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4AA9" w:rsidRPr="006769A6" w:rsidRDefault="003914BA" w:rsidP="00F6667D">
      <w:pPr>
        <w:spacing w:after="0"/>
        <w:rPr>
          <w:rFonts w:ascii="Arial" w:hAnsi="Arial" w:cs="Arial"/>
          <w:b/>
          <w:sz w:val="32"/>
          <w:szCs w:val="32"/>
        </w:rPr>
      </w:pPr>
      <w:r w:rsidRPr="000C1A65">
        <w:rPr>
          <w:noProof/>
        </w:rPr>
        <w:drawing>
          <wp:anchor distT="0" distB="0" distL="114300" distR="114300" simplePos="0" relativeHeight="251659264" behindDoc="0" locked="0" layoutInCell="1" allowOverlap="1">
            <wp:simplePos x="0" y="0"/>
            <wp:positionH relativeFrom="column">
              <wp:posOffset>2089785</wp:posOffset>
            </wp:positionH>
            <wp:positionV relativeFrom="paragraph">
              <wp:posOffset>-622300</wp:posOffset>
            </wp:positionV>
            <wp:extent cx="626745" cy="603250"/>
            <wp:effectExtent l="0" t="0" r="1905" b="6350"/>
            <wp:wrapSquare wrapText="bothSides"/>
            <wp:docPr id="2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6745" cy="603250"/>
                    </a:xfrm>
                    <a:prstGeom prst="rect">
                      <a:avLst/>
                    </a:prstGeom>
                    <a:noFill/>
                    <a:ln w="9525">
                      <a:noFill/>
                      <a:miter lim="800000"/>
                      <a:headEnd/>
                      <a:tailEnd/>
                    </a:ln>
                  </pic:spPr>
                </pic:pic>
              </a:graphicData>
            </a:graphic>
          </wp:anchor>
        </w:drawing>
      </w:r>
      <w:r w:rsidR="007C47EF">
        <w:rPr>
          <w:rFonts w:ascii="Arial" w:hAnsi="Arial" w:cs="Arial"/>
          <w:b/>
          <w:sz w:val="32"/>
          <w:szCs w:val="32"/>
          <w:lang w:val="tr-TR"/>
        </w:rPr>
        <w:t xml:space="preserve"> </w:t>
      </w:r>
      <w:r w:rsidR="003E49B6" w:rsidRPr="006769A6">
        <w:rPr>
          <w:rFonts w:ascii="Arial" w:hAnsi="Arial" w:cs="Arial"/>
          <w:b/>
          <w:sz w:val="32"/>
          <w:szCs w:val="32"/>
          <w:lang w:val="tr-TR"/>
        </w:rPr>
        <w:t>ESCUELA SU</w:t>
      </w:r>
      <w:r w:rsidR="00451FE9" w:rsidRPr="006769A6">
        <w:rPr>
          <w:rFonts w:ascii="Arial" w:hAnsi="Arial" w:cs="Arial"/>
          <w:b/>
          <w:sz w:val="32"/>
          <w:szCs w:val="32"/>
          <w:lang w:val="tr-TR"/>
        </w:rPr>
        <w:t>PERIOR POLİTÉCNI</w:t>
      </w:r>
      <w:r w:rsidR="00C5105D" w:rsidRPr="006769A6">
        <w:rPr>
          <w:rFonts w:ascii="Arial" w:hAnsi="Arial" w:cs="Arial"/>
          <w:b/>
          <w:sz w:val="32"/>
          <w:szCs w:val="32"/>
          <w:lang w:val="tr-TR"/>
        </w:rPr>
        <w:t>CA DEL LITORAL</w:t>
      </w:r>
    </w:p>
    <w:p w:rsidR="00920732" w:rsidRDefault="00920732" w:rsidP="003914BA">
      <w:pPr>
        <w:pStyle w:val="Sinespaciado"/>
      </w:pPr>
    </w:p>
    <w:p w:rsidR="00400FB7" w:rsidRDefault="00400FB7" w:rsidP="003914BA">
      <w:pPr>
        <w:pStyle w:val="Sinespaciado"/>
      </w:pPr>
    </w:p>
    <w:p w:rsidR="003E49B6" w:rsidRPr="00920732" w:rsidRDefault="00920732" w:rsidP="00F6667D">
      <w:pPr>
        <w:spacing w:after="0" w:line="480" w:lineRule="auto"/>
        <w:jc w:val="center"/>
        <w:rPr>
          <w:rFonts w:ascii="Arial" w:hAnsi="Arial" w:cs="Arial"/>
          <w:b/>
          <w:sz w:val="32"/>
          <w:szCs w:val="32"/>
        </w:rPr>
      </w:pPr>
      <w:r w:rsidRPr="00920732">
        <w:rPr>
          <w:rFonts w:ascii="Arial" w:hAnsi="Arial" w:cs="Arial"/>
          <w:b/>
          <w:sz w:val="32"/>
          <w:szCs w:val="32"/>
        </w:rPr>
        <w:t>Facultad</w:t>
      </w:r>
      <w:r w:rsidR="009C5F18">
        <w:rPr>
          <w:rFonts w:ascii="Arial" w:hAnsi="Arial" w:cs="Arial"/>
          <w:b/>
          <w:sz w:val="32"/>
          <w:szCs w:val="32"/>
        </w:rPr>
        <w:t xml:space="preserve"> </w:t>
      </w:r>
      <w:r w:rsidRPr="00920732">
        <w:rPr>
          <w:rFonts w:ascii="Arial" w:hAnsi="Arial" w:cs="Arial"/>
          <w:b/>
          <w:sz w:val="32"/>
          <w:szCs w:val="32"/>
        </w:rPr>
        <w:t>de</w:t>
      </w:r>
      <w:r w:rsidR="009C5F18">
        <w:rPr>
          <w:rFonts w:ascii="Arial" w:hAnsi="Arial" w:cs="Arial"/>
          <w:b/>
          <w:sz w:val="32"/>
          <w:szCs w:val="32"/>
        </w:rPr>
        <w:t xml:space="preserve"> </w:t>
      </w:r>
      <w:r w:rsidRPr="00920732">
        <w:rPr>
          <w:rFonts w:ascii="Arial" w:hAnsi="Arial" w:cs="Arial"/>
          <w:b/>
          <w:sz w:val="32"/>
          <w:szCs w:val="32"/>
        </w:rPr>
        <w:t>Ingeniería</w:t>
      </w:r>
      <w:r w:rsidR="009C5F18">
        <w:rPr>
          <w:rFonts w:ascii="Arial" w:hAnsi="Arial" w:cs="Arial"/>
          <w:b/>
          <w:sz w:val="32"/>
          <w:szCs w:val="32"/>
        </w:rPr>
        <w:t xml:space="preserve"> </w:t>
      </w:r>
      <w:r w:rsidRPr="00920732">
        <w:rPr>
          <w:rFonts w:ascii="Arial" w:hAnsi="Arial" w:cs="Arial"/>
          <w:b/>
          <w:sz w:val="32"/>
          <w:szCs w:val="32"/>
        </w:rPr>
        <w:t>en</w:t>
      </w:r>
      <w:r w:rsidR="009C5F18">
        <w:rPr>
          <w:rFonts w:ascii="Arial" w:hAnsi="Arial" w:cs="Arial"/>
          <w:b/>
          <w:sz w:val="32"/>
          <w:szCs w:val="32"/>
        </w:rPr>
        <w:t xml:space="preserve"> </w:t>
      </w:r>
      <w:r w:rsidRPr="00920732">
        <w:rPr>
          <w:rFonts w:ascii="Arial" w:hAnsi="Arial" w:cs="Arial"/>
          <w:b/>
          <w:sz w:val="32"/>
          <w:szCs w:val="32"/>
        </w:rPr>
        <w:t>Mecánica</w:t>
      </w:r>
      <w:r w:rsidR="009C5F18">
        <w:rPr>
          <w:rFonts w:ascii="Arial" w:hAnsi="Arial" w:cs="Arial"/>
          <w:b/>
          <w:sz w:val="32"/>
          <w:szCs w:val="32"/>
        </w:rPr>
        <w:t xml:space="preserve"> </w:t>
      </w:r>
      <w:r w:rsidRPr="00920732">
        <w:rPr>
          <w:rFonts w:ascii="Arial" w:hAnsi="Arial" w:cs="Arial"/>
          <w:b/>
          <w:sz w:val="32"/>
          <w:szCs w:val="32"/>
        </w:rPr>
        <w:t>y</w:t>
      </w:r>
      <w:r w:rsidR="009C5F18">
        <w:rPr>
          <w:rFonts w:ascii="Arial" w:hAnsi="Arial" w:cs="Arial"/>
          <w:b/>
          <w:sz w:val="32"/>
          <w:szCs w:val="32"/>
        </w:rPr>
        <w:t xml:space="preserve"> </w:t>
      </w:r>
      <w:r w:rsidRPr="00920732">
        <w:rPr>
          <w:rFonts w:ascii="Arial" w:hAnsi="Arial" w:cs="Arial"/>
          <w:b/>
          <w:sz w:val="32"/>
          <w:szCs w:val="32"/>
        </w:rPr>
        <w:t>C</w:t>
      </w:r>
      <w:r>
        <w:rPr>
          <w:rFonts w:ascii="Arial" w:hAnsi="Arial" w:cs="Arial"/>
          <w:b/>
          <w:sz w:val="32"/>
          <w:szCs w:val="32"/>
        </w:rPr>
        <w:t>iencias de la P</w:t>
      </w:r>
      <w:r w:rsidRPr="00920732">
        <w:rPr>
          <w:rFonts w:ascii="Arial" w:hAnsi="Arial" w:cs="Arial"/>
          <w:b/>
          <w:sz w:val="32"/>
          <w:szCs w:val="32"/>
        </w:rPr>
        <w:t>roducción</w:t>
      </w:r>
    </w:p>
    <w:p w:rsidR="003E49B6" w:rsidRDefault="003E49B6" w:rsidP="003914BA">
      <w:pPr>
        <w:pStyle w:val="Sinespaciado"/>
      </w:pPr>
    </w:p>
    <w:p w:rsidR="003E49B6" w:rsidRPr="00356D84" w:rsidRDefault="00920732" w:rsidP="00F6667D">
      <w:pPr>
        <w:spacing w:after="0" w:line="480" w:lineRule="auto"/>
        <w:jc w:val="center"/>
        <w:rPr>
          <w:rFonts w:ascii="Arial" w:hAnsi="Arial" w:cs="Arial"/>
          <w:sz w:val="28"/>
          <w:szCs w:val="28"/>
        </w:rPr>
      </w:pPr>
      <w:r w:rsidRPr="00356D84">
        <w:rPr>
          <w:rFonts w:ascii="Arial" w:hAnsi="Arial" w:cs="Arial"/>
          <w:sz w:val="28"/>
          <w:szCs w:val="28"/>
        </w:rPr>
        <w:t>“</w:t>
      </w:r>
      <w:r w:rsidR="00356D84" w:rsidRPr="00356D84">
        <w:rPr>
          <w:rFonts w:ascii="Arial" w:hAnsi="Arial" w:cs="Arial"/>
          <w:sz w:val="28"/>
          <w:szCs w:val="28"/>
        </w:rPr>
        <w:t>SÍ</w:t>
      </w:r>
      <w:r w:rsidR="00757CE9" w:rsidRPr="00356D84">
        <w:rPr>
          <w:rFonts w:ascii="Arial" w:hAnsi="Arial" w:cs="Arial"/>
          <w:sz w:val="28"/>
          <w:szCs w:val="28"/>
        </w:rPr>
        <w:t>NT</w:t>
      </w:r>
      <w:r w:rsidR="00356D84" w:rsidRPr="00356D84">
        <w:rPr>
          <w:rFonts w:ascii="Arial" w:hAnsi="Arial" w:cs="Arial"/>
          <w:sz w:val="28"/>
          <w:szCs w:val="28"/>
        </w:rPr>
        <w:t>ESIS Y CARACTERIZACIÓ</w:t>
      </w:r>
      <w:r w:rsidR="00AB4CB8" w:rsidRPr="00356D84">
        <w:rPr>
          <w:rFonts w:ascii="Arial" w:hAnsi="Arial" w:cs="Arial"/>
          <w:sz w:val="28"/>
          <w:szCs w:val="28"/>
        </w:rPr>
        <w:t>N DE GEO</w:t>
      </w:r>
      <w:r w:rsidR="000737A4">
        <w:rPr>
          <w:rFonts w:ascii="Arial" w:hAnsi="Arial" w:cs="Arial"/>
          <w:sz w:val="28"/>
          <w:szCs w:val="28"/>
        </w:rPr>
        <w:t>POLÍMEROS</w:t>
      </w:r>
      <w:r w:rsidR="009C2BC1">
        <w:rPr>
          <w:rFonts w:ascii="Arial" w:hAnsi="Arial" w:cs="Arial"/>
          <w:sz w:val="28"/>
          <w:szCs w:val="28"/>
        </w:rPr>
        <w:t xml:space="preserve"> BASADOS</w:t>
      </w:r>
      <w:r w:rsidR="000737A4">
        <w:rPr>
          <w:rFonts w:ascii="Arial" w:hAnsi="Arial" w:cs="Arial"/>
          <w:sz w:val="28"/>
          <w:szCs w:val="28"/>
        </w:rPr>
        <w:t xml:space="preserve"> EN</w:t>
      </w:r>
      <w:r w:rsidR="003E49B6" w:rsidRPr="00356D84">
        <w:rPr>
          <w:rFonts w:ascii="Arial" w:hAnsi="Arial" w:cs="Arial"/>
          <w:sz w:val="28"/>
          <w:szCs w:val="28"/>
        </w:rPr>
        <w:t xml:space="preserve"> ZEOLITA NATURAL</w:t>
      </w:r>
      <w:r w:rsidRPr="00356D84">
        <w:rPr>
          <w:rFonts w:ascii="Arial" w:hAnsi="Arial" w:cs="Arial"/>
          <w:sz w:val="28"/>
          <w:szCs w:val="28"/>
        </w:rPr>
        <w:t>”</w:t>
      </w:r>
    </w:p>
    <w:p w:rsidR="005A14AA" w:rsidRDefault="005A14AA" w:rsidP="005A14AA">
      <w:pPr>
        <w:spacing w:after="0" w:line="480" w:lineRule="auto"/>
        <w:rPr>
          <w:rFonts w:ascii="Times New Roman" w:hAnsi="Times New Roman" w:cs="Times New Roman"/>
          <w:b/>
          <w:sz w:val="24"/>
          <w:szCs w:val="24"/>
        </w:rPr>
      </w:pPr>
    </w:p>
    <w:p w:rsidR="00C60732" w:rsidRPr="00920732" w:rsidRDefault="00920732" w:rsidP="005A14AA">
      <w:pPr>
        <w:spacing w:after="0" w:line="480" w:lineRule="auto"/>
        <w:jc w:val="center"/>
        <w:rPr>
          <w:rFonts w:ascii="Arial" w:hAnsi="Arial" w:cs="Arial"/>
          <w:b/>
          <w:sz w:val="32"/>
          <w:szCs w:val="32"/>
        </w:rPr>
      </w:pPr>
      <w:r>
        <w:rPr>
          <w:rFonts w:ascii="Arial" w:hAnsi="Arial" w:cs="Arial"/>
          <w:b/>
          <w:sz w:val="32"/>
          <w:szCs w:val="32"/>
        </w:rPr>
        <w:t>TESIS DE GRADO</w:t>
      </w:r>
    </w:p>
    <w:p w:rsidR="005A14AA" w:rsidRDefault="005A14AA" w:rsidP="005A14AA">
      <w:pPr>
        <w:spacing w:after="0" w:line="480" w:lineRule="auto"/>
        <w:rPr>
          <w:rFonts w:ascii="Times New Roman" w:hAnsi="Times New Roman" w:cs="Times New Roman"/>
          <w:b/>
          <w:sz w:val="24"/>
          <w:szCs w:val="24"/>
        </w:rPr>
      </w:pPr>
    </w:p>
    <w:p w:rsidR="005A14AA" w:rsidRPr="005A14AA" w:rsidRDefault="00920732" w:rsidP="005A14AA">
      <w:pPr>
        <w:spacing w:after="0" w:line="480" w:lineRule="auto"/>
        <w:jc w:val="center"/>
        <w:rPr>
          <w:rFonts w:ascii="Arial" w:hAnsi="Arial" w:cs="Arial"/>
          <w:sz w:val="32"/>
          <w:szCs w:val="32"/>
        </w:rPr>
      </w:pPr>
      <w:r w:rsidRPr="005A14AA">
        <w:rPr>
          <w:rFonts w:ascii="Arial" w:hAnsi="Arial" w:cs="Arial"/>
          <w:sz w:val="32"/>
          <w:szCs w:val="32"/>
        </w:rPr>
        <w:t>Previo a la obtención del Título de:</w:t>
      </w:r>
    </w:p>
    <w:p w:rsidR="005A14AA" w:rsidRDefault="005A14AA" w:rsidP="005A14AA">
      <w:pPr>
        <w:spacing w:after="0" w:line="480" w:lineRule="auto"/>
        <w:jc w:val="center"/>
        <w:rPr>
          <w:rFonts w:ascii="Times New Roman" w:hAnsi="Times New Roman" w:cs="Times New Roman"/>
          <w:sz w:val="24"/>
          <w:szCs w:val="24"/>
        </w:rPr>
      </w:pPr>
    </w:p>
    <w:p w:rsidR="00920732" w:rsidRPr="005A14AA" w:rsidRDefault="00920732" w:rsidP="005A14AA">
      <w:pPr>
        <w:spacing w:after="0" w:line="480" w:lineRule="auto"/>
        <w:jc w:val="center"/>
        <w:rPr>
          <w:rFonts w:ascii="Arial" w:hAnsi="Arial" w:cs="Arial"/>
          <w:b/>
          <w:sz w:val="32"/>
          <w:szCs w:val="32"/>
        </w:rPr>
      </w:pPr>
      <w:r w:rsidRPr="005A14AA">
        <w:rPr>
          <w:rFonts w:ascii="Arial" w:hAnsi="Arial" w:cs="Arial"/>
          <w:b/>
          <w:sz w:val="32"/>
          <w:szCs w:val="32"/>
        </w:rPr>
        <w:t>INGENIERO</w:t>
      </w:r>
      <w:r w:rsidR="009C2BC1">
        <w:rPr>
          <w:rFonts w:ascii="Arial" w:hAnsi="Arial" w:cs="Arial"/>
          <w:b/>
          <w:sz w:val="32"/>
          <w:szCs w:val="32"/>
        </w:rPr>
        <w:t>S</w:t>
      </w:r>
      <w:r w:rsidRPr="005A14AA">
        <w:rPr>
          <w:rFonts w:ascii="Arial" w:hAnsi="Arial" w:cs="Arial"/>
          <w:b/>
          <w:sz w:val="32"/>
          <w:szCs w:val="32"/>
        </w:rPr>
        <w:t xml:space="preserve"> MECÁNICO</w:t>
      </w:r>
      <w:r w:rsidR="009C2BC1">
        <w:rPr>
          <w:rFonts w:ascii="Arial" w:hAnsi="Arial" w:cs="Arial"/>
          <w:b/>
          <w:sz w:val="32"/>
          <w:szCs w:val="32"/>
        </w:rPr>
        <w:t>S</w:t>
      </w:r>
    </w:p>
    <w:p w:rsidR="00C60732" w:rsidRDefault="00C60732" w:rsidP="005A14AA">
      <w:pPr>
        <w:spacing w:after="0"/>
        <w:jc w:val="center"/>
        <w:rPr>
          <w:rFonts w:ascii="Times New Roman" w:hAnsi="Times New Roman" w:cs="Times New Roman"/>
          <w:b/>
          <w:sz w:val="24"/>
          <w:szCs w:val="24"/>
        </w:rPr>
      </w:pPr>
    </w:p>
    <w:p w:rsidR="00C60732" w:rsidRPr="005A14AA" w:rsidRDefault="005A14AA" w:rsidP="005A14AA">
      <w:pPr>
        <w:spacing w:after="0"/>
        <w:jc w:val="center"/>
        <w:rPr>
          <w:rFonts w:ascii="Arial" w:hAnsi="Arial" w:cs="Arial"/>
          <w:sz w:val="32"/>
          <w:szCs w:val="32"/>
        </w:rPr>
      </w:pPr>
      <w:r w:rsidRPr="005A14AA">
        <w:rPr>
          <w:rFonts w:ascii="Arial" w:hAnsi="Arial" w:cs="Arial"/>
          <w:sz w:val="32"/>
          <w:szCs w:val="32"/>
        </w:rPr>
        <w:t>Presentada por:</w:t>
      </w:r>
    </w:p>
    <w:p w:rsidR="00A54E22" w:rsidRDefault="00A54E22" w:rsidP="005A14AA">
      <w:pPr>
        <w:pStyle w:val="Sinespaciado"/>
        <w:jc w:val="center"/>
        <w:rPr>
          <w:rFonts w:ascii="Arial" w:hAnsi="Arial" w:cs="Arial"/>
          <w:b/>
          <w:sz w:val="32"/>
          <w:szCs w:val="32"/>
        </w:rPr>
      </w:pPr>
    </w:p>
    <w:p w:rsidR="005A14AA" w:rsidRPr="005A14AA" w:rsidRDefault="005A14AA" w:rsidP="005A14AA">
      <w:pPr>
        <w:pStyle w:val="Sinespaciado"/>
        <w:jc w:val="center"/>
        <w:rPr>
          <w:rFonts w:ascii="Arial" w:hAnsi="Arial" w:cs="Arial"/>
          <w:sz w:val="32"/>
          <w:szCs w:val="32"/>
        </w:rPr>
      </w:pPr>
      <w:r w:rsidRPr="005A14AA">
        <w:rPr>
          <w:rFonts w:ascii="Arial" w:hAnsi="Arial" w:cs="Arial"/>
          <w:sz w:val="32"/>
          <w:szCs w:val="32"/>
        </w:rPr>
        <w:t>Carlos Joao Basurto Barcia</w:t>
      </w:r>
    </w:p>
    <w:p w:rsidR="005A14AA" w:rsidRPr="005A14AA" w:rsidRDefault="00400FB7" w:rsidP="005A14AA">
      <w:pPr>
        <w:pStyle w:val="Sinespaciado"/>
        <w:jc w:val="center"/>
        <w:rPr>
          <w:rFonts w:ascii="Arial" w:hAnsi="Arial" w:cs="Arial"/>
          <w:sz w:val="32"/>
          <w:szCs w:val="32"/>
        </w:rPr>
      </w:pPr>
      <w:r>
        <w:rPr>
          <w:rFonts w:ascii="Arial" w:hAnsi="Arial" w:cs="Arial"/>
          <w:sz w:val="32"/>
          <w:szCs w:val="32"/>
        </w:rPr>
        <w:t>José</w:t>
      </w:r>
      <w:r w:rsidR="005A14AA" w:rsidRPr="005A14AA">
        <w:rPr>
          <w:rFonts w:ascii="Arial" w:hAnsi="Arial" w:cs="Arial"/>
          <w:sz w:val="32"/>
          <w:szCs w:val="32"/>
        </w:rPr>
        <w:t xml:space="preserve"> Luis Villalba Lynch</w:t>
      </w:r>
    </w:p>
    <w:p w:rsidR="005A14AA" w:rsidRDefault="005A14AA" w:rsidP="005A14AA">
      <w:pPr>
        <w:pStyle w:val="Sinespaciado"/>
        <w:jc w:val="center"/>
        <w:rPr>
          <w:rFonts w:ascii="Arial" w:hAnsi="Arial" w:cs="Arial"/>
          <w:b/>
          <w:sz w:val="32"/>
          <w:szCs w:val="32"/>
        </w:rPr>
      </w:pPr>
    </w:p>
    <w:p w:rsidR="00356D84" w:rsidRDefault="00356D84" w:rsidP="00356D84">
      <w:pPr>
        <w:pStyle w:val="Sinespaciado"/>
        <w:rPr>
          <w:rFonts w:ascii="Arial" w:hAnsi="Arial" w:cs="Arial"/>
          <w:sz w:val="32"/>
          <w:szCs w:val="32"/>
        </w:rPr>
      </w:pPr>
    </w:p>
    <w:p w:rsidR="005A14AA" w:rsidRDefault="005A14AA" w:rsidP="005A14AA">
      <w:pPr>
        <w:pStyle w:val="Sinespaciado"/>
        <w:jc w:val="center"/>
        <w:rPr>
          <w:rFonts w:ascii="Arial" w:hAnsi="Arial" w:cs="Arial"/>
          <w:sz w:val="32"/>
          <w:szCs w:val="32"/>
        </w:rPr>
      </w:pPr>
      <w:r w:rsidRPr="005A14AA">
        <w:rPr>
          <w:rFonts w:ascii="Arial" w:hAnsi="Arial" w:cs="Arial"/>
          <w:sz w:val="32"/>
          <w:szCs w:val="32"/>
        </w:rPr>
        <w:t>GUAYAQUIL-ECUADOR</w:t>
      </w:r>
    </w:p>
    <w:p w:rsidR="00F6667D" w:rsidRPr="005A14AA" w:rsidRDefault="00F6667D" w:rsidP="005A14AA">
      <w:pPr>
        <w:pStyle w:val="Sinespaciado"/>
        <w:jc w:val="center"/>
        <w:rPr>
          <w:rFonts w:ascii="Arial" w:hAnsi="Arial" w:cs="Arial"/>
          <w:sz w:val="32"/>
          <w:szCs w:val="32"/>
        </w:rPr>
      </w:pPr>
    </w:p>
    <w:p w:rsidR="005A14AA" w:rsidRPr="005A14AA" w:rsidRDefault="005A14AA" w:rsidP="005A14AA">
      <w:pPr>
        <w:pStyle w:val="Sinespaciado"/>
        <w:jc w:val="center"/>
        <w:rPr>
          <w:rFonts w:ascii="Arial" w:hAnsi="Arial" w:cs="Arial"/>
          <w:sz w:val="32"/>
          <w:szCs w:val="32"/>
        </w:rPr>
      </w:pPr>
      <w:r w:rsidRPr="005A14AA">
        <w:rPr>
          <w:rFonts w:ascii="Arial" w:hAnsi="Arial" w:cs="Arial"/>
          <w:sz w:val="32"/>
          <w:szCs w:val="32"/>
        </w:rPr>
        <w:t>Año: 2013</w:t>
      </w:r>
    </w:p>
    <w:p w:rsidR="00356D84" w:rsidRDefault="00356D84" w:rsidP="00F5466D"/>
    <w:p w:rsidR="00356D84" w:rsidRPr="007E6C27" w:rsidRDefault="00356D84" w:rsidP="007E6C27">
      <w:pPr>
        <w:rPr>
          <w:rFonts w:ascii="Arial" w:hAnsi="Arial" w:cs="Arial"/>
        </w:rPr>
      </w:pPr>
    </w:p>
    <w:p w:rsidR="00356D84" w:rsidRDefault="00356D84" w:rsidP="006D2FAD">
      <w:pPr>
        <w:pStyle w:val="Sinespaciado"/>
      </w:pPr>
    </w:p>
    <w:p w:rsidR="006D2FAD" w:rsidRDefault="006D2FAD" w:rsidP="006D2FAD">
      <w:pPr>
        <w:pStyle w:val="Sinespaciado"/>
      </w:pPr>
    </w:p>
    <w:p w:rsidR="006D2FAD" w:rsidRPr="007E6C27" w:rsidRDefault="006D2FAD" w:rsidP="006D2FAD">
      <w:pPr>
        <w:pStyle w:val="Sinespaciado"/>
      </w:pPr>
    </w:p>
    <w:p w:rsidR="00356D84" w:rsidRPr="007E6C27" w:rsidRDefault="00356D84" w:rsidP="006D2FAD">
      <w:pPr>
        <w:pStyle w:val="Sinespaciado"/>
      </w:pPr>
    </w:p>
    <w:p w:rsidR="00356D84" w:rsidRPr="007E6C27" w:rsidRDefault="00356D84" w:rsidP="006D2FAD">
      <w:pPr>
        <w:pStyle w:val="Sinespaciado"/>
      </w:pPr>
    </w:p>
    <w:p w:rsidR="00356D84" w:rsidRDefault="00356D84" w:rsidP="006D2FAD">
      <w:pPr>
        <w:pStyle w:val="Sinespaciado"/>
      </w:pPr>
    </w:p>
    <w:p w:rsidR="006D2FAD" w:rsidRPr="007E6C27" w:rsidRDefault="006D2FAD" w:rsidP="006D2FAD">
      <w:pPr>
        <w:pStyle w:val="Sinespaciado"/>
      </w:pPr>
    </w:p>
    <w:p w:rsidR="00356D84" w:rsidRDefault="00356D84" w:rsidP="00F6667D">
      <w:pPr>
        <w:spacing w:after="0"/>
        <w:jc w:val="center"/>
        <w:rPr>
          <w:rFonts w:ascii="Arial" w:hAnsi="Arial" w:cs="Arial"/>
          <w:sz w:val="32"/>
          <w:szCs w:val="32"/>
        </w:rPr>
      </w:pPr>
      <w:r w:rsidRPr="00356D84">
        <w:rPr>
          <w:rFonts w:ascii="Arial" w:hAnsi="Arial" w:cs="Arial"/>
          <w:sz w:val="32"/>
          <w:szCs w:val="32"/>
        </w:rPr>
        <w:t>AGRADECIMIENTO</w:t>
      </w:r>
    </w:p>
    <w:p w:rsidR="00356D84" w:rsidRDefault="00356D84" w:rsidP="001A1AA4">
      <w:pPr>
        <w:pStyle w:val="Sinespaciado"/>
        <w:rPr>
          <w:rFonts w:ascii="Arial" w:hAnsi="Arial" w:cs="Arial"/>
          <w:sz w:val="24"/>
          <w:szCs w:val="24"/>
        </w:rPr>
      </w:pPr>
    </w:p>
    <w:p w:rsidR="001A1AA4" w:rsidRDefault="001A1AA4" w:rsidP="001A1AA4">
      <w:pPr>
        <w:pStyle w:val="Sinespaciado"/>
        <w:rPr>
          <w:rFonts w:ascii="Arial" w:hAnsi="Arial" w:cs="Arial"/>
          <w:sz w:val="24"/>
          <w:szCs w:val="24"/>
        </w:rPr>
      </w:pPr>
    </w:p>
    <w:p w:rsidR="00F5466D" w:rsidRDefault="00F5466D" w:rsidP="001A1AA4">
      <w:pPr>
        <w:pStyle w:val="Sinespaciado"/>
        <w:rPr>
          <w:rFonts w:ascii="Arial" w:hAnsi="Arial" w:cs="Arial"/>
          <w:sz w:val="24"/>
          <w:szCs w:val="24"/>
        </w:rPr>
      </w:pPr>
    </w:p>
    <w:p w:rsidR="00F5466D" w:rsidRDefault="00F5466D" w:rsidP="001A1AA4">
      <w:pPr>
        <w:pStyle w:val="Sinespaciado"/>
        <w:rPr>
          <w:rFonts w:ascii="Arial" w:hAnsi="Arial" w:cs="Arial"/>
          <w:sz w:val="24"/>
          <w:szCs w:val="24"/>
        </w:rPr>
      </w:pPr>
    </w:p>
    <w:p w:rsidR="00F5466D" w:rsidRDefault="00F5466D" w:rsidP="001A1AA4">
      <w:pPr>
        <w:pStyle w:val="Sinespaciado"/>
        <w:rPr>
          <w:rFonts w:ascii="Arial" w:hAnsi="Arial" w:cs="Arial"/>
          <w:sz w:val="24"/>
          <w:szCs w:val="24"/>
        </w:rPr>
      </w:pPr>
    </w:p>
    <w:p w:rsidR="001A1AA4" w:rsidRDefault="001A1AA4" w:rsidP="006D2FAD">
      <w:pPr>
        <w:pStyle w:val="Sinespaciado"/>
        <w:spacing w:line="276" w:lineRule="auto"/>
        <w:ind w:left="3690"/>
        <w:jc w:val="both"/>
        <w:rPr>
          <w:rFonts w:ascii="Arial" w:hAnsi="Arial" w:cs="Arial"/>
          <w:sz w:val="24"/>
          <w:szCs w:val="24"/>
        </w:rPr>
      </w:pPr>
      <w:r w:rsidRPr="009B563B">
        <w:rPr>
          <w:rFonts w:ascii="Arial" w:hAnsi="Arial" w:cs="Arial"/>
          <w:sz w:val="24"/>
          <w:szCs w:val="24"/>
        </w:rPr>
        <w:t>A</w:t>
      </w:r>
      <w:r w:rsidR="007E64B3">
        <w:rPr>
          <w:rFonts w:ascii="Arial" w:hAnsi="Arial" w:cs="Arial"/>
          <w:sz w:val="24"/>
          <w:szCs w:val="24"/>
        </w:rPr>
        <w:t xml:space="preserve">l </w:t>
      </w:r>
      <w:r w:rsidRPr="009B563B">
        <w:rPr>
          <w:rFonts w:ascii="Arial" w:hAnsi="Arial" w:cs="Arial"/>
          <w:sz w:val="24"/>
          <w:szCs w:val="24"/>
        </w:rPr>
        <w:t>D</w:t>
      </w:r>
      <w:r w:rsidR="007E64B3">
        <w:rPr>
          <w:rFonts w:ascii="Arial" w:hAnsi="Arial" w:cs="Arial"/>
          <w:sz w:val="24"/>
          <w:szCs w:val="24"/>
        </w:rPr>
        <w:t>r</w:t>
      </w:r>
      <w:r w:rsidRPr="009B563B">
        <w:rPr>
          <w:rFonts w:ascii="Arial" w:hAnsi="Arial" w:cs="Arial"/>
          <w:sz w:val="24"/>
          <w:szCs w:val="24"/>
        </w:rPr>
        <w:t xml:space="preserve">. Haci </w:t>
      </w:r>
      <w:r w:rsidR="00FB3820" w:rsidRPr="009B563B">
        <w:rPr>
          <w:rFonts w:ascii="Arial" w:hAnsi="Arial" w:cs="Arial"/>
          <w:sz w:val="24"/>
          <w:szCs w:val="24"/>
        </w:rPr>
        <w:t xml:space="preserve">Baykara director </w:t>
      </w:r>
      <w:r w:rsidR="009B563B">
        <w:rPr>
          <w:rFonts w:ascii="Arial" w:hAnsi="Arial" w:cs="Arial"/>
          <w:sz w:val="24"/>
          <w:szCs w:val="24"/>
        </w:rPr>
        <w:t>de</w:t>
      </w:r>
      <w:r w:rsidR="009B563B" w:rsidRPr="009B563B">
        <w:rPr>
          <w:rFonts w:ascii="Arial" w:hAnsi="Arial" w:cs="Arial"/>
          <w:sz w:val="24"/>
          <w:szCs w:val="24"/>
        </w:rPr>
        <w:t xml:space="preserve"> tesis quien nos </w:t>
      </w:r>
      <w:r w:rsidR="000C6264" w:rsidRPr="009B563B">
        <w:rPr>
          <w:rFonts w:ascii="Arial" w:hAnsi="Arial" w:cs="Arial"/>
          <w:sz w:val="24"/>
          <w:szCs w:val="24"/>
        </w:rPr>
        <w:t>ayudó</w:t>
      </w:r>
      <w:r w:rsidR="009B563B">
        <w:rPr>
          <w:rFonts w:ascii="Arial" w:hAnsi="Arial" w:cs="Arial"/>
          <w:sz w:val="24"/>
          <w:szCs w:val="24"/>
        </w:rPr>
        <w:t xml:space="preserve"> desinteresadamente</w:t>
      </w:r>
      <w:r w:rsidR="00C777B7">
        <w:rPr>
          <w:rFonts w:ascii="Arial" w:hAnsi="Arial" w:cs="Arial"/>
          <w:sz w:val="24"/>
          <w:szCs w:val="24"/>
        </w:rPr>
        <w:t xml:space="preserve">, motivándonos a superarnos académicamente y espiritualmente </w:t>
      </w:r>
    </w:p>
    <w:p w:rsidR="009B563B" w:rsidRPr="009B563B" w:rsidRDefault="007E64B3" w:rsidP="006D2FAD">
      <w:pPr>
        <w:pStyle w:val="Sinespaciado"/>
        <w:spacing w:line="276" w:lineRule="auto"/>
        <w:ind w:left="3690"/>
        <w:jc w:val="both"/>
        <w:rPr>
          <w:rFonts w:ascii="Arial" w:hAnsi="Arial" w:cs="Arial"/>
          <w:sz w:val="24"/>
          <w:szCs w:val="24"/>
        </w:rPr>
      </w:pPr>
      <w:r>
        <w:rPr>
          <w:rFonts w:ascii="Arial" w:hAnsi="Arial" w:cs="Arial"/>
          <w:sz w:val="24"/>
          <w:szCs w:val="24"/>
        </w:rPr>
        <w:t xml:space="preserve">Al </w:t>
      </w:r>
      <w:r w:rsidR="009B563B">
        <w:rPr>
          <w:rFonts w:ascii="Arial" w:hAnsi="Arial" w:cs="Arial"/>
          <w:sz w:val="24"/>
          <w:szCs w:val="24"/>
        </w:rPr>
        <w:t>D</w:t>
      </w:r>
      <w:r>
        <w:rPr>
          <w:rFonts w:ascii="Arial" w:hAnsi="Arial" w:cs="Arial"/>
          <w:sz w:val="24"/>
          <w:szCs w:val="24"/>
        </w:rPr>
        <w:t>r</w:t>
      </w:r>
      <w:r w:rsidR="009B563B">
        <w:rPr>
          <w:rFonts w:ascii="Arial" w:hAnsi="Arial" w:cs="Arial"/>
          <w:sz w:val="24"/>
          <w:szCs w:val="24"/>
        </w:rPr>
        <w:t xml:space="preserve">. Mauricio Cornejo coordinador del departamento CIDNA, quien nos </w:t>
      </w:r>
      <w:r w:rsidR="000C6264">
        <w:rPr>
          <w:rFonts w:ascii="Arial" w:hAnsi="Arial" w:cs="Arial"/>
          <w:sz w:val="24"/>
          <w:szCs w:val="24"/>
        </w:rPr>
        <w:t>ayudó</w:t>
      </w:r>
      <w:r w:rsidR="00C777B7">
        <w:rPr>
          <w:rFonts w:ascii="Arial" w:hAnsi="Arial" w:cs="Arial"/>
          <w:sz w:val="24"/>
          <w:szCs w:val="24"/>
        </w:rPr>
        <w:t xml:space="preserve"> con el correcto manejo de má</w:t>
      </w:r>
      <w:r w:rsidR="009B563B">
        <w:rPr>
          <w:rFonts w:ascii="Arial" w:hAnsi="Arial" w:cs="Arial"/>
          <w:sz w:val="24"/>
          <w:szCs w:val="24"/>
        </w:rPr>
        <w:t>quina de difracción de rayos X.</w:t>
      </w:r>
    </w:p>
    <w:p w:rsidR="001A1AA4" w:rsidRPr="009B563B" w:rsidRDefault="009B563B" w:rsidP="006D2FAD">
      <w:pPr>
        <w:pStyle w:val="Sinespaciado"/>
        <w:spacing w:line="276" w:lineRule="auto"/>
        <w:ind w:left="3690"/>
        <w:jc w:val="both"/>
        <w:rPr>
          <w:rFonts w:ascii="Arial" w:hAnsi="Arial" w:cs="Arial"/>
          <w:sz w:val="24"/>
          <w:szCs w:val="24"/>
        </w:rPr>
      </w:pPr>
      <w:r>
        <w:rPr>
          <w:rFonts w:ascii="Arial" w:hAnsi="Arial" w:cs="Arial"/>
          <w:sz w:val="24"/>
          <w:szCs w:val="24"/>
        </w:rPr>
        <w:t xml:space="preserve">Al Ing. Carlos Parra Director técnico </w:t>
      </w:r>
      <w:r w:rsidR="00C777B7">
        <w:rPr>
          <w:rFonts w:ascii="Arial" w:hAnsi="Arial" w:cs="Arial"/>
          <w:sz w:val="24"/>
          <w:szCs w:val="24"/>
        </w:rPr>
        <w:t>del laboratorio LEMAT, quien n</w:t>
      </w:r>
      <w:r w:rsidR="00D05764">
        <w:rPr>
          <w:rFonts w:ascii="Arial" w:hAnsi="Arial" w:cs="Arial"/>
          <w:sz w:val="24"/>
          <w:szCs w:val="24"/>
        </w:rPr>
        <w:t>os guió</w:t>
      </w:r>
      <w:r w:rsidR="00C777B7">
        <w:rPr>
          <w:rFonts w:ascii="Arial" w:hAnsi="Arial" w:cs="Arial"/>
          <w:sz w:val="24"/>
          <w:szCs w:val="24"/>
        </w:rPr>
        <w:t xml:space="preserve"> con el correcto manejo del microscopio electrónico de barrido.</w:t>
      </w:r>
    </w:p>
    <w:p w:rsidR="001A1AA4" w:rsidRDefault="00C777B7" w:rsidP="006D2FAD">
      <w:pPr>
        <w:pStyle w:val="Sinespaciado"/>
        <w:spacing w:line="276" w:lineRule="auto"/>
        <w:ind w:left="3690"/>
        <w:jc w:val="both"/>
        <w:rPr>
          <w:rFonts w:ascii="Arial" w:hAnsi="Arial" w:cs="Arial"/>
          <w:sz w:val="24"/>
          <w:szCs w:val="24"/>
        </w:rPr>
      </w:pPr>
      <w:r>
        <w:rPr>
          <w:rFonts w:ascii="Arial" w:hAnsi="Arial" w:cs="Arial"/>
          <w:sz w:val="24"/>
          <w:szCs w:val="24"/>
        </w:rPr>
        <w:t xml:space="preserve">Al Ing. Armando Adriano </w:t>
      </w:r>
      <w:r w:rsidR="000C6264">
        <w:rPr>
          <w:rFonts w:ascii="Arial" w:hAnsi="Arial" w:cs="Arial"/>
          <w:sz w:val="24"/>
          <w:szCs w:val="24"/>
        </w:rPr>
        <w:t>analista</w:t>
      </w:r>
      <w:r w:rsidR="005A0923">
        <w:rPr>
          <w:rFonts w:ascii="Arial" w:hAnsi="Arial" w:cs="Arial"/>
          <w:sz w:val="24"/>
          <w:szCs w:val="24"/>
        </w:rPr>
        <w:t xml:space="preserve"> del Laboratorio LEMAT quien nos </w:t>
      </w:r>
      <w:r w:rsidR="000C6264">
        <w:rPr>
          <w:rFonts w:ascii="Arial" w:hAnsi="Arial" w:cs="Arial"/>
          <w:sz w:val="24"/>
          <w:szCs w:val="24"/>
        </w:rPr>
        <w:t>ayudó</w:t>
      </w:r>
      <w:r w:rsidR="005A0923">
        <w:rPr>
          <w:rFonts w:ascii="Arial" w:hAnsi="Arial" w:cs="Arial"/>
          <w:sz w:val="24"/>
          <w:szCs w:val="24"/>
        </w:rPr>
        <w:t xml:space="preserve"> con los materiales </w:t>
      </w:r>
      <w:r w:rsidR="004071EA">
        <w:rPr>
          <w:rFonts w:ascii="Arial" w:hAnsi="Arial" w:cs="Arial"/>
          <w:sz w:val="24"/>
          <w:szCs w:val="24"/>
        </w:rPr>
        <w:t>necesarios para ejecutar de manera correcta cada ensayo.</w:t>
      </w:r>
    </w:p>
    <w:p w:rsidR="00384D4B" w:rsidRDefault="00384D4B" w:rsidP="006D2FAD">
      <w:pPr>
        <w:pStyle w:val="Sinespaciado"/>
        <w:spacing w:line="276" w:lineRule="auto"/>
        <w:ind w:left="3690"/>
        <w:jc w:val="both"/>
        <w:rPr>
          <w:rFonts w:ascii="Arial" w:hAnsi="Arial" w:cs="Arial"/>
          <w:sz w:val="24"/>
          <w:szCs w:val="24"/>
        </w:rPr>
      </w:pPr>
      <w:r w:rsidRPr="009B563B">
        <w:rPr>
          <w:rFonts w:ascii="Arial" w:hAnsi="Arial" w:cs="Arial"/>
          <w:sz w:val="24"/>
          <w:szCs w:val="24"/>
        </w:rPr>
        <w:t>A cada miembro del laboratorio de LEMAT-ESPOL,</w:t>
      </w:r>
      <w:r>
        <w:rPr>
          <w:rFonts w:ascii="Arial" w:hAnsi="Arial" w:cs="Arial"/>
          <w:sz w:val="24"/>
          <w:szCs w:val="24"/>
        </w:rPr>
        <w:t xml:space="preserve"> quienes nos ayudaron</w:t>
      </w:r>
      <w:r w:rsidRPr="009B563B">
        <w:rPr>
          <w:rFonts w:ascii="Arial" w:hAnsi="Arial" w:cs="Arial"/>
          <w:sz w:val="24"/>
          <w:szCs w:val="24"/>
        </w:rPr>
        <w:t xml:space="preserve"> con cada requerimiento </w:t>
      </w:r>
      <w:r>
        <w:rPr>
          <w:rFonts w:ascii="Arial" w:hAnsi="Arial" w:cs="Arial"/>
          <w:sz w:val="24"/>
          <w:szCs w:val="24"/>
        </w:rPr>
        <w:t xml:space="preserve">solicitado </w:t>
      </w:r>
      <w:r w:rsidRPr="009B563B">
        <w:rPr>
          <w:rFonts w:ascii="Arial" w:hAnsi="Arial" w:cs="Arial"/>
          <w:sz w:val="24"/>
          <w:szCs w:val="24"/>
        </w:rPr>
        <w:t>para la ejecución de cada ensayo.</w:t>
      </w:r>
    </w:p>
    <w:p w:rsidR="00384D4B" w:rsidRPr="009B563B" w:rsidRDefault="00384D4B" w:rsidP="006D2FAD">
      <w:pPr>
        <w:pStyle w:val="Sinespaciado"/>
        <w:spacing w:line="276" w:lineRule="auto"/>
        <w:ind w:left="3690"/>
        <w:jc w:val="both"/>
        <w:rPr>
          <w:rFonts w:ascii="Arial" w:hAnsi="Arial" w:cs="Arial"/>
          <w:sz w:val="24"/>
          <w:szCs w:val="24"/>
        </w:rPr>
      </w:pPr>
      <w:r>
        <w:rPr>
          <w:rFonts w:ascii="Arial" w:hAnsi="Arial" w:cs="Arial"/>
          <w:sz w:val="24"/>
          <w:szCs w:val="24"/>
        </w:rPr>
        <w:t>Al Laboratorio de Mecánica Suelos y Ro</w:t>
      </w:r>
      <w:r w:rsidR="0096411F">
        <w:rPr>
          <w:rFonts w:ascii="Arial" w:hAnsi="Arial" w:cs="Arial"/>
          <w:sz w:val="24"/>
          <w:szCs w:val="24"/>
        </w:rPr>
        <w:t>cas de la Facultad</w:t>
      </w:r>
      <w:r>
        <w:rPr>
          <w:rFonts w:ascii="Arial" w:hAnsi="Arial" w:cs="Arial"/>
          <w:sz w:val="24"/>
          <w:szCs w:val="24"/>
        </w:rPr>
        <w:t xml:space="preserve"> de Ingeniería de Ciencias de la Tierra.</w:t>
      </w:r>
    </w:p>
    <w:p w:rsidR="00F6667D" w:rsidRPr="004071EA" w:rsidRDefault="00F6667D" w:rsidP="00F6667D">
      <w:pPr>
        <w:rPr>
          <w:rFonts w:ascii="Arial" w:hAnsi="Arial" w:cs="Arial"/>
        </w:rPr>
      </w:pPr>
    </w:p>
    <w:p w:rsidR="00384D4B" w:rsidRDefault="00384D4B" w:rsidP="00F5466D">
      <w:pPr>
        <w:pStyle w:val="Sinespaciado"/>
        <w:ind w:left="4253"/>
        <w:jc w:val="both"/>
        <w:rPr>
          <w:rFonts w:ascii="Arial" w:hAnsi="Arial" w:cs="Arial"/>
          <w:sz w:val="24"/>
          <w:szCs w:val="24"/>
        </w:rPr>
      </w:pPr>
    </w:p>
    <w:p w:rsidR="001A1AA4" w:rsidRPr="004071EA" w:rsidRDefault="001A1AA4" w:rsidP="004071EA">
      <w:pPr>
        <w:rPr>
          <w:rFonts w:ascii="Arial" w:hAnsi="Arial" w:cs="Arial"/>
        </w:rPr>
      </w:pPr>
    </w:p>
    <w:p w:rsidR="001A1AA4" w:rsidRPr="004071EA" w:rsidRDefault="001A1AA4" w:rsidP="006D2FAD">
      <w:pPr>
        <w:pStyle w:val="Sinespaciado"/>
      </w:pPr>
    </w:p>
    <w:p w:rsidR="001A1AA4" w:rsidRPr="004071EA" w:rsidRDefault="001A1AA4" w:rsidP="006D2FAD">
      <w:pPr>
        <w:pStyle w:val="Sinespaciado"/>
      </w:pPr>
    </w:p>
    <w:p w:rsidR="001A1AA4" w:rsidRPr="004071EA" w:rsidRDefault="001A1AA4" w:rsidP="006D2FAD">
      <w:pPr>
        <w:pStyle w:val="Sinespaciado"/>
      </w:pPr>
    </w:p>
    <w:p w:rsidR="00F5466D" w:rsidRDefault="00F5466D" w:rsidP="006D2FAD">
      <w:pPr>
        <w:pStyle w:val="Sinespaciado"/>
      </w:pPr>
    </w:p>
    <w:p w:rsidR="006D2FAD" w:rsidRPr="004071EA" w:rsidRDefault="006D2FAD" w:rsidP="006D2FAD">
      <w:pPr>
        <w:pStyle w:val="Sinespaciado"/>
      </w:pPr>
    </w:p>
    <w:p w:rsidR="00C777B7" w:rsidRDefault="00C777B7" w:rsidP="006D2FAD">
      <w:pPr>
        <w:pStyle w:val="Sinespaciado"/>
      </w:pPr>
    </w:p>
    <w:p w:rsidR="006D2FAD" w:rsidRDefault="006D2FAD" w:rsidP="006D2FAD">
      <w:pPr>
        <w:pStyle w:val="Sinespaciado"/>
      </w:pPr>
    </w:p>
    <w:p w:rsidR="00356D84" w:rsidRDefault="00356D84" w:rsidP="00F6667D">
      <w:pPr>
        <w:spacing w:after="0"/>
        <w:jc w:val="center"/>
        <w:rPr>
          <w:rFonts w:ascii="Arial" w:hAnsi="Arial" w:cs="Arial"/>
          <w:sz w:val="32"/>
          <w:szCs w:val="32"/>
        </w:rPr>
      </w:pPr>
      <w:r w:rsidRPr="00356D84">
        <w:rPr>
          <w:rFonts w:ascii="Arial" w:hAnsi="Arial" w:cs="Arial"/>
          <w:sz w:val="32"/>
          <w:szCs w:val="32"/>
        </w:rPr>
        <w:t>DEDICATORIA</w:t>
      </w:r>
    </w:p>
    <w:p w:rsidR="00356D84" w:rsidRDefault="00356D84" w:rsidP="00356D84">
      <w:pPr>
        <w:spacing w:after="120"/>
        <w:rPr>
          <w:rFonts w:ascii="Arial" w:hAnsi="Arial" w:cs="Arial"/>
          <w:sz w:val="32"/>
          <w:szCs w:val="32"/>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6D2FAD" w:rsidRDefault="006D2FAD" w:rsidP="006D2FAD">
      <w:pPr>
        <w:tabs>
          <w:tab w:val="left" w:pos="5387"/>
          <w:tab w:val="left" w:pos="7230"/>
        </w:tabs>
        <w:spacing w:after="0" w:line="360" w:lineRule="auto"/>
        <w:ind w:left="3969" w:right="907"/>
        <w:jc w:val="both"/>
        <w:rPr>
          <w:rFonts w:ascii="Arial" w:hAnsi="Arial" w:cs="Arial"/>
          <w:sz w:val="24"/>
          <w:szCs w:val="24"/>
        </w:rPr>
      </w:pPr>
    </w:p>
    <w:p w:rsidR="00F5466D" w:rsidRPr="00B419F0" w:rsidRDefault="006D6E93" w:rsidP="006D2FAD">
      <w:pPr>
        <w:tabs>
          <w:tab w:val="left" w:pos="5387"/>
          <w:tab w:val="left" w:pos="7230"/>
        </w:tabs>
        <w:spacing w:after="0" w:line="360" w:lineRule="auto"/>
        <w:ind w:left="3969" w:right="907"/>
        <w:jc w:val="both"/>
        <w:rPr>
          <w:rFonts w:ascii="Arial" w:hAnsi="Arial" w:cs="Arial"/>
          <w:sz w:val="24"/>
          <w:szCs w:val="24"/>
        </w:rPr>
      </w:pPr>
      <w:r w:rsidRPr="00B419F0">
        <w:rPr>
          <w:rFonts w:ascii="Arial" w:hAnsi="Arial" w:cs="Arial"/>
          <w:sz w:val="24"/>
          <w:szCs w:val="24"/>
        </w:rPr>
        <w:t>A DIOS</w:t>
      </w:r>
      <w:r>
        <w:rPr>
          <w:rFonts w:ascii="Arial" w:hAnsi="Arial" w:cs="Arial"/>
          <w:sz w:val="24"/>
          <w:szCs w:val="24"/>
        </w:rPr>
        <w:t>.</w:t>
      </w:r>
    </w:p>
    <w:p w:rsidR="00F5466D" w:rsidRPr="00B419F0" w:rsidRDefault="006D6E93" w:rsidP="006D2FAD">
      <w:pPr>
        <w:tabs>
          <w:tab w:val="left" w:pos="5387"/>
          <w:tab w:val="left" w:pos="7230"/>
        </w:tabs>
        <w:spacing w:after="0" w:line="360" w:lineRule="auto"/>
        <w:ind w:left="3969" w:right="907"/>
        <w:jc w:val="both"/>
        <w:rPr>
          <w:rFonts w:ascii="Arial" w:hAnsi="Arial" w:cs="Arial"/>
          <w:sz w:val="24"/>
          <w:szCs w:val="24"/>
        </w:rPr>
      </w:pPr>
      <w:r w:rsidRPr="00B419F0">
        <w:rPr>
          <w:rFonts w:ascii="Arial" w:hAnsi="Arial" w:cs="Arial"/>
          <w:sz w:val="24"/>
          <w:szCs w:val="24"/>
        </w:rPr>
        <w:t>A NUESTRAS FAMILIAS</w:t>
      </w:r>
      <w:r>
        <w:rPr>
          <w:rFonts w:ascii="Arial" w:hAnsi="Arial" w:cs="Arial"/>
          <w:sz w:val="24"/>
          <w:szCs w:val="24"/>
        </w:rPr>
        <w:t>.</w:t>
      </w:r>
    </w:p>
    <w:p w:rsidR="00B419F0" w:rsidRPr="00B419F0" w:rsidRDefault="006D6E93" w:rsidP="006D2FAD">
      <w:pPr>
        <w:tabs>
          <w:tab w:val="left" w:pos="5387"/>
          <w:tab w:val="left" w:pos="7230"/>
        </w:tabs>
        <w:spacing w:after="0" w:line="360" w:lineRule="auto"/>
        <w:ind w:left="3969" w:right="907"/>
        <w:jc w:val="both"/>
        <w:rPr>
          <w:rFonts w:ascii="Arial" w:hAnsi="Arial" w:cs="Arial"/>
          <w:sz w:val="24"/>
          <w:szCs w:val="24"/>
        </w:rPr>
      </w:pPr>
      <w:r w:rsidRPr="00B419F0">
        <w:rPr>
          <w:rFonts w:ascii="Arial" w:hAnsi="Arial" w:cs="Arial"/>
          <w:sz w:val="24"/>
          <w:szCs w:val="24"/>
        </w:rPr>
        <w:t>AL SR. JUAN CARLOS BASURTO LUZARDO Y LA SRA. NARCISA ESPERANZA BARCIA ALVARADO</w:t>
      </w:r>
      <w:r w:rsidR="009C2BC1">
        <w:rPr>
          <w:rFonts w:ascii="Arial" w:hAnsi="Arial" w:cs="Arial"/>
          <w:sz w:val="24"/>
          <w:szCs w:val="24"/>
        </w:rPr>
        <w:t>,</w:t>
      </w:r>
      <w:r w:rsidRPr="00B419F0">
        <w:rPr>
          <w:rFonts w:ascii="Arial" w:hAnsi="Arial" w:cs="Arial"/>
          <w:sz w:val="24"/>
          <w:szCs w:val="24"/>
        </w:rPr>
        <w:t xml:space="preserve"> PADRES DEL SR. CARLOS J. BASURTO B.</w:t>
      </w:r>
    </w:p>
    <w:p w:rsidR="00F5466D" w:rsidRPr="00B419F0" w:rsidRDefault="006D6E93" w:rsidP="006D2FAD">
      <w:pPr>
        <w:tabs>
          <w:tab w:val="left" w:pos="5387"/>
          <w:tab w:val="left" w:pos="7230"/>
        </w:tabs>
        <w:spacing w:after="0" w:line="360" w:lineRule="auto"/>
        <w:ind w:left="3969" w:right="907"/>
        <w:jc w:val="both"/>
        <w:rPr>
          <w:rFonts w:ascii="Arial" w:hAnsi="Arial" w:cs="Arial"/>
          <w:sz w:val="24"/>
          <w:szCs w:val="24"/>
        </w:rPr>
      </w:pPr>
      <w:r w:rsidRPr="00B419F0">
        <w:rPr>
          <w:rFonts w:ascii="Arial" w:hAnsi="Arial" w:cs="Arial"/>
          <w:sz w:val="24"/>
          <w:szCs w:val="24"/>
        </w:rPr>
        <w:t>A LA SRA. GLADYS ESPÍN</w:t>
      </w:r>
      <w:r>
        <w:rPr>
          <w:rFonts w:ascii="Arial" w:hAnsi="Arial" w:cs="Arial"/>
          <w:sz w:val="24"/>
          <w:szCs w:val="24"/>
        </w:rPr>
        <w:t xml:space="preserve"> GUERRA</w:t>
      </w:r>
      <w:r w:rsidR="009C2BC1">
        <w:rPr>
          <w:rFonts w:ascii="Arial" w:hAnsi="Arial" w:cs="Arial"/>
          <w:sz w:val="24"/>
          <w:szCs w:val="24"/>
        </w:rPr>
        <w:t>,</w:t>
      </w:r>
      <w:r w:rsidRPr="00B419F0">
        <w:rPr>
          <w:rFonts w:ascii="Arial" w:hAnsi="Arial" w:cs="Arial"/>
          <w:sz w:val="24"/>
          <w:szCs w:val="24"/>
        </w:rPr>
        <w:t xml:space="preserve"> ABUELITA DEL SR. JOSÉ LUIS VILLALBA LYNCH</w:t>
      </w:r>
      <w:r>
        <w:rPr>
          <w:rFonts w:ascii="Arial" w:hAnsi="Arial" w:cs="Arial"/>
          <w:sz w:val="24"/>
          <w:szCs w:val="24"/>
        </w:rPr>
        <w:t>.</w:t>
      </w:r>
    </w:p>
    <w:p w:rsidR="00F5466D" w:rsidRDefault="00F5466D" w:rsidP="00F5466D">
      <w:r>
        <w:br w:type="page"/>
      </w:r>
    </w:p>
    <w:p w:rsidR="00356D84" w:rsidRDefault="00356D84" w:rsidP="006D2FAD">
      <w:pPr>
        <w:pStyle w:val="Sinespaciado"/>
      </w:pPr>
    </w:p>
    <w:p w:rsidR="00356D84" w:rsidRDefault="00356D84" w:rsidP="006D2FAD">
      <w:pPr>
        <w:pStyle w:val="Sinespaciado"/>
      </w:pPr>
    </w:p>
    <w:p w:rsidR="00356D84" w:rsidRDefault="00356D84" w:rsidP="006D2FAD">
      <w:pPr>
        <w:pStyle w:val="Sinespaciado"/>
      </w:pPr>
    </w:p>
    <w:p w:rsidR="00356D84" w:rsidRDefault="00356D84" w:rsidP="006D2FAD">
      <w:pPr>
        <w:pStyle w:val="Sinespaciado"/>
      </w:pPr>
    </w:p>
    <w:p w:rsidR="00356D84" w:rsidRDefault="00356D84" w:rsidP="006D2FAD">
      <w:pPr>
        <w:pStyle w:val="Sinespaciado"/>
      </w:pPr>
    </w:p>
    <w:p w:rsidR="006D6E93" w:rsidRDefault="006D6E93" w:rsidP="006D2FAD">
      <w:pPr>
        <w:pStyle w:val="Sinespaciado"/>
      </w:pPr>
    </w:p>
    <w:p w:rsidR="007B4B96" w:rsidRPr="007B4B96" w:rsidRDefault="00356D84" w:rsidP="00F51C5A">
      <w:pPr>
        <w:spacing w:after="0" w:line="480" w:lineRule="auto"/>
        <w:jc w:val="center"/>
        <w:rPr>
          <w:rFonts w:ascii="Arial" w:hAnsi="Arial" w:cs="Arial"/>
          <w:sz w:val="32"/>
          <w:szCs w:val="32"/>
        </w:rPr>
      </w:pPr>
      <w:r w:rsidRPr="007B4B96">
        <w:rPr>
          <w:rFonts w:ascii="Arial" w:hAnsi="Arial" w:cs="Arial"/>
          <w:sz w:val="32"/>
          <w:szCs w:val="32"/>
        </w:rPr>
        <w:t>TRIBUNAL DE GRADUACIÓN</w:t>
      </w:r>
    </w:p>
    <w:p w:rsidR="007B4B96" w:rsidRDefault="007B4B96" w:rsidP="00F51C5A">
      <w:pPr>
        <w:spacing w:after="0"/>
        <w:rPr>
          <w:rFonts w:ascii="Arial" w:hAnsi="Arial" w:cs="Arial"/>
          <w:b/>
          <w:sz w:val="32"/>
          <w:szCs w:val="32"/>
        </w:rPr>
        <w:sectPr w:rsidR="007B4B96" w:rsidSect="006D2FAD">
          <w:footerReference w:type="default" r:id="rId10"/>
          <w:pgSz w:w="11907" w:h="16840" w:code="9"/>
          <w:pgMar w:top="2268" w:right="1361" w:bottom="2268" w:left="2268" w:header="720" w:footer="720" w:gutter="0"/>
          <w:pgNumType w:fmt="upperRoman" w:start="1"/>
          <w:cols w:space="708"/>
          <w:docGrid w:linePitch="360"/>
        </w:sectPr>
      </w:pPr>
    </w:p>
    <w:p w:rsidR="007B4B96" w:rsidRDefault="007B4B96" w:rsidP="00F51C5A">
      <w:pPr>
        <w:spacing w:after="0"/>
        <w:rPr>
          <w:rFonts w:ascii="Arial" w:hAnsi="Arial" w:cs="Arial"/>
          <w:b/>
          <w:sz w:val="32"/>
          <w:szCs w:val="32"/>
        </w:rPr>
      </w:pPr>
    </w:p>
    <w:p w:rsidR="00712E3F" w:rsidRDefault="00712E3F" w:rsidP="00F51C5A">
      <w:pPr>
        <w:spacing w:after="0"/>
        <w:rPr>
          <w:rFonts w:ascii="Arial" w:hAnsi="Arial" w:cs="Arial"/>
          <w:b/>
          <w:sz w:val="32"/>
          <w:szCs w:val="32"/>
        </w:rPr>
      </w:pPr>
    </w:p>
    <w:p w:rsidR="007B4B96" w:rsidRDefault="007B4B96" w:rsidP="00F51C5A">
      <w:pPr>
        <w:spacing w:after="0"/>
        <w:rPr>
          <w:rFonts w:ascii="Arial" w:hAnsi="Arial" w:cs="Arial"/>
          <w:b/>
          <w:sz w:val="32"/>
          <w:szCs w:val="32"/>
        </w:rPr>
      </w:pPr>
    </w:p>
    <w:p w:rsidR="005A0923" w:rsidRDefault="005A0923" w:rsidP="00F51C5A">
      <w:pPr>
        <w:spacing w:after="0"/>
        <w:rPr>
          <w:rFonts w:ascii="Arial" w:hAnsi="Arial" w:cs="Arial"/>
          <w:b/>
          <w:sz w:val="32"/>
          <w:szCs w:val="32"/>
        </w:rPr>
      </w:pPr>
    </w:p>
    <w:p w:rsidR="005A0923" w:rsidRDefault="005A0923" w:rsidP="00F51C5A">
      <w:pPr>
        <w:spacing w:after="0"/>
        <w:rPr>
          <w:rFonts w:ascii="Arial" w:hAnsi="Arial" w:cs="Arial"/>
          <w:b/>
          <w:sz w:val="32"/>
          <w:szCs w:val="32"/>
        </w:rPr>
      </w:pPr>
    </w:p>
    <w:p w:rsidR="007B4B96" w:rsidRPr="00451FE9" w:rsidRDefault="007B4B96" w:rsidP="00F51C5A">
      <w:pPr>
        <w:spacing w:after="0"/>
        <w:rPr>
          <w:rFonts w:ascii="Arial" w:hAnsi="Arial" w:cs="Arial"/>
          <w:sz w:val="32"/>
          <w:szCs w:val="32"/>
        </w:rPr>
      </w:pPr>
    </w:p>
    <w:p w:rsidR="007B4B96" w:rsidRPr="00451FE9" w:rsidRDefault="00451FE9" w:rsidP="00451FE9">
      <w:pPr>
        <w:spacing w:after="0"/>
        <w:rPr>
          <w:rFonts w:ascii="Arial" w:hAnsi="Arial" w:cs="Arial"/>
          <w:sz w:val="32"/>
          <w:szCs w:val="32"/>
        </w:rPr>
      </w:pPr>
      <w:r w:rsidRPr="00451FE9">
        <w:rPr>
          <w:rFonts w:ascii="Arial" w:hAnsi="Arial" w:cs="Arial"/>
          <w:sz w:val="32"/>
          <w:szCs w:val="32"/>
        </w:rPr>
        <w:t>__________________</w:t>
      </w:r>
      <w:r>
        <w:rPr>
          <w:rFonts w:ascii="Arial" w:hAnsi="Arial" w:cs="Arial"/>
          <w:sz w:val="32"/>
          <w:szCs w:val="32"/>
        </w:rPr>
        <w:t xml:space="preserve">                   ___________________</w:t>
      </w:r>
    </w:p>
    <w:p w:rsidR="00451FE9" w:rsidRPr="00F6667D" w:rsidRDefault="00374D94" w:rsidP="00712E3F">
      <w:pPr>
        <w:pStyle w:val="Sinespaciado"/>
        <w:spacing w:line="276" w:lineRule="auto"/>
        <w:rPr>
          <w:rFonts w:ascii="Arial" w:hAnsi="Arial" w:cs="Arial"/>
          <w:sz w:val="24"/>
          <w:szCs w:val="24"/>
        </w:rPr>
      </w:pPr>
      <w:r>
        <w:rPr>
          <w:rFonts w:ascii="Arial" w:hAnsi="Arial" w:cs="Arial"/>
          <w:sz w:val="24"/>
          <w:szCs w:val="24"/>
        </w:rPr>
        <w:t xml:space="preserve"> </w:t>
      </w:r>
      <w:r w:rsidR="00451FE9" w:rsidRPr="00F6667D">
        <w:rPr>
          <w:rFonts w:ascii="Arial" w:hAnsi="Arial" w:cs="Arial"/>
          <w:sz w:val="24"/>
          <w:szCs w:val="24"/>
        </w:rPr>
        <w:t xml:space="preserve">Dr. Kléber </w:t>
      </w:r>
      <w:r w:rsidR="00F6667D">
        <w:rPr>
          <w:rFonts w:ascii="Arial" w:hAnsi="Arial" w:cs="Arial"/>
          <w:sz w:val="24"/>
          <w:szCs w:val="24"/>
        </w:rPr>
        <w:t>Barcia V.</w:t>
      </w:r>
      <w:r w:rsidR="00BA22CE">
        <w:rPr>
          <w:rFonts w:ascii="Arial" w:hAnsi="Arial" w:cs="Arial"/>
          <w:sz w:val="24"/>
          <w:szCs w:val="24"/>
        </w:rPr>
        <w:t xml:space="preserve">, Ph. </w:t>
      </w:r>
      <w:r w:rsidR="00526841">
        <w:rPr>
          <w:rFonts w:ascii="Arial" w:hAnsi="Arial" w:cs="Arial"/>
          <w:sz w:val="24"/>
          <w:szCs w:val="24"/>
        </w:rPr>
        <w:t>D.</w:t>
      </w:r>
      <w:r>
        <w:rPr>
          <w:rFonts w:ascii="Arial" w:hAnsi="Arial" w:cs="Arial"/>
          <w:sz w:val="24"/>
          <w:szCs w:val="24"/>
        </w:rPr>
        <w:t xml:space="preserve">                                   </w:t>
      </w:r>
      <w:r w:rsidR="00451FE9" w:rsidRPr="00F6667D">
        <w:rPr>
          <w:rFonts w:ascii="Arial" w:hAnsi="Arial" w:cs="Arial"/>
          <w:sz w:val="24"/>
          <w:szCs w:val="24"/>
        </w:rPr>
        <w:t>Dr.  Haci Baykara</w:t>
      </w:r>
      <w:r w:rsidR="00526841">
        <w:rPr>
          <w:rFonts w:ascii="Arial" w:hAnsi="Arial" w:cs="Arial"/>
          <w:sz w:val="24"/>
          <w:szCs w:val="24"/>
        </w:rPr>
        <w:t xml:space="preserve">, </w:t>
      </w:r>
      <w:r w:rsidR="00BA22CE">
        <w:rPr>
          <w:rFonts w:ascii="Arial" w:hAnsi="Arial" w:cs="Arial"/>
          <w:sz w:val="24"/>
          <w:szCs w:val="24"/>
        </w:rPr>
        <w:t>Ph</w:t>
      </w:r>
      <w:r w:rsidR="00526841">
        <w:rPr>
          <w:rFonts w:ascii="Arial" w:hAnsi="Arial" w:cs="Arial"/>
          <w:sz w:val="24"/>
          <w:szCs w:val="24"/>
        </w:rPr>
        <w:t>. D.</w:t>
      </w:r>
    </w:p>
    <w:p w:rsidR="00451FE9" w:rsidRPr="00F6667D" w:rsidRDefault="00374D94" w:rsidP="00712E3F">
      <w:pPr>
        <w:pStyle w:val="Sinespaciado"/>
        <w:spacing w:line="276" w:lineRule="auto"/>
        <w:rPr>
          <w:rFonts w:ascii="Arial" w:hAnsi="Arial" w:cs="Arial"/>
          <w:sz w:val="24"/>
          <w:szCs w:val="24"/>
        </w:rPr>
      </w:pPr>
      <w:r>
        <w:rPr>
          <w:rFonts w:ascii="Arial" w:hAnsi="Arial" w:cs="Arial"/>
          <w:sz w:val="24"/>
          <w:szCs w:val="24"/>
        </w:rPr>
        <w:t xml:space="preserve">    </w:t>
      </w:r>
      <w:r w:rsidR="00451FE9" w:rsidRPr="00F6667D">
        <w:rPr>
          <w:rFonts w:ascii="Arial" w:hAnsi="Arial" w:cs="Arial"/>
          <w:sz w:val="24"/>
          <w:szCs w:val="24"/>
        </w:rPr>
        <w:t xml:space="preserve">DECANO DE LA FIMCP                </w:t>
      </w:r>
      <w:r w:rsidR="00F6667D">
        <w:rPr>
          <w:rFonts w:ascii="Arial" w:hAnsi="Arial" w:cs="Arial"/>
          <w:sz w:val="24"/>
          <w:szCs w:val="24"/>
        </w:rPr>
        <w:t xml:space="preserve"> </w:t>
      </w:r>
      <w:r>
        <w:rPr>
          <w:rFonts w:ascii="Arial" w:hAnsi="Arial" w:cs="Arial"/>
          <w:sz w:val="24"/>
          <w:szCs w:val="24"/>
        </w:rPr>
        <w:t xml:space="preserve">                              </w:t>
      </w:r>
      <w:r w:rsidR="00F6667D">
        <w:rPr>
          <w:rFonts w:ascii="Arial" w:hAnsi="Arial" w:cs="Arial"/>
          <w:sz w:val="24"/>
          <w:szCs w:val="24"/>
        </w:rPr>
        <w:t>DIRECTOR</w:t>
      </w:r>
    </w:p>
    <w:p w:rsidR="00451FE9" w:rsidRPr="00F6667D" w:rsidRDefault="00374D94" w:rsidP="00712E3F">
      <w:pPr>
        <w:pStyle w:val="Sinespaciado"/>
        <w:spacing w:line="276" w:lineRule="auto"/>
        <w:rPr>
          <w:rFonts w:ascii="Arial" w:hAnsi="Arial" w:cs="Arial"/>
          <w:sz w:val="24"/>
          <w:szCs w:val="24"/>
        </w:rPr>
      </w:pPr>
      <w:r>
        <w:rPr>
          <w:rFonts w:ascii="Arial" w:hAnsi="Arial" w:cs="Arial"/>
          <w:sz w:val="24"/>
          <w:szCs w:val="24"/>
        </w:rPr>
        <w:t xml:space="preserve">          </w:t>
      </w:r>
      <w:r w:rsidR="00451FE9" w:rsidRPr="00F6667D">
        <w:rPr>
          <w:rFonts w:ascii="Arial" w:hAnsi="Arial" w:cs="Arial"/>
          <w:sz w:val="24"/>
          <w:szCs w:val="24"/>
        </w:rPr>
        <w:t>PRESIDENTE</w:t>
      </w:r>
    </w:p>
    <w:p w:rsidR="007B4B96" w:rsidRDefault="007B4B96" w:rsidP="00F51C5A">
      <w:pPr>
        <w:spacing w:after="0" w:line="480" w:lineRule="auto"/>
        <w:rPr>
          <w:rFonts w:ascii="Arial" w:hAnsi="Arial" w:cs="Arial"/>
          <w:b/>
          <w:sz w:val="32"/>
          <w:szCs w:val="32"/>
        </w:rPr>
      </w:pPr>
    </w:p>
    <w:p w:rsidR="00451FE9" w:rsidRDefault="00451FE9" w:rsidP="00F51C5A">
      <w:pPr>
        <w:spacing w:after="0"/>
        <w:rPr>
          <w:rFonts w:ascii="Arial" w:hAnsi="Arial" w:cs="Arial"/>
          <w:b/>
          <w:sz w:val="32"/>
          <w:szCs w:val="32"/>
        </w:rPr>
      </w:pPr>
    </w:p>
    <w:p w:rsidR="007E6C27" w:rsidRDefault="007E6C27" w:rsidP="00F51C5A">
      <w:pPr>
        <w:spacing w:after="0"/>
        <w:rPr>
          <w:rFonts w:ascii="Arial" w:hAnsi="Arial" w:cs="Arial"/>
          <w:b/>
          <w:sz w:val="32"/>
          <w:szCs w:val="32"/>
        </w:rPr>
      </w:pPr>
    </w:p>
    <w:p w:rsidR="005A0923" w:rsidRDefault="005A0923" w:rsidP="00F51C5A">
      <w:pPr>
        <w:spacing w:after="0"/>
        <w:rPr>
          <w:rFonts w:ascii="Arial" w:hAnsi="Arial" w:cs="Arial"/>
          <w:b/>
          <w:sz w:val="32"/>
          <w:szCs w:val="32"/>
        </w:rPr>
      </w:pPr>
    </w:p>
    <w:p w:rsidR="007E6C27" w:rsidRPr="00451FE9" w:rsidRDefault="007E6C27" w:rsidP="00F6667D">
      <w:pPr>
        <w:spacing w:after="0"/>
        <w:jc w:val="center"/>
        <w:rPr>
          <w:rFonts w:ascii="Arial" w:hAnsi="Arial" w:cs="Arial"/>
          <w:sz w:val="32"/>
          <w:szCs w:val="32"/>
        </w:rPr>
      </w:pPr>
      <w:r w:rsidRPr="00451FE9">
        <w:rPr>
          <w:rFonts w:ascii="Arial" w:hAnsi="Arial" w:cs="Arial"/>
          <w:sz w:val="32"/>
          <w:szCs w:val="32"/>
        </w:rPr>
        <w:t>__________________</w:t>
      </w:r>
      <w:r w:rsidR="00F02729">
        <w:rPr>
          <w:rFonts w:ascii="Arial" w:hAnsi="Arial" w:cs="Arial"/>
          <w:sz w:val="32"/>
          <w:szCs w:val="32"/>
        </w:rPr>
        <w:t>___</w:t>
      </w:r>
    </w:p>
    <w:p w:rsidR="007E6C27" w:rsidRPr="00F6667D" w:rsidRDefault="007E6C27" w:rsidP="006D2FAD">
      <w:pPr>
        <w:pStyle w:val="Sinespaciado"/>
        <w:spacing w:line="276" w:lineRule="auto"/>
        <w:jc w:val="center"/>
        <w:rPr>
          <w:rFonts w:ascii="Arial" w:hAnsi="Arial" w:cs="Arial"/>
          <w:sz w:val="24"/>
          <w:szCs w:val="24"/>
        </w:rPr>
      </w:pPr>
      <w:r w:rsidRPr="00F6667D">
        <w:rPr>
          <w:rFonts w:ascii="Arial" w:hAnsi="Arial" w:cs="Arial"/>
          <w:sz w:val="24"/>
          <w:szCs w:val="24"/>
        </w:rPr>
        <w:t>Dra. Cecilia Paredes V</w:t>
      </w:r>
      <w:r w:rsidR="00F6667D" w:rsidRPr="00F6667D">
        <w:rPr>
          <w:rFonts w:ascii="Arial" w:hAnsi="Arial" w:cs="Arial"/>
          <w:sz w:val="24"/>
          <w:szCs w:val="24"/>
        </w:rPr>
        <w:t>.</w:t>
      </w:r>
      <w:r w:rsidR="00BA22CE">
        <w:rPr>
          <w:rFonts w:ascii="Arial" w:hAnsi="Arial" w:cs="Arial"/>
          <w:sz w:val="24"/>
          <w:szCs w:val="24"/>
        </w:rPr>
        <w:t>, Ph</w:t>
      </w:r>
      <w:r w:rsidR="00526841">
        <w:rPr>
          <w:rFonts w:ascii="Arial" w:hAnsi="Arial" w:cs="Arial"/>
          <w:sz w:val="24"/>
          <w:szCs w:val="24"/>
        </w:rPr>
        <w:t>. D.</w:t>
      </w:r>
    </w:p>
    <w:p w:rsidR="00451FE9" w:rsidRPr="00F6667D" w:rsidRDefault="007E6C27" w:rsidP="006D2FAD">
      <w:pPr>
        <w:pStyle w:val="Sinespaciado"/>
        <w:spacing w:line="276" w:lineRule="auto"/>
        <w:jc w:val="center"/>
        <w:rPr>
          <w:rFonts w:ascii="Arial" w:hAnsi="Arial" w:cs="Arial"/>
          <w:sz w:val="24"/>
          <w:szCs w:val="24"/>
        </w:rPr>
        <w:sectPr w:rsidR="00451FE9" w:rsidRPr="00F6667D" w:rsidSect="00451FE9">
          <w:type w:val="continuous"/>
          <w:pgSz w:w="11907" w:h="16840" w:code="9"/>
          <w:pgMar w:top="2269" w:right="1361" w:bottom="2268" w:left="2268" w:header="720" w:footer="720" w:gutter="0"/>
          <w:cols w:space="708"/>
          <w:docGrid w:linePitch="360"/>
        </w:sectPr>
      </w:pPr>
      <w:r w:rsidRPr="00F6667D">
        <w:rPr>
          <w:rFonts w:ascii="Arial" w:hAnsi="Arial" w:cs="Arial"/>
          <w:sz w:val="24"/>
          <w:szCs w:val="24"/>
        </w:rPr>
        <w:t>VOCAL</w:t>
      </w:r>
    </w:p>
    <w:p w:rsidR="007B4B96" w:rsidRDefault="007B4B96" w:rsidP="00F51C5A">
      <w:pPr>
        <w:spacing w:after="0" w:line="480" w:lineRule="auto"/>
        <w:rPr>
          <w:rFonts w:ascii="Arial" w:hAnsi="Arial" w:cs="Arial"/>
          <w:b/>
          <w:sz w:val="32"/>
          <w:szCs w:val="32"/>
        </w:rPr>
      </w:pPr>
    </w:p>
    <w:p w:rsidR="007B4B96" w:rsidRDefault="007B4B96" w:rsidP="00F51C5A">
      <w:pPr>
        <w:spacing w:after="0" w:line="480" w:lineRule="auto"/>
        <w:rPr>
          <w:rFonts w:ascii="Arial" w:hAnsi="Arial" w:cs="Arial"/>
          <w:b/>
          <w:sz w:val="32"/>
          <w:szCs w:val="32"/>
        </w:rPr>
        <w:sectPr w:rsidR="007B4B96" w:rsidSect="007B4B96">
          <w:type w:val="continuous"/>
          <w:pgSz w:w="11907" w:h="16840" w:code="9"/>
          <w:pgMar w:top="2269" w:right="1361" w:bottom="2268" w:left="2268" w:header="720" w:footer="720" w:gutter="0"/>
          <w:cols w:num="2" w:space="708"/>
          <w:docGrid w:linePitch="360"/>
        </w:sectPr>
      </w:pPr>
    </w:p>
    <w:p w:rsidR="00F51C5A" w:rsidRDefault="00F51C5A" w:rsidP="00F51C5A">
      <w:pPr>
        <w:spacing w:after="0" w:line="480" w:lineRule="auto"/>
        <w:rPr>
          <w:rFonts w:ascii="Arial" w:hAnsi="Arial" w:cs="Arial"/>
          <w:sz w:val="32"/>
          <w:szCs w:val="32"/>
        </w:rPr>
      </w:pPr>
    </w:p>
    <w:p w:rsidR="00F51C5A" w:rsidRDefault="00F51C5A" w:rsidP="00F51C5A">
      <w:pPr>
        <w:spacing w:after="0" w:line="480" w:lineRule="auto"/>
        <w:rPr>
          <w:rFonts w:ascii="Arial" w:hAnsi="Arial" w:cs="Arial"/>
          <w:sz w:val="32"/>
          <w:szCs w:val="32"/>
        </w:rPr>
      </w:pPr>
    </w:p>
    <w:p w:rsidR="00F51C5A" w:rsidRPr="005A0923" w:rsidRDefault="00F51C5A" w:rsidP="005A0923"/>
    <w:p w:rsidR="00F51C5A" w:rsidRPr="005A0923" w:rsidRDefault="00F51C5A" w:rsidP="005A0923"/>
    <w:p w:rsidR="007E6C27" w:rsidRPr="005A0923" w:rsidRDefault="007E6C27" w:rsidP="006D2FAD">
      <w:pPr>
        <w:pStyle w:val="Sinespaciado"/>
      </w:pPr>
    </w:p>
    <w:p w:rsidR="00F51C5A" w:rsidRDefault="00F51C5A" w:rsidP="006D2FAD">
      <w:pPr>
        <w:pStyle w:val="Sinespaciado"/>
      </w:pPr>
    </w:p>
    <w:p w:rsidR="006D2FAD" w:rsidRDefault="006D2FAD" w:rsidP="006D2FAD">
      <w:pPr>
        <w:pStyle w:val="Sinespaciado"/>
      </w:pPr>
    </w:p>
    <w:p w:rsidR="006D2FAD" w:rsidRPr="005A0923" w:rsidRDefault="006D2FAD" w:rsidP="006D2FAD">
      <w:pPr>
        <w:pStyle w:val="Sinespaciado"/>
      </w:pPr>
    </w:p>
    <w:p w:rsidR="00F5466D" w:rsidRPr="005A0923" w:rsidRDefault="00F5466D" w:rsidP="006D2FAD">
      <w:pPr>
        <w:pStyle w:val="Sinespaciado"/>
      </w:pPr>
    </w:p>
    <w:p w:rsidR="007B4B96" w:rsidRPr="00F51C5A" w:rsidRDefault="00F51C5A" w:rsidP="00F51C5A">
      <w:pPr>
        <w:spacing w:after="0" w:line="480" w:lineRule="auto"/>
        <w:jc w:val="center"/>
        <w:rPr>
          <w:rFonts w:ascii="Arial" w:hAnsi="Arial" w:cs="Arial"/>
          <w:sz w:val="32"/>
          <w:szCs w:val="32"/>
        </w:rPr>
      </w:pPr>
      <w:r w:rsidRPr="00F51C5A">
        <w:rPr>
          <w:rFonts w:ascii="Arial" w:hAnsi="Arial" w:cs="Arial"/>
          <w:sz w:val="32"/>
          <w:szCs w:val="32"/>
        </w:rPr>
        <w:t>DECLARACIÓN EXPRESA</w:t>
      </w:r>
    </w:p>
    <w:p w:rsidR="00200FB7" w:rsidRDefault="00F51C5A" w:rsidP="00871BEB">
      <w:pPr>
        <w:spacing w:after="0" w:line="480" w:lineRule="auto"/>
        <w:ind w:left="851" w:right="851"/>
        <w:jc w:val="both"/>
        <w:rPr>
          <w:rFonts w:ascii="Arial" w:hAnsi="Arial" w:cs="Arial"/>
          <w:sz w:val="28"/>
          <w:szCs w:val="32"/>
        </w:rPr>
      </w:pPr>
      <w:r w:rsidRPr="006D2FAD">
        <w:rPr>
          <w:rFonts w:ascii="Arial" w:hAnsi="Arial" w:cs="Arial"/>
          <w:sz w:val="28"/>
          <w:szCs w:val="32"/>
        </w:rPr>
        <w:t>“La responsabilidad del contenido de esta Tesis de Grado, nos corresponde</w:t>
      </w:r>
      <w:r w:rsidR="00200FB7" w:rsidRPr="006D2FAD">
        <w:rPr>
          <w:rFonts w:ascii="Arial" w:hAnsi="Arial" w:cs="Arial"/>
          <w:sz w:val="28"/>
          <w:szCs w:val="32"/>
        </w:rPr>
        <w:t>n</w:t>
      </w:r>
      <w:r w:rsidRPr="006D2FAD">
        <w:rPr>
          <w:rFonts w:ascii="Arial" w:hAnsi="Arial" w:cs="Arial"/>
          <w:sz w:val="28"/>
          <w:szCs w:val="32"/>
        </w:rPr>
        <w:t xml:space="preserve"> exclusivamente; y el patrimonio intelectual de la mi</w:t>
      </w:r>
      <w:r w:rsidR="00200FB7" w:rsidRPr="006D2FAD">
        <w:rPr>
          <w:rFonts w:ascii="Arial" w:hAnsi="Arial" w:cs="Arial"/>
          <w:sz w:val="28"/>
          <w:szCs w:val="32"/>
        </w:rPr>
        <w:t>sma a la ESCUELA SUPERIOR POLITÉ</w:t>
      </w:r>
      <w:r w:rsidR="00871BEB" w:rsidRPr="006D2FAD">
        <w:rPr>
          <w:rFonts w:ascii="Arial" w:hAnsi="Arial" w:cs="Arial"/>
          <w:sz w:val="28"/>
          <w:szCs w:val="32"/>
        </w:rPr>
        <w:t>CNICA DEL LITORAL”</w:t>
      </w:r>
    </w:p>
    <w:p w:rsidR="00712E3F" w:rsidRPr="006D2FAD" w:rsidRDefault="00712E3F" w:rsidP="00871BEB">
      <w:pPr>
        <w:spacing w:after="0" w:line="480" w:lineRule="auto"/>
        <w:ind w:left="851" w:right="851"/>
        <w:jc w:val="both"/>
        <w:rPr>
          <w:rFonts w:ascii="Arial" w:hAnsi="Arial" w:cs="Arial"/>
          <w:sz w:val="28"/>
          <w:szCs w:val="32"/>
        </w:rPr>
      </w:pPr>
    </w:p>
    <w:p w:rsidR="00B34E7C" w:rsidRPr="006D2FAD" w:rsidRDefault="00B34E7C" w:rsidP="00F5466D">
      <w:pPr>
        <w:spacing w:after="0" w:line="480" w:lineRule="auto"/>
        <w:ind w:left="851" w:right="851"/>
        <w:rPr>
          <w:rFonts w:ascii="Arial" w:hAnsi="Arial" w:cs="Arial"/>
          <w:sz w:val="28"/>
          <w:szCs w:val="32"/>
        </w:rPr>
      </w:pPr>
      <w:r w:rsidRPr="006D2FAD">
        <w:rPr>
          <w:rFonts w:ascii="Arial" w:hAnsi="Arial" w:cs="Arial"/>
          <w:sz w:val="28"/>
          <w:szCs w:val="32"/>
        </w:rPr>
        <w:t>(Reglamento de Graduación de la ESPOL)</w:t>
      </w:r>
      <w:r w:rsidR="005A0923" w:rsidRPr="006D2FAD">
        <w:rPr>
          <w:rFonts w:ascii="Arial" w:hAnsi="Arial" w:cs="Arial"/>
          <w:sz w:val="28"/>
          <w:szCs w:val="32"/>
        </w:rPr>
        <w:t>.</w:t>
      </w:r>
    </w:p>
    <w:p w:rsidR="00871BEB" w:rsidRDefault="00871BEB" w:rsidP="00871BEB">
      <w:pPr>
        <w:spacing w:after="0" w:line="480" w:lineRule="auto"/>
        <w:ind w:left="850" w:right="850"/>
        <w:jc w:val="both"/>
        <w:rPr>
          <w:rFonts w:ascii="Arial" w:hAnsi="Arial" w:cs="Arial"/>
          <w:sz w:val="32"/>
          <w:szCs w:val="32"/>
        </w:rPr>
      </w:pPr>
    </w:p>
    <w:p w:rsidR="00871BEB" w:rsidRDefault="00871BEB" w:rsidP="00871BEB">
      <w:pPr>
        <w:spacing w:after="0" w:line="480" w:lineRule="auto"/>
        <w:ind w:left="850" w:right="850"/>
        <w:jc w:val="both"/>
        <w:rPr>
          <w:rFonts w:ascii="Arial" w:hAnsi="Arial" w:cs="Arial"/>
          <w:sz w:val="32"/>
          <w:szCs w:val="32"/>
        </w:rPr>
      </w:pPr>
    </w:p>
    <w:p w:rsidR="00B34E7C" w:rsidRPr="00B34E7C" w:rsidRDefault="009E5D4A" w:rsidP="00B34E7C">
      <w:pPr>
        <w:pStyle w:val="Sinespaciado"/>
        <w:rPr>
          <w:rFonts w:ascii="Arial" w:hAnsi="Arial" w:cs="Arial"/>
          <w:sz w:val="32"/>
          <w:szCs w:val="32"/>
        </w:rPr>
      </w:pPr>
      <w:r>
        <w:rPr>
          <w:rFonts w:ascii="Arial" w:hAnsi="Arial" w:cs="Arial"/>
          <w:sz w:val="32"/>
          <w:szCs w:val="32"/>
        </w:rPr>
        <w:t>___________________</w:t>
      </w:r>
      <w:r w:rsidR="00871BEB" w:rsidRPr="00B34E7C">
        <w:rPr>
          <w:rFonts w:ascii="Arial" w:hAnsi="Arial" w:cs="Arial"/>
          <w:sz w:val="32"/>
          <w:szCs w:val="32"/>
        </w:rPr>
        <w:t>_</w:t>
      </w:r>
      <w:r>
        <w:rPr>
          <w:rFonts w:ascii="Arial" w:hAnsi="Arial" w:cs="Arial"/>
          <w:sz w:val="32"/>
          <w:szCs w:val="32"/>
        </w:rPr>
        <w:t xml:space="preserve">         _</w:t>
      </w:r>
      <w:r w:rsidR="00B34E7C" w:rsidRPr="00B34E7C">
        <w:rPr>
          <w:rFonts w:ascii="Arial" w:hAnsi="Arial" w:cs="Arial"/>
          <w:sz w:val="32"/>
          <w:szCs w:val="32"/>
        </w:rPr>
        <w:t>___________________</w:t>
      </w:r>
    </w:p>
    <w:p w:rsidR="00871BEB" w:rsidRPr="00F5466D" w:rsidRDefault="009E5D4A" w:rsidP="00871BEB">
      <w:pPr>
        <w:pStyle w:val="Sinespaciado"/>
        <w:rPr>
          <w:rFonts w:ascii="Arial" w:hAnsi="Arial" w:cs="Arial"/>
          <w:sz w:val="24"/>
          <w:szCs w:val="24"/>
        </w:rPr>
        <w:sectPr w:rsidR="00871BEB" w:rsidRPr="00F5466D" w:rsidSect="008207B5">
          <w:headerReference w:type="default" r:id="rId11"/>
          <w:type w:val="continuous"/>
          <w:pgSz w:w="11907" w:h="16840" w:code="9"/>
          <w:pgMar w:top="2269" w:right="1361" w:bottom="2268" w:left="2268" w:header="720" w:footer="720" w:gutter="0"/>
          <w:pgNumType w:fmt="upperRoman"/>
          <w:cols w:space="708"/>
          <w:docGrid w:linePitch="360"/>
        </w:sectPr>
      </w:pPr>
      <w:r>
        <w:rPr>
          <w:rFonts w:ascii="Arial" w:hAnsi="Arial" w:cs="Arial"/>
          <w:sz w:val="24"/>
          <w:szCs w:val="24"/>
        </w:rPr>
        <w:t xml:space="preserve">    </w:t>
      </w:r>
      <w:r w:rsidR="00871BEB" w:rsidRPr="00F5466D">
        <w:rPr>
          <w:rFonts w:ascii="Arial" w:hAnsi="Arial" w:cs="Arial"/>
          <w:sz w:val="24"/>
          <w:szCs w:val="24"/>
        </w:rPr>
        <w:t xml:space="preserve">Carlos Joao Basurto Barcia    </w:t>
      </w:r>
      <w:r>
        <w:rPr>
          <w:rFonts w:ascii="Arial" w:hAnsi="Arial" w:cs="Arial"/>
          <w:sz w:val="24"/>
          <w:szCs w:val="24"/>
        </w:rPr>
        <w:t xml:space="preserve">                        </w:t>
      </w:r>
      <w:r w:rsidR="00B34E7C" w:rsidRPr="00F5466D">
        <w:rPr>
          <w:rFonts w:ascii="Arial" w:hAnsi="Arial" w:cs="Arial"/>
          <w:sz w:val="24"/>
          <w:szCs w:val="24"/>
        </w:rPr>
        <w:t>Jo</w:t>
      </w:r>
      <w:r w:rsidR="00871BEB" w:rsidRPr="00F5466D">
        <w:rPr>
          <w:rFonts w:ascii="Arial" w:hAnsi="Arial" w:cs="Arial"/>
          <w:sz w:val="24"/>
          <w:szCs w:val="24"/>
        </w:rPr>
        <w:t>sé Luis Villalba Lynch</w:t>
      </w:r>
    </w:p>
    <w:p w:rsidR="00200FB7" w:rsidRPr="00712E3F" w:rsidRDefault="00200FB7" w:rsidP="00712E3F">
      <w:pPr>
        <w:pStyle w:val="Sinespaciado"/>
      </w:pPr>
    </w:p>
    <w:p w:rsidR="00200FB7" w:rsidRPr="00712E3F" w:rsidRDefault="00200FB7" w:rsidP="00712E3F">
      <w:pPr>
        <w:pStyle w:val="Sinespaciado"/>
      </w:pPr>
    </w:p>
    <w:p w:rsidR="00200FB7" w:rsidRPr="00712E3F" w:rsidRDefault="00200FB7" w:rsidP="00712E3F">
      <w:pPr>
        <w:pStyle w:val="Sinespaciado"/>
      </w:pPr>
    </w:p>
    <w:p w:rsidR="00200FB7" w:rsidRPr="00712E3F" w:rsidRDefault="00200FB7" w:rsidP="00712E3F">
      <w:pPr>
        <w:pStyle w:val="Sinespaciado"/>
      </w:pPr>
    </w:p>
    <w:p w:rsidR="00353AF1" w:rsidRPr="00712E3F" w:rsidRDefault="00353AF1" w:rsidP="00712E3F">
      <w:pPr>
        <w:pStyle w:val="Sinespaciado"/>
      </w:pPr>
    </w:p>
    <w:p w:rsidR="00200FB7" w:rsidRPr="00712E3F" w:rsidRDefault="00200FB7" w:rsidP="00712E3F">
      <w:pPr>
        <w:pStyle w:val="Sinespaciado"/>
      </w:pPr>
    </w:p>
    <w:p w:rsidR="00A51AAE" w:rsidRPr="0027490E" w:rsidRDefault="00557DF6" w:rsidP="00712E3F">
      <w:pPr>
        <w:pStyle w:val="Ttulo1"/>
        <w:spacing w:before="0"/>
        <w:ind w:left="176"/>
        <w:jc w:val="center"/>
        <w:rPr>
          <w:rFonts w:ascii="Arial" w:hAnsi="Arial" w:cs="Arial"/>
          <w:color w:val="auto"/>
          <w:sz w:val="32"/>
          <w:szCs w:val="32"/>
        </w:rPr>
      </w:pPr>
      <w:bookmarkStart w:id="0" w:name="_Toc355521974"/>
      <w:bookmarkStart w:id="1" w:name="_Toc358875295"/>
      <w:r w:rsidRPr="005A0923">
        <w:rPr>
          <w:rFonts w:ascii="Arial" w:hAnsi="Arial" w:cs="Arial"/>
          <w:color w:val="auto"/>
          <w:sz w:val="32"/>
          <w:szCs w:val="32"/>
        </w:rPr>
        <w:t>RESUMEN</w:t>
      </w:r>
      <w:bookmarkEnd w:id="0"/>
      <w:bookmarkEnd w:id="1"/>
    </w:p>
    <w:p w:rsidR="00712E3F" w:rsidRDefault="00712E3F" w:rsidP="00B94FD2">
      <w:pPr>
        <w:spacing w:after="100" w:afterAutospacing="1" w:line="480" w:lineRule="auto"/>
        <w:ind w:left="176"/>
        <w:jc w:val="both"/>
        <w:rPr>
          <w:rFonts w:ascii="Arial" w:hAnsi="Arial" w:cs="Arial"/>
          <w:sz w:val="24"/>
          <w:szCs w:val="24"/>
        </w:rPr>
      </w:pPr>
    </w:p>
    <w:p w:rsidR="00857DAA" w:rsidRPr="007823A9" w:rsidRDefault="00857DAA" w:rsidP="00B94FD2">
      <w:pPr>
        <w:spacing w:after="100" w:afterAutospacing="1" w:line="480" w:lineRule="auto"/>
        <w:ind w:left="176"/>
        <w:jc w:val="both"/>
        <w:rPr>
          <w:rFonts w:ascii="Arial" w:hAnsi="Arial" w:cs="Arial"/>
          <w:sz w:val="24"/>
          <w:szCs w:val="24"/>
        </w:rPr>
      </w:pPr>
      <w:r w:rsidRPr="007823A9">
        <w:rPr>
          <w:rFonts w:ascii="Arial" w:hAnsi="Arial" w:cs="Arial"/>
          <w:sz w:val="24"/>
          <w:szCs w:val="24"/>
        </w:rPr>
        <w:t xml:space="preserve">El material utilizado para la construcción de edificaciones, puentes, cimentaciones de pisos de tipo casero o industrial, etc., es conocido como </w:t>
      </w:r>
      <w:r w:rsidR="00FB4FD8">
        <w:rPr>
          <w:rFonts w:ascii="Arial" w:hAnsi="Arial" w:cs="Arial"/>
          <w:sz w:val="24"/>
          <w:szCs w:val="24"/>
        </w:rPr>
        <w:t>c</w:t>
      </w:r>
      <w:r w:rsidR="00177235">
        <w:rPr>
          <w:rFonts w:ascii="Arial" w:hAnsi="Arial" w:cs="Arial"/>
          <w:sz w:val="24"/>
          <w:szCs w:val="24"/>
        </w:rPr>
        <w:t xml:space="preserve">emento </w:t>
      </w:r>
      <w:r w:rsidRPr="007823A9">
        <w:rPr>
          <w:rFonts w:ascii="Arial" w:hAnsi="Arial" w:cs="Arial"/>
          <w:sz w:val="24"/>
          <w:szCs w:val="24"/>
        </w:rPr>
        <w:t>Portland, y dependiendo de la aplicac</w:t>
      </w:r>
      <w:r w:rsidR="00F0536A">
        <w:rPr>
          <w:rFonts w:ascii="Arial" w:hAnsi="Arial" w:cs="Arial"/>
          <w:sz w:val="24"/>
          <w:szCs w:val="24"/>
        </w:rPr>
        <w:t xml:space="preserve">ión existen varios tipos, </w:t>
      </w:r>
      <w:r w:rsidR="0054630D">
        <w:rPr>
          <w:rFonts w:ascii="Arial" w:hAnsi="Arial" w:cs="Arial"/>
          <w:sz w:val="24"/>
          <w:szCs w:val="24"/>
        </w:rPr>
        <w:t xml:space="preserve">su gran contaminación ambiental durante su proceso de producción del mismo ha impulsado al desarrollo de nuevos métodos cementantes. </w:t>
      </w:r>
      <w:r w:rsidRPr="007823A9">
        <w:rPr>
          <w:rFonts w:ascii="Arial" w:hAnsi="Arial" w:cs="Arial"/>
          <w:sz w:val="24"/>
          <w:szCs w:val="24"/>
        </w:rPr>
        <w:t>Debido a este antecedente, últimamente la tende</w:t>
      </w:r>
      <w:r w:rsidR="00177235">
        <w:rPr>
          <w:rFonts w:ascii="Arial" w:hAnsi="Arial" w:cs="Arial"/>
          <w:sz w:val="24"/>
          <w:szCs w:val="24"/>
        </w:rPr>
        <w:t xml:space="preserve">ncia ha sido desarrollar </w:t>
      </w:r>
      <w:r w:rsidRPr="007823A9">
        <w:rPr>
          <w:rFonts w:ascii="Arial" w:hAnsi="Arial" w:cs="Arial"/>
          <w:sz w:val="24"/>
          <w:szCs w:val="24"/>
        </w:rPr>
        <w:t>cementos a partir de l</w:t>
      </w:r>
      <w:r w:rsidR="0038355A">
        <w:rPr>
          <w:rFonts w:ascii="Arial" w:hAnsi="Arial" w:cs="Arial"/>
          <w:sz w:val="24"/>
          <w:szCs w:val="24"/>
        </w:rPr>
        <w:t>a activación alcalina de materiales de tipo</w:t>
      </w:r>
      <w:r w:rsidR="00EE3D9A">
        <w:rPr>
          <w:rFonts w:ascii="Arial" w:hAnsi="Arial" w:cs="Arial"/>
          <w:sz w:val="24"/>
          <w:szCs w:val="24"/>
        </w:rPr>
        <w:t xml:space="preserve"> aluminosilicatos</w:t>
      </w:r>
      <w:r w:rsidRPr="007823A9">
        <w:rPr>
          <w:rFonts w:ascii="Arial" w:hAnsi="Arial" w:cs="Arial"/>
          <w:sz w:val="24"/>
          <w:szCs w:val="24"/>
        </w:rPr>
        <w:t xml:space="preserve"> naturales o artif</w:t>
      </w:r>
      <w:r w:rsidR="00177235">
        <w:rPr>
          <w:rFonts w:ascii="Arial" w:hAnsi="Arial" w:cs="Arial"/>
          <w:sz w:val="24"/>
          <w:szCs w:val="24"/>
        </w:rPr>
        <w:t>iciales. La fuente natural</w:t>
      </w:r>
      <w:r w:rsidRPr="007823A9">
        <w:rPr>
          <w:rFonts w:ascii="Arial" w:hAnsi="Arial" w:cs="Arial"/>
          <w:sz w:val="24"/>
          <w:szCs w:val="24"/>
        </w:rPr>
        <w:t xml:space="preserve"> con mayor contenid</w:t>
      </w:r>
      <w:r w:rsidR="00EA644D">
        <w:rPr>
          <w:rFonts w:ascii="Arial" w:hAnsi="Arial" w:cs="Arial"/>
          <w:sz w:val="24"/>
          <w:szCs w:val="24"/>
        </w:rPr>
        <w:t xml:space="preserve">o de elementos </w:t>
      </w:r>
      <w:r w:rsidR="00400FB7">
        <w:rPr>
          <w:rFonts w:ascii="Arial" w:hAnsi="Arial" w:cs="Arial"/>
          <w:sz w:val="24"/>
          <w:szCs w:val="24"/>
        </w:rPr>
        <w:t>aluminosilicatos</w:t>
      </w:r>
      <w:r w:rsidRPr="007823A9">
        <w:rPr>
          <w:rFonts w:ascii="Arial" w:hAnsi="Arial" w:cs="Arial"/>
          <w:sz w:val="24"/>
          <w:szCs w:val="24"/>
        </w:rPr>
        <w:t xml:space="preserve"> es la z</w:t>
      </w:r>
      <w:r w:rsidR="00177235">
        <w:rPr>
          <w:rFonts w:ascii="Arial" w:hAnsi="Arial" w:cs="Arial"/>
          <w:sz w:val="24"/>
          <w:szCs w:val="24"/>
        </w:rPr>
        <w:t>eolita, la cual</w:t>
      </w:r>
      <w:r w:rsidR="0038355A">
        <w:rPr>
          <w:rFonts w:ascii="Arial" w:hAnsi="Arial" w:cs="Arial"/>
          <w:sz w:val="24"/>
          <w:szCs w:val="24"/>
        </w:rPr>
        <w:t xml:space="preserve"> para este estudio,</w:t>
      </w:r>
      <w:r w:rsidRPr="007823A9">
        <w:rPr>
          <w:rFonts w:ascii="Arial" w:hAnsi="Arial" w:cs="Arial"/>
          <w:sz w:val="24"/>
          <w:szCs w:val="24"/>
        </w:rPr>
        <w:t xml:space="preserve"> fue obtenida en la provincia del Guayas, n</w:t>
      </w:r>
      <w:r w:rsidR="001931E6">
        <w:rPr>
          <w:rFonts w:ascii="Arial" w:hAnsi="Arial" w:cs="Arial"/>
          <w:sz w:val="24"/>
          <w:szCs w:val="24"/>
        </w:rPr>
        <w:t>orte de Guayaquil, Monte Sinaí.</w:t>
      </w:r>
    </w:p>
    <w:p w:rsidR="00857DAA" w:rsidRPr="007823A9" w:rsidRDefault="00857DAA" w:rsidP="00B94FD2">
      <w:pPr>
        <w:spacing w:after="100" w:afterAutospacing="1" w:line="480" w:lineRule="auto"/>
        <w:ind w:left="176"/>
        <w:jc w:val="both"/>
        <w:rPr>
          <w:rFonts w:ascii="Arial" w:hAnsi="Arial" w:cs="Arial"/>
          <w:sz w:val="24"/>
          <w:szCs w:val="24"/>
        </w:rPr>
      </w:pPr>
      <w:r w:rsidRPr="007823A9">
        <w:rPr>
          <w:rFonts w:ascii="Arial" w:hAnsi="Arial" w:cs="Arial"/>
          <w:sz w:val="24"/>
          <w:szCs w:val="24"/>
        </w:rPr>
        <w:t>En el presen</w:t>
      </w:r>
      <w:r w:rsidR="00024902">
        <w:rPr>
          <w:rFonts w:ascii="Arial" w:hAnsi="Arial" w:cs="Arial"/>
          <w:sz w:val="24"/>
          <w:szCs w:val="24"/>
        </w:rPr>
        <w:t>te trabajo de tesis se utilizó a</w:t>
      </w:r>
      <w:r w:rsidR="003D7AF4">
        <w:rPr>
          <w:rFonts w:ascii="Arial" w:hAnsi="Arial" w:cs="Arial"/>
          <w:sz w:val="24"/>
          <w:szCs w:val="24"/>
        </w:rPr>
        <w:t xml:space="preserve"> la zeolita, la cual fue</w:t>
      </w:r>
      <w:r w:rsidRPr="007823A9">
        <w:rPr>
          <w:rFonts w:ascii="Arial" w:hAnsi="Arial" w:cs="Arial"/>
          <w:sz w:val="24"/>
          <w:szCs w:val="24"/>
        </w:rPr>
        <w:t xml:space="preserve"> activada alcal</w:t>
      </w:r>
      <w:r w:rsidR="001931E6">
        <w:rPr>
          <w:rFonts w:ascii="Arial" w:hAnsi="Arial" w:cs="Arial"/>
          <w:sz w:val="24"/>
          <w:szCs w:val="24"/>
        </w:rPr>
        <w:t>inamente con hidróxido de sodio</w:t>
      </w:r>
      <w:r w:rsidR="00BA0021">
        <w:rPr>
          <w:rFonts w:ascii="Arial" w:hAnsi="Arial" w:cs="Arial"/>
          <w:sz w:val="24"/>
          <w:szCs w:val="24"/>
        </w:rPr>
        <w:t xml:space="preserve"> (ver Apéndice A, tabla 17),</w:t>
      </w:r>
      <w:r w:rsidR="00236028">
        <w:rPr>
          <w:rFonts w:ascii="Arial" w:hAnsi="Arial" w:cs="Arial"/>
          <w:sz w:val="24"/>
          <w:szCs w:val="24"/>
        </w:rPr>
        <w:t xml:space="preserve"> </w:t>
      </w:r>
      <w:r w:rsidR="003D7AF4">
        <w:rPr>
          <w:rFonts w:ascii="Arial" w:hAnsi="Arial" w:cs="Arial"/>
          <w:sz w:val="24"/>
          <w:szCs w:val="24"/>
        </w:rPr>
        <w:t xml:space="preserve">para </w:t>
      </w:r>
      <w:r w:rsidR="00EE3D9A">
        <w:rPr>
          <w:rFonts w:ascii="Arial" w:hAnsi="Arial" w:cs="Arial"/>
          <w:sz w:val="24"/>
          <w:szCs w:val="24"/>
        </w:rPr>
        <w:t>solidificar esta mezcla, fue</w:t>
      </w:r>
      <w:r w:rsidR="003D7AF4">
        <w:rPr>
          <w:rFonts w:ascii="Arial" w:hAnsi="Arial" w:cs="Arial"/>
          <w:sz w:val="24"/>
          <w:szCs w:val="24"/>
        </w:rPr>
        <w:t xml:space="preserve"> necesario que el curado dependa de dos variables, las cuales son: tiempo y temperatura dentro de un horno.</w:t>
      </w:r>
      <w:r w:rsidR="00024902">
        <w:rPr>
          <w:rFonts w:ascii="Arial" w:hAnsi="Arial" w:cs="Arial"/>
          <w:sz w:val="24"/>
          <w:szCs w:val="24"/>
        </w:rPr>
        <w:t xml:space="preserve"> </w:t>
      </w:r>
      <w:r w:rsidR="00EE3D9A">
        <w:rPr>
          <w:rFonts w:ascii="Arial" w:hAnsi="Arial" w:cs="Arial"/>
          <w:sz w:val="24"/>
          <w:szCs w:val="24"/>
        </w:rPr>
        <w:t>Acotando que para la con</w:t>
      </w:r>
      <w:r w:rsidR="00024902">
        <w:rPr>
          <w:rFonts w:ascii="Arial" w:hAnsi="Arial" w:cs="Arial"/>
          <w:sz w:val="24"/>
          <w:szCs w:val="24"/>
        </w:rPr>
        <w:t>formación de los cubos nos regimos a</w:t>
      </w:r>
      <w:r w:rsidR="00FB4FD8">
        <w:rPr>
          <w:rFonts w:ascii="Arial" w:hAnsi="Arial" w:cs="Arial"/>
          <w:sz w:val="24"/>
          <w:szCs w:val="24"/>
        </w:rPr>
        <w:t xml:space="preserve"> la norma</w:t>
      </w:r>
      <w:r w:rsidRPr="007823A9">
        <w:rPr>
          <w:rFonts w:ascii="Arial" w:hAnsi="Arial" w:cs="Arial"/>
          <w:sz w:val="24"/>
          <w:szCs w:val="24"/>
        </w:rPr>
        <w:t xml:space="preserve"> ASTM</w:t>
      </w:r>
      <w:r w:rsidR="00FB4FD8">
        <w:rPr>
          <w:rFonts w:ascii="Arial" w:hAnsi="Arial" w:cs="Arial"/>
          <w:sz w:val="24"/>
          <w:szCs w:val="24"/>
        </w:rPr>
        <w:t xml:space="preserve"> C-109</w:t>
      </w:r>
      <w:r w:rsidRPr="007823A9">
        <w:rPr>
          <w:rFonts w:ascii="Arial" w:hAnsi="Arial" w:cs="Arial"/>
          <w:sz w:val="24"/>
          <w:szCs w:val="24"/>
        </w:rPr>
        <w:t xml:space="preserve"> de un cemento hidráulico</w:t>
      </w:r>
      <w:r w:rsidR="00EE3D9A">
        <w:rPr>
          <w:rFonts w:ascii="Arial" w:hAnsi="Arial" w:cs="Arial"/>
          <w:sz w:val="24"/>
          <w:szCs w:val="24"/>
        </w:rPr>
        <w:t xml:space="preserve"> como referencia bibliográfica</w:t>
      </w:r>
      <w:r w:rsidRPr="007823A9">
        <w:rPr>
          <w:rFonts w:ascii="Arial" w:hAnsi="Arial" w:cs="Arial"/>
          <w:sz w:val="24"/>
          <w:szCs w:val="24"/>
        </w:rPr>
        <w:t xml:space="preserve"> ya que no existen normas para el estudio de la zeolita</w:t>
      </w:r>
      <w:r w:rsidR="00EE3D9A">
        <w:rPr>
          <w:rFonts w:ascii="Arial" w:hAnsi="Arial" w:cs="Arial"/>
          <w:sz w:val="24"/>
          <w:szCs w:val="24"/>
        </w:rPr>
        <w:t>.</w:t>
      </w:r>
    </w:p>
    <w:p w:rsidR="00857DAA" w:rsidRPr="007823A9" w:rsidRDefault="005F0F3B" w:rsidP="00B94FD2">
      <w:pPr>
        <w:spacing w:after="100" w:afterAutospacing="1" w:line="480" w:lineRule="auto"/>
        <w:ind w:left="176"/>
        <w:jc w:val="both"/>
        <w:rPr>
          <w:rFonts w:ascii="Arial" w:hAnsi="Arial" w:cs="Arial"/>
          <w:sz w:val="24"/>
          <w:szCs w:val="24"/>
        </w:rPr>
      </w:pPr>
      <w:r>
        <w:rPr>
          <w:rFonts w:ascii="Arial" w:hAnsi="Arial" w:cs="Arial"/>
          <w:sz w:val="24"/>
          <w:szCs w:val="24"/>
        </w:rPr>
        <w:lastRenderedPageBreak/>
        <w:t>Para la realización de los</w:t>
      </w:r>
      <w:r w:rsidR="00FB4FD8">
        <w:rPr>
          <w:rFonts w:ascii="Arial" w:hAnsi="Arial" w:cs="Arial"/>
          <w:sz w:val="24"/>
          <w:szCs w:val="24"/>
        </w:rPr>
        <w:t xml:space="preserve"> ensayos de laboratorio fue necesario la utilización de</w:t>
      </w:r>
      <w:r>
        <w:rPr>
          <w:rFonts w:ascii="Arial" w:hAnsi="Arial" w:cs="Arial"/>
          <w:sz w:val="24"/>
          <w:szCs w:val="24"/>
        </w:rPr>
        <w:t xml:space="preserve"> equipos </w:t>
      </w:r>
      <w:r w:rsidR="00857DAA" w:rsidRPr="007823A9">
        <w:rPr>
          <w:rFonts w:ascii="Arial" w:hAnsi="Arial" w:cs="Arial"/>
          <w:sz w:val="24"/>
          <w:szCs w:val="24"/>
        </w:rPr>
        <w:t>tales c</w:t>
      </w:r>
      <w:r w:rsidR="00F23FBB">
        <w:rPr>
          <w:rFonts w:ascii="Arial" w:hAnsi="Arial" w:cs="Arial"/>
          <w:sz w:val="24"/>
          <w:szCs w:val="24"/>
        </w:rPr>
        <w:t>omo: D</w:t>
      </w:r>
      <w:r w:rsidR="009C2BC1">
        <w:rPr>
          <w:rFonts w:ascii="Arial" w:hAnsi="Arial" w:cs="Arial"/>
          <w:sz w:val="24"/>
          <w:szCs w:val="24"/>
        </w:rPr>
        <w:t>ifractómetro de Rayos X, M</w:t>
      </w:r>
      <w:r w:rsidR="00857DAA" w:rsidRPr="007823A9">
        <w:rPr>
          <w:rFonts w:ascii="Arial" w:hAnsi="Arial" w:cs="Arial"/>
          <w:sz w:val="24"/>
          <w:szCs w:val="24"/>
        </w:rPr>
        <w:t>icro</w:t>
      </w:r>
      <w:r w:rsidR="009C2BC1">
        <w:rPr>
          <w:rFonts w:ascii="Arial" w:hAnsi="Arial" w:cs="Arial"/>
          <w:sz w:val="24"/>
          <w:szCs w:val="24"/>
        </w:rPr>
        <w:t>scopio E</w:t>
      </w:r>
      <w:r w:rsidR="00B34E7C">
        <w:rPr>
          <w:rFonts w:ascii="Arial" w:hAnsi="Arial" w:cs="Arial"/>
          <w:sz w:val="24"/>
          <w:szCs w:val="24"/>
        </w:rPr>
        <w:t xml:space="preserve">lectrónico de </w:t>
      </w:r>
      <w:r w:rsidR="009C2BC1">
        <w:rPr>
          <w:rFonts w:ascii="Arial" w:hAnsi="Arial" w:cs="Arial"/>
          <w:sz w:val="24"/>
          <w:szCs w:val="24"/>
        </w:rPr>
        <w:t>Barrido, Analizador T</w:t>
      </w:r>
      <w:r w:rsidR="00F23FBB">
        <w:rPr>
          <w:rFonts w:ascii="Arial" w:hAnsi="Arial" w:cs="Arial"/>
          <w:sz w:val="24"/>
          <w:szCs w:val="24"/>
        </w:rPr>
        <w:t>ermo</w:t>
      </w:r>
      <w:r w:rsidR="00857DAA" w:rsidRPr="007823A9">
        <w:rPr>
          <w:rFonts w:ascii="Arial" w:hAnsi="Arial" w:cs="Arial"/>
          <w:sz w:val="24"/>
          <w:szCs w:val="24"/>
        </w:rPr>
        <w:t xml:space="preserve">gravimétrico, </w:t>
      </w:r>
      <w:r w:rsidR="009C2BC1">
        <w:rPr>
          <w:rFonts w:ascii="Arial" w:hAnsi="Arial" w:cs="Arial"/>
          <w:sz w:val="24"/>
          <w:szCs w:val="24"/>
        </w:rPr>
        <w:t>E</w:t>
      </w:r>
      <w:r w:rsidR="004D2E55" w:rsidRPr="007823A9">
        <w:rPr>
          <w:rFonts w:ascii="Arial" w:hAnsi="Arial" w:cs="Arial"/>
          <w:sz w:val="24"/>
          <w:szCs w:val="24"/>
        </w:rPr>
        <w:t>spectroscopia</w:t>
      </w:r>
      <w:r w:rsidR="009C2BC1">
        <w:rPr>
          <w:rFonts w:ascii="Arial" w:hAnsi="Arial" w:cs="Arial"/>
          <w:sz w:val="24"/>
          <w:szCs w:val="24"/>
        </w:rPr>
        <w:t xml:space="preserve"> I</w:t>
      </w:r>
      <w:r w:rsidR="00857DAA" w:rsidRPr="007823A9">
        <w:rPr>
          <w:rFonts w:ascii="Arial" w:hAnsi="Arial" w:cs="Arial"/>
          <w:sz w:val="24"/>
          <w:szCs w:val="24"/>
        </w:rPr>
        <w:t>nf</w:t>
      </w:r>
      <w:r w:rsidR="009C2BC1">
        <w:rPr>
          <w:rFonts w:ascii="Arial" w:hAnsi="Arial" w:cs="Arial"/>
          <w:sz w:val="24"/>
          <w:szCs w:val="24"/>
        </w:rPr>
        <w:t>rarroja de Transformada de Fourier, M</w:t>
      </w:r>
      <w:r w:rsidR="00F23FBB">
        <w:rPr>
          <w:rFonts w:ascii="Arial" w:hAnsi="Arial" w:cs="Arial"/>
          <w:sz w:val="24"/>
          <w:szCs w:val="24"/>
        </w:rPr>
        <w:t>áquina</w:t>
      </w:r>
      <w:r w:rsidR="009C2BC1">
        <w:rPr>
          <w:rFonts w:ascii="Arial" w:hAnsi="Arial" w:cs="Arial"/>
          <w:sz w:val="24"/>
          <w:szCs w:val="24"/>
        </w:rPr>
        <w:t xml:space="preserve"> de Ensayos U</w:t>
      </w:r>
      <w:r w:rsidR="00857DAA" w:rsidRPr="007823A9">
        <w:rPr>
          <w:rFonts w:ascii="Arial" w:hAnsi="Arial" w:cs="Arial"/>
          <w:sz w:val="24"/>
          <w:szCs w:val="24"/>
        </w:rPr>
        <w:t>niversal</w:t>
      </w:r>
      <w:r w:rsidR="00F23FBB">
        <w:rPr>
          <w:rFonts w:ascii="Arial" w:hAnsi="Arial" w:cs="Arial"/>
          <w:sz w:val="24"/>
          <w:szCs w:val="24"/>
        </w:rPr>
        <w:t>es</w:t>
      </w:r>
      <w:r w:rsidR="004537FB">
        <w:rPr>
          <w:rFonts w:ascii="Arial" w:hAnsi="Arial" w:cs="Arial"/>
          <w:sz w:val="24"/>
          <w:szCs w:val="24"/>
        </w:rPr>
        <w:t xml:space="preserve">, que </w:t>
      </w:r>
      <w:r w:rsidR="00D05764">
        <w:rPr>
          <w:rFonts w:ascii="Arial" w:hAnsi="Arial" w:cs="Arial"/>
          <w:sz w:val="24"/>
          <w:szCs w:val="24"/>
        </w:rPr>
        <w:t xml:space="preserve">ayudaron </w:t>
      </w:r>
      <w:r w:rsidR="00857DAA" w:rsidRPr="007823A9">
        <w:rPr>
          <w:rFonts w:ascii="Arial" w:hAnsi="Arial" w:cs="Arial"/>
          <w:sz w:val="24"/>
          <w:szCs w:val="24"/>
        </w:rPr>
        <w:t xml:space="preserve">a </w:t>
      </w:r>
      <w:r w:rsidR="00F23FBB">
        <w:rPr>
          <w:rFonts w:ascii="Arial" w:hAnsi="Arial" w:cs="Arial"/>
          <w:sz w:val="24"/>
          <w:szCs w:val="24"/>
        </w:rPr>
        <w:t xml:space="preserve">estudiar su composición química </w:t>
      </w:r>
      <w:r w:rsidR="004537FB">
        <w:rPr>
          <w:rFonts w:ascii="Arial" w:hAnsi="Arial" w:cs="Arial"/>
          <w:sz w:val="24"/>
          <w:szCs w:val="24"/>
        </w:rPr>
        <w:t>(cualitativamente y cuantitativamente)</w:t>
      </w:r>
      <w:r w:rsidR="00F23FBB">
        <w:rPr>
          <w:rFonts w:ascii="Arial" w:hAnsi="Arial" w:cs="Arial"/>
          <w:sz w:val="24"/>
          <w:szCs w:val="24"/>
        </w:rPr>
        <w:t>, visualización de los minerales presentes</w:t>
      </w:r>
      <w:r w:rsidR="004537FB">
        <w:rPr>
          <w:rFonts w:ascii="Arial" w:hAnsi="Arial" w:cs="Arial"/>
          <w:sz w:val="24"/>
          <w:szCs w:val="24"/>
        </w:rPr>
        <w:t xml:space="preserve"> y de la parte amorfa</w:t>
      </w:r>
      <w:r w:rsidR="00857DAA" w:rsidRPr="007823A9">
        <w:rPr>
          <w:rFonts w:ascii="Arial" w:hAnsi="Arial" w:cs="Arial"/>
          <w:sz w:val="24"/>
          <w:szCs w:val="24"/>
        </w:rPr>
        <w:t>, cantidad y velocidad de cambio en el peso del material como función de la temperatura, obtención de</w:t>
      </w:r>
      <w:r w:rsidR="00F23FBB">
        <w:rPr>
          <w:rFonts w:ascii="Arial" w:hAnsi="Arial" w:cs="Arial"/>
          <w:sz w:val="24"/>
          <w:szCs w:val="24"/>
        </w:rPr>
        <w:t xml:space="preserve"> un espectro infrarrojo de transmisión</w:t>
      </w:r>
      <w:r w:rsidR="004537FB">
        <w:rPr>
          <w:rFonts w:ascii="Arial" w:hAnsi="Arial" w:cs="Arial"/>
          <w:sz w:val="24"/>
          <w:szCs w:val="24"/>
        </w:rPr>
        <w:t xml:space="preserve"> tanto </w:t>
      </w:r>
      <w:r w:rsidR="00857DAA" w:rsidRPr="007823A9">
        <w:rPr>
          <w:rFonts w:ascii="Arial" w:hAnsi="Arial" w:cs="Arial"/>
          <w:sz w:val="24"/>
          <w:szCs w:val="24"/>
        </w:rPr>
        <w:t>de</w:t>
      </w:r>
      <w:r w:rsidR="00F23FBB">
        <w:rPr>
          <w:rFonts w:ascii="Arial" w:hAnsi="Arial" w:cs="Arial"/>
          <w:sz w:val="24"/>
          <w:szCs w:val="24"/>
        </w:rPr>
        <w:t xml:space="preserve"> la</w:t>
      </w:r>
      <w:r w:rsidR="001931E6">
        <w:rPr>
          <w:rFonts w:ascii="Arial" w:hAnsi="Arial" w:cs="Arial"/>
          <w:sz w:val="24"/>
          <w:szCs w:val="24"/>
        </w:rPr>
        <w:t xml:space="preserve"> zeolita</w:t>
      </w:r>
      <w:r w:rsidR="00F23FBB">
        <w:rPr>
          <w:rFonts w:ascii="Arial" w:hAnsi="Arial" w:cs="Arial"/>
          <w:sz w:val="24"/>
          <w:szCs w:val="24"/>
        </w:rPr>
        <w:t xml:space="preserve"> y </w:t>
      </w:r>
      <w:r w:rsidR="004537FB">
        <w:rPr>
          <w:rFonts w:ascii="Arial" w:hAnsi="Arial" w:cs="Arial"/>
          <w:sz w:val="24"/>
          <w:szCs w:val="24"/>
        </w:rPr>
        <w:t xml:space="preserve">de los </w:t>
      </w:r>
      <w:r w:rsidR="00F23FBB">
        <w:rPr>
          <w:rFonts w:ascii="Arial" w:hAnsi="Arial" w:cs="Arial"/>
          <w:sz w:val="24"/>
          <w:szCs w:val="24"/>
        </w:rPr>
        <w:t>geopolímeros</w:t>
      </w:r>
      <w:r w:rsidR="001931E6">
        <w:rPr>
          <w:rFonts w:ascii="Arial" w:hAnsi="Arial" w:cs="Arial"/>
          <w:sz w:val="24"/>
          <w:szCs w:val="24"/>
        </w:rPr>
        <w:t>, respectivamente.</w:t>
      </w:r>
    </w:p>
    <w:p w:rsidR="005A76EE" w:rsidRDefault="00FB4FD8" w:rsidP="00B94FD2">
      <w:pPr>
        <w:spacing w:after="100" w:afterAutospacing="1" w:line="480" w:lineRule="auto"/>
        <w:ind w:left="176"/>
        <w:jc w:val="both"/>
        <w:rPr>
          <w:rFonts w:ascii="Arial" w:hAnsi="Arial" w:cs="Arial"/>
          <w:sz w:val="24"/>
          <w:szCs w:val="24"/>
        </w:rPr>
      </w:pPr>
      <w:r>
        <w:rPr>
          <w:rFonts w:ascii="Arial" w:hAnsi="Arial" w:cs="Arial"/>
          <w:sz w:val="24"/>
          <w:szCs w:val="24"/>
        </w:rPr>
        <w:t>Finalmente mediante</w:t>
      </w:r>
      <w:r w:rsidR="00857DAA" w:rsidRPr="007823A9">
        <w:rPr>
          <w:rFonts w:ascii="Arial" w:hAnsi="Arial" w:cs="Arial"/>
          <w:sz w:val="24"/>
          <w:szCs w:val="24"/>
        </w:rPr>
        <w:t xml:space="preserve"> un m</w:t>
      </w:r>
      <w:r w:rsidR="00EA644D">
        <w:rPr>
          <w:rFonts w:ascii="Arial" w:hAnsi="Arial" w:cs="Arial"/>
          <w:sz w:val="24"/>
          <w:szCs w:val="24"/>
        </w:rPr>
        <w:t>odelado molecular en el software</w:t>
      </w:r>
      <w:r>
        <w:rPr>
          <w:rFonts w:ascii="Arial" w:hAnsi="Arial" w:cs="Arial"/>
          <w:sz w:val="24"/>
          <w:szCs w:val="24"/>
        </w:rPr>
        <w:t xml:space="preserve"> </w:t>
      </w:r>
      <w:r w:rsidR="00857DAA" w:rsidRPr="007823A9">
        <w:rPr>
          <w:rFonts w:ascii="Arial" w:hAnsi="Arial" w:cs="Arial"/>
          <w:sz w:val="24"/>
          <w:szCs w:val="24"/>
        </w:rPr>
        <w:t>Gaussian</w:t>
      </w:r>
      <w:r w:rsidR="00BE0016">
        <w:rPr>
          <w:rFonts w:ascii="Arial" w:hAnsi="Arial" w:cs="Arial"/>
          <w:sz w:val="24"/>
          <w:szCs w:val="24"/>
        </w:rPr>
        <w:t xml:space="preserve"> 09</w:t>
      </w:r>
      <w:r w:rsidR="00857DAA" w:rsidRPr="007823A9">
        <w:rPr>
          <w:rFonts w:ascii="Arial" w:hAnsi="Arial" w:cs="Arial"/>
          <w:sz w:val="24"/>
          <w:szCs w:val="24"/>
        </w:rPr>
        <w:t xml:space="preserve">, que </w:t>
      </w:r>
      <w:r w:rsidR="00D05764">
        <w:rPr>
          <w:rFonts w:ascii="Arial" w:hAnsi="Arial" w:cs="Arial"/>
          <w:sz w:val="24"/>
          <w:szCs w:val="24"/>
        </w:rPr>
        <w:t>ayudó</w:t>
      </w:r>
      <w:r>
        <w:rPr>
          <w:rFonts w:ascii="Arial" w:hAnsi="Arial" w:cs="Arial"/>
          <w:sz w:val="24"/>
          <w:szCs w:val="24"/>
        </w:rPr>
        <w:t xml:space="preserve"> </w:t>
      </w:r>
      <w:r w:rsidR="00857DAA" w:rsidRPr="007823A9">
        <w:rPr>
          <w:rFonts w:ascii="Arial" w:hAnsi="Arial" w:cs="Arial"/>
          <w:sz w:val="24"/>
          <w:szCs w:val="24"/>
        </w:rPr>
        <w:t xml:space="preserve">para describir y comprender el comportamiento estadístico y las propiedades de colecciones de moléculas en una escala macroscópica, </w:t>
      </w:r>
      <w:r w:rsidR="006C7221">
        <w:rPr>
          <w:rFonts w:ascii="Arial" w:hAnsi="Arial" w:cs="Arial"/>
          <w:sz w:val="24"/>
          <w:szCs w:val="24"/>
        </w:rPr>
        <w:t>con la simulación de las vibraciones internas de los átomos a determinada energía absorbida por el sistema.</w:t>
      </w:r>
    </w:p>
    <w:p w:rsidR="006C7221" w:rsidRPr="006C7221" w:rsidRDefault="006C7221" w:rsidP="00B94FD2">
      <w:pPr>
        <w:spacing w:after="100" w:afterAutospacing="1" w:line="480" w:lineRule="auto"/>
        <w:ind w:left="176"/>
        <w:jc w:val="both"/>
        <w:rPr>
          <w:rFonts w:ascii="Arial" w:hAnsi="Arial" w:cs="Arial"/>
          <w:sz w:val="24"/>
          <w:szCs w:val="24"/>
        </w:rPr>
        <w:sectPr w:rsidR="006C7221" w:rsidRPr="006C7221" w:rsidSect="00712E3F">
          <w:headerReference w:type="default" r:id="rId12"/>
          <w:footerReference w:type="default" r:id="rId13"/>
          <w:pgSz w:w="11907" w:h="16840" w:code="9"/>
          <w:pgMar w:top="2268" w:right="1361" w:bottom="2268" w:left="2268" w:header="720" w:footer="720" w:gutter="0"/>
          <w:pgNumType w:fmt="upperRoman" w:start="2"/>
          <w:cols w:space="708"/>
          <w:docGrid w:linePitch="360"/>
        </w:sectPr>
      </w:pPr>
      <w:r>
        <w:rPr>
          <w:rFonts w:ascii="Arial" w:hAnsi="Arial" w:cs="Arial"/>
          <w:sz w:val="24"/>
          <w:szCs w:val="24"/>
        </w:rPr>
        <w:t>Los resultados most</w:t>
      </w:r>
      <w:r w:rsidR="009C2BC1">
        <w:rPr>
          <w:rFonts w:ascii="Arial" w:hAnsi="Arial" w:cs="Arial"/>
          <w:sz w:val="24"/>
          <w:szCs w:val="24"/>
        </w:rPr>
        <w:t>rados en este estudio, favorecieron</w:t>
      </w:r>
      <w:r>
        <w:rPr>
          <w:rFonts w:ascii="Arial" w:hAnsi="Arial" w:cs="Arial"/>
          <w:sz w:val="24"/>
          <w:szCs w:val="24"/>
        </w:rPr>
        <w:t xml:space="preserve"> la activación alcalina de un material aluminosilicato (zeolita), la estabilidad térmica de un geopolímero, los rangos de picos de </w:t>
      </w:r>
      <w:r w:rsidR="004372CA">
        <w:rPr>
          <w:rFonts w:ascii="Arial" w:hAnsi="Arial" w:cs="Arial"/>
          <w:sz w:val="24"/>
          <w:szCs w:val="24"/>
        </w:rPr>
        <w:t>los espectros con similaridad de sus valores en</w:t>
      </w:r>
      <w:r>
        <w:rPr>
          <w:rFonts w:ascii="Arial" w:hAnsi="Arial" w:cs="Arial"/>
          <w:sz w:val="24"/>
          <w:szCs w:val="24"/>
        </w:rPr>
        <w:t xml:space="preserve"> la parte teórica respecto a la experimental, las </w:t>
      </w:r>
      <w:r w:rsidR="004372CA">
        <w:rPr>
          <w:rFonts w:ascii="Arial" w:hAnsi="Arial" w:cs="Arial"/>
          <w:sz w:val="24"/>
          <w:szCs w:val="24"/>
        </w:rPr>
        <w:t>minerales presentes y un alto valor de resistencia mecánica (esfuerzo de compresión).</w:t>
      </w:r>
    </w:p>
    <w:p w:rsidR="00EA644D" w:rsidRPr="00C377DF" w:rsidRDefault="005A76EE" w:rsidP="002B3509">
      <w:pPr>
        <w:pStyle w:val="Ttulo1"/>
        <w:jc w:val="center"/>
        <w:rPr>
          <w:rFonts w:ascii="Arial" w:hAnsi="Arial" w:cs="Arial"/>
          <w:color w:val="auto"/>
          <w:sz w:val="32"/>
          <w:szCs w:val="32"/>
        </w:rPr>
      </w:pPr>
      <w:bookmarkStart w:id="2" w:name="_Toc355521975"/>
      <w:bookmarkStart w:id="3" w:name="_Toc358875296"/>
      <w:r w:rsidRPr="00C377DF">
        <w:rPr>
          <w:rFonts w:ascii="Arial" w:hAnsi="Arial" w:cs="Arial"/>
          <w:color w:val="auto"/>
          <w:sz w:val="32"/>
          <w:szCs w:val="32"/>
        </w:rPr>
        <w:lastRenderedPageBreak/>
        <w:t>ÍNDICE GENERAL</w:t>
      </w:r>
      <w:bookmarkEnd w:id="2"/>
      <w:bookmarkEnd w:id="3"/>
    </w:p>
    <w:p w:rsidR="005A76EE" w:rsidRPr="004D63DD" w:rsidRDefault="004D63DD" w:rsidP="004D63DD">
      <w:pPr>
        <w:ind w:left="176"/>
        <w:jc w:val="right"/>
        <w:rPr>
          <w:rFonts w:ascii="Arial" w:hAnsi="Arial" w:cs="Arial"/>
          <w:sz w:val="24"/>
          <w:szCs w:val="24"/>
        </w:rPr>
      </w:pPr>
      <w:r w:rsidRPr="004D63DD">
        <w:rPr>
          <w:rFonts w:ascii="Arial" w:hAnsi="Arial" w:cs="Arial"/>
          <w:sz w:val="24"/>
          <w:szCs w:val="24"/>
        </w:rPr>
        <w:t>P</w:t>
      </w:r>
      <w:r>
        <w:rPr>
          <w:rFonts w:ascii="Arial" w:hAnsi="Arial" w:cs="Arial"/>
          <w:sz w:val="24"/>
          <w:szCs w:val="24"/>
        </w:rPr>
        <w:t>áginas</w:t>
      </w:r>
    </w:p>
    <w:p w:rsidR="00F02729" w:rsidRPr="00F02729" w:rsidRDefault="00D70FEE" w:rsidP="00F02729">
      <w:pPr>
        <w:pStyle w:val="TDC1"/>
        <w:rPr>
          <w:rFonts w:ascii="Arial" w:hAnsi="Arial" w:cs="Arial"/>
          <w:noProof/>
          <w:sz w:val="24"/>
          <w:szCs w:val="24"/>
          <w:lang w:val="es-EC" w:eastAsia="es-EC"/>
        </w:rPr>
      </w:pPr>
      <w:r w:rsidRPr="00F02729">
        <w:rPr>
          <w:rFonts w:ascii="Arial" w:hAnsi="Arial" w:cs="Arial"/>
          <w:sz w:val="24"/>
          <w:szCs w:val="24"/>
        </w:rPr>
        <w:fldChar w:fldCharType="begin"/>
      </w:r>
      <w:r w:rsidR="003552BA" w:rsidRPr="00F02729">
        <w:rPr>
          <w:rFonts w:ascii="Arial" w:hAnsi="Arial" w:cs="Arial"/>
          <w:sz w:val="24"/>
          <w:szCs w:val="24"/>
        </w:rPr>
        <w:instrText xml:space="preserve"> TOC \o "1-5" \h \z \u </w:instrText>
      </w:r>
      <w:r w:rsidRPr="00F02729">
        <w:rPr>
          <w:rFonts w:ascii="Arial" w:hAnsi="Arial" w:cs="Arial"/>
          <w:sz w:val="24"/>
          <w:szCs w:val="24"/>
        </w:rPr>
        <w:fldChar w:fldCharType="separate"/>
      </w:r>
      <w:hyperlink w:anchor="_Toc358875295" w:history="1">
        <w:r w:rsidR="00F02729" w:rsidRPr="00F02729">
          <w:rPr>
            <w:rStyle w:val="Hipervnculo"/>
            <w:rFonts w:ascii="Arial" w:hAnsi="Arial" w:cs="Arial"/>
            <w:noProof/>
            <w:sz w:val="24"/>
            <w:szCs w:val="24"/>
          </w:rPr>
          <w:t>RESUMEN</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_Toc358875295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II</w:t>
        </w:r>
        <w:r w:rsidR="00F02729" w:rsidRPr="00F02729">
          <w:rPr>
            <w:rFonts w:ascii="Arial" w:hAnsi="Arial" w:cs="Arial"/>
            <w:noProof/>
            <w:webHidden/>
            <w:sz w:val="24"/>
            <w:szCs w:val="24"/>
          </w:rPr>
          <w:fldChar w:fldCharType="end"/>
        </w:r>
      </w:hyperlink>
    </w:p>
    <w:p w:rsidR="00F02729" w:rsidRPr="00F02729" w:rsidRDefault="003B2D63" w:rsidP="00F02729">
      <w:pPr>
        <w:pStyle w:val="TDC1"/>
        <w:rPr>
          <w:rFonts w:ascii="Arial" w:hAnsi="Arial" w:cs="Arial"/>
          <w:noProof/>
          <w:sz w:val="24"/>
          <w:szCs w:val="24"/>
          <w:lang w:val="es-EC" w:eastAsia="es-EC"/>
        </w:rPr>
      </w:pPr>
      <w:hyperlink w:anchor="_Toc358875296" w:history="1">
        <w:r w:rsidR="00F02729" w:rsidRPr="00F02729">
          <w:rPr>
            <w:rStyle w:val="Hipervnculo"/>
            <w:rFonts w:ascii="Arial" w:hAnsi="Arial" w:cs="Arial"/>
            <w:noProof/>
            <w:sz w:val="24"/>
            <w:szCs w:val="24"/>
          </w:rPr>
          <w:t>ÍNDICE GENERAL</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_Toc358875296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IV</w:t>
        </w:r>
        <w:r w:rsidR="00F02729" w:rsidRPr="00F02729">
          <w:rPr>
            <w:rFonts w:ascii="Arial" w:hAnsi="Arial" w:cs="Arial"/>
            <w:noProof/>
            <w:webHidden/>
            <w:sz w:val="24"/>
            <w:szCs w:val="24"/>
          </w:rPr>
          <w:fldChar w:fldCharType="end"/>
        </w:r>
      </w:hyperlink>
    </w:p>
    <w:p w:rsidR="00F02729" w:rsidRPr="00F02729" w:rsidRDefault="003B2D63" w:rsidP="00F02729">
      <w:pPr>
        <w:pStyle w:val="TDC1"/>
        <w:rPr>
          <w:rFonts w:ascii="Arial" w:hAnsi="Arial" w:cs="Arial"/>
          <w:noProof/>
          <w:sz w:val="24"/>
          <w:szCs w:val="24"/>
          <w:lang w:val="es-EC" w:eastAsia="es-EC"/>
        </w:rPr>
      </w:pPr>
      <w:hyperlink w:anchor="_Toc358875297" w:history="1">
        <w:r w:rsidR="00F02729" w:rsidRPr="00F02729">
          <w:rPr>
            <w:rStyle w:val="Hipervnculo"/>
            <w:rFonts w:ascii="Arial" w:hAnsi="Arial" w:cs="Arial"/>
            <w:noProof/>
            <w:sz w:val="24"/>
            <w:szCs w:val="24"/>
          </w:rPr>
          <w:t>ABREVIATURAS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_Toc358875297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VI</w:t>
        </w:r>
        <w:r w:rsidR="00F02729" w:rsidRPr="00F02729">
          <w:rPr>
            <w:rFonts w:ascii="Arial" w:hAnsi="Arial" w:cs="Arial"/>
            <w:noProof/>
            <w:webHidden/>
            <w:sz w:val="24"/>
            <w:szCs w:val="24"/>
          </w:rPr>
          <w:fldChar w:fldCharType="end"/>
        </w:r>
      </w:hyperlink>
    </w:p>
    <w:p w:rsidR="00F02729" w:rsidRPr="00F02729" w:rsidRDefault="003B2D63" w:rsidP="00F02729">
      <w:pPr>
        <w:pStyle w:val="TDC1"/>
        <w:rPr>
          <w:rFonts w:ascii="Arial" w:hAnsi="Arial" w:cs="Arial"/>
          <w:noProof/>
          <w:sz w:val="24"/>
          <w:szCs w:val="24"/>
          <w:lang w:val="es-EC" w:eastAsia="es-EC"/>
        </w:rPr>
      </w:pPr>
      <w:hyperlink w:anchor="_Toc358875298" w:history="1">
        <w:r w:rsidR="00F02729" w:rsidRPr="00F02729">
          <w:rPr>
            <w:rStyle w:val="Hipervnculo"/>
            <w:rFonts w:ascii="Arial" w:hAnsi="Arial" w:cs="Arial"/>
            <w:noProof/>
            <w:sz w:val="24"/>
            <w:szCs w:val="24"/>
          </w:rPr>
          <w:t>SIMBOLOGÍA</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_Toc358875298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VIII</w:t>
        </w:r>
        <w:r w:rsidR="00F02729" w:rsidRPr="00F02729">
          <w:rPr>
            <w:rFonts w:ascii="Arial" w:hAnsi="Arial" w:cs="Arial"/>
            <w:noProof/>
            <w:webHidden/>
            <w:sz w:val="24"/>
            <w:szCs w:val="24"/>
          </w:rPr>
          <w:fldChar w:fldCharType="end"/>
        </w:r>
      </w:hyperlink>
    </w:p>
    <w:p w:rsidR="00F02729" w:rsidRPr="00F02729" w:rsidRDefault="003B2D63" w:rsidP="00F02729">
      <w:pPr>
        <w:pStyle w:val="TDC1"/>
        <w:rPr>
          <w:rFonts w:ascii="Arial" w:hAnsi="Arial" w:cs="Arial"/>
          <w:noProof/>
          <w:sz w:val="24"/>
          <w:szCs w:val="24"/>
          <w:lang w:val="es-EC" w:eastAsia="es-EC"/>
        </w:rPr>
      </w:pPr>
      <w:hyperlink w:anchor="_Toc358875299" w:history="1">
        <w:r w:rsidR="00F02729" w:rsidRPr="00F02729">
          <w:rPr>
            <w:rStyle w:val="Hipervnculo"/>
            <w:rFonts w:ascii="Arial" w:hAnsi="Arial" w:cs="Arial"/>
            <w:noProof/>
            <w:sz w:val="24"/>
            <w:szCs w:val="24"/>
          </w:rPr>
          <w:t>ÍNDICE DE FIGURAS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_Toc358875299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IX</w:t>
        </w:r>
        <w:r w:rsidR="00F02729" w:rsidRPr="00F02729">
          <w:rPr>
            <w:rFonts w:ascii="Arial" w:hAnsi="Arial" w:cs="Arial"/>
            <w:noProof/>
            <w:webHidden/>
            <w:sz w:val="24"/>
            <w:szCs w:val="24"/>
          </w:rPr>
          <w:fldChar w:fldCharType="end"/>
        </w:r>
      </w:hyperlink>
    </w:p>
    <w:p w:rsidR="00F02729" w:rsidRPr="00F02729" w:rsidRDefault="003B2D63" w:rsidP="00F02729">
      <w:pPr>
        <w:pStyle w:val="TDC1"/>
        <w:rPr>
          <w:rFonts w:ascii="Arial" w:hAnsi="Arial" w:cs="Arial"/>
          <w:noProof/>
          <w:sz w:val="24"/>
          <w:szCs w:val="24"/>
          <w:lang w:val="es-EC" w:eastAsia="es-EC"/>
        </w:rPr>
      </w:pPr>
      <w:hyperlink w:anchor="_Toc358875300" w:history="1">
        <w:r w:rsidR="00F02729" w:rsidRPr="00F02729">
          <w:rPr>
            <w:rStyle w:val="Hipervnculo"/>
            <w:rFonts w:ascii="Arial" w:hAnsi="Arial" w:cs="Arial"/>
            <w:noProof/>
            <w:sz w:val="24"/>
            <w:szCs w:val="24"/>
          </w:rPr>
          <w:t>ÍNDICE DE TABLAS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_Toc358875300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XIII</w:t>
        </w:r>
        <w:r w:rsidR="00F02729" w:rsidRPr="00F02729">
          <w:rPr>
            <w:rFonts w:ascii="Arial" w:hAnsi="Arial" w:cs="Arial"/>
            <w:noProof/>
            <w:webHidden/>
            <w:sz w:val="24"/>
            <w:szCs w:val="24"/>
          </w:rPr>
          <w:fldChar w:fldCharType="end"/>
        </w:r>
      </w:hyperlink>
    </w:p>
    <w:p w:rsidR="00F02729" w:rsidRDefault="003B2D63" w:rsidP="00F02729">
      <w:pPr>
        <w:pStyle w:val="TDC1"/>
        <w:rPr>
          <w:rStyle w:val="Hipervnculo"/>
          <w:rFonts w:ascii="Arial" w:hAnsi="Arial" w:cs="Arial"/>
          <w:noProof/>
          <w:sz w:val="24"/>
          <w:szCs w:val="24"/>
        </w:rPr>
      </w:pPr>
      <w:hyperlink w:anchor="_Toc358875301" w:history="1">
        <w:r w:rsidR="00F02729" w:rsidRPr="00F02729">
          <w:rPr>
            <w:rStyle w:val="Hipervnculo"/>
            <w:rFonts w:ascii="Arial" w:hAnsi="Arial" w:cs="Arial"/>
            <w:noProof/>
            <w:sz w:val="24"/>
            <w:szCs w:val="24"/>
          </w:rPr>
          <w:t>INTRODUCCIÓN</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_Toc358875301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w:t>
        </w:r>
        <w:r w:rsidR="00F02729" w:rsidRPr="00F02729">
          <w:rPr>
            <w:rFonts w:ascii="Arial" w:hAnsi="Arial" w:cs="Arial"/>
            <w:noProof/>
            <w:webHidden/>
            <w:sz w:val="24"/>
            <w:szCs w:val="24"/>
          </w:rPr>
          <w:fldChar w:fldCharType="end"/>
        </w:r>
      </w:hyperlink>
    </w:p>
    <w:p w:rsidR="00F02729" w:rsidRDefault="00F02729" w:rsidP="00F02729">
      <w:pPr>
        <w:jc w:val="both"/>
      </w:pPr>
    </w:p>
    <w:p w:rsidR="00F02729" w:rsidRPr="00F02729" w:rsidRDefault="00581943" w:rsidP="00F02729">
      <w:pPr>
        <w:jc w:val="both"/>
        <w:rPr>
          <w:rFonts w:ascii="Arial" w:hAnsi="Arial" w:cs="Arial"/>
          <w:sz w:val="24"/>
          <w:szCs w:val="24"/>
        </w:rPr>
      </w:pPr>
      <w:r>
        <w:rPr>
          <w:rFonts w:ascii="Arial" w:hAnsi="Arial" w:cs="Arial"/>
          <w:sz w:val="24"/>
          <w:szCs w:val="24"/>
        </w:rPr>
        <w:t>CAPÍTULO 1</w:t>
      </w:r>
    </w:p>
    <w:p w:rsidR="00F02729" w:rsidRPr="00F02729" w:rsidRDefault="003B2D63" w:rsidP="00F02729">
      <w:pPr>
        <w:pStyle w:val="TDC1"/>
        <w:rPr>
          <w:rFonts w:ascii="Arial" w:hAnsi="Arial" w:cs="Arial"/>
          <w:noProof/>
          <w:sz w:val="24"/>
          <w:szCs w:val="24"/>
          <w:lang w:val="es-EC" w:eastAsia="es-EC"/>
        </w:rPr>
      </w:pPr>
      <w:hyperlink w:anchor="_Toc358875302" w:history="1">
        <w:r w:rsidR="00F02729" w:rsidRPr="00F02729">
          <w:rPr>
            <w:rStyle w:val="Hipervnculo"/>
            <w:rFonts w:ascii="Arial" w:hAnsi="Arial" w:cs="Arial"/>
            <w:noProof/>
            <w:sz w:val="24"/>
            <w:szCs w:val="24"/>
          </w:rPr>
          <w:t>1 INFORMACIÓN GENERAL.</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_Toc358875302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4</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03" w:history="1">
        <w:r w:rsidR="00F02729" w:rsidRPr="00F02729">
          <w:rPr>
            <w:rStyle w:val="Hipervnculo"/>
            <w:rFonts w:ascii="Arial" w:eastAsia="Times New Roman" w:hAnsi="Arial" w:cs="Arial"/>
            <w:noProof/>
            <w:sz w:val="24"/>
            <w:szCs w:val="24"/>
          </w:rPr>
          <w:t>1.1 Antecedentes y justificación.</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_Toc358875303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4</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04" w:history="1">
        <w:r w:rsidR="00F02729" w:rsidRPr="00F02729">
          <w:rPr>
            <w:rStyle w:val="Hipervnculo"/>
            <w:rFonts w:ascii="Arial" w:eastAsia="Times New Roman" w:hAnsi="Arial" w:cs="Arial"/>
            <w:noProof/>
            <w:sz w:val="24"/>
            <w:szCs w:val="24"/>
          </w:rPr>
          <w:t>1.2 Planteamiento del problema.</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_Toc358875304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5</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05" w:history="1">
        <w:r w:rsidR="00F02729" w:rsidRPr="00F02729">
          <w:rPr>
            <w:rStyle w:val="Hipervnculo"/>
            <w:rFonts w:ascii="Arial" w:eastAsia="Times New Roman" w:hAnsi="Arial" w:cs="Arial"/>
            <w:noProof/>
            <w:sz w:val="24"/>
            <w:szCs w:val="24"/>
          </w:rPr>
          <w:t>1.3 Previos estudios realizados.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_Toc358875305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6</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06" w:history="1">
        <w:r w:rsidR="00F02729" w:rsidRPr="00F02729">
          <w:rPr>
            <w:rStyle w:val="Hipervnculo"/>
            <w:rFonts w:ascii="Arial" w:eastAsia="Times New Roman" w:hAnsi="Arial" w:cs="Arial"/>
            <w:noProof/>
            <w:sz w:val="24"/>
            <w:szCs w:val="24"/>
          </w:rPr>
          <w:t>1.4 Objetivos.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_Toc358875306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7</w:t>
        </w:r>
        <w:r w:rsidR="00F02729" w:rsidRPr="00F02729">
          <w:rPr>
            <w:rFonts w:ascii="Arial" w:hAnsi="Arial" w:cs="Arial"/>
            <w:noProof/>
            <w:webHidden/>
            <w:sz w:val="24"/>
            <w:szCs w:val="24"/>
          </w:rPr>
          <w:fldChar w:fldCharType="end"/>
        </w:r>
      </w:hyperlink>
    </w:p>
    <w:p w:rsidR="00F02729" w:rsidRDefault="003B2D63" w:rsidP="00F02729">
      <w:pPr>
        <w:pStyle w:val="TDC2"/>
        <w:tabs>
          <w:tab w:val="right" w:leader="dot" w:pos="8268"/>
        </w:tabs>
        <w:jc w:val="both"/>
        <w:rPr>
          <w:rStyle w:val="Hipervnculo"/>
          <w:rFonts w:ascii="Arial" w:hAnsi="Arial" w:cs="Arial"/>
          <w:noProof/>
          <w:sz w:val="24"/>
          <w:szCs w:val="24"/>
        </w:rPr>
      </w:pPr>
      <w:hyperlink w:anchor="_Toc358875307" w:history="1">
        <w:r w:rsidR="00F02729" w:rsidRPr="00F02729">
          <w:rPr>
            <w:rStyle w:val="Hipervnculo"/>
            <w:rFonts w:ascii="Arial" w:eastAsia="Times New Roman" w:hAnsi="Arial" w:cs="Arial"/>
            <w:noProof/>
            <w:sz w:val="24"/>
            <w:szCs w:val="24"/>
          </w:rPr>
          <w:t>1.5 Metodología  del proyecto.</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_Toc358875307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9</w:t>
        </w:r>
        <w:r w:rsidR="00F02729" w:rsidRPr="00F02729">
          <w:rPr>
            <w:rFonts w:ascii="Arial" w:hAnsi="Arial" w:cs="Arial"/>
            <w:noProof/>
            <w:webHidden/>
            <w:sz w:val="24"/>
            <w:szCs w:val="24"/>
          </w:rPr>
          <w:fldChar w:fldCharType="end"/>
        </w:r>
      </w:hyperlink>
    </w:p>
    <w:p w:rsidR="00F02729" w:rsidRDefault="00F02729" w:rsidP="00F02729">
      <w:pPr>
        <w:jc w:val="both"/>
      </w:pPr>
    </w:p>
    <w:p w:rsidR="00F02729" w:rsidRPr="00F02729" w:rsidRDefault="00F02729" w:rsidP="00F02729">
      <w:pPr>
        <w:jc w:val="both"/>
        <w:rPr>
          <w:rFonts w:ascii="Arial" w:hAnsi="Arial" w:cs="Arial"/>
          <w:sz w:val="24"/>
          <w:szCs w:val="24"/>
        </w:rPr>
      </w:pPr>
      <w:r w:rsidRPr="00F02729">
        <w:rPr>
          <w:rFonts w:ascii="Arial" w:hAnsi="Arial" w:cs="Arial"/>
          <w:sz w:val="24"/>
          <w:szCs w:val="24"/>
        </w:rPr>
        <w:t>CAPÍTULO 2</w:t>
      </w:r>
    </w:p>
    <w:p w:rsidR="00F02729" w:rsidRPr="00F02729" w:rsidRDefault="003B2D63" w:rsidP="00F02729">
      <w:pPr>
        <w:pStyle w:val="TDC1"/>
        <w:rPr>
          <w:rFonts w:ascii="Arial" w:hAnsi="Arial" w:cs="Arial"/>
          <w:noProof/>
          <w:sz w:val="24"/>
          <w:szCs w:val="24"/>
          <w:lang w:val="es-EC" w:eastAsia="es-EC"/>
        </w:rPr>
      </w:pPr>
      <w:hyperlink w:anchor="_Toc358875308" w:history="1">
        <w:r w:rsidR="00F02729" w:rsidRPr="00F02729">
          <w:rPr>
            <w:rStyle w:val="Hipervnculo"/>
            <w:rFonts w:ascii="Arial" w:hAnsi="Arial" w:cs="Arial"/>
            <w:noProof/>
            <w:sz w:val="24"/>
            <w:szCs w:val="24"/>
          </w:rPr>
          <w:t>2 MARCO TEÓRICO.</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_Toc358875308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11</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09" w:history="1">
        <w:r w:rsidR="00F02729" w:rsidRPr="00F02729">
          <w:rPr>
            <w:rStyle w:val="Hipervnculo"/>
            <w:rFonts w:ascii="Arial" w:eastAsia="Times New Roman" w:hAnsi="Arial" w:cs="Arial"/>
            <w:noProof/>
            <w:sz w:val="24"/>
            <w:szCs w:val="24"/>
          </w:rPr>
          <w:t>2.1 Cemento Portland.</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_Toc358875309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11</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0" w:history="1">
        <w:r w:rsidR="00F02729" w:rsidRPr="00F02729">
          <w:rPr>
            <w:rStyle w:val="Hipervnculo"/>
            <w:rFonts w:ascii="Arial" w:eastAsia="Times New Roman" w:hAnsi="Arial" w:cs="Arial"/>
            <w:noProof/>
            <w:sz w:val="24"/>
            <w:szCs w:val="24"/>
          </w:rPr>
          <w:t>2.2 Estado del arte del desarrollo de los cementos activados    alcalinamente.</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_Toc358875310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18</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1" w:history="1">
        <w:r w:rsidR="00F02729" w:rsidRPr="00F02729">
          <w:rPr>
            <w:rStyle w:val="Hipervnculo"/>
            <w:rFonts w:ascii="Arial" w:eastAsia="Times New Roman" w:hAnsi="Arial" w:cs="Arial"/>
            <w:noProof/>
            <w:sz w:val="24"/>
            <w:szCs w:val="24"/>
          </w:rPr>
          <w:t>2.3 Las fuentes de activación alcalina.</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_Toc358875311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20</w:t>
        </w:r>
        <w:r w:rsidR="00F02729" w:rsidRPr="00F02729">
          <w:rPr>
            <w:rFonts w:ascii="Arial" w:hAnsi="Arial" w:cs="Arial"/>
            <w:noProof/>
            <w:webHidden/>
            <w:sz w:val="24"/>
            <w:szCs w:val="24"/>
          </w:rPr>
          <w:fldChar w:fldCharType="end"/>
        </w:r>
      </w:hyperlink>
    </w:p>
    <w:p w:rsidR="00F02729" w:rsidRDefault="003B2D63" w:rsidP="00F02729">
      <w:pPr>
        <w:pStyle w:val="TDC2"/>
        <w:tabs>
          <w:tab w:val="right" w:leader="dot" w:pos="8268"/>
        </w:tabs>
        <w:jc w:val="both"/>
        <w:rPr>
          <w:rStyle w:val="Hipervnculo"/>
          <w:rFonts w:ascii="Arial" w:hAnsi="Arial" w:cs="Arial"/>
          <w:noProof/>
          <w:sz w:val="24"/>
          <w:szCs w:val="24"/>
        </w:rPr>
      </w:pPr>
      <w:hyperlink w:anchor="_Toc358875312" w:history="1">
        <w:r w:rsidR="00F02729" w:rsidRPr="00F02729">
          <w:rPr>
            <w:rStyle w:val="Hipervnculo"/>
            <w:rFonts w:ascii="Arial" w:eastAsia="Times New Roman" w:hAnsi="Arial" w:cs="Arial"/>
            <w:noProof/>
            <w:sz w:val="24"/>
            <w:szCs w:val="24"/>
          </w:rPr>
          <w:t>2.4 Aluminosilicatos (zeolita).</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_Toc358875312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21</w:t>
        </w:r>
        <w:r w:rsidR="00F02729" w:rsidRPr="00F02729">
          <w:rPr>
            <w:rFonts w:ascii="Arial" w:hAnsi="Arial" w:cs="Arial"/>
            <w:noProof/>
            <w:webHidden/>
            <w:sz w:val="24"/>
            <w:szCs w:val="24"/>
          </w:rPr>
          <w:fldChar w:fldCharType="end"/>
        </w:r>
      </w:hyperlink>
    </w:p>
    <w:p w:rsidR="00F02729" w:rsidRDefault="00F02729" w:rsidP="00F02729">
      <w:pPr>
        <w:jc w:val="both"/>
      </w:pPr>
    </w:p>
    <w:p w:rsidR="00F02729" w:rsidRDefault="00F02729" w:rsidP="00F02729">
      <w:pPr>
        <w:jc w:val="both"/>
      </w:pPr>
    </w:p>
    <w:p w:rsidR="00F02729" w:rsidRDefault="00F02729" w:rsidP="00F02729">
      <w:pPr>
        <w:jc w:val="both"/>
      </w:pPr>
    </w:p>
    <w:p w:rsidR="00F02729" w:rsidRPr="00F02729" w:rsidRDefault="00F02729" w:rsidP="00F02729">
      <w:pPr>
        <w:jc w:val="both"/>
        <w:rPr>
          <w:rFonts w:ascii="Arial" w:hAnsi="Arial" w:cs="Arial"/>
          <w:sz w:val="24"/>
          <w:szCs w:val="24"/>
        </w:rPr>
      </w:pPr>
      <w:r w:rsidRPr="00F02729">
        <w:rPr>
          <w:rFonts w:ascii="Arial" w:hAnsi="Arial" w:cs="Arial"/>
          <w:sz w:val="24"/>
          <w:szCs w:val="24"/>
        </w:rPr>
        <w:t>CAPÍTULO 3</w:t>
      </w:r>
    </w:p>
    <w:p w:rsidR="00F02729" w:rsidRPr="00F02729" w:rsidRDefault="003B2D63" w:rsidP="00F02729">
      <w:pPr>
        <w:pStyle w:val="TDC1"/>
        <w:rPr>
          <w:rFonts w:ascii="Arial" w:hAnsi="Arial" w:cs="Arial"/>
          <w:noProof/>
          <w:sz w:val="24"/>
          <w:szCs w:val="24"/>
          <w:lang w:val="es-EC" w:eastAsia="es-EC"/>
        </w:rPr>
      </w:pPr>
      <w:hyperlink w:anchor="_Toc358875313" w:history="1">
        <w:r w:rsidR="00F02729" w:rsidRPr="00F02729">
          <w:rPr>
            <w:rStyle w:val="Hipervnculo"/>
            <w:rFonts w:ascii="Arial" w:hAnsi="Arial" w:cs="Arial"/>
            <w:noProof/>
            <w:sz w:val="24"/>
            <w:szCs w:val="24"/>
          </w:rPr>
          <w:t>3 PROCEDIMIENTO EXPERIMENTAL.</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_Toc358875313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26</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4" w:history="1">
        <w:r w:rsidR="00F02729" w:rsidRPr="00F02729">
          <w:rPr>
            <w:rStyle w:val="Hipervnculo"/>
            <w:rFonts w:ascii="Arial" w:eastAsia="Times New Roman" w:hAnsi="Arial" w:cs="Arial"/>
            <w:noProof/>
            <w:sz w:val="24"/>
            <w:szCs w:val="24"/>
          </w:rPr>
          <w:t>3.1 Equipos, materiales e insumos.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_Toc358875314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26</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5" w:history="1">
        <w:r w:rsidR="00F02729" w:rsidRPr="00F02729">
          <w:rPr>
            <w:rStyle w:val="Hipervnculo"/>
            <w:rFonts w:ascii="Arial" w:eastAsia="Times New Roman" w:hAnsi="Arial" w:cs="Arial"/>
            <w:noProof/>
            <w:sz w:val="24"/>
            <w:szCs w:val="24"/>
          </w:rPr>
          <w:t>3.2 Preparación de muestras.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_Toc358875315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34</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6" w:history="1">
        <w:r w:rsidR="00F02729" w:rsidRPr="00F02729">
          <w:rPr>
            <w:rStyle w:val="Hipervnculo"/>
            <w:rFonts w:ascii="Arial" w:eastAsia="Times New Roman" w:hAnsi="Arial" w:cs="Arial"/>
            <w:noProof/>
            <w:sz w:val="24"/>
            <w:szCs w:val="24"/>
          </w:rPr>
          <w:t>3.3 Determinación de la densidad de la zeolita.</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_Toc358875316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61</w:t>
        </w:r>
        <w:r w:rsidR="00F02729" w:rsidRPr="00F02729">
          <w:rPr>
            <w:rFonts w:ascii="Arial" w:hAnsi="Arial" w:cs="Arial"/>
            <w:noProof/>
            <w:webHidden/>
            <w:sz w:val="24"/>
            <w:szCs w:val="24"/>
          </w:rPr>
          <w:fldChar w:fldCharType="end"/>
        </w:r>
      </w:hyperlink>
    </w:p>
    <w:p w:rsidR="00F02729" w:rsidRPr="00F02729" w:rsidRDefault="003B2D63" w:rsidP="00F02729">
      <w:pPr>
        <w:pStyle w:val="TDC2"/>
        <w:tabs>
          <w:tab w:val="right" w:leader="dot" w:pos="8268"/>
        </w:tabs>
        <w:jc w:val="both"/>
        <w:rPr>
          <w:rFonts w:ascii="Arial" w:hAnsi="Arial" w:cs="Arial"/>
          <w:noProof/>
          <w:sz w:val="24"/>
          <w:szCs w:val="24"/>
          <w:lang w:val="es-EC" w:eastAsia="es-EC"/>
        </w:rPr>
      </w:pPr>
      <w:hyperlink w:anchor="_Toc358875317" w:history="1">
        <w:r w:rsidR="00F02729" w:rsidRPr="00F02729">
          <w:rPr>
            <w:rStyle w:val="Hipervnculo"/>
            <w:rFonts w:ascii="Arial" w:eastAsia="Times New Roman" w:hAnsi="Arial" w:cs="Arial"/>
            <w:noProof/>
            <w:sz w:val="24"/>
            <w:szCs w:val="24"/>
          </w:rPr>
          <w:t>3.4 Preparación de equipos.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_Toc358875317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65</w:t>
        </w:r>
        <w:r w:rsidR="00F02729" w:rsidRPr="00F02729">
          <w:rPr>
            <w:rFonts w:ascii="Arial" w:hAnsi="Arial" w:cs="Arial"/>
            <w:noProof/>
            <w:webHidden/>
            <w:sz w:val="24"/>
            <w:szCs w:val="24"/>
          </w:rPr>
          <w:fldChar w:fldCharType="end"/>
        </w:r>
      </w:hyperlink>
    </w:p>
    <w:p w:rsidR="00F02729" w:rsidRDefault="003B2D63" w:rsidP="00F02729">
      <w:pPr>
        <w:pStyle w:val="TDC2"/>
        <w:tabs>
          <w:tab w:val="right" w:leader="dot" w:pos="8268"/>
        </w:tabs>
        <w:jc w:val="both"/>
        <w:rPr>
          <w:rStyle w:val="Hipervnculo"/>
          <w:rFonts w:ascii="Arial" w:hAnsi="Arial" w:cs="Arial"/>
          <w:noProof/>
          <w:sz w:val="24"/>
          <w:szCs w:val="24"/>
        </w:rPr>
      </w:pPr>
      <w:hyperlink w:anchor="_Toc358875318" w:history="1">
        <w:r w:rsidR="00F02729" w:rsidRPr="00F02729">
          <w:rPr>
            <w:rStyle w:val="Hipervnculo"/>
            <w:rFonts w:ascii="Arial" w:eastAsia="Times New Roman" w:hAnsi="Arial" w:cs="Arial"/>
            <w:noProof/>
            <w:sz w:val="24"/>
            <w:szCs w:val="24"/>
          </w:rPr>
          <w:t>3.5 Ensayos de laboratorio.</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_Toc358875318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80</w:t>
        </w:r>
        <w:r w:rsidR="00F02729" w:rsidRPr="00F02729">
          <w:rPr>
            <w:rFonts w:ascii="Arial" w:hAnsi="Arial" w:cs="Arial"/>
            <w:noProof/>
            <w:webHidden/>
            <w:sz w:val="24"/>
            <w:szCs w:val="24"/>
          </w:rPr>
          <w:fldChar w:fldCharType="end"/>
        </w:r>
      </w:hyperlink>
    </w:p>
    <w:p w:rsidR="00F02729" w:rsidRDefault="00F02729" w:rsidP="00F02729">
      <w:pPr>
        <w:jc w:val="both"/>
      </w:pPr>
    </w:p>
    <w:p w:rsidR="00F02729" w:rsidRPr="00F02729" w:rsidRDefault="00F02729" w:rsidP="00F02729">
      <w:pPr>
        <w:jc w:val="both"/>
        <w:rPr>
          <w:rFonts w:ascii="Arial" w:hAnsi="Arial" w:cs="Arial"/>
          <w:sz w:val="24"/>
          <w:szCs w:val="24"/>
        </w:rPr>
      </w:pPr>
      <w:r w:rsidRPr="00F02729">
        <w:rPr>
          <w:rFonts w:ascii="Arial" w:hAnsi="Arial" w:cs="Arial"/>
          <w:sz w:val="24"/>
          <w:szCs w:val="24"/>
        </w:rPr>
        <w:t>CAPÍTULO 4</w:t>
      </w:r>
    </w:p>
    <w:p w:rsidR="00F02729" w:rsidRDefault="003B2D63" w:rsidP="00F02729">
      <w:pPr>
        <w:pStyle w:val="TDC1"/>
        <w:rPr>
          <w:rStyle w:val="Hipervnculo"/>
          <w:rFonts w:ascii="Arial" w:hAnsi="Arial" w:cs="Arial"/>
          <w:noProof/>
          <w:sz w:val="24"/>
          <w:szCs w:val="24"/>
        </w:rPr>
      </w:pPr>
      <w:hyperlink w:anchor="_Toc358875319" w:history="1">
        <w:r w:rsidR="00F02729" w:rsidRPr="00F02729">
          <w:rPr>
            <w:rStyle w:val="Hipervnculo"/>
            <w:rFonts w:ascii="Arial" w:hAnsi="Arial" w:cs="Arial"/>
            <w:noProof/>
            <w:sz w:val="24"/>
            <w:szCs w:val="24"/>
          </w:rPr>
          <w:t>4 APLICACIÓN DE UN MODELAMIENTO DINÁMICO MEDIANTE EL SOFTWARE GAUSSIAN.</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_Toc358875319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137</w:t>
        </w:r>
        <w:r w:rsidR="00F02729" w:rsidRPr="00F02729">
          <w:rPr>
            <w:rFonts w:ascii="Arial" w:hAnsi="Arial" w:cs="Arial"/>
            <w:noProof/>
            <w:webHidden/>
            <w:sz w:val="24"/>
            <w:szCs w:val="24"/>
          </w:rPr>
          <w:fldChar w:fldCharType="end"/>
        </w:r>
      </w:hyperlink>
    </w:p>
    <w:p w:rsidR="00F02729" w:rsidRDefault="00F02729" w:rsidP="00F02729">
      <w:pPr>
        <w:jc w:val="both"/>
      </w:pPr>
    </w:p>
    <w:p w:rsidR="00F02729" w:rsidRPr="00F02729" w:rsidRDefault="00F02729" w:rsidP="00F02729">
      <w:pPr>
        <w:jc w:val="both"/>
        <w:rPr>
          <w:rFonts w:ascii="Arial" w:hAnsi="Arial" w:cs="Arial"/>
          <w:sz w:val="24"/>
          <w:szCs w:val="24"/>
        </w:rPr>
      </w:pPr>
      <w:r w:rsidRPr="00F02729">
        <w:rPr>
          <w:rFonts w:ascii="Arial" w:hAnsi="Arial" w:cs="Arial"/>
          <w:sz w:val="24"/>
          <w:szCs w:val="24"/>
        </w:rPr>
        <w:t>CAPÍTULO 5</w:t>
      </w:r>
    </w:p>
    <w:p w:rsidR="00F02729" w:rsidRDefault="003B2D63" w:rsidP="00F02729">
      <w:pPr>
        <w:pStyle w:val="TDC1"/>
        <w:rPr>
          <w:rStyle w:val="Hipervnculo"/>
          <w:rFonts w:ascii="Arial" w:hAnsi="Arial" w:cs="Arial"/>
          <w:noProof/>
          <w:sz w:val="24"/>
          <w:szCs w:val="24"/>
        </w:rPr>
      </w:pPr>
      <w:hyperlink w:anchor="_Toc358875320" w:history="1">
        <w:r w:rsidR="00F02729" w:rsidRPr="00F02729">
          <w:rPr>
            <w:rStyle w:val="Hipervnculo"/>
            <w:rFonts w:ascii="Arial" w:hAnsi="Arial" w:cs="Arial"/>
            <w:noProof/>
            <w:sz w:val="24"/>
            <w:szCs w:val="24"/>
          </w:rPr>
          <w:t>5 CONCLUSIONES Y RECOMENDACIONES.</w:t>
        </w:r>
        <w:r w:rsidR="00F02729" w:rsidRPr="00F02729">
          <w:rPr>
            <w:rFonts w:ascii="Arial" w:hAnsi="Arial" w:cs="Arial"/>
            <w:noProof/>
            <w:webHidden/>
            <w:sz w:val="24"/>
            <w:szCs w:val="24"/>
          </w:rPr>
          <w:tab/>
        </w:r>
        <w:r w:rsidR="00F02729" w:rsidRPr="00F02729">
          <w:rPr>
            <w:rFonts w:ascii="Arial" w:hAnsi="Arial" w:cs="Arial"/>
            <w:noProof/>
            <w:webHidden/>
            <w:sz w:val="24"/>
            <w:szCs w:val="24"/>
          </w:rPr>
          <w:fldChar w:fldCharType="begin"/>
        </w:r>
        <w:r w:rsidR="00F02729" w:rsidRPr="00F02729">
          <w:rPr>
            <w:rFonts w:ascii="Arial" w:hAnsi="Arial" w:cs="Arial"/>
            <w:noProof/>
            <w:webHidden/>
            <w:sz w:val="24"/>
            <w:szCs w:val="24"/>
          </w:rPr>
          <w:instrText xml:space="preserve"> PAGEREF _Toc358875320 \h </w:instrText>
        </w:r>
        <w:r w:rsidR="00F02729" w:rsidRPr="00F02729">
          <w:rPr>
            <w:rFonts w:ascii="Arial" w:hAnsi="Arial" w:cs="Arial"/>
            <w:noProof/>
            <w:webHidden/>
            <w:sz w:val="24"/>
            <w:szCs w:val="24"/>
          </w:rPr>
        </w:r>
        <w:r w:rsidR="00F02729" w:rsidRPr="00F02729">
          <w:rPr>
            <w:rFonts w:ascii="Arial" w:hAnsi="Arial" w:cs="Arial"/>
            <w:noProof/>
            <w:webHidden/>
            <w:sz w:val="24"/>
            <w:szCs w:val="24"/>
          </w:rPr>
          <w:fldChar w:fldCharType="separate"/>
        </w:r>
        <w:r w:rsidR="00F02729" w:rsidRPr="00F02729">
          <w:rPr>
            <w:rFonts w:ascii="Arial" w:hAnsi="Arial" w:cs="Arial"/>
            <w:noProof/>
            <w:webHidden/>
            <w:sz w:val="24"/>
            <w:szCs w:val="24"/>
          </w:rPr>
          <w:t>188</w:t>
        </w:r>
        <w:r w:rsidR="00F02729" w:rsidRPr="00F02729">
          <w:rPr>
            <w:rFonts w:ascii="Arial" w:hAnsi="Arial" w:cs="Arial"/>
            <w:noProof/>
            <w:webHidden/>
            <w:sz w:val="24"/>
            <w:szCs w:val="24"/>
          </w:rPr>
          <w:fldChar w:fldCharType="end"/>
        </w:r>
      </w:hyperlink>
    </w:p>
    <w:p w:rsidR="00581943" w:rsidRPr="00581943" w:rsidRDefault="00581943" w:rsidP="00581943"/>
    <w:p w:rsidR="00F02729" w:rsidRPr="00F02729" w:rsidRDefault="003B2D63" w:rsidP="00F02729">
      <w:pPr>
        <w:pStyle w:val="TDC1"/>
        <w:rPr>
          <w:rFonts w:ascii="Arial" w:hAnsi="Arial" w:cs="Arial"/>
          <w:noProof/>
          <w:sz w:val="24"/>
          <w:szCs w:val="24"/>
          <w:lang w:val="es-EC" w:eastAsia="es-EC"/>
        </w:rPr>
      </w:pPr>
      <w:hyperlink w:anchor="_Toc358875321" w:history="1">
        <w:r w:rsidR="00F02729" w:rsidRPr="00F02729">
          <w:rPr>
            <w:rStyle w:val="Hipervnculo"/>
            <w:rFonts w:ascii="Arial" w:hAnsi="Arial" w:cs="Arial"/>
            <w:noProof/>
            <w:sz w:val="24"/>
            <w:szCs w:val="24"/>
          </w:rPr>
          <w:t>APÉNDICES</w:t>
        </w:r>
      </w:hyperlink>
    </w:p>
    <w:p w:rsidR="00F02729" w:rsidRPr="00F02729" w:rsidRDefault="003B2D63" w:rsidP="00F02729">
      <w:pPr>
        <w:pStyle w:val="TDC1"/>
        <w:rPr>
          <w:rFonts w:ascii="Arial" w:hAnsi="Arial" w:cs="Arial"/>
          <w:noProof/>
          <w:sz w:val="24"/>
          <w:szCs w:val="24"/>
          <w:lang w:val="es-EC" w:eastAsia="es-EC"/>
        </w:rPr>
      </w:pPr>
      <w:hyperlink w:anchor="_Toc358875322" w:history="1">
        <w:r w:rsidR="00F02729" w:rsidRPr="00F02729">
          <w:rPr>
            <w:rStyle w:val="Hipervnculo"/>
            <w:rFonts w:ascii="Arial" w:hAnsi="Arial" w:cs="Arial"/>
            <w:noProof/>
            <w:sz w:val="24"/>
            <w:szCs w:val="24"/>
            <w:lang w:val="en-US"/>
          </w:rPr>
          <w:t>BIBLIOGRAFÍA</w:t>
        </w:r>
      </w:hyperlink>
    </w:p>
    <w:p w:rsidR="004D63DD" w:rsidRDefault="00D70FEE" w:rsidP="00F02729">
      <w:pPr>
        <w:ind w:left="176"/>
        <w:jc w:val="both"/>
        <w:rPr>
          <w:rFonts w:ascii="Arial" w:hAnsi="Arial" w:cs="Arial"/>
          <w:sz w:val="24"/>
          <w:szCs w:val="24"/>
        </w:rPr>
      </w:pPr>
      <w:r w:rsidRPr="00F02729">
        <w:rPr>
          <w:rFonts w:ascii="Arial" w:hAnsi="Arial" w:cs="Arial"/>
          <w:sz w:val="24"/>
          <w:szCs w:val="24"/>
        </w:rPr>
        <w:fldChar w:fldCharType="end"/>
      </w:r>
    </w:p>
    <w:p w:rsidR="00E80EA0" w:rsidRDefault="00E80EA0">
      <w:pPr>
        <w:rPr>
          <w:rFonts w:ascii="Arial" w:hAnsi="Arial" w:cs="Arial"/>
          <w:sz w:val="24"/>
          <w:szCs w:val="24"/>
        </w:rPr>
      </w:pPr>
      <w:r>
        <w:rPr>
          <w:rFonts w:ascii="Arial" w:hAnsi="Arial" w:cs="Arial"/>
          <w:sz w:val="24"/>
          <w:szCs w:val="24"/>
        </w:rPr>
        <w:br w:type="page"/>
      </w:r>
    </w:p>
    <w:p w:rsidR="008207B5" w:rsidRDefault="008207B5" w:rsidP="009921AE">
      <w:pPr>
        <w:pStyle w:val="Sinespaciado"/>
      </w:pPr>
    </w:p>
    <w:p w:rsidR="007C1F4F" w:rsidRDefault="007C1F4F" w:rsidP="009921AE">
      <w:pPr>
        <w:pStyle w:val="Sinespaciado"/>
      </w:pPr>
    </w:p>
    <w:p w:rsidR="007C1F4F" w:rsidRDefault="007C1F4F" w:rsidP="009921AE">
      <w:pPr>
        <w:pStyle w:val="Sinespaciado"/>
      </w:pPr>
    </w:p>
    <w:p w:rsidR="00945F0E" w:rsidRDefault="00945F0E" w:rsidP="009921AE">
      <w:pPr>
        <w:pStyle w:val="Sinespaciado"/>
      </w:pPr>
    </w:p>
    <w:p w:rsidR="00945F0E" w:rsidRDefault="00945F0E" w:rsidP="009921AE">
      <w:pPr>
        <w:pStyle w:val="Sinespaciado"/>
      </w:pPr>
    </w:p>
    <w:p w:rsidR="00945F0E" w:rsidRPr="00C377DF" w:rsidRDefault="00945F0E" w:rsidP="009921AE">
      <w:pPr>
        <w:pStyle w:val="Sinespaciado"/>
      </w:pPr>
    </w:p>
    <w:p w:rsidR="00945F0E" w:rsidRPr="00C377DF" w:rsidRDefault="00945F0E" w:rsidP="009921AE">
      <w:pPr>
        <w:spacing w:after="0"/>
        <w:rPr>
          <w:rFonts w:ascii="Arial" w:hAnsi="Arial" w:cs="Arial"/>
        </w:rPr>
      </w:pPr>
    </w:p>
    <w:p w:rsidR="00B41B18" w:rsidRPr="00C377DF" w:rsidRDefault="00B41B18" w:rsidP="009921AE">
      <w:pPr>
        <w:pStyle w:val="Ttulo1"/>
        <w:spacing w:before="0"/>
        <w:jc w:val="center"/>
        <w:rPr>
          <w:rFonts w:ascii="Arial" w:hAnsi="Arial" w:cs="Arial"/>
          <w:sz w:val="32"/>
          <w:szCs w:val="32"/>
        </w:rPr>
      </w:pPr>
      <w:bookmarkStart w:id="4" w:name="_Toc358875297"/>
      <w:r w:rsidRPr="00C377DF">
        <w:rPr>
          <w:rFonts w:ascii="Arial" w:hAnsi="Arial" w:cs="Arial"/>
          <w:color w:val="auto"/>
          <w:sz w:val="32"/>
          <w:szCs w:val="32"/>
        </w:rPr>
        <w:t>ABREVIATURAS</w:t>
      </w:r>
      <w:bookmarkEnd w:id="4"/>
    </w:p>
    <w:p w:rsidR="00F5466D" w:rsidRDefault="00F5466D">
      <w:pPr>
        <w:rPr>
          <w:rFonts w:ascii="Arial" w:hAnsi="Arial" w:cs="Arial"/>
          <w:sz w:val="24"/>
          <w:szCs w:val="24"/>
        </w:rPr>
      </w:pPr>
    </w:p>
    <w:p w:rsidR="009921AE" w:rsidRPr="009C2BC1" w:rsidRDefault="009921AE" w:rsidP="00BD7A29">
      <w:pPr>
        <w:spacing w:after="120"/>
        <w:ind w:left="1560" w:hanging="1384"/>
        <w:jc w:val="both"/>
        <w:rPr>
          <w:rFonts w:ascii="Arial" w:eastAsia="Times New Roman" w:hAnsi="Arial" w:cs="Arial"/>
          <w:sz w:val="24"/>
          <w:szCs w:val="24"/>
        </w:rPr>
      </w:pPr>
      <w:r>
        <w:rPr>
          <w:rFonts w:ascii="Arial" w:eastAsia="Times New Roman" w:hAnsi="Arial" w:cs="Arial"/>
          <w:sz w:val="24"/>
          <w:szCs w:val="24"/>
        </w:rPr>
        <w:t xml:space="preserve">ATG               Análisis </w:t>
      </w:r>
      <w:r w:rsidR="00BD7A29">
        <w:rPr>
          <w:rFonts w:ascii="Arial" w:eastAsia="Times New Roman" w:hAnsi="Arial" w:cs="Arial"/>
          <w:sz w:val="24"/>
          <w:szCs w:val="24"/>
        </w:rPr>
        <w:t>termogravimétrico</w:t>
      </w:r>
      <w:r>
        <w:rPr>
          <w:rFonts w:ascii="Arial" w:eastAsia="Times New Roman" w:hAnsi="Arial" w:cs="Arial"/>
          <w:sz w:val="24"/>
          <w:szCs w:val="24"/>
        </w:rPr>
        <w:t>.</w:t>
      </w:r>
    </w:p>
    <w:p w:rsidR="009921AE" w:rsidRDefault="001B2BB5" w:rsidP="00BD7A29">
      <w:pPr>
        <w:spacing w:after="120"/>
        <w:ind w:left="1701" w:hanging="1525"/>
        <w:jc w:val="both"/>
        <w:rPr>
          <w:rFonts w:ascii="Arial" w:eastAsia="Times New Roman" w:hAnsi="Arial" w:cs="Arial"/>
          <w:sz w:val="24"/>
          <w:szCs w:val="24"/>
        </w:rPr>
      </w:pPr>
      <w:r>
        <w:rPr>
          <w:rFonts w:ascii="Arial" w:eastAsia="Times New Roman" w:hAnsi="Arial" w:cs="Arial"/>
          <w:sz w:val="24"/>
          <w:szCs w:val="24"/>
        </w:rPr>
        <w:t>CDB</w:t>
      </w:r>
      <w:r w:rsidR="0034207A">
        <w:rPr>
          <w:rFonts w:ascii="Arial" w:eastAsia="Times New Roman" w:hAnsi="Arial" w:cs="Arial"/>
          <w:sz w:val="24"/>
          <w:szCs w:val="24"/>
        </w:rPr>
        <w:t xml:space="preserve">               </w:t>
      </w:r>
      <w:r>
        <w:rPr>
          <w:rFonts w:ascii="Arial" w:eastAsia="Times New Roman" w:hAnsi="Arial" w:cs="Arial"/>
          <w:sz w:val="24"/>
          <w:szCs w:val="24"/>
        </w:rPr>
        <w:t>Calorímetro</w:t>
      </w:r>
      <w:r w:rsidR="009921AE">
        <w:rPr>
          <w:rFonts w:ascii="Arial" w:eastAsia="Times New Roman" w:hAnsi="Arial" w:cs="Arial"/>
          <w:sz w:val="24"/>
          <w:szCs w:val="24"/>
        </w:rPr>
        <w:t xml:space="preserve"> diferencial</w:t>
      </w:r>
      <w:r>
        <w:rPr>
          <w:rFonts w:ascii="Arial" w:eastAsia="Times New Roman" w:hAnsi="Arial" w:cs="Arial"/>
          <w:sz w:val="24"/>
          <w:szCs w:val="24"/>
        </w:rPr>
        <w:t xml:space="preserve"> de barrido</w:t>
      </w:r>
      <w:r w:rsidR="009921AE">
        <w:rPr>
          <w:rFonts w:ascii="Arial" w:eastAsia="Times New Roman" w:hAnsi="Arial" w:cs="Arial"/>
          <w:sz w:val="24"/>
          <w:szCs w:val="24"/>
        </w:rPr>
        <w:t xml:space="preserve">. </w:t>
      </w:r>
    </w:p>
    <w:p w:rsidR="00F5466D" w:rsidRDefault="00F5466D" w:rsidP="00BD7A29">
      <w:pPr>
        <w:spacing w:after="120"/>
        <w:ind w:left="1701" w:hanging="1525"/>
        <w:jc w:val="both"/>
        <w:rPr>
          <w:rFonts w:ascii="Arial" w:hAnsi="Arial" w:cs="Arial"/>
          <w:sz w:val="24"/>
          <w:szCs w:val="24"/>
        </w:rPr>
      </w:pPr>
      <w:r w:rsidRPr="0061134F">
        <w:rPr>
          <w:rFonts w:ascii="Arial" w:hAnsi="Arial" w:cs="Arial"/>
          <w:sz w:val="24"/>
          <w:szCs w:val="24"/>
        </w:rPr>
        <w:t xml:space="preserve">CP          </w:t>
      </w:r>
      <w:r w:rsidR="00BD7A29">
        <w:rPr>
          <w:rFonts w:ascii="Arial" w:hAnsi="Arial" w:cs="Arial"/>
          <w:sz w:val="24"/>
          <w:szCs w:val="24"/>
        </w:rPr>
        <w:t xml:space="preserve">       </w:t>
      </w:r>
      <w:r w:rsidRPr="0061134F">
        <w:rPr>
          <w:rFonts w:ascii="Arial" w:hAnsi="Arial" w:cs="Arial"/>
          <w:sz w:val="24"/>
          <w:szCs w:val="24"/>
        </w:rPr>
        <w:t>Cemento Portland</w:t>
      </w:r>
      <w:r w:rsidR="009921AE">
        <w:rPr>
          <w:rFonts w:ascii="Arial" w:hAnsi="Arial" w:cs="Arial"/>
          <w:sz w:val="24"/>
          <w:szCs w:val="24"/>
        </w:rPr>
        <w:t>.</w:t>
      </w:r>
    </w:p>
    <w:p w:rsidR="00BD7A29" w:rsidRDefault="00BD7A29" w:rsidP="00BD7A29">
      <w:pPr>
        <w:spacing w:after="120"/>
        <w:ind w:left="1701" w:hanging="1525"/>
        <w:jc w:val="both"/>
        <w:rPr>
          <w:rFonts w:ascii="Arial" w:hAnsi="Arial" w:cs="Arial"/>
          <w:sz w:val="24"/>
          <w:szCs w:val="24"/>
        </w:rPr>
      </w:pPr>
      <w:r>
        <w:rPr>
          <w:rFonts w:ascii="Arial" w:hAnsi="Arial" w:cs="Arial"/>
          <w:sz w:val="24"/>
          <w:szCs w:val="24"/>
        </w:rPr>
        <w:t>DRX               Difractómetro de Rayos X.</w:t>
      </w:r>
    </w:p>
    <w:p w:rsidR="00BD7A29" w:rsidRDefault="00BD7A29" w:rsidP="00BD7A29">
      <w:pPr>
        <w:spacing w:after="120"/>
        <w:ind w:left="1701" w:hanging="1525"/>
        <w:jc w:val="both"/>
        <w:rPr>
          <w:rFonts w:ascii="Arial" w:hAnsi="Arial" w:cs="Arial"/>
          <w:sz w:val="24"/>
          <w:szCs w:val="24"/>
        </w:rPr>
      </w:pPr>
      <w:r>
        <w:rPr>
          <w:rFonts w:ascii="Arial" w:hAnsi="Arial" w:cs="Arial"/>
          <w:sz w:val="24"/>
          <w:szCs w:val="24"/>
        </w:rPr>
        <w:t>EI-TF             Espectroscopia infrarroja de transformada de Fourier.</w:t>
      </w:r>
    </w:p>
    <w:p w:rsidR="0034207A" w:rsidRPr="0061134F" w:rsidRDefault="0034207A" w:rsidP="00BD7A29">
      <w:pPr>
        <w:spacing w:after="120"/>
        <w:ind w:left="1701" w:hanging="1525"/>
        <w:jc w:val="both"/>
        <w:rPr>
          <w:rFonts w:ascii="Arial" w:hAnsi="Arial" w:cs="Arial"/>
          <w:sz w:val="24"/>
          <w:szCs w:val="24"/>
        </w:rPr>
      </w:pPr>
      <w:r>
        <w:rPr>
          <w:rFonts w:ascii="Arial" w:hAnsi="Arial" w:cs="Arial"/>
          <w:sz w:val="24"/>
          <w:szCs w:val="24"/>
        </w:rPr>
        <w:t>Freq.              Frecuencia.</w:t>
      </w:r>
    </w:p>
    <w:p w:rsidR="00903E30" w:rsidRDefault="00903E30" w:rsidP="00BD7A29">
      <w:pPr>
        <w:spacing w:after="120"/>
        <w:ind w:left="1701" w:hanging="1525"/>
        <w:jc w:val="both"/>
        <w:rPr>
          <w:rFonts w:ascii="Arial" w:eastAsia="Times New Roman" w:hAnsi="Arial" w:cs="Arial"/>
          <w:sz w:val="24"/>
          <w:szCs w:val="24"/>
        </w:rPr>
      </w:pPr>
      <w:r w:rsidRPr="008F5756">
        <w:rPr>
          <w:rFonts w:ascii="Arial" w:eastAsia="Times New Roman" w:hAnsi="Arial" w:cs="Arial"/>
          <w:sz w:val="24"/>
          <w:szCs w:val="24"/>
        </w:rPr>
        <w:t>G</w:t>
      </w:r>
      <w:r w:rsidR="00C377DF">
        <w:rPr>
          <w:rFonts w:ascii="Arial" w:eastAsia="Times New Roman" w:hAnsi="Arial" w:cs="Arial"/>
          <w:sz w:val="24"/>
          <w:szCs w:val="24"/>
        </w:rPr>
        <w:t>1</w:t>
      </w:r>
      <w:r w:rsidRPr="008F5756">
        <w:rPr>
          <w:rFonts w:ascii="Arial" w:eastAsia="Times New Roman" w:hAnsi="Arial" w:cs="Arial"/>
          <w:sz w:val="24"/>
          <w:szCs w:val="24"/>
        </w:rPr>
        <w:t>_P</w:t>
      </w:r>
      <w:r w:rsidR="001B436C" w:rsidRPr="008F5756">
        <w:rPr>
          <w:rFonts w:ascii="Arial" w:eastAsia="Times New Roman" w:hAnsi="Arial" w:cs="Arial"/>
          <w:sz w:val="24"/>
          <w:szCs w:val="24"/>
        </w:rPr>
        <w:t>1</w:t>
      </w:r>
      <w:r w:rsidR="00BD7A29">
        <w:rPr>
          <w:rFonts w:ascii="Arial" w:eastAsia="Times New Roman" w:hAnsi="Arial" w:cs="Arial"/>
          <w:sz w:val="24"/>
          <w:szCs w:val="24"/>
        </w:rPr>
        <w:t xml:space="preserve">           </w:t>
      </w:r>
      <w:r w:rsidRPr="008F5756">
        <w:rPr>
          <w:rFonts w:ascii="Arial" w:eastAsia="Times New Roman" w:hAnsi="Arial" w:cs="Arial"/>
          <w:sz w:val="24"/>
          <w:szCs w:val="24"/>
        </w:rPr>
        <w:t>Geopolímero 1 de la primera prueba realizada</w:t>
      </w:r>
      <w:r w:rsidR="009C2BC1">
        <w:rPr>
          <w:rFonts w:ascii="Arial" w:eastAsia="Times New Roman" w:hAnsi="Arial" w:cs="Arial"/>
          <w:sz w:val="24"/>
          <w:szCs w:val="24"/>
        </w:rPr>
        <w:t>.</w:t>
      </w:r>
    </w:p>
    <w:p w:rsidR="00C377DF"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2</w:t>
      </w:r>
      <w:r w:rsidRPr="008F5756">
        <w:rPr>
          <w:rFonts w:ascii="Arial" w:eastAsia="Times New Roman" w:hAnsi="Arial" w:cs="Arial"/>
          <w:sz w:val="24"/>
          <w:szCs w:val="24"/>
        </w:rPr>
        <w:t xml:space="preserve">_P1     </w:t>
      </w:r>
      <w:r>
        <w:rPr>
          <w:rFonts w:ascii="Arial" w:eastAsia="Times New Roman" w:hAnsi="Arial" w:cs="Arial"/>
          <w:sz w:val="24"/>
          <w:szCs w:val="24"/>
        </w:rPr>
        <w:t xml:space="preserve">      Geopolímero 2</w:t>
      </w:r>
      <w:r w:rsidRPr="008F5756">
        <w:rPr>
          <w:rFonts w:ascii="Arial" w:eastAsia="Times New Roman" w:hAnsi="Arial" w:cs="Arial"/>
          <w:sz w:val="24"/>
          <w:szCs w:val="24"/>
        </w:rPr>
        <w:t xml:space="preserve"> de la primera prueba realizada</w:t>
      </w:r>
      <w:r w:rsidR="009C2BC1">
        <w:rPr>
          <w:rFonts w:ascii="Arial" w:eastAsia="Times New Roman" w:hAnsi="Arial" w:cs="Arial"/>
          <w:sz w:val="24"/>
          <w:szCs w:val="24"/>
        </w:rPr>
        <w:t>.</w:t>
      </w:r>
    </w:p>
    <w:p w:rsidR="00C377DF"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3</w:t>
      </w:r>
      <w:r w:rsidRPr="008F5756">
        <w:rPr>
          <w:rFonts w:ascii="Arial" w:eastAsia="Times New Roman" w:hAnsi="Arial" w:cs="Arial"/>
          <w:sz w:val="24"/>
          <w:szCs w:val="24"/>
        </w:rPr>
        <w:t xml:space="preserve">_P1     </w:t>
      </w:r>
      <w:r>
        <w:rPr>
          <w:rFonts w:ascii="Arial" w:eastAsia="Times New Roman" w:hAnsi="Arial" w:cs="Arial"/>
          <w:sz w:val="24"/>
          <w:szCs w:val="24"/>
        </w:rPr>
        <w:t xml:space="preserve">      Geopolímero 3</w:t>
      </w:r>
      <w:r w:rsidRPr="008F5756">
        <w:rPr>
          <w:rFonts w:ascii="Arial" w:eastAsia="Times New Roman" w:hAnsi="Arial" w:cs="Arial"/>
          <w:sz w:val="24"/>
          <w:szCs w:val="24"/>
        </w:rPr>
        <w:t xml:space="preserve"> de la primera prueba realizada</w:t>
      </w:r>
      <w:r w:rsidR="009C2BC1">
        <w:rPr>
          <w:rFonts w:ascii="Arial" w:eastAsia="Times New Roman" w:hAnsi="Arial" w:cs="Arial"/>
          <w:sz w:val="24"/>
          <w:szCs w:val="24"/>
        </w:rPr>
        <w:t>.</w:t>
      </w:r>
    </w:p>
    <w:p w:rsidR="00C377DF" w:rsidRPr="008F5756"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4</w:t>
      </w:r>
      <w:r w:rsidRPr="008F5756">
        <w:rPr>
          <w:rFonts w:ascii="Arial" w:eastAsia="Times New Roman" w:hAnsi="Arial" w:cs="Arial"/>
          <w:sz w:val="24"/>
          <w:szCs w:val="24"/>
        </w:rPr>
        <w:t xml:space="preserve">_P1     </w:t>
      </w:r>
      <w:r>
        <w:rPr>
          <w:rFonts w:ascii="Arial" w:eastAsia="Times New Roman" w:hAnsi="Arial" w:cs="Arial"/>
          <w:sz w:val="24"/>
          <w:szCs w:val="24"/>
        </w:rPr>
        <w:t xml:space="preserve">      Geopolímero 4</w:t>
      </w:r>
      <w:r w:rsidRPr="008F5756">
        <w:rPr>
          <w:rFonts w:ascii="Arial" w:eastAsia="Times New Roman" w:hAnsi="Arial" w:cs="Arial"/>
          <w:sz w:val="24"/>
          <w:szCs w:val="24"/>
        </w:rPr>
        <w:t xml:space="preserve"> de la primera prueba realizada</w:t>
      </w:r>
      <w:r w:rsidR="009C2BC1">
        <w:rPr>
          <w:rFonts w:ascii="Arial" w:eastAsia="Times New Roman" w:hAnsi="Arial" w:cs="Arial"/>
          <w:sz w:val="24"/>
          <w:szCs w:val="24"/>
        </w:rPr>
        <w:t>.</w:t>
      </w:r>
    </w:p>
    <w:p w:rsidR="00903E30" w:rsidRDefault="00903E30" w:rsidP="00BD7A29">
      <w:pPr>
        <w:spacing w:after="120"/>
        <w:ind w:left="1701" w:hanging="1525"/>
        <w:jc w:val="both"/>
        <w:rPr>
          <w:rFonts w:ascii="Arial" w:eastAsia="Times New Roman" w:hAnsi="Arial" w:cs="Arial"/>
          <w:sz w:val="24"/>
          <w:szCs w:val="24"/>
        </w:rPr>
      </w:pPr>
      <w:r w:rsidRPr="008F5756">
        <w:rPr>
          <w:rFonts w:ascii="Arial" w:eastAsia="Times New Roman" w:hAnsi="Arial" w:cs="Arial"/>
          <w:sz w:val="24"/>
          <w:szCs w:val="24"/>
        </w:rPr>
        <w:t>G</w:t>
      </w:r>
      <w:r w:rsidR="00C377DF">
        <w:rPr>
          <w:rFonts w:ascii="Arial" w:eastAsia="Times New Roman" w:hAnsi="Arial" w:cs="Arial"/>
          <w:sz w:val="24"/>
          <w:szCs w:val="24"/>
        </w:rPr>
        <w:t>1</w:t>
      </w:r>
      <w:r w:rsidRPr="008F5756">
        <w:rPr>
          <w:rFonts w:ascii="Arial" w:eastAsia="Times New Roman" w:hAnsi="Arial" w:cs="Arial"/>
          <w:sz w:val="24"/>
          <w:szCs w:val="24"/>
        </w:rPr>
        <w:t>_P</w:t>
      </w:r>
      <w:r w:rsidR="001B436C" w:rsidRPr="008F5756">
        <w:rPr>
          <w:rFonts w:ascii="Arial" w:eastAsia="Times New Roman" w:hAnsi="Arial" w:cs="Arial"/>
          <w:sz w:val="24"/>
          <w:szCs w:val="24"/>
        </w:rPr>
        <w:t>2</w:t>
      </w:r>
      <w:r w:rsidR="00C377DF">
        <w:rPr>
          <w:rFonts w:ascii="Arial" w:eastAsia="Times New Roman" w:hAnsi="Arial" w:cs="Arial"/>
          <w:sz w:val="24"/>
          <w:szCs w:val="24"/>
        </w:rPr>
        <w:t xml:space="preserve">      </w:t>
      </w:r>
      <w:r w:rsidR="00BD7A29">
        <w:rPr>
          <w:rFonts w:ascii="Arial" w:eastAsia="Times New Roman" w:hAnsi="Arial" w:cs="Arial"/>
          <w:sz w:val="24"/>
          <w:szCs w:val="24"/>
        </w:rPr>
        <w:t xml:space="preserve">     </w:t>
      </w:r>
      <w:r w:rsidR="00C377DF">
        <w:rPr>
          <w:rFonts w:ascii="Arial" w:eastAsia="Times New Roman" w:hAnsi="Arial" w:cs="Arial"/>
          <w:sz w:val="24"/>
          <w:szCs w:val="24"/>
        </w:rPr>
        <w:t>Geopolímero 1</w:t>
      </w:r>
      <w:r w:rsidRPr="008F5756">
        <w:rPr>
          <w:rFonts w:ascii="Arial" w:eastAsia="Times New Roman" w:hAnsi="Arial" w:cs="Arial"/>
          <w:sz w:val="24"/>
          <w:szCs w:val="24"/>
        </w:rPr>
        <w:t xml:space="preserve"> de la segunda prueba realizada</w:t>
      </w:r>
      <w:r w:rsidR="009C2BC1">
        <w:rPr>
          <w:rFonts w:ascii="Arial" w:eastAsia="Times New Roman" w:hAnsi="Arial" w:cs="Arial"/>
          <w:sz w:val="24"/>
          <w:szCs w:val="24"/>
        </w:rPr>
        <w:t>.</w:t>
      </w:r>
    </w:p>
    <w:p w:rsidR="00C377DF" w:rsidRPr="008F5756"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sidR="0034207A">
        <w:rPr>
          <w:rFonts w:ascii="Arial" w:eastAsia="Times New Roman" w:hAnsi="Arial" w:cs="Arial"/>
          <w:sz w:val="24"/>
          <w:szCs w:val="24"/>
        </w:rPr>
        <w:t>2</w:t>
      </w:r>
      <w:r w:rsidRPr="008F5756">
        <w:rPr>
          <w:rFonts w:ascii="Arial" w:eastAsia="Times New Roman" w:hAnsi="Arial" w:cs="Arial"/>
          <w:sz w:val="24"/>
          <w:szCs w:val="24"/>
        </w:rPr>
        <w:t xml:space="preserve">_P2     </w:t>
      </w:r>
      <w:r>
        <w:rPr>
          <w:rFonts w:ascii="Arial" w:eastAsia="Times New Roman" w:hAnsi="Arial" w:cs="Arial"/>
          <w:sz w:val="24"/>
          <w:szCs w:val="24"/>
        </w:rPr>
        <w:t xml:space="preserve">      Geopolímero 2</w:t>
      </w:r>
      <w:r w:rsidRPr="008F5756">
        <w:rPr>
          <w:rFonts w:ascii="Arial" w:eastAsia="Times New Roman" w:hAnsi="Arial" w:cs="Arial"/>
          <w:sz w:val="24"/>
          <w:szCs w:val="24"/>
        </w:rPr>
        <w:t xml:space="preserve"> de la segunda prueba realizada</w:t>
      </w:r>
      <w:r w:rsidR="009C2BC1">
        <w:rPr>
          <w:rFonts w:ascii="Arial" w:eastAsia="Times New Roman" w:hAnsi="Arial" w:cs="Arial"/>
          <w:sz w:val="24"/>
          <w:szCs w:val="24"/>
        </w:rPr>
        <w:t>.</w:t>
      </w:r>
    </w:p>
    <w:p w:rsidR="00C377DF" w:rsidRPr="008F5756"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sidR="0034207A">
        <w:rPr>
          <w:rFonts w:ascii="Arial" w:eastAsia="Times New Roman" w:hAnsi="Arial" w:cs="Arial"/>
          <w:sz w:val="24"/>
          <w:szCs w:val="24"/>
        </w:rPr>
        <w:t>3</w:t>
      </w:r>
      <w:r w:rsidRPr="008F5756">
        <w:rPr>
          <w:rFonts w:ascii="Arial" w:eastAsia="Times New Roman" w:hAnsi="Arial" w:cs="Arial"/>
          <w:sz w:val="24"/>
          <w:szCs w:val="24"/>
        </w:rPr>
        <w:t xml:space="preserve">_P2     </w:t>
      </w:r>
      <w:r>
        <w:rPr>
          <w:rFonts w:ascii="Arial" w:eastAsia="Times New Roman" w:hAnsi="Arial" w:cs="Arial"/>
          <w:sz w:val="24"/>
          <w:szCs w:val="24"/>
        </w:rPr>
        <w:t xml:space="preserve">      Geopolímero 3</w:t>
      </w:r>
      <w:r w:rsidRPr="008F5756">
        <w:rPr>
          <w:rFonts w:ascii="Arial" w:eastAsia="Times New Roman" w:hAnsi="Arial" w:cs="Arial"/>
          <w:sz w:val="24"/>
          <w:szCs w:val="24"/>
        </w:rPr>
        <w:t xml:space="preserve"> de la segunda prueba realizada</w:t>
      </w:r>
      <w:r w:rsidR="009C2BC1">
        <w:rPr>
          <w:rFonts w:ascii="Arial" w:eastAsia="Times New Roman" w:hAnsi="Arial" w:cs="Arial"/>
          <w:sz w:val="24"/>
          <w:szCs w:val="24"/>
        </w:rPr>
        <w:t>.</w:t>
      </w:r>
    </w:p>
    <w:p w:rsidR="00C377DF" w:rsidRPr="008F5756"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sidR="0034207A">
        <w:rPr>
          <w:rFonts w:ascii="Arial" w:eastAsia="Times New Roman" w:hAnsi="Arial" w:cs="Arial"/>
          <w:sz w:val="24"/>
          <w:szCs w:val="24"/>
        </w:rPr>
        <w:t>4</w:t>
      </w:r>
      <w:r w:rsidRPr="008F5756">
        <w:rPr>
          <w:rFonts w:ascii="Arial" w:eastAsia="Times New Roman" w:hAnsi="Arial" w:cs="Arial"/>
          <w:sz w:val="24"/>
          <w:szCs w:val="24"/>
        </w:rPr>
        <w:t xml:space="preserve">_P2     </w:t>
      </w:r>
      <w:r>
        <w:rPr>
          <w:rFonts w:ascii="Arial" w:eastAsia="Times New Roman" w:hAnsi="Arial" w:cs="Arial"/>
          <w:sz w:val="24"/>
          <w:szCs w:val="24"/>
        </w:rPr>
        <w:t xml:space="preserve">      Geopolímero 4 de la segunda prueba realizada</w:t>
      </w:r>
      <w:r w:rsidR="009C2BC1">
        <w:rPr>
          <w:rFonts w:ascii="Arial" w:eastAsia="Times New Roman" w:hAnsi="Arial" w:cs="Arial"/>
          <w:sz w:val="24"/>
          <w:szCs w:val="24"/>
        </w:rPr>
        <w:t>.</w:t>
      </w:r>
    </w:p>
    <w:p w:rsidR="00903E30" w:rsidRDefault="00903E30"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sidR="00C377DF">
        <w:rPr>
          <w:rFonts w:ascii="Arial" w:eastAsia="Times New Roman" w:hAnsi="Arial" w:cs="Arial"/>
          <w:sz w:val="24"/>
          <w:szCs w:val="24"/>
        </w:rPr>
        <w:t>1</w:t>
      </w:r>
      <w:r w:rsidRPr="008F5756">
        <w:rPr>
          <w:rFonts w:ascii="Arial" w:eastAsia="Times New Roman" w:hAnsi="Arial" w:cs="Arial"/>
          <w:sz w:val="24"/>
          <w:szCs w:val="24"/>
        </w:rPr>
        <w:t xml:space="preserve">_P3  </w:t>
      </w:r>
      <w:r w:rsidR="00BD7A29">
        <w:rPr>
          <w:rFonts w:ascii="Arial" w:eastAsia="Times New Roman" w:hAnsi="Arial" w:cs="Arial"/>
          <w:sz w:val="24"/>
          <w:szCs w:val="24"/>
        </w:rPr>
        <w:t xml:space="preserve">         </w:t>
      </w:r>
      <w:r w:rsidRPr="008F5756">
        <w:rPr>
          <w:rFonts w:ascii="Arial" w:eastAsia="Times New Roman" w:hAnsi="Arial" w:cs="Arial"/>
          <w:sz w:val="24"/>
          <w:szCs w:val="24"/>
        </w:rPr>
        <w:t>Geopolímero 1 de la tercera prueba realizada</w:t>
      </w:r>
      <w:r w:rsidR="009C2BC1">
        <w:rPr>
          <w:rFonts w:ascii="Arial" w:eastAsia="Times New Roman" w:hAnsi="Arial" w:cs="Arial"/>
          <w:sz w:val="24"/>
          <w:szCs w:val="24"/>
        </w:rPr>
        <w:t>.</w:t>
      </w:r>
    </w:p>
    <w:p w:rsidR="00C377DF"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2</w:t>
      </w:r>
      <w:r w:rsidRPr="008F5756">
        <w:rPr>
          <w:rFonts w:ascii="Arial" w:eastAsia="Times New Roman" w:hAnsi="Arial" w:cs="Arial"/>
          <w:sz w:val="24"/>
          <w:szCs w:val="24"/>
        </w:rPr>
        <w:t xml:space="preserve">_P3     </w:t>
      </w:r>
      <w:r>
        <w:rPr>
          <w:rFonts w:ascii="Arial" w:eastAsia="Times New Roman" w:hAnsi="Arial" w:cs="Arial"/>
          <w:sz w:val="24"/>
          <w:szCs w:val="24"/>
        </w:rPr>
        <w:t xml:space="preserve">      Geopolímero 2</w:t>
      </w:r>
      <w:r w:rsidRPr="008F5756">
        <w:rPr>
          <w:rFonts w:ascii="Arial" w:eastAsia="Times New Roman" w:hAnsi="Arial" w:cs="Arial"/>
          <w:sz w:val="24"/>
          <w:szCs w:val="24"/>
        </w:rPr>
        <w:t xml:space="preserve"> de la tercera prueba realizada</w:t>
      </w:r>
      <w:r w:rsidR="009C2BC1">
        <w:rPr>
          <w:rFonts w:ascii="Arial" w:eastAsia="Times New Roman" w:hAnsi="Arial" w:cs="Arial"/>
          <w:sz w:val="24"/>
          <w:szCs w:val="24"/>
        </w:rPr>
        <w:t>.</w:t>
      </w:r>
    </w:p>
    <w:p w:rsidR="00C377DF"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3</w:t>
      </w:r>
      <w:r w:rsidRPr="008F5756">
        <w:rPr>
          <w:rFonts w:ascii="Arial" w:eastAsia="Times New Roman" w:hAnsi="Arial" w:cs="Arial"/>
          <w:sz w:val="24"/>
          <w:szCs w:val="24"/>
        </w:rPr>
        <w:t xml:space="preserve">_P3     </w:t>
      </w:r>
      <w:r>
        <w:rPr>
          <w:rFonts w:ascii="Arial" w:eastAsia="Times New Roman" w:hAnsi="Arial" w:cs="Arial"/>
          <w:sz w:val="24"/>
          <w:szCs w:val="24"/>
        </w:rPr>
        <w:t xml:space="preserve">      Geopolímero 3</w:t>
      </w:r>
      <w:r w:rsidRPr="008F5756">
        <w:rPr>
          <w:rFonts w:ascii="Arial" w:eastAsia="Times New Roman" w:hAnsi="Arial" w:cs="Arial"/>
          <w:sz w:val="24"/>
          <w:szCs w:val="24"/>
        </w:rPr>
        <w:t xml:space="preserve"> de la tercera prueba realizada</w:t>
      </w:r>
      <w:r w:rsidR="009C2BC1">
        <w:rPr>
          <w:rFonts w:ascii="Arial" w:eastAsia="Times New Roman" w:hAnsi="Arial" w:cs="Arial"/>
          <w:sz w:val="24"/>
          <w:szCs w:val="24"/>
        </w:rPr>
        <w:t>.</w:t>
      </w:r>
    </w:p>
    <w:p w:rsidR="00C377DF" w:rsidRDefault="00C377DF" w:rsidP="009921AE">
      <w:pPr>
        <w:spacing w:after="120"/>
        <w:ind w:left="176"/>
        <w:jc w:val="both"/>
        <w:rPr>
          <w:rFonts w:ascii="Arial" w:eastAsia="Times New Roman" w:hAnsi="Arial" w:cs="Arial"/>
          <w:sz w:val="24"/>
          <w:szCs w:val="24"/>
        </w:rPr>
      </w:pPr>
      <w:r w:rsidRPr="008F5756">
        <w:rPr>
          <w:rFonts w:ascii="Arial" w:eastAsia="Times New Roman" w:hAnsi="Arial" w:cs="Arial"/>
          <w:sz w:val="24"/>
          <w:szCs w:val="24"/>
        </w:rPr>
        <w:t>G</w:t>
      </w:r>
      <w:r>
        <w:rPr>
          <w:rFonts w:ascii="Arial" w:eastAsia="Times New Roman" w:hAnsi="Arial" w:cs="Arial"/>
          <w:sz w:val="24"/>
          <w:szCs w:val="24"/>
        </w:rPr>
        <w:t>4</w:t>
      </w:r>
      <w:r w:rsidRPr="008F5756">
        <w:rPr>
          <w:rFonts w:ascii="Arial" w:eastAsia="Times New Roman" w:hAnsi="Arial" w:cs="Arial"/>
          <w:sz w:val="24"/>
          <w:szCs w:val="24"/>
        </w:rPr>
        <w:t xml:space="preserve">_P3     </w:t>
      </w:r>
      <w:r>
        <w:rPr>
          <w:rFonts w:ascii="Arial" w:eastAsia="Times New Roman" w:hAnsi="Arial" w:cs="Arial"/>
          <w:sz w:val="24"/>
          <w:szCs w:val="24"/>
        </w:rPr>
        <w:t xml:space="preserve">      Geopolímero 4</w:t>
      </w:r>
      <w:r w:rsidRPr="008F5756">
        <w:rPr>
          <w:rFonts w:ascii="Arial" w:eastAsia="Times New Roman" w:hAnsi="Arial" w:cs="Arial"/>
          <w:sz w:val="24"/>
          <w:szCs w:val="24"/>
        </w:rPr>
        <w:t xml:space="preserve"> de la tercera prueba realizada</w:t>
      </w:r>
      <w:r w:rsidR="009C2BC1">
        <w:rPr>
          <w:rFonts w:ascii="Arial" w:eastAsia="Times New Roman" w:hAnsi="Arial" w:cs="Arial"/>
          <w:sz w:val="24"/>
          <w:szCs w:val="24"/>
        </w:rPr>
        <w:t>.</w:t>
      </w:r>
    </w:p>
    <w:p w:rsidR="00BD7A29" w:rsidRDefault="00BD7A29" w:rsidP="009921AE">
      <w:pPr>
        <w:spacing w:after="120"/>
        <w:ind w:left="176"/>
        <w:jc w:val="both"/>
        <w:rPr>
          <w:rFonts w:ascii="Arial" w:eastAsia="Times New Roman" w:hAnsi="Arial" w:cs="Arial"/>
          <w:sz w:val="24"/>
          <w:szCs w:val="24"/>
        </w:rPr>
      </w:pPr>
      <w:r>
        <w:rPr>
          <w:rFonts w:ascii="Arial" w:eastAsia="Times New Roman" w:hAnsi="Arial" w:cs="Arial"/>
          <w:sz w:val="24"/>
          <w:szCs w:val="24"/>
        </w:rPr>
        <w:t>MEB              Microscopio electrónico de barrido.</w:t>
      </w:r>
    </w:p>
    <w:p w:rsidR="0034207A" w:rsidRDefault="0034207A" w:rsidP="0034207A">
      <w:pPr>
        <w:spacing w:after="120"/>
        <w:ind w:left="176"/>
        <w:jc w:val="both"/>
        <w:rPr>
          <w:rFonts w:ascii="Arial" w:hAnsi="Arial" w:cs="Arial"/>
          <w:sz w:val="24"/>
          <w:szCs w:val="24"/>
        </w:rPr>
      </w:pPr>
      <w:r>
        <w:rPr>
          <w:rFonts w:ascii="Arial" w:hAnsi="Arial" w:cs="Arial"/>
          <w:sz w:val="24"/>
          <w:szCs w:val="24"/>
        </w:rPr>
        <w:t>NaOH            Hidróxido de sodio.</w:t>
      </w:r>
    </w:p>
    <w:p w:rsidR="0034207A" w:rsidRPr="0061134F" w:rsidRDefault="0034207A" w:rsidP="0034207A">
      <w:pPr>
        <w:spacing w:after="120"/>
        <w:ind w:left="1560" w:hanging="1418"/>
        <w:jc w:val="both"/>
        <w:rPr>
          <w:rFonts w:ascii="Arial" w:hAnsi="Arial" w:cs="Arial"/>
          <w:sz w:val="24"/>
          <w:szCs w:val="24"/>
        </w:rPr>
      </w:pPr>
      <w:r>
        <w:rPr>
          <w:rFonts w:ascii="Arial" w:hAnsi="Arial" w:cs="Arial"/>
          <w:sz w:val="24"/>
          <w:szCs w:val="24"/>
        </w:rPr>
        <w:t>Opt.               Optimización.</w:t>
      </w:r>
    </w:p>
    <w:p w:rsidR="00792667" w:rsidRDefault="00792667" w:rsidP="009921AE">
      <w:pPr>
        <w:spacing w:after="120"/>
        <w:ind w:left="176"/>
        <w:jc w:val="both"/>
        <w:rPr>
          <w:rFonts w:ascii="Arial" w:eastAsia="Times New Roman" w:hAnsi="Arial" w:cs="Arial"/>
          <w:sz w:val="24"/>
          <w:szCs w:val="24"/>
        </w:rPr>
      </w:pPr>
    </w:p>
    <w:p w:rsidR="009C2BC1" w:rsidRDefault="005931F0" w:rsidP="009921AE">
      <w:pPr>
        <w:spacing w:after="120"/>
        <w:ind w:left="176"/>
        <w:jc w:val="both"/>
        <w:rPr>
          <w:rFonts w:ascii="Arial" w:eastAsia="Times New Roman" w:hAnsi="Arial" w:cs="Arial"/>
          <w:sz w:val="24"/>
          <w:szCs w:val="24"/>
        </w:rPr>
      </w:pPr>
      <w:r>
        <w:rPr>
          <w:rFonts w:ascii="Arial" w:eastAsia="Times New Roman" w:hAnsi="Arial" w:cs="Arial"/>
          <w:sz w:val="24"/>
          <w:szCs w:val="24"/>
        </w:rPr>
        <w:lastRenderedPageBreak/>
        <w:t xml:space="preserve">SmAn        </w:t>
      </w:r>
      <w:r w:rsidR="00BD7A29">
        <w:rPr>
          <w:rFonts w:ascii="Arial" w:eastAsia="Times New Roman" w:hAnsi="Arial" w:cs="Arial"/>
          <w:sz w:val="24"/>
          <w:szCs w:val="24"/>
        </w:rPr>
        <w:t xml:space="preserve">    </w:t>
      </w:r>
      <w:r>
        <w:rPr>
          <w:rFonts w:ascii="Arial" w:eastAsia="Times New Roman" w:hAnsi="Arial" w:cs="Arial"/>
          <w:sz w:val="24"/>
          <w:szCs w:val="24"/>
        </w:rPr>
        <w:t xml:space="preserve">Sm= número de átomos de Silicio; An= número de átomos de                     </w:t>
      </w:r>
    </w:p>
    <w:p w:rsidR="00C377DF" w:rsidRDefault="00BD7A29" w:rsidP="009921AE">
      <w:pPr>
        <w:spacing w:after="120"/>
        <w:ind w:left="176"/>
        <w:jc w:val="both"/>
        <w:rPr>
          <w:rFonts w:ascii="Arial" w:eastAsia="Times New Roman" w:hAnsi="Arial" w:cs="Arial"/>
          <w:sz w:val="24"/>
          <w:szCs w:val="24"/>
        </w:rPr>
      </w:pPr>
      <w:r>
        <w:rPr>
          <w:rFonts w:ascii="Arial" w:eastAsia="Times New Roman" w:hAnsi="Arial" w:cs="Arial"/>
          <w:sz w:val="24"/>
          <w:szCs w:val="24"/>
        </w:rPr>
        <w:t xml:space="preserve">                      </w:t>
      </w:r>
      <w:proofErr w:type="gramStart"/>
      <w:r w:rsidR="00BB7877">
        <w:rPr>
          <w:rFonts w:ascii="Arial" w:eastAsia="Times New Roman" w:hAnsi="Arial" w:cs="Arial"/>
          <w:sz w:val="24"/>
          <w:szCs w:val="24"/>
        </w:rPr>
        <w:t>a</w:t>
      </w:r>
      <w:r w:rsidR="005931F0">
        <w:rPr>
          <w:rFonts w:ascii="Arial" w:eastAsia="Times New Roman" w:hAnsi="Arial" w:cs="Arial"/>
          <w:sz w:val="24"/>
          <w:szCs w:val="24"/>
        </w:rPr>
        <w:t>luminio</w:t>
      </w:r>
      <w:proofErr w:type="gramEnd"/>
      <w:r w:rsidR="00872F03">
        <w:rPr>
          <w:rFonts w:ascii="Arial" w:eastAsia="Times New Roman" w:hAnsi="Arial" w:cs="Arial"/>
          <w:sz w:val="24"/>
          <w:szCs w:val="24"/>
        </w:rPr>
        <w:t>, m=n=1,2,3,…,z</w:t>
      </w:r>
      <w:r w:rsidR="009C2BC1">
        <w:rPr>
          <w:rFonts w:ascii="Arial" w:eastAsia="Times New Roman" w:hAnsi="Arial" w:cs="Arial"/>
          <w:sz w:val="24"/>
          <w:szCs w:val="24"/>
        </w:rPr>
        <w:t>.</w:t>
      </w:r>
    </w:p>
    <w:p w:rsidR="009921AE" w:rsidRDefault="009921AE" w:rsidP="009921AE">
      <w:pPr>
        <w:spacing w:after="120"/>
        <w:ind w:left="176"/>
        <w:jc w:val="both"/>
        <w:rPr>
          <w:rFonts w:ascii="Arial" w:hAnsi="Arial" w:cs="Arial"/>
          <w:sz w:val="24"/>
          <w:szCs w:val="24"/>
        </w:rPr>
      </w:pPr>
      <w:r w:rsidRPr="008F5756">
        <w:rPr>
          <w:rFonts w:ascii="Arial" w:hAnsi="Arial" w:cs="Arial"/>
          <w:sz w:val="24"/>
          <w:szCs w:val="24"/>
        </w:rPr>
        <w:t xml:space="preserve">Si/Al           </w:t>
      </w:r>
      <w:r w:rsidR="00BD7A29">
        <w:rPr>
          <w:rFonts w:ascii="Arial" w:hAnsi="Arial" w:cs="Arial"/>
          <w:sz w:val="24"/>
          <w:szCs w:val="24"/>
        </w:rPr>
        <w:t xml:space="preserve">   </w:t>
      </w:r>
      <w:r w:rsidR="00BB7877" w:rsidRPr="008F5756">
        <w:rPr>
          <w:rFonts w:ascii="Arial" w:hAnsi="Arial" w:cs="Arial"/>
          <w:sz w:val="24"/>
          <w:szCs w:val="24"/>
        </w:rPr>
        <w:t>Proporción</w:t>
      </w:r>
      <w:r w:rsidRPr="008F5756">
        <w:rPr>
          <w:rFonts w:ascii="Arial" w:hAnsi="Arial" w:cs="Arial"/>
          <w:sz w:val="24"/>
          <w:szCs w:val="24"/>
        </w:rPr>
        <w:t xml:space="preserve"> Silicio/Aluminio</w:t>
      </w:r>
      <w:r w:rsidR="00F22BAA">
        <w:rPr>
          <w:rFonts w:ascii="Arial" w:hAnsi="Arial" w:cs="Arial"/>
          <w:sz w:val="24"/>
          <w:szCs w:val="24"/>
        </w:rPr>
        <w:t>.</w:t>
      </w:r>
    </w:p>
    <w:p w:rsidR="005931F0" w:rsidRDefault="005931F0" w:rsidP="00083E6A">
      <w:pPr>
        <w:pStyle w:val="Sinespaciado"/>
        <w:rPr>
          <w:rFonts w:eastAsia="Times New Roman"/>
        </w:rPr>
      </w:pPr>
    </w:p>
    <w:p w:rsidR="001B2BB5" w:rsidRDefault="001B2BB5">
      <w:pPr>
        <w:rPr>
          <w:rFonts w:eastAsia="Times New Roman"/>
        </w:rPr>
      </w:pPr>
      <w:r>
        <w:rPr>
          <w:rFonts w:eastAsia="Times New Roman"/>
        </w:rPr>
        <w:br w:type="page"/>
      </w:r>
    </w:p>
    <w:p w:rsidR="005931F0" w:rsidRDefault="005931F0" w:rsidP="00083E6A">
      <w:pPr>
        <w:pStyle w:val="Sinespaciado"/>
        <w:rPr>
          <w:rFonts w:eastAsia="Times New Roman"/>
        </w:rPr>
      </w:pPr>
    </w:p>
    <w:p w:rsidR="001B2BB5" w:rsidRDefault="001B2BB5" w:rsidP="00083E6A">
      <w:pPr>
        <w:pStyle w:val="Sinespaciado"/>
        <w:rPr>
          <w:rFonts w:eastAsia="Times New Roman"/>
        </w:rPr>
      </w:pPr>
    </w:p>
    <w:p w:rsidR="001B2BB5" w:rsidRDefault="001B2BB5" w:rsidP="00083E6A">
      <w:pPr>
        <w:pStyle w:val="Sinespaciado"/>
        <w:rPr>
          <w:rFonts w:eastAsia="Times New Roman"/>
        </w:rPr>
      </w:pPr>
    </w:p>
    <w:p w:rsidR="001B436C" w:rsidRPr="00903E30" w:rsidRDefault="001B436C" w:rsidP="00083E6A">
      <w:pPr>
        <w:pStyle w:val="Sinespaciado"/>
        <w:rPr>
          <w:rFonts w:eastAsia="Times New Roman"/>
        </w:rPr>
      </w:pPr>
    </w:p>
    <w:p w:rsidR="00C377DF" w:rsidRPr="009921AE" w:rsidRDefault="00C377DF" w:rsidP="00083E6A">
      <w:pPr>
        <w:pStyle w:val="Sinespaciado"/>
      </w:pPr>
    </w:p>
    <w:p w:rsidR="00C377DF" w:rsidRPr="009921AE" w:rsidRDefault="00C377DF" w:rsidP="00083E6A">
      <w:pPr>
        <w:pStyle w:val="Sinespaciado"/>
      </w:pPr>
    </w:p>
    <w:p w:rsidR="009921AE" w:rsidRPr="009921AE" w:rsidRDefault="009921AE" w:rsidP="00083E6A">
      <w:pPr>
        <w:pStyle w:val="Sinespaciado"/>
      </w:pPr>
    </w:p>
    <w:p w:rsidR="00B41B18" w:rsidRPr="00C377DF" w:rsidRDefault="00B41B18" w:rsidP="009921AE">
      <w:pPr>
        <w:pStyle w:val="Ttulo1"/>
        <w:spacing w:before="0"/>
        <w:jc w:val="center"/>
        <w:rPr>
          <w:rFonts w:ascii="Arial" w:hAnsi="Arial" w:cs="Arial"/>
          <w:color w:val="auto"/>
          <w:sz w:val="32"/>
          <w:szCs w:val="32"/>
        </w:rPr>
      </w:pPr>
      <w:bookmarkStart w:id="5" w:name="_Toc358875298"/>
      <w:r w:rsidRPr="00C377DF">
        <w:rPr>
          <w:rFonts w:ascii="Arial" w:hAnsi="Arial" w:cs="Arial"/>
          <w:color w:val="auto"/>
          <w:sz w:val="32"/>
          <w:szCs w:val="32"/>
        </w:rPr>
        <w:t>SIMBOLOGÍA</w:t>
      </w:r>
      <w:bookmarkEnd w:id="5"/>
    </w:p>
    <w:p w:rsidR="00F5466D" w:rsidRDefault="00F5466D">
      <w:pPr>
        <w:rPr>
          <w:rFonts w:ascii="Arial" w:hAnsi="Arial" w:cs="Arial"/>
          <w:sz w:val="24"/>
          <w:szCs w:val="24"/>
        </w:rPr>
      </w:pPr>
    </w:p>
    <w:p w:rsidR="00F5466D" w:rsidRDefault="00862A2F" w:rsidP="009921AE">
      <w:pPr>
        <w:rPr>
          <w:rFonts w:ascii="Arial" w:hAnsi="Arial" w:cs="Arial"/>
          <w:sz w:val="24"/>
          <w:szCs w:val="24"/>
        </w:rPr>
      </w:pPr>
      <w:r w:rsidRPr="008F5756">
        <w:rPr>
          <w:rFonts w:ascii="Arial" w:hAnsi="Arial" w:cs="Arial"/>
          <w:sz w:val="24"/>
          <w:szCs w:val="24"/>
        </w:rPr>
        <w:t xml:space="preserve">M         </w:t>
      </w:r>
      <w:r w:rsidR="008F5756" w:rsidRPr="008F5756">
        <w:rPr>
          <w:rFonts w:ascii="Arial" w:hAnsi="Arial" w:cs="Arial"/>
          <w:sz w:val="24"/>
          <w:szCs w:val="24"/>
        </w:rPr>
        <w:t>Molaridad</w:t>
      </w:r>
    </w:p>
    <w:p w:rsidR="00862A2F" w:rsidRDefault="00517734" w:rsidP="009921AE">
      <w:pPr>
        <w:rPr>
          <w:rFonts w:ascii="Arial" w:hAnsi="Arial" w:cs="Arial"/>
          <w:sz w:val="24"/>
          <w:szCs w:val="24"/>
        </w:rPr>
      </w:pPr>
      <w:proofErr w:type="gramStart"/>
      <w:r>
        <w:rPr>
          <w:rFonts w:ascii="Arial" w:hAnsi="Arial" w:cs="Arial"/>
          <w:sz w:val="24"/>
          <w:szCs w:val="24"/>
        </w:rPr>
        <w:t>n</w:t>
      </w:r>
      <w:proofErr w:type="gramEnd"/>
      <w:r>
        <w:rPr>
          <w:rFonts w:ascii="Arial" w:hAnsi="Arial" w:cs="Arial"/>
          <w:sz w:val="24"/>
          <w:szCs w:val="24"/>
        </w:rPr>
        <w:t xml:space="preserve">          </w:t>
      </w:r>
      <w:r w:rsidR="008F5756">
        <w:rPr>
          <w:rFonts w:ascii="Arial" w:hAnsi="Arial" w:cs="Arial"/>
          <w:sz w:val="24"/>
          <w:szCs w:val="24"/>
        </w:rPr>
        <w:t>moles</w:t>
      </w:r>
    </w:p>
    <w:p w:rsidR="008F5756" w:rsidRDefault="008F5756" w:rsidP="009921AE">
      <w:pPr>
        <w:rPr>
          <w:rFonts w:ascii="Arial" w:hAnsi="Arial" w:cs="Arial"/>
          <w:sz w:val="24"/>
          <w:szCs w:val="24"/>
        </w:rPr>
      </w:pPr>
      <w:proofErr w:type="gramStart"/>
      <w:r>
        <w:rPr>
          <w:rFonts w:ascii="Arial" w:hAnsi="Arial" w:cs="Arial"/>
          <w:sz w:val="24"/>
          <w:szCs w:val="24"/>
        </w:rPr>
        <w:t>g</w:t>
      </w:r>
      <w:proofErr w:type="gramEnd"/>
      <w:r>
        <w:rPr>
          <w:rFonts w:ascii="Arial" w:hAnsi="Arial" w:cs="Arial"/>
          <w:sz w:val="24"/>
          <w:szCs w:val="24"/>
        </w:rPr>
        <w:t xml:space="preserve">          gramos</w:t>
      </w:r>
    </w:p>
    <w:p w:rsidR="008F5756" w:rsidRDefault="008F5756" w:rsidP="009921AE">
      <w:pPr>
        <w:rPr>
          <w:rFonts w:ascii="Arial" w:hAnsi="Arial" w:cs="Arial"/>
          <w:sz w:val="24"/>
          <w:szCs w:val="24"/>
        </w:rPr>
      </w:pPr>
      <w:r>
        <w:rPr>
          <w:rFonts w:ascii="Arial" w:hAnsi="Arial" w:cs="Arial"/>
          <w:sz w:val="24"/>
          <w:szCs w:val="24"/>
        </w:rPr>
        <w:t>mL       mililitros</w:t>
      </w:r>
    </w:p>
    <w:p w:rsidR="008F5756" w:rsidRPr="0034207A" w:rsidRDefault="0034207A">
      <w:pPr>
        <w:rPr>
          <w:rFonts w:ascii="Arial" w:hAnsi="Arial" w:cs="Arial"/>
          <w:sz w:val="24"/>
          <w:szCs w:val="24"/>
        </w:rPr>
      </w:pPr>
      <w:r w:rsidRPr="0034207A">
        <w:rPr>
          <w:rFonts w:ascii="Arial" w:hAnsi="Arial" w:cs="Arial"/>
          <w:sz w:val="24"/>
          <w:szCs w:val="24"/>
        </w:rPr>
        <w:t xml:space="preserve">GB       </w:t>
      </w:r>
      <w:r>
        <w:rPr>
          <w:rFonts w:ascii="Arial" w:hAnsi="Arial" w:cs="Arial"/>
          <w:sz w:val="24"/>
          <w:szCs w:val="24"/>
        </w:rPr>
        <w:t>Gi</w:t>
      </w:r>
      <w:r w:rsidRPr="0034207A">
        <w:rPr>
          <w:rFonts w:ascii="Arial" w:hAnsi="Arial" w:cs="Arial"/>
          <w:sz w:val="24"/>
          <w:szCs w:val="24"/>
        </w:rPr>
        <w:t>gabyte</w:t>
      </w:r>
      <w:r w:rsidR="008F5756" w:rsidRPr="0034207A">
        <w:rPr>
          <w:rFonts w:ascii="Arial" w:hAnsi="Arial" w:cs="Arial"/>
          <w:sz w:val="24"/>
          <w:szCs w:val="24"/>
        </w:rPr>
        <w:br w:type="page"/>
      </w:r>
    </w:p>
    <w:p w:rsidR="00C543E5" w:rsidRPr="00C543E5" w:rsidRDefault="00C543E5" w:rsidP="00C543E5">
      <w:pPr>
        <w:spacing w:after="0"/>
        <w:rPr>
          <w:rFonts w:ascii="Arial" w:hAnsi="Arial" w:cs="Arial"/>
        </w:rPr>
      </w:pPr>
    </w:p>
    <w:p w:rsidR="00B41B18" w:rsidRPr="00C543E5" w:rsidRDefault="00B041EB" w:rsidP="002B3509">
      <w:pPr>
        <w:pStyle w:val="Ttulo1"/>
        <w:jc w:val="center"/>
        <w:rPr>
          <w:rFonts w:ascii="Arial" w:hAnsi="Arial" w:cs="Arial"/>
          <w:color w:val="auto"/>
          <w:sz w:val="32"/>
          <w:szCs w:val="32"/>
        </w:rPr>
      </w:pPr>
      <w:bookmarkStart w:id="6" w:name="_Toc358875299"/>
      <w:r w:rsidRPr="00C543E5">
        <w:rPr>
          <w:rFonts w:ascii="Arial" w:hAnsi="Arial" w:cs="Arial"/>
          <w:color w:val="auto"/>
          <w:sz w:val="32"/>
          <w:szCs w:val="32"/>
        </w:rPr>
        <w:t>ÍNDICE DE FI</w:t>
      </w:r>
      <w:r w:rsidR="00B41B18" w:rsidRPr="00C543E5">
        <w:rPr>
          <w:rFonts w:ascii="Arial" w:hAnsi="Arial" w:cs="Arial"/>
          <w:color w:val="auto"/>
          <w:sz w:val="32"/>
          <w:szCs w:val="32"/>
        </w:rPr>
        <w:t>GURAS</w:t>
      </w:r>
      <w:bookmarkEnd w:id="6"/>
    </w:p>
    <w:p w:rsidR="00862A2F" w:rsidRDefault="00862A2F">
      <w:pPr>
        <w:rPr>
          <w:rFonts w:ascii="Arial" w:hAnsi="Arial" w:cs="Arial"/>
          <w:sz w:val="24"/>
          <w:szCs w:val="24"/>
        </w:rPr>
      </w:pPr>
    </w:p>
    <w:p w:rsidR="00456158" w:rsidRPr="00117734" w:rsidRDefault="00D70FEE"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r w:rsidRPr="00117734">
        <w:rPr>
          <w:rFonts w:ascii="Arial" w:hAnsi="Arial" w:cs="Arial"/>
          <w:i w:val="0"/>
          <w:sz w:val="24"/>
          <w:szCs w:val="24"/>
        </w:rPr>
        <w:fldChar w:fldCharType="begin"/>
      </w:r>
      <w:r w:rsidR="001A4477" w:rsidRPr="00117734">
        <w:rPr>
          <w:rFonts w:ascii="Arial" w:hAnsi="Arial" w:cs="Arial"/>
          <w:i w:val="0"/>
          <w:sz w:val="24"/>
          <w:szCs w:val="24"/>
        </w:rPr>
        <w:instrText xml:space="preserve"> TOC \h \z \c "Figura" </w:instrText>
      </w:r>
      <w:r w:rsidRPr="00117734">
        <w:rPr>
          <w:rFonts w:ascii="Arial" w:hAnsi="Arial" w:cs="Arial"/>
          <w:i w:val="0"/>
          <w:sz w:val="24"/>
          <w:szCs w:val="24"/>
        </w:rPr>
        <w:fldChar w:fldCharType="separate"/>
      </w:r>
      <w:hyperlink w:anchor="_Toc358334759" w:history="1">
        <w:r w:rsidR="0034207A" w:rsidRPr="00117734">
          <w:rPr>
            <w:rStyle w:val="Hipervnculo"/>
            <w:rFonts w:ascii="Arial" w:hAnsi="Arial" w:cs="Arial"/>
            <w:i w:val="0"/>
            <w:noProof/>
            <w:sz w:val="24"/>
            <w:szCs w:val="24"/>
            <w:u w:val="none"/>
          </w:rPr>
          <w:t>Figura 1</w:t>
        </w:r>
        <w:r w:rsidR="0063722F" w:rsidRPr="00117734">
          <w:rPr>
            <w:rStyle w:val="Hipervnculo"/>
            <w:rFonts w:ascii="Arial" w:hAnsi="Arial" w:cs="Arial"/>
            <w:i w:val="0"/>
            <w:noProof/>
            <w:sz w:val="24"/>
            <w:szCs w:val="24"/>
            <w:u w:val="none"/>
          </w:rPr>
          <w:t>.1</w:t>
        </w:r>
        <w:r w:rsidR="0034207A" w:rsidRPr="00117734">
          <w:rPr>
            <w:rStyle w:val="Hipervnculo"/>
            <w:rFonts w:ascii="Arial" w:hAnsi="Arial" w:cs="Arial"/>
            <w:i w:val="0"/>
            <w:noProof/>
            <w:sz w:val="24"/>
            <w:szCs w:val="24"/>
            <w:u w:val="none"/>
          </w:rPr>
          <w:t xml:space="preserve">. </w:t>
        </w:r>
        <w:r w:rsidR="00792667">
          <w:rPr>
            <w:rStyle w:val="Hipervnculo"/>
            <w:rFonts w:ascii="Arial" w:hAnsi="Arial" w:cs="Arial"/>
            <w:i w:val="0"/>
            <w:noProof/>
            <w:sz w:val="24"/>
            <w:szCs w:val="24"/>
            <w:u w:val="none"/>
          </w:rPr>
          <w:t xml:space="preserve"> </w:t>
        </w:r>
        <w:r w:rsidR="0034207A" w:rsidRPr="00117734">
          <w:rPr>
            <w:rStyle w:val="Hipervnculo"/>
            <w:rFonts w:ascii="Arial" w:hAnsi="Arial" w:cs="Arial"/>
            <w:i w:val="0"/>
            <w:noProof/>
            <w:sz w:val="24"/>
            <w:szCs w:val="24"/>
            <w:u w:val="none"/>
          </w:rPr>
          <w:t>Metodología de la tesis.</w:t>
        </w:r>
        <w:r w:rsidR="00456158" w:rsidRPr="00117734">
          <w:rPr>
            <w:rFonts w:ascii="Arial" w:hAnsi="Arial" w:cs="Arial"/>
            <w:i w:val="0"/>
            <w:noProof/>
            <w:webHidden/>
            <w:sz w:val="24"/>
            <w:szCs w:val="24"/>
          </w:rPr>
          <w:tab/>
        </w:r>
        <w:r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_Toc358334759 \h </w:instrText>
        </w:r>
        <w:r w:rsidRPr="00117734">
          <w:rPr>
            <w:rFonts w:ascii="Arial" w:hAnsi="Arial" w:cs="Arial"/>
            <w:i w:val="0"/>
            <w:noProof/>
            <w:webHidden/>
            <w:sz w:val="24"/>
            <w:szCs w:val="24"/>
          </w:rPr>
        </w:r>
        <w:r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w:t>
        </w:r>
        <w:r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2</w:t>
        </w:r>
        <w:r w:rsidR="009B1F78" w:rsidRPr="00117734">
          <w:rPr>
            <w:rStyle w:val="Hipervnculo"/>
            <w:rFonts w:ascii="Arial" w:hAnsi="Arial" w:cs="Arial"/>
            <w:i w:val="0"/>
            <w:noProof/>
            <w:sz w:val="24"/>
            <w:szCs w:val="24"/>
            <w:u w:val="none"/>
          </w:rPr>
          <w:t>.1</w:t>
        </w:r>
        <w:r w:rsidR="0034207A" w:rsidRPr="00117734">
          <w:rPr>
            <w:rStyle w:val="Hipervnculo"/>
            <w:rFonts w:ascii="Arial" w:hAnsi="Arial" w:cs="Arial"/>
            <w:i w:val="0"/>
            <w:noProof/>
            <w:sz w:val="24"/>
            <w:szCs w:val="24"/>
            <w:u w:val="none"/>
          </w:rPr>
          <w:t>.</w:t>
        </w:r>
        <w:r w:rsidR="00792667">
          <w:rPr>
            <w:rStyle w:val="Hipervnculo"/>
            <w:rFonts w:ascii="Arial" w:hAnsi="Arial" w:cs="Arial"/>
            <w:i w:val="0"/>
            <w:noProof/>
            <w:sz w:val="24"/>
            <w:szCs w:val="24"/>
            <w:u w:val="none"/>
          </w:rPr>
          <w:t xml:space="preserve"> </w:t>
        </w:r>
        <w:r w:rsidR="00117734">
          <w:rPr>
            <w:rStyle w:val="Hipervnculo"/>
            <w:rFonts w:ascii="Arial" w:hAnsi="Arial" w:cs="Arial"/>
            <w:i w:val="0"/>
            <w:noProof/>
            <w:sz w:val="24"/>
            <w:szCs w:val="24"/>
            <w:u w:val="none"/>
          </w:rPr>
          <w:t xml:space="preserve"> </w:t>
        </w:r>
        <w:r w:rsidR="0034207A" w:rsidRPr="00117734">
          <w:rPr>
            <w:rStyle w:val="Hipervnculo"/>
            <w:rFonts w:ascii="Arial" w:hAnsi="Arial" w:cs="Arial"/>
            <w:i w:val="0"/>
            <w:noProof/>
            <w:sz w:val="24"/>
            <w:szCs w:val="24"/>
            <w:u w:val="none"/>
          </w:rPr>
          <w:t>Descripción del proceso de fabricación del cemento portland.</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13</w:t>
        </w:r>
        <w:r w:rsidR="00D70FEE" w:rsidRPr="00117734">
          <w:rPr>
            <w:rFonts w:ascii="Arial" w:hAnsi="Arial" w:cs="Arial"/>
            <w:i w:val="0"/>
            <w:noProof/>
            <w:webHidden/>
            <w:sz w:val="24"/>
            <w:szCs w:val="24"/>
          </w:rPr>
          <w:fldChar w:fldCharType="end"/>
        </w:r>
      </w:hyperlink>
    </w:p>
    <w:p w:rsidR="00456158" w:rsidRPr="00117734" w:rsidRDefault="003B2D63" w:rsidP="001B2BB5">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1" w:history="1">
        <w:r w:rsidR="00A66B45" w:rsidRPr="00117734">
          <w:rPr>
            <w:rStyle w:val="Hipervnculo"/>
            <w:rFonts w:ascii="Arial" w:hAnsi="Arial" w:cs="Arial"/>
            <w:i w:val="0"/>
            <w:noProof/>
            <w:sz w:val="24"/>
            <w:szCs w:val="24"/>
            <w:u w:val="none"/>
          </w:rPr>
          <w:t>F</w:t>
        </w:r>
        <w:r w:rsidR="00792667">
          <w:rPr>
            <w:rStyle w:val="Hipervnculo"/>
            <w:rFonts w:ascii="Arial" w:hAnsi="Arial" w:cs="Arial"/>
            <w:i w:val="0"/>
            <w:noProof/>
            <w:sz w:val="24"/>
            <w:szCs w:val="24"/>
            <w:u w:val="none"/>
          </w:rPr>
          <w:t xml:space="preserve">igura 2.2. </w:t>
        </w:r>
        <w:r w:rsidR="0034207A" w:rsidRPr="00117734">
          <w:rPr>
            <w:rStyle w:val="Hipervnculo"/>
            <w:rFonts w:ascii="Arial" w:hAnsi="Arial" w:cs="Arial"/>
            <w:i w:val="0"/>
            <w:noProof/>
            <w:sz w:val="24"/>
            <w:szCs w:val="24"/>
            <w:u w:val="none"/>
          </w:rPr>
          <w:t>Representación esquemática del periodo de hidratación del cemento portland</w:t>
        </w:r>
        <w:r w:rsidR="00456158" w:rsidRPr="00117734">
          <w:rPr>
            <w:rStyle w:val="Hipervnculo"/>
            <w:rFonts w:ascii="Arial" w:hAnsi="Arial" w:cs="Arial"/>
            <w:i w:val="0"/>
            <w:noProof/>
            <w:sz w:val="24"/>
            <w:szCs w:val="24"/>
            <w:u w:val="none"/>
          </w:rPr>
          <w:t>.</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2.3. Estructura básica de una zeolita.</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2.4. Estructura de la mordenita, vista a lo largo del eje [001] </w:t>
        </w:r>
        <w:r w:rsidR="00456158" w:rsidRPr="00117734">
          <w:rPr>
            <w:rStyle w:val="Hipervnculo"/>
            <w:rFonts w:ascii="Arial" w:hAnsi="Arial" w:cs="Arial"/>
            <w:i w:val="0"/>
            <w:noProof/>
            <w:sz w:val="24"/>
            <w:szCs w:val="24"/>
            <w:u w:val="none"/>
          </w:rPr>
          <w:t>.</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2.5. Canal de doce anillos vista perpendicular a  [001] </w:t>
        </w:r>
        <w:r w:rsidR="00456158" w:rsidRPr="00117734">
          <w:rPr>
            <w:rStyle w:val="Hipervnculo"/>
            <w:rFonts w:ascii="Arial" w:hAnsi="Arial" w:cs="Arial"/>
            <w:i w:val="0"/>
            <w:noProof/>
            <w:sz w:val="24"/>
            <w:szCs w:val="24"/>
            <w:u w:val="none"/>
          </w:rPr>
          <w:t>.</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2.6. Estructura de la heulandita vista a lo largo del eje [001] </w:t>
        </w:r>
        <w:r w:rsidR="00456158" w:rsidRPr="00117734">
          <w:rPr>
            <w:rStyle w:val="Hipervnculo"/>
            <w:rFonts w:ascii="Arial" w:hAnsi="Arial" w:cs="Arial"/>
            <w:i w:val="0"/>
            <w:noProof/>
            <w:sz w:val="24"/>
            <w:szCs w:val="24"/>
            <w:u w:val="none"/>
          </w:rPr>
          <w:t>.</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w:t>
        </w:r>
        <w:r w:rsidR="009B1F78" w:rsidRPr="00117734">
          <w:rPr>
            <w:rStyle w:val="Hipervnculo"/>
            <w:rFonts w:ascii="Arial" w:hAnsi="Arial" w:cs="Arial"/>
            <w:i w:val="0"/>
            <w:noProof/>
            <w:sz w:val="24"/>
            <w:szCs w:val="24"/>
            <w:u w:val="none"/>
          </w:rPr>
          <w:t>2.</w:t>
        </w:r>
        <w:r w:rsidR="00456158" w:rsidRPr="00117734">
          <w:rPr>
            <w:rStyle w:val="Hipervnculo"/>
            <w:rFonts w:ascii="Arial" w:hAnsi="Arial" w:cs="Arial"/>
            <w:i w:val="0"/>
            <w:noProof/>
            <w:sz w:val="24"/>
            <w:szCs w:val="24"/>
            <w:u w:val="none"/>
          </w:rPr>
          <w:t>7. E</w:t>
        </w:r>
        <w:r w:rsidR="0034207A" w:rsidRPr="00117734">
          <w:rPr>
            <w:rStyle w:val="Hipervnculo"/>
            <w:rFonts w:ascii="Arial" w:hAnsi="Arial" w:cs="Arial"/>
            <w:i w:val="0"/>
            <w:noProof/>
            <w:sz w:val="24"/>
            <w:szCs w:val="24"/>
            <w:u w:val="none"/>
          </w:rPr>
          <w:t>structura de la heulandita [100] .</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 Molino de bolas.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 Agitador de tamices.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6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 Balanza digital.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_Toc358334769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 Difractómetro de rayos x.</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29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w:t>
        </w:r>
        <w:r w:rsidR="00456158" w:rsidRPr="00117734">
          <w:rPr>
            <w:rStyle w:val="Hipervnculo"/>
            <w:rFonts w:ascii="Arial" w:hAnsi="Arial" w:cs="Arial"/>
            <w:i w:val="0"/>
            <w:noProof/>
            <w:sz w:val="24"/>
            <w:szCs w:val="24"/>
            <w:u w:val="none"/>
          </w:rPr>
          <w:t>3</w:t>
        </w:r>
        <w:r w:rsidR="00D07AF8" w:rsidRPr="00117734">
          <w:rPr>
            <w:rStyle w:val="Hipervnculo"/>
            <w:rFonts w:ascii="Arial" w:hAnsi="Arial" w:cs="Arial"/>
            <w:i w:val="0"/>
            <w:noProof/>
            <w:sz w:val="24"/>
            <w:szCs w:val="24"/>
            <w:u w:val="none"/>
          </w:rPr>
          <w:t>.5</w:t>
        </w:r>
        <w:r w:rsidR="0034207A" w:rsidRPr="00117734">
          <w:rPr>
            <w:rStyle w:val="Hipervnculo"/>
            <w:rFonts w:ascii="Arial" w:hAnsi="Arial" w:cs="Arial"/>
            <w:i w:val="0"/>
            <w:noProof/>
            <w:sz w:val="24"/>
            <w:szCs w:val="24"/>
            <w:u w:val="none"/>
          </w:rPr>
          <w:t>. Microscopio electrónico de barrido.</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3.6. Espectroscopia infrarroja con transformada de fourier.</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3.7. Analizador termogravimétrico.</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3.8. Máquina de ensayos universales.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3.9. Mezcladora: a) máquina mezcladora, b) recipiente, c) paleta.</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3.10. Reducción de tamaño de grano de zeolita.</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3.11. Solución de naoh (12 m) sobre el ultrasonic processor.</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39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3.12. Molde de bronce.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7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3.13. Preparación de la muestra g1_p1 cuando se ha agregado 60ml de hidróxido de sodio.</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_Toc358334779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3.14. Preparación de la muestra g1_p1 cuando ha finalizado su mezcla.</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3.15. Colocación de muestra sobre el molde de bronce.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3.16. Preparación de la muestra g2_p1.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3.17. Preparación de la muestra g3_p1.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3.18. Preparación de la muestra g4_p1.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48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3.19. Preparación de la muestra g1_p3.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55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3.20. Preparación de la muestra g2_p3.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56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3.21. Preparación de la muestra g3_p3.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58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8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w:t>
        </w:r>
        <w:r w:rsidR="00D07AF8" w:rsidRPr="00117734">
          <w:rPr>
            <w:rStyle w:val="Hipervnculo"/>
            <w:rFonts w:ascii="Arial" w:hAnsi="Arial" w:cs="Arial"/>
            <w:i w:val="0"/>
            <w:noProof/>
            <w:sz w:val="24"/>
            <w:szCs w:val="24"/>
            <w:u w:val="none"/>
          </w:rPr>
          <w:t>22</w:t>
        </w:r>
        <w:r w:rsidR="0034207A" w:rsidRPr="00117734">
          <w:rPr>
            <w:rStyle w:val="Hipervnculo"/>
            <w:rFonts w:ascii="Arial" w:hAnsi="Arial" w:cs="Arial"/>
            <w:i w:val="0"/>
            <w:noProof/>
            <w:sz w:val="24"/>
            <w:szCs w:val="24"/>
            <w:u w:val="none"/>
          </w:rPr>
          <w:t>. Preparación de la muestra g4_p3.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60</w:t>
        </w:r>
        <w:r w:rsidR="00D70FEE" w:rsidRPr="00117734">
          <w:rPr>
            <w:rFonts w:ascii="Arial" w:hAnsi="Arial" w:cs="Arial"/>
            <w:i w:val="0"/>
            <w:noProof/>
            <w:webHidden/>
            <w:sz w:val="24"/>
            <w:szCs w:val="24"/>
          </w:rPr>
          <w:fldChar w:fldCharType="end"/>
        </w:r>
      </w:hyperlink>
    </w:p>
    <w:p w:rsidR="00456158" w:rsidRPr="00117734" w:rsidRDefault="003B2D63" w:rsidP="00792667">
      <w:pPr>
        <w:pStyle w:val="Tabladeilustraciones"/>
        <w:tabs>
          <w:tab w:val="right" w:leader="dot" w:pos="8410"/>
        </w:tabs>
        <w:ind w:left="1701" w:hanging="1701"/>
        <w:jc w:val="both"/>
        <w:rPr>
          <w:rFonts w:ascii="Arial" w:hAnsi="Arial" w:cs="Arial"/>
          <w:i w:val="0"/>
          <w:iCs w:val="0"/>
          <w:noProof/>
          <w:sz w:val="24"/>
          <w:szCs w:val="24"/>
          <w:lang w:val="es-EC" w:eastAsia="es-EC"/>
        </w:rPr>
      </w:pPr>
      <w:hyperlink w:anchor="_Toc358334789" w:history="1">
        <w:r w:rsidR="00A66B45" w:rsidRPr="00117734">
          <w:rPr>
            <w:rStyle w:val="Hipervnculo"/>
            <w:rFonts w:ascii="Arial" w:hAnsi="Arial" w:cs="Arial"/>
            <w:i w:val="0"/>
            <w:noProof/>
            <w:sz w:val="24"/>
            <w:szCs w:val="24"/>
            <w:u w:val="none"/>
          </w:rPr>
          <w:t>F</w:t>
        </w:r>
        <w:r w:rsidR="00117734">
          <w:rPr>
            <w:rStyle w:val="Hipervnculo"/>
            <w:rFonts w:ascii="Arial" w:hAnsi="Arial" w:cs="Arial"/>
            <w:i w:val="0"/>
            <w:noProof/>
            <w:sz w:val="24"/>
            <w:szCs w:val="24"/>
            <w:u w:val="none"/>
          </w:rPr>
          <w:t xml:space="preserve">igura </w:t>
        </w:r>
        <w:r w:rsidR="0034207A" w:rsidRPr="00117734">
          <w:rPr>
            <w:rStyle w:val="Hipervnculo"/>
            <w:rFonts w:ascii="Arial" w:hAnsi="Arial" w:cs="Arial"/>
            <w:i w:val="0"/>
            <w:noProof/>
            <w:sz w:val="24"/>
            <w:szCs w:val="24"/>
            <w:u w:val="none"/>
          </w:rPr>
          <w:t xml:space="preserve">3.23. Determinación de la densidad de la zeolita activada </w:t>
        </w:r>
        <w:r w:rsidR="00117734">
          <w:rPr>
            <w:rStyle w:val="Hipervnculo"/>
            <w:rFonts w:ascii="Arial" w:hAnsi="Arial" w:cs="Arial"/>
            <w:i w:val="0"/>
            <w:noProof/>
            <w:sz w:val="24"/>
            <w:szCs w:val="24"/>
            <w:u w:val="none"/>
          </w:rPr>
          <w:t xml:space="preserve">  </w:t>
        </w:r>
        <w:r w:rsidR="0034207A" w:rsidRPr="00117734">
          <w:rPr>
            <w:rStyle w:val="Hipervnculo"/>
            <w:rFonts w:ascii="Arial" w:hAnsi="Arial" w:cs="Arial"/>
            <w:i w:val="0"/>
            <w:noProof/>
            <w:sz w:val="24"/>
            <w:szCs w:val="24"/>
            <w:u w:val="none"/>
          </w:rPr>
          <w:t>alcalinamente.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_Toc358334789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61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w:t>
        </w:r>
        <w:r w:rsidR="00D07AF8" w:rsidRPr="00117734">
          <w:rPr>
            <w:rStyle w:val="Hipervnculo"/>
            <w:rFonts w:ascii="Arial" w:hAnsi="Arial" w:cs="Arial"/>
            <w:i w:val="0"/>
            <w:noProof/>
            <w:sz w:val="24"/>
            <w:szCs w:val="24"/>
            <w:u w:val="none"/>
          </w:rPr>
          <w:t>3.24</w:t>
        </w:r>
        <w:r w:rsidR="0034207A" w:rsidRPr="00117734">
          <w:rPr>
            <w:rStyle w:val="Hipervnculo"/>
            <w:rFonts w:ascii="Arial" w:hAnsi="Arial" w:cs="Arial"/>
            <w:i w:val="0"/>
            <w:noProof/>
            <w:sz w:val="24"/>
            <w:szCs w:val="24"/>
            <w:u w:val="none"/>
          </w:rPr>
          <w:t>. G(1-4)_p1 geopolímeros (curado a 60°c y 168hrs).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78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3.25. Geopolímero g1_p1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79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3.26. Geopolímero g1_p2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79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3.27. Geopolímero g2_p2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3.28. Geopolímero g3_p2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3.29. Geopolímero g4_p2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3.30. Geopolímero g1_p3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3.31. Geopolímero g2_p3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3.32. Geopolímero g3_p3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79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3.33. Geopolímero g4_p3 a) vista superior, b) vista lateral.</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_Toc358334799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3.34. Curva esfuerzo vs alargamiento de la muestra g2_p1.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3.35. Curva esfuerzo vs alargamiento de la muestra g3_p1.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3.36. Curva esfuerzo vs alargamiento de la muestra g4_p1.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3.37. Curva esfuerzo vs alargamiento de la muestra g1_p2.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3.38. Curva esfuerzo vs alargamiento de la muestra g2_p2.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3.39. Curva esfuerzo vs alargamiento de la muestra g3_p2.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89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3.40. Curva esfuerzo vs alargamiento de la muestra g4_p2.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3.41. Curva esfuerzo vs alargamiento de la muestra g1_p3.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3.42. Curva esfuerzo vs alargamiento de la muestra g2_p3.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0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3.43. Curva esfuerzo vs alargamiento de la muestra g3_p3.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_Toc358334809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93</w:t>
        </w:r>
        <w:r w:rsidR="00D70FEE" w:rsidRPr="00117734">
          <w:rPr>
            <w:rFonts w:ascii="Arial" w:hAnsi="Arial" w:cs="Arial"/>
            <w:i w:val="0"/>
            <w:noProof/>
            <w:webHidden/>
            <w:sz w:val="24"/>
            <w:szCs w:val="24"/>
          </w:rPr>
          <w:fldChar w:fldCharType="end"/>
        </w:r>
      </w:hyperlink>
    </w:p>
    <w:p w:rsidR="00456158" w:rsidRPr="00117734" w:rsidRDefault="00117734"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r w:rsidRPr="00117734">
        <w:rPr>
          <w:rFonts w:ascii="Arial" w:hAnsi="Arial" w:cs="Arial"/>
          <w:i w:val="0"/>
          <w:sz w:val="24"/>
          <w:szCs w:val="24"/>
        </w:rPr>
        <w:t>F</w:t>
      </w:r>
      <w:hyperlink w:anchor="_Toc358334810" w:history="1">
        <w:r w:rsidR="0034207A" w:rsidRPr="00117734">
          <w:rPr>
            <w:rStyle w:val="Hipervnculo"/>
            <w:rFonts w:ascii="Arial" w:hAnsi="Arial" w:cs="Arial"/>
            <w:i w:val="0"/>
            <w:noProof/>
            <w:sz w:val="24"/>
            <w:szCs w:val="24"/>
            <w:u w:val="none"/>
          </w:rPr>
          <w:t>igura 3.44. Curva esfuerzo vs alargamiento de la muestra g4_p3.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3.45. Estimación para obtener el valor del esfuerzo de compresión del geopolímero g1_p1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3.46. Curva esfuerzo de compresión vs densidad (30% naoh de las primeras muestras de cada serie).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3.47. Curva esfuerzo de compresión vs densidad (40% naoh de las segundas muestras de cada serie).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99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3.48. Curva esfuerzo de compresión vs densidad (50% naoh de las terceras muestras de cada serie).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3.49. Curva esfuerzo de compresión vs densidad (60% naoh de las primeras muestras de cada serie).</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3.50. Superposición de curva: esfuerzo de compresión vs densidad a diferentes concentraciones de naoh.</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3.51. Curva esfuerzo de compresión vs densidad 60°c-168hrs.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3.52. Curva esfuerzo de compresión vs densidad 60°c-20hrs.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1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3.53. Curva esfuerzo de compresión vs densidad 40°c-165hrs.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_Toc358334819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107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3.54. Curva porcentaje pérdida de peso por atg vs densidad de la primera serie (g(1-4)_p1).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3.55. Curva porcentaje pérdida de peso por atg vs densidad de la primera serie (g(1-4)_p2).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3.56. Curva porcentaje pérdida de peso por atg vs densidad de la primera serie (g(1-4)_p3).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3.57. Superposición de  curva porcentaje pérdida de peso por atg vs densidad, a diferentes condiciones de curado.</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3.58. Curva esfuerzo de compresión vs concentración de hidróxido de sodio de la primera serie (g(1-4)_p1).</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3.59. Curva esfuerzo de compresión vs concentración de hidróxido de sodio de la primera serie (g(1-4)_p2).</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3.60. Curva esfuerzo de compresión vs concentración de hidróxido de sodio de la primera serie (g(1-4)_p3).</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119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3.61. Superposición de esfuerzo de compresión vs concentración de hidróxido de sodio de los geopolímeros.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120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8" w:history="1">
        <w:r w:rsidR="00A66B45" w:rsidRPr="00117734">
          <w:rPr>
            <w:rStyle w:val="Hipervnculo"/>
            <w:rFonts w:ascii="Arial" w:hAnsi="Arial" w:cs="Arial"/>
            <w:i w:val="0"/>
            <w:noProof/>
            <w:sz w:val="24"/>
            <w:szCs w:val="24"/>
            <w:u w:val="none"/>
          </w:rPr>
          <w:t>F</w:t>
        </w:r>
        <w:r w:rsidR="00117734">
          <w:rPr>
            <w:rStyle w:val="Hipervnculo"/>
            <w:rFonts w:ascii="Arial" w:hAnsi="Arial" w:cs="Arial"/>
            <w:i w:val="0"/>
            <w:noProof/>
            <w:sz w:val="24"/>
            <w:szCs w:val="24"/>
            <w:u w:val="none"/>
          </w:rPr>
          <w:t>igura 4.1. a</w:t>
        </w:r>
        <w:r w:rsidR="0034207A" w:rsidRPr="00117734">
          <w:rPr>
            <w:rStyle w:val="Hipervnculo"/>
            <w:rFonts w:ascii="Arial" w:hAnsi="Arial" w:cs="Arial"/>
            <w:i w:val="0"/>
            <w:noProof/>
            <w:sz w:val="24"/>
            <w:szCs w:val="24"/>
            <w:u w:val="none"/>
          </w:rPr>
          <w:t>) poly (sialate) si:al=1 (-si-o-al-o-); b) poly (sialate-siloxo) si:al=2 (-si-o-al-o-si-o); c) poly (sialate-disiloxo) si:al=3 (-si-o-al-o-si-o-si) ; d) si:al &gt; 3 (sialate link)</w:t>
        </w:r>
        <w:r w:rsidR="00456158" w:rsidRPr="00117734">
          <w:rPr>
            <w:rStyle w:val="Hipervnculo"/>
            <w:rFonts w:ascii="Arial" w:hAnsi="Arial" w:cs="Arial"/>
            <w:i w:val="0"/>
            <w:noProof/>
            <w:sz w:val="24"/>
            <w:szCs w:val="24"/>
            <w:u w:val="none"/>
          </w:rPr>
          <w:t>.</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2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4.2. Vista en 3d del sistema optimizado del primer modelo (s1a1) con (uhf/3-21g).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_Toc358334829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4.3. Vista en 3d del sistema optimizado del segundo modelo (s2a1) con (uhf/3-21g).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4.4. Vista en 3d del sistema optimizado del tercer modelo (s3a1) con (uhf/3-21g).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 xml:space="preserve">igura </w:t>
        </w:r>
        <w:r w:rsidR="00456158" w:rsidRPr="00117734">
          <w:rPr>
            <w:rStyle w:val="Hipervnculo"/>
            <w:rFonts w:ascii="Arial" w:hAnsi="Arial" w:cs="Arial"/>
            <w:i w:val="0"/>
            <w:noProof/>
            <w:sz w:val="24"/>
            <w:szCs w:val="24"/>
            <w:u w:val="none"/>
          </w:rPr>
          <w:t>4.</w:t>
        </w:r>
        <w:r w:rsidR="00404267" w:rsidRPr="00117734">
          <w:rPr>
            <w:rStyle w:val="Hipervnculo"/>
            <w:rFonts w:ascii="Arial" w:hAnsi="Arial" w:cs="Arial"/>
            <w:i w:val="0"/>
            <w:noProof/>
            <w:sz w:val="24"/>
            <w:szCs w:val="24"/>
            <w:u w:val="none"/>
          </w:rPr>
          <w:t>5.</w:t>
        </w:r>
        <w:r w:rsidR="0034207A" w:rsidRPr="00117734">
          <w:rPr>
            <w:rStyle w:val="Hipervnculo"/>
            <w:rFonts w:ascii="Arial" w:hAnsi="Arial" w:cs="Arial"/>
            <w:i w:val="0"/>
            <w:noProof/>
            <w:sz w:val="24"/>
            <w:szCs w:val="24"/>
            <w:u w:val="none"/>
          </w:rPr>
          <w:t xml:space="preserve"> Vista en 3d del sistema optimizado del cuarto modelo (s4a1) con (uhf/3-21g)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4.6. Vista en 3d del sistema optimizado del quinto modelo (s5a2) con (rob3lyp/sto-3g).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4.7. Vista en 3d del sistema optimizado del quinto modelo (s7a3) con (rhf/sto-3g).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4.8. Vista en 3d del sistema optimizado del quinto modelo (s16a6) con (rhf/sto-3g).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149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4.9. Vista en 3d del sistema optimizado del carbonato de sodio (b3lyp/6-311g).</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150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4.10. Análisis de resultados de regresión lineal entre espectroscopia infrarroja experimental (g1_p1)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8"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4.11. Análisis de resultados de regresión lineal entre espectroscopia infrarroja experimental (g2_p1)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175</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39"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4.12. Análisis de resultados de regresión lineal entre espectroscopia infrarroja experimental (g3_p1)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_Toc358334839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176</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0"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4.13. Análisis de resultados de regresión lineal entre espectroscopia infrarroja experimental (g4_p1)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_Toc358334840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177</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1"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4.14. Análisis de resultados de regresión lineal entre espectroscopia infrarroja experimental (g1_p2)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_Toc358334841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178</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2"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4.15. Análisis de resultados de regresión lineal entre espectroscopia infrarroja experimental (g2_p2)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_Toc358334842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179</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3"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w:t>
        </w:r>
        <w:r w:rsidR="00BD6515" w:rsidRPr="00117734">
          <w:rPr>
            <w:rStyle w:val="Hipervnculo"/>
            <w:rFonts w:ascii="Arial" w:hAnsi="Arial" w:cs="Arial"/>
            <w:i w:val="0"/>
            <w:noProof/>
            <w:sz w:val="24"/>
            <w:szCs w:val="24"/>
            <w:u w:val="none"/>
          </w:rPr>
          <w:t>.16</w:t>
        </w:r>
        <w:r w:rsidR="0034207A" w:rsidRPr="00117734">
          <w:rPr>
            <w:rStyle w:val="Hipervnculo"/>
            <w:rFonts w:ascii="Arial" w:hAnsi="Arial" w:cs="Arial"/>
            <w:i w:val="0"/>
            <w:noProof/>
            <w:sz w:val="24"/>
            <w:szCs w:val="24"/>
            <w:u w:val="none"/>
          </w:rPr>
          <w:t>. Análisis de resultados de regresión lineal entre espectroscopia infrarroja experimental (g3_p2)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_Toc358334843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180</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4"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4.17. Análisis de resultados de regresión lineal entre espectroscopia infrarroja experimental (g4_p2)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_Toc358334844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181</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5"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4.18. Análisis de resultados de regresión lineal entre espectroscopia infrarroja experimental (g1_p3)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_Toc358334845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182</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6"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4.19. Análisis de resultados de regresión lineal entre espectroscopia infrarroja experimental (g2_p3)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_Toc358334846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183</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7" w:history="1">
        <w:r w:rsidR="00A66B45" w:rsidRPr="00117734">
          <w:rPr>
            <w:rStyle w:val="Hipervnculo"/>
            <w:rFonts w:ascii="Arial" w:hAnsi="Arial" w:cs="Arial"/>
            <w:i w:val="0"/>
            <w:noProof/>
            <w:sz w:val="24"/>
            <w:szCs w:val="24"/>
            <w:u w:val="none"/>
          </w:rPr>
          <w:t>F</w:t>
        </w:r>
        <w:r w:rsidR="0034207A" w:rsidRPr="00117734">
          <w:rPr>
            <w:rStyle w:val="Hipervnculo"/>
            <w:rFonts w:ascii="Arial" w:hAnsi="Arial" w:cs="Arial"/>
            <w:i w:val="0"/>
            <w:noProof/>
            <w:sz w:val="24"/>
            <w:szCs w:val="24"/>
            <w:u w:val="none"/>
          </w:rPr>
          <w:t>igura 4.20. Análisis de resultados de regresión lineal entre espectroscopia infrarroja experimental (g3_p3)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_Toc358334847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184</w:t>
        </w:r>
        <w:r w:rsidR="00D70FEE" w:rsidRPr="00117734">
          <w:rPr>
            <w:rFonts w:ascii="Arial" w:hAnsi="Arial" w:cs="Arial"/>
            <w:i w:val="0"/>
            <w:noProof/>
            <w:webHidden/>
            <w:sz w:val="24"/>
            <w:szCs w:val="24"/>
          </w:rPr>
          <w:fldChar w:fldCharType="end"/>
        </w:r>
      </w:hyperlink>
    </w:p>
    <w:p w:rsidR="00456158" w:rsidRPr="00117734" w:rsidRDefault="003B2D63" w:rsidP="00117734">
      <w:pPr>
        <w:pStyle w:val="Tabladeilustraciones"/>
        <w:tabs>
          <w:tab w:val="right" w:leader="dot" w:pos="8410"/>
        </w:tabs>
        <w:ind w:left="1418" w:hanging="1418"/>
        <w:jc w:val="both"/>
        <w:rPr>
          <w:rFonts w:ascii="Arial" w:hAnsi="Arial" w:cs="Arial"/>
          <w:i w:val="0"/>
          <w:iCs w:val="0"/>
          <w:noProof/>
          <w:sz w:val="24"/>
          <w:szCs w:val="24"/>
          <w:lang w:val="es-EC" w:eastAsia="es-EC"/>
        </w:rPr>
      </w:pPr>
      <w:hyperlink w:anchor="_Toc358334848" w:history="1">
        <w:r w:rsidR="0034207A" w:rsidRPr="00117734">
          <w:rPr>
            <w:rStyle w:val="Hipervnculo"/>
            <w:rFonts w:ascii="Arial" w:hAnsi="Arial" w:cs="Arial"/>
            <w:i w:val="0"/>
            <w:noProof/>
            <w:sz w:val="24"/>
            <w:szCs w:val="24"/>
            <w:u w:val="none"/>
          </w:rPr>
          <w:t>Figura 4.21. Análisis de resultados de regresión lineal entre espectroscopia infrarroja experimental (g4_p3) y  teórico de todos los sistemas analizados.</w:t>
        </w:r>
        <w:r w:rsidR="00456158" w:rsidRPr="00117734">
          <w:rPr>
            <w:rFonts w:ascii="Arial" w:hAnsi="Arial" w:cs="Arial"/>
            <w:i w:val="0"/>
            <w:noProof/>
            <w:webHidden/>
            <w:sz w:val="24"/>
            <w:szCs w:val="24"/>
          </w:rPr>
          <w:tab/>
        </w:r>
        <w:r w:rsidR="00D70FEE" w:rsidRPr="00117734">
          <w:rPr>
            <w:rFonts w:ascii="Arial" w:hAnsi="Arial" w:cs="Arial"/>
            <w:i w:val="0"/>
            <w:noProof/>
            <w:webHidden/>
            <w:sz w:val="24"/>
            <w:szCs w:val="24"/>
          </w:rPr>
          <w:fldChar w:fldCharType="begin"/>
        </w:r>
        <w:r w:rsidR="00456158" w:rsidRPr="00117734">
          <w:rPr>
            <w:rFonts w:ascii="Arial" w:hAnsi="Arial" w:cs="Arial"/>
            <w:i w:val="0"/>
            <w:noProof/>
            <w:webHidden/>
            <w:sz w:val="24"/>
            <w:szCs w:val="24"/>
          </w:rPr>
          <w:instrText xml:space="preserve"> PAGEREF _Toc358334848 \h </w:instrText>
        </w:r>
        <w:r w:rsidR="00D70FEE" w:rsidRPr="00117734">
          <w:rPr>
            <w:rFonts w:ascii="Arial" w:hAnsi="Arial" w:cs="Arial"/>
            <w:i w:val="0"/>
            <w:noProof/>
            <w:webHidden/>
            <w:sz w:val="24"/>
            <w:szCs w:val="24"/>
          </w:rPr>
        </w:r>
        <w:r w:rsidR="00D70FEE" w:rsidRPr="00117734">
          <w:rPr>
            <w:rFonts w:ascii="Arial" w:hAnsi="Arial" w:cs="Arial"/>
            <w:i w:val="0"/>
            <w:noProof/>
            <w:webHidden/>
            <w:sz w:val="24"/>
            <w:szCs w:val="24"/>
          </w:rPr>
          <w:fldChar w:fldCharType="separate"/>
        </w:r>
        <w:r w:rsidR="00456158" w:rsidRPr="00117734">
          <w:rPr>
            <w:rFonts w:ascii="Arial" w:hAnsi="Arial" w:cs="Arial"/>
            <w:i w:val="0"/>
            <w:noProof/>
            <w:webHidden/>
            <w:sz w:val="24"/>
            <w:szCs w:val="24"/>
          </w:rPr>
          <w:t>185</w:t>
        </w:r>
        <w:r w:rsidR="00D70FEE" w:rsidRPr="00117734">
          <w:rPr>
            <w:rFonts w:ascii="Arial" w:hAnsi="Arial" w:cs="Arial"/>
            <w:i w:val="0"/>
            <w:noProof/>
            <w:webHidden/>
            <w:sz w:val="24"/>
            <w:szCs w:val="24"/>
          </w:rPr>
          <w:fldChar w:fldCharType="end"/>
        </w:r>
      </w:hyperlink>
    </w:p>
    <w:p w:rsidR="00C543E5" w:rsidRPr="00681DB6" w:rsidRDefault="00D70FEE" w:rsidP="00117734">
      <w:pPr>
        <w:ind w:left="1418" w:hanging="1418"/>
        <w:jc w:val="both"/>
        <w:rPr>
          <w:rFonts w:ascii="Arial" w:hAnsi="Arial" w:cs="Arial"/>
          <w:sz w:val="24"/>
          <w:szCs w:val="24"/>
        </w:rPr>
      </w:pPr>
      <w:r w:rsidRPr="00117734">
        <w:rPr>
          <w:rFonts w:ascii="Arial" w:hAnsi="Arial" w:cs="Arial"/>
          <w:sz w:val="24"/>
          <w:szCs w:val="24"/>
        </w:rPr>
        <w:fldChar w:fldCharType="end"/>
      </w:r>
    </w:p>
    <w:p w:rsidR="00C543E5" w:rsidRDefault="00C543E5" w:rsidP="00C543E5">
      <w:pPr>
        <w:pStyle w:val="Sinespaciado"/>
      </w:pPr>
    </w:p>
    <w:p w:rsidR="00C543E5" w:rsidRDefault="00C543E5" w:rsidP="00C543E5">
      <w:pPr>
        <w:pStyle w:val="Sinespaciado"/>
      </w:pPr>
    </w:p>
    <w:p w:rsidR="00C543E5" w:rsidRDefault="00C543E5" w:rsidP="00C543E5">
      <w:pPr>
        <w:pStyle w:val="Sinespaciado"/>
      </w:pPr>
    </w:p>
    <w:p w:rsidR="00C543E5" w:rsidRDefault="00C543E5" w:rsidP="00C543E5">
      <w:pPr>
        <w:pStyle w:val="Sinespaciado"/>
      </w:pPr>
    </w:p>
    <w:p w:rsidR="001A4477" w:rsidRDefault="001A4477"/>
    <w:p w:rsidR="00C543E5" w:rsidRDefault="00C543E5" w:rsidP="00C543E5">
      <w:pPr>
        <w:pStyle w:val="Sinespaciado"/>
      </w:pPr>
    </w:p>
    <w:p w:rsidR="00B41B18" w:rsidRPr="00C543E5" w:rsidRDefault="00B41B18" w:rsidP="002B3509">
      <w:pPr>
        <w:pStyle w:val="Ttulo1"/>
        <w:jc w:val="center"/>
        <w:rPr>
          <w:rFonts w:ascii="Arial" w:hAnsi="Arial" w:cs="Arial"/>
          <w:color w:val="auto"/>
          <w:sz w:val="32"/>
          <w:szCs w:val="32"/>
        </w:rPr>
      </w:pPr>
      <w:bookmarkStart w:id="7" w:name="_Toc358875300"/>
      <w:r w:rsidRPr="00C543E5">
        <w:rPr>
          <w:rFonts w:ascii="Arial" w:hAnsi="Arial" w:cs="Arial"/>
          <w:color w:val="auto"/>
          <w:sz w:val="32"/>
          <w:szCs w:val="32"/>
        </w:rPr>
        <w:t>ÍNDICE DE TABLAS</w:t>
      </w:r>
      <w:bookmarkEnd w:id="7"/>
    </w:p>
    <w:p w:rsidR="00862A2F" w:rsidRDefault="00862A2F" w:rsidP="00862D52">
      <w:pPr>
        <w:pStyle w:val="Sinespaciado"/>
      </w:pPr>
    </w:p>
    <w:p w:rsidR="00862A2F" w:rsidRDefault="00862A2F" w:rsidP="00862D52">
      <w:pPr>
        <w:pStyle w:val="Sinespaciado"/>
      </w:pPr>
    </w:p>
    <w:p w:rsidR="00BA3E23" w:rsidRPr="00EB659A" w:rsidRDefault="00D70FEE" w:rsidP="00EB659A">
      <w:pPr>
        <w:pStyle w:val="Tabladeilustraciones"/>
        <w:tabs>
          <w:tab w:val="right" w:leader="dot" w:pos="8410"/>
        </w:tabs>
        <w:jc w:val="both"/>
        <w:rPr>
          <w:rFonts w:ascii="Arial" w:hAnsi="Arial" w:cs="Arial"/>
          <w:i w:val="0"/>
          <w:iCs w:val="0"/>
          <w:noProof/>
          <w:sz w:val="24"/>
          <w:szCs w:val="24"/>
          <w:lang w:val="es-EC" w:eastAsia="es-EC"/>
        </w:rPr>
      </w:pPr>
      <w:r w:rsidRPr="00EB659A">
        <w:rPr>
          <w:rFonts w:ascii="Arial" w:hAnsi="Arial" w:cs="Arial"/>
          <w:i w:val="0"/>
          <w:sz w:val="24"/>
          <w:szCs w:val="24"/>
        </w:rPr>
        <w:fldChar w:fldCharType="begin"/>
      </w:r>
      <w:r w:rsidR="00862D52" w:rsidRPr="00EB659A">
        <w:rPr>
          <w:rFonts w:ascii="Arial" w:hAnsi="Arial" w:cs="Arial"/>
          <w:i w:val="0"/>
          <w:sz w:val="24"/>
          <w:szCs w:val="24"/>
        </w:rPr>
        <w:instrText xml:space="preserve"> TOC \h \z \c "Tabla" </w:instrText>
      </w:r>
      <w:r w:rsidRPr="00EB659A">
        <w:rPr>
          <w:rFonts w:ascii="Arial" w:hAnsi="Arial" w:cs="Arial"/>
          <w:i w:val="0"/>
          <w:sz w:val="24"/>
          <w:szCs w:val="24"/>
        </w:rPr>
        <w:fldChar w:fldCharType="separate"/>
      </w:r>
      <w:hyperlink w:anchor="_Toc357977895" w:history="1">
        <w:r w:rsidR="00BA3E23" w:rsidRPr="00EB659A">
          <w:rPr>
            <w:rStyle w:val="Hipervnculo"/>
            <w:rFonts w:ascii="Arial" w:eastAsia="Times New Roman" w:hAnsi="Arial" w:cs="Arial"/>
            <w:i w:val="0"/>
            <w:caps/>
            <w:noProof/>
            <w:sz w:val="24"/>
            <w:szCs w:val="24"/>
            <w:u w:val="none"/>
          </w:rPr>
          <w:t>TABLA 1. D</w:t>
        </w:r>
        <w:r w:rsidR="00BA3E23" w:rsidRPr="00EB659A">
          <w:rPr>
            <w:rStyle w:val="Hipervnculo"/>
            <w:rFonts w:ascii="Arial" w:eastAsia="Times New Roman" w:hAnsi="Arial" w:cs="Arial"/>
            <w:i w:val="0"/>
            <w:noProof/>
            <w:sz w:val="24"/>
            <w:szCs w:val="24"/>
            <w:u w:val="none"/>
          </w:rPr>
          <w:t>ensidades: cemento Portland, ceniza volante y zeolita.</w:t>
        </w:r>
        <w:r w:rsidR="00BA3E23" w:rsidRPr="00EB659A">
          <w:rPr>
            <w:rFonts w:ascii="Arial" w:hAnsi="Arial" w:cs="Arial"/>
            <w:i w:val="0"/>
            <w:noProof/>
            <w:webHidden/>
            <w:sz w:val="24"/>
            <w:szCs w:val="24"/>
          </w:rPr>
          <w:tab/>
        </w:r>
        <w:r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_Toc357977895 \h </w:instrText>
        </w:r>
        <w:r w:rsidRPr="00EB659A">
          <w:rPr>
            <w:rFonts w:ascii="Arial" w:hAnsi="Arial" w:cs="Arial"/>
            <w:i w:val="0"/>
            <w:noProof/>
            <w:webHidden/>
            <w:sz w:val="24"/>
            <w:szCs w:val="24"/>
          </w:rPr>
        </w:r>
        <w:r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5</w:t>
        </w:r>
        <w:r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896" w:history="1">
        <w:r w:rsidR="00BA3E23" w:rsidRPr="00EB659A">
          <w:rPr>
            <w:rStyle w:val="Hipervnculo"/>
            <w:rFonts w:ascii="Arial" w:hAnsi="Arial" w:cs="Arial"/>
            <w:i w:val="0"/>
            <w:noProof/>
            <w:sz w:val="24"/>
            <w:szCs w:val="24"/>
            <w:u w:val="none"/>
          </w:rPr>
          <w:t>TABLA 2. Composición química del cemento Portland .</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_Toc357977896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14</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897" w:history="1">
        <w:r w:rsidR="00BA3E23" w:rsidRPr="00EB659A">
          <w:rPr>
            <w:rStyle w:val="Hipervnculo"/>
            <w:rFonts w:ascii="Arial" w:hAnsi="Arial" w:cs="Arial"/>
            <w:i w:val="0"/>
            <w:noProof/>
            <w:sz w:val="24"/>
            <w:szCs w:val="24"/>
            <w:u w:val="none"/>
          </w:rPr>
          <w:t>TABLA 3. Tamaño de la partícula por tamiz.</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_Toc357977897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34</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898" w:history="1">
        <w:r w:rsidR="00BA3E23" w:rsidRPr="00EB659A">
          <w:rPr>
            <w:rStyle w:val="Hipervnculo"/>
            <w:rFonts w:ascii="Arial" w:hAnsi="Arial" w:cs="Arial"/>
            <w:i w:val="0"/>
            <w:noProof/>
            <w:sz w:val="24"/>
            <w:szCs w:val="24"/>
            <w:u w:val="none"/>
          </w:rPr>
          <w:t>TABLA 4. Tabla general de análisis cuantitativo de todas las muestras.</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_Toc357977898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129</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899" w:history="1">
        <w:r w:rsidR="00BA3E23" w:rsidRPr="00EB659A">
          <w:rPr>
            <w:rStyle w:val="Hipervnculo"/>
            <w:rFonts w:ascii="Arial" w:hAnsi="Arial" w:cs="Arial"/>
            <w:i w:val="0"/>
            <w:noProof/>
            <w:sz w:val="24"/>
            <w:szCs w:val="24"/>
            <w:u w:val="none"/>
          </w:rPr>
          <w:t xml:space="preserve">TABLA 5. Comparación del sistema optimizado de espectroscopia infrarroja experimental vs teórico de la muestra  </w:t>
        </w:r>
        <w:r w:rsidR="00BA3E23" w:rsidRPr="00EB659A">
          <w:rPr>
            <w:rStyle w:val="Hipervnculo"/>
            <w:rFonts w:ascii="Arial" w:eastAsia="Times New Roman" w:hAnsi="Arial" w:cs="Arial"/>
            <w:bCs/>
            <w:i w:val="0"/>
            <w:noProof/>
            <w:sz w:val="24"/>
            <w:szCs w:val="24"/>
            <w:u w:val="none"/>
            <w:lang w:eastAsia="es-EC"/>
          </w:rPr>
          <w:t>G1_P1</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_Toc357977899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157</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0" w:history="1">
        <w:r w:rsidR="00BA3E23" w:rsidRPr="00EB659A">
          <w:rPr>
            <w:rStyle w:val="Hipervnculo"/>
            <w:rFonts w:ascii="Arial" w:hAnsi="Arial" w:cs="Arial"/>
            <w:i w:val="0"/>
            <w:noProof/>
            <w:sz w:val="24"/>
            <w:szCs w:val="24"/>
            <w:u w:val="none"/>
          </w:rPr>
          <w:t>TABLA 6.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G2_P1</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_Toc357977900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159</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1" w:history="1">
        <w:r w:rsidR="00BA3E23" w:rsidRPr="00EB659A">
          <w:rPr>
            <w:rStyle w:val="Hipervnculo"/>
            <w:rFonts w:ascii="Arial" w:hAnsi="Arial" w:cs="Arial"/>
            <w:i w:val="0"/>
            <w:noProof/>
            <w:sz w:val="24"/>
            <w:szCs w:val="24"/>
            <w:u w:val="none"/>
          </w:rPr>
          <w:t>TABLA 7.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G3_P1</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_Toc357977901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161</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2" w:history="1">
        <w:r w:rsidR="00BA3E23" w:rsidRPr="00EB659A">
          <w:rPr>
            <w:rStyle w:val="Hipervnculo"/>
            <w:rFonts w:ascii="Arial" w:hAnsi="Arial" w:cs="Arial"/>
            <w:i w:val="0"/>
            <w:noProof/>
            <w:sz w:val="24"/>
            <w:szCs w:val="24"/>
            <w:u w:val="none"/>
          </w:rPr>
          <w:t>TABLA 8.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G4_P1</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_Toc357977902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162</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3" w:history="1">
        <w:r w:rsidR="00BA3E23" w:rsidRPr="00EB659A">
          <w:rPr>
            <w:rStyle w:val="Hipervnculo"/>
            <w:rFonts w:ascii="Arial" w:hAnsi="Arial" w:cs="Arial"/>
            <w:i w:val="0"/>
            <w:noProof/>
            <w:sz w:val="24"/>
            <w:szCs w:val="24"/>
            <w:u w:val="none"/>
          </w:rPr>
          <w:t>TABLA 9.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G1_P2</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_Toc357977903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164</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4" w:history="1">
        <w:r w:rsidR="00BA3E23" w:rsidRPr="00EB659A">
          <w:rPr>
            <w:rStyle w:val="Hipervnculo"/>
            <w:rFonts w:ascii="Arial" w:hAnsi="Arial" w:cs="Arial"/>
            <w:i w:val="0"/>
            <w:noProof/>
            <w:sz w:val="24"/>
            <w:szCs w:val="24"/>
            <w:u w:val="none"/>
          </w:rPr>
          <w:t>TABLA 10.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G2_P2</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_Toc357977904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165</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5" w:history="1">
        <w:r w:rsidR="00BA3E23" w:rsidRPr="00EB659A">
          <w:rPr>
            <w:rStyle w:val="Hipervnculo"/>
            <w:rFonts w:ascii="Arial" w:hAnsi="Arial" w:cs="Arial"/>
            <w:i w:val="0"/>
            <w:noProof/>
            <w:sz w:val="24"/>
            <w:szCs w:val="24"/>
            <w:u w:val="none"/>
          </w:rPr>
          <w:t>TABLA 11.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G3_P2</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_Toc357977905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167</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6" w:history="1">
        <w:r w:rsidR="00BA3E23" w:rsidRPr="00EB659A">
          <w:rPr>
            <w:rStyle w:val="Hipervnculo"/>
            <w:rFonts w:ascii="Arial" w:hAnsi="Arial" w:cs="Arial"/>
            <w:i w:val="0"/>
            <w:noProof/>
            <w:sz w:val="24"/>
            <w:szCs w:val="24"/>
            <w:u w:val="none"/>
          </w:rPr>
          <w:t>TABLA 12.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G4_P2</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_Toc357977906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168</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7" w:history="1">
        <w:r w:rsidR="00BA3E23" w:rsidRPr="00EB659A">
          <w:rPr>
            <w:rStyle w:val="Hipervnculo"/>
            <w:rFonts w:ascii="Arial" w:hAnsi="Arial" w:cs="Arial"/>
            <w:i w:val="0"/>
            <w:noProof/>
            <w:sz w:val="24"/>
            <w:szCs w:val="24"/>
            <w:u w:val="none"/>
          </w:rPr>
          <w:t>TABLA 13.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G1_P3</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_Toc357977907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169</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8" w:history="1">
        <w:r w:rsidR="00BA3E23" w:rsidRPr="00EB659A">
          <w:rPr>
            <w:rStyle w:val="Hipervnculo"/>
            <w:rFonts w:ascii="Arial" w:hAnsi="Arial" w:cs="Arial"/>
            <w:i w:val="0"/>
            <w:noProof/>
            <w:sz w:val="24"/>
            <w:szCs w:val="24"/>
            <w:u w:val="none"/>
          </w:rPr>
          <w:t>TABLA 14.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G2_P3</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_Toc357977908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170</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09" w:history="1">
        <w:r w:rsidR="00BA3E23" w:rsidRPr="00EB659A">
          <w:rPr>
            <w:rStyle w:val="Hipervnculo"/>
            <w:rFonts w:ascii="Arial" w:hAnsi="Arial" w:cs="Arial"/>
            <w:i w:val="0"/>
            <w:noProof/>
            <w:sz w:val="24"/>
            <w:szCs w:val="24"/>
            <w:u w:val="none"/>
          </w:rPr>
          <w:t>TABLA 15.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G3_P3</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_Toc357977909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172</w:t>
        </w:r>
        <w:r w:rsidR="00D70FEE" w:rsidRPr="00EB659A">
          <w:rPr>
            <w:rFonts w:ascii="Arial" w:hAnsi="Arial" w:cs="Arial"/>
            <w:i w:val="0"/>
            <w:noProof/>
            <w:webHidden/>
            <w:sz w:val="24"/>
            <w:szCs w:val="24"/>
          </w:rPr>
          <w:fldChar w:fldCharType="end"/>
        </w:r>
      </w:hyperlink>
    </w:p>
    <w:p w:rsidR="00BA3E23" w:rsidRPr="00EB659A" w:rsidRDefault="003B2D63" w:rsidP="00EB659A">
      <w:pPr>
        <w:pStyle w:val="Tabladeilustraciones"/>
        <w:tabs>
          <w:tab w:val="right" w:leader="dot" w:pos="8410"/>
        </w:tabs>
        <w:jc w:val="both"/>
        <w:rPr>
          <w:rFonts w:ascii="Arial" w:hAnsi="Arial" w:cs="Arial"/>
          <w:i w:val="0"/>
          <w:iCs w:val="0"/>
          <w:noProof/>
          <w:sz w:val="24"/>
          <w:szCs w:val="24"/>
          <w:lang w:val="es-EC" w:eastAsia="es-EC"/>
        </w:rPr>
      </w:pPr>
      <w:hyperlink w:anchor="_Toc357977910" w:history="1">
        <w:r w:rsidR="00BA3E23" w:rsidRPr="00EB659A">
          <w:rPr>
            <w:rStyle w:val="Hipervnculo"/>
            <w:rFonts w:ascii="Arial" w:hAnsi="Arial" w:cs="Arial"/>
            <w:i w:val="0"/>
            <w:noProof/>
            <w:sz w:val="24"/>
            <w:szCs w:val="24"/>
            <w:u w:val="none"/>
          </w:rPr>
          <w:t>TABLA 16. Comparación del sistema optimizado de espectroscopia infrarroja experimental vs teórico de la muestra</w:t>
        </w:r>
        <w:r w:rsidR="00BA3E23" w:rsidRPr="00EB659A">
          <w:rPr>
            <w:rStyle w:val="Hipervnculo"/>
            <w:rFonts w:ascii="Arial" w:eastAsia="Times New Roman" w:hAnsi="Arial" w:cs="Arial"/>
            <w:bCs/>
            <w:i w:val="0"/>
            <w:noProof/>
            <w:sz w:val="24"/>
            <w:szCs w:val="24"/>
            <w:u w:val="none"/>
            <w:lang w:eastAsia="es-EC"/>
          </w:rPr>
          <w:t xml:space="preserve"> G4_P3</w:t>
        </w:r>
        <w:r w:rsidR="00BA3E23" w:rsidRPr="00EB659A">
          <w:rPr>
            <w:rStyle w:val="Hipervnculo"/>
            <w:rFonts w:ascii="Arial" w:hAnsi="Arial" w:cs="Arial"/>
            <w:i w:val="0"/>
            <w:noProof/>
            <w:sz w:val="24"/>
            <w:szCs w:val="24"/>
            <w:u w:val="none"/>
          </w:rPr>
          <w:t>.</w:t>
        </w:r>
        <w:r w:rsidR="00BA3E23" w:rsidRPr="00EB659A">
          <w:rPr>
            <w:rFonts w:ascii="Arial" w:hAnsi="Arial" w:cs="Arial"/>
            <w:i w:val="0"/>
            <w:noProof/>
            <w:webHidden/>
            <w:sz w:val="24"/>
            <w:szCs w:val="24"/>
          </w:rPr>
          <w:tab/>
        </w:r>
        <w:r w:rsidR="00D70FEE" w:rsidRPr="00EB659A">
          <w:rPr>
            <w:rFonts w:ascii="Arial" w:hAnsi="Arial" w:cs="Arial"/>
            <w:i w:val="0"/>
            <w:noProof/>
            <w:webHidden/>
            <w:sz w:val="24"/>
            <w:szCs w:val="24"/>
          </w:rPr>
          <w:fldChar w:fldCharType="begin"/>
        </w:r>
        <w:r w:rsidR="00BA3E23" w:rsidRPr="00EB659A">
          <w:rPr>
            <w:rFonts w:ascii="Arial" w:hAnsi="Arial" w:cs="Arial"/>
            <w:i w:val="0"/>
            <w:noProof/>
            <w:webHidden/>
            <w:sz w:val="24"/>
            <w:szCs w:val="24"/>
          </w:rPr>
          <w:instrText xml:space="preserve"> PAGEREF _Toc357977910 \h </w:instrText>
        </w:r>
        <w:r w:rsidR="00D70FEE" w:rsidRPr="00EB659A">
          <w:rPr>
            <w:rFonts w:ascii="Arial" w:hAnsi="Arial" w:cs="Arial"/>
            <w:i w:val="0"/>
            <w:noProof/>
            <w:webHidden/>
            <w:sz w:val="24"/>
            <w:szCs w:val="24"/>
          </w:rPr>
        </w:r>
        <w:r w:rsidR="00D70FEE" w:rsidRPr="00EB659A">
          <w:rPr>
            <w:rFonts w:ascii="Arial" w:hAnsi="Arial" w:cs="Arial"/>
            <w:i w:val="0"/>
            <w:noProof/>
            <w:webHidden/>
            <w:sz w:val="24"/>
            <w:szCs w:val="24"/>
          </w:rPr>
          <w:fldChar w:fldCharType="separate"/>
        </w:r>
        <w:r w:rsidR="004B01B3" w:rsidRPr="00EB659A">
          <w:rPr>
            <w:rFonts w:ascii="Arial" w:hAnsi="Arial" w:cs="Arial"/>
            <w:i w:val="0"/>
            <w:noProof/>
            <w:webHidden/>
            <w:sz w:val="24"/>
            <w:szCs w:val="24"/>
          </w:rPr>
          <w:t>173</w:t>
        </w:r>
        <w:r w:rsidR="00D70FEE" w:rsidRPr="00EB659A">
          <w:rPr>
            <w:rFonts w:ascii="Arial" w:hAnsi="Arial" w:cs="Arial"/>
            <w:i w:val="0"/>
            <w:noProof/>
            <w:webHidden/>
            <w:sz w:val="24"/>
            <w:szCs w:val="24"/>
          </w:rPr>
          <w:fldChar w:fldCharType="end"/>
        </w:r>
      </w:hyperlink>
    </w:p>
    <w:p w:rsidR="00862D52" w:rsidRPr="00EB659A" w:rsidRDefault="00D70FEE" w:rsidP="00EB659A">
      <w:pPr>
        <w:pStyle w:val="Sinespaciado"/>
        <w:jc w:val="both"/>
      </w:pPr>
      <w:r w:rsidRPr="00EB659A">
        <w:rPr>
          <w:rFonts w:ascii="Arial" w:hAnsi="Arial" w:cs="Arial"/>
          <w:sz w:val="24"/>
          <w:szCs w:val="24"/>
        </w:rPr>
        <w:fldChar w:fldCharType="end"/>
      </w:r>
    </w:p>
    <w:p w:rsidR="00B41B18" w:rsidRDefault="00B41B18" w:rsidP="00862D52">
      <w:pPr>
        <w:pStyle w:val="Sinespaciado"/>
      </w:pPr>
      <w:r>
        <w:br w:type="page"/>
      </w:r>
    </w:p>
    <w:p w:rsidR="004D63DD" w:rsidRPr="004D63DD" w:rsidRDefault="004D63DD" w:rsidP="00862D52">
      <w:pPr>
        <w:pStyle w:val="Sinespaciado"/>
        <w:sectPr w:rsidR="004D63DD" w:rsidRPr="004D63DD" w:rsidSect="001E07F1">
          <w:headerReference w:type="default" r:id="rId14"/>
          <w:pgSz w:w="11907" w:h="16840" w:code="9"/>
          <w:pgMar w:top="2268" w:right="1361" w:bottom="2268" w:left="2268" w:header="720" w:footer="720" w:gutter="0"/>
          <w:pgNumType w:fmt="upperRoman"/>
          <w:cols w:space="708"/>
          <w:docGrid w:linePitch="360"/>
        </w:sectPr>
      </w:pPr>
    </w:p>
    <w:p w:rsidR="00155A79" w:rsidRPr="00582F02" w:rsidRDefault="00A51AAE" w:rsidP="00582F02">
      <w:pPr>
        <w:pStyle w:val="Ttulo1"/>
        <w:jc w:val="center"/>
        <w:rPr>
          <w:rFonts w:ascii="Times New Roman" w:hAnsi="Times New Roman" w:cs="Times New Roman"/>
          <w:color w:val="auto"/>
          <w:sz w:val="24"/>
          <w:szCs w:val="24"/>
        </w:rPr>
      </w:pPr>
      <w:bookmarkStart w:id="8" w:name="_Toc355521980"/>
      <w:bookmarkStart w:id="9" w:name="_Toc358875301"/>
      <w:r w:rsidRPr="00582F02">
        <w:rPr>
          <w:rFonts w:ascii="Arial" w:hAnsi="Arial" w:cs="Arial"/>
          <w:color w:val="auto"/>
          <w:sz w:val="32"/>
          <w:szCs w:val="32"/>
        </w:rPr>
        <w:lastRenderedPageBreak/>
        <w:t>INTRODUCCIÓN</w:t>
      </w:r>
      <w:bookmarkEnd w:id="8"/>
      <w:bookmarkEnd w:id="9"/>
    </w:p>
    <w:p w:rsidR="00C62348" w:rsidRPr="00DF7836" w:rsidRDefault="00C62348" w:rsidP="001E07F1">
      <w:pPr>
        <w:autoSpaceDE w:val="0"/>
        <w:autoSpaceDN w:val="0"/>
        <w:adjustRightInd w:val="0"/>
        <w:spacing w:before="100" w:beforeAutospacing="1" w:after="100" w:afterAutospacing="1" w:line="480" w:lineRule="auto"/>
        <w:ind w:left="176"/>
        <w:jc w:val="both"/>
        <w:rPr>
          <w:rFonts w:ascii="Arial" w:hAnsi="Arial" w:cs="Arial"/>
          <w:sz w:val="24"/>
          <w:szCs w:val="24"/>
        </w:rPr>
      </w:pPr>
      <w:r w:rsidRPr="00DF7836">
        <w:rPr>
          <w:rFonts w:ascii="Arial" w:hAnsi="Arial" w:cs="Arial"/>
          <w:sz w:val="24"/>
          <w:szCs w:val="24"/>
        </w:rPr>
        <w:t>Actualmente se conoce que el proceso de fabrica</w:t>
      </w:r>
      <w:r w:rsidR="00903E30">
        <w:rPr>
          <w:rFonts w:ascii="Arial" w:hAnsi="Arial" w:cs="Arial"/>
          <w:sz w:val="24"/>
          <w:szCs w:val="24"/>
        </w:rPr>
        <w:t>ción del cemento P</w:t>
      </w:r>
      <w:r w:rsidR="0048296C" w:rsidRPr="00DF7836">
        <w:rPr>
          <w:rFonts w:ascii="Arial" w:hAnsi="Arial" w:cs="Arial"/>
          <w:sz w:val="24"/>
          <w:szCs w:val="24"/>
        </w:rPr>
        <w:t>ortland (CP)</w:t>
      </w:r>
      <w:r w:rsidR="00C632BB" w:rsidRPr="00DF7836">
        <w:rPr>
          <w:rFonts w:ascii="Arial" w:hAnsi="Arial" w:cs="Arial"/>
          <w:sz w:val="24"/>
          <w:szCs w:val="24"/>
        </w:rPr>
        <w:t xml:space="preserve">, lleva consigo una alta contaminación ambiental </w:t>
      </w:r>
      <w:r w:rsidRPr="00DF7836">
        <w:rPr>
          <w:rFonts w:ascii="Arial" w:hAnsi="Arial" w:cs="Arial"/>
          <w:sz w:val="24"/>
          <w:szCs w:val="24"/>
        </w:rPr>
        <w:t xml:space="preserve">en donde se libera grandes cantidades de </w:t>
      </w:r>
      <m:oMath>
        <m:sSub>
          <m:sSubPr>
            <m:ctrlPr>
              <w:rPr>
                <w:rFonts w:ascii="Cambria Math" w:hAnsi="Cambria Math" w:cs="Arial"/>
                <w:sz w:val="24"/>
                <w:szCs w:val="24"/>
              </w:rPr>
            </m:ctrlPr>
          </m:sSubPr>
          <m:e>
            <m:r>
              <m:rPr>
                <m:sty m:val="p"/>
              </m:rPr>
              <w:rPr>
                <w:rFonts w:ascii="Cambria Math" w:hAnsi="Cambria Math" w:cs="Arial"/>
                <w:sz w:val="24"/>
                <w:szCs w:val="24"/>
              </w:rPr>
              <m:t>CO</m:t>
            </m:r>
          </m:e>
          <m:sub>
            <m:r>
              <m:rPr>
                <m:sty m:val="p"/>
              </m:rPr>
              <w:rPr>
                <w:rFonts w:ascii="Cambria Math" w:hAnsi="Cambria Math" w:cs="Arial"/>
                <w:sz w:val="24"/>
                <w:szCs w:val="24"/>
              </w:rPr>
              <m:t>2</m:t>
            </m:r>
          </m:sub>
        </m:sSub>
      </m:oMath>
      <w:r w:rsidR="00D74342">
        <w:rPr>
          <w:rFonts w:ascii="Arial" w:hAnsi="Arial" w:cs="Arial"/>
          <w:sz w:val="24"/>
          <w:szCs w:val="24"/>
        </w:rPr>
        <w:t xml:space="preserve"> </w:t>
      </w:r>
      <w:r w:rsidR="00CC135D" w:rsidRPr="009E533F">
        <w:rPr>
          <w:rFonts w:ascii="Arial" w:hAnsi="Arial" w:cs="Arial"/>
          <w:b/>
          <w:sz w:val="24"/>
          <w:szCs w:val="24"/>
        </w:rPr>
        <w:t>[</w:t>
      </w:r>
      <w:r w:rsidR="00DF7836" w:rsidRPr="009E533F">
        <w:rPr>
          <w:rFonts w:ascii="Arial" w:hAnsi="Arial" w:cs="Arial"/>
          <w:b/>
          <w:sz w:val="24"/>
          <w:szCs w:val="24"/>
        </w:rPr>
        <w:t>1</w:t>
      </w:r>
      <w:r w:rsidR="001A65F4" w:rsidRPr="009E533F">
        <w:rPr>
          <w:rFonts w:ascii="Arial" w:hAnsi="Arial" w:cs="Arial"/>
          <w:b/>
          <w:sz w:val="24"/>
          <w:szCs w:val="24"/>
        </w:rPr>
        <w:t>]</w:t>
      </w:r>
      <w:r w:rsidRPr="009E533F">
        <w:rPr>
          <w:rFonts w:ascii="Arial" w:hAnsi="Arial" w:cs="Arial"/>
          <w:b/>
          <w:sz w:val="24"/>
          <w:szCs w:val="24"/>
        </w:rPr>
        <w:t>,</w:t>
      </w:r>
      <w:r w:rsidR="00517734">
        <w:rPr>
          <w:rFonts w:ascii="Arial" w:hAnsi="Arial" w:cs="Arial"/>
          <w:b/>
          <w:sz w:val="24"/>
          <w:szCs w:val="24"/>
        </w:rPr>
        <w:t xml:space="preserve"> </w:t>
      </w:r>
      <w:r w:rsidRPr="00DF7836">
        <w:rPr>
          <w:rFonts w:ascii="Arial" w:hAnsi="Arial" w:cs="Arial"/>
          <w:sz w:val="24"/>
          <w:szCs w:val="24"/>
        </w:rPr>
        <w:t>ya que para su elaboración se requie</w:t>
      </w:r>
      <w:r w:rsidR="00AD208E" w:rsidRPr="00DF7836">
        <w:rPr>
          <w:rFonts w:ascii="Arial" w:hAnsi="Arial" w:cs="Arial"/>
          <w:sz w:val="24"/>
          <w:szCs w:val="24"/>
        </w:rPr>
        <w:t>ren entre 10-11 MJ/Kg</w:t>
      </w:r>
      <w:r w:rsidRPr="00DF7836">
        <w:rPr>
          <w:rFonts w:ascii="Arial" w:hAnsi="Arial" w:cs="Arial"/>
          <w:sz w:val="24"/>
          <w:szCs w:val="24"/>
        </w:rPr>
        <w:t xml:space="preserve"> de energía</w:t>
      </w:r>
      <w:r w:rsidR="00AD208E" w:rsidRPr="00DF7836">
        <w:rPr>
          <w:rFonts w:ascii="Arial" w:hAnsi="Arial" w:cs="Arial"/>
          <w:sz w:val="24"/>
          <w:szCs w:val="24"/>
        </w:rPr>
        <w:t xml:space="preserve"> anualmente</w:t>
      </w:r>
      <w:r w:rsidR="00D74342">
        <w:rPr>
          <w:rFonts w:ascii="Arial" w:hAnsi="Arial" w:cs="Arial"/>
          <w:sz w:val="24"/>
          <w:szCs w:val="24"/>
        </w:rPr>
        <w:t>,</w:t>
      </w:r>
      <w:r w:rsidR="00AD208E" w:rsidRPr="00DF7836">
        <w:rPr>
          <w:rFonts w:ascii="Arial" w:hAnsi="Arial" w:cs="Arial"/>
          <w:sz w:val="24"/>
          <w:szCs w:val="24"/>
        </w:rPr>
        <w:t xml:space="preserve"> lo que representa</w:t>
      </w:r>
      <w:r w:rsidR="009658F6" w:rsidRPr="00DF7836">
        <w:rPr>
          <w:rFonts w:ascii="Arial" w:hAnsi="Arial" w:cs="Arial"/>
          <w:sz w:val="24"/>
          <w:szCs w:val="24"/>
        </w:rPr>
        <w:t xml:space="preserve"> aproximadamente de 2 a 3% de energía primaria global </w:t>
      </w:r>
      <w:r w:rsidR="00DF7836" w:rsidRPr="009E533F">
        <w:rPr>
          <w:rFonts w:ascii="Arial" w:hAnsi="Arial" w:cs="Arial"/>
          <w:b/>
          <w:sz w:val="24"/>
          <w:szCs w:val="24"/>
        </w:rPr>
        <w:t>[2</w:t>
      </w:r>
      <w:r w:rsidR="009658F6" w:rsidRPr="009E533F">
        <w:rPr>
          <w:rFonts w:ascii="Arial" w:hAnsi="Arial" w:cs="Arial"/>
          <w:b/>
          <w:sz w:val="24"/>
          <w:szCs w:val="24"/>
        </w:rPr>
        <w:t>]</w:t>
      </w:r>
      <w:r w:rsidRPr="009E533F">
        <w:rPr>
          <w:rFonts w:ascii="Arial" w:hAnsi="Arial" w:cs="Arial"/>
          <w:sz w:val="24"/>
          <w:szCs w:val="24"/>
        </w:rPr>
        <w:t>,</w:t>
      </w:r>
      <w:r w:rsidR="00517734">
        <w:rPr>
          <w:rFonts w:ascii="Arial" w:hAnsi="Arial" w:cs="Arial"/>
          <w:sz w:val="24"/>
          <w:szCs w:val="24"/>
        </w:rPr>
        <w:t xml:space="preserve"> </w:t>
      </w:r>
      <w:r w:rsidRPr="00DF7836">
        <w:rPr>
          <w:rFonts w:ascii="Arial" w:hAnsi="Arial" w:cs="Arial"/>
          <w:sz w:val="24"/>
          <w:szCs w:val="24"/>
        </w:rPr>
        <w:t>que normalmente se consiguen mediante la utilización de combustibles fósiles, durante la aplicación de esta energía en su fabricación ocurren una serie de reacciones químicas en donde existe una rupt</w:t>
      </w:r>
      <w:r w:rsidR="00DF7836">
        <w:rPr>
          <w:rFonts w:ascii="Arial" w:hAnsi="Arial" w:cs="Arial"/>
          <w:sz w:val="24"/>
          <w:szCs w:val="24"/>
        </w:rPr>
        <w:t>ura del carbonato de calcio en ó</w:t>
      </w:r>
      <w:r w:rsidRPr="00DF7836">
        <w:rPr>
          <w:rFonts w:ascii="Arial" w:hAnsi="Arial" w:cs="Arial"/>
          <w:sz w:val="24"/>
          <w:szCs w:val="24"/>
        </w:rPr>
        <w:t>xido de calcio y dióxido de</w:t>
      </w:r>
      <w:r w:rsidR="001A65F4">
        <w:rPr>
          <w:rFonts w:ascii="Arial" w:hAnsi="Arial" w:cs="Arial"/>
          <w:sz w:val="24"/>
          <w:szCs w:val="24"/>
        </w:rPr>
        <w:t xml:space="preserve"> carbono.</w:t>
      </w:r>
    </w:p>
    <w:p w:rsidR="00D438C1" w:rsidRPr="00DF7836" w:rsidRDefault="00C62348" w:rsidP="00B94FD2">
      <w:pPr>
        <w:spacing w:before="100" w:beforeAutospacing="1" w:after="100" w:afterAutospacing="1" w:line="480" w:lineRule="auto"/>
        <w:ind w:left="176"/>
        <w:jc w:val="both"/>
        <w:rPr>
          <w:rFonts w:ascii="Arial" w:hAnsi="Arial" w:cs="Arial"/>
          <w:sz w:val="24"/>
          <w:szCs w:val="24"/>
        </w:rPr>
      </w:pPr>
      <w:r w:rsidRPr="00DF7836">
        <w:rPr>
          <w:rFonts w:ascii="Arial" w:hAnsi="Arial" w:cs="Arial"/>
          <w:sz w:val="24"/>
          <w:szCs w:val="24"/>
        </w:rPr>
        <w:t xml:space="preserve">El presente trabajo lleva a un objetivo particular, el cual es obtener un cemento </w:t>
      </w:r>
      <w:r w:rsidR="00C216F4" w:rsidRPr="00DF7836">
        <w:rPr>
          <w:rFonts w:ascii="Arial" w:hAnsi="Arial" w:cs="Arial"/>
          <w:sz w:val="24"/>
          <w:szCs w:val="24"/>
        </w:rPr>
        <w:t xml:space="preserve">utilizando un material </w:t>
      </w:r>
      <w:r w:rsidR="00705509">
        <w:rPr>
          <w:rFonts w:ascii="Arial" w:hAnsi="Arial" w:cs="Arial"/>
          <w:sz w:val="24"/>
          <w:szCs w:val="24"/>
        </w:rPr>
        <w:t>aluminosilicatos</w:t>
      </w:r>
      <w:r w:rsidR="00C216F4" w:rsidRPr="00DF7836">
        <w:rPr>
          <w:rFonts w:ascii="Arial" w:hAnsi="Arial" w:cs="Arial"/>
          <w:sz w:val="24"/>
          <w:szCs w:val="24"/>
        </w:rPr>
        <w:t xml:space="preserve"> como la zeolita que será </w:t>
      </w:r>
      <w:r w:rsidRPr="00DF7836">
        <w:rPr>
          <w:rFonts w:ascii="Arial" w:hAnsi="Arial" w:cs="Arial"/>
          <w:sz w:val="24"/>
          <w:szCs w:val="24"/>
        </w:rPr>
        <w:t>activado alcalinamente, cuya materia prima es abundante en nuestra región y la explotación</w:t>
      </w:r>
      <w:r w:rsidR="00C216F4" w:rsidRPr="00DF7836">
        <w:rPr>
          <w:rFonts w:ascii="Arial" w:hAnsi="Arial" w:cs="Arial"/>
          <w:sz w:val="24"/>
          <w:szCs w:val="24"/>
        </w:rPr>
        <w:t xml:space="preserve"> actual</w:t>
      </w:r>
      <w:r w:rsidR="00F32A39" w:rsidRPr="00DF7836">
        <w:rPr>
          <w:rFonts w:ascii="Arial" w:hAnsi="Arial" w:cs="Arial"/>
          <w:sz w:val="24"/>
          <w:szCs w:val="24"/>
        </w:rPr>
        <w:t xml:space="preserve"> de este mineral es mínima</w:t>
      </w:r>
      <w:r w:rsidRPr="00DF7836">
        <w:rPr>
          <w:rFonts w:ascii="Arial" w:hAnsi="Arial" w:cs="Arial"/>
          <w:sz w:val="24"/>
          <w:szCs w:val="24"/>
        </w:rPr>
        <w:t>. Se estima que la producción de cemento por medio la activación alcalina podría re</w:t>
      </w:r>
      <w:r w:rsidR="00310500" w:rsidRPr="00DF7836">
        <w:rPr>
          <w:rFonts w:ascii="Arial" w:hAnsi="Arial" w:cs="Arial"/>
          <w:sz w:val="24"/>
          <w:szCs w:val="24"/>
        </w:rPr>
        <w:t>sultar en una disminución del 80</w:t>
      </w:r>
      <w:r w:rsidRPr="00DF7836">
        <w:rPr>
          <w:rFonts w:ascii="Arial" w:hAnsi="Arial" w:cs="Arial"/>
          <w:sz w:val="24"/>
          <w:szCs w:val="24"/>
        </w:rPr>
        <w:t xml:space="preserve">% de las emisiones de </w:t>
      </w:r>
      <m:oMath>
        <m:sSub>
          <m:sSubPr>
            <m:ctrlPr>
              <w:rPr>
                <w:rFonts w:ascii="Cambria Math" w:hAnsi="Cambria Math" w:cs="Arial"/>
                <w:sz w:val="24"/>
                <w:szCs w:val="24"/>
              </w:rPr>
            </m:ctrlPr>
          </m:sSubPr>
          <m:e>
            <m:r>
              <m:rPr>
                <m:sty m:val="p"/>
              </m:rPr>
              <w:rPr>
                <w:rFonts w:ascii="Cambria Math" w:hAnsi="Cambria Math" w:cs="Arial"/>
                <w:sz w:val="24"/>
                <w:szCs w:val="24"/>
              </w:rPr>
              <m:t>CO</m:t>
            </m:r>
          </m:e>
          <m:sub>
            <m:r>
              <m:rPr>
                <m:sty m:val="p"/>
              </m:rPr>
              <w:rPr>
                <w:rFonts w:ascii="Cambria Math" w:hAnsi="Cambria Math" w:cs="Arial"/>
                <w:sz w:val="24"/>
                <w:szCs w:val="24"/>
              </w:rPr>
              <m:t>2</m:t>
            </m:r>
          </m:sub>
        </m:sSub>
      </m:oMath>
      <w:r w:rsidR="00D438C1" w:rsidRPr="00DF7836">
        <w:rPr>
          <w:rFonts w:ascii="Arial" w:hAnsi="Arial" w:cs="Arial"/>
          <w:sz w:val="24"/>
          <w:szCs w:val="24"/>
        </w:rPr>
        <w:t>en c</w:t>
      </w:r>
      <w:r w:rsidR="00D74342">
        <w:rPr>
          <w:rFonts w:ascii="Arial" w:hAnsi="Arial" w:cs="Arial"/>
          <w:sz w:val="24"/>
          <w:szCs w:val="24"/>
        </w:rPr>
        <w:t>omparación del c</w:t>
      </w:r>
      <w:r w:rsidR="00D469FD" w:rsidRPr="00DF7836">
        <w:rPr>
          <w:rFonts w:ascii="Arial" w:hAnsi="Arial" w:cs="Arial"/>
          <w:sz w:val="24"/>
          <w:szCs w:val="24"/>
        </w:rPr>
        <w:t xml:space="preserve">emento Portland </w:t>
      </w:r>
      <w:r w:rsidR="00D469FD" w:rsidRPr="009E533F">
        <w:rPr>
          <w:rFonts w:ascii="Arial" w:hAnsi="Arial" w:cs="Arial"/>
          <w:b/>
          <w:sz w:val="24"/>
          <w:szCs w:val="24"/>
        </w:rPr>
        <w:t>[3]</w:t>
      </w:r>
      <w:r w:rsidR="00D469FD" w:rsidRPr="009E533F">
        <w:rPr>
          <w:rFonts w:ascii="Arial" w:hAnsi="Arial" w:cs="Arial"/>
          <w:sz w:val="24"/>
          <w:szCs w:val="24"/>
        </w:rPr>
        <w:t>.</w:t>
      </w:r>
    </w:p>
    <w:p w:rsidR="00C62348" w:rsidRPr="00DF7836" w:rsidRDefault="00C62348" w:rsidP="00B94FD2">
      <w:pPr>
        <w:spacing w:before="100" w:beforeAutospacing="1" w:after="100" w:afterAutospacing="1" w:line="480" w:lineRule="auto"/>
        <w:ind w:left="176"/>
        <w:jc w:val="both"/>
        <w:rPr>
          <w:rFonts w:ascii="Arial" w:hAnsi="Arial" w:cs="Arial"/>
          <w:sz w:val="24"/>
          <w:szCs w:val="24"/>
        </w:rPr>
      </w:pPr>
      <w:r w:rsidRPr="00DF7836">
        <w:rPr>
          <w:rFonts w:ascii="Arial" w:hAnsi="Arial" w:cs="Arial"/>
          <w:sz w:val="24"/>
          <w:szCs w:val="24"/>
        </w:rPr>
        <w:t xml:space="preserve">El reto </w:t>
      </w:r>
      <w:r w:rsidR="00B34E7C" w:rsidRPr="00DF7836">
        <w:rPr>
          <w:rFonts w:ascii="Arial" w:hAnsi="Arial" w:cs="Arial"/>
          <w:sz w:val="24"/>
          <w:szCs w:val="24"/>
        </w:rPr>
        <w:t>está</w:t>
      </w:r>
      <w:r w:rsidRPr="00DF7836">
        <w:rPr>
          <w:rFonts w:ascii="Arial" w:hAnsi="Arial" w:cs="Arial"/>
          <w:sz w:val="24"/>
          <w:szCs w:val="24"/>
        </w:rPr>
        <w:t xml:space="preserve"> en optimizar una mezcla (zeolita y activador alcalino) para la obtención de resistencias de compres</w:t>
      </w:r>
      <w:r w:rsidR="00D74342">
        <w:rPr>
          <w:rFonts w:ascii="Arial" w:hAnsi="Arial" w:cs="Arial"/>
          <w:sz w:val="24"/>
          <w:szCs w:val="24"/>
        </w:rPr>
        <w:t>ión superior a las del cemento P</w:t>
      </w:r>
      <w:r w:rsidRPr="00DF7836">
        <w:rPr>
          <w:rFonts w:ascii="Arial" w:hAnsi="Arial" w:cs="Arial"/>
          <w:sz w:val="24"/>
          <w:szCs w:val="24"/>
        </w:rPr>
        <w:t>ortland, y para llev</w:t>
      </w:r>
      <w:r w:rsidR="00DF7836">
        <w:rPr>
          <w:rFonts w:ascii="Arial" w:hAnsi="Arial" w:cs="Arial"/>
          <w:sz w:val="24"/>
          <w:szCs w:val="24"/>
        </w:rPr>
        <w:t>ar a cabo este fin, se ejecutarán</w:t>
      </w:r>
      <w:r w:rsidRPr="00DF7836">
        <w:rPr>
          <w:rFonts w:ascii="Arial" w:hAnsi="Arial" w:cs="Arial"/>
          <w:sz w:val="24"/>
          <w:szCs w:val="24"/>
        </w:rPr>
        <w:t xml:space="preserve"> una serie de procesos </w:t>
      </w:r>
      <w:r w:rsidRPr="00DF7836">
        <w:rPr>
          <w:rFonts w:ascii="Arial" w:hAnsi="Arial" w:cs="Arial"/>
          <w:sz w:val="24"/>
          <w:szCs w:val="24"/>
        </w:rPr>
        <w:lastRenderedPageBreak/>
        <w:t>experimentales, ayudándonos de una recopilación bibliográfica referente al es</w:t>
      </w:r>
      <w:r w:rsidR="004024CB" w:rsidRPr="00DF7836">
        <w:rPr>
          <w:rFonts w:ascii="Arial" w:hAnsi="Arial" w:cs="Arial"/>
          <w:sz w:val="24"/>
          <w:szCs w:val="24"/>
        </w:rPr>
        <w:t>tudio y análisis de la zeolita,</w:t>
      </w:r>
      <w:r w:rsidRPr="00DF7836">
        <w:rPr>
          <w:rFonts w:ascii="Arial" w:hAnsi="Arial" w:cs="Arial"/>
          <w:sz w:val="24"/>
          <w:szCs w:val="24"/>
        </w:rPr>
        <w:t xml:space="preserve"> acorde a las normas ASTM</w:t>
      </w:r>
      <w:r w:rsidR="00D74342">
        <w:rPr>
          <w:rFonts w:ascii="Arial" w:hAnsi="Arial" w:cs="Arial"/>
          <w:sz w:val="24"/>
          <w:szCs w:val="24"/>
        </w:rPr>
        <w:t xml:space="preserve"> </w:t>
      </w:r>
      <w:r w:rsidR="00F117B2" w:rsidRPr="00DF7836">
        <w:rPr>
          <w:rFonts w:ascii="Arial" w:hAnsi="Arial" w:cs="Arial"/>
          <w:b/>
          <w:sz w:val="24"/>
          <w:szCs w:val="24"/>
        </w:rPr>
        <w:t>[4</w:t>
      </w:r>
      <w:r w:rsidR="00F117B2">
        <w:rPr>
          <w:rFonts w:ascii="Arial" w:hAnsi="Arial" w:cs="Arial"/>
          <w:b/>
          <w:sz w:val="24"/>
          <w:szCs w:val="24"/>
        </w:rPr>
        <w:t>,5</w:t>
      </w:r>
      <w:r w:rsidR="00F117B2" w:rsidRPr="00DF7836">
        <w:rPr>
          <w:rFonts w:ascii="Arial" w:hAnsi="Arial" w:cs="Arial"/>
          <w:b/>
          <w:sz w:val="24"/>
          <w:szCs w:val="24"/>
        </w:rPr>
        <w:t>]</w:t>
      </w:r>
      <w:r w:rsidRPr="00DF7836">
        <w:rPr>
          <w:rFonts w:ascii="Arial" w:hAnsi="Arial" w:cs="Arial"/>
          <w:sz w:val="24"/>
          <w:szCs w:val="24"/>
        </w:rPr>
        <w:t xml:space="preserve"> en cada etapa experimental que hacen referencia al cemento </w:t>
      </w:r>
      <w:r w:rsidR="00965126">
        <w:rPr>
          <w:rFonts w:ascii="Arial" w:hAnsi="Arial" w:cs="Arial"/>
          <w:sz w:val="24"/>
          <w:szCs w:val="24"/>
        </w:rPr>
        <w:t>P</w:t>
      </w:r>
      <w:r w:rsidRPr="00DF7836">
        <w:rPr>
          <w:rFonts w:ascii="Arial" w:hAnsi="Arial" w:cs="Arial"/>
          <w:sz w:val="24"/>
          <w:szCs w:val="24"/>
        </w:rPr>
        <w:t xml:space="preserve">ortland ya que no existen normas que rigen el proceso de la </w:t>
      </w:r>
      <w:r w:rsidR="00705509" w:rsidRPr="00DF7836">
        <w:rPr>
          <w:rFonts w:ascii="Arial" w:hAnsi="Arial" w:cs="Arial"/>
          <w:sz w:val="24"/>
          <w:szCs w:val="24"/>
        </w:rPr>
        <w:t>zeolita, además</w:t>
      </w:r>
      <w:r w:rsidR="00C216F4" w:rsidRPr="00DF7836">
        <w:rPr>
          <w:rFonts w:ascii="Arial" w:hAnsi="Arial" w:cs="Arial"/>
          <w:sz w:val="24"/>
          <w:szCs w:val="24"/>
        </w:rPr>
        <w:t xml:space="preserve"> se desarrollará</w:t>
      </w:r>
      <w:r w:rsidRPr="00DF7836">
        <w:rPr>
          <w:rFonts w:ascii="Arial" w:hAnsi="Arial" w:cs="Arial"/>
          <w:sz w:val="24"/>
          <w:szCs w:val="24"/>
        </w:rPr>
        <w:t xml:space="preserve"> métodos para la elaboración de un mejor </w:t>
      </w:r>
      <w:r w:rsidR="00705509">
        <w:rPr>
          <w:rFonts w:ascii="Arial" w:hAnsi="Arial" w:cs="Arial"/>
          <w:sz w:val="24"/>
          <w:szCs w:val="24"/>
        </w:rPr>
        <w:t>proporcionamiento</w:t>
      </w:r>
      <w:r w:rsidR="004636BE">
        <w:rPr>
          <w:rFonts w:ascii="Arial" w:hAnsi="Arial" w:cs="Arial"/>
          <w:sz w:val="24"/>
          <w:szCs w:val="24"/>
        </w:rPr>
        <w:t xml:space="preserve"> y curado de las muestras.</w:t>
      </w:r>
    </w:p>
    <w:p w:rsidR="00E50699" w:rsidRPr="00DF7836" w:rsidRDefault="00C62348" w:rsidP="00B94FD2">
      <w:pPr>
        <w:spacing w:before="100" w:beforeAutospacing="1" w:after="100" w:afterAutospacing="1" w:line="480" w:lineRule="auto"/>
        <w:ind w:left="176"/>
        <w:jc w:val="both"/>
        <w:rPr>
          <w:rFonts w:ascii="Arial" w:hAnsi="Arial" w:cs="Arial"/>
          <w:sz w:val="24"/>
          <w:szCs w:val="24"/>
        </w:rPr>
      </w:pPr>
      <w:r w:rsidRPr="00DF7836">
        <w:rPr>
          <w:rFonts w:ascii="Arial" w:hAnsi="Arial" w:cs="Arial"/>
          <w:sz w:val="24"/>
          <w:szCs w:val="24"/>
        </w:rPr>
        <w:t>En el primer capítulo se describen los antecedentes del presente trabajo, se incluyen resultados que demuestran la afinidad de las zeolitas a la activación alcalina y se p</w:t>
      </w:r>
      <w:r w:rsidR="00456B2F">
        <w:rPr>
          <w:rFonts w:ascii="Arial" w:hAnsi="Arial" w:cs="Arial"/>
          <w:sz w:val="24"/>
          <w:szCs w:val="24"/>
        </w:rPr>
        <w:t>lantea el problema del uso del C</w:t>
      </w:r>
      <w:r w:rsidRPr="00DF7836">
        <w:rPr>
          <w:rFonts w:ascii="Arial" w:hAnsi="Arial" w:cs="Arial"/>
          <w:sz w:val="24"/>
          <w:szCs w:val="24"/>
        </w:rPr>
        <w:t xml:space="preserve">emento Portland. En el siguiente capítulo se presenta información teórica y el estado de arte para el entendimiento y justificación de la tesis. El tercer capítulo </w:t>
      </w:r>
      <w:r w:rsidR="00456B2F">
        <w:rPr>
          <w:rFonts w:ascii="Arial" w:hAnsi="Arial" w:cs="Arial"/>
          <w:sz w:val="24"/>
          <w:szCs w:val="24"/>
        </w:rPr>
        <w:t xml:space="preserve">se </w:t>
      </w:r>
      <w:r w:rsidRPr="00DF7836">
        <w:rPr>
          <w:rFonts w:ascii="Arial" w:hAnsi="Arial" w:cs="Arial"/>
          <w:sz w:val="24"/>
          <w:szCs w:val="24"/>
        </w:rPr>
        <w:t>describe el procedimiento experimental, métodos y estrategias para optimizar el tiempo</w:t>
      </w:r>
      <w:r w:rsidR="00E50699" w:rsidRPr="00DF7836">
        <w:rPr>
          <w:rFonts w:ascii="Arial" w:hAnsi="Arial" w:cs="Arial"/>
          <w:sz w:val="24"/>
          <w:szCs w:val="24"/>
        </w:rPr>
        <w:t xml:space="preserve"> en la preparación de la</w:t>
      </w:r>
      <w:r w:rsidR="00DB0DE2" w:rsidRPr="00DF7836">
        <w:rPr>
          <w:rFonts w:ascii="Arial" w:hAnsi="Arial" w:cs="Arial"/>
          <w:sz w:val="24"/>
          <w:szCs w:val="24"/>
        </w:rPr>
        <w:t xml:space="preserve"> muestra, bajo la norma  ASTM 305</w:t>
      </w:r>
      <w:r w:rsidR="00D74342">
        <w:rPr>
          <w:rFonts w:ascii="Arial" w:hAnsi="Arial" w:cs="Arial"/>
          <w:sz w:val="24"/>
          <w:szCs w:val="24"/>
        </w:rPr>
        <w:t xml:space="preserve"> </w:t>
      </w:r>
      <w:r w:rsidR="00F117B2">
        <w:rPr>
          <w:rFonts w:ascii="Arial" w:hAnsi="Arial" w:cs="Arial"/>
          <w:b/>
          <w:sz w:val="24"/>
          <w:szCs w:val="24"/>
        </w:rPr>
        <w:t>[5</w:t>
      </w:r>
      <w:r w:rsidR="00FA257A" w:rsidRPr="00DF7836">
        <w:rPr>
          <w:rFonts w:ascii="Arial" w:hAnsi="Arial" w:cs="Arial"/>
          <w:b/>
          <w:sz w:val="24"/>
          <w:szCs w:val="24"/>
        </w:rPr>
        <w:t>]</w:t>
      </w:r>
      <w:r w:rsidR="00DB0DE2" w:rsidRPr="00DF7836">
        <w:rPr>
          <w:rFonts w:ascii="Arial" w:hAnsi="Arial" w:cs="Arial"/>
          <w:sz w:val="24"/>
          <w:szCs w:val="24"/>
        </w:rPr>
        <w:t>,</w:t>
      </w:r>
      <w:r w:rsidR="00083E6A">
        <w:rPr>
          <w:rFonts w:ascii="Arial" w:hAnsi="Arial" w:cs="Arial"/>
          <w:sz w:val="24"/>
          <w:szCs w:val="24"/>
        </w:rPr>
        <w:t xml:space="preserve"> </w:t>
      </w:r>
      <w:r w:rsidR="00FA257A" w:rsidRPr="00DF7836">
        <w:rPr>
          <w:rFonts w:ascii="Arial" w:hAnsi="Arial" w:cs="Arial"/>
          <w:sz w:val="24"/>
          <w:szCs w:val="24"/>
        </w:rPr>
        <w:t>la cual fue un modelo parcial relativo</w:t>
      </w:r>
      <w:r w:rsidR="00456B2F">
        <w:rPr>
          <w:rFonts w:ascii="Arial" w:hAnsi="Arial" w:cs="Arial"/>
          <w:sz w:val="24"/>
          <w:szCs w:val="24"/>
        </w:rPr>
        <w:t xml:space="preserve"> con la elaboración del C</w:t>
      </w:r>
      <w:r w:rsidR="00FA257A" w:rsidRPr="00DF7836">
        <w:rPr>
          <w:rFonts w:ascii="Arial" w:hAnsi="Arial" w:cs="Arial"/>
          <w:sz w:val="24"/>
          <w:szCs w:val="24"/>
        </w:rPr>
        <w:t xml:space="preserve">emento </w:t>
      </w:r>
      <w:r w:rsidR="00456B2F">
        <w:rPr>
          <w:rFonts w:ascii="Arial" w:hAnsi="Arial" w:cs="Arial"/>
          <w:sz w:val="24"/>
          <w:szCs w:val="24"/>
        </w:rPr>
        <w:t>P</w:t>
      </w:r>
      <w:r w:rsidR="00705509" w:rsidRPr="00DF7836">
        <w:rPr>
          <w:rFonts w:ascii="Arial" w:hAnsi="Arial" w:cs="Arial"/>
          <w:sz w:val="24"/>
          <w:szCs w:val="24"/>
        </w:rPr>
        <w:t>ortland; el</w:t>
      </w:r>
      <w:r w:rsidRPr="00DF7836">
        <w:rPr>
          <w:rFonts w:ascii="Arial" w:hAnsi="Arial" w:cs="Arial"/>
          <w:sz w:val="24"/>
          <w:szCs w:val="24"/>
        </w:rPr>
        <w:t xml:space="preserve"> trabajo</w:t>
      </w:r>
      <w:r w:rsidR="00C216F4" w:rsidRPr="00DF7836">
        <w:rPr>
          <w:rFonts w:ascii="Arial" w:hAnsi="Arial" w:cs="Arial"/>
          <w:sz w:val="24"/>
          <w:szCs w:val="24"/>
        </w:rPr>
        <w:t xml:space="preserve"> inicia con la recolección de la zeolita</w:t>
      </w:r>
      <w:r w:rsidR="00E50699" w:rsidRPr="00DF7836">
        <w:rPr>
          <w:rFonts w:ascii="Arial" w:hAnsi="Arial" w:cs="Arial"/>
          <w:sz w:val="24"/>
          <w:szCs w:val="24"/>
        </w:rPr>
        <w:t xml:space="preserve"> en los yacimientos (Ver</w:t>
      </w:r>
      <w:r w:rsidR="003015D0">
        <w:rPr>
          <w:rFonts w:ascii="Arial" w:hAnsi="Arial" w:cs="Arial"/>
          <w:sz w:val="24"/>
          <w:szCs w:val="24"/>
        </w:rPr>
        <w:t xml:space="preserve"> Apén</w:t>
      </w:r>
      <w:r w:rsidR="00CA0377">
        <w:rPr>
          <w:rFonts w:ascii="Arial" w:hAnsi="Arial" w:cs="Arial"/>
          <w:sz w:val="24"/>
          <w:szCs w:val="24"/>
        </w:rPr>
        <w:t>dic</w:t>
      </w:r>
      <w:r w:rsidR="003015D0">
        <w:rPr>
          <w:rFonts w:ascii="Arial" w:hAnsi="Arial" w:cs="Arial"/>
          <w:sz w:val="24"/>
          <w:szCs w:val="24"/>
        </w:rPr>
        <w:t>e</w:t>
      </w:r>
      <w:r w:rsidR="00CA0377">
        <w:rPr>
          <w:rFonts w:ascii="Arial" w:hAnsi="Arial" w:cs="Arial"/>
          <w:sz w:val="24"/>
          <w:szCs w:val="24"/>
        </w:rPr>
        <w:t xml:space="preserve"> A</w:t>
      </w:r>
      <w:r w:rsidR="00F227F9" w:rsidRPr="00DF7836">
        <w:rPr>
          <w:rFonts w:ascii="Arial" w:hAnsi="Arial" w:cs="Arial"/>
          <w:sz w:val="24"/>
          <w:szCs w:val="24"/>
        </w:rPr>
        <w:t>,</w:t>
      </w:r>
      <w:r w:rsidR="00C813E7">
        <w:rPr>
          <w:rFonts w:ascii="Arial" w:hAnsi="Arial" w:cs="Arial"/>
          <w:sz w:val="24"/>
          <w:szCs w:val="24"/>
        </w:rPr>
        <w:t xml:space="preserve"> figura A</w:t>
      </w:r>
      <w:r w:rsidR="002E08C5">
        <w:rPr>
          <w:rFonts w:ascii="Arial" w:hAnsi="Arial" w:cs="Arial"/>
          <w:sz w:val="24"/>
          <w:szCs w:val="24"/>
        </w:rPr>
        <w:t>.</w:t>
      </w:r>
      <w:r w:rsidR="00C813E7">
        <w:rPr>
          <w:rFonts w:ascii="Arial" w:hAnsi="Arial" w:cs="Arial"/>
          <w:sz w:val="24"/>
          <w:szCs w:val="24"/>
        </w:rPr>
        <w:t>1</w:t>
      </w:r>
      <w:r w:rsidR="00F227F9" w:rsidRPr="00DF7836">
        <w:rPr>
          <w:rFonts w:ascii="Arial" w:hAnsi="Arial" w:cs="Arial"/>
          <w:sz w:val="24"/>
          <w:szCs w:val="24"/>
        </w:rPr>
        <w:t>)</w:t>
      </w:r>
      <w:r w:rsidR="00FA257A" w:rsidRPr="00DF7836">
        <w:rPr>
          <w:rFonts w:ascii="Arial" w:hAnsi="Arial" w:cs="Arial"/>
          <w:sz w:val="24"/>
          <w:szCs w:val="24"/>
        </w:rPr>
        <w:t>,</w:t>
      </w:r>
      <w:r w:rsidRPr="00DF7836">
        <w:rPr>
          <w:rFonts w:ascii="Arial" w:hAnsi="Arial" w:cs="Arial"/>
          <w:sz w:val="24"/>
          <w:szCs w:val="24"/>
        </w:rPr>
        <w:t>los procesos de preparación de la materia prima</w:t>
      </w:r>
      <w:r w:rsidR="00E50699" w:rsidRPr="00DF7836">
        <w:rPr>
          <w:rFonts w:ascii="Arial" w:hAnsi="Arial" w:cs="Arial"/>
          <w:sz w:val="24"/>
          <w:szCs w:val="24"/>
        </w:rPr>
        <w:t xml:space="preserve"> como</w:t>
      </w:r>
      <w:r w:rsidR="00FA257A" w:rsidRPr="00DF7836">
        <w:rPr>
          <w:rFonts w:ascii="Arial" w:hAnsi="Arial" w:cs="Arial"/>
          <w:sz w:val="24"/>
          <w:szCs w:val="24"/>
        </w:rPr>
        <w:t>:</w:t>
      </w:r>
      <w:r w:rsidR="00E50699" w:rsidRPr="00DF7836">
        <w:rPr>
          <w:rFonts w:ascii="Arial" w:hAnsi="Arial" w:cs="Arial"/>
          <w:sz w:val="24"/>
          <w:szCs w:val="24"/>
        </w:rPr>
        <w:t xml:space="preserve"> trituración, molienda, tamizado</w:t>
      </w:r>
      <w:r w:rsidR="00FA257A" w:rsidRPr="00DF7836">
        <w:rPr>
          <w:rFonts w:ascii="Arial" w:hAnsi="Arial" w:cs="Arial"/>
          <w:sz w:val="24"/>
          <w:szCs w:val="24"/>
        </w:rPr>
        <w:t xml:space="preserve">, </w:t>
      </w:r>
      <w:r w:rsidRPr="00DF7836">
        <w:rPr>
          <w:rFonts w:ascii="Arial" w:hAnsi="Arial" w:cs="Arial"/>
          <w:sz w:val="24"/>
          <w:szCs w:val="24"/>
        </w:rPr>
        <w:t>formación de los cubos y</w:t>
      </w:r>
      <w:r w:rsidR="00FA257A" w:rsidRPr="00DF7836">
        <w:rPr>
          <w:rFonts w:ascii="Arial" w:hAnsi="Arial" w:cs="Arial"/>
          <w:sz w:val="24"/>
          <w:szCs w:val="24"/>
        </w:rPr>
        <w:t xml:space="preserve"> los posteriores ensayos</w:t>
      </w:r>
      <w:r w:rsidRPr="00DF7836">
        <w:rPr>
          <w:rFonts w:ascii="Arial" w:hAnsi="Arial" w:cs="Arial"/>
          <w:sz w:val="24"/>
          <w:szCs w:val="24"/>
        </w:rPr>
        <w:t xml:space="preserve"> de resisten</w:t>
      </w:r>
      <w:r w:rsidR="00E50699" w:rsidRPr="00DF7836">
        <w:rPr>
          <w:rFonts w:ascii="Arial" w:hAnsi="Arial" w:cs="Arial"/>
          <w:sz w:val="24"/>
          <w:szCs w:val="24"/>
        </w:rPr>
        <w:t>cia a la compresión</w:t>
      </w:r>
      <w:r w:rsidR="00FA257A" w:rsidRPr="00DF7836">
        <w:rPr>
          <w:rFonts w:ascii="Arial" w:hAnsi="Arial" w:cs="Arial"/>
          <w:sz w:val="24"/>
          <w:szCs w:val="24"/>
        </w:rPr>
        <w:t xml:space="preserve">, bajo la norma ASTM C109 </w:t>
      </w:r>
      <w:r w:rsidR="00F117B2">
        <w:rPr>
          <w:rFonts w:ascii="Arial" w:hAnsi="Arial" w:cs="Arial"/>
          <w:b/>
          <w:sz w:val="24"/>
          <w:szCs w:val="24"/>
        </w:rPr>
        <w:t>[4</w:t>
      </w:r>
      <w:r w:rsidR="00FA257A" w:rsidRPr="00DF7836">
        <w:rPr>
          <w:rFonts w:ascii="Arial" w:hAnsi="Arial" w:cs="Arial"/>
          <w:b/>
          <w:sz w:val="24"/>
          <w:szCs w:val="24"/>
        </w:rPr>
        <w:t>]</w:t>
      </w:r>
      <w:r w:rsidR="00FA257A" w:rsidRPr="00DF7836">
        <w:rPr>
          <w:rFonts w:ascii="Arial" w:hAnsi="Arial" w:cs="Arial"/>
          <w:sz w:val="24"/>
          <w:szCs w:val="24"/>
        </w:rPr>
        <w:t>,</w:t>
      </w:r>
      <w:r w:rsidR="00E50699" w:rsidRPr="00DF7836">
        <w:rPr>
          <w:rFonts w:ascii="Arial" w:hAnsi="Arial" w:cs="Arial"/>
          <w:sz w:val="24"/>
          <w:szCs w:val="24"/>
        </w:rPr>
        <w:t xml:space="preserve"> y análisis a nivel microestructural</w:t>
      </w:r>
      <w:r w:rsidRPr="00DF7836">
        <w:rPr>
          <w:rFonts w:ascii="Arial" w:hAnsi="Arial" w:cs="Arial"/>
          <w:sz w:val="24"/>
          <w:szCs w:val="24"/>
        </w:rPr>
        <w:t xml:space="preserve">. El capítulo 4 </w:t>
      </w:r>
      <w:r w:rsidR="00456B2F">
        <w:rPr>
          <w:rFonts w:ascii="Arial" w:hAnsi="Arial" w:cs="Arial"/>
          <w:sz w:val="24"/>
          <w:szCs w:val="24"/>
        </w:rPr>
        <w:t xml:space="preserve">se </w:t>
      </w:r>
      <w:r w:rsidRPr="00DF7836">
        <w:rPr>
          <w:rFonts w:ascii="Arial" w:hAnsi="Arial" w:cs="Arial"/>
          <w:sz w:val="24"/>
          <w:szCs w:val="24"/>
        </w:rPr>
        <w:t>presenta los resultados</w:t>
      </w:r>
      <w:r w:rsidR="00D00447" w:rsidRPr="00DF7836">
        <w:rPr>
          <w:rFonts w:ascii="Arial" w:hAnsi="Arial" w:cs="Arial"/>
          <w:sz w:val="24"/>
          <w:szCs w:val="24"/>
        </w:rPr>
        <w:t xml:space="preserve"> de los diversos análisis efectuados</w:t>
      </w:r>
      <w:r w:rsidRPr="00DF7836">
        <w:rPr>
          <w:rFonts w:ascii="Arial" w:hAnsi="Arial" w:cs="Arial"/>
          <w:sz w:val="24"/>
          <w:szCs w:val="24"/>
        </w:rPr>
        <w:t xml:space="preserve"> y su respectiva interpretación. </w:t>
      </w:r>
      <w:r w:rsidR="003233E4" w:rsidRPr="00DF7836">
        <w:rPr>
          <w:rFonts w:ascii="Arial" w:hAnsi="Arial" w:cs="Arial"/>
          <w:sz w:val="24"/>
          <w:szCs w:val="24"/>
        </w:rPr>
        <w:t>A continuaci</w:t>
      </w:r>
      <w:r w:rsidR="00016B7A" w:rsidRPr="00DF7836">
        <w:rPr>
          <w:rFonts w:ascii="Arial" w:hAnsi="Arial" w:cs="Arial"/>
          <w:sz w:val="24"/>
          <w:szCs w:val="24"/>
        </w:rPr>
        <w:t xml:space="preserve">ón en el </w:t>
      </w:r>
      <w:r w:rsidR="00965126" w:rsidRPr="00DF7836">
        <w:rPr>
          <w:rFonts w:ascii="Arial" w:hAnsi="Arial" w:cs="Arial"/>
          <w:sz w:val="24"/>
          <w:szCs w:val="24"/>
        </w:rPr>
        <w:t>capítulo</w:t>
      </w:r>
      <w:r w:rsidR="00016B7A" w:rsidRPr="00DF7836">
        <w:rPr>
          <w:rFonts w:ascii="Arial" w:hAnsi="Arial" w:cs="Arial"/>
          <w:sz w:val="24"/>
          <w:szCs w:val="24"/>
        </w:rPr>
        <w:t xml:space="preserve"> 5 se observará y analizará</w:t>
      </w:r>
      <w:r w:rsidR="003233E4" w:rsidRPr="00DF7836">
        <w:rPr>
          <w:rFonts w:ascii="Arial" w:hAnsi="Arial" w:cs="Arial"/>
          <w:sz w:val="24"/>
          <w:szCs w:val="24"/>
        </w:rPr>
        <w:t xml:space="preserve"> los resultados mediante un modelamiento </w:t>
      </w:r>
      <w:r w:rsidR="00D469FD" w:rsidRPr="00DF7836">
        <w:rPr>
          <w:rFonts w:ascii="Arial" w:hAnsi="Arial" w:cs="Arial"/>
          <w:sz w:val="24"/>
          <w:szCs w:val="24"/>
        </w:rPr>
        <w:t>dinámico</w:t>
      </w:r>
      <w:r w:rsidR="003233E4" w:rsidRPr="00DF7836">
        <w:rPr>
          <w:rFonts w:ascii="Arial" w:hAnsi="Arial" w:cs="Arial"/>
          <w:sz w:val="24"/>
          <w:szCs w:val="24"/>
        </w:rPr>
        <w:t xml:space="preserve"> con ayuda del software </w:t>
      </w:r>
      <w:r w:rsidR="003233E4" w:rsidRPr="00DF7836">
        <w:rPr>
          <w:rFonts w:ascii="Arial" w:hAnsi="Arial" w:cs="Arial"/>
          <w:sz w:val="24"/>
          <w:szCs w:val="24"/>
        </w:rPr>
        <w:lastRenderedPageBreak/>
        <w:t>Gaussian</w:t>
      </w:r>
      <w:r w:rsidR="007C1F4F">
        <w:rPr>
          <w:rFonts w:ascii="Arial" w:hAnsi="Arial" w:cs="Arial"/>
          <w:sz w:val="24"/>
          <w:szCs w:val="24"/>
        </w:rPr>
        <w:t xml:space="preserve"> 09</w:t>
      </w:r>
      <w:r w:rsidR="003233E4" w:rsidRPr="00DF7836">
        <w:rPr>
          <w:rFonts w:ascii="Arial" w:hAnsi="Arial" w:cs="Arial"/>
          <w:sz w:val="24"/>
          <w:szCs w:val="24"/>
        </w:rPr>
        <w:t xml:space="preserve">. </w:t>
      </w:r>
      <w:r w:rsidRPr="00DF7836">
        <w:rPr>
          <w:rFonts w:ascii="Arial" w:hAnsi="Arial" w:cs="Arial"/>
          <w:sz w:val="24"/>
          <w:szCs w:val="24"/>
        </w:rPr>
        <w:t xml:space="preserve">Finalmente en último capítulo se enumeran las conclusiones y recomendaciones en base a los resultados obtenidos en el presente proyecto de tesis. </w:t>
      </w:r>
    </w:p>
    <w:p w:rsidR="00E50699" w:rsidRDefault="00E50699">
      <w:pPr>
        <w:rPr>
          <w:rFonts w:ascii="Arial" w:hAnsi="Arial" w:cs="Arial"/>
          <w:sz w:val="24"/>
          <w:szCs w:val="24"/>
        </w:rPr>
      </w:pPr>
      <w:r>
        <w:rPr>
          <w:rFonts w:ascii="Arial" w:hAnsi="Arial" w:cs="Arial"/>
          <w:sz w:val="24"/>
          <w:szCs w:val="24"/>
        </w:rPr>
        <w:br w:type="page"/>
      </w:r>
    </w:p>
    <w:p w:rsidR="00C62348" w:rsidRPr="00F52E7B" w:rsidRDefault="00C62348" w:rsidP="00F52E7B">
      <w:pPr>
        <w:pStyle w:val="Sinespaciado"/>
        <w:rPr>
          <w:rFonts w:ascii="Arial" w:hAnsi="Arial" w:cs="Arial"/>
          <w:sz w:val="24"/>
          <w:szCs w:val="24"/>
        </w:rPr>
      </w:pPr>
    </w:p>
    <w:p w:rsidR="00C62348" w:rsidRPr="00F52E7B" w:rsidRDefault="00C62348" w:rsidP="00F52E7B">
      <w:pPr>
        <w:pStyle w:val="Sinespaciado"/>
        <w:rPr>
          <w:rFonts w:ascii="Arial" w:hAnsi="Arial" w:cs="Arial"/>
          <w:b/>
          <w:sz w:val="24"/>
          <w:szCs w:val="24"/>
        </w:rPr>
      </w:pPr>
    </w:p>
    <w:p w:rsidR="00C62348" w:rsidRPr="00F52E7B" w:rsidRDefault="00C62348" w:rsidP="00F52E7B">
      <w:pPr>
        <w:pStyle w:val="Sinespaciado"/>
        <w:rPr>
          <w:rFonts w:ascii="Arial" w:hAnsi="Arial" w:cs="Arial"/>
          <w:b/>
          <w:sz w:val="24"/>
          <w:szCs w:val="24"/>
        </w:rPr>
      </w:pPr>
    </w:p>
    <w:p w:rsidR="00316063" w:rsidRPr="00F52E7B" w:rsidRDefault="00316063" w:rsidP="00F52E7B">
      <w:pPr>
        <w:pStyle w:val="Sinespaciado"/>
        <w:rPr>
          <w:rFonts w:ascii="Arial" w:hAnsi="Arial" w:cs="Arial"/>
          <w:b/>
          <w:sz w:val="24"/>
          <w:szCs w:val="24"/>
        </w:rPr>
      </w:pPr>
    </w:p>
    <w:p w:rsidR="00316063" w:rsidRPr="00F52E7B" w:rsidRDefault="00316063" w:rsidP="00F52E7B">
      <w:pPr>
        <w:pStyle w:val="Sinespaciado"/>
        <w:rPr>
          <w:rFonts w:ascii="Arial" w:hAnsi="Arial" w:cs="Arial"/>
          <w:b/>
          <w:sz w:val="24"/>
          <w:szCs w:val="24"/>
        </w:rPr>
      </w:pPr>
    </w:p>
    <w:p w:rsidR="00316063" w:rsidRPr="00F52E7B" w:rsidRDefault="00316063" w:rsidP="00F52E7B">
      <w:pPr>
        <w:pStyle w:val="Sinespaciado"/>
        <w:rPr>
          <w:rFonts w:ascii="Arial" w:hAnsi="Arial" w:cs="Arial"/>
          <w:b/>
          <w:sz w:val="24"/>
          <w:szCs w:val="24"/>
        </w:rPr>
      </w:pPr>
    </w:p>
    <w:p w:rsidR="00A51AAE" w:rsidRPr="00D77E44" w:rsidRDefault="00FF620F" w:rsidP="00023815">
      <w:pPr>
        <w:spacing w:before="100" w:beforeAutospacing="1" w:after="100" w:afterAutospacing="1" w:line="240" w:lineRule="auto"/>
        <w:jc w:val="center"/>
        <w:rPr>
          <w:rFonts w:ascii="Arial" w:hAnsi="Arial" w:cs="Arial"/>
          <w:b/>
          <w:sz w:val="48"/>
          <w:szCs w:val="48"/>
        </w:rPr>
      </w:pPr>
      <w:r>
        <w:rPr>
          <w:rFonts w:ascii="Arial" w:hAnsi="Arial" w:cs="Arial"/>
          <w:b/>
          <w:sz w:val="48"/>
          <w:szCs w:val="48"/>
        </w:rPr>
        <w:t>CAPÍ</w:t>
      </w:r>
      <w:r w:rsidR="00A51AAE" w:rsidRPr="00D77E44">
        <w:rPr>
          <w:rFonts w:ascii="Arial" w:hAnsi="Arial" w:cs="Arial"/>
          <w:b/>
          <w:sz w:val="48"/>
          <w:szCs w:val="48"/>
        </w:rPr>
        <w:t>TULO 1</w:t>
      </w:r>
    </w:p>
    <w:p w:rsidR="00316063" w:rsidRPr="00F52E7B" w:rsidRDefault="00316063" w:rsidP="00F52E7B">
      <w:pPr>
        <w:pStyle w:val="Sinespaciado"/>
        <w:rPr>
          <w:rFonts w:ascii="Arial" w:hAnsi="Arial" w:cs="Arial"/>
          <w:sz w:val="24"/>
          <w:szCs w:val="24"/>
        </w:rPr>
      </w:pPr>
    </w:p>
    <w:p w:rsidR="006E741D" w:rsidRPr="00F52E7B" w:rsidRDefault="006E741D" w:rsidP="00F52E7B">
      <w:pPr>
        <w:pStyle w:val="Sinespaciado"/>
        <w:rPr>
          <w:rFonts w:ascii="Arial" w:hAnsi="Arial" w:cs="Arial"/>
          <w:sz w:val="24"/>
          <w:szCs w:val="24"/>
        </w:rPr>
      </w:pPr>
    </w:p>
    <w:p w:rsidR="006E741D" w:rsidRPr="00F52E7B" w:rsidRDefault="006E741D" w:rsidP="00F52E7B">
      <w:pPr>
        <w:pStyle w:val="Sinespaciado"/>
        <w:rPr>
          <w:rFonts w:ascii="Arial" w:hAnsi="Arial" w:cs="Arial"/>
          <w:sz w:val="24"/>
          <w:szCs w:val="24"/>
        </w:rPr>
      </w:pPr>
    </w:p>
    <w:p w:rsidR="00C62348" w:rsidRPr="00903E30" w:rsidRDefault="00101AAE" w:rsidP="00686631">
      <w:pPr>
        <w:pStyle w:val="Ttulo1"/>
        <w:rPr>
          <w:rFonts w:ascii="Arial" w:hAnsi="Arial" w:cs="Arial"/>
          <w:color w:val="auto"/>
          <w:sz w:val="32"/>
          <w:szCs w:val="32"/>
        </w:rPr>
      </w:pPr>
      <w:bookmarkStart w:id="10" w:name="_Toc358875302"/>
      <w:r>
        <w:rPr>
          <w:rFonts w:ascii="Arial" w:hAnsi="Arial" w:cs="Arial"/>
          <w:color w:val="auto"/>
          <w:sz w:val="32"/>
          <w:szCs w:val="32"/>
        </w:rPr>
        <w:t>1</w:t>
      </w:r>
      <w:r w:rsidR="00FB1024">
        <w:rPr>
          <w:rFonts w:ascii="Arial" w:hAnsi="Arial" w:cs="Arial"/>
          <w:color w:val="auto"/>
          <w:sz w:val="32"/>
          <w:szCs w:val="32"/>
        </w:rPr>
        <w:t xml:space="preserve"> INFORMACIÓ</w:t>
      </w:r>
      <w:r w:rsidR="00C62348" w:rsidRPr="00903E30">
        <w:rPr>
          <w:rFonts w:ascii="Arial" w:hAnsi="Arial" w:cs="Arial"/>
          <w:color w:val="auto"/>
          <w:sz w:val="32"/>
          <w:szCs w:val="32"/>
        </w:rPr>
        <w:t>N GENERAL</w:t>
      </w:r>
      <w:r w:rsidR="002730FB">
        <w:rPr>
          <w:rFonts w:ascii="Arial" w:hAnsi="Arial" w:cs="Arial"/>
          <w:color w:val="auto"/>
          <w:sz w:val="32"/>
          <w:szCs w:val="32"/>
        </w:rPr>
        <w:t>.</w:t>
      </w:r>
      <w:bookmarkEnd w:id="10"/>
    </w:p>
    <w:p w:rsidR="00316063" w:rsidRPr="007C1F4F" w:rsidRDefault="00316063" w:rsidP="000D566B">
      <w:pPr>
        <w:spacing w:before="100" w:beforeAutospacing="1" w:after="100" w:afterAutospacing="1"/>
      </w:pPr>
    </w:p>
    <w:p w:rsidR="00C62348" w:rsidRPr="00FB1024" w:rsidRDefault="00C62348" w:rsidP="001E07F1">
      <w:pPr>
        <w:pStyle w:val="Ttulo2"/>
        <w:ind w:left="851" w:hanging="567"/>
        <w:rPr>
          <w:rFonts w:ascii="Arial" w:eastAsia="Times New Roman" w:hAnsi="Arial" w:cs="Arial"/>
          <w:color w:val="auto"/>
          <w:sz w:val="24"/>
          <w:szCs w:val="24"/>
        </w:rPr>
      </w:pPr>
      <w:bookmarkStart w:id="11" w:name="_Toc358875303"/>
      <w:r w:rsidRPr="00FB1024">
        <w:rPr>
          <w:rFonts w:ascii="Arial" w:eastAsia="Times New Roman" w:hAnsi="Arial" w:cs="Arial"/>
          <w:color w:val="auto"/>
          <w:sz w:val="24"/>
          <w:szCs w:val="24"/>
        </w:rPr>
        <w:t xml:space="preserve">1.1 </w:t>
      </w:r>
      <w:r w:rsidR="004071EA" w:rsidRPr="00FB1024">
        <w:rPr>
          <w:rFonts w:ascii="Arial" w:eastAsia="Times New Roman" w:hAnsi="Arial" w:cs="Arial"/>
          <w:color w:val="auto"/>
          <w:sz w:val="24"/>
          <w:szCs w:val="24"/>
        </w:rPr>
        <w:t>Antecedentes y justificación</w:t>
      </w:r>
      <w:r w:rsidR="002730FB" w:rsidRPr="00FB1024">
        <w:rPr>
          <w:rFonts w:ascii="Arial" w:eastAsia="Times New Roman" w:hAnsi="Arial" w:cs="Arial"/>
          <w:color w:val="auto"/>
          <w:sz w:val="24"/>
          <w:szCs w:val="24"/>
        </w:rPr>
        <w:t>.</w:t>
      </w:r>
      <w:bookmarkEnd w:id="11"/>
    </w:p>
    <w:p w:rsidR="00C62348" w:rsidRPr="00D77E44" w:rsidRDefault="00F117B2"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Por medio del Centro Ecuatoriano de Investigación y Desarrollo en Nanotecnología (CIDNA), y gracias a la ayuda del Laboratorio de Ensayos Metrológicos y de Materiales (LEMAT) </w:t>
      </w:r>
      <w:r w:rsidRPr="00D77E44">
        <w:rPr>
          <w:rFonts w:ascii="Arial" w:hAnsi="Arial" w:cs="Arial"/>
          <w:sz w:val="24"/>
          <w:szCs w:val="24"/>
        </w:rPr>
        <w:t>e</w:t>
      </w:r>
      <w:r>
        <w:rPr>
          <w:rFonts w:ascii="Arial" w:hAnsi="Arial" w:cs="Arial"/>
          <w:sz w:val="24"/>
          <w:szCs w:val="24"/>
        </w:rPr>
        <w:t>n</w:t>
      </w:r>
      <w:r w:rsidRPr="00D77E44">
        <w:rPr>
          <w:rFonts w:ascii="Arial" w:hAnsi="Arial" w:cs="Arial"/>
          <w:sz w:val="24"/>
          <w:szCs w:val="24"/>
        </w:rPr>
        <w:t xml:space="preserve"> la Facultad de Ingenierí</w:t>
      </w:r>
      <w:r w:rsidR="00456B2F">
        <w:rPr>
          <w:rFonts w:ascii="Arial" w:hAnsi="Arial" w:cs="Arial"/>
          <w:sz w:val="24"/>
          <w:szCs w:val="24"/>
        </w:rPr>
        <w:t>a en Mecánica y Ciencias de la P</w:t>
      </w:r>
      <w:r w:rsidRPr="00D77E44">
        <w:rPr>
          <w:rFonts w:ascii="Arial" w:hAnsi="Arial" w:cs="Arial"/>
          <w:sz w:val="24"/>
          <w:szCs w:val="24"/>
        </w:rPr>
        <w:t xml:space="preserve">roducción (FIMCP) de la Escuela Superior Politécnica del Litoral (ESPOL) </w:t>
      </w:r>
      <w:r>
        <w:rPr>
          <w:rFonts w:ascii="Arial" w:hAnsi="Arial" w:cs="Arial"/>
          <w:sz w:val="24"/>
          <w:szCs w:val="24"/>
        </w:rPr>
        <w:t xml:space="preserve">se procedió a realizar </w:t>
      </w:r>
      <w:r w:rsidR="00AB6F7D">
        <w:rPr>
          <w:rFonts w:ascii="Arial" w:hAnsi="Arial" w:cs="Arial"/>
          <w:sz w:val="24"/>
          <w:szCs w:val="24"/>
        </w:rPr>
        <w:t>l</w:t>
      </w:r>
      <w:r w:rsidR="000737A4">
        <w:rPr>
          <w:rFonts w:ascii="Arial" w:hAnsi="Arial" w:cs="Arial"/>
          <w:sz w:val="24"/>
          <w:szCs w:val="24"/>
        </w:rPr>
        <w:t>a síntesis y caracterización de un geopolímero o polímero inorgánico</w:t>
      </w:r>
      <w:r w:rsidR="00016B7A">
        <w:rPr>
          <w:rFonts w:ascii="Arial" w:hAnsi="Arial" w:cs="Arial"/>
          <w:sz w:val="24"/>
          <w:szCs w:val="24"/>
        </w:rPr>
        <w:t xml:space="preserve"> activa</w:t>
      </w:r>
      <w:r w:rsidR="00AB6F7D">
        <w:rPr>
          <w:rFonts w:ascii="Arial" w:hAnsi="Arial" w:cs="Arial"/>
          <w:sz w:val="24"/>
          <w:szCs w:val="24"/>
        </w:rPr>
        <w:t>do alcalinamente</w:t>
      </w:r>
      <w:r w:rsidR="00016B7A">
        <w:rPr>
          <w:rFonts w:ascii="Arial" w:hAnsi="Arial" w:cs="Arial"/>
          <w:sz w:val="24"/>
          <w:szCs w:val="24"/>
        </w:rPr>
        <w:t>,</w:t>
      </w:r>
      <w:r w:rsidR="00AB6F7D">
        <w:rPr>
          <w:rFonts w:ascii="Arial" w:hAnsi="Arial" w:cs="Arial"/>
          <w:sz w:val="24"/>
          <w:szCs w:val="24"/>
        </w:rPr>
        <w:t xml:space="preserve"> ma</w:t>
      </w:r>
      <w:r w:rsidR="00016B7A">
        <w:rPr>
          <w:rFonts w:ascii="Arial" w:hAnsi="Arial" w:cs="Arial"/>
          <w:sz w:val="24"/>
          <w:szCs w:val="24"/>
        </w:rPr>
        <w:t>terial rico en aluminio y silicio</w:t>
      </w:r>
      <w:r w:rsidR="00AB6F7D">
        <w:rPr>
          <w:rFonts w:ascii="Arial" w:hAnsi="Arial" w:cs="Arial"/>
          <w:sz w:val="24"/>
          <w:szCs w:val="24"/>
        </w:rPr>
        <w:t xml:space="preserve"> como la zeolita natural</w:t>
      </w:r>
      <w:r w:rsidR="00C62348" w:rsidRPr="00D77E44">
        <w:rPr>
          <w:rFonts w:ascii="Arial" w:hAnsi="Arial" w:cs="Arial"/>
          <w:sz w:val="24"/>
          <w:szCs w:val="24"/>
        </w:rPr>
        <w:t xml:space="preserve">, para así formar un nuevo tipo de cemento que ayude al factor socio-económico </w:t>
      </w:r>
      <w:r w:rsidR="00D05764">
        <w:rPr>
          <w:rFonts w:ascii="Arial" w:hAnsi="Arial" w:cs="Arial"/>
          <w:sz w:val="24"/>
          <w:szCs w:val="24"/>
        </w:rPr>
        <w:t>del Ecuador</w:t>
      </w:r>
      <w:r w:rsidR="00C62348" w:rsidRPr="00D77E44">
        <w:rPr>
          <w:rFonts w:ascii="Arial" w:hAnsi="Arial" w:cs="Arial"/>
          <w:sz w:val="24"/>
          <w:szCs w:val="24"/>
        </w:rPr>
        <w:t>, así como, a reducir la contaminación ambiental.</w:t>
      </w:r>
    </w:p>
    <w:p w:rsidR="00C62348" w:rsidRDefault="00C62348" w:rsidP="001E07F1">
      <w:pPr>
        <w:spacing w:before="100" w:beforeAutospacing="1" w:after="100" w:afterAutospacing="1" w:line="480" w:lineRule="auto"/>
        <w:ind w:left="709"/>
        <w:jc w:val="both"/>
        <w:rPr>
          <w:rFonts w:ascii="Arial" w:hAnsi="Arial" w:cs="Arial"/>
          <w:sz w:val="24"/>
          <w:szCs w:val="24"/>
        </w:rPr>
      </w:pPr>
      <w:r w:rsidRPr="00D77E44">
        <w:rPr>
          <w:rFonts w:ascii="Arial" w:hAnsi="Arial" w:cs="Arial"/>
          <w:sz w:val="24"/>
          <w:szCs w:val="24"/>
        </w:rPr>
        <w:lastRenderedPageBreak/>
        <w:t xml:space="preserve">A continuación se muestran información sobre los estudios que se han hecho con anterioridad, de los cuales </w:t>
      </w:r>
      <w:r w:rsidR="0095556E">
        <w:rPr>
          <w:rFonts w:ascii="Arial" w:hAnsi="Arial" w:cs="Arial"/>
          <w:sz w:val="24"/>
          <w:szCs w:val="24"/>
        </w:rPr>
        <w:t>es ayuda</w:t>
      </w:r>
      <w:r w:rsidRPr="00D77E44">
        <w:rPr>
          <w:rFonts w:ascii="Arial" w:hAnsi="Arial" w:cs="Arial"/>
          <w:sz w:val="24"/>
          <w:szCs w:val="24"/>
        </w:rPr>
        <w:t xml:space="preserve"> para el avance de</w:t>
      </w:r>
      <w:r w:rsidR="00A8022A">
        <w:rPr>
          <w:rFonts w:ascii="Arial" w:hAnsi="Arial" w:cs="Arial"/>
          <w:sz w:val="24"/>
          <w:szCs w:val="24"/>
        </w:rPr>
        <w:t xml:space="preserve"> esta investigación, </w:t>
      </w:r>
      <w:r w:rsidR="00B15F28">
        <w:rPr>
          <w:rFonts w:ascii="Arial" w:hAnsi="Arial" w:cs="Arial"/>
          <w:sz w:val="24"/>
          <w:szCs w:val="24"/>
        </w:rPr>
        <w:t>se presentan</w:t>
      </w:r>
      <w:r w:rsidR="00A8022A">
        <w:rPr>
          <w:rFonts w:ascii="Arial" w:hAnsi="Arial" w:cs="Arial"/>
          <w:sz w:val="24"/>
          <w:szCs w:val="24"/>
        </w:rPr>
        <w:t xml:space="preserve"> las densidades de diferentes materiales tales como: Cemento Portland </w:t>
      </w:r>
      <w:r w:rsidR="005B5B8D">
        <w:rPr>
          <w:rFonts w:ascii="Arial" w:hAnsi="Arial" w:cs="Arial"/>
          <w:b/>
          <w:sz w:val="24"/>
          <w:szCs w:val="24"/>
        </w:rPr>
        <w:t>[6</w:t>
      </w:r>
      <w:r w:rsidR="00A8022A">
        <w:rPr>
          <w:rFonts w:ascii="Arial" w:hAnsi="Arial" w:cs="Arial"/>
          <w:b/>
          <w:sz w:val="24"/>
          <w:szCs w:val="24"/>
        </w:rPr>
        <w:t>]</w:t>
      </w:r>
      <w:r w:rsidR="00A8022A">
        <w:rPr>
          <w:rFonts w:ascii="Arial" w:hAnsi="Arial" w:cs="Arial"/>
          <w:sz w:val="24"/>
          <w:szCs w:val="24"/>
        </w:rPr>
        <w:t xml:space="preserve">, ceniza volante </w:t>
      </w:r>
      <w:r w:rsidR="005B5B8D">
        <w:rPr>
          <w:rFonts w:ascii="Arial" w:hAnsi="Arial" w:cs="Arial"/>
          <w:b/>
          <w:sz w:val="24"/>
          <w:szCs w:val="24"/>
        </w:rPr>
        <w:t>[7</w:t>
      </w:r>
      <w:r w:rsidR="00A8022A">
        <w:rPr>
          <w:rFonts w:ascii="Arial" w:hAnsi="Arial" w:cs="Arial"/>
          <w:b/>
          <w:sz w:val="24"/>
          <w:szCs w:val="24"/>
        </w:rPr>
        <w:t>]</w:t>
      </w:r>
      <w:r w:rsidR="00A8022A">
        <w:rPr>
          <w:rFonts w:ascii="Arial" w:hAnsi="Arial" w:cs="Arial"/>
          <w:sz w:val="24"/>
          <w:szCs w:val="24"/>
        </w:rPr>
        <w:t xml:space="preserve"> y zeolita </w:t>
      </w:r>
      <w:r w:rsidR="005B5B8D">
        <w:rPr>
          <w:rFonts w:ascii="Arial" w:hAnsi="Arial" w:cs="Arial"/>
          <w:b/>
          <w:sz w:val="24"/>
          <w:szCs w:val="24"/>
        </w:rPr>
        <w:t>[8</w:t>
      </w:r>
      <w:r w:rsidR="00A8022A">
        <w:rPr>
          <w:rFonts w:ascii="Arial" w:hAnsi="Arial" w:cs="Arial"/>
          <w:b/>
          <w:sz w:val="24"/>
          <w:szCs w:val="24"/>
        </w:rPr>
        <w:t>]</w:t>
      </w:r>
      <w:r w:rsidR="00A8022A">
        <w:rPr>
          <w:rFonts w:ascii="Arial" w:hAnsi="Arial" w:cs="Arial"/>
          <w:sz w:val="24"/>
          <w:szCs w:val="24"/>
        </w:rPr>
        <w:t>, cuyos va</w:t>
      </w:r>
      <w:r w:rsidR="00FF1B58">
        <w:rPr>
          <w:rFonts w:ascii="Arial" w:hAnsi="Arial" w:cs="Arial"/>
          <w:sz w:val="24"/>
          <w:szCs w:val="24"/>
        </w:rPr>
        <w:t>lores se presentan en la tabla 1</w:t>
      </w:r>
      <w:r w:rsidR="00A8022A">
        <w:rPr>
          <w:rFonts w:ascii="Arial" w:hAnsi="Arial" w:cs="Arial"/>
          <w:sz w:val="24"/>
          <w:szCs w:val="24"/>
        </w:rPr>
        <w:t>.</w:t>
      </w:r>
    </w:p>
    <w:p w:rsidR="002E08C5" w:rsidRDefault="009701DB" w:rsidP="001E07F1">
      <w:pPr>
        <w:pStyle w:val="Sinespaciado"/>
        <w:spacing w:line="276" w:lineRule="auto"/>
        <w:ind w:left="709"/>
        <w:jc w:val="center"/>
        <w:rPr>
          <w:rFonts w:ascii="Arial" w:eastAsia="Times New Roman" w:hAnsi="Arial" w:cs="Arial"/>
          <w:caps/>
          <w:sz w:val="24"/>
          <w:szCs w:val="20"/>
        </w:rPr>
      </w:pPr>
      <w:bookmarkStart w:id="12" w:name="_Toc357977895"/>
      <w:r w:rsidRPr="009701DB">
        <w:rPr>
          <w:rFonts w:ascii="Arial" w:eastAsia="Times New Roman" w:hAnsi="Arial" w:cs="Arial"/>
          <w:caps/>
          <w:sz w:val="24"/>
          <w:szCs w:val="20"/>
        </w:rPr>
        <w:t xml:space="preserve">TABLA </w:t>
      </w:r>
      <w:r w:rsidR="00D70FEE" w:rsidRPr="009701DB">
        <w:rPr>
          <w:rFonts w:ascii="Arial" w:eastAsia="Times New Roman" w:hAnsi="Arial" w:cs="Arial"/>
          <w:caps/>
          <w:sz w:val="24"/>
          <w:szCs w:val="20"/>
        </w:rPr>
        <w:fldChar w:fldCharType="begin"/>
      </w:r>
      <w:r w:rsidRPr="009701DB">
        <w:rPr>
          <w:rFonts w:ascii="Arial" w:eastAsia="Times New Roman" w:hAnsi="Arial" w:cs="Arial"/>
          <w:caps/>
          <w:sz w:val="24"/>
          <w:szCs w:val="20"/>
        </w:rPr>
        <w:instrText xml:space="preserve"> SEQ TABLA \* ARABIC </w:instrText>
      </w:r>
      <w:r w:rsidR="00D70FEE" w:rsidRPr="009701DB">
        <w:rPr>
          <w:rFonts w:ascii="Arial" w:eastAsia="Times New Roman" w:hAnsi="Arial" w:cs="Arial"/>
          <w:caps/>
          <w:sz w:val="24"/>
          <w:szCs w:val="20"/>
        </w:rPr>
        <w:fldChar w:fldCharType="separate"/>
      </w:r>
      <w:r w:rsidR="004F7BEE">
        <w:rPr>
          <w:rFonts w:ascii="Arial" w:eastAsia="Times New Roman" w:hAnsi="Arial" w:cs="Arial"/>
          <w:caps/>
          <w:noProof/>
          <w:sz w:val="24"/>
          <w:szCs w:val="20"/>
        </w:rPr>
        <w:t>1</w:t>
      </w:r>
      <w:r w:rsidR="00D70FEE" w:rsidRPr="009701DB">
        <w:rPr>
          <w:rFonts w:ascii="Arial" w:eastAsia="Times New Roman" w:hAnsi="Arial" w:cs="Arial"/>
          <w:caps/>
          <w:sz w:val="24"/>
          <w:szCs w:val="20"/>
        </w:rPr>
        <w:fldChar w:fldCharType="end"/>
      </w:r>
      <w:r w:rsidRPr="009701DB">
        <w:rPr>
          <w:rFonts w:ascii="Arial" w:eastAsia="Times New Roman" w:hAnsi="Arial" w:cs="Arial"/>
          <w:caps/>
          <w:sz w:val="24"/>
          <w:szCs w:val="20"/>
        </w:rPr>
        <w:t>.</w:t>
      </w:r>
    </w:p>
    <w:p w:rsidR="008825A6" w:rsidRDefault="008825A6" w:rsidP="001E07F1">
      <w:pPr>
        <w:pStyle w:val="Sinespaciado"/>
        <w:spacing w:line="276" w:lineRule="auto"/>
        <w:ind w:left="709"/>
        <w:jc w:val="center"/>
        <w:rPr>
          <w:rFonts w:ascii="Arial" w:eastAsia="Times New Roman" w:hAnsi="Arial" w:cs="Arial"/>
          <w:caps/>
          <w:sz w:val="24"/>
          <w:szCs w:val="20"/>
        </w:rPr>
      </w:pPr>
    </w:p>
    <w:p w:rsidR="009701DB" w:rsidRDefault="002E08C5" w:rsidP="001E07F1">
      <w:pPr>
        <w:pStyle w:val="Sinespaciado"/>
        <w:spacing w:line="276" w:lineRule="auto"/>
        <w:ind w:left="709"/>
        <w:jc w:val="center"/>
        <w:rPr>
          <w:rFonts w:ascii="Arial" w:eastAsia="Times New Roman" w:hAnsi="Arial" w:cs="Arial"/>
          <w:sz w:val="24"/>
          <w:szCs w:val="20"/>
        </w:rPr>
      </w:pPr>
      <w:r w:rsidRPr="009701DB">
        <w:rPr>
          <w:rFonts w:ascii="Arial" w:eastAsia="Times New Roman" w:hAnsi="Arial" w:cs="Arial"/>
          <w:sz w:val="24"/>
          <w:szCs w:val="20"/>
        </w:rPr>
        <w:t>D</w:t>
      </w:r>
      <w:r>
        <w:rPr>
          <w:rFonts w:ascii="Arial" w:eastAsia="Times New Roman" w:hAnsi="Arial" w:cs="Arial"/>
          <w:sz w:val="24"/>
          <w:szCs w:val="20"/>
        </w:rPr>
        <w:t>ENSIDADES: CEMENTO P</w:t>
      </w:r>
      <w:r w:rsidRPr="009701DB">
        <w:rPr>
          <w:rFonts w:ascii="Arial" w:eastAsia="Times New Roman" w:hAnsi="Arial" w:cs="Arial"/>
          <w:sz w:val="24"/>
          <w:szCs w:val="20"/>
        </w:rPr>
        <w:t>ORTLAND, CENIZA VOLANTE Y ZEOLITA.</w:t>
      </w:r>
      <w:bookmarkEnd w:id="12"/>
    </w:p>
    <w:p w:rsidR="002E08C5" w:rsidRPr="009701DB" w:rsidRDefault="002E08C5" w:rsidP="001E07F1">
      <w:pPr>
        <w:pStyle w:val="Sinespaciado"/>
        <w:ind w:left="709"/>
        <w:jc w:val="center"/>
        <w:rPr>
          <w:rFonts w:ascii="Arial" w:eastAsia="Times New Roman" w:hAnsi="Arial" w:cs="Arial"/>
          <w:caps/>
          <w:sz w:val="24"/>
          <w:szCs w:val="20"/>
        </w:rPr>
      </w:pPr>
    </w:p>
    <w:tbl>
      <w:tblPr>
        <w:tblW w:w="0" w:type="auto"/>
        <w:jc w:val="center"/>
        <w:tblInd w:w="2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9"/>
        <w:gridCol w:w="2947"/>
      </w:tblGrid>
      <w:tr w:rsidR="00272725" w:rsidTr="001E07F1">
        <w:trPr>
          <w:trHeight w:val="271"/>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spacing w:after="0" w:line="240" w:lineRule="auto"/>
              <w:ind w:left="709"/>
              <w:jc w:val="center"/>
              <w:rPr>
                <w:rFonts w:ascii="Arial" w:eastAsia="Times New Roman" w:hAnsi="Arial" w:cs="Arial"/>
                <w:b/>
                <w:sz w:val="24"/>
                <w:szCs w:val="24"/>
              </w:rPr>
            </w:pPr>
            <w:r>
              <w:rPr>
                <w:rFonts w:ascii="Arial" w:eastAsia="Times New Roman" w:hAnsi="Arial" w:cs="Arial"/>
                <w:b/>
                <w:sz w:val="24"/>
                <w:szCs w:val="24"/>
              </w:rPr>
              <w:t>Material</w:t>
            </w:r>
          </w:p>
        </w:tc>
        <w:tc>
          <w:tcPr>
            <w:tcW w:w="2947" w:type="dxa"/>
            <w:tcBorders>
              <w:top w:val="single" w:sz="4" w:space="0" w:color="auto"/>
              <w:left w:val="single" w:sz="4" w:space="0" w:color="auto"/>
              <w:bottom w:val="single" w:sz="4" w:space="0" w:color="auto"/>
              <w:right w:val="single" w:sz="4" w:space="0" w:color="auto"/>
            </w:tcBorders>
            <w:vAlign w:val="center"/>
            <w:hideMark/>
          </w:tcPr>
          <w:p w:rsidR="00272725" w:rsidRDefault="001E07F1" w:rsidP="001E07F1">
            <w:pPr>
              <w:spacing w:after="0" w:line="240" w:lineRule="auto"/>
              <w:ind w:left="709"/>
              <w:jc w:val="center"/>
              <w:rPr>
                <w:rFonts w:ascii="Arial" w:eastAsia="Times New Roman" w:hAnsi="Arial" w:cs="Arial"/>
                <w:b/>
                <w:sz w:val="24"/>
                <w:szCs w:val="24"/>
              </w:rPr>
            </w:pPr>
            <w:r>
              <w:rPr>
                <w:rFonts w:ascii="Arial" w:eastAsia="Times New Roman" w:hAnsi="Arial" w:cs="Arial"/>
                <w:b/>
                <w:sz w:val="24"/>
                <w:szCs w:val="24"/>
              </w:rPr>
              <w:t xml:space="preserve">Densidad </w:t>
            </w:r>
            <w:r w:rsidR="00272725">
              <w:rPr>
                <w:rFonts w:ascii="Arial" w:eastAsia="Times New Roman" w:hAnsi="Arial" w:cs="Arial"/>
                <w:b/>
                <w:sz w:val="24"/>
                <w:szCs w:val="24"/>
              </w:rPr>
              <w:t>(g/cm</w:t>
            </w:r>
            <w:r w:rsidR="00272725">
              <w:rPr>
                <w:rFonts w:ascii="Arial" w:eastAsia="Times New Roman" w:hAnsi="Arial" w:cs="Arial"/>
                <w:b/>
                <w:sz w:val="24"/>
                <w:szCs w:val="24"/>
                <w:vertAlign w:val="superscript"/>
              </w:rPr>
              <w:t>3</w:t>
            </w:r>
            <w:r w:rsidR="00272725">
              <w:rPr>
                <w:rFonts w:ascii="Arial" w:eastAsia="Times New Roman" w:hAnsi="Arial" w:cs="Arial"/>
                <w:b/>
                <w:sz w:val="24"/>
                <w:szCs w:val="24"/>
              </w:rPr>
              <w:t>)</w:t>
            </w:r>
          </w:p>
        </w:tc>
      </w:tr>
      <w:tr w:rsidR="00272725" w:rsidTr="001E07F1">
        <w:trPr>
          <w:trHeight w:val="271"/>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Cemento Portland</w:t>
            </w:r>
          </w:p>
        </w:tc>
        <w:tc>
          <w:tcPr>
            <w:tcW w:w="2947"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3,14</w:t>
            </w:r>
          </w:p>
        </w:tc>
      </w:tr>
      <w:tr w:rsidR="00272725" w:rsidTr="001E07F1">
        <w:trPr>
          <w:trHeight w:val="29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Ceniza Volante</w:t>
            </w:r>
          </w:p>
        </w:tc>
        <w:tc>
          <w:tcPr>
            <w:tcW w:w="2947"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2,39</w:t>
            </w:r>
          </w:p>
        </w:tc>
      </w:tr>
      <w:tr w:rsidR="00272725" w:rsidTr="001E07F1">
        <w:trPr>
          <w:trHeight w:val="29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Zeolita</w:t>
            </w:r>
          </w:p>
        </w:tc>
        <w:tc>
          <w:tcPr>
            <w:tcW w:w="2947" w:type="dxa"/>
            <w:tcBorders>
              <w:top w:val="single" w:sz="4" w:space="0" w:color="auto"/>
              <w:left w:val="single" w:sz="4" w:space="0" w:color="auto"/>
              <w:bottom w:val="single" w:sz="4" w:space="0" w:color="auto"/>
              <w:right w:val="single" w:sz="4" w:space="0" w:color="auto"/>
            </w:tcBorders>
            <w:vAlign w:val="center"/>
            <w:hideMark/>
          </w:tcPr>
          <w:p w:rsidR="00272725" w:rsidRDefault="00272725" w:rsidP="001E07F1">
            <w:pPr>
              <w:pStyle w:val="Sinespaciado"/>
              <w:spacing w:line="276" w:lineRule="auto"/>
              <w:ind w:left="709"/>
              <w:jc w:val="center"/>
              <w:rPr>
                <w:rFonts w:ascii="Arial" w:hAnsi="Arial" w:cs="Arial"/>
              </w:rPr>
            </w:pPr>
            <w:r>
              <w:rPr>
                <w:rFonts w:ascii="Arial" w:hAnsi="Arial" w:cs="Arial"/>
              </w:rPr>
              <w:t>2,00</w:t>
            </w:r>
          </w:p>
        </w:tc>
      </w:tr>
    </w:tbl>
    <w:p w:rsidR="00272725" w:rsidRDefault="00272725" w:rsidP="001E07F1">
      <w:pPr>
        <w:tabs>
          <w:tab w:val="left" w:pos="990"/>
          <w:tab w:val="left" w:pos="1080"/>
        </w:tabs>
        <w:spacing w:after="0" w:line="240" w:lineRule="auto"/>
        <w:ind w:left="709"/>
        <w:jc w:val="center"/>
        <w:rPr>
          <w:rFonts w:ascii="Arial" w:eastAsia="Times New Roman" w:hAnsi="Arial" w:cs="Arial"/>
          <w:b/>
          <w:caps/>
          <w:sz w:val="24"/>
          <w:szCs w:val="20"/>
        </w:rPr>
      </w:pPr>
    </w:p>
    <w:p w:rsidR="00D77E44" w:rsidRPr="00CB3B46" w:rsidRDefault="00D77E44" w:rsidP="001E07F1">
      <w:pPr>
        <w:pStyle w:val="Ttulo2"/>
        <w:ind w:left="851" w:hanging="567"/>
        <w:rPr>
          <w:rFonts w:ascii="Arial" w:eastAsia="Times New Roman" w:hAnsi="Arial" w:cs="Arial"/>
          <w:color w:val="auto"/>
          <w:sz w:val="24"/>
          <w:szCs w:val="24"/>
        </w:rPr>
      </w:pPr>
      <w:bookmarkStart w:id="13" w:name="_Toc358875304"/>
      <w:r w:rsidRPr="00CB3B46">
        <w:rPr>
          <w:rFonts w:ascii="Arial" w:eastAsia="Times New Roman" w:hAnsi="Arial" w:cs="Arial"/>
          <w:color w:val="auto"/>
          <w:sz w:val="24"/>
          <w:szCs w:val="24"/>
        </w:rPr>
        <w:t>1.2</w:t>
      </w:r>
      <w:r w:rsidR="00D74342">
        <w:rPr>
          <w:rFonts w:ascii="Arial" w:eastAsia="Times New Roman" w:hAnsi="Arial" w:cs="Arial"/>
          <w:color w:val="auto"/>
          <w:sz w:val="24"/>
          <w:szCs w:val="24"/>
        </w:rPr>
        <w:t xml:space="preserve"> </w:t>
      </w:r>
      <w:r w:rsidR="004071EA">
        <w:rPr>
          <w:rFonts w:ascii="Arial" w:eastAsia="Times New Roman" w:hAnsi="Arial" w:cs="Arial"/>
          <w:color w:val="auto"/>
          <w:sz w:val="24"/>
          <w:szCs w:val="24"/>
        </w:rPr>
        <w:t>P</w:t>
      </w:r>
      <w:r w:rsidR="004071EA" w:rsidRPr="00CB3B46">
        <w:rPr>
          <w:rFonts w:ascii="Arial" w:eastAsia="Times New Roman" w:hAnsi="Arial" w:cs="Arial"/>
          <w:color w:val="auto"/>
          <w:sz w:val="24"/>
          <w:szCs w:val="24"/>
        </w:rPr>
        <w:t>lanteamiento del problema</w:t>
      </w:r>
      <w:r w:rsidR="002730FB">
        <w:rPr>
          <w:rFonts w:ascii="Arial" w:eastAsia="Times New Roman" w:hAnsi="Arial" w:cs="Arial"/>
          <w:color w:val="auto"/>
          <w:sz w:val="24"/>
          <w:szCs w:val="24"/>
        </w:rPr>
        <w:t>.</w:t>
      </w:r>
      <w:bookmarkEnd w:id="13"/>
    </w:p>
    <w:p w:rsidR="00C62348" w:rsidRPr="00D77E44" w:rsidRDefault="00C62348" w:rsidP="001E07F1">
      <w:pPr>
        <w:spacing w:before="100" w:beforeAutospacing="1" w:after="100" w:afterAutospacing="1" w:line="480" w:lineRule="auto"/>
        <w:ind w:left="709"/>
        <w:jc w:val="both"/>
        <w:rPr>
          <w:rFonts w:ascii="Arial" w:hAnsi="Arial" w:cs="Arial"/>
          <w:sz w:val="24"/>
          <w:szCs w:val="24"/>
        </w:rPr>
      </w:pPr>
      <w:r w:rsidRPr="00D77E44">
        <w:rPr>
          <w:rFonts w:ascii="Arial" w:hAnsi="Arial" w:cs="Arial"/>
          <w:sz w:val="24"/>
          <w:szCs w:val="24"/>
        </w:rPr>
        <w:t xml:space="preserve">Como es de conocimiento mundial, la contaminación ambiental afecta el aire que </w:t>
      </w:r>
      <w:r w:rsidR="00B15F28">
        <w:rPr>
          <w:rFonts w:ascii="Arial" w:hAnsi="Arial" w:cs="Arial"/>
          <w:sz w:val="24"/>
          <w:szCs w:val="24"/>
        </w:rPr>
        <w:t>se respira</w:t>
      </w:r>
      <w:r w:rsidRPr="00D77E44">
        <w:rPr>
          <w:rFonts w:ascii="Arial" w:hAnsi="Arial" w:cs="Arial"/>
          <w:sz w:val="24"/>
          <w:szCs w:val="24"/>
        </w:rPr>
        <w:t xml:space="preserve">, el agua que </w:t>
      </w:r>
      <w:r w:rsidR="0095556E">
        <w:rPr>
          <w:rFonts w:ascii="Arial" w:hAnsi="Arial" w:cs="Arial"/>
          <w:sz w:val="24"/>
          <w:szCs w:val="24"/>
        </w:rPr>
        <w:t>se bebe</w:t>
      </w:r>
      <w:r w:rsidRPr="00D77E44">
        <w:rPr>
          <w:rFonts w:ascii="Arial" w:hAnsi="Arial" w:cs="Arial"/>
          <w:sz w:val="24"/>
          <w:szCs w:val="24"/>
        </w:rPr>
        <w:t xml:space="preserve"> y los alimentos que </w:t>
      </w:r>
      <w:r w:rsidR="0095556E">
        <w:rPr>
          <w:rFonts w:ascii="Arial" w:hAnsi="Arial" w:cs="Arial"/>
          <w:sz w:val="24"/>
          <w:szCs w:val="24"/>
        </w:rPr>
        <w:t>se consumen</w:t>
      </w:r>
      <w:r w:rsidRPr="00D77E44">
        <w:rPr>
          <w:rFonts w:ascii="Arial" w:hAnsi="Arial" w:cs="Arial"/>
          <w:sz w:val="24"/>
          <w:szCs w:val="24"/>
        </w:rPr>
        <w:t>, los diversos factores como: empresas industriales, vehículos, aviones, barcos, etc. son los responsables, pero muy aparte de estos factores, existe</w:t>
      </w:r>
      <w:r w:rsidR="00440DB0">
        <w:rPr>
          <w:rFonts w:ascii="Arial" w:hAnsi="Arial" w:cs="Arial"/>
          <w:sz w:val="24"/>
          <w:szCs w:val="24"/>
        </w:rPr>
        <w:t>n</w:t>
      </w:r>
      <w:r w:rsidRPr="00D77E44">
        <w:rPr>
          <w:rFonts w:ascii="Arial" w:hAnsi="Arial" w:cs="Arial"/>
          <w:sz w:val="24"/>
          <w:szCs w:val="24"/>
        </w:rPr>
        <w:t xml:space="preserve"> otro</w:t>
      </w:r>
      <w:r w:rsidR="00440DB0">
        <w:rPr>
          <w:rFonts w:ascii="Arial" w:hAnsi="Arial" w:cs="Arial"/>
          <w:sz w:val="24"/>
          <w:szCs w:val="24"/>
        </w:rPr>
        <w:t>s</w:t>
      </w:r>
      <w:r w:rsidRPr="00D77E44">
        <w:rPr>
          <w:rFonts w:ascii="Arial" w:hAnsi="Arial" w:cs="Arial"/>
          <w:sz w:val="24"/>
          <w:szCs w:val="24"/>
        </w:rPr>
        <w:t xml:space="preserve">,  </w:t>
      </w:r>
      <w:r w:rsidR="00440DB0">
        <w:rPr>
          <w:rFonts w:ascii="Arial" w:hAnsi="Arial" w:cs="Arial"/>
          <w:sz w:val="24"/>
          <w:szCs w:val="24"/>
        </w:rPr>
        <w:t xml:space="preserve">tales como </w:t>
      </w:r>
      <w:r w:rsidRPr="00D77E44">
        <w:rPr>
          <w:rFonts w:ascii="Arial" w:hAnsi="Arial" w:cs="Arial"/>
          <w:sz w:val="24"/>
          <w:szCs w:val="24"/>
        </w:rPr>
        <w:t>el proceso de producción del cemento Portland donde en cuya etapa de elaboración implican procesos de calcinación de materia prima y usos de combustible</w:t>
      </w:r>
      <w:r w:rsidR="00440DB0">
        <w:rPr>
          <w:rFonts w:ascii="Arial" w:hAnsi="Arial" w:cs="Arial"/>
          <w:sz w:val="24"/>
          <w:szCs w:val="24"/>
        </w:rPr>
        <w:t>s</w:t>
      </w:r>
      <w:r w:rsidRPr="00D77E44">
        <w:rPr>
          <w:rFonts w:ascii="Arial" w:hAnsi="Arial" w:cs="Arial"/>
          <w:sz w:val="24"/>
          <w:szCs w:val="24"/>
        </w:rPr>
        <w:t xml:space="preserve"> los cuales liberan residuos de </w:t>
      </w:r>
      <m:oMath>
        <m:sSub>
          <m:sSubPr>
            <m:ctrlPr>
              <w:rPr>
                <w:rFonts w:ascii="Cambria Math" w:hAnsi="Cambria Math" w:cs="Arial"/>
                <w:sz w:val="24"/>
                <w:szCs w:val="24"/>
              </w:rPr>
            </m:ctrlPr>
          </m:sSubPr>
          <m:e>
            <m:r>
              <m:rPr>
                <m:sty m:val="p"/>
              </m:rPr>
              <w:rPr>
                <w:rFonts w:ascii="Cambria Math" w:hAnsi="Cambria Math" w:cs="Arial"/>
                <w:sz w:val="24"/>
                <w:szCs w:val="24"/>
              </w:rPr>
              <m:t>CO</m:t>
            </m:r>
          </m:e>
          <m:sub>
            <m:r>
              <m:rPr>
                <m:sty m:val="p"/>
              </m:rPr>
              <w:rPr>
                <w:rFonts w:ascii="Cambria Math" w:hAnsi="Cambria Math" w:cs="Arial"/>
                <w:sz w:val="24"/>
                <w:szCs w:val="24"/>
              </w:rPr>
              <m:t>2</m:t>
            </m:r>
          </m:sub>
        </m:sSub>
      </m:oMath>
      <w:r w:rsidR="00D74342">
        <w:rPr>
          <w:rFonts w:ascii="Arial" w:hAnsi="Arial" w:cs="Arial"/>
          <w:sz w:val="24"/>
          <w:szCs w:val="24"/>
        </w:rPr>
        <w:t xml:space="preserve"> </w:t>
      </w:r>
      <w:r w:rsidR="00AB6F7D" w:rsidRPr="00D74342">
        <w:rPr>
          <w:rFonts w:ascii="Arial" w:hAnsi="Arial" w:cs="Arial"/>
          <w:b/>
          <w:sz w:val="24"/>
          <w:szCs w:val="24"/>
        </w:rPr>
        <w:t>[1,2]</w:t>
      </w:r>
      <w:r w:rsidRPr="00D77E44">
        <w:rPr>
          <w:rFonts w:ascii="Arial" w:hAnsi="Arial" w:cs="Arial"/>
          <w:sz w:val="24"/>
          <w:szCs w:val="24"/>
        </w:rPr>
        <w:t xml:space="preserve">. </w:t>
      </w:r>
    </w:p>
    <w:p w:rsidR="00C62348" w:rsidRDefault="00C62348" w:rsidP="001E07F1">
      <w:pPr>
        <w:spacing w:before="100" w:beforeAutospacing="1" w:after="100" w:afterAutospacing="1" w:line="480" w:lineRule="auto"/>
        <w:ind w:left="709"/>
        <w:jc w:val="both"/>
        <w:rPr>
          <w:rFonts w:ascii="Arial" w:hAnsi="Arial" w:cs="Arial"/>
          <w:sz w:val="24"/>
          <w:szCs w:val="24"/>
        </w:rPr>
      </w:pPr>
      <w:r w:rsidRPr="00D77E44">
        <w:rPr>
          <w:rFonts w:ascii="Arial" w:hAnsi="Arial" w:cs="Arial"/>
          <w:sz w:val="24"/>
          <w:szCs w:val="24"/>
        </w:rPr>
        <w:lastRenderedPageBreak/>
        <w:t>Par</w:t>
      </w:r>
      <w:r w:rsidR="00456B2F">
        <w:rPr>
          <w:rFonts w:ascii="Arial" w:hAnsi="Arial" w:cs="Arial"/>
          <w:sz w:val="24"/>
          <w:szCs w:val="24"/>
        </w:rPr>
        <w:t>a combatir este problema, se realizaron</w:t>
      </w:r>
      <w:r w:rsidRPr="00D77E44">
        <w:rPr>
          <w:rFonts w:ascii="Arial" w:hAnsi="Arial" w:cs="Arial"/>
          <w:sz w:val="24"/>
          <w:szCs w:val="24"/>
        </w:rPr>
        <w:t xml:space="preserve"> estudios de minerales cuyas propiedades físicas y químicas sean </w:t>
      </w:r>
      <w:r w:rsidR="00D74342">
        <w:rPr>
          <w:rFonts w:ascii="Arial" w:hAnsi="Arial" w:cs="Arial"/>
          <w:sz w:val="24"/>
          <w:szCs w:val="24"/>
        </w:rPr>
        <w:t>similares e incluso mayores al c</w:t>
      </w:r>
      <w:r w:rsidRPr="00D77E44">
        <w:rPr>
          <w:rFonts w:ascii="Arial" w:hAnsi="Arial" w:cs="Arial"/>
          <w:sz w:val="24"/>
          <w:szCs w:val="24"/>
        </w:rPr>
        <w:t>emento Portland, en la cual</w:t>
      </w:r>
      <w:r w:rsidR="00AB6F7D">
        <w:rPr>
          <w:rFonts w:ascii="Arial" w:hAnsi="Arial" w:cs="Arial"/>
          <w:sz w:val="24"/>
          <w:szCs w:val="24"/>
        </w:rPr>
        <w:t xml:space="preserve"> se</w:t>
      </w:r>
      <w:r w:rsidRPr="00D77E44">
        <w:rPr>
          <w:rFonts w:ascii="Arial" w:hAnsi="Arial" w:cs="Arial"/>
          <w:sz w:val="24"/>
          <w:szCs w:val="24"/>
        </w:rPr>
        <w:t xml:space="preserve"> destaca</w:t>
      </w:r>
      <w:r w:rsidR="00AB6F7D">
        <w:rPr>
          <w:rFonts w:ascii="Arial" w:hAnsi="Arial" w:cs="Arial"/>
          <w:sz w:val="24"/>
          <w:szCs w:val="24"/>
        </w:rPr>
        <w:t>n</w:t>
      </w:r>
      <w:r w:rsidR="00D74342">
        <w:rPr>
          <w:rFonts w:ascii="Arial" w:hAnsi="Arial" w:cs="Arial"/>
          <w:sz w:val="24"/>
          <w:szCs w:val="24"/>
        </w:rPr>
        <w:t xml:space="preserve"> </w:t>
      </w:r>
      <w:r w:rsidR="00AB6F7D">
        <w:rPr>
          <w:rFonts w:ascii="Arial" w:hAnsi="Arial" w:cs="Arial"/>
          <w:sz w:val="24"/>
          <w:szCs w:val="24"/>
        </w:rPr>
        <w:t>los materiales aluminosilicatos</w:t>
      </w:r>
      <w:r w:rsidR="00440DB0">
        <w:rPr>
          <w:rFonts w:ascii="Arial" w:hAnsi="Arial" w:cs="Arial"/>
          <w:sz w:val="24"/>
          <w:szCs w:val="24"/>
        </w:rPr>
        <w:t>.</w:t>
      </w:r>
    </w:p>
    <w:p w:rsidR="00247508" w:rsidRDefault="00247508" w:rsidP="00247508">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Estudios pasados sobre la activación alcalina se han desarrollados por autores como: Purdon </w:t>
      </w:r>
      <w:r>
        <w:rPr>
          <w:rFonts w:ascii="Arial" w:hAnsi="Arial" w:cs="Arial"/>
          <w:b/>
          <w:sz w:val="24"/>
          <w:szCs w:val="24"/>
        </w:rPr>
        <w:t>[15</w:t>
      </w:r>
      <w:r w:rsidRPr="0039439F">
        <w:rPr>
          <w:rFonts w:ascii="Arial" w:hAnsi="Arial" w:cs="Arial"/>
          <w:b/>
          <w:sz w:val="24"/>
          <w:szCs w:val="24"/>
        </w:rPr>
        <w:t>]</w:t>
      </w:r>
      <w:r>
        <w:rPr>
          <w:rFonts w:ascii="Arial" w:hAnsi="Arial" w:cs="Arial"/>
          <w:sz w:val="24"/>
          <w:szCs w:val="24"/>
        </w:rPr>
        <w:t xml:space="preserve">, </w:t>
      </w:r>
      <w:r w:rsidRPr="0039439F">
        <w:rPr>
          <w:rFonts w:ascii="Arial" w:hAnsi="Arial" w:cs="Arial"/>
          <w:sz w:val="24"/>
          <w:szCs w:val="24"/>
        </w:rPr>
        <w:t>Krivenko</w:t>
      </w:r>
      <w:r>
        <w:rPr>
          <w:rFonts w:ascii="Arial" w:hAnsi="Arial" w:cs="Arial"/>
          <w:sz w:val="24"/>
          <w:szCs w:val="24"/>
        </w:rPr>
        <w:t xml:space="preserve"> </w:t>
      </w:r>
      <w:r>
        <w:rPr>
          <w:rFonts w:ascii="Arial" w:hAnsi="Arial" w:cs="Arial"/>
          <w:b/>
          <w:sz w:val="24"/>
          <w:szCs w:val="24"/>
        </w:rPr>
        <w:t>[16,17</w:t>
      </w:r>
      <w:r w:rsidRPr="0039439F">
        <w:rPr>
          <w:rFonts w:ascii="Arial" w:hAnsi="Arial" w:cs="Arial"/>
          <w:b/>
          <w:sz w:val="24"/>
          <w:szCs w:val="24"/>
        </w:rPr>
        <w:t>]</w:t>
      </w:r>
      <w:r>
        <w:rPr>
          <w:rFonts w:ascii="Arial" w:hAnsi="Arial" w:cs="Arial"/>
          <w:sz w:val="24"/>
          <w:szCs w:val="24"/>
        </w:rPr>
        <w:t xml:space="preserve">, Davidovits </w:t>
      </w:r>
      <w:r>
        <w:rPr>
          <w:rFonts w:ascii="Arial" w:hAnsi="Arial" w:cs="Arial"/>
          <w:b/>
          <w:sz w:val="24"/>
          <w:szCs w:val="24"/>
        </w:rPr>
        <w:t>[18</w:t>
      </w:r>
      <w:r w:rsidRPr="0039439F">
        <w:rPr>
          <w:rFonts w:ascii="Arial" w:hAnsi="Arial" w:cs="Arial"/>
          <w:b/>
          <w:sz w:val="24"/>
          <w:szCs w:val="24"/>
        </w:rPr>
        <w:t>]</w:t>
      </w:r>
      <w:r>
        <w:rPr>
          <w:rFonts w:ascii="Arial" w:hAnsi="Arial" w:cs="Arial"/>
          <w:sz w:val="24"/>
          <w:szCs w:val="24"/>
        </w:rPr>
        <w:t>, demostrando la variabilidad en la aplicación del uso de elementos aluminosilicatos, estos materiales se los obtiene de elementos como: cenizas volantes, escoria de alto horno, metacaolín y zeolita.</w:t>
      </w:r>
    </w:p>
    <w:p w:rsidR="00247508" w:rsidRDefault="00247508" w:rsidP="00247508">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 caracterización de sus estudios se usaron máquinas como: Microscopio Electrónico de Barrido, Analizador Termogravimétrico, Difractómetro de Rayos X, Espectroscopia Infrarroja de Transformada de Fourier y la Máquina de Ensayos Universales.</w:t>
      </w:r>
    </w:p>
    <w:p w:rsidR="00875B17" w:rsidRPr="00CB3B46" w:rsidRDefault="00875B17" w:rsidP="001E07F1">
      <w:pPr>
        <w:pStyle w:val="Ttulo2"/>
        <w:ind w:left="851" w:hanging="567"/>
        <w:rPr>
          <w:rFonts w:ascii="Arial" w:eastAsia="Times New Roman" w:hAnsi="Arial" w:cs="Arial"/>
          <w:color w:val="auto"/>
          <w:sz w:val="24"/>
          <w:szCs w:val="24"/>
        </w:rPr>
      </w:pPr>
      <w:bookmarkStart w:id="14" w:name="_Toc358875305"/>
      <w:r>
        <w:rPr>
          <w:rFonts w:ascii="Arial" w:eastAsia="Times New Roman" w:hAnsi="Arial" w:cs="Arial"/>
          <w:color w:val="auto"/>
          <w:sz w:val="24"/>
          <w:szCs w:val="24"/>
        </w:rPr>
        <w:t>1.3</w:t>
      </w:r>
      <w:r w:rsidR="00802B83">
        <w:rPr>
          <w:rFonts w:ascii="Arial" w:eastAsia="Times New Roman" w:hAnsi="Arial" w:cs="Arial"/>
          <w:color w:val="auto"/>
          <w:sz w:val="24"/>
          <w:szCs w:val="24"/>
        </w:rPr>
        <w:t xml:space="preserve"> </w:t>
      </w:r>
      <w:r>
        <w:rPr>
          <w:rFonts w:ascii="Arial" w:eastAsia="Times New Roman" w:hAnsi="Arial" w:cs="Arial"/>
          <w:color w:val="auto"/>
          <w:sz w:val="24"/>
          <w:szCs w:val="24"/>
        </w:rPr>
        <w:t>Previos estudios realizados.</w:t>
      </w:r>
      <w:bookmarkEnd w:id="14"/>
    </w:p>
    <w:p w:rsidR="00875B17" w:rsidRDefault="00875B17" w:rsidP="00272725">
      <w:pPr>
        <w:rPr>
          <w:rFonts w:ascii="Arial" w:hAnsi="Arial" w:cs="Arial"/>
          <w:sz w:val="24"/>
          <w:szCs w:val="24"/>
        </w:rPr>
      </w:pPr>
    </w:p>
    <w:p w:rsidR="00247508" w:rsidRDefault="00247508" w:rsidP="00247508">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Ayudándonos de datos experimentales obtenidos en estudios pasados, autores como: </w:t>
      </w:r>
      <w:r w:rsidR="002A71A6">
        <w:rPr>
          <w:rFonts w:ascii="Arial" w:hAnsi="Arial" w:cs="Arial"/>
          <w:sz w:val="24"/>
          <w:szCs w:val="24"/>
        </w:rPr>
        <w:t xml:space="preserve">Shi and Day </w:t>
      </w:r>
      <w:r w:rsidR="002A71A6">
        <w:rPr>
          <w:rFonts w:ascii="Arial" w:hAnsi="Arial" w:cs="Arial"/>
          <w:b/>
          <w:sz w:val="24"/>
          <w:szCs w:val="24"/>
        </w:rPr>
        <w:t>[6</w:t>
      </w:r>
      <w:r w:rsidR="002A71A6" w:rsidRPr="008674DB">
        <w:rPr>
          <w:rFonts w:ascii="Arial" w:hAnsi="Arial" w:cs="Arial"/>
          <w:b/>
          <w:sz w:val="24"/>
          <w:szCs w:val="24"/>
        </w:rPr>
        <w:t>]</w:t>
      </w:r>
      <w:r w:rsidR="002A71A6" w:rsidRPr="002A71A6">
        <w:rPr>
          <w:rFonts w:ascii="Arial" w:hAnsi="Arial" w:cs="Arial"/>
          <w:sz w:val="24"/>
          <w:szCs w:val="24"/>
        </w:rPr>
        <w:t xml:space="preserve"> mencionan</w:t>
      </w:r>
      <w:r w:rsidR="002A71A6">
        <w:rPr>
          <w:rFonts w:ascii="Arial" w:hAnsi="Arial" w:cs="Arial"/>
          <w:sz w:val="24"/>
          <w:szCs w:val="24"/>
        </w:rPr>
        <w:t xml:space="preserve"> que la activación alcalina con Na</w:t>
      </w:r>
      <w:r w:rsidR="002A71A6" w:rsidRPr="002A71A6">
        <w:rPr>
          <w:rFonts w:ascii="Arial" w:hAnsi="Arial" w:cs="Arial"/>
          <w:sz w:val="24"/>
          <w:szCs w:val="24"/>
          <w:vertAlign w:val="subscript"/>
        </w:rPr>
        <w:t>2</w:t>
      </w:r>
      <w:r w:rsidR="002A71A6">
        <w:rPr>
          <w:rFonts w:ascii="Arial" w:hAnsi="Arial" w:cs="Arial"/>
          <w:sz w:val="24"/>
          <w:szCs w:val="24"/>
        </w:rPr>
        <w:t>O*nSiO</w:t>
      </w:r>
      <w:r w:rsidR="002A71A6" w:rsidRPr="002A71A6">
        <w:rPr>
          <w:rFonts w:ascii="Arial" w:hAnsi="Arial" w:cs="Arial"/>
          <w:sz w:val="24"/>
          <w:szCs w:val="24"/>
          <w:vertAlign w:val="subscript"/>
        </w:rPr>
        <w:t>3</w:t>
      </w:r>
      <w:r>
        <w:rPr>
          <w:rFonts w:ascii="Arial" w:hAnsi="Arial" w:cs="Arial"/>
          <w:sz w:val="24"/>
          <w:szCs w:val="24"/>
        </w:rPr>
        <w:t xml:space="preserve"> </w:t>
      </w:r>
      <w:r w:rsidR="002A71A6">
        <w:rPr>
          <w:rFonts w:ascii="Arial" w:hAnsi="Arial" w:cs="Arial"/>
          <w:sz w:val="24"/>
          <w:szCs w:val="24"/>
        </w:rPr>
        <w:t xml:space="preserve">condujo a un esfuerzo de compresión de 160 MPa después de 90 </w:t>
      </w:r>
      <w:r w:rsidR="00412A04">
        <w:rPr>
          <w:rFonts w:ascii="Arial" w:hAnsi="Arial" w:cs="Arial"/>
          <w:sz w:val="24"/>
          <w:szCs w:val="24"/>
        </w:rPr>
        <w:t>días</w:t>
      </w:r>
      <w:r w:rsidR="002A71A6">
        <w:rPr>
          <w:rFonts w:ascii="Arial" w:hAnsi="Arial" w:cs="Arial"/>
          <w:sz w:val="24"/>
          <w:szCs w:val="24"/>
        </w:rPr>
        <w:t xml:space="preserve"> de curado a temperatura ambiente. </w:t>
      </w:r>
      <w:r w:rsidR="00EB3EA3">
        <w:rPr>
          <w:rFonts w:ascii="Arial" w:hAnsi="Arial" w:cs="Arial"/>
          <w:sz w:val="24"/>
          <w:szCs w:val="24"/>
        </w:rPr>
        <w:t>CKovalchuk</w:t>
      </w:r>
      <w:r w:rsidR="00412A04">
        <w:rPr>
          <w:rFonts w:ascii="Arial" w:hAnsi="Arial" w:cs="Arial"/>
          <w:sz w:val="24"/>
          <w:szCs w:val="24"/>
        </w:rPr>
        <w:t>, Palomo y Fernández activaron la ceniza volante</w:t>
      </w:r>
      <w:r w:rsidR="00EB3EA3">
        <w:rPr>
          <w:rFonts w:ascii="Arial" w:hAnsi="Arial" w:cs="Arial"/>
          <w:sz w:val="24"/>
          <w:szCs w:val="24"/>
        </w:rPr>
        <w:t xml:space="preserve"> con NaOH</w:t>
      </w:r>
      <w:r w:rsidR="00412A04">
        <w:rPr>
          <w:rFonts w:ascii="Arial" w:hAnsi="Arial" w:cs="Arial"/>
          <w:sz w:val="24"/>
          <w:szCs w:val="24"/>
        </w:rPr>
        <w:t xml:space="preserve"> </w:t>
      </w:r>
      <w:r w:rsidR="00EB3EA3">
        <w:rPr>
          <w:rFonts w:ascii="Arial" w:hAnsi="Arial" w:cs="Arial"/>
          <w:sz w:val="24"/>
          <w:szCs w:val="24"/>
        </w:rPr>
        <w:t xml:space="preserve">en donde cubrieron las muestras en una funda plástica para </w:t>
      </w:r>
      <w:r w:rsidR="00EB3EA3">
        <w:rPr>
          <w:rFonts w:ascii="Arial" w:hAnsi="Arial" w:cs="Arial"/>
          <w:sz w:val="24"/>
          <w:szCs w:val="24"/>
        </w:rPr>
        <w:lastRenderedPageBreak/>
        <w:t>evitar la evaporación del agua, cuyas condiciones de curados so</w:t>
      </w:r>
      <w:r w:rsidR="00083E6A">
        <w:rPr>
          <w:rFonts w:ascii="Arial" w:hAnsi="Arial" w:cs="Arial"/>
          <w:sz w:val="24"/>
          <w:szCs w:val="24"/>
        </w:rPr>
        <w:t>n 8 h y 95°C dentro del horno ob</w:t>
      </w:r>
      <w:r w:rsidR="00EB3EA3">
        <w:rPr>
          <w:rFonts w:ascii="Arial" w:hAnsi="Arial" w:cs="Arial"/>
          <w:sz w:val="24"/>
          <w:szCs w:val="24"/>
        </w:rPr>
        <w:t xml:space="preserve">teniendo un valor de esfuerzo de compresión igual 102.1 MPa, otro parámetro </w:t>
      </w:r>
      <w:r w:rsidR="00263A22">
        <w:rPr>
          <w:rFonts w:ascii="Arial" w:hAnsi="Arial" w:cs="Arial"/>
          <w:sz w:val="24"/>
          <w:szCs w:val="24"/>
        </w:rPr>
        <w:t>es curado en seco, donde la muestra es colocada en el horno cubierta a 95°C y 2 h, y luego desde temperatura ambiente a 150°C en 3 h, 6 h a 150°C y enfriado a temperatura ambiente en 3 h mostrando un valor de esfuerzo de compresión de 31.8</w:t>
      </w:r>
      <w:r w:rsidR="002D7AF8">
        <w:rPr>
          <w:rFonts w:ascii="Arial" w:hAnsi="Arial" w:cs="Arial"/>
          <w:sz w:val="24"/>
          <w:szCs w:val="24"/>
        </w:rPr>
        <w:t xml:space="preserve"> </w:t>
      </w:r>
      <w:r w:rsidR="00263A22">
        <w:rPr>
          <w:rFonts w:ascii="Arial" w:hAnsi="Arial" w:cs="Arial"/>
          <w:sz w:val="24"/>
          <w:szCs w:val="24"/>
        </w:rPr>
        <w:t>MPa, y por ultimo curado en vapor, donde las muestras entran al horno a 95°C durante 2 h y luego desde temperatura ambiente a 95°C en 3 h, 6 h a 95°C y enfriado a temperatura ambiente durante 3 h mostrando un valor de esfuerzo de compresión de 71 MPa</w:t>
      </w:r>
      <w:r w:rsidR="00EB3EA3">
        <w:rPr>
          <w:rFonts w:ascii="Arial" w:hAnsi="Arial" w:cs="Arial"/>
          <w:sz w:val="24"/>
          <w:szCs w:val="24"/>
        </w:rPr>
        <w:t xml:space="preserve"> </w:t>
      </w:r>
      <w:r w:rsidR="00412A04">
        <w:rPr>
          <w:rFonts w:ascii="Arial" w:hAnsi="Arial" w:cs="Arial"/>
          <w:sz w:val="24"/>
          <w:szCs w:val="24"/>
        </w:rPr>
        <w:t xml:space="preserve"> </w:t>
      </w:r>
      <w:r w:rsidR="00412A04">
        <w:rPr>
          <w:rFonts w:ascii="Arial" w:hAnsi="Arial" w:cs="Arial"/>
          <w:b/>
          <w:sz w:val="24"/>
          <w:szCs w:val="24"/>
        </w:rPr>
        <w:t>[13</w:t>
      </w:r>
      <w:r w:rsidR="00412A04" w:rsidRPr="008674DB">
        <w:rPr>
          <w:rFonts w:ascii="Arial" w:hAnsi="Arial" w:cs="Arial"/>
          <w:b/>
          <w:sz w:val="24"/>
          <w:szCs w:val="24"/>
        </w:rPr>
        <w:t>]</w:t>
      </w:r>
      <w:r w:rsidR="00412A04">
        <w:rPr>
          <w:rFonts w:ascii="Arial" w:hAnsi="Arial" w:cs="Arial"/>
          <w:sz w:val="24"/>
          <w:szCs w:val="24"/>
        </w:rPr>
        <w:t xml:space="preserve">. </w:t>
      </w:r>
    </w:p>
    <w:p w:rsidR="00875B17" w:rsidRDefault="00875B17" w:rsidP="00A46E1A">
      <w:pPr>
        <w:pStyle w:val="Sinespaciado"/>
      </w:pPr>
    </w:p>
    <w:p w:rsidR="00C62348" w:rsidRPr="00FB1024" w:rsidRDefault="00875B17" w:rsidP="001E07F1">
      <w:pPr>
        <w:pStyle w:val="Ttulo2"/>
        <w:ind w:left="851" w:hanging="567"/>
        <w:rPr>
          <w:rFonts w:ascii="Arial" w:eastAsia="Times New Roman" w:hAnsi="Arial" w:cs="Arial"/>
          <w:color w:val="auto"/>
          <w:sz w:val="24"/>
          <w:szCs w:val="24"/>
        </w:rPr>
      </w:pPr>
      <w:bookmarkStart w:id="15" w:name="_Toc358875306"/>
      <w:r w:rsidRPr="00FB1024">
        <w:rPr>
          <w:rFonts w:ascii="Arial" w:eastAsia="Times New Roman" w:hAnsi="Arial" w:cs="Arial"/>
          <w:color w:val="auto"/>
          <w:sz w:val="24"/>
          <w:szCs w:val="24"/>
        </w:rPr>
        <w:t>1.4</w:t>
      </w:r>
      <w:r w:rsidR="001C46EC" w:rsidRPr="00FB1024">
        <w:rPr>
          <w:rFonts w:ascii="Arial" w:eastAsia="Times New Roman" w:hAnsi="Arial" w:cs="Arial"/>
          <w:color w:val="auto"/>
          <w:sz w:val="24"/>
          <w:szCs w:val="24"/>
        </w:rPr>
        <w:t xml:space="preserve"> O</w:t>
      </w:r>
      <w:r w:rsidR="004071EA" w:rsidRPr="00FB1024">
        <w:rPr>
          <w:rFonts w:ascii="Arial" w:eastAsia="Times New Roman" w:hAnsi="Arial" w:cs="Arial"/>
          <w:color w:val="auto"/>
          <w:sz w:val="24"/>
          <w:szCs w:val="24"/>
        </w:rPr>
        <w:t>bjetivos</w:t>
      </w:r>
      <w:r w:rsidR="002730FB" w:rsidRPr="00FB1024">
        <w:rPr>
          <w:rFonts w:ascii="Arial" w:eastAsia="Times New Roman" w:hAnsi="Arial" w:cs="Arial"/>
          <w:color w:val="auto"/>
          <w:sz w:val="24"/>
          <w:szCs w:val="24"/>
        </w:rPr>
        <w:t>.</w:t>
      </w:r>
      <w:bookmarkEnd w:id="15"/>
    </w:p>
    <w:p w:rsidR="00D77E44" w:rsidRPr="00D77E44" w:rsidRDefault="00D77E44" w:rsidP="00CB43CE">
      <w:pPr>
        <w:tabs>
          <w:tab w:val="num" w:pos="990"/>
        </w:tabs>
        <w:spacing w:before="100" w:beforeAutospacing="1" w:after="100" w:afterAutospacing="1" w:line="240" w:lineRule="auto"/>
        <w:ind w:left="448"/>
        <w:jc w:val="both"/>
        <w:rPr>
          <w:rFonts w:ascii="Arial" w:eastAsia="Times New Roman" w:hAnsi="Arial" w:cs="Arial"/>
          <w:b/>
          <w:sz w:val="24"/>
          <w:szCs w:val="24"/>
        </w:rPr>
      </w:pPr>
    </w:p>
    <w:p w:rsidR="00D77E44" w:rsidRDefault="00304A42" w:rsidP="001E07F1">
      <w:pPr>
        <w:numPr>
          <w:ilvl w:val="0"/>
          <w:numId w:val="2"/>
        </w:numPr>
        <w:spacing w:before="100" w:beforeAutospacing="1" w:after="100" w:afterAutospacing="1" w:line="240" w:lineRule="auto"/>
        <w:ind w:left="993" w:hanging="284"/>
        <w:jc w:val="both"/>
        <w:rPr>
          <w:rFonts w:ascii="Arial" w:eastAsia="Times New Roman" w:hAnsi="Arial" w:cs="Arial"/>
          <w:b/>
          <w:sz w:val="24"/>
          <w:szCs w:val="24"/>
        </w:rPr>
      </w:pPr>
      <w:r w:rsidRPr="00D77E44">
        <w:rPr>
          <w:rFonts w:ascii="Arial" w:eastAsia="Times New Roman" w:hAnsi="Arial" w:cs="Arial"/>
          <w:b/>
          <w:sz w:val="24"/>
          <w:szCs w:val="24"/>
        </w:rPr>
        <w:t>O</w:t>
      </w:r>
      <w:r w:rsidR="004071EA" w:rsidRPr="00D77E44">
        <w:rPr>
          <w:rFonts w:ascii="Arial" w:eastAsia="Times New Roman" w:hAnsi="Arial" w:cs="Arial"/>
          <w:b/>
          <w:sz w:val="24"/>
          <w:szCs w:val="24"/>
        </w:rPr>
        <w:t>bjetivo general</w:t>
      </w:r>
    </w:p>
    <w:p w:rsidR="0045685A" w:rsidRPr="001E07F1" w:rsidRDefault="00C62348" w:rsidP="001E07F1">
      <w:pPr>
        <w:spacing w:before="100" w:beforeAutospacing="1" w:after="100" w:afterAutospacing="1" w:line="480" w:lineRule="auto"/>
        <w:ind w:left="993"/>
        <w:jc w:val="both"/>
        <w:rPr>
          <w:rFonts w:ascii="Arial" w:hAnsi="Arial" w:cs="Arial"/>
          <w:sz w:val="24"/>
          <w:szCs w:val="24"/>
        </w:rPr>
      </w:pPr>
      <w:r w:rsidRPr="001E07F1">
        <w:rPr>
          <w:rFonts w:ascii="Arial" w:hAnsi="Arial" w:cs="Arial"/>
          <w:sz w:val="24"/>
          <w:szCs w:val="24"/>
        </w:rPr>
        <w:t>Activar alcalinamente a un tipo de zeolita natural proveniente de  la provincia de</w:t>
      </w:r>
      <w:r w:rsidR="00CB2D61" w:rsidRPr="001E07F1">
        <w:rPr>
          <w:rFonts w:ascii="Arial" w:hAnsi="Arial" w:cs="Arial"/>
          <w:sz w:val="24"/>
          <w:szCs w:val="24"/>
        </w:rPr>
        <w:t>l Guayas con hidróxido de sodio</w:t>
      </w:r>
      <w:r w:rsidRPr="001E07F1">
        <w:rPr>
          <w:rFonts w:ascii="Arial" w:hAnsi="Arial" w:cs="Arial"/>
          <w:sz w:val="24"/>
          <w:szCs w:val="24"/>
        </w:rPr>
        <w:t xml:space="preserve">, para producir un material cementante cuyas propiedades </w:t>
      </w:r>
      <w:r w:rsidR="00154401" w:rsidRPr="001E07F1">
        <w:rPr>
          <w:rFonts w:ascii="Arial" w:hAnsi="Arial" w:cs="Arial"/>
          <w:sz w:val="24"/>
          <w:szCs w:val="24"/>
        </w:rPr>
        <w:t>reemplacen como una forma alternativa al Cemento Portland tipo I</w:t>
      </w:r>
      <w:r w:rsidR="00715381">
        <w:rPr>
          <w:rFonts w:ascii="Arial" w:hAnsi="Arial" w:cs="Arial"/>
          <w:sz w:val="24"/>
          <w:szCs w:val="24"/>
        </w:rPr>
        <w:t>P</w:t>
      </w:r>
      <w:r w:rsidR="00154401" w:rsidRPr="001E07F1">
        <w:rPr>
          <w:rFonts w:ascii="Arial" w:hAnsi="Arial" w:cs="Arial"/>
          <w:sz w:val="24"/>
          <w:szCs w:val="24"/>
        </w:rPr>
        <w:t>.</w:t>
      </w:r>
    </w:p>
    <w:p w:rsidR="00CA036A" w:rsidRDefault="00CA036A">
      <w:r>
        <w:br w:type="page"/>
      </w:r>
    </w:p>
    <w:p w:rsidR="00CB43CE" w:rsidRPr="00D77E44" w:rsidRDefault="00CB43CE" w:rsidP="00CB43CE">
      <w:pPr>
        <w:pStyle w:val="Sinespaciado"/>
      </w:pPr>
    </w:p>
    <w:p w:rsidR="00C62348" w:rsidRDefault="004071EA" w:rsidP="001E07F1">
      <w:pPr>
        <w:numPr>
          <w:ilvl w:val="0"/>
          <w:numId w:val="2"/>
        </w:numPr>
        <w:spacing w:before="100" w:beforeAutospacing="1" w:after="100" w:afterAutospacing="1" w:line="240" w:lineRule="auto"/>
        <w:ind w:left="993" w:hanging="284"/>
        <w:jc w:val="both"/>
        <w:rPr>
          <w:rFonts w:ascii="Arial" w:eastAsia="Times New Roman" w:hAnsi="Arial" w:cs="Arial"/>
          <w:b/>
          <w:sz w:val="24"/>
          <w:szCs w:val="24"/>
        </w:rPr>
      </w:pPr>
      <w:r>
        <w:rPr>
          <w:rFonts w:ascii="Arial" w:eastAsia="Times New Roman" w:hAnsi="Arial" w:cs="Arial"/>
          <w:b/>
          <w:sz w:val="24"/>
          <w:szCs w:val="24"/>
        </w:rPr>
        <w:t>O</w:t>
      </w:r>
      <w:r w:rsidRPr="00D77E44">
        <w:rPr>
          <w:rFonts w:ascii="Arial" w:eastAsia="Times New Roman" w:hAnsi="Arial" w:cs="Arial"/>
          <w:b/>
          <w:sz w:val="24"/>
          <w:szCs w:val="24"/>
        </w:rPr>
        <w:t>bjetivos específicos</w:t>
      </w:r>
    </w:p>
    <w:p w:rsidR="00C62348" w:rsidRPr="00304A42" w:rsidRDefault="00C62348" w:rsidP="001E07F1">
      <w:pPr>
        <w:spacing w:before="100" w:beforeAutospacing="1" w:after="0" w:line="480" w:lineRule="auto"/>
        <w:ind w:left="993"/>
        <w:jc w:val="both"/>
        <w:rPr>
          <w:rFonts w:ascii="Arial" w:eastAsia="Times New Roman" w:hAnsi="Arial" w:cs="Arial"/>
          <w:sz w:val="24"/>
          <w:szCs w:val="24"/>
        </w:rPr>
      </w:pPr>
      <w:r w:rsidRPr="00304A42">
        <w:rPr>
          <w:rFonts w:ascii="Arial" w:hAnsi="Arial" w:cs="Arial"/>
          <w:sz w:val="24"/>
          <w:szCs w:val="24"/>
        </w:rPr>
        <w:t xml:space="preserve">1. </w:t>
      </w:r>
      <w:r w:rsidRPr="00304A42">
        <w:rPr>
          <w:rFonts w:ascii="Arial" w:eastAsia="Times New Roman" w:hAnsi="Arial" w:cs="Arial"/>
          <w:sz w:val="24"/>
          <w:szCs w:val="24"/>
        </w:rPr>
        <w:t>Realizar pruebas experimentales con respecto al tiempo y tempe</w:t>
      </w:r>
      <w:r w:rsidR="00FF3A91">
        <w:rPr>
          <w:rFonts w:ascii="Arial" w:eastAsia="Times New Roman" w:hAnsi="Arial" w:cs="Arial"/>
          <w:sz w:val="24"/>
          <w:szCs w:val="24"/>
        </w:rPr>
        <w:t xml:space="preserve">ratura de curado de las muestras </w:t>
      </w:r>
      <w:r w:rsidRPr="00304A42">
        <w:rPr>
          <w:rFonts w:ascii="Arial" w:eastAsia="Times New Roman" w:hAnsi="Arial" w:cs="Arial"/>
          <w:sz w:val="24"/>
          <w:szCs w:val="24"/>
        </w:rPr>
        <w:t>a ensayar.</w:t>
      </w:r>
    </w:p>
    <w:p w:rsidR="00C62348" w:rsidRPr="00304A42" w:rsidRDefault="00907E01" w:rsidP="001E07F1">
      <w:pPr>
        <w:spacing w:before="100" w:beforeAutospacing="1" w:after="0" w:line="480" w:lineRule="auto"/>
        <w:ind w:left="993"/>
        <w:jc w:val="both"/>
        <w:rPr>
          <w:rFonts w:ascii="Arial" w:eastAsia="Times New Roman" w:hAnsi="Arial" w:cs="Arial"/>
          <w:sz w:val="24"/>
          <w:szCs w:val="24"/>
        </w:rPr>
      </w:pPr>
      <w:r w:rsidRPr="00304A42">
        <w:rPr>
          <w:rFonts w:ascii="Arial" w:eastAsia="Times New Roman" w:hAnsi="Arial" w:cs="Arial"/>
          <w:sz w:val="24"/>
          <w:szCs w:val="24"/>
        </w:rPr>
        <w:t>2. R</w:t>
      </w:r>
      <w:r w:rsidR="00802B83">
        <w:rPr>
          <w:rFonts w:ascii="Arial" w:eastAsia="Times New Roman" w:hAnsi="Arial" w:cs="Arial"/>
          <w:sz w:val="24"/>
          <w:szCs w:val="24"/>
        </w:rPr>
        <w:t>ealizar</w:t>
      </w:r>
      <w:r w:rsidR="00C62348" w:rsidRPr="00304A42">
        <w:rPr>
          <w:rFonts w:ascii="Arial" w:eastAsia="Times New Roman" w:hAnsi="Arial" w:cs="Arial"/>
          <w:sz w:val="24"/>
          <w:szCs w:val="24"/>
        </w:rPr>
        <w:t xml:space="preserve"> ensayo</w:t>
      </w:r>
      <w:r w:rsidR="00802B83">
        <w:rPr>
          <w:rFonts w:ascii="Arial" w:eastAsia="Times New Roman" w:hAnsi="Arial" w:cs="Arial"/>
          <w:sz w:val="24"/>
          <w:szCs w:val="24"/>
        </w:rPr>
        <w:t>s</w:t>
      </w:r>
      <w:r w:rsidR="00C62348" w:rsidRPr="00304A42">
        <w:rPr>
          <w:rFonts w:ascii="Arial" w:eastAsia="Times New Roman" w:hAnsi="Arial" w:cs="Arial"/>
          <w:sz w:val="24"/>
          <w:szCs w:val="24"/>
        </w:rPr>
        <w:t xml:space="preserve"> de  compresión para cada muestra luego del proceso de curado.</w:t>
      </w:r>
    </w:p>
    <w:p w:rsidR="00C62348" w:rsidRDefault="00907E01" w:rsidP="001E07F1">
      <w:pPr>
        <w:spacing w:before="100" w:beforeAutospacing="1" w:after="0" w:line="480" w:lineRule="auto"/>
        <w:ind w:left="993"/>
        <w:jc w:val="both"/>
        <w:rPr>
          <w:rFonts w:ascii="Arial" w:eastAsia="Times New Roman" w:hAnsi="Arial" w:cs="Arial"/>
          <w:sz w:val="24"/>
          <w:szCs w:val="24"/>
        </w:rPr>
      </w:pPr>
      <w:r w:rsidRPr="00304A42">
        <w:rPr>
          <w:rFonts w:ascii="Arial" w:eastAsia="Times New Roman" w:hAnsi="Arial" w:cs="Arial"/>
          <w:sz w:val="24"/>
          <w:szCs w:val="24"/>
        </w:rPr>
        <w:t>3. R</w:t>
      </w:r>
      <w:r w:rsidR="00802B83">
        <w:rPr>
          <w:rFonts w:ascii="Arial" w:eastAsia="Times New Roman" w:hAnsi="Arial" w:cs="Arial"/>
          <w:sz w:val="24"/>
          <w:szCs w:val="24"/>
        </w:rPr>
        <w:t>ealizar</w:t>
      </w:r>
      <w:r w:rsidR="00C62348" w:rsidRPr="00304A42">
        <w:rPr>
          <w:rFonts w:ascii="Arial" w:eastAsia="Times New Roman" w:hAnsi="Arial" w:cs="Arial"/>
          <w:sz w:val="24"/>
          <w:szCs w:val="24"/>
        </w:rPr>
        <w:t xml:space="preserve"> análisis mic</w:t>
      </w:r>
      <w:r w:rsidR="00DB1B9E" w:rsidRPr="00304A42">
        <w:rPr>
          <w:rFonts w:ascii="Arial" w:eastAsia="Times New Roman" w:hAnsi="Arial" w:cs="Arial"/>
          <w:sz w:val="24"/>
          <w:szCs w:val="24"/>
        </w:rPr>
        <w:t>roestructural</w:t>
      </w:r>
      <w:r w:rsidR="00802B83">
        <w:rPr>
          <w:rFonts w:ascii="Arial" w:eastAsia="Times New Roman" w:hAnsi="Arial" w:cs="Arial"/>
          <w:sz w:val="24"/>
          <w:szCs w:val="24"/>
        </w:rPr>
        <w:t>es utilizando</w:t>
      </w:r>
      <w:r w:rsidR="00C813E7">
        <w:rPr>
          <w:rFonts w:ascii="Arial" w:eastAsia="Times New Roman" w:hAnsi="Arial" w:cs="Arial"/>
          <w:sz w:val="24"/>
          <w:szCs w:val="24"/>
        </w:rPr>
        <w:t xml:space="preserve"> </w:t>
      </w:r>
      <w:r w:rsidR="00802B83">
        <w:rPr>
          <w:rFonts w:ascii="Arial" w:eastAsia="Times New Roman" w:hAnsi="Arial" w:cs="Arial"/>
          <w:sz w:val="24"/>
          <w:szCs w:val="24"/>
        </w:rPr>
        <w:t>e</w:t>
      </w:r>
      <w:r w:rsidR="00C813E7">
        <w:rPr>
          <w:rFonts w:ascii="Arial" w:eastAsia="Times New Roman" w:hAnsi="Arial" w:cs="Arial"/>
          <w:sz w:val="24"/>
          <w:szCs w:val="24"/>
        </w:rPr>
        <w:t>spe</w:t>
      </w:r>
      <w:r w:rsidR="00802B83">
        <w:rPr>
          <w:rFonts w:ascii="Arial" w:eastAsia="Times New Roman" w:hAnsi="Arial" w:cs="Arial"/>
          <w:sz w:val="24"/>
          <w:szCs w:val="24"/>
        </w:rPr>
        <w:t>ctroscopia infrarroja de t</w:t>
      </w:r>
      <w:r w:rsidR="00065598" w:rsidRPr="00304A42">
        <w:rPr>
          <w:rFonts w:ascii="Arial" w:eastAsia="Times New Roman" w:hAnsi="Arial" w:cs="Arial"/>
          <w:sz w:val="24"/>
          <w:szCs w:val="24"/>
        </w:rPr>
        <w:t xml:space="preserve">ransformada de Fourier </w:t>
      </w:r>
      <w:r w:rsidR="00C813E7">
        <w:rPr>
          <w:rFonts w:ascii="Arial" w:eastAsia="Times New Roman" w:hAnsi="Arial" w:cs="Arial"/>
          <w:sz w:val="24"/>
          <w:szCs w:val="24"/>
        </w:rPr>
        <w:t>(</w:t>
      </w:r>
      <w:r w:rsidR="00802B83">
        <w:rPr>
          <w:rFonts w:ascii="Arial" w:eastAsia="Times New Roman" w:hAnsi="Arial" w:cs="Arial"/>
          <w:sz w:val="24"/>
          <w:szCs w:val="24"/>
        </w:rPr>
        <w:t>EI-TF</w:t>
      </w:r>
      <w:r w:rsidR="00C813E7">
        <w:rPr>
          <w:rFonts w:ascii="Arial" w:eastAsia="Times New Roman" w:hAnsi="Arial" w:cs="Arial"/>
          <w:sz w:val="24"/>
          <w:szCs w:val="24"/>
        </w:rPr>
        <w:t>), Analizador T</w:t>
      </w:r>
      <w:r w:rsidR="00E07D34" w:rsidRPr="00304A42">
        <w:rPr>
          <w:rFonts w:ascii="Arial" w:eastAsia="Times New Roman" w:hAnsi="Arial" w:cs="Arial"/>
          <w:sz w:val="24"/>
          <w:szCs w:val="24"/>
        </w:rPr>
        <w:t>ermo-gravimé</w:t>
      </w:r>
      <w:r w:rsidR="00CB3B46" w:rsidRPr="00304A42">
        <w:rPr>
          <w:rFonts w:ascii="Arial" w:eastAsia="Times New Roman" w:hAnsi="Arial" w:cs="Arial"/>
          <w:sz w:val="24"/>
          <w:szCs w:val="24"/>
        </w:rPr>
        <w:t>trico (</w:t>
      </w:r>
      <w:r w:rsidR="00802B83">
        <w:rPr>
          <w:rFonts w:ascii="Arial" w:eastAsia="Times New Roman" w:hAnsi="Arial" w:cs="Arial"/>
          <w:sz w:val="24"/>
          <w:szCs w:val="24"/>
        </w:rPr>
        <w:t>ATG</w:t>
      </w:r>
      <w:r w:rsidR="00065598" w:rsidRPr="00304A42">
        <w:rPr>
          <w:rFonts w:ascii="Arial" w:eastAsia="Times New Roman" w:hAnsi="Arial" w:cs="Arial"/>
          <w:sz w:val="24"/>
          <w:szCs w:val="24"/>
        </w:rPr>
        <w:t xml:space="preserve">), Microscopio </w:t>
      </w:r>
      <w:r w:rsidR="00C813E7">
        <w:rPr>
          <w:rFonts w:ascii="Arial" w:eastAsia="Times New Roman" w:hAnsi="Arial" w:cs="Arial"/>
          <w:sz w:val="24"/>
          <w:szCs w:val="24"/>
        </w:rPr>
        <w:t>E</w:t>
      </w:r>
      <w:r w:rsidR="00065598" w:rsidRPr="00304A42">
        <w:rPr>
          <w:rFonts w:ascii="Arial" w:eastAsia="Times New Roman" w:hAnsi="Arial" w:cs="Arial"/>
          <w:sz w:val="24"/>
          <w:szCs w:val="24"/>
        </w:rPr>
        <w:t>lectr</w:t>
      </w:r>
      <w:r w:rsidR="00C813E7">
        <w:rPr>
          <w:rFonts w:ascii="Arial" w:eastAsia="Times New Roman" w:hAnsi="Arial" w:cs="Arial"/>
          <w:sz w:val="24"/>
          <w:szCs w:val="24"/>
        </w:rPr>
        <w:t>ónico de B</w:t>
      </w:r>
      <w:r w:rsidR="00CB3B46" w:rsidRPr="00304A42">
        <w:rPr>
          <w:rFonts w:ascii="Arial" w:eastAsia="Times New Roman" w:hAnsi="Arial" w:cs="Arial"/>
          <w:sz w:val="24"/>
          <w:szCs w:val="24"/>
        </w:rPr>
        <w:t>arrido (</w:t>
      </w:r>
      <w:r w:rsidR="00802B83">
        <w:rPr>
          <w:rFonts w:ascii="Arial" w:eastAsia="Times New Roman" w:hAnsi="Arial" w:cs="Arial"/>
          <w:sz w:val="24"/>
          <w:szCs w:val="24"/>
        </w:rPr>
        <w:t>MEB</w:t>
      </w:r>
      <w:r w:rsidR="00E07D34" w:rsidRPr="00304A42">
        <w:rPr>
          <w:rFonts w:ascii="Arial" w:eastAsia="Times New Roman" w:hAnsi="Arial" w:cs="Arial"/>
          <w:sz w:val="24"/>
          <w:szCs w:val="24"/>
        </w:rPr>
        <w:t>), Difractó</w:t>
      </w:r>
      <w:r w:rsidR="00C813E7">
        <w:rPr>
          <w:rFonts w:ascii="Arial" w:eastAsia="Times New Roman" w:hAnsi="Arial" w:cs="Arial"/>
          <w:sz w:val="24"/>
          <w:szCs w:val="24"/>
        </w:rPr>
        <w:t>metro de R</w:t>
      </w:r>
      <w:r w:rsidR="00065598" w:rsidRPr="00304A42">
        <w:rPr>
          <w:rFonts w:ascii="Arial" w:eastAsia="Times New Roman" w:hAnsi="Arial" w:cs="Arial"/>
          <w:sz w:val="24"/>
          <w:szCs w:val="24"/>
        </w:rPr>
        <w:t>ayos X</w:t>
      </w:r>
      <w:r w:rsidR="00802B83">
        <w:rPr>
          <w:rFonts w:ascii="Arial" w:eastAsia="Times New Roman" w:hAnsi="Arial" w:cs="Arial"/>
          <w:sz w:val="24"/>
          <w:szCs w:val="24"/>
        </w:rPr>
        <w:t xml:space="preserve"> </w:t>
      </w:r>
      <w:r w:rsidR="00065598" w:rsidRPr="00304A42">
        <w:rPr>
          <w:rFonts w:ascii="Arial" w:eastAsia="Times New Roman" w:hAnsi="Arial" w:cs="Arial"/>
          <w:sz w:val="24"/>
          <w:szCs w:val="24"/>
        </w:rPr>
        <w:t>(</w:t>
      </w:r>
      <w:r w:rsidR="00802B83">
        <w:rPr>
          <w:rFonts w:ascii="Arial" w:eastAsia="Times New Roman" w:hAnsi="Arial" w:cs="Arial"/>
          <w:sz w:val="24"/>
          <w:szCs w:val="24"/>
        </w:rPr>
        <w:t>DRX</w:t>
      </w:r>
      <w:r w:rsidR="00C62348" w:rsidRPr="00304A42">
        <w:rPr>
          <w:rFonts w:ascii="Arial" w:eastAsia="Times New Roman" w:hAnsi="Arial" w:cs="Arial"/>
          <w:sz w:val="24"/>
          <w:szCs w:val="24"/>
        </w:rPr>
        <w:t>)</w:t>
      </w:r>
      <w:r w:rsidR="00D77E44" w:rsidRPr="00304A42">
        <w:rPr>
          <w:rFonts w:ascii="Arial" w:eastAsia="Times New Roman" w:hAnsi="Arial" w:cs="Arial"/>
          <w:sz w:val="24"/>
          <w:szCs w:val="24"/>
        </w:rPr>
        <w:t>.</w:t>
      </w:r>
    </w:p>
    <w:p w:rsidR="00154401" w:rsidRDefault="00154401" w:rsidP="001E07F1">
      <w:pPr>
        <w:spacing w:before="100" w:beforeAutospacing="1" w:after="0" w:line="480" w:lineRule="auto"/>
        <w:ind w:left="993"/>
        <w:jc w:val="both"/>
        <w:rPr>
          <w:rFonts w:ascii="Arial" w:eastAsia="Times New Roman" w:hAnsi="Arial" w:cs="Arial"/>
          <w:sz w:val="24"/>
          <w:szCs w:val="24"/>
        </w:rPr>
      </w:pPr>
      <w:r>
        <w:rPr>
          <w:rFonts w:ascii="Arial" w:eastAsia="Times New Roman" w:hAnsi="Arial" w:cs="Arial"/>
          <w:sz w:val="24"/>
          <w:szCs w:val="24"/>
        </w:rPr>
        <w:t xml:space="preserve">4. </w:t>
      </w:r>
      <w:r w:rsidR="00802B83">
        <w:rPr>
          <w:rFonts w:ascii="Arial" w:eastAsia="Times New Roman" w:hAnsi="Arial" w:cs="Arial"/>
          <w:sz w:val="24"/>
          <w:szCs w:val="24"/>
        </w:rPr>
        <w:t>Corroborar los datos de la espectroscopia infrarroja de transformada de Fourier experimental con los datos</w:t>
      </w:r>
      <w:r w:rsidR="008A524A">
        <w:rPr>
          <w:rFonts w:ascii="Arial" w:eastAsia="Times New Roman" w:hAnsi="Arial" w:cs="Arial"/>
          <w:sz w:val="24"/>
          <w:szCs w:val="24"/>
        </w:rPr>
        <w:t xml:space="preserve"> teóricos</w:t>
      </w:r>
      <w:r w:rsidR="00802B83">
        <w:rPr>
          <w:rFonts w:ascii="Arial" w:eastAsia="Times New Roman" w:hAnsi="Arial" w:cs="Arial"/>
          <w:sz w:val="24"/>
          <w:szCs w:val="24"/>
        </w:rPr>
        <w:t xml:space="preserve"> de la espectroscopia infrarroja de transformada de Fourier</w:t>
      </w:r>
      <w:r w:rsidR="008A524A">
        <w:rPr>
          <w:rFonts w:ascii="Arial" w:eastAsia="Times New Roman" w:hAnsi="Arial" w:cs="Arial"/>
          <w:sz w:val="24"/>
          <w:szCs w:val="24"/>
        </w:rPr>
        <w:t xml:space="preserve"> usando el software Gaussian 09</w:t>
      </w:r>
      <w:r w:rsidR="00802B83">
        <w:rPr>
          <w:rFonts w:ascii="Arial" w:eastAsia="Times New Roman" w:hAnsi="Arial" w:cs="Arial"/>
          <w:sz w:val="24"/>
          <w:szCs w:val="24"/>
        </w:rPr>
        <w:t>.</w:t>
      </w:r>
    </w:p>
    <w:p w:rsidR="0025003A" w:rsidRDefault="0025003A">
      <w:pPr>
        <w:rPr>
          <w:rFonts w:ascii="Arial" w:eastAsia="Times New Roman" w:hAnsi="Arial" w:cs="Arial"/>
          <w:sz w:val="24"/>
          <w:szCs w:val="24"/>
        </w:rPr>
      </w:pPr>
      <w:r>
        <w:rPr>
          <w:rFonts w:ascii="Arial" w:eastAsia="Times New Roman" w:hAnsi="Arial" w:cs="Arial"/>
          <w:sz w:val="24"/>
          <w:szCs w:val="24"/>
        </w:rPr>
        <w:br w:type="page"/>
      </w:r>
    </w:p>
    <w:p w:rsidR="00D77E44" w:rsidRPr="00CB3B46" w:rsidRDefault="00875B17" w:rsidP="001E07F1">
      <w:pPr>
        <w:pStyle w:val="Ttulo2"/>
        <w:ind w:left="851" w:hanging="567"/>
        <w:rPr>
          <w:rFonts w:ascii="Arial" w:eastAsia="Times New Roman" w:hAnsi="Arial" w:cs="Arial"/>
          <w:color w:val="auto"/>
          <w:sz w:val="24"/>
          <w:szCs w:val="24"/>
        </w:rPr>
      </w:pPr>
      <w:bookmarkStart w:id="16" w:name="_Toc358875307"/>
      <w:r>
        <w:rPr>
          <w:rFonts w:ascii="Arial" w:eastAsia="Times New Roman" w:hAnsi="Arial" w:cs="Arial"/>
          <w:color w:val="auto"/>
          <w:sz w:val="24"/>
          <w:szCs w:val="24"/>
        </w:rPr>
        <w:lastRenderedPageBreak/>
        <w:t>1.5</w:t>
      </w:r>
      <w:r w:rsidR="008A524A">
        <w:rPr>
          <w:rFonts w:ascii="Arial" w:eastAsia="Times New Roman" w:hAnsi="Arial" w:cs="Arial"/>
          <w:color w:val="auto"/>
          <w:sz w:val="24"/>
          <w:szCs w:val="24"/>
        </w:rPr>
        <w:t xml:space="preserve"> </w:t>
      </w:r>
      <w:r w:rsidR="004071EA">
        <w:rPr>
          <w:rFonts w:ascii="Arial" w:eastAsia="Times New Roman" w:hAnsi="Arial" w:cs="Arial"/>
          <w:color w:val="auto"/>
          <w:sz w:val="24"/>
          <w:szCs w:val="24"/>
        </w:rPr>
        <w:t>M</w:t>
      </w:r>
      <w:r w:rsidR="004071EA" w:rsidRPr="00CB3B46">
        <w:rPr>
          <w:rFonts w:ascii="Arial" w:eastAsia="Times New Roman" w:hAnsi="Arial" w:cs="Arial"/>
          <w:color w:val="auto"/>
          <w:sz w:val="24"/>
          <w:szCs w:val="24"/>
        </w:rPr>
        <w:t>etodolog</w:t>
      </w:r>
      <w:r w:rsidR="004071EA">
        <w:rPr>
          <w:rFonts w:ascii="Arial" w:eastAsia="Times New Roman" w:hAnsi="Arial" w:cs="Arial"/>
          <w:color w:val="auto"/>
          <w:sz w:val="24"/>
          <w:szCs w:val="24"/>
        </w:rPr>
        <w:t>í</w:t>
      </w:r>
      <w:r>
        <w:rPr>
          <w:rFonts w:ascii="Arial" w:eastAsia="Times New Roman" w:hAnsi="Arial" w:cs="Arial"/>
          <w:color w:val="auto"/>
          <w:sz w:val="24"/>
          <w:szCs w:val="24"/>
        </w:rPr>
        <w:t>a  del proyecto</w:t>
      </w:r>
      <w:r w:rsidR="002730FB">
        <w:rPr>
          <w:rFonts w:ascii="Arial" w:eastAsia="Times New Roman" w:hAnsi="Arial" w:cs="Arial"/>
          <w:color w:val="auto"/>
          <w:sz w:val="24"/>
          <w:szCs w:val="24"/>
        </w:rPr>
        <w:t>.</w:t>
      </w:r>
      <w:bookmarkEnd w:id="16"/>
    </w:p>
    <w:p w:rsidR="008825A6" w:rsidRDefault="008A524A" w:rsidP="008825A6">
      <w:pPr>
        <w:keepNext/>
        <w:spacing w:after="0"/>
        <w:ind w:left="176"/>
        <w:jc w:val="center"/>
      </w:pPr>
      <w:r>
        <w:rPr>
          <w:noProof/>
        </w:rPr>
        <w:drawing>
          <wp:inline distT="0" distB="0" distL="0" distR="0" wp14:anchorId="0A2A6F3E" wp14:editId="18FA5439">
            <wp:extent cx="4997302" cy="443377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999216" cy="4435475"/>
                    </a:xfrm>
                    <a:prstGeom prst="rect">
                      <a:avLst/>
                    </a:prstGeom>
                    <a:noFill/>
                    <a:ln w="9525">
                      <a:noFill/>
                      <a:miter lim="800000"/>
                      <a:headEnd/>
                      <a:tailEnd/>
                    </a:ln>
                  </pic:spPr>
                </pic:pic>
              </a:graphicData>
            </a:graphic>
          </wp:inline>
        </w:drawing>
      </w:r>
    </w:p>
    <w:p w:rsidR="00F91969" w:rsidRPr="008825A6" w:rsidRDefault="008825A6" w:rsidP="008825A6">
      <w:pPr>
        <w:pStyle w:val="Epgrafe"/>
        <w:jc w:val="center"/>
        <w:rPr>
          <w:rFonts w:ascii="Arial" w:hAnsi="Arial" w:cs="Arial"/>
          <w:b w:val="0"/>
          <w:bCs w:val="0"/>
          <w:color w:val="auto"/>
          <w:sz w:val="24"/>
          <w:szCs w:val="24"/>
        </w:rPr>
      </w:pPr>
      <w:bookmarkStart w:id="17" w:name="_Toc358334759"/>
      <w:r w:rsidRPr="008825A6">
        <w:rPr>
          <w:rFonts w:ascii="Arial" w:hAnsi="Arial" w:cs="Arial"/>
          <w:b w:val="0"/>
          <w:bCs w:val="0"/>
          <w:color w:val="auto"/>
          <w:sz w:val="24"/>
          <w:szCs w:val="24"/>
        </w:rPr>
        <w:t xml:space="preserve">FIGURA </w:t>
      </w:r>
      <w:r w:rsidR="00D70FEE" w:rsidRPr="008825A6">
        <w:rPr>
          <w:rFonts w:ascii="Arial" w:hAnsi="Arial" w:cs="Arial"/>
          <w:b w:val="0"/>
          <w:bCs w:val="0"/>
          <w:color w:val="auto"/>
          <w:sz w:val="24"/>
          <w:szCs w:val="24"/>
        </w:rPr>
        <w:fldChar w:fldCharType="begin"/>
      </w:r>
      <w:r w:rsidRPr="008825A6">
        <w:rPr>
          <w:rFonts w:ascii="Arial" w:hAnsi="Arial" w:cs="Arial"/>
          <w:b w:val="0"/>
          <w:bCs w:val="0"/>
          <w:color w:val="auto"/>
          <w:sz w:val="24"/>
          <w:szCs w:val="24"/>
        </w:rPr>
        <w:instrText xml:space="preserve"> SEQ FIGURA \* ARABIC </w:instrText>
      </w:r>
      <w:r w:rsidR="00D70FEE" w:rsidRPr="008825A6">
        <w:rPr>
          <w:rFonts w:ascii="Arial" w:hAnsi="Arial" w:cs="Arial"/>
          <w:b w:val="0"/>
          <w:bCs w:val="0"/>
          <w:color w:val="auto"/>
          <w:sz w:val="24"/>
          <w:szCs w:val="24"/>
        </w:rPr>
        <w:fldChar w:fldCharType="separate"/>
      </w:r>
      <w:r w:rsidR="00541D50">
        <w:rPr>
          <w:rFonts w:ascii="Arial" w:hAnsi="Arial" w:cs="Arial"/>
          <w:b w:val="0"/>
          <w:bCs w:val="0"/>
          <w:noProof/>
          <w:color w:val="auto"/>
          <w:sz w:val="24"/>
          <w:szCs w:val="24"/>
        </w:rPr>
        <w:t>1</w:t>
      </w:r>
      <w:r w:rsidR="00D70FEE" w:rsidRPr="008825A6">
        <w:rPr>
          <w:rFonts w:ascii="Arial" w:hAnsi="Arial" w:cs="Arial"/>
          <w:b w:val="0"/>
          <w:bCs w:val="0"/>
          <w:color w:val="auto"/>
          <w:sz w:val="24"/>
          <w:szCs w:val="24"/>
        </w:rPr>
        <w:fldChar w:fldCharType="end"/>
      </w:r>
      <w:r w:rsidR="0063722F">
        <w:rPr>
          <w:rFonts w:ascii="Arial" w:hAnsi="Arial" w:cs="Arial"/>
          <w:b w:val="0"/>
          <w:bCs w:val="0"/>
          <w:color w:val="auto"/>
          <w:sz w:val="24"/>
          <w:szCs w:val="24"/>
        </w:rPr>
        <w:t>.1</w:t>
      </w:r>
      <w:r w:rsidR="00FD6CEC">
        <w:rPr>
          <w:rFonts w:ascii="Arial" w:hAnsi="Arial" w:cs="Arial"/>
          <w:b w:val="0"/>
          <w:bCs w:val="0"/>
          <w:color w:val="auto"/>
          <w:sz w:val="24"/>
          <w:szCs w:val="24"/>
        </w:rPr>
        <w:t>. METODOLOGÍ</w:t>
      </w:r>
      <w:r w:rsidRPr="008825A6">
        <w:rPr>
          <w:rFonts w:ascii="Arial" w:hAnsi="Arial" w:cs="Arial"/>
          <w:b w:val="0"/>
          <w:bCs w:val="0"/>
          <w:color w:val="auto"/>
          <w:sz w:val="24"/>
          <w:szCs w:val="24"/>
        </w:rPr>
        <w:t>A DE LA TESIS.</w:t>
      </w:r>
      <w:bookmarkEnd w:id="17"/>
    </w:p>
    <w:p w:rsidR="00D77E44" w:rsidRDefault="00D77E44" w:rsidP="00CB3B46">
      <w:pPr>
        <w:pStyle w:val="Sinespaciado"/>
      </w:pPr>
    </w:p>
    <w:p w:rsidR="00023815" w:rsidRPr="00304A42" w:rsidRDefault="007E1BEA"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El</w:t>
      </w:r>
      <w:r w:rsidR="00E07D34">
        <w:rPr>
          <w:rFonts w:ascii="Arial" w:hAnsi="Arial" w:cs="Arial"/>
          <w:sz w:val="24"/>
          <w:szCs w:val="24"/>
        </w:rPr>
        <w:t xml:space="preserve"> material aluminosilicato</w:t>
      </w:r>
      <w:r w:rsidR="00715381">
        <w:rPr>
          <w:rFonts w:ascii="Arial" w:hAnsi="Arial" w:cs="Arial"/>
          <w:sz w:val="24"/>
          <w:szCs w:val="24"/>
        </w:rPr>
        <w:t xml:space="preserve"> (zeolita) fue obtenida del sector</w:t>
      </w:r>
      <w:r w:rsidR="00715381" w:rsidRPr="00B46968">
        <w:rPr>
          <w:rFonts w:ascii="Arial" w:hAnsi="Arial" w:cs="Arial"/>
          <w:sz w:val="24"/>
          <w:szCs w:val="24"/>
        </w:rPr>
        <w:t xml:space="preserve"> llamado Policía (Latitud   2° 7'2.27"S, Longitud  79°57'40.13"W)</w:t>
      </w:r>
      <w:r w:rsidR="00E07D34">
        <w:rPr>
          <w:rFonts w:ascii="Arial" w:hAnsi="Arial" w:cs="Arial"/>
          <w:sz w:val="24"/>
          <w:szCs w:val="24"/>
        </w:rPr>
        <w:t xml:space="preserve">, la cual es nuestra materia prima, donde </w:t>
      </w:r>
      <w:r w:rsidR="0095556E">
        <w:rPr>
          <w:rFonts w:ascii="Arial" w:hAnsi="Arial" w:cs="Arial"/>
          <w:sz w:val="24"/>
          <w:szCs w:val="24"/>
        </w:rPr>
        <w:t>se tiene</w:t>
      </w:r>
      <w:r w:rsidR="00E07D34">
        <w:rPr>
          <w:rFonts w:ascii="Arial" w:hAnsi="Arial" w:cs="Arial"/>
          <w:sz w:val="24"/>
          <w:szCs w:val="24"/>
        </w:rPr>
        <w:t xml:space="preserve"> que seguir un procedimiento </w:t>
      </w:r>
      <w:r w:rsidR="00965126">
        <w:rPr>
          <w:rFonts w:ascii="Arial" w:hAnsi="Arial" w:cs="Arial"/>
          <w:sz w:val="24"/>
          <w:szCs w:val="24"/>
        </w:rPr>
        <w:t xml:space="preserve">como </w:t>
      </w:r>
      <w:r w:rsidR="00E07D34">
        <w:rPr>
          <w:rFonts w:ascii="Arial" w:hAnsi="Arial" w:cs="Arial"/>
          <w:sz w:val="24"/>
          <w:szCs w:val="24"/>
        </w:rPr>
        <w:t xml:space="preserve">se muestra en el esquema de arriba tales como: obtención, preparación, cálculos del proporcionamiento. Luego de </w:t>
      </w:r>
      <w:r w:rsidR="00F52E7B">
        <w:rPr>
          <w:rFonts w:ascii="Arial" w:hAnsi="Arial" w:cs="Arial"/>
          <w:sz w:val="24"/>
          <w:szCs w:val="24"/>
        </w:rPr>
        <w:t>e</w:t>
      </w:r>
      <w:r w:rsidR="00E07D34">
        <w:rPr>
          <w:rFonts w:ascii="Arial" w:hAnsi="Arial" w:cs="Arial"/>
          <w:sz w:val="24"/>
          <w:szCs w:val="24"/>
        </w:rPr>
        <w:t xml:space="preserve">sto </w:t>
      </w:r>
      <w:r w:rsidR="00B15F28">
        <w:rPr>
          <w:rFonts w:ascii="Arial" w:hAnsi="Arial" w:cs="Arial"/>
          <w:sz w:val="24"/>
          <w:szCs w:val="24"/>
        </w:rPr>
        <w:t>se comienza</w:t>
      </w:r>
      <w:r w:rsidR="00E07D34">
        <w:rPr>
          <w:rFonts w:ascii="Arial" w:hAnsi="Arial" w:cs="Arial"/>
          <w:sz w:val="24"/>
          <w:szCs w:val="24"/>
        </w:rPr>
        <w:t xml:space="preserve"> con la parte de la preparación y desarrollo del geopolímero como se detalla en el capítulo 3. A continuación</w:t>
      </w:r>
      <w:r w:rsidR="00C813E7">
        <w:rPr>
          <w:rFonts w:ascii="Arial" w:hAnsi="Arial" w:cs="Arial"/>
          <w:sz w:val="24"/>
          <w:szCs w:val="24"/>
        </w:rPr>
        <w:t xml:space="preserve"> se </w:t>
      </w:r>
      <w:r w:rsidR="00E07D34">
        <w:rPr>
          <w:rFonts w:ascii="Arial" w:hAnsi="Arial" w:cs="Arial"/>
          <w:sz w:val="24"/>
          <w:szCs w:val="24"/>
        </w:rPr>
        <w:t xml:space="preserve">realiza los ensayos </w:t>
      </w:r>
      <w:r w:rsidR="00E07D34">
        <w:rPr>
          <w:rFonts w:ascii="Arial" w:hAnsi="Arial" w:cs="Arial"/>
          <w:sz w:val="24"/>
          <w:szCs w:val="24"/>
        </w:rPr>
        <w:lastRenderedPageBreak/>
        <w:t xml:space="preserve">de laboratorio que son la parte fundamental de nuestra tesis. </w:t>
      </w:r>
      <w:r w:rsidR="00154401">
        <w:rPr>
          <w:rFonts w:ascii="Arial" w:hAnsi="Arial" w:cs="Arial"/>
          <w:sz w:val="24"/>
          <w:szCs w:val="24"/>
        </w:rPr>
        <w:t xml:space="preserve">Con la ayuda de software Gaussian 09 </w:t>
      </w:r>
      <w:r w:rsidR="00C813E7">
        <w:rPr>
          <w:rFonts w:ascii="Arial" w:hAnsi="Arial" w:cs="Arial"/>
          <w:sz w:val="24"/>
          <w:szCs w:val="24"/>
        </w:rPr>
        <w:t>se corrobora</w:t>
      </w:r>
      <w:r w:rsidR="00154401">
        <w:rPr>
          <w:rFonts w:ascii="Arial" w:hAnsi="Arial" w:cs="Arial"/>
          <w:sz w:val="24"/>
          <w:szCs w:val="24"/>
        </w:rPr>
        <w:t xml:space="preserve"> los datos obtenidos  en el FTIR experimentalmente. </w:t>
      </w:r>
      <w:r w:rsidR="00E07D34">
        <w:rPr>
          <w:rFonts w:ascii="Arial" w:hAnsi="Arial" w:cs="Arial"/>
          <w:sz w:val="24"/>
          <w:szCs w:val="24"/>
        </w:rPr>
        <w:t xml:space="preserve">Finalmente luego de haber concluido la parte experimental de la tesis, </w:t>
      </w:r>
      <w:r w:rsidR="00C813E7">
        <w:rPr>
          <w:rFonts w:ascii="Arial" w:hAnsi="Arial" w:cs="Arial"/>
          <w:sz w:val="24"/>
          <w:szCs w:val="24"/>
        </w:rPr>
        <w:t>se analiza</w:t>
      </w:r>
      <w:r w:rsidR="00E07D34">
        <w:rPr>
          <w:rFonts w:ascii="Arial" w:hAnsi="Arial" w:cs="Arial"/>
          <w:sz w:val="24"/>
          <w:szCs w:val="24"/>
        </w:rPr>
        <w:t xml:space="preserve"> los resultados y </w:t>
      </w:r>
      <w:r w:rsidR="00C813E7">
        <w:rPr>
          <w:rFonts w:ascii="Arial" w:hAnsi="Arial" w:cs="Arial"/>
          <w:sz w:val="24"/>
          <w:szCs w:val="24"/>
        </w:rPr>
        <w:t>se desarrolla</w:t>
      </w:r>
      <w:r w:rsidR="00E07D34">
        <w:rPr>
          <w:rFonts w:ascii="Arial" w:hAnsi="Arial" w:cs="Arial"/>
          <w:sz w:val="24"/>
          <w:szCs w:val="24"/>
        </w:rPr>
        <w:t xml:space="preserve"> las conclusiones de </w:t>
      </w:r>
      <w:r w:rsidR="00D05764">
        <w:rPr>
          <w:rFonts w:ascii="Arial" w:hAnsi="Arial" w:cs="Arial"/>
          <w:sz w:val="24"/>
          <w:szCs w:val="24"/>
        </w:rPr>
        <w:t>este</w:t>
      </w:r>
      <w:r w:rsidR="00E07D34">
        <w:rPr>
          <w:rFonts w:ascii="Arial" w:hAnsi="Arial" w:cs="Arial"/>
          <w:sz w:val="24"/>
          <w:szCs w:val="24"/>
        </w:rPr>
        <w:t xml:space="preserve"> proyecto, esto de </w:t>
      </w:r>
      <w:r w:rsidR="00154401">
        <w:rPr>
          <w:rFonts w:ascii="Arial" w:hAnsi="Arial" w:cs="Arial"/>
          <w:sz w:val="24"/>
          <w:szCs w:val="24"/>
        </w:rPr>
        <w:t>detallará en los capítulos posteriores.</w:t>
      </w:r>
    </w:p>
    <w:p w:rsidR="00154401" w:rsidRDefault="00154401">
      <w:r>
        <w:br w:type="page"/>
      </w:r>
    </w:p>
    <w:p w:rsidR="001C46EC" w:rsidRPr="001C46EC" w:rsidRDefault="001C46EC" w:rsidP="00722383"/>
    <w:p w:rsidR="001C46EC" w:rsidRPr="001C46EC" w:rsidRDefault="001C46EC" w:rsidP="00F91969">
      <w:pPr>
        <w:pStyle w:val="Sinespaciado"/>
      </w:pPr>
    </w:p>
    <w:p w:rsidR="001C46EC" w:rsidRDefault="001C46EC" w:rsidP="00F91969">
      <w:pPr>
        <w:pStyle w:val="Sinespaciado"/>
      </w:pPr>
    </w:p>
    <w:p w:rsidR="001C46EC" w:rsidRDefault="001C46EC" w:rsidP="00F91969">
      <w:pPr>
        <w:pStyle w:val="Sinespaciado"/>
      </w:pPr>
    </w:p>
    <w:p w:rsidR="001C46EC" w:rsidRPr="001C46EC" w:rsidRDefault="001C46EC" w:rsidP="00F91969">
      <w:pPr>
        <w:pStyle w:val="Sinespaciado"/>
      </w:pPr>
    </w:p>
    <w:p w:rsidR="00F52E7B" w:rsidRPr="00F52E7B" w:rsidRDefault="00F52E7B" w:rsidP="00F91969">
      <w:pPr>
        <w:pStyle w:val="Sinespaciado"/>
      </w:pPr>
    </w:p>
    <w:p w:rsidR="00A51AAE" w:rsidRPr="00F91969" w:rsidRDefault="001C46EC" w:rsidP="00F91969">
      <w:pPr>
        <w:pStyle w:val="Sinespaciado"/>
        <w:jc w:val="center"/>
        <w:rPr>
          <w:rFonts w:ascii="Arial" w:hAnsi="Arial" w:cs="Arial"/>
          <w:b/>
          <w:sz w:val="48"/>
          <w:szCs w:val="48"/>
        </w:rPr>
      </w:pPr>
      <w:r w:rsidRPr="00F91969">
        <w:rPr>
          <w:rFonts w:ascii="Arial" w:hAnsi="Arial" w:cs="Arial"/>
          <w:b/>
          <w:sz w:val="48"/>
          <w:szCs w:val="48"/>
        </w:rPr>
        <w:t>CAPÍ</w:t>
      </w:r>
      <w:r w:rsidR="00155A79" w:rsidRPr="00F91969">
        <w:rPr>
          <w:rFonts w:ascii="Arial" w:hAnsi="Arial" w:cs="Arial"/>
          <w:b/>
          <w:sz w:val="48"/>
          <w:szCs w:val="48"/>
        </w:rPr>
        <w:t>TULO 2</w:t>
      </w:r>
    </w:p>
    <w:p w:rsidR="000D566B" w:rsidRPr="00F52E7B" w:rsidRDefault="000D566B" w:rsidP="00F52E7B">
      <w:pPr>
        <w:pStyle w:val="Sinespaciado"/>
        <w:rPr>
          <w:rFonts w:ascii="Arial" w:hAnsi="Arial" w:cs="Arial"/>
          <w:sz w:val="24"/>
          <w:szCs w:val="24"/>
        </w:rPr>
      </w:pPr>
    </w:p>
    <w:p w:rsidR="000D566B" w:rsidRPr="00F52E7B" w:rsidRDefault="000D566B" w:rsidP="00F52E7B">
      <w:pPr>
        <w:pStyle w:val="Sinespaciado"/>
        <w:rPr>
          <w:rFonts w:ascii="Arial" w:hAnsi="Arial" w:cs="Arial"/>
          <w:sz w:val="24"/>
          <w:szCs w:val="24"/>
        </w:rPr>
      </w:pPr>
    </w:p>
    <w:p w:rsidR="000D566B" w:rsidRPr="00F52E7B" w:rsidRDefault="000D566B" w:rsidP="00F52E7B">
      <w:pPr>
        <w:pStyle w:val="Sinespaciado"/>
        <w:rPr>
          <w:rFonts w:ascii="Arial" w:hAnsi="Arial" w:cs="Arial"/>
          <w:sz w:val="24"/>
          <w:szCs w:val="24"/>
        </w:rPr>
      </w:pPr>
    </w:p>
    <w:p w:rsidR="00155A79" w:rsidRPr="00CB3B46" w:rsidRDefault="00101AAE" w:rsidP="00F91969">
      <w:pPr>
        <w:pStyle w:val="Ttulo1"/>
        <w:spacing w:before="0"/>
        <w:rPr>
          <w:rFonts w:ascii="Arial" w:hAnsi="Arial" w:cs="Arial"/>
          <w:color w:val="auto"/>
          <w:sz w:val="32"/>
          <w:szCs w:val="32"/>
        </w:rPr>
      </w:pPr>
      <w:bookmarkStart w:id="18" w:name="_Toc358875308"/>
      <w:r>
        <w:rPr>
          <w:rFonts w:ascii="Arial" w:hAnsi="Arial" w:cs="Arial"/>
          <w:color w:val="auto"/>
          <w:sz w:val="32"/>
          <w:szCs w:val="32"/>
        </w:rPr>
        <w:t>2</w:t>
      </w:r>
      <w:r w:rsidR="000D566B" w:rsidRPr="00CB3B46">
        <w:rPr>
          <w:rFonts w:ascii="Arial" w:hAnsi="Arial" w:cs="Arial"/>
          <w:color w:val="auto"/>
          <w:sz w:val="32"/>
          <w:szCs w:val="32"/>
        </w:rPr>
        <w:t xml:space="preserve"> MARCO TEÓRICO</w:t>
      </w:r>
      <w:r w:rsidR="002730FB">
        <w:rPr>
          <w:rFonts w:ascii="Arial" w:hAnsi="Arial" w:cs="Arial"/>
          <w:color w:val="auto"/>
          <w:sz w:val="32"/>
          <w:szCs w:val="32"/>
        </w:rPr>
        <w:t>.</w:t>
      </w:r>
      <w:bookmarkEnd w:id="18"/>
    </w:p>
    <w:p w:rsidR="002A6C28" w:rsidRPr="007C1F4F" w:rsidRDefault="002A6C28" w:rsidP="009705C1">
      <w:pPr>
        <w:spacing w:before="100" w:beforeAutospacing="1" w:after="480" w:line="240" w:lineRule="auto"/>
        <w:ind w:left="176"/>
        <w:rPr>
          <w:sz w:val="24"/>
          <w:szCs w:val="24"/>
        </w:rPr>
      </w:pPr>
    </w:p>
    <w:p w:rsidR="00155A79" w:rsidRPr="007C1F4F" w:rsidRDefault="000D566B" w:rsidP="001E07F1">
      <w:pPr>
        <w:pStyle w:val="Ttulo2"/>
        <w:ind w:left="851" w:hanging="567"/>
        <w:rPr>
          <w:rFonts w:ascii="Arial" w:eastAsia="Times New Roman" w:hAnsi="Arial" w:cs="Arial"/>
          <w:color w:val="auto"/>
          <w:sz w:val="24"/>
          <w:szCs w:val="24"/>
        </w:rPr>
      </w:pPr>
      <w:bookmarkStart w:id="19" w:name="_Toc358875309"/>
      <w:r w:rsidRPr="007C1F4F">
        <w:rPr>
          <w:rFonts w:ascii="Arial" w:eastAsia="Times New Roman" w:hAnsi="Arial" w:cs="Arial"/>
          <w:color w:val="auto"/>
          <w:sz w:val="24"/>
          <w:szCs w:val="24"/>
        </w:rPr>
        <w:t xml:space="preserve">2.1 </w:t>
      </w:r>
      <w:r w:rsidR="007C63D4" w:rsidRPr="007C1F4F">
        <w:rPr>
          <w:rFonts w:ascii="Arial" w:eastAsia="Times New Roman" w:hAnsi="Arial" w:cs="Arial"/>
          <w:color w:val="auto"/>
          <w:sz w:val="24"/>
          <w:szCs w:val="24"/>
        </w:rPr>
        <w:t>C</w:t>
      </w:r>
      <w:r w:rsidR="001B2BB5">
        <w:rPr>
          <w:rFonts w:ascii="Arial" w:eastAsia="Times New Roman" w:hAnsi="Arial" w:cs="Arial"/>
          <w:color w:val="auto"/>
          <w:sz w:val="24"/>
          <w:szCs w:val="24"/>
        </w:rPr>
        <w:t>emento P</w:t>
      </w:r>
      <w:r w:rsidR="004071EA" w:rsidRPr="007C1F4F">
        <w:rPr>
          <w:rFonts w:ascii="Arial" w:eastAsia="Times New Roman" w:hAnsi="Arial" w:cs="Arial"/>
          <w:color w:val="auto"/>
          <w:sz w:val="24"/>
          <w:szCs w:val="24"/>
        </w:rPr>
        <w:t>ortland</w:t>
      </w:r>
      <w:r w:rsidR="002730FB">
        <w:rPr>
          <w:rFonts w:ascii="Arial" w:eastAsia="Times New Roman" w:hAnsi="Arial" w:cs="Arial"/>
          <w:color w:val="auto"/>
          <w:sz w:val="24"/>
          <w:szCs w:val="24"/>
        </w:rPr>
        <w:t>.</w:t>
      </w:r>
      <w:bookmarkEnd w:id="19"/>
    </w:p>
    <w:p w:rsidR="00EC7E2A" w:rsidRDefault="00EC7E2A" w:rsidP="00552A49">
      <w:pPr>
        <w:pStyle w:val="Sinespaciado"/>
        <w:rPr>
          <w:b/>
        </w:rPr>
      </w:pPr>
    </w:p>
    <w:p w:rsidR="00A57120" w:rsidRPr="00C86402" w:rsidRDefault="000D566B" w:rsidP="001E07F1">
      <w:pPr>
        <w:spacing w:after="0"/>
        <w:ind w:left="709"/>
        <w:rPr>
          <w:rFonts w:ascii="Arial" w:hAnsi="Arial" w:cs="Arial"/>
          <w:b/>
          <w:sz w:val="24"/>
          <w:szCs w:val="24"/>
        </w:rPr>
      </w:pPr>
      <w:bookmarkStart w:id="20" w:name="_Toc358112733"/>
      <w:r w:rsidRPr="00C86402">
        <w:rPr>
          <w:rFonts w:ascii="Arial" w:hAnsi="Arial" w:cs="Arial"/>
          <w:b/>
          <w:sz w:val="24"/>
          <w:szCs w:val="24"/>
        </w:rPr>
        <w:t>D</w:t>
      </w:r>
      <w:r w:rsidR="004071EA" w:rsidRPr="00C86402">
        <w:rPr>
          <w:rFonts w:ascii="Arial" w:hAnsi="Arial" w:cs="Arial"/>
          <w:b/>
          <w:sz w:val="24"/>
          <w:szCs w:val="24"/>
        </w:rPr>
        <w:t>efinición</w:t>
      </w:r>
      <w:r w:rsidR="002730FB" w:rsidRPr="00C86402">
        <w:rPr>
          <w:rFonts w:ascii="Arial" w:hAnsi="Arial" w:cs="Arial"/>
          <w:b/>
          <w:sz w:val="24"/>
          <w:szCs w:val="24"/>
        </w:rPr>
        <w:t>.</w:t>
      </w:r>
      <w:bookmarkEnd w:id="20"/>
    </w:p>
    <w:p w:rsidR="00023815" w:rsidRDefault="00C813E7"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También denominado Cemento P</w:t>
      </w:r>
      <w:r w:rsidR="00941887" w:rsidRPr="008674DB">
        <w:rPr>
          <w:rFonts w:ascii="Arial" w:hAnsi="Arial" w:cs="Arial"/>
          <w:sz w:val="24"/>
          <w:szCs w:val="24"/>
        </w:rPr>
        <w:t xml:space="preserve">ortland puzolánico tipo </w:t>
      </w:r>
      <w:r w:rsidR="00941887" w:rsidRPr="00CE597E">
        <w:rPr>
          <w:rFonts w:ascii="Arial" w:hAnsi="Arial" w:cs="Arial"/>
          <w:sz w:val="24"/>
          <w:szCs w:val="24"/>
        </w:rPr>
        <w:t>IP</w:t>
      </w:r>
      <w:r w:rsidR="00715381">
        <w:rPr>
          <w:rFonts w:ascii="Arial" w:hAnsi="Arial" w:cs="Arial"/>
          <w:sz w:val="24"/>
          <w:szCs w:val="24"/>
        </w:rPr>
        <w:t xml:space="preserve"> </w:t>
      </w:r>
      <w:r w:rsidR="00814C58">
        <w:rPr>
          <w:rFonts w:ascii="Arial" w:hAnsi="Arial" w:cs="Arial"/>
          <w:b/>
          <w:sz w:val="24"/>
          <w:szCs w:val="24"/>
        </w:rPr>
        <w:t>[9</w:t>
      </w:r>
      <w:r w:rsidR="00D44955" w:rsidRPr="008674DB">
        <w:rPr>
          <w:rFonts w:ascii="Arial" w:hAnsi="Arial" w:cs="Arial"/>
          <w:b/>
          <w:sz w:val="24"/>
          <w:szCs w:val="24"/>
        </w:rPr>
        <w:t>]</w:t>
      </w:r>
      <w:r w:rsidR="00D44955" w:rsidRPr="008674DB">
        <w:rPr>
          <w:rFonts w:ascii="Arial" w:hAnsi="Arial" w:cs="Arial"/>
          <w:sz w:val="24"/>
          <w:szCs w:val="24"/>
        </w:rPr>
        <w:t>, es un conglomerante hidráulico, que en contacto con agua forma una pasta que fraguan y endurecen a causa de las reacciones de hidrólisis e hidratación de sus constituyentes</w:t>
      </w:r>
      <w:r w:rsidR="00CF4672" w:rsidRPr="008674DB">
        <w:rPr>
          <w:rFonts w:ascii="Arial" w:hAnsi="Arial" w:cs="Arial"/>
          <w:sz w:val="24"/>
          <w:szCs w:val="24"/>
        </w:rPr>
        <w:t xml:space="preserve">, dando lugar a productos hidratados mecánicamente resistentes y estables </w:t>
      </w:r>
      <w:r w:rsidR="00A65E87">
        <w:rPr>
          <w:rFonts w:ascii="Arial" w:hAnsi="Arial" w:cs="Arial"/>
          <w:sz w:val="24"/>
          <w:szCs w:val="24"/>
        </w:rPr>
        <w:t>tanto en e</w:t>
      </w:r>
      <w:r w:rsidR="00023815" w:rsidRPr="008674DB">
        <w:rPr>
          <w:rFonts w:ascii="Arial" w:hAnsi="Arial" w:cs="Arial"/>
          <w:sz w:val="24"/>
          <w:szCs w:val="24"/>
        </w:rPr>
        <w:t xml:space="preserve">l aire como bajo agua </w:t>
      </w:r>
      <w:r w:rsidR="00814C58">
        <w:rPr>
          <w:rFonts w:ascii="Arial" w:hAnsi="Arial" w:cs="Arial"/>
          <w:b/>
          <w:sz w:val="24"/>
          <w:szCs w:val="24"/>
        </w:rPr>
        <w:t>[10</w:t>
      </w:r>
      <w:r w:rsidR="00CF4672" w:rsidRPr="008674DB">
        <w:rPr>
          <w:rFonts w:ascii="Arial" w:hAnsi="Arial" w:cs="Arial"/>
          <w:b/>
          <w:sz w:val="24"/>
          <w:szCs w:val="24"/>
        </w:rPr>
        <w:t>]</w:t>
      </w:r>
      <w:r w:rsidR="00CF4672" w:rsidRPr="008674DB">
        <w:rPr>
          <w:rFonts w:ascii="Arial" w:hAnsi="Arial" w:cs="Arial"/>
          <w:sz w:val="24"/>
          <w:szCs w:val="24"/>
        </w:rPr>
        <w:t>.</w:t>
      </w:r>
    </w:p>
    <w:p w:rsidR="00083E6A" w:rsidRPr="008674DB" w:rsidRDefault="00083E6A" w:rsidP="001E07F1">
      <w:pPr>
        <w:spacing w:before="100" w:beforeAutospacing="1" w:after="100" w:afterAutospacing="1" w:line="480" w:lineRule="auto"/>
        <w:ind w:left="709"/>
        <w:jc w:val="both"/>
        <w:rPr>
          <w:rFonts w:ascii="Arial" w:hAnsi="Arial" w:cs="Arial"/>
          <w:sz w:val="24"/>
          <w:szCs w:val="24"/>
        </w:rPr>
      </w:pPr>
      <w:r w:rsidRPr="00083E6A">
        <w:rPr>
          <w:rFonts w:ascii="Arial" w:hAnsi="Arial" w:cs="Arial"/>
          <w:sz w:val="24"/>
          <w:szCs w:val="24"/>
        </w:rPr>
        <w:t xml:space="preserve">El código ASTM (1992), en la definición 618-78, define: "las puzolanas son materiales silíceos o alumino-silíceos quienes por sí solos poseen poco o ningún valor cementante, pero cuando se han dividido finamente y están en presencia de agua reaccionan químicamente con </w:t>
      </w:r>
      <w:r w:rsidRPr="00083E6A">
        <w:rPr>
          <w:rFonts w:ascii="Arial" w:hAnsi="Arial" w:cs="Arial"/>
          <w:sz w:val="24"/>
          <w:szCs w:val="24"/>
        </w:rPr>
        <w:lastRenderedPageBreak/>
        <w:t>el hidróxido de calcio a temperatura ambiente para formar compuestos con propiedades cementantes"</w:t>
      </w:r>
      <w:r>
        <w:rPr>
          <w:rFonts w:ascii="Arial" w:hAnsi="Arial" w:cs="Arial"/>
          <w:sz w:val="24"/>
          <w:szCs w:val="24"/>
        </w:rPr>
        <w:t xml:space="preserve"> </w:t>
      </w:r>
      <w:r>
        <w:rPr>
          <w:rFonts w:ascii="Arial" w:hAnsi="Arial" w:cs="Arial"/>
          <w:b/>
          <w:sz w:val="24"/>
          <w:szCs w:val="24"/>
        </w:rPr>
        <w:t>[11</w:t>
      </w:r>
      <w:r w:rsidRPr="008674DB">
        <w:rPr>
          <w:rFonts w:ascii="Arial" w:hAnsi="Arial" w:cs="Arial"/>
          <w:b/>
          <w:sz w:val="24"/>
          <w:szCs w:val="24"/>
        </w:rPr>
        <w:t>]</w:t>
      </w:r>
      <w:r w:rsidRPr="00083E6A">
        <w:rPr>
          <w:rFonts w:ascii="Arial" w:hAnsi="Arial" w:cs="Arial"/>
          <w:sz w:val="24"/>
          <w:szCs w:val="24"/>
        </w:rPr>
        <w:t>.</w:t>
      </w:r>
    </w:p>
    <w:p w:rsidR="00A57120" w:rsidRPr="00C86402" w:rsidRDefault="00A57120" w:rsidP="004A6CE2">
      <w:pPr>
        <w:spacing w:after="0"/>
        <w:ind w:left="709"/>
        <w:rPr>
          <w:rFonts w:ascii="Arial" w:hAnsi="Arial" w:cs="Arial"/>
          <w:b/>
          <w:sz w:val="24"/>
          <w:szCs w:val="24"/>
        </w:rPr>
      </w:pPr>
      <w:bookmarkStart w:id="21" w:name="_Toc358112734"/>
      <w:r w:rsidRPr="00C86402">
        <w:rPr>
          <w:rFonts w:ascii="Arial" w:hAnsi="Arial" w:cs="Arial"/>
          <w:b/>
          <w:sz w:val="24"/>
          <w:szCs w:val="24"/>
        </w:rPr>
        <w:t>P</w:t>
      </w:r>
      <w:r w:rsidR="004071EA" w:rsidRPr="00C86402">
        <w:rPr>
          <w:rFonts w:ascii="Arial" w:hAnsi="Arial" w:cs="Arial"/>
          <w:b/>
          <w:sz w:val="24"/>
          <w:szCs w:val="24"/>
        </w:rPr>
        <w:t>roceso de fabricación</w:t>
      </w:r>
      <w:r w:rsidR="002730FB" w:rsidRPr="00C86402">
        <w:rPr>
          <w:rFonts w:ascii="Arial" w:hAnsi="Arial" w:cs="Arial"/>
          <w:b/>
          <w:sz w:val="24"/>
          <w:szCs w:val="24"/>
        </w:rPr>
        <w:t>.</w:t>
      </w:r>
      <w:bookmarkEnd w:id="21"/>
    </w:p>
    <w:p w:rsidR="00A57120" w:rsidRPr="00183142" w:rsidRDefault="00CB5399" w:rsidP="001E07F1">
      <w:pPr>
        <w:spacing w:before="100" w:beforeAutospacing="1" w:after="100" w:afterAutospacing="1" w:line="480" w:lineRule="auto"/>
        <w:ind w:left="709"/>
        <w:jc w:val="both"/>
        <w:rPr>
          <w:rFonts w:ascii="Arial" w:hAnsi="Arial" w:cs="Arial"/>
          <w:sz w:val="24"/>
          <w:szCs w:val="24"/>
        </w:rPr>
      </w:pPr>
      <w:r w:rsidRPr="00183142">
        <w:rPr>
          <w:rFonts w:ascii="Arial" w:hAnsi="Arial" w:cs="Arial"/>
          <w:sz w:val="24"/>
          <w:szCs w:val="24"/>
        </w:rPr>
        <w:t>Se desarrollan en cuatro partes, las cuales se nombran a continuación:</w:t>
      </w:r>
    </w:p>
    <w:p w:rsidR="00CB5399" w:rsidRPr="00183142" w:rsidRDefault="00CB5399" w:rsidP="001E07F1">
      <w:pPr>
        <w:spacing w:before="100" w:beforeAutospacing="1" w:after="100" w:afterAutospacing="1" w:line="480" w:lineRule="auto"/>
        <w:ind w:left="709"/>
        <w:jc w:val="both"/>
        <w:rPr>
          <w:rFonts w:ascii="Arial" w:hAnsi="Arial" w:cs="Arial"/>
          <w:sz w:val="24"/>
          <w:szCs w:val="24"/>
        </w:rPr>
      </w:pPr>
      <w:r w:rsidRPr="00183142">
        <w:rPr>
          <w:rFonts w:ascii="Arial" w:hAnsi="Arial" w:cs="Arial"/>
          <w:sz w:val="24"/>
          <w:szCs w:val="24"/>
        </w:rPr>
        <w:t xml:space="preserve">a) </w:t>
      </w:r>
      <w:r w:rsidR="001E7D9A" w:rsidRPr="00183142">
        <w:rPr>
          <w:rFonts w:ascii="Arial" w:hAnsi="Arial" w:cs="Arial"/>
          <w:sz w:val="24"/>
          <w:szCs w:val="24"/>
        </w:rPr>
        <w:t>Obtención</w:t>
      </w:r>
      <w:r w:rsidRPr="00183142">
        <w:rPr>
          <w:rFonts w:ascii="Arial" w:hAnsi="Arial" w:cs="Arial"/>
          <w:sz w:val="24"/>
          <w:szCs w:val="24"/>
        </w:rPr>
        <w:t>, trituración y molienda de la materia prima.</w:t>
      </w:r>
    </w:p>
    <w:p w:rsidR="00CB5399" w:rsidRPr="00183142" w:rsidRDefault="00D25563"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b) M</w:t>
      </w:r>
      <w:r w:rsidR="00CB5399" w:rsidRPr="00183142">
        <w:rPr>
          <w:rFonts w:ascii="Arial" w:hAnsi="Arial" w:cs="Arial"/>
          <w:sz w:val="24"/>
          <w:szCs w:val="24"/>
        </w:rPr>
        <w:t>ezcla de los materiales en las proporciones correctas, para obtener el polvo crudo.</w:t>
      </w:r>
    </w:p>
    <w:p w:rsidR="00CB5399" w:rsidRPr="00183142" w:rsidRDefault="00CB5399" w:rsidP="001E07F1">
      <w:pPr>
        <w:spacing w:before="100" w:beforeAutospacing="1" w:after="100" w:afterAutospacing="1" w:line="480" w:lineRule="auto"/>
        <w:ind w:left="709"/>
        <w:jc w:val="both"/>
        <w:rPr>
          <w:rFonts w:ascii="Arial" w:hAnsi="Arial" w:cs="Arial"/>
          <w:sz w:val="24"/>
          <w:szCs w:val="24"/>
        </w:rPr>
      </w:pPr>
      <w:r w:rsidRPr="00183142">
        <w:rPr>
          <w:rFonts w:ascii="Arial" w:hAnsi="Arial" w:cs="Arial"/>
          <w:sz w:val="24"/>
          <w:szCs w:val="24"/>
        </w:rPr>
        <w:t xml:space="preserve">c) </w:t>
      </w:r>
      <w:r w:rsidR="00D25563">
        <w:rPr>
          <w:rFonts w:ascii="Arial" w:hAnsi="Arial" w:cs="Arial"/>
          <w:sz w:val="24"/>
          <w:szCs w:val="24"/>
        </w:rPr>
        <w:t>C</w:t>
      </w:r>
      <w:r w:rsidR="001E7D9A" w:rsidRPr="00183142">
        <w:rPr>
          <w:rFonts w:ascii="Arial" w:hAnsi="Arial" w:cs="Arial"/>
          <w:sz w:val="24"/>
          <w:szCs w:val="24"/>
        </w:rPr>
        <w:t>alcinación</w:t>
      </w:r>
      <w:r w:rsidRPr="00183142">
        <w:rPr>
          <w:rFonts w:ascii="Arial" w:hAnsi="Arial" w:cs="Arial"/>
          <w:sz w:val="24"/>
          <w:szCs w:val="24"/>
        </w:rPr>
        <w:t xml:space="preserve"> de polvo crudo.</w:t>
      </w:r>
    </w:p>
    <w:p w:rsidR="00CB5399" w:rsidRPr="00183142" w:rsidRDefault="00D25563"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d) M</w:t>
      </w:r>
      <w:r w:rsidR="00CB5399" w:rsidRPr="00183142">
        <w:rPr>
          <w:rFonts w:ascii="Arial" w:hAnsi="Arial" w:cs="Arial"/>
          <w:sz w:val="24"/>
          <w:szCs w:val="24"/>
        </w:rPr>
        <w:t xml:space="preserve">olienda del producto calcinado, conocido como </w:t>
      </w:r>
      <w:r w:rsidR="001E7D9A" w:rsidRPr="00183142">
        <w:rPr>
          <w:rFonts w:ascii="Arial" w:hAnsi="Arial" w:cs="Arial"/>
          <w:sz w:val="24"/>
          <w:szCs w:val="24"/>
        </w:rPr>
        <w:t>Clinker</w:t>
      </w:r>
      <w:r w:rsidR="00CB5399" w:rsidRPr="00183142">
        <w:rPr>
          <w:rFonts w:ascii="Arial" w:hAnsi="Arial" w:cs="Arial"/>
          <w:sz w:val="24"/>
          <w:szCs w:val="24"/>
        </w:rPr>
        <w:t>, junto con pequeñas adiciones de aditivos extras.</w:t>
      </w:r>
    </w:p>
    <w:p w:rsidR="00CB5399" w:rsidRPr="00183142" w:rsidRDefault="00E67D3A" w:rsidP="001E07F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w:t>
      </w:r>
      <w:r w:rsidR="00CB5399" w:rsidRPr="00183142">
        <w:rPr>
          <w:rFonts w:ascii="Arial" w:hAnsi="Arial" w:cs="Arial"/>
          <w:sz w:val="24"/>
          <w:szCs w:val="24"/>
        </w:rPr>
        <w:t>e describe gráficamente el proceso que se lleva a cabo</w:t>
      </w:r>
      <w:r w:rsidR="0070551B">
        <w:rPr>
          <w:rFonts w:ascii="Arial" w:hAnsi="Arial" w:cs="Arial"/>
          <w:sz w:val="24"/>
          <w:szCs w:val="24"/>
        </w:rPr>
        <w:t xml:space="preserve"> en la fabricación del cemento P</w:t>
      </w:r>
      <w:r w:rsidR="00CB5399" w:rsidRPr="00183142">
        <w:rPr>
          <w:rFonts w:ascii="Arial" w:hAnsi="Arial" w:cs="Arial"/>
          <w:sz w:val="24"/>
          <w:szCs w:val="24"/>
        </w:rPr>
        <w:t>ortland</w:t>
      </w:r>
      <w:r>
        <w:rPr>
          <w:rFonts w:ascii="Arial" w:hAnsi="Arial" w:cs="Arial"/>
          <w:sz w:val="24"/>
          <w:szCs w:val="24"/>
        </w:rPr>
        <w:t xml:space="preserve">, como se muestra en la figura </w:t>
      </w:r>
      <w:r w:rsidR="00C813E7">
        <w:rPr>
          <w:rFonts w:ascii="Arial" w:hAnsi="Arial" w:cs="Arial"/>
          <w:sz w:val="24"/>
          <w:szCs w:val="24"/>
        </w:rPr>
        <w:t>2</w:t>
      </w:r>
      <w:r w:rsidR="00AE31ED">
        <w:rPr>
          <w:rFonts w:ascii="Arial" w:hAnsi="Arial" w:cs="Arial"/>
          <w:sz w:val="24"/>
          <w:szCs w:val="24"/>
        </w:rPr>
        <w:t>.1.</w:t>
      </w:r>
    </w:p>
    <w:p w:rsidR="008825A6" w:rsidRDefault="00EC1C8E" w:rsidP="001E07F1">
      <w:pPr>
        <w:pStyle w:val="Sinespaciado"/>
        <w:keepNext/>
        <w:spacing w:before="100" w:beforeAutospacing="1" w:after="100" w:afterAutospacing="1"/>
        <w:ind w:left="709"/>
        <w:jc w:val="center"/>
      </w:pPr>
      <w:r>
        <w:rPr>
          <w:noProof/>
        </w:rPr>
        <w:lastRenderedPageBreak/>
        <w:drawing>
          <wp:inline distT="0" distB="0" distL="0" distR="0" wp14:anchorId="567DD91C" wp14:editId="34FEEF2C">
            <wp:extent cx="4391025" cy="3292651"/>
            <wp:effectExtent l="19050" t="19050" r="9525" b="222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18330" t="31621" r="45917" b="19978"/>
                    <a:stretch/>
                  </pic:blipFill>
                  <pic:spPr bwMode="auto">
                    <a:xfrm>
                      <a:off x="0" y="0"/>
                      <a:ext cx="4432664" cy="33238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A49CC" w:rsidRPr="008825A6" w:rsidRDefault="008825A6" w:rsidP="001E07F1">
      <w:pPr>
        <w:pStyle w:val="Epgrafe"/>
        <w:ind w:left="709"/>
        <w:jc w:val="center"/>
        <w:rPr>
          <w:rFonts w:ascii="Arial" w:hAnsi="Arial" w:cs="Arial"/>
          <w:b w:val="0"/>
          <w:bCs w:val="0"/>
          <w:color w:val="auto"/>
          <w:sz w:val="24"/>
          <w:szCs w:val="24"/>
        </w:rPr>
      </w:pPr>
      <w:bookmarkStart w:id="22" w:name="_Toc358334760"/>
      <w:r w:rsidRPr="008825A6">
        <w:rPr>
          <w:rFonts w:ascii="Arial" w:hAnsi="Arial" w:cs="Arial"/>
          <w:b w:val="0"/>
          <w:bCs w:val="0"/>
          <w:color w:val="auto"/>
          <w:sz w:val="24"/>
          <w:szCs w:val="24"/>
        </w:rPr>
        <w:t xml:space="preserve">FIGURA </w:t>
      </w:r>
      <w:r w:rsidR="00D70FEE" w:rsidRPr="008825A6">
        <w:rPr>
          <w:rFonts w:ascii="Arial" w:hAnsi="Arial" w:cs="Arial"/>
          <w:b w:val="0"/>
          <w:bCs w:val="0"/>
          <w:color w:val="auto"/>
          <w:sz w:val="24"/>
          <w:szCs w:val="24"/>
        </w:rPr>
        <w:fldChar w:fldCharType="begin"/>
      </w:r>
      <w:r w:rsidRPr="008825A6">
        <w:rPr>
          <w:rFonts w:ascii="Arial" w:hAnsi="Arial" w:cs="Arial"/>
          <w:b w:val="0"/>
          <w:bCs w:val="0"/>
          <w:color w:val="auto"/>
          <w:sz w:val="24"/>
          <w:szCs w:val="24"/>
        </w:rPr>
        <w:instrText xml:space="preserve"> SEQ FIGURA \* ARABIC </w:instrText>
      </w:r>
      <w:r w:rsidR="00D70FEE" w:rsidRPr="008825A6">
        <w:rPr>
          <w:rFonts w:ascii="Arial" w:hAnsi="Arial" w:cs="Arial"/>
          <w:b w:val="0"/>
          <w:bCs w:val="0"/>
          <w:color w:val="auto"/>
          <w:sz w:val="24"/>
          <w:szCs w:val="24"/>
        </w:rPr>
        <w:fldChar w:fldCharType="separate"/>
      </w:r>
      <w:r w:rsidR="00541D50">
        <w:rPr>
          <w:rFonts w:ascii="Arial" w:hAnsi="Arial" w:cs="Arial"/>
          <w:b w:val="0"/>
          <w:bCs w:val="0"/>
          <w:noProof/>
          <w:color w:val="auto"/>
          <w:sz w:val="24"/>
          <w:szCs w:val="24"/>
        </w:rPr>
        <w:t>2</w:t>
      </w:r>
      <w:r w:rsidR="00D70FEE" w:rsidRPr="008825A6">
        <w:rPr>
          <w:rFonts w:ascii="Arial" w:hAnsi="Arial" w:cs="Arial"/>
          <w:b w:val="0"/>
          <w:bCs w:val="0"/>
          <w:color w:val="auto"/>
          <w:sz w:val="24"/>
          <w:szCs w:val="24"/>
        </w:rPr>
        <w:fldChar w:fldCharType="end"/>
      </w:r>
      <w:r w:rsidR="0063722F">
        <w:rPr>
          <w:rFonts w:ascii="Arial" w:hAnsi="Arial" w:cs="Arial"/>
          <w:b w:val="0"/>
          <w:bCs w:val="0"/>
          <w:color w:val="auto"/>
          <w:sz w:val="24"/>
          <w:szCs w:val="24"/>
        </w:rPr>
        <w:t>.1</w:t>
      </w:r>
      <w:r w:rsidRPr="008825A6">
        <w:rPr>
          <w:rFonts w:ascii="Arial" w:hAnsi="Arial" w:cs="Arial"/>
          <w:b w:val="0"/>
          <w:bCs w:val="0"/>
          <w:color w:val="auto"/>
          <w:sz w:val="24"/>
          <w:szCs w:val="24"/>
        </w:rPr>
        <w:t>. DESCRIPCIÓN DEL PROCESO DE FABRICACIÓN DEL CEMENTO PORTLAND.</w:t>
      </w:r>
      <w:bookmarkEnd w:id="22"/>
    </w:p>
    <w:p w:rsidR="00DB1B9E" w:rsidRDefault="00DB1B9E" w:rsidP="00552A49">
      <w:pPr>
        <w:pStyle w:val="Sinespaciado"/>
      </w:pPr>
    </w:p>
    <w:p w:rsidR="00EC7E2A" w:rsidRPr="00C86402" w:rsidRDefault="00183142" w:rsidP="00E159F7">
      <w:pPr>
        <w:spacing w:after="0"/>
        <w:ind w:left="709"/>
        <w:rPr>
          <w:rFonts w:ascii="Arial" w:hAnsi="Arial" w:cs="Arial"/>
          <w:b/>
          <w:sz w:val="24"/>
          <w:szCs w:val="24"/>
        </w:rPr>
      </w:pPr>
      <w:bookmarkStart w:id="23" w:name="_Toc358112735"/>
      <w:r w:rsidRPr="00C86402">
        <w:rPr>
          <w:rFonts w:ascii="Arial" w:hAnsi="Arial" w:cs="Arial"/>
          <w:b/>
          <w:sz w:val="24"/>
          <w:szCs w:val="24"/>
        </w:rPr>
        <w:t>C</w:t>
      </w:r>
      <w:r w:rsidR="00C86402">
        <w:rPr>
          <w:rFonts w:ascii="Arial" w:hAnsi="Arial" w:cs="Arial"/>
          <w:b/>
          <w:sz w:val="24"/>
          <w:szCs w:val="24"/>
        </w:rPr>
        <w:t>omposición quí</w:t>
      </w:r>
      <w:r w:rsidR="004071EA" w:rsidRPr="00C86402">
        <w:rPr>
          <w:rFonts w:ascii="Arial" w:hAnsi="Arial" w:cs="Arial"/>
          <w:b/>
          <w:sz w:val="24"/>
          <w:szCs w:val="24"/>
        </w:rPr>
        <w:t>mica</w:t>
      </w:r>
      <w:r w:rsidR="002730FB" w:rsidRPr="00C86402">
        <w:rPr>
          <w:rFonts w:ascii="Arial" w:hAnsi="Arial" w:cs="Arial"/>
          <w:b/>
          <w:sz w:val="24"/>
          <w:szCs w:val="24"/>
        </w:rPr>
        <w:t>.</w:t>
      </w:r>
      <w:bookmarkEnd w:id="23"/>
    </w:p>
    <w:p w:rsidR="00A57120" w:rsidRDefault="001E7D9A" w:rsidP="00E159F7">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 xml:space="preserve">La materia prima </w:t>
      </w:r>
      <w:r w:rsidR="00FE4AA5" w:rsidRPr="00023815">
        <w:rPr>
          <w:rFonts w:ascii="Arial" w:hAnsi="Arial" w:cs="Arial"/>
          <w:sz w:val="24"/>
          <w:szCs w:val="24"/>
        </w:rPr>
        <w:t>está</w:t>
      </w:r>
      <w:r w:rsidRPr="00023815">
        <w:rPr>
          <w:rFonts w:ascii="Arial" w:hAnsi="Arial" w:cs="Arial"/>
          <w:sz w:val="24"/>
          <w:szCs w:val="24"/>
        </w:rPr>
        <w:t xml:space="preserve"> constituida </w:t>
      </w:r>
      <w:r w:rsidR="00320EA0" w:rsidRPr="00023815">
        <w:rPr>
          <w:rFonts w:ascii="Arial" w:hAnsi="Arial" w:cs="Arial"/>
          <w:sz w:val="24"/>
          <w:szCs w:val="24"/>
        </w:rPr>
        <w:t>de los siguientes elementos químicos:</w:t>
      </w:r>
    </w:p>
    <w:p w:rsidR="008258BB" w:rsidRDefault="008258BB" w:rsidP="009705C1">
      <w:pPr>
        <w:spacing w:before="100" w:beforeAutospacing="1" w:after="100" w:afterAutospacing="1" w:line="480" w:lineRule="auto"/>
        <w:ind w:left="176"/>
        <w:jc w:val="both"/>
        <w:rPr>
          <w:rFonts w:ascii="Arial" w:hAnsi="Arial" w:cs="Arial"/>
          <w:sz w:val="24"/>
          <w:szCs w:val="24"/>
        </w:rPr>
      </w:pPr>
    </w:p>
    <w:p w:rsidR="008258BB" w:rsidRDefault="008258BB" w:rsidP="009705C1">
      <w:pPr>
        <w:spacing w:before="100" w:beforeAutospacing="1" w:after="100" w:afterAutospacing="1" w:line="480" w:lineRule="auto"/>
        <w:ind w:left="176"/>
        <w:jc w:val="both"/>
        <w:rPr>
          <w:rFonts w:ascii="Arial" w:hAnsi="Arial" w:cs="Arial"/>
          <w:sz w:val="24"/>
          <w:szCs w:val="24"/>
        </w:rPr>
      </w:pPr>
    </w:p>
    <w:p w:rsidR="008258BB" w:rsidRDefault="008258BB" w:rsidP="009705C1">
      <w:pPr>
        <w:spacing w:before="100" w:beforeAutospacing="1" w:after="100" w:afterAutospacing="1" w:line="480" w:lineRule="auto"/>
        <w:ind w:left="176"/>
        <w:jc w:val="both"/>
        <w:rPr>
          <w:rFonts w:ascii="Arial" w:hAnsi="Arial" w:cs="Arial"/>
          <w:sz w:val="24"/>
          <w:szCs w:val="24"/>
        </w:rPr>
      </w:pPr>
    </w:p>
    <w:p w:rsidR="008258BB" w:rsidRDefault="008258BB" w:rsidP="009705C1">
      <w:pPr>
        <w:spacing w:before="100" w:beforeAutospacing="1" w:after="100" w:afterAutospacing="1" w:line="480" w:lineRule="auto"/>
        <w:ind w:left="176"/>
        <w:jc w:val="both"/>
        <w:rPr>
          <w:rFonts w:ascii="Arial" w:hAnsi="Arial" w:cs="Arial"/>
          <w:sz w:val="24"/>
          <w:szCs w:val="24"/>
        </w:rPr>
      </w:pPr>
    </w:p>
    <w:p w:rsidR="008258BB" w:rsidRPr="00023815" w:rsidRDefault="008258BB" w:rsidP="009705C1">
      <w:pPr>
        <w:spacing w:before="100" w:beforeAutospacing="1" w:after="100" w:afterAutospacing="1" w:line="480" w:lineRule="auto"/>
        <w:ind w:left="176"/>
        <w:jc w:val="both"/>
        <w:rPr>
          <w:rFonts w:ascii="Arial" w:hAnsi="Arial" w:cs="Arial"/>
          <w:sz w:val="24"/>
          <w:szCs w:val="24"/>
        </w:rPr>
      </w:pPr>
    </w:p>
    <w:p w:rsidR="0070551B" w:rsidRPr="0070551B" w:rsidRDefault="0070551B" w:rsidP="0070551B">
      <w:pPr>
        <w:pStyle w:val="Epgrafe"/>
        <w:jc w:val="center"/>
        <w:rPr>
          <w:rFonts w:ascii="Arial" w:hAnsi="Arial" w:cs="Arial"/>
          <w:b w:val="0"/>
          <w:color w:val="auto"/>
          <w:sz w:val="24"/>
          <w:szCs w:val="24"/>
        </w:rPr>
      </w:pPr>
    </w:p>
    <w:p w:rsidR="008825A6" w:rsidRDefault="009701DB" w:rsidP="00E159F7">
      <w:pPr>
        <w:pStyle w:val="Epgrafe"/>
        <w:keepNext/>
        <w:spacing w:line="360" w:lineRule="auto"/>
        <w:ind w:left="709"/>
        <w:jc w:val="center"/>
        <w:rPr>
          <w:rFonts w:ascii="Arial" w:hAnsi="Arial" w:cs="Arial"/>
          <w:b w:val="0"/>
          <w:bCs w:val="0"/>
          <w:color w:val="auto"/>
          <w:sz w:val="24"/>
          <w:szCs w:val="24"/>
        </w:rPr>
      </w:pPr>
      <w:bookmarkStart w:id="24" w:name="_Toc357977896"/>
      <w:r w:rsidRPr="009701DB">
        <w:rPr>
          <w:rFonts w:ascii="Arial" w:hAnsi="Arial" w:cs="Arial"/>
          <w:b w:val="0"/>
          <w:bCs w:val="0"/>
          <w:color w:val="auto"/>
          <w:sz w:val="24"/>
          <w:szCs w:val="24"/>
        </w:rPr>
        <w:t xml:space="preserve">TABLA </w:t>
      </w:r>
      <w:r w:rsidR="00D70FEE" w:rsidRPr="009701DB">
        <w:rPr>
          <w:rFonts w:ascii="Arial" w:hAnsi="Arial" w:cs="Arial"/>
          <w:b w:val="0"/>
          <w:bCs w:val="0"/>
          <w:color w:val="auto"/>
          <w:sz w:val="24"/>
          <w:szCs w:val="24"/>
        </w:rPr>
        <w:fldChar w:fldCharType="begin"/>
      </w:r>
      <w:r w:rsidRPr="009701DB">
        <w:rPr>
          <w:rFonts w:ascii="Arial" w:hAnsi="Arial" w:cs="Arial"/>
          <w:b w:val="0"/>
          <w:bCs w:val="0"/>
          <w:color w:val="auto"/>
          <w:sz w:val="24"/>
          <w:szCs w:val="24"/>
        </w:rPr>
        <w:instrText xml:space="preserve"> SEQ TABLA \* ARABIC </w:instrText>
      </w:r>
      <w:r w:rsidR="00D70FEE" w:rsidRPr="009701DB">
        <w:rPr>
          <w:rFonts w:ascii="Arial" w:hAnsi="Arial" w:cs="Arial"/>
          <w:b w:val="0"/>
          <w:bCs w:val="0"/>
          <w:color w:val="auto"/>
          <w:sz w:val="24"/>
          <w:szCs w:val="24"/>
        </w:rPr>
        <w:fldChar w:fldCharType="separate"/>
      </w:r>
      <w:r w:rsidR="004F7BEE">
        <w:rPr>
          <w:rFonts w:ascii="Arial" w:hAnsi="Arial" w:cs="Arial"/>
          <w:b w:val="0"/>
          <w:bCs w:val="0"/>
          <w:noProof/>
          <w:color w:val="auto"/>
          <w:sz w:val="24"/>
          <w:szCs w:val="24"/>
        </w:rPr>
        <w:t>2</w:t>
      </w:r>
      <w:r w:rsidR="00D70FEE" w:rsidRPr="009701DB">
        <w:rPr>
          <w:rFonts w:ascii="Arial" w:hAnsi="Arial" w:cs="Arial"/>
          <w:b w:val="0"/>
          <w:bCs w:val="0"/>
          <w:color w:val="auto"/>
          <w:sz w:val="24"/>
          <w:szCs w:val="24"/>
        </w:rPr>
        <w:fldChar w:fldCharType="end"/>
      </w:r>
      <w:r w:rsidRPr="009701DB">
        <w:rPr>
          <w:rFonts w:ascii="Arial" w:hAnsi="Arial" w:cs="Arial"/>
          <w:b w:val="0"/>
          <w:bCs w:val="0"/>
          <w:color w:val="auto"/>
          <w:sz w:val="24"/>
          <w:szCs w:val="24"/>
        </w:rPr>
        <w:t xml:space="preserve">. </w:t>
      </w:r>
    </w:p>
    <w:p w:rsidR="009701DB" w:rsidRPr="009701DB" w:rsidRDefault="008825A6" w:rsidP="00E159F7">
      <w:pPr>
        <w:pStyle w:val="Epgrafe"/>
        <w:keepNext/>
        <w:spacing w:line="360" w:lineRule="auto"/>
        <w:ind w:left="709"/>
        <w:jc w:val="center"/>
        <w:rPr>
          <w:rFonts w:ascii="Arial" w:hAnsi="Arial" w:cs="Arial"/>
          <w:b w:val="0"/>
          <w:bCs w:val="0"/>
          <w:color w:val="auto"/>
          <w:sz w:val="24"/>
          <w:szCs w:val="24"/>
        </w:rPr>
      </w:pPr>
      <w:r w:rsidRPr="009701DB">
        <w:rPr>
          <w:rFonts w:ascii="Arial" w:hAnsi="Arial" w:cs="Arial"/>
          <w:b w:val="0"/>
          <w:bCs w:val="0"/>
          <w:color w:val="auto"/>
          <w:sz w:val="24"/>
          <w:szCs w:val="24"/>
        </w:rPr>
        <w:t xml:space="preserve">COMPOSICIÓN QUÍMICA DEL CEMENTO PORTLAND </w:t>
      </w:r>
      <w:r w:rsidR="009701DB" w:rsidRPr="00E575E8">
        <w:rPr>
          <w:rFonts w:ascii="Arial" w:hAnsi="Arial" w:cs="Arial"/>
          <w:bCs w:val="0"/>
          <w:color w:val="auto"/>
          <w:sz w:val="24"/>
          <w:szCs w:val="24"/>
        </w:rPr>
        <w:t>[12]</w:t>
      </w:r>
      <w:r w:rsidR="009701DB" w:rsidRPr="009701DB">
        <w:rPr>
          <w:rFonts w:ascii="Arial" w:hAnsi="Arial" w:cs="Arial"/>
          <w:b w:val="0"/>
          <w:bCs w:val="0"/>
          <w:color w:val="auto"/>
          <w:sz w:val="24"/>
          <w:szCs w:val="24"/>
        </w:rPr>
        <w:t>.</w:t>
      </w:r>
      <w:bookmarkEnd w:id="24"/>
    </w:p>
    <w:tbl>
      <w:tblPr>
        <w:tblStyle w:val="Tablaconcuadrcula"/>
        <w:tblW w:w="6819" w:type="dxa"/>
        <w:jc w:val="center"/>
        <w:tblInd w:w="1358" w:type="dxa"/>
        <w:tblLook w:val="04A0" w:firstRow="1" w:lastRow="0" w:firstColumn="1" w:lastColumn="0" w:noHBand="0" w:noVBand="1"/>
      </w:tblPr>
      <w:tblGrid>
        <w:gridCol w:w="1798"/>
        <w:gridCol w:w="2435"/>
        <w:gridCol w:w="2586"/>
      </w:tblGrid>
      <w:tr w:rsidR="008258BB" w:rsidTr="002D0CD2">
        <w:trPr>
          <w:trHeight w:val="57"/>
          <w:jc w:val="center"/>
        </w:trPr>
        <w:tc>
          <w:tcPr>
            <w:tcW w:w="1798" w:type="dxa"/>
            <w:vAlign w:val="center"/>
          </w:tcPr>
          <w:p w:rsidR="008258BB" w:rsidRDefault="008258BB" w:rsidP="00E159F7">
            <w:pPr>
              <w:pStyle w:val="Sinespaciado"/>
              <w:keepNext/>
              <w:ind w:left="709"/>
              <w:jc w:val="center"/>
            </w:pPr>
            <w:r>
              <w:t>Ítem</w:t>
            </w:r>
          </w:p>
        </w:tc>
        <w:tc>
          <w:tcPr>
            <w:tcW w:w="2435" w:type="dxa"/>
            <w:vAlign w:val="center"/>
          </w:tcPr>
          <w:p w:rsidR="008258BB" w:rsidRDefault="008258BB" w:rsidP="00E159F7">
            <w:pPr>
              <w:pStyle w:val="Sinespaciado"/>
              <w:keepNext/>
              <w:ind w:left="709"/>
              <w:jc w:val="center"/>
            </w:pPr>
            <w:r>
              <w:t>Escoria de alto horno (BFS por sus siglas en inglés)</w:t>
            </w:r>
          </w:p>
        </w:tc>
        <w:tc>
          <w:tcPr>
            <w:tcW w:w="2586" w:type="dxa"/>
            <w:vAlign w:val="center"/>
          </w:tcPr>
          <w:p w:rsidR="008258BB" w:rsidRDefault="008258BB" w:rsidP="00E159F7">
            <w:pPr>
              <w:pStyle w:val="Sinespaciado"/>
              <w:keepNext/>
              <w:ind w:left="709"/>
              <w:jc w:val="center"/>
            </w:pPr>
            <w:r>
              <w:t>Cemento Portland (PC)</w:t>
            </w:r>
          </w:p>
        </w:tc>
      </w:tr>
      <w:tr w:rsidR="008258BB" w:rsidTr="002D0CD2">
        <w:trPr>
          <w:trHeight w:val="57"/>
          <w:jc w:val="center"/>
        </w:trPr>
        <w:tc>
          <w:tcPr>
            <w:tcW w:w="1798" w:type="dxa"/>
            <w:vAlign w:val="center"/>
          </w:tcPr>
          <w:p w:rsidR="008258BB" w:rsidRDefault="008258BB" w:rsidP="00E159F7">
            <w:pPr>
              <w:pStyle w:val="Sinespaciado"/>
              <w:keepNext/>
              <w:ind w:left="709"/>
            </w:pPr>
            <w:r>
              <w:t>SiO</w:t>
            </w:r>
            <w:r w:rsidRPr="008258BB">
              <w:rPr>
                <w:vertAlign w:val="subscript"/>
              </w:rPr>
              <w:t>2</w:t>
            </w:r>
          </w:p>
        </w:tc>
        <w:tc>
          <w:tcPr>
            <w:tcW w:w="2435" w:type="dxa"/>
            <w:vAlign w:val="center"/>
          </w:tcPr>
          <w:p w:rsidR="008258BB" w:rsidRDefault="008258BB" w:rsidP="00E159F7">
            <w:pPr>
              <w:pStyle w:val="Sinespaciado"/>
              <w:keepNext/>
              <w:ind w:left="709"/>
              <w:jc w:val="center"/>
            </w:pPr>
            <w:r>
              <w:t>35.33</w:t>
            </w:r>
          </w:p>
        </w:tc>
        <w:tc>
          <w:tcPr>
            <w:tcW w:w="2586" w:type="dxa"/>
            <w:vAlign w:val="center"/>
          </w:tcPr>
          <w:p w:rsidR="008258BB" w:rsidRDefault="008258BB" w:rsidP="00E159F7">
            <w:pPr>
              <w:pStyle w:val="Sinespaciado"/>
              <w:keepNext/>
              <w:ind w:left="709"/>
              <w:jc w:val="center"/>
            </w:pPr>
            <w:r>
              <w:t>20.68</w:t>
            </w:r>
          </w:p>
        </w:tc>
      </w:tr>
      <w:tr w:rsidR="008258BB" w:rsidTr="002D0CD2">
        <w:trPr>
          <w:trHeight w:val="57"/>
          <w:jc w:val="center"/>
        </w:trPr>
        <w:tc>
          <w:tcPr>
            <w:tcW w:w="1798" w:type="dxa"/>
            <w:vAlign w:val="center"/>
          </w:tcPr>
          <w:p w:rsidR="008258BB" w:rsidRDefault="008258BB" w:rsidP="00E159F7">
            <w:pPr>
              <w:pStyle w:val="Sinespaciado"/>
              <w:keepNext/>
              <w:ind w:left="709"/>
            </w:pPr>
            <w:r>
              <w:t>Al</w:t>
            </w:r>
            <w:r w:rsidRPr="008258BB">
              <w:rPr>
                <w:vertAlign w:val="subscript"/>
              </w:rPr>
              <w:t>2</w:t>
            </w:r>
            <w:r>
              <w:t>O</w:t>
            </w:r>
            <w:r w:rsidRPr="008258BB">
              <w:rPr>
                <w:vertAlign w:val="subscript"/>
              </w:rPr>
              <w:t>3</w:t>
            </w:r>
          </w:p>
        </w:tc>
        <w:tc>
          <w:tcPr>
            <w:tcW w:w="2435" w:type="dxa"/>
            <w:vAlign w:val="center"/>
          </w:tcPr>
          <w:p w:rsidR="008258BB" w:rsidRDefault="008258BB" w:rsidP="00E159F7">
            <w:pPr>
              <w:pStyle w:val="Sinespaciado"/>
              <w:keepNext/>
              <w:ind w:left="709"/>
              <w:jc w:val="center"/>
            </w:pPr>
            <w:r>
              <w:t>9.94</w:t>
            </w:r>
          </w:p>
        </w:tc>
        <w:tc>
          <w:tcPr>
            <w:tcW w:w="2586" w:type="dxa"/>
            <w:vAlign w:val="center"/>
          </w:tcPr>
          <w:p w:rsidR="008258BB" w:rsidRDefault="008258BB" w:rsidP="00E159F7">
            <w:pPr>
              <w:pStyle w:val="Sinespaciado"/>
              <w:keepNext/>
              <w:ind w:left="709"/>
              <w:jc w:val="center"/>
            </w:pPr>
            <w:r>
              <w:t>3.68</w:t>
            </w:r>
          </w:p>
        </w:tc>
      </w:tr>
      <w:tr w:rsidR="008258BB" w:rsidTr="002D0CD2">
        <w:trPr>
          <w:trHeight w:val="57"/>
          <w:jc w:val="center"/>
        </w:trPr>
        <w:tc>
          <w:tcPr>
            <w:tcW w:w="1798" w:type="dxa"/>
            <w:vAlign w:val="center"/>
          </w:tcPr>
          <w:p w:rsidR="008258BB" w:rsidRDefault="008258BB" w:rsidP="00E159F7">
            <w:pPr>
              <w:pStyle w:val="Sinespaciado"/>
              <w:keepNext/>
              <w:ind w:left="709"/>
            </w:pPr>
            <w:r>
              <w:t>Fe</w:t>
            </w:r>
            <w:r w:rsidRPr="008258BB">
              <w:rPr>
                <w:vertAlign w:val="subscript"/>
              </w:rPr>
              <w:t>2</w:t>
            </w:r>
            <w:r>
              <w:t>O</w:t>
            </w:r>
            <w:r w:rsidRPr="008258BB">
              <w:rPr>
                <w:vertAlign w:val="subscript"/>
              </w:rPr>
              <w:t>3</w:t>
            </w:r>
          </w:p>
        </w:tc>
        <w:tc>
          <w:tcPr>
            <w:tcW w:w="2435" w:type="dxa"/>
            <w:vAlign w:val="center"/>
          </w:tcPr>
          <w:p w:rsidR="008258BB" w:rsidRDefault="008258BB" w:rsidP="00E159F7">
            <w:pPr>
              <w:pStyle w:val="Sinespaciado"/>
              <w:keepNext/>
              <w:ind w:left="709"/>
              <w:jc w:val="center"/>
            </w:pPr>
            <w:r>
              <w:t>0.62</w:t>
            </w:r>
          </w:p>
        </w:tc>
        <w:tc>
          <w:tcPr>
            <w:tcW w:w="2586" w:type="dxa"/>
            <w:vAlign w:val="center"/>
          </w:tcPr>
          <w:p w:rsidR="008258BB" w:rsidRDefault="008258BB" w:rsidP="00E159F7">
            <w:pPr>
              <w:pStyle w:val="Sinespaciado"/>
              <w:keepNext/>
              <w:ind w:left="709"/>
              <w:jc w:val="center"/>
            </w:pPr>
            <w:r>
              <w:t>2.95</w:t>
            </w:r>
          </w:p>
        </w:tc>
      </w:tr>
      <w:tr w:rsidR="008258BB" w:rsidTr="002D0CD2">
        <w:trPr>
          <w:trHeight w:val="57"/>
          <w:jc w:val="center"/>
        </w:trPr>
        <w:tc>
          <w:tcPr>
            <w:tcW w:w="1798" w:type="dxa"/>
            <w:vAlign w:val="center"/>
          </w:tcPr>
          <w:p w:rsidR="008258BB" w:rsidRDefault="008258BB" w:rsidP="00E159F7">
            <w:pPr>
              <w:pStyle w:val="Sinespaciado"/>
              <w:keepNext/>
              <w:ind w:left="709"/>
            </w:pPr>
            <w:r>
              <w:t>CaO</w:t>
            </w:r>
          </w:p>
        </w:tc>
        <w:tc>
          <w:tcPr>
            <w:tcW w:w="2435" w:type="dxa"/>
            <w:vAlign w:val="center"/>
          </w:tcPr>
          <w:p w:rsidR="008258BB" w:rsidRDefault="008258BB" w:rsidP="00E159F7">
            <w:pPr>
              <w:pStyle w:val="Sinespaciado"/>
              <w:keepNext/>
              <w:ind w:left="709"/>
              <w:jc w:val="center"/>
            </w:pPr>
            <w:r>
              <w:t>34.65</w:t>
            </w:r>
          </w:p>
        </w:tc>
        <w:tc>
          <w:tcPr>
            <w:tcW w:w="2586" w:type="dxa"/>
            <w:vAlign w:val="center"/>
          </w:tcPr>
          <w:p w:rsidR="008258BB" w:rsidRDefault="008258BB" w:rsidP="00E159F7">
            <w:pPr>
              <w:pStyle w:val="Sinespaciado"/>
              <w:keepNext/>
              <w:ind w:left="709"/>
              <w:jc w:val="center"/>
            </w:pPr>
            <w:r>
              <w:t>62.93</w:t>
            </w:r>
          </w:p>
        </w:tc>
      </w:tr>
      <w:tr w:rsidR="008258BB" w:rsidTr="002D0CD2">
        <w:trPr>
          <w:trHeight w:val="57"/>
          <w:jc w:val="center"/>
        </w:trPr>
        <w:tc>
          <w:tcPr>
            <w:tcW w:w="1798" w:type="dxa"/>
            <w:vAlign w:val="center"/>
          </w:tcPr>
          <w:p w:rsidR="008258BB" w:rsidRDefault="008258BB" w:rsidP="00E159F7">
            <w:pPr>
              <w:pStyle w:val="Sinespaciado"/>
              <w:keepNext/>
              <w:ind w:left="709"/>
            </w:pPr>
            <w:r>
              <w:t>MgO</w:t>
            </w:r>
          </w:p>
        </w:tc>
        <w:tc>
          <w:tcPr>
            <w:tcW w:w="2435" w:type="dxa"/>
            <w:vAlign w:val="center"/>
          </w:tcPr>
          <w:p w:rsidR="008258BB" w:rsidRDefault="008258BB" w:rsidP="00E159F7">
            <w:pPr>
              <w:pStyle w:val="Sinespaciado"/>
              <w:keepNext/>
              <w:ind w:left="709"/>
              <w:jc w:val="center"/>
            </w:pPr>
            <w:r>
              <w:t>14.63</w:t>
            </w:r>
          </w:p>
        </w:tc>
        <w:tc>
          <w:tcPr>
            <w:tcW w:w="2586" w:type="dxa"/>
            <w:vAlign w:val="center"/>
          </w:tcPr>
          <w:p w:rsidR="008258BB" w:rsidRDefault="008258BB" w:rsidP="00E159F7">
            <w:pPr>
              <w:pStyle w:val="Sinespaciado"/>
              <w:keepNext/>
              <w:ind w:left="709"/>
              <w:jc w:val="center"/>
            </w:pPr>
            <w:r>
              <w:t>4.21</w:t>
            </w:r>
          </w:p>
        </w:tc>
      </w:tr>
      <w:tr w:rsidR="008258BB" w:rsidTr="002D0CD2">
        <w:trPr>
          <w:trHeight w:val="57"/>
          <w:jc w:val="center"/>
        </w:trPr>
        <w:tc>
          <w:tcPr>
            <w:tcW w:w="1798" w:type="dxa"/>
            <w:vAlign w:val="center"/>
          </w:tcPr>
          <w:p w:rsidR="008258BB" w:rsidRDefault="008258BB" w:rsidP="00E159F7">
            <w:pPr>
              <w:pStyle w:val="Sinespaciado"/>
              <w:keepNext/>
              <w:ind w:left="709"/>
            </w:pPr>
            <w:r>
              <w:t>SO</w:t>
            </w:r>
            <w:r w:rsidRPr="008258BB">
              <w:rPr>
                <w:vertAlign w:val="subscript"/>
              </w:rPr>
              <w:t>3</w:t>
            </w:r>
          </w:p>
        </w:tc>
        <w:tc>
          <w:tcPr>
            <w:tcW w:w="2435" w:type="dxa"/>
            <w:vAlign w:val="center"/>
          </w:tcPr>
          <w:p w:rsidR="008258BB" w:rsidRDefault="008258BB" w:rsidP="00E159F7">
            <w:pPr>
              <w:pStyle w:val="Sinespaciado"/>
              <w:keepNext/>
              <w:ind w:left="709"/>
              <w:jc w:val="center"/>
            </w:pPr>
            <w:r>
              <w:t>3.97</w:t>
            </w:r>
          </w:p>
        </w:tc>
        <w:tc>
          <w:tcPr>
            <w:tcW w:w="2586" w:type="dxa"/>
            <w:vAlign w:val="center"/>
          </w:tcPr>
          <w:p w:rsidR="008258BB" w:rsidRDefault="008258BB" w:rsidP="00E159F7">
            <w:pPr>
              <w:pStyle w:val="Sinespaciado"/>
              <w:keepNext/>
              <w:ind w:left="709"/>
              <w:jc w:val="center"/>
            </w:pPr>
            <w:r>
              <w:t>2.62</w:t>
            </w:r>
          </w:p>
        </w:tc>
      </w:tr>
      <w:tr w:rsidR="008258BB" w:rsidTr="002D0CD2">
        <w:trPr>
          <w:trHeight w:val="57"/>
          <w:jc w:val="center"/>
        </w:trPr>
        <w:tc>
          <w:tcPr>
            <w:tcW w:w="1798" w:type="dxa"/>
            <w:vAlign w:val="center"/>
          </w:tcPr>
          <w:p w:rsidR="008258BB" w:rsidRDefault="008258BB" w:rsidP="00E159F7">
            <w:pPr>
              <w:pStyle w:val="Sinespaciado"/>
              <w:keepNext/>
              <w:ind w:left="709"/>
            </w:pPr>
            <w:r>
              <w:t>Na</w:t>
            </w:r>
            <w:r w:rsidRPr="008258BB">
              <w:rPr>
                <w:vertAlign w:val="subscript"/>
              </w:rPr>
              <w:t>2</w:t>
            </w:r>
            <w:r>
              <w:t>O</w:t>
            </w:r>
          </w:p>
        </w:tc>
        <w:tc>
          <w:tcPr>
            <w:tcW w:w="2435" w:type="dxa"/>
            <w:vAlign w:val="center"/>
          </w:tcPr>
          <w:p w:rsidR="008258BB" w:rsidRDefault="008258BB" w:rsidP="00E159F7">
            <w:pPr>
              <w:pStyle w:val="Sinespaciado"/>
              <w:keepNext/>
              <w:ind w:left="709"/>
              <w:jc w:val="center"/>
            </w:pPr>
            <w:r>
              <w:t>0.31</w:t>
            </w:r>
          </w:p>
        </w:tc>
        <w:tc>
          <w:tcPr>
            <w:tcW w:w="2586" w:type="dxa"/>
            <w:vAlign w:val="center"/>
          </w:tcPr>
          <w:p w:rsidR="008258BB" w:rsidRDefault="008258BB" w:rsidP="00E159F7">
            <w:pPr>
              <w:pStyle w:val="Sinespaciado"/>
              <w:keepNext/>
              <w:ind w:left="709"/>
              <w:jc w:val="center"/>
            </w:pPr>
            <w:r>
              <w:t>0.14</w:t>
            </w:r>
          </w:p>
        </w:tc>
      </w:tr>
      <w:tr w:rsidR="008258BB" w:rsidTr="002D0CD2">
        <w:trPr>
          <w:trHeight w:val="57"/>
          <w:jc w:val="center"/>
        </w:trPr>
        <w:tc>
          <w:tcPr>
            <w:tcW w:w="1798" w:type="dxa"/>
            <w:vAlign w:val="center"/>
          </w:tcPr>
          <w:p w:rsidR="008258BB" w:rsidRDefault="008258BB" w:rsidP="00E159F7">
            <w:pPr>
              <w:pStyle w:val="Sinespaciado"/>
              <w:keepNext/>
              <w:ind w:left="709"/>
            </w:pPr>
            <w:r>
              <w:t>K</w:t>
            </w:r>
            <w:r w:rsidRPr="008258BB">
              <w:rPr>
                <w:vertAlign w:val="subscript"/>
              </w:rPr>
              <w:t>2</w:t>
            </w:r>
            <w:r>
              <w:t>O</w:t>
            </w:r>
          </w:p>
        </w:tc>
        <w:tc>
          <w:tcPr>
            <w:tcW w:w="2435" w:type="dxa"/>
            <w:vAlign w:val="center"/>
          </w:tcPr>
          <w:p w:rsidR="008258BB" w:rsidRDefault="008258BB" w:rsidP="00E159F7">
            <w:pPr>
              <w:pStyle w:val="Sinespaciado"/>
              <w:keepNext/>
              <w:ind w:left="709"/>
              <w:jc w:val="center"/>
            </w:pPr>
            <w:r>
              <w:t>0.44</w:t>
            </w:r>
          </w:p>
        </w:tc>
        <w:tc>
          <w:tcPr>
            <w:tcW w:w="2586" w:type="dxa"/>
            <w:vAlign w:val="center"/>
          </w:tcPr>
          <w:p w:rsidR="008258BB" w:rsidRDefault="008258BB" w:rsidP="00E159F7">
            <w:pPr>
              <w:pStyle w:val="Sinespaciado"/>
              <w:keepNext/>
              <w:ind w:left="709"/>
              <w:jc w:val="center"/>
            </w:pPr>
            <w:r>
              <w:t>0.59</w:t>
            </w:r>
          </w:p>
        </w:tc>
      </w:tr>
      <w:tr w:rsidR="008258BB" w:rsidTr="002D0CD2">
        <w:trPr>
          <w:trHeight w:val="57"/>
          <w:jc w:val="center"/>
        </w:trPr>
        <w:tc>
          <w:tcPr>
            <w:tcW w:w="1798" w:type="dxa"/>
            <w:vAlign w:val="center"/>
          </w:tcPr>
          <w:p w:rsidR="008258BB" w:rsidRDefault="008258BB" w:rsidP="00E159F7">
            <w:pPr>
              <w:pStyle w:val="Sinespaciado"/>
              <w:keepNext/>
              <w:ind w:left="709"/>
            </w:pPr>
            <w:r>
              <w:t>Total</w:t>
            </w:r>
          </w:p>
        </w:tc>
        <w:tc>
          <w:tcPr>
            <w:tcW w:w="2435" w:type="dxa"/>
            <w:vAlign w:val="center"/>
          </w:tcPr>
          <w:p w:rsidR="008258BB" w:rsidRDefault="008258BB" w:rsidP="00E159F7">
            <w:pPr>
              <w:pStyle w:val="Sinespaciado"/>
              <w:keepNext/>
              <w:ind w:left="709"/>
              <w:jc w:val="center"/>
            </w:pPr>
            <w:r>
              <w:t>99.89</w:t>
            </w:r>
          </w:p>
        </w:tc>
        <w:tc>
          <w:tcPr>
            <w:tcW w:w="2586" w:type="dxa"/>
            <w:vAlign w:val="center"/>
          </w:tcPr>
          <w:p w:rsidR="008258BB" w:rsidRDefault="008258BB" w:rsidP="00E159F7">
            <w:pPr>
              <w:pStyle w:val="Sinespaciado"/>
              <w:keepNext/>
              <w:ind w:left="709"/>
              <w:jc w:val="center"/>
            </w:pPr>
            <w:r>
              <w:t>100.50</w:t>
            </w:r>
          </w:p>
        </w:tc>
      </w:tr>
      <w:tr w:rsidR="008258BB" w:rsidTr="002D0CD2">
        <w:trPr>
          <w:trHeight w:val="57"/>
          <w:jc w:val="center"/>
        </w:trPr>
        <w:tc>
          <w:tcPr>
            <w:tcW w:w="1798" w:type="dxa"/>
            <w:vAlign w:val="center"/>
          </w:tcPr>
          <w:p w:rsidR="008258BB" w:rsidRPr="008258BB" w:rsidRDefault="008258BB" w:rsidP="00E159F7">
            <w:pPr>
              <w:pStyle w:val="Sinespaciado"/>
              <w:keepNext/>
              <w:ind w:left="709"/>
            </w:pPr>
            <w:r>
              <w:t>Densidad (kg/m</w:t>
            </w:r>
            <w:r w:rsidRPr="008258BB">
              <w:rPr>
                <w:vertAlign w:val="superscript"/>
              </w:rPr>
              <w:t>3</w:t>
            </w:r>
            <w:r>
              <w:t>)</w:t>
            </w:r>
          </w:p>
        </w:tc>
        <w:tc>
          <w:tcPr>
            <w:tcW w:w="2435" w:type="dxa"/>
            <w:vAlign w:val="center"/>
          </w:tcPr>
          <w:p w:rsidR="008258BB" w:rsidRDefault="008258BB" w:rsidP="00E159F7">
            <w:pPr>
              <w:pStyle w:val="Sinespaciado"/>
              <w:keepNext/>
              <w:ind w:left="709"/>
              <w:jc w:val="center"/>
            </w:pPr>
            <w:r>
              <w:t>2920</w:t>
            </w:r>
          </w:p>
        </w:tc>
        <w:tc>
          <w:tcPr>
            <w:tcW w:w="2586" w:type="dxa"/>
            <w:vAlign w:val="center"/>
          </w:tcPr>
          <w:p w:rsidR="008258BB" w:rsidRDefault="008258BB" w:rsidP="00E159F7">
            <w:pPr>
              <w:pStyle w:val="Sinespaciado"/>
              <w:keepNext/>
              <w:ind w:left="709"/>
              <w:jc w:val="center"/>
            </w:pPr>
            <w:r>
              <w:t>3140</w:t>
            </w:r>
          </w:p>
        </w:tc>
      </w:tr>
      <w:tr w:rsidR="008258BB" w:rsidTr="002D0CD2">
        <w:trPr>
          <w:trHeight w:val="57"/>
          <w:jc w:val="center"/>
        </w:trPr>
        <w:tc>
          <w:tcPr>
            <w:tcW w:w="1798" w:type="dxa"/>
            <w:vAlign w:val="center"/>
          </w:tcPr>
          <w:p w:rsidR="008258BB" w:rsidRPr="008258BB" w:rsidRDefault="008258BB" w:rsidP="00E159F7">
            <w:pPr>
              <w:pStyle w:val="Sinespaciado"/>
              <w:keepNext/>
              <w:ind w:left="709"/>
            </w:pPr>
            <w:r>
              <w:t>Finura (m</w:t>
            </w:r>
            <w:r w:rsidRPr="008258BB">
              <w:rPr>
                <w:vertAlign w:val="superscript"/>
              </w:rPr>
              <w:t>2</w:t>
            </w:r>
            <w:r>
              <w:t>/kg)</w:t>
            </w:r>
          </w:p>
        </w:tc>
        <w:tc>
          <w:tcPr>
            <w:tcW w:w="2435" w:type="dxa"/>
            <w:vAlign w:val="center"/>
          </w:tcPr>
          <w:p w:rsidR="008258BB" w:rsidRDefault="008258BB" w:rsidP="00E159F7">
            <w:pPr>
              <w:pStyle w:val="Sinespaciado"/>
              <w:keepNext/>
              <w:ind w:left="709"/>
              <w:jc w:val="center"/>
            </w:pPr>
            <w:r>
              <w:t>340</w:t>
            </w:r>
          </w:p>
        </w:tc>
        <w:tc>
          <w:tcPr>
            <w:tcW w:w="2586" w:type="dxa"/>
            <w:vAlign w:val="center"/>
          </w:tcPr>
          <w:p w:rsidR="008258BB" w:rsidRDefault="008258BB" w:rsidP="00E159F7">
            <w:pPr>
              <w:pStyle w:val="Sinespaciado"/>
              <w:keepNext/>
              <w:ind w:left="709"/>
              <w:jc w:val="center"/>
            </w:pPr>
            <w:r>
              <w:t>425</w:t>
            </w:r>
          </w:p>
        </w:tc>
      </w:tr>
    </w:tbl>
    <w:p w:rsidR="008258BB" w:rsidRDefault="008258BB" w:rsidP="0070551B">
      <w:pPr>
        <w:pStyle w:val="Sinespaciado"/>
        <w:keepNext/>
        <w:jc w:val="center"/>
      </w:pPr>
    </w:p>
    <w:p w:rsidR="00320EA0" w:rsidRPr="00023815" w:rsidRDefault="00320EA0" w:rsidP="002D0CD2">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 xml:space="preserve">Durante la calcinación en el horno, </w:t>
      </w:r>
      <w:r w:rsidR="00B90B02" w:rsidRPr="00023815">
        <w:rPr>
          <w:rFonts w:ascii="Arial" w:hAnsi="Arial" w:cs="Arial"/>
          <w:sz w:val="24"/>
          <w:szCs w:val="24"/>
        </w:rPr>
        <w:t xml:space="preserve">el principal compuesto </w:t>
      </w:r>
      <w:r w:rsidR="0024201B" w:rsidRPr="00023815">
        <w:rPr>
          <w:rFonts w:ascii="Arial" w:hAnsi="Arial" w:cs="Arial"/>
          <w:sz w:val="24"/>
          <w:szCs w:val="24"/>
        </w:rPr>
        <w:t>químico</w:t>
      </w:r>
      <w:r w:rsidR="00183142">
        <w:rPr>
          <w:rFonts w:ascii="Arial" w:hAnsi="Arial" w:cs="Arial"/>
          <w:sz w:val="24"/>
          <w:szCs w:val="24"/>
        </w:rPr>
        <w:t xml:space="preserve"> es el Clí</w:t>
      </w:r>
      <w:r w:rsidR="00B90B02" w:rsidRPr="00023815">
        <w:rPr>
          <w:rFonts w:ascii="Arial" w:hAnsi="Arial" w:cs="Arial"/>
          <w:sz w:val="24"/>
          <w:szCs w:val="24"/>
        </w:rPr>
        <w:t xml:space="preserve">nker, </w:t>
      </w:r>
      <w:r w:rsidR="0024201B" w:rsidRPr="00023815">
        <w:rPr>
          <w:rFonts w:ascii="Arial" w:hAnsi="Arial" w:cs="Arial"/>
          <w:sz w:val="24"/>
          <w:szCs w:val="24"/>
        </w:rPr>
        <w:t>conformado por cuatro compuestos principales</w:t>
      </w:r>
      <w:r w:rsidRPr="00023815">
        <w:rPr>
          <w:rFonts w:ascii="Arial" w:hAnsi="Arial" w:cs="Arial"/>
          <w:sz w:val="24"/>
          <w:szCs w:val="24"/>
        </w:rPr>
        <w:t>:</w:t>
      </w:r>
    </w:p>
    <w:p w:rsidR="00320EA0" w:rsidRPr="00183142" w:rsidRDefault="00320EA0" w:rsidP="0065779A">
      <w:pPr>
        <w:pStyle w:val="Prrafodelista"/>
        <w:numPr>
          <w:ilvl w:val="0"/>
          <w:numId w:val="2"/>
        </w:numPr>
        <w:spacing w:before="100" w:beforeAutospacing="1" w:after="100" w:afterAutospacing="1" w:line="480" w:lineRule="auto"/>
        <w:ind w:hanging="11"/>
        <w:jc w:val="both"/>
        <w:rPr>
          <w:rFonts w:ascii="Arial" w:hAnsi="Arial" w:cs="Arial"/>
          <w:sz w:val="24"/>
          <w:szCs w:val="24"/>
        </w:rPr>
      </w:pPr>
      <w:r w:rsidRPr="00183142">
        <w:rPr>
          <w:rFonts w:ascii="Arial" w:hAnsi="Arial" w:cs="Arial"/>
          <w:sz w:val="24"/>
          <w:szCs w:val="24"/>
        </w:rPr>
        <w:t>Silicato tricálcico (C</w:t>
      </w:r>
      <w:r w:rsidRPr="00183142">
        <w:rPr>
          <w:rFonts w:ascii="Arial" w:hAnsi="Arial" w:cs="Arial"/>
          <w:sz w:val="24"/>
          <w:szCs w:val="24"/>
          <w:vertAlign w:val="subscript"/>
        </w:rPr>
        <w:t>3</w:t>
      </w:r>
      <w:r w:rsidRPr="00183142">
        <w:rPr>
          <w:rFonts w:ascii="Arial" w:hAnsi="Arial" w:cs="Arial"/>
          <w:sz w:val="24"/>
          <w:szCs w:val="24"/>
        </w:rPr>
        <w:t>S)</w:t>
      </w:r>
    </w:p>
    <w:p w:rsidR="00320EA0" w:rsidRPr="00183142" w:rsidRDefault="00320EA0" w:rsidP="0065779A">
      <w:pPr>
        <w:pStyle w:val="Prrafodelista"/>
        <w:numPr>
          <w:ilvl w:val="0"/>
          <w:numId w:val="2"/>
        </w:numPr>
        <w:spacing w:before="100" w:beforeAutospacing="1" w:after="100" w:afterAutospacing="1" w:line="480" w:lineRule="auto"/>
        <w:ind w:hanging="11"/>
        <w:jc w:val="both"/>
        <w:rPr>
          <w:rFonts w:ascii="Arial" w:hAnsi="Arial" w:cs="Arial"/>
          <w:sz w:val="24"/>
          <w:szCs w:val="24"/>
        </w:rPr>
      </w:pPr>
      <w:r w:rsidRPr="00183142">
        <w:rPr>
          <w:rFonts w:ascii="Arial" w:hAnsi="Arial" w:cs="Arial"/>
          <w:sz w:val="24"/>
          <w:szCs w:val="24"/>
        </w:rPr>
        <w:t>Silicato dicálcico (C</w:t>
      </w:r>
      <w:r w:rsidRPr="00183142">
        <w:rPr>
          <w:rFonts w:ascii="Arial" w:hAnsi="Arial" w:cs="Arial"/>
          <w:sz w:val="24"/>
          <w:szCs w:val="24"/>
          <w:vertAlign w:val="subscript"/>
        </w:rPr>
        <w:t>2</w:t>
      </w:r>
      <w:r w:rsidRPr="00183142">
        <w:rPr>
          <w:rFonts w:ascii="Arial" w:hAnsi="Arial" w:cs="Arial"/>
          <w:sz w:val="24"/>
          <w:szCs w:val="24"/>
        </w:rPr>
        <w:t>S)</w:t>
      </w:r>
    </w:p>
    <w:p w:rsidR="00320EA0" w:rsidRPr="00183142" w:rsidRDefault="00320EA0" w:rsidP="0065779A">
      <w:pPr>
        <w:pStyle w:val="Prrafodelista"/>
        <w:numPr>
          <w:ilvl w:val="0"/>
          <w:numId w:val="2"/>
        </w:numPr>
        <w:spacing w:before="100" w:beforeAutospacing="1" w:after="100" w:afterAutospacing="1" w:line="480" w:lineRule="auto"/>
        <w:ind w:left="714" w:hanging="11"/>
        <w:jc w:val="both"/>
        <w:rPr>
          <w:rFonts w:ascii="Arial" w:hAnsi="Arial" w:cs="Arial"/>
          <w:sz w:val="24"/>
          <w:szCs w:val="24"/>
        </w:rPr>
      </w:pPr>
      <w:r w:rsidRPr="00183142">
        <w:rPr>
          <w:rFonts w:ascii="Arial" w:hAnsi="Arial" w:cs="Arial"/>
          <w:sz w:val="24"/>
          <w:szCs w:val="24"/>
        </w:rPr>
        <w:t>Aluminato tricálcico (C</w:t>
      </w:r>
      <w:r w:rsidRPr="00183142">
        <w:rPr>
          <w:rFonts w:ascii="Arial" w:hAnsi="Arial" w:cs="Arial"/>
          <w:sz w:val="24"/>
          <w:szCs w:val="24"/>
          <w:vertAlign w:val="subscript"/>
        </w:rPr>
        <w:t>3</w:t>
      </w:r>
      <w:r w:rsidRPr="00183142">
        <w:rPr>
          <w:rFonts w:ascii="Arial" w:hAnsi="Arial" w:cs="Arial"/>
          <w:sz w:val="24"/>
          <w:szCs w:val="24"/>
        </w:rPr>
        <w:t>A)</w:t>
      </w:r>
    </w:p>
    <w:p w:rsidR="00C45FC9" w:rsidRPr="00C45FC9" w:rsidRDefault="00320EA0" w:rsidP="0065779A">
      <w:pPr>
        <w:pStyle w:val="Prrafodelista"/>
        <w:numPr>
          <w:ilvl w:val="0"/>
          <w:numId w:val="2"/>
        </w:numPr>
        <w:spacing w:before="100" w:beforeAutospacing="1" w:after="100" w:afterAutospacing="1" w:line="480" w:lineRule="auto"/>
        <w:ind w:hanging="11"/>
        <w:jc w:val="both"/>
        <w:rPr>
          <w:rFonts w:ascii="Arial" w:hAnsi="Arial" w:cs="Arial"/>
          <w:sz w:val="24"/>
          <w:szCs w:val="24"/>
        </w:rPr>
      </w:pPr>
      <w:r w:rsidRPr="00183142">
        <w:rPr>
          <w:rFonts w:ascii="Arial" w:hAnsi="Arial" w:cs="Arial"/>
          <w:sz w:val="24"/>
          <w:szCs w:val="24"/>
        </w:rPr>
        <w:t>Ferrita aluminato tetra cálcico (C</w:t>
      </w:r>
      <w:r w:rsidRPr="00183142">
        <w:rPr>
          <w:rFonts w:ascii="Arial" w:hAnsi="Arial" w:cs="Arial"/>
          <w:sz w:val="24"/>
          <w:szCs w:val="24"/>
          <w:vertAlign w:val="subscript"/>
        </w:rPr>
        <w:t>4</w:t>
      </w:r>
      <w:r w:rsidRPr="00183142">
        <w:rPr>
          <w:rFonts w:ascii="Arial" w:hAnsi="Arial" w:cs="Arial"/>
          <w:sz w:val="24"/>
          <w:szCs w:val="24"/>
        </w:rPr>
        <w:t>AF)</w:t>
      </w:r>
    </w:p>
    <w:p w:rsidR="00C45FC9" w:rsidRDefault="00C45FC9" w:rsidP="0065779A">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 su vez la cantidad de CO</w:t>
      </w:r>
      <w:r w:rsidRPr="00BF457D">
        <w:rPr>
          <w:rFonts w:ascii="Arial" w:hAnsi="Arial" w:cs="Arial"/>
          <w:sz w:val="24"/>
          <w:szCs w:val="24"/>
          <w:vertAlign w:val="subscript"/>
        </w:rPr>
        <w:t>2</w:t>
      </w:r>
      <w:r>
        <w:rPr>
          <w:rFonts w:ascii="Arial" w:hAnsi="Arial" w:cs="Arial"/>
          <w:sz w:val="24"/>
          <w:szCs w:val="24"/>
        </w:rPr>
        <w:t xml:space="preserve"> liberado puede ser analizado mediante la siguiente ecuación</w:t>
      </w:r>
      <w:r w:rsidR="007033CB">
        <w:rPr>
          <w:rFonts w:ascii="Arial" w:hAnsi="Arial" w:cs="Arial"/>
          <w:sz w:val="24"/>
          <w:szCs w:val="24"/>
        </w:rPr>
        <w:t xml:space="preserve"> química</w:t>
      </w:r>
      <w:r w:rsidR="00923CA8">
        <w:rPr>
          <w:rFonts w:ascii="Arial" w:hAnsi="Arial" w:cs="Arial"/>
          <w:sz w:val="24"/>
          <w:szCs w:val="24"/>
        </w:rPr>
        <w:t xml:space="preserve"> (1)</w:t>
      </w:r>
      <w:r>
        <w:rPr>
          <w:rFonts w:ascii="Arial" w:hAnsi="Arial" w:cs="Arial"/>
          <w:sz w:val="24"/>
          <w:szCs w:val="24"/>
        </w:rPr>
        <w:t>:</w:t>
      </w:r>
    </w:p>
    <w:p w:rsidR="00C45FC9" w:rsidRDefault="00C45FC9" w:rsidP="00A37CEE">
      <w:pPr>
        <w:spacing w:before="100" w:beforeAutospacing="1" w:after="100" w:afterAutospacing="1" w:line="480" w:lineRule="auto"/>
        <w:ind w:left="176"/>
        <w:jc w:val="both"/>
        <w:rPr>
          <w:rFonts w:ascii="Arial" w:hAnsi="Arial" w:cs="Arial"/>
          <w:sz w:val="24"/>
          <w:szCs w:val="24"/>
        </w:rPr>
      </w:pPr>
      <m:oMathPara>
        <m:oMath>
          <m:r>
            <w:rPr>
              <w:rFonts w:ascii="Cambria Math" w:hAnsi="Cambria Math" w:cs="Arial"/>
              <w:sz w:val="24"/>
              <w:szCs w:val="24"/>
            </w:rPr>
            <w:lastRenderedPageBreak/>
            <m:t>5CaC</m:t>
          </m:r>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3</m:t>
              </m:r>
            </m:sub>
          </m:sSub>
          <m:r>
            <w:rPr>
              <w:rFonts w:ascii="Cambria Math" w:hAnsi="Cambria Math" w:cs="Arial"/>
              <w:sz w:val="24"/>
              <w:szCs w:val="24"/>
            </w:rPr>
            <m:t>+2Si</m:t>
          </m:r>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2</m:t>
              </m:r>
            </m:sub>
          </m:sSub>
          <m:r>
            <w:rPr>
              <w:rFonts w:ascii="Cambria Math" w:hAnsi="Cambria Math" w:cs="Arial"/>
              <w:sz w:val="24"/>
              <w:szCs w:val="24"/>
            </w:rPr>
            <m:t xml:space="preserve"> →  3CaO*Si</m:t>
          </m:r>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2</m:t>
              </m:r>
            </m:sub>
          </m:sSub>
          <m:r>
            <w:rPr>
              <w:rFonts w:ascii="Cambria Math" w:hAnsi="Cambria Math" w:cs="Arial"/>
              <w:sz w:val="24"/>
              <w:szCs w:val="24"/>
            </w:rPr>
            <m:t>+2CaO*Si</m:t>
          </m:r>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2</m:t>
              </m:r>
            </m:sub>
          </m:sSub>
          <m:r>
            <w:rPr>
              <w:rFonts w:ascii="Cambria Math" w:hAnsi="Cambria Math" w:cs="Arial"/>
              <w:sz w:val="24"/>
              <w:szCs w:val="24"/>
            </w:rPr>
            <m:t>+5 C</m:t>
          </m:r>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2</m:t>
              </m:r>
            </m:sub>
          </m:sSub>
          <m:r>
            <w:rPr>
              <w:rFonts w:ascii="Cambria Math" w:hAnsi="Cambria Math" w:cs="Arial"/>
              <w:sz w:val="24"/>
              <w:szCs w:val="24"/>
            </w:rPr>
            <m:t xml:space="preserve">   (1)</m:t>
          </m:r>
        </m:oMath>
      </m:oMathPara>
    </w:p>
    <w:p w:rsidR="002A47CE" w:rsidRPr="00023815" w:rsidRDefault="00320EA0"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 xml:space="preserve">Otra propiedad de vital interés </w:t>
      </w:r>
      <w:r w:rsidR="0024201B" w:rsidRPr="00023815">
        <w:rPr>
          <w:rFonts w:ascii="Arial" w:hAnsi="Arial" w:cs="Arial"/>
          <w:sz w:val="24"/>
          <w:szCs w:val="24"/>
        </w:rPr>
        <w:t>es el proceso de</w:t>
      </w:r>
      <w:r w:rsidRPr="00023815">
        <w:rPr>
          <w:rFonts w:ascii="Arial" w:hAnsi="Arial" w:cs="Arial"/>
          <w:sz w:val="24"/>
          <w:szCs w:val="24"/>
        </w:rPr>
        <w:t xml:space="preserve"> hidratació</w:t>
      </w:r>
      <w:r w:rsidR="00B75D67">
        <w:rPr>
          <w:rFonts w:ascii="Arial" w:hAnsi="Arial" w:cs="Arial"/>
          <w:sz w:val="24"/>
          <w:szCs w:val="24"/>
        </w:rPr>
        <w:t>n del cemento P</w:t>
      </w:r>
      <w:r w:rsidRPr="00023815">
        <w:rPr>
          <w:rFonts w:ascii="Arial" w:hAnsi="Arial" w:cs="Arial"/>
          <w:sz w:val="24"/>
          <w:szCs w:val="24"/>
        </w:rPr>
        <w:t>ortland</w:t>
      </w:r>
      <w:r w:rsidR="00B90B02" w:rsidRPr="00023815">
        <w:rPr>
          <w:rFonts w:ascii="Arial" w:hAnsi="Arial" w:cs="Arial"/>
          <w:sz w:val="24"/>
          <w:szCs w:val="24"/>
        </w:rPr>
        <w:t xml:space="preserve">, la velocidad con que la hidratación se da, depende básicamente de la composición química del Clinker </w:t>
      </w:r>
      <w:r w:rsidR="0024201B" w:rsidRPr="00023815">
        <w:rPr>
          <w:rFonts w:ascii="Arial" w:hAnsi="Arial" w:cs="Arial"/>
          <w:sz w:val="24"/>
          <w:szCs w:val="24"/>
        </w:rPr>
        <w:t>y de la finura de molienda.</w:t>
      </w:r>
    </w:p>
    <w:p w:rsidR="002A47CE" w:rsidRPr="00023815" w:rsidRDefault="002A47CE"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Pueden ser identificadas tres etapas que determinan la velocidad durante el periodo medio y final de la</w:t>
      </w:r>
      <w:r w:rsidR="004A6CE2">
        <w:rPr>
          <w:rFonts w:ascii="Arial" w:hAnsi="Arial" w:cs="Arial"/>
          <w:sz w:val="24"/>
          <w:szCs w:val="24"/>
        </w:rPr>
        <w:t xml:space="preserve"> </w:t>
      </w:r>
      <w:r w:rsidRPr="00023815">
        <w:rPr>
          <w:rFonts w:ascii="Arial" w:hAnsi="Arial" w:cs="Arial"/>
          <w:sz w:val="24"/>
          <w:szCs w:val="24"/>
        </w:rPr>
        <w:t>hidratación, que son:</w:t>
      </w:r>
    </w:p>
    <w:p w:rsidR="002A47CE" w:rsidRPr="00023815" w:rsidRDefault="002A47CE"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1. Nucleación y crecimiento del cristal.</w:t>
      </w:r>
    </w:p>
    <w:p w:rsidR="002A47CE" w:rsidRPr="00023815" w:rsidRDefault="002A47CE"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2. Disolución en la superficie del C</w:t>
      </w:r>
      <w:r w:rsidRPr="00575AE1">
        <w:rPr>
          <w:rFonts w:ascii="Arial" w:hAnsi="Arial" w:cs="Arial"/>
          <w:sz w:val="24"/>
          <w:szCs w:val="24"/>
          <w:vertAlign w:val="subscript"/>
        </w:rPr>
        <w:t>3</w:t>
      </w:r>
      <w:r w:rsidRPr="00023815">
        <w:rPr>
          <w:rFonts w:ascii="Arial" w:hAnsi="Arial" w:cs="Arial"/>
          <w:sz w:val="24"/>
          <w:szCs w:val="24"/>
        </w:rPr>
        <w:t>S.</w:t>
      </w:r>
    </w:p>
    <w:p w:rsidR="002A47CE" w:rsidRPr="00023815" w:rsidRDefault="002A47CE"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 xml:space="preserve">3. Difusión a </w:t>
      </w:r>
      <w:r w:rsidR="00183142">
        <w:rPr>
          <w:rFonts w:ascii="Arial" w:hAnsi="Arial" w:cs="Arial"/>
          <w:sz w:val="24"/>
          <w:szCs w:val="24"/>
        </w:rPr>
        <w:t>través de las capas hidratadas.</w:t>
      </w:r>
    </w:p>
    <w:p w:rsidR="00681ED5" w:rsidRDefault="00681ED5"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t>Las reacciones químicas que describen la hidratación del cemento son muy complejas por ello es necesario estudiar a cada mineral del Clinker por separado, a continuación se nombra a cada uno:</w:t>
      </w:r>
    </w:p>
    <w:p w:rsidR="00681ED5" w:rsidRPr="001345C2" w:rsidRDefault="00023815" w:rsidP="0065779A">
      <w:pPr>
        <w:spacing w:before="100" w:beforeAutospacing="1" w:after="100" w:afterAutospacing="1" w:line="480" w:lineRule="auto"/>
        <w:ind w:left="709"/>
        <w:jc w:val="both"/>
        <w:rPr>
          <w:rFonts w:ascii="Arial" w:hAnsi="Arial" w:cs="Arial"/>
          <w:b/>
          <w:sz w:val="24"/>
          <w:szCs w:val="24"/>
        </w:rPr>
      </w:pPr>
      <w:r w:rsidRPr="001345C2">
        <w:rPr>
          <w:rFonts w:ascii="Arial" w:hAnsi="Arial" w:cs="Arial"/>
          <w:b/>
          <w:sz w:val="24"/>
          <w:szCs w:val="24"/>
        </w:rPr>
        <w:t>a) Silicato tricá</w:t>
      </w:r>
      <w:r w:rsidR="00681ED5" w:rsidRPr="001345C2">
        <w:rPr>
          <w:rFonts w:ascii="Arial" w:hAnsi="Arial" w:cs="Arial"/>
          <w:b/>
          <w:sz w:val="24"/>
          <w:szCs w:val="24"/>
        </w:rPr>
        <w:t>lcico</w:t>
      </w:r>
      <w:r w:rsidR="00923CA8" w:rsidRPr="001345C2">
        <w:rPr>
          <w:rFonts w:ascii="Arial" w:hAnsi="Arial" w:cs="Arial"/>
          <w:b/>
          <w:sz w:val="24"/>
          <w:szCs w:val="24"/>
        </w:rPr>
        <w:t>:</w:t>
      </w:r>
    </w:p>
    <w:p w:rsidR="00613745" w:rsidRDefault="00613745" w:rsidP="00A37CEE">
      <w:pPr>
        <w:spacing w:before="100" w:beforeAutospacing="1" w:after="100" w:afterAutospacing="1" w:line="480" w:lineRule="auto"/>
        <w:ind w:left="176"/>
        <w:jc w:val="both"/>
        <w:rPr>
          <w:rFonts w:ascii="Arial" w:hAnsi="Arial" w:cs="Arial"/>
          <w:sz w:val="24"/>
          <w:szCs w:val="24"/>
        </w:rPr>
      </w:pPr>
      <m:oMathPara>
        <m:oMath>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3</m:t>
              </m:r>
            </m:sub>
          </m:sSub>
          <m:r>
            <w:rPr>
              <w:rFonts w:ascii="Cambria Math" w:hAnsi="Cambria Math" w:cs="Arial"/>
              <w:sz w:val="24"/>
              <w:szCs w:val="24"/>
            </w:rPr>
            <m:t xml:space="preserve">S+7H→  </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3</m:t>
              </m:r>
            </m:sub>
          </m:sSub>
          <m:sSub>
            <m:sSubPr>
              <m:ctrlPr>
                <w:rPr>
                  <w:rFonts w:ascii="Cambria Math" w:hAnsi="Cambria Math" w:cs="Arial"/>
                  <w:i/>
                  <w:sz w:val="24"/>
                  <w:szCs w:val="24"/>
                </w:rPr>
              </m:ctrlPr>
            </m:sSubPr>
            <m:e>
              <m:r>
                <w:rPr>
                  <w:rFonts w:ascii="Cambria Math" w:hAnsi="Cambria Math" w:cs="Arial"/>
                  <w:sz w:val="24"/>
                  <w:szCs w:val="24"/>
                </w:rPr>
                <m:t>S</m:t>
              </m:r>
            </m:e>
            <m:sub>
              <m:r>
                <w:rPr>
                  <w:rFonts w:ascii="Cambria Math" w:hAnsi="Cambria Math" w:cs="Arial"/>
                  <w:sz w:val="24"/>
                  <w:szCs w:val="24"/>
                </w:rPr>
                <m:t>2</m:t>
              </m:r>
            </m:sub>
          </m:sSub>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4</m:t>
              </m:r>
            </m:sub>
          </m:sSub>
          <m:r>
            <w:rPr>
              <w:rFonts w:ascii="Cambria Math" w:hAnsi="Cambria Math" w:cs="Arial"/>
              <w:sz w:val="24"/>
              <w:szCs w:val="24"/>
            </w:rPr>
            <m:t>+3CH                 ∆H= -1114 KJ/mol   (2)</m:t>
          </m:r>
        </m:oMath>
      </m:oMathPara>
    </w:p>
    <w:p w:rsidR="00681ED5" w:rsidRPr="001345C2" w:rsidRDefault="00023815" w:rsidP="0065779A">
      <w:pPr>
        <w:spacing w:before="100" w:beforeAutospacing="1" w:after="100" w:afterAutospacing="1" w:line="480" w:lineRule="auto"/>
        <w:ind w:left="709"/>
        <w:jc w:val="both"/>
        <w:rPr>
          <w:rFonts w:ascii="Arial" w:hAnsi="Arial" w:cs="Arial"/>
          <w:b/>
          <w:sz w:val="24"/>
          <w:szCs w:val="24"/>
        </w:rPr>
      </w:pPr>
      <w:r w:rsidRPr="001345C2">
        <w:rPr>
          <w:rFonts w:ascii="Arial" w:hAnsi="Arial" w:cs="Arial"/>
          <w:b/>
          <w:sz w:val="24"/>
          <w:szCs w:val="24"/>
        </w:rPr>
        <w:t>b) Silicato dicá</w:t>
      </w:r>
      <w:r w:rsidR="00681ED5" w:rsidRPr="001345C2">
        <w:rPr>
          <w:rFonts w:ascii="Arial" w:hAnsi="Arial" w:cs="Arial"/>
          <w:b/>
          <w:sz w:val="24"/>
          <w:szCs w:val="24"/>
        </w:rPr>
        <w:t>lcico</w:t>
      </w:r>
      <w:r w:rsidR="007C1F4F">
        <w:rPr>
          <w:rFonts w:ascii="Arial" w:hAnsi="Arial" w:cs="Arial"/>
          <w:b/>
          <w:sz w:val="24"/>
          <w:szCs w:val="24"/>
        </w:rPr>
        <w:t>:</w:t>
      </w:r>
    </w:p>
    <w:p w:rsidR="00613745" w:rsidRPr="00023815" w:rsidRDefault="00613745" w:rsidP="00A37CEE">
      <w:pPr>
        <w:spacing w:before="100" w:beforeAutospacing="1" w:after="100" w:afterAutospacing="1" w:line="480" w:lineRule="auto"/>
        <w:ind w:left="176"/>
        <w:jc w:val="both"/>
        <w:rPr>
          <w:rFonts w:ascii="Arial" w:hAnsi="Arial" w:cs="Arial"/>
          <w:sz w:val="24"/>
          <w:szCs w:val="24"/>
        </w:rPr>
      </w:pPr>
      <m:oMathPara>
        <m:oMath>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2</m:t>
              </m:r>
            </m:sub>
          </m:sSub>
          <m:r>
            <w:rPr>
              <w:rFonts w:ascii="Cambria Math" w:hAnsi="Cambria Math" w:cs="Arial"/>
              <w:sz w:val="24"/>
              <w:szCs w:val="24"/>
            </w:rPr>
            <m:t xml:space="preserve">S+5H→  </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3</m:t>
              </m:r>
            </m:sub>
          </m:sSub>
          <m:sSub>
            <m:sSubPr>
              <m:ctrlPr>
                <w:rPr>
                  <w:rFonts w:ascii="Cambria Math" w:hAnsi="Cambria Math" w:cs="Arial"/>
                  <w:i/>
                  <w:sz w:val="24"/>
                  <w:szCs w:val="24"/>
                </w:rPr>
              </m:ctrlPr>
            </m:sSubPr>
            <m:e>
              <m:r>
                <w:rPr>
                  <w:rFonts w:ascii="Cambria Math" w:hAnsi="Cambria Math" w:cs="Arial"/>
                  <w:sz w:val="24"/>
                  <w:szCs w:val="24"/>
                </w:rPr>
                <m:t>S</m:t>
              </m:r>
            </m:e>
            <m:sub>
              <m:r>
                <w:rPr>
                  <w:rFonts w:ascii="Cambria Math" w:hAnsi="Cambria Math" w:cs="Arial"/>
                  <w:sz w:val="24"/>
                  <w:szCs w:val="24"/>
                </w:rPr>
                <m:t>2</m:t>
              </m:r>
            </m:sub>
          </m:sSub>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4</m:t>
              </m:r>
            </m:sub>
          </m:sSub>
          <m:r>
            <w:rPr>
              <w:rFonts w:ascii="Cambria Math" w:hAnsi="Cambria Math" w:cs="Arial"/>
              <w:sz w:val="24"/>
              <w:szCs w:val="24"/>
            </w:rPr>
            <m:t xml:space="preserve">+CH               ∆H= -43 KJ/mol  (3) </m:t>
          </m:r>
        </m:oMath>
      </m:oMathPara>
    </w:p>
    <w:p w:rsidR="00320EA0" w:rsidRPr="00023815" w:rsidRDefault="00681ED5" w:rsidP="0065779A">
      <w:pPr>
        <w:spacing w:before="100" w:beforeAutospacing="1" w:after="100" w:afterAutospacing="1" w:line="480" w:lineRule="auto"/>
        <w:ind w:left="709"/>
        <w:jc w:val="both"/>
        <w:rPr>
          <w:rFonts w:ascii="Arial" w:hAnsi="Arial" w:cs="Arial"/>
          <w:sz w:val="24"/>
          <w:szCs w:val="24"/>
        </w:rPr>
      </w:pPr>
      <w:r w:rsidRPr="00023815">
        <w:rPr>
          <w:rFonts w:ascii="Arial" w:hAnsi="Arial" w:cs="Arial"/>
          <w:sz w:val="24"/>
          <w:szCs w:val="24"/>
        </w:rPr>
        <w:lastRenderedPageBreak/>
        <w:t>Se observa que cada ecuación química se diferencia por la</w:t>
      </w:r>
      <w:r w:rsidR="000509B9" w:rsidRPr="00023815">
        <w:rPr>
          <w:rFonts w:ascii="Arial" w:hAnsi="Arial" w:cs="Arial"/>
          <w:sz w:val="24"/>
          <w:szCs w:val="24"/>
        </w:rPr>
        <w:t xml:space="preserve"> cantidad </w:t>
      </w:r>
      <w:r w:rsidR="00DC360F">
        <w:rPr>
          <w:rFonts w:ascii="Arial" w:hAnsi="Arial" w:cs="Arial"/>
          <w:sz w:val="24"/>
          <w:szCs w:val="24"/>
        </w:rPr>
        <w:t>de hidróxido de calcio (</w:t>
      </w:r>
      <w:proofErr w:type="gramStart"/>
      <w:r w:rsidR="000509B9" w:rsidRPr="00023815">
        <w:rPr>
          <w:rFonts w:ascii="Arial" w:hAnsi="Arial" w:cs="Arial"/>
          <w:sz w:val="24"/>
          <w:szCs w:val="24"/>
        </w:rPr>
        <w:t>Ca(</w:t>
      </w:r>
      <w:proofErr w:type="gramEnd"/>
      <w:r w:rsidR="000509B9" w:rsidRPr="00023815">
        <w:rPr>
          <w:rFonts w:ascii="Arial" w:hAnsi="Arial" w:cs="Arial"/>
          <w:sz w:val="24"/>
          <w:szCs w:val="24"/>
        </w:rPr>
        <w:t>OH)</w:t>
      </w:r>
      <w:r w:rsidR="000509B9" w:rsidRPr="00023815">
        <w:rPr>
          <w:rFonts w:ascii="Arial" w:hAnsi="Arial" w:cs="Arial"/>
          <w:sz w:val="24"/>
          <w:szCs w:val="24"/>
          <w:vertAlign w:val="subscript"/>
        </w:rPr>
        <w:t>2</w:t>
      </w:r>
      <w:r w:rsidR="00DC360F">
        <w:rPr>
          <w:rFonts w:ascii="Arial" w:hAnsi="Arial" w:cs="Arial"/>
          <w:sz w:val="24"/>
          <w:szCs w:val="24"/>
        </w:rPr>
        <w:t xml:space="preserve"> (abreviado como</w:t>
      </w:r>
      <w:r w:rsidR="000509B9" w:rsidRPr="00023815">
        <w:rPr>
          <w:rFonts w:ascii="Arial" w:hAnsi="Arial" w:cs="Arial"/>
          <w:sz w:val="24"/>
          <w:szCs w:val="24"/>
        </w:rPr>
        <w:t xml:space="preserve"> CH</w:t>
      </w:r>
      <w:r w:rsidR="00DC360F">
        <w:rPr>
          <w:rFonts w:ascii="Arial" w:hAnsi="Arial" w:cs="Arial"/>
          <w:sz w:val="24"/>
          <w:szCs w:val="24"/>
        </w:rPr>
        <w:t>))</w:t>
      </w:r>
      <w:r w:rsidR="000509B9" w:rsidRPr="00023815">
        <w:rPr>
          <w:rFonts w:ascii="Arial" w:hAnsi="Arial" w:cs="Arial"/>
          <w:sz w:val="24"/>
          <w:szCs w:val="24"/>
        </w:rPr>
        <w:t xml:space="preserve"> que se forma, y por la cantidad de calor de hidratación liberado durante las reacciones. El producto principal de la hidratación es un hidrato de calcio cuya </w:t>
      </w:r>
      <w:r w:rsidR="00B75D67" w:rsidRPr="00023815">
        <w:rPr>
          <w:rFonts w:ascii="Arial" w:hAnsi="Arial" w:cs="Arial"/>
          <w:sz w:val="24"/>
          <w:szCs w:val="24"/>
        </w:rPr>
        <w:t>fórmula</w:t>
      </w:r>
      <w:r w:rsidR="000509B9" w:rsidRPr="00023815">
        <w:rPr>
          <w:rFonts w:ascii="Arial" w:hAnsi="Arial" w:cs="Arial"/>
          <w:sz w:val="24"/>
          <w:szCs w:val="24"/>
        </w:rPr>
        <w:t xml:space="preserve"> C</w:t>
      </w:r>
      <w:r w:rsidR="000509B9" w:rsidRPr="00023815">
        <w:rPr>
          <w:rFonts w:ascii="Arial" w:hAnsi="Arial" w:cs="Arial"/>
          <w:sz w:val="24"/>
          <w:szCs w:val="24"/>
          <w:vertAlign w:val="subscript"/>
        </w:rPr>
        <w:t>3</w:t>
      </w:r>
      <w:r w:rsidR="000509B9" w:rsidRPr="00023815">
        <w:rPr>
          <w:rFonts w:ascii="Arial" w:hAnsi="Arial" w:cs="Arial"/>
          <w:sz w:val="24"/>
          <w:szCs w:val="24"/>
        </w:rPr>
        <w:t>S</w:t>
      </w:r>
      <w:r w:rsidR="000509B9" w:rsidRPr="00023815">
        <w:rPr>
          <w:rFonts w:ascii="Arial" w:hAnsi="Arial" w:cs="Arial"/>
          <w:sz w:val="24"/>
          <w:szCs w:val="24"/>
          <w:vertAlign w:val="subscript"/>
        </w:rPr>
        <w:t>2</w:t>
      </w:r>
      <w:r w:rsidR="000509B9" w:rsidRPr="00023815">
        <w:rPr>
          <w:rFonts w:ascii="Arial" w:hAnsi="Arial" w:cs="Arial"/>
          <w:sz w:val="24"/>
          <w:szCs w:val="24"/>
        </w:rPr>
        <w:t>H</w:t>
      </w:r>
      <w:r w:rsidR="000509B9" w:rsidRPr="00023815">
        <w:rPr>
          <w:rFonts w:ascii="Arial" w:hAnsi="Arial" w:cs="Arial"/>
          <w:sz w:val="24"/>
          <w:szCs w:val="24"/>
          <w:vertAlign w:val="subscript"/>
        </w:rPr>
        <w:t>4</w:t>
      </w:r>
      <w:r w:rsidR="000509B9" w:rsidRPr="00023815">
        <w:rPr>
          <w:rFonts w:ascii="Arial" w:hAnsi="Arial" w:cs="Arial"/>
          <w:sz w:val="24"/>
          <w:szCs w:val="24"/>
        </w:rPr>
        <w:t xml:space="preserve"> (C-S-H) es una aproximación ya que esto es una materia no cristalina de composición variable (</w:t>
      </w:r>
      <w:r w:rsidR="00B75D67">
        <w:rPr>
          <w:rFonts w:ascii="Arial" w:hAnsi="Arial" w:cs="Arial"/>
          <w:sz w:val="24"/>
          <w:szCs w:val="24"/>
        </w:rPr>
        <w:t>gel</w:t>
      </w:r>
      <w:r w:rsidR="000509B9" w:rsidRPr="00023815">
        <w:rPr>
          <w:rFonts w:ascii="Arial" w:hAnsi="Arial" w:cs="Arial"/>
          <w:sz w:val="24"/>
          <w:szCs w:val="24"/>
        </w:rPr>
        <w:t xml:space="preserve">) que forma partículas muy pequeñas (menos de 1 micra en cualquier dimensión), por el contrario, el hidróxido de calcio es una materia cristalina con una </w:t>
      </w:r>
      <w:r w:rsidR="003B04CF" w:rsidRPr="00023815">
        <w:rPr>
          <w:rFonts w:ascii="Arial" w:hAnsi="Arial" w:cs="Arial"/>
          <w:sz w:val="24"/>
          <w:szCs w:val="24"/>
        </w:rPr>
        <w:t>composición</w:t>
      </w:r>
      <w:r w:rsidR="002E7D98">
        <w:rPr>
          <w:rFonts w:ascii="Arial" w:hAnsi="Arial" w:cs="Arial"/>
          <w:sz w:val="24"/>
          <w:szCs w:val="24"/>
        </w:rPr>
        <w:t xml:space="preserve"> fija.</w:t>
      </w:r>
    </w:p>
    <w:p w:rsidR="00320EA0" w:rsidRPr="00023815" w:rsidRDefault="007033CB" w:rsidP="0065779A">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O</w:t>
      </w:r>
      <w:r w:rsidR="003B04CF" w:rsidRPr="00023815">
        <w:rPr>
          <w:rFonts w:ascii="Arial" w:hAnsi="Arial" w:cs="Arial"/>
          <w:sz w:val="24"/>
          <w:szCs w:val="24"/>
        </w:rPr>
        <w:t>bserva</w:t>
      </w:r>
      <w:r>
        <w:rPr>
          <w:rFonts w:ascii="Arial" w:hAnsi="Arial" w:cs="Arial"/>
          <w:sz w:val="24"/>
          <w:szCs w:val="24"/>
        </w:rPr>
        <w:t>ndo</w:t>
      </w:r>
      <w:r w:rsidR="003B04CF" w:rsidRPr="00023815">
        <w:rPr>
          <w:rFonts w:ascii="Arial" w:hAnsi="Arial" w:cs="Arial"/>
          <w:sz w:val="24"/>
          <w:szCs w:val="24"/>
        </w:rPr>
        <w:t xml:space="preserve"> la secuencia de reacción del C</w:t>
      </w:r>
      <w:r w:rsidR="003B04CF" w:rsidRPr="00023815">
        <w:rPr>
          <w:rFonts w:ascii="Arial" w:hAnsi="Arial" w:cs="Arial"/>
          <w:sz w:val="24"/>
          <w:szCs w:val="24"/>
          <w:vertAlign w:val="subscript"/>
        </w:rPr>
        <w:t>3</w:t>
      </w:r>
      <w:r w:rsidR="003B04CF" w:rsidRPr="00023815">
        <w:rPr>
          <w:rFonts w:ascii="Arial" w:hAnsi="Arial" w:cs="Arial"/>
          <w:sz w:val="24"/>
          <w:szCs w:val="24"/>
        </w:rPr>
        <w:t xml:space="preserve">S ya que es el compuesto que comprende el 40-70% </w:t>
      </w:r>
      <w:r w:rsidR="006A0B54">
        <w:rPr>
          <w:rFonts w:ascii="Arial" w:hAnsi="Arial" w:cs="Arial"/>
          <w:sz w:val="24"/>
          <w:szCs w:val="24"/>
        </w:rPr>
        <w:t>del peso del cemento en cuya grá</w:t>
      </w:r>
      <w:r w:rsidR="003B04CF" w:rsidRPr="00023815">
        <w:rPr>
          <w:rFonts w:ascii="Arial" w:hAnsi="Arial" w:cs="Arial"/>
          <w:sz w:val="24"/>
          <w:szCs w:val="24"/>
        </w:rPr>
        <w:t>fica</w:t>
      </w:r>
      <w:r w:rsidR="00AE31ED">
        <w:rPr>
          <w:rFonts w:ascii="Arial" w:hAnsi="Arial" w:cs="Arial"/>
          <w:sz w:val="24"/>
          <w:szCs w:val="24"/>
        </w:rPr>
        <w:t xml:space="preserve"> se</w:t>
      </w:r>
      <w:r w:rsidR="003B04CF" w:rsidRPr="00023815">
        <w:rPr>
          <w:rFonts w:ascii="Arial" w:hAnsi="Arial" w:cs="Arial"/>
          <w:sz w:val="24"/>
          <w:szCs w:val="24"/>
        </w:rPr>
        <w:t xml:space="preserve"> describe la velocidad de evolución del calor en función del tiempo</w:t>
      </w:r>
      <w:r w:rsidR="00A664BF">
        <w:rPr>
          <w:rFonts w:ascii="Arial" w:hAnsi="Arial" w:cs="Arial"/>
          <w:sz w:val="24"/>
          <w:szCs w:val="24"/>
        </w:rPr>
        <w:t xml:space="preserve">, como se muestra en la Figura </w:t>
      </w:r>
      <w:r w:rsidR="006F3239">
        <w:rPr>
          <w:rFonts w:ascii="Arial" w:hAnsi="Arial" w:cs="Arial"/>
          <w:sz w:val="24"/>
          <w:szCs w:val="24"/>
        </w:rPr>
        <w:t>2</w:t>
      </w:r>
      <w:r w:rsidR="00AE31ED">
        <w:rPr>
          <w:rFonts w:ascii="Arial" w:hAnsi="Arial" w:cs="Arial"/>
          <w:sz w:val="24"/>
          <w:szCs w:val="24"/>
        </w:rPr>
        <w:t>.2</w:t>
      </w:r>
      <w:r w:rsidR="003B04CF" w:rsidRPr="00023815">
        <w:rPr>
          <w:rFonts w:ascii="Arial" w:hAnsi="Arial" w:cs="Arial"/>
          <w:sz w:val="24"/>
          <w:szCs w:val="24"/>
        </w:rPr>
        <w:t>.</w:t>
      </w:r>
    </w:p>
    <w:p w:rsidR="003B04CF" w:rsidRDefault="003B04CF" w:rsidP="00552A49">
      <w:pPr>
        <w:pStyle w:val="Sinespaciado"/>
      </w:pPr>
    </w:p>
    <w:p w:rsidR="003B04CF" w:rsidRDefault="003B04CF" w:rsidP="00613745">
      <w:pPr>
        <w:pStyle w:val="Sinespaciado"/>
        <w:ind w:left="425"/>
        <w:jc w:val="center"/>
      </w:pPr>
    </w:p>
    <w:p w:rsidR="008825A6" w:rsidRDefault="005562A7" w:rsidP="0065779A">
      <w:pPr>
        <w:pStyle w:val="Sinespaciado"/>
        <w:keepNext/>
        <w:spacing w:after="100" w:afterAutospacing="1"/>
        <w:ind w:left="709"/>
        <w:jc w:val="center"/>
      </w:pPr>
      <w:r>
        <w:rPr>
          <w:noProof/>
        </w:rPr>
        <w:lastRenderedPageBreak/>
        <w:drawing>
          <wp:inline distT="0" distB="0" distL="0" distR="0" wp14:anchorId="332A4952" wp14:editId="784B9C90">
            <wp:extent cx="4690753" cy="2933205"/>
            <wp:effectExtent l="19050" t="19050" r="14597" b="1954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0465"/>
                    <a:stretch/>
                  </pic:blipFill>
                  <pic:spPr bwMode="auto">
                    <a:xfrm>
                      <a:off x="0" y="0"/>
                      <a:ext cx="4688840" cy="2932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C0D8B" w:rsidRPr="001A49CC" w:rsidRDefault="001B2BB5" w:rsidP="0065779A">
      <w:pPr>
        <w:pStyle w:val="Epgrafe"/>
        <w:ind w:left="709"/>
        <w:jc w:val="center"/>
        <w:rPr>
          <w:rFonts w:ascii="Arial" w:hAnsi="Arial" w:cs="Arial"/>
          <w:b w:val="0"/>
          <w:bCs w:val="0"/>
          <w:color w:val="auto"/>
          <w:sz w:val="24"/>
          <w:szCs w:val="24"/>
        </w:rPr>
      </w:pPr>
      <w:bookmarkStart w:id="25" w:name="_Toc358334761"/>
      <w:r>
        <w:rPr>
          <w:rFonts w:ascii="Arial" w:hAnsi="Arial" w:cs="Arial"/>
          <w:b w:val="0"/>
          <w:bCs w:val="0"/>
          <w:color w:val="auto"/>
          <w:sz w:val="24"/>
          <w:szCs w:val="24"/>
        </w:rPr>
        <w:t xml:space="preserve">FIGURA </w:t>
      </w:r>
      <w:r w:rsidR="0063722F">
        <w:rPr>
          <w:rFonts w:ascii="Arial" w:hAnsi="Arial" w:cs="Arial"/>
          <w:b w:val="0"/>
          <w:bCs w:val="0"/>
          <w:color w:val="auto"/>
          <w:sz w:val="24"/>
          <w:szCs w:val="24"/>
        </w:rPr>
        <w:t>2.2</w:t>
      </w:r>
      <w:r w:rsidR="008825A6" w:rsidRPr="008825A6">
        <w:rPr>
          <w:rFonts w:ascii="Arial" w:hAnsi="Arial" w:cs="Arial"/>
          <w:b w:val="0"/>
          <w:bCs w:val="0"/>
          <w:color w:val="auto"/>
          <w:sz w:val="24"/>
          <w:szCs w:val="24"/>
        </w:rPr>
        <w:t>. REPRESENTACIÓN ESQUEMÁTICA DEL PERIODO DE HIDRATACIÓN DEL CEMENTO PORTLAND</w:t>
      </w:r>
      <w:r w:rsidR="002A71A6">
        <w:rPr>
          <w:rFonts w:ascii="Arial" w:hAnsi="Arial" w:cs="Arial"/>
          <w:b w:val="0"/>
          <w:bCs w:val="0"/>
          <w:color w:val="auto"/>
          <w:sz w:val="24"/>
          <w:szCs w:val="24"/>
        </w:rPr>
        <w:t xml:space="preserve"> </w:t>
      </w:r>
      <w:r w:rsidR="002A71A6">
        <w:rPr>
          <w:rFonts w:ascii="Arial" w:hAnsi="Arial" w:cs="Arial"/>
          <w:bCs w:val="0"/>
          <w:color w:val="auto"/>
          <w:sz w:val="24"/>
          <w:szCs w:val="24"/>
        </w:rPr>
        <w:t>[6</w:t>
      </w:r>
      <w:r w:rsidR="001A49CC" w:rsidRPr="001A49CC">
        <w:rPr>
          <w:rFonts w:ascii="Arial" w:hAnsi="Arial" w:cs="Arial"/>
          <w:bCs w:val="0"/>
          <w:color w:val="auto"/>
          <w:sz w:val="24"/>
          <w:szCs w:val="24"/>
        </w:rPr>
        <w:t>]</w:t>
      </w:r>
      <w:r w:rsidR="001A49CC" w:rsidRPr="001A49CC">
        <w:rPr>
          <w:rFonts w:ascii="Arial" w:hAnsi="Arial" w:cs="Arial"/>
          <w:b w:val="0"/>
          <w:bCs w:val="0"/>
          <w:color w:val="auto"/>
          <w:sz w:val="24"/>
          <w:szCs w:val="24"/>
        </w:rPr>
        <w:t>.</w:t>
      </w:r>
      <w:bookmarkEnd w:id="25"/>
    </w:p>
    <w:p w:rsidR="0065779A" w:rsidRDefault="0065779A" w:rsidP="0065779A">
      <w:pPr>
        <w:pStyle w:val="Sinespaciado"/>
      </w:pPr>
    </w:p>
    <w:p w:rsidR="005C0564" w:rsidRPr="00814C58" w:rsidRDefault="00DC3D1F" w:rsidP="0065779A">
      <w:pPr>
        <w:spacing w:before="100" w:beforeAutospacing="1" w:after="100" w:afterAutospacing="1" w:line="480" w:lineRule="auto"/>
        <w:ind w:left="709"/>
        <w:jc w:val="both"/>
        <w:rPr>
          <w:rFonts w:ascii="Arial" w:hAnsi="Arial" w:cs="Arial"/>
          <w:sz w:val="24"/>
          <w:szCs w:val="24"/>
        </w:rPr>
      </w:pPr>
      <w:r w:rsidRPr="00722612">
        <w:rPr>
          <w:rFonts w:ascii="Arial" w:hAnsi="Arial" w:cs="Arial"/>
          <w:sz w:val="24"/>
          <w:szCs w:val="24"/>
        </w:rPr>
        <w:t>Los cincos procesos que se desarrol</w:t>
      </w:r>
      <w:r w:rsidR="00C3438F" w:rsidRPr="00722612">
        <w:rPr>
          <w:rFonts w:ascii="Arial" w:hAnsi="Arial" w:cs="Arial"/>
          <w:sz w:val="24"/>
          <w:szCs w:val="24"/>
        </w:rPr>
        <w:t>l</w:t>
      </w:r>
      <w:r w:rsidRPr="00722612">
        <w:rPr>
          <w:rFonts w:ascii="Arial" w:hAnsi="Arial" w:cs="Arial"/>
          <w:sz w:val="24"/>
          <w:szCs w:val="24"/>
        </w:rPr>
        <w:t xml:space="preserve">a en la hidratación del cemento Portland , transcurre cierto tiempo hasta que su reacción se estabilice, en el proceso I, también conocido como inicial o pre-inducción es donde se aparece el mayor pico de hidratación, luego en el proceso II, también conocido como periodo de </w:t>
      </w:r>
      <w:r w:rsidR="00C3438F" w:rsidRPr="00722612">
        <w:rPr>
          <w:rFonts w:ascii="Arial" w:hAnsi="Arial" w:cs="Arial"/>
          <w:sz w:val="24"/>
          <w:szCs w:val="24"/>
        </w:rPr>
        <w:t>induc</w:t>
      </w:r>
      <w:r w:rsidR="003F0D51" w:rsidRPr="00722612">
        <w:rPr>
          <w:rFonts w:ascii="Arial" w:hAnsi="Arial" w:cs="Arial"/>
          <w:sz w:val="24"/>
          <w:szCs w:val="24"/>
        </w:rPr>
        <w:t>c</w:t>
      </w:r>
      <w:r w:rsidR="00C3438F" w:rsidRPr="00722612">
        <w:rPr>
          <w:rFonts w:ascii="Arial" w:hAnsi="Arial" w:cs="Arial"/>
          <w:sz w:val="24"/>
          <w:szCs w:val="24"/>
        </w:rPr>
        <w:t>ión,</w:t>
      </w:r>
      <w:r w:rsidR="001D6AD6">
        <w:rPr>
          <w:rFonts w:ascii="Arial" w:hAnsi="Arial" w:cs="Arial"/>
          <w:sz w:val="24"/>
          <w:szCs w:val="24"/>
        </w:rPr>
        <w:t xml:space="preserve"> en esta etapa el silicato tricá</w:t>
      </w:r>
      <w:r w:rsidR="00C3438F" w:rsidRPr="00722612">
        <w:rPr>
          <w:rFonts w:ascii="Arial" w:hAnsi="Arial" w:cs="Arial"/>
          <w:sz w:val="24"/>
          <w:szCs w:val="24"/>
        </w:rPr>
        <w:t>lcico admite en poco porcentaje la entrada de agua hacia su estructura interna, a continuación se ejecuta el proceso III, también llamado periodo de aceleración, en donde las reacciones inte</w:t>
      </w:r>
      <w:r w:rsidR="001D6AD6">
        <w:rPr>
          <w:rFonts w:ascii="Arial" w:hAnsi="Arial" w:cs="Arial"/>
          <w:sz w:val="24"/>
          <w:szCs w:val="24"/>
        </w:rPr>
        <w:t>r</w:t>
      </w:r>
      <w:r w:rsidR="00C3438F" w:rsidRPr="00722612">
        <w:rPr>
          <w:rFonts w:ascii="Arial" w:hAnsi="Arial" w:cs="Arial"/>
          <w:sz w:val="24"/>
          <w:szCs w:val="24"/>
        </w:rPr>
        <w:t>nas y externas tratan de igualar sus propiedades mediante la difusión y saturación e</w:t>
      </w:r>
      <w:r w:rsidR="001D6AD6">
        <w:rPr>
          <w:rFonts w:ascii="Arial" w:hAnsi="Arial" w:cs="Arial"/>
          <w:sz w:val="24"/>
          <w:szCs w:val="24"/>
        </w:rPr>
        <w:t>ntre el agua y el silicato tricá</w:t>
      </w:r>
      <w:r w:rsidR="00C3438F" w:rsidRPr="00722612">
        <w:rPr>
          <w:rFonts w:ascii="Arial" w:hAnsi="Arial" w:cs="Arial"/>
          <w:sz w:val="24"/>
          <w:szCs w:val="24"/>
        </w:rPr>
        <w:t xml:space="preserve">lcico, a continuación se ejecuta el proceso IV, también conocido como periodo de </w:t>
      </w:r>
      <w:r w:rsidR="00C3438F" w:rsidRPr="00722612">
        <w:rPr>
          <w:rFonts w:ascii="Arial" w:hAnsi="Arial" w:cs="Arial"/>
          <w:sz w:val="24"/>
          <w:szCs w:val="24"/>
        </w:rPr>
        <w:lastRenderedPageBreak/>
        <w:t xml:space="preserve">desaceleración </w:t>
      </w:r>
      <w:r w:rsidR="003F0D51" w:rsidRPr="00722612">
        <w:rPr>
          <w:rFonts w:ascii="Arial" w:hAnsi="Arial" w:cs="Arial"/>
          <w:sz w:val="24"/>
          <w:szCs w:val="24"/>
        </w:rPr>
        <w:t xml:space="preserve">en donde el silicato tricálcico aumenta y a la vez impide que ingrese agua en grandes proporciones, </w:t>
      </w:r>
      <w:r w:rsidR="00C3438F" w:rsidRPr="00722612">
        <w:rPr>
          <w:rFonts w:ascii="Arial" w:hAnsi="Arial" w:cs="Arial"/>
          <w:sz w:val="24"/>
          <w:szCs w:val="24"/>
        </w:rPr>
        <w:t>como parte final se ejecuta el proceso V, en donde la difusión</w:t>
      </w:r>
      <w:r w:rsidR="003F0D51" w:rsidRPr="00722612">
        <w:rPr>
          <w:rFonts w:ascii="Arial" w:hAnsi="Arial" w:cs="Arial"/>
          <w:sz w:val="24"/>
          <w:szCs w:val="24"/>
        </w:rPr>
        <w:t xml:space="preserve"> disminuye su velocidad, y c</w:t>
      </w:r>
      <w:r w:rsidR="00C3438F" w:rsidRPr="00722612">
        <w:rPr>
          <w:rFonts w:ascii="Arial" w:hAnsi="Arial" w:cs="Arial"/>
          <w:sz w:val="24"/>
          <w:szCs w:val="24"/>
        </w:rPr>
        <w:t xml:space="preserve">umple la propiedad de una asíntota, en donde a medida que pase el tiempo el agua </w:t>
      </w:r>
      <w:r w:rsidR="003F0D51" w:rsidRPr="00722612">
        <w:rPr>
          <w:rFonts w:ascii="Arial" w:hAnsi="Arial" w:cs="Arial"/>
          <w:sz w:val="24"/>
          <w:szCs w:val="24"/>
        </w:rPr>
        <w:t>disminuirá</w:t>
      </w:r>
      <w:r w:rsidR="00715381">
        <w:rPr>
          <w:rFonts w:ascii="Arial" w:hAnsi="Arial" w:cs="Arial"/>
          <w:sz w:val="24"/>
          <w:szCs w:val="24"/>
        </w:rPr>
        <w:t xml:space="preserve"> </w:t>
      </w:r>
      <w:r w:rsidR="00722612" w:rsidRPr="00814C58">
        <w:rPr>
          <w:rFonts w:ascii="Arial" w:hAnsi="Arial" w:cs="Arial"/>
          <w:b/>
          <w:sz w:val="24"/>
          <w:szCs w:val="24"/>
        </w:rPr>
        <w:t>[</w:t>
      </w:r>
      <w:r w:rsidR="00814C58" w:rsidRPr="00814C58">
        <w:rPr>
          <w:rFonts w:ascii="Arial" w:hAnsi="Arial" w:cs="Arial"/>
          <w:b/>
          <w:sz w:val="24"/>
          <w:szCs w:val="24"/>
        </w:rPr>
        <w:t>12</w:t>
      </w:r>
      <w:r w:rsidR="00760530">
        <w:rPr>
          <w:rFonts w:ascii="Arial" w:hAnsi="Arial" w:cs="Arial"/>
          <w:b/>
          <w:sz w:val="24"/>
          <w:szCs w:val="24"/>
        </w:rPr>
        <w:t>,13</w:t>
      </w:r>
      <w:r w:rsidR="00722612" w:rsidRPr="00814C58">
        <w:rPr>
          <w:rFonts w:ascii="Arial" w:hAnsi="Arial" w:cs="Arial"/>
          <w:b/>
          <w:sz w:val="24"/>
          <w:szCs w:val="24"/>
        </w:rPr>
        <w:t>]</w:t>
      </w:r>
      <w:r w:rsidR="00722612" w:rsidRPr="00722612">
        <w:rPr>
          <w:rFonts w:ascii="Arial" w:hAnsi="Arial" w:cs="Arial"/>
          <w:sz w:val="24"/>
          <w:szCs w:val="24"/>
        </w:rPr>
        <w:t>.</w:t>
      </w:r>
    </w:p>
    <w:p w:rsidR="00BE1885" w:rsidRPr="00A420FB" w:rsidRDefault="001B2BB5" w:rsidP="001B2BB5">
      <w:pPr>
        <w:pStyle w:val="Ttulo2"/>
        <w:ind w:left="709" w:hanging="425"/>
        <w:jc w:val="both"/>
        <w:rPr>
          <w:rFonts w:ascii="Arial" w:eastAsia="Times New Roman" w:hAnsi="Arial" w:cs="Arial"/>
          <w:color w:val="auto"/>
          <w:sz w:val="24"/>
          <w:szCs w:val="24"/>
        </w:rPr>
      </w:pPr>
      <w:bookmarkStart w:id="26" w:name="_Toc358875310"/>
      <w:r>
        <w:rPr>
          <w:rFonts w:ascii="Arial" w:eastAsia="Times New Roman" w:hAnsi="Arial" w:cs="Arial"/>
          <w:color w:val="auto"/>
          <w:sz w:val="24"/>
          <w:szCs w:val="24"/>
        </w:rPr>
        <w:t xml:space="preserve">2.2 </w:t>
      </w:r>
      <w:r w:rsidR="00385560" w:rsidRPr="00A420FB">
        <w:rPr>
          <w:rFonts w:ascii="Arial" w:eastAsia="Times New Roman" w:hAnsi="Arial" w:cs="Arial"/>
          <w:color w:val="auto"/>
          <w:sz w:val="24"/>
          <w:szCs w:val="24"/>
        </w:rPr>
        <w:t>E</w:t>
      </w:r>
      <w:r w:rsidR="004071EA" w:rsidRPr="00A420FB">
        <w:rPr>
          <w:rFonts w:ascii="Arial" w:eastAsia="Times New Roman" w:hAnsi="Arial" w:cs="Arial"/>
          <w:color w:val="auto"/>
          <w:sz w:val="24"/>
          <w:szCs w:val="24"/>
        </w:rPr>
        <w:t xml:space="preserve">stado del arte del desarrollo de los cementos activados </w:t>
      </w:r>
      <w:r>
        <w:rPr>
          <w:rFonts w:ascii="Arial" w:eastAsia="Times New Roman" w:hAnsi="Arial" w:cs="Arial"/>
          <w:color w:val="auto"/>
          <w:sz w:val="24"/>
          <w:szCs w:val="24"/>
        </w:rPr>
        <w:t xml:space="preserve">   </w:t>
      </w:r>
      <w:r w:rsidR="004071EA" w:rsidRPr="00A420FB">
        <w:rPr>
          <w:rFonts w:ascii="Arial" w:eastAsia="Times New Roman" w:hAnsi="Arial" w:cs="Arial"/>
          <w:color w:val="auto"/>
          <w:sz w:val="24"/>
          <w:szCs w:val="24"/>
        </w:rPr>
        <w:t>alcalinamente.</w:t>
      </w:r>
      <w:bookmarkEnd w:id="26"/>
    </w:p>
    <w:p w:rsidR="00BE1885" w:rsidRPr="0039439F" w:rsidRDefault="00BE1885" w:rsidP="0065779A">
      <w:pPr>
        <w:autoSpaceDE w:val="0"/>
        <w:autoSpaceDN w:val="0"/>
        <w:adjustRightInd w:val="0"/>
        <w:spacing w:before="100" w:beforeAutospacing="1" w:after="100" w:afterAutospacing="1" w:line="480" w:lineRule="auto"/>
        <w:ind w:left="709"/>
        <w:jc w:val="both"/>
        <w:rPr>
          <w:rFonts w:ascii="Arial" w:hAnsi="Arial" w:cs="Arial"/>
          <w:sz w:val="24"/>
          <w:szCs w:val="24"/>
        </w:rPr>
      </w:pPr>
      <w:r w:rsidRPr="0039439F">
        <w:rPr>
          <w:rFonts w:ascii="Arial" w:hAnsi="Arial" w:cs="Arial"/>
          <w:sz w:val="24"/>
          <w:szCs w:val="24"/>
        </w:rPr>
        <w:t xml:space="preserve">Feret (1939) </w:t>
      </w:r>
      <w:r w:rsidR="00760530">
        <w:rPr>
          <w:rFonts w:ascii="Arial" w:hAnsi="Arial" w:cs="Arial"/>
          <w:b/>
          <w:sz w:val="24"/>
          <w:szCs w:val="24"/>
        </w:rPr>
        <w:t>[14</w:t>
      </w:r>
      <w:r w:rsidRPr="0039439F">
        <w:rPr>
          <w:rFonts w:ascii="Arial" w:hAnsi="Arial" w:cs="Arial"/>
          <w:b/>
          <w:sz w:val="24"/>
          <w:szCs w:val="24"/>
        </w:rPr>
        <w:t>]</w:t>
      </w:r>
      <w:r w:rsidRPr="0039439F">
        <w:rPr>
          <w:rFonts w:ascii="Arial" w:hAnsi="Arial" w:cs="Arial"/>
          <w:sz w:val="24"/>
          <w:szCs w:val="24"/>
        </w:rPr>
        <w:t xml:space="preserve">, </w:t>
      </w:r>
      <w:r w:rsidR="00FD0181" w:rsidRPr="0039439F">
        <w:rPr>
          <w:rFonts w:ascii="Arial" w:hAnsi="Arial" w:cs="Arial"/>
          <w:sz w:val="24"/>
          <w:szCs w:val="24"/>
        </w:rPr>
        <w:t xml:space="preserve">Purdon (1940) </w:t>
      </w:r>
      <w:r w:rsidR="00760530">
        <w:rPr>
          <w:rFonts w:ascii="Arial" w:hAnsi="Arial" w:cs="Arial"/>
          <w:b/>
          <w:sz w:val="24"/>
          <w:szCs w:val="24"/>
        </w:rPr>
        <w:t>[15</w:t>
      </w:r>
      <w:r w:rsidR="00FD0181" w:rsidRPr="0039439F">
        <w:rPr>
          <w:rFonts w:ascii="Arial" w:hAnsi="Arial" w:cs="Arial"/>
          <w:b/>
          <w:sz w:val="24"/>
          <w:szCs w:val="24"/>
        </w:rPr>
        <w:t>]</w:t>
      </w:r>
      <w:r w:rsidR="00FD0181" w:rsidRPr="0039439F">
        <w:rPr>
          <w:rFonts w:ascii="Arial" w:hAnsi="Arial" w:cs="Arial"/>
          <w:sz w:val="24"/>
          <w:szCs w:val="24"/>
        </w:rPr>
        <w:t xml:space="preserve">, </w:t>
      </w:r>
      <w:r w:rsidRPr="0039439F">
        <w:rPr>
          <w:rFonts w:ascii="Arial" w:hAnsi="Arial" w:cs="Arial"/>
          <w:sz w:val="24"/>
          <w:szCs w:val="24"/>
        </w:rPr>
        <w:t xml:space="preserve">Glukhovsky (1959,1965) </w:t>
      </w:r>
      <w:r w:rsidR="00760530">
        <w:rPr>
          <w:rFonts w:ascii="Arial" w:hAnsi="Arial" w:cs="Arial"/>
          <w:b/>
          <w:sz w:val="24"/>
          <w:szCs w:val="24"/>
        </w:rPr>
        <w:t>[16,17</w:t>
      </w:r>
      <w:r w:rsidRPr="0039439F">
        <w:rPr>
          <w:rFonts w:ascii="Arial" w:hAnsi="Arial" w:cs="Arial"/>
          <w:b/>
          <w:sz w:val="24"/>
          <w:szCs w:val="24"/>
        </w:rPr>
        <w:t>]</w:t>
      </w:r>
      <w:r w:rsidRPr="0039439F">
        <w:rPr>
          <w:rFonts w:ascii="Arial" w:hAnsi="Arial" w:cs="Arial"/>
          <w:sz w:val="24"/>
          <w:szCs w:val="24"/>
        </w:rPr>
        <w:t xml:space="preserve">, y Davidovits (1979) </w:t>
      </w:r>
      <w:r w:rsidR="00760530">
        <w:rPr>
          <w:rFonts w:ascii="Arial" w:hAnsi="Arial" w:cs="Arial"/>
          <w:b/>
          <w:sz w:val="24"/>
          <w:szCs w:val="24"/>
        </w:rPr>
        <w:t>[18</w:t>
      </w:r>
      <w:r w:rsidRPr="0039439F">
        <w:rPr>
          <w:rFonts w:ascii="Arial" w:hAnsi="Arial" w:cs="Arial"/>
          <w:b/>
          <w:sz w:val="24"/>
          <w:szCs w:val="24"/>
        </w:rPr>
        <w:t>]</w:t>
      </w:r>
      <w:r w:rsidRPr="0039439F">
        <w:rPr>
          <w:rFonts w:ascii="Arial" w:hAnsi="Arial" w:cs="Arial"/>
          <w:sz w:val="24"/>
          <w:szCs w:val="24"/>
        </w:rPr>
        <w:t>, ellos fueron los primeros incursionadores en el campo de los aglutinantes activados alcalinamente,</w:t>
      </w:r>
      <w:r w:rsidR="00715381">
        <w:rPr>
          <w:rFonts w:ascii="Arial" w:hAnsi="Arial" w:cs="Arial"/>
          <w:sz w:val="24"/>
          <w:szCs w:val="24"/>
        </w:rPr>
        <w:t xml:space="preserve"> fue Purdon quien dió</w:t>
      </w:r>
      <w:r w:rsidRPr="0039439F">
        <w:rPr>
          <w:rFonts w:ascii="Arial" w:hAnsi="Arial" w:cs="Arial"/>
          <w:sz w:val="24"/>
          <w:szCs w:val="24"/>
        </w:rPr>
        <w:t xml:space="preserve"> el  primer aporte inicial de mayor importancia en la historia, con el uso de escoria de alto horno activado con hidróxido de sodio, en cuya conclusión </w:t>
      </w:r>
      <w:r w:rsidR="00542347">
        <w:rPr>
          <w:rFonts w:ascii="Arial" w:hAnsi="Arial" w:cs="Arial"/>
          <w:sz w:val="24"/>
          <w:szCs w:val="24"/>
        </w:rPr>
        <w:t xml:space="preserve">se </w:t>
      </w:r>
      <w:r w:rsidRPr="0039439F">
        <w:rPr>
          <w:rFonts w:ascii="Arial" w:hAnsi="Arial" w:cs="Arial"/>
          <w:sz w:val="24"/>
          <w:szCs w:val="24"/>
        </w:rPr>
        <w:t xml:space="preserve">describe que un hidróxido alcalino actúa como un </w:t>
      </w:r>
      <w:r w:rsidR="00DC360F">
        <w:rPr>
          <w:rFonts w:ascii="Arial" w:hAnsi="Arial" w:cs="Arial"/>
          <w:sz w:val="24"/>
          <w:szCs w:val="24"/>
        </w:rPr>
        <w:t>catalizador. Glukhovsky denominó</w:t>
      </w:r>
      <w:r w:rsidRPr="0039439F">
        <w:rPr>
          <w:rFonts w:ascii="Arial" w:hAnsi="Arial" w:cs="Arial"/>
          <w:sz w:val="24"/>
          <w:szCs w:val="24"/>
        </w:rPr>
        <w:t xml:space="preserve"> “soil-cement” a un nuevo tipo de aglutinante, el cual fue obtenido de un material aluminosilicato</w:t>
      </w:r>
      <w:r w:rsidR="003B290E">
        <w:rPr>
          <w:rFonts w:ascii="Arial" w:hAnsi="Arial" w:cs="Arial"/>
          <w:sz w:val="24"/>
          <w:szCs w:val="24"/>
        </w:rPr>
        <w:t>s</w:t>
      </w:r>
      <w:r w:rsidRPr="0039439F">
        <w:rPr>
          <w:rFonts w:ascii="Arial" w:hAnsi="Arial" w:cs="Arial"/>
          <w:sz w:val="24"/>
          <w:szCs w:val="24"/>
        </w:rPr>
        <w:t xml:space="preserve"> mezclado con desperdicios industriales de rica  alc</w:t>
      </w:r>
      <w:r w:rsidR="00DC360F">
        <w:rPr>
          <w:rFonts w:ascii="Arial" w:hAnsi="Arial" w:cs="Arial"/>
          <w:sz w:val="24"/>
          <w:szCs w:val="24"/>
        </w:rPr>
        <w:t>alinalidad. Este autor clasificó</w:t>
      </w:r>
      <w:r w:rsidRPr="0039439F">
        <w:rPr>
          <w:rFonts w:ascii="Arial" w:hAnsi="Arial" w:cs="Arial"/>
          <w:sz w:val="24"/>
          <w:szCs w:val="24"/>
        </w:rPr>
        <w:t xml:space="preserve"> los activadores alcalinos e</w:t>
      </w:r>
      <w:r w:rsidR="00DA3E58">
        <w:rPr>
          <w:rFonts w:ascii="Arial" w:hAnsi="Arial" w:cs="Arial"/>
          <w:sz w:val="24"/>
          <w:szCs w:val="24"/>
        </w:rPr>
        <w:t>n seis grupos, donde M es un metal alcalino</w:t>
      </w:r>
      <w:r w:rsidR="004A6CE2">
        <w:rPr>
          <w:rFonts w:ascii="Arial" w:hAnsi="Arial" w:cs="Arial"/>
          <w:sz w:val="24"/>
          <w:szCs w:val="24"/>
        </w:rPr>
        <w:t xml:space="preserve"> </w:t>
      </w:r>
      <w:r w:rsidRPr="0039439F">
        <w:rPr>
          <w:rFonts w:ascii="Arial" w:hAnsi="Arial" w:cs="Arial"/>
          <w:b/>
          <w:sz w:val="24"/>
          <w:szCs w:val="24"/>
        </w:rPr>
        <w:t>[</w:t>
      </w:r>
      <w:r w:rsidR="00760530">
        <w:rPr>
          <w:rFonts w:ascii="Arial" w:hAnsi="Arial" w:cs="Arial"/>
          <w:b/>
          <w:sz w:val="24"/>
          <w:szCs w:val="24"/>
        </w:rPr>
        <w:t>1,19</w:t>
      </w:r>
      <w:r w:rsidRPr="0039439F">
        <w:rPr>
          <w:rFonts w:ascii="Arial" w:hAnsi="Arial" w:cs="Arial"/>
          <w:b/>
          <w:sz w:val="24"/>
          <w:szCs w:val="24"/>
        </w:rPr>
        <w:t>]</w:t>
      </w:r>
      <w:r w:rsidR="00FD0181" w:rsidRPr="0039439F">
        <w:rPr>
          <w:rFonts w:ascii="Arial" w:hAnsi="Arial" w:cs="Arial"/>
          <w:sz w:val="24"/>
          <w:szCs w:val="24"/>
        </w:rPr>
        <w:t>:</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t>Álcalis, MOH.</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t>Sales de ácidos débiles, M</w:t>
      </w:r>
      <w:r w:rsidRPr="0039439F">
        <w:rPr>
          <w:rFonts w:ascii="Arial" w:hAnsi="Arial" w:cs="Arial"/>
          <w:sz w:val="24"/>
          <w:szCs w:val="24"/>
          <w:vertAlign w:val="subscript"/>
        </w:rPr>
        <w:t>2</w:t>
      </w:r>
      <w:r w:rsidRPr="0039439F">
        <w:rPr>
          <w:rFonts w:ascii="Arial" w:hAnsi="Arial" w:cs="Arial"/>
          <w:sz w:val="24"/>
          <w:szCs w:val="24"/>
        </w:rPr>
        <w:t>CO</w:t>
      </w:r>
      <w:r w:rsidRPr="0039439F">
        <w:rPr>
          <w:rFonts w:ascii="Arial" w:hAnsi="Arial" w:cs="Arial"/>
          <w:sz w:val="24"/>
          <w:szCs w:val="24"/>
          <w:vertAlign w:val="subscript"/>
        </w:rPr>
        <w:t>3</w:t>
      </w:r>
      <w:r w:rsidRPr="0039439F">
        <w:rPr>
          <w:rFonts w:ascii="Arial" w:hAnsi="Arial" w:cs="Arial"/>
          <w:sz w:val="24"/>
          <w:szCs w:val="24"/>
        </w:rPr>
        <w:t> y M</w:t>
      </w:r>
      <w:r w:rsidRPr="0039439F">
        <w:rPr>
          <w:rFonts w:ascii="Arial" w:hAnsi="Arial" w:cs="Arial"/>
          <w:sz w:val="24"/>
          <w:szCs w:val="24"/>
          <w:vertAlign w:val="subscript"/>
        </w:rPr>
        <w:t>2</w:t>
      </w:r>
      <w:r w:rsidRPr="0039439F">
        <w:rPr>
          <w:rFonts w:ascii="Arial" w:hAnsi="Arial" w:cs="Arial"/>
          <w:sz w:val="24"/>
          <w:szCs w:val="24"/>
        </w:rPr>
        <w:t>SO</w:t>
      </w:r>
      <w:r w:rsidRPr="0039439F">
        <w:rPr>
          <w:rFonts w:ascii="Arial" w:hAnsi="Arial" w:cs="Arial"/>
          <w:sz w:val="24"/>
          <w:szCs w:val="24"/>
          <w:vertAlign w:val="subscript"/>
        </w:rPr>
        <w:t>3</w:t>
      </w:r>
      <w:r w:rsidRPr="0039439F">
        <w:rPr>
          <w:rFonts w:ascii="Arial" w:hAnsi="Arial" w:cs="Arial"/>
          <w:sz w:val="24"/>
          <w:szCs w:val="24"/>
        </w:rPr>
        <w:t> y M</w:t>
      </w:r>
      <w:r w:rsidRPr="0039439F">
        <w:rPr>
          <w:rFonts w:ascii="Arial" w:hAnsi="Arial" w:cs="Arial"/>
          <w:sz w:val="24"/>
          <w:szCs w:val="24"/>
          <w:vertAlign w:val="subscript"/>
        </w:rPr>
        <w:t>3</w:t>
      </w:r>
      <w:r w:rsidRPr="0039439F">
        <w:rPr>
          <w:rFonts w:ascii="Arial" w:hAnsi="Arial" w:cs="Arial"/>
          <w:sz w:val="24"/>
          <w:szCs w:val="24"/>
        </w:rPr>
        <w:t>PO</w:t>
      </w:r>
      <w:r w:rsidRPr="0039439F">
        <w:rPr>
          <w:rFonts w:ascii="Arial" w:hAnsi="Arial" w:cs="Arial"/>
          <w:sz w:val="24"/>
          <w:szCs w:val="24"/>
          <w:vertAlign w:val="subscript"/>
        </w:rPr>
        <w:t>4</w:t>
      </w:r>
      <w:r w:rsidRPr="0039439F">
        <w:rPr>
          <w:rFonts w:ascii="Arial" w:hAnsi="Arial" w:cs="Arial"/>
          <w:sz w:val="24"/>
          <w:szCs w:val="24"/>
        </w:rPr>
        <w:t>, MF.</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t>Silicatos, M</w:t>
      </w:r>
      <w:r w:rsidRPr="0039439F">
        <w:rPr>
          <w:rFonts w:ascii="Arial" w:hAnsi="Arial" w:cs="Arial"/>
          <w:sz w:val="24"/>
          <w:szCs w:val="24"/>
          <w:vertAlign w:val="subscript"/>
        </w:rPr>
        <w:t>2</w:t>
      </w:r>
      <w:r w:rsidRPr="0039439F">
        <w:rPr>
          <w:rFonts w:ascii="Arial" w:hAnsi="Arial" w:cs="Arial"/>
          <w:sz w:val="24"/>
          <w:szCs w:val="24"/>
        </w:rPr>
        <w:t>O * nSiO</w:t>
      </w:r>
      <w:r w:rsidRPr="0039439F">
        <w:rPr>
          <w:rFonts w:ascii="Arial" w:hAnsi="Arial" w:cs="Arial"/>
          <w:sz w:val="24"/>
          <w:szCs w:val="24"/>
          <w:vertAlign w:val="subscript"/>
        </w:rPr>
        <w:t>3</w:t>
      </w:r>
      <w:r w:rsidRPr="0039439F">
        <w:rPr>
          <w:rFonts w:ascii="Arial" w:hAnsi="Arial" w:cs="Arial"/>
          <w:sz w:val="24"/>
          <w:szCs w:val="24"/>
        </w:rPr>
        <w:t>.</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t>Aluminatos, M</w:t>
      </w:r>
      <w:r w:rsidRPr="0039439F">
        <w:rPr>
          <w:rFonts w:ascii="Arial" w:hAnsi="Arial" w:cs="Arial"/>
          <w:sz w:val="24"/>
          <w:szCs w:val="24"/>
          <w:vertAlign w:val="subscript"/>
        </w:rPr>
        <w:t>2</w:t>
      </w:r>
      <w:r w:rsidRPr="0039439F">
        <w:rPr>
          <w:rFonts w:ascii="Arial" w:hAnsi="Arial" w:cs="Arial"/>
          <w:sz w:val="24"/>
          <w:szCs w:val="24"/>
        </w:rPr>
        <w:t>O * nAl</w:t>
      </w:r>
      <w:r w:rsidRPr="0039439F">
        <w:rPr>
          <w:rFonts w:ascii="Arial" w:hAnsi="Arial" w:cs="Arial"/>
          <w:sz w:val="24"/>
          <w:szCs w:val="24"/>
          <w:vertAlign w:val="subscript"/>
        </w:rPr>
        <w:t>2</w:t>
      </w:r>
      <w:r w:rsidRPr="0039439F">
        <w:rPr>
          <w:rFonts w:ascii="Arial" w:hAnsi="Arial" w:cs="Arial"/>
          <w:sz w:val="24"/>
          <w:szCs w:val="24"/>
        </w:rPr>
        <w:t>O</w:t>
      </w:r>
      <w:r w:rsidRPr="0039439F">
        <w:rPr>
          <w:rFonts w:ascii="Arial" w:hAnsi="Arial" w:cs="Arial"/>
          <w:sz w:val="24"/>
          <w:szCs w:val="24"/>
          <w:vertAlign w:val="subscript"/>
        </w:rPr>
        <w:t>3</w:t>
      </w:r>
      <w:r w:rsidRPr="0039439F">
        <w:rPr>
          <w:rFonts w:ascii="Arial" w:hAnsi="Arial" w:cs="Arial"/>
          <w:sz w:val="24"/>
          <w:szCs w:val="24"/>
        </w:rPr>
        <w:t>.</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lastRenderedPageBreak/>
        <w:t>Aluminosilicatos, M</w:t>
      </w:r>
      <w:r w:rsidRPr="0039439F">
        <w:rPr>
          <w:rFonts w:ascii="Arial" w:hAnsi="Arial" w:cs="Arial"/>
          <w:sz w:val="24"/>
          <w:szCs w:val="24"/>
          <w:vertAlign w:val="subscript"/>
        </w:rPr>
        <w:t>2</w:t>
      </w:r>
      <w:r w:rsidRPr="0039439F">
        <w:rPr>
          <w:rFonts w:ascii="Arial" w:hAnsi="Arial" w:cs="Arial"/>
          <w:sz w:val="24"/>
          <w:szCs w:val="24"/>
        </w:rPr>
        <w:t>O * Al</w:t>
      </w:r>
      <w:r w:rsidRPr="0039439F">
        <w:rPr>
          <w:rFonts w:ascii="Arial" w:hAnsi="Arial" w:cs="Arial"/>
          <w:sz w:val="24"/>
          <w:szCs w:val="24"/>
          <w:vertAlign w:val="subscript"/>
        </w:rPr>
        <w:t>2</w:t>
      </w:r>
      <w:r w:rsidRPr="0039439F">
        <w:rPr>
          <w:rFonts w:ascii="Arial" w:hAnsi="Arial" w:cs="Arial"/>
          <w:sz w:val="24"/>
          <w:szCs w:val="24"/>
        </w:rPr>
        <w:t>O</w:t>
      </w:r>
      <w:r w:rsidRPr="0039439F">
        <w:rPr>
          <w:rFonts w:ascii="Arial" w:hAnsi="Arial" w:cs="Arial"/>
          <w:sz w:val="24"/>
          <w:szCs w:val="24"/>
          <w:vertAlign w:val="subscript"/>
        </w:rPr>
        <w:t>3</w:t>
      </w:r>
      <w:r w:rsidRPr="0039439F">
        <w:rPr>
          <w:rFonts w:ascii="Arial" w:hAnsi="Arial" w:cs="Arial"/>
          <w:sz w:val="24"/>
          <w:szCs w:val="24"/>
        </w:rPr>
        <w:t> * (2-6) SiO</w:t>
      </w:r>
      <w:r w:rsidRPr="0039439F">
        <w:rPr>
          <w:rFonts w:ascii="Arial" w:hAnsi="Arial" w:cs="Arial"/>
          <w:sz w:val="24"/>
          <w:szCs w:val="24"/>
          <w:vertAlign w:val="subscript"/>
        </w:rPr>
        <w:t>2</w:t>
      </w:r>
      <w:r w:rsidRPr="0039439F">
        <w:rPr>
          <w:rFonts w:ascii="Arial" w:hAnsi="Arial" w:cs="Arial"/>
          <w:sz w:val="24"/>
          <w:szCs w:val="24"/>
        </w:rPr>
        <w:t>.</w:t>
      </w:r>
    </w:p>
    <w:p w:rsidR="00BE1885" w:rsidRPr="0039439F" w:rsidRDefault="00BE1885" w:rsidP="0065779A">
      <w:pPr>
        <w:pStyle w:val="Prrafodelista"/>
        <w:numPr>
          <w:ilvl w:val="0"/>
          <w:numId w:val="3"/>
        </w:numPr>
        <w:spacing w:before="100" w:beforeAutospacing="1" w:after="100" w:afterAutospacing="1" w:line="480" w:lineRule="auto"/>
        <w:ind w:left="709" w:firstLine="0"/>
        <w:jc w:val="both"/>
        <w:rPr>
          <w:rFonts w:ascii="Arial" w:hAnsi="Arial" w:cs="Arial"/>
          <w:sz w:val="24"/>
          <w:szCs w:val="24"/>
        </w:rPr>
      </w:pPr>
      <w:r w:rsidRPr="0039439F">
        <w:rPr>
          <w:rFonts w:ascii="Arial" w:hAnsi="Arial" w:cs="Arial"/>
          <w:sz w:val="24"/>
          <w:szCs w:val="24"/>
        </w:rPr>
        <w:t>Sales de ácidos fuertes, M</w:t>
      </w:r>
      <w:r w:rsidRPr="0039439F">
        <w:rPr>
          <w:rFonts w:ascii="Arial" w:hAnsi="Arial" w:cs="Arial"/>
          <w:sz w:val="24"/>
          <w:szCs w:val="24"/>
          <w:vertAlign w:val="subscript"/>
        </w:rPr>
        <w:t>2</w:t>
      </w:r>
      <w:r w:rsidRPr="0039439F">
        <w:rPr>
          <w:rFonts w:ascii="Arial" w:hAnsi="Arial" w:cs="Arial"/>
          <w:sz w:val="24"/>
          <w:szCs w:val="24"/>
        </w:rPr>
        <w:t>SO</w:t>
      </w:r>
      <w:r w:rsidRPr="0039439F">
        <w:rPr>
          <w:rFonts w:ascii="Arial" w:hAnsi="Arial" w:cs="Arial"/>
          <w:sz w:val="24"/>
          <w:szCs w:val="24"/>
          <w:vertAlign w:val="subscript"/>
        </w:rPr>
        <w:t>4</w:t>
      </w:r>
      <w:r w:rsidRPr="0039439F">
        <w:rPr>
          <w:rFonts w:ascii="Arial" w:hAnsi="Arial" w:cs="Arial"/>
          <w:sz w:val="24"/>
          <w:szCs w:val="24"/>
        </w:rPr>
        <w:t>.</w:t>
      </w:r>
    </w:p>
    <w:p w:rsidR="00FD0181" w:rsidRPr="0039439F" w:rsidRDefault="00FD0181" w:rsidP="0053090A">
      <w:pPr>
        <w:spacing w:before="100" w:beforeAutospacing="1" w:after="100" w:afterAutospacing="1" w:line="480" w:lineRule="auto"/>
        <w:ind w:left="709"/>
        <w:jc w:val="both"/>
        <w:rPr>
          <w:rFonts w:ascii="Arial" w:hAnsi="Arial" w:cs="Arial"/>
          <w:sz w:val="24"/>
          <w:szCs w:val="24"/>
        </w:rPr>
      </w:pPr>
      <w:r w:rsidRPr="0039439F">
        <w:rPr>
          <w:rFonts w:ascii="Arial" w:hAnsi="Arial" w:cs="Arial"/>
          <w:sz w:val="24"/>
          <w:szCs w:val="24"/>
        </w:rPr>
        <w:t>F</w:t>
      </w:r>
      <w:r w:rsidR="00E43600">
        <w:rPr>
          <w:rFonts w:ascii="Arial" w:hAnsi="Arial" w:cs="Arial"/>
          <w:sz w:val="24"/>
          <w:szCs w:val="24"/>
        </w:rPr>
        <w:t>inalmente Davidovits, desarrolló</w:t>
      </w:r>
      <w:r w:rsidRPr="0039439F">
        <w:rPr>
          <w:rFonts w:ascii="Arial" w:hAnsi="Arial" w:cs="Arial"/>
          <w:sz w:val="24"/>
          <w:szCs w:val="24"/>
        </w:rPr>
        <w:t xml:space="preserve"> un aglutinante basado en la activación alcalina</w:t>
      </w:r>
      <w:r w:rsidR="009047AB">
        <w:rPr>
          <w:rFonts w:ascii="Arial" w:hAnsi="Arial" w:cs="Arial"/>
          <w:sz w:val="24"/>
          <w:szCs w:val="24"/>
        </w:rPr>
        <w:t xml:space="preserve"> del metacaolín al cual </w:t>
      </w:r>
      <w:r w:rsidR="00B75D67">
        <w:rPr>
          <w:rFonts w:ascii="Arial" w:hAnsi="Arial" w:cs="Arial"/>
          <w:sz w:val="24"/>
          <w:szCs w:val="24"/>
        </w:rPr>
        <w:t>denominó</w:t>
      </w:r>
      <w:r w:rsidRPr="0039439F">
        <w:rPr>
          <w:rFonts w:ascii="Arial" w:hAnsi="Arial" w:cs="Arial"/>
          <w:sz w:val="24"/>
          <w:szCs w:val="24"/>
        </w:rPr>
        <w:t xml:space="preserve"> con el término de </w:t>
      </w:r>
      <w:r w:rsidR="008B0229">
        <w:rPr>
          <w:rFonts w:ascii="Arial" w:hAnsi="Arial" w:cs="Arial"/>
          <w:sz w:val="24"/>
          <w:szCs w:val="24"/>
        </w:rPr>
        <w:t>“</w:t>
      </w:r>
      <w:r w:rsidR="008B0229" w:rsidRPr="0039439F">
        <w:rPr>
          <w:rFonts w:ascii="Arial" w:hAnsi="Arial" w:cs="Arial"/>
          <w:sz w:val="24"/>
          <w:szCs w:val="24"/>
        </w:rPr>
        <w:t>Geopolímero</w:t>
      </w:r>
      <w:r w:rsidR="008B0229">
        <w:rPr>
          <w:rFonts w:ascii="Arial" w:hAnsi="Arial" w:cs="Arial"/>
          <w:sz w:val="24"/>
          <w:szCs w:val="24"/>
        </w:rPr>
        <w:t>”</w:t>
      </w:r>
      <w:r w:rsidRPr="0039439F">
        <w:rPr>
          <w:rFonts w:ascii="Arial" w:hAnsi="Arial" w:cs="Arial"/>
          <w:sz w:val="24"/>
          <w:szCs w:val="24"/>
        </w:rPr>
        <w:t xml:space="preserve">, en su justificación detalla que posee propiedades de un polímero el cual se transforma, polimeriza y endurece a bajas temperaturas pero la diferencia consiste que un geopolímero es inorgánico, fuerte y estable a altas temperaturas e inclusive no son inflamables </w:t>
      </w:r>
      <w:r w:rsidR="0039439F" w:rsidRPr="0039439F">
        <w:rPr>
          <w:rFonts w:ascii="Arial" w:hAnsi="Arial" w:cs="Arial"/>
          <w:b/>
          <w:sz w:val="24"/>
          <w:szCs w:val="24"/>
        </w:rPr>
        <w:t>[1].</w:t>
      </w:r>
    </w:p>
    <w:p w:rsidR="00FD0181" w:rsidRPr="0039439F" w:rsidRDefault="00FD0181" w:rsidP="0053090A">
      <w:pPr>
        <w:spacing w:before="100" w:beforeAutospacing="1" w:after="100" w:afterAutospacing="1" w:line="480" w:lineRule="auto"/>
        <w:ind w:left="709"/>
        <w:jc w:val="both"/>
        <w:rPr>
          <w:rFonts w:ascii="Arial" w:hAnsi="Arial" w:cs="Arial"/>
          <w:sz w:val="24"/>
          <w:szCs w:val="24"/>
        </w:rPr>
      </w:pPr>
      <w:r w:rsidRPr="0039439F">
        <w:rPr>
          <w:rFonts w:ascii="Arial" w:hAnsi="Arial" w:cs="Arial"/>
          <w:sz w:val="24"/>
          <w:szCs w:val="24"/>
        </w:rPr>
        <w:t xml:space="preserve">Krivenko clasificó los cementos alcalinamente activados en varias categorías: geocementos, cementos escoria alcalinas, cenizas alcalinas volantes,  cementos Portland alcalinos, y alcalina, </w:t>
      </w:r>
      <w:r w:rsidR="0039439F" w:rsidRPr="0039439F">
        <w:rPr>
          <w:rFonts w:ascii="Arial" w:hAnsi="Arial" w:cs="Arial"/>
          <w:sz w:val="24"/>
          <w:szCs w:val="24"/>
        </w:rPr>
        <w:t>cementos de aluminato alcalinos</w:t>
      </w:r>
      <w:r w:rsidR="00715381">
        <w:rPr>
          <w:rFonts w:ascii="Arial" w:hAnsi="Arial" w:cs="Arial"/>
          <w:sz w:val="24"/>
          <w:szCs w:val="24"/>
        </w:rPr>
        <w:t xml:space="preserve"> </w:t>
      </w:r>
      <w:r w:rsidRPr="0039439F">
        <w:rPr>
          <w:rFonts w:ascii="Arial" w:hAnsi="Arial" w:cs="Arial"/>
          <w:b/>
          <w:sz w:val="24"/>
          <w:szCs w:val="24"/>
        </w:rPr>
        <w:t>[</w:t>
      </w:r>
      <w:r w:rsidR="00760530">
        <w:rPr>
          <w:rFonts w:ascii="Arial" w:hAnsi="Arial" w:cs="Arial"/>
          <w:b/>
          <w:sz w:val="24"/>
          <w:szCs w:val="24"/>
        </w:rPr>
        <w:t>20</w:t>
      </w:r>
      <w:r w:rsidRPr="0039439F">
        <w:rPr>
          <w:rFonts w:ascii="Arial" w:hAnsi="Arial" w:cs="Arial"/>
          <w:b/>
          <w:sz w:val="24"/>
          <w:szCs w:val="24"/>
        </w:rPr>
        <w:t>]</w:t>
      </w:r>
      <w:r w:rsidR="0039439F" w:rsidRPr="0039439F">
        <w:rPr>
          <w:rFonts w:ascii="Arial" w:hAnsi="Arial" w:cs="Arial"/>
          <w:sz w:val="24"/>
          <w:szCs w:val="24"/>
        </w:rPr>
        <w:t>.</w:t>
      </w:r>
    </w:p>
    <w:p w:rsidR="00FD0181" w:rsidRPr="0039439F" w:rsidRDefault="004A6CE2" w:rsidP="0053090A">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El té</w:t>
      </w:r>
      <w:r w:rsidR="00FD0181" w:rsidRPr="0046261F">
        <w:rPr>
          <w:rFonts w:ascii="Arial" w:hAnsi="Arial" w:cs="Arial"/>
          <w:sz w:val="24"/>
          <w:szCs w:val="24"/>
        </w:rPr>
        <w:t xml:space="preserve">rmino geopolímero es generalmente usado para describir </w:t>
      </w:r>
      <w:r w:rsidR="0046261F" w:rsidRPr="0046261F">
        <w:rPr>
          <w:rFonts w:ascii="Arial" w:hAnsi="Arial" w:cs="Arial"/>
          <w:sz w:val="24"/>
          <w:szCs w:val="24"/>
        </w:rPr>
        <w:t xml:space="preserve">la reacción desde estado amorfo hasta los productos cristalinos a partir de la síntesis de álcali-aluminosilicatos e hidróxidos </w:t>
      </w:r>
      <w:r w:rsidR="009266F0" w:rsidRPr="0046261F">
        <w:rPr>
          <w:rFonts w:ascii="Arial" w:hAnsi="Arial" w:cs="Arial"/>
          <w:sz w:val="24"/>
          <w:szCs w:val="24"/>
        </w:rPr>
        <w:t>álcali</w:t>
      </w:r>
      <w:r w:rsidR="0046261F" w:rsidRPr="0046261F">
        <w:rPr>
          <w:rFonts w:ascii="Arial" w:hAnsi="Arial" w:cs="Arial"/>
          <w:sz w:val="24"/>
          <w:szCs w:val="24"/>
        </w:rPr>
        <w:t xml:space="preserve"> o soluciones de silicatos álcalis</w:t>
      </w:r>
      <w:r w:rsidR="00FD0181" w:rsidRPr="0046261F">
        <w:rPr>
          <w:rFonts w:ascii="Arial" w:hAnsi="Arial" w:cs="Arial"/>
          <w:sz w:val="24"/>
          <w:szCs w:val="24"/>
        </w:rPr>
        <w:t>, los geles geopolim</w:t>
      </w:r>
      <w:r w:rsidR="009266F0">
        <w:rPr>
          <w:rFonts w:ascii="Arial" w:hAnsi="Arial" w:cs="Arial"/>
          <w:sz w:val="24"/>
          <w:szCs w:val="24"/>
        </w:rPr>
        <w:t>é</w:t>
      </w:r>
      <w:r w:rsidR="00FD0181" w:rsidRPr="0046261F">
        <w:rPr>
          <w:rFonts w:ascii="Arial" w:hAnsi="Arial" w:cs="Arial"/>
          <w:sz w:val="24"/>
          <w:szCs w:val="24"/>
        </w:rPr>
        <w:t xml:space="preserve">ricos y composición están referidos como </w:t>
      </w:r>
      <w:r w:rsidR="0046261F" w:rsidRPr="0046261F">
        <w:rPr>
          <w:rFonts w:ascii="Arial" w:hAnsi="Arial" w:cs="Arial"/>
          <w:sz w:val="24"/>
          <w:szCs w:val="24"/>
        </w:rPr>
        <w:t>“vidrio de aluminosilicatos a baja temperatura</w:t>
      </w:r>
      <w:r w:rsidR="00FD0181" w:rsidRPr="0046261F">
        <w:rPr>
          <w:rFonts w:ascii="Arial" w:hAnsi="Arial" w:cs="Arial"/>
          <w:sz w:val="24"/>
          <w:szCs w:val="24"/>
        </w:rPr>
        <w:t>”, cementos activados alcalinamente, geo-cemento, cerámicos</w:t>
      </w:r>
      <w:r w:rsidR="00FD0181" w:rsidRPr="0039439F">
        <w:rPr>
          <w:rFonts w:ascii="Arial" w:hAnsi="Arial" w:cs="Arial"/>
          <w:sz w:val="24"/>
          <w:szCs w:val="24"/>
        </w:rPr>
        <w:t xml:space="preserve"> enlazados alcalinamente, concreto polím</w:t>
      </w:r>
      <w:r w:rsidR="0039439F" w:rsidRPr="0039439F">
        <w:rPr>
          <w:rFonts w:ascii="Arial" w:hAnsi="Arial" w:cs="Arial"/>
          <w:sz w:val="24"/>
          <w:szCs w:val="24"/>
        </w:rPr>
        <w:t>ero inorgánico e hidrocerámicos</w:t>
      </w:r>
      <w:r w:rsidR="00715381">
        <w:rPr>
          <w:rFonts w:ascii="Arial" w:hAnsi="Arial" w:cs="Arial"/>
          <w:sz w:val="24"/>
          <w:szCs w:val="24"/>
        </w:rPr>
        <w:t xml:space="preserve"> </w:t>
      </w:r>
      <w:r w:rsidR="00760530">
        <w:rPr>
          <w:rFonts w:ascii="Arial" w:hAnsi="Arial" w:cs="Arial"/>
          <w:b/>
          <w:sz w:val="24"/>
          <w:szCs w:val="24"/>
        </w:rPr>
        <w:t>[21</w:t>
      </w:r>
      <w:r w:rsidR="0039439F" w:rsidRPr="0039439F">
        <w:rPr>
          <w:rFonts w:ascii="Arial" w:hAnsi="Arial" w:cs="Arial"/>
          <w:b/>
          <w:sz w:val="24"/>
          <w:szCs w:val="24"/>
        </w:rPr>
        <w:t>]</w:t>
      </w:r>
      <w:r w:rsidR="0039439F" w:rsidRPr="0039439F">
        <w:rPr>
          <w:rFonts w:ascii="Arial" w:hAnsi="Arial" w:cs="Arial"/>
          <w:sz w:val="24"/>
          <w:szCs w:val="24"/>
        </w:rPr>
        <w:t>.</w:t>
      </w:r>
      <w:r w:rsidR="00715381">
        <w:rPr>
          <w:rFonts w:ascii="Arial" w:hAnsi="Arial" w:cs="Arial"/>
          <w:sz w:val="24"/>
          <w:szCs w:val="24"/>
        </w:rPr>
        <w:t xml:space="preserve"> </w:t>
      </w:r>
      <w:r w:rsidR="00CE597E">
        <w:rPr>
          <w:rFonts w:ascii="Arial" w:hAnsi="Arial" w:cs="Arial"/>
          <w:sz w:val="24"/>
          <w:szCs w:val="24"/>
        </w:rPr>
        <w:t>Un geopolí</w:t>
      </w:r>
      <w:r w:rsidR="00FD0181" w:rsidRPr="0039439F">
        <w:rPr>
          <w:rFonts w:ascii="Arial" w:hAnsi="Arial" w:cs="Arial"/>
          <w:sz w:val="24"/>
          <w:szCs w:val="24"/>
        </w:rPr>
        <w:t>mero</w:t>
      </w:r>
      <w:r w:rsidR="00715381">
        <w:rPr>
          <w:rFonts w:ascii="Arial" w:hAnsi="Arial" w:cs="Arial"/>
          <w:sz w:val="24"/>
          <w:szCs w:val="24"/>
        </w:rPr>
        <w:t xml:space="preserve"> </w:t>
      </w:r>
      <w:r w:rsidR="00CE597E" w:rsidRPr="0039439F">
        <w:rPr>
          <w:rFonts w:ascii="Arial" w:hAnsi="Arial" w:cs="Arial"/>
          <w:sz w:val="24"/>
          <w:szCs w:val="24"/>
        </w:rPr>
        <w:t>está</w:t>
      </w:r>
      <w:r w:rsidR="00FD0181" w:rsidRPr="0039439F">
        <w:rPr>
          <w:rFonts w:ascii="Arial" w:hAnsi="Arial" w:cs="Arial"/>
          <w:sz w:val="24"/>
          <w:szCs w:val="24"/>
        </w:rPr>
        <w:t xml:space="preserve"> formado una red tri-</w:t>
      </w:r>
      <w:r w:rsidR="00FD0181" w:rsidRPr="0039439F">
        <w:rPr>
          <w:rFonts w:ascii="Arial" w:hAnsi="Arial" w:cs="Arial"/>
          <w:sz w:val="24"/>
          <w:szCs w:val="24"/>
        </w:rPr>
        <w:lastRenderedPageBreak/>
        <w:t>dimensional con una estructura similar a la zeolita,</w:t>
      </w:r>
      <w:r w:rsidR="0039439F" w:rsidRPr="0039439F">
        <w:rPr>
          <w:rFonts w:ascii="Arial" w:hAnsi="Arial" w:cs="Arial"/>
          <w:sz w:val="24"/>
          <w:szCs w:val="24"/>
        </w:rPr>
        <w:t xml:space="preserve"> pero son completamente amorfos</w:t>
      </w:r>
      <w:r w:rsidR="00715381">
        <w:rPr>
          <w:rFonts w:ascii="Arial" w:hAnsi="Arial" w:cs="Arial"/>
          <w:sz w:val="24"/>
          <w:szCs w:val="24"/>
        </w:rPr>
        <w:t xml:space="preserve"> </w:t>
      </w:r>
      <w:r w:rsidR="00760530">
        <w:rPr>
          <w:rFonts w:ascii="Arial" w:hAnsi="Arial" w:cs="Arial"/>
          <w:b/>
          <w:sz w:val="24"/>
          <w:szCs w:val="24"/>
        </w:rPr>
        <w:t>[22</w:t>
      </w:r>
      <w:r w:rsidR="00FD0181" w:rsidRPr="0039439F">
        <w:rPr>
          <w:rFonts w:ascii="Arial" w:hAnsi="Arial" w:cs="Arial"/>
          <w:b/>
          <w:sz w:val="24"/>
          <w:szCs w:val="24"/>
        </w:rPr>
        <w:t>]</w:t>
      </w:r>
      <w:r w:rsidR="0039439F" w:rsidRPr="0039439F">
        <w:rPr>
          <w:rFonts w:ascii="Arial" w:hAnsi="Arial" w:cs="Arial"/>
          <w:sz w:val="24"/>
          <w:szCs w:val="24"/>
        </w:rPr>
        <w:t>.</w:t>
      </w:r>
    </w:p>
    <w:p w:rsidR="0039439F" w:rsidRPr="0039439F" w:rsidRDefault="00FD0181" w:rsidP="0053090A">
      <w:pPr>
        <w:spacing w:before="100" w:beforeAutospacing="1" w:after="100" w:afterAutospacing="1" w:line="480" w:lineRule="auto"/>
        <w:ind w:left="709"/>
        <w:jc w:val="both"/>
        <w:rPr>
          <w:rFonts w:ascii="Arial" w:hAnsi="Arial" w:cs="Arial"/>
          <w:sz w:val="24"/>
          <w:szCs w:val="24"/>
        </w:rPr>
      </w:pPr>
      <w:r w:rsidRPr="0039439F">
        <w:rPr>
          <w:rFonts w:ascii="Arial" w:hAnsi="Arial" w:cs="Arial"/>
          <w:sz w:val="24"/>
          <w:szCs w:val="24"/>
        </w:rPr>
        <w:t>Los geopolímeros son similares a las zeolitas en cuanto a composición química, pero ellos prese</w:t>
      </w:r>
      <w:r w:rsidR="0039439F" w:rsidRPr="0039439F">
        <w:rPr>
          <w:rFonts w:ascii="Arial" w:hAnsi="Arial" w:cs="Arial"/>
          <w:sz w:val="24"/>
          <w:szCs w:val="24"/>
        </w:rPr>
        <w:t>ntan una microestructura amorfa</w:t>
      </w:r>
      <w:r w:rsidRPr="0039439F">
        <w:rPr>
          <w:rFonts w:ascii="Arial" w:hAnsi="Arial" w:cs="Arial"/>
          <w:sz w:val="24"/>
          <w:szCs w:val="24"/>
        </w:rPr>
        <w:t xml:space="preserve">, </w:t>
      </w:r>
      <w:r w:rsidR="0046261F">
        <w:rPr>
          <w:rFonts w:ascii="Arial" w:hAnsi="Arial" w:cs="Arial"/>
          <w:sz w:val="24"/>
          <w:szCs w:val="24"/>
        </w:rPr>
        <w:t>la geopolimeriz</w:t>
      </w:r>
      <w:r w:rsidR="003B290E">
        <w:rPr>
          <w:rFonts w:ascii="Arial" w:hAnsi="Arial" w:cs="Arial"/>
          <w:sz w:val="24"/>
          <w:szCs w:val="24"/>
        </w:rPr>
        <w:t>ación de minerales alumino</w:t>
      </w:r>
      <w:r w:rsidR="0046261F">
        <w:rPr>
          <w:rFonts w:ascii="Arial" w:hAnsi="Arial" w:cs="Arial"/>
          <w:sz w:val="24"/>
          <w:szCs w:val="24"/>
        </w:rPr>
        <w:t xml:space="preserve">silicatos, la </w:t>
      </w:r>
      <w:r w:rsidR="005234A5">
        <w:rPr>
          <w:rFonts w:ascii="Arial" w:hAnsi="Arial" w:cs="Arial"/>
          <w:sz w:val="24"/>
          <w:szCs w:val="24"/>
        </w:rPr>
        <w:t>estructura</w:t>
      </w:r>
      <w:r w:rsidR="0046261F">
        <w:rPr>
          <w:rFonts w:ascii="Arial" w:hAnsi="Arial" w:cs="Arial"/>
          <w:sz w:val="24"/>
          <w:szCs w:val="24"/>
        </w:rPr>
        <w:t xml:space="preserve"> de marco abierto de las zeolitas</w:t>
      </w:r>
      <w:r w:rsidRPr="0046261F">
        <w:rPr>
          <w:rFonts w:ascii="Arial" w:hAnsi="Arial" w:cs="Arial"/>
          <w:sz w:val="24"/>
          <w:szCs w:val="24"/>
        </w:rPr>
        <w:t>, conteniendo cantidades de cationes</w:t>
      </w:r>
      <w:r w:rsidR="0046261F" w:rsidRPr="0046261F">
        <w:rPr>
          <w:rFonts w:ascii="Arial" w:hAnsi="Arial" w:cs="Arial"/>
          <w:sz w:val="24"/>
          <w:szCs w:val="24"/>
        </w:rPr>
        <w:t xml:space="preserve"> fuera de marco estructural</w:t>
      </w:r>
      <w:r w:rsidRPr="0039439F">
        <w:rPr>
          <w:rFonts w:ascii="Arial" w:hAnsi="Arial" w:cs="Arial"/>
          <w:sz w:val="24"/>
          <w:szCs w:val="24"/>
        </w:rPr>
        <w:t xml:space="preserve"> y moléculas de agua, son muy frágiles a cambios en presencia de temperatura o una presión de vapor de agua. El cambio </w:t>
      </w:r>
      <w:r w:rsidR="00CE597E" w:rsidRPr="0039439F">
        <w:rPr>
          <w:rFonts w:ascii="Arial" w:hAnsi="Arial" w:cs="Arial"/>
          <w:sz w:val="24"/>
          <w:szCs w:val="24"/>
        </w:rPr>
        <w:t>estructural</w:t>
      </w:r>
      <w:r w:rsidRPr="0039439F">
        <w:rPr>
          <w:rFonts w:ascii="Arial" w:hAnsi="Arial" w:cs="Arial"/>
          <w:sz w:val="24"/>
          <w:szCs w:val="24"/>
        </w:rPr>
        <w:t xml:space="preserve"> incluye modificaciones en el tamaño de la celda unitaria y geometría, movimientos de los cationes </w:t>
      </w:r>
      <w:r w:rsidR="0046261F">
        <w:rPr>
          <w:rFonts w:ascii="Arial" w:hAnsi="Arial" w:cs="Arial"/>
          <w:sz w:val="24"/>
          <w:szCs w:val="24"/>
        </w:rPr>
        <w:t>fuera del marco estructural e incluso el quiebre de marco de Al-Si</w:t>
      </w:r>
      <w:r w:rsidR="004A6CE2">
        <w:rPr>
          <w:rFonts w:ascii="Arial" w:hAnsi="Arial" w:cs="Arial"/>
          <w:sz w:val="24"/>
          <w:szCs w:val="24"/>
        </w:rPr>
        <w:t xml:space="preserve"> </w:t>
      </w:r>
      <w:r w:rsidR="00760530">
        <w:rPr>
          <w:rFonts w:ascii="Arial" w:hAnsi="Arial" w:cs="Arial"/>
          <w:b/>
          <w:sz w:val="24"/>
          <w:szCs w:val="24"/>
        </w:rPr>
        <w:t>[23</w:t>
      </w:r>
      <w:r w:rsidR="0039439F" w:rsidRPr="0039439F">
        <w:rPr>
          <w:rFonts w:ascii="Arial" w:hAnsi="Arial" w:cs="Arial"/>
          <w:b/>
          <w:sz w:val="24"/>
          <w:szCs w:val="24"/>
        </w:rPr>
        <w:t>]</w:t>
      </w:r>
      <w:r w:rsidR="0039439F" w:rsidRPr="0039439F">
        <w:rPr>
          <w:rFonts w:ascii="Arial" w:hAnsi="Arial" w:cs="Arial"/>
          <w:sz w:val="24"/>
          <w:szCs w:val="24"/>
        </w:rPr>
        <w:t>.</w:t>
      </w:r>
    </w:p>
    <w:p w:rsidR="0039439F" w:rsidRPr="00A420FB" w:rsidRDefault="00385560" w:rsidP="0065779A">
      <w:pPr>
        <w:pStyle w:val="Ttulo2"/>
        <w:ind w:left="709" w:hanging="425"/>
        <w:rPr>
          <w:rFonts w:ascii="Arial" w:eastAsia="Times New Roman" w:hAnsi="Arial" w:cs="Arial"/>
          <w:color w:val="auto"/>
          <w:sz w:val="24"/>
          <w:szCs w:val="24"/>
        </w:rPr>
      </w:pPr>
      <w:bookmarkStart w:id="27" w:name="_Toc358875311"/>
      <w:r w:rsidRPr="00A420FB">
        <w:rPr>
          <w:rFonts w:ascii="Arial" w:eastAsia="Times New Roman" w:hAnsi="Arial" w:cs="Arial"/>
          <w:color w:val="auto"/>
          <w:sz w:val="24"/>
          <w:szCs w:val="24"/>
        </w:rPr>
        <w:t>2.3 L</w:t>
      </w:r>
      <w:r w:rsidR="002730FB" w:rsidRPr="00A420FB">
        <w:rPr>
          <w:rFonts w:ascii="Arial" w:eastAsia="Times New Roman" w:hAnsi="Arial" w:cs="Arial"/>
          <w:color w:val="auto"/>
          <w:sz w:val="24"/>
          <w:szCs w:val="24"/>
        </w:rPr>
        <w:t>as fuentes de activación alcalina.</w:t>
      </w:r>
      <w:bookmarkEnd w:id="27"/>
    </w:p>
    <w:p w:rsidR="0039439F" w:rsidRPr="00151731" w:rsidRDefault="0039439F" w:rsidP="0053090A">
      <w:pPr>
        <w:pStyle w:val="Textoindependiente"/>
        <w:spacing w:before="100" w:beforeAutospacing="1" w:after="100" w:afterAutospacing="1" w:line="480" w:lineRule="auto"/>
        <w:ind w:left="709"/>
        <w:jc w:val="both"/>
        <w:rPr>
          <w:rFonts w:ascii="Arial" w:hAnsi="Arial" w:cs="Arial"/>
        </w:rPr>
      </w:pPr>
      <w:r w:rsidRPr="00151731">
        <w:rPr>
          <w:rFonts w:ascii="Arial" w:hAnsi="Arial" w:cs="Arial"/>
        </w:rPr>
        <w:t>Teóricamente, cualquier material compuesto de sílice y aluminio pue</w:t>
      </w:r>
      <w:r w:rsidR="00715381">
        <w:rPr>
          <w:rFonts w:ascii="Arial" w:hAnsi="Arial" w:cs="Arial"/>
        </w:rPr>
        <w:t>de ser activado</w:t>
      </w:r>
      <w:r w:rsidR="00151731">
        <w:rPr>
          <w:rFonts w:ascii="Arial" w:hAnsi="Arial" w:cs="Arial"/>
        </w:rPr>
        <w:t xml:space="preserve"> alcalinamente</w:t>
      </w:r>
      <w:r w:rsidR="00715381">
        <w:rPr>
          <w:rFonts w:ascii="Arial" w:hAnsi="Arial" w:cs="Arial"/>
        </w:rPr>
        <w:t xml:space="preserve"> </w:t>
      </w:r>
      <w:r w:rsidRPr="00F9728B">
        <w:rPr>
          <w:rFonts w:ascii="Arial" w:hAnsi="Arial" w:cs="Arial"/>
          <w:b/>
        </w:rPr>
        <w:t>[</w:t>
      </w:r>
      <w:r w:rsidR="00760530">
        <w:rPr>
          <w:rFonts w:ascii="Arial" w:hAnsi="Arial" w:cs="Arial"/>
          <w:b/>
        </w:rPr>
        <w:t>24</w:t>
      </w:r>
      <w:r w:rsidRPr="00F9728B">
        <w:rPr>
          <w:rFonts w:ascii="Arial" w:hAnsi="Arial" w:cs="Arial"/>
          <w:b/>
        </w:rPr>
        <w:t>]</w:t>
      </w:r>
      <w:r w:rsidR="00151731">
        <w:rPr>
          <w:rFonts w:ascii="Arial" w:hAnsi="Arial" w:cs="Arial"/>
        </w:rPr>
        <w:t>,</w:t>
      </w:r>
      <w:r w:rsidRPr="00151731">
        <w:rPr>
          <w:rFonts w:ascii="Arial" w:hAnsi="Arial" w:cs="Arial"/>
        </w:rPr>
        <w:t xml:space="preserve"> los elementos comunes para la utilización en una activación alcalina, son aquellos que pertenecen al grupo I y II de la tabla periódica, sus propiedades alcalinas son claves, pero los </w:t>
      </w:r>
      <w:r w:rsidR="00B75D67" w:rsidRPr="00151731">
        <w:rPr>
          <w:rFonts w:ascii="Arial" w:hAnsi="Arial" w:cs="Arial"/>
        </w:rPr>
        <w:t>más</w:t>
      </w:r>
      <w:r w:rsidRPr="00151731">
        <w:rPr>
          <w:rFonts w:ascii="Arial" w:hAnsi="Arial" w:cs="Arial"/>
        </w:rPr>
        <w:t xml:space="preserve"> usados son tres a saber, el calcio (Ca), Sodio (Na) y el Potasio (K). En cuanto a materia prima, los elementos </w:t>
      </w:r>
      <w:r w:rsidR="00AF1C5F" w:rsidRPr="00151731">
        <w:rPr>
          <w:rFonts w:ascii="Arial" w:hAnsi="Arial" w:cs="Arial"/>
        </w:rPr>
        <w:t>más</w:t>
      </w:r>
      <w:r w:rsidRPr="00151731">
        <w:rPr>
          <w:rFonts w:ascii="Arial" w:hAnsi="Arial" w:cs="Arial"/>
        </w:rPr>
        <w:t xml:space="preserve"> usados se describen a continuación:</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a) Arcillas c</w:t>
      </w:r>
      <w:r w:rsidR="00151731" w:rsidRPr="00151731">
        <w:rPr>
          <w:rFonts w:ascii="Arial" w:hAnsi="Arial" w:cs="Arial"/>
          <w:lang w:val="es-EC"/>
        </w:rPr>
        <w:t>aoliní</w:t>
      </w:r>
      <w:r w:rsidRPr="00151731">
        <w:rPr>
          <w:rFonts w:ascii="Arial" w:hAnsi="Arial" w:cs="Arial"/>
          <w:lang w:val="es-EC"/>
        </w:rPr>
        <w:t>ticas.</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lastRenderedPageBreak/>
        <w:t>b) M</w:t>
      </w:r>
      <w:r w:rsidR="00151731" w:rsidRPr="00151731">
        <w:rPr>
          <w:rFonts w:ascii="Arial" w:hAnsi="Arial" w:cs="Arial"/>
          <w:lang w:val="es-EC"/>
        </w:rPr>
        <w:t>etacaolí</w:t>
      </w:r>
      <w:r w:rsidRPr="00151731">
        <w:rPr>
          <w:rFonts w:ascii="Arial" w:hAnsi="Arial" w:cs="Arial"/>
          <w:lang w:val="es-EC"/>
        </w:rPr>
        <w:t>n.</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 xml:space="preserve">c) Ceniza </w:t>
      </w:r>
      <w:r w:rsidR="00151731" w:rsidRPr="00151731">
        <w:rPr>
          <w:rFonts w:ascii="Arial" w:hAnsi="Arial" w:cs="Arial"/>
          <w:lang w:val="es-EC"/>
        </w:rPr>
        <w:t>volátil</w:t>
      </w:r>
      <w:r w:rsidRPr="00151731">
        <w:rPr>
          <w:rFonts w:ascii="Arial" w:hAnsi="Arial" w:cs="Arial"/>
          <w:lang w:val="es-EC"/>
        </w:rPr>
        <w:t>.</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d) Escoria de alto horno.</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e) Mezclas de ceniza volátil y escoria.</w:t>
      </w:r>
    </w:p>
    <w:p w:rsidR="0039439F" w:rsidRPr="00151731"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 xml:space="preserve">f) Mezclas de escoria y </w:t>
      </w:r>
      <w:r w:rsidR="00151731">
        <w:rPr>
          <w:rFonts w:ascii="Arial" w:hAnsi="Arial" w:cs="Arial"/>
          <w:lang w:val="es-EC"/>
        </w:rPr>
        <w:t>meta</w:t>
      </w:r>
      <w:r w:rsidR="00151731" w:rsidRPr="00151731">
        <w:rPr>
          <w:rFonts w:ascii="Arial" w:hAnsi="Arial" w:cs="Arial"/>
          <w:lang w:val="es-EC"/>
        </w:rPr>
        <w:t>caolín</w:t>
      </w:r>
      <w:r w:rsidRPr="00151731">
        <w:rPr>
          <w:rFonts w:ascii="Arial" w:hAnsi="Arial" w:cs="Arial"/>
          <w:lang w:val="es-EC"/>
        </w:rPr>
        <w:t>.</w:t>
      </w:r>
    </w:p>
    <w:p w:rsidR="0039439F" w:rsidRDefault="0039439F" w:rsidP="0053090A">
      <w:pPr>
        <w:pStyle w:val="Textoindependiente"/>
        <w:spacing w:before="100" w:beforeAutospacing="1" w:after="100" w:afterAutospacing="1" w:line="480" w:lineRule="auto"/>
        <w:ind w:left="709"/>
        <w:jc w:val="both"/>
        <w:rPr>
          <w:rFonts w:ascii="Arial" w:hAnsi="Arial" w:cs="Arial"/>
          <w:lang w:val="es-EC"/>
        </w:rPr>
      </w:pPr>
      <w:r w:rsidRPr="00151731">
        <w:rPr>
          <w:rFonts w:ascii="Arial" w:hAnsi="Arial" w:cs="Arial"/>
          <w:lang w:val="es-EC"/>
        </w:rPr>
        <w:t xml:space="preserve">g) Mezclas de ceniza volátil y </w:t>
      </w:r>
      <w:r w:rsidR="00151731">
        <w:rPr>
          <w:rFonts w:ascii="Arial" w:hAnsi="Arial" w:cs="Arial"/>
          <w:lang w:val="es-EC"/>
        </w:rPr>
        <w:t>meta</w:t>
      </w:r>
      <w:r w:rsidR="00151731" w:rsidRPr="00151731">
        <w:rPr>
          <w:rFonts w:ascii="Arial" w:hAnsi="Arial" w:cs="Arial"/>
          <w:lang w:val="es-EC"/>
        </w:rPr>
        <w:t>caolín</w:t>
      </w:r>
      <w:r w:rsidRPr="00151731">
        <w:rPr>
          <w:rFonts w:ascii="Arial" w:hAnsi="Arial" w:cs="Arial"/>
          <w:lang w:val="es-EC"/>
        </w:rPr>
        <w:t>.</w:t>
      </w:r>
    </w:p>
    <w:p w:rsidR="00151731" w:rsidRPr="00A420FB" w:rsidRDefault="00385560" w:rsidP="0053090A">
      <w:pPr>
        <w:pStyle w:val="Ttulo2"/>
        <w:ind w:left="709" w:hanging="425"/>
        <w:rPr>
          <w:rFonts w:ascii="Arial" w:eastAsia="Times New Roman" w:hAnsi="Arial" w:cs="Arial"/>
          <w:color w:val="auto"/>
          <w:sz w:val="24"/>
          <w:szCs w:val="24"/>
        </w:rPr>
      </w:pPr>
      <w:bookmarkStart w:id="28" w:name="_Toc358875312"/>
      <w:r w:rsidRPr="00A420FB">
        <w:rPr>
          <w:rFonts w:ascii="Arial" w:eastAsia="Times New Roman" w:hAnsi="Arial" w:cs="Arial"/>
          <w:color w:val="auto"/>
          <w:sz w:val="24"/>
          <w:szCs w:val="24"/>
        </w:rPr>
        <w:t>2.4 A</w:t>
      </w:r>
      <w:r w:rsidR="002730FB" w:rsidRPr="00A420FB">
        <w:rPr>
          <w:rFonts w:ascii="Arial" w:eastAsia="Times New Roman" w:hAnsi="Arial" w:cs="Arial"/>
          <w:color w:val="auto"/>
          <w:sz w:val="24"/>
          <w:szCs w:val="24"/>
        </w:rPr>
        <w:t>luminosilicatos (zeolita).</w:t>
      </w:r>
      <w:bookmarkEnd w:id="28"/>
    </w:p>
    <w:p w:rsidR="00151731" w:rsidRPr="00151731" w:rsidRDefault="00151731" w:rsidP="0053090A">
      <w:pPr>
        <w:spacing w:before="100" w:beforeAutospacing="1" w:after="100" w:afterAutospacing="1" w:line="480" w:lineRule="auto"/>
        <w:ind w:left="709"/>
        <w:jc w:val="both"/>
        <w:rPr>
          <w:rFonts w:ascii="Arial" w:hAnsi="Arial" w:cs="Arial"/>
          <w:sz w:val="24"/>
          <w:szCs w:val="24"/>
        </w:rPr>
      </w:pPr>
      <w:r w:rsidRPr="00151731">
        <w:rPr>
          <w:rFonts w:ascii="Arial" w:hAnsi="Arial" w:cs="Arial"/>
          <w:sz w:val="24"/>
          <w:szCs w:val="24"/>
        </w:rPr>
        <w:t xml:space="preserve">El mineral zeolita tuvo su inicio en el año 1756, cuando el mineralogista Suizo Alex Fredrick Cronstedt descubrió la primera zeolita natural la cual fue llamada </w:t>
      </w:r>
      <w:r w:rsidR="008B0229" w:rsidRPr="00151731">
        <w:rPr>
          <w:rFonts w:ascii="Arial" w:hAnsi="Arial" w:cs="Arial"/>
          <w:sz w:val="24"/>
          <w:szCs w:val="24"/>
        </w:rPr>
        <w:t>Estilbita</w:t>
      </w:r>
      <w:r w:rsidRPr="00151731">
        <w:rPr>
          <w:rFonts w:ascii="Arial" w:hAnsi="Arial" w:cs="Arial"/>
          <w:sz w:val="24"/>
          <w:szCs w:val="24"/>
        </w:rPr>
        <w:t>, zeolita proviene de dos palabras griegas, Zeo y Lithos cuyo significado es hervir y piedra respectivamente, en sus investigaciones esta</w:t>
      </w:r>
      <w:r w:rsidR="00341F90">
        <w:rPr>
          <w:rFonts w:ascii="Arial" w:hAnsi="Arial" w:cs="Arial"/>
          <w:sz w:val="24"/>
          <w:szCs w:val="24"/>
        </w:rPr>
        <w:t>blece que este mineral</w:t>
      </w:r>
      <w:r w:rsidRPr="00151731">
        <w:rPr>
          <w:rFonts w:ascii="Arial" w:hAnsi="Arial" w:cs="Arial"/>
          <w:sz w:val="24"/>
          <w:szCs w:val="24"/>
        </w:rPr>
        <w:t xml:space="preserve"> en aluminosilicatos hidratados, ya que presentaban una particular propiedad de “hervir” cuando eran calen</w:t>
      </w:r>
      <w:r w:rsidR="00F9728B">
        <w:rPr>
          <w:rFonts w:ascii="Arial" w:hAnsi="Arial" w:cs="Arial"/>
          <w:sz w:val="24"/>
          <w:szCs w:val="24"/>
        </w:rPr>
        <w:t>tados con un cambio temperatura</w:t>
      </w:r>
      <w:r w:rsidR="00715381">
        <w:rPr>
          <w:rFonts w:ascii="Arial" w:hAnsi="Arial" w:cs="Arial"/>
          <w:sz w:val="24"/>
          <w:szCs w:val="24"/>
        </w:rPr>
        <w:t xml:space="preserve"> </w:t>
      </w:r>
      <w:r w:rsidR="008C4AED">
        <w:rPr>
          <w:rFonts w:ascii="Arial" w:hAnsi="Arial" w:cs="Arial"/>
          <w:b/>
          <w:sz w:val="24"/>
          <w:szCs w:val="24"/>
        </w:rPr>
        <w:t>[</w:t>
      </w:r>
      <w:r w:rsidR="00341F90">
        <w:rPr>
          <w:rFonts w:ascii="Arial" w:hAnsi="Arial" w:cs="Arial"/>
          <w:b/>
          <w:sz w:val="24"/>
          <w:szCs w:val="24"/>
        </w:rPr>
        <w:t>23,25</w:t>
      </w:r>
      <w:r w:rsidR="00912EAA" w:rsidRPr="00F9728B">
        <w:rPr>
          <w:rFonts w:ascii="Arial" w:hAnsi="Arial" w:cs="Arial"/>
          <w:b/>
          <w:sz w:val="24"/>
          <w:szCs w:val="24"/>
        </w:rPr>
        <w:t>]</w:t>
      </w:r>
      <w:r w:rsidR="00F9728B">
        <w:rPr>
          <w:rFonts w:ascii="Arial" w:hAnsi="Arial" w:cs="Arial"/>
          <w:b/>
          <w:sz w:val="24"/>
          <w:szCs w:val="24"/>
        </w:rPr>
        <w:t>.</w:t>
      </w:r>
    </w:p>
    <w:p w:rsidR="00151731" w:rsidRPr="00151731" w:rsidRDefault="00151731" w:rsidP="0053090A">
      <w:pPr>
        <w:spacing w:before="100" w:beforeAutospacing="1" w:after="100" w:afterAutospacing="1" w:line="480" w:lineRule="auto"/>
        <w:ind w:left="709"/>
        <w:jc w:val="both"/>
        <w:rPr>
          <w:rFonts w:ascii="Arial" w:hAnsi="Arial" w:cs="Arial"/>
          <w:sz w:val="24"/>
          <w:szCs w:val="24"/>
        </w:rPr>
      </w:pPr>
      <w:r w:rsidRPr="00151731">
        <w:rPr>
          <w:rFonts w:ascii="Arial" w:hAnsi="Arial" w:cs="Arial"/>
          <w:sz w:val="24"/>
          <w:szCs w:val="24"/>
        </w:rPr>
        <w:t>Las zeolitas son aluminosilicatos microporosos cristalinos con una estructura tridimensional formada por unidades tetraédricas TO</w:t>
      </w:r>
      <w:r w:rsidRPr="00151731">
        <w:rPr>
          <w:rFonts w:ascii="Arial" w:hAnsi="Arial" w:cs="Arial"/>
          <w:sz w:val="24"/>
          <w:szCs w:val="24"/>
          <w:vertAlign w:val="subscript"/>
        </w:rPr>
        <w:t>4</w:t>
      </w:r>
      <w:r w:rsidRPr="00151731">
        <w:rPr>
          <w:rFonts w:ascii="Arial" w:hAnsi="Arial" w:cs="Arial"/>
          <w:sz w:val="24"/>
          <w:szCs w:val="24"/>
        </w:rPr>
        <w:t xml:space="preserve"> (T= Si, Al)</w:t>
      </w:r>
      <w:r w:rsidR="00715381">
        <w:rPr>
          <w:rFonts w:ascii="Arial" w:hAnsi="Arial" w:cs="Arial"/>
          <w:sz w:val="24"/>
          <w:szCs w:val="24"/>
        </w:rPr>
        <w:t xml:space="preserve"> </w:t>
      </w:r>
      <w:r w:rsidR="00E575E8">
        <w:rPr>
          <w:rFonts w:ascii="Arial" w:hAnsi="Arial" w:cs="Arial"/>
          <w:b/>
          <w:sz w:val="24"/>
          <w:szCs w:val="24"/>
        </w:rPr>
        <w:t>[25</w:t>
      </w:r>
      <w:r w:rsidR="00E575E8" w:rsidRPr="00F9728B">
        <w:rPr>
          <w:rFonts w:ascii="Arial" w:hAnsi="Arial" w:cs="Arial"/>
          <w:b/>
          <w:sz w:val="24"/>
          <w:szCs w:val="24"/>
        </w:rPr>
        <w:t>]</w:t>
      </w:r>
      <w:r w:rsidRPr="00151731">
        <w:rPr>
          <w:rFonts w:ascii="Arial" w:hAnsi="Arial" w:cs="Arial"/>
          <w:sz w:val="24"/>
          <w:szCs w:val="24"/>
        </w:rPr>
        <w:t xml:space="preserve">, que están unidas entre </w:t>
      </w:r>
      <w:r w:rsidR="00E04019" w:rsidRPr="00151731">
        <w:rPr>
          <w:rFonts w:ascii="Arial" w:hAnsi="Arial" w:cs="Arial"/>
          <w:sz w:val="24"/>
          <w:szCs w:val="24"/>
        </w:rPr>
        <w:t>sí</w:t>
      </w:r>
      <w:r w:rsidRPr="00151731">
        <w:rPr>
          <w:rFonts w:ascii="Arial" w:hAnsi="Arial" w:cs="Arial"/>
          <w:sz w:val="24"/>
          <w:szCs w:val="24"/>
        </w:rPr>
        <w:t xml:space="preserve"> compartiendo los 4 átomos de oxígenos de los </w:t>
      </w:r>
      <w:r w:rsidR="00AF1C5F">
        <w:rPr>
          <w:rFonts w:ascii="Arial" w:hAnsi="Arial" w:cs="Arial"/>
          <w:sz w:val="24"/>
          <w:szCs w:val="24"/>
        </w:rPr>
        <w:t>vértices de tetraedro</w:t>
      </w:r>
      <w:r w:rsidRPr="00151731">
        <w:rPr>
          <w:rFonts w:ascii="Arial" w:hAnsi="Arial" w:cs="Arial"/>
          <w:sz w:val="24"/>
          <w:szCs w:val="24"/>
        </w:rPr>
        <w:t xml:space="preserve">, dando lugar a poros y cavidades </w:t>
      </w:r>
      <w:r w:rsidRPr="00151731">
        <w:rPr>
          <w:rFonts w:ascii="Arial" w:hAnsi="Arial" w:cs="Arial"/>
          <w:sz w:val="24"/>
          <w:szCs w:val="24"/>
        </w:rPr>
        <w:lastRenderedPageBreak/>
        <w:t>unifo</w:t>
      </w:r>
      <w:r w:rsidR="00F9728B">
        <w:rPr>
          <w:rFonts w:ascii="Arial" w:hAnsi="Arial" w:cs="Arial"/>
          <w:sz w:val="24"/>
          <w:szCs w:val="24"/>
        </w:rPr>
        <w:t>rmes de dimensiones moleculares</w:t>
      </w:r>
      <w:r w:rsidR="00AF1C5F">
        <w:rPr>
          <w:rFonts w:ascii="Arial" w:hAnsi="Arial" w:cs="Arial"/>
          <w:sz w:val="24"/>
          <w:szCs w:val="24"/>
        </w:rPr>
        <w:t>, como se muestra en la fi</w:t>
      </w:r>
      <w:r w:rsidR="00973DDB">
        <w:rPr>
          <w:rFonts w:ascii="Arial" w:hAnsi="Arial" w:cs="Arial"/>
          <w:sz w:val="24"/>
          <w:szCs w:val="24"/>
        </w:rPr>
        <w:t xml:space="preserve">gura </w:t>
      </w:r>
      <w:r w:rsidR="00542347">
        <w:rPr>
          <w:rFonts w:ascii="Arial" w:hAnsi="Arial" w:cs="Arial"/>
          <w:sz w:val="24"/>
          <w:szCs w:val="24"/>
        </w:rPr>
        <w:t>2.</w:t>
      </w:r>
      <w:r w:rsidR="00BC29AE">
        <w:rPr>
          <w:rFonts w:ascii="Arial" w:hAnsi="Arial" w:cs="Arial"/>
          <w:sz w:val="24"/>
          <w:szCs w:val="24"/>
        </w:rPr>
        <w:t>3</w:t>
      </w:r>
      <w:r w:rsidR="00F9728B" w:rsidRPr="00542347">
        <w:rPr>
          <w:rFonts w:ascii="Arial" w:hAnsi="Arial" w:cs="Arial"/>
          <w:sz w:val="24"/>
          <w:szCs w:val="24"/>
        </w:rPr>
        <w:t>.</w:t>
      </w:r>
    </w:p>
    <w:p w:rsidR="008825A6" w:rsidRDefault="005B76E0" w:rsidP="0053090A">
      <w:pPr>
        <w:pStyle w:val="Sinespaciado"/>
        <w:keepNext/>
        <w:spacing w:before="100" w:beforeAutospacing="1" w:after="100" w:afterAutospacing="1"/>
        <w:ind w:left="709"/>
        <w:jc w:val="center"/>
      </w:pPr>
      <w:r>
        <w:rPr>
          <w:noProof/>
        </w:rPr>
        <w:drawing>
          <wp:inline distT="0" distB="0" distL="0" distR="0" wp14:anchorId="07C22EFC" wp14:editId="3F9137F6">
            <wp:extent cx="2993703" cy="27550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35223" t="26283" r="36842" b="27991"/>
                    <a:stretch/>
                  </pic:blipFill>
                  <pic:spPr bwMode="auto">
                    <a:xfrm>
                      <a:off x="0" y="0"/>
                      <a:ext cx="2988329" cy="2750129"/>
                    </a:xfrm>
                    <a:prstGeom prst="rect">
                      <a:avLst/>
                    </a:prstGeom>
                    <a:ln>
                      <a:noFill/>
                    </a:ln>
                    <a:extLst>
                      <a:ext uri="{53640926-AAD7-44D8-BBD7-CCE9431645EC}">
                        <a14:shadowObscured xmlns:a14="http://schemas.microsoft.com/office/drawing/2010/main"/>
                      </a:ext>
                    </a:extLst>
                  </pic:spPr>
                </pic:pic>
              </a:graphicData>
            </a:graphic>
          </wp:inline>
        </w:drawing>
      </w:r>
    </w:p>
    <w:p w:rsidR="001A49CC" w:rsidRPr="008825A6" w:rsidRDefault="008825A6" w:rsidP="0053090A">
      <w:pPr>
        <w:pStyle w:val="Sinespaciado"/>
        <w:spacing w:before="100" w:beforeAutospacing="1" w:after="100" w:afterAutospacing="1"/>
        <w:ind w:left="709"/>
        <w:jc w:val="center"/>
        <w:rPr>
          <w:rFonts w:ascii="Arial" w:hAnsi="Arial" w:cs="Arial"/>
          <w:sz w:val="24"/>
          <w:szCs w:val="24"/>
        </w:rPr>
      </w:pPr>
      <w:bookmarkStart w:id="29" w:name="_Toc358334762"/>
      <w:r w:rsidRPr="008825A6">
        <w:rPr>
          <w:rFonts w:ascii="Arial" w:hAnsi="Arial" w:cs="Arial"/>
          <w:sz w:val="24"/>
          <w:szCs w:val="24"/>
        </w:rPr>
        <w:t xml:space="preserve">FIGURA </w:t>
      </w:r>
      <w:r w:rsidR="0063722F">
        <w:rPr>
          <w:rFonts w:ascii="Arial" w:hAnsi="Arial" w:cs="Arial"/>
          <w:sz w:val="24"/>
          <w:szCs w:val="24"/>
        </w:rPr>
        <w:t>2.3</w:t>
      </w:r>
      <w:r w:rsidRPr="008825A6">
        <w:rPr>
          <w:rFonts w:ascii="Arial" w:hAnsi="Arial" w:cs="Arial"/>
          <w:sz w:val="24"/>
          <w:szCs w:val="24"/>
        </w:rPr>
        <w:t>. ESTRUCTURA BÁSICA DE UNA ZEOLITA.</w:t>
      </w:r>
      <w:bookmarkEnd w:id="29"/>
    </w:p>
    <w:p w:rsidR="001A49CC" w:rsidRDefault="001A49CC" w:rsidP="002D0CD2">
      <w:pPr>
        <w:pStyle w:val="Sinespaciado"/>
      </w:pPr>
    </w:p>
    <w:p w:rsidR="00151731" w:rsidRPr="00151731" w:rsidRDefault="00151731" w:rsidP="0053090A">
      <w:pPr>
        <w:spacing w:before="100" w:beforeAutospacing="1" w:after="100" w:afterAutospacing="1" w:line="480" w:lineRule="auto"/>
        <w:ind w:left="709"/>
        <w:jc w:val="both"/>
        <w:rPr>
          <w:rFonts w:ascii="Arial" w:hAnsi="Arial" w:cs="Arial"/>
          <w:sz w:val="24"/>
          <w:szCs w:val="24"/>
        </w:rPr>
      </w:pPr>
      <w:r w:rsidRPr="00151731">
        <w:rPr>
          <w:rFonts w:ascii="Arial" w:hAnsi="Arial" w:cs="Arial"/>
          <w:sz w:val="24"/>
          <w:szCs w:val="24"/>
        </w:rPr>
        <w:t>La composición de la zeolita puede ser descrita con tres componentes fundamentales, descrita a continuación:</w:t>
      </w:r>
    </w:p>
    <w:p w:rsidR="00151731" w:rsidRPr="00151731" w:rsidRDefault="003B2D63" w:rsidP="0053090A">
      <w:pPr>
        <w:spacing w:before="100" w:beforeAutospacing="1" w:after="100" w:afterAutospacing="1" w:line="480" w:lineRule="auto"/>
        <w:ind w:left="709"/>
        <w:jc w:val="both"/>
        <w:rPr>
          <w:rFonts w:ascii="Arial" w:hAnsi="Arial" w:cs="Arial"/>
          <w:sz w:val="24"/>
          <w:szCs w:val="24"/>
        </w:rPr>
      </w:pPr>
      <m:oMathPara>
        <m:oMath>
          <m:sSubSup>
            <m:sSubSupPr>
              <m:ctrlPr>
                <w:rPr>
                  <w:rFonts w:ascii="Cambria Math" w:hAnsi="Cambria Math" w:cs="Arial"/>
                  <w:i/>
                  <w:sz w:val="24"/>
                  <w:szCs w:val="24"/>
                </w:rPr>
              </m:ctrlPr>
            </m:sSubSupPr>
            <m:e>
              <m:r>
                <w:rPr>
                  <w:rFonts w:ascii="Cambria Math" w:hAnsi="Cambria Math" w:cs="Arial"/>
                  <w:sz w:val="24"/>
                  <w:szCs w:val="24"/>
                </w:rPr>
                <m:t>M</m:t>
              </m:r>
            </m:e>
            <m:sub>
              <m:f>
                <m:fPr>
                  <m:ctrlPr>
                    <w:rPr>
                      <w:rFonts w:ascii="Cambria Math" w:hAnsi="Cambria Math" w:cs="Arial"/>
                      <w:i/>
                      <w:sz w:val="24"/>
                      <w:szCs w:val="24"/>
                    </w:rPr>
                  </m:ctrlPr>
                </m:fPr>
                <m:num>
                  <m:r>
                    <w:rPr>
                      <w:rFonts w:ascii="Cambria Math" w:hAnsi="Cambria Math" w:cs="Arial"/>
                      <w:sz w:val="24"/>
                      <w:szCs w:val="24"/>
                    </w:rPr>
                    <m:t>n</m:t>
                  </m:r>
                </m:num>
                <m:den>
                  <m:r>
                    <w:rPr>
                      <w:rFonts w:ascii="Cambria Math" w:hAnsi="Cambria Math" w:cs="Arial"/>
                      <w:sz w:val="24"/>
                      <w:szCs w:val="24"/>
                    </w:rPr>
                    <m:t>m</m:t>
                  </m:r>
                </m:den>
              </m:f>
            </m:sub>
            <m:sup>
              <m:r>
                <w:rPr>
                  <w:rFonts w:ascii="Cambria Math" w:hAnsi="Cambria Math" w:cs="Arial"/>
                  <w:sz w:val="24"/>
                  <w:szCs w:val="24"/>
                </w:rPr>
                <m:t>m+</m:t>
              </m:r>
            </m:sup>
          </m:sSubSup>
          <m:r>
            <w:rPr>
              <w:rFonts w:ascii="Cambria Math" w:hAnsi="Cambria Math" w:cs="Arial"/>
              <w:sz w:val="24"/>
              <w:szCs w:val="24"/>
            </w:rPr>
            <m:t xml:space="preserve">           *                                  </m:t>
          </m:r>
          <m:d>
            <m:dPr>
              <m:begChr m:val="["/>
              <m:endChr m:val="]"/>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Si</m:t>
                  </m:r>
                </m:e>
                <m:sub>
                  <m:r>
                    <w:rPr>
                      <w:rFonts w:ascii="Cambria Math" w:hAnsi="Cambria Math" w:cs="Arial"/>
                      <w:sz w:val="24"/>
                      <w:szCs w:val="24"/>
                    </w:rPr>
                    <m:t>1-n</m:t>
                  </m:r>
                </m:sub>
              </m:sSub>
              <m:sSub>
                <m:sSubPr>
                  <m:ctrlPr>
                    <w:rPr>
                      <w:rFonts w:ascii="Cambria Math" w:hAnsi="Cambria Math" w:cs="Arial"/>
                      <w:i/>
                      <w:sz w:val="24"/>
                      <w:szCs w:val="24"/>
                    </w:rPr>
                  </m:ctrlPr>
                </m:sSubPr>
                <m:e>
                  <m:r>
                    <w:rPr>
                      <w:rFonts w:ascii="Cambria Math" w:hAnsi="Cambria Math" w:cs="Arial"/>
                      <w:sz w:val="24"/>
                      <w:szCs w:val="24"/>
                    </w:rPr>
                    <m:t>Al</m:t>
                  </m:r>
                </m:e>
                <m:sub>
                  <m:r>
                    <w:rPr>
                      <w:rFonts w:ascii="Cambria Math" w:hAnsi="Cambria Math" w:cs="Arial"/>
                      <w:sz w:val="24"/>
                      <w:szCs w:val="24"/>
                    </w:rPr>
                    <m:t>n</m:t>
                  </m:r>
                </m:sub>
              </m:sSub>
              <m:sSub>
                <m:sSubPr>
                  <m:ctrlPr>
                    <w:rPr>
                      <w:rFonts w:ascii="Cambria Math" w:hAnsi="Cambria Math" w:cs="Arial"/>
                      <w:i/>
                      <w:sz w:val="24"/>
                      <w:szCs w:val="24"/>
                    </w:rPr>
                  </m:ctrlPr>
                </m:sSubPr>
                <m:e>
                  <m:r>
                    <w:rPr>
                      <w:rFonts w:ascii="Cambria Math" w:hAnsi="Cambria Math" w:cs="Arial"/>
                      <w:sz w:val="24"/>
                      <w:szCs w:val="24"/>
                    </w:rPr>
                    <m:t>O</m:t>
                  </m:r>
                </m:e>
                <m:sub>
                  <m:r>
                    <w:rPr>
                      <w:rFonts w:ascii="Cambria Math" w:hAnsi="Cambria Math" w:cs="Arial"/>
                      <w:sz w:val="24"/>
                      <w:szCs w:val="24"/>
                    </w:rPr>
                    <m:t>2</m:t>
                  </m:r>
                </m:sub>
              </m:sSub>
            </m:e>
          </m:d>
          <m:r>
            <w:rPr>
              <w:rFonts w:ascii="Cambria Math" w:hAnsi="Cambria Math" w:cs="Arial"/>
              <w:sz w:val="24"/>
              <w:szCs w:val="24"/>
            </w:rPr>
            <m:t xml:space="preserve">                   *                 n</m:t>
          </m:r>
          <m:sSub>
            <m:sSubPr>
              <m:ctrlPr>
                <w:rPr>
                  <w:rFonts w:ascii="Cambria Math" w:hAnsi="Cambria Math" w:cs="Arial"/>
                  <w:i/>
                  <w:sz w:val="24"/>
                  <w:szCs w:val="24"/>
                </w:rPr>
              </m:ctrlPr>
            </m:sSubPr>
            <m:e>
              <m:r>
                <w:rPr>
                  <w:rFonts w:ascii="Cambria Math" w:hAnsi="Cambria Math" w:cs="Arial"/>
                  <w:sz w:val="24"/>
                  <w:szCs w:val="24"/>
                </w:rPr>
                <m:t>H</m:t>
              </m:r>
            </m:e>
            <m:sub>
              <m:r>
                <w:rPr>
                  <w:rFonts w:ascii="Cambria Math" w:hAnsi="Cambria Math" w:cs="Arial"/>
                  <w:sz w:val="24"/>
                  <w:szCs w:val="24"/>
                </w:rPr>
                <m:t>2</m:t>
              </m:r>
            </m:sub>
          </m:sSub>
          <m:r>
            <w:rPr>
              <w:rFonts w:ascii="Cambria Math" w:hAnsi="Cambria Math" w:cs="Arial"/>
              <w:sz w:val="24"/>
              <w:szCs w:val="24"/>
            </w:rPr>
            <m:t>O</m:t>
          </m:r>
        </m:oMath>
      </m:oMathPara>
    </w:p>
    <w:p w:rsidR="00151731" w:rsidRPr="00151731" w:rsidRDefault="0092258A" w:rsidP="0053090A">
      <w:pPr>
        <w:spacing w:before="100" w:beforeAutospacing="1" w:after="100" w:afterAutospacing="1" w:line="480" w:lineRule="auto"/>
        <w:ind w:left="709"/>
        <w:jc w:val="both"/>
        <w:rPr>
          <w:rFonts w:ascii="Arial" w:hAnsi="Arial" w:cs="Arial"/>
          <w:sz w:val="24"/>
          <w:szCs w:val="24"/>
        </w:rPr>
      </w:pPr>
      <m:oMathPara>
        <m:oMath>
          <m:r>
            <w:rPr>
              <w:rFonts w:ascii="Cambria Math" w:hAnsi="Cambria Math" w:cs="Arial"/>
              <w:sz w:val="24"/>
              <w:szCs w:val="24"/>
            </w:rPr>
            <m:t>cation de trabajo de marco extra        marco de trabajo           fase absorbida</m:t>
          </m:r>
        </m:oMath>
      </m:oMathPara>
    </w:p>
    <w:p w:rsidR="00151731" w:rsidRDefault="00151731" w:rsidP="0053090A">
      <w:pPr>
        <w:spacing w:before="100" w:beforeAutospacing="1" w:after="100" w:afterAutospacing="1" w:line="480" w:lineRule="auto"/>
        <w:ind w:left="709"/>
        <w:jc w:val="both"/>
        <w:rPr>
          <w:rFonts w:ascii="Arial" w:hAnsi="Arial" w:cs="Arial"/>
          <w:sz w:val="24"/>
          <w:szCs w:val="24"/>
        </w:rPr>
      </w:pPr>
      <w:r w:rsidRPr="00151731">
        <w:rPr>
          <w:rFonts w:ascii="Arial" w:hAnsi="Arial" w:cs="Arial"/>
          <w:sz w:val="24"/>
          <w:szCs w:val="24"/>
        </w:rPr>
        <w:t xml:space="preserve">Los </w:t>
      </w:r>
      <w:r w:rsidR="00AF1C5F">
        <w:rPr>
          <w:rFonts w:ascii="Arial" w:hAnsi="Arial" w:cs="Arial"/>
          <w:sz w:val="24"/>
          <w:szCs w:val="24"/>
        </w:rPr>
        <w:t>cationes de marco extra</w:t>
      </w:r>
      <w:r w:rsidRPr="00151731">
        <w:rPr>
          <w:rFonts w:ascii="Arial" w:hAnsi="Arial" w:cs="Arial"/>
          <w:sz w:val="24"/>
          <w:szCs w:val="24"/>
        </w:rPr>
        <w:t xml:space="preserve"> son iones intercambiables y dan ricos iones de cambio de estos materiales. La</w:t>
      </w:r>
      <w:r w:rsidR="00AF1C5F">
        <w:rPr>
          <w:rFonts w:ascii="Arial" w:hAnsi="Arial" w:cs="Arial"/>
          <w:sz w:val="24"/>
          <w:szCs w:val="24"/>
        </w:rPr>
        <w:t xml:space="preserve"> cantidad de Al con el marco</w:t>
      </w:r>
      <w:r w:rsidRPr="00151731">
        <w:rPr>
          <w:rFonts w:ascii="Arial" w:hAnsi="Arial" w:cs="Arial"/>
          <w:sz w:val="24"/>
          <w:szCs w:val="24"/>
        </w:rPr>
        <w:t xml:space="preserve"> pueden variar en un amplio rango, desde Si/Al=1 hasta infinito. Como</w:t>
      </w:r>
      <w:r w:rsidR="004A6CE2">
        <w:rPr>
          <w:rFonts w:ascii="Arial" w:hAnsi="Arial" w:cs="Arial"/>
          <w:sz w:val="24"/>
          <w:szCs w:val="24"/>
        </w:rPr>
        <w:t xml:space="preserve"> </w:t>
      </w:r>
      <w:r w:rsidR="00AF1C5F">
        <w:rPr>
          <w:rFonts w:ascii="Arial" w:hAnsi="Arial" w:cs="Arial"/>
          <w:sz w:val="24"/>
          <w:szCs w:val="24"/>
        </w:rPr>
        <w:lastRenderedPageBreak/>
        <w:t>el radio de Si/Al del marco</w:t>
      </w:r>
      <w:r w:rsidR="004A6CE2">
        <w:rPr>
          <w:rFonts w:ascii="Arial" w:hAnsi="Arial" w:cs="Arial"/>
          <w:sz w:val="24"/>
          <w:szCs w:val="24"/>
        </w:rPr>
        <w:t xml:space="preserve"> </w:t>
      </w:r>
      <w:r w:rsidR="00542347">
        <w:rPr>
          <w:rFonts w:ascii="Arial" w:hAnsi="Arial" w:cs="Arial"/>
          <w:sz w:val="24"/>
          <w:szCs w:val="24"/>
        </w:rPr>
        <w:t xml:space="preserve">se </w:t>
      </w:r>
      <w:r w:rsidRPr="00151731">
        <w:rPr>
          <w:rFonts w:ascii="Arial" w:hAnsi="Arial" w:cs="Arial"/>
          <w:sz w:val="24"/>
          <w:szCs w:val="24"/>
        </w:rPr>
        <w:t>incrementa, la estabi</w:t>
      </w:r>
      <w:r w:rsidR="00AF1C5F">
        <w:rPr>
          <w:rFonts w:ascii="Arial" w:hAnsi="Arial" w:cs="Arial"/>
          <w:sz w:val="24"/>
          <w:szCs w:val="24"/>
        </w:rPr>
        <w:t>lidad hidroté</w:t>
      </w:r>
      <w:r w:rsidRPr="00151731">
        <w:rPr>
          <w:rFonts w:ascii="Arial" w:hAnsi="Arial" w:cs="Arial"/>
          <w:sz w:val="24"/>
          <w:szCs w:val="24"/>
        </w:rPr>
        <w:t xml:space="preserve">rmica como la </w:t>
      </w:r>
      <w:r w:rsidR="00381C0C">
        <w:rPr>
          <w:rFonts w:ascii="Arial" w:hAnsi="Arial" w:cs="Arial"/>
          <w:sz w:val="24"/>
          <w:szCs w:val="24"/>
        </w:rPr>
        <w:t>hidrofobicidad</w:t>
      </w:r>
      <w:r w:rsidR="00AF1C5F">
        <w:rPr>
          <w:rFonts w:ascii="Arial" w:hAnsi="Arial" w:cs="Arial"/>
          <w:sz w:val="24"/>
          <w:szCs w:val="24"/>
        </w:rPr>
        <w:t xml:space="preserve"> incrementa</w:t>
      </w:r>
      <w:r w:rsidR="00381C0C">
        <w:rPr>
          <w:rFonts w:ascii="Arial" w:hAnsi="Arial" w:cs="Arial"/>
          <w:sz w:val="24"/>
          <w:szCs w:val="24"/>
        </w:rPr>
        <w:t>.</w:t>
      </w:r>
    </w:p>
    <w:p w:rsidR="00F9728B" w:rsidRPr="0053090A" w:rsidRDefault="00F9728B" w:rsidP="0053090A">
      <w:pPr>
        <w:spacing w:after="0"/>
        <w:ind w:left="709"/>
        <w:rPr>
          <w:rFonts w:ascii="Arial" w:hAnsi="Arial" w:cs="Arial"/>
          <w:b/>
          <w:sz w:val="24"/>
          <w:szCs w:val="24"/>
        </w:rPr>
      </w:pPr>
      <w:r w:rsidRPr="0053090A">
        <w:rPr>
          <w:rFonts w:ascii="Arial" w:hAnsi="Arial" w:cs="Arial"/>
          <w:b/>
          <w:sz w:val="24"/>
          <w:szCs w:val="24"/>
        </w:rPr>
        <w:t>T</w:t>
      </w:r>
      <w:r w:rsidR="002730FB" w:rsidRPr="0053090A">
        <w:rPr>
          <w:rFonts w:ascii="Arial" w:hAnsi="Arial" w:cs="Arial"/>
          <w:b/>
          <w:sz w:val="24"/>
          <w:szCs w:val="24"/>
        </w:rPr>
        <w:t>ipos de zeolita y estructura química.</w:t>
      </w:r>
    </w:p>
    <w:p w:rsidR="00F9728B" w:rsidRDefault="00294E23" w:rsidP="0053090A">
      <w:pPr>
        <w:autoSpaceDE w:val="0"/>
        <w:autoSpaceDN w:val="0"/>
        <w:adjustRightInd w:val="0"/>
        <w:spacing w:before="100" w:beforeAutospacing="1" w:after="100" w:afterAutospacing="1" w:line="480" w:lineRule="auto"/>
        <w:ind w:left="709"/>
        <w:jc w:val="both"/>
        <w:rPr>
          <w:rFonts w:ascii="Arial" w:hAnsi="Arial" w:cs="Arial"/>
          <w:sz w:val="24"/>
          <w:szCs w:val="24"/>
        </w:rPr>
      </w:pPr>
      <w:r>
        <w:rPr>
          <w:rFonts w:ascii="Arial" w:hAnsi="Arial" w:cs="Arial"/>
          <w:b/>
          <w:sz w:val="24"/>
          <w:szCs w:val="24"/>
        </w:rPr>
        <w:t xml:space="preserve">a) </w:t>
      </w:r>
      <w:r w:rsidR="001D6AD6">
        <w:rPr>
          <w:rFonts w:ascii="Arial" w:hAnsi="Arial" w:cs="Arial"/>
          <w:b/>
          <w:sz w:val="24"/>
          <w:szCs w:val="24"/>
        </w:rPr>
        <w:t>Mordenita</w:t>
      </w:r>
      <w:r>
        <w:rPr>
          <w:rFonts w:ascii="Arial" w:hAnsi="Arial" w:cs="Arial"/>
          <w:sz w:val="24"/>
          <w:szCs w:val="24"/>
        </w:rPr>
        <w:t>.</w:t>
      </w:r>
      <w:r w:rsidR="004A6CE2">
        <w:rPr>
          <w:rFonts w:ascii="Arial" w:hAnsi="Arial" w:cs="Arial"/>
          <w:sz w:val="24"/>
          <w:szCs w:val="24"/>
        </w:rPr>
        <w:t xml:space="preserve"> </w:t>
      </w:r>
      <w:r w:rsidR="00B5094E">
        <w:rPr>
          <w:rFonts w:ascii="Arial" w:hAnsi="Arial" w:cs="Arial"/>
          <w:sz w:val="24"/>
          <w:szCs w:val="24"/>
        </w:rPr>
        <w:t xml:space="preserve">Tal </w:t>
      </w:r>
      <w:r w:rsidR="009A717C">
        <w:rPr>
          <w:rFonts w:ascii="Arial" w:hAnsi="Arial" w:cs="Arial"/>
          <w:sz w:val="24"/>
          <w:szCs w:val="24"/>
        </w:rPr>
        <w:t xml:space="preserve">y cual se muestra en la figura </w:t>
      </w:r>
      <w:r w:rsidR="00542347">
        <w:rPr>
          <w:rFonts w:ascii="Arial" w:hAnsi="Arial" w:cs="Arial"/>
          <w:sz w:val="24"/>
          <w:szCs w:val="24"/>
        </w:rPr>
        <w:t>2.</w:t>
      </w:r>
      <w:r w:rsidR="009A717C">
        <w:rPr>
          <w:rFonts w:ascii="Arial" w:hAnsi="Arial" w:cs="Arial"/>
          <w:sz w:val="24"/>
          <w:szCs w:val="24"/>
        </w:rPr>
        <w:t>4</w:t>
      </w:r>
      <w:r w:rsidR="00B5094E">
        <w:rPr>
          <w:rFonts w:ascii="Arial" w:hAnsi="Arial" w:cs="Arial"/>
          <w:sz w:val="24"/>
          <w:szCs w:val="24"/>
        </w:rPr>
        <w:t>, e</w:t>
      </w:r>
      <w:r w:rsidR="002128D0">
        <w:rPr>
          <w:rFonts w:ascii="Arial" w:hAnsi="Arial" w:cs="Arial"/>
          <w:sz w:val="24"/>
          <w:szCs w:val="24"/>
        </w:rPr>
        <w:t>l sistema</w:t>
      </w:r>
      <w:r w:rsidR="00B5094E">
        <w:rPr>
          <w:rFonts w:ascii="Arial" w:hAnsi="Arial" w:cs="Arial"/>
          <w:sz w:val="24"/>
          <w:szCs w:val="24"/>
        </w:rPr>
        <w:t xml:space="preserve"> de</w:t>
      </w:r>
      <w:r w:rsidR="002128D0">
        <w:rPr>
          <w:rFonts w:ascii="Arial" w:hAnsi="Arial" w:cs="Arial"/>
          <w:sz w:val="24"/>
          <w:szCs w:val="24"/>
        </w:rPr>
        <w:t xml:space="preserve"> canal</w:t>
      </w:r>
      <w:r w:rsidR="00B5094E">
        <w:rPr>
          <w:rFonts w:ascii="Arial" w:hAnsi="Arial" w:cs="Arial"/>
          <w:sz w:val="24"/>
          <w:szCs w:val="24"/>
        </w:rPr>
        <w:t>es</w:t>
      </w:r>
      <w:r w:rsidR="004A6CE2">
        <w:rPr>
          <w:rFonts w:ascii="Arial" w:hAnsi="Arial" w:cs="Arial"/>
          <w:sz w:val="24"/>
          <w:szCs w:val="24"/>
        </w:rPr>
        <w:t xml:space="preserve"> </w:t>
      </w:r>
      <w:r w:rsidR="00B5094E">
        <w:rPr>
          <w:rFonts w:ascii="Arial" w:hAnsi="Arial" w:cs="Arial"/>
          <w:sz w:val="24"/>
          <w:szCs w:val="24"/>
        </w:rPr>
        <w:t>presentes en este tipo de zeolita</w:t>
      </w:r>
      <w:r w:rsidR="002128D0">
        <w:rPr>
          <w:rFonts w:ascii="Arial" w:hAnsi="Arial" w:cs="Arial"/>
          <w:sz w:val="24"/>
          <w:szCs w:val="24"/>
        </w:rPr>
        <w:t xml:space="preserve"> consta básicamente en 2-dimensiones</w:t>
      </w:r>
      <w:r w:rsidR="00B5094E">
        <w:rPr>
          <w:rFonts w:ascii="Arial" w:hAnsi="Arial" w:cs="Arial"/>
          <w:sz w:val="24"/>
          <w:szCs w:val="24"/>
        </w:rPr>
        <w:t>,</w:t>
      </w:r>
      <w:r w:rsidR="002128D0">
        <w:rPr>
          <w:rFonts w:ascii="Arial" w:hAnsi="Arial" w:cs="Arial"/>
          <w:sz w:val="24"/>
          <w:szCs w:val="24"/>
        </w:rPr>
        <w:t xml:space="preserve"> con algunas aperturas elípticas de 12 anillos</w:t>
      </w:r>
      <w:r w:rsidR="009A717C">
        <w:rPr>
          <w:rFonts w:ascii="Arial" w:hAnsi="Arial" w:cs="Arial"/>
          <w:sz w:val="24"/>
          <w:szCs w:val="24"/>
        </w:rPr>
        <w:t xml:space="preserve"> como se muestra en la figura </w:t>
      </w:r>
      <w:r w:rsidR="00542347">
        <w:rPr>
          <w:rFonts w:ascii="Arial" w:hAnsi="Arial" w:cs="Arial"/>
          <w:sz w:val="24"/>
          <w:szCs w:val="24"/>
        </w:rPr>
        <w:t>2.</w:t>
      </w:r>
      <w:r w:rsidR="009A717C">
        <w:rPr>
          <w:rFonts w:ascii="Arial" w:hAnsi="Arial" w:cs="Arial"/>
          <w:sz w:val="24"/>
          <w:szCs w:val="24"/>
        </w:rPr>
        <w:t>5</w:t>
      </w:r>
      <w:r w:rsidR="002128D0">
        <w:rPr>
          <w:rFonts w:ascii="Arial" w:hAnsi="Arial" w:cs="Arial"/>
          <w:sz w:val="24"/>
          <w:szCs w:val="24"/>
        </w:rPr>
        <w:t>. El octavo anillo de limitación de la difusión en la dirección del plano [001</w:t>
      </w:r>
      <w:r w:rsidR="002128D0" w:rsidRPr="002128D0">
        <w:rPr>
          <w:rFonts w:ascii="Arial" w:hAnsi="Arial" w:cs="Arial"/>
          <w:sz w:val="24"/>
          <w:szCs w:val="24"/>
        </w:rPr>
        <w:t>]</w:t>
      </w:r>
      <w:r w:rsidR="002128D0">
        <w:rPr>
          <w:rFonts w:ascii="Arial" w:hAnsi="Arial" w:cs="Arial"/>
          <w:sz w:val="24"/>
          <w:szCs w:val="24"/>
        </w:rPr>
        <w:t xml:space="preserve"> es un ejemplo de una </w:t>
      </w:r>
      <w:r w:rsidR="00220198">
        <w:rPr>
          <w:rFonts w:ascii="Arial" w:hAnsi="Arial" w:cs="Arial"/>
          <w:sz w:val="24"/>
          <w:szCs w:val="24"/>
        </w:rPr>
        <w:t>apertura</w:t>
      </w:r>
      <w:r w:rsidR="00B5094E">
        <w:rPr>
          <w:rFonts w:ascii="Arial" w:hAnsi="Arial" w:cs="Arial"/>
          <w:sz w:val="24"/>
          <w:szCs w:val="24"/>
        </w:rPr>
        <w:t xml:space="preserve"> muy arrugado</w:t>
      </w:r>
      <w:r w:rsidR="00CA036A">
        <w:rPr>
          <w:rFonts w:ascii="Arial" w:hAnsi="Arial" w:cs="Arial"/>
          <w:sz w:val="24"/>
          <w:szCs w:val="24"/>
        </w:rPr>
        <w:t xml:space="preserve"> </w:t>
      </w:r>
      <w:r w:rsidR="00973DDB" w:rsidRPr="00973DDB">
        <w:rPr>
          <w:rFonts w:ascii="Arial" w:hAnsi="Arial" w:cs="Arial"/>
          <w:b/>
          <w:sz w:val="24"/>
          <w:szCs w:val="24"/>
        </w:rPr>
        <w:t>[26</w:t>
      </w:r>
      <w:r w:rsidR="002128D0" w:rsidRPr="00973DDB">
        <w:rPr>
          <w:rFonts w:ascii="Arial" w:hAnsi="Arial" w:cs="Arial"/>
          <w:b/>
          <w:sz w:val="24"/>
          <w:szCs w:val="24"/>
        </w:rPr>
        <w:t>]</w:t>
      </w:r>
      <w:r w:rsidR="00973DDB">
        <w:rPr>
          <w:rFonts w:ascii="Arial" w:hAnsi="Arial" w:cs="Arial"/>
          <w:sz w:val="24"/>
          <w:szCs w:val="24"/>
        </w:rPr>
        <w:t>.</w:t>
      </w:r>
    </w:p>
    <w:p w:rsidR="008825A6" w:rsidRDefault="00220198" w:rsidP="0053090A">
      <w:pPr>
        <w:keepNext/>
        <w:spacing w:before="100" w:beforeAutospacing="1" w:after="100" w:afterAutospacing="1"/>
        <w:ind w:left="709"/>
        <w:jc w:val="center"/>
      </w:pPr>
      <w:r>
        <w:rPr>
          <w:noProof/>
        </w:rPr>
        <w:drawing>
          <wp:inline distT="0" distB="0" distL="0" distR="0" wp14:anchorId="411CBDF8" wp14:editId="06B0B8A0">
            <wp:extent cx="2693332" cy="2317897"/>
            <wp:effectExtent l="0" t="0" r="0" b="6350"/>
            <wp:docPr id="11" name="Imagen 11" descr="http://izasc.ethz.ch/fmi/xsl/IZA-SC/FWmain_icons/MOR_00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zasc.ethz.ch/fmi/xsl/IZA-SC/FWmain_icons/MOR_001s.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7455" cy="2330051"/>
                    </a:xfrm>
                    <a:prstGeom prst="rect">
                      <a:avLst/>
                    </a:prstGeom>
                    <a:noFill/>
                    <a:ln>
                      <a:noFill/>
                    </a:ln>
                  </pic:spPr>
                </pic:pic>
              </a:graphicData>
            </a:graphic>
          </wp:inline>
        </w:drawing>
      </w:r>
    </w:p>
    <w:p w:rsidR="009C0D8B" w:rsidRPr="001A49CC" w:rsidRDefault="008825A6" w:rsidP="0053090A">
      <w:pPr>
        <w:pStyle w:val="Epgrafe"/>
        <w:ind w:left="709"/>
        <w:jc w:val="center"/>
        <w:rPr>
          <w:rFonts w:ascii="Arial" w:hAnsi="Arial" w:cs="Arial"/>
          <w:b w:val="0"/>
          <w:bCs w:val="0"/>
          <w:color w:val="auto"/>
          <w:sz w:val="24"/>
          <w:szCs w:val="24"/>
        </w:rPr>
      </w:pPr>
      <w:bookmarkStart w:id="30" w:name="_Toc358334763"/>
      <w:r w:rsidRPr="008825A6">
        <w:rPr>
          <w:rFonts w:ascii="Arial" w:hAnsi="Arial" w:cs="Arial"/>
          <w:b w:val="0"/>
          <w:bCs w:val="0"/>
          <w:color w:val="auto"/>
          <w:sz w:val="24"/>
          <w:szCs w:val="24"/>
        </w:rPr>
        <w:t xml:space="preserve">FIGURA </w:t>
      </w:r>
      <w:r w:rsidR="0063722F">
        <w:rPr>
          <w:rFonts w:ascii="Arial" w:hAnsi="Arial" w:cs="Arial"/>
          <w:b w:val="0"/>
          <w:bCs w:val="0"/>
          <w:color w:val="auto"/>
          <w:sz w:val="24"/>
          <w:szCs w:val="24"/>
        </w:rPr>
        <w:t>2.4</w:t>
      </w:r>
      <w:r w:rsidRPr="008825A6">
        <w:rPr>
          <w:rFonts w:ascii="Arial" w:hAnsi="Arial" w:cs="Arial"/>
          <w:b w:val="0"/>
          <w:bCs w:val="0"/>
          <w:color w:val="auto"/>
          <w:sz w:val="24"/>
          <w:szCs w:val="24"/>
        </w:rPr>
        <w:t>. ESTRUCTURA DE LA MORDENITA, VISTA A LO LARGO DEL EJE [001]</w:t>
      </w:r>
      <w:r w:rsidR="00715381">
        <w:rPr>
          <w:rFonts w:ascii="Arial" w:hAnsi="Arial" w:cs="Arial"/>
          <w:b w:val="0"/>
          <w:bCs w:val="0"/>
          <w:color w:val="auto"/>
          <w:sz w:val="24"/>
          <w:szCs w:val="24"/>
        </w:rPr>
        <w:t xml:space="preserve"> </w:t>
      </w:r>
      <w:r w:rsidRPr="001A49CC">
        <w:rPr>
          <w:rFonts w:ascii="Arial" w:hAnsi="Arial" w:cs="Arial"/>
          <w:bCs w:val="0"/>
          <w:color w:val="auto"/>
          <w:sz w:val="24"/>
          <w:szCs w:val="24"/>
        </w:rPr>
        <w:t>[27]</w:t>
      </w:r>
      <w:r w:rsidRPr="001A49CC">
        <w:rPr>
          <w:rFonts w:ascii="Arial" w:hAnsi="Arial" w:cs="Arial"/>
          <w:b w:val="0"/>
          <w:bCs w:val="0"/>
          <w:color w:val="auto"/>
          <w:sz w:val="24"/>
          <w:szCs w:val="24"/>
        </w:rPr>
        <w:t>.</w:t>
      </w:r>
      <w:bookmarkEnd w:id="30"/>
    </w:p>
    <w:p w:rsidR="00F9728B" w:rsidRDefault="00F9728B" w:rsidP="00F9728B">
      <w:pPr>
        <w:rPr>
          <w:rFonts w:ascii="Times New Roman" w:hAnsi="Times New Roman" w:cs="Times New Roman"/>
          <w:sz w:val="24"/>
          <w:szCs w:val="24"/>
        </w:rPr>
      </w:pPr>
    </w:p>
    <w:p w:rsidR="008825A6" w:rsidRDefault="00B036F0" w:rsidP="0053090A">
      <w:pPr>
        <w:keepNext/>
        <w:spacing w:before="100" w:beforeAutospacing="1" w:after="100" w:afterAutospacing="1"/>
        <w:ind w:left="709"/>
        <w:jc w:val="center"/>
      </w:pPr>
      <w:r>
        <w:rPr>
          <w:noProof/>
        </w:rPr>
        <w:lastRenderedPageBreak/>
        <w:drawing>
          <wp:inline distT="0" distB="0" distL="0" distR="0" wp14:anchorId="44A78A52" wp14:editId="6A724E78">
            <wp:extent cx="1724025" cy="2954478"/>
            <wp:effectExtent l="0" t="0" r="0" b="0"/>
            <wp:docPr id="14" name="Imagen 14" descr="http://izasc.ethz.ch/fmi/xsl/IZA-SC/FWimages/MOR_12ring_channel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zasc.ethz.ch/fmi/xsl/IZA-SC/FWimages/MOR_12ring_channel_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4025" cy="2954478"/>
                    </a:xfrm>
                    <a:prstGeom prst="rect">
                      <a:avLst/>
                    </a:prstGeom>
                    <a:noFill/>
                    <a:ln>
                      <a:noFill/>
                    </a:ln>
                  </pic:spPr>
                </pic:pic>
              </a:graphicData>
            </a:graphic>
          </wp:inline>
        </w:drawing>
      </w:r>
    </w:p>
    <w:p w:rsidR="009C0D8B" w:rsidRPr="001A49CC" w:rsidRDefault="008825A6" w:rsidP="0053090A">
      <w:pPr>
        <w:pStyle w:val="Epgrafe"/>
        <w:ind w:left="709"/>
        <w:jc w:val="center"/>
        <w:rPr>
          <w:rFonts w:ascii="Arial" w:hAnsi="Arial" w:cs="Arial"/>
          <w:b w:val="0"/>
          <w:bCs w:val="0"/>
          <w:color w:val="auto"/>
          <w:sz w:val="24"/>
          <w:szCs w:val="24"/>
        </w:rPr>
      </w:pPr>
      <w:bookmarkStart w:id="31" w:name="_Toc358334764"/>
      <w:r w:rsidRPr="008825A6">
        <w:rPr>
          <w:rFonts w:ascii="Arial" w:hAnsi="Arial" w:cs="Arial"/>
          <w:b w:val="0"/>
          <w:bCs w:val="0"/>
          <w:color w:val="auto"/>
          <w:sz w:val="24"/>
          <w:szCs w:val="24"/>
        </w:rPr>
        <w:t xml:space="preserve">FIGURA </w:t>
      </w:r>
      <w:r w:rsidR="0063722F">
        <w:rPr>
          <w:rFonts w:ascii="Arial" w:hAnsi="Arial" w:cs="Arial"/>
          <w:b w:val="0"/>
          <w:bCs w:val="0"/>
          <w:color w:val="auto"/>
          <w:sz w:val="24"/>
          <w:szCs w:val="24"/>
        </w:rPr>
        <w:t>2.5</w:t>
      </w:r>
      <w:r w:rsidRPr="008825A6">
        <w:rPr>
          <w:rFonts w:ascii="Arial" w:hAnsi="Arial" w:cs="Arial"/>
          <w:b w:val="0"/>
          <w:bCs w:val="0"/>
          <w:color w:val="auto"/>
          <w:sz w:val="24"/>
          <w:szCs w:val="24"/>
        </w:rPr>
        <w:t>. CANAL DE DOCE ANILLOS VISTA PERPENDICULAR A  [001]</w:t>
      </w:r>
      <w:r w:rsidR="00715381">
        <w:rPr>
          <w:rFonts w:ascii="Arial" w:hAnsi="Arial" w:cs="Arial"/>
          <w:b w:val="0"/>
          <w:bCs w:val="0"/>
          <w:color w:val="auto"/>
          <w:sz w:val="24"/>
          <w:szCs w:val="24"/>
        </w:rPr>
        <w:t xml:space="preserve"> </w:t>
      </w:r>
      <w:r w:rsidRPr="001A49CC">
        <w:rPr>
          <w:rFonts w:ascii="Arial" w:hAnsi="Arial" w:cs="Arial"/>
          <w:bCs w:val="0"/>
          <w:color w:val="auto"/>
          <w:sz w:val="24"/>
          <w:szCs w:val="24"/>
        </w:rPr>
        <w:t>[27]</w:t>
      </w:r>
      <w:r w:rsidRPr="001A49CC">
        <w:rPr>
          <w:rFonts w:ascii="Arial" w:hAnsi="Arial" w:cs="Arial"/>
          <w:b w:val="0"/>
          <w:bCs w:val="0"/>
          <w:color w:val="auto"/>
          <w:sz w:val="24"/>
          <w:szCs w:val="24"/>
        </w:rPr>
        <w:t>.</w:t>
      </w:r>
      <w:bookmarkEnd w:id="31"/>
    </w:p>
    <w:p w:rsidR="00381C0C" w:rsidRDefault="00381C0C" w:rsidP="0053090A">
      <w:pPr>
        <w:pStyle w:val="Sinespaciado"/>
        <w:ind w:left="709"/>
      </w:pPr>
    </w:p>
    <w:p w:rsidR="00F9728B" w:rsidRPr="004100AB" w:rsidRDefault="00294E23" w:rsidP="0053090A">
      <w:pPr>
        <w:autoSpaceDE w:val="0"/>
        <w:autoSpaceDN w:val="0"/>
        <w:adjustRightInd w:val="0"/>
        <w:spacing w:before="100" w:beforeAutospacing="1" w:after="100" w:afterAutospacing="1" w:line="480" w:lineRule="auto"/>
        <w:ind w:left="709"/>
        <w:jc w:val="both"/>
        <w:rPr>
          <w:rFonts w:ascii="Arial" w:hAnsi="Arial" w:cs="Arial"/>
          <w:b/>
          <w:sz w:val="24"/>
          <w:szCs w:val="24"/>
        </w:rPr>
      </w:pPr>
      <w:r w:rsidRPr="003422E6">
        <w:rPr>
          <w:rFonts w:ascii="Arial" w:hAnsi="Arial" w:cs="Arial"/>
          <w:b/>
          <w:sz w:val="24"/>
          <w:szCs w:val="24"/>
        </w:rPr>
        <w:t>b) H</w:t>
      </w:r>
      <w:r w:rsidR="003422E6" w:rsidRPr="003422E6">
        <w:rPr>
          <w:rFonts w:ascii="Arial" w:hAnsi="Arial" w:cs="Arial"/>
          <w:b/>
          <w:sz w:val="24"/>
          <w:szCs w:val="24"/>
        </w:rPr>
        <w:t>eulandíta</w:t>
      </w:r>
      <w:r w:rsidRPr="003422E6">
        <w:rPr>
          <w:rFonts w:ascii="Arial" w:hAnsi="Arial" w:cs="Arial"/>
          <w:b/>
          <w:sz w:val="24"/>
          <w:szCs w:val="24"/>
        </w:rPr>
        <w:t>, C</w:t>
      </w:r>
      <w:r w:rsidR="003422E6" w:rsidRPr="003422E6">
        <w:rPr>
          <w:rFonts w:ascii="Arial" w:hAnsi="Arial" w:cs="Arial"/>
          <w:b/>
          <w:sz w:val="24"/>
          <w:szCs w:val="24"/>
        </w:rPr>
        <w:t>linoptilolita</w:t>
      </w:r>
      <w:r w:rsidR="00F9728B" w:rsidRPr="003422E6">
        <w:rPr>
          <w:rFonts w:ascii="Arial" w:hAnsi="Arial" w:cs="Arial"/>
          <w:b/>
          <w:sz w:val="24"/>
          <w:szCs w:val="24"/>
        </w:rPr>
        <w:t>.</w:t>
      </w:r>
      <w:r w:rsidR="004A6CE2">
        <w:rPr>
          <w:rFonts w:ascii="Arial" w:hAnsi="Arial" w:cs="Arial"/>
          <w:b/>
          <w:sz w:val="24"/>
          <w:szCs w:val="24"/>
        </w:rPr>
        <w:t xml:space="preserve"> </w:t>
      </w:r>
      <w:r w:rsidR="004100AB">
        <w:rPr>
          <w:rFonts w:ascii="Arial" w:hAnsi="Arial" w:cs="Arial"/>
          <w:sz w:val="24"/>
          <w:szCs w:val="24"/>
        </w:rPr>
        <w:t xml:space="preserve">A este tipo de zeolita se la conoce como heulandita cuya denominación fue dada por el marco de trabajo, con una estructura de diez anillos a los largo del plano </w:t>
      </w:r>
      <w:r w:rsidR="004100AB" w:rsidRPr="004100AB">
        <w:rPr>
          <w:rFonts w:ascii="Arial" w:hAnsi="Arial" w:cs="Arial"/>
          <w:bCs/>
          <w:sz w:val="24"/>
          <w:szCs w:val="24"/>
        </w:rPr>
        <w:t>[001]</w:t>
      </w:r>
      <w:r w:rsidR="004100AB">
        <w:rPr>
          <w:rFonts w:ascii="Arial" w:hAnsi="Arial" w:cs="Arial"/>
          <w:bCs/>
          <w:sz w:val="24"/>
          <w:szCs w:val="24"/>
        </w:rPr>
        <w:t xml:space="preserve"> tal y cual muestra la figura </w:t>
      </w:r>
      <w:r w:rsidR="00542347">
        <w:rPr>
          <w:rFonts w:ascii="Arial" w:hAnsi="Arial" w:cs="Arial"/>
          <w:bCs/>
          <w:sz w:val="24"/>
          <w:szCs w:val="24"/>
        </w:rPr>
        <w:t>2.</w:t>
      </w:r>
      <w:r w:rsidR="009A717C">
        <w:rPr>
          <w:rFonts w:ascii="Arial" w:hAnsi="Arial" w:cs="Arial"/>
          <w:bCs/>
          <w:sz w:val="24"/>
          <w:szCs w:val="24"/>
        </w:rPr>
        <w:t>6</w:t>
      </w:r>
      <w:r w:rsidR="004100AB">
        <w:rPr>
          <w:rFonts w:ascii="Arial" w:hAnsi="Arial" w:cs="Arial"/>
          <w:bCs/>
          <w:sz w:val="24"/>
          <w:szCs w:val="24"/>
        </w:rPr>
        <w:t>, y ocho anillos vistos a lo largo del plano [</w:t>
      </w:r>
      <w:r w:rsidR="004100AB" w:rsidRPr="004100AB">
        <w:rPr>
          <w:rFonts w:ascii="Arial" w:hAnsi="Arial" w:cs="Arial"/>
          <w:bCs/>
          <w:sz w:val="24"/>
          <w:szCs w:val="24"/>
        </w:rPr>
        <w:t>1</w:t>
      </w:r>
      <w:r w:rsidR="004100AB">
        <w:rPr>
          <w:rFonts w:ascii="Arial" w:hAnsi="Arial" w:cs="Arial"/>
          <w:bCs/>
          <w:sz w:val="24"/>
          <w:szCs w:val="24"/>
        </w:rPr>
        <w:t>00</w:t>
      </w:r>
      <w:r w:rsidR="004100AB" w:rsidRPr="004100AB">
        <w:rPr>
          <w:rFonts w:ascii="Arial" w:hAnsi="Arial" w:cs="Arial"/>
          <w:bCs/>
          <w:sz w:val="24"/>
          <w:szCs w:val="24"/>
        </w:rPr>
        <w:t>]</w:t>
      </w:r>
      <w:r w:rsidR="00303B54">
        <w:rPr>
          <w:rFonts w:ascii="Arial" w:hAnsi="Arial" w:cs="Arial"/>
          <w:bCs/>
          <w:sz w:val="24"/>
          <w:szCs w:val="24"/>
        </w:rPr>
        <w:t xml:space="preserve"> como se muestra en la figura </w:t>
      </w:r>
      <w:r w:rsidR="00542347">
        <w:rPr>
          <w:rFonts w:ascii="Arial" w:hAnsi="Arial" w:cs="Arial"/>
          <w:bCs/>
          <w:sz w:val="24"/>
          <w:szCs w:val="24"/>
        </w:rPr>
        <w:t>2.</w:t>
      </w:r>
      <w:r w:rsidR="009A717C">
        <w:rPr>
          <w:rFonts w:ascii="Arial" w:hAnsi="Arial" w:cs="Arial"/>
          <w:bCs/>
          <w:sz w:val="24"/>
          <w:szCs w:val="24"/>
        </w:rPr>
        <w:t>7</w:t>
      </w:r>
      <w:r w:rsidR="004100AB">
        <w:rPr>
          <w:rFonts w:ascii="Arial" w:hAnsi="Arial" w:cs="Arial"/>
          <w:bCs/>
          <w:sz w:val="24"/>
          <w:szCs w:val="24"/>
        </w:rPr>
        <w:t xml:space="preserve">, su estructura tiene una similaridad con la clinoptitolita por ello toma esta otra denominación </w:t>
      </w:r>
      <w:r w:rsidR="00973DDB">
        <w:rPr>
          <w:rFonts w:ascii="Arial" w:hAnsi="Arial" w:cs="Arial"/>
          <w:b/>
          <w:sz w:val="24"/>
          <w:szCs w:val="24"/>
        </w:rPr>
        <w:t>[26</w:t>
      </w:r>
      <w:r w:rsidR="00F9728B" w:rsidRPr="003422E6">
        <w:rPr>
          <w:rFonts w:ascii="Arial" w:hAnsi="Arial" w:cs="Arial"/>
          <w:b/>
          <w:sz w:val="24"/>
          <w:szCs w:val="24"/>
        </w:rPr>
        <w:t>]</w:t>
      </w:r>
      <w:r w:rsidR="00777D26" w:rsidRPr="003422E6">
        <w:rPr>
          <w:rFonts w:ascii="Arial" w:hAnsi="Arial" w:cs="Arial"/>
          <w:sz w:val="24"/>
          <w:szCs w:val="24"/>
        </w:rPr>
        <w:t>.</w:t>
      </w:r>
    </w:p>
    <w:p w:rsidR="008D213F" w:rsidRDefault="003422E6" w:rsidP="0053090A">
      <w:pPr>
        <w:keepNext/>
        <w:spacing w:before="100" w:beforeAutospacing="1" w:after="100" w:afterAutospacing="1"/>
        <w:ind w:left="709"/>
        <w:jc w:val="center"/>
      </w:pPr>
      <w:r>
        <w:rPr>
          <w:noProof/>
        </w:rPr>
        <w:lastRenderedPageBreak/>
        <w:drawing>
          <wp:inline distT="0" distB="0" distL="0" distR="0" wp14:anchorId="3E3933E6" wp14:editId="3388E462">
            <wp:extent cx="1903228" cy="2385734"/>
            <wp:effectExtent l="0" t="0" r="1905" b="0"/>
            <wp:docPr id="8" name="Imagen 8" descr="http://izasc.ethz.ch/fmi/xsl/IZA-SC/FWmain_icons/HEU_001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zasc.ethz.ch/fmi/xsl/IZA-SC/FWmain_icons/HEU_001s.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8235" cy="2392010"/>
                    </a:xfrm>
                    <a:prstGeom prst="rect">
                      <a:avLst/>
                    </a:prstGeom>
                    <a:noFill/>
                    <a:ln>
                      <a:noFill/>
                    </a:ln>
                  </pic:spPr>
                </pic:pic>
              </a:graphicData>
            </a:graphic>
          </wp:inline>
        </w:drawing>
      </w:r>
    </w:p>
    <w:p w:rsidR="00CA71EB" w:rsidRPr="008D213F" w:rsidRDefault="008D213F" w:rsidP="0053090A">
      <w:pPr>
        <w:pStyle w:val="Epgrafe"/>
        <w:ind w:left="709"/>
        <w:jc w:val="center"/>
        <w:rPr>
          <w:rFonts w:ascii="Arial" w:hAnsi="Arial" w:cs="Arial"/>
          <w:b w:val="0"/>
          <w:bCs w:val="0"/>
          <w:color w:val="auto"/>
          <w:sz w:val="24"/>
          <w:szCs w:val="24"/>
        </w:rPr>
      </w:pPr>
      <w:bookmarkStart w:id="32" w:name="_Toc358334765"/>
      <w:r w:rsidRPr="008D213F">
        <w:rPr>
          <w:rFonts w:ascii="Arial" w:hAnsi="Arial" w:cs="Arial"/>
          <w:b w:val="0"/>
          <w:bCs w:val="0"/>
          <w:color w:val="auto"/>
          <w:sz w:val="24"/>
          <w:szCs w:val="24"/>
        </w:rPr>
        <w:t xml:space="preserve">FIGURA </w:t>
      </w:r>
      <w:r w:rsidR="0063722F">
        <w:rPr>
          <w:rFonts w:ascii="Arial" w:hAnsi="Arial" w:cs="Arial"/>
          <w:b w:val="0"/>
          <w:bCs w:val="0"/>
          <w:color w:val="auto"/>
          <w:sz w:val="24"/>
          <w:szCs w:val="24"/>
        </w:rPr>
        <w:t>2.6</w:t>
      </w:r>
      <w:r w:rsidRPr="008D213F">
        <w:rPr>
          <w:rFonts w:ascii="Arial" w:hAnsi="Arial" w:cs="Arial"/>
          <w:b w:val="0"/>
          <w:bCs w:val="0"/>
          <w:color w:val="auto"/>
          <w:sz w:val="24"/>
          <w:szCs w:val="24"/>
        </w:rPr>
        <w:t>. ESTRUCTURA DE LA HEULANDITA VISTA A LO LARGO DEL EJE [001]</w:t>
      </w:r>
      <w:r w:rsidR="008825A6" w:rsidRPr="008D213F">
        <w:rPr>
          <w:rFonts w:ascii="Arial" w:hAnsi="Arial" w:cs="Arial"/>
          <w:b w:val="0"/>
          <w:bCs w:val="0"/>
          <w:color w:val="auto"/>
          <w:sz w:val="24"/>
          <w:szCs w:val="24"/>
        </w:rPr>
        <w:t xml:space="preserve"> </w:t>
      </w:r>
      <w:r w:rsidR="008825A6" w:rsidRPr="00715381">
        <w:rPr>
          <w:rFonts w:ascii="Arial" w:hAnsi="Arial" w:cs="Arial"/>
          <w:bCs w:val="0"/>
          <w:color w:val="auto"/>
          <w:sz w:val="24"/>
          <w:szCs w:val="24"/>
        </w:rPr>
        <w:t>[28]</w:t>
      </w:r>
      <w:r w:rsidR="008825A6" w:rsidRPr="008D213F">
        <w:rPr>
          <w:rFonts w:ascii="Arial" w:hAnsi="Arial" w:cs="Arial"/>
          <w:b w:val="0"/>
          <w:bCs w:val="0"/>
          <w:color w:val="auto"/>
          <w:sz w:val="24"/>
          <w:szCs w:val="24"/>
        </w:rPr>
        <w:t>.</w:t>
      </w:r>
      <w:bookmarkEnd w:id="32"/>
    </w:p>
    <w:p w:rsidR="001A49CC" w:rsidRDefault="00303B54" w:rsidP="0053090A">
      <w:pPr>
        <w:keepNext/>
        <w:spacing w:before="100" w:beforeAutospacing="1" w:after="100" w:afterAutospacing="1"/>
        <w:ind w:left="709"/>
        <w:jc w:val="center"/>
      </w:pPr>
      <w:r>
        <w:rPr>
          <w:noProof/>
        </w:rPr>
        <w:drawing>
          <wp:inline distT="0" distB="0" distL="0" distR="0" wp14:anchorId="25AE57AC" wp14:editId="2C6633AF">
            <wp:extent cx="2012114" cy="2775097"/>
            <wp:effectExtent l="0" t="0" r="7620" b="6350"/>
            <wp:docPr id="12" name="Imagen 12" descr="http://izasc.ethz.ch/fmi/xsl/IZA-SC/FWimages/HEU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zasc.ethz.ch/fmi/xsl/IZA-SC/FWimages/HEU_1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5079" cy="2779187"/>
                    </a:xfrm>
                    <a:prstGeom prst="rect">
                      <a:avLst/>
                    </a:prstGeom>
                    <a:noFill/>
                    <a:ln>
                      <a:noFill/>
                    </a:ln>
                  </pic:spPr>
                </pic:pic>
              </a:graphicData>
            </a:graphic>
          </wp:inline>
        </w:drawing>
      </w:r>
    </w:p>
    <w:p w:rsidR="00CA71EB" w:rsidRPr="001A49CC" w:rsidRDefault="008825A6" w:rsidP="0053090A">
      <w:pPr>
        <w:spacing w:after="100" w:afterAutospacing="1"/>
        <w:ind w:left="709"/>
        <w:jc w:val="center"/>
        <w:rPr>
          <w:rFonts w:ascii="Arial" w:hAnsi="Arial" w:cs="Arial"/>
          <w:sz w:val="24"/>
          <w:szCs w:val="24"/>
        </w:rPr>
      </w:pPr>
      <w:bookmarkStart w:id="33" w:name="_Toc358334766"/>
      <w:r w:rsidRPr="001A49CC">
        <w:rPr>
          <w:rFonts w:ascii="Arial" w:hAnsi="Arial" w:cs="Arial"/>
          <w:sz w:val="24"/>
          <w:szCs w:val="24"/>
        </w:rPr>
        <w:t xml:space="preserve">FIGURA </w:t>
      </w:r>
      <w:r w:rsidR="0063722F">
        <w:rPr>
          <w:rFonts w:ascii="Arial" w:hAnsi="Arial" w:cs="Arial"/>
          <w:sz w:val="24"/>
          <w:szCs w:val="24"/>
        </w:rPr>
        <w:t>2.7</w:t>
      </w:r>
      <w:r w:rsidRPr="001A49CC">
        <w:rPr>
          <w:rFonts w:ascii="Arial" w:hAnsi="Arial" w:cs="Arial"/>
          <w:sz w:val="24"/>
          <w:szCs w:val="24"/>
        </w:rPr>
        <w:t xml:space="preserve">. ESTRUCTURA DE LA HEULANDITA [100] </w:t>
      </w:r>
      <w:r w:rsidRPr="00854D74">
        <w:rPr>
          <w:rFonts w:ascii="Arial" w:hAnsi="Arial" w:cs="Arial"/>
          <w:b/>
          <w:sz w:val="24"/>
          <w:szCs w:val="24"/>
        </w:rPr>
        <w:t>[28]</w:t>
      </w:r>
      <w:r w:rsidRPr="001A49CC">
        <w:rPr>
          <w:rFonts w:ascii="Arial" w:hAnsi="Arial" w:cs="Arial"/>
          <w:sz w:val="24"/>
          <w:szCs w:val="24"/>
        </w:rPr>
        <w:t>.</w:t>
      </w:r>
      <w:bookmarkEnd w:id="33"/>
    </w:p>
    <w:p w:rsidR="00BE1885" w:rsidRPr="00C86402" w:rsidRDefault="00BE1885" w:rsidP="00C86402">
      <w:pPr>
        <w:pStyle w:val="Sinespaciado"/>
        <w:rPr>
          <w:rFonts w:ascii="Arial" w:hAnsi="Arial" w:cs="Arial"/>
          <w:sz w:val="24"/>
          <w:szCs w:val="24"/>
        </w:rPr>
      </w:pPr>
    </w:p>
    <w:p w:rsidR="00130AEE" w:rsidRPr="00C86402" w:rsidRDefault="00130AEE" w:rsidP="00C86402">
      <w:pPr>
        <w:pStyle w:val="Sinespaciado"/>
        <w:rPr>
          <w:rFonts w:ascii="Arial" w:hAnsi="Arial" w:cs="Arial"/>
          <w:b/>
          <w:sz w:val="24"/>
          <w:szCs w:val="24"/>
        </w:rPr>
      </w:pPr>
    </w:p>
    <w:p w:rsidR="008D52DD" w:rsidRPr="00C86402" w:rsidRDefault="008D52DD" w:rsidP="00C86402">
      <w:pPr>
        <w:pStyle w:val="Sinespaciado"/>
        <w:rPr>
          <w:rFonts w:ascii="Arial" w:hAnsi="Arial" w:cs="Arial"/>
          <w:sz w:val="24"/>
          <w:szCs w:val="24"/>
        </w:rPr>
      </w:pPr>
    </w:p>
    <w:p w:rsidR="009A717C" w:rsidRPr="00C86402" w:rsidRDefault="009A717C" w:rsidP="00C86402">
      <w:pPr>
        <w:pStyle w:val="Sinespaciado"/>
        <w:rPr>
          <w:rFonts w:ascii="Arial" w:hAnsi="Arial" w:cs="Arial"/>
          <w:sz w:val="24"/>
          <w:szCs w:val="24"/>
        </w:rPr>
      </w:pPr>
    </w:p>
    <w:p w:rsidR="009A717C" w:rsidRPr="00C86402" w:rsidRDefault="009A717C" w:rsidP="00C86402">
      <w:pPr>
        <w:pStyle w:val="Sinespaciado"/>
        <w:rPr>
          <w:rFonts w:ascii="Arial" w:hAnsi="Arial" w:cs="Arial"/>
          <w:sz w:val="24"/>
          <w:szCs w:val="24"/>
        </w:rPr>
      </w:pPr>
    </w:p>
    <w:p w:rsidR="002A6C28" w:rsidRDefault="002A6C28"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Default="0053090A" w:rsidP="00C86402">
      <w:pPr>
        <w:pStyle w:val="Sinespaciado"/>
        <w:rPr>
          <w:rFonts w:ascii="Arial" w:hAnsi="Arial" w:cs="Arial"/>
          <w:sz w:val="24"/>
          <w:szCs w:val="24"/>
        </w:rPr>
      </w:pPr>
    </w:p>
    <w:p w:rsidR="0053090A" w:rsidRPr="00C86402" w:rsidRDefault="0053090A" w:rsidP="00C86402">
      <w:pPr>
        <w:pStyle w:val="Sinespaciado"/>
        <w:rPr>
          <w:rFonts w:ascii="Arial" w:hAnsi="Arial" w:cs="Arial"/>
          <w:sz w:val="24"/>
          <w:szCs w:val="24"/>
        </w:rPr>
      </w:pPr>
    </w:p>
    <w:p w:rsidR="00501A77" w:rsidRPr="002A6C28" w:rsidRDefault="00526841" w:rsidP="00501A77">
      <w:pPr>
        <w:jc w:val="center"/>
        <w:rPr>
          <w:rFonts w:ascii="Arial" w:hAnsi="Arial" w:cs="Arial"/>
          <w:b/>
          <w:sz w:val="48"/>
          <w:szCs w:val="48"/>
        </w:rPr>
      </w:pPr>
      <w:r>
        <w:rPr>
          <w:rFonts w:ascii="Arial" w:hAnsi="Arial" w:cs="Arial"/>
          <w:b/>
          <w:sz w:val="48"/>
          <w:szCs w:val="48"/>
        </w:rPr>
        <w:t>CAPÍ</w:t>
      </w:r>
      <w:r w:rsidR="00501A77" w:rsidRPr="002A6C28">
        <w:rPr>
          <w:rFonts w:ascii="Arial" w:hAnsi="Arial" w:cs="Arial"/>
          <w:b/>
          <w:sz w:val="48"/>
          <w:szCs w:val="48"/>
        </w:rPr>
        <w:t>TULO 3</w:t>
      </w:r>
    </w:p>
    <w:p w:rsidR="00501A77" w:rsidRPr="00C54147" w:rsidRDefault="00501A77" w:rsidP="00501A77">
      <w:pPr>
        <w:pStyle w:val="Sinespaciado"/>
        <w:rPr>
          <w:rFonts w:ascii="Arial" w:hAnsi="Arial" w:cs="Arial"/>
          <w:sz w:val="24"/>
          <w:szCs w:val="24"/>
        </w:rPr>
      </w:pPr>
    </w:p>
    <w:p w:rsidR="00501A77" w:rsidRPr="00C54147" w:rsidRDefault="00501A77" w:rsidP="00501A77">
      <w:pPr>
        <w:pStyle w:val="Sinespaciado"/>
        <w:rPr>
          <w:rFonts w:ascii="Arial" w:hAnsi="Arial" w:cs="Arial"/>
          <w:sz w:val="24"/>
          <w:szCs w:val="24"/>
        </w:rPr>
      </w:pPr>
    </w:p>
    <w:p w:rsidR="00501A77" w:rsidRPr="00C54147" w:rsidRDefault="00501A77" w:rsidP="00501A77">
      <w:pPr>
        <w:pStyle w:val="Sinespaciado"/>
        <w:rPr>
          <w:rFonts w:ascii="Arial" w:hAnsi="Arial" w:cs="Arial"/>
          <w:sz w:val="24"/>
          <w:szCs w:val="24"/>
        </w:rPr>
      </w:pPr>
    </w:p>
    <w:p w:rsidR="00501A77" w:rsidRPr="005C0564" w:rsidRDefault="00501A77" w:rsidP="00501A77">
      <w:pPr>
        <w:pStyle w:val="Ttulo1"/>
        <w:rPr>
          <w:rFonts w:ascii="Arial" w:hAnsi="Arial" w:cs="Arial"/>
          <w:color w:val="auto"/>
          <w:sz w:val="32"/>
          <w:szCs w:val="32"/>
        </w:rPr>
      </w:pPr>
      <w:bookmarkStart w:id="34" w:name="_Toc358875313"/>
      <w:r w:rsidRPr="005C0564">
        <w:rPr>
          <w:rFonts w:ascii="Arial" w:hAnsi="Arial" w:cs="Arial"/>
          <w:color w:val="auto"/>
          <w:sz w:val="32"/>
          <w:szCs w:val="32"/>
        </w:rPr>
        <w:t>3 PROCEDIMIENTO EXPERIMENTAL</w:t>
      </w:r>
      <w:r>
        <w:rPr>
          <w:rFonts w:ascii="Arial" w:hAnsi="Arial" w:cs="Arial"/>
          <w:color w:val="auto"/>
          <w:sz w:val="32"/>
          <w:szCs w:val="32"/>
        </w:rPr>
        <w:t>.</w:t>
      </w:r>
      <w:bookmarkEnd w:id="34"/>
    </w:p>
    <w:p w:rsidR="00501A77" w:rsidRPr="006F3239" w:rsidRDefault="00501A77" w:rsidP="00501A77">
      <w:pPr>
        <w:spacing w:before="100" w:beforeAutospacing="1" w:after="100" w:afterAutospacing="1" w:line="480" w:lineRule="auto"/>
        <w:ind w:left="176"/>
        <w:jc w:val="both"/>
        <w:rPr>
          <w:rFonts w:ascii="Arial" w:hAnsi="Arial" w:cs="Arial"/>
          <w:b/>
          <w:sz w:val="24"/>
          <w:szCs w:val="24"/>
        </w:rPr>
      </w:pPr>
    </w:p>
    <w:p w:rsidR="00501A77" w:rsidRPr="002E10F8" w:rsidRDefault="00501A77" w:rsidP="002E10F8">
      <w:pPr>
        <w:pStyle w:val="Ttulo2"/>
        <w:ind w:left="851" w:hanging="567"/>
        <w:rPr>
          <w:rFonts w:ascii="Arial" w:eastAsia="Times New Roman" w:hAnsi="Arial" w:cs="Arial"/>
          <w:color w:val="auto"/>
          <w:sz w:val="24"/>
          <w:szCs w:val="24"/>
        </w:rPr>
      </w:pPr>
      <w:bookmarkStart w:id="35" w:name="_Toc358875314"/>
      <w:r w:rsidRPr="002E10F8">
        <w:rPr>
          <w:rFonts w:ascii="Arial" w:eastAsia="Times New Roman" w:hAnsi="Arial" w:cs="Arial"/>
          <w:color w:val="auto"/>
          <w:sz w:val="24"/>
          <w:szCs w:val="24"/>
        </w:rPr>
        <w:t>3.1 Equipos, materiales e insumos.</w:t>
      </w:r>
      <w:bookmarkEnd w:id="35"/>
    </w:p>
    <w:p w:rsidR="00C86402" w:rsidRDefault="00C86402" w:rsidP="00C86402">
      <w:pPr>
        <w:pStyle w:val="Sinespaciado"/>
      </w:pPr>
    </w:p>
    <w:p w:rsidR="00501A77" w:rsidRPr="002E10F8" w:rsidRDefault="00501A77" w:rsidP="002E10F8">
      <w:pPr>
        <w:spacing w:after="0"/>
        <w:ind w:left="709"/>
        <w:rPr>
          <w:rFonts w:ascii="Arial" w:hAnsi="Arial" w:cs="Arial"/>
          <w:b/>
          <w:sz w:val="24"/>
          <w:szCs w:val="24"/>
        </w:rPr>
      </w:pPr>
      <w:r w:rsidRPr="002E10F8">
        <w:rPr>
          <w:rFonts w:ascii="Arial" w:hAnsi="Arial" w:cs="Arial"/>
          <w:b/>
          <w:sz w:val="24"/>
          <w:szCs w:val="24"/>
        </w:rPr>
        <w:t>Molino de bolas.</w:t>
      </w:r>
    </w:p>
    <w:p w:rsidR="00501A77" w:rsidRPr="00FD2487"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Pr="00265535">
        <w:rPr>
          <w:rFonts w:ascii="Arial" w:hAnsi="Arial" w:cs="Arial"/>
          <w:sz w:val="24"/>
          <w:szCs w:val="24"/>
        </w:rPr>
        <w:t>ste equipo</w:t>
      </w:r>
      <w:r w:rsidR="00542347">
        <w:rPr>
          <w:rFonts w:ascii="Arial" w:hAnsi="Arial" w:cs="Arial"/>
          <w:sz w:val="24"/>
          <w:szCs w:val="24"/>
        </w:rPr>
        <w:t xml:space="preserve"> se</w:t>
      </w:r>
      <w:r>
        <w:rPr>
          <w:rFonts w:ascii="Arial" w:hAnsi="Arial" w:cs="Arial"/>
          <w:sz w:val="24"/>
          <w:szCs w:val="24"/>
        </w:rPr>
        <w:t xml:space="preserve"> ayudó para reducir el tamaño de grano de la zeolita a través</w:t>
      </w:r>
      <w:r w:rsidRPr="00265535">
        <w:rPr>
          <w:rFonts w:ascii="Arial" w:hAnsi="Arial" w:cs="Arial"/>
          <w:sz w:val="24"/>
          <w:szCs w:val="24"/>
        </w:rPr>
        <w:t xml:space="preserve"> de un </w:t>
      </w:r>
      <w:r>
        <w:rPr>
          <w:rFonts w:ascii="Arial" w:hAnsi="Arial" w:cs="Arial"/>
          <w:sz w:val="24"/>
          <w:szCs w:val="24"/>
        </w:rPr>
        <w:t xml:space="preserve">mecanismo a base de un </w:t>
      </w:r>
      <w:r w:rsidRPr="00265535">
        <w:rPr>
          <w:rFonts w:ascii="Arial" w:hAnsi="Arial" w:cs="Arial"/>
          <w:sz w:val="24"/>
          <w:szCs w:val="24"/>
        </w:rPr>
        <w:t xml:space="preserve">sistema de cadenas de transmisión de movimiento, </w:t>
      </w:r>
      <w:r>
        <w:rPr>
          <w:rFonts w:ascii="Arial" w:hAnsi="Arial" w:cs="Arial"/>
          <w:sz w:val="24"/>
          <w:szCs w:val="24"/>
        </w:rPr>
        <w:t>la cual se colocó el tambor en medio de los dos rodillos,</w:t>
      </w:r>
      <w:r w:rsidR="00542347">
        <w:rPr>
          <w:rFonts w:ascii="Arial" w:hAnsi="Arial" w:cs="Arial"/>
          <w:sz w:val="24"/>
          <w:szCs w:val="24"/>
        </w:rPr>
        <w:t xml:space="preserve"> como se muestra en la figura 3.1</w:t>
      </w:r>
      <w:r>
        <w:rPr>
          <w:rFonts w:ascii="Arial" w:hAnsi="Arial" w:cs="Arial"/>
          <w:sz w:val="24"/>
          <w:szCs w:val="24"/>
        </w:rPr>
        <w:t>.</w:t>
      </w:r>
    </w:p>
    <w:p w:rsidR="008D213F" w:rsidRDefault="00501A77" w:rsidP="002E10F8">
      <w:pPr>
        <w:keepNext/>
        <w:spacing w:after="100" w:afterAutospacing="1"/>
        <w:ind w:left="709"/>
        <w:jc w:val="center"/>
      </w:pPr>
      <w:r>
        <w:rPr>
          <w:rFonts w:ascii="Arial" w:hAnsi="Arial" w:cs="Arial"/>
          <w:noProof/>
          <w:sz w:val="24"/>
          <w:szCs w:val="24"/>
        </w:rPr>
        <w:drawing>
          <wp:inline distT="0" distB="0" distL="0" distR="0" wp14:anchorId="67D97E03" wp14:editId="1DC43732">
            <wp:extent cx="1981199" cy="1485900"/>
            <wp:effectExtent l="0" t="0" r="635" b="0"/>
            <wp:docPr id="1" name="Imagen 1" descr="C:\Users\HP\Documents\José Luis Villalba\Tesis de grado Cemento activado alcalinamente\TESIS\Fotos de la tesis\DSC0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José Luis Villalba\Tesis de grado Cemento activado alcalinamente\TESIS\Fotos de la tesis\DSC00470.JPG"/>
                    <pic:cNvPicPr>
                      <a:picLocks noChangeAspect="1" noChangeArrowheads="1"/>
                    </pic:cNvPicPr>
                  </pic:nvPicPr>
                  <pic:blipFill>
                    <a:blip r:embed="rId23" cstate="print"/>
                    <a:srcRect/>
                    <a:stretch>
                      <a:fillRect/>
                    </a:stretch>
                  </pic:blipFill>
                  <pic:spPr bwMode="auto">
                    <a:xfrm>
                      <a:off x="0" y="0"/>
                      <a:ext cx="2000073" cy="1500056"/>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14:anchorId="0B86478B" wp14:editId="397352D3">
            <wp:extent cx="1266825" cy="1510445"/>
            <wp:effectExtent l="0" t="0" r="0" b="0"/>
            <wp:docPr id="2" name="Imagen 2" descr="C:\Users\HP\Documents\José Luis Villalba\Tesis de grado Cemento activado alcalinamente\TESIS\Fotos de la tesis\DSC0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José Luis Villalba\Tesis de grado Cemento activado alcalinamente\TESIS\Fotos de la tesis\DSC00452.JPG"/>
                    <pic:cNvPicPr>
                      <a:picLocks noChangeAspect="1" noChangeArrowheads="1"/>
                    </pic:cNvPicPr>
                  </pic:nvPicPr>
                  <pic:blipFill>
                    <a:blip r:embed="rId24" cstate="print">
                      <a:lum bright="20000" contrast="10000"/>
                    </a:blip>
                    <a:srcRect t="10700"/>
                    <a:stretch>
                      <a:fillRect/>
                    </a:stretch>
                  </pic:blipFill>
                  <pic:spPr bwMode="auto">
                    <a:xfrm>
                      <a:off x="0" y="0"/>
                      <a:ext cx="1277387" cy="1523038"/>
                    </a:xfrm>
                    <a:prstGeom prst="rect">
                      <a:avLst/>
                    </a:prstGeom>
                    <a:noFill/>
                    <a:ln w="9525">
                      <a:noFill/>
                      <a:miter lim="800000"/>
                      <a:headEnd/>
                      <a:tailEnd/>
                    </a:ln>
                  </pic:spPr>
                </pic:pic>
              </a:graphicData>
            </a:graphic>
          </wp:inline>
        </w:drawing>
      </w:r>
    </w:p>
    <w:p w:rsidR="008825A6" w:rsidRPr="008D213F" w:rsidRDefault="008D213F" w:rsidP="002E10F8">
      <w:pPr>
        <w:pStyle w:val="Epgrafe"/>
        <w:ind w:left="709"/>
        <w:jc w:val="center"/>
        <w:rPr>
          <w:rFonts w:ascii="Arial" w:hAnsi="Arial" w:cs="Arial"/>
          <w:b w:val="0"/>
          <w:bCs w:val="0"/>
          <w:color w:val="auto"/>
          <w:sz w:val="24"/>
          <w:szCs w:val="24"/>
        </w:rPr>
      </w:pPr>
      <w:bookmarkStart w:id="36" w:name="_Toc358334767"/>
      <w:r w:rsidRPr="008D213F">
        <w:rPr>
          <w:rFonts w:ascii="Arial" w:hAnsi="Arial" w:cs="Arial"/>
          <w:b w:val="0"/>
          <w:bCs w:val="0"/>
          <w:color w:val="auto"/>
          <w:sz w:val="24"/>
          <w:szCs w:val="24"/>
        </w:rPr>
        <w:t>FIGURA</w:t>
      </w:r>
      <w:r w:rsidR="00D07AF8">
        <w:rPr>
          <w:rFonts w:ascii="Arial" w:hAnsi="Arial" w:cs="Arial"/>
          <w:b w:val="0"/>
          <w:bCs w:val="0"/>
          <w:color w:val="auto"/>
          <w:sz w:val="24"/>
          <w:szCs w:val="24"/>
        </w:rPr>
        <w:t xml:space="preserve"> 3.1</w:t>
      </w:r>
      <w:r w:rsidRPr="008D213F">
        <w:rPr>
          <w:rFonts w:ascii="Arial" w:hAnsi="Arial" w:cs="Arial"/>
          <w:b w:val="0"/>
          <w:bCs w:val="0"/>
          <w:color w:val="auto"/>
          <w:sz w:val="24"/>
          <w:szCs w:val="24"/>
        </w:rPr>
        <w:t>. MOLINO DE BOLAS.</w:t>
      </w:r>
      <w:bookmarkEnd w:id="36"/>
    </w:p>
    <w:p w:rsidR="00501A77" w:rsidRPr="00C86402" w:rsidRDefault="00501A77" w:rsidP="002E10F8">
      <w:pPr>
        <w:ind w:left="709"/>
        <w:rPr>
          <w:rFonts w:ascii="Arial" w:hAnsi="Arial" w:cs="Arial"/>
          <w:b/>
          <w:sz w:val="24"/>
        </w:rPr>
      </w:pPr>
      <w:r w:rsidRPr="00C86402">
        <w:rPr>
          <w:rFonts w:ascii="Arial" w:hAnsi="Arial" w:cs="Arial"/>
          <w:b/>
          <w:sz w:val="24"/>
        </w:rPr>
        <w:lastRenderedPageBreak/>
        <w:t>Agitador de tamices.</w:t>
      </w:r>
    </w:p>
    <w:p w:rsidR="00501A77"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Este equipo</w:t>
      </w:r>
      <w:r w:rsidR="00A05713">
        <w:rPr>
          <w:rFonts w:ascii="Arial" w:hAnsi="Arial" w:cs="Arial"/>
          <w:sz w:val="24"/>
          <w:szCs w:val="24"/>
        </w:rPr>
        <w:t xml:space="preserve"> cuyo modelo es: ROT-TAP T-764,</w:t>
      </w:r>
      <w:r w:rsidR="00542347">
        <w:rPr>
          <w:rFonts w:ascii="Arial" w:hAnsi="Arial" w:cs="Arial"/>
          <w:sz w:val="24"/>
          <w:szCs w:val="24"/>
        </w:rPr>
        <w:t xml:space="preserve"> se</w:t>
      </w:r>
      <w:r>
        <w:rPr>
          <w:rFonts w:ascii="Arial" w:hAnsi="Arial" w:cs="Arial"/>
          <w:sz w:val="24"/>
          <w:szCs w:val="24"/>
        </w:rPr>
        <w:t xml:space="preserve"> ayudó</w:t>
      </w:r>
      <w:r w:rsidRPr="00265535">
        <w:rPr>
          <w:rFonts w:ascii="Arial" w:hAnsi="Arial" w:cs="Arial"/>
          <w:sz w:val="24"/>
          <w:szCs w:val="24"/>
        </w:rPr>
        <w:t xml:space="preserve"> a separar los </w:t>
      </w:r>
      <w:r>
        <w:rPr>
          <w:rFonts w:ascii="Arial" w:hAnsi="Arial" w:cs="Arial"/>
          <w:sz w:val="24"/>
          <w:szCs w:val="24"/>
        </w:rPr>
        <w:t xml:space="preserve">diferentes </w:t>
      </w:r>
      <w:r w:rsidRPr="00265535">
        <w:rPr>
          <w:rFonts w:ascii="Arial" w:hAnsi="Arial" w:cs="Arial"/>
          <w:sz w:val="24"/>
          <w:szCs w:val="24"/>
        </w:rPr>
        <w:t xml:space="preserve">tamaños de grano de la zeolita mediante </w:t>
      </w:r>
      <w:r>
        <w:rPr>
          <w:rFonts w:ascii="Arial" w:hAnsi="Arial" w:cs="Arial"/>
          <w:sz w:val="24"/>
          <w:szCs w:val="24"/>
        </w:rPr>
        <w:t xml:space="preserve">una serie de tamices puestos uno sobre otro, cuenta </w:t>
      </w:r>
      <w:r w:rsidRPr="00265535">
        <w:rPr>
          <w:rFonts w:ascii="Arial" w:hAnsi="Arial" w:cs="Arial"/>
          <w:sz w:val="24"/>
          <w:szCs w:val="24"/>
        </w:rPr>
        <w:t xml:space="preserve">con un </w:t>
      </w:r>
      <w:r>
        <w:rPr>
          <w:rFonts w:ascii="Arial" w:hAnsi="Arial" w:cs="Arial"/>
          <w:sz w:val="24"/>
          <w:szCs w:val="24"/>
        </w:rPr>
        <w:t xml:space="preserve">mecanismo </w:t>
      </w:r>
      <w:r w:rsidRPr="00265535">
        <w:rPr>
          <w:rFonts w:ascii="Arial" w:hAnsi="Arial" w:cs="Arial"/>
          <w:sz w:val="24"/>
          <w:szCs w:val="24"/>
        </w:rPr>
        <w:t xml:space="preserve">periódico de movimiento circular con un apisonador en la parte superior que le </w:t>
      </w:r>
      <w:r>
        <w:rPr>
          <w:rFonts w:ascii="Arial" w:hAnsi="Arial" w:cs="Arial"/>
          <w:sz w:val="24"/>
          <w:szCs w:val="24"/>
        </w:rPr>
        <w:t>permite clasificar de una manera correcta hasta llegar al tamaño de muestra deseada,</w:t>
      </w:r>
      <w:r w:rsidR="009A717C">
        <w:rPr>
          <w:rFonts w:ascii="Arial" w:hAnsi="Arial" w:cs="Arial"/>
          <w:sz w:val="24"/>
          <w:szCs w:val="24"/>
        </w:rPr>
        <w:t xml:space="preserve"> como se muestra en la figura </w:t>
      </w:r>
      <w:r w:rsidR="00542347">
        <w:rPr>
          <w:rFonts w:ascii="Arial" w:hAnsi="Arial" w:cs="Arial"/>
          <w:sz w:val="24"/>
          <w:szCs w:val="24"/>
        </w:rPr>
        <w:t>3.2</w:t>
      </w:r>
      <w:r>
        <w:rPr>
          <w:rFonts w:ascii="Arial" w:hAnsi="Arial" w:cs="Arial"/>
          <w:sz w:val="24"/>
          <w:szCs w:val="24"/>
        </w:rPr>
        <w:t>.</w:t>
      </w:r>
    </w:p>
    <w:p w:rsidR="008D213F" w:rsidRDefault="00501A77" w:rsidP="002E10F8">
      <w:pPr>
        <w:pStyle w:val="Sinespaciado"/>
        <w:keepNext/>
        <w:spacing w:after="100" w:afterAutospacing="1"/>
        <w:ind w:left="709"/>
        <w:jc w:val="center"/>
      </w:pPr>
      <w:r>
        <w:rPr>
          <w:noProof/>
        </w:rPr>
        <w:drawing>
          <wp:inline distT="0" distB="0" distL="0" distR="0" wp14:anchorId="183D2C64" wp14:editId="7DDCB398">
            <wp:extent cx="1609725" cy="1906760"/>
            <wp:effectExtent l="0" t="0" r="0" b="0"/>
            <wp:docPr id="4" name="Imagen 3" descr="C:\Users\HP\Documents\José Luis Villalba\Tesis de grado Cemento activado alcalinamente\TESIS\Fotos de la tesis\DSC0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José Luis Villalba\Tesis de grado Cemento activado alcalinamente\TESIS\Fotos de la tesis\DSC00457.JPG"/>
                    <pic:cNvPicPr>
                      <a:picLocks noChangeAspect="1" noChangeArrowheads="1"/>
                    </pic:cNvPicPr>
                  </pic:nvPicPr>
                  <pic:blipFill>
                    <a:blip r:embed="rId25" cstate="print"/>
                    <a:srcRect/>
                    <a:stretch>
                      <a:fillRect/>
                    </a:stretch>
                  </pic:blipFill>
                  <pic:spPr bwMode="auto">
                    <a:xfrm>
                      <a:off x="0" y="0"/>
                      <a:ext cx="1618476" cy="1917125"/>
                    </a:xfrm>
                    <a:prstGeom prst="rect">
                      <a:avLst/>
                    </a:prstGeom>
                    <a:noFill/>
                    <a:ln w="9525">
                      <a:noFill/>
                      <a:miter lim="800000"/>
                      <a:headEnd/>
                      <a:tailEnd/>
                    </a:ln>
                  </pic:spPr>
                </pic:pic>
              </a:graphicData>
            </a:graphic>
          </wp:inline>
        </w:drawing>
      </w:r>
    </w:p>
    <w:p w:rsidR="00A254F5" w:rsidRPr="008D213F" w:rsidRDefault="00D07AF8" w:rsidP="002E10F8">
      <w:pPr>
        <w:spacing w:after="100" w:afterAutospacing="1"/>
        <w:ind w:left="709"/>
        <w:jc w:val="center"/>
        <w:rPr>
          <w:rFonts w:ascii="Arial" w:hAnsi="Arial" w:cs="Arial"/>
          <w:sz w:val="24"/>
          <w:szCs w:val="24"/>
        </w:rPr>
      </w:pPr>
      <w:bookmarkStart w:id="37" w:name="_Toc358334768"/>
      <w:r>
        <w:rPr>
          <w:rFonts w:ascii="Arial" w:hAnsi="Arial" w:cs="Arial"/>
          <w:sz w:val="24"/>
          <w:szCs w:val="24"/>
        </w:rPr>
        <w:t>FIGURA 3.2</w:t>
      </w:r>
      <w:r w:rsidR="008D213F" w:rsidRPr="008D213F">
        <w:rPr>
          <w:rFonts w:ascii="Arial" w:hAnsi="Arial" w:cs="Arial"/>
          <w:sz w:val="24"/>
          <w:szCs w:val="24"/>
        </w:rPr>
        <w:t>. AGITADOR DE TAMICES.</w:t>
      </w:r>
      <w:bookmarkEnd w:id="37"/>
    </w:p>
    <w:p w:rsidR="00501A77" w:rsidRPr="00C86402" w:rsidRDefault="00501A77" w:rsidP="002E10F8">
      <w:pPr>
        <w:ind w:left="709"/>
        <w:rPr>
          <w:rFonts w:ascii="Arial" w:hAnsi="Arial" w:cs="Arial"/>
          <w:b/>
          <w:sz w:val="24"/>
        </w:rPr>
      </w:pPr>
      <w:r w:rsidRPr="00C86402">
        <w:rPr>
          <w:rFonts w:ascii="Arial" w:hAnsi="Arial" w:cs="Arial"/>
          <w:b/>
          <w:sz w:val="24"/>
        </w:rPr>
        <w:t>Balanza digital.</w:t>
      </w:r>
    </w:p>
    <w:p w:rsidR="00501A77" w:rsidRPr="00A650B9"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Este equipo</w:t>
      </w:r>
      <w:r w:rsidR="00A05713">
        <w:rPr>
          <w:rFonts w:ascii="Arial" w:hAnsi="Arial" w:cs="Arial"/>
          <w:sz w:val="24"/>
          <w:szCs w:val="24"/>
        </w:rPr>
        <w:t xml:space="preserve"> cuya marca es: OHAUS y modelo: EM-027,</w:t>
      </w:r>
      <w:r w:rsidR="00542347">
        <w:rPr>
          <w:rFonts w:ascii="Arial" w:hAnsi="Arial" w:cs="Arial"/>
          <w:sz w:val="24"/>
          <w:szCs w:val="24"/>
        </w:rPr>
        <w:t xml:space="preserve"> se</w:t>
      </w:r>
      <w:r>
        <w:rPr>
          <w:rFonts w:ascii="Arial" w:hAnsi="Arial" w:cs="Arial"/>
          <w:sz w:val="24"/>
          <w:szCs w:val="24"/>
        </w:rPr>
        <w:t xml:space="preserve"> ayudó a pesar la can</w:t>
      </w:r>
      <w:r w:rsidR="00542347">
        <w:rPr>
          <w:rFonts w:ascii="Arial" w:hAnsi="Arial" w:cs="Arial"/>
          <w:sz w:val="24"/>
          <w:szCs w:val="24"/>
        </w:rPr>
        <w:t xml:space="preserve">tidad de zeolita en masa que </w:t>
      </w:r>
      <w:r>
        <w:rPr>
          <w:rFonts w:ascii="Arial" w:hAnsi="Arial" w:cs="Arial"/>
          <w:sz w:val="24"/>
          <w:szCs w:val="24"/>
        </w:rPr>
        <w:t xml:space="preserve">sirvió para realizar un </w:t>
      </w:r>
      <w:r w:rsidRPr="00265535">
        <w:rPr>
          <w:rFonts w:ascii="Arial" w:hAnsi="Arial" w:cs="Arial"/>
          <w:sz w:val="24"/>
          <w:szCs w:val="24"/>
        </w:rPr>
        <w:t>proporcionamiento</w:t>
      </w:r>
      <w:r>
        <w:rPr>
          <w:rFonts w:ascii="Arial" w:hAnsi="Arial" w:cs="Arial"/>
          <w:sz w:val="24"/>
          <w:szCs w:val="24"/>
        </w:rPr>
        <w:t xml:space="preserve"> exacto</w:t>
      </w:r>
      <w:r w:rsidRPr="00265535">
        <w:rPr>
          <w:rFonts w:ascii="Arial" w:hAnsi="Arial" w:cs="Arial"/>
          <w:sz w:val="24"/>
          <w:szCs w:val="24"/>
        </w:rPr>
        <w:t xml:space="preserve"> para obtener </w:t>
      </w:r>
      <w:r>
        <w:rPr>
          <w:rFonts w:ascii="Arial" w:hAnsi="Arial" w:cs="Arial"/>
          <w:sz w:val="24"/>
          <w:szCs w:val="24"/>
        </w:rPr>
        <w:t xml:space="preserve">más adelante </w:t>
      </w:r>
      <w:r w:rsidR="00D05764">
        <w:rPr>
          <w:rFonts w:ascii="Arial" w:hAnsi="Arial" w:cs="Arial"/>
          <w:sz w:val="24"/>
          <w:szCs w:val="24"/>
        </w:rPr>
        <w:t xml:space="preserve">los </w:t>
      </w:r>
      <w:r>
        <w:rPr>
          <w:rFonts w:ascii="Arial" w:hAnsi="Arial" w:cs="Arial"/>
          <w:sz w:val="24"/>
          <w:szCs w:val="24"/>
        </w:rPr>
        <w:t>geopolímeros</w:t>
      </w:r>
      <w:r w:rsidR="00D05764">
        <w:rPr>
          <w:rFonts w:ascii="Arial" w:hAnsi="Arial" w:cs="Arial"/>
          <w:sz w:val="24"/>
          <w:szCs w:val="24"/>
        </w:rPr>
        <w:t xml:space="preserve"> de esta tesis</w:t>
      </w:r>
      <w:r>
        <w:rPr>
          <w:rFonts w:ascii="Arial" w:hAnsi="Arial" w:cs="Arial"/>
          <w:sz w:val="24"/>
          <w:szCs w:val="24"/>
        </w:rPr>
        <w:t>,</w:t>
      </w:r>
      <w:r w:rsidR="00542347">
        <w:rPr>
          <w:rFonts w:ascii="Arial" w:hAnsi="Arial" w:cs="Arial"/>
          <w:sz w:val="24"/>
          <w:szCs w:val="24"/>
        </w:rPr>
        <w:t xml:space="preserve"> como se muestra en la figura 3.3</w:t>
      </w:r>
      <w:r>
        <w:rPr>
          <w:rFonts w:ascii="Arial" w:hAnsi="Arial" w:cs="Arial"/>
          <w:sz w:val="24"/>
          <w:szCs w:val="24"/>
        </w:rPr>
        <w:t>.</w:t>
      </w:r>
    </w:p>
    <w:p w:rsidR="008D213F" w:rsidRDefault="00501A77" w:rsidP="002E10F8">
      <w:pPr>
        <w:keepNext/>
        <w:spacing w:after="120"/>
        <w:ind w:left="709"/>
        <w:jc w:val="center"/>
      </w:pPr>
      <w:r w:rsidRPr="002957E1">
        <w:rPr>
          <w:rFonts w:ascii="Arial" w:hAnsi="Arial" w:cs="Arial"/>
          <w:noProof/>
          <w:sz w:val="24"/>
          <w:szCs w:val="24"/>
        </w:rPr>
        <w:lastRenderedPageBreak/>
        <w:drawing>
          <wp:inline distT="0" distB="0" distL="0" distR="0" wp14:anchorId="16E2C210" wp14:editId="143B8C3F">
            <wp:extent cx="2866030" cy="2501491"/>
            <wp:effectExtent l="0" t="0" r="0" b="0"/>
            <wp:docPr id="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866212" cy="2501650"/>
                    </a:xfrm>
                    <a:prstGeom prst="rect">
                      <a:avLst/>
                    </a:prstGeom>
                    <a:noFill/>
                    <a:ln w="9525">
                      <a:no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38" w:name="_Toc358334769"/>
      <w:r w:rsidRPr="008D213F">
        <w:rPr>
          <w:rFonts w:ascii="Arial" w:hAnsi="Arial" w:cs="Arial"/>
          <w:sz w:val="24"/>
          <w:szCs w:val="24"/>
        </w:rPr>
        <w:t>FIGURA</w:t>
      </w:r>
      <w:r w:rsidR="00D07AF8">
        <w:rPr>
          <w:rFonts w:ascii="Arial" w:hAnsi="Arial" w:cs="Arial"/>
          <w:sz w:val="24"/>
          <w:szCs w:val="24"/>
        </w:rPr>
        <w:t xml:space="preserve"> 3.3</w:t>
      </w:r>
      <w:r w:rsidRPr="008D213F">
        <w:rPr>
          <w:rFonts w:ascii="Arial" w:hAnsi="Arial" w:cs="Arial"/>
          <w:sz w:val="24"/>
          <w:szCs w:val="24"/>
        </w:rPr>
        <w:t>. BALANZA DIGITAL.</w:t>
      </w:r>
      <w:bookmarkEnd w:id="38"/>
    </w:p>
    <w:p w:rsidR="00501A77" w:rsidRDefault="00501A77" w:rsidP="002E10F8">
      <w:pPr>
        <w:ind w:left="709"/>
        <w:jc w:val="center"/>
        <w:rPr>
          <w:rFonts w:ascii="Arial" w:hAnsi="Arial" w:cs="Arial"/>
          <w:sz w:val="24"/>
          <w:szCs w:val="24"/>
        </w:rPr>
      </w:pPr>
    </w:p>
    <w:p w:rsidR="00501A77" w:rsidRPr="00C86402" w:rsidRDefault="00501A77" w:rsidP="002E10F8">
      <w:pPr>
        <w:ind w:left="709"/>
        <w:rPr>
          <w:rFonts w:ascii="Arial" w:hAnsi="Arial" w:cs="Arial"/>
          <w:b/>
          <w:sz w:val="24"/>
        </w:rPr>
      </w:pPr>
      <w:r w:rsidRPr="00C86402">
        <w:rPr>
          <w:rFonts w:ascii="Arial" w:hAnsi="Arial" w:cs="Arial"/>
          <w:b/>
          <w:sz w:val="24"/>
        </w:rPr>
        <w:t>Difractómetr</w:t>
      </w:r>
      <w:r w:rsidR="00A05713" w:rsidRPr="00C86402">
        <w:rPr>
          <w:rFonts w:ascii="Arial" w:hAnsi="Arial" w:cs="Arial"/>
          <w:b/>
          <w:sz w:val="24"/>
        </w:rPr>
        <w:t>o de Rayos X</w:t>
      </w:r>
      <w:r w:rsidRPr="00C86402">
        <w:rPr>
          <w:rFonts w:ascii="Arial" w:hAnsi="Arial" w:cs="Arial"/>
          <w:b/>
          <w:sz w:val="24"/>
        </w:rPr>
        <w:t>.</w:t>
      </w:r>
    </w:p>
    <w:p w:rsidR="00501A77"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Pr="00664A0B">
        <w:rPr>
          <w:rFonts w:ascii="Arial" w:hAnsi="Arial" w:cs="Arial"/>
          <w:sz w:val="24"/>
          <w:szCs w:val="24"/>
        </w:rPr>
        <w:t>ste equipo</w:t>
      </w:r>
      <w:r w:rsidR="00A05713">
        <w:rPr>
          <w:rFonts w:ascii="Arial" w:hAnsi="Arial" w:cs="Arial"/>
          <w:sz w:val="24"/>
          <w:szCs w:val="24"/>
        </w:rPr>
        <w:t xml:space="preserve"> cuya marca es: Panalytical y modelo: X’pert PRO</w:t>
      </w:r>
      <w:proofErr w:type="gramStart"/>
      <w:r w:rsidR="00A05713">
        <w:rPr>
          <w:rFonts w:ascii="Arial" w:hAnsi="Arial" w:cs="Arial"/>
          <w:sz w:val="24"/>
          <w:szCs w:val="24"/>
        </w:rPr>
        <w:t>,</w:t>
      </w:r>
      <w:r w:rsidR="00542347">
        <w:rPr>
          <w:rFonts w:ascii="Arial" w:hAnsi="Arial" w:cs="Arial"/>
          <w:sz w:val="24"/>
          <w:szCs w:val="24"/>
        </w:rPr>
        <w:t>se</w:t>
      </w:r>
      <w:proofErr w:type="gramEnd"/>
      <w:r w:rsidRPr="00664A0B">
        <w:rPr>
          <w:rFonts w:ascii="Arial" w:hAnsi="Arial" w:cs="Arial"/>
          <w:sz w:val="24"/>
          <w:szCs w:val="24"/>
        </w:rPr>
        <w:t xml:space="preserve"> ayudó a analizar las fases del componente de nuestra muestra,</w:t>
      </w:r>
      <w:r>
        <w:rPr>
          <w:rFonts w:ascii="Arial" w:hAnsi="Arial" w:cs="Arial"/>
          <w:sz w:val="24"/>
          <w:szCs w:val="24"/>
        </w:rPr>
        <w:t xml:space="preserve"> basándonos en la Ley de Bragg </w:t>
      </w:r>
      <w:r w:rsidR="00B15F28">
        <w:rPr>
          <w:rFonts w:ascii="Arial" w:hAnsi="Arial" w:cs="Arial"/>
          <w:sz w:val="24"/>
          <w:szCs w:val="24"/>
        </w:rPr>
        <w:t>se determina</w:t>
      </w:r>
      <w:r w:rsidRPr="00664A0B">
        <w:rPr>
          <w:rFonts w:ascii="Arial" w:hAnsi="Arial" w:cs="Arial"/>
          <w:sz w:val="24"/>
          <w:szCs w:val="24"/>
        </w:rPr>
        <w:t xml:space="preserve"> cuantitativa y cualitativamente su estructura cristalina y composición química del geopolímer</w:t>
      </w:r>
      <w:r>
        <w:rPr>
          <w:rFonts w:ascii="Arial" w:hAnsi="Arial" w:cs="Arial"/>
          <w:sz w:val="24"/>
          <w:szCs w:val="24"/>
        </w:rPr>
        <w:t>o, como se muestra en la f</w:t>
      </w:r>
      <w:r w:rsidR="009A717C">
        <w:rPr>
          <w:rFonts w:ascii="Arial" w:hAnsi="Arial" w:cs="Arial"/>
          <w:sz w:val="24"/>
          <w:szCs w:val="24"/>
        </w:rPr>
        <w:t xml:space="preserve">igura </w:t>
      </w:r>
      <w:r w:rsidR="00542347">
        <w:rPr>
          <w:rFonts w:ascii="Arial" w:hAnsi="Arial" w:cs="Arial"/>
          <w:sz w:val="24"/>
          <w:szCs w:val="24"/>
        </w:rPr>
        <w:t>3.4</w:t>
      </w:r>
      <w:r w:rsidR="00A05713">
        <w:rPr>
          <w:rFonts w:ascii="Arial" w:hAnsi="Arial" w:cs="Arial"/>
          <w:sz w:val="24"/>
          <w:szCs w:val="24"/>
        </w:rPr>
        <w:t>.</w:t>
      </w:r>
    </w:p>
    <w:p w:rsidR="008D213F" w:rsidRDefault="00501A77" w:rsidP="002E10F8">
      <w:pPr>
        <w:pStyle w:val="Prrafodelista"/>
        <w:keepNext/>
        <w:spacing w:before="100" w:beforeAutospacing="1" w:after="100" w:afterAutospacing="1" w:line="480" w:lineRule="auto"/>
        <w:ind w:left="709"/>
        <w:jc w:val="center"/>
      </w:pPr>
      <w:r>
        <w:rPr>
          <w:rFonts w:ascii="Times New Roman" w:hAnsi="Times New Roman" w:cs="Times New Roman"/>
          <w:noProof/>
          <w:shd w:val="clear" w:color="auto" w:fill="FFFFFF"/>
        </w:rPr>
        <w:lastRenderedPageBreak/>
        <w:drawing>
          <wp:inline distT="0" distB="0" distL="0" distR="0" wp14:anchorId="4B801BB6" wp14:editId="0CB3F242">
            <wp:extent cx="3302758" cy="3794933"/>
            <wp:effectExtent l="0" t="0" r="0" b="0"/>
            <wp:docPr id="13" name="Imagen 1" descr="C:\Users\Public\Documents\fotos celular samsung galaxy ace 2\20130118_11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fotos celular samsung galaxy ace 2\20130118_111827.jpg"/>
                    <pic:cNvPicPr>
                      <a:picLocks noChangeAspect="1" noChangeArrowheads="1"/>
                    </pic:cNvPicPr>
                  </pic:nvPicPr>
                  <pic:blipFill>
                    <a:blip r:embed="rId27" cstate="print"/>
                    <a:srcRect t="13824"/>
                    <a:stretch>
                      <a:fillRect/>
                    </a:stretch>
                  </pic:blipFill>
                  <pic:spPr bwMode="auto">
                    <a:xfrm>
                      <a:off x="0" y="0"/>
                      <a:ext cx="3310569" cy="3803908"/>
                    </a:xfrm>
                    <a:prstGeom prst="rect">
                      <a:avLst/>
                    </a:prstGeom>
                    <a:noFill/>
                    <a:ln w="9525">
                      <a:no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39" w:name="_Toc358334770"/>
      <w:r w:rsidRPr="008D213F">
        <w:rPr>
          <w:rFonts w:ascii="Arial" w:hAnsi="Arial" w:cs="Arial"/>
          <w:sz w:val="24"/>
          <w:szCs w:val="24"/>
        </w:rPr>
        <w:t>FIGURA</w:t>
      </w:r>
      <w:r w:rsidR="00D07AF8">
        <w:rPr>
          <w:rFonts w:ascii="Arial" w:hAnsi="Arial" w:cs="Arial"/>
          <w:sz w:val="24"/>
          <w:szCs w:val="24"/>
        </w:rPr>
        <w:t xml:space="preserve"> 3.4</w:t>
      </w:r>
      <w:r w:rsidRPr="008D213F">
        <w:rPr>
          <w:rFonts w:ascii="Arial" w:hAnsi="Arial" w:cs="Arial"/>
          <w:sz w:val="24"/>
          <w:szCs w:val="24"/>
        </w:rPr>
        <w:t>. DIFRACTÓMETRO DE RAYOS X.</w:t>
      </w:r>
      <w:bookmarkEnd w:id="39"/>
    </w:p>
    <w:p w:rsidR="00A254F5" w:rsidRPr="00A254F5" w:rsidRDefault="00A254F5" w:rsidP="002E10F8">
      <w:pPr>
        <w:spacing w:after="100" w:afterAutospacing="1"/>
        <w:ind w:left="709"/>
        <w:jc w:val="center"/>
        <w:rPr>
          <w:rFonts w:ascii="Arial" w:hAnsi="Arial" w:cs="Arial"/>
          <w:sz w:val="24"/>
          <w:szCs w:val="24"/>
        </w:rPr>
      </w:pPr>
    </w:p>
    <w:p w:rsidR="00501A77" w:rsidRPr="00C86402" w:rsidRDefault="00501A77" w:rsidP="002E10F8">
      <w:pPr>
        <w:ind w:left="709"/>
        <w:rPr>
          <w:rFonts w:ascii="Arial" w:hAnsi="Arial" w:cs="Arial"/>
          <w:b/>
          <w:sz w:val="24"/>
        </w:rPr>
      </w:pPr>
      <w:r w:rsidRPr="00C86402">
        <w:rPr>
          <w:rFonts w:ascii="Arial" w:hAnsi="Arial" w:cs="Arial"/>
          <w:b/>
          <w:sz w:val="24"/>
        </w:rPr>
        <w:t>Microscopio electrónico de barrido.</w:t>
      </w:r>
    </w:p>
    <w:p w:rsidR="00501A77"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Pr="00664A0B">
        <w:rPr>
          <w:rFonts w:ascii="Arial" w:hAnsi="Arial" w:cs="Arial"/>
          <w:sz w:val="24"/>
          <w:szCs w:val="24"/>
        </w:rPr>
        <w:t>ste equipo</w:t>
      </w:r>
      <w:r w:rsidR="00A05713">
        <w:rPr>
          <w:rFonts w:ascii="Arial" w:hAnsi="Arial" w:cs="Arial"/>
          <w:sz w:val="24"/>
          <w:szCs w:val="24"/>
        </w:rPr>
        <w:t xml:space="preserve"> cuya marca es: FEI y modelo: INSPECT,</w:t>
      </w:r>
      <w:r w:rsidR="00542347">
        <w:rPr>
          <w:rFonts w:ascii="Arial" w:hAnsi="Arial" w:cs="Arial"/>
          <w:sz w:val="24"/>
          <w:szCs w:val="24"/>
        </w:rPr>
        <w:t xml:space="preserve"> se</w:t>
      </w:r>
      <w:r w:rsidRPr="00664A0B">
        <w:rPr>
          <w:rFonts w:ascii="Arial" w:hAnsi="Arial" w:cs="Arial"/>
          <w:sz w:val="24"/>
          <w:szCs w:val="24"/>
        </w:rPr>
        <w:t xml:space="preserve"> ayudó a identificar  químicamente las fases en un material desconocido y la caracteri</w:t>
      </w:r>
      <w:r w:rsidR="00A05713">
        <w:rPr>
          <w:rFonts w:ascii="Arial" w:hAnsi="Arial" w:cs="Arial"/>
          <w:sz w:val="24"/>
          <w:szCs w:val="24"/>
        </w:rPr>
        <w:t xml:space="preserve">zación de defectos internos e </w:t>
      </w:r>
      <w:r w:rsidRPr="00664A0B">
        <w:rPr>
          <w:rFonts w:ascii="Arial" w:hAnsi="Arial" w:cs="Arial"/>
          <w:sz w:val="24"/>
          <w:szCs w:val="24"/>
        </w:rPr>
        <w:t>impurezas del geopolímero</w:t>
      </w:r>
      <w:r>
        <w:rPr>
          <w:rFonts w:ascii="Arial" w:hAnsi="Arial" w:cs="Arial"/>
          <w:sz w:val="24"/>
          <w:szCs w:val="24"/>
        </w:rPr>
        <w:t>,</w:t>
      </w:r>
      <w:r w:rsidRPr="00664A0B">
        <w:rPr>
          <w:rFonts w:ascii="Arial" w:hAnsi="Arial" w:cs="Arial"/>
          <w:sz w:val="24"/>
          <w:szCs w:val="24"/>
        </w:rPr>
        <w:t xml:space="preserve"> determinando su distribución y morfología gracias a su</w:t>
      </w:r>
      <w:r>
        <w:rPr>
          <w:rFonts w:ascii="Arial" w:hAnsi="Arial" w:cs="Arial"/>
          <w:sz w:val="24"/>
          <w:szCs w:val="24"/>
        </w:rPr>
        <w:t xml:space="preserve"> ventaja de observar imágenes con amplificaciones de</w:t>
      </w:r>
      <w:r w:rsidRPr="00664A0B">
        <w:rPr>
          <w:rFonts w:ascii="Arial" w:hAnsi="Arial" w:cs="Arial"/>
          <w:sz w:val="24"/>
          <w:szCs w:val="24"/>
        </w:rPr>
        <w:t xml:space="preserve"> hasta </w:t>
      </w:r>
      <w:r>
        <w:rPr>
          <w:rFonts w:ascii="Arial" w:hAnsi="Arial" w:cs="Arial"/>
          <w:sz w:val="24"/>
          <w:szCs w:val="24"/>
        </w:rPr>
        <w:t>20000X,</w:t>
      </w:r>
      <w:r w:rsidR="009A717C">
        <w:rPr>
          <w:rFonts w:ascii="Arial" w:hAnsi="Arial" w:cs="Arial"/>
          <w:sz w:val="24"/>
          <w:szCs w:val="24"/>
        </w:rPr>
        <w:t xml:space="preserve"> como se muestra en la figura </w:t>
      </w:r>
      <w:r w:rsidR="00542347">
        <w:rPr>
          <w:rFonts w:ascii="Arial" w:hAnsi="Arial" w:cs="Arial"/>
          <w:sz w:val="24"/>
          <w:szCs w:val="24"/>
        </w:rPr>
        <w:t>3.5</w:t>
      </w:r>
      <w:r w:rsidRPr="00664A0B">
        <w:rPr>
          <w:rFonts w:ascii="Arial" w:hAnsi="Arial" w:cs="Arial"/>
          <w:sz w:val="24"/>
          <w:szCs w:val="24"/>
        </w:rPr>
        <w:t>.</w:t>
      </w:r>
    </w:p>
    <w:p w:rsidR="008D213F" w:rsidRDefault="00501A77" w:rsidP="002E10F8">
      <w:pPr>
        <w:pStyle w:val="Prrafodelista"/>
        <w:keepNext/>
        <w:spacing w:before="100" w:beforeAutospacing="1" w:after="100" w:afterAutospacing="1" w:line="480" w:lineRule="auto"/>
        <w:ind w:left="709"/>
        <w:jc w:val="center"/>
      </w:pPr>
      <w:r>
        <w:rPr>
          <w:rFonts w:ascii="Arial" w:hAnsi="Arial" w:cs="Arial"/>
          <w:noProof/>
          <w:sz w:val="24"/>
          <w:szCs w:val="24"/>
        </w:rPr>
        <w:lastRenderedPageBreak/>
        <w:drawing>
          <wp:inline distT="0" distB="0" distL="0" distR="0" wp14:anchorId="6E6178FC" wp14:editId="2C6B3F6E">
            <wp:extent cx="4768549" cy="3575714"/>
            <wp:effectExtent l="0" t="0" r="0" b="5715"/>
            <wp:docPr id="15" name="Imagen 2" descr="C:\Users\Public\Documents\fotos celular samsung galaxy ace 2\20130214_11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fotos celular samsung galaxy ace 2\20130214_113353.jpg"/>
                    <pic:cNvPicPr>
                      <a:picLocks noChangeAspect="1" noChangeArrowheads="1"/>
                    </pic:cNvPicPr>
                  </pic:nvPicPr>
                  <pic:blipFill>
                    <a:blip r:embed="rId28" cstate="print"/>
                    <a:srcRect/>
                    <a:stretch>
                      <a:fillRect/>
                    </a:stretch>
                  </pic:blipFill>
                  <pic:spPr bwMode="auto">
                    <a:xfrm>
                      <a:off x="0" y="0"/>
                      <a:ext cx="4775933" cy="3581251"/>
                    </a:xfrm>
                    <a:prstGeom prst="rect">
                      <a:avLst/>
                    </a:prstGeom>
                    <a:noFill/>
                    <a:ln w="9525">
                      <a:no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40" w:name="_Toc358334771"/>
      <w:r w:rsidRPr="008D213F">
        <w:rPr>
          <w:rFonts w:ascii="Arial" w:hAnsi="Arial" w:cs="Arial"/>
          <w:sz w:val="24"/>
          <w:szCs w:val="24"/>
        </w:rPr>
        <w:t>FIGURA</w:t>
      </w:r>
      <w:r w:rsidR="00D07AF8">
        <w:rPr>
          <w:rFonts w:ascii="Arial" w:hAnsi="Arial" w:cs="Arial"/>
          <w:sz w:val="24"/>
          <w:szCs w:val="24"/>
        </w:rPr>
        <w:t xml:space="preserve"> 3.5</w:t>
      </w:r>
      <w:r w:rsidRPr="008D213F">
        <w:rPr>
          <w:rFonts w:ascii="Arial" w:hAnsi="Arial" w:cs="Arial"/>
          <w:sz w:val="24"/>
          <w:szCs w:val="24"/>
        </w:rPr>
        <w:t>. MICROSCOPIO ELECTRÓNICO DE BARRIDO.</w:t>
      </w:r>
      <w:bookmarkEnd w:id="40"/>
    </w:p>
    <w:p w:rsidR="00501A77" w:rsidRPr="008B5943" w:rsidRDefault="00501A77" w:rsidP="002E10F8">
      <w:pPr>
        <w:pStyle w:val="Sinespaciado"/>
        <w:ind w:left="709"/>
      </w:pPr>
    </w:p>
    <w:p w:rsidR="00501A77" w:rsidRPr="00C86402" w:rsidRDefault="00501A77" w:rsidP="002E10F8">
      <w:pPr>
        <w:ind w:left="709"/>
        <w:rPr>
          <w:rFonts w:ascii="Arial" w:hAnsi="Arial" w:cs="Arial"/>
          <w:b/>
          <w:sz w:val="24"/>
        </w:rPr>
      </w:pPr>
      <w:r w:rsidRPr="00C86402">
        <w:rPr>
          <w:rFonts w:ascii="Arial" w:hAnsi="Arial" w:cs="Arial"/>
          <w:b/>
          <w:sz w:val="24"/>
        </w:rPr>
        <w:t>Espectroscopia infrarroja de transformada de Fourier</w:t>
      </w:r>
      <w:r w:rsidR="00A05713" w:rsidRPr="00C86402">
        <w:rPr>
          <w:rFonts w:ascii="Arial" w:hAnsi="Arial" w:cs="Arial"/>
          <w:b/>
          <w:sz w:val="24"/>
        </w:rPr>
        <w:t>.</w:t>
      </w:r>
    </w:p>
    <w:p w:rsidR="00501A77" w:rsidRPr="00F149ED" w:rsidRDefault="00A05713"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00501A77" w:rsidRPr="00664A0B">
        <w:rPr>
          <w:rFonts w:ascii="Arial" w:hAnsi="Arial" w:cs="Arial"/>
          <w:sz w:val="24"/>
          <w:szCs w:val="24"/>
        </w:rPr>
        <w:t>ste equipo</w:t>
      </w:r>
      <w:r>
        <w:rPr>
          <w:rFonts w:ascii="Arial" w:hAnsi="Arial" w:cs="Arial"/>
          <w:sz w:val="24"/>
          <w:szCs w:val="24"/>
        </w:rPr>
        <w:t xml:space="preserve"> cuya marca es: PERKIN ELMER y modelo: Spectrum 100</w:t>
      </w:r>
      <w:proofErr w:type="gramStart"/>
      <w:r>
        <w:rPr>
          <w:rFonts w:ascii="Arial" w:hAnsi="Arial" w:cs="Arial"/>
          <w:sz w:val="24"/>
          <w:szCs w:val="24"/>
        </w:rPr>
        <w:t>,</w:t>
      </w:r>
      <w:r w:rsidR="00542347">
        <w:rPr>
          <w:rFonts w:ascii="Arial" w:hAnsi="Arial" w:cs="Arial"/>
          <w:sz w:val="24"/>
          <w:szCs w:val="24"/>
        </w:rPr>
        <w:t>se</w:t>
      </w:r>
      <w:proofErr w:type="gramEnd"/>
      <w:r w:rsidR="00501A77" w:rsidRPr="00664A0B">
        <w:rPr>
          <w:rFonts w:ascii="Arial" w:hAnsi="Arial" w:cs="Arial"/>
          <w:sz w:val="24"/>
          <w:szCs w:val="24"/>
        </w:rPr>
        <w:t xml:space="preserve"> ayudó </w:t>
      </w:r>
      <w:r w:rsidR="00501A77">
        <w:rPr>
          <w:rFonts w:ascii="Arial" w:hAnsi="Arial" w:cs="Arial"/>
          <w:sz w:val="24"/>
          <w:szCs w:val="24"/>
        </w:rPr>
        <w:t>a caracterizar el tipo de enlace que posee el geopolímero a las diversas frecuencias del espectro infrarrojo,</w:t>
      </w:r>
      <w:r w:rsidR="009A717C">
        <w:rPr>
          <w:rFonts w:ascii="Arial" w:hAnsi="Arial" w:cs="Arial"/>
          <w:sz w:val="24"/>
          <w:szCs w:val="24"/>
        </w:rPr>
        <w:t xml:space="preserve"> como se muestra en la figura </w:t>
      </w:r>
      <w:r w:rsidR="00542347">
        <w:rPr>
          <w:rFonts w:ascii="Arial" w:hAnsi="Arial" w:cs="Arial"/>
          <w:sz w:val="24"/>
          <w:szCs w:val="24"/>
        </w:rPr>
        <w:t>3.6</w:t>
      </w:r>
      <w:r w:rsidR="00501A77" w:rsidRPr="00664A0B">
        <w:rPr>
          <w:rFonts w:ascii="Arial" w:hAnsi="Arial" w:cs="Arial"/>
          <w:sz w:val="24"/>
          <w:szCs w:val="24"/>
        </w:rPr>
        <w:t>.</w:t>
      </w:r>
    </w:p>
    <w:p w:rsidR="008D213F" w:rsidRDefault="00501A77" w:rsidP="002E10F8">
      <w:pPr>
        <w:pStyle w:val="Sinespaciado"/>
        <w:keepNext/>
        <w:spacing w:after="100" w:afterAutospacing="1"/>
        <w:ind w:left="709"/>
        <w:jc w:val="center"/>
      </w:pPr>
      <w:r>
        <w:rPr>
          <w:noProof/>
        </w:rPr>
        <w:lastRenderedPageBreak/>
        <w:drawing>
          <wp:inline distT="0" distB="0" distL="0" distR="0" wp14:anchorId="296D1762" wp14:editId="5926DBD3">
            <wp:extent cx="3480179" cy="3137613"/>
            <wp:effectExtent l="0" t="0" r="6350" b="5715"/>
            <wp:docPr id="82" name="Imagen 2" descr="C:\Users\Public\Documents\fotos celular samsung galaxy ace 2\20130208_10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fotos celular samsung galaxy ace 2\20130208_103358.jpg"/>
                    <pic:cNvPicPr>
                      <a:picLocks noChangeAspect="1" noChangeArrowheads="1"/>
                    </pic:cNvPicPr>
                  </pic:nvPicPr>
                  <pic:blipFill>
                    <a:blip r:embed="rId29" cstate="print"/>
                    <a:srcRect t="18974" b="15631"/>
                    <a:stretch>
                      <a:fillRect/>
                    </a:stretch>
                  </pic:blipFill>
                  <pic:spPr bwMode="auto">
                    <a:xfrm>
                      <a:off x="0" y="0"/>
                      <a:ext cx="3479302" cy="3136823"/>
                    </a:xfrm>
                    <a:prstGeom prst="rect">
                      <a:avLst/>
                    </a:prstGeom>
                    <a:noFill/>
                    <a:ln w="9525">
                      <a:no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41" w:name="_Toc358334772"/>
      <w:r w:rsidRPr="008D213F">
        <w:rPr>
          <w:rFonts w:ascii="Arial" w:hAnsi="Arial" w:cs="Arial"/>
          <w:sz w:val="24"/>
          <w:szCs w:val="24"/>
        </w:rPr>
        <w:t>FIGURA</w:t>
      </w:r>
      <w:r w:rsidR="00D07AF8">
        <w:rPr>
          <w:rFonts w:ascii="Arial" w:hAnsi="Arial" w:cs="Arial"/>
          <w:sz w:val="24"/>
          <w:szCs w:val="24"/>
        </w:rPr>
        <w:t xml:space="preserve"> 3.6</w:t>
      </w:r>
      <w:r w:rsidRPr="008D213F">
        <w:rPr>
          <w:rFonts w:ascii="Arial" w:hAnsi="Arial" w:cs="Arial"/>
          <w:sz w:val="24"/>
          <w:szCs w:val="24"/>
        </w:rPr>
        <w:t>. ESPECTROSCOPIA INFRARROJA CON TRANSFORMADA DE FOURIER.</w:t>
      </w:r>
      <w:bookmarkEnd w:id="41"/>
    </w:p>
    <w:p w:rsidR="00501A77" w:rsidRPr="008B5943" w:rsidRDefault="00501A77" w:rsidP="002E10F8">
      <w:pPr>
        <w:pStyle w:val="Sinespaciado"/>
        <w:ind w:left="709"/>
        <w:rPr>
          <w:sz w:val="24"/>
          <w:szCs w:val="24"/>
        </w:rPr>
      </w:pPr>
    </w:p>
    <w:p w:rsidR="00501A77" w:rsidRPr="00C86402" w:rsidRDefault="00A05713" w:rsidP="002E10F8">
      <w:pPr>
        <w:ind w:left="709"/>
        <w:rPr>
          <w:rFonts w:ascii="Arial" w:hAnsi="Arial" w:cs="Arial"/>
          <w:b/>
          <w:sz w:val="24"/>
        </w:rPr>
      </w:pPr>
      <w:r w:rsidRPr="00C86402">
        <w:rPr>
          <w:rFonts w:ascii="Arial" w:hAnsi="Arial" w:cs="Arial"/>
          <w:b/>
          <w:sz w:val="24"/>
        </w:rPr>
        <w:t>Analizador termogravimétrico</w:t>
      </w:r>
      <w:r w:rsidR="00501A77" w:rsidRPr="00C86402">
        <w:rPr>
          <w:rFonts w:ascii="Arial" w:hAnsi="Arial" w:cs="Arial"/>
          <w:b/>
          <w:sz w:val="24"/>
        </w:rPr>
        <w:t>.</w:t>
      </w:r>
    </w:p>
    <w:p w:rsidR="00501A77" w:rsidRDefault="00501A77"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Pr="001723A7">
        <w:rPr>
          <w:rFonts w:ascii="Arial" w:hAnsi="Arial" w:cs="Arial"/>
          <w:sz w:val="24"/>
          <w:szCs w:val="24"/>
        </w:rPr>
        <w:t>ste equipo</w:t>
      </w:r>
      <w:r w:rsidR="00A05713">
        <w:rPr>
          <w:rFonts w:ascii="Arial" w:hAnsi="Arial" w:cs="Arial"/>
          <w:sz w:val="24"/>
          <w:szCs w:val="24"/>
        </w:rPr>
        <w:t xml:space="preserve"> cuya marca es: TA y modelo: Q600,</w:t>
      </w:r>
      <w:r w:rsidR="00542347">
        <w:rPr>
          <w:rFonts w:ascii="Arial" w:hAnsi="Arial" w:cs="Arial"/>
          <w:sz w:val="24"/>
          <w:szCs w:val="24"/>
        </w:rPr>
        <w:t xml:space="preserve"> se</w:t>
      </w:r>
      <w:r w:rsidRPr="001723A7">
        <w:rPr>
          <w:rFonts w:ascii="Arial" w:hAnsi="Arial" w:cs="Arial"/>
          <w:sz w:val="24"/>
          <w:szCs w:val="24"/>
        </w:rPr>
        <w:t xml:space="preserve"> ayudó a determinar el flujo de calor y los cambios de porcentaje en peso del agua mediante la calorimetría y reacciones de los materiales a rango de temp</w:t>
      </w:r>
      <w:r w:rsidR="00542347">
        <w:rPr>
          <w:rFonts w:ascii="Arial" w:hAnsi="Arial" w:cs="Arial"/>
          <w:sz w:val="24"/>
          <w:szCs w:val="24"/>
        </w:rPr>
        <w:t>eratura muy elevados, además se</w:t>
      </w:r>
      <w:r w:rsidRPr="001723A7">
        <w:rPr>
          <w:rFonts w:ascii="Arial" w:hAnsi="Arial" w:cs="Arial"/>
          <w:sz w:val="24"/>
          <w:szCs w:val="24"/>
        </w:rPr>
        <w:t xml:space="preserve"> permitió conocer sobre las reacciones exotérmicas y endotérmicas del geopolímero</w:t>
      </w:r>
      <w:r>
        <w:rPr>
          <w:rFonts w:ascii="Arial" w:hAnsi="Arial" w:cs="Arial"/>
          <w:sz w:val="24"/>
          <w:szCs w:val="24"/>
        </w:rPr>
        <w:t>,</w:t>
      </w:r>
      <w:r w:rsidR="009A717C">
        <w:rPr>
          <w:rFonts w:ascii="Arial" w:hAnsi="Arial" w:cs="Arial"/>
          <w:sz w:val="24"/>
          <w:szCs w:val="24"/>
        </w:rPr>
        <w:t xml:space="preserve"> como se muestra en la figura </w:t>
      </w:r>
      <w:r w:rsidR="00542347">
        <w:rPr>
          <w:rFonts w:ascii="Arial" w:hAnsi="Arial" w:cs="Arial"/>
          <w:sz w:val="24"/>
          <w:szCs w:val="24"/>
        </w:rPr>
        <w:t>3.7</w:t>
      </w:r>
      <w:r w:rsidRPr="001723A7">
        <w:rPr>
          <w:rFonts w:ascii="Arial" w:hAnsi="Arial" w:cs="Arial"/>
          <w:sz w:val="24"/>
          <w:szCs w:val="24"/>
        </w:rPr>
        <w:t>.</w:t>
      </w:r>
    </w:p>
    <w:p w:rsidR="00501A77" w:rsidRPr="00A04BFB" w:rsidRDefault="00501A77" w:rsidP="002E10F8">
      <w:pPr>
        <w:pStyle w:val="Ttulo3"/>
        <w:ind w:left="709"/>
        <w:rPr>
          <w:rFonts w:ascii="Arial" w:hAnsi="Arial" w:cs="Arial"/>
          <w:sz w:val="24"/>
          <w:szCs w:val="24"/>
        </w:rPr>
      </w:pPr>
    </w:p>
    <w:p w:rsidR="008D213F" w:rsidRDefault="00501A77" w:rsidP="002E10F8">
      <w:pPr>
        <w:keepNext/>
        <w:spacing w:before="100" w:beforeAutospacing="1" w:after="100" w:afterAutospacing="1"/>
        <w:ind w:left="709"/>
        <w:jc w:val="center"/>
      </w:pPr>
      <w:r w:rsidRPr="000C320C">
        <w:rPr>
          <w:rFonts w:ascii="Arial" w:hAnsi="Arial" w:cs="Arial"/>
          <w:noProof/>
          <w:sz w:val="24"/>
          <w:szCs w:val="24"/>
        </w:rPr>
        <w:lastRenderedPageBreak/>
        <w:drawing>
          <wp:inline distT="0" distB="0" distL="0" distR="0" wp14:anchorId="42CC0398" wp14:editId="27B2C52C">
            <wp:extent cx="3998794" cy="2999095"/>
            <wp:effectExtent l="0" t="0" r="1905" b="0"/>
            <wp:docPr id="53" name="Imagen 6" descr="C:\Users\HP\Pictures\fotos celular 7 ene 2013\fotos\Imagen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Pictures\fotos celular 7 ene 2013\fotos\Imagen064.jpg"/>
                    <pic:cNvPicPr>
                      <a:picLocks noChangeAspect="1" noChangeArrowheads="1"/>
                    </pic:cNvPicPr>
                  </pic:nvPicPr>
                  <pic:blipFill>
                    <a:blip r:embed="rId30" cstate="print"/>
                    <a:srcRect/>
                    <a:stretch>
                      <a:fillRect/>
                    </a:stretch>
                  </pic:blipFill>
                  <pic:spPr bwMode="auto">
                    <a:xfrm>
                      <a:off x="0" y="0"/>
                      <a:ext cx="4007763" cy="3005821"/>
                    </a:xfrm>
                    <a:prstGeom prst="rect">
                      <a:avLst/>
                    </a:prstGeom>
                    <a:noFill/>
                    <a:ln w="9525">
                      <a:no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42" w:name="_Toc358334773"/>
      <w:r w:rsidRPr="008D213F">
        <w:rPr>
          <w:rFonts w:ascii="Arial" w:hAnsi="Arial" w:cs="Arial"/>
          <w:sz w:val="24"/>
          <w:szCs w:val="24"/>
        </w:rPr>
        <w:t>FIGURA</w:t>
      </w:r>
      <w:r w:rsidR="00D07AF8">
        <w:rPr>
          <w:rFonts w:ascii="Arial" w:hAnsi="Arial" w:cs="Arial"/>
          <w:sz w:val="24"/>
          <w:szCs w:val="24"/>
        </w:rPr>
        <w:t xml:space="preserve"> 3.7</w:t>
      </w:r>
      <w:r w:rsidRPr="008D213F">
        <w:rPr>
          <w:rFonts w:ascii="Arial" w:hAnsi="Arial" w:cs="Arial"/>
          <w:sz w:val="24"/>
          <w:szCs w:val="24"/>
        </w:rPr>
        <w:t>. ANALIZADOR TERMOGRAVIMÉTRICO.</w:t>
      </w:r>
      <w:bookmarkEnd w:id="42"/>
    </w:p>
    <w:p w:rsidR="00A254F5" w:rsidRPr="00205868" w:rsidRDefault="00A254F5" w:rsidP="002E10F8">
      <w:pPr>
        <w:spacing w:after="100" w:afterAutospacing="1"/>
        <w:ind w:left="709"/>
        <w:jc w:val="center"/>
        <w:rPr>
          <w:rFonts w:ascii="Arial" w:hAnsi="Arial" w:cs="Arial"/>
          <w:sz w:val="24"/>
          <w:szCs w:val="24"/>
        </w:rPr>
      </w:pPr>
    </w:p>
    <w:p w:rsidR="00501A77" w:rsidRPr="00C86402" w:rsidRDefault="00501A77" w:rsidP="002E10F8">
      <w:pPr>
        <w:ind w:left="709"/>
        <w:rPr>
          <w:rFonts w:ascii="Arial" w:hAnsi="Arial" w:cs="Arial"/>
          <w:b/>
          <w:sz w:val="24"/>
        </w:rPr>
      </w:pPr>
      <w:r w:rsidRPr="00C86402">
        <w:rPr>
          <w:rFonts w:ascii="Arial" w:hAnsi="Arial" w:cs="Arial"/>
          <w:b/>
          <w:sz w:val="24"/>
        </w:rPr>
        <w:t>Máquina de ensayos universales.</w:t>
      </w:r>
    </w:p>
    <w:p w:rsidR="00501A77" w:rsidRDefault="00A05713" w:rsidP="002E10F8">
      <w:pPr>
        <w:pStyle w:val="Prrafodelista"/>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00501A77" w:rsidRPr="001723A7">
        <w:rPr>
          <w:rFonts w:ascii="Arial" w:hAnsi="Arial" w:cs="Arial"/>
          <w:sz w:val="24"/>
          <w:szCs w:val="24"/>
        </w:rPr>
        <w:t>ste e</w:t>
      </w:r>
      <w:r w:rsidR="00501A77">
        <w:rPr>
          <w:rFonts w:ascii="Arial" w:hAnsi="Arial" w:cs="Arial"/>
          <w:sz w:val="24"/>
          <w:szCs w:val="24"/>
        </w:rPr>
        <w:t>quipo</w:t>
      </w:r>
      <w:r>
        <w:rPr>
          <w:rFonts w:ascii="Arial" w:hAnsi="Arial" w:cs="Arial"/>
          <w:sz w:val="24"/>
          <w:szCs w:val="24"/>
        </w:rPr>
        <w:t xml:space="preserve"> cuya marca es: Shimadzu y modelo: UH-600KNI</w:t>
      </w:r>
      <w:proofErr w:type="gramStart"/>
      <w:r>
        <w:rPr>
          <w:rFonts w:ascii="Arial" w:hAnsi="Arial" w:cs="Arial"/>
          <w:sz w:val="24"/>
          <w:szCs w:val="24"/>
        </w:rPr>
        <w:t>,</w:t>
      </w:r>
      <w:r w:rsidR="00542347">
        <w:rPr>
          <w:rFonts w:ascii="Arial" w:hAnsi="Arial" w:cs="Arial"/>
          <w:sz w:val="24"/>
          <w:szCs w:val="24"/>
        </w:rPr>
        <w:t>se</w:t>
      </w:r>
      <w:proofErr w:type="gramEnd"/>
      <w:r w:rsidR="00542347">
        <w:rPr>
          <w:rFonts w:ascii="Arial" w:hAnsi="Arial" w:cs="Arial"/>
          <w:sz w:val="24"/>
          <w:szCs w:val="24"/>
        </w:rPr>
        <w:t xml:space="preserve"> </w:t>
      </w:r>
      <w:r w:rsidR="00501A77">
        <w:rPr>
          <w:rFonts w:ascii="Arial" w:hAnsi="Arial" w:cs="Arial"/>
          <w:sz w:val="24"/>
          <w:szCs w:val="24"/>
        </w:rPr>
        <w:t xml:space="preserve">ayudó a determinar el </w:t>
      </w:r>
      <w:r w:rsidR="00501A77" w:rsidRPr="001723A7">
        <w:rPr>
          <w:rFonts w:ascii="Arial" w:hAnsi="Arial" w:cs="Arial"/>
          <w:sz w:val="24"/>
          <w:szCs w:val="24"/>
        </w:rPr>
        <w:t>esfuerzo</w:t>
      </w:r>
      <w:r w:rsidR="00501A77">
        <w:rPr>
          <w:rFonts w:ascii="Arial" w:hAnsi="Arial" w:cs="Arial"/>
          <w:sz w:val="24"/>
          <w:szCs w:val="24"/>
        </w:rPr>
        <w:t xml:space="preserve"> de compresión que puede soportar los materiales</w:t>
      </w:r>
      <w:r>
        <w:rPr>
          <w:rFonts w:ascii="Arial" w:hAnsi="Arial" w:cs="Arial"/>
          <w:sz w:val="24"/>
          <w:szCs w:val="24"/>
        </w:rPr>
        <w:t>, c</w:t>
      </w:r>
      <w:r w:rsidR="009A717C">
        <w:rPr>
          <w:rFonts w:ascii="Arial" w:hAnsi="Arial" w:cs="Arial"/>
          <w:sz w:val="24"/>
          <w:szCs w:val="24"/>
        </w:rPr>
        <w:t xml:space="preserve">omo se muestra en la figura </w:t>
      </w:r>
      <w:r w:rsidR="00542347">
        <w:rPr>
          <w:rFonts w:ascii="Arial" w:hAnsi="Arial" w:cs="Arial"/>
          <w:sz w:val="24"/>
          <w:szCs w:val="24"/>
        </w:rPr>
        <w:t>3.8</w:t>
      </w:r>
      <w:r w:rsidR="00501A77" w:rsidRPr="001723A7">
        <w:rPr>
          <w:rFonts w:ascii="Arial" w:hAnsi="Arial" w:cs="Arial"/>
          <w:sz w:val="24"/>
          <w:szCs w:val="24"/>
        </w:rPr>
        <w:t>.</w:t>
      </w:r>
    </w:p>
    <w:p w:rsidR="008D213F" w:rsidRDefault="00501A77" w:rsidP="002E10F8">
      <w:pPr>
        <w:keepNext/>
        <w:spacing w:before="100" w:beforeAutospacing="1" w:after="0" w:line="480" w:lineRule="auto"/>
        <w:ind w:left="709"/>
        <w:jc w:val="center"/>
      </w:pPr>
      <w:r w:rsidRPr="00CC230A">
        <w:rPr>
          <w:rFonts w:ascii="Arial" w:hAnsi="Arial" w:cs="Arial"/>
          <w:noProof/>
          <w:sz w:val="24"/>
          <w:szCs w:val="24"/>
        </w:rPr>
        <w:lastRenderedPageBreak/>
        <w:drawing>
          <wp:inline distT="0" distB="0" distL="0" distR="0" wp14:anchorId="1042F27E" wp14:editId="735D8684">
            <wp:extent cx="2825087" cy="4573291"/>
            <wp:effectExtent l="19050" t="19050" r="13970" b="17780"/>
            <wp:docPr id="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r="9599"/>
                    <a:stretch>
                      <a:fillRect/>
                    </a:stretch>
                  </pic:blipFill>
                  <pic:spPr bwMode="auto">
                    <a:xfrm>
                      <a:off x="0" y="0"/>
                      <a:ext cx="2834259" cy="4588139"/>
                    </a:xfrm>
                    <a:prstGeom prst="rect">
                      <a:avLst/>
                    </a:prstGeom>
                    <a:noFill/>
                    <a:ln w="9525">
                      <a:solidFill>
                        <a:schemeClr val="tx1"/>
                      </a:solidFill>
                      <a:miter lim="800000"/>
                      <a:headEnd/>
                      <a:tailEnd/>
                    </a:ln>
                  </pic:spPr>
                </pic:pic>
              </a:graphicData>
            </a:graphic>
          </wp:inline>
        </w:drawing>
      </w:r>
    </w:p>
    <w:p w:rsidR="00A254F5" w:rsidRPr="008D213F" w:rsidRDefault="008D213F" w:rsidP="002E10F8">
      <w:pPr>
        <w:spacing w:after="100" w:afterAutospacing="1"/>
        <w:ind w:left="709"/>
        <w:jc w:val="center"/>
        <w:rPr>
          <w:rFonts w:ascii="Arial" w:hAnsi="Arial" w:cs="Arial"/>
          <w:sz w:val="24"/>
          <w:szCs w:val="24"/>
        </w:rPr>
      </w:pPr>
      <w:bookmarkStart w:id="43" w:name="_Toc358334774"/>
      <w:r w:rsidRPr="008D213F">
        <w:rPr>
          <w:rFonts w:ascii="Arial" w:hAnsi="Arial" w:cs="Arial"/>
          <w:sz w:val="24"/>
          <w:szCs w:val="24"/>
        </w:rPr>
        <w:t>FIGURA</w:t>
      </w:r>
      <w:r w:rsidR="00D07AF8">
        <w:rPr>
          <w:rFonts w:ascii="Arial" w:hAnsi="Arial" w:cs="Arial"/>
          <w:sz w:val="24"/>
          <w:szCs w:val="24"/>
        </w:rPr>
        <w:t xml:space="preserve"> 3.8</w:t>
      </w:r>
      <w:r w:rsidRPr="008D213F">
        <w:rPr>
          <w:rFonts w:ascii="Arial" w:hAnsi="Arial" w:cs="Arial"/>
          <w:sz w:val="24"/>
          <w:szCs w:val="24"/>
        </w:rPr>
        <w:t>. MÁQUINA DE ENSAYOS UNIVERSALES.</w:t>
      </w:r>
      <w:bookmarkEnd w:id="43"/>
    </w:p>
    <w:p w:rsidR="00501A77" w:rsidRPr="00205868" w:rsidRDefault="00501A77" w:rsidP="002E10F8">
      <w:pPr>
        <w:spacing w:after="100" w:afterAutospacing="1"/>
        <w:ind w:left="709"/>
        <w:jc w:val="center"/>
        <w:rPr>
          <w:rFonts w:ascii="Arial" w:hAnsi="Arial" w:cs="Arial"/>
          <w:sz w:val="24"/>
          <w:szCs w:val="24"/>
        </w:rPr>
      </w:pPr>
    </w:p>
    <w:p w:rsidR="00501A77" w:rsidRPr="00C86402" w:rsidRDefault="00501A77" w:rsidP="002E10F8">
      <w:pPr>
        <w:ind w:left="709"/>
        <w:rPr>
          <w:rFonts w:ascii="Arial" w:hAnsi="Arial" w:cs="Arial"/>
          <w:b/>
          <w:sz w:val="24"/>
        </w:rPr>
      </w:pPr>
      <w:r w:rsidRPr="00C86402">
        <w:rPr>
          <w:rFonts w:ascii="Arial" w:hAnsi="Arial" w:cs="Arial"/>
          <w:b/>
          <w:sz w:val="24"/>
        </w:rPr>
        <w:t>Mezcladora.</w:t>
      </w:r>
    </w:p>
    <w:p w:rsidR="00501A77" w:rsidRDefault="00501A77" w:rsidP="002E10F8">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w:t>
      </w:r>
      <w:r w:rsidRPr="009A46BA">
        <w:rPr>
          <w:rFonts w:ascii="Arial" w:hAnsi="Arial" w:cs="Arial"/>
          <w:sz w:val="24"/>
          <w:szCs w:val="24"/>
        </w:rPr>
        <w:t xml:space="preserve">ste </w:t>
      </w:r>
      <w:r>
        <w:rPr>
          <w:rFonts w:ascii="Arial" w:hAnsi="Arial" w:cs="Arial"/>
          <w:sz w:val="24"/>
          <w:szCs w:val="24"/>
        </w:rPr>
        <w:t>equipo</w:t>
      </w:r>
      <w:r w:rsidR="00A05713">
        <w:rPr>
          <w:rFonts w:ascii="Arial" w:hAnsi="Arial" w:cs="Arial"/>
          <w:sz w:val="24"/>
          <w:szCs w:val="24"/>
        </w:rPr>
        <w:t xml:space="preserve"> cuya marca es: Hobart y modelo: S7N50,</w:t>
      </w:r>
      <w:r w:rsidR="00542347">
        <w:rPr>
          <w:rFonts w:ascii="Arial" w:hAnsi="Arial" w:cs="Arial"/>
          <w:sz w:val="24"/>
          <w:szCs w:val="24"/>
        </w:rPr>
        <w:t xml:space="preserve"> se</w:t>
      </w:r>
      <w:r>
        <w:rPr>
          <w:rFonts w:ascii="Arial" w:hAnsi="Arial" w:cs="Arial"/>
          <w:sz w:val="24"/>
          <w:szCs w:val="24"/>
        </w:rPr>
        <w:t xml:space="preserve"> ayudó a realizar en la preparación del cemento activado alcalinamente, usando su velocidad baja y alta, además cuenta con una paleta que le permite mezclar homogéneamente la muestra,</w:t>
      </w:r>
      <w:r w:rsidR="009A717C">
        <w:rPr>
          <w:rFonts w:ascii="Arial" w:hAnsi="Arial" w:cs="Arial"/>
          <w:sz w:val="24"/>
          <w:szCs w:val="24"/>
        </w:rPr>
        <w:t xml:space="preserve"> como se muestra en la figura </w:t>
      </w:r>
      <w:r w:rsidR="00542347">
        <w:rPr>
          <w:rFonts w:ascii="Arial" w:hAnsi="Arial" w:cs="Arial"/>
          <w:sz w:val="24"/>
          <w:szCs w:val="24"/>
        </w:rPr>
        <w:t>3.9</w:t>
      </w:r>
      <w:r>
        <w:rPr>
          <w:rFonts w:ascii="Arial" w:hAnsi="Arial" w:cs="Arial"/>
          <w:sz w:val="24"/>
          <w:szCs w:val="24"/>
        </w:rPr>
        <w:t>.</w:t>
      </w:r>
    </w:p>
    <w:p w:rsidR="008D213F" w:rsidRDefault="00501A77" w:rsidP="002E10F8">
      <w:pPr>
        <w:keepNext/>
        <w:spacing w:after="0"/>
        <w:ind w:left="709"/>
        <w:jc w:val="center"/>
      </w:pPr>
      <w:r>
        <w:rPr>
          <w:rFonts w:ascii="Arial" w:hAnsi="Arial" w:cs="Arial"/>
          <w:noProof/>
          <w:sz w:val="24"/>
          <w:szCs w:val="24"/>
        </w:rPr>
        <w:lastRenderedPageBreak/>
        <w:drawing>
          <wp:inline distT="0" distB="0" distL="0" distR="0" wp14:anchorId="65FE5F60" wp14:editId="6A9DD597">
            <wp:extent cx="1402497" cy="2648197"/>
            <wp:effectExtent l="19050" t="0" r="7203"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1402416" cy="2648044"/>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14:anchorId="4417FB64" wp14:editId="6713F6A1">
            <wp:extent cx="1589221" cy="1743740"/>
            <wp:effectExtent l="19050" t="0" r="0" b="0"/>
            <wp:docPr id="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1597000" cy="1752275"/>
                    </a:xfrm>
                    <a:prstGeom prst="rect">
                      <a:avLst/>
                    </a:prstGeom>
                    <a:noFill/>
                    <a:ln w="9525">
                      <a:noFill/>
                      <a:miter lim="800000"/>
                      <a:headEnd/>
                      <a:tailEnd/>
                    </a:ln>
                  </pic:spPr>
                </pic:pic>
              </a:graphicData>
            </a:graphic>
          </wp:inline>
        </w:drawing>
      </w:r>
      <w:r>
        <w:rPr>
          <w:rFonts w:ascii="Arial" w:hAnsi="Arial" w:cs="Arial"/>
          <w:noProof/>
          <w:sz w:val="24"/>
          <w:szCs w:val="24"/>
        </w:rPr>
        <w:drawing>
          <wp:inline distT="0" distB="0" distL="0" distR="0" wp14:anchorId="03E96D63" wp14:editId="2D161BD9">
            <wp:extent cx="1655371" cy="2648197"/>
            <wp:effectExtent l="19050" t="0" r="1979" b="0"/>
            <wp:docPr id="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1655277" cy="2648046"/>
                    </a:xfrm>
                    <a:prstGeom prst="rect">
                      <a:avLst/>
                    </a:prstGeom>
                    <a:noFill/>
                    <a:ln w="9525">
                      <a:noFill/>
                      <a:miter lim="800000"/>
                      <a:headEnd/>
                      <a:tailEnd/>
                    </a:ln>
                  </pic:spPr>
                </pic:pic>
              </a:graphicData>
            </a:graphic>
          </wp:inline>
        </w:drawing>
      </w:r>
    </w:p>
    <w:p w:rsidR="00501A77" w:rsidRDefault="00501A77" w:rsidP="002E10F8">
      <w:pPr>
        <w:spacing w:after="0"/>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                                      c    </w:t>
      </w:r>
    </w:p>
    <w:p w:rsidR="008D213F" w:rsidRPr="008D213F" w:rsidRDefault="008D213F" w:rsidP="002E10F8">
      <w:pPr>
        <w:spacing w:before="100" w:beforeAutospacing="1" w:after="100" w:afterAutospacing="1"/>
        <w:ind w:left="709"/>
        <w:jc w:val="center"/>
        <w:rPr>
          <w:rFonts w:ascii="Arial" w:hAnsi="Arial" w:cs="Arial"/>
          <w:sz w:val="24"/>
          <w:szCs w:val="24"/>
        </w:rPr>
      </w:pPr>
      <w:bookmarkStart w:id="44" w:name="_Toc358334775"/>
      <w:r w:rsidRPr="008D213F">
        <w:rPr>
          <w:rFonts w:ascii="Arial" w:hAnsi="Arial" w:cs="Arial"/>
          <w:sz w:val="24"/>
          <w:szCs w:val="24"/>
        </w:rPr>
        <w:t>FIGURA</w:t>
      </w:r>
      <w:r w:rsidR="00D07AF8">
        <w:rPr>
          <w:rFonts w:ascii="Arial" w:hAnsi="Arial" w:cs="Arial"/>
          <w:sz w:val="24"/>
          <w:szCs w:val="24"/>
        </w:rPr>
        <w:t xml:space="preserve"> 3.9</w:t>
      </w:r>
      <w:r w:rsidRPr="008D213F">
        <w:rPr>
          <w:rFonts w:ascii="Arial" w:hAnsi="Arial" w:cs="Arial"/>
          <w:sz w:val="24"/>
          <w:szCs w:val="24"/>
        </w:rPr>
        <w:t>. MEZCLADORA: A) MÁQUINA MEZCLADORA, B) RECIPIENTE, C) PALETA.</w:t>
      </w:r>
      <w:bookmarkEnd w:id="44"/>
    </w:p>
    <w:p w:rsidR="008D213F" w:rsidRDefault="008D213F" w:rsidP="00501A77">
      <w:pPr>
        <w:spacing w:after="0"/>
        <w:ind w:left="176"/>
        <w:jc w:val="center"/>
        <w:rPr>
          <w:rFonts w:ascii="Arial" w:hAnsi="Arial" w:cs="Arial"/>
          <w:sz w:val="24"/>
          <w:szCs w:val="24"/>
        </w:rPr>
      </w:pPr>
    </w:p>
    <w:p w:rsidR="00501A77" w:rsidRPr="002E10F8" w:rsidRDefault="00501A77" w:rsidP="002E10F8">
      <w:pPr>
        <w:pStyle w:val="Ttulo2"/>
        <w:ind w:left="709" w:hanging="425"/>
        <w:rPr>
          <w:rFonts w:ascii="Arial" w:eastAsia="Times New Roman" w:hAnsi="Arial" w:cs="Arial"/>
          <w:color w:val="auto"/>
          <w:sz w:val="24"/>
          <w:szCs w:val="24"/>
        </w:rPr>
      </w:pPr>
      <w:bookmarkStart w:id="45" w:name="_Toc358875315"/>
      <w:r w:rsidRPr="002E10F8">
        <w:rPr>
          <w:rFonts w:ascii="Arial" w:eastAsia="Times New Roman" w:hAnsi="Arial" w:cs="Arial"/>
          <w:color w:val="auto"/>
          <w:sz w:val="24"/>
          <w:szCs w:val="24"/>
        </w:rPr>
        <w:t>3.2 Preparación de muestras.</w:t>
      </w:r>
      <w:bookmarkEnd w:id="45"/>
    </w:p>
    <w:p w:rsidR="002E10F8" w:rsidRDefault="002E10F8" w:rsidP="002E10F8">
      <w:pPr>
        <w:ind w:left="709"/>
        <w:rPr>
          <w:rFonts w:ascii="Arial" w:hAnsi="Arial" w:cs="Arial"/>
          <w:b/>
          <w:sz w:val="24"/>
        </w:rPr>
      </w:pPr>
    </w:p>
    <w:p w:rsidR="00501A77" w:rsidRPr="00C86402" w:rsidRDefault="00501A77" w:rsidP="002E10F8">
      <w:pPr>
        <w:ind w:left="709"/>
        <w:rPr>
          <w:rFonts w:ascii="Arial" w:hAnsi="Arial" w:cs="Arial"/>
          <w:b/>
          <w:sz w:val="24"/>
          <w:u w:val="single"/>
        </w:rPr>
      </w:pPr>
      <w:r w:rsidRPr="00C86402">
        <w:rPr>
          <w:rFonts w:ascii="Arial" w:hAnsi="Arial" w:cs="Arial"/>
          <w:b/>
          <w:sz w:val="24"/>
        </w:rPr>
        <w:t>Procedimiento para obtener tamaño de grano de 45 μm de zeolita.</w:t>
      </w:r>
    </w:p>
    <w:p w:rsidR="00501A77" w:rsidRDefault="00501A77" w:rsidP="002E10F8">
      <w:pPr>
        <w:pStyle w:val="Prrafodelista"/>
        <w:numPr>
          <w:ilvl w:val="0"/>
          <w:numId w:val="13"/>
        </w:numPr>
        <w:spacing w:before="100" w:beforeAutospacing="1" w:after="100" w:afterAutospacing="1" w:line="480" w:lineRule="auto"/>
        <w:ind w:left="1134" w:hanging="425"/>
        <w:jc w:val="both"/>
        <w:rPr>
          <w:rFonts w:ascii="Arial" w:hAnsi="Arial" w:cs="Arial"/>
          <w:sz w:val="24"/>
          <w:szCs w:val="24"/>
        </w:rPr>
      </w:pPr>
      <w:r w:rsidRPr="000F10BC">
        <w:rPr>
          <w:rFonts w:ascii="Arial" w:hAnsi="Arial" w:cs="Arial"/>
          <w:sz w:val="24"/>
          <w:szCs w:val="24"/>
        </w:rPr>
        <w:t xml:space="preserve">Para este procedimiento </w:t>
      </w:r>
      <w:r w:rsidR="00542347">
        <w:rPr>
          <w:rFonts w:ascii="Arial" w:hAnsi="Arial" w:cs="Arial"/>
          <w:sz w:val="24"/>
          <w:szCs w:val="24"/>
        </w:rPr>
        <w:t>se</w:t>
      </w:r>
      <w:r w:rsidR="00AB2471">
        <w:rPr>
          <w:rFonts w:ascii="Arial" w:hAnsi="Arial" w:cs="Arial"/>
          <w:sz w:val="24"/>
          <w:szCs w:val="24"/>
        </w:rPr>
        <w:t xml:space="preserve"> utilizó</w:t>
      </w:r>
      <w:r w:rsidRPr="000F10BC">
        <w:rPr>
          <w:rFonts w:ascii="Arial" w:hAnsi="Arial" w:cs="Arial"/>
          <w:sz w:val="24"/>
          <w:szCs w:val="24"/>
        </w:rPr>
        <w:t xml:space="preserve"> el molino de bolas</w:t>
      </w:r>
      <w:r>
        <w:rPr>
          <w:rFonts w:ascii="Arial" w:hAnsi="Arial" w:cs="Arial"/>
          <w:sz w:val="24"/>
          <w:szCs w:val="24"/>
        </w:rPr>
        <w:t xml:space="preserve">, </w:t>
      </w:r>
      <w:r w:rsidR="00542347">
        <w:rPr>
          <w:rFonts w:ascii="Arial" w:hAnsi="Arial" w:cs="Arial"/>
          <w:sz w:val="24"/>
          <w:szCs w:val="24"/>
        </w:rPr>
        <w:t xml:space="preserve">se </w:t>
      </w:r>
      <w:r w:rsidR="00AB2471">
        <w:rPr>
          <w:rFonts w:ascii="Arial" w:hAnsi="Arial" w:cs="Arial"/>
          <w:sz w:val="24"/>
          <w:szCs w:val="24"/>
        </w:rPr>
        <w:t>colocó</w:t>
      </w:r>
      <w:r>
        <w:rPr>
          <w:rFonts w:ascii="Arial" w:hAnsi="Arial" w:cs="Arial"/>
          <w:sz w:val="24"/>
          <w:szCs w:val="24"/>
        </w:rPr>
        <w:t xml:space="preserve"> la zeolita (aproximadamente 1 cm de diámetro), llenando el molino</w:t>
      </w:r>
      <w:r w:rsidRPr="000F10BC">
        <w:rPr>
          <w:rFonts w:ascii="Arial" w:hAnsi="Arial" w:cs="Arial"/>
          <w:sz w:val="24"/>
          <w:szCs w:val="24"/>
        </w:rPr>
        <w:t xml:space="preserve"> hasta el 30% de su capacidad</w:t>
      </w:r>
      <w:r>
        <w:rPr>
          <w:rFonts w:ascii="Arial" w:hAnsi="Arial" w:cs="Arial"/>
          <w:sz w:val="24"/>
          <w:szCs w:val="24"/>
        </w:rPr>
        <w:t xml:space="preserve"> y</w:t>
      </w:r>
      <w:r w:rsidRPr="000F10BC">
        <w:rPr>
          <w:rFonts w:ascii="Arial" w:hAnsi="Arial" w:cs="Arial"/>
          <w:sz w:val="24"/>
          <w:szCs w:val="24"/>
        </w:rPr>
        <w:t xml:space="preserve"> con un 70% de esferas de cerámica</w:t>
      </w:r>
      <w:r>
        <w:rPr>
          <w:rFonts w:ascii="Arial" w:hAnsi="Arial" w:cs="Arial"/>
          <w:sz w:val="24"/>
          <w:szCs w:val="24"/>
        </w:rPr>
        <w:t>,</w:t>
      </w:r>
      <w:r w:rsidRPr="000F10BC">
        <w:rPr>
          <w:rFonts w:ascii="Arial" w:hAnsi="Arial" w:cs="Arial"/>
          <w:sz w:val="24"/>
          <w:szCs w:val="24"/>
        </w:rPr>
        <w:t xml:space="preserve"> a una velocidad de 55 rpm durante 4 horas con la finalidad de disminuir su tamaño de grano</w:t>
      </w:r>
      <w:r>
        <w:rPr>
          <w:rFonts w:ascii="Arial" w:hAnsi="Arial" w:cs="Arial"/>
          <w:sz w:val="24"/>
          <w:szCs w:val="24"/>
        </w:rPr>
        <w:t>, como s</w:t>
      </w:r>
      <w:r w:rsidR="009A717C">
        <w:rPr>
          <w:rFonts w:ascii="Arial" w:hAnsi="Arial" w:cs="Arial"/>
          <w:sz w:val="24"/>
          <w:szCs w:val="24"/>
        </w:rPr>
        <w:t xml:space="preserve">e muestra en la figura </w:t>
      </w:r>
      <w:r w:rsidR="00542347">
        <w:rPr>
          <w:rFonts w:ascii="Arial" w:hAnsi="Arial" w:cs="Arial"/>
          <w:sz w:val="24"/>
          <w:szCs w:val="24"/>
        </w:rPr>
        <w:t>3.10</w:t>
      </w:r>
      <w:r>
        <w:rPr>
          <w:rFonts w:ascii="Arial" w:hAnsi="Arial" w:cs="Arial"/>
          <w:sz w:val="24"/>
          <w:szCs w:val="24"/>
        </w:rPr>
        <w:t>.</w:t>
      </w:r>
    </w:p>
    <w:p w:rsidR="008D213F" w:rsidRDefault="00501A77" w:rsidP="008D213F">
      <w:pPr>
        <w:pStyle w:val="Prrafodelista"/>
        <w:keepNext/>
        <w:spacing w:after="100" w:afterAutospacing="1" w:line="240" w:lineRule="auto"/>
        <w:jc w:val="center"/>
      </w:pPr>
      <w:r>
        <w:rPr>
          <w:noProof/>
        </w:rPr>
        <w:lastRenderedPageBreak/>
        <w:drawing>
          <wp:inline distT="0" distB="0" distL="0" distR="0" wp14:anchorId="4437261A" wp14:editId="12BD9E39">
            <wp:extent cx="1815153" cy="1809531"/>
            <wp:effectExtent l="0" t="0" r="0" b="635"/>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1824021" cy="1818372"/>
                    </a:xfrm>
                    <a:prstGeom prst="rect">
                      <a:avLst/>
                    </a:prstGeom>
                    <a:noFill/>
                    <a:ln w="9525">
                      <a:noFill/>
                      <a:miter lim="800000"/>
                      <a:headEnd/>
                      <a:tailEnd/>
                    </a:ln>
                  </pic:spPr>
                </pic:pic>
              </a:graphicData>
            </a:graphic>
          </wp:inline>
        </w:drawing>
      </w:r>
    </w:p>
    <w:p w:rsidR="008D213F" w:rsidRDefault="008D213F" w:rsidP="008D213F">
      <w:pPr>
        <w:pStyle w:val="Prrafodelista"/>
        <w:keepNext/>
        <w:spacing w:after="100" w:afterAutospacing="1" w:line="240" w:lineRule="auto"/>
        <w:jc w:val="center"/>
      </w:pPr>
    </w:p>
    <w:p w:rsidR="00A254F5" w:rsidRPr="008D213F" w:rsidRDefault="008D213F" w:rsidP="008D213F">
      <w:pPr>
        <w:pStyle w:val="Prrafodelista"/>
        <w:spacing w:after="0" w:line="240" w:lineRule="auto"/>
        <w:jc w:val="center"/>
        <w:rPr>
          <w:rFonts w:ascii="Arial" w:hAnsi="Arial" w:cs="Arial"/>
          <w:sz w:val="24"/>
          <w:szCs w:val="24"/>
        </w:rPr>
      </w:pPr>
      <w:bookmarkStart w:id="46" w:name="_Toc358334776"/>
      <w:r w:rsidRPr="008D213F">
        <w:rPr>
          <w:rFonts w:ascii="Arial" w:hAnsi="Arial" w:cs="Arial"/>
          <w:sz w:val="24"/>
          <w:szCs w:val="24"/>
        </w:rPr>
        <w:t>FIGURA</w:t>
      </w:r>
      <w:r w:rsidR="00D07AF8">
        <w:rPr>
          <w:rFonts w:ascii="Arial" w:hAnsi="Arial" w:cs="Arial"/>
          <w:sz w:val="24"/>
          <w:szCs w:val="24"/>
        </w:rPr>
        <w:t xml:space="preserve"> 3.10</w:t>
      </w:r>
      <w:r w:rsidRPr="008D213F">
        <w:rPr>
          <w:rFonts w:ascii="Arial" w:hAnsi="Arial" w:cs="Arial"/>
          <w:sz w:val="24"/>
          <w:szCs w:val="24"/>
        </w:rPr>
        <w:t>. REDUCCIÓN DE TAMAÑO DE GRANO DE ZEOLITA.</w:t>
      </w:r>
      <w:bookmarkEnd w:id="46"/>
    </w:p>
    <w:p w:rsidR="00A254F5" w:rsidRDefault="00A254F5" w:rsidP="008D213F">
      <w:pPr>
        <w:pStyle w:val="Sinespaciado"/>
      </w:pPr>
    </w:p>
    <w:p w:rsidR="00501A77" w:rsidRDefault="00501A77" w:rsidP="00501A77">
      <w:pPr>
        <w:pStyle w:val="Sinespaciado"/>
      </w:pPr>
    </w:p>
    <w:p w:rsidR="00501A77" w:rsidRPr="00AE64CE" w:rsidRDefault="00501A77" w:rsidP="002E10F8">
      <w:pPr>
        <w:pStyle w:val="Prrafodelista"/>
        <w:numPr>
          <w:ilvl w:val="0"/>
          <w:numId w:val="13"/>
        </w:numPr>
        <w:spacing w:before="100" w:beforeAutospacing="1" w:after="100" w:afterAutospacing="1" w:line="480" w:lineRule="auto"/>
        <w:ind w:left="1134" w:hanging="357"/>
        <w:jc w:val="both"/>
        <w:rPr>
          <w:rFonts w:ascii="Arial" w:hAnsi="Arial" w:cs="Arial"/>
          <w:sz w:val="24"/>
          <w:szCs w:val="24"/>
        </w:rPr>
      </w:pPr>
      <w:r w:rsidRPr="002B5599">
        <w:rPr>
          <w:rFonts w:ascii="Arial" w:hAnsi="Arial" w:cs="Arial"/>
          <w:sz w:val="24"/>
          <w:szCs w:val="24"/>
        </w:rPr>
        <w:t xml:space="preserve">Luego </w:t>
      </w:r>
      <w:r w:rsidR="00542347">
        <w:rPr>
          <w:rFonts w:ascii="Arial" w:hAnsi="Arial" w:cs="Arial"/>
          <w:sz w:val="24"/>
          <w:szCs w:val="24"/>
        </w:rPr>
        <w:t xml:space="preserve">se </w:t>
      </w:r>
      <w:r w:rsidR="00AB2471">
        <w:rPr>
          <w:rFonts w:ascii="Arial" w:hAnsi="Arial" w:cs="Arial"/>
          <w:sz w:val="24"/>
          <w:szCs w:val="24"/>
        </w:rPr>
        <w:t>utilizó</w:t>
      </w:r>
      <w:r w:rsidRPr="002B5599">
        <w:rPr>
          <w:rFonts w:ascii="Arial" w:hAnsi="Arial" w:cs="Arial"/>
          <w:sz w:val="24"/>
          <w:szCs w:val="24"/>
        </w:rPr>
        <w:t xml:space="preserve"> el agitador de tamices</w:t>
      </w:r>
      <w:r>
        <w:rPr>
          <w:rFonts w:ascii="Arial" w:hAnsi="Arial" w:cs="Arial"/>
          <w:sz w:val="24"/>
          <w:szCs w:val="24"/>
        </w:rPr>
        <w:t>,</w:t>
      </w:r>
      <w:r w:rsidR="00542347">
        <w:rPr>
          <w:rFonts w:ascii="Arial" w:hAnsi="Arial" w:cs="Arial"/>
          <w:sz w:val="24"/>
          <w:szCs w:val="24"/>
        </w:rPr>
        <w:t xml:space="preserve"> como se muestra en la figura 3.2</w:t>
      </w:r>
      <w:r w:rsidRPr="002B5599">
        <w:rPr>
          <w:rFonts w:ascii="Arial" w:hAnsi="Arial" w:cs="Arial"/>
          <w:sz w:val="24"/>
          <w:szCs w:val="24"/>
        </w:rPr>
        <w:t>,</w:t>
      </w:r>
      <w:r>
        <w:rPr>
          <w:rFonts w:ascii="Arial" w:hAnsi="Arial" w:cs="Arial"/>
          <w:sz w:val="24"/>
          <w:szCs w:val="24"/>
        </w:rPr>
        <w:t xml:space="preserve"> colocando en su interior aproximadamente 100g</w:t>
      </w:r>
      <w:r w:rsidRPr="002B5599">
        <w:rPr>
          <w:rFonts w:ascii="Arial" w:hAnsi="Arial" w:cs="Arial"/>
          <w:sz w:val="24"/>
          <w:szCs w:val="24"/>
        </w:rPr>
        <w:t xml:space="preserve"> de zeolita para luego clasificar la muestra en tamices, tales como: 8, 60,</w:t>
      </w:r>
      <w:r>
        <w:rPr>
          <w:rFonts w:ascii="Arial" w:hAnsi="Arial" w:cs="Arial"/>
          <w:sz w:val="24"/>
          <w:szCs w:val="24"/>
        </w:rPr>
        <w:t xml:space="preserve"> 100 y 325, como se detalla en la tabla 3, durante 10 minutos.</w:t>
      </w:r>
    </w:p>
    <w:p w:rsidR="00501A77" w:rsidRDefault="00501A77" w:rsidP="002E10F8">
      <w:pPr>
        <w:pStyle w:val="Prrafodelista"/>
        <w:numPr>
          <w:ilvl w:val="0"/>
          <w:numId w:val="13"/>
        </w:numPr>
        <w:spacing w:before="100" w:beforeAutospacing="1" w:after="100" w:afterAutospacing="1" w:line="480" w:lineRule="auto"/>
        <w:ind w:left="1134" w:hanging="357"/>
        <w:jc w:val="both"/>
        <w:rPr>
          <w:rFonts w:ascii="Arial" w:hAnsi="Arial" w:cs="Arial"/>
          <w:sz w:val="24"/>
          <w:szCs w:val="24"/>
        </w:rPr>
      </w:pPr>
      <w:r w:rsidRPr="002B5599">
        <w:rPr>
          <w:rFonts w:ascii="Arial" w:hAnsi="Arial" w:cs="Arial"/>
          <w:sz w:val="24"/>
          <w:szCs w:val="24"/>
        </w:rPr>
        <w:t xml:space="preserve">Como recomendación </w:t>
      </w:r>
      <w:r w:rsidR="00AB2471">
        <w:rPr>
          <w:rFonts w:ascii="Arial" w:hAnsi="Arial" w:cs="Arial"/>
          <w:sz w:val="24"/>
          <w:szCs w:val="24"/>
        </w:rPr>
        <w:t>se puede</w:t>
      </w:r>
      <w:r w:rsidRPr="002B5599">
        <w:rPr>
          <w:rFonts w:ascii="Arial" w:hAnsi="Arial" w:cs="Arial"/>
          <w:sz w:val="24"/>
          <w:szCs w:val="24"/>
        </w:rPr>
        <w:t xml:space="preserve"> añadir lo siguiente: se separó el material con</w:t>
      </w:r>
      <w:r>
        <w:rPr>
          <w:rFonts w:ascii="Arial" w:hAnsi="Arial" w:cs="Arial"/>
          <w:sz w:val="24"/>
          <w:szCs w:val="24"/>
        </w:rPr>
        <w:t xml:space="preserve"> un tamaño de grano mayor a 45</w:t>
      </w:r>
      <w:r w:rsidRPr="002800E2">
        <w:rPr>
          <w:rFonts w:ascii="Arial" w:hAnsi="Arial" w:cs="Arial"/>
          <w:sz w:val="24"/>
          <w:szCs w:val="24"/>
        </w:rPr>
        <w:t>μ</w:t>
      </w:r>
      <w:r>
        <w:rPr>
          <w:rFonts w:ascii="Arial" w:hAnsi="Arial" w:cs="Arial"/>
          <w:sz w:val="24"/>
          <w:szCs w:val="24"/>
        </w:rPr>
        <w:t>m, y se repitió</w:t>
      </w:r>
      <w:r w:rsidRPr="002B5599">
        <w:rPr>
          <w:rFonts w:ascii="Arial" w:hAnsi="Arial" w:cs="Arial"/>
          <w:sz w:val="24"/>
          <w:szCs w:val="24"/>
        </w:rPr>
        <w:t xml:space="preserve"> el proceso desde el segundo paso, hasta obtener  70 gramos o más de material en el fondo, a partir de los 100 g con que se cargó</w:t>
      </w:r>
      <w:r>
        <w:rPr>
          <w:rFonts w:ascii="Arial" w:hAnsi="Arial" w:cs="Arial"/>
          <w:sz w:val="24"/>
          <w:szCs w:val="24"/>
        </w:rPr>
        <w:t xml:space="preserve"> inicialmente</w:t>
      </w:r>
      <w:r w:rsidRPr="002B5599">
        <w:rPr>
          <w:rFonts w:ascii="Arial" w:hAnsi="Arial" w:cs="Arial"/>
          <w:sz w:val="24"/>
          <w:szCs w:val="24"/>
        </w:rPr>
        <w:t xml:space="preserve"> el agitador de tamices. Lo que</w:t>
      </w:r>
      <w:r w:rsidR="00AB2471">
        <w:rPr>
          <w:rFonts w:ascii="Arial" w:hAnsi="Arial" w:cs="Arial"/>
          <w:sz w:val="24"/>
          <w:szCs w:val="24"/>
        </w:rPr>
        <w:t xml:space="preserve"> se</w:t>
      </w:r>
      <w:r w:rsidRPr="002B5599">
        <w:rPr>
          <w:rFonts w:ascii="Arial" w:hAnsi="Arial" w:cs="Arial"/>
          <w:sz w:val="24"/>
          <w:szCs w:val="24"/>
        </w:rPr>
        <w:t xml:space="preserve"> asegura que el 70% de la muestra tuvo granulometría inferior a 45 µm.</w:t>
      </w:r>
    </w:p>
    <w:p w:rsidR="008D213F" w:rsidRDefault="008D213F" w:rsidP="008D213F">
      <w:pPr>
        <w:spacing w:before="100" w:beforeAutospacing="1" w:after="100" w:afterAutospacing="1" w:line="480" w:lineRule="auto"/>
        <w:jc w:val="both"/>
        <w:rPr>
          <w:rFonts w:ascii="Arial" w:hAnsi="Arial" w:cs="Arial"/>
          <w:sz w:val="24"/>
          <w:szCs w:val="24"/>
        </w:rPr>
      </w:pPr>
    </w:p>
    <w:p w:rsidR="008D213F" w:rsidRDefault="008D213F" w:rsidP="008D213F">
      <w:pPr>
        <w:spacing w:before="100" w:beforeAutospacing="1" w:after="100" w:afterAutospacing="1" w:line="480" w:lineRule="auto"/>
        <w:jc w:val="both"/>
        <w:rPr>
          <w:rFonts w:ascii="Arial" w:hAnsi="Arial" w:cs="Arial"/>
          <w:sz w:val="24"/>
          <w:szCs w:val="24"/>
        </w:rPr>
      </w:pPr>
    </w:p>
    <w:p w:rsidR="008D213F" w:rsidRPr="008D213F" w:rsidRDefault="008D213F" w:rsidP="008D213F">
      <w:pPr>
        <w:spacing w:before="100" w:beforeAutospacing="1" w:after="100" w:afterAutospacing="1" w:line="480" w:lineRule="auto"/>
        <w:jc w:val="both"/>
        <w:rPr>
          <w:rFonts w:ascii="Arial" w:hAnsi="Arial" w:cs="Arial"/>
          <w:sz w:val="24"/>
          <w:szCs w:val="24"/>
        </w:rPr>
      </w:pPr>
    </w:p>
    <w:p w:rsidR="008D213F" w:rsidRDefault="009701DB" w:rsidP="002E10F8">
      <w:pPr>
        <w:spacing w:before="100" w:beforeAutospacing="1" w:after="100" w:afterAutospacing="1" w:line="360" w:lineRule="auto"/>
        <w:ind w:left="709"/>
        <w:jc w:val="center"/>
        <w:rPr>
          <w:rFonts w:ascii="Arial" w:hAnsi="Arial" w:cs="Arial"/>
          <w:sz w:val="24"/>
          <w:szCs w:val="24"/>
        </w:rPr>
      </w:pPr>
      <w:bookmarkStart w:id="47" w:name="_Toc357977897"/>
      <w:r w:rsidRPr="009701DB">
        <w:rPr>
          <w:rFonts w:ascii="Arial" w:hAnsi="Arial" w:cs="Arial"/>
          <w:sz w:val="24"/>
          <w:szCs w:val="24"/>
        </w:rPr>
        <w:lastRenderedPageBreak/>
        <w:t xml:space="preserve">TABLA </w:t>
      </w:r>
      <w:r w:rsidR="00D70FEE" w:rsidRPr="009701DB">
        <w:rPr>
          <w:rFonts w:ascii="Arial" w:hAnsi="Arial" w:cs="Arial"/>
          <w:sz w:val="24"/>
          <w:szCs w:val="24"/>
        </w:rPr>
        <w:fldChar w:fldCharType="begin"/>
      </w:r>
      <w:r w:rsidRPr="009701DB">
        <w:rPr>
          <w:rFonts w:ascii="Arial" w:hAnsi="Arial" w:cs="Arial"/>
          <w:sz w:val="24"/>
          <w:szCs w:val="24"/>
        </w:rPr>
        <w:instrText xml:space="preserve"> SEQ TABLA \* ARABIC </w:instrText>
      </w:r>
      <w:r w:rsidR="00D70FEE" w:rsidRPr="009701DB">
        <w:rPr>
          <w:rFonts w:ascii="Arial" w:hAnsi="Arial" w:cs="Arial"/>
          <w:sz w:val="24"/>
          <w:szCs w:val="24"/>
        </w:rPr>
        <w:fldChar w:fldCharType="separate"/>
      </w:r>
      <w:r w:rsidR="004F7BEE">
        <w:rPr>
          <w:rFonts w:ascii="Arial" w:hAnsi="Arial" w:cs="Arial"/>
          <w:noProof/>
          <w:sz w:val="24"/>
          <w:szCs w:val="24"/>
        </w:rPr>
        <w:t>3</w:t>
      </w:r>
      <w:r w:rsidR="00D70FEE" w:rsidRPr="009701DB">
        <w:rPr>
          <w:rFonts w:ascii="Arial" w:hAnsi="Arial" w:cs="Arial"/>
          <w:sz w:val="24"/>
          <w:szCs w:val="24"/>
        </w:rPr>
        <w:fldChar w:fldCharType="end"/>
      </w:r>
      <w:r w:rsidRPr="009701DB">
        <w:rPr>
          <w:rFonts w:ascii="Arial" w:hAnsi="Arial" w:cs="Arial"/>
          <w:sz w:val="24"/>
          <w:szCs w:val="24"/>
        </w:rPr>
        <w:t xml:space="preserve">. </w:t>
      </w:r>
    </w:p>
    <w:p w:rsidR="009701DB" w:rsidRPr="009701DB" w:rsidRDefault="008D213F" w:rsidP="002E10F8">
      <w:pPr>
        <w:spacing w:before="100" w:beforeAutospacing="1" w:after="100" w:afterAutospacing="1" w:line="360" w:lineRule="auto"/>
        <w:ind w:left="709"/>
        <w:jc w:val="center"/>
        <w:rPr>
          <w:rFonts w:ascii="Arial" w:hAnsi="Arial" w:cs="Arial"/>
          <w:sz w:val="24"/>
          <w:szCs w:val="24"/>
        </w:rPr>
      </w:pPr>
      <w:r w:rsidRPr="009701DB">
        <w:rPr>
          <w:rFonts w:ascii="Arial" w:hAnsi="Arial" w:cs="Arial"/>
          <w:sz w:val="24"/>
          <w:szCs w:val="24"/>
        </w:rPr>
        <w:t>TAMAÑO DE LA PARTÍCULA POR TAMIZ.</w:t>
      </w:r>
      <w:bookmarkEnd w:id="47"/>
    </w:p>
    <w:tbl>
      <w:tblPr>
        <w:tblW w:w="4316" w:type="dxa"/>
        <w:jc w:val="center"/>
        <w:tblInd w:w="92" w:type="dxa"/>
        <w:tblLook w:val="04A0" w:firstRow="1" w:lastRow="0" w:firstColumn="1" w:lastColumn="0" w:noHBand="0" w:noVBand="1"/>
      </w:tblPr>
      <w:tblGrid>
        <w:gridCol w:w="1906"/>
        <w:gridCol w:w="2410"/>
      </w:tblGrid>
      <w:tr w:rsidR="00501A77" w:rsidRPr="00BB74CA" w:rsidTr="002D0CD2">
        <w:trPr>
          <w:trHeight w:val="300"/>
          <w:jc w:val="center"/>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b/>
                <w:bCs/>
                <w:color w:val="000000"/>
                <w:lang w:val="en-US"/>
              </w:rPr>
            </w:pPr>
            <w:r w:rsidRPr="00BB74CA">
              <w:rPr>
                <w:rFonts w:ascii="Arial" w:eastAsia="Times New Roman" w:hAnsi="Arial" w:cs="Arial"/>
                <w:b/>
                <w:bCs/>
                <w:color w:val="000000"/>
                <w:lang w:val="en-US"/>
              </w:rPr>
              <w:t>Número de Tamiz</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b/>
                <w:bCs/>
                <w:color w:val="000000"/>
                <w:lang w:val="en-US"/>
              </w:rPr>
            </w:pPr>
            <w:r w:rsidRPr="00BB74CA">
              <w:rPr>
                <w:rFonts w:ascii="Arial" w:eastAsia="Times New Roman" w:hAnsi="Arial" w:cs="Arial"/>
                <w:b/>
                <w:bCs/>
                <w:color w:val="000000"/>
                <w:lang w:val="en-US"/>
              </w:rPr>
              <w:t xml:space="preserve">Tamaño de Partícula </w:t>
            </w:r>
          </w:p>
        </w:tc>
      </w:tr>
      <w:tr w:rsidR="00501A77" w:rsidRPr="00BB74CA" w:rsidTr="002D0CD2">
        <w:trPr>
          <w:trHeight w:val="30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8</w:t>
            </w:r>
          </w:p>
        </w:tc>
        <w:tc>
          <w:tcPr>
            <w:tcW w:w="2410" w:type="dxa"/>
            <w:tcBorders>
              <w:top w:val="nil"/>
              <w:left w:val="nil"/>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2.36 mm</w:t>
            </w:r>
          </w:p>
        </w:tc>
      </w:tr>
      <w:tr w:rsidR="00501A77" w:rsidRPr="00BB74CA" w:rsidTr="002D0CD2">
        <w:trPr>
          <w:trHeight w:val="30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60</w:t>
            </w:r>
          </w:p>
        </w:tc>
        <w:tc>
          <w:tcPr>
            <w:tcW w:w="2410" w:type="dxa"/>
            <w:tcBorders>
              <w:top w:val="nil"/>
              <w:left w:val="nil"/>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250.00 um</w:t>
            </w:r>
          </w:p>
        </w:tc>
      </w:tr>
      <w:tr w:rsidR="00501A77" w:rsidRPr="00BB74CA" w:rsidTr="002D0CD2">
        <w:trPr>
          <w:trHeight w:val="30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100</w:t>
            </w:r>
          </w:p>
        </w:tc>
        <w:tc>
          <w:tcPr>
            <w:tcW w:w="2410" w:type="dxa"/>
            <w:tcBorders>
              <w:top w:val="nil"/>
              <w:left w:val="nil"/>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150.00 um</w:t>
            </w:r>
          </w:p>
        </w:tc>
      </w:tr>
      <w:tr w:rsidR="00501A77" w:rsidRPr="00BB74CA" w:rsidTr="002D0CD2">
        <w:trPr>
          <w:trHeight w:val="300"/>
          <w:jc w:val="center"/>
        </w:trPr>
        <w:tc>
          <w:tcPr>
            <w:tcW w:w="1906" w:type="dxa"/>
            <w:tcBorders>
              <w:top w:val="nil"/>
              <w:left w:val="single" w:sz="4" w:space="0" w:color="auto"/>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325</w:t>
            </w:r>
          </w:p>
        </w:tc>
        <w:tc>
          <w:tcPr>
            <w:tcW w:w="2410" w:type="dxa"/>
            <w:tcBorders>
              <w:top w:val="nil"/>
              <w:left w:val="nil"/>
              <w:bottom w:val="single" w:sz="4" w:space="0" w:color="auto"/>
              <w:right w:val="single" w:sz="4" w:space="0" w:color="auto"/>
            </w:tcBorders>
            <w:shd w:val="clear" w:color="auto" w:fill="auto"/>
            <w:noWrap/>
            <w:vAlign w:val="center"/>
            <w:hideMark/>
          </w:tcPr>
          <w:p w:rsidR="00501A77" w:rsidRPr="00BB74CA" w:rsidRDefault="00501A77" w:rsidP="002E10F8">
            <w:pPr>
              <w:spacing w:after="0" w:line="240" w:lineRule="auto"/>
              <w:ind w:left="709"/>
              <w:jc w:val="center"/>
              <w:rPr>
                <w:rFonts w:ascii="Arial" w:eastAsia="Times New Roman" w:hAnsi="Arial" w:cs="Arial"/>
                <w:color w:val="000000"/>
                <w:lang w:val="en-US"/>
              </w:rPr>
            </w:pPr>
            <w:r w:rsidRPr="00BB74CA">
              <w:rPr>
                <w:rFonts w:ascii="Arial" w:eastAsia="Times New Roman" w:hAnsi="Arial" w:cs="Arial"/>
                <w:color w:val="000000"/>
                <w:lang w:val="en-US"/>
              </w:rPr>
              <w:t>45.00 um</w:t>
            </w:r>
          </w:p>
        </w:tc>
      </w:tr>
    </w:tbl>
    <w:p w:rsidR="008D213F" w:rsidRDefault="008D213F" w:rsidP="002E10F8">
      <w:pPr>
        <w:spacing w:after="0"/>
        <w:ind w:left="709"/>
        <w:rPr>
          <w:rFonts w:ascii="Arial" w:hAnsi="Arial" w:cs="Arial"/>
          <w:b/>
          <w:sz w:val="24"/>
          <w:szCs w:val="24"/>
        </w:rPr>
      </w:pPr>
    </w:p>
    <w:p w:rsidR="008D213F" w:rsidRDefault="008D213F" w:rsidP="00787556">
      <w:pPr>
        <w:spacing w:after="0"/>
        <w:rPr>
          <w:rFonts w:ascii="Arial" w:hAnsi="Arial" w:cs="Arial"/>
          <w:b/>
          <w:sz w:val="24"/>
          <w:szCs w:val="24"/>
        </w:rPr>
      </w:pPr>
    </w:p>
    <w:p w:rsidR="00501A77" w:rsidRPr="002E10F8" w:rsidRDefault="00501A77" w:rsidP="002E10F8">
      <w:pPr>
        <w:ind w:left="709"/>
        <w:rPr>
          <w:rFonts w:ascii="Arial" w:hAnsi="Arial" w:cs="Arial"/>
          <w:b/>
          <w:sz w:val="24"/>
        </w:rPr>
      </w:pPr>
      <w:r w:rsidRPr="002E10F8">
        <w:rPr>
          <w:rFonts w:ascii="Arial" w:hAnsi="Arial" w:cs="Arial"/>
          <w:b/>
          <w:sz w:val="24"/>
        </w:rPr>
        <w:t>Preparación de NaOH (12 M).</w:t>
      </w:r>
    </w:p>
    <w:p w:rsidR="00787556" w:rsidRPr="002E10F8" w:rsidRDefault="00787556" w:rsidP="002E10F8">
      <w:pPr>
        <w:pStyle w:val="Sinespaciado"/>
      </w:pPr>
    </w:p>
    <w:p w:rsidR="00501A77" w:rsidRPr="002E10F8" w:rsidRDefault="00501A77" w:rsidP="002E10F8">
      <w:pPr>
        <w:ind w:left="709"/>
        <w:rPr>
          <w:rFonts w:ascii="Arial" w:hAnsi="Arial" w:cs="Arial"/>
          <w:b/>
          <w:sz w:val="24"/>
        </w:rPr>
      </w:pPr>
      <w:r w:rsidRPr="002E10F8">
        <w:rPr>
          <w:rFonts w:ascii="Arial" w:hAnsi="Arial" w:cs="Arial"/>
          <w:b/>
          <w:sz w:val="24"/>
        </w:rPr>
        <w:t>Materiales e insumos.</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Vaso de precipitación</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Agua destilada</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NaOH en pellets (activador)</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Balanza digital</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Ultrasonic</w:t>
      </w:r>
      <w:r w:rsidR="004A6CE2">
        <w:rPr>
          <w:rFonts w:ascii="Arial" w:hAnsi="Arial" w:cs="Arial"/>
          <w:sz w:val="24"/>
          <w:szCs w:val="24"/>
        </w:rPr>
        <w:t xml:space="preserve"> </w:t>
      </w:r>
      <w:r w:rsidRPr="00570AD5">
        <w:rPr>
          <w:rFonts w:ascii="Arial" w:hAnsi="Arial" w:cs="Arial"/>
          <w:sz w:val="24"/>
          <w:szCs w:val="24"/>
        </w:rPr>
        <w:t>Proccesor (Equipo)</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Frasco Volumétrico  de 500</w:t>
      </w:r>
      <w:r w:rsidRPr="00570AD5">
        <w:rPr>
          <w:rFonts w:ascii="Arial" w:hAnsi="Arial" w:cs="Arial"/>
          <w:sz w:val="24"/>
          <w:szCs w:val="24"/>
        </w:rPr>
        <w:t>mL</w:t>
      </w:r>
      <w:r>
        <w:rPr>
          <w:rFonts w:ascii="Arial" w:hAnsi="Arial" w:cs="Arial"/>
          <w:sz w:val="24"/>
          <w:szCs w:val="24"/>
        </w:rPr>
        <w:t>.</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Espátula</w:t>
      </w:r>
      <w:r>
        <w:rPr>
          <w:rFonts w:ascii="Arial" w:hAnsi="Arial" w:cs="Arial"/>
          <w:sz w:val="24"/>
          <w:szCs w:val="24"/>
        </w:rPr>
        <w:t>.</w:t>
      </w:r>
    </w:p>
    <w:p w:rsidR="00501A77" w:rsidRPr="002E10F8" w:rsidRDefault="00501A77" w:rsidP="002E10F8">
      <w:pPr>
        <w:ind w:left="709"/>
        <w:rPr>
          <w:rFonts w:ascii="Arial" w:hAnsi="Arial" w:cs="Arial"/>
          <w:b/>
          <w:sz w:val="24"/>
        </w:rPr>
      </w:pPr>
      <w:r w:rsidRPr="002E10F8">
        <w:rPr>
          <w:rFonts w:ascii="Arial" w:hAnsi="Arial" w:cs="Arial"/>
          <w:b/>
          <w:sz w:val="24"/>
        </w:rPr>
        <w:t xml:space="preserve">Equipos de protección. </w:t>
      </w:r>
    </w:p>
    <w:p w:rsidR="00501A77" w:rsidRPr="00570AD5"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Guantes quirúrgicos</w:t>
      </w:r>
      <w:r>
        <w:rPr>
          <w:rFonts w:ascii="Arial" w:hAnsi="Arial" w:cs="Arial"/>
          <w:sz w:val="24"/>
          <w:szCs w:val="24"/>
        </w:rPr>
        <w:t>.</w:t>
      </w:r>
    </w:p>
    <w:p w:rsidR="00501A77" w:rsidRPr="00570AD5"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Gafas</w:t>
      </w:r>
      <w:r>
        <w:rPr>
          <w:rFonts w:ascii="Arial" w:hAnsi="Arial" w:cs="Arial"/>
          <w:sz w:val="24"/>
          <w:szCs w:val="24"/>
        </w:rPr>
        <w:t xml:space="preserve"> de laboratorio.</w:t>
      </w:r>
    </w:p>
    <w:p w:rsidR="00501A77" w:rsidRPr="00570AD5"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Tapones auditivos</w:t>
      </w:r>
      <w:r>
        <w:rPr>
          <w:rFonts w:ascii="Arial" w:hAnsi="Arial" w:cs="Arial"/>
          <w:sz w:val="24"/>
          <w:szCs w:val="24"/>
        </w:rPr>
        <w:t>.</w:t>
      </w:r>
    </w:p>
    <w:p w:rsidR="00501A77"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Mandil</w:t>
      </w:r>
      <w:r>
        <w:rPr>
          <w:rFonts w:ascii="Arial" w:hAnsi="Arial" w:cs="Arial"/>
          <w:sz w:val="24"/>
          <w:szCs w:val="24"/>
        </w:rPr>
        <w:t>.</w:t>
      </w:r>
    </w:p>
    <w:p w:rsidR="00501A77" w:rsidRPr="00570AD5"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Mascarilla</w:t>
      </w:r>
    </w:p>
    <w:p w:rsidR="00501A77" w:rsidRPr="002E10F8" w:rsidRDefault="00501A77" w:rsidP="002E10F8">
      <w:pPr>
        <w:ind w:left="709"/>
        <w:rPr>
          <w:rFonts w:ascii="Arial" w:hAnsi="Arial" w:cs="Arial"/>
          <w:b/>
          <w:sz w:val="24"/>
        </w:rPr>
      </w:pPr>
      <w:r w:rsidRPr="002E10F8">
        <w:rPr>
          <w:rFonts w:ascii="Arial" w:hAnsi="Arial" w:cs="Arial"/>
          <w:b/>
          <w:sz w:val="24"/>
        </w:rPr>
        <w:t>Procedimiento.</w:t>
      </w:r>
    </w:p>
    <w:p w:rsidR="00501A77" w:rsidRPr="00C957D6" w:rsidRDefault="00AB2471" w:rsidP="002E10F8">
      <w:pPr>
        <w:pStyle w:val="Prrafodelista"/>
        <w:numPr>
          <w:ilvl w:val="0"/>
          <w:numId w:val="14"/>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calculó</w:t>
      </w:r>
      <w:r w:rsidR="00501A77" w:rsidRPr="00C957D6">
        <w:rPr>
          <w:rFonts w:ascii="Arial" w:hAnsi="Arial" w:cs="Arial"/>
          <w:sz w:val="24"/>
          <w:szCs w:val="24"/>
        </w:rPr>
        <w:t xml:space="preserve"> los números de moles</w:t>
      </w:r>
      <w:r w:rsidR="00501A77">
        <w:rPr>
          <w:rFonts w:ascii="Arial" w:hAnsi="Arial" w:cs="Arial"/>
          <w:sz w:val="24"/>
          <w:szCs w:val="24"/>
        </w:rPr>
        <w:t xml:space="preserve"> de la concentración de Na</w:t>
      </w:r>
      <w:r w:rsidR="00501A77" w:rsidRPr="00C957D6">
        <w:rPr>
          <w:rFonts w:ascii="Arial" w:hAnsi="Arial" w:cs="Arial"/>
          <w:sz w:val="24"/>
          <w:szCs w:val="24"/>
        </w:rPr>
        <w:t>OH</w:t>
      </w:r>
      <w:r w:rsidR="00501A77">
        <w:rPr>
          <w:rFonts w:ascii="Arial" w:hAnsi="Arial" w:cs="Arial"/>
          <w:sz w:val="24"/>
          <w:szCs w:val="24"/>
        </w:rPr>
        <w:t xml:space="preserve"> (12 M), luego </w:t>
      </w:r>
      <w:r>
        <w:rPr>
          <w:rFonts w:ascii="Arial" w:hAnsi="Arial" w:cs="Arial"/>
          <w:sz w:val="24"/>
          <w:szCs w:val="24"/>
        </w:rPr>
        <w:t xml:space="preserve">se </w:t>
      </w:r>
      <w:r w:rsidR="00501A77">
        <w:rPr>
          <w:rFonts w:ascii="Arial" w:hAnsi="Arial" w:cs="Arial"/>
          <w:sz w:val="24"/>
          <w:szCs w:val="24"/>
        </w:rPr>
        <w:t>utiliza un frasco volumétrico de 500mL</w:t>
      </w:r>
      <w:r w:rsidR="00501A77" w:rsidRPr="00C957D6">
        <w:rPr>
          <w:rFonts w:ascii="Arial" w:hAnsi="Arial" w:cs="Arial"/>
          <w:sz w:val="24"/>
          <w:szCs w:val="24"/>
        </w:rPr>
        <w:t xml:space="preserve"> (0.5 L).</w:t>
      </w:r>
    </w:p>
    <w:p w:rsidR="00501A77" w:rsidRDefault="00501A77" w:rsidP="00501A77">
      <w:pPr>
        <w:jc w:val="both"/>
        <w:rPr>
          <w:rFonts w:ascii="Arial" w:hAnsi="Arial" w:cs="Arial"/>
          <w:sz w:val="24"/>
          <w:szCs w:val="24"/>
        </w:rPr>
      </w:pPr>
      <m:oMathPara>
        <m:oMath>
          <m:r>
            <w:rPr>
              <w:rFonts w:ascii="Cambria Math" w:hAnsi="Cambria Math" w:cs="Arial"/>
              <w:sz w:val="24"/>
              <w:szCs w:val="24"/>
            </w:rPr>
            <m:t xml:space="preserve">Molar= </m:t>
          </m:r>
          <m:f>
            <m:fPr>
              <m:ctrlPr>
                <w:rPr>
                  <w:rFonts w:ascii="Cambria Math" w:hAnsi="Cambria Math" w:cs="Arial"/>
                  <w:i/>
                  <w:sz w:val="24"/>
                  <w:szCs w:val="24"/>
                </w:rPr>
              </m:ctrlPr>
            </m:fPr>
            <m:num>
              <m:r>
                <w:rPr>
                  <w:rFonts w:ascii="Cambria Math" w:hAnsi="Cambria Math" w:cs="Arial"/>
                  <w:sz w:val="24"/>
                  <w:szCs w:val="24"/>
                </w:rPr>
                <m:t>número de moles</m:t>
              </m:r>
            </m:num>
            <m:den>
              <m:r>
                <w:rPr>
                  <w:rFonts w:ascii="Cambria Math" w:hAnsi="Cambria Math" w:cs="Arial"/>
                  <w:sz w:val="24"/>
                  <w:szCs w:val="24"/>
                </w:rPr>
                <m:t xml:space="preserve">Volumen </m:t>
              </m:r>
            </m:den>
          </m:f>
          <m:r>
            <w:rPr>
              <w:rFonts w:ascii="Cambria Math" w:hAnsi="Cambria Math" w:cs="Arial"/>
              <w:sz w:val="24"/>
              <w:szCs w:val="24"/>
            </w:rPr>
            <m:t xml:space="preserve"> (4)</m:t>
          </m:r>
        </m:oMath>
      </m:oMathPara>
    </w:p>
    <w:p w:rsidR="00501A77" w:rsidRDefault="00501A77" w:rsidP="00501A77">
      <w:pPr>
        <w:jc w:val="both"/>
        <w:rPr>
          <w:rFonts w:ascii="Arial" w:hAnsi="Arial" w:cs="Arial"/>
          <w:sz w:val="24"/>
          <w:szCs w:val="24"/>
        </w:rPr>
      </w:pPr>
      <m:oMathPara>
        <m:oMath>
          <m:r>
            <w:rPr>
              <w:rFonts w:ascii="Cambria Math" w:hAnsi="Cambria Math" w:cs="Arial"/>
              <w:sz w:val="24"/>
              <w:szCs w:val="24"/>
            </w:rPr>
            <m:t xml:space="preserve">M= </m:t>
          </m:r>
          <m:f>
            <m:fPr>
              <m:ctrlPr>
                <w:rPr>
                  <w:rFonts w:ascii="Cambria Math" w:hAnsi="Cambria Math" w:cs="Arial"/>
                  <w:i/>
                  <w:sz w:val="24"/>
                  <w:szCs w:val="24"/>
                </w:rPr>
              </m:ctrlPr>
            </m:fPr>
            <m:num>
              <m:r>
                <w:rPr>
                  <w:rFonts w:ascii="Cambria Math" w:hAnsi="Cambria Math" w:cs="Arial"/>
                  <w:sz w:val="24"/>
                  <w:szCs w:val="24"/>
                </w:rPr>
                <m:t>n</m:t>
              </m:r>
            </m:num>
            <m:den>
              <m:r>
                <w:rPr>
                  <w:rFonts w:ascii="Cambria Math" w:hAnsi="Cambria Math" w:cs="Arial"/>
                  <w:sz w:val="24"/>
                  <w:szCs w:val="24"/>
                </w:rPr>
                <m:t>V</m:t>
              </m:r>
            </m:den>
          </m:f>
          <m:r>
            <w:rPr>
              <w:rFonts w:ascii="Cambria Math" w:hAnsi="Cambria Math" w:cs="Arial"/>
              <w:sz w:val="24"/>
              <w:szCs w:val="24"/>
            </w:rPr>
            <m:t xml:space="preserve"> (9)</m:t>
          </m:r>
        </m:oMath>
      </m:oMathPara>
    </w:p>
    <w:p w:rsidR="00501A77" w:rsidRDefault="00501A77" w:rsidP="00501A77">
      <w:pPr>
        <w:jc w:val="both"/>
        <w:rPr>
          <w:rFonts w:ascii="Arial" w:hAnsi="Arial" w:cs="Arial"/>
          <w:sz w:val="24"/>
          <w:szCs w:val="24"/>
        </w:rPr>
      </w:pPr>
      <m:oMathPara>
        <m:oMath>
          <m:r>
            <w:rPr>
              <w:rFonts w:ascii="Cambria Math" w:hAnsi="Cambria Math" w:cs="Arial"/>
              <w:sz w:val="24"/>
              <w:szCs w:val="24"/>
            </w:rPr>
            <m:t>12</m:t>
          </m:r>
          <m:f>
            <m:fPr>
              <m:ctrlPr>
                <w:rPr>
                  <w:rFonts w:ascii="Cambria Math" w:hAnsi="Cambria Math" w:cs="Arial"/>
                  <w:i/>
                  <w:sz w:val="24"/>
                  <w:szCs w:val="24"/>
                </w:rPr>
              </m:ctrlPr>
            </m:fPr>
            <m:num>
              <m:r>
                <w:rPr>
                  <w:rFonts w:ascii="Cambria Math" w:hAnsi="Cambria Math" w:cs="Arial"/>
                  <w:sz w:val="24"/>
                  <w:szCs w:val="24"/>
                </w:rPr>
                <m:t>mol</m:t>
              </m:r>
            </m:num>
            <m:den>
              <m:r>
                <w:rPr>
                  <w:rFonts w:ascii="Cambria Math" w:hAnsi="Cambria Math" w:cs="Arial"/>
                  <w:sz w:val="24"/>
                  <w:szCs w:val="24"/>
                </w:rPr>
                <m:t>L</m:t>
              </m:r>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n</m:t>
              </m:r>
            </m:num>
            <m:den>
              <m:r>
                <w:rPr>
                  <w:rFonts w:ascii="Cambria Math" w:hAnsi="Cambria Math" w:cs="Arial"/>
                  <w:sz w:val="24"/>
                  <w:szCs w:val="24"/>
                </w:rPr>
                <m:t>0.5 L</m:t>
              </m:r>
            </m:den>
          </m:f>
        </m:oMath>
      </m:oMathPara>
    </w:p>
    <w:p w:rsidR="00501A77" w:rsidRDefault="00501A77" w:rsidP="00501A77">
      <w:pPr>
        <w:jc w:val="both"/>
        <w:rPr>
          <w:rFonts w:ascii="Arial" w:hAnsi="Arial" w:cs="Arial"/>
          <w:sz w:val="24"/>
          <w:szCs w:val="24"/>
        </w:rPr>
      </w:pPr>
      <m:oMathPara>
        <m:oMath>
          <m:r>
            <w:rPr>
              <w:rFonts w:ascii="Cambria Math" w:hAnsi="Cambria Math" w:cs="Arial"/>
              <w:sz w:val="24"/>
              <w:szCs w:val="24"/>
            </w:rPr>
            <m:t>n=6 moles</m:t>
          </m:r>
        </m:oMath>
      </m:oMathPara>
    </w:p>
    <w:p w:rsidR="00501A77" w:rsidRDefault="00501A77" w:rsidP="00501A77">
      <w:pPr>
        <w:jc w:val="both"/>
        <w:rPr>
          <w:rFonts w:ascii="Arial" w:hAnsi="Arial" w:cs="Arial"/>
          <w:sz w:val="24"/>
          <w:szCs w:val="24"/>
        </w:rPr>
      </w:pPr>
    </w:p>
    <w:p w:rsidR="00501A77" w:rsidRPr="00967E50" w:rsidRDefault="00501A77" w:rsidP="00501A77">
      <w:pPr>
        <w:jc w:val="both"/>
        <w:rPr>
          <w:rFonts w:ascii="Arial" w:hAnsi="Arial" w:cs="Arial"/>
          <w:sz w:val="24"/>
          <w:szCs w:val="24"/>
        </w:rPr>
      </w:pPr>
      <m:oMathPara>
        <m:oMath>
          <m:r>
            <w:rPr>
              <w:rFonts w:ascii="Cambria Math" w:hAnsi="Cambria Math" w:cs="Arial"/>
              <w:sz w:val="24"/>
              <w:szCs w:val="24"/>
            </w:rPr>
            <m:t xml:space="preserve">Número de moles= </m:t>
          </m:r>
          <m:f>
            <m:fPr>
              <m:ctrlPr>
                <w:rPr>
                  <w:rFonts w:ascii="Cambria Math" w:hAnsi="Cambria Math" w:cs="Arial"/>
                  <w:i/>
                  <w:sz w:val="24"/>
                  <w:szCs w:val="24"/>
                </w:rPr>
              </m:ctrlPr>
            </m:fPr>
            <m:num>
              <m:r>
                <w:rPr>
                  <w:rFonts w:ascii="Cambria Math" w:hAnsi="Cambria Math" w:cs="Arial"/>
                  <w:sz w:val="24"/>
                  <w:szCs w:val="24"/>
                </w:rPr>
                <m:t>masa</m:t>
              </m:r>
            </m:num>
            <m:den>
              <m:r>
                <w:rPr>
                  <w:rFonts w:ascii="Cambria Math" w:hAnsi="Cambria Math" w:cs="Arial"/>
                  <w:sz w:val="24"/>
                  <w:szCs w:val="24"/>
                </w:rPr>
                <m:t xml:space="preserve"> Peso molecular</m:t>
              </m:r>
            </m:den>
          </m:f>
          <m:r>
            <w:rPr>
              <w:rFonts w:ascii="Cambria Math" w:hAnsi="Cambria Math" w:cs="Arial"/>
              <w:sz w:val="24"/>
              <w:szCs w:val="24"/>
            </w:rPr>
            <m:t xml:space="preserve">   (5)</m:t>
          </m:r>
        </m:oMath>
      </m:oMathPara>
    </w:p>
    <w:p w:rsidR="00501A77" w:rsidRDefault="00501A77" w:rsidP="00501A77">
      <w:pPr>
        <w:jc w:val="both"/>
        <w:rPr>
          <w:rFonts w:ascii="Arial" w:hAnsi="Arial" w:cs="Arial"/>
          <w:sz w:val="24"/>
          <w:szCs w:val="24"/>
        </w:rPr>
      </w:pPr>
    </w:p>
    <w:p w:rsidR="00501A77" w:rsidRDefault="00501A77" w:rsidP="00501A77">
      <w:pPr>
        <w:jc w:val="both"/>
        <w:rPr>
          <w:rFonts w:ascii="Arial" w:hAnsi="Arial" w:cs="Arial"/>
          <w:sz w:val="24"/>
          <w:szCs w:val="24"/>
        </w:rPr>
      </w:pPr>
      <m:oMathPara>
        <m:oMath>
          <m:r>
            <w:rPr>
              <w:rFonts w:ascii="Cambria Math" w:hAnsi="Cambria Math" w:cs="Arial"/>
              <w:sz w:val="24"/>
              <w:szCs w:val="24"/>
            </w:rPr>
            <m:t xml:space="preserve">n= </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mM</m:t>
              </m:r>
            </m:den>
          </m:f>
          <m:r>
            <w:rPr>
              <w:rFonts w:ascii="Cambria Math" w:hAnsi="Cambria Math" w:cs="Arial"/>
              <w:sz w:val="24"/>
              <w:szCs w:val="24"/>
            </w:rPr>
            <m:t xml:space="preserve">    (6)</m:t>
          </m:r>
        </m:oMath>
      </m:oMathPara>
    </w:p>
    <w:p w:rsidR="00501A77" w:rsidRDefault="00501A77" w:rsidP="00501A77">
      <w:pPr>
        <w:pStyle w:val="Sinespaciado"/>
      </w:pPr>
    </w:p>
    <w:p w:rsidR="00501A77" w:rsidRDefault="00501A77" w:rsidP="002E10F8">
      <w:pPr>
        <w:spacing w:after="0" w:line="480" w:lineRule="auto"/>
        <w:ind w:left="709"/>
        <w:jc w:val="both"/>
        <w:rPr>
          <w:rFonts w:ascii="Arial" w:hAnsi="Arial" w:cs="Arial"/>
          <w:sz w:val="24"/>
          <w:szCs w:val="24"/>
        </w:rPr>
      </w:pPr>
      <w:r>
        <w:rPr>
          <w:rFonts w:ascii="Arial" w:hAnsi="Arial" w:cs="Arial"/>
          <w:sz w:val="24"/>
          <w:szCs w:val="24"/>
        </w:rPr>
        <w:t>Tipo de activador: NaOH</w:t>
      </w:r>
    </w:p>
    <w:p w:rsidR="00501A77" w:rsidRDefault="00501A77" w:rsidP="002E10F8">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Na = 23 g/mol, O= 16 g/mol, H = 1 g/mol, NaOH = 40 g/mol;</w:t>
      </w:r>
    </w:p>
    <w:p w:rsidR="00501A77" w:rsidRDefault="00501A77" w:rsidP="00501A77">
      <w:pPr>
        <w:jc w:val="both"/>
        <w:rPr>
          <w:rFonts w:ascii="Arial" w:hAnsi="Arial" w:cs="Arial"/>
          <w:sz w:val="24"/>
          <w:szCs w:val="24"/>
        </w:rPr>
      </w:pPr>
      <m:oMathPara>
        <m:oMath>
          <m:r>
            <w:rPr>
              <w:rFonts w:ascii="Cambria Math" w:hAnsi="Cambria Math" w:cs="Arial"/>
              <w:sz w:val="24"/>
              <w:szCs w:val="24"/>
            </w:rPr>
            <m:t xml:space="preserve">6 moles= </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40 g/mol</m:t>
              </m:r>
            </m:den>
          </m:f>
        </m:oMath>
      </m:oMathPara>
    </w:p>
    <w:p w:rsidR="00501A77" w:rsidRDefault="00501A77" w:rsidP="00501A77">
      <w:pPr>
        <w:jc w:val="both"/>
        <w:rPr>
          <w:rFonts w:ascii="Arial" w:hAnsi="Arial" w:cs="Arial"/>
          <w:sz w:val="24"/>
          <w:szCs w:val="24"/>
        </w:rPr>
      </w:pPr>
    </w:p>
    <w:p w:rsidR="00501A77" w:rsidRPr="00661536" w:rsidRDefault="00501A77" w:rsidP="00501A77">
      <w:pPr>
        <w:jc w:val="both"/>
        <w:rPr>
          <w:rFonts w:ascii="Arial" w:hAnsi="Arial" w:cs="Arial"/>
          <w:b/>
          <w:sz w:val="24"/>
          <w:szCs w:val="24"/>
        </w:rPr>
      </w:pPr>
      <m:oMathPara>
        <m:oMath>
          <m:r>
            <m:rPr>
              <m:sty m:val="bi"/>
            </m:rPr>
            <w:rPr>
              <w:rFonts w:ascii="Cambria Math" w:hAnsi="Cambria Math" w:cs="Arial"/>
              <w:sz w:val="24"/>
              <w:szCs w:val="24"/>
            </w:rPr>
            <m:t>m=240 g NaOH</m:t>
          </m:r>
        </m:oMath>
      </m:oMathPara>
    </w:p>
    <w:p w:rsidR="00501A77" w:rsidRDefault="00501A77" w:rsidP="00501A77">
      <w:pPr>
        <w:jc w:val="both"/>
        <w:rPr>
          <w:rFonts w:ascii="Arial" w:hAnsi="Arial" w:cs="Arial"/>
          <w:sz w:val="24"/>
          <w:szCs w:val="24"/>
        </w:rPr>
      </w:pPr>
    </w:p>
    <w:p w:rsidR="00501A77" w:rsidRPr="00D737B0"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Para continuar con e</w:t>
      </w:r>
      <w:r w:rsidRPr="00D737B0">
        <w:rPr>
          <w:rFonts w:ascii="Arial" w:hAnsi="Arial" w:cs="Arial"/>
          <w:sz w:val="24"/>
          <w:szCs w:val="24"/>
        </w:rPr>
        <w:t>ste procedimiento</w:t>
      </w:r>
      <w:r>
        <w:rPr>
          <w:rFonts w:ascii="Arial" w:hAnsi="Arial" w:cs="Arial"/>
          <w:sz w:val="24"/>
          <w:szCs w:val="24"/>
        </w:rPr>
        <w:t>,</w:t>
      </w:r>
      <w:r w:rsidRPr="00D737B0">
        <w:rPr>
          <w:rFonts w:ascii="Arial" w:hAnsi="Arial" w:cs="Arial"/>
          <w:sz w:val="24"/>
          <w:szCs w:val="24"/>
        </w:rPr>
        <w:t xml:space="preserve"> primero </w:t>
      </w:r>
      <w:r w:rsidR="00AB2471">
        <w:rPr>
          <w:rFonts w:ascii="Arial" w:hAnsi="Arial" w:cs="Arial"/>
          <w:sz w:val="24"/>
          <w:szCs w:val="24"/>
        </w:rPr>
        <w:t>se usó</w:t>
      </w:r>
      <w:r w:rsidRPr="00D737B0">
        <w:rPr>
          <w:rFonts w:ascii="Arial" w:hAnsi="Arial" w:cs="Arial"/>
          <w:sz w:val="24"/>
          <w:szCs w:val="24"/>
        </w:rPr>
        <w:t xml:space="preserve"> todos los equ</w:t>
      </w:r>
      <w:r>
        <w:rPr>
          <w:rFonts w:ascii="Arial" w:hAnsi="Arial" w:cs="Arial"/>
          <w:sz w:val="24"/>
          <w:szCs w:val="24"/>
        </w:rPr>
        <w:t>ipos de protección, una  vez calculada</w:t>
      </w:r>
      <w:r w:rsidRPr="00D737B0">
        <w:rPr>
          <w:rFonts w:ascii="Arial" w:hAnsi="Arial" w:cs="Arial"/>
          <w:sz w:val="24"/>
          <w:szCs w:val="24"/>
        </w:rPr>
        <w:t xml:space="preserve"> la masa del </w:t>
      </w:r>
      <w:r>
        <w:rPr>
          <w:rFonts w:ascii="Arial" w:hAnsi="Arial" w:cs="Arial"/>
          <w:sz w:val="24"/>
          <w:szCs w:val="24"/>
        </w:rPr>
        <w:t xml:space="preserve">hidróxido de sodio </w:t>
      </w:r>
      <w:r w:rsidR="00AB2471">
        <w:rPr>
          <w:rFonts w:ascii="Arial" w:hAnsi="Arial" w:cs="Arial"/>
          <w:sz w:val="24"/>
          <w:szCs w:val="24"/>
        </w:rPr>
        <w:t>se utilizó</w:t>
      </w:r>
      <w:r w:rsidR="004A6CE2">
        <w:rPr>
          <w:rFonts w:ascii="Arial" w:hAnsi="Arial" w:cs="Arial"/>
          <w:sz w:val="24"/>
          <w:szCs w:val="24"/>
        </w:rPr>
        <w:t xml:space="preserve"> </w:t>
      </w:r>
      <w:r w:rsidRPr="00D737B0">
        <w:rPr>
          <w:rFonts w:ascii="Arial" w:hAnsi="Arial" w:cs="Arial"/>
          <w:sz w:val="24"/>
          <w:szCs w:val="24"/>
        </w:rPr>
        <w:t>una espátula para coger NaOH</w:t>
      </w:r>
      <w:r>
        <w:rPr>
          <w:rFonts w:ascii="Arial" w:hAnsi="Arial" w:cs="Arial"/>
          <w:sz w:val="24"/>
          <w:szCs w:val="24"/>
        </w:rPr>
        <w:t>, depositándola en el vaso de precipitación, el cual está colocada sobre la balanza digital, la misma que admite un valor máximo de 150 gramos, por lo cual es recomendable realizar dos mediciones hasta completar la masa requerida</w:t>
      </w:r>
      <w:r w:rsidRPr="00D737B0">
        <w:rPr>
          <w:rFonts w:ascii="Arial" w:hAnsi="Arial" w:cs="Arial"/>
          <w:sz w:val="24"/>
          <w:szCs w:val="24"/>
        </w:rPr>
        <w:t>, para luego verter la muestra en el frasco volumétrico.</w:t>
      </w:r>
    </w:p>
    <w:p w:rsidR="00501A77" w:rsidRPr="00D737B0"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Cabe recalcar que hay que tener mucho cuidado con e</w:t>
      </w:r>
      <w:r w:rsidRPr="00D737B0">
        <w:rPr>
          <w:rFonts w:ascii="Arial" w:hAnsi="Arial" w:cs="Arial"/>
          <w:sz w:val="24"/>
          <w:szCs w:val="24"/>
        </w:rPr>
        <w:t>ste activador, es muy peligroso, provoca quemaduras a la piel y daños en la vista.</w:t>
      </w:r>
    </w:p>
    <w:p w:rsidR="00501A77" w:rsidRPr="00D737B0" w:rsidRDefault="00AB2471"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vierte</w:t>
      </w:r>
      <w:r w:rsidR="00501A77" w:rsidRPr="00D737B0">
        <w:rPr>
          <w:rFonts w:ascii="Arial" w:hAnsi="Arial" w:cs="Arial"/>
          <w:sz w:val="24"/>
          <w:szCs w:val="24"/>
        </w:rPr>
        <w:t xml:space="preserve"> una cierta cantidad de a</w:t>
      </w:r>
      <w:r w:rsidR="00501A77">
        <w:rPr>
          <w:rFonts w:ascii="Arial" w:hAnsi="Arial" w:cs="Arial"/>
          <w:sz w:val="24"/>
          <w:szCs w:val="24"/>
        </w:rPr>
        <w:t>gua destilada (alrededor de 100</w:t>
      </w:r>
      <w:r w:rsidR="00501A77" w:rsidRPr="00D737B0">
        <w:rPr>
          <w:rFonts w:ascii="Arial" w:hAnsi="Arial" w:cs="Arial"/>
          <w:sz w:val="24"/>
          <w:szCs w:val="24"/>
        </w:rPr>
        <w:t xml:space="preserve">mL) en el frasco volumétrico y agitarlo </w:t>
      </w:r>
      <w:r w:rsidR="00501A77">
        <w:rPr>
          <w:rFonts w:ascii="Arial" w:hAnsi="Arial" w:cs="Arial"/>
          <w:sz w:val="24"/>
          <w:szCs w:val="24"/>
        </w:rPr>
        <w:t>hasta que la mezcla se visualice transparente, esto produjo</w:t>
      </w:r>
      <w:r w:rsidR="00501A77" w:rsidRPr="00D737B0">
        <w:rPr>
          <w:rFonts w:ascii="Arial" w:hAnsi="Arial" w:cs="Arial"/>
          <w:sz w:val="24"/>
          <w:szCs w:val="24"/>
        </w:rPr>
        <w:t xml:space="preserve"> una reacción exotérmica, y l</w:t>
      </w:r>
      <w:r w:rsidR="00501A77">
        <w:rPr>
          <w:rFonts w:ascii="Arial" w:hAnsi="Arial" w:cs="Arial"/>
          <w:sz w:val="24"/>
          <w:szCs w:val="24"/>
        </w:rPr>
        <w:t>as paredes del frasco se volvieron</w:t>
      </w:r>
      <w:r w:rsidR="00501A77" w:rsidRPr="00D737B0">
        <w:rPr>
          <w:rFonts w:ascii="Arial" w:hAnsi="Arial" w:cs="Arial"/>
          <w:sz w:val="24"/>
          <w:szCs w:val="24"/>
        </w:rPr>
        <w:t xml:space="preserve"> muy calientes.</w:t>
      </w:r>
    </w:p>
    <w:p w:rsidR="00501A77" w:rsidRPr="00D737B0"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Luego de esto, </w:t>
      </w:r>
      <w:r w:rsidR="00AB2471">
        <w:rPr>
          <w:rFonts w:ascii="Arial" w:hAnsi="Arial" w:cs="Arial"/>
          <w:sz w:val="24"/>
          <w:szCs w:val="24"/>
        </w:rPr>
        <w:t xml:space="preserve">se </w:t>
      </w:r>
      <w:r>
        <w:rPr>
          <w:rFonts w:ascii="Arial" w:hAnsi="Arial" w:cs="Arial"/>
          <w:sz w:val="24"/>
          <w:szCs w:val="24"/>
        </w:rPr>
        <w:t>lleva el</w:t>
      </w:r>
      <w:r w:rsidRPr="00D737B0">
        <w:rPr>
          <w:rFonts w:ascii="Arial" w:hAnsi="Arial" w:cs="Arial"/>
          <w:sz w:val="24"/>
          <w:szCs w:val="24"/>
        </w:rPr>
        <w:t xml:space="preserve"> frasco volumétrico al equipo de Ultrasonic</w:t>
      </w:r>
      <w:r w:rsidR="004A6CE2">
        <w:rPr>
          <w:rFonts w:ascii="Arial" w:hAnsi="Arial" w:cs="Arial"/>
          <w:sz w:val="24"/>
          <w:szCs w:val="24"/>
        </w:rPr>
        <w:t xml:space="preserve"> </w:t>
      </w:r>
      <w:r w:rsidRPr="00D737B0">
        <w:rPr>
          <w:rFonts w:ascii="Arial" w:hAnsi="Arial" w:cs="Arial"/>
          <w:sz w:val="24"/>
          <w:szCs w:val="24"/>
        </w:rPr>
        <w:t>Proccessor</w:t>
      </w:r>
      <w:r>
        <w:rPr>
          <w:rFonts w:ascii="Arial" w:hAnsi="Arial" w:cs="Arial"/>
          <w:sz w:val="24"/>
          <w:szCs w:val="24"/>
        </w:rPr>
        <w:t xml:space="preserve"> c</w:t>
      </w:r>
      <w:r w:rsidR="009A717C">
        <w:rPr>
          <w:rFonts w:ascii="Arial" w:hAnsi="Arial" w:cs="Arial"/>
          <w:sz w:val="24"/>
          <w:szCs w:val="24"/>
        </w:rPr>
        <w:t xml:space="preserve">omo se muestra en la figura </w:t>
      </w:r>
      <w:r w:rsidR="00AB2471">
        <w:rPr>
          <w:rFonts w:ascii="Arial" w:hAnsi="Arial" w:cs="Arial"/>
          <w:sz w:val="24"/>
          <w:szCs w:val="24"/>
        </w:rPr>
        <w:t>3.11</w:t>
      </w:r>
      <w:r w:rsidRPr="00D737B0">
        <w:rPr>
          <w:rFonts w:ascii="Arial" w:hAnsi="Arial" w:cs="Arial"/>
          <w:sz w:val="24"/>
          <w:szCs w:val="24"/>
        </w:rPr>
        <w:t>, de tal maner</w:t>
      </w:r>
      <w:r>
        <w:rPr>
          <w:rFonts w:ascii="Arial" w:hAnsi="Arial" w:cs="Arial"/>
          <w:sz w:val="24"/>
          <w:szCs w:val="24"/>
        </w:rPr>
        <w:t>a que mediante ultrasonido movió</w:t>
      </w:r>
      <w:r w:rsidRPr="00D737B0">
        <w:rPr>
          <w:rFonts w:ascii="Arial" w:hAnsi="Arial" w:cs="Arial"/>
          <w:sz w:val="24"/>
          <w:szCs w:val="24"/>
        </w:rPr>
        <w:t xml:space="preserve"> las partículas entre sí, permitiendo la salida de burbujas a la atmósfe</w:t>
      </w:r>
      <w:r>
        <w:rPr>
          <w:rFonts w:ascii="Arial" w:hAnsi="Arial" w:cs="Arial"/>
          <w:sz w:val="24"/>
          <w:szCs w:val="24"/>
        </w:rPr>
        <w:t xml:space="preserve">ra, para usar este equipo </w:t>
      </w:r>
      <w:r w:rsidR="00AB2471">
        <w:rPr>
          <w:rFonts w:ascii="Arial" w:hAnsi="Arial" w:cs="Arial"/>
          <w:sz w:val="24"/>
          <w:szCs w:val="24"/>
        </w:rPr>
        <w:t xml:space="preserve">se </w:t>
      </w:r>
      <w:r>
        <w:rPr>
          <w:rFonts w:ascii="Arial" w:hAnsi="Arial" w:cs="Arial"/>
          <w:sz w:val="24"/>
          <w:szCs w:val="24"/>
        </w:rPr>
        <w:t>coloca</w:t>
      </w:r>
      <w:r w:rsidRPr="00D737B0">
        <w:rPr>
          <w:rFonts w:ascii="Arial" w:hAnsi="Arial" w:cs="Arial"/>
          <w:sz w:val="24"/>
          <w:szCs w:val="24"/>
        </w:rPr>
        <w:t xml:space="preserve"> tapones auditivos.</w:t>
      </w:r>
    </w:p>
    <w:p w:rsidR="00501A77" w:rsidRPr="00D737B0" w:rsidRDefault="00AB2471"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r</w:t>
      </w:r>
      <w:r w:rsidR="00501A77">
        <w:rPr>
          <w:rFonts w:ascii="Arial" w:hAnsi="Arial" w:cs="Arial"/>
          <w:sz w:val="24"/>
          <w:szCs w:val="24"/>
        </w:rPr>
        <w:t>ep</w:t>
      </w:r>
      <w:r>
        <w:rPr>
          <w:rFonts w:ascii="Arial" w:hAnsi="Arial" w:cs="Arial"/>
          <w:sz w:val="24"/>
          <w:szCs w:val="24"/>
        </w:rPr>
        <w:t>ite</w:t>
      </w:r>
      <w:r w:rsidR="00501A77" w:rsidRPr="00D737B0">
        <w:rPr>
          <w:rFonts w:ascii="Arial" w:hAnsi="Arial" w:cs="Arial"/>
          <w:sz w:val="24"/>
          <w:szCs w:val="24"/>
        </w:rPr>
        <w:t xml:space="preserve"> este procedimiento (en éste caso 4 veces), con poca cantidad de agua de</w:t>
      </w:r>
      <w:r w:rsidR="00501A77">
        <w:rPr>
          <w:rFonts w:ascii="Arial" w:hAnsi="Arial" w:cs="Arial"/>
          <w:sz w:val="24"/>
          <w:szCs w:val="24"/>
        </w:rPr>
        <w:t>stilada hasta completar los 500</w:t>
      </w:r>
      <w:r w:rsidR="00501A77" w:rsidRPr="00D737B0">
        <w:rPr>
          <w:rFonts w:ascii="Arial" w:hAnsi="Arial" w:cs="Arial"/>
          <w:sz w:val="24"/>
          <w:szCs w:val="24"/>
        </w:rPr>
        <w:t>mL.</w:t>
      </w:r>
    </w:p>
    <w:p w:rsidR="00501A77" w:rsidRPr="00D737B0"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T</w:t>
      </w:r>
      <w:r w:rsidRPr="00D737B0">
        <w:rPr>
          <w:rFonts w:ascii="Arial" w:hAnsi="Arial" w:cs="Arial"/>
          <w:sz w:val="24"/>
          <w:szCs w:val="24"/>
        </w:rPr>
        <w:t>omar en cuenta la fuerza intermolecular, interacciones fuertes, producen una disminución de volumen, ya que el sodio es un catión y el hidróxido es un anión, produce una fuerza intermolecular y se hace más compacto entre ellos.</w:t>
      </w:r>
    </w:p>
    <w:p w:rsidR="00501A77" w:rsidRPr="00D737B0"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Una vez terminado, </w:t>
      </w:r>
      <w:r w:rsidR="00AB2471">
        <w:rPr>
          <w:rFonts w:ascii="Arial" w:hAnsi="Arial" w:cs="Arial"/>
          <w:sz w:val="24"/>
          <w:szCs w:val="24"/>
        </w:rPr>
        <w:t>se lavó</w:t>
      </w:r>
      <w:r w:rsidRPr="00D737B0">
        <w:rPr>
          <w:rFonts w:ascii="Arial" w:hAnsi="Arial" w:cs="Arial"/>
          <w:sz w:val="24"/>
          <w:szCs w:val="24"/>
        </w:rPr>
        <w:t xml:space="preserve"> todos los recipientes </w:t>
      </w:r>
      <w:r>
        <w:rPr>
          <w:rFonts w:ascii="Arial" w:hAnsi="Arial" w:cs="Arial"/>
          <w:sz w:val="24"/>
          <w:szCs w:val="24"/>
        </w:rPr>
        <w:t>con agua destilada, evitar</w:t>
      </w:r>
      <w:r w:rsidRPr="00D737B0">
        <w:rPr>
          <w:rFonts w:ascii="Arial" w:hAnsi="Arial" w:cs="Arial"/>
          <w:sz w:val="24"/>
          <w:szCs w:val="24"/>
        </w:rPr>
        <w:t xml:space="preserve"> lava</w:t>
      </w:r>
      <w:r>
        <w:rPr>
          <w:rFonts w:ascii="Arial" w:hAnsi="Arial" w:cs="Arial"/>
          <w:sz w:val="24"/>
          <w:szCs w:val="24"/>
        </w:rPr>
        <w:t>rlos</w:t>
      </w:r>
      <w:r w:rsidRPr="00D737B0">
        <w:rPr>
          <w:rFonts w:ascii="Arial" w:hAnsi="Arial" w:cs="Arial"/>
          <w:sz w:val="24"/>
          <w:szCs w:val="24"/>
        </w:rPr>
        <w:t xml:space="preserve"> con agua potable, </w:t>
      </w:r>
      <w:r>
        <w:rPr>
          <w:rFonts w:ascii="Arial" w:hAnsi="Arial" w:cs="Arial"/>
          <w:sz w:val="24"/>
          <w:szCs w:val="24"/>
        </w:rPr>
        <w:t>ya que contiene</w:t>
      </w:r>
      <w:r w:rsidRPr="00D737B0">
        <w:rPr>
          <w:rFonts w:ascii="Arial" w:hAnsi="Arial" w:cs="Arial"/>
          <w:sz w:val="24"/>
          <w:szCs w:val="24"/>
        </w:rPr>
        <w:t xml:space="preserve"> en su microestructura </w:t>
      </w:r>
      <w:r>
        <w:rPr>
          <w:rFonts w:ascii="Arial" w:hAnsi="Arial" w:cs="Arial"/>
          <w:sz w:val="24"/>
          <w:szCs w:val="24"/>
        </w:rPr>
        <w:t>tales como: carbonatos, sulfatos, cloruros de metales,</w:t>
      </w:r>
      <w:r w:rsidRPr="00D737B0">
        <w:rPr>
          <w:rFonts w:ascii="Arial" w:hAnsi="Arial" w:cs="Arial"/>
          <w:sz w:val="24"/>
          <w:szCs w:val="24"/>
        </w:rPr>
        <w:t xml:space="preserve"> etc.</w:t>
      </w:r>
    </w:p>
    <w:p w:rsidR="00501A77" w:rsidRDefault="00501A77" w:rsidP="002E10F8">
      <w:pPr>
        <w:pStyle w:val="Prrafodelista"/>
        <w:numPr>
          <w:ilvl w:val="0"/>
          <w:numId w:val="11"/>
        </w:numPr>
        <w:spacing w:before="100" w:beforeAutospacing="1" w:after="100" w:afterAutospacing="1" w:line="480" w:lineRule="auto"/>
        <w:ind w:left="1134" w:hanging="425"/>
        <w:jc w:val="both"/>
        <w:rPr>
          <w:rFonts w:ascii="Arial" w:hAnsi="Arial" w:cs="Arial"/>
          <w:sz w:val="24"/>
          <w:szCs w:val="24"/>
        </w:rPr>
      </w:pPr>
      <w:r w:rsidRPr="00D737B0">
        <w:rPr>
          <w:rFonts w:ascii="Arial" w:hAnsi="Arial" w:cs="Arial"/>
          <w:sz w:val="24"/>
          <w:szCs w:val="24"/>
        </w:rPr>
        <w:t>Recomendación: Antes de realizar la síntesis de geopolim</w:t>
      </w:r>
      <w:r>
        <w:rPr>
          <w:rFonts w:ascii="Arial" w:hAnsi="Arial" w:cs="Arial"/>
          <w:sz w:val="24"/>
          <w:szCs w:val="24"/>
        </w:rPr>
        <w:t xml:space="preserve">erización, </w:t>
      </w:r>
      <w:r w:rsidR="00AB2471">
        <w:rPr>
          <w:rFonts w:ascii="Arial" w:hAnsi="Arial" w:cs="Arial"/>
          <w:sz w:val="24"/>
          <w:szCs w:val="24"/>
        </w:rPr>
        <w:t xml:space="preserve">se </w:t>
      </w:r>
      <w:r>
        <w:rPr>
          <w:rFonts w:ascii="Arial" w:hAnsi="Arial" w:cs="Arial"/>
          <w:sz w:val="24"/>
          <w:szCs w:val="24"/>
        </w:rPr>
        <w:t>debería utilizar agua desionizada ya que con esto ayudaría a que no hayan cambios en la microestructura del geopolimero al momento de realizar sus ensayos de laboratorio, además la solución NaOH (12M) tuvo que</w:t>
      </w:r>
      <w:r w:rsidRPr="00D737B0">
        <w:rPr>
          <w:rFonts w:ascii="Arial" w:hAnsi="Arial" w:cs="Arial"/>
          <w:sz w:val="24"/>
          <w:szCs w:val="24"/>
        </w:rPr>
        <w:t xml:space="preserve"> ser preparada al menos un día antes, ya que produce una reacción exotérmica y produce calor, entonces NaOH no puede ser usada para la activación de geopolimerización.</w:t>
      </w:r>
    </w:p>
    <w:p w:rsidR="008D213F" w:rsidRDefault="00501A77" w:rsidP="002E10F8">
      <w:pPr>
        <w:keepNext/>
        <w:spacing w:before="100" w:beforeAutospacing="1" w:after="100" w:afterAutospacing="1"/>
        <w:ind w:left="709"/>
        <w:jc w:val="center"/>
      </w:pPr>
      <w:r>
        <w:rPr>
          <w:rFonts w:ascii="Arial" w:hAnsi="Arial" w:cs="Arial"/>
          <w:noProof/>
          <w:sz w:val="24"/>
          <w:szCs w:val="24"/>
        </w:rPr>
        <w:lastRenderedPageBreak/>
        <w:drawing>
          <wp:inline distT="0" distB="0" distL="0" distR="0" wp14:anchorId="0F6B9DF8" wp14:editId="2E97DB7B">
            <wp:extent cx="2295525" cy="1807369"/>
            <wp:effectExtent l="19050" t="0" r="0" b="0"/>
            <wp:docPr id="18" name="Imagen 9" descr="C:\Users\HP\Pictures\fotos celular 7 ene 2013\fotos\Imagen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Pictures\fotos celular 7 ene 2013\fotos\Imagen289.jpg"/>
                    <pic:cNvPicPr>
                      <a:picLocks noChangeAspect="1" noChangeArrowheads="1"/>
                    </pic:cNvPicPr>
                  </pic:nvPicPr>
                  <pic:blipFill>
                    <a:blip r:embed="rId36" cstate="print"/>
                    <a:srcRect/>
                    <a:stretch>
                      <a:fillRect/>
                    </a:stretch>
                  </pic:blipFill>
                  <pic:spPr bwMode="auto">
                    <a:xfrm>
                      <a:off x="0" y="0"/>
                      <a:ext cx="2297503" cy="1808927"/>
                    </a:xfrm>
                    <a:prstGeom prst="rect">
                      <a:avLst/>
                    </a:prstGeom>
                    <a:noFill/>
                    <a:ln w="9525">
                      <a:noFill/>
                      <a:miter lim="800000"/>
                      <a:headEnd/>
                      <a:tailEnd/>
                    </a:ln>
                  </pic:spPr>
                </pic:pic>
              </a:graphicData>
            </a:graphic>
          </wp:inline>
        </w:drawing>
      </w:r>
    </w:p>
    <w:p w:rsidR="00A254F5" w:rsidRPr="008D213F" w:rsidRDefault="008D213F" w:rsidP="002E10F8">
      <w:pPr>
        <w:spacing w:before="100" w:beforeAutospacing="1" w:after="0"/>
        <w:ind w:left="709"/>
        <w:jc w:val="center"/>
        <w:rPr>
          <w:rFonts w:ascii="Arial" w:hAnsi="Arial" w:cs="Arial"/>
          <w:sz w:val="24"/>
          <w:szCs w:val="24"/>
        </w:rPr>
      </w:pPr>
      <w:bookmarkStart w:id="48" w:name="_Toc358334777"/>
      <w:r w:rsidRPr="008D213F">
        <w:rPr>
          <w:rFonts w:ascii="Arial" w:hAnsi="Arial" w:cs="Arial"/>
          <w:sz w:val="24"/>
          <w:szCs w:val="24"/>
        </w:rPr>
        <w:t>FIGURA</w:t>
      </w:r>
      <w:r w:rsidR="00D07AF8">
        <w:rPr>
          <w:rFonts w:ascii="Arial" w:hAnsi="Arial" w:cs="Arial"/>
          <w:sz w:val="24"/>
          <w:szCs w:val="24"/>
        </w:rPr>
        <w:t xml:space="preserve"> 3.11</w:t>
      </w:r>
      <w:r w:rsidRPr="008D213F">
        <w:rPr>
          <w:rFonts w:ascii="Arial" w:hAnsi="Arial" w:cs="Arial"/>
          <w:sz w:val="24"/>
          <w:szCs w:val="24"/>
        </w:rPr>
        <w:t>. SOLUCIÓN DE NaOH (12 M) SOBRE EL ULTRASONIC PROCESSOR.</w:t>
      </w:r>
      <w:bookmarkEnd w:id="48"/>
    </w:p>
    <w:p w:rsidR="002E10F8" w:rsidRDefault="002E10F8" w:rsidP="002E10F8">
      <w:pPr>
        <w:ind w:left="709"/>
        <w:jc w:val="both"/>
        <w:rPr>
          <w:rFonts w:ascii="Arial" w:hAnsi="Arial" w:cs="Arial"/>
          <w:b/>
          <w:sz w:val="24"/>
        </w:rPr>
      </w:pPr>
    </w:p>
    <w:p w:rsidR="00501A77" w:rsidRPr="002E10F8" w:rsidRDefault="00501A77" w:rsidP="002E10F8">
      <w:pPr>
        <w:ind w:left="709"/>
        <w:jc w:val="both"/>
        <w:rPr>
          <w:rFonts w:ascii="Arial" w:hAnsi="Arial" w:cs="Arial"/>
          <w:b/>
          <w:sz w:val="24"/>
        </w:rPr>
      </w:pPr>
      <w:r w:rsidRPr="002E10F8">
        <w:rPr>
          <w:rFonts w:ascii="Arial" w:hAnsi="Arial" w:cs="Arial"/>
          <w:b/>
          <w:sz w:val="24"/>
        </w:rPr>
        <w:t>Preparación de la primera serie (</w:t>
      </w:r>
      <w:proofErr w:type="gramStart"/>
      <w:r w:rsidRPr="002E10F8">
        <w:rPr>
          <w:rFonts w:ascii="Arial" w:hAnsi="Arial" w:cs="Arial"/>
          <w:b/>
          <w:sz w:val="24"/>
        </w:rPr>
        <w:t>G(</w:t>
      </w:r>
      <w:proofErr w:type="gramEnd"/>
      <w:r w:rsidRPr="002E10F8">
        <w:rPr>
          <w:rFonts w:ascii="Arial" w:hAnsi="Arial" w:cs="Arial"/>
          <w:b/>
          <w:sz w:val="24"/>
        </w:rPr>
        <w:t>1-4)P1)  de la parte experimental de la tesis.</w:t>
      </w:r>
    </w:p>
    <w:p w:rsidR="00787556" w:rsidRPr="002E10F8" w:rsidRDefault="00787556" w:rsidP="002E10F8">
      <w:pPr>
        <w:pStyle w:val="Sinespaciado"/>
      </w:pPr>
    </w:p>
    <w:p w:rsidR="00501A77" w:rsidRPr="002E10F8" w:rsidRDefault="00501A77" w:rsidP="002E10F8">
      <w:pPr>
        <w:ind w:left="709"/>
        <w:rPr>
          <w:rFonts w:ascii="Arial" w:hAnsi="Arial" w:cs="Arial"/>
          <w:b/>
          <w:sz w:val="24"/>
        </w:rPr>
      </w:pPr>
      <w:r w:rsidRPr="002E10F8">
        <w:rPr>
          <w:rFonts w:ascii="Arial" w:hAnsi="Arial" w:cs="Arial"/>
          <w:b/>
          <w:sz w:val="24"/>
        </w:rPr>
        <w:t>Materiales e insumos.</w:t>
      </w:r>
    </w:p>
    <w:p w:rsidR="00501A77" w:rsidRPr="000133B5" w:rsidRDefault="00501A77" w:rsidP="002E10F8">
      <w:pPr>
        <w:pStyle w:val="Sinespaciado"/>
      </w:pPr>
    </w:p>
    <w:p w:rsidR="00501A77" w:rsidRPr="000133B5" w:rsidRDefault="00501A77" w:rsidP="002E10F8">
      <w:pPr>
        <w:spacing w:line="480" w:lineRule="auto"/>
        <w:ind w:left="709"/>
        <w:jc w:val="both"/>
      </w:pPr>
      <w:r>
        <w:rPr>
          <w:rFonts w:ascii="Arial" w:hAnsi="Arial" w:cs="Arial"/>
          <w:sz w:val="24"/>
          <w:szCs w:val="24"/>
        </w:rPr>
        <w:t>Ca</w:t>
      </w:r>
      <w:r w:rsidR="00A254F5">
        <w:rPr>
          <w:rFonts w:ascii="Arial" w:hAnsi="Arial" w:cs="Arial"/>
          <w:sz w:val="24"/>
          <w:szCs w:val="24"/>
        </w:rPr>
        <w:t xml:space="preserve">da uno de estos materiales </w:t>
      </w:r>
      <w:proofErr w:type="gramStart"/>
      <w:r w:rsidR="00AB2471">
        <w:rPr>
          <w:rFonts w:ascii="Arial" w:hAnsi="Arial" w:cs="Arial"/>
          <w:sz w:val="24"/>
          <w:szCs w:val="24"/>
        </w:rPr>
        <w:t>fueron</w:t>
      </w:r>
      <w:proofErr w:type="gramEnd"/>
      <w:r>
        <w:rPr>
          <w:rFonts w:ascii="Arial" w:hAnsi="Arial" w:cs="Arial"/>
          <w:sz w:val="24"/>
          <w:szCs w:val="24"/>
        </w:rPr>
        <w:t xml:space="preserve"> usados</w:t>
      </w:r>
      <w:r w:rsidRPr="000133B5">
        <w:rPr>
          <w:rFonts w:ascii="Arial" w:hAnsi="Arial" w:cs="Arial"/>
          <w:sz w:val="24"/>
          <w:szCs w:val="24"/>
        </w:rPr>
        <w:t xml:space="preserve"> para la preparaci</w:t>
      </w:r>
      <w:r>
        <w:rPr>
          <w:rFonts w:ascii="Arial" w:hAnsi="Arial" w:cs="Arial"/>
          <w:sz w:val="24"/>
          <w:szCs w:val="24"/>
        </w:rPr>
        <w:t>ón de las muestras de</w:t>
      </w:r>
      <w:r w:rsidR="004A6CE2">
        <w:rPr>
          <w:rFonts w:ascii="Arial" w:hAnsi="Arial" w:cs="Arial"/>
          <w:sz w:val="24"/>
          <w:szCs w:val="24"/>
        </w:rPr>
        <w:t xml:space="preserve"> </w:t>
      </w:r>
      <w:r>
        <w:rPr>
          <w:rFonts w:ascii="Arial" w:hAnsi="Arial" w:cs="Arial"/>
          <w:sz w:val="24"/>
          <w:szCs w:val="24"/>
        </w:rPr>
        <w:t>geo</w:t>
      </w:r>
      <w:r w:rsidRPr="000133B5">
        <w:rPr>
          <w:rFonts w:ascii="Arial" w:hAnsi="Arial" w:cs="Arial"/>
          <w:sz w:val="24"/>
          <w:szCs w:val="24"/>
        </w:rPr>
        <w:t>polímero</w:t>
      </w:r>
      <w:r w:rsidR="00787556">
        <w:rPr>
          <w:rFonts w:ascii="Arial" w:hAnsi="Arial" w:cs="Arial"/>
          <w:sz w:val="24"/>
          <w:szCs w:val="24"/>
        </w:rPr>
        <w:t>s</w:t>
      </w:r>
      <w:r>
        <w:rPr>
          <w:rFonts w:ascii="Arial" w:hAnsi="Arial" w:cs="Arial"/>
          <w:sz w:val="24"/>
          <w:szCs w:val="24"/>
        </w:rPr>
        <w:t>, tal cual se mencionan a continuación:</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Hidróxido de sodio (NaOH, Merck, 99% de pureza)</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Balanza digital.</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Fundas de polietileno con sello de seguridad.</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Espátula.</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Mezcladora.</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Vaso de precipitación</w:t>
      </w:r>
      <w:r>
        <w:rPr>
          <w:rFonts w:ascii="Arial" w:hAnsi="Arial" w:cs="Arial"/>
          <w:sz w:val="24"/>
          <w:szCs w:val="24"/>
        </w:rPr>
        <w:t>.</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Pipeta.</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Pera.</w:t>
      </w:r>
    </w:p>
    <w:p w:rsidR="00501A77" w:rsidRPr="00570AD5"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Molde de Bronce.</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sidRPr="00570AD5">
        <w:rPr>
          <w:rFonts w:ascii="Arial" w:hAnsi="Arial" w:cs="Arial"/>
          <w:sz w:val="24"/>
          <w:szCs w:val="24"/>
        </w:rPr>
        <w:t>Agua destilada</w:t>
      </w:r>
      <w:r>
        <w:rPr>
          <w:rFonts w:ascii="Arial" w:hAnsi="Arial" w:cs="Arial"/>
          <w:sz w:val="24"/>
          <w:szCs w:val="24"/>
        </w:rPr>
        <w:t>.</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Brocha.</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Aceite.</w:t>
      </w:r>
    </w:p>
    <w:p w:rsidR="00501A77"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Reloj o cronómetro.</w:t>
      </w:r>
    </w:p>
    <w:p w:rsidR="00501A77" w:rsidRPr="00966A76" w:rsidRDefault="00501A77" w:rsidP="002E10F8">
      <w:pPr>
        <w:pStyle w:val="Prrafodelista"/>
        <w:numPr>
          <w:ilvl w:val="0"/>
          <w:numId w:val="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Equipo de movimiento intermitente (golpeteo) para distribuir bien la muestra en el molde.</w:t>
      </w:r>
    </w:p>
    <w:p w:rsidR="00501A77" w:rsidRPr="002E10F8" w:rsidRDefault="00501A77" w:rsidP="002E10F8">
      <w:pPr>
        <w:ind w:left="709"/>
        <w:rPr>
          <w:rFonts w:ascii="Arial" w:hAnsi="Arial" w:cs="Arial"/>
          <w:b/>
          <w:sz w:val="24"/>
        </w:rPr>
      </w:pPr>
      <w:r w:rsidRPr="002E10F8">
        <w:rPr>
          <w:rFonts w:ascii="Arial" w:hAnsi="Arial" w:cs="Arial"/>
          <w:b/>
          <w:sz w:val="24"/>
        </w:rPr>
        <w:t>Procedimiento.</w:t>
      </w:r>
    </w:p>
    <w:p w:rsidR="00501A77" w:rsidRPr="00DD0142"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Se preparó la muestra de NaOH (12 M) un día antes de la preparación de</w:t>
      </w:r>
      <w:r w:rsidR="00E31722">
        <w:rPr>
          <w:rFonts w:ascii="Arial" w:hAnsi="Arial" w:cs="Arial"/>
          <w:sz w:val="24"/>
          <w:szCs w:val="24"/>
        </w:rPr>
        <w:t>l cemento activado alcalinament</w:t>
      </w:r>
      <w:r w:rsidR="00564C06">
        <w:rPr>
          <w:rFonts w:ascii="Arial" w:hAnsi="Arial" w:cs="Arial"/>
          <w:sz w:val="24"/>
          <w:szCs w:val="24"/>
        </w:rPr>
        <w:t>e</w:t>
      </w:r>
      <w:r w:rsidRPr="00DD0142">
        <w:rPr>
          <w:rFonts w:ascii="Arial" w:hAnsi="Arial" w:cs="Arial"/>
          <w:sz w:val="24"/>
          <w:szCs w:val="24"/>
        </w:rPr>
        <w:t>.</w:t>
      </w:r>
    </w:p>
    <w:p w:rsidR="00501A77" w:rsidRPr="00DD0142" w:rsidRDefault="00E76BCA"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En el laboratorio</w:t>
      </w:r>
      <w:r w:rsidR="00501A77" w:rsidRPr="00DD0142">
        <w:rPr>
          <w:rFonts w:ascii="Arial" w:hAnsi="Arial" w:cs="Arial"/>
          <w:sz w:val="24"/>
          <w:szCs w:val="24"/>
        </w:rPr>
        <w:t xml:space="preserve"> con el uso de la balanza digital</w:t>
      </w:r>
      <w:r w:rsidR="00564C06">
        <w:rPr>
          <w:rFonts w:ascii="Arial" w:hAnsi="Arial" w:cs="Arial"/>
          <w:sz w:val="24"/>
          <w:szCs w:val="24"/>
        </w:rPr>
        <w:t>, se pesó</w:t>
      </w:r>
      <w:r w:rsidR="00085207">
        <w:rPr>
          <w:rFonts w:ascii="Arial" w:hAnsi="Arial" w:cs="Arial"/>
          <w:sz w:val="24"/>
          <w:szCs w:val="24"/>
        </w:rPr>
        <w:t xml:space="preserve"> </w:t>
      </w:r>
      <w:r w:rsidR="00501A77">
        <w:rPr>
          <w:rFonts w:ascii="Arial" w:hAnsi="Arial" w:cs="Arial"/>
          <w:sz w:val="24"/>
          <w:szCs w:val="24"/>
        </w:rPr>
        <w:t xml:space="preserve">la zeolita </w:t>
      </w:r>
      <w:r w:rsidR="00501A77" w:rsidRPr="00DD0142">
        <w:rPr>
          <w:rFonts w:ascii="Arial" w:hAnsi="Arial" w:cs="Arial"/>
          <w:sz w:val="24"/>
          <w:szCs w:val="24"/>
        </w:rPr>
        <w:t>para diferentes cantidades las cuales fueron: 200 g, 190 g, 180 g, 170 g.</w:t>
      </w:r>
      <w:r w:rsidR="009C7693">
        <w:rPr>
          <w:rFonts w:ascii="Arial" w:hAnsi="Arial" w:cs="Arial"/>
          <w:sz w:val="24"/>
          <w:szCs w:val="24"/>
        </w:rPr>
        <w:t xml:space="preserve"> como se muestra en la Figura </w:t>
      </w:r>
      <w:r w:rsidR="00AB2471">
        <w:rPr>
          <w:rFonts w:ascii="Arial" w:hAnsi="Arial" w:cs="Arial"/>
          <w:sz w:val="24"/>
          <w:szCs w:val="24"/>
        </w:rPr>
        <w:t>3.3</w:t>
      </w:r>
      <w:r w:rsidR="00501A77">
        <w:rPr>
          <w:rFonts w:ascii="Arial" w:hAnsi="Arial" w:cs="Arial"/>
          <w:sz w:val="24"/>
          <w:szCs w:val="24"/>
        </w:rPr>
        <w:t>,</w:t>
      </w:r>
      <w:r w:rsidR="00501A77" w:rsidRPr="00DD0142">
        <w:rPr>
          <w:rFonts w:ascii="Arial" w:hAnsi="Arial" w:cs="Arial"/>
          <w:sz w:val="24"/>
          <w:szCs w:val="24"/>
        </w:rPr>
        <w:t xml:space="preserve"> para luego colocarlos en sus respectivas fundas de polietileno.</w:t>
      </w:r>
    </w:p>
    <w:p w:rsidR="00501A77" w:rsidRPr="00C827F8"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Luego </w:t>
      </w:r>
      <w:r w:rsidR="00D05764">
        <w:rPr>
          <w:rFonts w:ascii="Arial" w:hAnsi="Arial" w:cs="Arial"/>
          <w:sz w:val="24"/>
          <w:szCs w:val="24"/>
        </w:rPr>
        <w:t>se dirigió</w:t>
      </w:r>
      <w:r w:rsidRPr="00DD0142">
        <w:rPr>
          <w:rFonts w:ascii="Arial" w:hAnsi="Arial" w:cs="Arial"/>
          <w:sz w:val="24"/>
          <w:szCs w:val="24"/>
        </w:rPr>
        <w:t xml:space="preserve"> al laboratorio de la FICT</w:t>
      </w:r>
      <w:r>
        <w:rPr>
          <w:rFonts w:ascii="Arial" w:hAnsi="Arial" w:cs="Arial"/>
          <w:sz w:val="24"/>
          <w:szCs w:val="24"/>
        </w:rPr>
        <w:t xml:space="preserve"> (Facultad de Ingeniería en Ciencias de la Tierra)</w:t>
      </w:r>
      <w:r w:rsidRPr="00DD0142">
        <w:rPr>
          <w:rFonts w:ascii="Arial" w:hAnsi="Arial" w:cs="Arial"/>
          <w:sz w:val="24"/>
          <w:szCs w:val="24"/>
        </w:rPr>
        <w:t xml:space="preserve">, </w:t>
      </w:r>
      <w:r>
        <w:rPr>
          <w:rFonts w:ascii="Arial" w:hAnsi="Arial" w:cs="Arial"/>
          <w:sz w:val="24"/>
          <w:szCs w:val="24"/>
        </w:rPr>
        <w:t xml:space="preserve">donde </w:t>
      </w:r>
      <w:r w:rsidRPr="00DD0142">
        <w:rPr>
          <w:rFonts w:ascii="Arial" w:hAnsi="Arial" w:cs="Arial"/>
          <w:sz w:val="24"/>
          <w:szCs w:val="24"/>
        </w:rPr>
        <w:t>se preparó los moldes con especímenes de 50 mm</w:t>
      </w:r>
      <w:r>
        <w:rPr>
          <w:rFonts w:ascii="Arial" w:hAnsi="Arial" w:cs="Arial"/>
          <w:sz w:val="24"/>
          <w:szCs w:val="24"/>
        </w:rPr>
        <w:t>,</w:t>
      </w:r>
      <w:r w:rsidR="009A717C">
        <w:rPr>
          <w:rFonts w:ascii="Arial" w:hAnsi="Arial" w:cs="Arial"/>
          <w:sz w:val="24"/>
          <w:szCs w:val="24"/>
        </w:rPr>
        <w:t xml:space="preserve"> como se muestra en la Figura </w:t>
      </w:r>
      <w:r w:rsidR="00AB2471">
        <w:rPr>
          <w:rFonts w:ascii="Arial" w:hAnsi="Arial" w:cs="Arial"/>
          <w:sz w:val="24"/>
          <w:szCs w:val="24"/>
        </w:rPr>
        <w:t>3.12</w:t>
      </w:r>
      <w:r>
        <w:rPr>
          <w:rFonts w:ascii="Arial" w:hAnsi="Arial" w:cs="Arial"/>
          <w:sz w:val="24"/>
          <w:szCs w:val="24"/>
        </w:rPr>
        <w:t>.</w:t>
      </w:r>
    </w:p>
    <w:p w:rsidR="008D213F" w:rsidRDefault="00501A77" w:rsidP="008D213F">
      <w:pPr>
        <w:keepNext/>
        <w:spacing w:before="100" w:beforeAutospacing="1" w:after="100" w:afterAutospacing="1"/>
        <w:ind w:left="176"/>
        <w:jc w:val="center"/>
      </w:pPr>
      <w:r>
        <w:rPr>
          <w:rFonts w:ascii="Arial" w:hAnsi="Arial" w:cs="Arial"/>
          <w:noProof/>
          <w:sz w:val="24"/>
          <w:szCs w:val="24"/>
        </w:rPr>
        <w:lastRenderedPageBreak/>
        <w:drawing>
          <wp:inline distT="0" distB="0" distL="0" distR="0" wp14:anchorId="12CBD3DB" wp14:editId="308B27B1">
            <wp:extent cx="2636949" cy="1200150"/>
            <wp:effectExtent l="19050" t="0" r="0" b="0"/>
            <wp:docPr id="20" name="Imagen 10" descr="C:\Users\HP\Pictures\fotos celular 7 ene 2013\fotos\Imagen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Pictures\fotos celular 7 ene 2013\fotos\Imagen283.jpg"/>
                    <pic:cNvPicPr>
                      <a:picLocks noChangeAspect="1" noChangeArrowheads="1"/>
                    </pic:cNvPicPr>
                  </pic:nvPicPr>
                  <pic:blipFill>
                    <a:blip r:embed="rId37" cstate="print"/>
                    <a:srcRect t="30342" b="8974"/>
                    <a:stretch>
                      <a:fillRect/>
                    </a:stretch>
                  </pic:blipFill>
                  <pic:spPr bwMode="auto">
                    <a:xfrm>
                      <a:off x="0" y="0"/>
                      <a:ext cx="2648542" cy="1205426"/>
                    </a:xfrm>
                    <a:prstGeom prst="rect">
                      <a:avLst/>
                    </a:prstGeom>
                    <a:noFill/>
                    <a:ln w="9525">
                      <a:noFill/>
                      <a:miter lim="800000"/>
                      <a:headEnd/>
                      <a:tailEnd/>
                    </a:ln>
                  </pic:spPr>
                </pic:pic>
              </a:graphicData>
            </a:graphic>
          </wp:inline>
        </w:drawing>
      </w:r>
    </w:p>
    <w:p w:rsidR="00A254F5" w:rsidRPr="008D213F" w:rsidRDefault="008D213F" w:rsidP="008D213F">
      <w:pPr>
        <w:spacing w:before="100" w:beforeAutospacing="1" w:after="0"/>
        <w:ind w:left="176"/>
        <w:jc w:val="center"/>
        <w:rPr>
          <w:rFonts w:ascii="Arial" w:hAnsi="Arial" w:cs="Arial"/>
          <w:sz w:val="24"/>
          <w:szCs w:val="24"/>
        </w:rPr>
      </w:pPr>
      <w:bookmarkStart w:id="49" w:name="_Toc358334778"/>
      <w:r w:rsidRPr="008D213F">
        <w:rPr>
          <w:rFonts w:ascii="Arial" w:hAnsi="Arial" w:cs="Arial"/>
          <w:sz w:val="24"/>
          <w:szCs w:val="24"/>
        </w:rPr>
        <w:t>FIGURA</w:t>
      </w:r>
      <w:r w:rsidR="00D07AF8">
        <w:rPr>
          <w:rFonts w:ascii="Arial" w:hAnsi="Arial" w:cs="Arial"/>
          <w:sz w:val="24"/>
          <w:szCs w:val="24"/>
        </w:rPr>
        <w:t xml:space="preserve"> 3.12</w:t>
      </w:r>
      <w:r w:rsidRPr="008D213F">
        <w:rPr>
          <w:rFonts w:ascii="Arial" w:hAnsi="Arial" w:cs="Arial"/>
          <w:sz w:val="24"/>
          <w:szCs w:val="24"/>
        </w:rPr>
        <w:t>. MOLDE DE BRONCE.</w:t>
      </w:r>
      <w:bookmarkEnd w:id="49"/>
    </w:p>
    <w:p w:rsidR="00501A77" w:rsidRDefault="00501A77" w:rsidP="00501A77">
      <w:pPr>
        <w:pStyle w:val="Sinespaciado"/>
      </w:pPr>
    </w:p>
    <w:p w:rsidR="00501A77" w:rsidRPr="002F08D0" w:rsidRDefault="00501A77" w:rsidP="00501A77">
      <w:pPr>
        <w:pStyle w:val="Sinespaciado"/>
        <w:ind w:left="176"/>
      </w:pPr>
    </w:p>
    <w:p w:rsidR="00501A77" w:rsidRPr="002E10F8" w:rsidRDefault="00501A77" w:rsidP="002E10F8">
      <w:pPr>
        <w:ind w:left="709"/>
        <w:rPr>
          <w:rFonts w:ascii="Arial" w:hAnsi="Arial" w:cs="Arial"/>
          <w:b/>
          <w:sz w:val="24"/>
        </w:rPr>
      </w:pPr>
      <w:r w:rsidRPr="002E10F8">
        <w:rPr>
          <w:rFonts w:ascii="Arial" w:hAnsi="Arial" w:cs="Arial"/>
          <w:b/>
          <w:sz w:val="24"/>
        </w:rPr>
        <w:t>Preparación de la primera muestra (G1_P1).</w:t>
      </w:r>
    </w:p>
    <w:p w:rsidR="00501A77"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Se procedió a colocar la </w:t>
      </w:r>
      <w:r>
        <w:rPr>
          <w:rFonts w:ascii="Arial" w:hAnsi="Arial" w:cs="Arial"/>
          <w:sz w:val="24"/>
          <w:szCs w:val="24"/>
        </w:rPr>
        <w:t>primera muestra, es decir 200 gramos</w:t>
      </w:r>
      <w:r w:rsidRPr="00DD0142">
        <w:rPr>
          <w:rFonts w:ascii="Arial" w:hAnsi="Arial" w:cs="Arial"/>
          <w:sz w:val="24"/>
          <w:szCs w:val="24"/>
        </w:rPr>
        <w:t xml:space="preserve"> en la mezcladora</w:t>
      </w:r>
      <w:r>
        <w:rPr>
          <w:rFonts w:ascii="Arial" w:hAnsi="Arial" w:cs="Arial"/>
          <w:sz w:val="24"/>
          <w:szCs w:val="24"/>
        </w:rPr>
        <w:t>.</w:t>
      </w:r>
    </w:p>
    <w:p w:rsidR="00501A77" w:rsidRPr="002F08D0"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Se procedió a colocar 60 </w:t>
      </w:r>
      <w:r w:rsidRPr="0042048F">
        <w:rPr>
          <w:rFonts w:ascii="Arial" w:hAnsi="Arial" w:cs="Arial"/>
          <w:sz w:val="24"/>
          <w:szCs w:val="24"/>
        </w:rPr>
        <w:t>mL</w:t>
      </w:r>
      <w:r w:rsidR="00085207">
        <w:rPr>
          <w:rFonts w:ascii="Arial" w:hAnsi="Arial" w:cs="Arial"/>
          <w:sz w:val="24"/>
          <w:szCs w:val="24"/>
        </w:rPr>
        <w:t xml:space="preserve"> </w:t>
      </w:r>
      <w:r w:rsidRPr="0042048F">
        <w:rPr>
          <w:rFonts w:ascii="Arial" w:hAnsi="Arial" w:cs="Arial"/>
          <w:sz w:val="24"/>
          <w:szCs w:val="24"/>
        </w:rPr>
        <w:t>NaOH</w:t>
      </w:r>
      <w:r>
        <w:rPr>
          <w:rFonts w:ascii="Arial" w:hAnsi="Arial" w:cs="Arial"/>
          <w:sz w:val="24"/>
          <w:szCs w:val="24"/>
        </w:rPr>
        <w:t>,</w:t>
      </w:r>
      <w:r w:rsidRPr="0042048F">
        <w:rPr>
          <w:rFonts w:ascii="Arial" w:hAnsi="Arial" w:cs="Arial"/>
          <w:sz w:val="24"/>
          <w:szCs w:val="24"/>
        </w:rPr>
        <w:t xml:space="preserve"> (12 M)</w:t>
      </w:r>
      <w:r w:rsidR="00085207">
        <w:rPr>
          <w:rFonts w:ascii="Arial" w:hAnsi="Arial" w:cs="Arial"/>
          <w:sz w:val="24"/>
          <w:szCs w:val="24"/>
        </w:rPr>
        <w:t xml:space="preserve"> </w:t>
      </w:r>
      <w:r w:rsidRPr="00062943">
        <w:rPr>
          <w:rFonts w:ascii="Arial" w:hAnsi="Arial" w:cs="Arial"/>
          <w:sz w:val="24"/>
          <w:szCs w:val="24"/>
        </w:rPr>
        <w:t>(30% de 200 gramos de zeolita</w:t>
      </w:r>
      <w:r>
        <w:rPr>
          <w:rFonts w:ascii="Arial" w:hAnsi="Arial" w:cs="Arial"/>
          <w:sz w:val="32"/>
          <w:szCs w:val="24"/>
        </w:rPr>
        <w:t>)</w:t>
      </w:r>
      <w:r w:rsidRPr="0042048F">
        <w:rPr>
          <w:rFonts w:ascii="Arial" w:hAnsi="Arial" w:cs="Arial"/>
          <w:sz w:val="24"/>
          <w:szCs w:val="24"/>
        </w:rPr>
        <w:t xml:space="preserve"> utilizando un vaso de precipitación</w:t>
      </w:r>
      <w:r>
        <w:rPr>
          <w:rFonts w:ascii="Arial" w:hAnsi="Arial" w:cs="Arial"/>
          <w:sz w:val="24"/>
          <w:szCs w:val="24"/>
        </w:rPr>
        <w:t xml:space="preserve"> y pera, acorde a la máxima capacidad permitida por la pipeta</w:t>
      </w:r>
      <w:r w:rsidRPr="0042048F">
        <w:rPr>
          <w:rFonts w:ascii="Arial" w:hAnsi="Arial" w:cs="Arial"/>
          <w:sz w:val="24"/>
          <w:szCs w:val="24"/>
        </w:rPr>
        <w:t>, cabe recalcar que luego d</w:t>
      </w:r>
      <w:r>
        <w:rPr>
          <w:rFonts w:ascii="Arial" w:hAnsi="Arial" w:cs="Arial"/>
          <w:sz w:val="24"/>
          <w:szCs w:val="24"/>
        </w:rPr>
        <w:t>e agregar cada parte se encendió</w:t>
      </w:r>
      <w:r w:rsidRPr="0042048F">
        <w:rPr>
          <w:rFonts w:ascii="Arial" w:hAnsi="Arial" w:cs="Arial"/>
          <w:sz w:val="24"/>
          <w:szCs w:val="24"/>
        </w:rPr>
        <w:t xml:space="preserve"> la mezcladora durante </w:t>
      </w:r>
      <w:r>
        <w:rPr>
          <w:rFonts w:ascii="Arial" w:hAnsi="Arial" w:cs="Arial"/>
          <w:sz w:val="24"/>
          <w:szCs w:val="24"/>
        </w:rPr>
        <w:t>unos 2 minutos.</w:t>
      </w:r>
    </w:p>
    <w:p w:rsidR="00501A77"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AB2471">
        <w:rPr>
          <w:rFonts w:ascii="Arial" w:hAnsi="Arial" w:cs="Arial"/>
          <w:sz w:val="24"/>
          <w:szCs w:val="24"/>
        </w:rPr>
        <w:t>se finalizó</w:t>
      </w:r>
      <w:r w:rsidRPr="00DD0142">
        <w:rPr>
          <w:rFonts w:ascii="Arial" w:hAnsi="Arial" w:cs="Arial"/>
          <w:sz w:val="24"/>
          <w:szCs w:val="24"/>
        </w:rPr>
        <w:t xml:space="preserve"> de a</w:t>
      </w:r>
      <w:r>
        <w:rPr>
          <w:rFonts w:ascii="Arial" w:hAnsi="Arial" w:cs="Arial"/>
          <w:sz w:val="24"/>
          <w:szCs w:val="24"/>
        </w:rPr>
        <w:t xml:space="preserve">gregar los 60 mL de NaOH, </w:t>
      </w:r>
      <w:r w:rsidR="009A717C">
        <w:rPr>
          <w:rFonts w:ascii="Arial" w:hAnsi="Arial" w:cs="Arial"/>
          <w:sz w:val="24"/>
          <w:szCs w:val="24"/>
        </w:rPr>
        <w:t xml:space="preserve">como se muestra en la figura </w:t>
      </w:r>
      <w:r w:rsidR="00AB2471">
        <w:rPr>
          <w:rFonts w:ascii="Arial" w:hAnsi="Arial" w:cs="Arial"/>
          <w:sz w:val="24"/>
          <w:szCs w:val="24"/>
        </w:rPr>
        <w:t>3.13</w:t>
      </w:r>
      <w:r w:rsidR="00DF7028">
        <w:rPr>
          <w:rFonts w:ascii="Arial" w:hAnsi="Arial" w:cs="Arial"/>
          <w:sz w:val="24"/>
          <w:szCs w:val="24"/>
        </w:rPr>
        <w:t xml:space="preserve">, </w:t>
      </w:r>
      <w:r w:rsidR="00AB2471">
        <w:rPr>
          <w:rFonts w:ascii="Arial" w:hAnsi="Arial" w:cs="Arial"/>
          <w:sz w:val="24"/>
          <w:szCs w:val="24"/>
        </w:rPr>
        <w:t xml:space="preserve">se encendió </w:t>
      </w:r>
      <w:r w:rsidRPr="00DD0142">
        <w:rPr>
          <w:rFonts w:ascii="Arial" w:hAnsi="Arial" w:cs="Arial"/>
          <w:sz w:val="24"/>
          <w:szCs w:val="24"/>
        </w:rPr>
        <w:t>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8D213F" w:rsidRDefault="00501A77" w:rsidP="002E10F8">
      <w:pPr>
        <w:pStyle w:val="Prrafodelista"/>
        <w:keepNext/>
        <w:spacing w:before="100" w:beforeAutospacing="1" w:after="100" w:afterAutospacing="1" w:line="480" w:lineRule="auto"/>
        <w:ind w:left="709"/>
        <w:jc w:val="center"/>
      </w:pPr>
      <w:r>
        <w:rPr>
          <w:rFonts w:ascii="Arial" w:hAnsi="Arial" w:cs="Arial"/>
          <w:noProof/>
          <w:sz w:val="24"/>
          <w:szCs w:val="24"/>
        </w:rPr>
        <w:lastRenderedPageBreak/>
        <w:drawing>
          <wp:inline distT="0" distB="0" distL="0" distR="0" wp14:anchorId="657E6E71" wp14:editId="3E5FC748">
            <wp:extent cx="2104215" cy="1749973"/>
            <wp:effectExtent l="19050" t="0" r="0" b="0"/>
            <wp:docPr id="71" name="Imagen 5" descr="H:\TESIS\Fotos de la tesis\102-++++\DSC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ESIS\Fotos de la tesis\102-++++\DSC00182.JPG"/>
                    <pic:cNvPicPr>
                      <a:picLocks noChangeAspect="1" noChangeArrowheads="1"/>
                    </pic:cNvPicPr>
                  </pic:nvPicPr>
                  <pic:blipFill>
                    <a:blip r:embed="rId38" cstate="print"/>
                    <a:srcRect/>
                    <a:stretch>
                      <a:fillRect/>
                    </a:stretch>
                  </pic:blipFill>
                  <pic:spPr bwMode="auto">
                    <a:xfrm>
                      <a:off x="0" y="0"/>
                      <a:ext cx="2119670" cy="1762826"/>
                    </a:xfrm>
                    <a:prstGeom prst="rect">
                      <a:avLst/>
                    </a:prstGeom>
                    <a:noFill/>
                    <a:ln w="9525">
                      <a:noFill/>
                      <a:miter lim="800000"/>
                      <a:headEnd/>
                      <a:tailEnd/>
                    </a:ln>
                  </pic:spPr>
                </pic:pic>
              </a:graphicData>
            </a:graphic>
          </wp:inline>
        </w:drawing>
      </w:r>
    </w:p>
    <w:p w:rsidR="00A254F5" w:rsidRDefault="008D213F" w:rsidP="002E10F8">
      <w:pPr>
        <w:spacing w:before="100" w:beforeAutospacing="1" w:after="0"/>
        <w:ind w:left="709"/>
        <w:jc w:val="center"/>
        <w:rPr>
          <w:rFonts w:ascii="Arial" w:hAnsi="Arial" w:cs="Arial"/>
          <w:sz w:val="24"/>
          <w:szCs w:val="24"/>
        </w:rPr>
      </w:pPr>
      <w:bookmarkStart w:id="50" w:name="_Toc358334779"/>
      <w:r w:rsidRPr="008D213F">
        <w:rPr>
          <w:rFonts w:ascii="Arial" w:hAnsi="Arial" w:cs="Arial"/>
          <w:sz w:val="24"/>
          <w:szCs w:val="24"/>
        </w:rPr>
        <w:t>FIGURA</w:t>
      </w:r>
      <w:r w:rsidR="00D07AF8">
        <w:rPr>
          <w:rFonts w:ascii="Arial" w:hAnsi="Arial" w:cs="Arial"/>
          <w:sz w:val="24"/>
          <w:szCs w:val="24"/>
        </w:rPr>
        <w:t xml:space="preserve"> 3.13</w:t>
      </w:r>
      <w:r w:rsidRPr="008D213F">
        <w:rPr>
          <w:rFonts w:ascii="Arial" w:hAnsi="Arial" w:cs="Arial"/>
          <w:sz w:val="24"/>
          <w:szCs w:val="24"/>
        </w:rPr>
        <w:t>. PREPARACIÓN DE LA MUESTRA G1_P1 CUANDO SE HA AGREGADO 60mL DE HIDRÓXIDO DE SODIO.</w:t>
      </w:r>
      <w:bookmarkEnd w:id="50"/>
    </w:p>
    <w:p w:rsidR="008D213F" w:rsidRPr="008D213F" w:rsidRDefault="008D213F" w:rsidP="002E10F8">
      <w:pPr>
        <w:spacing w:before="100" w:beforeAutospacing="1" w:after="0"/>
        <w:ind w:left="709"/>
        <w:jc w:val="center"/>
        <w:rPr>
          <w:rFonts w:ascii="Arial" w:hAnsi="Arial" w:cs="Arial"/>
          <w:sz w:val="24"/>
          <w:szCs w:val="24"/>
        </w:rPr>
      </w:pPr>
    </w:p>
    <w:p w:rsidR="00501A77"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AB2471">
        <w:rPr>
          <w:rFonts w:ascii="Arial" w:hAnsi="Arial" w:cs="Arial"/>
          <w:sz w:val="24"/>
          <w:szCs w:val="24"/>
        </w:rPr>
        <w:t xml:space="preserve">se </w:t>
      </w:r>
      <w:r w:rsidRPr="00383A7D">
        <w:rPr>
          <w:rFonts w:ascii="Arial" w:hAnsi="Arial" w:cs="Arial"/>
          <w:sz w:val="24"/>
          <w:szCs w:val="24"/>
        </w:rPr>
        <w:t>aument</w:t>
      </w:r>
      <w:r w:rsidR="00AB2471">
        <w:rPr>
          <w:rFonts w:ascii="Arial" w:hAnsi="Arial" w:cs="Arial"/>
          <w:sz w:val="24"/>
          <w:szCs w:val="24"/>
        </w:rPr>
        <w:t>ó</w:t>
      </w:r>
      <w:r w:rsidRPr="00383A7D">
        <w:rPr>
          <w:rFonts w:ascii="Arial" w:hAnsi="Arial" w:cs="Arial"/>
          <w:sz w:val="24"/>
          <w:szCs w:val="24"/>
        </w:rPr>
        <w:t xml:space="preserve"> su velocidad por un tiempo de 5 minutos. Un dato importante es que a velocidades altas, se evita la adherencia de muestra en la paleta de la mezcladora.</w:t>
      </w:r>
    </w:p>
    <w:p w:rsidR="00501A77" w:rsidRDefault="00AB2471"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w:t>
      </w:r>
      <w:r w:rsidR="00501A77">
        <w:rPr>
          <w:rFonts w:ascii="Arial" w:hAnsi="Arial" w:cs="Arial"/>
          <w:sz w:val="24"/>
          <w:szCs w:val="24"/>
        </w:rPr>
        <w:t>bserv</w:t>
      </w:r>
      <w:r>
        <w:rPr>
          <w:rFonts w:ascii="Arial" w:hAnsi="Arial" w:cs="Arial"/>
          <w:sz w:val="24"/>
          <w:szCs w:val="24"/>
        </w:rPr>
        <w:t>ó</w:t>
      </w:r>
      <w:r w:rsidR="00501A77">
        <w:rPr>
          <w:rFonts w:ascii="Arial" w:hAnsi="Arial" w:cs="Arial"/>
          <w:sz w:val="24"/>
          <w:szCs w:val="24"/>
        </w:rPr>
        <w:t xml:space="preserve"> que la muestra es muy sólida y muy compacta de color verdoso,</w:t>
      </w:r>
      <w:r w:rsidR="009A717C">
        <w:rPr>
          <w:rFonts w:ascii="Arial" w:hAnsi="Arial" w:cs="Arial"/>
          <w:sz w:val="24"/>
          <w:szCs w:val="24"/>
        </w:rPr>
        <w:t xml:space="preserve"> como se muestra en la figura </w:t>
      </w:r>
      <w:r>
        <w:rPr>
          <w:rFonts w:ascii="Arial" w:hAnsi="Arial" w:cs="Arial"/>
          <w:sz w:val="24"/>
          <w:szCs w:val="24"/>
        </w:rPr>
        <w:t>3.14</w:t>
      </w:r>
      <w:r w:rsidR="00501A77">
        <w:rPr>
          <w:rFonts w:ascii="Arial" w:hAnsi="Arial" w:cs="Arial"/>
          <w:sz w:val="24"/>
          <w:szCs w:val="24"/>
        </w:rPr>
        <w:t>.</w:t>
      </w:r>
    </w:p>
    <w:p w:rsidR="008D213F" w:rsidRDefault="00501A77" w:rsidP="002E10F8">
      <w:pPr>
        <w:pStyle w:val="Prrafodelista"/>
        <w:keepNext/>
        <w:spacing w:before="100" w:beforeAutospacing="1" w:after="100" w:afterAutospacing="1" w:line="480" w:lineRule="auto"/>
        <w:ind w:left="709" w:hanging="533"/>
        <w:jc w:val="center"/>
      </w:pPr>
      <w:r>
        <w:rPr>
          <w:rFonts w:ascii="Arial" w:hAnsi="Arial" w:cs="Arial"/>
          <w:noProof/>
          <w:sz w:val="24"/>
          <w:szCs w:val="24"/>
        </w:rPr>
        <w:drawing>
          <wp:inline distT="0" distB="0" distL="0" distR="0" wp14:anchorId="7B6CF403" wp14:editId="1DDA15A5">
            <wp:extent cx="2292823" cy="1755225"/>
            <wp:effectExtent l="0" t="0" r="0" b="0"/>
            <wp:docPr id="72" name="Imagen 6" descr="H:\TESIS\Fotos de la tesis\102-++++\DSC0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ESIS\Fotos de la tesis\102-++++\DSC00186.JPG"/>
                    <pic:cNvPicPr>
                      <a:picLocks noChangeAspect="1" noChangeArrowheads="1"/>
                    </pic:cNvPicPr>
                  </pic:nvPicPr>
                  <pic:blipFill>
                    <a:blip r:embed="rId39" cstate="print"/>
                    <a:srcRect/>
                    <a:stretch>
                      <a:fillRect/>
                    </a:stretch>
                  </pic:blipFill>
                  <pic:spPr bwMode="auto">
                    <a:xfrm>
                      <a:off x="0" y="0"/>
                      <a:ext cx="2305244" cy="1764733"/>
                    </a:xfrm>
                    <a:prstGeom prst="rect">
                      <a:avLst/>
                    </a:prstGeom>
                    <a:noFill/>
                    <a:ln w="9525">
                      <a:noFill/>
                      <a:miter lim="800000"/>
                      <a:headEnd/>
                      <a:tailEnd/>
                    </a:ln>
                  </pic:spPr>
                </pic:pic>
              </a:graphicData>
            </a:graphic>
          </wp:inline>
        </w:drawing>
      </w:r>
    </w:p>
    <w:p w:rsidR="00A254F5" w:rsidRPr="008D213F" w:rsidRDefault="008D213F" w:rsidP="002E10F8">
      <w:pPr>
        <w:spacing w:before="100" w:beforeAutospacing="1" w:after="0"/>
        <w:ind w:left="709" w:hanging="533"/>
        <w:jc w:val="center"/>
        <w:rPr>
          <w:rFonts w:ascii="Arial" w:hAnsi="Arial" w:cs="Arial"/>
          <w:sz w:val="24"/>
          <w:szCs w:val="24"/>
        </w:rPr>
      </w:pPr>
      <w:bookmarkStart w:id="51" w:name="_Toc358334780"/>
      <w:r w:rsidRPr="008D213F">
        <w:rPr>
          <w:rFonts w:ascii="Arial" w:hAnsi="Arial" w:cs="Arial"/>
          <w:sz w:val="24"/>
          <w:szCs w:val="24"/>
        </w:rPr>
        <w:t>FIGURA</w:t>
      </w:r>
      <w:r w:rsidR="00D07AF8">
        <w:rPr>
          <w:rFonts w:ascii="Arial" w:hAnsi="Arial" w:cs="Arial"/>
          <w:sz w:val="24"/>
          <w:szCs w:val="24"/>
        </w:rPr>
        <w:t xml:space="preserve"> 3.14</w:t>
      </w:r>
      <w:r w:rsidRPr="008D213F">
        <w:rPr>
          <w:rFonts w:ascii="Arial" w:hAnsi="Arial" w:cs="Arial"/>
          <w:sz w:val="24"/>
          <w:szCs w:val="24"/>
        </w:rPr>
        <w:t>. PREPARACIÓN DE LA MUESTRA G1_P1 CUANDO HA FINALIZADO SU MEZCLA.</w:t>
      </w:r>
      <w:bookmarkEnd w:id="51"/>
    </w:p>
    <w:p w:rsidR="008D213F" w:rsidRPr="00A254F5" w:rsidRDefault="008D213F" w:rsidP="00A254F5">
      <w:pPr>
        <w:spacing w:before="100" w:beforeAutospacing="1" w:after="0"/>
        <w:ind w:left="176"/>
        <w:jc w:val="center"/>
        <w:rPr>
          <w:rFonts w:ascii="Arial" w:hAnsi="Arial" w:cs="Arial"/>
          <w:sz w:val="24"/>
          <w:szCs w:val="24"/>
        </w:rPr>
      </w:pPr>
    </w:p>
    <w:p w:rsidR="00501A77"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Con el uso de la espátula </w:t>
      </w:r>
      <w:r w:rsidR="00AB2471">
        <w:rPr>
          <w:rFonts w:ascii="Arial" w:hAnsi="Arial" w:cs="Arial"/>
          <w:sz w:val="24"/>
          <w:szCs w:val="24"/>
        </w:rPr>
        <w:t>se colocó</w:t>
      </w:r>
      <w:r>
        <w:rPr>
          <w:rFonts w:ascii="Arial" w:hAnsi="Arial" w:cs="Arial"/>
          <w:sz w:val="24"/>
          <w:szCs w:val="24"/>
        </w:rPr>
        <w:t xml:space="preserve"> la muestra cuidadosamente dentro del molde como se muestr</w:t>
      </w:r>
      <w:r w:rsidR="009A717C">
        <w:rPr>
          <w:rFonts w:ascii="Arial" w:hAnsi="Arial" w:cs="Arial"/>
          <w:sz w:val="24"/>
          <w:szCs w:val="24"/>
        </w:rPr>
        <w:t xml:space="preserve">a en la figura </w:t>
      </w:r>
      <w:r w:rsidR="00A04A05">
        <w:rPr>
          <w:rFonts w:ascii="Arial" w:hAnsi="Arial" w:cs="Arial"/>
          <w:sz w:val="24"/>
          <w:szCs w:val="24"/>
        </w:rPr>
        <w:t>3.15</w:t>
      </w:r>
      <w:r>
        <w:rPr>
          <w:rFonts w:ascii="Arial" w:hAnsi="Arial" w:cs="Arial"/>
          <w:sz w:val="24"/>
          <w:szCs w:val="24"/>
        </w:rPr>
        <w:t xml:space="preserve">, previo a esto </w:t>
      </w:r>
      <w:r w:rsidR="00A04A05">
        <w:rPr>
          <w:rFonts w:ascii="Arial" w:hAnsi="Arial" w:cs="Arial"/>
          <w:sz w:val="24"/>
          <w:szCs w:val="24"/>
        </w:rPr>
        <w:t xml:space="preserve">se </w:t>
      </w:r>
      <w:r>
        <w:rPr>
          <w:rFonts w:ascii="Arial" w:hAnsi="Arial" w:cs="Arial"/>
          <w:sz w:val="24"/>
          <w:szCs w:val="24"/>
        </w:rPr>
        <w:t>coloc</w:t>
      </w:r>
      <w:r w:rsidR="00A04A05">
        <w:rPr>
          <w:rFonts w:ascii="Arial" w:hAnsi="Arial" w:cs="Arial"/>
          <w:sz w:val="24"/>
          <w:szCs w:val="24"/>
        </w:rPr>
        <w:t>ó</w:t>
      </w:r>
      <w:r>
        <w:rPr>
          <w:rFonts w:ascii="Arial" w:hAnsi="Arial" w:cs="Arial"/>
          <w:sz w:val="24"/>
          <w:szCs w:val="24"/>
        </w:rPr>
        <w:t xml:space="preserve"> una delgada película de aceite con la brocha en las paredes del cubo del molde. </w:t>
      </w:r>
    </w:p>
    <w:p w:rsidR="008D213F" w:rsidRDefault="00501A77" w:rsidP="002E10F8">
      <w:pPr>
        <w:pStyle w:val="Prrafodelista"/>
        <w:keepNext/>
        <w:spacing w:before="100" w:beforeAutospacing="1" w:after="0" w:line="480" w:lineRule="auto"/>
        <w:ind w:left="709"/>
        <w:jc w:val="center"/>
      </w:pPr>
      <w:r>
        <w:rPr>
          <w:rFonts w:ascii="Arial" w:hAnsi="Arial" w:cs="Arial"/>
          <w:noProof/>
          <w:sz w:val="24"/>
          <w:szCs w:val="24"/>
        </w:rPr>
        <w:drawing>
          <wp:inline distT="0" distB="0" distL="0" distR="0" wp14:anchorId="527D2CD6" wp14:editId="272DFC0A">
            <wp:extent cx="1969239" cy="1477853"/>
            <wp:effectExtent l="19050" t="0" r="0" b="0"/>
            <wp:docPr id="73" name="Imagen 7" descr="C:\Users\HP\Pictures\fotos celular 7 ene 2013\fotos\Imagen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fotos celular 7 ene 2013\fotos\Imagen286.jpg"/>
                    <pic:cNvPicPr>
                      <a:picLocks noChangeAspect="1" noChangeArrowheads="1"/>
                    </pic:cNvPicPr>
                  </pic:nvPicPr>
                  <pic:blipFill>
                    <a:blip r:embed="rId40" cstate="print"/>
                    <a:srcRect/>
                    <a:stretch>
                      <a:fillRect/>
                    </a:stretch>
                  </pic:blipFill>
                  <pic:spPr bwMode="auto">
                    <a:xfrm>
                      <a:off x="0" y="0"/>
                      <a:ext cx="1973144" cy="1480783"/>
                    </a:xfrm>
                    <a:prstGeom prst="rect">
                      <a:avLst/>
                    </a:prstGeom>
                    <a:noFill/>
                    <a:ln w="9525">
                      <a:noFill/>
                      <a:miter lim="800000"/>
                      <a:headEnd/>
                      <a:tailEnd/>
                    </a:ln>
                  </pic:spPr>
                </pic:pic>
              </a:graphicData>
            </a:graphic>
          </wp:inline>
        </w:drawing>
      </w:r>
    </w:p>
    <w:p w:rsidR="00A254F5" w:rsidRPr="008D213F" w:rsidRDefault="008D213F" w:rsidP="002E10F8">
      <w:pPr>
        <w:spacing w:after="0"/>
        <w:ind w:left="709"/>
        <w:jc w:val="center"/>
        <w:rPr>
          <w:rFonts w:ascii="Arial" w:hAnsi="Arial" w:cs="Arial"/>
          <w:sz w:val="24"/>
          <w:szCs w:val="24"/>
        </w:rPr>
      </w:pPr>
      <w:bookmarkStart w:id="52" w:name="_Toc358334781"/>
      <w:r w:rsidRPr="008D213F">
        <w:rPr>
          <w:rFonts w:ascii="Arial" w:hAnsi="Arial" w:cs="Arial"/>
          <w:sz w:val="24"/>
          <w:szCs w:val="24"/>
        </w:rPr>
        <w:t>FIGURA</w:t>
      </w:r>
      <w:r w:rsidR="00D07AF8">
        <w:rPr>
          <w:rFonts w:ascii="Arial" w:hAnsi="Arial" w:cs="Arial"/>
          <w:sz w:val="24"/>
          <w:szCs w:val="24"/>
        </w:rPr>
        <w:t xml:space="preserve"> 3.15</w:t>
      </w:r>
      <w:r w:rsidRPr="008D213F">
        <w:rPr>
          <w:rFonts w:ascii="Arial" w:hAnsi="Arial" w:cs="Arial"/>
          <w:sz w:val="24"/>
          <w:szCs w:val="24"/>
        </w:rPr>
        <w:t>. COLOCACIÓN DE MUESTRA SOBRE EL MOLDE DE BRONCE.</w:t>
      </w:r>
      <w:bookmarkEnd w:id="52"/>
    </w:p>
    <w:p w:rsidR="00501A77" w:rsidRDefault="00501A77" w:rsidP="00501A77">
      <w:pPr>
        <w:pStyle w:val="Prrafodelista"/>
        <w:spacing w:before="100" w:beforeAutospacing="1" w:after="100" w:afterAutospacing="1" w:line="480" w:lineRule="auto"/>
        <w:ind w:left="533"/>
        <w:jc w:val="both"/>
        <w:rPr>
          <w:rFonts w:ascii="Arial" w:hAnsi="Arial" w:cs="Arial"/>
          <w:sz w:val="24"/>
          <w:szCs w:val="24"/>
        </w:rPr>
      </w:pPr>
    </w:p>
    <w:p w:rsidR="00501A77" w:rsidRPr="00966A76"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966A76" w:rsidRDefault="00501A77" w:rsidP="00501A77">
      <w:pPr>
        <w:pStyle w:val="Prrafodelista"/>
        <w:spacing w:before="100" w:beforeAutospacing="1" w:after="100" w:afterAutospacing="1" w:line="480" w:lineRule="auto"/>
        <w:ind w:left="533"/>
        <w:jc w:val="both"/>
        <w:rPr>
          <w:rFonts w:ascii="Arial" w:hAnsi="Arial" w:cs="Arial"/>
          <w:sz w:val="24"/>
          <w:szCs w:val="24"/>
        </w:rPr>
      </w:pPr>
    </w:p>
    <w:p w:rsidR="00501A77" w:rsidRPr="00A53BF8" w:rsidRDefault="00501A77" w:rsidP="002E10F8">
      <w:pPr>
        <w:spacing w:after="0"/>
        <w:ind w:left="709"/>
        <w:jc w:val="both"/>
        <w:rPr>
          <w:rFonts w:ascii="Arial" w:hAnsi="Arial" w:cs="Arial"/>
          <w:b/>
          <w:sz w:val="24"/>
          <w:szCs w:val="24"/>
        </w:rPr>
      </w:pPr>
      <w:r w:rsidRPr="00A53BF8">
        <w:rPr>
          <w:rFonts w:ascii="Arial" w:hAnsi="Arial" w:cs="Arial"/>
          <w:b/>
          <w:sz w:val="24"/>
          <w:szCs w:val="24"/>
        </w:rPr>
        <w:t xml:space="preserve">Procedimiento de </w:t>
      </w:r>
      <w:r>
        <w:rPr>
          <w:rFonts w:ascii="Arial" w:hAnsi="Arial" w:cs="Arial"/>
          <w:b/>
          <w:sz w:val="24"/>
          <w:szCs w:val="24"/>
        </w:rPr>
        <w:t>la segunda muestra (G2_P1).</w:t>
      </w:r>
    </w:p>
    <w:p w:rsidR="00501A77"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Se procedió a colocar</w:t>
      </w:r>
      <w:r w:rsidR="003A2034">
        <w:rPr>
          <w:rFonts w:ascii="Arial" w:hAnsi="Arial" w:cs="Arial"/>
          <w:sz w:val="24"/>
          <w:szCs w:val="24"/>
        </w:rPr>
        <w:t xml:space="preserve"> la segund</w:t>
      </w:r>
      <w:r>
        <w:rPr>
          <w:rFonts w:ascii="Arial" w:hAnsi="Arial" w:cs="Arial"/>
          <w:sz w:val="24"/>
          <w:szCs w:val="24"/>
        </w:rPr>
        <w:t>a muestra, es decir 19</w:t>
      </w:r>
      <w:r w:rsidRPr="00DD0142">
        <w:rPr>
          <w:rFonts w:ascii="Arial" w:hAnsi="Arial" w:cs="Arial"/>
          <w:sz w:val="24"/>
          <w:szCs w:val="24"/>
        </w:rPr>
        <w:t>0 gr</w:t>
      </w:r>
      <w:r>
        <w:rPr>
          <w:rFonts w:ascii="Arial" w:hAnsi="Arial" w:cs="Arial"/>
          <w:sz w:val="24"/>
          <w:szCs w:val="24"/>
        </w:rPr>
        <w:t>amos</w:t>
      </w:r>
      <w:r w:rsidRPr="00DD0142">
        <w:rPr>
          <w:rFonts w:ascii="Arial" w:hAnsi="Arial" w:cs="Arial"/>
          <w:sz w:val="24"/>
          <w:szCs w:val="24"/>
        </w:rPr>
        <w:t xml:space="preserve"> en la mezcladora</w:t>
      </w:r>
      <w:r>
        <w:rPr>
          <w:rFonts w:ascii="Arial" w:hAnsi="Arial" w:cs="Arial"/>
          <w:sz w:val="24"/>
          <w:szCs w:val="24"/>
        </w:rPr>
        <w:t>.</w:t>
      </w:r>
    </w:p>
    <w:p w:rsidR="00501A77" w:rsidRPr="00966A76" w:rsidRDefault="00501A77" w:rsidP="002E10F8">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Se procedió a colocar 76 </w:t>
      </w:r>
      <w:r w:rsidRPr="001C7D97">
        <w:rPr>
          <w:rFonts w:ascii="Arial" w:hAnsi="Arial" w:cs="Arial"/>
          <w:sz w:val="24"/>
          <w:szCs w:val="24"/>
        </w:rPr>
        <w:t>mL</w:t>
      </w:r>
      <w:r w:rsidR="00085207">
        <w:rPr>
          <w:rFonts w:ascii="Arial" w:hAnsi="Arial" w:cs="Arial"/>
          <w:sz w:val="24"/>
          <w:szCs w:val="24"/>
        </w:rPr>
        <w:t xml:space="preserve"> </w:t>
      </w:r>
      <w:r w:rsidRPr="001C7D97">
        <w:rPr>
          <w:rFonts w:ascii="Arial" w:hAnsi="Arial" w:cs="Arial"/>
          <w:sz w:val="24"/>
          <w:szCs w:val="24"/>
        </w:rPr>
        <w:t>NaOH (12 M)</w:t>
      </w:r>
      <w:r>
        <w:rPr>
          <w:rFonts w:ascii="Arial" w:hAnsi="Arial" w:cs="Arial"/>
          <w:sz w:val="24"/>
          <w:szCs w:val="24"/>
        </w:rPr>
        <w:t xml:space="preserve"> (40% de 190</w:t>
      </w:r>
      <w:r w:rsidRPr="00062943">
        <w:rPr>
          <w:rFonts w:ascii="Arial" w:hAnsi="Arial" w:cs="Arial"/>
          <w:sz w:val="24"/>
          <w:szCs w:val="24"/>
        </w:rPr>
        <w:t xml:space="preserve"> gramos de zeolita</w:t>
      </w:r>
      <w:r>
        <w:rPr>
          <w:rFonts w:ascii="Arial" w:hAnsi="Arial" w:cs="Arial"/>
          <w:sz w:val="32"/>
          <w:szCs w:val="24"/>
        </w:rPr>
        <w:t>)</w:t>
      </w:r>
      <w:r w:rsidRPr="001C7D97">
        <w:rPr>
          <w:rFonts w:ascii="Arial" w:hAnsi="Arial" w:cs="Arial"/>
          <w:sz w:val="24"/>
          <w:szCs w:val="24"/>
        </w:rPr>
        <w:t xml:space="preserve"> utilizando un vaso de precipitación, pera y la pipeta, en </w:t>
      </w:r>
      <w:r w:rsidRPr="001C7D97">
        <w:rPr>
          <w:rFonts w:ascii="Arial" w:hAnsi="Arial" w:cs="Arial"/>
          <w:sz w:val="24"/>
          <w:szCs w:val="24"/>
        </w:rPr>
        <w:lastRenderedPageBreak/>
        <w:t>diferentes proporciones, cabe recalcar que luego d</w:t>
      </w:r>
      <w:r>
        <w:rPr>
          <w:rFonts w:ascii="Arial" w:hAnsi="Arial" w:cs="Arial"/>
          <w:sz w:val="24"/>
          <w:szCs w:val="24"/>
        </w:rPr>
        <w:t>e agregar cada parte se encendió</w:t>
      </w:r>
      <w:r w:rsidRPr="001C7D97">
        <w:rPr>
          <w:rFonts w:ascii="Arial" w:hAnsi="Arial" w:cs="Arial"/>
          <w:sz w:val="24"/>
          <w:szCs w:val="24"/>
        </w:rPr>
        <w:t xml:space="preserve"> la mezcladora durante </w:t>
      </w:r>
      <w:r>
        <w:rPr>
          <w:rFonts w:ascii="Arial" w:hAnsi="Arial" w:cs="Arial"/>
          <w:sz w:val="24"/>
          <w:szCs w:val="24"/>
        </w:rPr>
        <w:t>unos 2 minutos.</w:t>
      </w:r>
    </w:p>
    <w:p w:rsidR="00501A77" w:rsidRPr="00966A76"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76</w:t>
      </w:r>
      <w:r w:rsidR="00F1205D">
        <w:rPr>
          <w:rFonts w:ascii="Arial" w:hAnsi="Arial" w:cs="Arial"/>
          <w:sz w:val="24"/>
          <w:szCs w:val="24"/>
        </w:rPr>
        <w:t xml:space="preserve"> </w:t>
      </w:r>
      <w:r>
        <w:rPr>
          <w:rFonts w:ascii="Arial" w:hAnsi="Arial" w:cs="Arial"/>
          <w:sz w:val="24"/>
          <w:szCs w:val="24"/>
        </w:rPr>
        <w:t xml:space="preserve">mL de NaOH, </w:t>
      </w:r>
      <w:r w:rsidR="00A04A05">
        <w:rPr>
          <w:rFonts w:ascii="Arial" w:hAnsi="Arial" w:cs="Arial"/>
          <w:sz w:val="24"/>
          <w:szCs w:val="24"/>
        </w:rPr>
        <w:t xml:space="preserve">se </w:t>
      </w:r>
      <w:r>
        <w:rPr>
          <w:rFonts w:ascii="Arial" w:hAnsi="Arial" w:cs="Arial"/>
          <w:sz w:val="24"/>
          <w:szCs w:val="24"/>
        </w:rPr>
        <w:t>encend</w:t>
      </w:r>
      <w:r w:rsidR="00A04A05">
        <w:rPr>
          <w:rFonts w:ascii="Arial" w:hAnsi="Arial" w:cs="Arial"/>
          <w:sz w:val="24"/>
          <w:szCs w:val="24"/>
        </w:rPr>
        <w:t>ió</w:t>
      </w:r>
      <w:r w:rsidRPr="00DD0142">
        <w:rPr>
          <w:rFonts w:ascii="Arial" w:hAnsi="Arial" w:cs="Arial"/>
          <w:sz w:val="24"/>
          <w:szCs w:val="24"/>
        </w:rPr>
        <w:t xml:space="preserve"> la mezcladora con velocidad baja</w:t>
      </w:r>
      <w:r>
        <w:rPr>
          <w:rFonts w:ascii="Arial" w:hAnsi="Arial" w:cs="Arial"/>
          <w:sz w:val="24"/>
          <w:szCs w:val="24"/>
        </w:rPr>
        <w:t xml:space="preserve"> durante 15</w:t>
      </w:r>
      <w:r w:rsidRPr="00DD0142">
        <w:rPr>
          <w:rFonts w:ascii="Arial" w:hAnsi="Arial" w:cs="Arial"/>
          <w:sz w:val="24"/>
          <w:szCs w:val="24"/>
        </w:rPr>
        <w:t xml:space="preserve"> minutos. Hay que tomar muy en cuenta, si la muestra se queda pegada en </w:t>
      </w:r>
      <w:r w:rsidR="005746F4">
        <w:rPr>
          <w:rFonts w:ascii="Arial" w:hAnsi="Arial" w:cs="Arial"/>
          <w:sz w:val="24"/>
          <w:szCs w:val="24"/>
        </w:rPr>
        <w:t>la paleta de la mezcladora, con el uso de</w:t>
      </w:r>
      <w:r w:rsidRPr="00DD0142">
        <w:rPr>
          <w:rFonts w:ascii="Arial" w:hAnsi="Arial" w:cs="Arial"/>
          <w:sz w:val="24"/>
          <w:szCs w:val="24"/>
        </w:rPr>
        <w:t xml:space="preserve"> una pequeña espátula</w:t>
      </w:r>
      <w:r w:rsidR="005746F4">
        <w:rPr>
          <w:rFonts w:ascii="Arial" w:hAnsi="Arial" w:cs="Arial"/>
          <w:sz w:val="24"/>
          <w:szCs w:val="24"/>
        </w:rPr>
        <w:t xml:space="preserve"> se separa esa muestra para que se</w:t>
      </w:r>
      <w:r w:rsidRPr="00DD0142">
        <w:rPr>
          <w:rFonts w:ascii="Arial" w:hAnsi="Arial" w:cs="Arial"/>
          <w:sz w:val="24"/>
          <w:szCs w:val="24"/>
        </w:rPr>
        <w:t xml:space="preserve"> pueda mezclar en su totalidad.</w:t>
      </w:r>
    </w:p>
    <w:p w:rsidR="00501A77" w:rsidRPr="00966A76" w:rsidRDefault="00501A77"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A04A05">
        <w:rPr>
          <w:rFonts w:ascii="Arial" w:hAnsi="Arial" w:cs="Arial"/>
          <w:sz w:val="24"/>
          <w:szCs w:val="24"/>
        </w:rPr>
        <w:t>se aumentó</w:t>
      </w:r>
      <w:r w:rsidRPr="00383A7D">
        <w:rPr>
          <w:rFonts w:ascii="Arial" w:hAnsi="Arial" w:cs="Arial"/>
          <w:sz w:val="24"/>
          <w:szCs w:val="24"/>
        </w:rPr>
        <w:t xml:space="preserve"> su velocidad por un tiempo de 5 minutos. Un dato importante es que a velocidades altas, se evita la adherencia de muestra en la paleta de la mezcladora.</w:t>
      </w:r>
    </w:p>
    <w:p w:rsidR="00501A77" w:rsidRDefault="00A04A05" w:rsidP="002E10F8">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observó</w:t>
      </w:r>
      <w:r w:rsidR="00501A77">
        <w:rPr>
          <w:rFonts w:ascii="Arial" w:hAnsi="Arial" w:cs="Arial"/>
          <w:sz w:val="24"/>
          <w:szCs w:val="24"/>
        </w:rPr>
        <w:t xml:space="preserve"> que la muestra, tenía un estado acuoso de baja viscosidad respecto al anterior,</w:t>
      </w:r>
      <w:r w:rsidR="009A717C">
        <w:rPr>
          <w:rFonts w:ascii="Arial" w:hAnsi="Arial" w:cs="Arial"/>
          <w:sz w:val="24"/>
          <w:szCs w:val="24"/>
        </w:rPr>
        <w:t xml:space="preserve"> como se muestra en la figura </w:t>
      </w:r>
      <w:r>
        <w:rPr>
          <w:rFonts w:ascii="Arial" w:hAnsi="Arial" w:cs="Arial"/>
          <w:sz w:val="24"/>
          <w:szCs w:val="24"/>
        </w:rPr>
        <w:t>3.16</w:t>
      </w:r>
      <w:r w:rsidR="00501A77">
        <w:rPr>
          <w:rFonts w:ascii="Arial" w:hAnsi="Arial" w:cs="Arial"/>
          <w:sz w:val="24"/>
          <w:szCs w:val="24"/>
        </w:rPr>
        <w:t>.</w:t>
      </w:r>
    </w:p>
    <w:p w:rsidR="008D213F" w:rsidRDefault="00501A77" w:rsidP="00E93D16">
      <w:pPr>
        <w:pStyle w:val="Prrafodelista"/>
        <w:keepNext/>
        <w:spacing w:after="0" w:line="480" w:lineRule="auto"/>
        <w:ind w:left="709"/>
        <w:jc w:val="center"/>
      </w:pPr>
      <w:r>
        <w:rPr>
          <w:rFonts w:ascii="Arial" w:hAnsi="Arial" w:cs="Arial"/>
          <w:noProof/>
          <w:sz w:val="24"/>
          <w:szCs w:val="24"/>
        </w:rPr>
        <w:drawing>
          <wp:inline distT="0" distB="0" distL="0" distR="0" wp14:anchorId="2A2ACD7F" wp14:editId="471A4E03">
            <wp:extent cx="1979871" cy="1484614"/>
            <wp:effectExtent l="19050" t="0" r="1329" b="0"/>
            <wp:docPr id="74" name="Imagen 8" descr="H:\TESIS\Fotos de la tesis\102-++++\DSC0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ESIS\Fotos de la tesis\102-++++\DSC00191.JPG"/>
                    <pic:cNvPicPr>
                      <a:picLocks noChangeAspect="1" noChangeArrowheads="1"/>
                    </pic:cNvPicPr>
                  </pic:nvPicPr>
                  <pic:blipFill>
                    <a:blip r:embed="rId41" cstate="print"/>
                    <a:srcRect/>
                    <a:stretch>
                      <a:fillRect/>
                    </a:stretch>
                  </pic:blipFill>
                  <pic:spPr bwMode="auto">
                    <a:xfrm>
                      <a:off x="0" y="0"/>
                      <a:ext cx="1981040" cy="1485490"/>
                    </a:xfrm>
                    <a:prstGeom prst="rect">
                      <a:avLst/>
                    </a:prstGeom>
                    <a:noFill/>
                    <a:ln w="9525">
                      <a:noFill/>
                      <a:miter lim="800000"/>
                      <a:headEnd/>
                      <a:tailEnd/>
                    </a:ln>
                  </pic:spPr>
                </pic:pic>
              </a:graphicData>
            </a:graphic>
          </wp:inline>
        </w:drawing>
      </w:r>
    </w:p>
    <w:p w:rsidR="00B212EA" w:rsidRDefault="008D213F" w:rsidP="00E93D16">
      <w:pPr>
        <w:spacing w:after="0"/>
        <w:ind w:left="709"/>
        <w:jc w:val="center"/>
        <w:rPr>
          <w:rFonts w:ascii="Arial" w:hAnsi="Arial" w:cs="Arial"/>
          <w:sz w:val="24"/>
          <w:szCs w:val="24"/>
        </w:rPr>
      </w:pPr>
      <w:bookmarkStart w:id="53" w:name="_Toc358334782"/>
      <w:r w:rsidRPr="008D213F">
        <w:rPr>
          <w:rFonts w:ascii="Arial" w:hAnsi="Arial" w:cs="Arial"/>
          <w:sz w:val="24"/>
          <w:szCs w:val="24"/>
        </w:rPr>
        <w:t>FIGURA</w:t>
      </w:r>
      <w:r w:rsidR="00D07AF8">
        <w:rPr>
          <w:rFonts w:ascii="Arial" w:hAnsi="Arial" w:cs="Arial"/>
          <w:sz w:val="24"/>
          <w:szCs w:val="24"/>
        </w:rPr>
        <w:t xml:space="preserve"> 3.16</w:t>
      </w:r>
      <w:r w:rsidRPr="008D213F">
        <w:rPr>
          <w:rFonts w:ascii="Arial" w:hAnsi="Arial" w:cs="Arial"/>
          <w:sz w:val="24"/>
          <w:szCs w:val="24"/>
        </w:rPr>
        <w:t>. PREPARACIÓN DE LA MUESTRA G2_P1.</w:t>
      </w:r>
      <w:bookmarkEnd w:id="53"/>
    </w:p>
    <w:p w:rsidR="008D213F" w:rsidRPr="008D213F" w:rsidRDefault="008D213F" w:rsidP="008D213F">
      <w:pPr>
        <w:spacing w:after="0"/>
        <w:ind w:left="176"/>
        <w:jc w:val="center"/>
        <w:rPr>
          <w:rFonts w:ascii="Arial" w:hAnsi="Arial" w:cs="Arial"/>
          <w:sz w:val="24"/>
          <w:szCs w:val="24"/>
        </w:rPr>
      </w:pPr>
    </w:p>
    <w:p w:rsidR="00501A77" w:rsidRPr="00966A76"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8B4FC6">
        <w:rPr>
          <w:rFonts w:ascii="Arial" w:hAnsi="Arial" w:cs="Arial"/>
          <w:sz w:val="24"/>
          <w:szCs w:val="24"/>
        </w:rPr>
        <w:t xml:space="preserve"> uso de la espátula</w:t>
      </w:r>
      <w:r w:rsidR="00666F29">
        <w:rPr>
          <w:rFonts w:ascii="Arial" w:hAnsi="Arial" w:cs="Arial"/>
          <w:sz w:val="24"/>
          <w:szCs w:val="24"/>
        </w:rPr>
        <w:t xml:space="preserve"> </w:t>
      </w:r>
      <w:r w:rsidR="00A04A05">
        <w:rPr>
          <w:rFonts w:ascii="Arial" w:hAnsi="Arial" w:cs="Arial"/>
          <w:sz w:val="24"/>
          <w:szCs w:val="24"/>
        </w:rPr>
        <w:t xml:space="preserve">se </w:t>
      </w:r>
      <w:r>
        <w:rPr>
          <w:rFonts w:ascii="Arial" w:hAnsi="Arial" w:cs="Arial"/>
          <w:sz w:val="24"/>
          <w:szCs w:val="24"/>
        </w:rPr>
        <w:t>coloc</w:t>
      </w:r>
      <w:r w:rsidR="00A04A0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Luego de esto para seguir con el procedimiento, es necesario lavar los recipientes con agua destilada para el uso de la siguiente muestra.</w:t>
      </w:r>
    </w:p>
    <w:p w:rsidR="00501A77" w:rsidRPr="00966A76" w:rsidRDefault="00501A77" w:rsidP="002D0CD2">
      <w:pPr>
        <w:pStyle w:val="Sinespaciado"/>
      </w:pPr>
    </w:p>
    <w:p w:rsidR="00501A77" w:rsidRPr="00A0723F" w:rsidRDefault="00501A77" w:rsidP="00E93D16">
      <w:pPr>
        <w:spacing w:after="0"/>
        <w:ind w:left="709"/>
        <w:jc w:val="both"/>
        <w:rPr>
          <w:rFonts w:ascii="Arial" w:hAnsi="Arial" w:cs="Arial"/>
          <w:b/>
          <w:sz w:val="24"/>
          <w:szCs w:val="24"/>
        </w:rPr>
      </w:pPr>
      <w:r w:rsidRPr="00A0723F">
        <w:rPr>
          <w:rFonts w:ascii="Arial" w:hAnsi="Arial" w:cs="Arial"/>
          <w:b/>
          <w:sz w:val="24"/>
          <w:szCs w:val="24"/>
        </w:rPr>
        <w:t xml:space="preserve">Procedimiento de </w:t>
      </w:r>
      <w:r>
        <w:rPr>
          <w:rFonts w:ascii="Arial" w:hAnsi="Arial" w:cs="Arial"/>
          <w:b/>
          <w:sz w:val="24"/>
          <w:szCs w:val="24"/>
        </w:rPr>
        <w:t>la tercera muestra (G3_P1).</w:t>
      </w:r>
    </w:p>
    <w:p w:rsidR="00501A77" w:rsidRPr="001C7D97" w:rsidRDefault="00B32405" w:rsidP="00E93D16">
      <w:pPr>
        <w:pStyle w:val="Prrafodelista"/>
        <w:numPr>
          <w:ilvl w:val="0"/>
          <w:numId w:val="15"/>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w:t>
      </w:r>
      <w:r w:rsidR="00501A77" w:rsidRPr="001C7D97">
        <w:rPr>
          <w:rFonts w:ascii="Arial" w:hAnsi="Arial" w:cs="Arial"/>
          <w:sz w:val="24"/>
          <w:szCs w:val="24"/>
        </w:rPr>
        <w:t xml:space="preserve">e procedió a colocar la </w:t>
      </w:r>
      <w:r>
        <w:rPr>
          <w:rFonts w:ascii="Arial" w:hAnsi="Arial" w:cs="Arial"/>
          <w:sz w:val="24"/>
          <w:szCs w:val="24"/>
        </w:rPr>
        <w:t>tercer</w:t>
      </w:r>
      <w:r w:rsidR="00501A77">
        <w:rPr>
          <w:rFonts w:ascii="Arial" w:hAnsi="Arial" w:cs="Arial"/>
          <w:sz w:val="24"/>
          <w:szCs w:val="24"/>
        </w:rPr>
        <w:t>a muestra, es decir 180 gramos</w:t>
      </w:r>
      <w:r w:rsidR="00501A77" w:rsidRPr="001C7D97">
        <w:rPr>
          <w:rFonts w:ascii="Arial" w:hAnsi="Arial" w:cs="Arial"/>
          <w:sz w:val="24"/>
          <w:szCs w:val="24"/>
        </w:rPr>
        <w:t xml:space="preserve"> en la mezcladora</w:t>
      </w:r>
      <w:r w:rsidR="001E4F6A">
        <w:rPr>
          <w:rFonts w:ascii="Arial" w:hAnsi="Arial" w:cs="Arial"/>
          <w:sz w:val="24"/>
          <w:szCs w:val="24"/>
        </w:rPr>
        <w:t>.</w:t>
      </w:r>
    </w:p>
    <w:p w:rsidR="00501A77" w:rsidRPr="0093632D" w:rsidRDefault="00501A77" w:rsidP="00E93D16">
      <w:pPr>
        <w:pStyle w:val="Prrafodelista"/>
        <w:numPr>
          <w:ilvl w:val="0"/>
          <w:numId w:val="15"/>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procedió a colocar 90</w:t>
      </w:r>
      <w:r w:rsidRPr="001C7D97">
        <w:rPr>
          <w:rFonts w:ascii="Arial" w:hAnsi="Arial" w:cs="Arial"/>
          <w:sz w:val="24"/>
          <w:szCs w:val="24"/>
        </w:rPr>
        <w:t>mLNaOH (12 M)</w:t>
      </w:r>
      <w:r>
        <w:rPr>
          <w:rFonts w:ascii="Arial" w:hAnsi="Arial" w:cs="Arial"/>
          <w:sz w:val="24"/>
          <w:szCs w:val="24"/>
        </w:rPr>
        <w:t xml:space="preserve"> (50% de 180</w:t>
      </w:r>
      <w:r w:rsidRPr="00062943">
        <w:rPr>
          <w:rFonts w:ascii="Arial" w:hAnsi="Arial" w:cs="Arial"/>
          <w:sz w:val="24"/>
          <w:szCs w:val="24"/>
        </w:rPr>
        <w:t xml:space="preserve"> g</w:t>
      </w:r>
      <w:r>
        <w:rPr>
          <w:rFonts w:ascii="Arial" w:hAnsi="Arial" w:cs="Arial"/>
          <w:sz w:val="24"/>
          <w:szCs w:val="24"/>
        </w:rPr>
        <w:t>ramos</w:t>
      </w:r>
      <w:r w:rsidRPr="00062943">
        <w:rPr>
          <w:rFonts w:ascii="Arial" w:hAnsi="Arial" w:cs="Arial"/>
          <w:sz w:val="24"/>
          <w:szCs w:val="24"/>
        </w:rPr>
        <w:t xml:space="preserve"> de zeolita</w:t>
      </w:r>
      <w:r>
        <w:rPr>
          <w:rFonts w:ascii="Arial" w:hAnsi="Arial" w:cs="Arial"/>
          <w:sz w:val="32"/>
          <w:szCs w:val="24"/>
        </w:rPr>
        <w:t>)</w:t>
      </w:r>
      <w:r w:rsidRPr="001C7D97">
        <w:rPr>
          <w:rFonts w:ascii="Arial" w:hAnsi="Arial" w:cs="Arial"/>
          <w:sz w:val="24"/>
          <w:szCs w:val="24"/>
        </w:rPr>
        <w:t xml:space="preserve"> utilizando un vaso de precipitación, pera y la pipeta, en diferentes proporciones, cabe recalcar que luego d</w:t>
      </w:r>
      <w:r w:rsidR="00A04A05">
        <w:rPr>
          <w:rFonts w:ascii="Arial" w:hAnsi="Arial" w:cs="Arial"/>
          <w:sz w:val="24"/>
          <w:szCs w:val="24"/>
        </w:rPr>
        <w:t>e agregar cada parte se encendió</w:t>
      </w:r>
      <w:r w:rsidRPr="001C7D97">
        <w:rPr>
          <w:rFonts w:ascii="Arial" w:hAnsi="Arial" w:cs="Arial"/>
          <w:sz w:val="24"/>
          <w:szCs w:val="24"/>
        </w:rPr>
        <w:t xml:space="preserve"> la mezcladora durante unos 2 minutos</w:t>
      </w:r>
      <w:r>
        <w:rPr>
          <w:rFonts w:ascii="Arial" w:hAnsi="Arial" w:cs="Arial"/>
          <w:sz w:val="24"/>
          <w:szCs w:val="24"/>
        </w:rPr>
        <w:t>.</w:t>
      </w:r>
    </w:p>
    <w:p w:rsidR="00501A77" w:rsidRPr="00756BBC"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90</w:t>
      </w:r>
      <w:r w:rsidRPr="00DD0142">
        <w:rPr>
          <w:rFonts w:ascii="Arial" w:hAnsi="Arial" w:cs="Arial"/>
          <w:sz w:val="24"/>
          <w:szCs w:val="24"/>
        </w:rPr>
        <w:t xml:space="preserve">mL de NaOH, </w:t>
      </w:r>
      <w:r w:rsidR="00A04A05">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966A76"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B15F28">
        <w:rPr>
          <w:rFonts w:ascii="Arial" w:hAnsi="Arial" w:cs="Arial"/>
          <w:sz w:val="24"/>
          <w:szCs w:val="24"/>
        </w:rPr>
        <w:t>se aumentó</w:t>
      </w:r>
      <w:r>
        <w:rPr>
          <w:rFonts w:ascii="Arial" w:hAnsi="Arial" w:cs="Arial"/>
          <w:sz w:val="24"/>
          <w:szCs w:val="24"/>
        </w:rPr>
        <w:t xml:space="preserve"> su velocidad por un tiempo de 10</w:t>
      </w:r>
      <w:r w:rsidRPr="00383A7D">
        <w:rPr>
          <w:rFonts w:ascii="Arial" w:hAnsi="Arial" w:cs="Arial"/>
          <w:sz w:val="24"/>
          <w:szCs w:val="24"/>
        </w:rPr>
        <w:t xml:space="preserve"> minutos. Un dato importante es que a velocidades altas, se evita la adherencia de muestra en la paleta de la mezcladora.</w:t>
      </w:r>
    </w:p>
    <w:p w:rsidR="00501A77" w:rsidRDefault="00A04A05"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Se o</w:t>
      </w:r>
      <w:r w:rsidR="00501A77">
        <w:rPr>
          <w:rFonts w:ascii="Arial" w:hAnsi="Arial" w:cs="Arial"/>
          <w:sz w:val="24"/>
          <w:szCs w:val="24"/>
        </w:rPr>
        <w:t>bserv</w:t>
      </w:r>
      <w:r>
        <w:rPr>
          <w:rFonts w:ascii="Arial" w:hAnsi="Arial" w:cs="Arial"/>
          <w:sz w:val="24"/>
          <w:szCs w:val="24"/>
        </w:rPr>
        <w:t>ó</w:t>
      </w:r>
      <w:r w:rsidR="00501A77">
        <w:rPr>
          <w:rFonts w:ascii="Arial" w:hAnsi="Arial" w:cs="Arial"/>
          <w:sz w:val="24"/>
          <w:szCs w:val="24"/>
        </w:rPr>
        <w:t xml:space="preserve"> que la muestra, al colocar 90 mL es posible mezclar, se tornó acuoso la concentración, como se muestra en l</w:t>
      </w:r>
      <w:r w:rsidR="009A717C">
        <w:rPr>
          <w:rFonts w:ascii="Arial" w:hAnsi="Arial" w:cs="Arial"/>
          <w:sz w:val="24"/>
          <w:szCs w:val="24"/>
        </w:rPr>
        <w:t xml:space="preserve">a figura </w:t>
      </w:r>
      <w:r>
        <w:rPr>
          <w:rFonts w:ascii="Arial" w:hAnsi="Arial" w:cs="Arial"/>
          <w:sz w:val="24"/>
          <w:szCs w:val="24"/>
        </w:rPr>
        <w:t>3.17</w:t>
      </w:r>
      <w:r w:rsidR="00501A77">
        <w:rPr>
          <w:rFonts w:ascii="Arial" w:hAnsi="Arial" w:cs="Arial"/>
          <w:sz w:val="24"/>
          <w:szCs w:val="24"/>
        </w:rPr>
        <w:t>.</w:t>
      </w:r>
    </w:p>
    <w:p w:rsidR="008D213F" w:rsidRDefault="00501A77" w:rsidP="00E93D16">
      <w:pPr>
        <w:keepNext/>
        <w:spacing w:after="0" w:line="480" w:lineRule="auto"/>
        <w:ind w:left="709" w:hanging="263"/>
        <w:jc w:val="center"/>
      </w:pPr>
      <w:r>
        <w:rPr>
          <w:rFonts w:ascii="Arial" w:hAnsi="Arial" w:cs="Arial"/>
          <w:noProof/>
          <w:sz w:val="24"/>
          <w:szCs w:val="24"/>
        </w:rPr>
        <w:drawing>
          <wp:inline distT="0" distB="0" distL="0" distR="0" wp14:anchorId="572FB0DD" wp14:editId="5BA0FE14">
            <wp:extent cx="2093530" cy="1617129"/>
            <wp:effectExtent l="19050" t="0" r="1970" b="0"/>
            <wp:docPr id="75" name="Imagen 9" descr="H:\TESIS\Fotos de la tesis\102-++++\DSC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ESIS\Fotos de la tesis\102-++++\DSC00200.JPG"/>
                    <pic:cNvPicPr>
                      <a:picLocks noChangeAspect="1" noChangeArrowheads="1"/>
                    </pic:cNvPicPr>
                  </pic:nvPicPr>
                  <pic:blipFill>
                    <a:blip r:embed="rId42" cstate="print"/>
                    <a:srcRect/>
                    <a:stretch>
                      <a:fillRect/>
                    </a:stretch>
                  </pic:blipFill>
                  <pic:spPr bwMode="auto">
                    <a:xfrm>
                      <a:off x="0" y="0"/>
                      <a:ext cx="2098683" cy="1621109"/>
                    </a:xfrm>
                    <a:prstGeom prst="rect">
                      <a:avLst/>
                    </a:prstGeom>
                    <a:noFill/>
                    <a:ln w="9525">
                      <a:noFill/>
                      <a:miter lim="800000"/>
                      <a:headEnd/>
                      <a:tailEnd/>
                    </a:ln>
                  </pic:spPr>
                </pic:pic>
              </a:graphicData>
            </a:graphic>
          </wp:inline>
        </w:drawing>
      </w:r>
    </w:p>
    <w:p w:rsidR="00B212EA" w:rsidRPr="008D213F" w:rsidRDefault="008D213F" w:rsidP="00E93D16">
      <w:pPr>
        <w:spacing w:after="0"/>
        <w:ind w:left="709" w:hanging="263"/>
        <w:jc w:val="center"/>
        <w:rPr>
          <w:rFonts w:ascii="Arial" w:hAnsi="Arial" w:cs="Arial"/>
          <w:sz w:val="24"/>
          <w:szCs w:val="24"/>
        </w:rPr>
      </w:pPr>
      <w:bookmarkStart w:id="54" w:name="_Toc358334783"/>
      <w:r w:rsidRPr="008D213F">
        <w:rPr>
          <w:rFonts w:ascii="Arial" w:hAnsi="Arial" w:cs="Arial"/>
          <w:sz w:val="24"/>
          <w:szCs w:val="24"/>
        </w:rPr>
        <w:t>FIGURA</w:t>
      </w:r>
      <w:r w:rsidR="00D07AF8">
        <w:rPr>
          <w:rFonts w:ascii="Arial" w:hAnsi="Arial" w:cs="Arial"/>
          <w:sz w:val="24"/>
          <w:szCs w:val="24"/>
        </w:rPr>
        <w:t xml:space="preserve"> 3.17</w:t>
      </w:r>
      <w:r w:rsidRPr="008D213F">
        <w:rPr>
          <w:rFonts w:ascii="Arial" w:hAnsi="Arial" w:cs="Arial"/>
          <w:sz w:val="24"/>
          <w:szCs w:val="24"/>
        </w:rPr>
        <w:t>. PREPARACIÓN DE LA MUESTRA G3_P1.</w:t>
      </w:r>
      <w:bookmarkEnd w:id="54"/>
    </w:p>
    <w:p w:rsidR="008D213F" w:rsidRPr="00B212EA" w:rsidRDefault="008D213F" w:rsidP="00B212EA">
      <w:pPr>
        <w:spacing w:after="0"/>
        <w:ind w:left="176"/>
        <w:jc w:val="center"/>
        <w:rPr>
          <w:rFonts w:ascii="Arial" w:hAnsi="Arial" w:cs="Arial"/>
          <w:sz w:val="24"/>
          <w:szCs w:val="24"/>
        </w:rPr>
      </w:pPr>
    </w:p>
    <w:p w:rsidR="00501A77" w:rsidRPr="00966A76"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Con el uso de la espátula y la cuchara </w:t>
      </w:r>
      <w:r w:rsidR="00A04A05">
        <w:rPr>
          <w:rFonts w:ascii="Arial" w:hAnsi="Arial" w:cs="Arial"/>
          <w:sz w:val="24"/>
          <w:szCs w:val="24"/>
        </w:rPr>
        <w:t xml:space="preserve">se </w:t>
      </w:r>
      <w:r>
        <w:rPr>
          <w:rFonts w:ascii="Arial" w:hAnsi="Arial" w:cs="Arial"/>
          <w:sz w:val="24"/>
          <w:szCs w:val="24"/>
        </w:rPr>
        <w:t>coloc</w:t>
      </w:r>
      <w:r w:rsidR="00A04A0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966A76" w:rsidRDefault="00501A77" w:rsidP="002D0CD2">
      <w:pPr>
        <w:pStyle w:val="Sinespaciado"/>
      </w:pPr>
    </w:p>
    <w:p w:rsidR="00501A77" w:rsidRPr="00A0723F" w:rsidRDefault="00501A77" w:rsidP="00E93D16">
      <w:pPr>
        <w:spacing w:after="0"/>
        <w:ind w:left="709"/>
        <w:jc w:val="both"/>
        <w:rPr>
          <w:rFonts w:ascii="Arial" w:hAnsi="Arial" w:cs="Arial"/>
          <w:b/>
          <w:sz w:val="24"/>
          <w:szCs w:val="24"/>
        </w:rPr>
      </w:pPr>
      <w:r w:rsidRPr="00A0723F">
        <w:rPr>
          <w:rFonts w:ascii="Arial" w:hAnsi="Arial" w:cs="Arial"/>
          <w:b/>
          <w:sz w:val="24"/>
          <w:szCs w:val="24"/>
        </w:rPr>
        <w:t>Procedimiento de</w:t>
      </w:r>
      <w:r>
        <w:rPr>
          <w:rFonts w:ascii="Arial" w:hAnsi="Arial" w:cs="Arial"/>
          <w:b/>
          <w:sz w:val="24"/>
          <w:szCs w:val="24"/>
        </w:rPr>
        <w:t xml:space="preserve"> la cuarta muestra (G4_P1).</w:t>
      </w:r>
    </w:p>
    <w:p w:rsidR="00501A77" w:rsidRPr="00D54C68"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sidRPr="00D54C68">
        <w:rPr>
          <w:rFonts w:ascii="Arial" w:hAnsi="Arial" w:cs="Arial"/>
          <w:sz w:val="24"/>
          <w:szCs w:val="24"/>
        </w:rPr>
        <w:t xml:space="preserve">Luego se procedió a colocar la </w:t>
      </w:r>
      <w:r w:rsidR="003A2034">
        <w:rPr>
          <w:rFonts w:ascii="Arial" w:hAnsi="Arial" w:cs="Arial"/>
          <w:sz w:val="24"/>
          <w:szCs w:val="24"/>
        </w:rPr>
        <w:t>cuart</w:t>
      </w:r>
      <w:r>
        <w:rPr>
          <w:rFonts w:ascii="Arial" w:hAnsi="Arial" w:cs="Arial"/>
          <w:sz w:val="24"/>
          <w:szCs w:val="24"/>
        </w:rPr>
        <w:t>a muestra, es decir 170 gramos</w:t>
      </w:r>
      <w:r w:rsidRPr="00D54C68">
        <w:rPr>
          <w:rFonts w:ascii="Arial" w:hAnsi="Arial" w:cs="Arial"/>
          <w:sz w:val="24"/>
          <w:szCs w:val="24"/>
        </w:rPr>
        <w:t xml:space="preserve"> en la mezcladora</w:t>
      </w:r>
      <w:r>
        <w:rPr>
          <w:rFonts w:ascii="Arial" w:hAnsi="Arial" w:cs="Arial"/>
          <w:sz w:val="24"/>
          <w:szCs w:val="24"/>
        </w:rPr>
        <w:t>.</w:t>
      </w:r>
    </w:p>
    <w:p w:rsidR="00501A77" w:rsidRPr="0093632D"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Se procedió a colocar 102</w:t>
      </w:r>
      <w:r w:rsidR="00F1205D">
        <w:rPr>
          <w:rFonts w:ascii="Arial" w:hAnsi="Arial" w:cs="Arial"/>
          <w:sz w:val="24"/>
          <w:szCs w:val="24"/>
        </w:rPr>
        <w:t xml:space="preserve"> </w:t>
      </w:r>
      <w:r w:rsidRPr="00D54C68">
        <w:rPr>
          <w:rFonts w:ascii="Arial" w:hAnsi="Arial" w:cs="Arial"/>
          <w:sz w:val="24"/>
          <w:szCs w:val="24"/>
        </w:rPr>
        <w:t>mL</w:t>
      </w:r>
      <w:r w:rsidR="00F1205D">
        <w:rPr>
          <w:rFonts w:ascii="Arial" w:hAnsi="Arial" w:cs="Arial"/>
          <w:sz w:val="24"/>
          <w:szCs w:val="24"/>
        </w:rPr>
        <w:t xml:space="preserve"> </w:t>
      </w:r>
      <w:r w:rsidRPr="00D54C68">
        <w:rPr>
          <w:rFonts w:ascii="Arial" w:hAnsi="Arial" w:cs="Arial"/>
          <w:sz w:val="24"/>
          <w:szCs w:val="24"/>
        </w:rPr>
        <w:t>NaOH (12 M)</w:t>
      </w:r>
      <w:r>
        <w:rPr>
          <w:rFonts w:ascii="Arial" w:hAnsi="Arial" w:cs="Arial"/>
          <w:sz w:val="24"/>
          <w:szCs w:val="24"/>
        </w:rPr>
        <w:t xml:space="preserve"> (60% de 17</w:t>
      </w:r>
      <w:r w:rsidRPr="00062943">
        <w:rPr>
          <w:rFonts w:ascii="Arial" w:hAnsi="Arial" w:cs="Arial"/>
          <w:sz w:val="24"/>
          <w:szCs w:val="24"/>
        </w:rPr>
        <w:t>0 gramos de zeolita</w:t>
      </w:r>
      <w:r>
        <w:rPr>
          <w:rFonts w:ascii="Arial" w:hAnsi="Arial" w:cs="Arial"/>
          <w:sz w:val="32"/>
          <w:szCs w:val="24"/>
        </w:rPr>
        <w:t>)</w:t>
      </w:r>
      <w:r w:rsidRPr="00D54C68">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966A76"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 xml:space="preserve">se finalizó </w:t>
      </w:r>
      <w:r>
        <w:rPr>
          <w:rFonts w:ascii="Arial" w:hAnsi="Arial" w:cs="Arial"/>
          <w:sz w:val="24"/>
          <w:szCs w:val="24"/>
        </w:rPr>
        <w:t xml:space="preserve">de agregar los 102 </w:t>
      </w:r>
      <w:r w:rsidRPr="00DD0142">
        <w:rPr>
          <w:rFonts w:ascii="Arial" w:hAnsi="Arial" w:cs="Arial"/>
          <w:sz w:val="24"/>
          <w:szCs w:val="24"/>
        </w:rPr>
        <w:t xml:space="preserve">mL de NaOH, </w:t>
      </w:r>
      <w:r w:rsidR="00A04A05">
        <w:rPr>
          <w:rFonts w:ascii="Arial" w:hAnsi="Arial" w:cs="Arial"/>
          <w:sz w:val="24"/>
          <w:szCs w:val="24"/>
        </w:rPr>
        <w:t xml:space="preserve">se </w:t>
      </w:r>
      <w:r w:rsidRPr="00DD0142">
        <w:rPr>
          <w:rFonts w:ascii="Arial" w:hAnsi="Arial" w:cs="Arial"/>
          <w:sz w:val="24"/>
          <w:szCs w:val="24"/>
        </w:rPr>
        <w:t>ence</w:t>
      </w:r>
      <w:r>
        <w:rPr>
          <w:rFonts w:ascii="Arial" w:hAnsi="Arial" w:cs="Arial"/>
          <w:sz w:val="24"/>
          <w:szCs w:val="24"/>
        </w:rPr>
        <w:t>n</w:t>
      </w:r>
      <w:r w:rsidRPr="00DD0142">
        <w:rPr>
          <w:rFonts w:ascii="Arial" w:hAnsi="Arial" w:cs="Arial"/>
          <w:sz w:val="24"/>
          <w:szCs w:val="24"/>
        </w:rPr>
        <w:t>d</w:t>
      </w:r>
      <w:r w:rsidR="00A04A05">
        <w:rPr>
          <w:rFonts w:ascii="Arial" w:hAnsi="Arial" w:cs="Arial"/>
          <w:sz w:val="24"/>
          <w:szCs w:val="24"/>
        </w:rPr>
        <w:t>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966A76"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A04A05">
        <w:rPr>
          <w:rFonts w:ascii="Arial" w:hAnsi="Arial" w:cs="Arial"/>
          <w:sz w:val="24"/>
          <w:szCs w:val="24"/>
        </w:rPr>
        <w:t xml:space="preserve">se </w:t>
      </w:r>
      <w:r w:rsidRPr="00383A7D">
        <w:rPr>
          <w:rFonts w:ascii="Arial" w:hAnsi="Arial" w:cs="Arial"/>
          <w:sz w:val="24"/>
          <w:szCs w:val="24"/>
        </w:rPr>
        <w:t>aument</w:t>
      </w:r>
      <w:r w:rsidR="00A04A05">
        <w:rPr>
          <w:rFonts w:ascii="Arial" w:hAnsi="Arial" w:cs="Arial"/>
          <w:sz w:val="24"/>
          <w:szCs w:val="24"/>
        </w:rPr>
        <w:t>ó</w:t>
      </w:r>
      <w:r>
        <w:rPr>
          <w:rFonts w:ascii="Arial" w:hAnsi="Arial" w:cs="Arial"/>
          <w:sz w:val="24"/>
          <w:szCs w:val="24"/>
        </w:rPr>
        <w:t xml:space="preserve"> su velocidad por un tiempo de 10</w:t>
      </w:r>
      <w:r w:rsidRPr="00383A7D">
        <w:rPr>
          <w:rFonts w:ascii="Arial" w:hAnsi="Arial" w:cs="Arial"/>
          <w:sz w:val="24"/>
          <w:szCs w:val="24"/>
        </w:rPr>
        <w:t xml:space="preserve"> minutos. Un dato importante es que a velocidades altas, se evita la adherencia de muestra en la paleta de la mezcladora.</w:t>
      </w:r>
    </w:p>
    <w:p w:rsidR="00501A77" w:rsidRDefault="00A04A05"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observó</w:t>
      </w:r>
      <w:r w:rsidR="00501A77">
        <w:rPr>
          <w:rFonts w:ascii="Arial" w:hAnsi="Arial" w:cs="Arial"/>
          <w:sz w:val="24"/>
          <w:szCs w:val="24"/>
        </w:rPr>
        <w:t xml:space="preserve"> que la muestra, al colocar 102 mL es posible mezclar, se tornó acuoso y pastoso la concentración</w:t>
      </w:r>
      <w:r>
        <w:rPr>
          <w:rFonts w:ascii="Arial" w:hAnsi="Arial" w:cs="Arial"/>
          <w:sz w:val="24"/>
          <w:szCs w:val="24"/>
        </w:rPr>
        <w:t>,</w:t>
      </w:r>
      <w:r w:rsidR="005F26F3">
        <w:rPr>
          <w:rFonts w:ascii="Arial" w:hAnsi="Arial" w:cs="Arial"/>
          <w:sz w:val="24"/>
          <w:szCs w:val="24"/>
        </w:rPr>
        <w:t xml:space="preserve"> como se muestra en la figura </w:t>
      </w:r>
      <w:r>
        <w:rPr>
          <w:rFonts w:ascii="Arial" w:hAnsi="Arial" w:cs="Arial"/>
          <w:sz w:val="24"/>
          <w:szCs w:val="24"/>
        </w:rPr>
        <w:t>3.18</w:t>
      </w:r>
      <w:r w:rsidR="00501A77">
        <w:rPr>
          <w:rFonts w:ascii="Arial" w:hAnsi="Arial" w:cs="Arial"/>
          <w:sz w:val="24"/>
          <w:szCs w:val="24"/>
        </w:rPr>
        <w:t>.</w:t>
      </w:r>
    </w:p>
    <w:p w:rsidR="008D213F" w:rsidRDefault="00501A77" w:rsidP="00E93D16">
      <w:pPr>
        <w:pStyle w:val="Sinespaciado"/>
        <w:keepNext/>
        <w:spacing w:before="100" w:beforeAutospacing="1" w:after="100" w:afterAutospacing="1"/>
        <w:ind w:left="709"/>
        <w:jc w:val="center"/>
      </w:pPr>
      <w:r>
        <w:rPr>
          <w:noProof/>
        </w:rPr>
        <w:lastRenderedPageBreak/>
        <w:drawing>
          <wp:inline distT="0" distB="0" distL="0" distR="0" wp14:anchorId="4A401F67" wp14:editId="19019FF7">
            <wp:extent cx="2096829" cy="1612926"/>
            <wp:effectExtent l="19050" t="0" r="0" b="0"/>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100494" cy="1615745"/>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709"/>
        <w:jc w:val="center"/>
        <w:rPr>
          <w:rFonts w:ascii="Arial" w:hAnsi="Arial" w:cs="Arial"/>
          <w:sz w:val="24"/>
          <w:szCs w:val="24"/>
        </w:rPr>
      </w:pPr>
      <w:bookmarkStart w:id="55" w:name="_Toc358334784"/>
      <w:r w:rsidRPr="008D213F">
        <w:rPr>
          <w:rFonts w:ascii="Arial" w:hAnsi="Arial" w:cs="Arial"/>
          <w:sz w:val="24"/>
          <w:szCs w:val="24"/>
        </w:rPr>
        <w:t>FIGURA</w:t>
      </w:r>
      <w:r w:rsidR="00D07AF8">
        <w:rPr>
          <w:rFonts w:ascii="Arial" w:hAnsi="Arial" w:cs="Arial"/>
          <w:sz w:val="24"/>
          <w:szCs w:val="24"/>
        </w:rPr>
        <w:t xml:space="preserve"> 3.18</w:t>
      </w:r>
      <w:r w:rsidRPr="008D213F">
        <w:rPr>
          <w:rFonts w:ascii="Arial" w:hAnsi="Arial" w:cs="Arial"/>
          <w:sz w:val="24"/>
          <w:szCs w:val="24"/>
        </w:rPr>
        <w:t>. PREPARACIÓN DE LA MUESTRA G4_P1.</w:t>
      </w:r>
      <w:bookmarkEnd w:id="55"/>
    </w:p>
    <w:p w:rsidR="00501A77" w:rsidRPr="007A1CC6" w:rsidRDefault="00501A77" w:rsidP="00E93D16">
      <w:pPr>
        <w:pStyle w:val="Sinespaciado"/>
        <w:spacing w:before="100" w:beforeAutospacing="1"/>
        <w:ind w:left="709"/>
        <w:jc w:val="center"/>
        <w:rPr>
          <w:rFonts w:ascii="Arial" w:hAnsi="Arial" w:cs="Arial"/>
          <w:sz w:val="24"/>
          <w:szCs w:val="24"/>
        </w:rPr>
      </w:pPr>
    </w:p>
    <w:p w:rsidR="00501A77" w:rsidRPr="00966A76"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3A2034">
        <w:rPr>
          <w:rFonts w:ascii="Arial" w:hAnsi="Arial" w:cs="Arial"/>
          <w:sz w:val="24"/>
          <w:szCs w:val="24"/>
        </w:rPr>
        <w:t xml:space="preserve"> uso de la espátula</w:t>
      </w:r>
      <w:r w:rsidR="00085207">
        <w:rPr>
          <w:rFonts w:ascii="Arial" w:hAnsi="Arial" w:cs="Arial"/>
          <w:sz w:val="24"/>
          <w:szCs w:val="24"/>
        </w:rPr>
        <w:t xml:space="preserve"> </w:t>
      </w:r>
      <w:r w:rsidR="00A04A05">
        <w:rPr>
          <w:rFonts w:ascii="Arial" w:hAnsi="Arial" w:cs="Arial"/>
          <w:sz w:val="24"/>
          <w:szCs w:val="24"/>
        </w:rPr>
        <w:t xml:space="preserve">se </w:t>
      </w:r>
      <w:r>
        <w:rPr>
          <w:rFonts w:ascii="Arial" w:hAnsi="Arial" w:cs="Arial"/>
          <w:sz w:val="24"/>
          <w:szCs w:val="24"/>
        </w:rPr>
        <w:t>coloc</w:t>
      </w:r>
      <w:r w:rsidR="00A04A0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Pr="00966A76"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966A76" w:rsidRDefault="00501A77" w:rsidP="00E93D16">
      <w:pPr>
        <w:pStyle w:val="Prrafodelista"/>
        <w:numPr>
          <w:ilvl w:val="0"/>
          <w:numId w:val="16"/>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Luego </w:t>
      </w:r>
      <w:r w:rsidR="007A69D1">
        <w:rPr>
          <w:rFonts w:ascii="Arial" w:hAnsi="Arial" w:cs="Arial"/>
          <w:sz w:val="24"/>
          <w:szCs w:val="24"/>
        </w:rPr>
        <w:t xml:space="preserve">se </w:t>
      </w:r>
      <w:r>
        <w:rPr>
          <w:rFonts w:ascii="Arial" w:hAnsi="Arial" w:cs="Arial"/>
          <w:sz w:val="24"/>
          <w:szCs w:val="24"/>
        </w:rPr>
        <w:t>lleva</w:t>
      </w:r>
      <w:r w:rsidR="007A69D1">
        <w:rPr>
          <w:rFonts w:ascii="Arial" w:hAnsi="Arial" w:cs="Arial"/>
          <w:sz w:val="24"/>
          <w:szCs w:val="24"/>
        </w:rPr>
        <w:t>ron</w:t>
      </w:r>
      <w:r>
        <w:rPr>
          <w:rFonts w:ascii="Arial" w:hAnsi="Arial" w:cs="Arial"/>
          <w:sz w:val="24"/>
          <w:szCs w:val="24"/>
        </w:rPr>
        <w:t xml:space="preserve"> los moldes al horno del laboratorio de materiales, para lo cual </w:t>
      </w:r>
      <w:r w:rsidR="00A04A05">
        <w:rPr>
          <w:rFonts w:ascii="Arial" w:hAnsi="Arial" w:cs="Arial"/>
          <w:sz w:val="24"/>
          <w:szCs w:val="24"/>
        </w:rPr>
        <w:t xml:space="preserve">se </w:t>
      </w:r>
      <w:r>
        <w:rPr>
          <w:rFonts w:ascii="Arial" w:hAnsi="Arial" w:cs="Arial"/>
          <w:sz w:val="24"/>
          <w:szCs w:val="24"/>
        </w:rPr>
        <w:t>coloc</w:t>
      </w:r>
      <w:r w:rsidR="00A04A05">
        <w:rPr>
          <w:rFonts w:ascii="Arial" w:hAnsi="Arial" w:cs="Arial"/>
          <w:sz w:val="24"/>
          <w:szCs w:val="24"/>
        </w:rPr>
        <w:t>ó</w:t>
      </w:r>
      <w:r>
        <w:rPr>
          <w:rFonts w:ascii="Arial" w:hAnsi="Arial" w:cs="Arial"/>
          <w:sz w:val="24"/>
          <w:szCs w:val="24"/>
        </w:rPr>
        <w:t xml:space="preserve"> a una temperatura de curado de 60°C durante 168 horas, para luego realizar los respectivos análisis.</w:t>
      </w:r>
    </w:p>
    <w:p w:rsidR="00501A77" w:rsidRDefault="00501A77" w:rsidP="00E93D16">
      <w:pPr>
        <w:spacing w:after="0"/>
        <w:ind w:left="709"/>
        <w:jc w:val="both"/>
        <w:rPr>
          <w:rFonts w:ascii="Arial" w:hAnsi="Arial" w:cs="Arial"/>
          <w:b/>
          <w:sz w:val="24"/>
          <w:szCs w:val="24"/>
        </w:rPr>
      </w:pPr>
      <w:r w:rsidRPr="00787556">
        <w:rPr>
          <w:rFonts w:ascii="Arial" w:hAnsi="Arial" w:cs="Arial"/>
          <w:b/>
          <w:sz w:val="24"/>
          <w:szCs w:val="24"/>
        </w:rPr>
        <w:t>Preparación de las segundas series (</w:t>
      </w:r>
      <w:proofErr w:type="gramStart"/>
      <w:r w:rsidRPr="00787556">
        <w:rPr>
          <w:rFonts w:ascii="Arial" w:hAnsi="Arial" w:cs="Arial"/>
          <w:b/>
          <w:sz w:val="24"/>
          <w:szCs w:val="24"/>
        </w:rPr>
        <w:t>G(</w:t>
      </w:r>
      <w:proofErr w:type="gramEnd"/>
      <w:r w:rsidRPr="00787556">
        <w:rPr>
          <w:rFonts w:ascii="Arial" w:hAnsi="Arial" w:cs="Arial"/>
          <w:b/>
          <w:sz w:val="24"/>
          <w:szCs w:val="24"/>
        </w:rPr>
        <w:t>1-4)P2) de la parte experimental de la tesis.</w:t>
      </w:r>
    </w:p>
    <w:p w:rsidR="00787556" w:rsidRPr="00787556" w:rsidRDefault="00787556" w:rsidP="00E93D16">
      <w:pPr>
        <w:pStyle w:val="Sinespaciado"/>
        <w:ind w:left="709"/>
      </w:pPr>
    </w:p>
    <w:p w:rsidR="00501A77" w:rsidRPr="00A0723F" w:rsidRDefault="00501A77" w:rsidP="00E93D16">
      <w:pPr>
        <w:spacing w:after="0"/>
        <w:ind w:left="709"/>
        <w:jc w:val="both"/>
        <w:rPr>
          <w:rFonts w:ascii="Arial" w:hAnsi="Arial" w:cs="Arial"/>
          <w:b/>
          <w:sz w:val="24"/>
          <w:szCs w:val="24"/>
        </w:rPr>
      </w:pPr>
      <w:r w:rsidRPr="00A0723F">
        <w:rPr>
          <w:rFonts w:ascii="Arial" w:hAnsi="Arial" w:cs="Arial"/>
          <w:b/>
          <w:sz w:val="24"/>
          <w:szCs w:val="24"/>
        </w:rPr>
        <w:t xml:space="preserve">Procedimiento de </w:t>
      </w:r>
      <w:r>
        <w:rPr>
          <w:rFonts w:ascii="Arial" w:hAnsi="Arial" w:cs="Arial"/>
          <w:b/>
          <w:sz w:val="24"/>
          <w:szCs w:val="24"/>
        </w:rPr>
        <w:t>la primera muestra (G1_P2).</w:t>
      </w:r>
    </w:p>
    <w:p w:rsidR="00501A7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Se procedió a colocar la </w:t>
      </w:r>
      <w:r>
        <w:rPr>
          <w:rFonts w:ascii="Arial" w:hAnsi="Arial" w:cs="Arial"/>
          <w:sz w:val="24"/>
          <w:szCs w:val="24"/>
        </w:rPr>
        <w:t>primera muestra, es decir 200 gramos</w:t>
      </w:r>
      <w:r w:rsidRPr="00DD0142">
        <w:rPr>
          <w:rFonts w:ascii="Arial" w:hAnsi="Arial" w:cs="Arial"/>
          <w:sz w:val="24"/>
          <w:szCs w:val="24"/>
        </w:rPr>
        <w:t xml:space="preserve"> en la mezcladora</w:t>
      </w:r>
      <w:r>
        <w:rPr>
          <w:rFonts w:ascii="Arial" w:hAnsi="Arial" w:cs="Arial"/>
          <w:sz w:val="24"/>
          <w:szCs w:val="24"/>
        </w:rPr>
        <w:t>.</w:t>
      </w:r>
    </w:p>
    <w:p w:rsidR="00501A77" w:rsidRPr="0093632D"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 xml:space="preserve">Se procedió a colocar 60 </w:t>
      </w:r>
      <w:r w:rsidRPr="00DD0142">
        <w:rPr>
          <w:rFonts w:ascii="Arial" w:hAnsi="Arial" w:cs="Arial"/>
          <w:sz w:val="24"/>
          <w:szCs w:val="24"/>
        </w:rPr>
        <w:t>mL</w:t>
      </w:r>
      <w:r w:rsidR="00085207">
        <w:rPr>
          <w:rFonts w:ascii="Arial" w:hAnsi="Arial" w:cs="Arial"/>
          <w:sz w:val="24"/>
          <w:szCs w:val="24"/>
        </w:rPr>
        <w:t xml:space="preserve"> </w:t>
      </w:r>
      <w:r w:rsidRPr="00DD0142">
        <w:rPr>
          <w:rFonts w:ascii="Arial" w:hAnsi="Arial" w:cs="Arial"/>
          <w:sz w:val="24"/>
          <w:szCs w:val="24"/>
        </w:rPr>
        <w:t>NaOH (12 M)</w:t>
      </w:r>
      <w:r>
        <w:rPr>
          <w:rFonts w:ascii="Arial" w:hAnsi="Arial" w:cs="Arial"/>
          <w:sz w:val="24"/>
          <w:szCs w:val="24"/>
        </w:rPr>
        <w:t xml:space="preserve"> (30% de 200 gramos de zeolita)  utilizando un vaso de precipitación, pera y la pipeta</w:t>
      </w:r>
      <w:r w:rsidRPr="00DD0142">
        <w:rPr>
          <w:rFonts w:ascii="Arial" w:hAnsi="Arial" w:cs="Arial"/>
          <w:sz w:val="24"/>
          <w:szCs w:val="24"/>
        </w:rPr>
        <w:t>, en diferentes proporciones, cabe recalcar que luego de agregar cada parte se enciende la mezcladora durante unos 2 minutos</w:t>
      </w:r>
      <w:r>
        <w:rPr>
          <w:rFonts w:ascii="Arial" w:hAnsi="Arial" w:cs="Arial"/>
          <w:sz w:val="24"/>
          <w:szCs w:val="24"/>
        </w:rPr>
        <w:t>.</w:t>
      </w:r>
    </w:p>
    <w:p w:rsidR="00501A77" w:rsidRPr="006E58A8"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 xml:space="preserve">se finalizó </w:t>
      </w:r>
      <w:r>
        <w:rPr>
          <w:rFonts w:ascii="Arial" w:hAnsi="Arial" w:cs="Arial"/>
          <w:sz w:val="24"/>
          <w:szCs w:val="24"/>
        </w:rPr>
        <w:t xml:space="preserve">de agregar los 60 </w:t>
      </w:r>
      <w:r w:rsidRPr="00DD0142">
        <w:rPr>
          <w:rFonts w:ascii="Arial" w:hAnsi="Arial" w:cs="Arial"/>
          <w:sz w:val="24"/>
          <w:szCs w:val="24"/>
        </w:rPr>
        <w:t xml:space="preserve">mL de NaOH, </w:t>
      </w:r>
      <w:r w:rsidR="004C53E5">
        <w:rPr>
          <w:rFonts w:ascii="Arial" w:hAnsi="Arial" w:cs="Arial"/>
          <w:sz w:val="24"/>
          <w:szCs w:val="24"/>
        </w:rPr>
        <w:t xml:space="preserve">se </w:t>
      </w:r>
      <w:r w:rsidRPr="00DD0142">
        <w:rPr>
          <w:rFonts w:ascii="Arial" w:hAnsi="Arial" w:cs="Arial"/>
          <w:sz w:val="24"/>
          <w:szCs w:val="24"/>
        </w:rPr>
        <w:t>ence</w:t>
      </w:r>
      <w:r>
        <w:rPr>
          <w:rFonts w:ascii="Arial" w:hAnsi="Arial" w:cs="Arial"/>
          <w:sz w:val="24"/>
          <w:szCs w:val="24"/>
        </w:rPr>
        <w:t>n</w:t>
      </w:r>
      <w:r w:rsidRPr="00DD0142">
        <w:rPr>
          <w:rFonts w:ascii="Arial" w:hAnsi="Arial" w:cs="Arial"/>
          <w:sz w:val="24"/>
          <w:szCs w:val="24"/>
        </w:rPr>
        <w:t>d</w:t>
      </w:r>
      <w:r w:rsidR="004C53E5">
        <w:rPr>
          <w:rFonts w:ascii="Arial" w:hAnsi="Arial" w:cs="Arial"/>
          <w:sz w:val="24"/>
          <w:szCs w:val="24"/>
        </w:rPr>
        <w:t>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6E58A8"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4C53E5">
        <w:rPr>
          <w:rFonts w:ascii="Arial" w:hAnsi="Arial" w:cs="Arial"/>
          <w:sz w:val="24"/>
          <w:szCs w:val="24"/>
        </w:rPr>
        <w:t xml:space="preserve">se </w:t>
      </w:r>
      <w:r w:rsidRPr="00383A7D">
        <w:rPr>
          <w:rFonts w:ascii="Arial" w:hAnsi="Arial" w:cs="Arial"/>
          <w:sz w:val="24"/>
          <w:szCs w:val="24"/>
        </w:rPr>
        <w:t>aument</w:t>
      </w:r>
      <w:r w:rsidR="004C53E5">
        <w:rPr>
          <w:rFonts w:ascii="Arial" w:hAnsi="Arial" w:cs="Arial"/>
          <w:sz w:val="24"/>
          <w:szCs w:val="24"/>
        </w:rPr>
        <w:t>ó</w:t>
      </w:r>
      <w:r w:rsidRPr="00383A7D">
        <w:rPr>
          <w:rFonts w:ascii="Arial" w:hAnsi="Arial" w:cs="Arial"/>
          <w:sz w:val="24"/>
          <w:szCs w:val="24"/>
        </w:rPr>
        <w:t xml:space="preserve"> su velocidad por un tiempo de 5 minutos. Un dato importante es que a velocidades altas, se evita la adherencia de muestra en la paleta de la mezcladora.</w:t>
      </w:r>
    </w:p>
    <w:p w:rsidR="00501A77" w:rsidRPr="006E58A8" w:rsidRDefault="004C53E5"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observó</w:t>
      </w:r>
      <w:r w:rsidR="00501A77">
        <w:rPr>
          <w:rFonts w:ascii="Arial" w:hAnsi="Arial" w:cs="Arial"/>
          <w:sz w:val="24"/>
          <w:szCs w:val="24"/>
        </w:rPr>
        <w:t xml:space="preserve"> que la muestra es muy sólida y muy compacta de color verdoso.</w:t>
      </w:r>
    </w:p>
    <w:p w:rsidR="00501A77" w:rsidRPr="006E58A8"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30507A">
        <w:rPr>
          <w:rFonts w:ascii="Arial" w:hAnsi="Arial" w:cs="Arial"/>
          <w:sz w:val="24"/>
          <w:szCs w:val="24"/>
        </w:rPr>
        <w:t xml:space="preserve"> uso de la espátula</w:t>
      </w:r>
      <w:r w:rsidR="00085207">
        <w:rPr>
          <w:rFonts w:ascii="Arial" w:hAnsi="Arial" w:cs="Arial"/>
          <w:sz w:val="24"/>
          <w:szCs w:val="24"/>
        </w:rPr>
        <w:t xml:space="preserve"> </w:t>
      </w:r>
      <w:r w:rsidR="004C53E5">
        <w:rPr>
          <w:rFonts w:ascii="Arial" w:hAnsi="Arial" w:cs="Arial"/>
          <w:sz w:val="24"/>
          <w:szCs w:val="24"/>
        </w:rPr>
        <w:t xml:space="preserve">se </w:t>
      </w:r>
      <w:r>
        <w:rPr>
          <w:rFonts w:ascii="Arial" w:hAnsi="Arial" w:cs="Arial"/>
          <w:sz w:val="24"/>
          <w:szCs w:val="24"/>
        </w:rPr>
        <w:t>coloc</w:t>
      </w:r>
      <w:r w:rsidR="004C53E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E93D16" w:rsidRPr="00787556" w:rsidRDefault="00E93D16" w:rsidP="00E93D16">
      <w:pPr>
        <w:pStyle w:val="Prrafodelista"/>
        <w:spacing w:before="100" w:beforeAutospacing="1" w:after="100" w:afterAutospacing="1" w:line="480" w:lineRule="auto"/>
        <w:ind w:left="1134"/>
        <w:jc w:val="both"/>
        <w:rPr>
          <w:rFonts w:ascii="Arial" w:hAnsi="Arial" w:cs="Arial"/>
          <w:sz w:val="24"/>
          <w:szCs w:val="24"/>
        </w:rPr>
      </w:pPr>
    </w:p>
    <w:p w:rsidR="00501A77" w:rsidRPr="00A0723F" w:rsidRDefault="00501A77" w:rsidP="00E93D16">
      <w:pPr>
        <w:spacing w:after="0"/>
        <w:ind w:left="709"/>
        <w:jc w:val="both"/>
        <w:rPr>
          <w:rFonts w:ascii="Arial" w:hAnsi="Arial" w:cs="Arial"/>
          <w:b/>
          <w:sz w:val="24"/>
          <w:szCs w:val="24"/>
        </w:rPr>
      </w:pPr>
      <w:r w:rsidRPr="00A0723F">
        <w:rPr>
          <w:rFonts w:ascii="Arial" w:hAnsi="Arial" w:cs="Arial"/>
          <w:b/>
          <w:sz w:val="24"/>
          <w:szCs w:val="24"/>
        </w:rPr>
        <w:lastRenderedPageBreak/>
        <w:t xml:space="preserve">Procedimiento de </w:t>
      </w:r>
      <w:r>
        <w:rPr>
          <w:rFonts w:ascii="Arial" w:hAnsi="Arial" w:cs="Arial"/>
          <w:b/>
          <w:sz w:val="24"/>
          <w:szCs w:val="24"/>
        </w:rPr>
        <w:t>la segunda muestra (G2_P2).</w:t>
      </w:r>
    </w:p>
    <w:p w:rsidR="00501A77" w:rsidRPr="008F5488" w:rsidRDefault="00501A77" w:rsidP="00E93D16">
      <w:pPr>
        <w:pStyle w:val="Prrafodelista"/>
        <w:numPr>
          <w:ilvl w:val="0"/>
          <w:numId w:val="17"/>
        </w:numPr>
        <w:spacing w:before="100" w:beforeAutospacing="1" w:after="100" w:afterAutospacing="1" w:line="480" w:lineRule="auto"/>
        <w:ind w:left="1134" w:hanging="425"/>
        <w:jc w:val="both"/>
        <w:rPr>
          <w:rFonts w:ascii="Arial" w:hAnsi="Arial" w:cs="Arial"/>
          <w:sz w:val="24"/>
          <w:szCs w:val="24"/>
        </w:rPr>
      </w:pPr>
      <w:r w:rsidRPr="004C5E3B">
        <w:rPr>
          <w:rFonts w:ascii="Arial" w:hAnsi="Arial" w:cs="Arial"/>
          <w:sz w:val="24"/>
          <w:szCs w:val="24"/>
        </w:rPr>
        <w:t xml:space="preserve">Luego se procedió a colocar la </w:t>
      </w:r>
      <w:r>
        <w:rPr>
          <w:rFonts w:ascii="Arial" w:hAnsi="Arial" w:cs="Arial"/>
          <w:sz w:val="24"/>
          <w:szCs w:val="24"/>
        </w:rPr>
        <w:t>segunda muestra, es decir 190 gramos</w:t>
      </w:r>
      <w:r w:rsidRPr="004C5E3B">
        <w:rPr>
          <w:rFonts w:ascii="Arial" w:hAnsi="Arial" w:cs="Arial"/>
          <w:sz w:val="24"/>
          <w:szCs w:val="24"/>
        </w:rPr>
        <w:t xml:space="preserve"> en la mezcladora</w:t>
      </w:r>
      <w:r>
        <w:rPr>
          <w:rFonts w:ascii="Arial" w:hAnsi="Arial" w:cs="Arial"/>
          <w:sz w:val="24"/>
          <w:szCs w:val="24"/>
        </w:rPr>
        <w:t>.</w:t>
      </w:r>
    </w:p>
    <w:p w:rsidR="00501A77" w:rsidRPr="0093632D" w:rsidRDefault="00501A77" w:rsidP="00E93D16">
      <w:pPr>
        <w:pStyle w:val="Prrafodelista"/>
        <w:numPr>
          <w:ilvl w:val="0"/>
          <w:numId w:val="17"/>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Se procedió a colocar 76 </w:t>
      </w:r>
      <w:r w:rsidRPr="004C5E3B">
        <w:rPr>
          <w:rFonts w:ascii="Arial" w:hAnsi="Arial" w:cs="Arial"/>
          <w:sz w:val="24"/>
          <w:szCs w:val="24"/>
        </w:rPr>
        <w:t>mL</w:t>
      </w:r>
      <w:r>
        <w:rPr>
          <w:rFonts w:ascii="Arial" w:hAnsi="Arial" w:cs="Arial"/>
          <w:sz w:val="24"/>
          <w:szCs w:val="24"/>
        </w:rPr>
        <w:t xml:space="preserve"> de </w:t>
      </w:r>
      <w:r w:rsidRPr="004C5E3B">
        <w:rPr>
          <w:rFonts w:ascii="Arial" w:hAnsi="Arial" w:cs="Arial"/>
          <w:sz w:val="24"/>
          <w:szCs w:val="24"/>
        </w:rPr>
        <w:t>NaOH (12 M</w:t>
      </w:r>
      <w:proofErr w:type="gramStart"/>
      <w:r w:rsidRPr="004C5E3B">
        <w:rPr>
          <w:rFonts w:ascii="Arial" w:hAnsi="Arial" w:cs="Arial"/>
          <w:sz w:val="24"/>
          <w:szCs w:val="24"/>
        </w:rPr>
        <w:t>)</w:t>
      </w:r>
      <w:r w:rsidRPr="00EC124A">
        <w:rPr>
          <w:rFonts w:ascii="Arial" w:hAnsi="Arial" w:cs="Arial"/>
          <w:sz w:val="24"/>
          <w:szCs w:val="24"/>
        </w:rPr>
        <w:t>(</w:t>
      </w:r>
      <w:proofErr w:type="gramEnd"/>
      <w:r>
        <w:rPr>
          <w:rFonts w:ascii="Arial" w:hAnsi="Arial" w:cs="Arial"/>
          <w:sz w:val="24"/>
          <w:szCs w:val="24"/>
        </w:rPr>
        <w:t>40% en 19</w:t>
      </w:r>
      <w:r w:rsidRPr="00EC124A">
        <w:rPr>
          <w:rFonts w:ascii="Arial" w:hAnsi="Arial" w:cs="Arial"/>
          <w:sz w:val="24"/>
          <w:szCs w:val="24"/>
        </w:rPr>
        <w:t>0 g</w:t>
      </w:r>
      <w:r>
        <w:rPr>
          <w:rFonts w:ascii="Arial" w:hAnsi="Arial" w:cs="Arial"/>
          <w:sz w:val="24"/>
          <w:szCs w:val="24"/>
        </w:rPr>
        <w:t>ramos</w:t>
      </w:r>
      <w:r w:rsidRPr="00EC124A">
        <w:rPr>
          <w:rFonts w:ascii="Arial" w:hAnsi="Arial" w:cs="Arial"/>
          <w:sz w:val="24"/>
          <w:szCs w:val="24"/>
        </w:rPr>
        <w:t xml:space="preserve"> de zeolita)</w:t>
      </w:r>
      <w:r w:rsidRPr="004C5E3B">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 xml:space="preserve">se finalizó </w:t>
      </w:r>
      <w:r>
        <w:rPr>
          <w:rFonts w:ascii="Arial" w:hAnsi="Arial" w:cs="Arial"/>
          <w:sz w:val="24"/>
          <w:szCs w:val="24"/>
        </w:rPr>
        <w:t xml:space="preserve">de agregar los 76 mL de NaOH, </w:t>
      </w:r>
      <w:r w:rsidR="004C53E5">
        <w:rPr>
          <w:rFonts w:ascii="Arial" w:hAnsi="Arial" w:cs="Arial"/>
          <w:sz w:val="24"/>
          <w:szCs w:val="24"/>
        </w:rPr>
        <w:t xml:space="preserve">se </w:t>
      </w:r>
      <w:r>
        <w:rPr>
          <w:rFonts w:ascii="Arial" w:hAnsi="Arial" w:cs="Arial"/>
          <w:sz w:val="24"/>
          <w:szCs w:val="24"/>
        </w:rPr>
        <w:t>encend</w:t>
      </w:r>
      <w:r w:rsidR="004C53E5">
        <w:rPr>
          <w:rFonts w:ascii="Arial" w:hAnsi="Arial" w:cs="Arial"/>
          <w:sz w:val="24"/>
          <w:szCs w:val="24"/>
        </w:rPr>
        <w:t>ió</w:t>
      </w:r>
      <w:r w:rsidRPr="00DD0142">
        <w:rPr>
          <w:rFonts w:ascii="Arial" w:hAnsi="Arial" w:cs="Arial"/>
          <w:sz w:val="24"/>
          <w:szCs w:val="24"/>
        </w:rPr>
        <w:t xml:space="preserve"> la mezcladora con velocidad baja</w:t>
      </w:r>
      <w:r>
        <w:rPr>
          <w:rFonts w:ascii="Arial" w:hAnsi="Arial" w:cs="Arial"/>
          <w:sz w:val="24"/>
          <w:szCs w:val="24"/>
        </w:rPr>
        <w:t xml:space="preserve"> durante 15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4C53E5">
        <w:rPr>
          <w:rFonts w:ascii="Arial" w:hAnsi="Arial" w:cs="Arial"/>
          <w:sz w:val="24"/>
          <w:szCs w:val="24"/>
        </w:rPr>
        <w:t xml:space="preserve">se </w:t>
      </w:r>
      <w:r w:rsidRPr="00383A7D">
        <w:rPr>
          <w:rFonts w:ascii="Arial" w:hAnsi="Arial" w:cs="Arial"/>
          <w:sz w:val="24"/>
          <w:szCs w:val="24"/>
        </w:rPr>
        <w:t>aument</w:t>
      </w:r>
      <w:r w:rsidR="004C53E5">
        <w:rPr>
          <w:rFonts w:ascii="Arial" w:hAnsi="Arial" w:cs="Arial"/>
          <w:sz w:val="24"/>
          <w:szCs w:val="24"/>
        </w:rPr>
        <w:t>ó</w:t>
      </w:r>
      <w:r w:rsidRPr="00383A7D">
        <w:rPr>
          <w:rFonts w:ascii="Arial" w:hAnsi="Arial" w:cs="Arial"/>
          <w:sz w:val="24"/>
          <w:szCs w:val="24"/>
        </w:rPr>
        <w:t xml:space="preserve"> su velocidad por un tiempo de 5 minutos. Un dato importante es que a velocidades altas, se evita la adherencia de muestra en la paleta de la mezcladora.</w:t>
      </w:r>
    </w:p>
    <w:p w:rsidR="00501A77" w:rsidRPr="00E50917" w:rsidRDefault="00B15F28"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observó</w:t>
      </w:r>
      <w:r w:rsidR="00501A77">
        <w:rPr>
          <w:rFonts w:ascii="Arial" w:hAnsi="Arial" w:cs="Arial"/>
          <w:sz w:val="24"/>
          <w:szCs w:val="24"/>
        </w:rPr>
        <w:t xml:space="preserve"> que la muestra, tenía un estado acuoso de baja viscosidad respecto al anterior.</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B065DA">
        <w:rPr>
          <w:rFonts w:ascii="Arial" w:hAnsi="Arial" w:cs="Arial"/>
          <w:sz w:val="24"/>
          <w:szCs w:val="24"/>
        </w:rPr>
        <w:t xml:space="preserve"> uso de la espátula</w:t>
      </w:r>
      <w:r w:rsidR="004A6CE2">
        <w:rPr>
          <w:rFonts w:ascii="Arial" w:hAnsi="Arial" w:cs="Arial"/>
          <w:sz w:val="24"/>
          <w:szCs w:val="24"/>
        </w:rPr>
        <w:t xml:space="preserve"> </w:t>
      </w:r>
      <w:r w:rsidR="004C53E5">
        <w:rPr>
          <w:rFonts w:ascii="Arial" w:hAnsi="Arial" w:cs="Arial"/>
          <w:sz w:val="24"/>
          <w:szCs w:val="24"/>
        </w:rPr>
        <w:t>se colocó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Pr="00787556"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Luego de esto para seguir con el procedimiento, es necesario lavar los recipientes con agua destilada para el uso de la siguiente muestra.</w:t>
      </w: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 xml:space="preserve">Procedimiento de </w:t>
      </w:r>
      <w:r>
        <w:rPr>
          <w:rFonts w:ascii="Arial" w:hAnsi="Arial" w:cs="Arial"/>
          <w:b/>
          <w:sz w:val="24"/>
          <w:szCs w:val="24"/>
        </w:rPr>
        <w:t>la tercera muestra (G3_P2).</w:t>
      </w:r>
    </w:p>
    <w:p w:rsidR="00501A77" w:rsidRPr="00E50917" w:rsidRDefault="00501A77" w:rsidP="00E93D16">
      <w:pPr>
        <w:pStyle w:val="Prrafodelista"/>
        <w:numPr>
          <w:ilvl w:val="0"/>
          <w:numId w:val="18"/>
        </w:numPr>
        <w:spacing w:before="100" w:beforeAutospacing="1" w:after="100" w:afterAutospacing="1" w:line="480" w:lineRule="auto"/>
        <w:ind w:left="1134" w:hanging="425"/>
        <w:jc w:val="both"/>
        <w:rPr>
          <w:rFonts w:ascii="Arial" w:hAnsi="Arial" w:cs="Arial"/>
          <w:sz w:val="24"/>
          <w:szCs w:val="24"/>
        </w:rPr>
      </w:pPr>
      <w:r w:rsidRPr="004C5E3B">
        <w:rPr>
          <w:rFonts w:ascii="Arial" w:hAnsi="Arial" w:cs="Arial"/>
          <w:sz w:val="24"/>
          <w:szCs w:val="24"/>
        </w:rPr>
        <w:t>Luego se procedió a colocar la tercera muestra, es decir 180 g</w:t>
      </w:r>
      <w:r>
        <w:rPr>
          <w:rFonts w:ascii="Arial" w:hAnsi="Arial" w:cs="Arial"/>
          <w:sz w:val="24"/>
          <w:szCs w:val="24"/>
        </w:rPr>
        <w:t>ramos</w:t>
      </w:r>
      <w:r w:rsidRPr="004C5E3B">
        <w:rPr>
          <w:rFonts w:ascii="Arial" w:hAnsi="Arial" w:cs="Arial"/>
          <w:sz w:val="24"/>
          <w:szCs w:val="24"/>
        </w:rPr>
        <w:t xml:space="preserve"> en la mezcladora</w:t>
      </w:r>
    </w:p>
    <w:p w:rsidR="00501A77" w:rsidRPr="0093632D" w:rsidRDefault="00501A77" w:rsidP="00E93D16">
      <w:pPr>
        <w:pStyle w:val="Prrafodelista"/>
        <w:numPr>
          <w:ilvl w:val="0"/>
          <w:numId w:val="18"/>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Se procedió a colocar 90 </w:t>
      </w:r>
      <w:r w:rsidRPr="004C5E3B">
        <w:rPr>
          <w:rFonts w:ascii="Arial" w:hAnsi="Arial" w:cs="Arial"/>
          <w:sz w:val="24"/>
          <w:szCs w:val="24"/>
        </w:rPr>
        <w:t>mL</w:t>
      </w:r>
      <w:r w:rsidR="00085207">
        <w:rPr>
          <w:rFonts w:ascii="Arial" w:hAnsi="Arial" w:cs="Arial"/>
          <w:sz w:val="24"/>
          <w:szCs w:val="24"/>
        </w:rPr>
        <w:t xml:space="preserve"> </w:t>
      </w:r>
      <w:r w:rsidRPr="004C5E3B">
        <w:rPr>
          <w:rFonts w:ascii="Arial" w:hAnsi="Arial" w:cs="Arial"/>
          <w:sz w:val="24"/>
          <w:szCs w:val="24"/>
        </w:rPr>
        <w:t>NaOH (12 M)</w:t>
      </w:r>
      <w:r w:rsidR="00085207">
        <w:rPr>
          <w:rFonts w:ascii="Arial" w:hAnsi="Arial" w:cs="Arial"/>
          <w:sz w:val="24"/>
          <w:szCs w:val="24"/>
        </w:rPr>
        <w:t xml:space="preserve"> </w:t>
      </w:r>
      <w:r w:rsidRPr="00EC124A">
        <w:rPr>
          <w:rFonts w:ascii="Arial" w:hAnsi="Arial" w:cs="Arial"/>
          <w:sz w:val="24"/>
          <w:szCs w:val="24"/>
        </w:rPr>
        <w:t xml:space="preserve">(50% en </w:t>
      </w:r>
      <w:r>
        <w:rPr>
          <w:rFonts w:ascii="Arial" w:hAnsi="Arial" w:cs="Arial"/>
          <w:sz w:val="24"/>
          <w:szCs w:val="24"/>
        </w:rPr>
        <w:t xml:space="preserve">180 </w:t>
      </w:r>
      <w:r w:rsidRPr="00EC124A">
        <w:rPr>
          <w:rFonts w:ascii="Arial" w:hAnsi="Arial" w:cs="Arial"/>
          <w:sz w:val="24"/>
          <w:szCs w:val="24"/>
        </w:rPr>
        <w:t>g</w:t>
      </w:r>
      <w:r>
        <w:rPr>
          <w:rFonts w:ascii="Arial" w:hAnsi="Arial" w:cs="Arial"/>
          <w:sz w:val="24"/>
          <w:szCs w:val="24"/>
        </w:rPr>
        <w:t>ramos</w:t>
      </w:r>
      <w:r w:rsidRPr="00EC124A">
        <w:rPr>
          <w:rFonts w:ascii="Arial" w:hAnsi="Arial" w:cs="Arial"/>
          <w:sz w:val="24"/>
          <w:szCs w:val="24"/>
        </w:rPr>
        <w:t xml:space="preserve"> de zeolita)</w:t>
      </w:r>
      <w:r w:rsidRPr="004C5E3B">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90 mL de NaOH, </w:t>
      </w:r>
      <w:r w:rsidR="004C53E5">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4C53E5">
        <w:rPr>
          <w:rFonts w:ascii="Arial" w:hAnsi="Arial" w:cs="Arial"/>
          <w:sz w:val="24"/>
          <w:szCs w:val="24"/>
        </w:rPr>
        <w:t xml:space="preserve">se </w:t>
      </w:r>
      <w:r w:rsidRPr="00383A7D">
        <w:rPr>
          <w:rFonts w:ascii="Arial" w:hAnsi="Arial" w:cs="Arial"/>
          <w:sz w:val="24"/>
          <w:szCs w:val="24"/>
        </w:rPr>
        <w:t>aument</w:t>
      </w:r>
      <w:r w:rsidR="004C53E5">
        <w:rPr>
          <w:rFonts w:ascii="Arial" w:hAnsi="Arial" w:cs="Arial"/>
          <w:sz w:val="24"/>
          <w:szCs w:val="24"/>
        </w:rPr>
        <w:t>ó</w:t>
      </w:r>
      <w:r>
        <w:rPr>
          <w:rFonts w:ascii="Arial" w:hAnsi="Arial" w:cs="Arial"/>
          <w:sz w:val="24"/>
          <w:szCs w:val="24"/>
        </w:rPr>
        <w:t xml:space="preserve"> su velocidad por un tiempo de 10</w:t>
      </w:r>
      <w:r w:rsidRPr="00383A7D">
        <w:rPr>
          <w:rFonts w:ascii="Arial" w:hAnsi="Arial" w:cs="Arial"/>
          <w:sz w:val="24"/>
          <w:szCs w:val="24"/>
        </w:rPr>
        <w:t xml:space="preserve"> minutos. Un dato importante es que a velocidades altas, se evita la adherencia de muestra en la paleta de la mezcladora.</w:t>
      </w:r>
    </w:p>
    <w:p w:rsidR="00501A77" w:rsidRPr="00E50917" w:rsidRDefault="004C53E5"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w:t>
      </w:r>
      <w:r w:rsidR="00501A77">
        <w:rPr>
          <w:rFonts w:ascii="Arial" w:hAnsi="Arial" w:cs="Arial"/>
          <w:sz w:val="24"/>
          <w:szCs w:val="24"/>
        </w:rPr>
        <w:t>bserv</w:t>
      </w:r>
      <w:r>
        <w:rPr>
          <w:rFonts w:ascii="Arial" w:hAnsi="Arial" w:cs="Arial"/>
          <w:sz w:val="24"/>
          <w:szCs w:val="24"/>
        </w:rPr>
        <w:t>ó</w:t>
      </w:r>
      <w:r w:rsidR="00501A77">
        <w:rPr>
          <w:rFonts w:ascii="Arial" w:hAnsi="Arial" w:cs="Arial"/>
          <w:sz w:val="24"/>
          <w:szCs w:val="24"/>
        </w:rPr>
        <w:t xml:space="preserve"> que la muestra, al colocar 60</w:t>
      </w:r>
      <w:r w:rsidR="00085207">
        <w:rPr>
          <w:rFonts w:ascii="Arial" w:hAnsi="Arial" w:cs="Arial"/>
          <w:sz w:val="24"/>
          <w:szCs w:val="24"/>
        </w:rPr>
        <w:t xml:space="preserve"> </w:t>
      </w:r>
      <w:r w:rsidR="00501A77">
        <w:rPr>
          <w:rFonts w:ascii="Arial" w:hAnsi="Arial" w:cs="Arial"/>
          <w:sz w:val="24"/>
          <w:szCs w:val="24"/>
        </w:rPr>
        <w:t>mL es posible mezclar, se tornó acuoso la concentración.</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 xml:space="preserve">Con el uso de la espátula  </w:t>
      </w:r>
      <w:r w:rsidR="004C53E5">
        <w:rPr>
          <w:rFonts w:ascii="Arial" w:hAnsi="Arial" w:cs="Arial"/>
          <w:sz w:val="24"/>
          <w:szCs w:val="24"/>
        </w:rPr>
        <w:t xml:space="preserve">se </w:t>
      </w:r>
      <w:r>
        <w:rPr>
          <w:rFonts w:ascii="Arial" w:hAnsi="Arial" w:cs="Arial"/>
          <w:sz w:val="24"/>
          <w:szCs w:val="24"/>
        </w:rPr>
        <w:t>coloc</w:t>
      </w:r>
      <w:r w:rsidR="004C53E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Pr="00787556"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Procedimiento de</w:t>
      </w:r>
      <w:r>
        <w:rPr>
          <w:rFonts w:ascii="Arial" w:hAnsi="Arial" w:cs="Arial"/>
          <w:b/>
          <w:sz w:val="24"/>
          <w:szCs w:val="24"/>
        </w:rPr>
        <w:t xml:space="preserve"> la cuarta muestra (G4_P2).</w:t>
      </w:r>
    </w:p>
    <w:p w:rsidR="00501A77" w:rsidRPr="00E50917" w:rsidRDefault="00501A77" w:rsidP="00E93D16">
      <w:pPr>
        <w:pStyle w:val="Prrafodelista"/>
        <w:numPr>
          <w:ilvl w:val="0"/>
          <w:numId w:val="19"/>
        </w:numPr>
        <w:spacing w:before="100" w:beforeAutospacing="1" w:after="100" w:afterAutospacing="1" w:line="480" w:lineRule="auto"/>
        <w:ind w:left="1134" w:hanging="425"/>
        <w:jc w:val="both"/>
        <w:rPr>
          <w:rFonts w:ascii="Arial" w:hAnsi="Arial" w:cs="Arial"/>
          <w:sz w:val="24"/>
          <w:szCs w:val="24"/>
        </w:rPr>
      </w:pPr>
      <w:r w:rsidRPr="00B116AC">
        <w:rPr>
          <w:rFonts w:ascii="Arial" w:hAnsi="Arial" w:cs="Arial"/>
          <w:sz w:val="24"/>
          <w:szCs w:val="24"/>
        </w:rPr>
        <w:t>Luego se procedió a colocar la cuarta muestra, es decir 170 gr</w:t>
      </w:r>
      <w:r>
        <w:rPr>
          <w:rFonts w:ascii="Arial" w:hAnsi="Arial" w:cs="Arial"/>
          <w:sz w:val="24"/>
          <w:szCs w:val="24"/>
        </w:rPr>
        <w:t>amos</w:t>
      </w:r>
      <w:r w:rsidRPr="00B116AC">
        <w:rPr>
          <w:rFonts w:ascii="Arial" w:hAnsi="Arial" w:cs="Arial"/>
          <w:sz w:val="24"/>
          <w:szCs w:val="24"/>
        </w:rPr>
        <w:t xml:space="preserve"> en la mezcladora</w:t>
      </w:r>
      <w:r>
        <w:rPr>
          <w:rFonts w:ascii="Arial" w:hAnsi="Arial" w:cs="Arial"/>
          <w:sz w:val="24"/>
          <w:szCs w:val="24"/>
        </w:rPr>
        <w:t>.</w:t>
      </w:r>
    </w:p>
    <w:p w:rsidR="00501A77" w:rsidRPr="0093632D" w:rsidRDefault="00501A77" w:rsidP="00E93D16">
      <w:pPr>
        <w:pStyle w:val="Prrafodelista"/>
        <w:numPr>
          <w:ilvl w:val="0"/>
          <w:numId w:val="19"/>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procedió a colocar 102</w:t>
      </w:r>
      <w:r w:rsidR="00085207">
        <w:rPr>
          <w:rFonts w:ascii="Arial" w:hAnsi="Arial" w:cs="Arial"/>
          <w:sz w:val="24"/>
          <w:szCs w:val="24"/>
        </w:rPr>
        <w:t xml:space="preserve"> </w:t>
      </w:r>
      <w:r w:rsidRPr="00B116AC">
        <w:rPr>
          <w:rFonts w:ascii="Arial" w:hAnsi="Arial" w:cs="Arial"/>
          <w:sz w:val="24"/>
          <w:szCs w:val="24"/>
        </w:rPr>
        <w:t>mL</w:t>
      </w:r>
      <w:r w:rsidR="00085207">
        <w:rPr>
          <w:rFonts w:ascii="Arial" w:hAnsi="Arial" w:cs="Arial"/>
          <w:sz w:val="24"/>
          <w:szCs w:val="24"/>
        </w:rPr>
        <w:t xml:space="preserve"> </w:t>
      </w:r>
      <w:r w:rsidRPr="00B116AC">
        <w:rPr>
          <w:rFonts w:ascii="Arial" w:hAnsi="Arial" w:cs="Arial"/>
          <w:sz w:val="24"/>
          <w:szCs w:val="24"/>
        </w:rPr>
        <w:t>NaOH (12 M)</w:t>
      </w:r>
      <w:r>
        <w:rPr>
          <w:rFonts w:ascii="Arial" w:hAnsi="Arial" w:cs="Arial"/>
          <w:sz w:val="24"/>
          <w:szCs w:val="24"/>
        </w:rPr>
        <w:t xml:space="preserve"> (60% de 17</w:t>
      </w:r>
      <w:r w:rsidRPr="00062943">
        <w:rPr>
          <w:rFonts w:ascii="Arial" w:hAnsi="Arial" w:cs="Arial"/>
          <w:sz w:val="24"/>
          <w:szCs w:val="24"/>
        </w:rPr>
        <w:t>0 gramos de zeolita</w:t>
      </w:r>
      <w:r>
        <w:rPr>
          <w:rFonts w:ascii="Arial" w:hAnsi="Arial" w:cs="Arial"/>
          <w:sz w:val="32"/>
          <w:szCs w:val="24"/>
        </w:rPr>
        <w:t>)</w:t>
      </w:r>
      <w:r w:rsidRPr="00B116AC">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102</w:t>
      </w:r>
      <w:r w:rsidR="004A6CE2">
        <w:rPr>
          <w:rFonts w:ascii="Arial" w:hAnsi="Arial" w:cs="Arial"/>
          <w:sz w:val="24"/>
          <w:szCs w:val="24"/>
        </w:rPr>
        <w:t xml:space="preserve"> </w:t>
      </w:r>
      <w:r w:rsidRPr="00DD0142">
        <w:rPr>
          <w:rFonts w:ascii="Arial" w:hAnsi="Arial" w:cs="Arial"/>
          <w:sz w:val="24"/>
          <w:szCs w:val="24"/>
        </w:rPr>
        <w:t xml:space="preserve">mL de NaOH, </w:t>
      </w:r>
      <w:r w:rsidR="004C53E5">
        <w:rPr>
          <w:rFonts w:ascii="Arial" w:hAnsi="Arial" w:cs="Arial"/>
          <w:sz w:val="24"/>
          <w:szCs w:val="24"/>
        </w:rPr>
        <w:t xml:space="preserve">se </w:t>
      </w:r>
      <w:r w:rsidRPr="00DD0142">
        <w:rPr>
          <w:rFonts w:ascii="Arial" w:hAnsi="Arial" w:cs="Arial"/>
          <w:sz w:val="24"/>
          <w:szCs w:val="24"/>
        </w:rPr>
        <w:t>ence</w:t>
      </w:r>
      <w:r>
        <w:rPr>
          <w:rFonts w:ascii="Arial" w:hAnsi="Arial" w:cs="Arial"/>
          <w:sz w:val="24"/>
          <w:szCs w:val="24"/>
        </w:rPr>
        <w:t>n</w:t>
      </w:r>
      <w:r w:rsidRPr="00DD0142">
        <w:rPr>
          <w:rFonts w:ascii="Arial" w:hAnsi="Arial" w:cs="Arial"/>
          <w:sz w:val="24"/>
          <w:szCs w:val="24"/>
        </w:rPr>
        <w:t>d</w:t>
      </w:r>
      <w:r w:rsidR="004C53E5">
        <w:rPr>
          <w:rFonts w:ascii="Arial" w:hAnsi="Arial" w:cs="Arial"/>
          <w:sz w:val="24"/>
          <w:szCs w:val="24"/>
        </w:rPr>
        <w:t>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4C53E5">
        <w:rPr>
          <w:rFonts w:ascii="Arial" w:hAnsi="Arial" w:cs="Arial"/>
          <w:sz w:val="24"/>
          <w:szCs w:val="24"/>
        </w:rPr>
        <w:t xml:space="preserve">se </w:t>
      </w:r>
      <w:r w:rsidRPr="00383A7D">
        <w:rPr>
          <w:rFonts w:ascii="Arial" w:hAnsi="Arial" w:cs="Arial"/>
          <w:sz w:val="24"/>
          <w:szCs w:val="24"/>
        </w:rPr>
        <w:t>aument</w:t>
      </w:r>
      <w:r w:rsidR="004C53E5">
        <w:rPr>
          <w:rFonts w:ascii="Arial" w:hAnsi="Arial" w:cs="Arial"/>
          <w:sz w:val="24"/>
          <w:szCs w:val="24"/>
        </w:rPr>
        <w:t>ó</w:t>
      </w:r>
      <w:r>
        <w:rPr>
          <w:rFonts w:ascii="Arial" w:hAnsi="Arial" w:cs="Arial"/>
          <w:sz w:val="24"/>
          <w:szCs w:val="24"/>
        </w:rPr>
        <w:t xml:space="preserve"> su velocidad por un tiempo de 10</w:t>
      </w:r>
      <w:r w:rsidR="00F1205D">
        <w:rPr>
          <w:rFonts w:ascii="Arial" w:hAnsi="Arial" w:cs="Arial"/>
          <w:sz w:val="24"/>
          <w:szCs w:val="24"/>
        </w:rPr>
        <w:t xml:space="preserve"> </w:t>
      </w:r>
      <w:r w:rsidRPr="00383A7D">
        <w:rPr>
          <w:rFonts w:ascii="Arial" w:hAnsi="Arial" w:cs="Arial"/>
          <w:sz w:val="24"/>
          <w:szCs w:val="24"/>
        </w:rPr>
        <w:lastRenderedPageBreak/>
        <w:t>minutos. Un dato importante es que a velocidades altas, se evita la adherencia de muestra en la paleta de la mezcladora.</w:t>
      </w:r>
    </w:p>
    <w:p w:rsidR="00501A77" w:rsidRPr="00E50917" w:rsidRDefault="004C53E5"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o</w:t>
      </w:r>
      <w:r w:rsidR="00501A77">
        <w:rPr>
          <w:rFonts w:ascii="Arial" w:hAnsi="Arial" w:cs="Arial"/>
          <w:sz w:val="24"/>
          <w:szCs w:val="24"/>
        </w:rPr>
        <w:t>bserv</w:t>
      </w:r>
      <w:r>
        <w:rPr>
          <w:rFonts w:ascii="Arial" w:hAnsi="Arial" w:cs="Arial"/>
          <w:sz w:val="24"/>
          <w:szCs w:val="24"/>
        </w:rPr>
        <w:t>ó</w:t>
      </w:r>
      <w:r w:rsidR="00501A77">
        <w:rPr>
          <w:rFonts w:ascii="Arial" w:hAnsi="Arial" w:cs="Arial"/>
          <w:sz w:val="24"/>
          <w:szCs w:val="24"/>
        </w:rPr>
        <w:t xml:space="preserve"> que la muestra, al colocar 70 mL es posible mezclar, se tornó acuoso y pastoso la concentración.</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Con el uso de la espátula y la cuchara </w:t>
      </w:r>
      <w:r w:rsidR="004C53E5">
        <w:rPr>
          <w:rFonts w:ascii="Arial" w:hAnsi="Arial" w:cs="Arial"/>
          <w:sz w:val="24"/>
          <w:szCs w:val="24"/>
        </w:rPr>
        <w:t xml:space="preserve">se </w:t>
      </w:r>
      <w:r>
        <w:rPr>
          <w:rFonts w:ascii="Arial" w:hAnsi="Arial" w:cs="Arial"/>
          <w:sz w:val="24"/>
          <w:szCs w:val="24"/>
        </w:rPr>
        <w:t>coloc</w:t>
      </w:r>
      <w:r w:rsidR="004C53E5">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Default="00501A77" w:rsidP="00E93D16">
      <w:pPr>
        <w:pStyle w:val="Prrafodelista"/>
        <w:numPr>
          <w:ilvl w:val="0"/>
          <w:numId w:val="12"/>
        </w:numPr>
        <w:spacing w:before="100" w:beforeAutospacing="1" w:after="0" w:line="480" w:lineRule="auto"/>
        <w:ind w:left="1134" w:hanging="425"/>
        <w:jc w:val="both"/>
        <w:rPr>
          <w:rFonts w:ascii="Arial" w:hAnsi="Arial" w:cs="Arial"/>
          <w:sz w:val="24"/>
          <w:szCs w:val="24"/>
        </w:rPr>
      </w:pPr>
      <w:r>
        <w:rPr>
          <w:rFonts w:ascii="Arial" w:hAnsi="Arial" w:cs="Arial"/>
          <w:sz w:val="24"/>
          <w:szCs w:val="24"/>
        </w:rPr>
        <w:t xml:space="preserve">Luego </w:t>
      </w:r>
      <w:r w:rsidR="007A69D1">
        <w:rPr>
          <w:rFonts w:ascii="Arial" w:hAnsi="Arial" w:cs="Arial"/>
          <w:sz w:val="24"/>
          <w:szCs w:val="24"/>
        </w:rPr>
        <w:t>se llevaron</w:t>
      </w:r>
      <w:r>
        <w:rPr>
          <w:rFonts w:ascii="Arial" w:hAnsi="Arial" w:cs="Arial"/>
          <w:sz w:val="24"/>
          <w:szCs w:val="24"/>
        </w:rPr>
        <w:t xml:space="preserve"> los moldes al horno del laboratorio de materiales, las muestras van a estar inmersa en la funda de polietileno y sellada, para lo cual </w:t>
      </w:r>
      <w:r w:rsidR="007A69D1">
        <w:rPr>
          <w:rFonts w:ascii="Arial" w:hAnsi="Arial" w:cs="Arial"/>
          <w:sz w:val="24"/>
          <w:szCs w:val="24"/>
        </w:rPr>
        <w:t>se colocó</w:t>
      </w:r>
      <w:r>
        <w:rPr>
          <w:rFonts w:ascii="Arial" w:hAnsi="Arial" w:cs="Arial"/>
          <w:sz w:val="24"/>
          <w:szCs w:val="24"/>
        </w:rPr>
        <w:t xml:space="preserve"> a una temperatura de curado de 60°C durante 20 horas y luego a temperatura ambiente en este caso a 18°C dentro del laboratorio, para luego realizar los respectivos análisis.</w:t>
      </w:r>
    </w:p>
    <w:p w:rsidR="00501A77" w:rsidRDefault="00501A77" w:rsidP="00787556">
      <w:pPr>
        <w:pStyle w:val="Sinespaciado"/>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 xml:space="preserve">Preparación </w:t>
      </w:r>
      <w:r w:rsidR="001E4F6A" w:rsidRPr="00787556">
        <w:rPr>
          <w:rFonts w:ascii="Arial" w:hAnsi="Arial" w:cs="Arial"/>
          <w:b/>
          <w:sz w:val="24"/>
          <w:szCs w:val="24"/>
        </w:rPr>
        <w:t>de las tercera</w:t>
      </w:r>
      <w:r w:rsidRPr="00787556">
        <w:rPr>
          <w:rFonts w:ascii="Arial" w:hAnsi="Arial" w:cs="Arial"/>
          <w:b/>
          <w:sz w:val="24"/>
          <w:szCs w:val="24"/>
        </w:rPr>
        <w:t>s series (</w:t>
      </w:r>
      <w:proofErr w:type="gramStart"/>
      <w:r w:rsidRPr="00787556">
        <w:rPr>
          <w:rFonts w:ascii="Arial" w:hAnsi="Arial" w:cs="Arial"/>
          <w:b/>
          <w:sz w:val="24"/>
          <w:szCs w:val="24"/>
        </w:rPr>
        <w:t>G(</w:t>
      </w:r>
      <w:proofErr w:type="gramEnd"/>
      <w:r w:rsidRPr="00787556">
        <w:rPr>
          <w:rFonts w:ascii="Arial" w:hAnsi="Arial" w:cs="Arial"/>
          <w:b/>
          <w:sz w:val="24"/>
          <w:szCs w:val="24"/>
        </w:rPr>
        <w:t>1-4)P3) de la parte experimental de la tesis.</w:t>
      </w:r>
    </w:p>
    <w:p w:rsidR="00787556" w:rsidRDefault="00787556" w:rsidP="00E93D16">
      <w:pPr>
        <w:pStyle w:val="Sinespaciado"/>
        <w:ind w:left="709"/>
      </w:pP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 xml:space="preserve">Procedimiento de </w:t>
      </w:r>
      <w:r>
        <w:rPr>
          <w:rFonts w:ascii="Arial" w:hAnsi="Arial" w:cs="Arial"/>
          <w:b/>
          <w:sz w:val="24"/>
          <w:szCs w:val="24"/>
        </w:rPr>
        <w:t>la primera muestra (G1_P3).</w:t>
      </w:r>
    </w:p>
    <w:p w:rsidR="00501A77" w:rsidRPr="00E5091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Se procedió a colocar </w:t>
      </w:r>
      <w:r>
        <w:rPr>
          <w:rFonts w:ascii="Arial" w:hAnsi="Arial" w:cs="Arial"/>
          <w:sz w:val="24"/>
          <w:szCs w:val="24"/>
        </w:rPr>
        <w:t xml:space="preserve">la </w:t>
      </w:r>
      <w:r w:rsidRPr="00A331E3">
        <w:rPr>
          <w:rFonts w:ascii="Arial" w:hAnsi="Arial" w:cs="Arial"/>
          <w:sz w:val="24"/>
          <w:szCs w:val="24"/>
        </w:rPr>
        <w:t>primera muestra</w:t>
      </w:r>
      <w:r>
        <w:rPr>
          <w:rFonts w:ascii="Arial" w:hAnsi="Arial" w:cs="Arial"/>
          <w:sz w:val="24"/>
          <w:szCs w:val="24"/>
        </w:rPr>
        <w:t>, es decir 170</w:t>
      </w:r>
      <w:r w:rsidRPr="00DD0142">
        <w:rPr>
          <w:rFonts w:ascii="Arial" w:hAnsi="Arial" w:cs="Arial"/>
          <w:sz w:val="24"/>
          <w:szCs w:val="24"/>
        </w:rPr>
        <w:t xml:space="preserve"> gr</w:t>
      </w:r>
      <w:r>
        <w:rPr>
          <w:rFonts w:ascii="Arial" w:hAnsi="Arial" w:cs="Arial"/>
          <w:sz w:val="24"/>
          <w:szCs w:val="24"/>
        </w:rPr>
        <w:t>amos</w:t>
      </w:r>
      <w:r w:rsidRPr="00DD0142">
        <w:rPr>
          <w:rFonts w:ascii="Arial" w:hAnsi="Arial" w:cs="Arial"/>
          <w:sz w:val="24"/>
          <w:szCs w:val="24"/>
        </w:rPr>
        <w:t xml:space="preserve"> en la mezcladora</w:t>
      </w:r>
      <w:r>
        <w:rPr>
          <w:rFonts w:ascii="Arial" w:hAnsi="Arial" w:cs="Arial"/>
          <w:sz w:val="24"/>
          <w:szCs w:val="24"/>
        </w:rPr>
        <w:t>.</w:t>
      </w:r>
    </w:p>
    <w:p w:rsidR="00501A77" w:rsidRPr="0093632D"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Se procedió a colocar 51</w:t>
      </w:r>
      <w:r w:rsidR="00085207">
        <w:rPr>
          <w:rFonts w:ascii="Arial" w:hAnsi="Arial" w:cs="Arial"/>
          <w:sz w:val="24"/>
          <w:szCs w:val="24"/>
        </w:rPr>
        <w:t xml:space="preserve"> </w:t>
      </w:r>
      <w:r w:rsidRPr="00DD0142">
        <w:rPr>
          <w:rFonts w:ascii="Arial" w:hAnsi="Arial" w:cs="Arial"/>
          <w:sz w:val="24"/>
          <w:szCs w:val="24"/>
        </w:rPr>
        <w:t>mL</w:t>
      </w:r>
      <w:r>
        <w:rPr>
          <w:rFonts w:ascii="Arial" w:hAnsi="Arial" w:cs="Arial"/>
          <w:sz w:val="24"/>
          <w:szCs w:val="24"/>
        </w:rPr>
        <w:t xml:space="preserve"> de </w:t>
      </w:r>
      <w:r w:rsidRPr="00DD0142">
        <w:rPr>
          <w:rFonts w:ascii="Arial" w:hAnsi="Arial" w:cs="Arial"/>
          <w:sz w:val="24"/>
          <w:szCs w:val="24"/>
        </w:rPr>
        <w:t>NaOH (12 M)</w:t>
      </w:r>
      <w:r>
        <w:rPr>
          <w:rFonts w:ascii="Arial" w:hAnsi="Arial" w:cs="Arial"/>
          <w:sz w:val="24"/>
          <w:szCs w:val="24"/>
        </w:rPr>
        <w:t xml:space="preserve"> (30% de 170</w:t>
      </w:r>
      <w:r w:rsidRPr="00062943">
        <w:rPr>
          <w:rFonts w:ascii="Arial" w:hAnsi="Arial" w:cs="Arial"/>
          <w:sz w:val="24"/>
          <w:szCs w:val="24"/>
        </w:rPr>
        <w:t xml:space="preserve"> gramos de zeolita</w:t>
      </w:r>
      <w:r>
        <w:rPr>
          <w:rFonts w:ascii="Arial" w:hAnsi="Arial" w:cs="Arial"/>
          <w:sz w:val="32"/>
          <w:szCs w:val="24"/>
        </w:rPr>
        <w:t>)</w:t>
      </w:r>
      <w:r>
        <w:rPr>
          <w:rFonts w:ascii="Arial" w:hAnsi="Arial" w:cs="Arial"/>
          <w:sz w:val="24"/>
          <w:szCs w:val="24"/>
        </w:rPr>
        <w:t xml:space="preserve"> utilizando un vaso de precipitación, pera y la pipeta</w:t>
      </w:r>
      <w:r w:rsidRPr="00DD0142">
        <w:rPr>
          <w:rFonts w:ascii="Arial" w:hAnsi="Arial" w:cs="Arial"/>
          <w:sz w:val="24"/>
          <w:szCs w:val="24"/>
        </w:rPr>
        <w:t>,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51 mL de NaOH, </w:t>
      </w:r>
      <w:r w:rsidR="007A69D1">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7A69D1">
        <w:rPr>
          <w:rFonts w:ascii="Arial" w:hAnsi="Arial" w:cs="Arial"/>
          <w:sz w:val="24"/>
          <w:szCs w:val="24"/>
        </w:rPr>
        <w:t>se aumentó</w:t>
      </w:r>
      <w:r w:rsidRPr="00383A7D">
        <w:rPr>
          <w:rFonts w:ascii="Arial" w:hAnsi="Arial" w:cs="Arial"/>
          <w:sz w:val="24"/>
          <w:szCs w:val="24"/>
        </w:rPr>
        <w:t xml:space="preserve"> su velocidad por un tiempo de 5 minutos. Un dato importante es que a velocidades altas, se evita la adherencia de muestra en la paleta de la mezcladora.</w:t>
      </w:r>
    </w:p>
    <w:p w:rsidR="00575C26" w:rsidRPr="00A250C8" w:rsidRDefault="00575C26"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Esta muestra tomo una forma acuosa tal y cual se muestra en la figura </w:t>
      </w:r>
      <w:r w:rsidR="007A69D1">
        <w:rPr>
          <w:rFonts w:ascii="Arial" w:hAnsi="Arial" w:cs="Arial"/>
          <w:sz w:val="24"/>
          <w:szCs w:val="24"/>
        </w:rPr>
        <w:t>3.19</w:t>
      </w:r>
      <w:r>
        <w:rPr>
          <w:rFonts w:ascii="Arial" w:hAnsi="Arial" w:cs="Arial"/>
          <w:sz w:val="24"/>
          <w:szCs w:val="24"/>
        </w:rPr>
        <w:t>.</w:t>
      </w:r>
    </w:p>
    <w:p w:rsidR="008D213F" w:rsidRDefault="00501A77" w:rsidP="00E93D16">
      <w:pPr>
        <w:pStyle w:val="Prrafodelista"/>
        <w:keepNext/>
        <w:spacing w:before="100" w:beforeAutospacing="1" w:after="100" w:afterAutospacing="1" w:line="240" w:lineRule="auto"/>
        <w:ind w:left="709"/>
        <w:jc w:val="center"/>
      </w:pPr>
      <w:r>
        <w:rPr>
          <w:rFonts w:ascii="Arial" w:hAnsi="Arial" w:cs="Arial"/>
          <w:noProof/>
          <w:sz w:val="24"/>
          <w:szCs w:val="24"/>
        </w:rPr>
        <w:drawing>
          <wp:inline distT="0" distB="0" distL="0" distR="0" wp14:anchorId="6E628FA2" wp14:editId="562D2FF0">
            <wp:extent cx="2137559" cy="1602855"/>
            <wp:effectExtent l="0" t="0" r="0" b="0"/>
            <wp:docPr id="93" name="Imagen 2" descr="C:\Users\HP\Documents\José Luis Villalba\Tesis de grado Cemento activado alcalinamente\TESIS\Fotos de la tesis\102-++++\DSC0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José Luis Villalba\Tesis de grado Cemento activado alcalinamente\TESIS\Fotos de la tesis\102-++++\DSC00345.JPG"/>
                    <pic:cNvPicPr>
                      <a:picLocks noChangeAspect="1" noChangeArrowheads="1"/>
                    </pic:cNvPicPr>
                  </pic:nvPicPr>
                  <pic:blipFill>
                    <a:blip r:embed="rId44" cstate="print"/>
                    <a:srcRect/>
                    <a:stretch>
                      <a:fillRect/>
                    </a:stretch>
                  </pic:blipFill>
                  <pic:spPr bwMode="auto">
                    <a:xfrm>
                      <a:off x="0" y="0"/>
                      <a:ext cx="2144571" cy="1608113"/>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709"/>
        <w:jc w:val="center"/>
        <w:rPr>
          <w:rFonts w:ascii="Arial" w:hAnsi="Arial" w:cs="Arial"/>
          <w:sz w:val="24"/>
          <w:szCs w:val="24"/>
        </w:rPr>
      </w:pPr>
      <w:bookmarkStart w:id="56" w:name="_Toc358334785"/>
      <w:r w:rsidRPr="008D213F">
        <w:rPr>
          <w:rFonts w:ascii="Arial" w:hAnsi="Arial" w:cs="Arial"/>
          <w:sz w:val="24"/>
          <w:szCs w:val="24"/>
        </w:rPr>
        <w:t>FIGURA</w:t>
      </w:r>
      <w:r w:rsidR="00D07AF8">
        <w:rPr>
          <w:rFonts w:ascii="Arial" w:hAnsi="Arial" w:cs="Arial"/>
          <w:sz w:val="24"/>
          <w:szCs w:val="24"/>
        </w:rPr>
        <w:t xml:space="preserve"> 3.19</w:t>
      </w:r>
      <w:r w:rsidRPr="008D213F">
        <w:rPr>
          <w:rFonts w:ascii="Arial" w:hAnsi="Arial" w:cs="Arial"/>
          <w:sz w:val="24"/>
          <w:szCs w:val="24"/>
        </w:rPr>
        <w:t>. PREPARACIÓN DE LA MUESTRA G1_P3.</w:t>
      </w:r>
      <w:bookmarkEnd w:id="56"/>
    </w:p>
    <w:p w:rsidR="00501A77" w:rsidRDefault="00501A77" w:rsidP="00501A77">
      <w:pPr>
        <w:pStyle w:val="Prrafodelista"/>
        <w:spacing w:before="100" w:beforeAutospacing="1" w:after="100" w:afterAutospacing="1" w:line="240" w:lineRule="auto"/>
        <w:ind w:left="176"/>
        <w:jc w:val="center"/>
        <w:rPr>
          <w:rFonts w:ascii="Arial" w:hAnsi="Arial" w:cs="Arial"/>
          <w:sz w:val="24"/>
          <w:szCs w:val="24"/>
        </w:rPr>
      </w:pPr>
    </w:p>
    <w:p w:rsidR="00501A77" w:rsidRPr="00E5091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1705A1">
        <w:rPr>
          <w:rFonts w:ascii="Arial" w:hAnsi="Arial" w:cs="Arial"/>
          <w:sz w:val="24"/>
          <w:szCs w:val="24"/>
        </w:rPr>
        <w:t xml:space="preserve"> uso de la espátula</w:t>
      </w:r>
      <w:r w:rsidR="00085207">
        <w:rPr>
          <w:rFonts w:ascii="Arial" w:hAnsi="Arial" w:cs="Arial"/>
          <w:sz w:val="24"/>
          <w:szCs w:val="24"/>
        </w:rPr>
        <w:t xml:space="preserve"> </w:t>
      </w:r>
      <w:r w:rsidR="007A69D1">
        <w:rPr>
          <w:rFonts w:ascii="Arial" w:hAnsi="Arial" w:cs="Arial"/>
          <w:sz w:val="24"/>
          <w:szCs w:val="24"/>
        </w:rPr>
        <w:t xml:space="preserve">se </w:t>
      </w:r>
      <w:r>
        <w:rPr>
          <w:rFonts w:ascii="Arial" w:hAnsi="Arial" w:cs="Arial"/>
          <w:sz w:val="24"/>
          <w:szCs w:val="24"/>
        </w:rPr>
        <w:t>coloc</w:t>
      </w:r>
      <w:r w:rsidR="007A69D1">
        <w:rPr>
          <w:rFonts w:ascii="Arial" w:hAnsi="Arial" w:cs="Arial"/>
          <w:sz w:val="24"/>
          <w:szCs w:val="24"/>
        </w:rPr>
        <w:t>ó</w:t>
      </w:r>
      <w:r>
        <w:rPr>
          <w:rFonts w:ascii="Arial" w:hAnsi="Arial" w:cs="Arial"/>
          <w:sz w:val="24"/>
          <w:szCs w:val="24"/>
        </w:rPr>
        <w:t xml:space="preserve"> la muestra cuidadosamente dentro del molde, previo a esto </w:t>
      </w:r>
      <w:r w:rsidR="007A69D1">
        <w:rPr>
          <w:rFonts w:ascii="Arial" w:hAnsi="Arial" w:cs="Arial"/>
          <w:sz w:val="24"/>
          <w:szCs w:val="24"/>
        </w:rPr>
        <w:t xml:space="preserve">se </w:t>
      </w:r>
      <w:r>
        <w:rPr>
          <w:rFonts w:ascii="Arial" w:hAnsi="Arial" w:cs="Arial"/>
          <w:sz w:val="24"/>
          <w:szCs w:val="24"/>
        </w:rPr>
        <w:t>coloc</w:t>
      </w:r>
      <w:r w:rsidR="007A69D1">
        <w:rPr>
          <w:rFonts w:ascii="Arial" w:hAnsi="Arial" w:cs="Arial"/>
          <w:sz w:val="24"/>
          <w:szCs w:val="24"/>
        </w:rPr>
        <w:t>ó</w:t>
      </w:r>
      <w:r>
        <w:rPr>
          <w:rFonts w:ascii="Arial" w:hAnsi="Arial" w:cs="Arial"/>
          <w:sz w:val="24"/>
          <w:szCs w:val="24"/>
        </w:rPr>
        <w:t xml:space="preserve"> una delgada película de aceite con la brocha en las paredes del cubo del molde.</w:t>
      </w:r>
    </w:p>
    <w:p w:rsidR="00501A77" w:rsidRDefault="00501A77" w:rsidP="00E93D16">
      <w:pPr>
        <w:pStyle w:val="Prrafodelista"/>
        <w:numPr>
          <w:ilvl w:val="0"/>
          <w:numId w:val="1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Procedimiento de la segunda</w:t>
      </w:r>
      <w:r>
        <w:rPr>
          <w:rFonts w:ascii="Arial" w:hAnsi="Arial" w:cs="Arial"/>
          <w:b/>
          <w:sz w:val="24"/>
          <w:szCs w:val="24"/>
        </w:rPr>
        <w:t xml:space="preserve"> muestra (G2_P3).</w:t>
      </w:r>
    </w:p>
    <w:p w:rsidR="00501A77" w:rsidRPr="00A331E3" w:rsidRDefault="00501A77" w:rsidP="00E93D16">
      <w:pPr>
        <w:pStyle w:val="Prrafodelista"/>
        <w:numPr>
          <w:ilvl w:val="0"/>
          <w:numId w:val="20"/>
        </w:numPr>
        <w:spacing w:before="100" w:beforeAutospacing="1" w:after="100" w:afterAutospacing="1" w:line="480" w:lineRule="auto"/>
        <w:ind w:left="1134" w:hanging="425"/>
        <w:jc w:val="both"/>
        <w:rPr>
          <w:rFonts w:ascii="Arial" w:hAnsi="Arial" w:cs="Arial"/>
          <w:sz w:val="24"/>
          <w:szCs w:val="24"/>
        </w:rPr>
      </w:pPr>
      <w:r w:rsidRPr="00A331E3">
        <w:rPr>
          <w:rFonts w:ascii="Arial" w:hAnsi="Arial" w:cs="Arial"/>
          <w:sz w:val="24"/>
          <w:szCs w:val="24"/>
        </w:rPr>
        <w:t>Luego se procedió a colocar la segunda muestra, es decir 170 gr</w:t>
      </w:r>
      <w:r>
        <w:rPr>
          <w:rFonts w:ascii="Arial" w:hAnsi="Arial" w:cs="Arial"/>
          <w:sz w:val="24"/>
          <w:szCs w:val="24"/>
        </w:rPr>
        <w:t>amos</w:t>
      </w:r>
      <w:r w:rsidRPr="00A331E3">
        <w:rPr>
          <w:rFonts w:ascii="Arial" w:hAnsi="Arial" w:cs="Arial"/>
          <w:sz w:val="24"/>
          <w:szCs w:val="24"/>
        </w:rPr>
        <w:t xml:space="preserve"> en la mezcladora</w:t>
      </w:r>
      <w:r w:rsidR="006B3991">
        <w:rPr>
          <w:rFonts w:ascii="Arial" w:hAnsi="Arial" w:cs="Arial"/>
          <w:sz w:val="24"/>
          <w:szCs w:val="24"/>
        </w:rPr>
        <w:t>.</w:t>
      </w:r>
    </w:p>
    <w:p w:rsidR="00501A77" w:rsidRPr="0093632D" w:rsidRDefault="00501A77" w:rsidP="00E93D16">
      <w:pPr>
        <w:pStyle w:val="Prrafodelista"/>
        <w:numPr>
          <w:ilvl w:val="0"/>
          <w:numId w:val="20"/>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procedió a colocar 68</w:t>
      </w:r>
      <w:r w:rsidR="00085207">
        <w:rPr>
          <w:rFonts w:ascii="Arial" w:hAnsi="Arial" w:cs="Arial"/>
          <w:sz w:val="24"/>
          <w:szCs w:val="24"/>
        </w:rPr>
        <w:t xml:space="preserve"> </w:t>
      </w:r>
      <w:r w:rsidRPr="00A331E3">
        <w:rPr>
          <w:rFonts w:ascii="Arial" w:hAnsi="Arial" w:cs="Arial"/>
          <w:sz w:val="24"/>
          <w:szCs w:val="24"/>
        </w:rPr>
        <w:t>mL</w:t>
      </w:r>
      <w:r>
        <w:rPr>
          <w:rFonts w:ascii="Arial" w:hAnsi="Arial" w:cs="Arial"/>
          <w:sz w:val="24"/>
          <w:szCs w:val="24"/>
        </w:rPr>
        <w:t xml:space="preserve"> de </w:t>
      </w:r>
      <w:r w:rsidRPr="00A331E3">
        <w:rPr>
          <w:rFonts w:ascii="Arial" w:hAnsi="Arial" w:cs="Arial"/>
          <w:sz w:val="24"/>
          <w:szCs w:val="24"/>
        </w:rPr>
        <w:t>NaOH (12 M)</w:t>
      </w:r>
      <w:r>
        <w:rPr>
          <w:rFonts w:ascii="Arial" w:hAnsi="Arial" w:cs="Arial"/>
          <w:sz w:val="24"/>
          <w:szCs w:val="24"/>
        </w:rPr>
        <w:t xml:space="preserve"> (40% de 17</w:t>
      </w:r>
      <w:r w:rsidRPr="00062943">
        <w:rPr>
          <w:rFonts w:ascii="Arial" w:hAnsi="Arial" w:cs="Arial"/>
          <w:sz w:val="24"/>
          <w:szCs w:val="24"/>
        </w:rPr>
        <w:t>0 gramos de zeolita</w:t>
      </w:r>
      <w:r>
        <w:rPr>
          <w:rFonts w:ascii="Arial" w:hAnsi="Arial" w:cs="Arial"/>
          <w:sz w:val="32"/>
          <w:szCs w:val="24"/>
        </w:rPr>
        <w:t>)</w:t>
      </w:r>
      <w:r w:rsidRPr="00A331E3">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 xml:space="preserve">se finalizó </w:t>
      </w:r>
      <w:r>
        <w:rPr>
          <w:rFonts w:ascii="Arial" w:hAnsi="Arial" w:cs="Arial"/>
          <w:sz w:val="24"/>
          <w:szCs w:val="24"/>
        </w:rPr>
        <w:t xml:space="preserve">de agregar los 68 </w:t>
      </w:r>
      <w:r w:rsidRPr="00DD0142">
        <w:rPr>
          <w:rFonts w:ascii="Arial" w:hAnsi="Arial" w:cs="Arial"/>
          <w:sz w:val="24"/>
          <w:szCs w:val="24"/>
        </w:rPr>
        <w:t xml:space="preserve">mL de NaOH, </w:t>
      </w:r>
      <w:r w:rsidR="007A69D1">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15</w:t>
      </w:r>
      <w:r w:rsidRPr="00DD0142">
        <w:rPr>
          <w:rFonts w:ascii="Arial" w:hAnsi="Arial" w:cs="Arial"/>
          <w:sz w:val="24"/>
          <w:szCs w:val="24"/>
        </w:rPr>
        <w:t xml:space="preserve"> minutos. Hay que tomar muy en cuenta, si la muestra se queda pegada en la paleta de la mezcladora, usar una pequeña espátula para que esa muestra s</w:t>
      </w:r>
      <w:r>
        <w:rPr>
          <w:rFonts w:ascii="Arial" w:hAnsi="Arial" w:cs="Arial"/>
          <w:sz w:val="24"/>
          <w:szCs w:val="24"/>
        </w:rPr>
        <w:t>e pueda mezclar en su totalidad.</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7A69D1">
        <w:rPr>
          <w:rFonts w:ascii="Arial" w:hAnsi="Arial" w:cs="Arial"/>
          <w:sz w:val="24"/>
          <w:szCs w:val="24"/>
        </w:rPr>
        <w:t>se aumentó</w:t>
      </w:r>
      <w:r w:rsidRPr="00383A7D">
        <w:rPr>
          <w:rFonts w:ascii="Arial" w:hAnsi="Arial" w:cs="Arial"/>
          <w:sz w:val="24"/>
          <w:szCs w:val="24"/>
        </w:rPr>
        <w:t xml:space="preserve"> su velocidad por un tiempo de 5 </w:t>
      </w:r>
      <w:r w:rsidRPr="00383A7D">
        <w:rPr>
          <w:rFonts w:ascii="Arial" w:hAnsi="Arial" w:cs="Arial"/>
          <w:sz w:val="24"/>
          <w:szCs w:val="24"/>
        </w:rPr>
        <w:lastRenderedPageBreak/>
        <w:t>minutos. Un dato importante es que a velocidades altas, se evita la adherencia de muestra en la paleta de la mezcladora.</w:t>
      </w:r>
    </w:p>
    <w:p w:rsidR="00575C26" w:rsidRPr="00A250C8" w:rsidRDefault="00575C26"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Esta muestra se tornó acuosa una vez vertido 68 mL de NaOH, tal y cual muestra la figura </w:t>
      </w:r>
      <w:r w:rsidR="007A69D1">
        <w:rPr>
          <w:rFonts w:ascii="Arial" w:hAnsi="Arial" w:cs="Arial"/>
          <w:sz w:val="24"/>
          <w:szCs w:val="24"/>
        </w:rPr>
        <w:t>3.20.</w:t>
      </w:r>
    </w:p>
    <w:p w:rsidR="008D213F" w:rsidRDefault="00501A77" w:rsidP="00E93D16">
      <w:pPr>
        <w:keepNext/>
        <w:spacing w:before="100" w:beforeAutospacing="1" w:after="100" w:afterAutospacing="1" w:line="240" w:lineRule="auto"/>
        <w:ind w:left="709"/>
        <w:jc w:val="center"/>
      </w:pPr>
      <w:r>
        <w:rPr>
          <w:rFonts w:ascii="Arial" w:hAnsi="Arial" w:cs="Arial"/>
          <w:noProof/>
          <w:sz w:val="24"/>
          <w:szCs w:val="24"/>
        </w:rPr>
        <w:drawing>
          <wp:inline distT="0" distB="0" distL="0" distR="0" wp14:anchorId="1E94EE38" wp14:editId="5283A0A0">
            <wp:extent cx="2708286" cy="2030819"/>
            <wp:effectExtent l="0" t="0" r="0" b="0"/>
            <wp:docPr id="95" name="Imagen 3" descr="C:\Users\HP\Documents\José Luis Villalba\Tesis de grado Cemento activado alcalinamente\TESIS\Fotos de la tesis\102-++++\DSC0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José Luis Villalba\Tesis de grado Cemento activado alcalinamente\TESIS\Fotos de la tesis\102-++++\DSC00346.JPG"/>
                    <pic:cNvPicPr>
                      <a:picLocks noChangeAspect="1" noChangeArrowheads="1"/>
                    </pic:cNvPicPr>
                  </pic:nvPicPr>
                  <pic:blipFill>
                    <a:blip r:embed="rId45" cstate="print"/>
                    <a:srcRect/>
                    <a:stretch>
                      <a:fillRect/>
                    </a:stretch>
                  </pic:blipFill>
                  <pic:spPr bwMode="auto">
                    <a:xfrm>
                      <a:off x="0" y="0"/>
                      <a:ext cx="2717364" cy="2037626"/>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709"/>
        <w:jc w:val="center"/>
        <w:rPr>
          <w:rFonts w:ascii="Arial" w:hAnsi="Arial" w:cs="Arial"/>
          <w:sz w:val="24"/>
          <w:szCs w:val="24"/>
        </w:rPr>
      </w:pPr>
      <w:bookmarkStart w:id="57" w:name="_Toc358334786"/>
      <w:r w:rsidRPr="008D213F">
        <w:rPr>
          <w:rFonts w:ascii="Arial" w:hAnsi="Arial" w:cs="Arial"/>
          <w:sz w:val="24"/>
          <w:szCs w:val="24"/>
        </w:rPr>
        <w:t>FIGURA</w:t>
      </w:r>
      <w:r w:rsidR="00D07AF8">
        <w:rPr>
          <w:rFonts w:ascii="Arial" w:hAnsi="Arial" w:cs="Arial"/>
          <w:sz w:val="24"/>
          <w:szCs w:val="24"/>
        </w:rPr>
        <w:t xml:space="preserve"> 3.20</w:t>
      </w:r>
      <w:r w:rsidRPr="008D213F">
        <w:rPr>
          <w:rFonts w:ascii="Arial" w:hAnsi="Arial" w:cs="Arial"/>
          <w:sz w:val="24"/>
          <w:szCs w:val="24"/>
        </w:rPr>
        <w:t>. PREPARACIÓN DE LA MUESTRA G2_P3.</w:t>
      </w:r>
      <w:bookmarkEnd w:id="57"/>
    </w:p>
    <w:p w:rsidR="00501A77" w:rsidRPr="00A250C8" w:rsidRDefault="00501A77" w:rsidP="00501A77">
      <w:pPr>
        <w:pStyle w:val="Prrafodelista"/>
        <w:spacing w:before="100" w:beforeAutospacing="1" w:after="100" w:afterAutospacing="1" w:line="480" w:lineRule="auto"/>
        <w:ind w:left="446"/>
        <w:jc w:val="center"/>
        <w:rPr>
          <w:rFonts w:ascii="Arial" w:hAnsi="Arial" w:cs="Arial"/>
          <w:sz w:val="24"/>
          <w:szCs w:val="24"/>
        </w:rPr>
      </w:pP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1705A1">
        <w:rPr>
          <w:rFonts w:ascii="Arial" w:hAnsi="Arial" w:cs="Arial"/>
          <w:sz w:val="24"/>
          <w:szCs w:val="24"/>
        </w:rPr>
        <w:t xml:space="preserve"> uso de la espátula</w:t>
      </w:r>
      <w:r w:rsidR="00085207">
        <w:rPr>
          <w:rFonts w:ascii="Arial" w:hAnsi="Arial" w:cs="Arial"/>
          <w:sz w:val="24"/>
          <w:szCs w:val="24"/>
        </w:rPr>
        <w:t xml:space="preserve"> </w:t>
      </w:r>
      <w:r w:rsidR="007A69D1">
        <w:rPr>
          <w:rFonts w:ascii="Arial" w:hAnsi="Arial" w:cs="Arial"/>
          <w:sz w:val="24"/>
          <w:szCs w:val="24"/>
        </w:rPr>
        <w:t>se colocó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 xml:space="preserve">Procedimiento de </w:t>
      </w:r>
      <w:r>
        <w:rPr>
          <w:rFonts w:ascii="Arial" w:hAnsi="Arial" w:cs="Arial"/>
          <w:b/>
          <w:sz w:val="24"/>
          <w:szCs w:val="24"/>
        </w:rPr>
        <w:t>la tercera muestra (G3_P3).</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B819E1">
        <w:rPr>
          <w:rFonts w:ascii="Arial" w:hAnsi="Arial" w:cs="Arial"/>
          <w:sz w:val="24"/>
          <w:szCs w:val="24"/>
        </w:rPr>
        <w:t xml:space="preserve">Luego se procedió a colocar la tercera muestra, </w:t>
      </w:r>
      <w:r>
        <w:rPr>
          <w:rFonts w:ascii="Arial" w:hAnsi="Arial" w:cs="Arial"/>
          <w:sz w:val="24"/>
          <w:szCs w:val="24"/>
        </w:rPr>
        <w:t>es decir 170 gramos en la mezcladora.</w:t>
      </w:r>
    </w:p>
    <w:p w:rsidR="00501A77" w:rsidRPr="0093632D"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lastRenderedPageBreak/>
        <w:t>Se procedió a colocar 85</w:t>
      </w:r>
      <w:r w:rsidR="00085207">
        <w:rPr>
          <w:rFonts w:ascii="Arial" w:hAnsi="Arial" w:cs="Arial"/>
          <w:sz w:val="24"/>
          <w:szCs w:val="24"/>
        </w:rPr>
        <w:t xml:space="preserve"> </w:t>
      </w:r>
      <w:r w:rsidRPr="00B819E1">
        <w:rPr>
          <w:rFonts w:ascii="Arial" w:hAnsi="Arial" w:cs="Arial"/>
          <w:sz w:val="24"/>
          <w:szCs w:val="24"/>
        </w:rPr>
        <w:t>mL</w:t>
      </w:r>
      <w:r>
        <w:rPr>
          <w:rFonts w:ascii="Arial" w:hAnsi="Arial" w:cs="Arial"/>
          <w:sz w:val="24"/>
          <w:szCs w:val="24"/>
        </w:rPr>
        <w:t xml:space="preserve"> de </w:t>
      </w:r>
      <w:r w:rsidRPr="00B819E1">
        <w:rPr>
          <w:rFonts w:ascii="Arial" w:hAnsi="Arial" w:cs="Arial"/>
          <w:sz w:val="24"/>
          <w:szCs w:val="24"/>
        </w:rPr>
        <w:t>NaOH (12 M)</w:t>
      </w:r>
      <w:r>
        <w:rPr>
          <w:rFonts w:ascii="Arial" w:hAnsi="Arial" w:cs="Arial"/>
          <w:sz w:val="24"/>
          <w:szCs w:val="24"/>
        </w:rPr>
        <w:t xml:space="preserve"> (50% </w:t>
      </w:r>
      <w:r w:rsidRPr="00062943">
        <w:rPr>
          <w:rFonts w:ascii="Arial" w:hAnsi="Arial" w:cs="Arial"/>
          <w:sz w:val="24"/>
          <w:szCs w:val="24"/>
        </w:rPr>
        <w:t xml:space="preserve">de </w:t>
      </w:r>
      <w:r>
        <w:rPr>
          <w:rFonts w:ascii="Arial" w:hAnsi="Arial" w:cs="Arial"/>
          <w:sz w:val="24"/>
          <w:szCs w:val="24"/>
        </w:rPr>
        <w:t>170</w:t>
      </w:r>
      <w:r w:rsidRPr="00062943">
        <w:rPr>
          <w:rFonts w:ascii="Arial" w:hAnsi="Arial" w:cs="Arial"/>
          <w:sz w:val="24"/>
          <w:szCs w:val="24"/>
        </w:rPr>
        <w:t xml:space="preserve"> gramos de zeolita</w:t>
      </w:r>
      <w:r>
        <w:rPr>
          <w:rFonts w:ascii="Arial" w:hAnsi="Arial" w:cs="Arial"/>
          <w:sz w:val="32"/>
          <w:szCs w:val="24"/>
        </w:rPr>
        <w:t>)</w:t>
      </w:r>
      <w:r w:rsidRPr="00B819E1">
        <w:rPr>
          <w:rFonts w:ascii="Arial" w:hAnsi="Arial" w:cs="Arial"/>
          <w:sz w:val="24"/>
          <w:szCs w:val="24"/>
        </w:rPr>
        <w:t xml:space="preserve"> utilizando un vaso de precipitación, pera y la pipeta, en diferentes proporciones, cabe recalcar que luego de agregar cada parte se enciende la mezcladora durante unos 2 minutos</w:t>
      </w:r>
      <w:r>
        <w:rPr>
          <w:rFonts w:ascii="Arial" w:hAnsi="Arial" w:cs="Arial"/>
          <w:sz w:val="24"/>
          <w:szCs w:val="24"/>
        </w:rPr>
        <w:t>.</w:t>
      </w: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85 mL de NaOH, </w:t>
      </w:r>
      <w:r w:rsidR="007A69D1">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7A69D1">
        <w:rPr>
          <w:rFonts w:ascii="Arial" w:hAnsi="Arial" w:cs="Arial"/>
          <w:sz w:val="24"/>
          <w:szCs w:val="24"/>
        </w:rPr>
        <w:t>se aumentó</w:t>
      </w:r>
      <w:r>
        <w:rPr>
          <w:rFonts w:ascii="Arial" w:hAnsi="Arial" w:cs="Arial"/>
          <w:sz w:val="24"/>
          <w:szCs w:val="24"/>
        </w:rPr>
        <w:t xml:space="preserve"> su velocidad por un tiempo de 10</w:t>
      </w:r>
      <w:r w:rsidRPr="00383A7D">
        <w:rPr>
          <w:rFonts w:ascii="Arial" w:hAnsi="Arial" w:cs="Arial"/>
          <w:sz w:val="24"/>
          <w:szCs w:val="24"/>
        </w:rPr>
        <w:t xml:space="preserve"> minutos. Un dato importante es que a velocidades altas, se evita la adherencia de muestra en la paleta de la mezcladora.</w:t>
      </w:r>
    </w:p>
    <w:p w:rsidR="00575C26" w:rsidRPr="00A250C8" w:rsidRDefault="00575C26"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Esta muestra se </w:t>
      </w:r>
      <w:r w:rsidR="00054D96">
        <w:rPr>
          <w:rFonts w:ascii="Arial" w:hAnsi="Arial" w:cs="Arial"/>
          <w:sz w:val="24"/>
          <w:szCs w:val="24"/>
        </w:rPr>
        <w:t>tornó</w:t>
      </w:r>
      <w:r>
        <w:rPr>
          <w:rFonts w:ascii="Arial" w:hAnsi="Arial" w:cs="Arial"/>
          <w:sz w:val="24"/>
          <w:szCs w:val="24"/>
        </w:rPr>
        <w:t xml:space="preserve"> acuosa una vez que se </w:t>
      </w:r>
      <w:r w:rsidR="00085207">
        <w:rPr>
          <w:rFonts w:ascii="Arial" w:hAnsi="Arial" w:cs="Arial"/>
          <w:sz w:val="24"/>
          <w:szCs w:val="24"/>
        </w:rPr>
        <w:t>vertió</w:t>
      </w:r>
      <w:r>
        <w:rPr>
          <w:rFonts w:ascii="Arial" w:hAnsi="Arial" w:cs="Arial"/>
          <w:sz w:val="24"/>
          <w:szCs w:val="24"/>
        </w:rPr>
        <w:t xml:space="preserve"> 85 ml de NaOH, tal y cual muestra la figura </w:t>
      </w:r>
      <w:r w:rsidR="007A69D1">
        <w:rPr>
          <w:rFonts w:ascii="Arial" w:hAnsi="Arial" w:cs="Arial"/>
          <w:sz w:val="24"/>
          <w:szCs w:val="24"/>
        </w:rPr>
        <w:t>3.21</w:t>
      </w:r>
      <w:r>
        <w:rPr>
          <w:rFonts w:ascii="Arial" w:hAnsi="Arial" w:cs="Arial"/>
          <w:sz w:val="24"/>
          <w:szCs w:val="24"/>
        </w:rPr>
        <w:t>.</w:t>
      </w:r>
    </w:p>
    <w:p w:rsidR="008D213F" w:rsidRDefault="00501A77" w:rsidP="00E93D16">
      <w:pPr>
        <w:pStyle w:val="Prrafodelista"/>
        <w:keepNext/>
        <w:spacing w:before="100" w:beforeAutospacing="1" w:after="100" w:afterAutospacing="1" w:line="240" w:lineRule="auto"/>
        <w:ind w:left="1134" w:hanging="425"/>
        <w:jc w:val="center"/>
      </w:pPr>
      <w:r>
        <w:rPr>
          <w:rFonts w:ascii="Arial" w:hAnsi="Arial" w:cs="Arial"/>
          <w:noProof/>
          <w:sz w:val="24"/>
          <w:szCs w:val="24"/>
        </w:rPr>
        <w:lastRenderedPageBreak/>
        <w:drawing>
          <wp:inline distT="0" distB="0" distL="0" distR="0" wp14:anchorId="1EB60281" wp14:editId="478AC350">
            <wp:extent cx="2766680" cy="2074606"/>
            <wp:effectExtent l="19050" t="0" r="0" b="0"/>
            <wp:docPr id="97" name="Imagen 4" descr="C:\Users\HP\Documents\José Luis Villalba\Tesis de grado Cemento activado alcalinamente\TESIS\Fotos de la tesis\102-++++\DSC0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José Luis Villalba\Tesis de grado Cemento activado alcalinamente\TESIS\Fotos de la tesis\102-++++\DSC00347.JPG"/>
                    <pic:cNvPicPr>
                      <a:picLocks noChangeAspect="1" noChangeArrowheads="1"/>
                    </pic:cNvPicPr>
                  </pic:nvPicPr>
                  <pic:blipFill>
                    <a:blip r:embed="rId46" cstate="print"/>
                    <a:srcRect/>
                    <a:stretch>
                      <a:fillRect/>
                    </a:stretch>
                  </pic:blipFill>
                  <pic:spPr bwMode="auto">
                    <a:xfrm>
                      <a:off x="0" y="0"/>
                      <a:ext cx="2773072" cy="2079399"/>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1134" w:hanging="425"/>
        <w:jc w:val="center"/>
        <w:rPr>
          <w:rFonts w:ascii="Arial" w:hAnsi="Arial" w:cs="Arial"/>
          <w:sz w:val="24"/>
          <w:szCs w:val="24"/>
        </w:rPr>
      </w:pPr>
      <w:bookmarkStart w:id="58" w:name="_Toc358334787"/>
      <w:r w:rsidRPr="008D213F">
        <w:rPr>
          <w:rFonts w:ascii="Arial" w:hAnsi="Arial" w:cs="Arial"/>
          <w:sz w:val="24"/>
          <w:szCs w:val="24"/>
        </w:rPr>
        <w:t>FIGURA</w:t>
      </w:r>
      <w:r w:rsidR="00D07AF8">
        <w:rPr>
          <w:rFonts w:ascii="Arial" w:hAnsi="Arial" w:cs="Arial"/>
          <w:sz w:val="24"/>
          <w:szCs w:val="24"/>
        </w:rPr>
        <w:t xml:space="preserve"> 3.21</w:t>
      </w:r>
      <w:r w:rsidRPr="008D213F">
        <w:rPr>
          <w:rFonts w:ascii="Arial" w:hAnsi="Arial" w:cs="Arial"/>
          <w:sz w:val="24"/>
          <w:szCs w:val="24"/>
        </w:rPr>
        <w:t>. PREPARACIÓN DE LA MUESTRA G3_P3.</w:t>
      </w:r>
      <w:bookmarkEnd w:id="58"/>
    </w:p>
    <w:p w:rsidR="00501A77" w:rsidRDefault="00501A77" w:rsidP="00E93D16">
      <w:pPr>
        <w:pStyle w:val="Prrafodelista"/>
        <w:spacing w:before="100" w:beforeAutospacing="1" w:after="100" w:afterAutospacing="1" w:line="240" w:lineRule="auto"/>
        <w:ind w:left="1134" w:hanging="425"/>
        <w:jc w:val="center"/>
        <w:rPr>
          <w:rFonts w:ascii="Arial" w:hAnsi="Arial" w:cs="Arial"/>
          <w:sz w:val="24"/>
          <w:szCs w:val="24"/>
        </w:rPr>
      </w:pPr>
    </w:p>
    <w:p w:rsidR="00501A77" w:rsidRPr="00E5091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1705A1">
        <w:rPr>
          <w:rFonts w:ascii="Arial" w:hAnsi="Arial" w:cs="Arial"/>
          <w:sz w:val="24"/>
          <w:szCs w:val="24"/>
        </w:rPr>
        <w:t xml:space="preserve"> uso de la espátula</w:t>
      </w:r>
      <w:r w:rsidR="00085207">
        <w:rPr>
          <w:rFonts w:ascii="Arial" w:hAnsi="Arial" w:cs="Arial"/>
          <w:sz w:val="24"/>
          <w:szCs w:val="24"/>
        </w:rPr>
        <w:t xml:space="preserve"> </w:t>
      </w:r>
      <w:r w:rsidR="007A69D1">
        <w:rPr>
          <w:rFonts w:ascii="Arial" w:hAnsi="Arial" w:cs="Arial"/>
          <w:sz w:val="24"/>
          <w:szCs w:val="24"/>
        </w:rPr>
        <w:t>se colocó</w:t>
      </w:r>
      <w:r>
        <w:rPr>
          <w:rFonts w:ascii="Arial" w:hAnsi="Arial" w:cs="Arial"/>
          <w:sz w:val="24"/>
          <w:szCs w:val="24"/>
        </w:rPr>
        <w:t xml:space="preserve"> la muestra cuidadosamente dentro del molde, previo a esto colocar una delgada película de aceite con la brocha en las paredes del cubo del molde.</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Pr="00A60E2A" w:rsidRDefault="00501A77" w:rsidP="00E93D16">
      <w:pPr>
        <w:spacing w:after="0"/>
        <w:ind w:left="709"/>
        <w:jc w:val="both"/>
        <w:rPr>
          <w:rFonts w:ascii="Arial" w:hAnsi="Arial" w:cs="Arial"/>
          <w:b/>
          <w:sz w:val="24"/>
          <w:szCs w:val="24"/>
        </w:rPr>
      </w:pPr>
      <w:r w:rsidRPr="00A60E2A">
        <w:rPr>
          <w:rFonts w:ascii="Arial" w:hAnsi="Arial" w:cs="Arial"/>
          <w:b/>
          <w:sz w:val="24"/>
          <w:szCs w:val="24"/>
        </w:rPr>
        <w:t>Procedimiento de</w:t>
      </w:r>
      <w:r>
        <w:rPr>
          <w:rFonts w:ascii="Arial" w:hAnsi="Arial" w:cs="Arial"/>
          <w:b/>
          <w:sz w:val="24"/>
          <w:szCs w:val="24"/>
        </w:rPr>
        <w:t xml:space="preserve"> la cuarta muestra (G4_P3).</w:t>
      </w:r>
    </w:p>
    <w:p w:rsidR="00501A77" w:rsidRPr="000F13CB"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B819E1">
        <w:rPr>
          <w:rFonts w:ascii="Arial" w:hAnsi="Arial" w:cs="Arial"/>
          <w:sz w:val="24"/>
          <w:szCs w:val="24"/>
        </w:rPr>
        <w:t>Luego se procedió a colocar la cuarta muestra, es decir 170 gr en la mezcladora</w:t>
      </w:r>
      <w:r>
        <w:rPr>
          <w:rFonts w:ascii="Arial" w:hAnsi="Arial" w:cs="Arial"/>
          <w:sz w:val="24"/>
          <w:szCs w:val="24"/>
        </w:rPr>
        <w:t>.</w:t>
      </w:r>
    </w:p>
    <w:p w:rsidR="00501A77" w:rsidRPr="0093632D"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Se procedió a colocar 102</w:t>
      </w:r>
      <w:r w:rsidR="00085207">
        <w:rPr>
          <w:rFonts w:ascii="Arial" w:hAnsi="Arial" w:cs="Arial"/>
          <w:sz w:val="24"/>
          <w:szCs w:val="24"/>
        </w:rPr>
        <w:t xml:space="preserve"> </w:t>
      </w:r>
      <w:r w:rsidRPr="00B819E1">
        <w:rPr>
          <w:rFonts w:ascii="Arial" w:hAnsi="Arial" w:cs="Arial"/>
          <w:sz w:val="24"/>
          <w:szCs w:val="24"/>
        </w:rPr>
        <w:t>mL</w:t>
      </w:r>
      <w:r>
        <w:rPr>
          <w:rFonts w:ascii="Arial" w:hAnsi="Arial" w:cs="Arial"/>
          <w:sz w:val="24"/>
          <w:szCs w:val="24"/>
        </w:rPr>
        <w:t xml:space="preserve"> de </w:t>
      </w:r>
      <w:r w:rsidRPr="00B819E1">
        <w:rPr>
          <w:rFonts w:ascii="Arial" w:hAnsi="Arial" w:cs="Arial"/>
          <w:sz w:val="24"/>
          <w:szCs w:val="24"/>
        </w:rPr>
        <w:t>NaOH (12 M)</w:t>
      </w:r>
      <w:r>
        <w:rPr>
          <w:rFonts w:ascii="Arial" w:hAnsi="Arial" w:cs="Arial"/>
          <w:sz w:val="24"/>
          <w:szCs w:val="24"/>
        </w:rPr>
        <w:t xml:space="preserve"> (60% de 170</w:t>
      </w:r>
      <w:r w:rsidRPr="00062943">
        <w:rPr>
          <w:rFonts w:ascii="Arial" w:hAnsi="Arial" w:cs="Arial"/>
          <w:sz w:val="24"/>
          <w:szCs w:val="24"/>
        </w:rPr>
        <w:t xml:space="preserve"> gramos de zeolita</w:t>
      </w:r>
      <w:r>
        <w:rPr>
          <w:rFonts w:ascii="Arial" w:hAnsi="Arial" w:cs="Arial"/>
          <w:sz w:val="32"/>
          <w:szCs w:val="24"/>
        </w:rPr>
        <w:t>)</w:t>
      </w:r>
      <w:r w:rsidRPr="00B819E1">
        <w:rPr>
          <w:rFonts w:ascii="Arial" w:hAnsi="Arial" w:cs="Arial"/>
          <w:sz w:val="24"/>
          <w:szCs w:val="24"/>
        </w:rPr>
        <w:t xml:space="preserve"> utilizando un vaso de precipitación, pera y la pipeta, en diferentes proporciones, cabe recalcar que luego de </w:t>
      </w:r>
      <w:r w:rsidRPr="00B819E1">
        <w:rPr>
          <w:rFonts w:ascii="Arial" w:hAnsi="Arial" w:cs="Arial"/>
          <w:sz w:val="24"/>
          <w:szCs w:val="24"/>
        </w:rPr>
        <w:lastRenderedPageBreak/>
        <w:t xml:space="preserve">agregar cada parte se </w:t>
      </w:r>
      <w:r w:rsidR="007A69D1">
        <w:rPr>
          <w:rFonts w:ascii="Arial" w:hAnsi="Arial" w:cs="Arial"/>
          <w:sz w:val="24"/>
          <w:szCs w:val="24"/>
        </w:rPr>
        <w:t>encendió</w:t>
      </w:r>
      <w:r w:rsidRPr="00B819E1">
        <w:rPr>
          <w:rFonts w:ascii="Arial" w:hAnsi="Arial" w:cs="Arial"/>
          <w:sz w:val="24"/>
          <w:szCs w:val="24"/>
        </w:rPr>
        <w:t xml:space="preserve"> la mezcladora durante unos 2 minutos</w:t>
      </w:r>
      <w:r>
        <w:rPr>
          <w:rFonts w:ascii="Arial" w:hAnsi="Arial" w:cs="Arial"/>
          <w:sz w:val="24"/>
          <w:szCs w:val="24"/>
        </w:rPr>
        <w:t>.</w:t>
      </w:r>
    </w:p>
    <w:p w:rsidR="00501A77" w:rsidRPr="000F13CB"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DD0142">
        <w:rPr>
          <w:rFonts w:ascii="Arial" w:hAnsi="Arial" w:cs="Arial"/>
          <w:sz w:val="24"/>
          <w:szCs w:val="24"/>
        </w:rPr>
        <w:t xml:space="preserve">Una vez que </w:t>
      </w:r>
      <w:r w:rsidR="0095556E">
        <w:rPr>
          <w:rFonts w:ascii="Arial" w:hAnsi="Arial" w:cs="Arial"/>
          <w:sz w:val="24"/>
          <w:szCs w:val="24"/>
        </w:rPr>
        <w:t>se finalizó</w:t>
      </w:r>
      <w:r>
        <w:rPr>
          <w:rFonts w:ascii="Arial" w:hAnsi="Arial" w:cs="Arial"/>
          <w:sz w:val="24"/>
          <w:szCs w:val="24"/>
        </w:rPr>
        <w:t xml:space="preserve"> de agregar los 102 </w:t>
      </w:r>
      <w:r w:rsidRPr="00DD0142">
        <w:rPr>
          <w:rFonts w:ascii="Arial" w:hAnsi="Arial" w:cs="Arial"/>
          <w:sz w:val="24"/>
          <w:szCs w:val="24"/>
        </w:rPr>
        <w:t xml:space="preserve">mL de NaOH, </w:t>
      </w:r>
      <w:r w:rsidR="007A69D1">
        <w:rPr>
          <w:rFonts w:ascii="Arial" w:hAnsi="Arial" w:cs="Arial"/>
          <w:sz w:val="24"/>
          <w:szCs w:val="24"/>
        </w:rPr>
        <w:t>se encendió</w:t>
      </w:r>
      <w:r w:rsidRPr="00DD0142">
        <w:rPr>
          <w:rFonts w:ascii="Arial" w:hAnsi="Arial" w:cs="Arial"/>
          <w:sz w:val="24"/>
          <w:szCs w:val="24"/>
        </w:rPr>
        <w:t xml:space="preserve"> la mezcladora con velocidad baja</w:t>
      </w:r>
      <w:r>
        <w:rPr>
          <w:rFonts w:ascii="Arial" w:hAnsi="Arial" w:cs="Arial"/>
          <w:sz w:val="24"/>
          <w:szCs w:val="24"/>
        </w:rPr>
        <w:t xml:space="preserve"> durante 5</w:t>
      </w:r>
      <w:r w:rsidRPr="00DD0142">
        <w:rPr>
          <w:rFonts w:ascii="Arial" w:hAnsi="Arial" w:cs="Arial"/>
          <w:sz w:val="24"/>
          <w:szCs w:val="24"/>
        </w:rPr>
        <w:t xml:space="preserve"> minutos. Hay que tomar muy en cuenta, si la muestra se queda pegada en la paleta de la mezcladora, usar una pequeña espátula para que esa muestra se pueda mezclar en su totalidad.</w:t>
      </w:r>
    </w:p>
    <w:p w:rsidR="00501A77" w:rsidRPr="000F13CB"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sidRPr="00383A7D">
        <w:rPr>
          <w:rFonts w:ascii="Arial" w:hAnsi="Arial" w:cs="Arial"/>
          <w:sz w:val="24"/>
          <w:szCs w:val="24"/>
        </w:rPr>
        <w:t xml:space="preserve">Luego de que haya terminado el tiempo de mezclado con velocidad baja, </w:t>
      </w:r>
      <w:r w:rsidR="007A69D1">
        <w:rPr>
          <w:rFonts w:ascii="Arial" w:hAnsi="Arial" w:cs="Arial"/>
          <w:sz w:val="24"/>
          <w:szCs w:val="24"/>
        </w:rPr>
        <w:t xml:space="preserve">se </w:t>
      </w:r>
      <w:r w:rsidRPr="00383A7D">
        <w:rPr>
          <w:rFonts w:ascii="Arial" w:hAnsi="Arial" w:cs="Arial"/>
          <w:sz w:val="24"/>
          <w:szCs w:val="24"/>
        </w:rPr>
        <w:t>aument</w:t>
      </w:r>
      <w:r w:rsidR="007A69D1">
        <w:rPr>
          <w:rFonts w:ascii="Arial" w:hAnsi="Arial" w:cs="Arial"/>
          <w:sz w:val="24"/>
          <w:szCs w:val="24"/>
        </w:rPr>
        <w:t>ó</w:t>
      </w:r>
      <w:r>
        <w:rPr>
          <w:rFonts w:ascii="Arial" w:hAnsi="Arial" w:cs="Arial"/>
          <w:sz w:val="24"/>
          <w:szCs w:val="24"/>
        </w:rPr>
        <w:t xml:space="preserve"> su velocidad por un tiempo de 10</w:t>
      </w:r>
      <w:r w:rsidRPr="00383A7D">
        <w:rPr>
          <w:rFonts w:ascii="Arial" w:hAnsi="Arial" w:cs="Arial"/>
          <w:sz w:val="24"/>
          <w:szCs w:val="24"/>
        </w:rPr>
        <w:t xml:space="preserve"> minutos. Un dato importante es que a velocidades altas, se evita la adherencia de muestra en la paleta de la mezcladora.</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Con el</w:t>
      </w:r>
      <w:r w:rsidR="001705A1">
        <w:rPr>
          <w:rFonts w:ascii="Arial" w:hAnsi="Arial" w:cs="Arial"/>
          <w:sz w:val="24"/>
          <w:szCs w:val="24"/>
        </w:rPr>
        <w:t xml:space="preserve"> uso de la espátula</w:t>
      </w:r>
      <w:r w:rsidR="00085207">
        <w:rPr>
          <w:rFonts w:ascii="Arial" w:hAnsi="Arial" w:cs="Arial"/>
          <w:sz w:val="24"/>
          <w:szCs w:val="24"/>
        </w:rPr>
        <w:t xml:space="preserve"> </w:t>
      </w:r>
      <w:r w:rsidR="007A69D1">
        <w:rPr>
          <w:rFonts w:ascii="Arial" w:hAnsi="Arial" w:cs="Arial"/>
          <w:sz w:val="24"/>
          <w:szCs w:val="24"/>
        </w:rPr>
        <w:t xml:space="preserve">se </w:t>
      </w:r>
      <w:r>
        <w:rPr>
          <w:rFonts w:ascii="Arial" w:hAnsi="Arial" w:cs="Arial"/>
          <w:sz w:val="24"/>
          <w:szCs w:val="24"/>
        </w:rPr>
        <w:t>coloc</w:t>
      </w:r>
      <w:r w:rsidR="007A69D1">
        <w:rPr>
          <w:rFonts w:ascii="Arial" w:hAnsi="Arial" w:cs="Arial"/>
          <w:sz w:val="24"/>
          <w:szCs w:val="24"/>
        </w:rPr>
        <w:t>ó</w:t>
      </w:r>
      <w:r>
        <w:rPr>
          <w:rFonts w:ascii="Arial" w:hAnsi="Arial" w:cs="Arial"/>
          <w:sz w:val="24"/>
          <w:szCs w:val="24"/>
        </w:rPr>
        <w:t xml:space="preserve"> la muestra cuidadosamente dentro del molde, previo a esto colocar una delgada película de aceite con la brocha en las paredes del cubo del molde.</w:t>
      </w:r>
    </w:p>
    <w:p w:rsidR="00575C26" w:rsidRPr="00AF59CA" w:rsidRDefault="00575C26"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Esta muestra se </w:t>
      </w:r>
      <w:r w:rsidR="00054D96">
        <w:rPr>
          <w:rFonts w:ascii="Arial" w:hAnsi="Arial" w:cs="Arial"/>
          <w:sz w:val="24"/>
          <w:szCs w:val="24"/>
        </w:rPr>
        <w:t>tornó</w:t>
      </w:r>
      <w:r>
        <w:rPr>
          <w:rFonts w:ascii="Arial" w:hAnsi="Arial" w:cs="Arial"/>
          <w:sz w:val="24"/>
          <w:szCs w:val="24"/>
        </w:rPr>
        <w:t xml:space="preserve"> acuosa una vez vertido 102 mL de NaOH tal y cual muestra la figura </w:t>
      </w:r>
      <w:r w:rsidR="007A69D1">
        <w:rPr>
          <w:rFonts w:ascii="Arial" w:hAnsi="Arial" w:cs="Arial"/>
          <w:sz w:val="24"/>
          <w:szCs w:val="24"/>
        </w:rPr>
        <w:t>3.22</w:t>
      </w:r>
      <w:r>
        <w:rPr>
          <w:rFonts w:ascii="Arial" w:hAnsi="Arial" w:cs="Arial"/>
          <w:sz w:val="24"/>
          <w:szCs w:val="24"/>
        </w:rPr>
        <w:t>.</w:t>
      </w:r>
    </w:p>
    <w:p w:rsidR="008D213F" w:rsidRDefault="00501A77" w:rsidP="00E93D16">
      <w:pPr>
        <w:pStyle w:val="Prrafodelista"/>
        <w:keepNext/>
        <w:spacing w:before="100" w:beforeAutospacing="1" w:after="100" w:afterAutospacing="1" w:line="240" w:lineRule="auto"/>
        <w:ind w:left="1134" w:hanging="425"/>
        <w:jc w:val="center"/>
      </w:pPr>
      <w:r>
        <w:rPr>
          <w:rFonts w:ascii="Arial" w:hAnsi="Arial" w:cs="Arial"/>
          <w:noProof/>
          <w:sz w:val="24"/>
          <w:szCs w:val="24"/>
        </w:rPr>
        <w:lastRenderedPageBreak/>
        <w:drawing>
          <wp:inline distT="0" distB="0" distL="0" distR="0" wp14:anchorId="3173B399" wp14:editId="3EBDBEC3">
            <wp:extent cx="2519916" cy="2070465"/>
            <wp:effectExtent l="0" t="0" r="0" b="0"/>
            <wp:docPr id="98" name="Imagen 5" descr="C:\Users\HP\Documents\José Luis Villalba\Tesis de grado Cemento activado alcalinamente\TESIS\Fotos de la tesis\102-++++\DSC0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cuments\José Luis Villalba\Tesis de grado Cemento activado alcalinamente\TESIS\Fotos de la tesis\102-++++\DSC00350.JPG"/>
                    <pic:cNvPicPr>
                      <a:picLocks noChangeAspect="1" noChangeArrowheads="1"/>
                    </pic:cNvPicPr>
                  </pic:nvPicPr>
                  <pic:blipFill>
                    <a:blip r:embed="rId47" cstate="print"/>
                    <a:srcRect/>
                    <a:stretch>
                      <a:fillRect/>
                    </a:stretch>
                  </pic:blipFill>
                  <pic:spPr bwMode="auto">
                    <a:xfrm>
                      <a:off x="0" y="0"/>
                      <a:ext cx="2540873" cy="2087684"/>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1134" w:hanging="425"/>
        <w:jc w:val="center"/>
        <w:rPr>
          <w:rFonts w:ascii="Arial" w:hAnsi="Arial" w:cs="Arial"/>
          <w:sz w:val="24"/>
          <w:szCs w:val="24"/>
        </w:rPr>
      </w:pPr>
      <w:bookmarkStart w:id="59" w:name="_Toc358334788"/>
      <w:r w:rsidRPr="008D213F">
        <w:rPr>
          <w:rFonts w:ascii="Arial" w:hAnsi="Arial" w:cs="Arial"/>
          <w:sz w:val="24"/>
          <w:szCs w:val="24"/>
        </w:rPr>
        <w:t>FIGURA</w:t>
      </w:r>
      <w:r w:rsidR="00D07AF8">
        <w:rPr>
          <w:rFonts w:ascii="Arial" w:hAnsi="Arial" w:cs="Arial"/>
          <w:sz w:val="24"/>
          <w:szCs w:val="24"/>
        </w:rPr>
        <w:t xml:space="preserve"> 3.22</w:t>
      </w:r>
      <w:r w:rsidRPr="008D213F">
        <w:rPr>
          <w:rFonts w:ascii="Arial" w:hAnsi="Arial" w:cs="Arial"/>
          <w:sz w:val="24"/>
          <w:szCs w:val="24"/>
        </w:rPr>
        <w:t>. PREPARACIÓN DE LA MUESTRA G4_P3.</w:t>
      </w:r>
      <w:bookmarkEnd w:id="59"/>
    </w:p>
    <w:p w:rsidR="00501A77" w:rsidRDefault="00501A77" w:rsidP="00E93D16">
      <w:pPr>
        <w:pStyle w:val="Prrafodelista"/>
        <w:spacing w:before="100" w:beforeAutospacing="1" w:after="100" w:afterAutospacing="1" w:line="240" w:lineRule="auto"/>
        <w:ind w:left="1134" w:hanging="425"/>
        <w:jc w:val="center"/>
        <w:rPr>
          <w:rFonts w:ascii="Arial" w:hAnsi="Arial" w:cs="Arial"/>
          <w:sz w:val="24"/>
          <w:szCs w:val="24"/>
        </w:rPr>
      </w:pPr>
    </w:p>
    <w:p w:rsidR="00501A77" w:rsidRPr="000F13CB"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Luego de esto para seguir con el procedimiento, es necesario lavar los recipientes con agua destilada para el uso de la siguiente muestra.</w:t>
      </w:r>
    </w:p>
    <w:p w:rsidR="00501A77" w:rsidRDefault="00501A77" w:rsidP="00E93D16">
      <w:pPr>
        <w:pStyle w:val="Prrafodelista"/>
        <w:numPr>
          <w:ilvl w:val="0"/>
          <w:numId w:val="1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 xml:space="preserve">Luego </w:t>
      </w:r>
      <w:r w:rsidR="007A69D1">
        <w:rPr>
          <w:rFonts w:ascii="Arial" w:hAnsi="Arial" w:cs="Arial"/>
          <w:sz w:val="24"/>
          <w:szCs w:val="24"/>
        </w:rPr>
        <w:t>se llevaron</w:t>
      </w:r>
      <w:r>
        <w:rPr>
          <w:rFonts w:ascii="Arial" w:hAnsi="Arial" w:cs="Arial"/>
          <w:sz w:val="24"/>
          <w:szCs w:val="24"/>
        </w:rPr>
        <w:t xml:space="preserve"> los moldes al horno del laboratorio de materiales, las muestras van a estar inmersa en la funda de polietileno y sellada, para lo cual </w:t>
      </w:r>
      <w:r w:rsidR="007A69D1">
        <w:rPr>
          <w:rFonts w:ascii="Arial" w:hAnsi="Arial" w:cs="Arial"/>
          <w:sz w:val="24"/>
          <w:szCs w:val="24"/>
        </w:rPr>
        <w:t>se colocó</w:t>
      </w:r>
      <w:r>
        <w:rPr>
          <w:rFonts w:ascii="Arial" w:hAnsi="Arial" w:cs="Arial"/>
          <w:sz w:val="24"/>
          <w:szCs w:val="24"/>
        </w:rPr>
        <w:t xml:space="preserve"> a una temperatura de curado de 40°C durante 165 horas y luego a temperatura ambiente en este caso a 23°C dentro del laboratorio, para luego realizar los respectivos análisis.</w:t>
      </w:r>
    </w:p>
    <w:p w:rsidR="00501A77" w:rsidRPr="00E93D16" w:rsidRDefault="00501A77" w:rsidP="00E93D16">
      <w:pPr>
        <w:pStyle w:val="Ttulo2"/>
        <w:ind w:left="851" w:hanging="567"/>
        <w:rPr>
          <w:rFonts w:ascii="Arial" w:eastAsia="Times New Roman" w:hAnsi="Arial" w:cs="Arial"/>
          <w:color w:val="auto"/>
          <w:sz w:val="24"/>
          <w:szCs w:val="24"/>
        </w:rPr>
      </w:pPr>
      <w:bookmarkStart w:id="60" w:name="_Toc358875316"/>
      <w:r w:rsidRPr="00E93D16">
        <w:rPr>
          <w:rFonts w:ascii="Arial" w:eastAsia="Times New Roman" w:hAnsi="Arial" w:cs="Arial"/>
          <w:color w:val="auto"/>
          <w:sz w:val="24"/>
          <w:szCs w:val="24"/>
        </w:rPr>
        <w:t>3.3 Determinación de la densidad de la zeolita.</w:t>
      </w:r>
      <w:bookmarkEnd w:id="60"/>
    </w:p>
    <w:p w:rsidR="009C0D8B" w:rsidRDefault="009C0D8B" w:rsidP="00787556">
      <w:pPr>
        <w:pStyle w:val="Sinespaciado"/>
      </w:pPr>
    </w:p>
    <w:p w:rsidR="009C0D8B" w:rsidRPr="009C0D8B" w:rsidRDefault="009C0D8B" w:rsidP="00E93D16">
      <w:pPr>
        <w:spacing w:before="100" w:beforeAutospacing="1" w:after="100" w:afterAutospacing="1" w:line="480" w:lineRule="auto"/>
        <w:ind w:left="709"/>
        <w:jc w:val="both"/>
        <w:rPr>
          <w:rFonts w:ascii="Arial" w:hAnsi="Arial" w:cs="Arial"/>
          <w:sz w:val="24"/>
          <w:szCs w:val="24"/>
        </w:rPr>
      </w:pPr>
      <w:r w:rsidRPr="009C0D8B">
        <w:rPr>
          <w:rFonts w:ascii="Arial" w:hAnsi="Arial" w:cs="Arial"/>
          <w:sz w:val="24"/>
          <w:szCs w:val="24"/>
        </w:rPr>
        <w:t>Para determinar la densidad activada alcalinamente, se hizo uso de una balanza analítica cuya marca es: Metler Toledo y modelo: XP205, tal y</w:t>
      </w:r>
      <w:r w:rsidR="00054D96">
        <w:rPr>
          <w:rFonts w:ascii="Arial" w:hAnsi="Arial" w:cs="Arial"/>
          <w:sz w:val="24"/>
          <w:szCs w:val="24"/>
        </w:rPr>
        <w:t xml:space="preserve"> cual se muestra en la figura 3</w:t>
      </w:r>
      <w:r w:rsidR="007A69D1">
        <w:rPr>
          <w:rFonts w:ascii="Arial" w:hAnsi="Arial" w:cs="Arial"/>
          <w:sz w:val="24"/>
          <w:szCs w:val="24"/>
        </w:rPr>
        <w:t>.23</w:t>
      </w:r>
      <w:r w:rsidRPr="009C0D8B">
        <w:rPr>
          <w:rFonts w:ascii="Arial" w:hAnsi="Arial" w:cs="Arial"/>
          <w:sz w:val="24"/>
          <w:szCs w:val="24"/>
        </w:rPr>
        <w:t>.</w:t>
      </w:r>
    </w:p>
    <w:p w:rsidR="008D213F" w:rsidRDefault="00501A77" w:rsidP="00E93D16">
      <w:pPr>
        <w:keepNext/>
        <w:spacing w:before="100" w:beforeAutospacing="1" w:after="100" w:afterAutospacing="1"/>
        <w:ind w:left="709"/>
        <w:jc w:val="center"/>
      </w:pPr>
      <w:r>
        <w:rPr>
          <w:rFonts w:ascii="Arial" w:hAnsi="Arial" w:cs="Arial"/>
          <w:b/>
          <w:noProof/>
          <w:sz w:val="24"/>
          <w:szCs w:val="24"/>
        </w:rPr>
        <w:lastRenderedPageBreak/>
        <w:drawing>
          <wp:inline distT="0" distB="0" distL="0" distR="0" wp14:anchorId="104C11F0" wp14:editId="5158E885">
            <wp:extent cx="1620564" cy="2017986"/>
            <wp:effectExtent l="19050" t="0" r="0" b="0"/>
            <wp:docPr id="25" name="Imagen 15" descr="C:\Users\HP\Documents\José Luis Villalba\Tesis de grado Cemento activado alcalinamente\TESIS\Fotos de la tesis\102-++++\DSC0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cuments\José Luis Villalba\Tesis de grado Cemento activado alcalinamente\TESIS\Fotos de la tesis\102-++++\DSC00224.JPG"/>
                    <pic:cNvPicPr>
                      <a:picLocks noChangeAspect="1" noChangeArrowheads="1"/>
                    </pic:cNvPicPr>
                  </pic:nvPicPr>
                  <pic:blipFill>
                    <a:blip r:embed="rId48" cstate="print"/>
                    <a:srcRect/>
                    <a:stretch>
                      <a:fillRect/>
                    </a:stretch>
                  </pic:blipFill>
                  <pic:spPr bwMode="auto">
                    <a:xfrm>
                      <a:off x="0" y="0"/>
                      <a:ext cx="1621619" cy="2019300"/>
                    </a:xfrm>
                    <a:prstGeom prst="rect">
                      <a:avLst/>
                    </a:prstGeom>
                    <a:noFill/>
                    <a:ln w="9525">
                      <a:noFill/>
                      <a:miter lim="800000"/>
                      <a:headEnd/>
                      <a:tailEnd/>
                    </a:ln>
                  </pic:spPr>
                </pic:pic>
              </a:graphicData>
            </a:graphic>
          </wp:inline>
        </w:drawing>
      </w:r>
    </w:p>
    <w:p w:rsidR="00B212EA" w:rsidRPr="008D213F" w:rsidRDefault="008D213F" w:rsidP="00E93D16">
      <w:pPr>
        <w:spacing w:before="100" w:beforeAutospacing="1" w:after="0"/>
        <w:ind w:left="709"/>
        <w:jc w:val="center"/>
        <w:rPr>
          <w:rFonts w:ascii="Arial" w:hAnsi="Arial" w:cs="Arial"/>
          <w:sz w:val="24"/>
          <w:szCs w:val="24"/>
        </w:rPr>
      </w:pPr>
      <w:bookmarkStart w:id="61" w:name="_Toc358334789"/>
      <w:r w:rsidRPr="008D213F">
        <w:rPr>
          <w:rFonts w:ascii="Arial" w:hAnsi="Arial" w:cs="Arial"/>
          <w:sz w:val="24"/>
          <w:szCs w:val="24"/>
        </w:rPr>
        <w:t>FIGURA</w:t>
      </w:r>
      <w:r w:rsidR="00D07AF8">
        <w:rPr>
          <w:rFonts w:ascii="Arial" w:hAnsi="Arial" w:cs="Arial"/>
          <w:sz w:val="24"/>
          <w:szCs w:val="24"/>
        </w:rPr>
        <w:t xml:space="preserve"> 3.23</w:t>
      </w:r>
      <w:r w:rsidRPr="008D213F">
        <w:rPr>
          <w:rFonts w:ascii="Arial" w:hAnsi="Arial" w:cs="Arial"/>
          <w:sz w:val="24"/>
          <w:szCs w:val="24"/>
        </w:rPr>
        <w:t>. DETERMINACIÓN DE LA DENSIDAD DE LA ZEOLITA ACTIVADA ALCALINAMENTE.</w:t>
      </w:r>
      <w:bookmarkEnd w:id="61"/>
    </w:p>
    <w:p w:rsidR="00501A77" w:rsidRDefault="00501A77" w:rsidP="00501A77">
      <w:pPr>
        <w:jc w:val="both"/>
        <w:rPr>
          <w:rFonts w:ascii="Arial" w:hAnsi="Arial" w:cs="Arial"/>
          <w:b/>
          <w:sz w:val="24"/>
          <w:szCs w:val="24"/>
        </w:rPr>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Determinación de la densidad del cemento  activado alcalinamente.</w:t>
      </w:r>
    </w:p>
    <w:p w:rsidR="00787556" w:rsidRDefault="00787556" w:rsidP="00E93D16">
      <w:pPr>
        <w:pStyle w:val="Sinespaciado"/>
        <w:ind w:left="709"/>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Materiales e insumos.</w:t>
      </w:r>
    </w:p>
    <w:p w:rsidR="00501A77" w:rsidRPr="000F13CB" w:rsidRDefault="009C0D8B" w:rsidP="00E93D16">
      <w:pPr>
        <w:pStyle w:val="Prrafodelista"/>
        <w:numPr>
          <w:ilvl w:val="0"/>
          <w:numId w:val="4"/>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Balanza analítica</w:t>
      </w:r>
    </w:p>
    <w:p w:rsidR="00501A77" w:rsidRPr="000F13CB" w:rsidRDefault="00501A77" w:rsidP="00E93D16">
      <w:pPr>
        <w:pStyle w:val="Prrafodelista"/>
        <w:numPr>
          <w:ilvl w:val="0"/>
          <w:numId w:val="4"/>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Vaso de precipitación</w:t>
      </w:r>
    </w:p>
    <w:p w:rsidR="00501A77" w:rsidRPr="000F13CB" w:rsidRDefault="00501A77" w:rsidP="00E93D16">
      <w:pPr>
        <w:pStyle w:val="Prrafodelista"/>
        <w:numPr>
          <w:ilvl w:val="0"/>
          <w:numId w:val="4"/>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Agua destilada</w:t>
      </w:r>
    </w:p>
    <w:p w:rsidR="00501A77" w:rsidRPr="000F13CB" w:rsidRDefault="00501A77" w:rsidP="00E93D16">
      <w:pPr>
        <w:pStyle w:val="Prrafodelista"/>
        <w:numPr>
          <w:ilvl w:val="0"/>
          <w:numId w:val="4"/>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Termómetro</w:t>
      </w:r>
    </w:p>
    <w:p w:rsidR="00501A77" w:rsidRPr="008F5488" w:rsidRDefault="00501A77" w:rsidP="00E93D16">
      <w:pPr>
        <w:pStyle w:val="Prrafodelista"/>
        <w:numPr>
          <w:ilvl w:val="0"/>
          <w:numId w:val="4"/>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Pinza</w:t>
      </w: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Procedimiento.</w:t>
      </w:r>
    </w:p>
    <w:p w:rsidR="00501A77" w:rsidRPr="00B13EC9"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Si no tiene conocimiento del manejo correcto del equipo a utilizar, se recomienda l</w:t>
      </w:r>
      <w:r w:rsidRPr="000F13CB">
        <w:rPr>
          <w:rFonts w:ascii="Arial" w:hAnsi="Arial" w:cs="Arial"/>
          <w:sz w:val="24"/>
          <w:szCs w:val="24"/>
        </w:rPr>
        <w:t>eer</w:t>
      </w:r>
      <w:r>
        <w:rPr>
          <w:rFonts w:ascii="Arial" w:hAnsi="Arial" w:cs="Arial"/>
          <w:sz w:val="24"/>
          <w:szCs w:val="24"/>
        </w:rPr>
        <w:t xml:space="preserve"> el manual de instrucciones previo a su uso, ya que contiene piezas muy sensibles</w:t>
      </w:r>
      <w:r w:rsidRPr="000F13CB">
        <w:rPr>
          <w:rFonts w:ascii="Arial" w:hAnsi="Arial" w:cs="Arial"/>
          <w:sz w:val="24"/>
          <w:szCs w:val="24"/>
        </w:rPr>
        <w:t xml:space="preserve">. </w:t>
      </w:r>
    </w:p>
    <w:p w:rsidR="00501A77" w:rsidRPr="000F13CB" w:rsidRDefault="007A69D1"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Se c</w:t>
      </w:r>
      <w:r w:rsidR="00501A77" w:rsidRPr="000F13CB">
        <w:rPr>
          <w:rFonts w:ascii="Arial" w:hAnsi="Arial" w:cs="Arial"/>
          <w:sz w:val="24"/>
          <w:szCs w:val="24"/>
        </w:rPr>
        <w:t>o</w:t>
      </w:r>
      <w:r>
        <w:rPr>
          <w:rFonts w:ascii="Arial" w:hAnsi="Arial" w:cs="Arial"/>
          <w:sz w:val="24"/>
          <w:szCs w:val="24"/>
        </w:rPr>
        <w:t>locaron</w:t>
      </w:r>
      <w:r w:rsidR="00501A77" w:rsidRPr="000F13CB">
        <w:rPr>
          <w:rFonts w:ascii="Arial" w:hAnsi="Arial" w:cs="Arial"/>
          <w:sz w:val="24"/>
          <w:szCs w:val="24"/>
        </w:rPr>
        <w:t xml:space="preserve"> los equipos de protección, es decir el mandil y los guantes quirúrgicos.</w:t>
      </w:r>
    </w:p>
    <w:p w:rsidR="00501A77" w:rsidRPr="000F13CB" w:rsidRDefault="007A69D1"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conectó</w:t>
      </w:r>
      <w:r w:rsidR="00501A77" w:rsidRPr="000F13CB">
        <w:rPr>
          <w:rFonts w:ascii="Arial" w:hAnsi="Arial" w:cs="Arial"/>
          <w:sz w:val="24"/>
          <w:szCs w:val="24"/>
        </w:rPr>
        <w:t xml:space="preserve"> el equipo a la toma corriente y encenderlo.</w:t>
      </w:r>
    </w:p>
    <w:p w:rsidR="00501A77" w:rsidRPr="000F13CB" w:rsidRDefault="007A69D1"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revisó</w:t>
      </w:r>
      <w:r w:rsidR="00501A77" w:rsidRPr="000F13CB">
        <w:rPr>
          <w:rFonts w:ascii="Arial" w:hAnsi="Arial" w:cs="Arial"/>
          <w:sz w:val="24"/>
          <w:szCs w:val="24"/>
        </w:rPr>
        <w:t xml:space="preserve"> que el equipo se encuentre completamente nivelado respecto a la superficie donde va a ser apoyado mediante un medidor de nivel, es decir observar que la burbuja se encuentre en el centro del visor.</w:t>
      </w:r>
    </w:p>
    <w:p w:rsidR="00501A77" w:rsidRPr="000F13CB" w:rsidRDefault="007A69D1"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0F13CB">
        <w:rPr>
          <w:rFonts w:ascii="Arial" w:hAnsi="Arial" w:cs="Arial"/>
          <w:sz w:val="24"/>
          <w:szCs w:val="24"/>
        </w:rPr>
        <w:t>oloc</w:t>
      </w:r>
      <w:r>
        <w:rPr>
          <w:rFonts w:ascii="Arial" w:hAnsi="Arial" w:cs="Arial"/>
          <w:sz w:val="24"/>
          <w:szCs w:val="24"/>
        </w:rPr>
        <w:t>ó</w:t>
      </w:r>
      <w:r w:rsidR="00501A77" w:rsidRPr="000F13CB">
        <w:rPr>
          <w:rFonts w:ascii="Arial" w:hAnsi="Arial" w:cs="Arial"/>
          <w:sz w:val="24"/>
          <w:szCs w:val="24"/>
        </w:rPr>
        <w:t xml:space="preserve"> el vaso de cristal con la canasta y luego</w:t>
      </w:r>
      <w:r w:rsidR="00B15F28">
        <w:rPr>
          <w:rFonts w:ascii="Arial" w:hAnsi="Arial" w:cs="Arial"/>
          <w:sz w:val="24"/>
          <w:szCs w:val="24"/>
        </w:rPr>
        <w:t xml:space="preserve"> se enceró</w:t>
      </w:r>
      <w:r w:rsidR="00501A77" w:rsidRPr="000F13CB">
        <w:rPr>
          <w:rFonts w:ascii="Arial" w:hAnsi="Arial" w:cs="Arial"/>
          <w:sz w:val="24"/>
          <w:szCs w:val="24"/>
        </w:rPr>
        <w:t xml:space="preserve"> el equipo mediante el botón -&gt;T&lt;- en el tablero.</w:t>
      </w:r>
    </w:p>
    <w:p w:rsidR="00501A77" w:rsidRPr="000F13CB" w:rsidRDefault="007A69D1"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w:t>
      </w:r>
      <w:r w:rsidR="00501A77" w:rsidRPr="000F13CB">
        <w:rPr>
          <w:rFonts w:ascii="Arial" w:hAnsi="Arial" w:cs="Arial"/>
          <w:sz w:val="24"/>
          <w:szCs w:val="24"/>
        </w:rPr>
        <w:t>sper</w:t>
      </w:r>
      <w:r>
        <w:rPr>
          <w:rFonts w:ascii="Arial" w:hAnsi="Arial" w:cs="Arial"/>
          <w:sz w:val="24"/>
          <w:szCs w:val="24"/>
        </w:rPr>
        <w:t>ó</w:t>
      </w:r>
      <w:r w:rsidR="00501A77" w:rsidRPr="000F13CB">
        <w:rPr>
          <w:rFonts w:ascii="Arial" w:hAnsi="Arial" w:cs="Arial"/>
          <w:sz w:val="24"/>
          <w:szCs w:val="24"/>
        </w:rPr>
        <w:t xml:space="preserve"> un cierto tiempo para que se encere el equipo.</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7A69D1">
        <w:rPr>
          <w:rFonts w:ascii="Arial" w:hAnsi="Arial" w:cs="Arial"/>
          <w:sz w:val="24"/>
          <w:szCs w:val="24"/>
        </w:rPr>
        <w:t xml:space="preserve">se </w:t>
      </w:r>
      <w:r w:rsidRPr="000F13CB">
        <w:rPr>
          <w:rFonts w:ascii="Arial" w:hAnsi="Arial" w:cs="Arial"/>
          <w:sz w:val="24"/>
          <w:szCs w:val="24"/>
        </w:rPr>
        <w:t>proced</w:t>
      </w:r>
      <w:r w:rsidR="007A69D1">
        <w:rPr>
          <w:rFonts w:ascii="Arial" w:hAnsi="Arial" w:cs="Arial"/>
          <w:sz w:val="24"/>
          <w:szCs w:val="24"/>
        </w:rPr>
        <w:t>ió</w:t>
      </w:r>
      <w:r w:rsidRPr="000F13CB">
        <w:rPr>
          <w:rFonts w:ascii="Arial" w:hAnsi="Arial" w:cs="Arial"/>
          <w:sz w:val="24"/>
          <w:szCs w:val="24"/>
        </w:rPr>
        <w:t xml:space="preserve"> a escoger el tipo de material, en este caso la opción</w:t>
      </w:r>
      <w:r>
        <w:rPr>
          <w:rFonts w:ascii="Arial" w:hAnsi="Arial" w:cs="Arial"/>
          <w:sz w:val="24"/>
          <w:szCs w:val="24"/>
        </w:rPr>
        <w:t xml:space="preserve"> es Só</w:t>
      </w:r>
      <w:r w:rsidRPr="000F13CB">
        <w:rPr>
          <w:rFonts w:ascii="Arial" w:hAnsi="Arial" w:cs="Arial"/>
          <w:sz w:val="24"/>
          <w:szCs w:val="24"/>
        </w:rPr>
        <w:t xml:space="preserve">lidos porosos, y en el tipo de fluido </w:t>
      </w:r>
      <w:r w:rsidR="007A5A45">
        <w:rPr>
          <w:rFonts w:ascii="Arial" w:hAnsi="Arial" w:cs="Arial"/>
          <w:sz w:val="24"/>
          <w:szCs w:val="24"/>
        </w:rPr>
        <w:t xml:space="preserve">se </w:t>
      </w:r>
      <w:r w:rsidRPr="000F13CB">
        <w:rPr>
          <w:rFonts w:ascii="Arial" w:hAnsi="Arial" w:cs="Arial"/>
          <w:sz w:val="24"/>
          <w:szCs w:val="24"/>
        </w:rPr>
        <w:t>escog</w:t>
      </w:r>
      <w:r w:rsidR="007A5A45">
        <w:rPr>
          <w:rFonts w:ascii="Arial" w:hAnsi="Arial" w:cs="Arial"/>
          <w:sz w:val="24"/>
          <w:szCs w:val="24"/>
        </w:rPr>
        <w:t>ió</w:t>
      </w:r>
      <w:r w:rsidRPr="000F13CB">
        <w:rPr>
          <w:rFonts w:ascii="Arial" w:hAnsi="Arial" w:cs="Arial"/>
          <w:sz w:val="24"/>
          <w:szCs w:val="24"/>
        </w:rPr>
        <w:t xml:space="preserve"> la opción Agua destilada.</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0F13CB">
        <w:rPr>
          <w:rFonts w:ascii="Arial" w:hAnsi="Arial" w:cs="Arial"/>
          <w:sz w:val="24"/>
          <w:szCs w:val="24"/>
        </w:rPr>
        <w:t>oloc</w:t>
      </w:r>
      <w:r>
        <w:rPr>
          <w:rFonts w:ascii="Arial" w:hAnsi="Arial" w:cs="Arial"/>
          <w:sz w:val="24"/>
          <w:szCs w:val="24"/>
        </w:rPr>
        <w:t>ó</w:t>
      </w:r>
      <w:r w:rsidR="00501A77" w:rsidRPr="000F13CB">
        <w:rPr>
          <w:rFonts w:ascii="Arial" w:hAnsi="Arial" w:cs="Arial"/>
          <w:sz w:val="24"/>
          <w:szCs w:val="24"/>
        </w:rPr>
        <w:t xml:space="preserve"> agua destilada en el vaso de cristal y el termómetro en las paredes del vaso con su soporte correspondiente.</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t</w:t>
      </w:r>
      <w:r w:rsidR="00501A77" w:rsidRPr="000F13CB">
        <w:rPr>
          <w:rFonts w:ascii="Arial" w:hAnsi="Arial" w:cs="Arial"/>
          <w:sz w:val="24"/>
          <w:szCs w:val="24"/>
        </w:rPr>
        <w:t>om</w:t>
      </w:r>
      <w:r>
        <w:rPr>
          <w:rFonts w:ascii="Arial" w:hAnsi="Arial" w:cs="Arial"/>
          <w:sz w:val="24"/>
          <w:szCs w:val="24"/>
        </w:rPr>
        <w:t>ó</w:t>
      </w:r>
      <w:r w:rsidR="00501A77" w:rsidRPr="000F13CB">
        <w:rPr>
          <w:rFonts w:ascii="Arial" w:hAnsi="Arial" w:cs="Arial"/>
          <w:sz w:val="24"/>
          <w:szCs w:val="24"/>
        </w:rPr>
        <w:t xml:space="preserve"> lectura de la temperatura del agua destilada.</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Luego</w:t>
      </w:r>
      <w:r w:rsidR="007A5A45">
        <w:rPr>
          <w:rFonts w:ascii="Arial" w:hAnsi="Arial" w:cs="Arial"/>
          <w:sz w:val="24"/>
          <w:szCs w:val="24"/>
        </w:rPr>
        <w:t xml:space="preserve"> se</w:t>
      </w:r>
      <w:r w:rsidRPr="000F13CB">
        <w:rPr>
          <w:rFonts w:ascii="Arial" w:hAnsi="Arial" w:cs="Arial"/>
          <w:sz w:val="24"/>
          <w:szCs w:val="24"/>
        </w:rPr>
        <w:t xml:space="preserve"> ingres</w:t>
      </w:r>
      <w:r w:rsidR="007A5A45">
        <w:rPr>
          <w:rFonts w:ascii="Arial" w:hAnsi="Arial" w:cs="Arial"/>
          <w:sz w:val="24"/>
          <w:szCs w:val="24"/>
        </w:rPr>
        <w:t>ó</w:t>
      </w:r>
      <w:r w:rsidRPr="000F13CB">
        <w:rPr>
          <w:rFonts w:ascii="Arial" w:hAnsi="Arial" w:cs="Arial"/>
          <w:sz w:val="24"/>
          <w:szCs w:val="24"/>
        </w:rPr>
        <w:t xml:space="preserve"> el valor en el lector del equipo y </w:t>
      </w:r>
      <w:r w:rsidR="00B15F28">
        <w:rPr>
          <w:rFonts w:ascii="Arial" w:hAnsi="Arial" w:cs="Arial"/>
          <w:sz w:val="24"/>
          <w:szCs w:val="24"/>
        </w:rPr>
        <w:t>se aplastó</w:t>
      </w:r>
      <w:r w:rsidRPr="000F13CB">
        <w:rPr>
          <w:rFonts w:ascii="Arial" w:hAnsi="Arial" w:cs="Arial"/>
          <w:sz w:val="24"/>
          <w:szCs w:val="24"/>
        </w:rPr>
        <w:t xml:space="preserve"> ok</w:t>
      </w:r>
      <w:r>
        <w:rPr>
          <w:rFonts w:ascii="Arial" w:hAnsi="Arial" w:cs="Arial"/>
          <w:sz w:val="24"/>
          <w:szCs w:val="24"/>
        </w:rPr>
        <w:t>.</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7A5A45">
        <w:rPr>
          <w:rFonts w:ascii="Arial" w:hAnsi="Arial" w:cs="Arial"/>
          <w:sz w:val="24"/>
          <w:szCs w:val="24"/>
        </w:rPr>
        <w:t xml:space="preserve">se </w:t>
      </w:r>
      <w:r w:rsidRPr="000F13CB">
        <w:rPr>
          <w:rFonts w:ascii="Arial" w:hAnsi="Arial" w:cs="Arial"/>
          <w:sz w:val="24"/>
          <w:szCs w:val="24"/>
        </w:rPr>
        <w:t>aplast</w:t>
      </w:r>
      <w:r w:rsidR="007A5A45">
        <w:rPr>
          <w:rFonts w:ascii="Arial" w:hAnsi="Arial" w:cs="Arial"/>
          <w:sz w:val="24"/>
          <w:szCs w:val="24"/>
        </w:rPr>
        <w:t>ó</w:t>
      </w:r>
      <w:r w:rsidRPr="000F13CB">
        <w:rPr>
          <w:rFonts w:ascii="Arial" w:hAnsi="Arial" w:cs="Arial"/>
          <w:sz w:val="24"/>
          <w:szCs w:val="24"/>
        </w:rPr>
        <w:t xml:space="preserve"> la opción comenzar.</w:t>
      </w:r>
    </w:p>
    <w:p w:rsidR="00501A77" w:rsidRPr="000F13CB" w:rsidRDefault="0095556E"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procedió</w:t>
      </w:r>
      <w:r w:rsidR="00501A77" w:rsidRPr="000F13CB">
        <w:rPr>
          <w:rFonts w:ascii="Arial" w:hAnsi="Arial" w:cs="Arial"/>
          <w:sz w:val="24"/>
          <w:szCs w:val="24"/>
        </w:rPr>
        <w:t xml:space="preserve"> cuidadosamente llevar la muestra (cemento activado alcalinamente) al plato de la balanza analítica con la ayuda de la pinza.</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Se c</w:t>
      </w:r>
      <w:r w:rsidR="00501A77" w:rsidRPr="000F13CB">
        <w:rPr>
          <w:rFonts w:ascii="Arial" w:hAnsi="Arial" w:cs="Arial"/>
          <w:sz w:val="24"/>
          <w:szCs w:val="24"/>
        </w:rPr>
        <w:t>oloc</w:t>
      </w:r>
      <w:r>
        <w:rPr>
          <w:rFonts w:ascii="Arial" w:hAnsi="Arial" w:cs="Arial"/>
          <w:sz w:val="24"/>
          <w:szCs w:val="24"/>
        </w:rPr>
        <w:t>ó</w:t>
      </w:r>
      <w:r w:rsidR="00501A77">
        <w:rPr>
          <w:rFonts w:ascii="Arial" w:hAnsi="Arial" w:cs="Arial"/>
          <w:sz w:val="24"/>
          <w:szCs w:val="24"/>
        </w:rPr>
        <w:t xml:space="preserve"> una pequeña cantidad de agua destilada en el vaso de precipitación.</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esperó</w:t>
      </w:r>
      <w:r w:rsidR="00501A77" w:rsidRPr="000F13CB">
        <w:rPr>
          <w:rFonts w:ascii="Arial" w:hAnsi="Arial" w:cs="Arial"/>
          <w:sz w:val="24"/>
          <w:szCs w:val="24"/>
        </w:rPr>
        <w:t xml:space="preserve"> hasta que se estabilice el equipo y </w:t>
      </w:r>
      <w:r>
        <w:rPr>
          <w:rFonts w:ascii="Arial" w:hAnsi="Arial" w:cs="Arial"/>
          <w:sz w:val="24"/>
          <w:szCs w:val="24"/>
        </w:rPr>
        <w:t xml:space="preserve">se </w:t>
      </w:r>
      <w:r w:rsidR="00501A77" w:rsidRPr="000F13CB">
        <w:rPr>
          <w:rFonts w:ascii="Arial" w:hAnsi="Arial" w:cs="Arial"/>
          <w:sz w:val="24"/>
          <w:szCs w:val="24"/>
        </w:rPr>
        <w:t>aplast</w:t>
      </w:r>
      <w:r>
        <w:rPr>
          <w:rFonts w:ascii="Arial" w:hAnsi="Arial" w:cs="Arial"/>
          <w:sz w:val="24"/>
          <w:szCs w:val="24"/>
        </w:rPr>
        <w:t>ó</w:t>
      </w:r>
      <w:r w:rsidR="00501A77" w:rsidRPr="000F13CB">
        <w:rPr>
          <w:rFonts w:ascii="Arial" w:hAnsi="Arial" w:cs="Arial"/>
          <w:sz w:val="24"/>
          <w:szCs w:val="24"/>
        </w:rPr>
        <w:t xml:space="preserve"> la opción Ok.</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Cuidadosamente </w:t>
      </w:r>
      <w:r w:rsidR="007A5A45">
        <w:rPr>
          <w:rFonts w:ascii="Arial" w:hAnsi="Arial" w:cs="Arial"/>
          <w:sz w:val="24"/>
          <w:szCs w:val="24"/>
        </w:rPr>
        <w:t xml:space="preserve">se </w:t>
      </w:r>
      <w:r w:rsidRPr="000F13CB">
        <w:rPr>
          <w:rFonts w:ascii="Arial" w:hAnsi="Arial" w:cs="Arial"/>
          <w:sz w:val="24"/>
          <w:szCs w:val="24"/>
        </w:rPr>
        <w:t>retir</w:t>
      </w:r>
      <w:r w:rsidR="007A5A45">
        <w:rPr>
          <w:rFonts w:ascii="Arial" w:hAnsi="Arial" w:cs="Arial"/>
          <w:sz w:val="24"/>
          <w:szCs w:val="24"/>
        </w:rPr>
        <w:t>ó</w:t>
      </w:r>
      <w:r w:rsidRPr="000F13CB">
        <w:rPr>
          <w:rFonts w:ascii="Arial" w:hAnsi="Arial" w:cs="Arial"/>
          <w:sz w:val="24"/>
          <w:szCs w:val="24"/>
        </w:rPr>
        <w:t xml:space="preserve"> la muestra del plato con la ayuda de la pinza y </w:t>
      </w:r>
      <w:r w:rsidR="007A5A45">
        <w:rPr>
          <w:rFonts w:ascii="Arial" w:hAnsi="Arial" w:cs="Arial"/>
          <w:sz w:val="24"/>
          <w:szCs w:val="24"/>
        </w:rPr>
        <w:t>se</w:t>
      </w:r>
      <w:r w:rsidRPr="000F13CB">
        <w:rPr>
          <w:rFonts w:ascii="Arial" w:hAnsi="Arial" w:cs="Arial"/>
          <w:sz w:val="24"/>
          <w:szCs w:val="24"/>
        </w:rPr>
        <w:t xml:space="preserve"> dirig</w:t>
      </w:r>
      <w:r w:rsidR="007A5A45">
        <w:rPr>
          <w:rFonts w:ascii="Arial" w:hAnsi="Arial" w:cs="Arial"/>
          <w:sz w:val="24"/>
          <w:szCs w:val="24"/>
        </w:rPr>
        <w:t>ió</w:t>
      </w:r>
      <w:r w:rsidRPr="000F13CB">
        <w:rPr>
          <w:rFonts w:ascii="Arial" w:hAnsi="Arial" w:cs="Arial"/>
          <w:sz w:val="24"/>
          <w:szCs w:val="24"/>
        </w:rPr>
        <w:t xml:space="preserve"> al vaso de precipitación.</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s</w:t>
      </w:r>
      <w:r w:rsidR="00501A77" w:rsidRPr="000F13CB">
        <w:rPr>
          <w:rFonts w:ascii="Arial" w:hAnsi="Arial" w:cs="Arial"/>
          <w:sz w:val="24"/>
          <w:szCs w:val="24"/>
        </w:rPr>
        <w:t>umerg</w:t>
      </w:r>
      <w:r>
        <w:rPr>
          <w:rFonts w:ascii="Arial" w:hAnsi="Arial" w:cs="Arial"/>
          <w:sz w:val="24"/>
          <w:szCs w:val="24"/>
        </w:rPr>
        <w:t>ió</w:t>
      </w:r>
      <w:r w:rsidR="00501A77" w:rsidRPr="000F13CB">
        <w:rPr>
          <w:rFonts w:ascii="Arial" w:hAnsi="Arial" w:cs="Arial"/>
          <w:sz w:val="24"/>
          <w:szCs w:val="24"/>
        </w:rPr>
        <w:t xml:space="preserve"> la muestra en el vaso de precipitación con agua destilada.</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esperó</w:t>
      </w:r>
      <w:r w:rsidR="00501A77" w:rsidRPr="000F13CB">
        <w:rPr>
          <w:rFonts w:ascii="Arial" w:hAnsi="Arial" w:cs="Arial"/>
          <w:sz w:val="24"/>
          <w:szCs w:val="24"/>
        </w:rPr>
        <w:t xml:space="preserve"> cierto tiempo hasta observar que la muestra está libre de burbujas de a</w:t>
      </w:r>
      <w:r>
        <w:rPr>
          <w:rFonts w:ascii="Arial" w:hAnsi="Arial" w:cs="Arial"/>
          <w:sz w:val="24"/>
          <w:szCs w:val="24"/>
        </w:rPr>
        <w:t>ire, de esta manera se aseguró</w:t>
      </w:r>
      <w:r w:rsidR="00501A77" w:rsidRPr="000F13CB">
        <w:rPr>
          <w:rFonts w:ascii="Arial" w:hAnsi="Arial" w:cs="Arial"/>
          <w:sz w:val="24"/>
          <w:szCs w:val="24"/>
        </w:rPr>
        <w:t xml:space="preserve"> una correcta medición de la densidad del material.</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7A5A45">
        <w:rPr>
          <w:rFonts w:ascii="Arial" w:hAnsi="Arial" w:cs="Arial"/>
          <w:sz w:val="24"/>
          <w:szCs w:val="24"/>
        </w:rPr>
        <w:t>se retiró</w:t>
      </w:r>
      <w:r w:rsidRPr="000F13CB">
        <w:rPr>
          <w:rFonts w:ascii="Arial" w:hAnsi="Arial" w:cs="Arial"/>
          <w:sz w:val="24"/>
          <w:szCs w:val="24"/>
        </w:rPr>
        <w:t xml:space="preserve"> la muestra del vaso de precipitación con la ayuda de la pinza y </w:t>
      </w:r>
      <w:r w:rsidR="007A5A45">
        <w:rPr>
          <w:rFonts w:ascii="Arial" w:hAnsi="Arial" w:cs="Arial"/>
          <w:sz w:val="24"/>
          <w:szCs w:val="24"/>
        </w:rPr>
        <w:t>se dirigió</w:t>
      </w:r>
      <w:r w:rsidRPr="000F13CB">
        <w:rPr>
          <w:rFonts w:ascii="Arial" w:hAnsi="Arial" w:cs="Arial"/>
          <w:sz w:val="24"/>
          <w:szCs w:val="24"/>
        </w:rPr>
        <w:t xml:space="preserve"> al plato donde será nuevamente pesada la respectiva muestra.</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Una vez estabilizado el valor, se escogió</w:t>
      </w:r>
      <w:r w:rsidR="00501A77" w:rsidRPr="000F13CB">
        <w:rPr>
          <w:rFonts w:ascii="Arial" w:hAnsi="Arial" w:cs="Arial"/>
          <w:sz w:val="24"/>
          <w:szCs w:val="24"/>
        </w:rPr>
        <w:t xml:space="preserve"> la opción Ok.</w:t>
      </w:r>
    </w:p>
    <w:p w:rsidR="00501A77" w:rsidRPr="000F13CB" w:rsidRDefault="00501A77"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cuidadosamente </w:t>
      </w:r>
      <w:r w:rsidR="007A5A45">
        <w:rPr>
          <w:rFonts w:ascii="Arial" w:hAnsi="Arial" w:cs="Arial"/>
          <w:sz w:val="24"/>
          <w:szCs w:val="24"/>
        </w:rPr>
        <w:t>se retiró</w:t>
      </w:r>
      <w:r w:rsidRPr="000F13CB">
        <w:rPr>
          <w:rFonts w:ascii="Arial" w:hAnsi="Arial" w:cs="Arial"/>
          <w:sz w:val="24"/>
          <w:szCs w:val="24"/>
        </w:rPr>
        <w:t xml:space="preserve"> la muestra bañada de metanol del plato con la ayuda de la pinza y </w:t>
      </w:r>
      <w:r w:rsidR="007A5A45">
        <w:rPr>
          <w:rFonts w:ascii="Arial" w:hAnsi="Arial" w:cs="Arial"/>
          <w:sz w:val="24"/>
          <w:szCs w:val="24"/>
        </w:rPr>
        <w:t xml:space="preserve">se </w:t>
      </w:r>
      <w:r w:rsidRPr="000F13CB">
        <w:rPr>
          <w:rFonts w:ascii="Arial" w:hAnsi="Arial" w:cs="Arial"/>
          <w:sz w:val="24"/>
          <w:szCs w:val="24"/>
        </w:rPr>
        <w:t>coloc</w:t>
      </w:r>
      <w:r w:rsidR="007A5A45">
        <w:rPr>
          <w:rFonts w:ascii="Arial" w:hAnsi="Arial" w:cs="Arial"/>
          <w:sz w:val="24"/>
          <w:szCs w:val="24"/>
        </w:rPr>
        <w:t>ó</w:t>
      </w:r>
      <w:r w:rsidRPr="000F13CB">
        <w:rPr>
          <w:rFonts w:ascii="Arial" w:hAnsi="Arial" w:cs="Arial"/>
          <w:sz w:val="24"/>
          <w:szCs w:val="24"/>
        </w:rPr>
        <w:t xml:space="preserve"> en el interior del vaso de cristal sobre la canastilla que previamente ha sido colocada.</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p</w:t>
      </w:r>
      <w:r w:rsidR="00501A77" w:rsidRPr="000F13CB">
        <w:rPr>
          <w:rFonts w:ascii="Arial" w:hAnsi="Arial" w:cs="Arial"/>
          <w:sz w:val="24"/>
          <w:szCs w:val="24"/>
        </w:rPr>
        <w:t>roced</w:t>
      </w:r>
      <w:r>
        <w:rPr>
          <w:rFonts w:ascii="Arial" w:hAnsi="Arial" w:cs="Arial"/>
          <w:sz w:val="24"/>
          <w:szCs w:val="24"/>
        </w:rPr>
        <w:t>ió</w:t>
      </w:r>
      <w:r w:rsidR="00501A77" w:rsidRPr="000F13CB">
        <w:rPr>
          <w:rFonts w:ascii="Arial" w:hAnsi="Arial" w:cs="Arial"/>
          <w:sz w:val="24"/>
          <w:szCs w:val="24"/>
        </w:rPr>
        <w:t xml:space="preserve"> a tomar lectura del nuevo peso, aplastando OK.</w:t>
      </w:r>
    </w:p>
    <w:p w:rsidR="00501A77" w:rsidRPr="000F13CB" w:rsidRDefault="007A5A45" w:rsidP="00E93D16">
      <w:pPr>
        <w:pStyle w:val="Prrafodelista"/>
        <w:numPr>
          <w:ilvl w:val="0"/>
          <w:numId w:val="6"/>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w:t>
      </w:r>
      <w:r w:rsidR="00501A77" w:rsidRPr="000F13CB">
        <w:rPr>
          <w:rFonts w:ascii="Arial" w:hAnsi="Arial" w:cs="Arial"/>
          <w:sz w:val="24"/>
          <w:szCs w:val="24"/>
        </w:rPr>
        <w:t>sper</w:t>
      </w:r>
      <w:r>
        <w:rPr>
          <w:rFonts w:ascii="Arial" w:hAnsi="Arial" w:cs="Arial"/>
          <w:sz w:val="24"/>
          <w:szCs w:val="24"/>
        </w:rPr>
        <w:t>ó</w:t>
      </w:r>
      <w:r w:rsidR="00501A77" w:rsidRPr="000F13CB">
        <w:rPr>
          <w:rFonts w:ascii="Arial" w:hAnsi="Arial" w:cs="Arial"/>
          <w:sz w:val="24"/>
          <w:szCs w:val="24"/>
        </w:rPr>
        <w:t xml:space="preserve"> a que se estabilice el lector de la máquina</w:t>
      </w:r>
      <w:r w:rsidR="001705A1">
        <w:rPr>
          <w:rFonts w:ascii="Arial" w:hAnsi="Arial" w:cs="Arial"/>
          <w:sz w:val="24"/>
          <w:szCs w:val="24"/>
        </w:rPr>
        <w:t xml:space="preserve"> y tomar el valor de la densidad en g/cm</w:t>
      </w:r>
      <w:r w:rsidR="001705A1" w:rsidRPr="001705A1">
        <w:rPr>
          <w:rFonts w:ascii="Arial" w:hAnsi="Arial" w:cs="Arial"/>
          <w:sz w:val="24"/>
          <w:szCs w:val="24"/>
          <w:vertAlign w:val="superscript"/>
        </w:rPr>
        <w:t>3</w:t>
      </w:r>
      <w:r w:rsidR="00501A77" w:rsidRPr="000F13CB">
        <w:rPr>
          <w:rFonts w:ascii="Arial" w:hAnsi="Arial" w:cs="Arial"/>
          <w:sz w:val="24"/>
          <w:szCs w:val="24"/>
        </w:rPr>
        <w:t>.</w:t>
      </w:r>
    </w:p>
    <w:p w:rsidR="00501A77" w:rsidRPr="00E93D16" w:rsidRDefault="00501A77" w:rsidP="00E93D16">
      <w:pPr>
        <w:pStyle w:val="Ttulo2"/>
        <w:ind w:left="851" w:hanging="567"/>
        <w:rPr>
          <w:rFonts w:ascii="Arial" w:eastAsia="Times New Roman" w:hAnsi="Arial" w:cs="Arial"/>
          <w:color w:val="auto"/>
          <w:sz w:val="24"/>
          <w:szCs w:val="24"/>
        </w:rPr>
      </w:pPr>
      <w:bookmarkStart w:id="62" w:name="_Toc358875317"/>
      <w:r w:rsidRPr="00E93D16">
        <w:rPr>
          <w:rFonts w:ascii="Arial" w:eastAsia="Times New Roman" w:hAnsi="Arial" w:cs="Arial"/>
          <w:color w:val="auto"/>
          <w:sz w:val="24"/>
          <w:szCs w:val="24"/>
        </w:rPr>
        <w:lastRenderedPageBreak/>
        <w:t>3.4 Preparación de equipos.</w:t>
      </w:r>
      <w:bookmarkEnd w:id="62"/>
    </w:p>
    <w:p w:rsidR="00787556" w:rsidRDefault="00787556" w:rsidP="00787556">
      <w:pPr>
        <w:spacing w:after="0"/>
        <w:jc w:val="both"/>
        <w:rPr>
          <w:rFonts w:ascii="Arial" w:hAnsi="Arial" w:cs="Arial"/>
          <w:b/>
          <w:sz w:val="24"/>
          <w:szCs w:val="24"/>
        </w:rPr>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Procedimiento para el análisis de compresión en la máquina de ensayos universal.</w:t>
      </w:r>
    </w:p>
    <w:p w:rsidR="00787556" w:rsidRDefault="00787556" w:rsidP="00E93D16">
      <w:pPr>
        <w:spacing w:after="0"/>
        <w:ind w:left="709"/>
        <w:jc w:val="both"/>
        <w:rPr>
          <w:rFonts w:ascii="Arial" w:hAnsi="Arial" w:cs="Arial"/>
          <w:b/>
          <w:sz w:val="24"/>
          <w:szCs w:val="24"/>
        </w:rPr>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Materiales e insumos.</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Máquina de ensayos universal</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Trapezium</w:t>
      </w:r>
      <w:r w:rsidR="00085207">
        <w:rPr>
          <w:rFonts w:ascii="Arial" w:hAnsi="Arial" w:cs="Arial"/>
          <w:sz w:val="24"/>
          <w:szCs w:val="24"/>
        </w:rPr>
        <w:t xml:space="preserve"> </w:t>
      </w:r>
      <w:r w:rsidRPr="000F13CB">
        <w:rPr>
          <w:rFonts w:ascii="Arial" w:hAnsi="Arial" w:cs="Arial"/>
          <w:sz w:val="24"/>
          <w:szCs w:val="24"/>
        </w:rPr>
        <w:t>Program</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Calibrador digital</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Esmeril</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Lijas de 80,150,1000</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Brocha</w:t>
      </w:r>
    </w:p>
    <w:p w:rsidR="00501A77" w:rsidRPr="000F13CB"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Martillo</w:t>
      </w:r>
    </w:p>
    <w:p w:rsidR="00501A77" w:rsidRPr="00412243" w:rsidRDefault="00501A77" w:rsidP="00E93D16">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Espátula</w:t>
      </w: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Procedimiento.</w:t>
      </w:r>
    </w:p>
    <w:p w:rsidR="00501A77" w:rsidRPr="000F13CB"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Para realizar el ensayo de compresión primero </w:t>
      </w:r>
      <w:r w:rsidR="00204135">
        <w:rPr>
          <w:rFonts w:ascii="Arial" w:hAnsi="Arial" w:cs="Arial"/>
          <w:sz w:val="24"/>
          <w:szCs w:val="24"/>
        </w:rPr>
        <w:t xml:space="preserve">se necesitó </w:t>
      </w:r>
      <w:r w:rsidRPr="000F13CB">
        <w:rPr>
          <w:rFonts w:ascii="Arial" w:hAnsi="Arial" w:cs="Arial"/>
          <w:sz w:val="24"/>
          <w:szCs w:val="24"/>
        </w:rPr>
        <w:t xml:space="preserve">preparar la muestra, es decir un cubo, para ello </w:t>
      </w:r>
      <w:r w:rsidR="00B15F28">
        <w:rPr>
          <w:rFonts w:ascii="Arial" w:hAnsi="Arial" w:cs="Arial"/>
          <w:sz w:val="24"/>
          <w:szCs w:val="24"/>
        </w:rPr>
        <w:t>se realizó</w:t>
      </w:r>
      <w:r w:rsidRPr="000F13CB">
        <w:rPr>
          <w:rFonts w:ascii="Arial" w:hAnsi="Arial" w:cs="Arial"/>
          <w:sz w:val="24"/>
          <w:szCs w:val="24"/>
        </w:rPr>
        <w:t xml:space="preserve"> lo siguiente.</w:t>
      </w:r>
    </w:p>
    <w:p w:rsidR="002D0CD2"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D0CD2">
        <w:rPr>
          <w:rFonts w:ascii="Arial" w:hAnsi="Arial" w:cs="Arial"/>
          <w:sz w:val="24"/>
          <w:szCs w:val="24"/>
        </w:rPr>
        <w:t xml:space="preserve">Con la ayuda del esmeril y la lija </w:t>
      </w:r>
      <w:r w:rsidR="00204135" w:rsidRPr="002D0CD2">
        <w:rPr>
          <w:rFonts w:ascii="Arial" w:hAnsi="Arial" w:cs="Arial"/>
          <w:sz w:val="24"/>
          <w:szCs w:val="24"/>
        </w:rPr>
        <w:t>se formó</w:t>
      </w:r>
      <w:r w:rsidRPr="002D0CD2">
        <w:rPr>
          <w:rFonts w:ascii="Arial" w:hAnsi="Arial" w:cs="Arial"/>
          <w:sz w:val="24"/>
          <w:szCs w:val="24"/>
        </w:rPr>
        <w:t xml:space="preserve"> un cubo de tal manera que sus c</w:t>
      </w:r>
      <w:r w:rsidR="00204135" w:rsidRPr="002D0CD2">
        <w:rPr>
          <w:rFonts w:ascii="Arial" w:hAnsi="Arial" w:cs="Arial"/>
          <w:sz w:val="24"/>
          <w:szCs w:val="24"/>
        </w:rPr>
        <w:t>aras sean planas, esto permitió</w:t>
      </w:r>
      <w:r w:rsidRPr="002D0CD2">
        <w:rPr>
          <w:rFonts w:ascii="Arial" w:hAnsi="Arial" w:cs="Arial"/>
          <w:sz w:val="24"/>
          <w:szCs w:val="24"/>
        </w:rPr>
        <w:t xml:space="preserve"> mejores resultados al momento de realizar el ensayo.</w:t>
      </w:r>
    </w:p>
    <w:p w:rsidR="00501A77" w:rsidRPr="002D0CD2"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D0CD2">
        <w:rPr>
          <w:rFonts w:ascii="Arial" w:hAnsi="Arial" w:cs="Arial"/>
          <w:sz w:val="24"/>
          <w:szCs w:val="24"/>
        </w:rPr>
        <w:lastRenderedPageBreak/>
        <w:t xml:space="preserve">Con la ayuda del calibrador Vernier digital </w:t>
      </w:r>
      <w:r w:rsidR="00204135" w:rsidRPr="002D0CD2">
        <w:rPr>
          <w:rFonts w:ascii="Arial" w:hAnsi="Arial" w:cs="Arial"/>
          <w:sz w:val="24"/>
          <w:szCs w:val="24"/>
        </w:rPr>
        <w:t xml:space="preserve">se </w:t>
      </w:r>
      <w:r w:rsidRPr="002D0CD2">
        <w:rPr>
          <w:rFonts w:ascii="Arial" w:hAnsi="Arial" w:cs="Arial"/>
          <w:sz w:val="24"/>
          <w:szCs w:val="24"/>
        </w:rPr>
        <w:t>tom</w:t>
      </w:r>
      <w:r w:rsidR="00204135" w:rsidRPr="002D0CD2">
        <w:rPr>
          <w:rFonts w:ascii="Arial" w:hAnsi="Arial" w:cs="Arial"/>
          <w:sz w:val="24"/>
          <w:szCs w:val="24"/>
        </w:rPr>
        <w:t>ó</w:t>
      </w:r>
      <w:r w:rsidRPr="002D0CD2">
        <w:rPr>
          <w:rFonts w:ascii="Arial" w:hAnsi="Arial" w:cs="Arial"/>
          <w:sz w:val="24"/>
          <w:szCs w:val="24"/>
        </w:rPr>
        <w:t xml:space="preserve"> 3 medidas por cada cara y </w:t>
      </w:r>
      <w:r w:rsidR="00204135" w:rsidRPr="002D0CD2">
        <w:rPr>
          <w:rFonts w:ascii="Arial" w:hAnsi="Arial" w:cs="Arial"/>
          <w:sz w:val="24"/>
          <w:szCs w:val="24"/>
        </w:rPr>
        <w:t>se sacó</w:t>
      </w:r>
      <w:r w:rsidRPr="002D0CD2">
        <w:rPr>
          <w:rFonts w:ascii="Arial" w:hAnsi="Arial" w:cs="Arial"/>
          <w:sz w:val="24"/>
          <w:szCs w:val="24"/>
        </w:rPr>
        <w:t xml:space="preserve"> un promedio, luego de eso </w:t>
      </w:r>
      <w:r w:rsidR="00204135" w:rsidRPr="002D0CD2">
        <w:rPr>
          <w:rFonts w:ascii="Arial" w:hAnsi="Arial" w:cs="Arial"/>
          <w:sz w:val="24"/>
          <w:szCs w:val="24"/>
        </w:rPr>
        <w:t>se llenó</w:t>
      </w:r>
      <w:r w:rsidRPr="002D0CD2">
        <w:rPr>
          <w:rFonts w:ascii="Arial" w:hAnsi="Arial" w:cs="Arial"/>
          <w:sz w:val="24"/>
          <w:szCs w:val="24"/>
        </w:rPr>
        <w:t xml:space="preserve"> en la tabla de datos.</w:t>
      </w:r>
    </w:p>
    <w:p w:rsidR="00501A77" w:rsidRPr="000F13CB"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En el programa Trapezium </w:t>
      </w:r>
      <w:r w:rsidR="00204135">
        <w:rPr>
          <w:rFonts w:ascii="Arial" w:hAnsi="Arial" w:cs="Arial"/>
          <w:sz w:val="24"/>
          <w:szCs w:val="24"/>
        </w:rPr>
        <w:t>se ingresaron</w:t>
      </w:r>
      <w:r w:rsidRPr="000F13CB">
        <w:rPr>
          <w:rFonts w:ascii="Arial" w:hAnsi="Arial" w:cs="Arial"/>
          <w:sz w:val="24"/>
          <w:szCs w:val="24"/>
        </w:rPr>
        <w:t xml:space="preserve"> las medidas del cubo tales como, largo, profundidad y altura</w:t>
      </w:r>
      <w:r>
        <w:rPr>
          <w:rFonts w:ascii="Arial" w:hAnsi="Arial" w:cs="Arial"/>
          <w:sz w:val="24"/>
          <w:szCs w:val="24"/>
        </w:rPr>
        <w:t>.</w:t>
      </w:r>
    </w:p>
    <w:p w:rsidR="00501A77" w:rsidRPr="000F13CB"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204135">
        <w:rPr>
          <w:rFonts w:ascii="Arial" w:hAnsi="Arial" w:cs="Arial"/>
          <w:sz w:val="24"/>
          <w:szCs w:val="24"/>
        </w:rPr>
        <w:t xml:space="preserve">se </w:t>
      </w:r>
      <w:r w:rsidRPr="000F13CB">
        <w:rPr>
          <w:rFonts w:ascii="Arial" w:hAnsi="Arial" w:cs="Arial"/>
          <w:sz w:val="24"/>
          <w:szCs w:val="24"/>
        </w:rPr>
        <w:t>coloc</w:t>
      </w:r>
      <w:r w:rsidR="00204135">
        <w:rPr>
          <w:rFonts w:ascii="Arial" w:hAnsi="Arial" w:cs="Arial"/>
          <w:sz w:val="24"/>
          <w:szCs w:val="24"/>
        </w:rPr>
        <w:t>ó</w:t>
      </w:r>
      <w:r w:rsidRPr="000F13CB">
        <w:rPr>
          <w:rFonts w:ascii="Arial" w:hAnsi="Arial" w:cs="Arial"/>
          <w:sz w:val="24"/>
          <w:szCs w:val="24"/>
        </w:rPr>
        <w:t xml:space="preserve"> la muestra en la máquina de ensayos universal, </w:t>
      </w:r>
      <w:r w:rsidR="0095556E">
        <w:rPr>
          <w:rFonts w:ascii="Arial" w:hAnsi="Arial" w:cs="Arial"/>
          <w:sz w:val="24"/>
          <w:szCs w:val="24"/>
        </w:rPr>
        <w:t>se debe</w:t>
      </w:r>
      <w:r w:rsidRPr="000F13CB">
        <w:rPr>
          <w:rFonts w:ascii="Arial" w:hAnsi="Arial" w:cs="Arial"/>
          <w:sz w:val="24"/>
          <w:szCs w:val="24"/>
        </w:rPr>
        <w:t xml:space="preserve"> tomar mucho cuidado con la posición ya q</w:t>
      </w:r>
      <w:r w:rsidR="00B15F28">
        <w:rPr>
          <w:rFonts w:ascii="Arial" w:hAnsi="Arial" w:cs="Arial"/>
          <w:sz w:val="24"/>
          <w:szCs w:val="24"/>
        </w:rPr>
        <w:t>ue debe ser la misma a la cual se ingresó</w:t>
      </w:r>
      <w:r w:rsidRPr="000F13CB">
        <w:rPr>
          <w:rFonts w:ascii="Arial" w:hAnsi="Arial" w:cs="Arial"/>
          <w:sz w:val="24"/>
          <w:szCs w:val="24"/>
        </w:rPr>
        <w:t xml:space="preserve"> en el programa</w:t>
      </w:r>
      <w:r>
        <w:rPr>
          <w:rFonts w:ascii="Arial" w:hAnsi="Arial" w:cs="Arial"/>
          <w:sz w:val="24"/>
          <w:szCs w:val="24"/>
        </w:rPr>
        <w:t>.</w:t>
      </w:r>
    </w:p>
    <w:p w:rsidR="00501A77" w:rsidRPr="000F13CB" w:rsidRDefault="00204135"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0F13CB">
        <w:rPr>
          <w:rFonts w:ascii="Arial" w:hAnsi="Arial" w:cs="Arial"/>
          <w:sz w:val="24"/>
          <w:szCs w:val="24"/>
        </w:rPr>
        <w:t>onfigur</w:t>
      </w:r>
      <w:r>
        <w:rPr>
          <w:rFonts w:ascii="Arial" w:hAnsi="Arial" w:cs="Arial"/>
          <w:sz w:val="24"/>
          <w:szCs w:val="24"/>
        </w:rPr>
        <w:t>ó</w:t>
      </w:r>
      <w:r w:rsidR="00501A77" w:rsidRPr="000F13CB">
        <w:rPr>
          <w:rFonts w:ascii="Arial" w:hAnsi="Arial" w:cs="Arial"/>
          <w:sz w:val="24"/>
          <w:szCs w:val="24"/>
        </w:rPr>
        <w:t xml:space="preserve"> a una velocidad de 1 mm/ min y con una celda de 60 KN.</w:t>
      </w:r>
    </w:p>
    <w:p w:rsidR="00501A77" w:rsidRPr="000F13CB"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204135">
        <w:rPr>
          <w:rFonts w:ascii="Arial" w:hAnsi="Arial" w:cs="Arial"/>
          <w:sz w:val="24"/>
          <w:szCs w:val="24"/>
        </w:rPr>
        <w:t xml:space="preserve">se </w:t>
      </w:r>
      <w:r w:rsidRPr="000F13CB">
        <w:rPr>
          <w:rFonts w:ascii="Arial" w:hAnsi="Arial" w:cs="Arial"/>
          <w:sz w:val="24"/>
          <w:szCs w:val="24"/>
        </w:rPr>
        <w:t>proced</w:t>
      </w:r>
      <w:r w:rsidR="00204135">
        <w:rPr>
          <w:rFonts w:ascii="Arial" w:hAnsi="Arial" w:cs="Arial"/>
          <w:sz w:val="24"/>
          <w:szCs w:val="24"/>
        </w:rPr>
        <w:t>ió</w:t>
      </w:r>
      <w:r w:rsidRPr="000F13CB">
        <w:rPr>
          <w:rFonts w:ascii="Arial" w:hAnsi="Arial" w:cs="Arial"/>
          <w:sz w:val="24"/>
          <w:szCs w:val="24"/>
        </w:rPr>
        <w:t xml:space="preserve"> a empezar el ensayo</w:t>
      </w:r>
      <w:r>
        <w:rPr>
          <w:rFonts w:ascii="Arial" w:hAnsi="Arial" w:cs="Arial"/>
          <w:sz w:val="24"/>
          <w:szCs w:val="24"/>
        </w:rPr>
        <w:t>.</w:t>
      </w:r>
    </w:p>
    <w:p w:rsidR="00501A77" w:rsidRPr="008F5488" w:rsidRDefault="00501A77" w:rsidP="00E93D16">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Finalmente </w:t>
      </w:r>
      <w:r w:rsidR="00204135">
        <w:rPr>
          <w:rFonts w:ascii="Arial" w:hAnsi="Arial" w:cs="Arial"/>
          <w:sz w:val="24"/>
          <w:szCs w:val="24"/>
        </w:rPr>
        <w:t xml:space="preserve">se </w:t>
      </w:r>
      <w:r w:rsidRPr="000F13CB">
        <w:rPr>
          <w:rFonts w:ascii="Arial" w:hAnsi="Arial" w:cs="Arial"/>
          <w:sz w:val="24"/>
          <w:szCs w:val="24"/>
        </w:rPr>
        <w:t>obse</w:t>
      </w:r>
      <w:r>
        <w:rPr>
          <w:rFonts w:ascii="Arial" w:hAnsi="Arial" w:cs="Arial"/>
          <w:sz w:val="24"/>
          <w:szCs w:val="24"/>
        </w:rPr>
        <w:t>rv</w:t>
      </w:r>
      <w:r w:rsidR="00204135">
        <w:rPr>
          <w:rFonts w:ascii="Arial" w:hAnsi="Arial" w:cs="Arial"/>
          <w:sz w:val="24"/>
          <w:szCs w:val="24"/>
        </w:rPr>
        <w:t>ó</w:t>
      </w:r>
      <w:r>
        <w:rPr>
          <w:rFonts w:ascii="Arial" w:hAnsi="Arial" w:cs="Arial"/>
          <w:sz w:val="24"/>
          <w:szCs w:val="24"/>
        </w:rPr>
        <w:t xml:space="preserve"> el valor en MP</w:t>
      </w:r>
      <w:r w:rsidRPr="000F13CB">
        <w:rPr>
          <w:rFonts w:ascii="Arial" w:hAnsi="Arial" w:cs="Arial"/>
          <w:sz w:val="24"/>
          <w:szCs w:val="24"/>
        </w:rPr>
        <w:t>a y la gráfica esfuerzo vs deformación de dicha muestra.</w:t>
      </w: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 xml:space="preserve">Procedimiento para el análisis del ATG (Análisis </w:t>
      </w:r>
      <w:r w:rsidR="008F07DC" w:rsidRPr="00787556">
        <w:rPr>
          <w:rFonts w:ascii="Arial" w:hAnsi="Arial" w:cs="Arial"/>
          <w:b/>
          <w:sz w:val="24"/>
          <w:szCs w:val="24"/>
        </w:rPr>
        <w:t>Termo gravimétrico</w:t>
      </w:r>
      <w:r w:rsidRPr="00787556">
        <w:rPr>
          <w:rFonts w:ascii="Arial" w:hAnsi="Arial" w:cs="Arial"/>
          <w:b/>
          <w:sz w:val="24"/>
          <w:szCs w:val="24"/>
        </w:rPr>
        <w:t>)</w:t>
      </w:r>
    </w:p>
    <w:p w:rsidR="00E93D16" w:rsidRDefault="00E93D16" w:rsidP="00E93D16">
      <w:pPr>
        <w:spacing w:after="0"/>
        <w:ind w:left="709"/>
        <w:jc w:val="both"/>
        <w:rPr>
          <w:rFonts w:ascii="Arial" w:hAnsi="Arial" w:cs="Arial"/>
          <w:b/>
          <w:sz w:val="24"/>
          <w:szCs w:val="24"/>
        </w:rPr>
      </w:pPr>
    </w:p>
    <w:p w:rsidR="00501A77" w:rsidRPr="00787556" w:rsidRDefault="00501A77" w:rsidP="00E93D16">
      <w:pPr>
        <w:spacing w:after="0"/>
        <w:ind w:left="709"/>
        <w:jc w:val="both"/>
        <w:rPr>
          <w:rFonts w:ascii="Arial" w:hAnsi="Arial" w:cs="Arial"/>
          <w:b/>
          <w:sz w:val="24"/>
          <w:szCs w:val="24"/>
        </w:rPr>
      </w:pPr>
      <w:r w:rsidRPr="00787556">
        <w:rPr>
          <w:rFonts w:ascii="Arial" w:hAnsi="Arial" w:cs="Arial"/>
          <w:b/>
          <w:sz w:val="24"/>
          <w:szCs w:val="24"/>
        </w:rPr>
        <w:t>Materiales e insumos.</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TA Instrument Explorer</w:t>
      </w:r>
      <w:r w:rsidR="004013B7">
        <w:rPr>
          <w:rFonts w:ascii="Arial" w:hAnsi="Arial" w:cs="Arial"/>
          <w:sz w:val="24"/>
          <w:szCs w:val="24"/>
        </w:rPr>
        <w:t xml:space="preserve"> (software)</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Mortero</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Apisonador</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Mechero de Bunsen</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Crisoles</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Balanza digital</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lastRenderedPageBreak/>
        <w:t xml:space="preserve">Espátula </w:t>
      </w:r>
    </w:p>
    <w:p w:rsidR="00501A77" w:rsidRPr="000F13CB" w:rsidRDefault="00501A77" w:rsidP="007B06DC">
      <w:pPr>
        <w:pStyle w:val="Prrafodelista"/>
        <w:numPr>
          <w:ilvl w:val="0"/>
          <w:numId w:val="7"/>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Pinza</w:t>
      </w:r>
    </w:p>
    <w:p w:rsidR="00501A77" w:rsidRPr="00787556" w:rsidRDefault="00501A77" w:rsidP="007B06DC">
      <w:pPr>
        <w:spacing w:after="0"/>
        <w:ind w:left="709"/>
        <w:jc w:val="both"/>
        <w:rPr>
          <w:rFonts w:ascii="Arial" w:hAnsi="Arial" w:cs="Arial"/>
          <w:b/>
          <w:sz w:val="24"/>
          <w:szCs w:val="24"/>
        </w:rPr>
      </w:pPr>
      <w:r w:rsidRPr="00787556">
        <w:rPr>
          <w:rFonts w:ascii="Arial" w:hAnsi="Arial" w:cs="Arial"/>
          <w:b/>
          <w:sz w:val="24"/>
          <w:szCs w:val="24"/>
        </w:rPr>
        <w:t>Procedimiento.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Si no tiene conocimiento del manejo correcto del equipo a utilizar, se recomienda l</w:t>
      </w:r>
      <w:r w:rsidRPr="000F13CB">
        <w:rPr>
          <w:rFonts w:ascii="Arial" w:hAnsi="Arial" w:cs="Arial"/>
          <w:sz w:val="24"/>
          <w:szCs w:val="24"/>
        </w:rPr>
        <w:t>eer</w:t>
      </w:r>
      <w:r>
        <w:rPr>
          <w:rFonts w:ascii="Arial" w:hAnsi="Arial" w:cs="Arial"/>
          <w:sz w:val="24"/>
          <w:szCs w:val="24"/>
        </w:rPr>
        <w:t xml:space="preserve"> el manual de instrucciones previo a su uso, ya que contiene piezas muy sensibles</w:t>
      </w:r>
      <w:r w:rsidRPr="000F13CB">
        <w:rPr>
          <w:rFonts w:ascii="Arial" w:hAnsi="Arial" w:cs="Arial"/>
          <w:sz w:val="24"/>
          <w:szCs w:val="24"/>
        </w:rPr>
        <w:t>.</w:t>
      </w:r>
    </w:p>
    <w:p w:rsidR="00501A77" w:rsidRPr="000F13CB" w:rsidRDefault="00204135"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encendió</w:t>
      </w:r>
      <w:r w:rsidR="00501A77" w:rsidRPr="000F13CB">
        <w:rPr>
          <w:rFonts w:ascii="Arial" w:hAnsi="Arial" w:cs="Arial"/>
          <w:sz w:val="24"/>
          <w:szCs w:val="24"/>
        </w:rPr>
        <w:t xml:space="preserve"> el equipo, es decir la computadora de escritorio.</w:t>
      </w:r>
    </w:p>
    <w:p w:rsidR="00501A77" w:rsidRPr="000F13CB" w:rsidRDefault="00204135"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encendió</w:t>
      </w:r>
      <w:r w:rsidR="008F07DC">
        <w:rPr>
          <w:rFonts w:ascii="Arial" w:hAnsi="Arial" w:cs="Arial"/>
          <w:sz w:val="24"/>
          <w:szCs w:val="24"/>
        </w:rPr>
        <w:t xml:space="preserve"> el ATG</w:t>
      </w:r>
      <w:r w:rsidR="00501A77" w:rsidRPr="000F13CB">
        <w:rPr>
          <w:rFonts w:ascii="Arial" w:hAnsi="Arial" w:cs="Arial"/>
          <w:sz w:val="24"/>
          <w:szCs w:val="24"/>
        </w:rPr>
        <w:t>, aplas</w:t>
      </w:r>
      <w:r>
        <w:rPr>
          <w:rFonts w:ascii="Arial" w:hAnsi="Arial" w:cs="Arial"/>
          <w:sz w:val="24"/>
          <w:szCs w:val="24"/>
        </w:rPr>
        <w:t>tando un switch que se encontró</w:t>
      </w:r>
      <w:r w:rsidR="00501A77" w:rsidRPr="000F13CB">
        <w:rPr>
          <w:rFonts w:ascii="Arial" w:hAnsi="Arial" w:cs="Arial"/>
          <w:sz w:val="24"/>
          <w:szCs w:val="24"/>
        </w:rPr>
        <w:t xml:space="preserve"> en la parte posterior del equipo.</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En la computadora </w:t>
      </w:r>
      <w:r w:rsidR="00204135">
        <w:rPr>
          <w:rFonts w:ascii="Arial" w:hAnsi="Arial" w:cs="Arial"/>
          <w:sz w:val="24"/>
          <w:szCs w:val="24"/>
        </w:rPr>
        <w:t>se dirigió</w:t>
      </w:r>
      <w:r w:rsidRPr="000F13CB">
        <w:rPr>
          <w:rFonts w:ascii="Arial" w:hAnsi="Arial" w:cs="Arial"/>
          <w:sz w:val="24"/>
          <w:szCs w:val="24"/>
        </w:rPr>
        <w:t xml:space="preserve"> al programa </w:t>
      </w:r>
      <w:r w:rsidR="004A6CE2">
        <w:rPr>
          <w:rFonts w:ascii="Arial" w:hAnsi="Arial" w:cs="Arial"/>
          <w:sz w:val="24"/>
          <w:szCs w:val="24"/>
        </w:rPr>
        <w:t>“</w:t>
      </w:r>
      <w:r w:rsidRPr="000F13CB">
        <w:rPr>
          <w:rFonts w:ascii="Arial" w:hAnsi="Arial" w:cs="Arial"/>
          <w:sz w:val="24"/>
          <w:szCs w:val="24"/>
        </w:rPr>
        <w:t>TA Instrument Explorer</w:t>
      </w:r>
      <w:r w:rsidR="004A6CE2">
        <w:rPr>
          <w:rFonts w:ascii="Arial" w:hAnsi="Arial" w:cs="Arial"/>
          <w:sz w:val="24"/>
          <w:szCs w:val="24"/>
        </w:rPr>
        <w:t>”</w:t>
      </w:r>
      <w:r w:rsidRPr="000F13CB">
        <w:rPr>
          <w:rFonts w:ascii="Arial" w:hAnsi="Arial" w:cs="Arial"/>
          <w:sz w:val="24"/>
          <w:szCs w:val="24"/>
        </w:rPr>
        <w:t>.</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95556E">
        <w:rPr>
          <w:rFonts w:ascii="Arial" w:hAnsi="Arial" w:cs="Arial"/>
          <w:sz w:val="24"/>
          <w:szCs w:val="24"/>
        </w:rPr>
        <w:t>se hizo</w:t>
      </w:r>
      <w:r w:rsidRPr="000F13CB">
        <w:rPr>
          <w:rFonts w:ascii="Arial" w:hAnsi="Arial" w:cs="Arial"/>
          <w:sz w:val="24"/>
          <w:szCs w:val="24"/>
        </w:rPr>
        <w:t xml:space="preserve"> clic derecho en el ícono y </w:t>
      </w:r>
      <w:r w:rsidR="00204135">
        <w:rPr>
          <w:rFonts w:ascii="Arial" w:hAnsi="Arial" w:cs="Arial"/>
          <w:sz w:val="24"/>
          <w:szCs w:val="24"/>
        </w:rPr>
        <w:t>se escogió</w:t>
      </w:r>
      <w:r w:rsidRPr="000F13CB">
        <w:rPr>
          <w:rFonts w:ascii="Arial" w:hAnsi="Arial" w:cs="Arial"/>
          <w:sz w:val="24"/>
          <w:szCs w:val="24"/>
        </w:rPr>
        <w:t xml:space="preserve"> la opción “Convert</w:t>
      </w:r>
      <w:r w:rsidR="00085207">
        <w:rPr>
          <w:rFonts w:ascii="Arial" w:hAnsi="Arial" w:cs="Arial"/>
          <w:sz w:val="24"/>
          <w:szCs w:val="24"/>
        </w:rPr>
        <w:t xml:space="preserve"> </w:t>
      </w:r>
      <w:r w:rsidRPr="000F13CB">
        <w:rPr>
          <w:rFonts w:ascii="Arial" w:hAnsi="Arial" w:cs="Arial"/>
          <w:sz w:val="24"/>
          <w:szCs w:val="24"/>
        </w:rPr>
        <w:t>to</w:t>
      </w:r>
      <w:r w:rsidR="00085207">
        <w:rPr>
          <w:rFonts w:ascii="Arial" w:hAnsi="Arial" w:cs="Arial"/>
          <w:sz w:val="24"/>
          <w:szCs w:val="24"/>
        </w:rPr>
        <w:t xml:space="preserve"> </w:t>
      </w:r>
      <w:r w:rsidRPr="000F13CB">
        <w:rPr>
          <w:rFonts w:ascii="Arial" w:hAnsi="Arial" w:cs="Arial"/>
          <w:sz w:val="24"/>
          <w:szCs w:val="24"/>
        </w:rPr>
        <w:t>the</w:t>
      </w:r>
      <w:r w:rsidR="00085207">
        <w:rPr>
          <w:rFonts w:ascii="Arial" w:hAnsi="Arial" w:cs="Arial"/>
          <w:sz w:val="24"/>
          <w:szCs w:val="24"/>
        </w:rPr>
        <w:t xml:space="preserve"> </w:t>
      </w:r>
      <w:r w:rsidRPr="000F13CB">
        <w:rPr>
          <w:rFonts w:ascii="Arial" w:hAnsi="Arial" w:cs="Arial"/>
          <w:sz w:val="24"/>
          <w:szCs w:val="24"/>
        </w:rPr>
        <w:t>instrument”.</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Luego automáticamente aparec</w:t>
      </w:r>
      <w:r w:rsidR="00204135">
        <w:rPr>
          <w:rFonts w:ascii="Arial" w:hAnsi="Arial" w:cs="Arial"/>
          <w:sz w:val="24"/>
          <w:szCs w:val="24"/>
        </w:rPr>
        <w:t>ió</w:t>
      </w:r>
      <w:r w:rsidRPr="000F13CB">
        <w:rPr>
          <w:rFonts w:ascii="Arial" w:hAnsi="Arial" w:cs="Arial"/>
          <w:sz w:val="24"/>
          <w:szCs w:val="24"/>
        </w:rPr>
        <w:t xml:space="preserve"> la pantalla principal del programa.</w:t>
      </w:r>
    </w:p>
    <w:p w:rsidR="00501A77" w:rsidRPr="000F13CB" w:rsidRDefault="00204135"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v</w:t>
      </w:r>
      <w:r w:rsidR="00501A77" w:rsidRPr="000F13CB">
        <w:rPr>
          <w:rFonts w:ascii="Arial" w:hAnsi="Arial" w:cs="Arial"/>
          <w:sz w:val="24"/>
          <w:szCs w:val="24"/>
        </w:rPr>
        <w:t>erific</w:t>
      </w:r>
      <w:r>
        <w:rPr>
          <w:rFonts w:ascii="Arial" w:hAnsi="Arial" w:cs="Arial"/>
          <w:sz w:val="24"/>
          <w:szCs w:val="24"/>
        </w:rPr>
        <w:t>ó</w:t>
      </w:r>
      <w:r w:rsidR="00501A77" w:rsidRPr="000F13CB">
        <w:rPr>
          <w:rFonts w:ascii="Arial" w:hAnsi="Arial" w:cs="Arial"/>
          <w:sz w:val="24"/>
          <w:szCs w:val="24"/>
        </w:rPr>
        <w:t xml:space="preserve"> la válvula de purga que esté correctamente, </w:t>
      </w:r>
      <w:r>
        <w:rPr>
          <w:rFonts w:ascii="Arial" w:hAnsi="Arial" w:cs="Arial"/>
          <w:sz w:val="24"/>
          <w:szCs w:val="24"/>
        </w:rPr>
        <w:t>se notó</w:t>
      </w:r>
      <w:r w:rsidR="00501A77" w:rsidRPr="000F13CB">
        <w:rPr>
          <w:rFonts w:ascii="Arial" w:hAnsi="Arial" w:cs="Arial"/>
          <w:sz w:val="24"/>
          <w:szCs w:val="24"/>
        </w:rPr>
        <w:t xml:space="preserve"> que la válvula está abierta observando la perilla que se encuentra a 0 grados.</w:t>
      </w:r>
    </w:p>
    <w:p w:rsidR="00501A77" w:rsidRPr="000F13CB" w:rsidRDefault="00204135"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0F13CB">
        <w:rPr>
          <w:rFonts w:ascii="Arial" w:hAnsi="Arial" w:cs="Arial"/>
          <w:sz w:val="24"/>
          <w:szCs w:val="24"/>
        </w:rPr>
        <w:t>omprob</w:t>
      </w:r>
      <w:r>
        <w:rPr>
          <w:rFonts w:ascii="Arial" w:hAnsi="Arial" w:cs="Arial"/>
          <w:sz w:val="24"/>
          <w:szCs w:val="24"/>
        </w:rPr>
        <w:t>ó</w:t>
      </w:r>
      <w:r w:rsidR="00501A77" w:rsidRPr="000F13CB">
        <w:rPr>
          <w:rFonts w:ascii="Arial" w:hAnsi="Arial" w:cs="Arial"/>
          <w:sz w:val="24"/>
          <w:szCs w:val="24"/>
        </w:rPr>
        <w:t xml:space="preserve"> el flujo de nitrógeno que pasa por la válvula observan</w:t>
      </w:r>
      <w:r w:rsidR="00501A77">
        <w:rPr>
          <w:rFonts w:ascii="Arial" w:hAnsi="Arial" w:cs="Arial"/>
          <w:sz w:val="24"/>
          <w:szCs w:val="24"/>
        </w:rPr>
        <w:t>do en el monitor un valor de 50</w:t>
      </w:r>
      <w:r w:rsidR="00501A77" w:rsidRPr="000F13CB">
        <w:rPr>
          <w:rFonts w:ascii="Arial" w:hAnsi="Arial" w:cs="Arial"/>
          <w:sz w:val="24"/>
          <w:szCs w:val="24"/>
        </w:rPr>
        <w:t>mL/ min en el programa QSeries.</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lastRenderedPageBreak/>
        <w:t xml:space="preserve">Luego de esto </w:t>
      </w:r>
      <w:r w:rsidR="00204135">
        <w:rPr>
          <w:rFonts w:ascii="Arial" w:hAnsi="Arial" w:cs="Arial"/>
          <w:sz w:val="24"/>
          <w:szCs w:val="24"/>
        </w:rPr>
        <w:t>se puso</w:t>
      </w:r>
      <w:r w:rsidRPr="000F13CB">
        <w:rPr>
          <w:rFonts w:ascii="Arial" w:hAnsi="Arial" w:cs="Arial"/>
          <w:sz w:val="24"/>
          <w:szCs w:val="24"/>
        </w:rPr>
        <w:t xml:space="preserve"> la opción Control en la barra de herramientas del programa. Luego de esto </w:t>
      </w:r>
      <w:r w:rsidR="00204135">
        <w:rPr>
          <w:rFonts w:ascii="Arial" w:hAnsi="Arial" w:cs="Arial"/>
          <w:sz w:val="24"/>
          <w:szCs w:val="24"/>
        </w:rPr>
        <w:t>se escogió</w:t>
      </w:r>
      <w:r w:rsidRPr="000F13CB">
        <w:rPr>
          <w:rFonts w:ascii="Arial" w:hAnsi="Arial" w:cs="Arial"/>
          <w:sz w:val="24"/>
          <w:szCs w:val="24"/>
        </w:rPr>
        <w:t xml:space="preserve"> la opción </w:t>
      </w:r>
      <w:r w:rsidR="00085207">
        <w:rPr>
          <w:rFonts w:ascii="Arial" w:hAnsi="Arial" w:cs="Arial"/>
          <w:sz w:val="24"/>
          <w:szCs w:val="24"/>
        </w:rPr>
        <w:t>“</w:t>
      </w:r>
      <w:r w:rsidRPr="000F13CB">
        <w:rPr>
          <w:rFonts w:ascii="Arial" w:hAnsi="Arial" w:cs="Arial"/>
          <w:sz w:val="24"/>
          <w:szCs w:val="24"/>
        </w:rPr>
        <w:t>Furnace</w:t>
      </w:r>
      <w:r w:rsidR="00085207">
        <w:rPr>
          <w:rFonts w:ascii="Arial" w:hAnsi="Arial" w:cs="Arial"/>
          <w:sz w:val="24"/>
          <w:szCs w:val="24"/>
        </w:rPr>
        <w:t>”</w:t>
      </w:r>
      <w:r w:rsidRPr="000F13CB">
        <w:rPr>
          <w:rFonts w:ascii="Arial" w:hAnsi="Arial" w:cs="Arial"/>
          <w:sz w:val="24"/>
          <w:szCs w:val="24"/>
        </w:rPr>
        <w:t xml:space="preserve"> y finalmente la opción </w:t>
      </w:r>
      <w:r w:rsidR="00085207">
        <w:rPr>
          <w:rFonts w:ascii="Arial" w:hAnsi="Arial" w:cs="Arial"/>
          <w:sz w:val="24"/>
          <w:szCs w:val="24"/>
        </w:rPr>
        <w:t>“</w:t>
      </w:r>
      <w:r w:rsidRPr="000F13CB">
        <w:rPr>
          <w:rFonts w:ascii="Arial" w:hAnsi="Arial" w:cs="Arial"/>
          <w:sz w:val="24"/>
          <w:szCs w:val="24"/>
        </w:rPr>
        <w:t>Open</w:t>
      </w:r>
      <w:r w:rsidR="00085207">
        <w:rPr>
          <w:rFonts w:ascii="Arial" w:hAnsi="Arial" w:cs="Arial"/>
          <w:sz w:val="24"/>
          <w:szCs w:val="24"/>
        </w:rPr>
        <w:t>”</w:t>
      </w:r>
      <w:r w:rsidRPr="000F13CB">
        <w:rPr>
          <w:rFonts w:ascii="Arial" w:hAnsi="Arial" w:cs="Arial"/>
          <w:sz w:val="24"/>
          <w:szCs w:val="24"/>
        </w:rPr>
        <w:t>.</w:t>
      </w:r>
    </w:p>
    <w:p w:rsidR="00501A77" w:rsidRPr="000F13CB" w:rsidRDefault="00204135"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o</w:t>
      </w:r>
      <w:r w:rsidR="00501A77" w:rsidRPr="000F13CB">
        <w:rPr>
          <w:rFonts w:ascii="Arial" w:hAnsi="Arial" w:cs="Arial"/>
          <w:sz w:val="24"/>
          <w:szCs w:val="24"/>
        </w:rPr>
        <w:t>bserv</w:t>
      </w:r>
      <w:r>
        <w:rPr>
          <w:rFonts w:ascii="Arial" w:hAnsi="Arial" w:cs="Arial"/>
          <w:sz w:val="24"/>
          <w:szCs w:val="24"/>
        </w:rPr>
        <w:t>ó</w:t>
      </w:r>
      <w:r w:rsidR="00085207">
        <w:rPr>
          <w:rFonts w:ascii="Arial" w:hAnsi="Arial" w:cs="Arial"/>
          <w:sz w:val="24"/>
          <w:szCs w:val="24"/>
        </w:rPr>
        <w:t xml:space="preserve"> que la cavidad del ATG</w:t>
      </w:r>
      <w:r w:rsidR="00501A77" w:rsidRPr="000F13CB">
        <w:rPr>
          <w:rFonts w:ascii="Arial" w:hAnsi="Arial" w:cs="Arial"/>
          <w:sz w:val="24"/>
          <w:szCs w:val="24"/>
        </w:rPr>
        <w:t xml:space="preserve"> se encuentra abierta, </w:t>
      </w:r>
      <w:r w:rsidR="00B15F28">
        <w:rPr>
          <w:rFonts w:ascii="Arial" w:hAnsi="Arial" w:cs="Arial"/>
          <w:sz w:val="24"/>
          <w:szCs w:val="24"/>
        </w:rPr>
        <w:t xml:space="preserve">se necesitaron de </w:t>
      </w:r>
      <w:r w:rsidR="00DA1E46">
        <w:rPr>
          <w:rFonts w:ascii="Arial" w:hAnsi="Arial" w:cs="Arial"/>
          <w:sz w:val="24"/>
          <w:szCs w:val="24"/>
        </w:rPr>
        <w:t>2 crisoles el cual uno fue</w:t>
      </w:r>
      <w:r w:rsidR="00501A77" w:rsidRPr="000F13CB">
        <w:rPr>
          <w:rFonts w:ascii="Arial" w:hAnsi="Arial" w:cs="Arial"/>
          <w:sz w:val="24"/>
          <w:szCs w:val="24"/>
        </w:rPr>
        <w:t xml:space="preserve"> como referencia y el otro donde se </w:t>
      </w:r>
      <w:r w:rsidR="00DA1E46">
        <w:rPr>
          <w:rFonts w:ascii="Arial" w:hAnsi="Arial" w:cs="Arial"/>
          <w:sz w:val="24"/>
          <w:szCs w:val="24"/>
        </w:rPr>
        <w:t>colocó</w:t>
      </w:r>
      <w:r w:rsidR="00501A77" w:rsidRPr="000F13CB">
        <w:rPr>
          <w:rFonts w:ascii="Arial" w:hAnsi="Arial" w:cs="Arial"/>
          <w:sz w:val="24"/>
          <w:szCs w:val="24"/>
        </w:rPr>
        <w:t xml:space="preserve"> la muest</w:t>
      </w:r>
      <w:r w:rsidR="00DA1E46">
        <w:rPr>
          <w:rFonts w:ascii="Arial" w:hAnsi="Arial" w:cs="Arial"/>
          <w:sz w:val="24"/>
          <w:szCs w:val="24"/>
        </w:rPr>
        <w:t>ra, el crisol de referencia se</w:t>
      </w:r>
      <w:r w:rsidR="00501A77" w:rsidRPr="000F13CB">
        <w:rPr>
          <w:rFonts w:ascii="Arial" w:hAnsi="Arial" w:cs="Arial"/>
          <w:sz w:val="24"/>
          <w:szCs w:val="24"/>
        </w:rPr>
        <w:t xml:space="preserve"> ubic</w:t>
      </w:r>
      <w:r w:rsidR="00DA1E46">
        <w:rPr>
          <w:rFonts w:ascii="Arial" w:hAnsi="Arial" w:cs="Arial"/>
          <w:sz w:val="24"/>
          <w:szCs w:val="24"/>
        </w:rPr>
        <w:t>ó</w:t>
      </w:r>
      <w:r w:rsidR="00501A77" w:rsidRPr="000F13CB">
        <w:rPr>
          <w:rFonts w:ascii="Arial" w:hAnsi="Arial" w:cs="Arial"/>
          <w:sz w:val="24"/>
          <w:szCs w:val="24"/>
        </w:rPr>
        <w:t xml:space="preserve"> en la parte posterior del equipo y el crisol con la muestra </w:t>
      </w:r>
      <w:r w:rsidR="00DA1E46">
        <w:rPr>
          <w:rFonts w:ascii="Arial" w:hAnsi="Arial" w:cs="Arial"/>
          <w:sz w:val="24"/>
          <w:szCs w:val="24"/>
        </w:rPr>
        <w:t xml:space="preserve">se </w:t>
      </w:r>
      <w:r w:rsidR="00501A77" w:rsidRPr="000F13CB">
        <w:rPr>
          <w:rFonts w:ascii="Arial" w:hAnsi="Arial" w:cs="Arial"/>
          <w:sz w:val="24"/>
          <w:szCs w:val="24"/>
        </w:rPr>
        <w:t>ubic</w:t>
      </w:r>
      <w:r w:rsidR="00DA1E46">
        <w:rPr>
          <w:rFonts w:ascii="Arial" w:hAnsi="Arial" w:cs="Arial"/>
          <w:sz w:val="24"/>
          <w:szCs w:val="24"/>
        </w:rPr>
        <w:t>ó</w:t>
      </w:r>
      <w:r w:rsidR="00501A77" w:rsidRPr="000F13CB">
        <w:rPr>
          <w:rFonts w:ascii="Arial" w:hAnsi="Arial" w:cs="Arial"/>
          <w:sz w:val="24"/>
          <w:szCs w:val="24"/>
        </w:rPr>
        <w:t xml:space="preserve"> en la parte frontal, vista desde el frente de la máquina.</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Una vez ubicado los dos crisoles, </w:t>
      </w:r>
      <w:r w:rsidR="00DA1E46">
        <w:rPr>
          <w:rFonts w:ascii="Arial" w:hAnsi="Arial" w:cs="Arial"/>
          <w:sz w:val="24"/>
          <w:szCs w:val="24"/>
        </w:rPr>
        <w:t xml:space="preserve">se </w:t>
      </w:r>
      <w:r w:rsidRPr="000F13CB">
        <w:rPr>
          <w:rFonts w:ascii="Arial" w:hAnsi="Arial" w:cs="Arial"/>
          <w:sz w:val="24"/>
          <w:szCs w:val="24"/>
        </w:rPr>
        <w:t>esco</w:t>
      </w:r>
      <w:r w:rsidR="00DA1E46">
        <w:rPr>
          <w:rFonts w:ascii="Arial" w:hAnsi="Arial" w:cs="Arial"/>
          <w:sz w:val="24"/>
          <w:szCs w:val="24"/>
        </w:rPr>
        <w:t>gió</w:t>
      </w:r>
      <w:r w:rsidRPr="000F13CB">
        <w:rPr>
          <w:rFonts w:ascii="Arial" w:hAnsi="Arial" w:cs="Arial"/>
          <w:sz w:val="24"/>
          <w:szCs w:val="24"/>
        </w:rPr>
        <w:t xml:space="preserve"> la opción Control, luego </w:t>
      </w:r>
      <w:r w:rsidR="00085207">
        <w:rPr>
          <w:rFonts w:ascii="Arial" w:hAnsi="Arial" w:cs="Arial"/>
          <w:sz w:val="24"/>
          <w:szCs w:val="24"/>
        </w:rPr>
        <w:t>“</w:t>
      </w:r>
      <w:r w:rsidRPr="000F13CB">
        <w:rPr>
          <w:rFonts w:ascii="Arial" w:hAnsi="Arial" w:cs="Arial"/>
          <w:sz w:val="24"/>
          <w:szCs w:val="24"/>
        </w:rPr>
        <w:t>Furnace</w:t>
      </w:r>
      <w:r w:rsidR="00085207">
        <w:rPr>
          <w:rFonts w:ascii="Arial" w:hAnsi="Arial" w:cs="Arial"/>
          <w:sz w:val="24"/>
          <w:szCs w:val="24"/>
        </w:rPr>
        <w:t>”</w:t>
      </w:r>
      <w:r w:rsidRPr="000F13CB">
        <w:rPr>
          <w:rFonts w:ascii="Arial" w:hAnsi="Arial" w:cs="Arial"/>
          <w:sz w:val="24"/>
          <w:szCs w:val="24"/>
        </w:rPr>
        <w:t xml:space="preserve"> y finalmente </w:t>
      </w:r>
      <w:r w:rsidR="00085207">
        <w:rPr>
          <w:rFonts w:ascii="Arial" w:hAnsi="Arial" w:cs="Arial"/>
          <w:sz w:val="24"/>
          <w:szCs w:val="24"/>
        </w:rPr>
        <w:t>“</w:t>
      </w:r>
      <w:r w:rsidRPr="000F13CB">
        <w:rPr>
          <w:rFonts w:ascii="Arial" w:hAnsi="Arial" w:cs="Arial"/>
          <w:sz w:val="24"/>
          <w:szCs w:val="24"/>
        </w:rPr>
        <w:t>Close</w:t>
      </w:r>
      <w:r w:rsidR="00085207">
        <w:rPr>
          <w:rFonts w:ascii="Arial" w:hAnsi="Arial" w:cs="Arial"/>
          <w:sz w:val="24"/>
          <w:szCs w:val="24"/>
        </w:rPr>
        <w:t>”</w:t>
      </w:r>
      <w:r w:rsidRPr="000F13CB">
        <w:rPr>
          <w:rFonts w:ascii="Arial" w:hAnsi="Arial" w:cs="Arial"/>
          <w:sz w:val="24"/>
          <w:szCs w:val="24"/>
        </w:rPr>
        <w:t xml:space="preserve"> en el programa.</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w:t>
      </w:r>
      <w:r w:rsidR="00DA1E46">
        <w:rPr>
          <w:rFonts w:ascii="Arial" w:hAnsi="Arial" w:cs="Arial"/>
          <w:sz w:val="24"/>
          <w:szCs w:val="24"/>
        </w:rPr>
        <w:t xml:space="preserve">se </w:t>
      </w:r>
      <w:r w:rsidRPr="000F13CB">
        <w:rPr>
          <w:rFonts w:ascii="Arial" w:hAnsi="Arial" w:cs="Arial"/>
          <w:sz w:val="24"/>
          <w:szCs w:val="24"/>
        </w:rPr>
        <w:t>esco</w:t>
      </w:r>
      <w:r w:rsidR="00DA1E46">
        <w:rPr>
          <w:rFonts w:ascii="Arial" w:hAnsi="Arial" w:cs="Arial"/>
          <w:sz w:val="24"/>
          <w:szCs w:val="24"/>
        </w:rPr>
        <w:t>gió</w:t>
      </w:r>
      <w:r w:rsidRPr="000F13CB">
        <w:rPr>
          <w:rFonts w:ascii="Arial" w:hAnsi="Arial" w:cs="Arial"/>
          <w:sz w:val="24"/>
          <w:szCs w:val="24"/>
        </w:rPr>
        <w:t xml:space="preserve"> la opc</w:t>
      </w:r>
      <w:r>
        <w:rPr>
          <w:rFonts w:ascii="Arial" w:hAnsi="Arial" w:cs="Arial"/>
          <w:sz w:val="24"/>
          <w:szCs w:val="24"/>
        </w:rPr>
        <w:t xml:space="preserve">ión </w:t>
      </w:r>
      <w:r w:rsidR="00085207">
        <w:rPr>
          <w:rFonts w:ascii="Arial" w:hAnsi="Arial" w:cs="Arial"/>
          <w:sz w:val="24"/>
          <w:szCs w:val="24"/>
        </w:rPr>
        <w:t>“</w:t>
      </w:r>
      <w:r>
        <w:rPr>
          <w:rFonts w:ascii="Arial" w:hAnsi="Arial" w:cs="Arial"/>
          <w:sz w:val="24"/>
          <w:szCs w:val="24"/>
        </w:rPr>
        <w:t>Calibrate</w:t>
      </w:r>
      <w:r w:rsidR="00085207">
        <w:rPr>
          <w:rFonts w:ascii="Arial" w:hAnsi="Arial" w:cs="Arial"/>
          <w:sz w:val="24"/>
          <w:szCs w:val="24"/>
        </w:rPr>
        <w:t>”</w:t>
      </w:r>
      <w:r>
        <w:rPr>
          <w:rFonts w:ascii="Arial" w:hAnsi="Arial" w:cs="Arial"/>
          <w:sz w:val="24"/>
          <w:szCs w:val="24"/>
        </w:rPr>
        <w:t xml:space="preserve">, y luego </w:t>
      </w:r>
      <w:r w:rsidR="00085207">
        <w:rPr>
          <w:rFonts w:ascii="Arial" w:hAnsi="Arial" w:cs="Arial"/>
          <w:sz w:val="24"/>
          <w:szCs w:val="24"/>
        </w:rPr>
        <w:t>“</w:t>
      </w:r>
      <w:r>
        <w:rPr>
          <w:rFonts w:ascii="Arial" w:hAnsi="Arial" w:cs="Arial"/>
          <w:sz w:val="24"/>
          <w:szCs w:val="24"/>
        </w:rPr>
        <w:t>Tare</w:t>
      </w:r>
      <w:r w:rsidR="00085207">
        <w:rPr>
          <w:rFonts w:ascii="Arial" w:hAnsi="Arial" w:cs="Arial"/>
          <w:sz w:val="24"/>
          <w:szCs w:val="24"/>
        </w:rPr>
        <w:t>”</w:t>
      </w:r>
      <w:r>
        <w:rPr>
          <w:rFonts w:ascii="Arial" w:hAnsi="Arial" w:cs="Arial"/>
          <w:sz w:val="24"/>
          <w:szCs w:val="24"/>
        </w:rPr>
        <w:t xml:space="preserve"> (cuyo significado es</w:t>
      </w:r>
      <w:r w:rsidRPr="000F13CB">
        <w:rPr>
          <w:rFonts w:ascii="Arial" w:hAnsi="Arial" w:cs="Arial"/>
          <w:sz w:val="24"/>
          <w:szCs w:val="24"/>
        </w:rPr>
        <w:t xml:space="preserve"> Encerar).</w:t>
      </w:r>
    </w:p>
    <w:p w:rsidR="00501A77" w:rsidRPr="000F13C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a</w:t>
      </w:r>
      <w:r w:rsidR="00501A77" w:rsidRPr="000F13CB">
        <w:rPr>
          <w:rFonts w:ascii="Arial" w:hAnsi="Arial" w:cs="Arial"/>
          <w:sz w:val="24"/>
          <w:szCs w:val="24"/>
        </w:rPr>
        <w:t>bri</w:t>
      </w:r>
      <w:r>
        <w:rPr>
          <w:rFonts w:ascii="Arial" w:hAnsi="Arial" w:cs="Arial"/>
          <w:sz w:val="24"/>
          <w:szCs w:val="24"/>
        </w:rPr>
        <w:t>ó nuevamente y se c</w:t>
      </w:r>
      <w:r w:rsidR="00501A77" w:rsidRPr="000F13CB">
        <w:rPr>
          <w:rFonts w:ascii="Arial" w:hAnsi="Arial" w:cs="Arial"/>
          <w:sz w:val="24"/>
          <w:szCs w:val="24"/>
        </w:rPr>
        <w:t>oloc</w:t>
      </w:r>
      <w:r>
        <w:rPr>
          <w:rFonts w:ascii="Arial" w:hAnsi="Arial" w:cs="Arial"/>
          <w:sz w:val="24"/>
          <w:szCs w:val="24"/>
        </w:rPr>
        <w:t>ó</w:t>
      </w:r>
      <w:r w:rsidR="00501A77" w:rsidRPr="000F13CB">
        <w:rPr>
          <w:rFonts w:ascii="Arial" w:hAnsi="Arial" w:cs="Arial"/>
          <w:sz w:val="24"/>
          <w:szCs w:val="24"/>
        </w:rPr>
        <w:t xml:space="preserve"> la muestra en uno de los crisoles, esta deberá estar entre 8 a 10 mg.</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Para colocar la muestra en el crisol </w:t>
      </w:r>
      <w:r w:rsidR="0095556E">
        <w:rPr>
          <w:rFonts w:ascii="Arial" w:hAnsi="Arial" w:cs="Arial"/>
          <w:sz w:val="24"/>
          <w:szCs w:val="24"/>
        </w:rPr>
        <w:t>se debe</w:t>
      </w:r>
      <w:r w:rsidRPr="000F13CB">
        <w:rPr>
          <w:rFonts w:ascii="Arial" w:hAnsi="Arial" w:cs="Arial"/>
          <w:sz w:val="24"/>
          <w:szCs w:val="24"/>
        </w:rPr>
        <w:t xml:space="preserve"> seguir los siguientes pasos:</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Con la ayuda del mechero de Bunsen y la pinza </w:t>
      </w:r>
      <w:r w:rsidR="00DA1E46">
        <w:rPr>
          <w:rFonts w:ascii="Arial" w:hAnsi="Arial" w:cs="Arial"/>
          <w:sz w:val="24"/>
          <w:szCs w:val="24"/>
        </w:rPr>
        <w:t xml:space="preserve">se </w:t>
      </w:r>
      <w:r w:rsidRPr="000F13CB">
        <w:rPr>
          <w:rFonts w:ascii="Arial" w:hAnsi="Arial" w:cs="Arial"/>
          <w:sz w:val="24"/>
          <w:szCs w:val="24"/>
        </w:rPr>
        <w:t>calent</w:t>
      </w:r>
      <w:r w:rsidR="00DA1E46">
        <w:rPr>
          <w:rFonts w:ascii="Arial" w:hAnsi="Arial" w:cs="Arial"/>
          <w:sz w:val="24"/>
          <w:szCs w:val="24"/>
        </w:rPr>
        <w:t>ó</w:t>
      </w:r>
      <w:r w:rsidRPr="000F13CB">
        <w:rPr>
          <w:rFonts w:ascii="Arial" w:hAnsi="Arial" w:cs="Arial"/>
          <w:sz w:val="24"/>
          <w:szCs w:val="24"/>
        </w:rPr>
        <w:t xml:space="preserve"> el c</w:t>
      </w:r>
      <w:r w:rsidR="00DA1E46">
        <w:rPr>
          <w:rFonts w:ascii="Arial" w:hAnsi="Arial" w:cs="Arial"/>
          <w:sz w:val="24"/>
          <w:szCs w:val="24"/>
        </w:rPr>
        <w:t xml:space="preserve">risol de esta manera </w:t>
      </w:r>
      <w:r w:rsidR="00D05764">
        <w:rPr>
          <w:rFonts w:ascii="Arial" w:hAnsi="Arial" w:cs="Arial"/>
          <w:sz w:val="24"/>
          <w:szCs w:val="24"/>
        </w:rPr>
        <w:t xml:space="preserve">ayudaron </w:t>
      </w:r>
      <w:r w:rsidRPr="000F13CB">
        <w:rPr>
          <w:rFonts w:ascii="Arial" w:hAnsi="Arial" w:cs="Arial"/>
          <w:sz w:val="24"/>
          <w:szCs w:val="24"/>
        </w:rPr>
        <w:t>a que el resultado sea más exacto.</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Luego con la ayuda del mortero y del apisonador </w:t>
      </w:r>
      <w:r w:rsidR="00DA1E46">
        <w:rPr>
          <w:rFonts w:ascii="Arial" w:hAnsi="Arial" w:cs="Arial"/>
          <w:sz w:val="24"/>
          <w:szCs w:val="24"/>
        </w:rPr>
        <w:t xml:space="preserve">se </w:t>
      </w:r>
      <w:r w:rsidRPr="000F13CB">
        <w:rPr>
          <w:rFonts w:ascii="Arial" w:hAnsi="Arial" w:cs="Arial"/>
          <w:sz w:val="24"/>
          <w:szCs w:val="24"/>
        </w:rPr>
        <w:t>p</w:t>
      </w:r>
      <w:r w:rsidR="00DA1E46">
        <w:rPr>
          <w:rFonts w:ascii="Arial" w:hAnsi="Arial" w:cs="Arial"/>
          <w:sz w:val="24"/>
          <w:szCs w:val="24"/>
        </w:rPr>
        <w:t>reparó</w:t>
      </w:r>
      <w:r w:rsidRPr="000F13CB">
        <w:rPr>
          <w:rFonts w:ascii="Arial" w:hAnsi="Arial" w:cs="Arial"/>
          <w:sz w:val="24"/>
          <w:szCs w:val="24"/>
        </w:rPr>
        <w:t xml:space="preserve"> la muestra.</w:t>
      </w:r>
    </w:p>
    <w:p w:rsidR="00501A77" w:rsidRPr="000F13C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introdujo </w:t>
      </w:r>
      <w:r w:rsidR="00501A77" w:rsidRPr="000F13CB">
        <w:rPr>
          <w:rFonts w:ascii="Arial" w:hAnsi="Arial" w:cs="Arial"/>
          <w:sz w:val="24"/>
          <w:szCs w:val="24"/>
        </w:rPr>
        <w:t xml:space="preserve">cuidadosamente la muestra en el crisol y con la ayuda de la balanza digital </w:t>
      </w:r>
      <w:r>
        <w:rPr>
          <w:rFonts w:ascii="Arial" w:hAnsi="Arial" w:cs="Arial"/>
          <w:sz w:val="24"/>
          <w:szCs w:val="24"/>
        </w:rPr>
        <w:t xml:space="preserve">se </w:t>
      </w:r>
      <w:r w:rsidR="00501A77" w:rsidRPr="000F13CB">
        <w:rPr>
          <w:rFonts w:ascii="Arial" w:hAnsi="Arial" w:cs="Arial"/>
          <w:sz w:val="24"/>
          <w:szCs w:val="24"/>
        </w:rPr>
        <w:t>t</w:t>
      </w:r>
      <w:r>
        <w:rPr>
          <w:rFonts w:ascii="Arial" w:hAnsi="Arial" w:cs="Arial"/>
          <w:sz w:val="24"/>
          <w:szCs w:val="24"/>
        </w:rPr>
        <w:t>uvo</w:t>
      </w:r>
      <w:r w:rsidR="00501A77" w:rsidRPr="000F13CB">
        <w:rPr>
          <w:rFonts w:ascii="Arial" w:hAnsi="Arial" w:cs="Arial"/>
          <w:sz w:val="24"/>
          <w:szCs w:val="24"/>
        </w:rPr>
        <w:t xml:space="preserve"> el valor en masa que</w:t>
      </w:r>
      <w:r w:rsidR="0095556E">
        <w:rPr>
          <w:rFonts w:ascii="Arial" w:hAnsi="Arial" w:cs="Arial"/>
          <w:sz w:val="24"/>
          <w:szCs w:val="24"/>
        </w:rPr>
        <w:t xml:space="preserve"> se </w:t>
      </w:r>
      <w:r w:rsidR="00501A77" w:rsidRPr="000F13CB">
        <w:rPr>
          <w:rFonts w:ascii="Arial" w:hAnsi="Arial" w:cs="Arial"/>
          <w:sz w:val="24"/>
          <w:szCs w:val="24"/>
        </w:rPr>
        <w:t>necesita</w:t>
      </w:r>
      <w:r w:rsidR="0095556E">
        <w:rPr>
          <w:rFonts w:ascii="Arial" w:hAnsi="Arial" w:cs="Arial"/>
          <w:sz w:val="24"/>
          <w:szCs w:val="24"/>
        </w:rPr>
        <w:t>ba</w:t>
      </w:r>
      <w:r w:rsidR="00501A77" w:rsidRPr="000F13CB">
        <w:rPr>
          <w:rFonts w:ascii="Arial" w:hAnsi="Arial" w:cs="Arial"/>
          <w:sz w:val="24"/>
          <w:szCs w:val="24"/>
        </w:rPr>
        <w:t>.</w:t>
      </w:r>
    </w:p>
    <w:p w:rsidR="00501A77" w:rsidRPr="000F13C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Se c</w:t>
      </w:r>
      <w:r w:rsidR="00501A77" w:rsidRPr="000F13CB">
        <w:rPr>
          <w:rFonts w:ascii="Arial" w:hAnsi="Arial" w:cs="Arial"/>
          <w:sz w:val="24"/>
          <w:szCs w:val="24"/>
        </w:rPr>
        <w:t>oloc</w:t>
      </w:r>
      <w:r>
        <w:rPr>
          <w:rFonts w:ascii="Arial" w:hAnsi="Arial" w:cs="Arial"/>
          <w:sz w:val="24"/>
          <w:szCs w:val="24"/>
        </w:rPr>
        <w:t>ó</w:t>
      </w:r>
      <w:r w:rsidR="00501A77" w:rsidRPr="000F13CB">
        <w:rPr>
          <w:rFonts w:ascii="Arial" w:hAnsi="Arial" w:cs="Arial"/>
          <w:sz w:val="24"/>
          <w:szCs w:val="24"/>
        </w:rPr>
        <w:t xml:space="preserve"> el crisol con la muestra dentro de la máquina y </w:t>
      </w:r>
      <w:r>
        <w:rPr>
          <w:rFonts w:ascii="Arial" w:hAnsi="Arial" w:cs="Arial"/>
          <w:sz w:val="24"/>
          <w:szCs w:val="24"/>
        </w:rPr>
        <w:t xml:space="preserve">se </w:t>
      </w:r>
      <w:r w:rsidR="00501A77" w:rsidRPr="000F13CB">
        <w:rPr>
          <w:rFonts w:ascii="Arial" w:hAnsi="Arial" w:cs="Arial"/>
          <w:sz w:val="24"/>
          <w:szCs w:val="24"/>
        </w:rPr>
        <w:t>cerr</w:t>
      </w:r>
      <w:r>
        <w:rPr>
          <w:rFonts w:ascii="Arial" w:hAnsi="Arial" w:cs="Arial"/>
          <w:sz w:val="24"/>
          <w:szCs w:val="24"/>
        </w:rPr>
        <w:t>ó</w:t>
      </w:r>
      <w:r w:rsidR="00501A77" w:rsidRPr="000F13CB">
        <w:rPr>
          <w:rFonts w:ascii="Arial" w:hAnsi="Arial" w:cs="Arial"/>
          <w:sz w:val="24"/>
          <w:szCs w:val="24"/>
        </w:rPr>
        <w:t xml:space="preserve"> el dispositivo.</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Para nuestra parte experimental </w:t>
      </w:r>
      <w:r w:rsidR="00DA1E46">
        <w:rPr>
          <w:rFonts w:ascii="Arial" w:hAnsi="Arial" w:cs="Arial"/>
          <w:sz w:val="24"/>
          <w:szCs w:val="24"/>
        </w:rPr>
        <w:t xml:space="preserve">se tuvo </w:t>
      </w:r>
      <w:r w:rsidRPr="000F13CB">
        <w:rPr>
          <w:rFonts w:ascii="Arial" w:hAnsi="Arial" w:cs="Arial"/>
          <w:sz w:val="24"/>
          <w:szCs w:val="24"/>
        </w:rPr>
        <w:t xml:space="preserve">que configurar con </w:t>
      </w:r>
      <w:r w:rsidR="00D05764">
        <w:rPr>
          <w:rFonts w:ascii="Arial" w:hAnsi="Arial" w:cs="Arial"/>
          <w:sz w:val="24"/>
          <w:szCs w:val="24"/>
        </w:rPr>
        <w:t>los</w:t>
      </w:r>
      <w:r w:rsidRPr="000F13CB">
        <w:rPr>
          <w:rFonts w:ascii="Arial" w:hAnsi="Arial" w:cs="Arial"/>
          <w:sz w:val="24"/>
          <w:szCs w:val="24"/>
        </w:rPr>
        <w:t xml:space="preserve"> parámetros</w:t>
      </w:r>
      <w:r w:rsidR="00D05764">
        <w:rPr>
          <w:rFonts w:ascii="Arial" w:hAnsi="Arial" w:cs="Arial"/>
          <w:sz w:val="24"/>
          <w:szCs w:val="24"/>
        </w:rPr>
        <w:t xml:space="preserve"> de esta tesis</w:t>
      </w:r>
      <w:r w:rsidRPr="000F13CB">
        <w:rPr>
          <w:rFonts w:ascii="Arial" w:hAnsi="Arial" w:cs="Arial"/>
          <w:sz w:val="24"/>
          <w:szCs w:val="24"/>
        </w:rPr>
        <w:t xml:space="preserve"> establecidos previamente.</w:t>
      </w:r>
    </w:p>
    <w:p w:rsidR="00501A77" w:rsidRPr="000F13C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escogió</w:t>
      </w:r>
      <w:r w:rsidR="00501A77" w:rsidRPr="000F13CB">
        <w:rPr>
          <w:rFonts w:ascii="Arial" w:hAnsi="Arial" w:cs="Arial"/>
          <w:sz w:val="24"/>
          <w:szCs w:val="24"/>
        </w:rPr>
        <w:t xml:space="preserve"> la opción </w:t>
      </w:r>
      <w:r w:rsidR="00085207">
        <w:rPr>
          <w:rFonts w:ascii="Arial" w:hAnsi="Arial" w:cs="Arial"/>
          <w:sz w:val="24"/>
          <w:szCs w:val="24"/>
        </w:rPr>
        <w:t>“</w:t>
      </w:r>
      <w:r w:rsidR="00501A77" w:rsidRPr="000F13CB">
        <w:rPr>
          <w:rFonts w:ascii="Arial" w:hAnsi="Arial" w:cs="Arial"/>
          <w:sz w:val="24"/>
          <w:szCs w:val="24"/>
        </w:rPr>
        <w:t>Summary</w:t>
      </w:r>
      <w:r w:rsidR="00085207">
        <w:rPr>
          <w:rFonts w:ascii="Arial" w:hAnsi="Arial" w:cs="Arial"/>
          <w:sz w:val="24"/>
          <w:szCs w:val="24"/>
        </w:rPr>
        <w:t>”</w:t>
      </w:r>
      <w:r w:rsidR="00501A77" w:rsidRPr="000F13CB">
        <w:rPr>
          <w:rFonts w:ascii="Arial" w:hAnsi="Arial" w:cs="Arial"/>
          <w:sz w:val="24"/>
          <w:szCs w:val="24"/>
        </w:rPr>
        <w:t xml:space="preserve"> en el programa, luego la opción </w:t>
      </w:r>
      <w:r w:rsidR="00085207">
        <w:rPr>
          <w:rFonts w:ascii="Arial" w:hAnsi="Arial" w:cs="Arial"/>
          <w:sz w:val="24"/>
          <w:szCs w:val="24"/>
        </w:rPr>
        <w:t>“</w:t>
      </w:r>
      <w:r w:rsidR="00501A77" w:rsidRPr="000F13CB">
        <w:rPr>
          <w:rFonts w:ascii="Arial" w:hAnsi="Arial" w:cs="Arial"/>
          <w:sz w:val="24"/>
          <w:szCs w:val="24"/>
        </w:rPr>
        <w:t>Procedure</w:t>
      </w:r>
      <w:r w:rsidR="00085207">
        <w:rPr>
          <w:rFonts w:ascii="Arial" w:hAnsi="Arial" w:cs="Arial"/>
          <w:sz w:val="24"/>
          <w:szCs w:val="24"/>
        </w:rPr>
        <w:t>”</w:t>
      </w:r>
      <w:r w:rsidR="00501A77" w:rsidRPr="000F13CB">
        <w:rPr>
          <w:rFonts w:ascii="Arial" w:hAnsi="Arial" w:cs="Arial"/>
          <w:sz w:val="24"/>
          <w:szCs w:val="24"/>
        </w:rPr>
        <w:t xml:space="preserve"> y finalmente la opción </w:t>
      </w:r>
      <w:r w:rsidR="00085207">
        <w:rPr>
          <w:rFonts w:ascii="Arial" w:hAnsi="Arial" w:cs="Arial"/>
          <w:sz w:val="24"/>
          <w:szCs w:val="24"/>
        </w:rPr>
        <w:t>“</w:t>
      </w:r>
      <w:r w:rsidR="00501A77" w:rsidRPr="000F13CB">
        <w:rPr>
          <w:rFonts w:ascii="Arial" w:hAnsi="Arial" w:cs="Arial"/>
          <w:sz w:val="24"/>
          <w:szCs w:val="24"/>
        </w:rPr>
        <w:t>Notes</w:t>
      </w:r>
      <w:r w:rsidR="00085207">
        <w:rPr>
          <w:rFonts w:ascii="Arial" w:hAnsi="Arial" w:cs="Arial"/>
          <w:sz w:val="24"/>
          <w:szCs w:val="24"/>
        </w:rPr>
        <w:t>”</w:t>
      </w:r>
      <w:r w:rsidR="00501A77" w:rsidRPr="000F13CB">
        <w:rPr>
          <w:rFonts w:ascii="Arial" w:hAnsi="Arial" w:cs="Arial"/>
          <w:sz w:val="24"/>
          <w:szCs w:val="24"/>
        </w:rPr>
        <w:t>.</w:t>
      </w:r>
    </w:p>
    <w:p w:rsidR="00501A77" w:rsidRPr="000F13C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presionó</w:t>
      </w:r>
      <w:r w:rsidR="00501A77" w:rsidRPr="000F13CB">
        <w:rPr>
          <w:rFonts w:ascii="Arial" w:hAnsi="Arial" w:cs="Arial"/>
          <w:sz w:val="24"/>
          <w:szCs w:val="24"/>
        </w:rPr>
        <w:t xml:space="preserve"> la opción </w:t>
      </w:r>
      <w:r w:rsidR="00085207">
        <w:rPr>
          <w:rFonts w:ascii="Arial" w:hAnsi="Arial" w:cs="Arial"/>
          <w:sz w:val="24"/>
          <w:szCs w:val="24"/>
        </w:rPr>
        <w:t>“</w:t>
      </w:r>
      <w:r w:rsidR="00501A77" w:rsidRPr="000F13CB">
        <w:rPr>
          <w:rFonts w:ascii="Arial" w:hAnsi="Arial" w:cs="Arial"/>
          <w:sz w:val="24"/>
          <w:szCs w:val="24"/>
        </w:rPr>
        <w:t>Start</w:t>
      </w:r>
      <w:r w:rsidR="00085207">
        <w:rPr>
          <w:rFonts w:ascii="Arial" w:hAnsi="Arial" w:cs="Arial"/>
          <w:sz w:val="24"/>
          <w:szCs w:val="24"/>
        </w:rPr>
        <w:t xml:space="preserve"> </w:t>
      </w:r>
      <w:r w:rsidR="00501A77" w:rsidRPr="000F13CB">
        <w:rPr>
          <w:rFonts w:ascii="Arial" w:hAnsi="Arial" w:cs="Arial"/>
          <w:sz w:val="24"/>
          <w:szCs w:val="24"/>
        </w:rPr>
        <w:t>the</w:t>
      </w:r>
      <w:r w:rsidR="00085207">
        <w:rPr>
          <w:rFonts w:ascii="Arial" w:hAnsi="Arial" w:cs="Arial"/>
          <w:sz w:val="24"/>
          <w:szCs w:val="24"/>
        </w:rPr>
        <w:t xml:space="preserve"> </w:t>
      </w:r>
      <w:r w:rsidR="00501A77" w:rsidRPr="000F13CB">
        <w:rPr>
          <w:rFonts w:ascii="Arial" w:hAnsi="Arial" w:cs="Arial"/>
          <w:sz w:val="24"/>
          <w:szCs w:val="24"/>
        </w:rPr>
        <w:t>run</w:t>
      </w:r>
      <w:r w:rsidR="00085207">
        <w:rPr>
          <w:rFonts w:ascii="Arial" w:hAnsi="Arial" w:cs="Arial"/>
          <w:sz w:val="24"/>
          <w:szCs w:val="24"/>
        </w:rPr>
        <w:t>”</w:t>
      </w:r>
      <w:r w:rsidR="00501A77" w:rsidRPr="000F13CB">
        <w:rPr>
          <w:rFonts w:ascii="Arial" w:hAnsi="Arial" w:cs="Arial"/>
          <w:sz w:val="24"/>
          <w:szCs w:val="24"/>
        </w:rPr>
        <w:t>.</w:t>
      </w:r>
    </w:p>
    <w:p w:rsidR="00501A77" w:rsidRPr="00085207" w:rsidRDefault="00D05764" w:rsidP="00085207">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Los p</w:t>
      </w:r>
      <w:r w:rsidR="00501A77" w:rsidRPr="000F13CB">
        <w:rPr>
          <w:rFonts w:ascii="Arial" w:hAnsi="Arial" w:cs="Arial"/>
          <w:sz w:val="24"/>
          <w:szCs w:val="24"/>
        </w:rPr>
        <w:t>arámetros</w:t>
      </w:r>
      <w:r>
        <w:rPr>
          <w:rFonts w:ascii="Arial" w:hAnsi="Arial" w:cs="Arial"/>
          <w:sz w:val="24"/>
          <w:szCs w:val="24"/>
        </w:rPr>
        <w:t xml:space="preserve"> de esta tesis</w:t>
      </w:r>
      <w:r w:rsidR="00501A77" w:rsidRPr="000F13CB">
        <w:rPr>
          <w:rFonts w:ascii="Arial" w:hAnsi="Arial" w:cs="Arial"/>
          <w:sz w:val="24"/>
          <w:szCs w:val="24"/>
        </w:rPr>
        <w:t xml:space="preserve"> serán los siguientes:</w:t>
      </w:r>
      <w:r w:rsidR="00085207">
        <w:rPr>
          <w:rFonts w:ascii="Arial" w:hAnsi="Arial" w:cs="Arial"/>
          <w:sz w:val="24"/>
          <w:szCs w:val="24"/>
        </w:rPr>
        <w:t xml:space="preserve"> Rampa de 10 ºC/min, temperatura inicial de 40°C, temperatura final de 1000°C</w:t>
      </w:r>
    </w:p>
    <w:p w:rsidR="00501A77" w:rsidRPr="000F13C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Finalmente </w:t>
      </w:r>
      <w:r w:rsidR="00DA1E46">
        <w:rPr>
          <w:rFonts w:ascii="Arial" w:hAnsi="Arial" w:cs="Arial"/>
          <w:sz w:val="24"/>
          <w:szCs w:val="24"/>
        </w:rPr>
        <w:t>se dió</w:t>
      </w:r>
      <w:r w:rsidRPr="000F13CB">
        <w:rPr>
          <w:rFonts w:ascii="Arial" w:hAnsi="Arial" w:cs="Arial"/>
          <w:sz w:val="24"/>
          <w:szCs w:val="24"/>
        </w:rPr>
        <w:t xml:space="preserve"> </w:t>
      </w:r>
      <w:r w:rsidR="00085207">
        <w:rPr>
          <w:rFonts w:ascii="Arial" w:hAnsi="Arial" w:cs="Arial"/>
          <w:sz w:val="24"/>
          <w:szCs w:val="24"/>
        </w:rPr>
        <w:t>“</w:t>
      </w:r>
      <w:r w:rsidRPr="000F13CB">
        <w:rPr>
          <w:rFonts w:ascii="Arial" w:hAnsi="Arial" w:cs="Arial"/>
          <w:sz w:val="24"/>
          <w:szCs w:val="24"/>
        </w:rPr>
        <w:t>OK</w:t>
      </w:r>
      <w:r w:rsidR="00085207">
        <w:rPr>
          <w:rFonts w:ascii="Arial" w:hAnsi="Arial" w:cs="Arial"/>
          <w:sz w:val="24"/>
          <w:szCs w:val="24"/>
        </w:rPr>
        <w:t>”</w:t>
      </w:r>
      <w:r w:rsidRPr="000F13CB">
        <w:rPr>
          <w:rFonts w:ascii="Arial" w:hAnsi="Arial" w:cs="Arial"/>
          <w:sz w:val="24"/>
          <w:szCs w:val="24"/>
        </w:rPr>
        <w:t xml:space="preserve"> para comenzar con el análisis.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 xml:space="preserve">Para continuar con la siguiente muestra </w:t>
      </w:r>
      <w:r w:rsidR="00DA1E46">
        <w:rPr>
          <w:rFonts w:ascii="Arial" w:hAnsi="Arial" w:cs="Arial"/>
          <w:sz w:val="24"/>
          <w:szCs w:val="24"/>
        </w:rPr>
        <w:t>se esperó</w:t>
      </w:r>
      <w:r w:rsidRPr="000F13CB">
        <w:rPr>
          <w:rFonts w:ascii="Arial" w:hAnsi="Arial" w:cs="Arial"/>
          <w:sz w:val="24"/>
          <w:szCs w:val="24"/>
        </w:rPr>
        <w:t xml:space="preserve"> al menos 3 horas para que el equipo logre bajar la temperatura y poder utilizarlo nuevamente.</w:t>
      </w:r>
    </w:p>
    <w:p w:rsidR="00501A77" w:rsidRPr="0086700C" w:rsidRDefault="00501A77" w:rsidP="00501A77">
      <w:pPr>
        <w:pStyle w:val="Sinespaciado"/>
      </w:pPr>
    </w:p>
    <w:p w:rsidR="00501A77" w:rsidRPr="00787556" w:rsidRDefault="00501A77" w:rsidP="007B06DC">
      <w:pPr>
        <w:spacing w:after="0"/>
        <w:ind w:left="709"/>
        <w:jc w:val="both"/>
        <w:rPr>
          <w:rFonts w:ascii="Arial" w:hAnsi="Arial" w:cs="Arial"/>
          <w:b/>
          <w:sz w:val="24"/>
          <w:szCs w:val="24"/>
        </w:rPr>
      </w:pPr>
      <w:r w:rsidRPr="00787556">
        <w:rPr>
          <w:rFonts w:ascii="Arial" w:hAnsi="Arial" w:cs="Arial"/>
          <w:b/>
          <w:sz w:val="24"/>
          <w:szCs w:val="24"/>
        </w:rPr>
        <w:t>Procedimiento para el análisis en el FT-IR (Espectrocopia Infrarroja por Transformada de Fourier).</w:t>
      </w:r>
    </w:p>
    <w:p w:rsidR="001E4AFA" w:rsidRDefault="001E4AFA" w:rsidP="007B06DC">
      <w:pPr>
        <w:spacing w:after="0"/>
        <w:ind w:left="709"/>
        <w:jc w:val="both"/>
        <w:rPr>
          <w:rFonts w:ascii="Arial" w:hAnsi="Arial" w:cs="Arial"/>
          <w:b/>
          <w:sz w:val="24"/>
          <w:szCs w:val="24"/>
        </w:rPr>
      </w:pP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Materiales.</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Spectrum Q100 (software)</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Bromuro de potasio</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Prensa</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Espátula pequeña</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Crisol</w:t>
      </w:r>
    </w:p>
    <w:p w:rsidR="00BC0C44" w:rsidRPr="000F13CB"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Balanza digital</w:t>
      </w:r>
    </w:p>
    <w:p w:rsidR="00BC0C44" w:rsidRPr="000F13CB"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Algodón</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Alcohol antiséptico</w:t>
      </w:r>
    </w:p>
    <w:p w:rsidR="00BC0C44" w:rsidRPr="00412243"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Porta muestra</w:t>
      </w:r>
    </w:p>
    <w:p w:rsidR="00BC0C44" w:rsidRPr="001E4AFA" w:rsidRDefault="00BC0C44" w:rsidP="007B06DC">
      <w:pPr>
        <w:spacing w:after="0"/>
        <w:ind w:left="709"/>
        <w:jc w:val="both"/>
        <w:rPr>
          <w:rFonts w:ascii="Arial" w:hAnsi="Arial" w:cs="Arial"/>
          <w:b/>
          <w:sz w:val="24"/>
          <w:szCs w:val="24"/>
        </w:rPr>
      </w:pPr>
      <w:r w:rsidRPr="001E4AFA">
        <w:rPr>
          <w:rFonts w:ascii="Arial" w:hAnsi="Arial" w:cs="Arial"/>
          <w:b/>
          <w:sz w:val="24"/>
          <w:szCs w:val="24"/>
        </w:rPr>
        <w:t>Procedimiento.</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6B7BFB">
        <w:rPr>
          <w:rFonts w:ascii="Arial" w:hAnsi="Arial" w:cs="Arial"/>
          <w:sz w:val="24"/>
          <w:szCs w:val="24"/>
        </w:rPr>
        <w:t>Previamente se tuvo que haber preparado la muestra, utilizando 200 mg de bromuro de potasio y 4 mg de la muestra (zeolita y geopolímeros), pesados en la balanza digital</w:t>
      </w:r>
      <w:r>
        <w:rPr>
          <w:rFonts w:ascii="Arial" w:hAnsi="Arial" w:cs="Arial"/>
          <w:sz w:val="24"/>
          <w:szCs w:val="24"/>
        </w:rPr>
        <w:t>.</w:t>
      </w:r>
    </w:p>
    <w:p w:rsidR="00BC0C44" w:rsidRPr="006B7BFB"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m</w:t>
      </w:r>
      <w:r w:rsidR="00BC0C44">
        <w:rPr>
          <w:rFonts w:ascii="Arial" w:hAnsi="Arial" w:cs="Arial"/>
          <w:sz w:val="24"/>
          <w:szCs w:val="24"/>
        </w:rPr>
        <w:t>ezcl</w:t>
      </w:r>
      <w:r>
        <w:rPr>
          <w:rFonts w:ascii="Arial" w:hAnsi="Arial" w:cs="Arial"/>
          <w:sz w:val="24"/>
          <w:szCs w:val="24"/>
        </w:rPr>
        <w:t>ó</w:t>
      </w:r>
      <w:r w:rsidR="00BC0C44">
        <w:rPr>
          <w:rFonts w:ascii="Arial" w:hAnsi="Arial" w:cs="Arial"/>
          <w:sz w:val="24"/>
          <w:szCs w:val="24"/>
        </w:rPr>
        <w:t xml:space="preserve"> en el crisol la muestra hasta que realice una bu</w:t>
      </w:r>
      <w:r>
        <w:rPr>
          <w:rFonts w:ascii="Arial" w:hAnsi="Arial" w:cs="Arial"/>
          <w:sz w:val="24"/>
          <w:szCs w:val="24"/>
        </w:rPr>
        <w:t>ena mezcla, para luego colocarse</w:t>
      </w:r>
      <w:r w:rsidR="00BC0C44">
        <w:rPr>
          <w:rFonts w:ascii="Arial" w:hAnsi="Arial" w:cs="Arial"/>
          <w:sz w:val="24"/>
          <w:szCs w:val="24"/>
        </w:rPr>
        <w:t xml:space="preserve"> en el porta muestra. Luego de esto </w:t>
      </w:r>
      <w:r>
        <w:rPr>
          <w:rFonts w:ascii="Arial" w:hAnsi="Arial" w:cs="Arial"/>
          <w:sz w:val="24"/>
          <w:szCs w:val="24"/>
        </w:rPr>
        <w:t>se llevó</w:t>
      </w:r>
      <w:r w:rsidR="00BC0C44">
        <w:rPr>
          <w:rFonts w:ascii="Arial" w:hAnsi="Arial" w:cs="Arial"/>
          <w:sz w:val="24"/>
          <w:szCs w:val="24"/>
        </w:rPr>
        <w:t xml:space="preserve"> a la prensa aproximadamente una presión de hasta 10 KN ya que puede sufrir daños el porta muestra si se excede ese valor, por lo que cuidadosamente </w:t>
      </w:r>
      <w:r>
        <w:rPr>
          <w:rFonts w:ascii="Arial" w:hAnsi="Arial" w:cs="Arial"/>
          <w:sz w:val="24"/>
          <w:szCs w:val="24"/>
        </w:rPr>
        <w:t>se utilizó</w:t>
      </w:r>
      <w:r w:rsidR="00BC0C44">
        <w:rPr>
          <w:rFonts w:ascii="Arial" w:hAnsi="Arial" w:cs="Arial"/>
          <w:sz w:val="24"/>
          <w:szCs w:val="24"/>
        </w:rPr>
        <w:t xml:space="preserve">.      </w:t>
      </w:r>
    </w:p>
    <w:p w:rsidR="00BC0C44" w:rsidRPr="00A52952"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r</w:t>
      </w:r>
      <w:r w:rsidR="00BC0C44">
        <w:rPr>
          <w:rFonts w:ascii="Arial" w:hAnsi="Arial" w:cs="Arial"/>
          <w:sz w:val="24"/>
          <w:szCs w:val="24"/>
        </w:rPr>
        <w:t>etir</w:t>
      </w:r>
      <w:r>
        <w:rPr>
          <w:rFonts w:ascii="Arial" w:hAnsi="Arial" w:cs="Arial"/>
          <w:sz w:val="24"/>
          <w:szCs w:val="24"/>
        </w:rPr>
        <w:t>ó</w:t>
      </w:r>
      <w:r w:rsidR="00BC0C44">
        <w:rPr>
          <w:rFonts w:ascii="Arial" w:hAnsi="Arial" w:cs="Arial"/>
          <w:sz w:val="24"/>
          <w:szCs w:val="24"/>
        </w:rPr>
        <w:t xml:space="preserve"> la pastilla de la prensa y </w:t>
      </w:r>
      <w:r>
        <w:rPr>
          <w:rFonts w:ascii="Arial" w:hAnsi="Arial" w:cs="Arial"/>
          <w:sz w:val="24"/>
          <w:szCs w:val="24"/>
        </w:rPr>
        <w:t>se llevó</w:t>
      </w:r>
      <w:r w:rsidR="00BC0C44">
        <w:rPr>
          <w:rFonts w:ascii="Arial" w:hAnsi="Arial" w:cs="Arial"/>
          <w:sz w:val="24"/>
          <w:szCs w:val="24"/>
        </w:rPr>
        <w:t xml:space="preserve"> hacia el FTIR, </w:t>
      </w:r>
      <w:r>
        <w:rPr>
          <w:rFonts w:ascii="Arial" w:hAnsi="Arial" w:cs="Arial"/>
          <w:sz w:val="24"/>
          <w:szCs w:val="24"/>
        </w:rPr>
        <w:t>se colocó</w:t>
      </w:r>
      <w:r w:rsidR="00BC0C44" w:rsidRPr="00A52952">
        <w:rPr>
          <w:rFonts w:ascii="Arial" w:hAnsi="Arial" w:cs="Arial"/>
          <w:sz w:val="24"/>
          <w:szCs w:val="24"/>
        </w:rPr>
        <w:t xml:space="preserve"> el sistema sobre la máquina y </w:t>
      </w:r>
      <w:r>
        <w:rPr>
          <w:rFonts w:ascii="Arial" w:hAnsi="Arial" w:cs="Arial"/>
          <w:sz w:val="24"/>
          <w:szCs w:val="24"/>
        </w:rPr>
        <w:t>se realizó</w:t>
      </w:r>
      <w:r w:rsidR="00BC0C44" w:rsidRPr="00A52952">
        <w:rPr>
          <w:rFonts w:ascii="Arial" w:hAnsi="Arial" w:cs="Arial"/>
          <w:sz w:val="24"/>
          <w:szCs w:val="24"/>
        </w:rPr>
        <w:t xml:space="preserve"> el respectivo “background”</w:t>
      </w:r>
      <w:r w:rsidR="00BC0C44">
        <w:rPr>
          <w:rFonts w:ascii="Arial" w:hAnsi="Arial" w:cs="Arial"/>
          <w:sz w:val="24"/>
          <w:szCs w:val="24"/>
        </w:rPr>
        <w:t xml:space="preserve"> (4 ciclos)</w:t>
      </w:r>
      <w:r w:rsidR="00BC0C44" w:rsidRPr="00A52952">
        <w:rPr>
          <w:rFonts w:ascii="Arial" w:hAnsi="Arial" w:cs="Arial"/>
          <w:sz w:val="24"/>
          <w:szCs w:val="24"/>
        </w:rPr>
        <w:t>.</w:t>
      </w:r>
    </w:p>
    <w:p w:rsidR="00BC0C44"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6B7BFB">
        <w:rPr>
          <w:rFonts w:ascii="Arial" w:hAnsi="Arial" w:cs="Arial"/>
          <w:sz w:val="24"/>
          <w:szCs w:val="24"/>
        </w:rPr>
        <w:t xml:space="preserve">Una vez finalizado el proceso de “background”, </w:t>
      </w:r>
      <w:r w:rsidR="00DA1E46">
        <w:rPr>
          <w:rFonts w:ascii="Arial" w:hAnsi="Arial" w:cs="Arial"/>
          <w:sz w:val="24"/>
          <w:szCs w:val="24"/>
        </w:rPr>
        <w:t>se colocó</w:t>
      </w:r>
      <w:r w:rsidRPr="006B7BFB">
        <w:rPr>
          <w:rFonts w:ascii="Arial" w:hAnsi="Arial" w:cs="Arial"/>
          <w:sz w:val="24"/>
          <w:szCs w:val="24"/>
        </w:rPr>
        <w:t xml:space="preserve"> la muestra sobre el sistema</w:t>
      </w:r>
      <w:r>
        <w:rPr>
          <w:rFonts w:ascii="Arial" w:hAnsi="Arial" w:cs="Arial"/>
          <w:sz w:val="24"/>
          <w:szCs w:val="24"/>
        </w:rPr>
        <w:t>.</w:t>
      </w:r>
    </w:p>
    <w:p w:rsidR="00BC0C44" w:rsidRPr="006B7BFB"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w:t>
      </w:r>
      <w:r w:rsidR="00DA1E46">
        <w:rPr>
          <w:rFonts w:ascii="Arial" w:hAnsi="Arial" w:cs="Arial"/>
          <w:sz w:val="24"/>
          <w:szCs w:val="24"/>
        </w:rPr>
        <w:t>se bajó</w:t>
      </w:r>
      <w:r w:rsidR="00085207">
        <w:rPr>
          <w:rFonts w:ascii="Arial" w:hAnsi="Arial" w:cs="Arial"/>
          <w:sz w:val="24"/>
          <w:szCs w:val="24"/>
        </w:rPr>
        <w:t xml:space="preserve"> </w:t>
      </w:r>
      <w:r w:rsidRPr="006B7BFB">
        <w:rPr>
          <w:rFonts w:ascii="Arial" w:hAnsi="Arial" w:cs="Arial"/>
          <w:sz w:val="24"/>
          <w:szCs w:val="24"/>
        </w:rPr>
        <w:t xml:space="preserve">la tapa </w:t>
      </w:r>
      <w:r>
        <w:rPr>
          <w:rFonts w:ascii="Arial" w:hAnsi="Arial" w:cs="Arial"/>
          <w:sz w:val="24"/>
          <w:szCs w:val="24"/>
        </w:rPr>
        <w:t>de la máquina</w:t>
      </w:r>
      <w:r w:rsidRPr="006B7BFB">
        <w:rPr>
          <w:rFonts w:ascii="Arial" w:hAnsi="Arial" w:cs="Arial"/>
          <w:sz w:val="24"/>
          <w:szCs w:val="24"/>
        </w:rPr>
        <w:t xml:space="preserve">, y </w:t>
      </w:r>
      <w:r w:rsidR="00DA1E46">
        <w:rPr>
          <w:rFonts w:ascii="Arial" w:hAnsi="Arial" w:cs="Arial"/>
          <w:sz w:val="24"/>
          <w:szCs w:val="24"/>
        </w:rPr>
        <w:t>se presionó</w:t>
      </w:r>
      <w:r w:rsidRPr="006B7BFB">
        <w:rPr>
          <w:rFonts w:ascii="Arial" w:hAnsi="Arial" w:cs="Arial"/>
          <w:sz w:val="24"/>
          <w:szCs w:val="24"/>
        </w:rPr>
        <w:t xml:space="preserve"> con el mecanismo que se encuentra a un lado de la máquina, se recomienda que el proceso de presionar sea de manera lenta y </w:t>
      </w:r>
      <w:r w:rsidRPr="006B7BFB">
        <w:rPr>
          <w:rFonts w:ascii="Arial" w:hAnsi="Arial" w:cs="Arial"/>
          <w:sz w:val="24"/>
          <w:szCs w:val="24"/>
        </w:rPr>
        <w:lastRenderedPageBreak/>
        <w:t>hasta un máximo valor de 1</w:t>
      </w:r>
      <w:r w:rsidR="00DA1E46">
        <w:rPr>
          <w:rFonts w:ascii="Arial" w:hAnsi="Arial" w:cs="Arial"/>
          <w:sz w:val="24"/>
          <w:szCs w:val="24"/>
        </w:rPr>
        <w:t>30, este último valor se observó</w:t>
      </w:r>
      <w:r w:rsidRPr="006B7BFB">
        <w:rPr>
          <w:rFonts w:ascii="Arial" w:hAnsi="Arial" w:cs="Arial"/>
          <w:sz w:val="24"/>
          <w:szCs w:val="24"/>
        </w:rPr>
        <w:t xml:space="preserve"> en la pantalla del computador.</w:t>
      </w:r>
    </w:p>
    <w:p w:rsidR="00BC0C44" w:rsidRPr="00A52952" w:rsidRDefault="00BC0C44"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A52952">
        <w:rPr>
          <w:rFonts w:ascii="Arial" w:hAnsi="Arial" w:cs="Arial"/>
          <w:sz w:val="24"/>
          <w:szCs w:val="24"/>
        </w:rPr>
        <w:t>Un</w:t>
      </w:r>
      <w:r w:rsidR="00DA1E46">
        <w:rPr>
          <w:rFonts w:ascii="Arial" w:hAnsi="Arial" w:cs="Arial"/>
          <w:sz w:val="24"/>
          <w:szCs w:val="24"/>
        </w:rPr>
        <w:t>a vez que la muestra se enco</w:t>
      </w:r>
      <w:r w:rsidRPr="00A52952">
        <w:rPr>
          <w:rFonts w:ascii="Arial" w:hAnsi="Arial" w:cs="Arial"/>
          <w:sz w:val="24"/>
          <w:szCs w:val="24"/>
        </w:rPr>
        <w:t>ntr</w:t>
      </w:r>
      <w:r w:rsidR="00DA1E46">
        <w:rPr>
          <w:rFonts w:ascii="Arial" w:hAnsi="Arial" w:cs="Arial"/>
          <w:sz w:val="24"/>
          <w:szCs w:val="24"/>
        </w:rPr>
        <w:t>ó</w:t>
      </w:r>
      <w:r w:rsidRPr="00A52952">
        <w:rPr>
          <w:rFonts w:ascii="Arial" w:hAnsi="Arial" w:cs="Arial"/>
          <w:sz w:val="24"/>
          <w:szCs w:val="24"/>
        </w:rPr>
        <w:t xml:space="preserve"> en posición, se eligen los parámetros y especificaciones técnicas, luego se procede a presionar el botón scan (4 ciclos), para así la maquina empiece el análisis.</w:t>
      </w: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Procedimiento para el análisis en el DRX (</w:t>
      </w:r>
      <w:r w:rsidR="00526841" w:rsidRPr="001E4AFA">
        <w:rPr>
          <w:rFonts w:ascii="Arial" w:hAnsi="Arial" w:cs="Arial"/>
          <w:b/>
          <w:sz w:val="24"/>
          <w:szCs w:val="24"/>
        </w:rPr>
        <w:t>Difractómetro</w:t>
      </w:r>
      <w:r w:rsidRPr="001E4AFA">
        <w:rPr>
          <w:rFonts w:ascii="Arial" w:hAnsi="Arial" w:cs="Arial"/>
          <w:b/>
          <w:sz w:val="24"/>
          <w:szCs w:val="24"/>
        </w:rPr>
        <w:t xml:space="preserve"> de Rayos X).</w:t>
      </w:r>
    </w:p>
    <w:p w:rsidR="001E4AFA" w:rsidRDefault="001E4AFA" w:rsidP="007B06DC">
      <w:pPr>
        <w:spacing w:after="0"/>
        <w:ind w:left="709"/>
        <w:jc w:val="both"/>
        <w:rPr>
          <w:rFonts w:ascii="Arial" w:hAnsi="Arial" w:cs="Arial"/>
          <w:b/>
          <w:sz w:val="24"/>
          <w:szCs w:val="24"/>
        </w:rPr>
      </w:pP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Materiales e insumos.</w:t>
      </w:r>
    </w:p>
    <w:p w:rsidR="004013B7" w:rsidRPr="00A254F5" w:rsidRDefault="004013B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lang w:val="en-US"/>
        </w:rPr>
      </w:pPr>
      <w:r w:rsidRPr="00A254F5">
        <w:rPr>
          <w:rFonts w:ascii="Arial" w:hAnsi="Arial" w:cs="Arial"/>
          <w:sz w:val="24"/>
          <w:szCs w:val="24"/>
          <w:lang w:val="en-US"/>
        </w:rPr>
        <w:t>X’pert</w:t>
      </w:r>
      <w:r w:rsidR="00A254F5" w:rsidRPr="00A254F5">
        <w:rPr>
          <w:rFonts w:ascii="Arial" w:hAnsi="Arial" w:cs="Arial"/>
          <w:sz w:val="24"/>
          <w:szCs w:val="24"/>
          <w:lang w:val="en-US"/>
        </w:rPr>
        <w:t xml:space="preserve"> High Score Plus</w:t>
      </w:r>
      <w:r w:rsidRPr="00A254F5">
        <w:rPr>
          <w:rFonts w:ascii="Arial" w:hAnsi="Arial" w:cs="Arial"/>
          <w:sz w:val="24"/>
          <w:szCs w:val="24"/>
          <w:lang w:val="en-US"/>
        </w:rPr>
        <w:t xml:space="preserve"> (Software)</w:t>
      </w:r>
    </w:p>
    <w:p w:rsidR="004013B7" w:rsidRDefault="004013B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Zeolita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Geopolímero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Zincita (10% ZnO)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0F13CB">
        <w:rPr>
          <w:rFonts w:ascii="Arial" w:hAnsi="Arial" w:cs="Arial"/>
          <w:sz w:val="24"/>
          <w:szCs w:val="24"/>
        </w:rPr>
        <w:t>Espátula pequeña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Portamuestras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Gillette</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Balanza digital</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Vidrio reloj</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Agua destilada</w:t>
      </w:r>
    </w:p>
    <w:p w:rsidR="00501A77" w:rsidRPr="00F32878"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Mortero y apisonador</w:t>
      </w:r>
    </w:p>
    <w:p w:rsidR="00F3772F" w:rsidRDefault="00F3772F">
      <w:pPr>
        <w:rPr>
          <w:rFonts w:ascii="Arial" w:hAnsi="Arial" w:cs="Arial"/>
          <w:b/>
          <w:sz w:val="24"/>
          <w:szCs w:val="24"/>
        </w:rPr>
      </w:pPr>
      <w:r>
        <w:rPr>
          <w:rFonts w:ascii="Arial" w:hAnsi="Arial" w:cs="Arial"/>
          <w:b/>
          <w:sz w:val="24"/>
          <w:szCs w:val="24"/>
        </w:rPr>
        <w:br w:type="page"/>
      </w: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lastRenderedPageBreak/>
        <w:t>Procedimiento.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Previamente se tuvo que haber preparado la muestra, acorde a las especificaciones de uso que se especifican en el catálogo de la máquina.</w:t>
      </w:r>
    </w:p>
    <w:p w:rsidR="00501A77" w:rsidRPr="002C431C"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 xml:space="preserve">Antes de encender el equipo asegúrese de que el </w:t>
      </w:r>
      <w:r w:rsidRPr="002C431C">
        <w:rPr>
          <w:rFonts w:ascii="Arial" w:hAnsi="Arial" w:cs="Arial"/>
          <w:sz w:val="24"/>
          <w:szCs w:val="24"/>
        </w:rPr>
        <w:br/>
        <w:t>sistema de enfriamiento (chiller) t</w:t>
      </w:r>
      <w:r w:rsidR="00DA1E46">
        <w:rPr>
          <w:rFonts w:ascii="Arial" w:hAnsi="Arial" w:cs="Arial"/>
          <w:sz w:val="24"/>
          <w:szCs w:val="24"/>
        </w:rPr>
        <w:t>uvo</w:t>
      </w:r>
      <w:r w:rsidRPr="002C431C">
        <w:rPr>
          <w:rFonts w:ascii="Arial" w:hAnsi="Arial" w:cs="Arial"/>
          <w:sz w:val="24"/>
          <w:szCs w:val="24"/>
        </w:rPr>
        <w:t xml:space="preserve"> el nivel de agua apropiadoy de ser necesario purgue y cebe la bomba del chiller.</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 xml:space="preserve">Asegúrese de que las puertas del equipo </w:t>
      </w:r>
      <w:r w:rsidR="00DA1E46">
        <w:rPr>
          <w:rFonts w:ascii="Arial" w:hAnsi="Arial" w:cs="Arial"/>
          <w:sz w:val="24"/>
          <w:szCs w:val="24"/>
        </w:rPr>
        <w:t>fueron</w:t>
      </w:r>
      <w:r w:rsidRPr="002C431C">
        <w:rPr>
          <w:rFonts w:ascii="Arial" w:hAnsi="Arial" w:cs="Arial"/>
          <w:sz w:val="24"/>
          <w:szCs w:val="24"/>
        </w:rPr>
        <w:t xml:space="preserve"> cerradas</w:t>
      </w:r>
      <w:r>
        <w:rPr>
          <w:rFonts w:ascii="Arial" w:hAnsi="Arial" w:cs="Arial"/>
          <w:sz w:val="24"/>
          <w:szCs w:val="24"/>
        </w:rPr>
        <w:t>.</w:t>
      </w:r>
    </w:p>
    <w:p w:rsidR="00501A77" w:rsidRPr="002C431C"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Conecte el sistema de enfriamiento</w:t>
      </w:r>
      <w:r w:rsidR="00DA1E46">
        <w:rPr>
          <w:rFonts w:ascii="Arial" w:hAnsi="Arial" w:cs="Arial"/>
          <w:sz w:val="24"/>
          <w:szCs w:val="24"/>
        </w:rPr>
        <w:t xml:space="preserve"> (utilice el switch que se enco</w:t>
      </w:r>
      <w:r w:rsidRPr="002C431C">
        <w:rPr>
          <w:rFonts w:ascii="Arial" w:hAnsi="Arial" w:cs="Arial"/>
          <w:sz w:val="24"/>
          <w:szCs w:val="24"/>
        </w:rPr>
        <w:t>ntr</w:t>
      </w:r>
      <w:r w:rsidR="00DA1E46">
        <w:rPr>
          <w:rFonts w:ascii="Arial" w:hAnsi="Arial" w:cs="Arial"/>
          <w:sz w:val="24"/>
          <w:szCs w:val="24"/>
        </w:rPr>
        <w:t>ó</w:t>
      </w:r>
      <w:r w:rsidRPr="002C431C">
        <w:rPr>
          <w:rFonts w:ascii="Arial" w:hAnsi="Arial" w:cs="Arial"/>
          <w:sz w:val="24"/>
          <w:szCs w:val="24"/>
        </w:rPr>
        <w:t xml:space="preserve"> a un costado de la puerta del laboratorio – cuenta con marcas de ON y OFF).</w:t>
      </w:r>
    </w:p>
    <w:p w:rsidR="00501A77" w:rsidRPr="002C431C"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g</w:t>
      </w:r>
      <w:r w:rsidR="00501A77" w:rsidRPr="002C431C">
        <w:rPr>
          <w:rFonts w:ascii="Arial" w:hAnsi="Arial" w:cs="Arial"/>
          <w:sz w:val="24"/>
          <w:szCs w:val="24"/>
        </w:rPr>
        <w:t>ir</w:t>
      </w:r>
      <w:r>
        <w:rPr>
          <w:rFonts w:ascii="Arial" w:hAnsi="Arial" w:cs="Arial"/>
          <w:sz w:val="24"/>
          <w:szCs w:val="24"/>
        </w:rPr>
        <w:t>ó</w:t>
      </w:r>
      <w:r w:rsidR="00501A77" w:rsidRPr="002C431C">
        <w:rPr>
          <w:rFonts w:ascii="Arial" w:hAnsi="Arial" w:cs="Arial"/>
          <w:sz w:val="24"/>
          <w:szCs w:val="24"/>
        </w:rPr>
        <w:t xml:space="preserve"> la llave-switch HT en el sentido de giro de las manecillas del reloj.</w:t>
      </w:r>
    </w:p>
    <w:p w:rsidR="00501A77" w:rsidRPr="002C431C"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p</w:t>
      </w:r>
      <w:r w:rsidR="00501A77" w:rsidRPr="002C431C">
        <w:rPr>
          <w:rFonts w:ascii="Arial" w:hAnsi="Arial" w:cs="Arial"/>
          <w:sz w:val="24"/>
          <w:szCs w:val="24"/>
        </w:rPr>
        <w:t>resion</w:t>
      </w:r>
      <w:r>
        <w:rPr>
          <w:rFonts w:ascii="Arial" w:hAnsi="Arial" w:cs="Arial"/>
          <w:sz w:val="24"/>
          <w:szCs w:val="24"/>
        </w:rPr>
        <w:t>ó</w:t>
      </w:r>
      <w:r w:rsidR="00501A77" w:rsidRPr="002C431C">
        <w:rPr>
          <w:rFonts w:ascii="Arial" w:hAnsi="Arial" w:cs="Arial"/>
          <w:sz w:val="24"/>
          <w:szCs w:val="24"/>
        </w:rPr>
        <w:t xml:space="preserve"> el botón “Power on” en el panel de control.</w:t>
      </w:r>
    </w:p>
    <w:p w:rsidR="00501A77" w:rsidRPr="002C431C"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El indicador “Standby” se apagó</w:t>
      </w:r>
      <w:r w:rsidR="00501A77" w:rsidRPr="002C431C">
        <w:rPr>
          <w:rFonts w:ascii="Arial" w:hAnsi="Arial" w:cs="Arial"/>
          <w:sz w:val="24"/>
          <w:szCs w:val="24"/>
        </w:rPr>
        <w:t xml:space="preserve"> y el indicador “Power on” se encend</w:t>
      </w:r>
      <w:r>
        <w:rPr>
          <w:rFonts w:ascii="Arial" w:hAnsi="Arial" w:cs="Arial"/>
          <w:sz w:val="24"/>
          <w:szCs w:val="24"/>
        </w:rPr>
        <w:t>ió</w:t>
      </w:r>
      <w:r w:rsidR="00501A77" w:rsidRPr="002C431C">
        <w:rPr>
          <w:rFonts w:ascii="Arial" w:hAnsi="Arial" w:cs="Arial"/>
          <w:sz w:val="24"/>
          <w:szCs w:val="24"/>
        </w:rPr>
        <w:t>.</w:t>
      </w:r>
    </w:p>
    <w:p w:rsidR="00501A77" w:rsidRPr="002C431C" w:rsidRDefault="00DA1E46"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esperó </w:t>
      </w:r>
      <w:r w:rsidR="00501A77" w:rsidRPr="002C431C">
        <w:rPr>
          <w:rFonts w:ascii="Arial" w:hAnsi="Arial" w:cs="Arial"/>
          <w:sz w:val="24"/>
          <w:szCs w:val="24"/>
        </w:rPr>
        <w:t xml:space="preserve">hasta que los indicadores LED en el panel se </w:t>
      </w:r>
      <w:r w:rsidR="00F3772F" w:rsidRPr="002C431C">
        <w:rPr>
          <w:rFonts w:ascii="Arial" w:hAnsi="Arial" w:cs="Arial"/>
          <w:sz w:val="24"/>
          <w:szCs w:val="24"/>
        </w:rPr>
        <w:t>encendi</w:t>
      </w:r>
      <w:r w:rsidR="00F3772F">
        <w:rPr>
          <w:rFonts w:ascii="Arial" w:hAnsi="Arial" w:cs="Arial"/>
          <w:sz w:val="24"/>
          <w:szCs w:val="24"/>
        </w:rPr>
        <w:t>eran</w:t>
      </w:r>
      <w:r w:rsidR="00501A77" w:rsidRPr="002C431C">
        <w:rPr>
          <w:rFonts w:ascii="Arial" w:hAnsi="Arial" w:cs="Arial"/>
          <w:sz w:val="24"/>
          <w:szCs w:val="24"/>
        </w:rPr>
        <w:t>.  (Cuando no se muestren puntos en el indicador LED de “Shutter open” el sistema com</w:t>
      </w:r>
      <w:r w:rsidR="0003326B">
        <w:rPr>
          <w:rFonts w:ascii="Arial" w:hAnsi="Arial" w:cs="Arial"/>
          <w:sz w:val="24"/>
          <w:szCs w:val="24"/>
        </w:rPr>
        <w:t>enzará</w:t>
      </w:r>
      <w:r w:rsidR="00501A77" w:rsidRPr="002C431C">
        <w:rPr>
          <w:rFonts w:ascii="Arial" w:hAnsi="Arial" w:cs="Arial"/>
          <w:sz w:val="24"/>
          <w:szCs w:val="24"/>
        </w:rPr>
        <w:t xml:space="preserve"> el procedimiento de inicio).</w:t>
      </w:r>
    </w:p>
    <w:p w:rsidR="00501A77" w:rsidRPr="002C431C" w:rsidRDefault="00501A77" w:rsidP="007B06DC">
      <w:pPr>
        <w:pStyle w:val="Prrafodelista"/>
        <w:numPr>
          <w:ilvl w:val="0"/>
          <w:numId w:val="2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 xml:space="preserve">El generador HT </w:t>
      </w:r>
      <w:r w:rsidR="0003326B">
        <w:rPr>
          <w:rFonts w:ascii="Arial" w:hAnsi="Arial" w:cs="Arial"/>
          <w:sz w:val="24"/>
          <w:szCs w:val="24"/>
        </w:rPr>
        <w:t xml:space="preserve">se inició </w:t>
      </w:r>
      <w:r w:rsidRPr="002C431C">
        <w:rPr>
          <w:rFonts w:ascii="Arial" w:hAnsi="Arial" w:cs="Arial"/>
          <w:sz w:val="24"/>
          <w:szCs w:val="24"/>
        </w:rPr>
        <w:t>con los valores de 30 kV y 10 mA.</w:t>
      </w:r>
    </w:p>
    <w:p w:rsidR="00501A77" w:rsidRPr="002C431C" w:rsidRDefault="00501A77" w:rsidP="007B06DC">
      <w:pPr>
        <w:pStyle w:val="Prrafodelista"/>
        <w:numPr>
          <w:ilvl w:val="0"/>
          <w:numId w:val="2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Se encend</w:t>
      </w:r>
      <w:r w:rsidR="0003326B">
        <w:rPr>
          <w:rFonts w:ascii="Arial" w:hAnsi="Arial" w:cs="Arial"/>
          <w:sz w:val="24"/>
          <w:szCs w:val="24"/>
        </w:rPr>
        <w:t>ió</w:t>
      </w:r>
      <w:r w:rsidRPr="002C431C">
        <w:rPr>
          <w:rFonts w:ascii="Arial" w:hAnsi="Arial" w:cs="Arial"/>
          <w:sz w:val="24"/>
          <w:szCs w:val="24"/>
        </w:rPr>
        <w:t xml:space="preserve"> la lámpara “X-Rays On” encima del instrumento.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lastRenderedPageBreak/>
        <w:t xml:space="preserve">Si se muestran 3 puntos en el LED “Shutter open”, es un indicativo de que las puertas de la cámara </w:t>
      </w:r>
      <w:r w:rsidR="0003326B">
        <w:rPr>
          <w:rFonts w:ascii="Arial" w:hAnsi="Arial" w:cs="Arial"/>
          <w:sz w:val="24"/>
          <w:szCs w:val="24"/>
        </w:rPr>
        <w:t>fueron</w:t>
      </w:r>
      <w:r w:rsidRPr="002C431C">
        <w:rPr>
          <w:rFonts w:ascii="Arial" w:hAnsi="Arial" w:cs="Arial"/>
          <w:sz w:val="24"/>
          <w:szCs w:val="24"/>
        </w:rPr>
        <w:t xml:space="preserve"> abiertas o de que la llave HT no fue girada de manera correcta.  De esta manera el sistema no se puede iniciar.  </w:t>
      </w:r>
      <w:r w:rsidR="0003326B">
        <w:rPr>
          <w:rFonts w:ascii="Arial" w:hAnsi="Arial" w:cs="Arial"/>
          <w:sz w:val="24"/>
          <w:szCs w:val="24"/>
        </w:rPr>
        <w:t>Se cerraron</w:t>
      </w:r>
      <w:r w:rsidRPr="002C431C">
        <w:rPr>
          <w:rFonts w:ascii="Arial" w:hAnsi="Arial" w:cs="Arial"/>
          <w:sz w:val="24"/>
          <w:szCs w:val="24"/>
        </w:rPr>
        <w:t xml:space="preserve"> las puertas o bien </w:t>
      </w:r>
      <w:r w:rsidR="0003326B">
        <w:rPr>
          <w:rFonts w:ascii="Arial" w:hAnsi="Arial" w:cs="Arial"/>
          <w:sz w:val="24"/>
          <w:szCs w:val="24"/>
        </w:rPr>
        <w:t>se giraron</w:t>
      </w:r>
      <w:r w:rsidRPr="002C431C">
        <w:rPr>
          <w:rFonts w:ascii="Arial" w:hAnsi="Arial" w:cs="Arial"/>
          <w:sz w:val="24"/>
          <w:szCs w:val="24"/>
        </w:rPr>
        <w:t xml:space="preserve"> la llave para que el sistema continúe su procedimiento de inicio.</w:t>
      </w:r>
    </w:p>
    <w:p w:rsidR="00501A77" w:rsidRPr="002C431C"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del encendido de la máquina </w:t>
      </w:r>
      <w:r w:rsidR="0003326B">
        <w:rPr>
          <w:rFonts w:ascii="Arial" w:hAnsi="Arial" w:cs="Arial"/>
          <w:sz w:val="24"/>
          <w:szCs w:val="24"/>
        </w:rPr>
        <w:t>se encendió</w:t>
      </w:r>
      <w:r w:rsidRPr="002C431C">
        <w:rPr>
          <w:rFonts w:ascii="Arial" w:hAnsi="Arial" w:cs="Arial"/>
          <w:sz w:val="24"/>
          <w:szCs w:val="24"/>
        </w:rPr>
        <w:t xml:space="preserve"> el PC de control del instrumento.</w:t>
      </w:r>
    </w:p>
    <w:p w:rsidR="00501A77" w:rsidRPr="002C431C"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empezó</w:t>
      </w:r>
      <w:r w:rsidR="00501A77" w:rsidRPr="002C431C">
        <w:rPr>
          <w:rFonts w:ascii="Arial" w:hAnsi="Arial" w:cs="Arial"/>
          <w:sz w:val="24"/>
          <w:szCs w:val="24"/>
        </w:rPr>
        <w:t xml:space="preserve"> el programa “X´pert data collector”.  El usuario es “user-1” y la contraseña es “galaxy”.</w:t>
      </w:r>
    </w:p>
    <w:p w:rsidR="00501A77" w:rsidRPr="002C431C"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seleccionó</w:t>
      </w:r>
      <w:r w:rsidR="00501A77" w:rsidRPr="002C431C">
        <w:rPr>
          <w:rFonts w:ascii="Arial" w:hAnsi="Arial" w:cs="Arial"/>
          <w:sz w:val="24"/>
          <w:szCs w:val="24"/>
        </w:rPr>
        <w:t xml:space="preserve"> la viñeta “Instrument”, opción “Connect”.  </w:t>
      </w:r>
      <w:r>
        <w:rPr>
          <w:rFonts w:ascii="Arial" w:hAnsi="Arial" w:cs="Arial"/>
          <w:sz w:val="24"/>
          <w:szCs w:val="24"/>
        </w:rPr>
        <w:t>Se apareció</w:t>
      </w:r>
      <w:r w:rsidR="00501A77" w:rsidRPr="002C431C">
        <w:rPr>
          <w:rFonts w:ascii="Arial" w:hAnsi="Arial" w:cs="Arial"/>
          <w:sz w:val="24"/>
          <w:szCs w:val="24"/>
        </w:rPr>
        <w:t xml:space="preserve"> un cuadro de diálogo donde se debe indicar la configuración del </w:t>
      </w:r>
      <w:r w:rsidR="00501A77">
        <w:rPr>
          <w:rFonts w:ascii="Arial" w:hAnsi="Arial" w:cs="Arial"/>
          <w:sz w:val="24"/>
          <w:szCs w:val="24"/>
        </w:rPr>
        <w:t>d</w:t>
      </w:r>
      <w:r w:rsidR="00501A77" w:rsidRPr="002C431C">
        <w:rPr>
          <w:rFonts w:ascii="Arial" w:hAnsi="Arial" w:cs="Arial"/>
          <w:sz w:val="24"/>
          <w:szCs w:val="24"/>
        </w:rPr>
        <w:t>ifractómetro que se desea utilizar.</w:t>
      </w:r>
    </w:p>
    <w:p w:rsidR="00501A77" w:rsidRPr="002C431C"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2C431C">
        <w:rPr>
          <w:rFonts w:ascii="Arial" w:hAnsi="Arial" w:cs="Arial"/>
          <w:sz w:val="24"/>
          <w:szCs w:val="24"/>
        </w:rPr>
        <w:t>Escoja la configuración deseada (de acuerdo a los accesorios instalados), y se abr</w:t>
      </w:r>
      <w:r w:rsidR="0003326B">
        <w:rPr>
          <w:rFonts w:ascii="Arial" w:hAnsi="Arial" w:cs="Arial"/>
          <w:sz w:val="24"/>
          <w:szCs w:val="24"/>
        </w:rPr>
        <w:t>ió</w:t>
      </w:r>
      <w:r w:rsidRPr="002C431C">
        <w:rPr>
          <w:rFonts w:ascii="Arial" w:hAnsi="Arial" w:cs="Arial"/>
          <w:sz w:val="24"/>
          <w:szCs w:val="24"/>
        </w:rPr>
        <w:t xml:space="preserve"> un cuadro de diálogo “X`Pert D</w:t>
      </w:r>
      <w:r w:rsidR="0003326B">
        <w:rPr>
          <w:rFonts w:ascii="Arial" w:hAnsi="Arial" w:cs="Arial"/>
          <w:sz w:val="24"/>
          <w:szCs w:val="24"/>
        </w:rPr>
        <w:t>ata Collector” donde se mostró</w:t>
      </w:r>
      <w:r w:rsidRPr="002C431C">
        <w:rPr>
          <w:rFonts w:ascii="Arial" w:hAnsi="Arial" w:cs="Arial"/>
          <w:sz w:val="24"/>
          <w:szCs w:val="24"/>
        </w:rPr>
        <w:t xml:space="preserve"> el estatus asumido del sistema.  Esto es, radios, rejillas, filtros, detector.  Verifique que estas asunciones </w:t>
      </w:r>
      <w:r w:rsidR="0003326B">
        <w:rPr>
          <w:rFonts w:ascii="Arial" w:hAnsi="Arial" w:cs="Arial"/>
          <w:sz w:val="24"/>
          <w:szCs w:val="24"/>
        </w:rPr>
        <w:t xml:space="preserve">fueron </w:t>
      </w:r>
      <w:r w:rsidRPr="002C431C">
        <w:rPr>
          <w:rFonts w:ascii="Arial" w:hAnsi="Arial" w:cs="Arial"/>
          <w:sz w:val="24"/>
          <w:szCs w:val="24"/>
        </w:rPr>
        <w:t>correctas y presione “OK”.</w:t>
      </w:r>
    </w:p>
    <w:p w:rsidR="00501A77" w:rsidRPr="002C431C"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hizo</w:t>
      </w:r>
      <w:r w:rsidR="00501A77" w:rsidRPr="002C431C">
        <w:rPr>
          <w:rFonts w:ascii="Arial" w:hAnsi="Arial" w:cs="Arial"/>
          <w:sz w:val="24"/>
          <w:szCs w:val="24"/>
        </w:rPr>
        <w:t xml:space="preserve"> click en la opción “Tensión” en el menú </w:t>
      </w:r>
      <w:r>
        <w:rPr>
          <w:rFonts w:ascii="Arial" w:hAnsi="Arial" w:cs="Arial"/>
          <w:sz w:val="24"/>
          <w:szCs w:val="24"/>
        </w:rPr>
        <w:t>del lado izquierdo.  Se inició</w:t>
      </w:r>
      <w:r w:rsidR="00501A77" w:rsidRPr="002C431C">
        <w:rPr>
          <w:rFonts w:ascii="Arial" w:hAnsi="Arial" w:cs="Arial"/>
          <w:sz w:val="24"/>
          <w:szCs w:val="24"/>
        </w:rPr>
        <w:t xml:space="preserve"> un cuadro de diálogo “Instrument Settings”.</w:t>
      </w:r>
    </w:p>
    <w:p w:rsidR="00501A77"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eligió</w:t>
      </w:r>
      <w:r w:rsidR="00501A77" w:rsidRPr="002C431C">
        <w:rPr>
          <w:rFonts w:ascii="Arial" w:hAnsi="Arial" w:cs="Arial"/>
          <w:sz w:val="24"/>
          <w:szCs w:val="24"/>
        </w:rPr>
        <w:t xml:space="preserve"> la viñeta “X-Ray” y </w:t>
      </w:r>
      <w:r>
        <w:rPr>
          <w:rFonts w:ascii="Arial" w:hAnsi="Arial" w:cs="Arial"/>
          <w:sz w:val="24"/>
          <w:szCs w:val="24"/>
        </w:rPr>
        <w:t>se llevó</w:t>
      </w:r>
      <w:r w:rsidR="00501A77" w:rsidRPr="002C431C">
        <w:rPr>
          <w:rFonts w:ascii="Arial" w:hAnsi="Arial" w:cs="Arial"/>
          <w:sz w:val="24"/>
          <w:szCs w:val="24"/>
        </w:rPr>
        <w:t xml:space="preserve"> los valores de generación del tubo, de manera progresiva y lenta, hasta 45 kV y 40 mA.</w:t>
      </w:r>
    </w:p>
    <w:p w:rsidR="00501A77" w:rsidRPr="004F244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4F244B">
        <w:rPr>
          <w:rFonts w:ascii="Arial" w:hAnsi="Arial" w:cs="Arial"/>
          <w:sz w:val="24"/>
          <w:szCs w:val="24"/>
        </w:rPr>
        <w:lastRenderedPageBreak/>
        <w:t xml:space="preserve">Luego </w:t>
      </w:r>
      <w:r w:rsidR="0003326B">
        <w:rPr>
          <w:rFonts w:ascii="Arial" w:hAnsi="Arial" w:cs="Arial"/>
          <w:sz w:val="24"/>
          <w:szCs w:val="24"/>
        </w:rPr>
        <w:t>se pesó</w:t>
      </w:r>
      <w:r w:rsidRPr="004F244B">
        <w:rPr>
          <w:rFonts w:ascii="Arial" w:hAnsi="Arial" w:cs="Arial"/>
          <w:sz w:val="24"/>
          <w:szCs w:val="24"/>
        </w:rPr>
        <w:t xml:space="preserve"> su muestra acorde a las especificaciones requeridas.</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utilizó</w:t>
      </w:r>
      <w:r w:rsidR="00501A77" w:rsidRPr="004F244B">
        <w:rPr>
          <w:rFonts w:ascii="Arial" w:hAnsi="Arial" w:cs="Arial"/>
          <w:sz w:val="24"/>
          <w:szCs w:val="24"/>
        </w:rPr>
        <w:t xml:space="preserve"> el porta muestras de 1 g</w:t>
      </w:r>
      <w:r w:rsidR="00501A77">
        <w:rPr>
          <w:rFonts w:ascii="Arial" w:hAnsi="Arial" w:cs="Arial"/>
          <w:sz w:val="24"/>
          <w:szCs w:val="24"/>
        </w:rPr>
        <w:t>, para obtener 90% de Geopolí</w:t>
      </w:r>
      <w:r w:rsidR="00501A77" w:rsidRPr="004F244B">
        <w:rPr>
          <w:rFonts w:ascii="Arial" w:hAnsi="Arial" w:cs="Arial"/>
          <w:sz w:val="24"/>
          <w:szCs w:val="24"/>
        </w:rPr>
        <w:t>mero y 10% ZnO.</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l</w:t>
      </w:r>
      <w:r w:rsidR="00501A77" w:rsidRPr="004F244B">
        <w:rPr>
          <w:rFonts w:ascii="Arial" w:hAnsi="Arial" w:cs="Arial"/>
          <w:sz w:val="24"/>
          <w:szCs w:val="24"/>
        </w:rPr>
        <w:t>impi</w:t>
      </w:r>
      <w:r>
        <w:rPr>
          <w:rFonts w:ascii="Arial" w:hAnsi="Arial" w:cs="Arial"/>
          <w:sz w:val="24"/>
          <w:szCs w:val="24"/>
        </w:rPr>
        <w:t>ó</w:t>
      </w:r>
      <w:r w:rsidR="00501A77" w:rsidRPr="004F244B">
        <w:rPr>
          <w:rFonts w:ascii="Arial" w:hAnsi="Arial" w:cs="Arial"/>
          <w:sz w:val="24"/>
          <w:szCs w:val="24"/>
        </w:rPr>
        <w:t>, usando un guaipe con etanol: la base y tapa del porta muestras; el mortero y la masa para preparación de muestras; el kit para compactación de pastillas (base, prensa, cuchilla); el vidrio reloj para pesar las muestras; y la espátula.</w:t>
      </w:r>
    </w:p>
    <w:p w:rsidR="00501A77" w:rsidRPr="004F244B"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4F244B">
        <w:rPr>
          <w:rFonts w:ascii="Arial" w:hAnsi="Arial" w:cs="Arial"/>
          <w:sz w:val="24"/>
          <w:szCs w:val="24"/>
        </w:rPr>
        <w:t xml:space="preserve">Cada vez que </w:t>
      </w:r>
      <w:r w:rsidR="0003326B">
        <w:rPr>
          <w:rFonts w:ascii="Arial" w:hAnsi="Arial" w:cs="Arial"/>
          <w:sz w:val="24"/>
          <w:szCs w:val="24"/>
        </w:rPr>
        <w:t>fueron utilizados</w:t>
      </w:r>
      <w:r w:rsidRPr="004F244B">
        <w:rPr>
          <w:rFonts w:ascii="Arial" w:hAnsi="Arial" w:cs="Arial"/>
          <w:sz w:val="24"/>
          <w:szCs w:val="24"/>
        </w:rPr>
        <w:t xml:space="preserve"> estos elementos (especialmente el mortero, la maza y el vidrio reloj) </w:t>
      </w:r>
      <w:r w:rsidR="0003326B">
        <w:rPr>
          <w:rFonts w:ascii="Arial" w:hAnsi="Arial" w:cs="Arial"/>
          <w:sz w:val="24"/>
          <w:szCs w:val="24"/>
        </w:rPr>
        <w:t>se limpiaron</w:t>
      </w:r>
      <w:r w:rsidRPr="004F244B">
        <w:rPr>
          <w:rFonts w:ascii="Arial" w:hAnsi="Arial" w:cs="Arial"/>
          <w:sz w:val="24"/>
          <w:szCs w:val="24"/>
        </w:rPr>
        <w:t xml:space="preserve"> para que no se contaminen con el siguiente material.</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introdujo </w:t>
      </w:r>
      <w:r w:rsidR="00501A77" w:rsidRPr="004F244B">
        <w:rPr>
          <w:rFonts w:ascii="Arial" w:hAnsi="Arial" w:cs="Arial"/>
          <w:sz w:val="24"/>
          <w:szCs w:val="24"/>
        </w:rPr>
        <w:t xml:space="preserve">el vidrio reloj en la balanza y </w:t>
      </w:r>
      <w:r>
        <w:rPr>
          <w:rFonts w:ascii="Arial" w:hAnsi="Arial" w:cs="Arial"/>
          <w:sz w:val="24"/>
          <w:szCs w:val="24"/>
        </w:rPr>
        <w:t>se esperó</w:t>
      </w:r>
      <w:r w:rsidR="00501A77" w:rsidRPr="004F244B">
        <w:rPr>
          <w:rFonts w:ascii="Arial" w:hAnsi="Arial" w:cs="Arial"/>
          <w:sz w:val="24"/>
          <w:szCs w:val="24"/>
        </w:rPr>
        <w:t xml:space="preserve"> que la medida se estabilice.</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enceró </w:t>
      </w:r>
      <w:r w:rsidR="00501A77" w:rsidRPr="004F244B">
        <w:rPr>
          <w:rFonts w:ascii="Arial" w:hAnsi="Arial" w:cs="Arial"/>
          <w:sz w:val="24"/>
          <w:szCs w:val="24"/>
        </w:rPr>
        <w:t xml:space="preserve"> la balanza con el vidrio reloj.</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4F244B">
        <w:rPr>
          <w:rFonts w:ascii="Arial" w:hAnsi="Arial" w:cs="Arial"/>
          <w:sz w:val="24"/>
          <w:szCs w:val="24"/>
        </w:rPr>
        <w:t>alcul</w:t>
      </w:r>
      <w:r>
        <w:rPr>
          <w:rFonts w:ascii="Arial" w:hAnsi="Arial" w:cs="Arial"/>
          <w:sz w:val="24"/>
          <w:szCs w:val="24"/>
        </w:rPr>
        <w:t>ó</w:t>
      </w:r>
      <w:r w:rsidR="00501A77" w:rsidRPr="004F244B">
        <w:rPr>
          <w:rFonts w:ascii="Arial" w:hAnsi="Arial" w:cs="Arial"/>
          <w:sz w:val="24"/>
          <w:szCs w:val="24"/>
        </w:rPr>
        <w:t xml:space="preserve"> la cantidad de muestra y de referencia requerida.</w:t>
      </w:r>
    </w:p>
    <w:p w:rsidR="00501A77" w:rsidRPr="004F244B" w:rsidRDefault="0003326B"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colocó </w:t>
      </w:r>
      <w:r w:rsidR="00501A77" w:rsidRPr="004F244B">
        <w:rPr>
          <w:rFonts w:ascii="Arial" w:hAnsi="Arial" w:cs="Arial"/>
          <w:sz w:val="24"/>
          <w:szCs w:val="24"/>
        </w:rPr>
        <w:t>muestra en el crisol, es decir el po</w:t>
      </w:r>
      <w:r w:rsidR="00501A77">
        <w:rPr>
          <w:rFonts w:ascii="Arial" w:hAnsi="Arial" w:cs="Arial"/>
          <w:sz w:val="24"/>
          <w:szCs w:val="24"/>
        </w:rPr>
        <w:t>rcentaje de geopolí</w:t>
      </w:r>
      <w:r w:rsidR="00501A77" w:rsidRPr="004F244B">
        <w:rPr>
          <w:rFonts w:ascii="Arial" w:hAnsi="Arial" w:cs="Arial"/>
          <w:sz w:val="24"/>
          <w:szCs w:val="24"/>
        </w:rPr>
        <w:t>mero y zincita para su respectivo mezclado.</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utilizó</w:t>
      </w:r>
      <w:r w:rsidR="00501A77">
        <w:rPr>
          <w:rFonts w:ascii="Arial" w:hAnsi="Arial" w:cs="Arial"/>
          <w:sz w:val="24"/>
          <w:szCs w:val="24"/>
        </w:rPr>
        <w:t xml:space="preserve"> una espá</w:t>
      </w:r>
      <w:r w:rsidR="00501A77" w:rsidRPr="004F244B">
        <w:rPr>
          <w:rFonts w:ascii="Arial" w:hAnsi="Arial" w:cs="Arial"/>
          <w:sz w:val="24"/>
          <w:szCs w:val="24"/>
        </w:rPr>
        <w:t>tula para homogenizar la mezcla (muestra y referencia) en el mortero.  Esto debe hacerse de manera suave para no moler la mezcla sino sólo mezclarla.</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colocó</w:t>
      </w:r>
      <w:r w:rsidR="00501A77" w:rsidRPr="004F244B">
        <w:rPr>
          <w:rFonts w:ascii="Arial" w:hAnsi="Arial" w:cs="Arial"/>
          <w:sz w:val="24"/>
          <w:szCs w:val="24"/>
        </w:rPr>
        <w:t xml:space="preserve"> la tapa del portamuestras en la base de la prensa y </w:t>
      </w:r>
      <w:r>
        <w:rPr>
          <w:rFonts w:ascii="Arial" w:hAnsi="Arial" w:cs="Arial"/>
          <w:sz w:val="24"/>
          <w:szCs w:val="24"/>
        </w:rPr>
        <w:t>se aseguró.</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Se c</w:t>
      </w:r>
      <w:r w:rsidR="00501A77" w:rsidRPr="004F244B">
        <w:rPr>
          <w:rFonts w:ascii="Arial" w:hAnsi="Arial" w:cs="Arial"/>
          <w:sz w:val="24"/>
          <w:szCs w:val="24"/>
        </w:rPr>
        <w:t>olo</w:t>
      </w:r>
      <w:r>
        <w:rPr>
          <w:rFonts w:ascii="Arial" w:hAnsi="Arial" w:cs="Arial"/>
          <w:sz w:val="24"/>
          <w:szCs w:val="24"/>
        </w:rPr>
        <w:t>có</w:t>
      </w:r>
      <w:r w:rsidR="00501A77" w:rsidRPr="004F244B">
        <w:rPr>
          <w:rFonts w:ascii="Arial" w:hAnsi="Arial" w:cs="Arial"/>
          <w:sz w:val="24"/>
          <w:szCs w:val="24"/>
        </w:rPr>
        <w:t xml:space="preserve"> la mezcla en la base hasta que sea suficiente para compactarla.</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utilizó</w:t>
      </w:r>
      <w:r w:rsidR="00501A77" w:rsidRPr="004F244B">
        <w:rPr>
          <w:rFonts w:ascii="Arial" w:hAnsi="Arial" w:cs="Arial"/>
          <w:sz w:val="24"/>
          <w:szCs w:val="24"/>
        </w:rPr>
        <w:t xml:space="preserve"> la </w:t>
      </w:r>
      <w:r w:rsidR="00501A77">
        <w:rPr>
          <w:rFonts w:ascii="Arial" w:hAnsi="Arial" w:cs="Arial"/>
          <w:sz w:val="24"/>
          <w:szCs w:val="24"/>
        </w:rPr>
        <w:t>g</w:t>
      </w:r>
      <w:r w:rsidR="00501A77" w:rsidRPr="004F244B">
        <w:rPr>
          <w:rFonts w:ascii="Arial" w:hAnsi="Arial" w:cs="Arial"/>
          <w:sz w:val="24"/>
          <w:szCs w:val="24"/>
        </w:rPr>
        <w:t>illette para concentrar la mezcla en el centro del espacio destinado a la muestra.</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utilizó</w:t>
      </w:r>
      <w:r w:rsidR="00501A77" w:rsidRPr="004F244B">
        <w:rPr>
          <w:rFonts w:ascii="Arial" w:hAnsi="Arial" w:cs="Arial"/>
          <w:sz w:val="24"/>
          <w:szCs w:val="24"/>
        </w:rPr>
        <w:t xml:space="preserve"> la prensa para compactar la mezcla en la base.  </w:t>
      </w:r>
      <w:r>
        <w:rPr>
          <w:rFonts w:ascii="Arial" w:hAnsi="Arial" w:cs="Arial"/>
          <w:sz w:val="24"/>
          <w:szCs w:val="24"/>
        </w:rPr>
        <w:t xml:space="preserve">Se hizo </w:t>
      </w:r>
      <w:r w:rsidR="00501A77" w:rsidRPr="004F244B">
        <w:rPr>
          <w:rFonts w:ascii="Arial" w:hAnsi="Arial" w:cs="Arial"/>
          <w:sz w:val="24"/>
          <w:szCs w:val="24"/>
        </w:rPr>
        <w:t>suavemente hasta tocar la mezcla y luego con mayor fuerza para compactarla.</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w:t>
      </w:r>
      <w:r w:rsidR="00501A77" w:rsidRPr="004F244B">
        <w:rPr>
          <w:rFonts w:ascii="Arial" w:hAnsi="Arial" w:cs="Arial"/>
          <w:sz w:val="24"/>
          <w:szCs w:val="24"/>
        </w:rPr>
        <w:t>olo</w:t>
      </w:r>
      <w:r>
        <w:rPr>
          <w:rFonts w:ascii="Arial" w:hAnsi="Arial" w:cs="Arial"/>
          <w:sz w:val="24"/>
          <w:szCs w:val="24"/>
        </w:rPr>
        <w:t>có</w:t>
      </w:r>
      <w:r w:rsidR="00501A77" w:rsidRPr="004F244B">
        <w:rPr>
          <w:rFonts w:ascii="Arial" w:hAnsi="Arial" w:cs="Arial"/>
          <w:sz w:val="24"/>
          <w:szCs w:val="24"/>
        </w:rPr>
        <w:t xml:space="preserve"> la base del portamuestras y </w:t>
      </w:r>
      <w:r>
        <w:rPr>
          <w:rFonts w:ascii="Arial" w:hAnsi="Arial" w:cs="Arial"/>
          <w:sz w:val="24"/>
          <w:szCs w:val="24"/>
        </w:rPr>
        <w:t>se aseguró.</w:t>
      </w:r>
    </w:p>
    <w:p w:rsidR="00501A77" w:rsidRPr="004F244B"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sacó</w:t>
      </w:r>
      <w:r w:rsidR="00501A77" w:rsidRPr="004F244B">
        <w:rPr>
          <w:rFonts w:ascii="Arial" w:hAnsi="Arial" w:cs="Arial"/>
          <w:sz w:val="24"/>
          <w:szCs w:val="24"/>
        </w:rPr>
        <w:t xml:space="preserve"> de la base y </w:t>
      </w:r>
      <w:r>
        <w:rPr>
          <w:rFonts w:ascii="Arial" w:hAnsi="Arial" w:cs="Arial"/>
          <w:sz w:val="24"/>
          <w:szCs w:val="24"/>
        </w:rPr>
        <w:t>se giró</w:t>
      </w:r>
      <w:r w:rsidR="00501A77" w:rsidRPr="004F244B">
        <w:rPr>
          <w:rFonts w:ascii="Arial" w:hAnsi="Arial" w:cs="Arial"/>
          <w:sz w:val="24"/>
          <w:szCs w:val="24"/>
        </w:rPr>
        <w:t xml:space="preserve"> levemente el portamuestras y </w:t>
      </w:r>
      <w:r>
        <w:rPr>
          <w:rFonts w:ascii="Arial" w:hAnsi="Arial" w:cs="Arial"/>
          <w:sz w:val="24"/>
          <w:szCs w:val="24"/>
        </w:rPr>
        <w:t>se verificó</w:t>
      </w:r>
      <w:r w:rsidR="00501A77" w:rsidRPr="004F244B">
        <w:rPr>
          <w:rFonts w:ascii="Arial" w:hAnsi="Arial" w:cs="Arial"/>
          <w:sz w:val="24"/>
          <w:szCs w:val="24"/>
        </w:rPr>
        <w:t xml:space="preserve"> que no caiga mezcla de éste.</w:t>
      </w:r>
    </w:p>
    <w:p w:rsidR="00501A77" w:rsidRDefault="00266441"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Se marcó </w:t>
      </w:r>
      <w:r w:rsidR="00501A77" w:rsidRPr="004F244B">
        <w:rPr>
          <w:rFonts w:ascii="Arial" w:hAnsi="Arial" w:cs="Arial"/>
          <w:sz w:val="24"/>
          <w:szCs w:val="24"/>
        </w:rPr>
        <w:t>el portamuestras con la</w:t>
      </w:r>
      <w:r w:rsidR="00501A77">
        <w:rPr>
          <w:rFonts w:ascii="Arial" w:hAnsi="Arial" w:cs="Arial"/>
          <w:sz w:val="24"/>
          <w:szCs w:val="24"/>
        </w:rPr>
        <w:t xml:space="preserve"> identificación de la muestra. </w:t>
      </w:r>
      <w:r>
        <w:rPr>
          <w:rFonts w:ascii="Arial" w:hAnsi="Arial" w:cs="Arial"/>
          <w:sz w:val="24"/>
          <w:szCs w:val="24"/>
        </w:rPr>
        <w:t>Se u</w:t>
      </w:r>
      <w:r w:rsidR="00501A77" w:rsidRPr="004F244B">
        <w:rPr>
          <w:rFonts w:ascii="Arial" w:hAnsi="Arial" w:cs="Arial"/>
          <w:sz w:val="24"/>
          <w:szCs w:val="24"/>
        </w:rPr>
        <w:t>tili</w:t>
      </w:r>
      <w:r>
        <w:rPr>
          <w:rFonts w:ascii="Arial" w:hAnsi="Arial" w:cs="Arial"/>
          <w:sz w:val="24"/>
          <w:szCs w:val="24"/>
        </w:rPr>
        <w:t>zó</w:t>
      </w:r>
      <w:r w:rsidR="00501A77" w:rsidRPr="004F244B">
        <w:rPr>
          <w:rFonts w:ascii="Arial" w:hAnsi="Arial" w:cs="Arial"/>
          <w:sz w:val="24"/>
          <w:szCs w:val="24"/>
        </w:rPr>
        <w:t xml:space="preserve"> un marcador.</w:t>
      </w:r>
    </w:p>
    <w:p w:rsidR="00501A77" w:rsidRPr="00432E7A"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Para llegar a la parte cuantitativa </w:t>
      </w:r>
      <w:r w:rsidR="00266441">
        <w:rPr>
          <w:rFonts w:ascii="Arial" w:hAnsi="Arial" w:cs="Arial"/>
          <w:sz w:val="24"/>
          <w:szCs w:val="24"/>
        </w:rPr>
        <w:t xml:space="preserve">se </w:t>
      </w:r>
      <w:r>
        <w:rPr>
          <w:rFonts w:ascii="Arial" w:hAnsi="Arial" w:cs="Arial"/>
          <w:sz w:val="24"/>
          <w:szCs w:val="24"/>
        </w:rPr>
        <w:t>pas</w:t>
      </w:r>
      <w:r w:rsidR="00266441">
        <w:rPr>
          <w:rFonts w:ascii="Arial" w:hAnsi="Arial" w:cs="Arial"/>
          <w:sz w:val="24"/>
          <w:szCs w:val="24"/>
        </w:rPr>
        <w:t>ó</w:t>
      </w:r>
      <w:r>
        <w:rPr>
          <w:rFonts w:ascii="Arial" w:hAnsi="Arial" w:cs="Arial"/>
          <w:sz w:val="24"/>
          <w:szCs w:val="24"/>
        </w:rPr>
        <w:t xml:space="preserve"> por la parte cualitativa primero, identificando los componentes.</w:t>
      </w: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Procedim</w:t>
      </w:r>
      <w:r w:rsidR="004013B7" w:rsidRPr="001E4AFA">
        <w:rPr>
          <w:rFonts w:ascii="Arial" w:hAnsi="Arial" w:cs="Arial"/>
          <w:b/>
          <w:sz w:val="24"/>
          <w:szCs w:val="24"/>
        </w:rPr>
        <w:t>iento para el análisis en el MEB</w:t>
      </w:r>
      <w:r w:rsidRPr="001E4AFA">
        <w:rPr>
          <w:rFonts w:ascii="Arial" w:hAnsi="Arial" w:cs="Arial"/>
          <w:b/>
          <w:sz w:val="24"/>
          <w:szCs w:val="24"/>
        </w:rPr>
        <w:t xml:space="preserve"> (Microscopio Electronico de Barrido).</w:t>
      </w:r>
    </w:p>
    <w:p w:rsidR="007B06DC" w:rsidRDefault="007B06DC" w:rsidP="007B06DC">
      <w:pPr>
        <w:spacing w:after="0"/>
        <w:ind w:left="709"/>
        <w:jc w:val="both"/>
        <w:rPr>
          <w:rFonts w:ascii="Arial" w:hAnsi="Arial" w:cs="Arial"/>
          <w:b/>
          <w:sz w:val="24"/>
          <w:szCs w:val="24"/>
        </w:rPr>
      </w:pP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Materiales e insumos.</w:t>
      </w:r>
    </w:p>
    <w:p w:rsidR="00720AFD" w:rsidRPr="008F07DC" w:rsidRDefault="008F07DC"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sidRPr="008F07DC">
        <w:rPr>
          <w:rFonts w:ascii="Arial" w:hAnsi="Arial" w:cs="Arial"/>
          <w:sz w:val="24"/>
          <w:szCs w:val="24"/>
        </w:rPr>
        <w:t>xT microscope server</w:t>
      </w:r>
      <w:r w:rsidR="00720AFD" w:rsidRPr="008F07DC">
        <w:rPr>
          <w:rFonts w:ascii="Arial" w:hAnsi="Arial" w:cs="Arial"/>
          <w:sz w:val="24"/>
          <w:szCs w:val="24"/>
        </w:rPr>
        <w:t>(software)</w:t>
      </w:r>
    </w:p>
    <w:p w:rsidR="00501A77" w:rsidRDefault="00720AFD"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Zeolita</w:t>
      </w:r>
    </w:p>
    <w:p w:rsidR="00720AFD" w:rsidRDefault="00720AFD"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Geopolímeros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Etanol</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Frascos plásticos pequeños con tapa 50 ml</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Micropipeta con su respectivo accesorio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Pinza puntiaguda y pinza sujetadora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Portamuestra con sus accesorios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Embudo</w:t>
      </w: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Procedimiento.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Previamente se tuvo que haber preparado la muestra, acorde a las especificaciones de uso que se especifican en el catálogo de la máquina.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Para el encendido de la máquina, se deb</w:t>
      </w:r>
      <w:r w:rsidR="00266441">
        <w:rPr>
          <w:rFonts w:ascii="Arial" w:hAnsi="Arial" w:cs="Arial"/>
          <w:sz w:val="24"/>
          <w:szCs w:val="24"/>
        </w:rPr>
        <w:t>ió</w:t>
      </w:r>
      <w:r>
        <w:rPr>
          <w:rFonts w:ascii="Arial" w:hAnsi="Arial" w:cs="Arial"/>
          <w:sz w:val="24"/>
          <w:szCs w:val="24"/>
        </w:rPr>
        <w:t xml:space="preserve"> presionar el botón verde que se encuentra frente a su estructura.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w:t>
      </w:r>
      <w:r w:rsidR="00266441">
        <w:rPr>
          <w:rFonts w:ascii="Arial" w:hAnsi="Arial" w:cs="Arial"/>
          <w:sz w:val="24"/>
          <w:szCs w:val="24"/>
        </w:rPr>
        <w:t xml:space="preserve">se </w:t>
      </w:r>
      <w:r>
        <w:rPr>
          <w:rFonts w:ascii="Arial" w:hAnsi="Arial" w:cs="Arial"/>
          <w:sz w:val="24"/>
          <w:szCs w:val="24"/>
        </w:rPr>
        <w:t>encend</w:t>
      </w:r>
      <w:r w:rsidR="00266441">
        <w:rPr>
          <w:rFonts w:ascii="Arial" w:hAnsi="Arial" w:cs="Arial"/>
          <w:sz w:val="24"/>
          <w:szCs w:val="24"/>
        </w:rPr>
        <w:t>ió</w:t>
      </w:r>
      <w:r>
        <w:rPr>
          <w:rFonts w:ascii="Arial" w:hAnsi="Arial" w:cs="Arial"/>
          <w:sz w:val="24"/>
          <w:szCs w:val="24"/>
        </w:rPr>
        <w:t xml:space="preserve"> las computadoras de derecha a izquierda, una a su vez.</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Una vez que los dos sistema </w:t>
      </w:r>
      <w:r w:rsidR="00266441">
        <w:rPr>
          <w:rFonts w:ascii="Arial" w:hAnsi="Arial" w:cs="Arial"/>
          <w:sz w:val="24"/>
          <w:szCs w:val="24"/>
        </w:rPr>
        <w:t>fueron</w:t>
      </w:r>
      <w:r>
        <w:rPr>
          <w:rFonts w:ascii="Arial" w:hAnsi="Arial" w:cs="Arial"/>
          <w:sz w:val="24"/>
          <w:szCs w:val="24"/>
        </w:rPr>
        <w:t xml:space="preserve"> enlazadas en red, </w:t>
      </w:r>
      <w:r w:rsidR="00266441">
        <w:rPr>
          <w:rFonts w:ascii="Arial" w:hAnsi="Arial" w:cs="Arial"/>
          <w:sz w:val="24"/>
          <w:szCs w:val="24"/>
        </w:rPr>
        <w:t>se dió</w:t>
      </w:r>
      <w:r>
        <w:rPr>
          <w:rFonts w:ascii="Arial" w:hAnsi="Arial" w:cs="Arial"/>
          <w:sz w:val="24"/>
          <w:szCs w:val="24"/>
        </w:rPr>
        <w:t xml:space="preserve"> doble clic sobre el icono “XT microscope server” y así posteriormente </w:t>
      </w:r>
      <w:r w:rsidR="00F1205D">
        <w:rPr>
          <w:rFonts w:ascii="Arial" w:hAnsi="Arial" w:cs="Arial"/>
          <w:sz w:val="24"/>
          <w:szCs w:val="24"/>
        </w:rPr>
        <w:t>aparecería</w:t>
      </w:r>
      <w:r>
        <w:rPr>
          <w:rFonts w:ascii="Arial" w:hAnsi="Arial" w:cs="Arial"/>
          <w:sz w:val="24"/>
          <w:szCs w:val="24"/>
        </w:rPr>
        <w:t xml:space="preserve"> una ventana en la que se observar</w:t>
      </w:r>
      <w:r w:rsidR="00266441">
        <w:rPr>
          <w:rFonts w:ascii="Arial" w:hAnsi="Arial" w:cs="Arial"/>
          <w:sz w:val="24"/>
          <w:szCs w:val="24"/>
        </w:rPr>
        <w:t>on en la parte derecha tres í</w:t>
      </w:r>
      <w:r>
        <w:rPr>
          <w:rFonts w:ascii="Arial" w:hAnsi="Arial" w:cs="Arial"/>
          <w:sz w:val="24"/>
          <w:szCs w:val="24"/>
        </w:rPr>
        <w:t>conos las cuales deberán estar en color verde, tales como: console device, motion, imaging.</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en la parte que hace referencia a microsocope, </w:t>
      </w:r>
      <w:r w:rsidR="00140693">
        <w:rPr>
          <w:rFonts w:ascii="Arial" w:hAnsi="Arial" w:cs="Arial"/>
          <w:sz w:val="24"/>
          <w:szCs w:val="24"/>
        </w:rPr>
        <w:t>se dió</w:t>
      </w:r>
      <w:r>
        <w:rPr>
          <w:rFonts w:ascii="Arial" w:hAnsi="Arial" w:cs="Arial"/>
          <w:sz w:val="24"/>
          <w:szCs w:val="24"/>
        </w:rPr>
        <w:t xml:space="preserve"> clic sobre el icono </w:t>
      </w:r>
      <w:r w:rsidR="00F1205D">
        <w:rPr>
          <w:rFonts w:ascii="Arial" w:hAnsi="Arial" w:cs="Arial"/>
          <w:sz w:val="24"/>
          <w:szCs w:val="24"/>
        </w:rPr>
        <w:t>“</w:t>
      </w:r>
      <w:r>
        <w:rPr>
          <w:rFonts w:ascii="Arial" w:hAnsi="Arial" w:cs="Arial"/>
          <w:sz w:val="24"/>
          <w:szCs w:val="24"/>
        </w:rPr>
        <w:t>start</w:t>
      </w:r>
      <w:r w:rsidR="00F1205D">
        <w:rPr>
          <w:rFonts w:ascii="Arial" w:hAnsi="Arial" w:cs="Arial"/>
          <w:sz w:val="24"/>
          <w:szCs w:val="24"/>
        </w:rPr>
        <w:t>”</w:t>
      </w:r>
      <w:r>
        <w:rPr>
          <w:rFonts w:ascii="Arial" w:hAnsi="Arial" w:cs="Arial"/>
          <w:sz w:val="24"/>
          <w:szCs w:val="24"/>
        </w:rPr>
        <w:t xml:space="preserve"> para que se</w:t>
      </w:r>
      <w:r w:rsidR="00140693">
        <w:rPr>
          <w:rFonts w:ascii="Arial" w:hAnsi="Arial" w:cs="Arial"/>
          <w:sz w:val="24"/>
          <w:szCs w:val="24"/>
        </w:rPr>
        <w:t>an ejecutados</w:t>
      </w:r>
      <w:r>
        <w:rPr>
          <w:rFonts w:ascii="Arial" w:hAnsi="Arial" w:cs="Arial"/>
          <w:sz w:val="24"/>
          <w:szCs w:val="24"/>
        </w:rPr>
        <w:t xml:space="preserve"> todos y cada uno de los comandos que se enc</w:t>
      </w:r>
      <w:r w:rsidR="00140693">
        <w:rPr>
          <w:rFonts w:ascii="Arial" w:hAnsi="Arial" w:cs="Arial"/>
          <w:sz w:val="24"/>
          <w:szCs w:val="24"/>
        </w:rPr>
        <w:t>ontraron</w:t>
      </w:r>
      <w:r>
        <w:rPr>
          <w:rFonts w:ascii="Arial" w:hAnsi="Arial" w:cs="Arial"/>
          <w:sz w:val="24"/>
          <w:szCs w:val="24"/>
        </w:rPr>
        <w:t xml:space="preserve"> debajo, cada ítem </w:t>
      </w:r>
      <w:r w:rsidR="00140693">
        <w:rPr>
          <w:rFonts w:ascii="Arial" w:hAnsi="Arial" w:cs="Arial"/>
          <w:sz w:val="24"/>
          <w:szCs w:val="24"/>
        </w:rPr>
        <w:t>se debió</w:t>
      </w:r>
      <w:r>
        <w:rPr>
          <w:rFonts w:ascii="Arial" w:hAnsi="Arial" w:cs="Arial"/>
          <w:sz w:val="24"/>
          <w:szCs w:val="24"/>
        </w:rPr>
        <w:t xml:space="preserve"> </w:t>
      </w:r>
      <w:r>
        <w:rPr>
          <w:rFonts w:ascii="Arial" w:hAnsi="Arial" w:cs="Arial"/>
          <w:sz w:val="24"/>
          <w:szCs w:val="24"/>
        </w:rPr>
        <w:lastRenderedPageBreak/>
        <w:t xml:space="preserve">volverse color verde para </w:t>
      </w:r>
      <w:r w:rsidR="00140693">
        <w:rPr>
          <w:rFonts w:ascii="Arial" w:hAnsi="Arial" w:cs="Arial"/>
          <w:sz w:val="24"/>
          <w:szCs w:val="24"/>
        </w:rPr>
        <w:t xml:space="preserve">de esta manera se </w:t>
      </w:r>
      <w:r>
        <w:rPr>
          <w:rFonts w:ascii="Arial" w:hAnsi="Arial" w:cs="Arial"/>
          <w:sz w:val="24"/>
          <w:szCs w:val="24"/>
        </w:rPr>
        <w:t>aseg</w:t>
      </w:r>
      <w:r w:rsidR="00140693">
        <w:rPr>
          <w:rFonts w:ascii="Arial" w:hAnsi="Arial" w:cs="Arial"/>
          <w:sz w:val="24"/>
          <w:szCs w:val="24"/>
        </w:rPr>
        <w:t>uró</w:t>
      </w:r>
      <w:r>
        <w:rPr>
          <w:rFonts w:ascii="Arial" w:hAnsi="Arial" w:cs="Arial"/>
          <w:sz w:val="24"/>
          <w:szCs w:val="24"/>
        </w:rPr>
        <w:t xml:space="preserve"> que se ha iniciado la operación de la máquina.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Una vez finaliza</w:t>
      </w:r>
      <w:r w:rsidR="00140693">
        <w:rPr>
          <w:rFonts w:ascii="Arial" w:hAnsi="Arial" w:cs="Arial"/>
          <w:sz w:val="24"/>
          <w:szCs w:val="24"/>
        </w:rPr>
        <w:t>do el paso anterior se observó</w:t>
      </w:r>
      <w:r>
        <w:rPr>
          <w:rFonts w:ascii="Arial" w:hAnsi="Arial" w:cs="Arial"/>
          <w:sz w:val="24"/>
          <w:szCs w:val="24"/>
        </w:rPr>
        <w:t xml:space="preserve"> una ventana que requier</w:t>
      </w:r>
      <w:r w:rsidR="00D05764">
        <w:rPr>
          <w:rFonts w:ascii="Arial" w:hAnsi="Arial" w:cs="Arial"/>
          <w:sz w:val="24"/>
          <w:szCs w:val="24"/>
        </w:rPr>
        <w:t>e de usuario y contraseña; teniendo un</w:t>
      </w:r>
      <w:r>
        <w:rPr>
          <w:rFonts w:ascii="Arial" w:hAnsi="Arial" w:cs="Arial"/>
          <w:sz w:val="24"/>
          <w:szCs w:val="24"/>
        </w:rPr>
        <w:t xml:space="preserve"> caso particular la </w:t>
      </w:r>
      <w:r w:rsidR="00140693">
        <w:rPr>
          <w:rFonts w:ascii="Arial" w:hAnsi="Arial" w:cs="Arial"/>
          <w:sz w:val="24"/>
          <w:szCs w:val="24"/>
        </w:rPr>
        <w:t>palabra “supervisor” se digitó</w:t>
      </w:r>
      <w:r>
        <w:rPr>
          <w:rFonts w:ascii="Arial" w:hAnsi="Arial" w:cs="Arial"/>
          <w:sz w:val="24"/>
          <w:szCs w:val="24"/>
        </w:rPr>
        <w:t xml:space="preserve"> en ambas partes.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w:t>
      </w:r>
      <w:r w:rsidR="00140693">
        <w:rPr>
          <w:rFonts w:ascii="Arial" w:hAnsi="Arial" w:cs="Arial"/>
          <w:sz w:val="24"/>
          <w:szCs w:val="24"/>
        </w:rPr>
        <w:t>se apareció un mensaje que decía</w:t>
      </w:r>
      <w:r>
        <w:rPr>
          <w:rFonts w:ascii="Arial" w:hAnsi="Arial" w:cs="Arial"/>
          <w:sz w:val="24"/>
          <w:szCs w:val="24"/>
        </w:rPr>
        <w:t>: “Do you want to ru</w:t>
      </w:r>
      <w:r w:rsidR="00140693">
        <w:rPr>
          <w:rFonts w:ascii="Arial" w:hAnsi="Arial" w:cs="Arial"/>
          <w:sz w:val="24"/>
          <w:szCs w:val="24"/>
        </w:rPr>
        <w:t>n it now?” a la cual se escogió</w:t>
      </w:r>
      <w:r>
        <w:rPr>
          <w:rFonts w:ascii="Arial" w:hAnsi="Arial" w:cs="Arial"/>
          <w:sz w:val="24"/>
          <w:szCs w:val="24"/>
        </w:rPr>
        <w:t xml:space="preserve"> la opción yes.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Luego se t</w:t>
      </w:r>
      <w:r w:rsidR="00140693">
        <w:rPr>
          <w:rFonts w:ascii="Arial" w:hAnsi="Arial" w:cs="Arial"/>
          <w:sz w:val="24"/>
          <w:szCs w:val="24"/>
        </w:rPr>
        <w:t>uvo</w:t>
      </w:r>
      <w:r>
        <w:rPr>
          <w:rFonts w:ascii="Arial" w:hAnsi="Arial" w:cs="Arial"/>
          <w:sz w:val="24"/>
          <w:szCs w:val="24"/>
        </w:rPr>
        <w:t xml:space="preserve"> que encerar la máquina.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En </w:t>
      </w:r>
      <w:r w:rsidR="00D05764">
        <w:rPr>
          <w:rFonts w:ascii="Arial" w:hAnsi="Arial" w:cs="Arial"/>
          <w:sz w:val="24"/>
          <w:szCs w:val="24"/>
        </w:rPr>
        <w:t>este</w:t>
      </w:r>
      <w:r>
        <w:rPr>
          <w:rFonts w:ascii="Arial" w:hAnsi="Arial" w:cs="Arial"/>
          <w:sz w:val="24"/>
          <w:szCs w:val="24"/>
        </w:rPr>
        <w:t xml:space="preserve"> caso </w:t>
      </w:r>
      <w:r w:rsidR="00140693">
        <w:rPr>
          <w:rFonts w:ascii="Arial" w:hAnsi="Arial" w:cs="Arial"/>
          <w:sz w:val="24"/>
          <w:szCs w:val="24"/>
        </w:rPr>
        <w:t>se trabajó</w:t>
      </w:r>
      <w:r>
        <w:rPr>
          <w:rFonts w:ascii="Arial" w:hAnsi="Arial" w:cs="Arial"/>
          <w:sz w:val="24"/>
          <w:szCs w:val="24"/>
        </w:rPr>
        <w:t xml:space="preserve"> con alto vacío, por lo cual, la válvula (HIVAC) de la máquina deb</w:t>
      </w:r>
      <w:r w:rsidR="00140693">
        <w:rPr>
          <w:rFonts w:ascii="Arial" w:hAnsi="Arial" w:cs="Arial"/>
          <w:sz w:val="24"/>
          <w:szCs w:val="24"/>
        </w:rPr>
        <w:t>ió</w:t>
      </w:r>
      <w:r>
        <w:rPr>
          <w:rFonts w:ascii="Arial" w:hAnsi="Arial" w:cs="Arial"/>
          <w:sz w:val="24"/>
          <w:szCs w:val="24"/>
        </w:rPr>
        <w:t xml:space="preserve"> estar cerrada, y así </w:t>
      </w:r>
      <w:r w:rsidR="00140693">
        <w:rPr>
          <w:rFonts w:ascii="Arial" w:hAnsi="Arial" w:cs="Arial"/>
          <w:sz w:val="24"/>
          <w:szCs w:val="24"/>
        </w:rPr>
        <w:t>se ejecutó</w:t>
      </w:r>
      <w:r>
        <w:rPr>
          <w:rFonts w:ascii="Arial" w:hAnsi="Arial" w:cs="Arial"/>
          <w:sz w:val="24"/>
          <w:szCs w:val="24"/>
        </w:rPr>
        <w:t xml:space="preserve"> la máquina con alto vacío.</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Una vez presionado el ícono de alto vacío, la manera de saber que su proceso ha finalizado es observando en la parte inferior derecha un ícono que cambia de color naranja a verde y también </w:t>
      </w:r>
      <w:r w:rsidR="0095556E">
        <w:rPr>
          <w:rFonts w:ascii="Arial" w:hAnsi="Arial" w:cs="Arial"/>
          <w:sz w:val="24"/>
          <w:szCs w:val="24"/>
        </w:rPr>
        <w:t>se puede</w:t>
      </w:r>
      <w:r>
        <w:rPr>
          <w:rFonts w:ascii="Arial" w:hAnsi="Arial" w:cs="Arial"/>
          <w:sz w:val="24"/>
          <w:szCs w:val="24"/>
        </w:rPr>
        <w:t xml:space="preserve"> comprobar este rango de presiones (10</w:t>
      </w:r>
      <w:r w:rsidRPr="00A773FE">
        <w:rPr>
          <w:rFonts w:ascii="Arial" w:hAnsi="Arial" w:cs="Arial"/>
          <w:sz w:val="24"/>
          <w:szCs w:val="24"/>
          <w:vertAlign w:val="superscript"/>
        </w:rPr>
        <w:t>-2</w:t>
      </w:r>
      <w:r>
        <w:rPr>
          <w:rFonts w:ascii="Arial" w:hAnsi="Arial" w:cs="Arial"/>
          <w:sz w:val="24"/>
          <w:szCs w:val="24"/>
        </w:rPr>
        <w:t xml:space="preserve"> y 10</w:t>
      </w:r>
      <w:r w:rsidRPr="00A773FE">
        <w:rPr>
          <w:rFonts w:ascii="Arial" w:hAnsi="Arial" w:cs="Arial"/>
          <w:sz w:val="24"/>
          <w:szCs w:val="24"/>
          <w:vertAlign w:val="superscript"/>
        </w:rPr>
        <w:t>-4</w:t>
      </w:r>
      <w:r>
        <w:rPr>
          <w:rFonts w:ascii="Arial" w:hAnsi="Arial" w:cs="Arial"/>
          <w:sz w:val="24"/>
          <w:szCs w:val="24"/>
        </w:rPr>
        <w:t xml:space="preserve"> Pascales).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Luego </w:t>
      </w:r>
      <w:r w:rsidR="00140693">
        <w:rPr>
          <w:rFonts w:ascii="Arial" w:hAnsi="Arial" w:cs="Arial"/>
          <w:sz w:val="24"/>
          <w:szCs w:val="24"/>
        </w:rPr>
        <w:t>se escogió</w:t>
      </w:r>
      <w:r>
        <w:rPr>
          <w:rFonts w:ascii="Arial" w:hAnsi="Arial" w:cs="Arial"/>
          <w:sz w:val="24"/>
          <w:szCs w:val="24"/>
        </w:rPr>
        <w:t xml:space="preserve"> la opción ventilar que está en el lado derecho de la opción bombear, con lo cual </w:t>
      </w:r>
      <w:r w:rsidR="0095556E">
        <w:rPr>
          <w:rFonts w:ascii="Arial" w:hAnsi="Arial" w:cs="Arial"/>
          <w:sz w:val="24"/>
          <w:szCs w:val="24"/>
        </w:rPr>
        <w:t>se sabe</w:t>
      </w:r>
      <w:r>
        <w:rPr>
          <w:rFonts w:ascii="Arial" w:hAnsi="Arial" w:cs="Arial"/>
          <w:sz w:val="24"/>
          <w:szCs w:val="24"/>
        </w:rPr>
        <w:t xml:space="preserve"> que el proceso ha finalizado es observando también la parte inferior derecha un ícono que cambia de color de naranja a gris.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Asegurándose que e</w:t>
      </w:r>
      <w:r w:rsidR="00140693">
        <w:rPr>
          <w:rFonts w:ascii="Arial" w:hAnsi="Arial" w:cs="Arial"/>
          <w:sz w:val="24"/>
          <w:szCs w:val="24"/>
        </w:rPr>
        <w:t>stuvo</w:t>
      </w:r>
      <w:r>
        <w:rPr>
          <w:rFonts w:ascii="Arial" w:hAnsi="Arial" w:cs="Arial"/>
          <w:sz w:val="24"/>
          <w:szCs w:val="24"/>
        </w:rPr>
        <w:t xml:space="preserve"> abierta la válvula de nitrógeno para el respectivo ventilado.</w:t>
      </w:r>
    </w:p>
    <w:p w:rsidR="00501A77" w:rsidRDefault="00140693"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Se ejecutó</w:t>
      </w:r>
      <w:r w:rsidR="00501A77">
        <w:rPr>
          <w:rFonts w:ascii="Arial" w:hAnsi="Arial" w:cs="Arial"/>
          <w:sz w:val="24"/>
          <w:szCs w:val="24"/>
        </w:rPr>
        <w:t xml:space="preserve"> el proceso de bombeo y ventilado dos veces, para aho</w:t>
      </w:r>
      <w:r w:rsidR="00CD2602">
        <w:rPr>
          <w:rFonts w:ascii="Arial" w:hAnsi="Arial" w:cs="Arial"/>
          <w:sz w:val="24"/>
          <w:szCs w:val="24"/>
        </w:rPr>
        <w:t xml:space="preserve">ra si poder abrir la caja del </w:t>
      </w:r>
      <w:r w:rsidR="00501A77">
        <w:rPr>
          <w:rFonts w:ascii="Arial" w:hAnsi="Arial" w:cs="Arial"/>
          <w:sz w:val="24"/>
          <w:szCs w:val="24"/>
        </w:rPr>
        <w:t>M</w:t>
      </w:r>
      <w:r w:rsidR="00CD2602">
        <w:rPr>
          <w:rFonts w:ascii="Arial" w:hAnsi="Arial" w:cs="Arial"/>
          <w:sz w:val="24"/>
          <w:szCs w:val="24"/>
        </w:rPr>
        <w:t>EB</w:t>
      </w:r>
      <w:r w:rsidR="00501A77">
        <w:rPr>
          <w:rFonts w:ascii="Arial" w:hAnsi="Arial" w:cs="Arial"/>
          <w:sz w:val="24"/>
          <w:szCs w:val="24"/>
        </w:rPr>
        <w:t>, no se deb</w:t>
      </w:r>
      <w:r>
        <w:rPr>
          <w:rFonts w:ascii="Arial" w:hAnsi="Arial" w:cs="Arial"/>
          <w:sz w:val="24"/>
          <w:szCs w:val="24"/>
        </w:rPr>
        <w:t xml:space="preserve">ió </w:t>
      </w:r>
      <w:r w:rsidR="00501A77">
        <w:rPr>
          <w:rFonts w:ascii="Arial" w:hAnsi="Arial" w:cs="Arial"/>
          <w:sz w:val="24"/>
          <w:szCs w:val="24"/>
        </w:rPr>
        <w:t>ejecutar mayor fuerza para su apertura.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Antes de </w:t>
      </w:r>
      <w:r w:rsidR="00CD2602">
        <w:rPr>
          <w:rFonts w:ascii="Arial" w:hAnsi="Arial" w:cs="Arial"/>
          <w:sz w:val="24"/>
          <w:szCs w:val="24"/>
        </w:rPr>
        <w:t xml:space="preserve">colocar la muestra dentro del </w:t>
      </w:r>
      <w:r>
        <w:rPr>
          <w:rFonts w:ascii="Arial" w:hAnsi="Arial" w:cs="Arial"/>
          <w:sz w:val="24"/>
          <w:szCs w:val="24"/>
        </w:rPr>
        <w:t>M</w:t>
      </w:r>
      <w:r w:rsidR="00CD2602">
        <w:rPr>
          <w:rFonts w:ascii="Arial" w:hAnsi="Arial" w:cs="Arial"/>
          <w:sz w:val="24"/>
          <w:szCs w:val="24"/>
        </w:rPr>
        <w:t>EB</w:t>
      </w:r>
      <w:r>
        <w:rPr>
          <w:rFonts w:ascii="Arial" w:hAnsi="Arial" w:cs="Arial"/>
          <w:sz w:val="24"/>
          <w:szCs w:val="24"/>
        </w:rPr>
        <w:t xml:space="preserve">, </w:t>
      </w:r>
      <w:r w:rsidR="00140693">
        <w:rPr>
          <w:rFonts w:ascii="Arial" w:hAnsi="Arial" w:cs="Arial"/>
          <w:sz w:val="24"/>
          <w:szCs w:val="24"/>
        </w:rPr>
        <w:t>se debió</w:t>
      </w:r>
      <w:r>
        <w:rPr>
          <w:rFonts w:ascii="Arial" w:hAnsi="Arial" w:cs="Arial"/>
          <w:sz w:val="24"/>
          <w:szCs w:val="24"/>
        </w:rPr>
        <w:t xml:space="preserve"> usar la respectiva protección personal, y asegurando que la muestra est</w:t>
      </w:r>
      <w:r w:rsidR="00140693">
        <w:rPr>
          <w:rFonts w:ascii="Arial" w:hAnsi="Arial" w:cs="Arial"/>
          <w:sz w:val="24"/>
          <w:szCs w:val="24"/>
        </w:rPr>
        <w:t xml:space="preserve">uvo </w:t>
      </w:r>
      <w:r>
        <w:rPr>
          <w:rFonts w:ascii="Arial" w:hAnsi="Arial" w:cs="Arial"/>
          <w:sz w:val="24"/>
          <w:szCs w:val="24"/>
        </w:rPr>
        <w:t>siendo transportada con la pinza sujetadora.</w:t>
      </w:r>
    </w:p>
    <w:p w:rsidR="00501A77" w:rsidRDefault="00140693"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cerró</w:t>
      </w:r>
      <w:r w:rsidR="00501A77">
        <w:rPr>
          <w:rFonts w:ascii="Arial" w:hAnsi="Arial" w:cs="Arial"/>
          <w:sz w:val="24"/>
          <w:szCs w:val="24"/>
        </w:rPr>
        <w:t xml:space="preserve"> la caja y </w:t>
      </w:r>
      <w:r>
        <w:rPr>
          <w:rFonts w:ascii="Arial" w:hAnsi="Arial" w:cs="Arial"/>
          <w:sz w:val="24"/>
          <w:szCs w:val="24"/>
        </w:rPr>
        <w:t>se presionó</w:t>
      </w:r>
      <w:r w:rsidR="00501A77">
        <w:rPr>
          <w:rFonts w:ascii="Arial" w:hAnsi="Arial" w:cs="Arial"/>
          <w:sz w:val="24"/>
          <w:szCs w:val="24"/>
        </w:rPr>
        <w:t xml:space="preserve"> el ícono bombear, y a su vez mantener presionado con la mano la caja p</w:t>
      </w:r>
      <w:r>
        <w:rPr>
          <w:rFonts w:ascii="Arial" w:hAnsi="Arial" w:cs="Arial"/>
          <w:sz w:val="24"/>
          <w:szCs w:val="24"/>
        </w:rPr>
        <w:t>ara evitar que este no se cerrara</w:t>
      </w:r>
      <w:r w:rsidR="00501A77">
        <w:rPr>
          <w:rFonts w:ascii="Arial" w:hAnsi="Arial" w:cs="Arial"/>
          <w:sz w:val="24"/>
          <w:szCs w:val="24"/>
        </w:rPr>
        <w:t xml:space="preserve"> herméticamente.</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Una vez hecho vacío (se deb</w:t>
      </w:r>
      <w:r w:rsidR="00140693">
        <w:rPr>
          <w:rFonts w:ascii="Arial" w:hAnsi="Arial" w:cs="Arial"/>
          <w:sz w:val="24"/>
          <w:szCs w:val="24"/>
        </w:rPr>
        <w:t xml:space="preserve">ió </w:t>
      </w:r>
      <w:r>
        <w:rPr>
          <w:rFonts w:ascii="Arial" w:hAnsi="Arial" w:cs="Arial"/>
          <w:sz w:val="24"/>
          <w:szCs w:val="24"/>
        </w:rPr>
        <w:t xml:space="preserve">cambiar el color antes descrito) </w:t>
      </w:r>
      <w:r w:rsidR="00140693">
        <w:rPr>
          <w:rFonts w:ascii="Arial" w:hAnsi="Arial" w:cs="Arial"/>
          <w:sz w:val="24"/>
          <w:szCs w:val="24"/>
        </w:rPr>
        <w:t>se procedió</w:t>
      </w:r>
      <w:r>
        <w:rPr>
          <w:rFonts w:ascii="Arial" w:hAnsi="Arial" w:cs="Arial"/>
          <w:sz w:val="24"/>
          <w:szCs w:val="24"/>
        </w:rPr>
        <w:t xml:space="preserve"> a configurar la posición de la muestra con respecto </w:t>
      </w:r>
      <w:r w:rsidR="00665D7F">
        <w:rPr>
          <w:rFonts w:ascii="Arial" w:hAnsi="Arial" w:cs="Arial"/>
          <w:sz w:val="24"/>
          <w:szCs w:val="24"/>
        </w:rPr>
        <w:t xml:space="preserve">a </w:t>
      </w:r>
      <w:r w:rsidR="00D05764">
        <w:rPr>
          <w:rFonts w:ascii="Arial" w:hAnsi="Arial" w:cs="Arial"/>
          <w:sz w:val="24"/>
          <w:szCs w:val="24"/>
        </w:rPr>
        <w:t>este</w:t>
      </w:r>
      <w:r w:rsidR="00665D7F">
        <w:rPr>
          <w:rFonts w:ascii="Arial" w:hAnsi="Arial" w:cs="Arial"/>
          <w:sz w:val="24"/>
          <w:szCs w:val="24"/>
        </w:rPr>
        <w:t xml:space="preserve"> cono (utilizar el de R</w:t>
      </w:r>
      <w:r>
        <w:rPr>
          <w:rFonts w:ascii="Arial" w:hAnsi="Arial" w:cs="Arial"/>
          <w:sz w:val="24"/>
          <w:szCs w:val="24"/>
        </w:rPr>
        <w:t xml:space="preserve">ayos X), con el scroll del mouse </w:t>
      </w:r>
      <w:r w:rsidR="00140693">
        <w:rPr>
          <w:rFonts w:ascii="Arial" w:hAnsi="Arial" w:cs="Arial"/>
          <w:sz w:val="24"/>
          <w:szCs w:val="24"/>
        </w:rPr>
        <w:t>debió</w:t>
      </w:r>
      <w:r>
        <w:rPr>
          <w:rFonts w:ascii="Arial" w:hAnsi="Arial" w:cs="Arial"/>
          <w:sz w:val="24"/>
          <w:szCs w:val="24"/>
        </w:rPr>
        <w:t xml:space="preserve"> ser desplazado a una distancia 10mm antes del tope superior.</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Una vez que la muestra es</w:t>
      </w:r>
      <w:r w:rsidR="00140693">
        <w:rPr>
          <w:rFonts w:ascii="Arial" w:hAnsi="Arial" w:cs="Arial"/>
          <w:sz w:val="24"/>
          <w:szCs w:val="24"/>
        </w:rPr>
        <w:t>tuvo</w:t>
      </w:r>
      <w:r>
        <w:rPr>
          <w:rFonts w:ascii="Arial" w:hAnsi="Arial" w:cs="Arial"/>
          <w:sz w:val="24"/>
          <w:szCs w:val="24"/>
        </w:rPr>
        <w:t xml:space="preserve"> en su posición adecuada, </w:t>
      </w:r>
      <w:r w:rsidR="00140693">
        <w:rPr>
          <w:rFonts w:ascii="Arial" w:hAnsi="Arial" w:cs="Arial"/>
          <w:sz w:val="24"/>
          <w:szCs w:val="24"/>
        </w:rPr>
        <w:t>se presionó</w:t>
      </w:r>
      <w:r>
        <w:rPr>
          <w:rFonts w:ascii="Arial" w:hAnsi="Arial" w:cs="Arial"/>
          <w:sz w:val="24"/>
          <w:szCs w:val="24"/>
        </w:rPr>
        <w:t xml:space="preserve"> el icono “HV”, para encender la columna y a su vez que el haz de electrones incida sobre la muestra.</w:t>
      </w:r>
    </w:p>
    <w:p w:rsidR="00501A77" w:rsidRDefault="00140693"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cambió</w:t>
      </w:r>
      <w:r w:rsidR="00501A77">
        <w:rPr>
          <w:rFonts w:ascii="Arial" w:hAnsi="Arial" w:cs="Arial"/>
          <w:sz w:val="24"/>
          <w:szCs w:val="24"/>
        </w:rPr>
        <w:t xml:space="preserve"> la pantalla del modo </w:t>
      </w:r>
      <w:r w:rsidR="00665D7F">
        <w:rPr>
          <w:rFonts w:ascii="Arial" w:hAnsi="Arial" w:cs="Arial"/>
          <w:sz w:val="24"/>
          <w:szCs w:val="24"/>
        </w:rPr>
        <w:t>“</w:t>
      </w:r>
      <w:r w:rsidR="00501A77">
        <w:rPr>
          <w:rFonts w:ascii="Arial" w:hAnsi="Arial" w:cs="Arial"/>
          <w:sz w:val="24"/>
          <w:szCs w:val="24"/>
        </w:rPr>
        <w:t>focus beam</w:t>
      </w:r>
      <w:r w:rsidR="00665D7F">
        <w:rPr>
          <w:rFonts w:ascii="Arial" w:hAnsi="Arial" w:cs="Arial"/>
          <w:sz w:val="24"/>
          <w:szCs w:val="24"/>
        </w:rPr>
        <w:t>”</w:t>
      </w:r>
      <w:r w:rsidR="00501A77">
        <w:rPr>
          <w:rFonts w:ascii="Arial" w:hAnsi="Arial" w:cs="Arial"/>
          <w:sz w:val="24"/>
          <w:szCs w:val="24"/>
        </w:rPr>
        <w:t xml:space="preserve"> al modo </w:t>
      </w:r>
      <w:r w:rsidR="00665D7F">
        <w:rPr>
          <w:rFonts w:ascii="Arial" w:hAnsi="Arial" w:cs="Arial"/>
          <w:sz w:val="24"/>
          <w:szCs w:val="24"/>
        </w:rPr>
        <w:t>“</w:t>
      </w:r>
      <w:r w:rsidR="00501A77">
        <w:rPr>
          <w:rFonts w:ascii="Arial" w:hAnsi="Arial" w:cs="Arial"/>
          <w:sz w:val="24"/>
          <w:szCs w:val="24"/>
        </w:rPr>
        <w:t>electron beam</w:t>
      </w:r>
      <w:r w:rsidR="00665D7F">
        <w:rPr>
          <w:rFonts w:ascii="Arial" w:hAnsi="Arial" w:cs="Arial"/>
          <w:sz w:val="24"/>
          <w:szCs w:val="24"/>
        </w:rPr>
        <w:t>”</w:t>
      </w:r>
      <w:r>
        <w:rPr>
          <w:rFonts w:ascii="Arial" w:hAnsi="Arial" w:cs="Arial"/>
          <w:sz w:val="24"/>
          <w:szCs w:val="24"/>
        </w:rPr>
        <w:t>, éstos se localizaron</w:t>
      </w:r>
      <w:r w:rsidR="00501A77">
        <w:rPr>
          <w:rFonts w:ascii="Arial" w:hAnsi="Arial" w:cs="Arial"/>
          <w:sz w:val="24"/>
          <w:szCs w:val="24"/>
        </w:rPr>
        <w:t xml:space="preserve"> en la parte superior izquierda.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Para nuestra tesis se usaron los siguientes aumentos: 150x, 500x, 1000x, 2000x, 3000x, 4000x, 5000x, 6000x.</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Los parámetros usados fueron: Spot=3.0, kV=15, presión=10Pa, velocidad de enfoque=0.3ms, velocidad de búsqueda=0.5</w:t>
      </w:r>
      <m:oMath>
        <m:r>
          <w:rPr>
            <w:rFonts w:ascii="Cambria Math" w:hAnsi="Cambria Math" w:cs="Arial"/>
            <w:sz w:val="24"/>
            <w:szCs w:val="24"/>
          </w:rPr>
          <m:t>μ</m:t>
        </m:r>
      </m:oMath>
      <w:r>
        <w:rPr>
          <w:rFonts w:ascii="Arial" w:hAnsi="Arial" w:cs="Arial"/>
          <w:sz w:val="24"/>
          <w:szCs w:val="24"/>
        </w:rPr>
        <w:t>s.</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lastRenderedPageBreak/>
        <w:t>Finalmente p</w:t>
      </w:r>
      <w:r w:rsidR="00140693">
        <w:rPr>
          <w:rFonts w:ascii="Arial" w:hAnsi="Arial" w:cs="Arial"/>
          <w:sz w:val="24"/>
          <w:szCs w:val="24"/>
        </w:rPr>
        <w:t xml:space="preserve">ara guardar la imagen, se </w:t>
      </w:r>
      <w:r>
        <w:rPr>
          <w:rFonts w:ascii="Arial" w:hAnsi="Arial" w:cs="Arial"/>
          <w:sz w:val="24"/>
          <w:szCs w:val="24"/>
        </w:rPr>
        <w:t>cambi</w:t>
      </w:r>
      <w:r w:rsidR="00140693">
        <w:rPr>
          <w:rFonts w:ascii="Arial" w:hAnsi="Arial" w:cs="Arial"/>
          <w:sz w:val="24"/>
          <w:szCs w:val="24"/>
        </w:rPr>
        <w:t>ó</w:t>
      </w:r>
      <w:r>
        <w:rPr>
          <w:rFonts w:ascii="Arial" w:hAnsi="Arial" w:cs="Arial"/>
          <w:sz w:val="24"/>
          <w:szCs w:val="24"/>
        </w:rPr>
        <w:t xml:space="preserve"> el nombre de la m</w:t>
      </w:r>
      <w:r w:rsidR="00140693">
        <w:rPr>
          <w:rFonts w:ascii="Arial" w:hAnsi="Arial" w:cs="Arial"/>
          <w:sz w:val="24"/>
          <w:szCs w:val="24"/>
        </w:rPr>
        <w:t>uestra ensayada que se encontraba</w:t>
      </w:r>
      <w:r>
        <w:rPr>
          <w:rFonts w:ascii="Arial" w:hAnsi="Arial" w:cs="Arial"/>
          <w:sz w:val="24"/>
          <w:szCs w:val="24"/>
        </w:rPr>
        <w:t xml:space="preserve"> en la parte inferior derecha haciendo doble clic.</w:t>
      </w:r>
    </w:p>
    <w:p w:rsidR="00501A77" w:rsidRDefault="00140693"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Para apagar el sistema se debió</w:t>
      </w:r>
      <w:r w:rsidR="00501A77">
        <w:rPr>
          <w:rFonts w:ascii="Arial" w:hAnsi="Arial" w:cs="Arial"/>
          <w:sz w:val="24"/>
          <w:szCs w:val="24"/>
        </w:rPr>
        <w:t xml:space="preserve"> desactivar el icono “HV”, </w:t>
      </w:r>
      <w:r>
        <w:rPr>
          <w:rFonts w:ascii="Arial" w:hAnsi="Arial" w:cs="Arial"/>
          <w:sz w:val="24"/>
          <w:szCs w:val="24"/>
        </w:rPr>
        <w:t>se cambió</w:t>
      </w:r>
      <w:r w:rsidR="00501A77">
        <w:rPr>
          <w:rFonts w:ascii="Arial" w:hAnsi="Arial" w:cs="Arial"/>
          <w:sz w:val="24"/>
          <w:szCs w:val="24"/>
        </w:rPr>
        <w:t xml:space="preserve"> la pantalla de electron beam a focus beam, </w:t>
      </w:r>
      <w:r>
        <w:rPr>
          <w:rFonts w:ascii="Arial" w:hAnsi="Arial" w:cs="Arial"/>
          <w:sz w:val="24"/>
          <w:szCs w:val="24"/>
        </w:rPr>
        <w:t>se enceró</w:t>
      </w:r>
      <w:r w:rsidR="00501A77">
        <w:rPr>
          <w:rFonts w:ascii="Arial" w:hAnsi="Arial" w:cs="Arial"/>
          <w:sz w:val="24"/>
          <w:szCs w:val="24"/>
        </w:rPr>
        <w:t xml:space="preserve"> los ejes coordenados.</w:t>
      </w:r>
    </w:p>
    <w:p w:rsidR="00501A77" w:rsidRDefault="00140693"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Se ventiló</w:t>
      </w:r>
      <w:r w:rsidR="00501A77">
        <w:rPr>
          <w:rFonts w:ascii="Arial" w:hAnsi="Arial" w:cs="Arial"/>
          <w:sz w:val="24"/>
          <w:szCs w:val="24"/>
        </w:rPr>
        <w:t xml:space="preserve"> el sistema para poder retirar la muestra, si éste no abre fácilmente repetir el proceso de ventilar.</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Una vez la muestra fuera, </w:t>
      </w:r>
      <w:r w:rsidR="00140693">
        <w:rPr>
          <w:rFonts w:ascii="Arial" w:hAnsi="Arial" w:cs="Arial"/>
          <w:sz w:val="24"/>
          <w:szCs w:val="24"/>
        </w:rPr>
        <w:t xml:space="preserve">se </w:t>
      </w:r>
      <w:r w:rsidR="004F19D9">
        <w:rPr>
          <w:rFonts w:ascii="Arial" w:hAnsi="Arial" w:cs="Arial"/>
          <w:sz w:val="24"/>
          <w:szCs w:val="24"/>
        </w:rPr>
        <w:t>bombeó</w:t>
      </w:r>
      <w:r>
        <w:rPr>
          <w:rFonts w:ascii="Arial" w:hAnsi="Arial" w:cs="Arial"/>
          <w:sz w:val="24"/>
          <w:szCs w:val="24"/>
        </w:rPr>
        <w:t xml:space="preserve"> el sistema.</w:t>
      </w:r>
    </w:p>
    <w:p w:rsidR="00501A77"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En la parte superior derecha </w:t>
      </w:r>
      <w:r w:rsidR="00140693">
        <w:rPr>
          <w:rFonts w:ascii="Arial" w:hAnsi="Arial" w:cs="Arial"/>
          <w:sz w:val="24"/>
          <w:szCs w:val="24"/>
        </w:rPr>
        <w:t>se dio clic, esta ventana se minimizó y apareció otra, se dió</w:t>
      </w:r>
      <w:r>
        <w:rPr>
          <w:rFonts w:ascii="Arial" w:hAnsi="Arial" w:cs="Arial"/>
          <w:sz w:val="24"/>
          <w:szCs w:val="24"/>
        </w:rPr>
        <w:t xml:space="preserve"> clic a</w:t>
      </w:r>
      <w:r w:rsidR="00140693">
        <w:rPr>
          <w:rFonts w:ascii="Arial" w:hAnsi="Arial" w:cs="Arial"/>
          <w:sz w:val="24"/>
          <w:szCs w:val="24"/>
        </w:rPr>
        <w:t>l ícono que dice stop, y se esperó</w:t>
      </w:r>
      <w:r>
        <w:rPr>
          <w:rFonts w:ascii="Arial" w:hAnsi="Arial" w:cs="Arial"/>
          <w:sz w:val="24"/>
          <w:szCs w:val="24"/>
        </w:rPr>
        <w:t xml:space="preserve"> a que todos los ítems que anterior se volvieron</w:t>
      </w:r>
      <w:r w:rsidR="00140693">
        <w:rPr>
          <w:rFonts w:ascii="Arial" w:hAnsi="Arial" w:cs="Arial"/>
          <w:sz w:val="24"/>
          <w:szCs w:val="24"/>
        </w:rPr>
        <w:t xml:space="preserve"> color verde, ahora se cambiaron</w:t>
      </w:r>
      <w:r>
        <w:rPr>
          <w:rFonts w:ascii="Arial" w:hAnsi="Arial" w:cs="Arial"/>
          <w:sz w:val="24"/>
          <w:szCs w:val="24"/>
        </w:rPr>
        <w:t xml:space="preserve"> a su estado inicial.</w:t>
      </w:r>
    </w:p>
    <w:p w:rsidR="00501A77" w:rsidRPr="00F851E6" w:rsidRDefault="00501A77" w:rsidP="007B06DC">
      <w:pPr>
        <w:pStyle w:val="Prrafodelista"/>
        <w:numPr>
          <w:ilvl w:val="0"/>
          <w:numId w:val="8"/>
        </w:numPr>
        <w:spacing w:before="100" w:beforeAutospacing="1" w:after="100" w:afterAutospacing="1" w:line="480" w:lineRule="auto"/>
        <w:ind w:left="1134" w:hanging="357"/>
        <w:jc w:val="both"/>
        <w:rPr>
          <w:rFonts w:ascii="Arial" w:hAnsi="Arial" w:cs="Arial"/>
          <w:sz w:val="24"/>
          <w:szCs w:val="24"/>
        </w:rPr>
      </w:pPr>
      <w:r>
        <w:rPr>
          <w:rFonts w:ascii="Arial" w:hAnsi="Arial" w:cs="Arial"/>
          <w:sz w:val="24"/>
          <w:szCs w:val="24"/>
        </w:rPr>
        <w:t xml:space="preserve">Finalmente </w:t>
      </w:r>
      <w:r w:rsidR="00140693">
        <w:rPr>
          <w:rFonts w:ascii="Arial" w:hAnsi="Arial" w:cs="Arial"/>
          <w:sz w:val="24"/>
          <w:szCs w:val="24"/>
        </w:rPr>
        <w:t>se cerró esa ventana y se apagó</w:t>
      </w:r>
      <w:r>
        <w:rPr>
          <w:rFonts w:ascii="Arial" w:hAnsi="Arial" w:cs="Arial"/>
          <w:sz w:val="24"/>
          <w:szCs w:val="24"/>
        </w:rPr>
        <w:t xml:space="preserve"> los CPU</w:t>
      </w:r>
      <w:r w:rsidR="00F3772F">
        <w:rPr>
          <w:rFonts w:ascii="Arial" w:hAnsi="Arial" w:cs="Arial"/>
          <w:sz w:val="24"/>
          <w:szCs w:val="24"/>
        </w:rPr>
        <w:t>’</w:t>
      </w:r>
      <w:r>
        <w:rPr>
          <w:rFonts w:ascii="Arial" w:hAnsi="Arial" w:cs="Arial"/>
          <w:sz w:val="24"/>
          <w:szCs w:val="24"/>
        </w:rPr>
        <w:t>s de izquierda a derecha.</w:t>
      </w:r>
    </w:p>
    <w:p w:rsidR="00694447" w:rsidRDefault="00694447">
      <w:pPr>
        <w:rPr>
          <w:rFonts w:ascii="Arial" w:hAnsi="Arial" w:cs="Arial"/>
          <w:sz w:val="24"/>
          <w:szCs w:val="24"/>
        </w:rPr>
      </w:pPr>
      <w:r>
        <w:rPr>
          <w:rFonts w:ascii="Arial" w:hAnsi="Arial" w:cs="Arial"/>
          <w:sz w:val="24"/>
          <w:szCs w:val="24"/>
        </w:rPr>
        <w:br w:type="page"/>
      </w:r>
    </w:p>
    <w:p w:rsidR="001E4AFA" w:rsidRDefault="001E4AFA" w:rsidP="007B06DC">
      <w:pPr>
        <w:jc w:val="both"/>
        <w:rPr>
          <w:rFonts w:ascii="Arial" w:hAnsi="Arial" w:cs="Arial"/>
          <w:sz w:val="24"/>
          <w:szCs w:val="24"/>
        </w:rPr>
      </w:pPr>
    </w:p>
    <w:p w:rsidR="00501A77" w:rsidRPr="007B06DC" w:rsidRDefault="00501A77" w:rsidP="007B06DC">
      <w:pPr>
        <w:pStyle w:val="Ttulo2"/>
        <w:ind w:left="709" w:hanging="425"/>
        <w:rPr>
          <w:rFonts w:ascii="Arial" w:eastAsia="Times New Roman" w:hAnsi="Arial" w:cs="Arial"/>
          <w:color w:val="auto"/>
          <w:sz w:val="24"/>
          <w:szCs w:val="24"/>
        </w:rPr>
      </w:pPr>
      <w:bookmarkStart w:id="63" w:name="_Toc358875318"/>
      <w:r w:rsidRPr="007B06DC">
        <w:rPr>
          <w:rFonts w:ascii="Arial" w:eastAsia="Times New Roman" w:hAnsi="Arial" w:cs="Arial"/>
          <w:color w:val="auto"/>
          <w:sz w:val="24"/>
          <w:szCs w:val="24"/>
        </w:rPr>
        <w:t>3.5 Ensayos de laboratorio.</w:t>
      </w:r>
      <w:bookmarkEnd w:id="63"/>
    </w:p>
    <w:p w:rsidR="001E4AFA" w:rsidRDefault="001E4AFA" w:rsidP="007B06DC">
      <w:pPr>
        <w:spacing w:after="0"/>
        <w:ind w:left="709"/>
        <w:jc w:val="both"/>
        <w:rPr>
          <w:rFonts w:ascii="Arial" w:hAnsi="Arial" w:cs="Arial"/>
          <w:b/>
          <w:sz w:val="24"/>
          <w:szCs w:val="24"/>
        </w:rPr>
      </w:pPr>
    </w:p>
    <w:p w:rsidR="007B06DC"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 xml:space="preserve">Resultados </w:t>
      </w:r>
      <w:r w:rsidR="007B06DC">
        <w:rPr>
          <w:rFonts w:ascii="Arial" w:hAnsi="Arial" w:cs="Arial"/>
          <w:b/>
          <w:sz w:val="24"/>
          <w:szCs w:val="24"/>
        </w:rPr>
        <w:t xml:space="preserve">finales de los cubos elaborados </w:t>
      </w:r>
      <w:r w:rsidR="007B06DC" w:rsidRPr="001E4AFA">
        <w:rPr>
          <w:rFonts w:ascii="Arial" w:hAnsi="Arial" w:cs="Arial"/>
          <w:b/>
          <w:sz w:val="24"/>
          <w:szCs w:val="24"/>
        </w:rPr>
        <w:t>de la primera serie (</w:t>
      </w:r>
      <w:proofErr w:type="gramStart"/>
      <w:r w:rsidR="007B06DC" w:rsidRPr="001E4AFA">
        <w:rPr>
          <w:rFonts w:ascii="Arial" w:hAnsi="Arial" w:cs="Arial"/>
          <w:b/>
          <w:sz w:val="24"/>
          <w:szCs w:val="24"/>
        </w:rPr>
        <w:t>G(</w:t>
      </w:r>
      <w:proofErr w:type="gramEnd"/>
      <w:r w:rsidR="007B06DC" w:rsidRPr="001E4AFA">
        <w:rPr>
          <w:rFonts w:ascii="Arial" w:hAnsi="Arial" w:cs="Arial"/>
          <w:b/>
          <w:sz w:val="24"/>
          <w:szCs w:val="24"/>
        </w:rPr>
        <w:t>1-4)_P1).</w:t>
      </w:r>
    </w:p>
    <w:p w:rsidR="00501A77" w:rsidRDefault="00F55C13" w:rsidP="007B06DC">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 figura 3.24</w:t>
      </w:r>
      <w:r w:rsidR="00501A77" w:rsidRPr="009F751F">
        <w:rPr>
          <w:rFonts w:ascii="Arial" w:hAnsi="Arial" w:cs="Arial"/>
          <w:sz w:val="24"/>
          <w:szCs w:val="24"/>
        </w:rPr>
        <w:t>, se muestra el resultado de cuatro probetas luego de su proceso de curado, con condiciones de una temperatura de 60°C y 168 horas dentro del hor</w:t>
      </w:r>
      <w:r w:rsidR="00501A77">
        <w:rPr>
          <w:rFonts w:ascii="Arial" w:hAnsi="Arial" w:cs="Arial"/>
          <w:sz w:val="24"/>
          <w:szCs w:val="24"/>
        </w:rPr>
        <w:t>no. Se obse</w:t>
      </w:r>
      <w:r w:rsidR="00D844AB">
        <w:rPr>
          <w:rFonts w:ascii="Arial" w:hAnsi="Arial" w:cs="Arial"/>
          <w:sz w:val="24"/>
          <w:szCs w:val="24"/>
        </w:rPr>
        <w:t>rva que la muestra G1_P1</w:t>
      </w:r>
      <w:r w:rsidR="00501A77">
        <w:rPr>
          <w:rFonts w:ascii="Arial" w:hAnsi="Arial" w:cs="Arial"/>
          <w:sz w:val="24"/>
          <w:szCs w:val="24"/>
        </w:rPr>
        <w:t xml:space="preserve"> se agrietó</w:t>
      </w:r>
      <w:r w:rsidR="00501A77" w:rsidRPr="009F751F">
        <w:rPr>
          <w:rFonts w:ascii="Arial" w:hAnsi="Arial" w:cs="Arial"/>
          <w:sz w:val="24"/>
          <w:szCs w:val="24"/>
        </w:rPr>
        <w:t xml:space="preserve"> una vez se sacó del horno, en tanto que las tre</w:t>
      </w:r>
      <w:r w:rsidR="00D844AB">
        <w:rPr>
          <w:rFonts w:ascii="Arial" w:hAnsi="Arial" w:cs="Arial"/>
          <w:sz w:val="24"/>
          <w:szCs w:val="24"/>
        </w:rPr>
        <w:t>s restantes (</w:t>
      </w:r>
      <w:proofErr w:type="gramStart"/>
      <w:r w:rsidR="00D844AB">
        <w:rPr>
          <w:rFonts w:ascii="Arial" w:hAnsi="Arial" w:cs="Arial"/>
          <w:sz w:val="24"/>
          <w:szCs w:val="24"/>
        </w:rPr>
        <w:t>G(</w:t>
      </w:r>
      <w:proofErr w:type="gramEnd"/>
      <w:r w:rsidR="00D844AB">
        <w:rPr>
          <w:rFonts w:ascii="Arial" w:hAnsi="Arial" w:cs="Arial"/>
          <w:sz w:val="24"/>
          <w:szCs w:val="24"/>
        </w:rPr>
        <w:t>2-4)_P1</w:t>
      </w:r>
      <w:r w:rsidR="00501A77" w:rsidRPr="009F751F">
        <w:rPr>
          <w:rFonts w:ascii="Arial" w:hAnsi="Arial" w:cs="Arial"/>
          <w:sz w:val="24"/>
          <w:szCs w:val="24"/>
        </w:rPr>
        <w:t>) presentaron uniformi</w:t>
      </w:r>
      <w:r w:rsidR="00D844AB">
        <w:rPr>
          <w:rFonts w:ascii="Arial" w:hAnsi="Arial" w:cs="Arial"/>
          <w:sz w:val="24"/>
          <w:szCs w:val="24"/>
        </w:rPr>
        <w:t xml:space="preserve">dad en sus caras. En la figura </w:t>
      </w:r>
      <w:r w:rsidR="00501A77">
        <w:rPr>
          <w:rFonts w:ascii="Arial" w:hAnsi="Arial" w:cs="Arial"/>
          <w:sz w:val="24"/>
          <w:szCs w:val="24"/>
        </w:rPr>
        <w:t>3</w:t>
      </w:r>
      <w:r>
        <w:rPr>
          <w:rFonts w:ascii="Arial" w:hAnsi="Arial" w:cs="Arial"/>
          <w:sz w:val="24"/>
          <w:szCs w:val="24"/>
        </w:rPr>
        <w:t>.</w:t>
      </w:r>
      <w:r w:rsidR="00D844AB">
        <w:rPr>
          <w:rFonts w:ascii="Arial" w:hAnsi="Arial" w:cs="Arial"/>
          <w:sz w:val="24"/>
          <w:szCs w:val="24"/>
        </w:rPr>
        <w:t>2</w:t>
      </w:r>
      <w:r>
        <w:rPr>
          <w:rFonts w:ascii="Arial" w:hAnsi="Arial" w:cs="Arial"/>
          <w:sz w:val="24"/>
          <w:szCs w:val="24"/>
        </w:rPr>
        <w:t>5</w:t>
      </w:r>
      <w:r w:rsidR="00501A77" w:rsidRPr="009F751F">
        <w:rPr>
          <w:rFonts w:ascii="Arial" w:hAnsi="Arial" w:cs="Arial"/>
          <w:sz w:val="24"/>
          <w:szCs w:val="24"/>
        </w:rPr>
        <w:t>, se observa con mayor cla</w:t>
      </w:r>
      <w:r w:rsidR="00D844AB">
        <w:rPr>
          <w:rFonts w:ascii="Arial" w:hAnsi="Arial" w:cs="Arial"/>
          <w:sz w:val="24"/>
          <w:szCs w:val="24"/>
        </w:rPr>
        <w:t>ridad el resultado de la muestra G1_P1</w:t>
      </w:r>
      <w:r w:rsidR="00501A77" w:rsidRPr="009F751F">
        <w:rPr>
          <w:rFonts w:ascii="Arial" w:hAnsi="Arial" w:cs="Arial"/>
          <w:sz w:val="24"/>
          <w:szCs w:val="24"/>
        </w:rPr>
        <w:t>, luego de sacarlos del horno.</w:t>
      </w:r>
    </w:p>
    <w:p w:rsidR="00923007" w:rsidRDefault="00D844AB" w:rsidP="007B06DC">
      <w:pPr>
        <w:pStyle w:val="Sinespaciado"/>
        <w:keepNext/>
        <w:spacing w:before="100" w:beforeAutospacing="1" w:after="100" w:afterAutospacing="1"/>
        <w:ind w:left="709"/>
        <w:jc w:val="center"/>
      </w:pPr>
      <w:r>
        <w:rPr>
          <w:noProof/>
        </w:rPr>
        <w:drawing>
          <wp:inline distT="0" distB="0" distL="0" distR="0" wp14:anchorId="5ADD2954" wp14:editId="718774BF">
            <wp:extent cx="3987209" cy="3021882"/>
            <wp:effectExtent l="0" t="0" r="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27532" t="12473" r="23117" b="21002"/>
                    <a:stretch/>
                  </pic:blipFill>
                  <pic:spPr bwMode="auto">
                    <a:xfrm>
                      <a:off x="0" y="0"/>
                      <a:ext cx="3984080" cy="3019511"/>
                    </a:xfrm>
                    <a:prstGeom prst="rect">
                      <a:avLst/>
                    </a:prstGeom>
                    <a:ln>
                      <a:noFill/>
                    </a:ln>
                    <a:extLst>
                      <a:ext uri="{53640926-AAD7-44D8-BBD7-CCE9431645EC}">
                        <a14:shadowObscured xmlns:a14="http://schemas.microsoft.com/office/drawing/2010/main"/>
                      </a:ext>
                    </a:extLst>
                  </pic:spPr>
                </pic:pic>
              </a:graphicData>
            </a:graphic>
          </wp:inline>
        </w:drawing>
      </w:r>
    </w:p>
    <w:p w:rsidR="00B212EA" w:rsidRPr="00923007" w:rsidRDefault="00923007" w:rsidP="007B06DC">
      <w:pPr>
        <w:spacing w:before="100" w:beforeAutospacing="1" w:after="100" w:afterAutospacing="1"/>
        <w:ind w:left="709"/>
        <w:jc w:val="center"/>
        <w:rPr>
          <w:rFonts w:ascii="Arial" w:hAnsi="Arial" w:cs="Arial"/>
          <w:sz w:val="24"/>
          <w:szCs w:val="24"/>
        </w:rPr>
      </w:pPr>
      <w:bookmarkStart w:id="64" w:name="_Toc358334790"/>
      <w:r w:rsidRPr="00923007">
        <w:rPr>
          <w:rFonts w:ascii="Arial" w:hAnsi="Arial" w:cs="Arial"/>
          <w:sz w:val="24"/>
          <w:szCs w:val="24"/>
        </w:rPr>
        <w:t>FIGURA</w:t>
      </w:r>
      <w:r w:rsidR="00D07AF8">
        <w:rPr>
          <w:rFonts w:ascii="Arial" w:hAnsi="Arial" w:cs="Arial"/>
          <w:sz w:val="24"/>
          <w:szCs w:val="24"/>
        </w:rPr>
        <w:t xml:space="preserve"> 3.24</w:t>
      </w:r>
      <w:r w:rsidRPr="00923007">
        <w:rPr>
          <w:rFonts w:ascii="Arial" w:hAnsi="Arial" w:cs="Arial"/>
          <w:sz w:val="24"/>
          <w:szCs w:val="24"/>
        </w:rPr>
        <w:t xml:space="preserve">. </w:t>
      </w:r>
      <w:proofErr w:type="gramStart"/>
      <w:r w:rsidRPr="00923007">
        <w:rPr>
          <w:rFonts w:ascii="Arial" w:hAnsi="Arial" w:cs="Arial"/>
          <w:sz w:val="24"/>
          <w:szCs w:val="24"/>
        </w:rPr>
        <w:t>G(</w:t>
      </w:r>
      <w:proofErr w:type="gramEnd"/>
      <w:r w:rsidRPr="00923007">
        <w:rPr>
          <w:rFonts w:ascii="Arial" w:hAnsi="Arial" w:cs="Arial"/>
          <w:sz w:val="24"/>
          <w:szCs w:val="24"/>
        </w:rPr>
        <w:t>1-4)_P1 GEOPOLÍMEROS (CURADO A 60°C Y 168Hrs).</w:t>
      </w:r>
      <w:bookmarkEnd w:id="64"/>
    </w:p>
    <w:p w:rsidR="00923007" w:rsidRDefault="00D844AB" w:rsidP="007B06DC">
      <w:pPr>
        <w:pStyle w:val="Sinespaciado"/>
        <w:keepNext/>
        <w:spacing w:before="100" w:beforeAutospacing="1"/>
        <w:ind w:left="709"/>
        <w:jc w:val="center"/>
      </w:pPr>
      <w:r>
        <w:rPr>
          <w:rFonts w:ascii="Arial" w:hAnsi="Arial" w:cs="Arial"/>
          <w:noProof/>
          <w:sz w:val="24"/>
          <w:szCs w:val="24"/>
        </w:rPr>
        <w:lastRenderedPageBreak/>
        <w:drawing>
          <wp:inline distT="0" distB="0" distL="0" distR="0" wp14:anchorId="7496BF8A" wp14:editId="563F1096">
            <wp:extent cx="2333767" cy="2033516"/>
            <wp:effectExtent l="0" t="0" r="0" b="0"/>
            <wp:docPr id="88" name="Imagen 88" descr="C:\Users\usuario\Desktop\joao\fig 4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joao\fig 43_c.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8559" r="5348"/>
                    <a:stretch/>
                  </pic:blipFill>
                  <pic:spPr bwMode="auto">
                    <a:xfrm>
                      <a:off x="0" y="0"/>
                      <a:ext cx="2342295" cy="2040947"/>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4C6C2348" wp14:editId="6B92645C">
            <wp:extent cx="2101755" cy="2025026"/>
            <wp:effectExtent l="19050" t="19050" r="0" b="0"/>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95299" cy="2018805"/>
                    </a:xfrm>
                    <a:prstGeom prst="rect">
                      <a:avLst/>
                    </a:prstGeom>
                    <a:noFill/>
                    <a:ln>
                      <a:solidFill>
                        <a:schemeClr val="tx1"/>
                      </a:solidFill>
                    </a:ln>
                  </pic:spPr>
                </pic:pic>
              </a:graphicData>
            </a:graphic>
          </wp:inline>
        </w:drawing>
      </w:r>
    </w:p>
    <w:p w:rsidR="00923007" w:rsidRDefault="00D844AB" w:rsidP="007B06DC">
      <w:pPr>
        <w:pStyle w:val="Sinespaciado"/>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    </w:t>
      </w:r>
    </w:p>
    <w:p w:rsidR="00923007" w:rsidRPr="00923007" w:rsidRDefault="00923007" w:rsidP="007B06DC">
      <w:pPr>
        <w:spacing w:before="100" w:beforeAutospacing="1" w:after="100" w:afterAutospacing="1"/>
        <w:ind w:left="709"/>
        <w:jc w:val="center"/>
        <w:rPr>
          <w:rFonts w:ascii="Arial" w:hAnsi="Arial" w:cs="Arial"/>
          <w:sz w:val="24"/>
          <w:szCs w:val="24"/>
        </w:rPr>
      </w:pPr>
      <w:bookmarkStart w:id="65" w:name="_Toc358334791"/>
      <w:r w:rsidRPr="00923007">
        <w:rPr>
          <w:rFonts w:ascii="Arial" w:hAnsi="Arial" w:cs="Arial"/>
          <w:sz w:val="24"/>
          <w:szCs w:val="24"/>
        </w:rPr>
        <w:t>FIGURA</w:t>
      </w:r>
      <w:r w:rsidR="00D07AF8">
        <w:rPr>
          <w:rFonts w:ascii="Arial" w:hAnsi="Arial" w:cs="Arial"/>
          <w:sz w:val="24"/>
          <w:szCs w:val="24"/>
        </w:rPr>
        <w:t xml:space="preserve"> 3.25</w:t>
      </w:r>
      <w:r w:rsidRPr="00923007">
        <w:rPr>
          <w:rFonts w:ascii="Arial" w:hAnsi="Arial" w:cs="Arial"/>
          <w:sz w:val="24"/>
          <w:szCs w:val="24"/>
        </w:rPr>
        <w:t>. GEOPOLÍMERO G1_P1 a) VISTA SUPERIOR, b) VISTA LATERAL.</w:t>
      </w:r>
      <w:bookmarkEnd w:id="65"/>
    </w:p>
    <w:p w:rsidR="00D844AB" w:rsidRPr="009F751F" w:rsidRDefault="00D844AB" w:rsidP="007B06DC">
      <w:pPr>
        <w:pStyle w:val="Sinespaciado"/>
        <w:ind w:left="709"/>
        <w:jc w:val="center"/>
        <w:rPr>
          <w:rFonts w:ascii="Arial" w:hAnsi="Arial" w:cs="Arial"/>
          <w:sz w:val="24"/>
          <w:szCs w:val="24"/>
        </w:rPr>
      </w:pPr>
    </w:p>
    <w:p w:rsidR="007B06DC" w:rsidRPr="001E4AFA" w:rsidRDefault="007B06DC" w:rsidP="007B06DC">
      <w:pPr>
        <w:spacing w:after="0"/>
        <w:ind w:left="709"/>
        <w:jc w:val="both"/>
        <w:rPr>
          <w:rFonts w:ascii="Arial" w:hAnsi="Arial" w:cs="Arial"/>
          <w:b/>
          <w:sz w:val="24"/>
          <w:szCs w:val="24"/>
        </w:rPr>
      </w:pPr>
      <w:r w:rsidRPr="001E4AFA">
        <w:rPr>
          <w:rFonts w:ascii="Arial" w:hAnsi="Arial" w:cs="Arial"/>
          <w:b/>
          <w:sz w:val="24"/>
          <w:szCs w:val="24"/>
        </w:rPr>
        <w:t xml:space="preserve">Resultados </w:t>
      </w:r>
      <w:r>
        <w:rPr>
          <w:rFonts w:ascii="Arial" w:hAnsi="Arial" w:cs="Arial"/>
          <w:b/>
          <w:sz w:val="24"/>
          <w:szCs w:val="24"/>
        </w:rPr>
        <w:t>finales de los cubos elaborados de la segunda</w:t>
      </w:r>
      <w:r w:rsidRPr="001E4AFA">
        <w:rPr>
          <w:rFonts w:ascii="Arial" w:hAnsi="Arial" w:cs="Arial"/>
          <w:b/>
          <w:sz w:val="24"/>
          <w:szCs w:val="24"/>
        </w:rPr>
        <w:t xml:space="preserve"> serie</w:t>
      </w:r>
      <w:r>
        <w:rPr>
          <w:rFonts w:ascii="Arial" w:hAnsi="Arial" w:cs="Arial"/>
          <w:b/>
          <w:sz w:val="24"/>
          <w:szCs w:val="24"/>
        </w:rPr>
        <w:t xml:space="preserve"> (</w:t>
      </w:r>
      <w:proofErr w:type="gramStart"/>
      <w:r>
        <w:rPr>
          <w:rFonts w:ascii="Arial" w:hAnsi="Arial" w:cs="Arial"/>
          <w:b/>
          <w:sz w:val="24"/>
          <w:szCs w:val="24"/>
        </w:rPr>
        <w:t>G(</w:t>
      </w:r>
      <w:proofErr w:type="gramEnd"/>
      <w:r>
        <w:rPr>
          <w:rFonts w:ascii="Arial" w:hAnsi="Arial" w:cs="Arial"/>
          <w:b/>
          <w:sz w:val="24"/>
          <w:szCs w:val="24"/>
        </w:rPr>
        <w:t>1-4)_P2</w:t>
      </w:r>
      <w:r w:rsidRPr="001E4AFA">
        <w:rPr>
          <w:rFonts w:ascii="Arial" w:hAnsi="Arial" w:cs="Arial"/>
          <w:b/>
          <w:sz w:val="24"/>
          <w:szCs w:val="24"/>
        </w:rPr>
        <w:t>).</w:t>
      </w:r>
    </w:p>
    <w:p w:rsidR="00501A77" w:rsidRDefault="00CC597F" w:rsidP="007B06DC">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 figura 3</w:t>
      </w:r>
      <w:r w:rsidR="00F55C13">
        <w:rPr>
          <w:rFonts w:ascii="Arial" w:hAnsi="Arial" w:cs="Arial"/>
          <w:sz w:val="24"/>
          <w:szCs w:val="24"/>
        </w:rPr>
        <w:t>.26</w:t>
      </w:r>
      <w:r>
        <w:rPr>
          <w:rFonts w:ascii="Arial" w:hAnsi="Arial" w:cs="Arial"/>
          <w:sz w:val="24"/>
          <w:szCs w:val="24"/>
        </w:rPr>
        <w:t>, se</w:t>
      </w:r>
      <w:r w:rsidR="00831325">
        <w:rPr>
          <w:rFonts w:ascii="Arial" w:hAnsi="Arial" w:cs="Arial"/>
          <w:sz w:val="24"/>
          <w:szCs w:val="24"/>
        </w:rPr>
        <w:t xml:space="preserve"> observa que el </w:t>
      </w:r>
      <w:r w:rsidR="005C281F">
        <w:rPr>
          <w:rFonts w:ascii="Arial" w:hAnsi="Arial" w:cs="Arial"/>
          <w:sz w:val="24"/>
          <w:szCs w:val="24"/>
        </w:rPr>
        <w:t>geopolímero</w:t>
      </w:r>
      <w:r w:rsidR="00831325">
        <w:rPr>
          <w:rFonts w:ascii="Arial" w:hAnsi="Arial" w:cs="Arial"/>
          <w:sz w:val="24"/>
          <w:szCs w:val="24"/>
        </w:rPr>
        <w:t xml:space="preserve"> (G1_P2)</w:t>
      </w:r>
      <w:r w:rsidR="00501A77" w:rsidRPr="009F751F">
        <w:rPr>
          <w:rFonts w:ascii="Arial" w:hAnsi="Arial" w:cs="Arial"/>
          <w:sz w:val="24"/>
          <w:szCs w:val="24"/>
        </w:rPr>
        <w:t xml:space="preserve"> mantiene su forma cúbica y presenta agrietamientos en baja magnitu</w:t>
      </w:r>
      <w:r w:rsidR="00831325">
        <w:rPr>
          <w:rFonts w:ascii="Arial" w:hAnsi="Arial" w:cs="Arial"/>
          <w:sz w:val="24"/>
          <w:szCs w:val="24"/>
        </w:rPr>
        <w:t>d respecto al geopolìmero (G1_P1)</w:t>
      </w:r>
      <w:r w:rsidR="00501A77" w:rsidRPr="009F751F">
        <w:rPr>
          <w:rFonts w:ascii="Arial" w:hAnsi="Arial" w:cs="Arial"/>
          <w:sz w:val="24"/>
          <w:szCs w:val="24"/>
        </w:rPr>
        <w:t xml:space="preserve"> luego de sacarla del horno.</w:t>
      </w:r>
    </w:p>
    <w:p w:rsidR="00923007" w:rsidRDefault="00D844AB" w:rsidP="007B06DC">
      <w:pPr>
        <w:pStyle w:val="Sinespaciado"/>
        <w:keepNext/>
        <w:ind w:left="709"/>
        <w:jc w:val="center"/>
      </w:pPr>
      <w:r>
        <w:rPr>
          <w:rFonts w:ascii="Arial" w:hAnsi="Arial" w:cs="Arial"/>
          <w:noProof/>
          <w:sz w:val="24"/>
          <w:szCs w:val="24"/>
        </w:rPr>
        <w:drawing>
          <wp:inline distT="0" distB="0" distL="0" distR="0" wp14:anchorId="6A210A24" wp14:editId="108EF680">
            <wp:extent cx="2032820" cy="2088107"/>
            <wp:effectExtent l="0" t="0" r="0" b="0"/>
            <wp:docPr id="89" name="Imagen 89" descr="C:\Users\usuario\Desktop\joao\fig 44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joao\fig 44_c.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695" t="9836" r="18834" b="15300"/>
                    <a:stretch/>
                  </pic:blipFill>
                  <pic:spPr bwMode="auto">
                    <a:xfrm>
                      <a:off x="0" y="0"/>
                      <a:ext cx="2034378" cy="2089707"/>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579343CC" wp14:editId="479CC4E5">
            <wp:extent cx="2067094" cy="2041726"/>
            <wp:effectExtent l="19050" t="19050" r="28406" b="15674"/>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75500" cy="2050028"/>
                    </a:xfrm>
                    <a:prstGeom prst="rect">
                      <a:avLst/>
                    </a:prstGeom>
                    <a:noFill/>
                    <a:ln>
                      <a:solidFill>
                        <a:schemeClr val="tx1"/>
                      </a:solidFill>
                    </a:ln>
                  </pic:spPr>
                </pic:pic>
              </a:graphicData>
            </a:graphic>
          </wp:inline>
        </w:drawing>
      </w:r>
    </w:p>
    <w:p w:rsidR="00D844AB" w:rsidRDefault="00D844AB" w:rsidP="007B06DC">
      <w:pPr>
        <w:pStyle w:val="Sinespaciado"/>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w:t>
      </w:r>
    </w:p>
    <w:p w:rsidR="00923007" w:rsidRPr="00923007" w:rsidRDefault="00923007" w:rsidP="007B06DC">
      <w:pPr>
        <w:spacing w:before="100" w:beforeAutospacing="1" w:after="100" w:afterAutospacing="1"/>
        <w:ind w:left="709"/>
        <w:jc w:val="center"/>
        <w:rPr>
          <w:rFonts w:ascii="Arial" w:hAnsi="Arial" w:cs="Arial"/>
          <w:sz w:val="24"/>
          <w:szCs w:val="24"/>
        </w:rPr>
      </w:pPr>
      <w:bookmarkStart w:id="66" w:name="_Toc358334792"/>
      <w:r w:rsidRPr="00923007">
        <w:rPr>
          <w:rFonts w:ascii="Arial" w:hAnsi="Arial" w:cs="Arial"/>
          <w:sz w:val="24"/>
          <w:szCs w:val="24"/>
        </w:rPr>
        <w:t>FIGURA</w:t>
      </w:r>
      <w:r w:rsidR="00D07AF8">
        <w:rPr>
          <w:rFonts w:ascii="Arial" w:hAnsi="Arial" w:cs="Arial"/>
          <w:sz w:val="24"/>
          <w:szCs w:val="24"/>
        </w:rPr>
        <w:t xml:space="preserve"> 3.26</w:t>
      </w:r>
      <w:r w:rsidRPr="00923007">
        <w:rPr>
          <w:rFonts w:ascii="Arial" w:hAnsi="Arial" w:cs="Arial"/>
          <w:sz w:val="24"/>
          <w:szCs w:val="24"/>
        </w:rPr>
        <w:t xml:space="preserve">. </w:t>
      </w:r>
      <w:r w:rsidR="00F66795">
        <w:rPr>
          <w:rFonts w:ascii="Arial" w:hAnsi="Arial" w:cs="Arial"/>
          <w:sz w:val="24"/>
          <w:szCs w:val="24"/>
        </w:rPr>
        <w:t>GEOPOLÍMERO G1_P2</w:t>
      </w:r>
      <w:r w:rsidRPr="00923007">
        <w:rPr>
          <w:rFonts w:ascii="Arial" w:hAnsi="Arial" w:cs="Arial"/>
          <w:sz w:val="24"/>
          <w:szCs w:val="24"/>
        </w:rPr>
        <w:t xml:space="preserve"> a) VISTA SUPERIOR, b) VISTA LATERAL.</w:t>
      </w:r>
      <w:bookmarkEnd w:id="66"/>
    </w:p>
    <w:p w:rsidR="00501A77" w:rsidRDefault="00CC597F" w:rsidP="007B06DC">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En la figura 3</w:t>
      </w:r>
      <w:r w:rsidR="00F55C13">
        <w:rPr>
          <w:rFonts w:ascii="Arial" w:hAnsi="Arial" w:cs="Arial"/>
          <w:sz w:val="24"/>
          <w:szCs w:val="24"/>
        </w:rPr>
        <w:t>.27</w:t>
      </w:r>
      <w:r>
        <w:rPr>
          <w:rFonts w:ascii="Arial" w:hAnsi="Arial" w:cs="Arial"/>
          <w:sz w:val="24"/>
          <w:szCs w:val="24"/>
        </w:rPr>
        <w:t>, se</w:t>
      </w:r>
      <w:r w:rsidR="0087126D">
        <w:rPr>
          <w:rFonts w:ascii="Arial" w:hAnsi="Arial" w:cs="Arial"/>
          <w:sz w:val="24"/>
          <w:szCs w:val="24"/>
        </w:rPr>
        <w:t xml:space="preserve"> observa que el geopolímero G2_P2</w:t>
      </w:r>
      <w:r w:rsidR="00501A77" w:rsidRPr="009F751F">
        <w:rPr>
          <w:rFonts w:ascii="Arial" w:hAnsi="Arial" w:cs="Arial"/>
          <w:sz w:val="24"/>
          <w:szCs w:val="24"/>
        </w:rPr>
        <w:t xml:space="preserve"> mantiene su forma cúbica y no presenta agrietamientos en sus caras luego de sacarlas del horno, en</w:t>
      </w:r>
      <w:r w:rsidR="0087126D">
        <w:rPr>
          <w:rFonts w:ascii="Arial" w:hAnsi="Arial" w:cs="Arial"/>
          <w:sz w:val="24"/>
          <w:szCs w:val="24"/>
        </w:rPr>
        <w:t xml:space="preserve"> esta ocasión el geopolímero muestra</w:t>
      </w:r>
      <w:r w:rsidR="00501A77" w:rsidRPr="009F751F">
        <w:rPr>
          <w:rFonts w:ascii="Arial" w:hAnsi="Arial" w:cs="Arial"/>
          <w:sz w:val="24"/>
          <w:szCs w:val="24"/>
        </w:rPr>
        <w:t xml:space="preserve"> manchas blancas alrededor de sus caras, eso significa que el hidróxido de sodi</w:t>
      </w:r>
      <w:r w:rsidR="00501A77">
        <w:rPr>
          <w:rFonts w:ascii="Arial" w:hAnsi="Arial" w:cs="Arial"/>
          <w:sz w:val="24"/>
          <w:szCs w:val="24"/>
        </w:rPr>
        <w:t>o sufrió un cambio de fase de líquido a só</w:t>
      </w:r>
      <w:r w:rsidR="00501A77" w:rsidRPr="009F751F">
        <w:rPr>
          <w:rFonts w:ascii="Arial" w:hAnsi="Arial" w:cs="Arial"/>
          <w:sz w:val="24"/>
          <w:szCs w:val="24"/>
        </w:rPr>
        <w:t xml:space="preserve">lido, </w:t>
      </w:r>
      <w:r w:rsidR="0087126D">
        <w:rPr>
          <w:rFonts w:ascii="Arial" w:hAnsi="Arial" w:cs="Arial"/>
          <w:sz w:val="24"/>
          <w:szCs w:val="24"/>
        </w:rPr>
        <w:t>las mismas observaciones se aprecian en el geopolímero G3_P2, tal cual muestra la figura 3</w:t>
      </w:r>
      <w:r w:rsidR="00F55C13">
        <w:rPr>
          <w:rFonts w:ascii="Arial" w:hAnsi="Arial" w:cs="Arial"/>
          <w:sz w:val="24"/>
          <w:szCs w:val="24"/>
        </w:rPr>
        <w:t>.28</w:t>
      </w:r>
      <w:r w:rsidR="00501A77" w:rsidRPr="009F751F">
        <w:rPr>
          <w:rFonts w:ascii="Arial" w:hAnsi="Arial" w:cs="Arial"/>
          <w:sz w:val="24"/>
          <w:szCs w:val="24"/>
        </w:rPr>
        <w:t>.</w:t>
      </w:r>
    </w:p>
    <w:p w:rsidR="00F66795" w:rsidRDefault="00D844AB" w:rsidP="007B06DC">
      <w:pPr>
        <w:pStyle w:val="Sinespaciado"/>
        <w:keepNext/>
        <w:spacing w:before="100" w:beforeAutospacing="1"/>
        <w:ind w:left="709"/>
        <w:jc w:val="center"/>
      </w:pPr>
      <w:r>
        <w:rPr>
          <w:rFonts w:ascii="Arial" w:hAnsi="Arial" w:cs="Arial"/>
          <w:noProof/>
          <w:sz w:val="24"/>
          <w:szCs w:val="24"/>
        </w:rPr>
        <w:drawing>
          <wp:inline distT="0" distB="0" distL="0" distR="0" wp14:anchorId="643A7296" wp14:editId="314AC5D3">
            <wp:extent cx="1860698" cy="1833861"/>
            <wp:effectExtent l="0" t="0" r="6350" b="0"/>
            <wp:docPr id="147" name="Imagen 147" descr="C:\Users\usuario\Desktop\joao\fig 4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joao\fig 45_c.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0909" t="16620" r="15065" b="12401"/>
                    <a:stretch/>
                  </pic:blipFill>
                  <pic:spPr bwMode="auto">
                    <a:xfrm>
                      <a:off x="0" y="0"/>
                      <a:ext cx="1877177" cy="1850102"/>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1C94079F" wp14:editId="75F51BAD">
            <wp:extent cx="1818167" cy="1791938"/>
            <wp:effectExtent l="19050" t="19050" r="10795" b="18415"/>
            <wp:docPr id="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77614" cy="1850527"/>
                    </a:xfrm>
                    <a:prstGeom prst="rect">
                      <a:avLst/>
                    </a:prstGeom>
                    <a:noFill/>
                    <a:ln>
                      <a:solidFill>
                        <a:schemeClr val="tx1"/>
                      </a:solidFill>
                    </a:ln>
                  </pic:spPr>
                </pic:pic>
              </a:graphicData>
            </a:graphic>
          </wp:inline>
        </w:drawing>
      </w:r>
    </w:p>
    <w:p w:rsidR="00D844AB" w:rsidRDefault="00D844AB" w:rsidP="007B06DC">
      <w:pPr>
        <w:pStyle w:val="Sinespaciado"/>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w:t>
      </w:r>
    </w:p>
    <w:p w:rsidR="00D844AB" w:rsidRPr="00F66795" w:rsidRDefault="00F66795" w:rsidP="007B06DC">
      <w:pPr>
        <w:spacing w:before="100" w:beforeAutospacing="1" w:after="0"/>
        <w:ind w:left="709"/>
        <w:jc w:val="center"/>
        <w:rPr>
          <w:rFonts w:ascii="Arial" w:hAnsi="Arial" w:cs="Arial"/>
          <w:sz w:val="24"/>
          <w:szCs w:val="24"/>
        </w:rPr>
      </w:pPr>
      <w:bookmarkStart w:id="67" w:name="_Toc358334793"/>
      <w:r w:rsidRPr="00F66795">
        <w:rPr>
          <w:rFonts w:ascii="Arial" w:hAnsi="Arial" w:cs="Arial"/>
          <w:sz w:val="24"/>
          <w:szCs w:val="24"/>
        </w:rPr>
        <w:t>FIGURA</w:t>
      </w:r>
      <w:r w:rsidR="00D07AF8">
        <w:rPr>
          <w:rFonts w:ascii="Arial" w:hAnsi="Arial" w:cs="Arial"/>
          <w:sz w:val="24"/>
          <w:szCs w:val="24"/>
        </w:rPr>
        <w:t xml:space="preserve"> 3.27</w:t>
      </w:r>
      <w:r w:rsidRPr="00F66795">
        <w:rPr>
          <w:rFonts w:ascii="Arial" w:hAnsi="Arial" w:cs="Arial"/>
          <w:sz w:val="24"/>
          <w:szCs w:val="24"/>
        </w:rPr>
        <w:t>. GEOPOLÍMERO G2_P2 a) VISTA SUPERIOR, b) VISTA LATERAL.</w:t>
      </w:r>
      <w:bookmarkEnd w:id="67"/>
    </w:p>
    <w:p w:rsidR="00F66795" w:rsidRDefault="00D844AB" w:rsidP="007B06DC">
      <w:pPr>
        <w:pStyle w:val="Sinespaciado"/>
        <w:keepNext/>
        <w:spacing w:before="100" w:beforeAutospacing="1"/>
        <w:ind w:left="709"/>
        <w:jc w:val="center"/>
      </w:pPr>
      <w:r>
        <w:rPr>
          <w:rFonts w:ascii="Arial" w:hAnsi="Arial" w:cs="Arial"/>
          <w:noProof/>
          <w:sz w:val="24"/>
          <w:szCs w:val="24"/>
        </w:rPr>
        <w:drawing>
          <wp:inline distT="0" distB="0" distL="0" distR="0" wp14:anchorId="5733AF89" wp14:editId="74E205FD">
            <wp:extent cx="2041451" cy="1942526"/>
            <wp:effectExtent l="0" t="0" r="0" b="635"/>
            <wp:docPr id="151" name="Imagen 151" descr="C:\Users\usuario\Desktop\joao\fig 46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joao\fig 46_c.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675" t="14542" r="16364" b="10670"/>
                    <a:stretch/>
                  </pic:blipFill>
                  <pic:spPr bwMode="auto">
                    <a:xfrm>
                      <a:off x="0" y="0"/>
                      <a:ext cx="2055617" cy="1956006"/>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1E0CB858" wp14:editId="6908BDFD">
            <wp:extent cx="2041451" cy="1900662"/>
            <wp:effectExtent l="19050" t="19050" r="16510" b="23495"/>
            <wp:docPr id="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1407" cy="1928552"/>
                    </a:xfrm>
                    <a:prstGeom prst="rect">
                      <a:avLst/>
                    </a:prstGeom>
                    <a:noFill/>
                    <a:ln>
                      <a:solidFill>
                        <a:schemeClr val="tx1"/>
                      </a:solidFill>
                    </a:ln>
                  </pic:spPr>
                </pic:pic>
              </a:graphicData>
            </a:graphic>
          </wp:inline>
        </w:drawing>
      </w:r>
    </w:p>
    <w:p w:rsidR="00D844AB" w:rsidRDefault="00D844AB" w:rsidP="007B06DC">
      <w:pPr>
        <w:pStyle w:val="Sinespaciado"/>
        <w:spacing w:after="100" w:afterAutospacing="1"/>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w:t>
      </w:r>
    </w:p>
    <w:p w:rsidR="00F66795" w:rsidRPr="00F66795" w:rsidRDefault="00F66795" w:rsidP="007B06DC">
      <w:pPr>
        <w:spacing w:before="100" w:beforeAutospacing="1" w:after="0"/>
        <w:ind w:left="709"/>
        <w:jc w:val="center"/>
        <w:rPr>
          <w:rFonts w:ascii="Arial" w:hAnsi="Arial" w:cs="Arial"/>
          <w:sz w:val="24"/>
          <w:szCs w:val="24"/>
        </w:rPr>
      </w:pPr>
      <w:bookmarkStart w:id="68" w:name="_Toc358334794"/>
      <w:r w:rsidRPr="00F66795">
        <w:rPr>
          <w:rFonts w:ascii="Arial" w:hAnsi="Arial" w:cs="Arial"/>
          <w:sz w:val="24"/>
          <w:szCs w:val="24"/>
        </w:rPr>
        <w:t>FIGURA</w:t>
      </w:r>
      <w:r w:rsidR="00D07AF8">
        <w:rPr>
          <w:rFonts w:ascii="Arial" w:hAnsi="Arial" w:cs="Arial"/>
          <w:sz w:val="24"/>
          <w:szCs w:val="24"/>
        </w:rPr>
        <w:t xml:space="preserve"> 3.28</w:t>
      </w:r>
      <w:r w:rsidRPr="00F66795">
        <w:rPr>
          <w:rFonts w:ascii="Arial" w:hAnsi="Arial" w:cs="Arial"/>
          <w:sz w:val="24"/>
          <w:szCs w:val="24"/>
        </w:rPr>
        <w:t>. GEOPOLÍMERO G3_P2 a) VISTA SUPERIOR, b) VISTA LATERAL.</w:t>
      </w:r>
      <w:bookmarkEnd w:id="68"/>
    </w:p>
    <w:p w:rsidR="00501A77" w:rsidRDefault="00CC597F" w:rsidP="007B06DC">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En la figura 3</w:t>
      </w:r>
      <w:r w:rsidR="00F55C13">
        <w:rPr>
          <w:rFonts w:ascii="Arial" w:hAnsi="Arial" w:cs="Arial"/>
          <w:sz w:val="24"/>
          <w:szCs w:val="24"/>
        </w:rPr>
        <w:t>.29</w:t>
      </w:r>
      <w:r>
        <w:rPr>
          <w:rFonts w:ascii="Arial" w:hAnsi="Arial" w:cs="Arial"/>
          <w:sz w:val="24"/>
          <w:szCs w:val="24"/>
        </w:rPr>
        <w:t>, se</w:t>
      </w:r>
      <w:r w:rsidR="00501A77" w:rsidRPr="009F751F">
        <w:rPr>
          <w:rFonts w:ascii="Arial" w:hAnsi="Arial" w:cs="Arial"/>
          <w:sz w:val="24"/>
          <w:szCs w:val="24"/>
        </w:rPr>
        <w:t xml:space="preserve"> observa que la probeta mantiene su forma cúbica y no presenta agrietamientos en sus cara</w:t>
      </w:r>
      <w:r w:rsidR="00501A77">
        <w:rPr>
          <w:rFonts w:ascii="Arial" w:hAnsi="Arial" w:cs="Arial"/>
          <w:sz w:val="24"/>
          <w:szCs w:val="24"/>
        </w:rPr>
        <w:t>s luego de sacarlas del horno,</w:t>
      </w:r>
      <w:r w:rsidR="00501A77" w:rsidRPr="009F751F">
        <w:rPr>
          <w:rFonts w:ascii="Arial" w:hAnsi="Arial" w:cs="Arial"/>
          <w:sz w:val="24"/>
          <w:szCs w:val="24"/>
        </w:rPr>
        <w:t xml:space="preserve"> en esta ocasión la probeta no muestra manchas blancas alrededor </w:t>
      </w:r>
      <w:r w:rsidR="00501A77">
        <w:rPr>
          <w:rFonts w:ascii="Arial" w:hAnsi="Arial" w:cs="Arial"/>
          <w:sz w:val="24"/>
          <w:szCs w:val="24"/>
        </w:rPr>
        <w:t>de sus caras, eso significa que el hidróxido de Sodio no logro completar su cambio de fase de líquido a sólido.</w:t>
      </w:r>
    </w:p>
    <w:p w:rsidR="00F66795" w:rsidRDefault="00D844AB" w:rsidP="007B06DC">
      <w:pPr>
        <w:pStyle w:val="Sinespaciado"/>
        <w:keepNext/>
        <w:spacing w:before="100" w:beforeAutospacing="1"/>
        <w:ind w:left="709"/>
        <w:jc w:val="center"/>
      </w:pPr>
      <w:r>
        <w:rPr>
          <w:rFonts w:ascii="Arial" w:hAnsi="Arial" w:cs="Arial"/>
          <w:noProof/>
          <w:sz w:val="24"/>
          <w:szCs w:val="24"/>
        </w:rPr>
        <w:drawing>
          <wp:inline distT="0" distB="0" distL="0" distR="0" wp14:anchorId="0F6D91B1" wp14:editId="797AF3A9">
            <wp:extent cx="2201039" cy="2388358"/>
            <wp:effectExtent l="0" t="0" r="0" b="0"/>
            <wp:docPr id="153" name="Imagen 153" descr="C:\Users\usuario\Desktop\joao\fig 47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joao\fig 47_c.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6883" t="16202" r="26493" b="27458"/>
                    <a:stretch/>
                  </pic:blipFill>
                  <pic:spPr bwMode="auto">
                    <a:xfrm>
                      <a:off x="0" y="0"/>
                      <a:ext cx="2203336" cy="2390851"/>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7CE29BB8" wp14:editId="1C7CCF51">
            <wp:extent cx="2316528" cy="2379121"/>
            <wp:effectExtent l="19050" t="19050" r="7620" b="2540"/>
            <wp:docPr id="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00687" cy="2362852"/>
                    </a:xfrm>
                    <a:prstGeom prst="rect">
                      <a:avLst/>
                    </a:prstGeom>
                    <a:noFill/>
                    <a:ln>
                      <a:solidFill>
                        <a:schemeClr val="tx1"/>
                      </a:solidFill>
                    </a:ln>
                  </pic:spPr>
                </pic:pic>
              </a:graphicData>
            </a:graphic>
          </wp:inline>
        </w:drawing>
      </w:r>
    </w:p>
    <w:p w:rsidR="00D844AB" w:rsidRDefault="00D844AB" w:rsidP="007B06DC">
      <w:pPr>
        <w:pStyle w:val="Sinespaciado"/>
        <w:spacing w:after="100" w:afterAutospacing="1"/>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w:t>
      </w:r>
    </w:p>
    <w:p w:rsidR="00F66795" w:rsidRPr="00F66795" w:rsidRDefault="00F66795" w:rsidP="007B06DC">
      <w:pPr>
        <w:spacing w:before="100" w:beforeAutospacing="1" w:after="100" w:afterAutospacing="1"/>
        <w:ind w:left="709"/>
        <w:jc w:val="center"/>
        <w:rPr>
          <w:rFonts w:ascii="Arial" w:hAnsi="Arial" w:cs="Arial"/>
          <w:sz w:val="24"/>
          <w:szCs w:val="24"/>
        </w:rPr>
      </w:pPr>
      <w:bookmarkStart w:id="69" w:name="_Toc358334795"/>
      <w:r w:rsidRPr="00F66795">
        <w:rPr>
          <w:rFonts w:ascii="Arial" w:hAnsi="Arial" w:cs="Arial"/>
          <w:sz w:val="24"/>
          <w:szCs w:val="24"/>
        </w:rPr>
        <w:t>FIGURA</w:t>
      </w:r>
      <w:r w:rsidR="00D07AF8">
        <w:rPr>
          <w:rFonts w:ascii="Arial" w:hAnsi="Arial" w:cs="Arial"/>
          <w:sz w:val="24"/>
          <w:szCs w:val="24"/>
        </w:rPr>
        <w:t xml:space="preserve"> 3.29</w:t>
      </w:r>
      <w:r w:rsidRPr="00F66795">
        <w:rPr>
          <w:rFonts w:ascii="Arial" w:hAnsi="Arial" w:cs="Arial"/>
          <w:sz w:val="24"/>
          <w:szCs w:val="24"/>
        </w:rPr>
        <w:t>. GEOPOLÍMERO G4_P2 a) VISTA SUPERIOR, b) VISTA LATERAL.</w:t>
      </w:r>
      <w:bookmarkEnd w:id="69"/>
    </w:p>
    <w:p w:rsidR="00F66795" w:rsidRPr="009F751F" w:rsidRDefault="00F66795" w:rsidP="007B06DC">
      <w:pPr>
        <w:pStyle w:val="Sinespaciado"/>
        <w:spacing w:after="100" w:afterAutospacing="1"/>
        <w:ind w:left="709"/>
        <w:jc w:val="center"/>
        <w:rPr>
          <w:rFonts w:ascii="Arial" w:hAnsi="Arial" w:cs="Arial"/>
          <w:sz w:val="24"/>
          <w:szCs w:val="24"/>
        </w:rPr>
      </w:pPr>
    </w:p>
    <w:p w:rsidR="007B06DC" w:rsidRPr="001E4AFA" w:rsidRDefault="007B06DC" w:rsidP="007B06DC">
      <w:pPr>
        <w:spacing w:after="0"/>
        <w:ind w:left="709"/>
        <w:jc w:val="both"/>
        <w:rPr>
          <w:rFonts w:ascii="Arial" w:hAnsi="Arial" w:cs="Arial"/>
          <w:b/>
          <w:sz w:val="24"/>
          <w:szCs w:val="24"/>
        </w:rPr>
      </w:pPr>
      <w:r w:rsidRPr="001E4AFA">
        <w:rPr>
          <w:rFonts w:ascii="Arial" w:hAnsi="Arial" w:cs="Arial"/>
          <w:b/>
          <w:sz w:val="24"/>
          <w:szCs w:val="24"/>
        </w:rPr>
        <w:t xml:space="preserve">Resultados </w:t>
      </w:r>
      <w:r>
        <w:rPr>
          <w:rFonts w:ascii="Arial" w:hAnsi="Arial" w:cs="Arial"/>
          <w:b/>
          <w:sz w:val="24"/>
          <w:szCs w:val="24"/>
        </w:rPr>
        <w:t>finales de los cubos elaborados de la tercera</w:t>
      </w:r>
      <w:r w:rsidRPr="001E4AFA">
        <w:rPr>
          <w:rFonts w:ascii="Arial" w:hAnsi="Arial" w:cs="Arial"/>
          <w:b/>
          <w:sz w:val="24"/>
          <w:szCs w:val="24"/>
        </w:rPr>
        <w:t xml:space="preserve"> serie (</w:t>
      </w:r>
      <w:proofErr w:type="gramStart"/>
      <w:r w:rsidRPr="001E4AFA">
        <w:rPr>
          <w:rFonts w:ascii="Arial" w:hAnsi="Arial" w:cs="Arial"/>
          <w:b/>
          <w:sz w:val="24"/>
          <w:szCs w:val="24"/>
        </w:rPr>
        <w:t>G(</w:t>
      </w:r>
      <w:proofErr w:type="gramEnd"/>
      <w:r w:rsidRPr="001E4AFA">
        <w:rPr>
          <w:rFonts w:ascii="Arial" w:hAnsi="Arial" w:cs="Arial"/>
          <w:b/>
          <w:sz w:val="24"/>
          <w:szCs w:val="24"/>
        </w:rPr>
        <w:t>1-4)_P</w:t>
      </w:r>
      <w:r>
        <w:rPr>
          <w:rFonts w:ascii="Arial" w:hAnsi="Arial" w:cs="Arial"/>
          <w:b/>
          <w:sz w:val="24"/>
          <w:szCs w:val="24"/>
        </w:rPr>
        <w:t>3</w:t>
      </w:r>
      <w:r w:rsidRPr="001E4AFA">
        <w:rPr>
          <w:rFonts w:ascii="Arial" w:hAnsi="Arial" w:cs="Arial"/>
          <w:b/>
          <w:sz w:val="24"/>
          <w:szCs w:val="24"/>
        </w:rPr>
        <w:t>).</w:t>
      </w:r>
    </w:p>
    <w:p w:rsidR="00501A77" w:rsidRPr="009F751F" w:rsidRDefault="00CC597F" w:rsidP="007B06DC">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 figura 3</w:t>
      </w:r>
      <w:r w:rsidR="00F55C13">
        <w:rPr>
          <w:rFonts w:ascii="Arial" w:hAnsi="Arial" w:cs="Arial"/>
          <w:sz w:val="24"/>
          <w:szCs w:val="24"/>
        </w:rPr>
        <w:t>.30</w:t>
      </w:r>
      <w:r>
        <w:rPr>
          <w:rFonts w:ascii="Arial" w:hAnsi="Arial" w:cs="Arial"/>
          <w:sz w:val="24"/>
          <w:szCs w:val="24"/>
        </w:rPr>
        <w:t>, se</w:t>
      </w:r>
      <w:r w:rsidR="00501A77" w:rsidRPr="009F751F">
        <w:rPr>
          <w:rFonts w:ascii="Arial" w:hAnsi="Arial" w:cs="Arial"/>
          <w:sz w:val="24"/>
          <w:szCs w:val="24"/>
        </w:rPr>
        <w:t xml:space="preserve"> observa que la probeta mantiene su forma cúbica y no presenta agrietamientos en sus caras luego de sacarlas del horno, en esta ocasión la probeta muestra manchas blancas alrededor de sus caras, eso significa que el hidróxido de sodi</w:t>
      </w:r>
      <w:r w:rsidR="00501A77">
        <w:rPr>
          <w:rFonts w:ascii="Arial" w:hAnsi="Arial" w:cs="Arial"/>
          <w:sz w:val="24"/>
          <w:szCs w:val="24"/>
        </w:rPr>
        <w:t>o sufrió un cambio de fase de líquido a só</w:t>
      </w:r>
      <w:r w:rsidR="00501A77" w:rsidRPr="009F751F">
        <w:rPr>
          <w:rFonts w:ascii="Arial" w:hAnsi="Arial" w:cs="Arial"/>
          <w:sz w:val="24"/>
          <w:szCs w:val="24"/>
        </w:rPr>
        <w:t>lido</w:t>
      </w:r>
      <w:r w:rsidR="005C281F">
        <w:rPr>
          <w:rFonts w:ascii="Arial" w:hAnsi="Arial" w:cs="Arial"/>
          <w:sz w:val="24"/>
          <w:szCs w:val="24"/>
        </w:rPr>
        <w:t>, las mismas</w:t>
      </w:r>
      <w:r w:rsidR="00E077F9">
        <w:rPr>
          <w:rFonts w:ascii="Arial" w:hAnsi="Arial" w:cs="Arial"/>
          <w:sz w:val="24"/>
          <w:szCs w:val="24"/>
        </w:rPr>
        <w:t xml:space="preserve"> observaciones se aprecian en </w:t>
      </w:r>
      <w:r w:rsidR="00E077F9">
        <w:rPr>
          <w:rFonts w:ascii="Arial" w:hAnsi="Arial" w:cs="Arial"/>
          <w:sz w:val="24"/>
          <w:szCs w:val="24"/>
        </w:rPr>
        <w:lastRenderedPageBreak/>
        <w:t>los</w:t>
      </w:r>
      <w:r w:rsidR="005C281F">
        <w:rPr>
          <w:rFonts w:ascii="Arial" w:hAnsi="Arial" w:cs="Arial"/>
          <w:sz w:val="24"/>
          <w:szCs w:val="24"/>
        </w:rPr>
        <w:t xml:space="preserve"> geopolímero</w:t>
      </w:r>
      <w:r w:rsidR="00E077F9">
        <w:rPr>
          <w:rFonts w:ascii="Arial" w:hAnsi="Arial" w:cs="Arial"/>
          <w:sz w:val="24"/>
          <w:szCs w:val="24"/>
        </w:rPr>
        <w:t>s</w:t>
      </w:r>
      <w:r w:rsidR="005C281F">
        <w:rPr>
          <w:rFonts w:ascii="Arial" w:hAnsi="Arial" w:cs="Arial"/>
          <w:sz w:val="24"/>
          <w:szCs w:val="24"/>
        </w:rPr>
        <w:t xml:space="preserve"> G2_P3</w:t>
      </w:r>
      <w:r w:rsidR="00A07379">
        <w:rPr>
          <w:rFonts w:ascii="Arial" w:hAnsi="Arial" w:cs="Arial"/>
          <w:sz w:val="24"/>
          <w:szCs w:val="24"/>
        </w:rPr>
        <w:t>,  G3_P3 y G4_P3</w:t>
      </w:r>
      <w:r w:rsidR="005C281F">
        <w:rPr>
          <w:rFonts w:ascii="Arial" w:hAnsi="Arial" w:cs="Arial"/>
          <w:sz w:val="24"/>
          <w:szCs w:val="24"/>
        </w:rPr>
        <w:t>, tal cual muestra</w:t>
      </w:r>
      <w:r w:rsidR="00E077F9">
        <w:rPr>
          <w:rFonts w:ascii="Arial" w:hAnsi="Arial" w:cs="Arial"/>
          <w:sz w:val="24"/>
          <w:szCs w:val="24"/>
        </w:rPr>
        <w:t>n</w:t>
      </w:r>
      <w:r w:rsidR="005C281F">
        <w:rPr>
          <w:rFonts w:ascii="Arial" w:hAnsi="Arial" w:cs="Arial"/>
          <w:sz w:val="24"/>
          <w:szCs w:val="24"/>
        </w:rPr>
        <w:t xml:space="preserve"> la</w:t>
      </w:r>
      <w:r w:rsidR="00E077F9">
        <w:rPr>
          <w:rFonts w:ascii="Arial" w:hAnsi="Arial" w:cs="Arial"/>
          <w:sz w:val="24"/>
          <w:szCs w:val="24"/>
        </w:rPr>
        <w:t>s</w:t>
      </w:r>
      <w:r w:rsidR="005C281F">
        <w:rPr>
          <w:rFonts w:ascii="Arial" w:hAnsi="Arial" w:cs="Arial"/>
          <w:sz w:val="24"/>
          <w:szCs w:val="24"/>
        </w:rPr>
        <w:t xml:space="preserve"> figura</w:t>
      </w:r>
      <w:r w:rsidR="00E077F9">
        <w:rPr>
          <w:rFonts w:ascii="Arial" w:hAnsi="Arial" w:cs="Arial"/>
          <w:sz w:val="24"/>
          <w:szCs w:val="24"/>
        </w:rPr>
        <w:t>s</w:t>
      </w:r>
      <w:r w:rsidR="005C281F">
        <w:rPr>
          <w:rFonts w:ascii="Arial" w:hAnsi="Arial" w:cs="Arial"/>
          <w:sz w:val="24"/>
          <w:szCs w:val="24"/>
        </w:rPr>
        <w:t xml:space="preserve"> 3</w:t>
      </w:r>
      <w:r w:rsidR="00F55C13">
        <w:rPr>
          <w:rFonts w:ascii="Arial" w:hAnsi="Arial" w:cs="Arial"/>
          <w:sz w:val="24"/>
          <w:szCs w:val="24"/>
        </w:rPr>
        <w:t>.31</w:t>
      </w:r>
      <w:r w:rsidR="00A07379">
        <w:rPr>
          <w:rFonts w:ascii="Arial" w:hAnsi="Arial" w:cs="Arial"/>
          <w:sz w:val="24"/>
          <w:szCs w:val="24"/>
        </w:rPr>
        <w:t>, 3</w:t>
      </w:r>
      <w:r w:rsidR="00F55C13">
        <w:rPr>
          <w:rFonts w:ascii="Arial" w:hAnsi="Arial" w:cs="Arial"/>
          <w:sz w:val="24"/>
          <w:szCs w:val="24"/>
        </w:rPr>
        <w:t>.32</w:t>
      </w:r>
      <w:r w:rsidR="00A07379">
        <w:rPr>
          <w:rFonts w:ascii="Arial" w:hAnsi="Arial" w:cs="Arial"/>
          <w:sz w:val="24"/>
          <w:szCs w:val="24"/>
        </w:rPr>
        <w:t xml:space="preserve"> y </w:t>
      </w:r>
      <w:r w:rsidR="00F55C13">
        <w:rPr>
          <w:rFonts w:ascii="Arial" w:hAnsi="Arial" w:cs="Arial"/>
          <w:sz w:val="24"/>
          <w:szCs w:val="24"/>
        </w:rPr>
        <w:t>3.33</w:t>
      </w:r>
      <w:r w:rsidR="00A07379">
        <w:rPr>
          <w:rFonts w:ascii="Arial" w:hAnsi="Arial" w:cs="Arial"/>
          <w:sz w:val="24"/>
          <w:szCs w:val="24"/>
        </w:rPr>
        <w:t xml:space="preserve"> respectivamente</w:t>
      </w:r>
      <w:r w:rsidR="00501A77" w:rsidRPr="009F751F">
        <w:rPr>
          <w:rFonts w:ascii="Arial" w:hAnsi="Arial" w:cs="Arial"/>
          <w:sz w:val="24"/>
          <w:szCs w:val="24"/>
        </w:rPr>
        <w:t>.</w:t>
      </w:r>
    </w:p>
    <w:p w:rsidR="00F66795" w:rsidRDefault="00CC597F" w:rsidP="007B06DC">
      <w:pPr>
        <w:pStyle w:val="Sinespaciado"/>
        <w:keepNext/>
        <w:spacing w:before="100" w:beforeAutospacing="1"/>
        <w:ind w:left="709"/>
        <w:jc w:val="center"/>
      </w:pPr>
      <w:r>
        <w:rPr>
          <w:rFonts w:ascii="Arial" w:hAnsi="Arial" w:cs="Arial"/>
          <w:noProof/>
          <w:sz w:val="24"/>
          <w:szCs w:val="24"/>
        </w:rPr>
        <w:drawing>
          <wp:inline distT="0" distB="0" distL="0" distR="0" wp14:anchorId="7B2A186F" wp14:editId="18F85B81">
            <wp:extent cx="2369014" cy="2303813"/>
            <wp:effectExtent l="0" t="0" r="0" b="0"/>
            <wp:docPr id="154" name="Imagen 154" descr="C:\Users\usuario\Desktop\joao\fig 48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joao\fig 48_c.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494" t="13503" r="16883" b="13094"/>
                    <a:stretch/>
                  </pic:blipFill>
                  <pic:spPr bwMode="auto">
                    <a:xfrm>
                      <a:off x="0" y="0"/>
                      <a:ext cx="2374817" cy="2309456"/>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0ADB1D0A" wp14:editId="12F5AC74">
            <wp:extent cx="2257425" cy="2291627"/>
            <wp:effectExtent l="19050" t="19050" r="9525" b="13970"/>
            <wp:docPr id="3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65714" cy="2300042"/>
                    </a:xfrm>
                    <a:prstGeom prst="rect">
                      <a:avLst/>
                    </a:prstGeom>
                    <a:noFill/>
                    <a:ln>
                      <a:solidFill>
                        <a:schemeClr val="tx1"/>
                      </a:solidFill>
                    </a:ln>
                  </pic:spPr>
                </pic:pic>
              </a:graphicData>
            </a:graphic>
          </wp:inline>
        </w:drawing>
      </w:r>
    </w:p>
    <w:p w:rsidR="00CC597F" w:rsidRDefault="00CC597F" w:rsidP="007B06DC">
      <w:pPr>
        <w:pStyle w:val="Sinespaciado"/>
        <w:spacing w:after="100" w:afterAutospacing="1"/>
        <w:ind w:left="709"/>
        <w:jc w:val="center"/>
        <w:rPr>
          <w:rFonts w:ascii="Arial" w:hAnsi="Arial" w:cs="Arial"/>
          <w:noProof/>
          <w:sz w:val="24"/>
          <w:szCs w:val="24"/>
          <w:lang w:eastAsia="es-EC"/>
        </w:rPr>
      </w:pPr>
      <w:r>
        <w:rPr>
          <w:rFonts w:ascii="Arial" w:hAnsi="Arial" w:cs="Arial"/>
          <w:noProof/>
          <w:sz w:val="24"/>
          <w:szCs w:val="24"/>
          <w:lang w:eastAsia="es-EC"/>
        </w:rPr>
        <w:t>a                                                  b</w:t>
      </w:r>
    </w:p>
    <w:p w:rsidR="00F66795" w:rsidRPr="00F66795" w:rsidRDefault="00F66795" w:rsidP="007B06DC">
      <w:pPr>
        <w:spacing w:before="100" w:beforeAutospacing="1" w:after="0"/>
        <w:ind w:left="709"/>
        <w:jc w:val="center"/>
        <w:rPr>
          <w:rFonts w:ascii="Arial" w:hAnsi="Arial" w:cs="Arial"/>
          <w:sz w:val="24"/>
          <w:szCs w:val="24"/>
        </w:rPr>
      </w:pPr>
      <w:bookmarkStart w:id="70" w:name="_Toc358334796"/>
      <w:r w:rsidRPr="00F66795">
        <w:rPr>
          <w:rFonts w:ascii="Arial" w:hAnsi="Arial" w:cs="Arial"/>
          <w:sz w:val="24"/>
          <w:szCs w:val="24"/>
        </w:rPr>
        <w:t>FIGURA</w:t>
      </w:r>
      <w:r w:rsidR="00D07AF8">
        <w:rPr>
          <w:rFonts w:ascii="Arial" w:hAnsi="Arial" w:cs="Arial"/>
          <w:sz w:val="24"/>
          <w:szCs w:val="24"/>
        </w:rPr>
        <w:t xml:space="preserve"> 3.30</w:t>
      </w:r>
      <w:r w:rsidRPr="00F66795">
        <w:rPr>
          <w:rFonts w:ascii="Arial" w:hAnsi="Arial" w:cs="Arial"/>
          <w:sz w:val="24"/>
          <w:szCs w:val="24"/>
        </w:rPr>
        <w:t>. GEOPOLÍMERO G1_P3 a) VISTA SUPERIOR, b) VISTA LATERAL.</w:t>
      </w:r>
      <w:bookmarkEnd w:id="70"/>
    </w:p>
    <w:p w:rsidR="00F66795" w:rsidRPr="00F66795" w:rsidRDefault="00F66795" w:rsidP="007B06DC">
      <w:pPr>
        <w:pStyle w:val="Sinespaciado"/>
        <w:ind w:left="709"/>
      </w:pPr>
    </w:p>
    <w:p w:rsidR="00F66795" w:rsidRDefault="00CC597F" w:rsidP="007B06DC">
      <w:pPr>
        <w:pStyle w:val="Sinespaciado"/>
        <w:keepNext/>
        <w:spacing w:before="100" w:beforeAutospacing="1"/>
        <w:ind w:left="709"/>
        <w:jc w:val="center"/>
      </w:pPr>
      <w:r>
        <w:rPr>
          <w:rFonts w:ascii="Arial" w:hAnsi="Arial" w:cs="Arial"/>
          <w:noProof/>
          <w:sz w:val="24"/>
          <w:szCs w:val="24"/>
        </w:rPr>
        <w:drawing>
          <wp:inline distT="0" distB="0" distL="0" distR="0" wp14:anchorId="75E58ADF" wp14:editId="020D77B7">
            <wp:extent cx="2286000" cy="2217075"/>
            <wp:effectExtent l="0" t="0" r="0" b="0"/>
            <wp:docPr id="155" name="Imagen 155" descr="C:\Users\usuario\Desktop\joao\fig 49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joao\fig 49_c.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6753" t="15581" r="21559" b="17595"/>
                    <a:stretch/>
                  </pic:blipFill>
                  <pic:spPr bwMode="auto">
                    <a:xfrm>
                      <a:off x="0" y="0"/>
                      <a:ext cx="2297324" cy="2228058"/>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59B64DC5" wp14:editId="41D25171">
            <wp:extent cx="2200275" cy="2164485"/>
            <wp:effectExtent l="19050" t="19050" r="9525" b="26670"/>
            <wp:docPr id="3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01912" cy="2166095"/>
                    </a:xfrm>
                    <a:prstGeom prst="rect">
                      <a:avLst/>
                    </a:prstGeom>
                    <a:noFill/>
                    <a:ln>
                      <a:solidFill>
                        <a:schemeClr val="tx1"/>
                      </a:solidFill>
                    </a:ln>
                  </pic:spPr>
                </pic:pic>
              </a:graphicData>
            </a:graphic>
          </wp:inline>
        </w:drawing>
      </w:r>
    </w:p>
    <w:p w:rsidR="00CC597F" w:rsidRDefault="00CC597F" w:rsidP="007B06DC">
      <w:pPr>
        <w:pStyle w:val="Sinespaciado"/>
        <w:ind w:left="709"/>
        <w:jc w:val="center"/>
        <w:rPr>
          <w:rFonts w:ascii="Arial" w:hAnsi="Arial" w:cs="Arial"/>
          <w:sz w:val="24"/>
          <w:szCs w:val="24"/>
        </w:rPr>
      </w:pPr>
      <w:proofErr w:type="gramStart"/>
      <w:r>
        <w:rPr>
          <w:rFonts w:ascii="Arial" w:hAnsi="Arial" w:cs="Arial"/>
          <w:sz w:val="24"/>
          <w:szCs w:val="24"/>
        </w:rPr>
        <w:t>a</w:t>
      </w:r>
      <w:proofErr w:type="gramEnd"/>
      <w:r>
        <w:rPr>
          <w:rFonts w:ascii="Arial" w:hAnsi="Arial" w:cs="Arial"/>
          <w:sz w:val="24"/>
          <w:szCs w:val="24"/>
        </w:rPr>
        <w:t xml:space="preserve">                                                    b</w:t>
      </w:r>
    </w:p>
    <w:p w:rsidR="00CC597F" w:rsidRPr="00F66795" w:rsidRDefault="00F66795" w:rsidP="007B06DC">
      <w:pPr>
        <w:spacing w:before="100" w:beforeAutospacing="1" w:after="100" w:afterAutospacing="1"/>
        <w:ind w:left="709"/>
        <w:jc w:val="center"/>
        <w:rPr>
          <w:rFonts w:ascii="Arial" w:hAnsi="Arial" w:cs="Arial"/>
          <w:sz w:val="24"/>
          <w:szCs w:val="24"/>
        </w:rPr>
      </w:pPr>
      <w:bookmarkStart w:id="71" w:name="_Toc358334797"/>
      <w:r w:rsidRPr="00F66795">
        <w:rPr>
          <w:rFonts w:ascii="Arial" w:hAnsi="Arial" w:cs="Arial"/>
          <w:sz w:val="24"/>
          <w:szCs w:val="24"/>
        </w:rPr>
        <w:t>FIGURA</w:t>
      </w:r>
      <w:r w:rsidR="00D07AF8">
        <w:rPr>
          <w:rFonts w:ascii="Arial" w:hAnsi="Arial" w:cs="Arial"/>
          <w:sz w:val="24"/>
          <w:szCs w:val="24"/>
        </w:rPr>
        <w:t xml:space="preserve"> 3.31</w:t>
      </w:r>
      <w:r w:rsidRPr="00F66795">
        <w:rPr>
          <w:rFonts w:ascii="Arial" w:hAnsi="Arial" w:cs="Arial"/>
          <w:sz w:val="24"/>
          <w:szCs w:val="24"/>
        </w:rPr>
        <w:t>. GEOPOLÍMERO G2_P3 a) VISTA SUPERIOR, b) VISTA LATERAL.</w:t>
      </w:r>
      <w:bookmarkEnd w:id="71"/>
    </w:p>
    <w:p w:rsidR="00F66795" w:rsidRDefault="00CC597F" w:rsidP="007B06DC">
      <w:pPr>
        <w:pStyle w:val="Sinespaciado"/>
        <w:keepNext/>
        <w:spacing w:before="100" w:beforeAutospacing="1"/>
        <w:ind w:left="709"/>
        <w:jc w:val="center"/>
      </w:pPr>
      <w:r>
        <w:rPr>
          <w:rFonts w:ascii="Arial" w:hAnsi="Arial" w:cs="Arial"/>
          <w:noProof/>
          <w:sz w:val="24"/>
          <w:szCs w:val="24"/>
        </w:rPr>
        <w:lastRenderedPageBreak/>
        <w:drawing>
          <wp:inline distT="0" distB="0" distL="0" distR="0" wp14:anchorId="3C8B227C" wp14:editId="40B6BEFF">
            <wp:extent cx="2233173" cy="2374710"/>
            <wp:effectExtent l="0" t="0" r="0" b="0"/>
            <wp:docPr id="156" name="Imagen 156" descr="C:\Users\usuario\Desktop\joao\fig 50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joao\fig 50_c.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5100" t="16154" r="27980" b="25770"/>
                    <a:stretch/>
                  </pic:blipFill>
                  <pic:spPr bwMode="auto">
                    <a:xfrm>
                      <a:off x="0" y="0"/>
                      <a:ext cx="2239799" cy="2381755"/>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3DCA0F35" wp14:editId="0BB6448A">
            <wp:extent cx="2356731" cy="2361063"/>
            <wp:effectExtent l="19050" t="19050" r="5715" b="1270"/>
            <wp:docPr id="3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47798" cy="2352114"/>
                    </a:xfrm>
                    <a:prstGeom prst="rect">
                      <a:avLst/>
                    </a:prstGeom>
                    <a:noFill/>
                    <a:ln>
                      <a:solidFill>
                        <a:schemeClr val="tx1"/>
                      </a:solidFill>
                    </a:ln>
                  </pic:spPr>
                </pic:pic>
              </a:graphicData>
            </a:graphic>
          </wp:inline>
        </w:drawing>
      </w:r>
    </w:p>
    <w:p w:rsidR="00CC597F" w:rsidRDefault="00CC597F" w:rsidP="007B06DC">
      <w:pPr>
        <w:pStyle w:val="Sinespaciado"/>
        <w:spacing w:after="100" w:afterAutospacing="1"/>
        <w:ind w:left="709"/>
        <w:jc w:val="center"/>
        <w:rPr>
          <w:rFonts w:ascii="Arial" w:hAnsi="Arial" w:cs="Arial"/>
          <w:noProof/>
          <w:sz w:val="24"/>
          <w:szCs w:val="24"/>
          <w:lang w:eastAsia="es-EC"/>
        </w:rPr>
      </w:pPr>
      <w:r>
        <w:rPr>
          <w:rFonts w:ascii="Arial" w:hAnsi="Arial" w:cs="Arial"/>
          <w:noProof/>
          <w:sz w:val="24"/>
          <w:szCs w:val="24"/>
          <w:lang w:eastAsia="es-EC"/>
        </w:rPr>
        <w:t>a                                                       b</w:t>
      </w:r>
    </w:p>
    <w:p w:rsidR="00CC597F" w:rsidRPr="009F751F" w:rsidRDefault="00F66795" w:rsidP="007B06DC">
      <w:pPr>
        <w:spacing w:before="100" w:beforeAutospacing="1" w:after="100" w:afterAutospacing="1"/>
        <w:ind w:left="709"/>
        <w:jc w:val="center"/>
        <w:rPr>
          <w:rFonts w:ascii="Arial" w:hAnsi="Arial" w:cs="Arial"/>
          <w:sz w:val="24"/>
          <w:szCs w:val="24"/>
        </w:rPr>
      </w:pPr>
      <w:bookmarkStart w:id="72" w:name="_Toc358334798"/>
      <w:r w:rsidRPr="00F66795">
        <w:rPr>
          <w:rFonts w:ascii="Arial" w:hAnsi="Arial" w:cs="Arial"/>
          <w:sz w:val="24"/>
          <w:szCs w:val="24"/>
        </w:rPr>
        <w:t>FIGURA</w:t>
      </w:r>
      <w:r w:rsidR="00D07AF8">
        <w:rPr>
          <w:rFonts w:ascii="Arial" w:hAnsi="Arial" w:cs="Arial"/>
          <w:sz w:val="24"/>
          <w:szCs w:val="24"/>
        </w:rPr>
        <w:t xml:space="preserve"> 3.32</w:t>
      </w:r>
      <w:r w:rsidRPr="00F66795">
        <w:rPr>
          <w:rFonts w:ascii="Arial" w:hAnsi="Arial" w:cs="Arial"/>
          <w:sz w:val="24"/>
          <w:szCs w:val="24"/>
        </w:rPr>
        <w:t>. GEOPOLÍMERO G3_P3 a) VISTA SUPERIOR, b) VISTA LATERAL.</w:t>
      </w:r>
      <w:bookmarkEnd w:id="72"/>
    </w:p>
    <w:p w:rsidR="00F66795" w:rsidRDefault="00CC597F" w:rsidP="007B06DC">
      <w:pPr>
        <w:pStyle w:val="Sinespaciado"/>
        <w:keepNext/>
        <w:spacing w:before="100" w:beforeAutospacing="1"/>
        <w:ind w:left="709"/>
        <w:jc w:val="center"/>
      </w:pPr>
      <w:r>
        <w:rPr>
          <w:rFonts w:ascii="Arial" w:hAnsi="Arial" w:cs="Arial"/>
          <w:noProof/>
          <w:sz w:val="24"/>
          <w:szCs w:val="24"/>
        </w:rPr>
        <w:drawing>
          <wp:inline distT="0" distB="0" distL="0" distR="0" wp14:anchorId="6A702544" wp14:editId="6B529850">
            <wp:extent cx="2321195" cy="2291050"/>
            <wp:effectExtent l="0" t="0" r="0" b="0"/>
            <wp:docPr id="157" name="Imagen 157" descr="C:\Users\usuario\Desktop\joao\fig 60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joao\fig 60_c.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5584" t="30477" r="24415" b="16881"/>
                    <a:stretch/>
                  </pic:blipFill>
                  <pic:spPr bwMode="auto">
                    <a:xfrm>
                      <a:off x="0" y="0"/>
                      <a:ext cx="2324006" cy="2293825"/>
                    </a:xfrm>
                    <a:prstGeom prst="rect">
                      <a:avLst/>
                    </a:prstGeom>
                    <a:noFill/>
                    <a:ln>
                      <a:noFill/>
                    </a:ln>
                    <a:extLst>
                      <a:ext uri="{53640926-AAD7-44D8-BBD7-CCE9431645EC}">
                        <a14:shadowObscured xmlns:a14="http://schemas.microsoft.com/office/drawing/2010/main"/>
                      </a:ext>
                    </a:extLst>
                  </pic:spPr>
                </pic:pic>
              </a:graphicData>
            </a:graphic>
          </wp:inline>
        </w:drawing>
      </w:r>
      <w:r w:rsidRPr="009F751F">
        <w:rPr>
          <w:rFonts w:ascii="Arial" w:hAnsi="Arial" w:cs="Arial"/>
          <w:noProof/>
          <w:sz w:val="24"/>
          <w:szCs w:val="24"/>
        </w:rPr>
        <w:drawing>
          <wp:inline distT="0" distB="0" distL="0" distR="0" wp14:anchorId="5AAA2381" wp14:editId="4C210206">
            <wp:extent cx="2207569" cy="2288268"/>
            <wp:effectExtent l="19050" t="19050" r="2540"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0547" cy="2291355"/>
                    </a:xfrm>
                    <a:prstGeom prst="rect">
                      <a:avLst/>
                    </a:prstGeom>
                    <a:noFill/>
                    <a:ln>
                      <a:solidFill>
                        <a:schemeClr val="tx1"/>
                      </a:solidFill>
                    </a:ln>
                  </pic:spPr>
                </pic:pic>
              </a:graphicData>
            </a:graphic>
          </wp:inline>
        </w:drawing>
      </w:r>
    </w:p>
    <w:p w:rsidR="00CC597F" w:rsidRDefault="00CC597F" w:rsidP="007B06DC">
      <w:pPr>
        <w:pStyle w:val="Sinespaciado"/>
        <w:spacing w:after="100" w:afterAutospacing="1"/>
        <w:ind w:left="709"/>
        <w:jc w:val="center"/>
        <w:rPr>
          <w:rFonts w:ascii="Arial" w:hAnsi="Arial" w:cs="Arial"/>
          <w:noProof/>
          <w:sz w:val="24"/>
          <w:szCs w:val="24"/>
          <w:lang w:eastAsia="es-EC"/>
        </w:rPr>
      </w:pPr>
      <w:r>
        <w:rPr>
          <w:rFonts w:ascii="Arial" w:hAnsi="Arial" w:cs="Arial"/>
          <w:noProof/>
          <w:sz w:val="24"/>
          <w:szCs w:val="24"/>
          <w:lang w:eastAsia="es-EC"/>
        </w:rPr>
        <w:t>a                                                      b</w:t>
      </w:r>
    </w:p>
    <w:p w:rsidR="00F66795" w:rsidRPr="00F66795" w:rsidRDefault="00F66795" w:rsidP="007B06DC">
      <w:pPr>
        <w:spacing w:before="100" w:beforeAutospacing="1" w:after="0"/>
        <w:ind w:left="709"/>
        <w:jc w:val="center"/>
        <w:rPr>
          <w:rFonts w:ascii="Arial" w:hAnsi="Arial" w:cs="Arial"/>
          <w:sz w:val="24"/>
          <w:szCs w:val="24"/>
        </w:rPr>
      </w:pPr>
      <w:bookmarkStart w:id="73" w:name="_Toc358334799"/>
      <w:r w:rsidRPr="00F66795">
        <w:rPr>
          <w:rFonts w:ascii="Arial" w:hAnsi="Arial" w:cs="Arial"/>
          <w:sz w:val="24"/>
          <w:szCs w:val="24"/>
        </w:rPr>
        <w:t>FIGURA</w:t>
      </w:r>
      <w:r w:rsidR="00D07AF8">
        <w:rPr>
          <w:rFonts w:ascii="Arial" w:hAnsi="Arial" w:cs="Arial"/>
          <w:sz w:val="24"/>
          <w:szCs w:val="24"/>
        </w:rPr>
        <w:t xml:space="preserve"> 3.33</w:t>
      </w:r>
      <w:r w:rsidRPr="00F66795">
        <w:rPr>
          <w:rFonts w:ascii="Arial" w:hAnsi="Arial" w:cs="Arial"/>
          <w:sz w:val="24"/>
          <w:szCs w:val="24"/>
        </w:rPr>
        <w:t>. GEOPOLÍMERO G4_P3 a) VISTA SUPERIOR, b) VISTA LATERAL.</w:t>
      </w:r>
      <w:bookmarkEnd w:id="73"/>
    </w:p>
    <w:p w:rsidR="00F66795" w:rsidRPr="009F751F" w:rsidRDefault="00F66795" w:rsidP="00CC597F">
      <w:pPr>
        <w:pStyle w:val="Sinespaciado"/>
        <w:spacing w:after="100" w:afterAutospacing="1"/>
        <w:ind w:left="176"/>
        <w:jc w:val="center"/>
        <w:rPr>
          <w:rFonts w:ascii="Arial" w:hAnsi="Arial" w:cs="Arial"/>
          <w:noProof/>
          <w:sz w:val="24"/>
          <w:szCs w:val="24"/>
          <w:lang w:eastAsia="es-EC"/>
        </w:rPr>
      </w:pPr>
    </w:p>
    <w:p w:rsidR="00A07379" w:rsidRDefault="00A07379">
      <w:pPr>
        <w:rPr>
          <w:rFonts w:ascii="Arial" w:hAnsi="Arial" w:cs="Arial"/>
          <w:sz w:val="24"/>
          <w:szCs w:val="24"/>
        </w:rPr>
      </w:pPr>
      <w:r>
        <w:rPr>
          <w:rFonts w:ascii="Arial" w:hAnsi="Arial" w:cs="Arial"/>
          <w:sz w:val="24"/>
          <w:szCs w:val="24"/>
        </w:rPr>
        <w:br w:type="page"/>
      </w: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lastRenderedPageBreak/>
        <w:t>Pruebas de ensayo de compresión.</w:t>
      </w:r>
    </w:p>
    <w:p w:rsidR="007B06DC" w:rsidRDefault="007B06DC" w:rsidP="007B06DC">
      <w:pPr>
        <w:spacing w:after="0"/>
        <w:ind w:left="709"/>
        <w:jc w:val="both"/>
        <w:rPr>
          <w:rFonts w:ascii="Arial" w:hAnsi="Arial" w:cs="Arial"/>
          <w:b/>
          <w:sz w:val="24"/>
          <w:szCs w:val="24"/>
        </w:rPr>
      </w:pP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Res</w:t>
      </w:r>
      <w:r w:rsidR="00D82AE0" w:rsidRPr="001E4AFA">
        <w:rPr>
          <w:rFonts w:ascii="Arial" w:hAnsi="Arial" w:cs="Arial"/>
          <w:b/>
          <w:sz w:val="24"/>
          <w:szCs w:val="24"/>
        </w:rPr>
        <w:t>ultados de la primera serie</w:t>
      </w:r>
      <w:r w:rsidR="00320561" w:rsidRPr="001E4AFA">
        <w:rPr>
          <w:rFonts w:ascii="Arial" w:hAnsi="Arial" w:cs="Arial"/>
          <w:b/>
          <w:sz w:val="24"/>
          <w:szCs w:val="24"/>
        </w:rPr>
        <w:t xml:space="preserve"> (</w:t>
      </w:r>
      <w:proofErr w:type="gramStart"/>
      <w:r w:rsidR="00320561" w:rsidRPr="001E4AFA">
        <w:rPr>
          <w:rFonts w:ascii="Arial" w:hAnsi="Arial" w:cs="Arial"/>
          <w:b/>
          <w:sz w:val="24"/>
          <w:szCs w:val="24"/>
        </w:rPr>
        <w:t>G(</w:t>
      </w:r>
      <w:proofErr w:type="gramEnd"/>
      <w:r w:rsidR="00320561" w:rsidRPr="001E4AFA">
        <w:rPr>
          <w:rFonts w:ascii="Arial" w:hAnsi="Arial" w:cs="Arial"/>
          <w:b/>
          <w:sz w:val="24"/>
          <w:szCs w:val="24"/>
        </w:rPr>
        <w:t>1-4)_P1)</w:t>
      </w:r>
      <w:r w:rsidRPr="001E4AFA">
        <w:rPr>
          <w:rFonts w:ascii="Arial" w:hAnsi="Arial" w:cs="Arial"/>
          <w:b/>
          <w:sz w:val="24"/>
          <w:szCs w:val="24"/>
        </w:rPr>
        <w:t>.</w:t>
      </w:r>
    </w:p>
    <w:p w:rsidR="007B06DC" w:rsidRDefault="007B06DC" w:rsidP="007B06DC">
      <w:pPr>
        <w:spacing w:after="0"/>
        <w:ind w:left="709"/>
        <w:jc w:val="both"/>
        <w:rPr>
          <w:rFonts w:ascii="Arial" w:hAnsi="Arial" w:cs="Arial"/>
          <w:b/>
          <w:sz w:val="24"/>
          <w:szCs w:val="24"/>
        </w:rPr>
      </w:pPr>
    </w:p>
    <w:p w:rsidR="00501A77" w:rsidRPr="00147221" w:rsidRDefault="00647D84" w:rsidP="007B06DC">
      <w:pPr>
        <w:spacing w:after="0"/>
        <w:ind w:left="709"/>
        <w:jc w:val="both"/>
        <w:rPr>
          <w:rFonts w:ascii="Arial" w:hAnsi="Arial" w:cs="Arial"/>
          <w:b/>
          <w:sz w:val="24"/>
          <w:szCs w:val="24"/>
        </w:rPr>
      </w:pPr>
      <w:r>
        <w:rPr>
          <w:rFonts w:ascii="Arial" w:hAnsi="Arial" w:cs="Arial"/>
          <w:b/>
          <w:sz w:val="24"/>
          <w:szCs w:val="24"/>
        </w:rPr>
        <w:t>Esfuerzo de compresión de la p</w:t>
      </w:r>
      <w:r w:rsidR="00320561">
        <w:rPr>
          <w:rFonts w:ascii="Arial" w:hAnsi="Arial" w:cs="Arial"/>
          <w:b/>
          <w:sz w:val="24"/>
          <w:szCs w:val="24"/>
        </w:rPr>
        <w:t>rimera muestra G1_P1</w:t>
      </w:r>
      <w:r w:rsidR="00501A77">
        <w:rPr>
          <w:rFonts w:ascii="Arial" w:hAnsi="Arial" w:cs="Arial"/>
          <w:b/>
          <w:sz w:val="24"/>
          <w:szCs w:val="24"/>
        </w:rPr>
        <w:t>.</w:t>
      </w:r>
    </w:p>
    <w:p w:rsidR="00501A77"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 xml:space="preserve">No se realizó el ensayo de compresión porque </w:t>
      </w:r>
      <w:r w:rsidR="00F55C13">
        <w:rPr>
          <w:rFonts w:ascii="Arial" w:hAnsi="Arial" w:cs="Arial"/>
          <w:sz w:val="24"/>
          <w:szCs w:val="24"/>
        </w:rPr>
        <w:t>se observaron</w:t>
      </w:r>
      <w:r w:rsidRPr="009F751F">
        <w:rPr>
          <w:rFonts w:ascii="Arial" w:hAnsi="Arial" w:cs="Arial"/>
          <w:sz w:val="24"/>
          <w:szCs w:val="24"/>
        </w:rPr>
        <w:t xml:space="preserve"> grietas</w:t>
      </w:r>
      <w:r w:rsidR="00CA036A">
        <w:rPr>
          <w:rFonts w:ascii="Arial" w:hAnsi="Arial" w:cs="Arial"/>
          <w:sz w:val="24"/>
          <w:szCs w:val="24"/>
        </w:rPr>
        <w:t xml:space="preserve"> </w:t>
      </w:r>
      <w:r w:rsidRPr="009F751F">
        <w:rPr>
          <w:rFonts w:ascii="Arial" w:hAnsi="Arial" w:cs="Arial"/>
          <w:sz w:val="24"/>
          <w:szCs w:val="24"/>
        </w:rPr>
        <w:t>y una fragilidad por todo el volumen del cubo al momento de estar varios días dentro del horno, por lo que era muy difícil aplicar una carga en la sección transversal de la base ta</w:t>
      </w:r>
      <w:r w:rsidR="007D0D61">
        <w:rPr>
          <w:rFonts w:ascii="Arial" w:hAnsi="Arial" w:cs="Arial"/>
          <w:sz w:val="24"/>
          <w:szCs w:val="24"/>
        </w:rPr>
        <w:t xml:space="preserve">l como se observa en la figura </w:t>
      </w:r>
      <w:r>
        <w:rPr>
          <w:rFonts w:ascii="Arial" w:hAnsi="Arial" w:cs="Arial"/>
          <w:sz w:val="24"/>
          <w:szCs w:val="24"/>
        </w:rPr>
        <w:t>3</w:t>
      </w:r>
      <w:r w:rsidR="00F55C13">
        <w:rPr>
          <w:rFonts w:ascii="Arial" w:hAnsi="Arial" w:cs="Arial"/>
          <w:sz w:val="24"/>
          <w:szCs w:val="24"/>
        </w:rPr>
        <w:t>.25</w:t>
      </w:r>
      <w:r>
        <w:rPr>
          <w:rFonts w:ascii="Arial" w:hAnsi="Arial" w:cs="Arial"/>
          <w:sz w:val="24"/>
          <w:szCs w:val="24"/>
        </w:rPr>
        <w:t>.</w:t>
      </w:r>
    </w:p>
    <w:p w:rsidR="00647D84" w:rsidRPr="00147221" w:rsidRDefault="00647D84" w:rsidP="007B06DC">
      <w:pPr>
        <w:spacing w:after="0"/>
        <w:ind w:left="709"/>
        <w:jc w:val="both"/>
        <w:rPr>
          <w:rFonts w:ascii="Arial" w:hAnsi="Arial" w:cs="Arial"/>
          <w:b/>
          <w:sz w:val="24"/>
          <w:szCs w:val="24"/>
        </w:rPr>
      </w:pPr>
      <w:r>
        <w:rPr>
          <w:rFonts w:ascii="Arial" w:hAnsi="Arial" w:cs="Arial"/>
          <w:b/>
          <w:sz w:val="24"/>
          <w:szCs w:val="24"/>
        </w:rPr>
        <w:t xml:space="preserve">Esfuerzo de compresión de la </w:t>
      </w:r>
      <w:r w:rsidR="00D82AE0">
        <w:rPr>
          <w:rFonts w:ascii="Arial" w:hAnsi="Arial" w:cs="Arial"/>
          <w:b/>
          <w:sz w:val="24"/>
          <w:szCs w:val="24"/>
        </w:rPr>
        <w:t>segunda</w:t>
      </w:r>
      <w:r>
        <w:rPr>
          <w:rFonts w:ascii="Arial" w:hAnsi="Arial" w:cs="Arial"/>
          <w:b/>
          <w:sz w:val="24"/>
          <w:szCs w:val="24"/>
        </w:rPr>
        <w:t xml:space="preserve"> muestra G2_P1.</w:t>
      </w:r>
    </w:p>
    <w:p w:rsidR="00501A77"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22.28 MPa,</w:t>
      </w:r>
      <w:r w:rsidR="00815623">
        <w:rPr>
          <w:rFonts w:ascii="Arial" w:hAnsi="Arial" w:cs="Arial"/>
          <w:sz w:val="24"/>
          <w:szCs w:val="24"/>
        </w:rPr>
        <w:t xml:space="preserve"> tal como muestra la figura </w:t>
      </w:r>
      <w:r w:rsidR="00F55C13">
        <w:rPr>
          <w:rFonts w:ascii="Arial" w:hAnsi="Arial" w:cs="Arial"/>
          <w:sz w:val="24"/>
          <w:szCs w:val="24"/>
        </w:rPr>
        <w:t>3.34</w:t>
      </w:r>
      <w:r w:rsidR="00815623">
        <w:rPr>
          <w:rFonts w:ascii="Arial" w:hAnsi="Arial" w:cs="Arial"/>
          <w:sz w:val="24"/>
          <w:szCs w:val="24"/>
        </w:rPr>
        <w:t>, además</w:t>
      </w:r>
      <w:r w:rsidRPr="009F751F">
        <w:rPr>
          <w:rFonts w:ascii="Arial" w:hAnsi="Arial" w:cs="Arial"/>
          <w:sz w:val="24"/>
          <w:szCs w:val="24"/>
        </w:rPr>
        <w:t xml:space="preserve"> cabe recalcar que las dimensiones </w:t>
      </w:r>
      <w:r>
        <w:rPr>
          <w:rFonts w:ascii="Arial" w:hAnsi="Arial" w:cs="Arial"/>
          <w:sz w:val="24"/>
          <w:szCs w:val="24"/>
        </w:rPr>
        <w:t>ini</w:t>
      </w:r>
      <w:r w:rsidRPr="009F751F">
        <w:rPr>
          <w:rFonts w:ascii="Arial" w:hAnsi="Arial" w:cs="Arial"/>
          <w:sz w:val="24"/>
          <w:szCs w:val="24"/>
        </w:rPr>
        <w:t>ciales del cubo no se mantuvieron constantes (norma ASTM C109), se tuvo que realizar un cubo con otra</w:t>
      </w:r>
      <w:r w:rsidR="00730929">
        <w:rPr>
          <w:rFonts w:ascii="Arial" w:hAnsi="Arial" w:cs="Arial"/>
          <w:sz w:val="24"/>
          <w:szCs w:val="24"/>
        </w:rPr>
        <w:t>s dimensio</w:t>
      </w:r>
      <w:r w:rsidRPr="009F751F">
        <w:rPr>
          <w:rFonts w:ascii="Arial" w:hAnsi="Arial" w:cs="Arial"/>
          <w:sz w:val="24"/>
          <w:szCs w:val="24"/>
        </w:rPr>
        <w:t>n</w:t>
      </w:r>
      <w:r w:rsidR="00730929">
        <w:rPr>
          <w:rFonts w:ascii="Arial" w:hAnsi="Arial" w:cs="Arial"/>
          <w:sz w:val="24"/>
          <w:szCs w:val="24"/>
        </w:rPr>
        <w:t>es: espesor 28.09mm; ancho</w:t>
      </w:r>
      <w:r w:rsidRPr="009F751F">
        <w:rPr>
          <w:rFonts w:ascii="Arial" w:hAnsi="Arial" w:cs="Arial"/>
          <w:sz w:val="24"/>
          <w:szCs w:val="24"/>
        </w:rPr>
        <w:t xml:space="preserve"> 25.46 mm; altura 21.38 mm.</w:t>
      </w:r>
    </w:p>
    <w:p w:rsidR="00AB0349" w:rsidRDefault="00647D84" w:rsidP="007B06DC">
      <w:pPr>
        <w:pStyle w:val="Sinespaciado"/>
        <w:keepNext/>
        <w:spacing w:before="100" w:beforeAutospacing="1" w:after="100" w:afterAutospacing="1"/>
        <w:ind w:left="709"/>
        <w:jc w:val="center"/>
      </w:pPr>
      <w:r w:rsidRPr="009F751F">
        <w:rPr>
          <w:rFonts w:ascii="Arial" w:hAnsi="Arial" w:cs="Arial"/>
          <w:noProof/>
          <w:sz w:val="24"/>
          <w:szCs w:val="24"/>
        </w:rPr>
        <w:drawing>
          <wp:inline distT="0" distB="0" distL="0" distR="0" wp14:anchorId="29578B2E" wp14:editId="1E8325E0">
            <wp:extent cx="4167963" cy="1782493"/>
            <wp:effectExtent l="19050" t="19050" r="23495" b="27305"/>
            <wp:docPr id="4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4234749" cy="1811055"/>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74" w:name="_Toc358334800"/>
      <w:r w:rsidRPr="00AB0349">
        <w:rPr>
          <w:rFonts w:ascii="Arial" w:hAnsi="Arial" w:cs="Arial"/>
          <w:sz w:val="24"/>
          <w:szCs w:val="24"/>
        </w:rPr>
        <w:t>FIGURA</w:t>
      </w:r>
      <w:r w:rsidR="00D07AF8">
        <w:rPr>
          <w:rFonts w:ascii="Arial" w:hAnsi="Arial" w:cs="Arial"/>
          <w:sz w:val="24"/>
          <w:szCs w:val="24"/>
        </w:rPr>
        <w:t xml:space="preserve"> 3.34</w:t>
      </w:r>
      <w:r w:rsidRPr="00AB0349">
        <w:rPr>
          <w:rFonts w:ascii="Arial" w:hAnsi="Arial" w:cs="Arial"/>
          <w:sz w:val="24"/>
          <w:szCs w:val="24"/>
        </w:rPr>
        <w:t>. CURVA ESFUERZO VS ALARGAMIENTO DE LA MUESTRA G2_P1.</w:t>
      </w:r>
      <w:bookmarkEnd w:id="74"/>
    </w:p>
    <w:p w:rsidR="00647D84" w:rsidRPr="00147221" w:rsidRDefault="00647D84" w:rsidP="007B06DC">
      <w:pPr>
        <w:spacing w:after="0"/>
        <w:ind w:left="709"/>
        <w:jc w:val="both"/>
        <w:rPr>
          <w:rFonts w:ascii="Arial" w:hAnsi="Arial" w:cs="Arial"/>
          <w:b/>
          <w:sz w:val="24"/>
          <w:szCs w:val="24"/>
        </w:rPr>
      </w:pPr>
      <w:r>
        <w:rPr>
          <w:rFonts w:ascii="Arial" w:hAnsi="Arial" w:cs="Arial"/>
          <w:b/>
          <w:sz w:val="24"/>
          <w:szCs w:val="24"/>
        </w:rPr>
        <w:lastRenderedPageBreak/>
        <w:t xml:space="preserve">Esfuerzo de compresión de la </w:t>
      </w:r>
      <w:r w:rsidR="00D82AE0">
        <w:rPr>
          <w:rFonts w:ascii="Arial" w:hAnsi="Arial" w:cs="Arial"/>
          <w:b/>
          <w:sz w:val="24"/>
          <w:szCs w:val="24"/>
        </w:rPr>
        <w:t>tercera</w:t>
      </w:r>
      <w:r>
        <w:rPr>
          <w:rFonts w:ascii="Arial" w:hAnsi="Arial" w:cs="Arial"/>
          <w:b/>
          <w:sz w:val="24"/>
          <w:szCs w:val="24"/>
        </w:rPr>
        <w:t xml:space="preserve"> muestra G3_P1.</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w:t>
      </w:r>
      <w:r>
        <w:rPr>
          <w:rFonts w:ascii="Arial" w:hAnsi="Arial" w:cs="Arial"/>
          <w:sz w:val="24"/>
          <w:szCs w:val="24"/>
        </w:rPr>
        <w:t xml:space="preserve">ompresión tuvo un valor de 7.78 </w:t>
      </w:r>
      <w:r w:rsidRPr="009F751F">
        <w:rPr>
          <w:rFonts w:ascii="Arial" w:hAnsi="Arial" w:cs="Arial"/>
          <w:sz w:val="24"/>
          <w:szCs w:val="24"/>
        </w:rPr>
        <w:t>MPa,</w:t>
      </w:r>
      <w:r w:rsidR="00647D84">
        <w:rPr>
          <w:rFonts w:ascii="Arial" w:hAnsi="Arial" w:cs="Arial"/>
          <w:sz w:val="24"/>
          <w:szCs w:val="24"/>
        </w:rPr>
        <w:t xml:space="preserve"> como se muestra en la figura </w:t>
      </w:r>
      <w:r w:rsidR="00F55C13">
        <w:rPr>
          <w:rFonts w:ascii="Arial" w:hAnsi="Arial" w:cs="Arial"/>
          <w:sz w:val="24"/>
          <w:szCs w:val="24"/>
        </w:rPr>
        <w:t>3.35</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17.05mm; ancho</w:t>
      </w:r>
      <w:r w:rsidRPr="009F751F">
        <w:rPr>
          <w:rFonts w:ascii="Arial" w:hAnsi="Arial" w:cs="Arial"/>
          <w:sz w:val="24"/>
          <w:szCs w:val="24"/>
        </w:rPr>
        <w:t xml:space="preserve"> 15.42 mm; altura 18.69 mm.</w:t>
      </w:r>
    </w:p>
    <w:p w:rsidR="00AB0349" w:rsidRDefault="00647D84" w:rsidP="007B06DC">
      <w:pPr>
        <w:keepNext/>
        <w:ind w:left="709"/>
        <w:jc w:val="center"/>
      </w:pPr>
      <w:r w:rsidRPr="009F751F">
        <w:rPr>
          <w:noProof/>
        </w:rPr>
        <w:drawing>
          <wp:inline distT="0" distB="0" distL="0" distR="0" wp14:anchorId="2850C4C3" wp14:editId="3D994422">
            <wp:extent cx="4784651" cy="1945128"/>
            <wp:effectExtent l="19050" t="19050" r="0" b="0"/>
            <wp:docPr id="4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4820838" cy="1959839"/>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75" w:name="_Toc358334801"/>
      <w:r w:rsidRPr="00AB0349">
        <w:rPr>
          <w:rFonts w:ascii="Arial" w:hAnsi="Arial" w:cs="Arial"/>
          <w:sz w:val="24"/>
          <w:szCs w:val="24"/>
        </w:rPr>
        <w:t>FIGURA</w:t>
      </w:r>
      <w:r w:rsidR="00D07AF8">
        <w:rPr>
          <w:rFonts w:ascii="Arial" w:hAnsi="Arial" w:cs="Arial"/>
          <w:sz w:val="24"/>
          <w:szCs w:val="24"/>
        </w:rPr>
        <w:t xml:space="preserve"> 3.35</w:t>
      </w:r>
      <w:r w:rsidRPr="00AB0349">
        <w:rPr>
          <w:rFonts w:ascii="Arial" w:hAnsi="Arial" w:cs="Arial"/>
          <w:sz w:val="24"/>
          <w:szCs w:val="24"/>
        </w:rPr>
        <w:t>. CURVA ESFUERZO VS ALARGAMIENTO DE LA MUESTRA G3_P1.</w:t>
      </w:r>
      <w:bookmarkEnd w:id="75"/>
    </w:p>
    <w:p w:rsidR="00501A77" w:rsidRDefault="00501A77" w:rsidP="007B06DC">
      <w:pPr>
        <w:pStyle w:val="Sinespaciado"/>
        <w:ind w:left="709"/>
        <w:rPr>
          <w:rFonts w:ascii="Arial" w:hAnsi="Arial" w:cs="Arial"/>
          <w:sz w:val="24"/>
          <w:szCs w:val="24"/>
        </w:rPr>
      </w:pPr>
    </w:p>
    <w:p w:rsidR="00647D84" w:rsidRPr="00147221" w:rsidRDefault="00647D84" w:rsidP="007B06DC">
      <w:pPr>
        <w:spacing w:after="0"/>
        <w:ind w:left="709"/>
        <w:jc w:val="both"/>
        <w:rPr>
          <w:rFonts w:ascii="Arial" w:hAnsi="Arial" w:cs="Arial"/>
          <w:b/>
          <w:sz w:val="24"/>
          <w:szCs w:val="24"/>
        </w:rPr>
      </w:pPr>
      <w:r>
        <w:rPr>
          <w:rFonts w:ascii="Arial" w:hAnsi="Arial" w:cs="Arial"/>
          <w:b/>
          <w:sz w:val="24"/>
          <w:szCs w:val="24"/>
        </w:rPr>
        <w:t xml:space="preserve">Esfuerzo de compresión de la </w:t>
      </w:r>
      <w:r w:rsidR="00D82AE0">
        <w:rPr>
          <w:rFonts w:ascii="Arial" w:hAnsi="Arial" w:cs="Arial"/>
          <w:b/>
          <w:sz w:val="24"/>
          <w:szCs w:val="24"/>
        </w:rPr>
        <w:t>cuarta</w:t>
      </w:r>
      <w:r>
        <w:rPr>
          <w:rFonts w:ascii="Arial" w:hAnsi="Arial" w:cs="Arial"/>
          <w:b/>
          <w:sz w:val="24"/>
          <w:szCs w:val="24"/>
        </w:rPr>
        <w:t xml:space="preserve"> muestra G4_P1.</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2.13</w:t>
      </w:r>
      <w:r w:rsidR="005D2BE5">
        <w:rPr>
          <w:rFonts w:ascii="Arial" w:hAnsi="Arial" w:cs="Arial"/>
          <w:sz w:val="24"/>
          <w:szCs w:val="24"/>
        </w:rPr>
        <w:t xml:space="preserve"> </w:t>
      </w:r>
      <w:r w:rsidRPr="009F751F">
        <w:rPr>
          <w:rFonts w:ascii="Arial" w:hAnsi="Arial" w:cs="Arial"/>
          <w:sz w:val="24"/>
          <w:szCs w:val="24"/>
        </w:rPr>
        <w:t>MPa,</w:t>
      </w:r>
      <w:r w:rsidR="00815623">
        <w:rPr>
          <w:rFonts w:ascii="Arial" w:hAnsi="Arial" w:cs="Arial"/>
          <w:sz w:val="24"/>
          <w:szCs w:val="24"/>
        </w:rPr>
        <w:t xml:space="preserve"> como se muestra en la figura </w:t>
      </w:r>
      <w:r w:rsidR="00F55C13">
        <w:rPr>
          <w:rFonts w:ascii="Arial" w:hAnsi="Arial" w:cs="Arial"/>
          <w:sz w:val="24"/>
          <w:szCs w:val="24"/>
        </w:rPr>
        <w:t>3.36</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16.3mm; ancho</w:t>
      </w:r>
      <w:r w:rsidRPr="009F751F">
        <w:rPr>
          <w:rFonts w:ascii="Arial" w:hAnsi="Arial" w:cs="Arial"/>
          <w:sz w:val="24"/>
          <w:szCs w:val="24"/>
        </w:rPr>
        <w:t xml:space="preserve"> 20.39 mm; altura 29.22 mm.</w:t>
      </w:r>
    </w:p>
    <w:p w:rsidR="00AB0349" w:rsidRDefault="00815623" w:rsidP="007B06DC">
      <w:pPr>
        <w:pStyle w:val="Sinespaciado"/>
        <w:keepNext/>
        <w:spacing w:before="100" w:beforeAutospacing="1" w:line="480" w:lineRule="auto"/>
        <w:ind w:left="709"/>
      </w:pPr>
      <w:r w:rsidRPr="009F751F">
        <w:rPr>
          <w:noProof/>
        </w:rPr>
        <w:lastRenderedPageBreak/>
        <w:drawing>
          <wp:inline distT="0" distB="0" distL="0" distR="0" wp14:anchorId="3BD79748" wp14:editId="58D37135">
            <wp:extent cx="4826601" cy="1913861"/>
            <wp:effectExtent l="19050" t="19050" r="0" b="0"/>
            <wp:docPr id="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a:off x="0" y="0"/>
                      <a:ext cx="4883753" cy="1936523"/>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after="100" w:afterAutospacing="1"/>
        <w:ind w:left="709"/>
        <w:jc w:val="center"/>
        <w:rPr>
          <w:rFonts w:ascii="Arial" w:hAnsi="Arial" w:cs="Arial"/>
          <w:sz w:val="24"/>
          <w:szCs w:val="24"/>
        </w:rPr>
      </w:pPr>
      <w:bookmarkStart w:id="76" w:name="_Toc358334802"/>
      <w:r w:rsidRPr="00AB0349">
        <w:rPr>
          <w:rFonts w:ascii="Arial" w:hAnsi="Arial" w:cs="Arial"/>
          <w:sz w:val="24"/>
          <w:szCs w:val="24"/>
        </w:rPr>
        <w:t>FIGURA</w:t>
      </w:r>
      <w:r w:rsidR="00D07AF8">
        <w:rPr>
          <w:rFonts w:ascii="Arial" w:hAnsi="Arial" w:cs="Arial"/>
          <w:sz w:val="24"/>
          <w:szCs w:val="24"/>
        </w:rPr>
        <w:t xml:space="preserve"> 3.36</w:t>
      </w:r>
      <w:r w:rsidRPr="00AB0349">
        <w:rPr>
          <w:rFonts w:ascii="Arial" w:hAnsi="Arial" w:cs="Arial"/>
          <w:sz w:val="24"/>
          <w:szCs w:val="24"/>
        </w:rPr>
        <w:t>. CURVA ESFUERZO VS ALARGAMIENTO DE LA MUESTRA G4_P1.</w:t>
      </w:r>
      <w:bookmarkEnd w:id="76"/>
    </w:p>
    <w:p w:rsidR="00501A77" w:rsidRDefault="00501A77" w:rsidP="007B06DC">
      <w:pPr>
        <w:pStyle w:val="Sinespaciado"/>
        <w:ind w:left="709"/>
        <w:rPr>
          <w:rFonts w:ascii="Arial" w:hAnsi="Arial" w:cs="Arial"/>
          <w:sz w:val="24"/>
          <w:szCs w:val="24"/>
        </w:rPr>
      </w:pPr>
    </w:p>
    <w:p w:rsidR="00501A77" w:rsidRDefault="00501A77" w:rsidP="007B06DC">
      <w:pPr>
        <w:pStyle w:val="Sinespaciado"/>
        <w:ind w:left="709"/>
        <w:rPr>
          <w:rFonts w:ascii="Arial" w:hAnsi="Arial" w:cs="Arial"/>
          <w:sz w:val="24"/>
          <w:szCs w:val="24"/>
        </w:rPr>
      </w:pPr>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Res</w:t>
      </w:r>
      <w:r w:rsidR="00647D84" w:rsidRPr="001E4AFA">
        <w:rPr>
          <w:rFonts w:ascii="Arial" w:hAnsi="Arial" w:cs="Arial"/>
          <w:b/>
          <w:sz w:val="24"/>
          <w:szCs w:val="24"/>
        </w:rPr>
        <w:t>ultados de l</w:t>
      </w:r>
      <w:r w:rsidR="00D82AE0" w:rsidRPr="001E4AFA">
        <w:rPr>
          <w:rFonts w:ascii="Arial" w:hAnsi="Arial" w:cs="Arial"/>
          <w:b/>
          <w:sz w:val="24"/>
          <w:szCs w:val="24"/>
        </w:rPr>
        <w:t>a segunda</w:t>
      </w:r>
      <w:r w:rsidR="00CA036A">
        <w:rPr>
          <w:rFonts w:ascii="Arial" w:hAnsi="Arial" w:cs="Arial"/>
          <w:b/>
          <w:sz w:val="24"/>
          <w:szCs w:val="24"/>
        </w:rPr>
        <w:t xml:space="preserve"> </w:t>
      </w:r>
      <w:r w:rsidR="00D82AE0" w:rsidRPr="001E4AFA">
        <w:rPr>
          <w:rFonts w:ascii="Arial" w:hAnsi="Arial" w:cs="Arial"/>
          <w:b/>
          <w:sz w:val="24"/>
          <w:szCs w:val="24"/>
        </w:rPr>
        <w:t>serie</w:t>
      </w:r>
      <w:r w:rsidR="00647D84" w:rsidRPr="001E4AFA">
        <w:rPr>
          <w:rFonts w:ascii="Arial" w:hAnsi="Arial" w:cs="Arial"/>
          <w:b/>
          <w:sz w:val="24"/>
          <w:szCs w:val="24"/>
        </w:rPr>
        <w:t xml:space="preserve"> (</w:t>
      </w:r>
      <w:proofErr w:type="gramStart"/>
      <w:r w:rsidR="00647D84" w:rsidRPr="001E4AFA">
        <w:rPr>
          <w:rFonts w:ascii="Arial" w:hAnsi="Arial" w:cs="Arial"/>
          <w:b/>
          <w:sz w:val="24"/>
          <w:szCs w:val="24"/>
        </w:rPr>
        <w:t>G(</w:t>
      </w:r>
      <w:proofErr w:type="gramEnd"/>
      <w:r w:rsidR="00647D84" w:rsidRPr="001E4AFA">
        <w:rPr>
          <w:rFonts w:ascii="Arial" w:hAnsi="Arial" w:cs="Arial"/>
          <w:b/>
          <w:sz w:val="24"/>
          <w:szCs w:val="24"/>
        </w:rPr>
        <w:t>1-4)_P2</w:t>
      </w:r>
      <w:r w:rsidRPr="001E4AFA">
        <w:rPr>
          <w:rFonts w:ascii="Arial" w:hAnsi="Arial" w:cs="Arial"/>
          <w:b/>
          <w:sz w:val="24"/>
          <w:szCs w:val="24"/>
        </w:rPr>
        <w:t>.</w:t>
      </w:r>
    </w:p>
    <w:p w:rsidR="007B06DC" w:rsidRDefault="007B06DC" w:rsidP="007B06DC">
      <w:pPr>
        <w:spacing w:after="0"/>
        <w:ind w:left="709"/>
        <w:jc w:val="both"/>
        <w:rPr>
          <w:rFonts w:ascii="Arial" w:hAnsi="Arial" w:cs="Arial"/>
          <w:b/>
          <w:sz w:val="24"/>
          <w:szCs w:val="24"/>
        </w:rPr>
      </w:pPr>
    </w:p>
    <w:p w:rsidR="00501A77" w:rsidRPr="00147221" w:rsidRDefault="00647D84" w:rsidP="007B06DC">
      <w:pPr>
        <w:spacing w:after="0"/>
        <w:ind w:left="709"/>
        <w:jc w:val="both"/>
        <w:rPr>
          <w:rFonts w:ascii="Arial" w:hAnsi="Arial" w:cs="Arial"/>
          <w:b/>
          <w:sz w:val="24"/>
          <w:szCs w:val="24"/>
        </w:rPr>
      </w:pPr>
      <w:r>
        <w:rPr>
          <w:rFonts w:ascii="Arial" w:hAnsi="Arial" w:cs="Arial"/>
          <w:b/>
          <w:sz w:val="24"/>
          <w:szCs w:val="24"/>
        </w:rPr>
        <w:t>Esfuerzo de compresión de la primera muestra G1_P2.</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 xml:space="preserve">El máximo esfuerzo de </w:t>
      </w:r>
      <w:r w:rsidR="005D2BE5">
        <w:rPr>
          <w:rFonts w:ascii="Arial" w:hAnsi="Arial" w:cs="Arial"/>
          <w:sz w:val="24"/>
          <w:szCs w:val="24"/>
        </w:rPr>
        <w:t>compresión tuvo un valor de 14.</w:t>
      </w:r>
      <w:r w:rsidRPr="009F751F">
        <w:rPr>
          <w:rFonts w:ascii="Arial" w:hAnsi="Arial" w:cs="Arial"/>
          <w:sz w:val="24"/>
          <w:szCs w:val="24"/>
        </w:rPr>
        <w:t>9</w:t>
      </w:r>
      <w:r w:rsidR="005D2BE5">
        <w:rPr>
          <w:rFonts w:ascii="Arial" w:hAnsi="Arial" w:cs="Arial"/>
          <w:sz w:val="24"/>
          <w:szCs w:val="24"/>
        </w:rPr>
        <w:t xml:space="preserve">0 </w:t>
      </w:r>
      <w:r w:rsidRPr="009F751F">
        <w:rPr>
          <w:rFonts w:ascii="Arial" w:hAnsi="Arial" w:cs="Arial"/>
          <w:sz w:val="24"/>
          <w:szCs w:val="24"/>
        </w:rPr>
        <w:t>MPa,</w:t>
      </w:r>
      <w:r w:rsidR="00CA036A">
        <w:rPr>
          <w:rFonts w:ascii="Arial" w:hAnsi="Arial" w:cs="Arial"/>
          <w:sz w:val="24"/>
          <w:szCs w:val="24"/>
        </w:rPr>
        <w:t xml:space="preserve"> </w:t>
      </w:r>
      <w:r w:rsidR="00815623">
        <w:rPr>
          <w:rFonts w:ascii="Arial" w:hAnsi="Arial" w:cs="Arial"/>
          <w:sz w:val="24"/>
          <w:szCs w:val="24"/>
        </w:rPr>
        <w:t xml:space="preserve">como se muestra en la figura </w:t>
      </w:r>
      <w:r w:rsidR="00F55C13">
        <w:rPr>
          <w:rFonts w:ascii="Arial" w:hAnsi="Arial" w:cs="Arial"/>
          <w:sz w:val="24"/>
          <w:szCs w:val="24"/>
        </w:rPr>
        <w:t>3.37</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49.07 mm; ancho</w:t>
      </w:r>
      <w:r w:rsidRPr="009F751F">
        <w:rPr>
          <w:rFonts w:ascii="Arial" w:hAnsi="Arial" w:cs="Arial"/>
          <w:sz w:val="24"/>
          <w:szCs w:val="24"/>
        </w:rPr>
        <w:t xml:space="preserve"> 49.01 mm; altura 48.13 mm.</w:t>
      </w: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lastRenderedPageBreak/>
        <w:drawing>
          <wp:inline distT="0" distB="0" distL="0" distR="0" wp14:anchorId="42AAE61B" wp14:editId="314A6A35">
            <wp:extent cx="4827182" cy="2142183"/>
            <wp:effectExtent l="19050" t="19050" r="0" b="0"/>
            <wp:docPr id="4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4829034" cy="2143005"/>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77" w:name="_Toc358334803"/>
      <w:r w:rsidRPr="00AB0349">
        <w:rPr>
          <w:rFonts w:ascii="Arial" w:hAnsi="Arial" w:cs="Arial"/>
          <w:sz w:val="24"/>
          <w:szCs w:val="24"/>
        </w:rPr>
        <w:t>FIGURA</w:t>
      </w:r>
      <w:r w:rsidR="00D07AF8">
        <w:rPr>
          <w:rFonts w:ascii="Arial" w:hAnsi="Arial" w:cs="Arial"/>
          <w:sz w:val="24"/>
          <w:szCs w:val="24"/>
        </w:rPr>
        <w:t xml:space="preserve"> 3.37</w:t>
      </w:r>
      <w:r w:rsidRPr="00AB0349">
        <w:rPr>
          <w:rFonts w:ascii="Arial" w:hAnsi="Arial" w:cs="Arial"/>
          <w:sz w:val="24"/>
          <w:szCs w:val="24"/>
        </w:rPr>
        <w:t>. CURVA ESFUERZO VS ALARGAMIENTO DE LA MUESTRA G1_P2.</w:t>
      </w:r>
      <w:bookmarkEnd w:id="77"/>
    </w:p>
    <w:p w:rsidR="00501A77" w:rsidRDefault="00501A77" w:rsidP="007B06DC">
      <w:pPr>
        <w:pStyle w:val="Sinespaciado"/>
        <w:ind w:left="709"/>
        <w:rPr>
          <w:rFonts w:ascii="Arial" w:hAnsi="Arial" w:cs="Arial"/>
          <w:sz w:val="24"/>
          <w:szCs w:val="24"/>
        </w:rPr>
      </w:pPr>
    </w:p>
    <w:p w:rsidR="00501A77" w:rsidRPr="00147221" w:rsidRDefault="00647D84" w:rsidP="007B06DC">
      <w:pPr>
        <w:spacing w:after="0"/>
        <w:ind w:left="709"/>
        <w:jc w:val="both"/>
        <w:rPr>
          <w:rFonts w:ascii="Arial" w:hAnsi="Arial" w:cs="Arial"/>
          <w:b/>
          <w:sz w:val="24"/>
          <w:szCs w:val="24"/>
        </w:rPr>
      </w:pPr>
      <w:r>
        <w:rPr>
          <w:rFonts w:ascii="Arial" w:hAnsi="Arial" w:cs="Arial"/>
          <w:b/>
          <w:sz w:val="24"/>
          <w:szCs w:val="24"/>
        </w:rPr>
        <w:t xml:space="preserve">Esfuerzo de compresión de la </w:t>
      </w:r>
      <w:r w:rsidR="00D82AE0">
        <w:rPr>
          <w:rFonts w:ascii="Arial" w:hAnsi="Arial" w:cs="Arial"/>
          <w:b/>
          <w:sz w:val="24"/>
          <w:szCs w:val="24"/>
        </w:rPr>
        <w:t>segunda</w:t>
      </w:r>
      <w:r>
        <w:rPr>
          <w:rFonts w:ascii="Arial" w:hAnsi="Arial" w:cs="Arial"/>
          <w:b/>
          <w:sz w:val="24"/>
          <w:szCs w:val="24"/>
        </w:rPr>
        <w:t xml:space="preserve"> muestra G2_P2.</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5.42</w:t>
      </w:r>
      <w:r w:rsidR="005D2BE5">
        <w:rPr>
          <w:rFonts w:ascii="Arial" w:hAnsi="Arial" w:cs="Arial"/>
          <w:sz w:val="24"/>
          <w:szCs w:val="24"/>
        </w:rPr>
        <w:t xml:space="preserve"> </w:t>
      </w:r>
      <w:r w:rsidRPr="009F751F">
        <w:rPr>
          <w:rFonts w:ascii="Arial" w:hAnsi="Arial" w:cs="Arial"/>
          <w:sz w:val="24"/>
          <w:szCs w:val="24"/>
        </w:rPr>
        <w:t>MPa,</w:t>
      </w:r>
      <w:r w:rsidR="00CA036A">
        <w:rPr>
          <w:rFonts w:ascii="Arial" w:hAnsi="Arial" w:cs="Arial"/>
          <w:sz w:val="24"/>
          <w:szCs w:val="24"/>
        </w:rPr>
        <w:t xml:space="preserve"> </w:t>
      </w:r>
      <w:r w:rsidR="00815623">
        <w:rPr>
          <w:rFonts w:ascii="Arial" w:hAnsi="Arial" w:cs="Arial"/>
          <w:sz w:val="24"/>
          <w:szCs w:val="24"/>
        </w:rPr>
        <w:t xml:space="preserve">como se muestra en la figura </w:t>
      </w:r>
      <w:r w:rsidR="00F55C13">
        <w:rPr>
          <w:rFonts w:ascii="Arial" w:hAnsi="Arial" w:cs="Arial"/>
          <w:sz w:val="24"/>
          <w:szCs w:val="24"/>
        </w:rPr>
        <w:t>3.38</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 dimensión la cual se nombra a continuación: espesor 49.55 mm; anchura 49.39 mm; altura 49.27 mm.</w:t>
      </w: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lastRenderedPageBreak/>
        <w:drawing>
          <wp:inline distT="0" distB="0" distL="0" distR="0" wp14:anchorId="0ED94946" wp14:editId="40DCC9FD">
            <wp:extent cx="4783536" cy="1852654"/>
            <wp:effectExtent l="19050" t="19050" r="17145" b="14605"/>
            <wp:docPr id="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4827037" cy="1869502"/>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78" w:name="_Toc358334804"/>
      <w:r w:rsidRPr="00AB0349">
        <w:rPr>
          <w:rFonts w:ascii="Arial" w:hAnsi="Arial" w:cs="Arial"/>
          <w:sz w:val="24"/>
          <w:szCs w:val="24"/>
        </w:rPr>
        <w:t>FIGURA</w:t>
      </w:r>
      <w:r w:rsidR="00D07AF8">
        <w:rPr>
          <w:rFonts w:ascii="Arial" w:hAnsi="Arial" w:cs="Arial"/>
          <w:sz w:val="24"/>
          <w:szCs w:val="24"/>
        </w:rPr>
        <w:t xml:space="preserve"> 3.38</w:t>
      </w:r>
      <w:r w:rsidRPr="00AB0349">
        <w:rPr>
          <w:rFonts w:ascii="Arial" w:hAnsi="Arial" w:cs="Arial"/>
          <w:sz w:val="24"/>
          <w:szCs w:val="24"/>
        </w:rPr>
        <w:t>. CURVA ESFUERZO VS ALARGAMIENTO DE LA MUESTRA G2_P2.</w:t>
      </w:r>
      <w:bookmarkEnd w:id="78"/>
    </w:p>
    <w:p w:rsidR="00501A77" w:rsidRPr="00AB0349" w:rsidRDefault="00501A77" w:rsidP="007B06DC">
      <w:pPr>
        <w:pStyle w:val="Sinespaciado"/>
        <w:ind w:left="709"/>
      </w:pPr>
    </w:p>
    <w:p w:rsidR="00501A77" w:rsidRPr="00147221" w:rsidRDefault="00647D84" w:rsidP="007B06DC">
      <w:pPr>
        <w:spacing w:after="0"/>
        <w:ind w:left="709"/>
        <w:jc w:val="both"/>
        <w:rPr>
          <w:rFonts w:ascii="Arial" w:hAnsi="Arial" w:cs="Arial"/>
          <w:b/>
          <w:sz w:val="24"/>
          <w:szCs w:val="24"/>
        </w:rPr>
      </w:pPr>
      <w:r>
        <w:rPr>
          <w:rFonts w:ascii="Arial" w:hAnsi="Arial" w:cs="Arial"/>
          <w:b/>
          <w:sz w:val="24"/>
          <w:szCs w:val="24"/>
        </w:rPr>
        <w:t xml:space="preserve">Esfuerzo de compresión de la </w:t>
      </w:r>
      <w:r w:rsidR="00D82AE0">
        <w:rPr>
          <w:rFonts w:ascii="Arial" w:hAnsi="Arial" w:cs="Arial"/>
          <w:b/>
          <w:sz w:val="24"/>
          <w:szCs w:val="24"/>
        </w:rPr>
        <w:t>tercera</w:t>
      </w:r>
      <w:r>
        <w:rPr>
          <w:rFonts w:ascii="Arial" w:hAnsi="Arial" w:cs="Arial"/>
          <w:b/>
          <w:sz w:val="24"/>
          <w:szCs w:val="24"/>
        </w:rPr>
        <w:t xml:space="preserve"> muestra G3_P2.</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w:t>
      </w:r>
      <w:r w:rsidR="005D2BE5">
        <w:rPr>
          <w:rFonts w:ascii="Arial" w:hAnsi="Arial" w:cs="Arial"/>
          <w:sz w:val="24"/>
          <w:szCs w:val="24"/>
        </w:rPr>
        <w:t xml:space="preserve">sión tuvo un valor de 2.32 </w:t>
      </w:r>
      <w:r w:rsidRPr="009F751F">
        <w:rPr>
          <w:rFonts w:ascii="Arial" w:hAnsi="Arial" w:cs="Arial"/>
          <w:sz w:val="24"/>
          <w:szCs w:val="24"/>
        </w:rPr>
        <w:t>MPa,</w:t>
      </w:r>
      <w:r w:rsidR="00815623">
        <w:rPr>
          <w:rFonts w:ascii="Arial" w:hAnsi="Arial" w:cs="Arial"/>
          <w:sz w:val="24"/>
          <w:szCs w:val="24"/>
        </w:rPr>
        <w:t xml:space="preserve"> como se muestra en la figura </w:t>
      </w:r>
      <w:r w:rsidR="00F55C13">
        <w:rPr>
          <w:rFonts w:ascii="Arial" w:hAnsi="Arial" w:cs="Arial"/>
          <w:sz w:val="24"/>
          <w:szCs w:val="24"/>
        </w:rPr>
        <w:t>3.39</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49.08 mm; ancho</w:t>
      </w:r>
      <w:r w:rsidRPr="009F751F">
        <w:rPr>
          <w:rFonts w:ascii="Arial" w:hAnsi="Arial" w:cs="Arial"/>
          <w:sz w:val="24"/>
          <w:szCs w:val="24"/>
        </w:rPr>
        <w:t xml:space="preserve"> 49.26 mm; altura 49.16 mm.</w:t>
      </w: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drawing>
          <wp:inline distT="0" distB="0" distL="0" distR="0" wp14:anchorId="713DB44B" wp14:editId="673A82BA">
            <wp:extent cx="4707411" cy="2009554"/>
            <wp:effectExtent l="19050" t="19050" r="0" b="0"/>
            <wp:docPr id="5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srcRect/>
                    <a:stretch>
                      <a:fillRect/>
                    </a:stretch>
                  </pic:blipFill>
                  <pic:spPr bwMode="auto">
                    <a:xfrm>
                      <a:off x="0" y="0"/>
                      <a:ext cx="4751902" cy="2028547"/>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79" w:name="_Toc358334805"/>
      <w:r w:rsidRPr="00AB0349">
        <w:rPr>
          <w:rFonts w:ascii="Arial" w:hAnsi="Arial" w:cs="Arial"/>
          <w:sz w:val="24"/>
          <w:szCs w:val="24"/>
        </w:rPr>
        <w:t>FIGURA</w:t>
      </w:r>
      <w:r w:rsidR="00D07AF8">
        <w:rPr>
          <w:rFonts w:ascii="Arial" w:hAnsi="Arial" w:cs="Arial"/>
          <w:sz w:val="24"/>
          <w:szCs w:val="24"/>
        </w:rPr>
        <w:t xml:space="preserve"> 3.39</w:t>
      </w:r>
      <w:r w:rsidRPr="00AB0349">
        <w:rPr>
          <w:rFonts w:ascii="Arial" w:hAnsi="Arial" w:cs="Arial"/>
          <w:sz w:val="24"/>
          <w:szCs w:val="24"/>
        </w:rPr>
        <w:t>. CURVA ESFUERZO VS ALARGAMIENTO DE LA MUESTRA G3_P2.</w:t>
      </w:r>
      <w:bookmarkEnd w:id="79"/>
    </w:p>
    <w:p w:rsidR="00501A77" w:rsidRPr="00147221" w:rsidRDefault="00D82AE0" w:rsidP="007B06DC">
      <w:pPr>
        <w:spacing w:after="0"/>
        <w:ind w:left="709"/>
        <w:jc w:val="both"/>
        <w:rPr>
          <w:rFonts w:ascii="Arial" w:hAnsi="Arial" w:cs="Arial"/>
          <w:b/>
          <w:sz w:val="24"/>
          <w:szCs w:val="24"/>
        </w:rPr>
      </w:pPr>
      <w:r>
        <w:rPr>
          <w:rFonts w:ascii="Arial" w:hAnsi="Arial" w:cs="Arial"/>
          <w:b/>
          <w:sz w:val="24"/>
          <w:szCs w:val="24"/>
        </w:rPr>
        <w:lastRenderedPageBreak/>
        <w:t>Esfuerzo de compresión de la cuarta muestra G4_P2.</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0.39</w:t>
      </w:r>
      <w:r w:rsidR="005D2BE5">
        <w:rPr>
          <w:rFonts w:ascii="Arial" w:hAnsi="Arial" w:cs="Arial"/>
          <w:sz w:val="24"/>
          <w:szCs w:val="24"/>
        </w:rPr>
        <w:t xml:space="preserve"> </w:t>
      </w:r>
      <w:r w:rsidRPr="009F751F">
        <w:rPr>
          <w:rFonts w:ascii="Arial" w:hAnsi="Arial" w:cs="Arial"/>
          <w:sz w:val="24"/>
          <w:szCs w:val="24"/>
        </w:rPr>
        <w:t>MPa,</w:t>
      </w:r>
      <w:r w:rsidR="00815623">
        <w:rPr>
          <w:rFonts w:ascii="Arial" w:hAnsi="Arial" w:cs="Arial"/>
          <w:sz w:val="24"/>
          <w:szCs w:val="24"/>
        </w:rPr>
        <w:t xml:space="preserve"> como se muestra en la figura </w:t>
      </w:r>
      <w:r w:rsidR="00F55C13">
        <w:rPr>
          <w:rFonts w:ascii="Arial" w:hAnsi="Arial" w:cs="Arial"/>
          <w:sz w:val="24"/>
          <w:szCs w:val="24"/>
        </w:rPr>
        <w:t>3.40</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48.79 mm; ancho</w:t>
      </w:r>
      <w:r w:rsidRPr="009F751F">
        <w:rPr>
          <w:rFonts w:ascii="Arial" w:hAnsi="Arial" w:cs="Arial"/>
          <w:sz w:val="24"/>
          <w:szCs w:val="24"/>
        </w:rPr>
        <w:t xml:space="preserve"> 48.71 mm; altura 47.94 mm.</w:t>
      </w:r>
    </w:p>
    <w:p w:rsidR="00AB0349" w:rsidRDefault="00815623" w:rsidP="00F55C13">
      <w:pPr>
        <w:pStyle w:val="Sinespaciado"/>
        <w:ind w:left="709"/>
        <w:jc w:val="center"/>
      </w:pPr>
      <w:r w:rsidRPr="009F751F">
        <w:rPr>
          <w:rFonts w:ascii="Arial" w:hAnsi="Arial" w:cs="Arial"/>
          <w:noProof/>
          <w:sz w:val="24"/>
          <w:szCs w:val="24"/>
        </w:rPr>
        <w:drawing>
          <wp:inline distT="0" distB="0" distL="0" distR="0" wp14:anchorId="4AB5FF8C" wp14:editId="43197FDE">
            <wp:extent cx="4125433" cy="1718584"/>
            <wp:effectExtent l="19050" t="19050" r="27940" b="15240"/>
            <wp:docPr id="5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srcRect/>
                    <a:stretch>
                      <a:fillRect/>
                    </a:stretch>
                  </pic:blipFill>
                  <pic:spPr bwMode="auto">
                    <a:xfrm>
                      <a:off x="0" y="0"/>
                      <a:ext cx="4156746" cy="1731628"/>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80" w:name="_Toc358334806"/>
      <w:r w:rsidRPr="00AB0349">
        <w:rPr>
          <w:rFonts w:ascii="Arial" w:hAnsi="Arial" w:cs="Arial"/>
          <w:sz w:val="24"/>
          <w:szCs w:val="24"/>
        </w:rPr>
        <w:t>FIGURA</w:t>
      </w:r>
      <w:r w:rsidR="00D07AF8">
        <w:rPr>
          <w:rFonts w:ascii="Arial" w:hAnsi="Arial" w:cs="Arial"/>
          <w:sz w:val="24"/>
          <w:szCs w:val="24"/>
        </w:rPr>
        <w:t xml:space="preserve"> 3.40</w:t>
      </w:r>
      <w:r w:rsidRPr="00AB0349">
        <w:rPr>
          <w:rFonts w:ascii="Arial" w:hAnsi="Arial" w:cs="Arial"/>
          <w:sz w:val="24"/>
          <w:szCs w:val="24"/>
        </w:rPr>
        <w:t>. CURVA ESFUERZO VS ALARGAMIENTO DE LA MUESTRA G4_P2.</w:t>
      </w:r>
      <w:bookmarkEnd w:id="80"/>
    </w:p>
    <w:p w:rsidR="00501A77" w:rsidRPr="001E4AFA" w:rsidRDefault="00501A77" w:rsidP="007B06DC">
      <w:pPr>
        <w:spacing w:after="0"/>
        <w:ind w:left="709"/>
        <w:jc w:val="both"/>
        <w:rPr>
          <w:rFonts w:ascii="Arial" w:hAnsi="Arial" w:cs="Arial"/>
          <w:b/>
          <w:sz w:val="24"/>
          <w:szCs w:val="24"/>
        </w:rPr>
      </w:pPr>
      <w:r w:rsidRPr="001E4AFA">
        <w:rPr>
          <w:rFonts w:ascii="Arial" w:hAnsi="Arial" w:cs="Arial"/>
          <w:b/>
          <w:sz w:val="24"/>
          <w:szCs w:val="24"/>
        </w:rPr>
        <w:t>Result</w:t>
      </w:r>
      <w:r w:rsidR="00D82AE0" w:rsidRPr="001E4AFA">
        <w:rPr>
          <w:rFonts w:ascii="Arial" w:hAnsi="Arial" w:cs="Arial"/>
          <w:b/>
          <w:sz w:val="24"/>
          <w:szCs w:val="24"/>
        </w:rPr>
        <w:t xml:space="preserve">ados de la tercera serie </w:t>
      </w:r>
      <w:r w:rsidR="003B02A4" w:rsidRPr="001E4AFA">
        <w:rPr>
          <w:rFonts w:ascii="Arial" w:hAnsi="Arial" w:cs="Arial"/>
          <w:b/>
          <w:sz w:val="24"/>
          <w:szCs w:val="24"/>
        </w:rPr>
        <w:t>(</w:t>
      </w:r>
      <w:proofErr w:type="gramStart"/>
      <w:r w:rsidR="00D82AE0" w:rsidRPr="001E4AFA">
        <w:rPr>
          <w:rFonts w:ascii="Arial" w:hAnsi="Arial" w:cs="Arial"/>
          <w:b/>
          <w:sz w:val="24"/>
          <w:szCs w:val="24"/>
        </w:rPr>
        <w:t>G(</w:t>
      </w:r>
      <w:proofErr w:type="gramEnd"/>
      <w:r w:rsidR="00D82AE0" w:rsidRPr="001E4AFA">
        <w:rPr>
          <w:rFonts w:ascii="Arial" w:hAnsi="Arial" w:cs="Arial"/>
          <w:b/>
          <w:sz w:val="24"/>
          <w:szCs w:val="24"/>
        </w:rPr>
        <w:t>1-4)_P3)</w:t>
      </w:r>
      <w:r w:rsidRPr="001E4AFA">
        <w:rPr>
          <w:rFonts w:ascii="Arial" w:hAnsi="Arial" w:cs="Arial"/>
          <w:b/>
          <w:sz w:val="24"/>
          <w:szCs w:val="24"/>
        </w:rPr>
        <w:t>.</w:t>
      </w:r>
    </w:p>
    <w:p w:rsidR="007B06DC" w:rsidRDefault="007B06DC" w:rsidP="007B06DC">
      <w:pPr>
        <w:spacing w:after="0"/>
        <w:ind w:left="709"/>
        <w:jc w:val="both"/>
        <w:rPr>
          <w:rFonts w:ascii="Arial" w:hAnsi="Arial" w:cs="Arial"/>
          <w:b/>
          <w:sz w:val="24"/>
          <w:szCs w:val="24"/>
        </w:rPr>
      </w:pPr>
    </w:p>
    <w:p w:rsidR="00D82AE0" w:rsidRPr="00147221" w:rsidRDefault="00D82AE0" w:rsidP="007B06DC">
      <w:pPr>
        <w:spacing w:after="0"/>
        <w:ind w:left="709"/>
        <w:jc w:val="both"/>
        <w:rPr>
          <w:rFonts w:ascii="Arial" w:hAnsi="Arial" w:cs="Arial"/>
          <w:b/>
          <w:sz w:val="24"/>
          <w:szCs w:val="24"/>
        </w:rPr>
      </w:pPr>
      <w:r>
        <w:rPr>
          <w:rFonts w:ascii="Arial" w:hAnsi="Arial" w:cs="Arial"/>
          <w:b/>
          <w:sz w:val="24"/>
          <w:szCs w:val="24"/>
        </w:rPr>
        <w:t>Esfuerzo de compresión de la primera muestra G1_P3.</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6.37</w:t>
      </w:r>
      <w:r w:rsidR="005D2BE5">
        <w:rPr>
          <w:rFonts w:ascii="Arial" w:hAnsi="Arial" w:cs="Arial"/>
          <w:sz w:val="24"/>
          <w:szCs w:val="24"/>
        </w:rPr>
        <w:t xml:space="preserve"> </w:t>
      </w:r>
      <w:r w:rsidRPr="009F751F">
        <w:rPr>
          <w:rFonts w:ascii="Arial" w:hAnsi="Arial" w:cs="Arial"/>
          <w:sz w:val="24"/>
          <w:szCs w:val="24"/>
        </w:rPr>
        <w:t>MPa,</w:t>
      </w:r>
      <w:r w:rsidR="00815623">
        <w:rPr>
          <w:rFonts w:ascii="Arial" w:hAnsi="Arial" w:cs="Arial"/>
          <w:sz w:val="24"/>
          <w:szCs w:val="24"/>
        </w:rPr>
        <w:t xml:space="preserve"> como se muestra en la figura </w:t>
      </w:r>
      <w:r w:rsidR="00F55C13">
        <w:rPr>
          <w:rFonts w:ascii="Arial" w:hAnsi="Arial" w:cs="Arial"/>
          <w:sz w:val="24"/>
          <w:szCs w:val="24"/>
        </w:rPr>
        <w:t>3.41</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w:t>
      </w:r>
      <w:r w:rsidRPr="009F751F">
        <w:rPr>
          <w:rFonts w:ascii="Arial" w:hAnsi="Arial" w:cs="Arial"/>
          <w:sz w:val="24"/>
          <w:szCs w:val="24"/>
        </w:rPr>
        <w:t>: espesor</w:t>
      </w:r>
      <w:r w:rsidR="00730929">
        <w:rPr>
          <w:rFonts w:ascii="Arial" w:hAnsi="Arial" w:cs="Arial"/>
          <w:sz w:val="24"/>
          <w:szCs w:val="24"/>
        </w:rPr>
        <w:t xml:space="preserve"> 50.08 mm; ancho</w:t>
      </w:r>
      <w:r w:rsidRPr="009F751F">
        <w:rPr>
          <w:rFonts w:ascii="Arial" w:hAnsi="Arial" w:cs="Arial"/>
          <w:sz w:val="24"/>
          <w:szCs w:val="24"/>
        </w:rPr>
        <w:t xml:space="preserve"> 49.83 mm; altura 46.5 mm.</w:t>
      </w: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lastRenderedPageBreak/>
        <w:drawing>
          <wp:inline distT="0" distB="0" distL="0" distR="0" wp14:anchorId="444B319A" wp14:editId="13BAC581">
            <wp:extent cx="4946093" cy="1998921"/>
            <wp:effectExtent l="19050" t="19050" r="6985" b="1905"/>
            <wp:docPr id="5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srcRect/>
                    <a:stretch>
                      <a:fillRect/>
                    </a:stretch>
                  </pic:blipFill>
                  <pic:spPr bwMode="auto">
                    <a:xfrm>
                      <a:off x="0" y="0"/>
                      <a:ext cx="4952164" cy="2001375"/>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81" w:name="_Toc358334807"/>
      <w:r w:rsidRPr="00AB0349">
        <w:rPr>
          <w:rFonts w:ascii="Arial" w:hAnsi="Arial" w:cs="Arial"/>
          <w:sz w:val="24"/>
          <w:szCs w:val="24"/>
        </w:rPr>
        <w:t>FIGURA</w:t>
      </w:r>
      <w:r w:rsidR="00D07AF8">
        <w:rPr>
          <w:rFonts w:ascii="Arial" w:hAnsi="Arial" w:cs="Arial"/>
          <w:sz w:val="24"/>
          <w:szCs w:val="24"/>
        </w:rPr>
        <w:t xml:space="preserve"> 3.41</w:t>
      </w:r>
      <w:r w:rsidRPr="00AB0349">
        <w:rPr>
          <w:rFonts w:ascii="Arial" w:hAnsi="Arial" w:cs="Arial"/>
          <w:sz w:val="24"/>
          <w:szCs w:val="24"/>
        </w:rPr>
        <w:t>. CURVA ESFUERZO VS ALARGAMIENTO DE LA MUESTRA G1_P3.</w:t>
      </w:r>
      <w:bookmarkEnd w:id="81"/>
    </w:p>
    <w:p w:rsidR="00AB0349" w:rsidRDefault="00AB0349" w:rsidP="007B06DC">
      <w:pPr>
        <w:spacing w:after="0"/>
        <w:ind w:left="709"/>
        <w:jc w:val="both"/>
        <w:rPr>
          <w:rFonts w:ascii="Arial" w:hAnsi="Arial" w:cs="Arial"/>
          <w:b/>
          <w:sz w:val="24"/>
          <w:szCs w:val="24"/>
        </w:rPr>
      </w:pPr>
    </w:p>
    <w:p w:rsidR="00501A77" w:rsidRPr="000C409A" w:rsidRDefault="00D82AE0" w:rsidP="007B06DC">
      <w:pPr>
        <w:spacing w:after="0"/>
        <w:ind w:left="709"/>
        <w:jc w:val="both"/>
        <w:rPr>
          <w:rFonts w:ascii="Arial" w:hAnsi="Arial" w:cs="Arial"/>
          <w:b/>
          <w:sz w:val="24"/>
          <w:szCs w:val="24"/>
        </w:rPr>
      </w:pPr>
      <w:r>
        <w:rPr>
          <w:rFonts w:ascii="Arial" w:hAnsi="Arial" w:cs="Arial"/>
          <w:b/>
          <w:sz w:val="24"/>
          <w:szCs w:val="24"/>
        </w:rPr>
        <w:t>Esfuerzo de compresión de la segunda muestra G2_P3.</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El máximo esfuerzo de compresión tuvo un valor de 3.42</w:t>
      </w:r>
      <w:r w:rsidR="005D2BE5">
        <w:rPr>
          <w:rFonts w:ascii="Arial" w:hAnsi="Arial" w:cs="Arial"/>
          <w:sz w:val="24"/>
          <w:szCs w:val="24"/>
        </w:rPr>
        <w:t xml:space="preserve"> </w:t>
      </w:r>
      <w:r w:rsidRPr="009F751F">
        <w:rPr>
          <w:rFonts w:ascii="Arial" w:hAnsi="Arial" w:cs="Arial"/>
          <w:sz w:val="24"/>
          <w:szCs w:val="24"/>
        </w:rPr>
        <w:t>MPa,</w:t>
      </w:r>
      <w:r w:rsidR="00815623">
        <w:rPr>
          <w:rFonts w:ascii="Arial" w:hAnsi="Arial" w:cs="Arial"/>
          <w:sz w:val="24"/>
          <w:szCs w:val="24"/>
        </w:rPr>
        <w:t xml:space="preserve"> como se muestra en la figura </w:t>
      </w:r>
      <w:r w:rsidR="00F55C13">
        <w:rPr>
          <w:rFonts w:ascii="Arial" w:hAnsi="Arial" w:cs="Arial"/>
          <w:sz w:val="24"/>
          <w:szCs w:val="24"/>
        </w:rPr>
        <w:t>3.42</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50.04 mm; ancho</w:t>
      </w:r>
      <w:r w:rsidRPr="009F751F">
        <w:rPr>
          <w:rFonts w:ascii="Arial" w:hAnsi="Arial" w:cs="Arial"/>
          <w:sz w:val="24"/>
          <w:szCs w:val="24"/>
        </w:rPr>
        <w:t xml:space="preserve"> 49.93 mm; altura 47.1 mm.</w:t>
      </w:r>
    </w:p>
    <w:p w:rsidR="00501A77" w:rsidRPr="009F751F" w:rsidRDefault="00501A77" w:rsidP="007B06DC">
      <w:pPr>
        <w:pStyle w:val="Sinespaciado"/>
        <w:ind w:left="709"/>
        <w:rPr>
          <w:rFonts w:ascii="Arial" w:hAnsi="Arial" w:cs="Arial"/>
          <w:sz w:val="24"/>
          <w:szCs w:val="24"/>
        </w:rPr>
      </w:pP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lastRenderedPageBreak/>
        <w:drawing>
          <wp:inline distT="0" distB="0" distL="0" distR="0" wp14:anchorId="7F379032" wp14:editId="11A3C00F">
            <wp:extent cx="4720856" cy="2229671"/>
            <wp:effectExtent l="19050" t="19050" r="3810" b="0"/>
            <wp:docPr id="6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srcRect/>
                    <a:stretch>
                      <a:fillRect/>
                    </a:stretch>
                  </pic:blipFill>
                  <pic:spPr bwMode="auto">
                    <a:xfrm>
                      <a:off x="0" y="0"/>
                      <a:ext cx="4767795" cy="2251840"/>
                    </a:xfrm>
                    <a:prstGeom prst="rect">
                      <a:avLst/>
                    </a:prstGeom>
                    <a:noFill/>
                    <a:ln w="9525">
                      <a:solidFill>
                        <a:schemeClr val="tx1"/>
                      </a:solidFill>
                      <a:miter lim="800000"/>
                      <a:headEnd/>
                      <a:tailEnd/>
                    </a:ln>
                  </pic:spPr>
                </pic:pic>
              </a:graphicData>
            </a:graphic>
          </wp:inline>
        </w:drawing>
      </w:r>
    </w:p>
    <w:p w:rsidR="00401EA4" w:rsidRPr="00AB0349" w:rsidRDefault="00AB0349" w:rsidP="007B06DC">
      <w:pPr>
        <w:spacing w:before="100" w:beforeAutospacing="1" w:after="100" w:afterAutospacing="1"/>
        <w:ind w:left="709"/>
        <w:jc w:val="center"/>
        <w:rPr>
          <w:rFonts w:ascii="Arial" w:hAnsi="Arial" w:cs="Arial"/>
          <w:sz w:val="24"/>
          <w:szCs w:val="24"/>
        </w:rPr>
      </w:pPr>
      <w:bookmarkStart w:id="82" w:name="_Toc358334808"/>
      <w:r w:rsidRPr="00AB0349">
        <w:rPr>
          <w:rFonts w:ascii="Arial" w:hAnsi="Arial" w:cs="Arial"/>
          <w:sz w:val="24"/>
          <w:szCs w:val="24"/>
        </w:rPr>
        <w:t>FIGURA</w:t>
      </w:r>
      <w:r w:rsidR="00D07AF8">
        <w:rPr>
          <w:rFonts w:ascii="Arial" w:hAnsi="Arial" w:cs="Arial"/>
          <w:sz w:val="24"/>
          <w:szCs w:val="24"/>
        </w:rPr>
        <w:t xml:space="preserve"> 3.42</w:t>
      </w:r>
      <w:r w:rsidRPr="00AB0349">
        <w:rPr>
          <w:rFonts w:ascii="Arial" w:hAnsi="Arial" w:cs="Arial"/>
          <w:sz w:val="24"/>
          <w:szCs w:val="24"/>
        </w:rPr>
        <w:t>. CURVA ESFUERZO VS ALARGAMIENTO DE LA MUESTRA G2_P3.</w:t>
      </w:r>
      <w:bookmarkEnd w:id="82"/>
    </w:p>
    <w:p w:rsidR="00501A77" w:rsidRPr="00AB0349" w:rsidRDefault="00501A77" w:rsidP="007B06DC">
      <w:pPr>
        <w:pStyle w:val="Sinespaciado"/>
        <w:ind w:left="709"/>
      </w:pPr>
    </w:p>
    <w:p w:rsidR="00501A77" w:rsidRPr="000C409A" w:rsidRDefault="00D82AE0" w:rsidP="007B06DC">
      <w:pPr>
        <w:spacing w:after="0"/>
        <w:ind w:left="709"/>
        <w:jc w:val="both"/>
        <w:rPr>
          <w:rFonts w:ascii="Arial" w:hAnsi="Arial" w:cs="Arial"/>
          <w:b/>
          <w:sz w:val="24"/>
          <w:szCs w:val="24"/>
        </w:rPr>
      </w:pPr>
      <w:r>
        <w:rPr>
          <w:rFonts w:ascii="Arial" w:hAnsi="Arial" w:cs="Arial"/>
          <w:b/>
          <w:sz w:val="24"/>
          <w:szCs w:val="24"/>
        </w:rPr>
        <w:t>Esfuerzo de compresión de la tercera muestra G3_P3.</w:t>
      </w:r>
    </w:p>
    <w:p w:rsidR="00501A77" w:rsidRPr="009F751F"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 xml:space="preserve">El máximo esfuerzo de </w:t>
      </w:r>
      <w:r w:rsidR="005D2BE5">
        <w:rPr>
          <w:rFonts w:ascii="Arial" w:hAnsi="Arial" w:cs="Arial"/>
          <w:sz w:val="24"/>
          <w:szCs w:val="24"/>
        </w:rPr>
        <w:t>compresión tuvo un valor de 0.94</w:t>
      </w:r>
      <w:r w:rsidRPr="009F751F">
        <w:rPr>
          <w:rFonts w:ascii="Arial" w:hAnsi="Arial" w:cs="Arial"/>
          <w:sz w:val="24"/>
          <w:szCs w:val="24"/>
        </w:rPr>
        <w:t xml:space="preserve"> MPa,</w:t>
      </w:r>
      <w:r w:rsidR="00815623">
        <w:rPr>
          <w:rFonts w:ascii="Arial" w:hAnsi="Arial" w:cs="Arial"/>
          <w:sz w:val="24"/>
          <w:szCs w:val="24"/>
        </w:rPr>
        <w:t xml:space="preserve"> como se muestra en la figura </w:t>
      </w:r>
      <w:r w:rsidR="00F55C13">
        <w:rPr>
          <w:rFonts w:ascii="Arial" w:hAnsi="Arial" w:cs="Arial"/>
          <w:sz w:val="24"/>
          <w:szCs w:val="24"/>
        </w:rPr>
        <w:t>3.43</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realizar un cubo con otra</w:t>
      </w:r>
      <w:r w:rsidR="00730929">
        <w:rPr>
          <w:rFonts w:ascii="Arial" w:hAnsi="Arial" w:cs="Arial"/>
          <w:sz w:val="24"/>
          <w:szCs w:val="24"/>
        </w:rPr>
        <w:t>s dimensiones: espesor 50.04 mm; ancho</w:t>
      </w:r>
      <w:r w:rsidRPr="009F751F">
        <w:rPr>
          <w:rFonts w:ascii="Arial" w:hAnsi="Arial" w:cs="Arial"/>
          <w:sz w:val="24"/>
          <w:szCs w:val="24"/>
        </w:rPr>
        <w:t xml:space="preserve"> 49.93 mm; altura 47.1 mm.</w:t>
      </w:r>
    </w:p>
    <w:p w:rsidR="00501A77" w:rsidRPr="009F751F" w:rsidRDefault="00501A77" w:rsidP="007B06DC">
      <w:pPr>
        <w:pStyle w:val="Sinespaciado"/>
        <w:ind w:left="709"/>
        <w:rPr>
          <w:rFonts w:ascii="Arial" w:hAnsi="Arial" w:cs="Arial"/>
          <w:sz w:val="24"/>
          <w:szCs w:val="24"/>
        </w:rPr>
      </w:pPr>
    </w:p>
    <w:p w:rsidR="00501A77" w:rsidRPr="009F751F" w:rsidRDefault="00501A77" w:rsidP="007B06DC">
      <w:pPr>
        <w:pStyle w:val="Sinespaciado"/>
        <w:ind w:left="709"/>
        <w:rPr>
          <w:rFonts w:ascii="Arial" w:hAnsi="Arial" w:cs="Arial"/>
          <w:sz w:val="24"/>
          <w:szCs w:val="24"/>
        </w:rPr>
      </w:pPr>
    </w:p>
    <w:p w:rsidR="00AB0349" w:rsidRDefault="00815623" w:rsidP="007B06DC">
      <w:pPr>
        <w:pStyle w:val="Sinespaciado"/>
        <w:keepNext/>
        <w:spacing w:before="100" w:beforeAutospacing="1" w:after="100" w:afterAutospacing="1"/>
        <w:ind w:left="709"/>
        <w:jc w:val="center"/>
      </w:pPr>
      <w:r w:rsidRPr="009F751F">
        <w:rPr>
          <w:rFonts w:ascii="Arial" w:hAnsi="Arial" w:cs="Arial"/>
          <w:noProof/>
          <w:sz w:val="24"/>
          <w:szCs w:val="24"/>
        </w:rPr>
        <w:lastRenderedPageBreak/>
        <w:drawing>
          <wp:inline distT="0" distB="0" distL="0" distR="0" wp14:anchorId="520BB685" wp14:editId="2665F990">
            <wp:extent cx="4816549" cy="2051564"/>
            <wp:effectExtent l="19050" t="19050" r="3175" b="6350"/>
            <wp:docPr id="6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4844624" cy="2063522"/>
                    </a:xfrm>
                    <a:prstGeom prst="rect">
                      <a:avLst/>
                    </a:prstGeom>
                    <a:noFill/>
                    <a:ln w="9525">
                      <a:solidFill>
                        <a:schemeClr val="tx1"/>
                      </a:solidFill>
                      <a:miter lim="800000"/>
                      <a:headEnd/>
                      <a:tailEnd/>
                    </a:ln>
                  </pic:spPr>
                </pic:pic>
              </a:graphicData>
            </a:graphic>
          </wp:inline>
        </w:drawing>
      </w:r>
    </w:p>
    <w:p w:rsidR="00815623" w:rsidRPr="00AB0349" w:rsidRDefault="00AB0349" w:rsidP="007B06DC">
      <w:pPr>
        <w:keepNext/>
        <w:spacing w:before="100" w:beforeAutospacing="1" w:after="100" w:afterAutospacing="1"/>
        <w:ind w:left="709"/>
        <w:jc w:val="center"/>
        <w:rPr>
          <w:rFonts w:ascii="Arial" w:hAnsi="Arial" w:cs="Arial"/>
          <w:sz w:val="24"/>
          <w:szCs w:val="24"/>
        </w:rPr>
      </w:pPr>
      <w:bookmarkStart w:id="83" w:name="_Toc358334809"/>
      <w:r w:rsidRPr="00AB0349">
        <w:rPr>
          <w:rFonts w:ascii="Arial" w:hAnsi="Arial" w:cs="Arial"/>
          <w:sz w:val="24"/>
          <w:szCs w:val="24"/>
        </w:rPr>
        <w:t>FIGURA</w:t>
      </w:r>
      <w:r w:rsidR="00D07AF8">
        <w:rPr>
          <w:rFonts w:ascii="Arial" w:hAnsi="Arial" w:cs="Arial"/>
          <w:sz w:val="24"/>
          <w:szCs w:val="24"/>
        </w:rPr>
        <w:t xml:space="preserve"> 3.43</w:t>
      </w:r>
      <w:r w:rsidRPr="00AB0349">
        <w:rPr>
          <w:rFonts w:ascii="Arial" w:hAnsi="Arial" w:cs="Arial"/>
          <w:sz w:val="24"/>
          <w:szCs w:val="24"/>
        </w:rPr>
        <w:t>. CURVA ESFUERZO VS ALARGAMIENTO DE LA MUESTRA G3_P3.</w:t>
      </w:r>
      <w:bookmarkEnd w:id="83"/>
    </w:p>
    <w:p w:rsidR="00501A77" w:rsidRPr="00AB0349" w:rsidRDefault="00501A77" w:rsidP="007B06DC">
      <w:pPr>
        <w:pStyle w:val="Sinespaciado"/>
        <w:ind w:left="709"/>
      </w:pPr>
    </w:p>
    <w:p w:rsidR="00501A77" w:rsidRPr="000C409A" w:rsidRDefault="00D82AE0" w:rsidP="007B06DC">
      <w:pPr>
        <w:spacing w:after="0"/>
        <w:ind w:left="709"/>
        <w:jc w:val="both"/>
        <w:rPr>
          <w:rFonts w:ascii="Arial" w:hAnsi="Arial" w:cs="Arial"/>
          <w:b/>
          <w:sz w:val="24"/>
          <w:szCs w:val="24"/>
        </w:rPr>
      </w:pPr>
      <w:r>
        <w:rPr>
          <w:rFonts w:ascii="Arial" w:hAnsi="Arial" w:cs="Arial"/>
          <w:b/>
          <w:sz w:val="24"/>
          <w:szCs w:val="24"/>
        </w:rPr>
        <w:t>Esfuerzo de compresión de la cuarta muestra G4_P3.</w:t>
      </w:r>
    </w:p>
    <w:p w:rsidR="00501A77" w:rsidRDefault="00501A77" w:rsidP="007B06DC">
      <w:pPr>
        <w:pStyle w:val="Sinespaciado"/>
        <w:spacing w:before="100" w:beforeAutospacing="1" w:after="100" w:afterAutospacing="1" w:line="480" w:lineRule="auto"/>
        <w:ind w:left="709"/>
        <w:jc w:val="both"/>
        <w:rPr>
          <w:rFonts w:ascii="Arial" w:hAnsi="Arial" w:cs="Arial"/>
          <w:sz w:val="24"/>
          <w:szCs w:val="24"/>
        </w:rPr>
      </w:pPr>
      <w:r w:rsidRPr="009F751F">
        <w:rPr>
          <w:rFonts w:ascii="Arial" w:hAnsi="Arial" w:cs="Arial"/>
          <w:sz w:val="24"/>
          <w:szCs w:val="24"/>
        </w:rPr>
        <w:t xml:space="preserve">El máximo esfuerzo </w:t>
      </w:r>
      <w:r w:rsidR="005D2BE5">
        <w:rPr>
          <w:rFonts w:ascii="Arial" w:hAnsi="Arial" w:cs="Arial"/>
          <w:sz w:val="24"/>
          <w:szCs w:val="24"/>
        </w:rPr>
        <w:t>de compresión tuvo un valor de 0</w:t>
      </w:r>
      <w:r w:rsidRPr="009F751F">
        <w:rPr>
          <w:rFonts w:ascii="Arial" w:hAnsi="Arial" w:cs="Arial"/>
          <w:sz w:val="24"/>
          <w:szCs w:val="24"/>
        </w:rPr>
        <w:t>.42 MPa,</w:t>
      </w:r>
      <w:r w:rsidR="00815623">
        <w:rPr>
          <w:rFonts w:ascii="Arial" w:hAnsi="Arial" w:cs="Arial"/>
          <w:sz w:val="24"/>
          <w:szCs w:val="24"/>
        </w:rPr>
        <w:t xml:space="preserve"> como se muestra en la figura </w:t>
      </w:r>
      <w:r w:rsidR="00F55C13">
        <w:rPr>
          <w:rFonts w:ascii="Arial" w:hAnsi="Arial" w:cs="Arial"/>
          <w:sz w:val="24"/>
          <w:szCs w:val="24"/>
        </w:rPr>
        <w:t>3.44</w:t>
      </w:r>
      <w:r w:rsidR="00815623">
        <w:rPr>
          <w:rFonts w:ascii="Arial" w:hAnsi="Arial" w:cs="Arial"/>
          <w:sz w:val="24"/>
          <w:szCs w:val="24"/>
        </w:rPr>
        <w:t>, además</w:t>
      </w:r>
      <w:r w:rsidRPr="009F751F">
        <w:rPr>
          <w:rFonts w:ascii="Arial" w:hAnsi="Arial" w:cs="Arial"/>
          <w:sz w:val="24"/>
          <w:szCs w:val="24"/>
        </w:rPr>
        <w:t xml:space="preserve"> cabe recalcar que las dimensiones iniciales del cubo no se mantuvieron constantes (norma ASTM C109), se tuvo que rea</w:t>
      </w:r>
      <w:r w:rsidR="00730929">
        <w:rPr>
          <w:rFonts w:ascii="Arial" w:hAnsi="Arial" w:cs="Arial"/>
          <w:sz w:val="24"/>
          <w:szCs w:val="24"/>
        </w:rPr>
        <w:t>lizar un cubo con otras dimensiones</w:t>
      </w:r>
      <w:r w:rsidRPr="009F751F">
        <w:rPr>
          <w:rFonts w:ascii="Arial" w:hAnsi="Arial" w:cs="Arial"/>
          <w:sz w:val="24"/>
          <w:szCs w:val="24"/>
        </w:rPr>
        <w:t>: espesor 50.04 mm; anch</w:t>
      </w:r>
      <w:r w:rsidR="00730929">
        <w:rPr>
          <w:rFonts w:ascii="Arial" w:hAnsi="Arial" w:cs="Arial"/>
          <w:sz w:val="24"/>
          <w:szCs w:val="24"/>
        </w:rPr>
        <w:t>o</w:t>
      </w:r>
      <w:r w:rsidRPr="009F751F">
        <w:rPr>
          <w:rFonts w:ascii="Arial" w:hAnsi="Arial" w:cs="Arial"/>
          <w:sz w:val="24"/>
          <w:szCs w:val="24"/>
        </w:rPr>
        <w:t xml:space="preserve"> 49.93 mm; altura 47.1 mm.</w:t>
      </w:r>
    </w:p>
    <w:p w:rsidR="00AB0349" w:rsidRDefault="00815623" w:rsidP="007B06DC">
      <w:pPr>
        <w:pStyle w:val="Sinespaciado"/>
        <w:keepNext/>
        <w:spacing w:before="100" w:beforeAutospacing="1" w:after="100" w:afterAutospacing="1" w:line="480" w:lineRule="auto"/>
        <w:ind w:left="709"/>
        <w:jc w:val="center"/>
      </w:pPr>
      <w:r w:rsidRPr="009F751F">
        <w:rPr>
          <w:rFonts w:ascii="Arial" w:hAnsi="Arial" w:cs="Arial"/>
          <w:noProof/>
          <w:sz w:val="24"/>
          <w:szCs w:val="24"/>
        </w:rPr>
        <w:lastRenderedPageBreak/>
        <w:drawing>
          <wp:inline distT="0" distB="0" distL="0" distR="0" wp14:anchorId="3123DCB5" wp14:editId="47D6EBF6">
            <wp:extent cx="4814794" cy="2190307"/>
            <wp:effectExtent l="19050" t="19050" r="5080" b="635"/>
            <wp:docPr id="6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srcRect/>
                    <a:stretch>
                      <a:fillRect/>
                    </a:stretch>
                  </pic:blipFill>
                  <pic:spPr bwMode="auto">
                    <a:xfrm>
                      <a:off x="0" y="0"/>
                      <a:ext cx="4818146" cy="2191832"/>
                    </a:xfrm>
                    <a:prstGeom prst="rect">
                      <a:avLst/>
                    </a:prstGeom>
                    <a:noFill/>
                    <a:ln w="9525">
                      <a:solidFill>
                        <a:schemeClr val="tx1"/>
                      </a:solidFill>
                      <a:miter lim="800000"/>
                      <a:headEnd/>
                      <a:tailEnd/>
                    </a:ln>
                  </pic:spPr>
                </pic:pic>
              </a:graphicData>
            </a:graphic>
          </wp:inline>
        </w:drawing>
      </w:r>
    </w:p>
    <w:p w:rsidR="00815623" w:rsidRPr="00AB0349" w:rsidRDefault="00AB0349" w:rsidP="007B06DC">
      <w:pPr>
        <w:keepNext/>
        <w:spacing w:before="100" w:beforeAutospacing="1" w:after="100" w:afterAutospacing="1"/>
        <w:ind w:left="709"/>
        <w:jc w:val="center"/>
        <w:rPr>
          <w:rFonts w:ascii="Arial" w:hAnsi="Arial" w:cs="Arial"/>
          <w:sz w:val="24"/>
          <w:szCs w:val="24"/>
        </w:rPr>
      </w:pPr>
      <w:bookmarkStart w:id="84" w:name="_Toc358334810"/>
      <w:r w:rsidRPr="00AB0349">
        <w:rPr>
          <w:rFonts w:ascii="Arial" w:hAnsi="Arial" w:cs="Arial"/>
          <w:sz w:val="24"/>
          <w:szCs w:val="24"/>
        </w:rPr>
        <w:t>FIGURA</w:t>
      </w:r>
      <w:r w:rsidR="00D07AF8">
        <w:rPr>
          <w:rFonts w:ascii="Arial" w:hAnsi="Arial" w:cs="Arial"/>
          <w:sz w:val="24"/>
          <w:szCs w:val="24"/>
        </w:rPr>
        <w:t xml:space="preserve"> 3.44</w:t>
      </w:r>
      <w:r w:rsidRPr="00AB0349">
        <w:rPr>
          <w:rFonts w:ascii="Arial" w:hAnsi="Arial" w:cs="Arial"/>
          <w:sz w:val="24"/>
          <w:szCs w:val="24"/>
        </w:rPr>
        <w:t>. CURVA ESFUERZO VS ALARGAMIENTO DE LA MUESTRA G4_P3.</w:t>
      </w:r>
      <w:bookmarkEnd w:id="84"/>
    </w:p>
    <w:p w:rsidR="00815623" w:rsidRPr="00004900" w:rsidRDefault="00815623" w:rsidP="007B06DC">
      <w:pPr>
        <w:pStyle w:val="Sinespaciado"/>
        <w:ind w:left="709"/>
      </w:pPr>
    </w:p>
    <w:p w:rsidR="00004900" w:rsidRPr="00291740" w:rsidRDefault="00004900" w:rsidP="007B06DC">
      <w:pPr>
        <w:spacing w:after="0"/>
        <w:ind w:left="709"/>
        <w:jc w:val="both"/>
        <w:rPr>
          <w:rFonts w:ascii="Arial" w:hAnsi="Arial" w:cs="Arial"/>
          <w:b/>
          <w:sz w:val="24"/>
          <w:szCs w:val="24"/>
        </w:rPr>
      </w:pPr>
      <w:r w:rsidRPr="00291740">
        <w:rPr>
          <w:rFonts w:ascii="Arial" w:hAnsi="Arial" w:cs="Arial"/>
          <w:b/>
          <w:sz w:val="24"/>
          <w:szCs w:val="24"/>
        </w:rPr>
        <w:t>Conclusión General</w:t>
      </w:r>
      <w:r>
        <w:rPr>
          <w:rFonts w:ascii="Arial" w:hAnsi="Arial" w:cs="Arial"/>
          <w:b/>
          <w:sz w:val="24"/>
          <w:szCs w:val="24"/>
        </w:rPr>
        <w:t xml:space="preserve"> del ensayo de esfuerzo de compresión</w:t>
      </w:r>
    </w:p>
    <w:p w:rsidR="00501A77" w:rsidRPr="00004900" w:rsidRDefault="00067258" w:rsidP="00CA036A">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Los mejores resultados de esfuerzo de compresión se observaron</w:t>
      </w:r>
      <w:r w:rsidR="00004900" w:rsidRPr="00004900">
        <w:rPr>
          <w:rFonts w:ascii="Arial" w:hAnsi="Arial" w:cs="Arial"/>
          <w:sz w:val="24"/>
          <w:szCs w:val="24"/>
        </w:rPr>
        <w:t xml:space="preserve"> po</w:t>
      </w:r>
      <w:r w:rsidR="00C81DFA">
        <w:rPr>
          <w:rFonts w:ascii="Arial" w:hAnsi="Arial" w:cs="Arial"/>
          <w:sz w:val="24"/>
          <w:szCs w:val="24"/>
        </w:rPr>
        <w:t>r parte de la primera serie</w:t>
      </w:r>
      <w:r w:rsidR="00004900" w:rsidRPr="00004900">
        <w:rPr>
          <w:rFonts w:ascii="Arial" w:hAnsi="Arial" w:cs="Arial"/>
          <w:sz w:val="24"/>
          <w:szCs w:val="24"/>
        </w:rPr>
        <w:t xml:space="preserve"> (G(1-4)_P1</w:t>
      </w:r>
      <w:r>
        <w:rPr>
          <w:rFonts w:ascii="Arial" w:hAnsi="Arial" w:cs="Arial"/>
          <w:sz w:val="24"/>
          <w:szCs w:val="24"/>
        </w:rPr>
        <w:t xml:space="preserve"> ver figuras 3.34-3.36</w:t>
      </w:r>
      <w:r w:rsidR="00004900" w:rsidRPr="00004900">
        <w:rPr>
          <w:rFonts w:ascii="Arial" w:hAnsi="Arial" w:cs="Arial"/>
          <w:sz w:val="24"/>
          <w:szCs w:val="24"/>
        </w:rPr>
        <w:t>) cuyas condiciones de curado fuero</w:t>
      </w:r>
      <w:r w:rsidR="0050544F">
        <w:rPr>
          <w:rFonts w:ascii="Arial" w:hAnsi="Arial" w:cs="Arial"/>
          <w:sz w:val="24"/>
          <w:szCs w:val="24"/>
        </w:rPr>
        <w:t>n: temperatura de 60°C y 168h</w:t>
      </w:r>
      <w:r w:rsidR="00004900" w:rsidRPr="00004900">
        <w:rPr>
          <w:rFonts w:ascii="Arial" w:hAnsi="Arial" w:cs="Arial"/>
          <w:sz w:val="24"/>
          <w:szCs w:val="24"/>
        </w:rPr>
        <w:t xml:space="preserve"> dentro del horno, y 30 días a una temperatura ambiente de aproximadamente 18</w:t>
      </w:r>
      <m:oMath>
        <m:r>
          <m:rPr>
            <m:sty m:val="p"/>
          </m:rPr>
          <w:rPr>
            <w:rFonts w:ascii="Cambria Math" w:hAnsi="Cambria Math" w:cs="Arial"/>
            <w:sz w:val="24"/>
            <w:szCs w:val="24"/>
          </w:rPr>
          <m:t>±</m:t>
        </m:r>
      </m:oMath>
      <w:r w:rsidR="00004900" w:rsidRPr="00004900">
        <w:rPr>
          <w:rFonts w:ascii="Arial" w:hAnsi="Arial" w:cs="Arial"/>
          <w:sz w:val="24"/>
          <w:szCs w:val="24"/>
        </w:rPr>
        <w:t>1°C, éstas no fueron colocadas con fundas plásticas antes de ingresar al horno, de ésta manera cuando concluyó el tiempo de curado en el horno, cada día se observaban fisuras en su sup</w:t>
      </w:r>
      <w:r w:rsidR="00CA036A">
        <w:rPr>
          <w:rFonts w:ascii="Arial" w:hAnsi="Arial" w:cs="Arial"/>
          <w:sz w:val="24"/>
          <w:szCs w:val="24"/>
        </w:rPr>
        <w:t xml:space="preserve">erficie por parte de la muestra </w:t>
      </w:r>
      <w:r w:rsidR="00004900" w:rsidRPr="00004900">
        <w:rPr>
          <w:rFonts w:ascii="Arial" w:hAnsi="Arial" w:cs="Arial"/>
          <w:sz w:val="24"/>
          <w:szCs w:val="24"/>
        </w:rPr>
        <w:t>G(1-2)_P1; y las muestras G(3-4)_P1 presentaban un material muy suave en sus caras por lo que dificultaba el ensayo de compresión por e</w:t>
      </w:r>
      <w:r w:rsidR="00C81DFA">
        <w:rPr>
          <w:rFonts w:ascii="Arial" w:hAnsi="Arial" w:cs="Arial"/>
          <w:sz w:val="24"/>
          <w:szCs w:val="24"/>
        </w:rPr>
        <w:t>l tiempo de curado. Por parte la segunda serie</w:t>
      </w:r>
      <w:r w:rsidR="00004900" w:rsidRPr="00004900">
        <w:rPr>
          <w:rFonts w:ascii="Arial" w:hAnsi="Arial" w:cs="Arial"/>
          <w:sz w:val="24"/>
          <w:szCs w:val="24"/>
        </w:rPr>
        <w:t xml:space="preserve"> </w:t>
      </w:r>
      <w:r w:rsidR="00025212">
        <w:rPr>
          <w:rFonts w:ascii="Arial" w:hAnsi="Arial" w:cs="Arial"/>
          <w:sz w:val="24"/>
          <w:szCs w:val="24"/>
        </w:rPr>
        <w:t>(</w:t>
      </w:r>
      <w:r w:rsidR="00004900" w:rsidRPr="00004900">
        <w:rPr>
          <w:rFonts w:ascii="Arial" w:hAnsi="Arial" w:cs="Arial"/>
          <w:sz w:val="24"/>
          <w:szCs w:val="24"/>
        </w:rPr>
        <w:t>G(1-4)_P2</w:t>
      </w:r>
      <w:r w:rsidR="00025212">
        <w:rPr>
          <w:rFonts w:ascii="Arial" w:hAnsi="Arial" w:cs="Arial"/>
          <w:sz w:val="24"/>
          <w:szCs w:val="24"/>
        </w:rPr>
        <w:t xml:space="preserve"> ver figuras 3.37-3.40)</w:t>
      </w:r>
      <w:r w:rsidR="00004900" w:rsidRPr="00004900">
        <w:rPr>
          <w:rFonts w:ascii="Arial" w:hAnsi="Arial" w:cs="Arial"/>
          <w:sz w:val="24"/>
          <w:szCs w:val="24"/>
        </w:rPr>
        <w:t xml:space="preserve"> cuyas condiciones de curado fue</w:t>
      </w:r>
      <w:r>
        <w:rPr>
          <w:rFonts w:ascii="Arial" w:hAnsi="Arial" w:cs="Arial"/>
          <w:sz w:val="24"/>
          <w:szCs w:val="24"/>
        </w:rPr>
        <w:t>ron: temperatura de 60°C y 20h</w:t>
      </w:r>
      <w:r w:rsidR="00004900" w:rsidRPr="00004900">
        <w:rPr>
          <w:rFonts w:ascii="Arial" w:hAnsi="Arial" w:cs="Arial"/>
          <w:sz w:val="24"/>
          <w:szCs w:val="24"/>
        </w:rPr>
        <w:t xml:space="preserve"> dentro del horno y a una </w:t>
      </w:r>
      <w:r w:rsidR="00004900" w:rsidRPr="00004900">
        <w:rPr>
          <w:rFonts w:ascii="Arial" w:hAnsi="Arial" w:cs="Arial"/>
          <w:sz w:val="24"/>
          <w:szCs w:val="24"/>
        </w:rPr>
        <w:lastRenderedPageBreak/>
        <w:t>temperatura ambiente de 18</w:t>
      </w:r>
      <m:oMath>
        <m:r>
          <m:rPr>
            <m:sty m:val="p"/>
          </m:rPr>
          <w:rPr>
            <w:rFonts w:ascii="Cambria Math" w:hAnsi="Cambria Math" w:cs="Arial"/>
            <w:sz w:val="24"/>
            <w:szCs w:val="24"/>
          </w:rPr>
          <m:t>±</m:t>
        </m:r>
      </m:oMath>
      <w:r w:rsidR="00025212">
        <w:rPr>
          <w:rFonts w:ascii="Arial" w:hAnsi="Arial" w:cs="Arial"/>
          <w:sz w:val="24"/>
          <w:szCs w:val="24"/>
        </w:rPr>
        <w:t>1°C por 7 días</w:t>
      </w:r>
      <w:r w:rsidR="00004900" w:rsidRPr="00004900">
        <w:rPr>
          <w:rFonts w:ascii="Arial" w:hAnsi="Arial" w:cs="Arial"/>
          <w:sz w:val="24"/>
          <w:szCs w:val="24"/>
        </w:rPr>
        <w:t>, para luego</w:t>
      </w:r>
      <w:r w:rsidR="00C81DFA">
        <w:rPr>
          <w:rFonts w:ascii="Arial" w:hAnsi="Arial" w:cs="Arial"/>
          <w:sz w:val="24"/>
          <w:szCs w:val="24"/>
        </w:rPr>
        <w:t xml:space="preserve"> ser</w:t>
      </w:r>
      <w:r w:rsidR="00004900" w:rsidRPr="00004900">
        <w:rPr>
          <w:rFonts w:ascii="Arial" w:hAnsi="Arial" w:cs="Arial"/>
          <w:sz w:val="24"/>
          <w:szCs w:val="24"/>
        </w:rPr>
        <w:t xml:space="preserve"> llevadas a una temperatura de 25</w:t>
      </w:r>
      <m:oMath>
        <m:r>
          <m:rPr>
            <m:sty m:val="p"/>
          </m:rPr>
          <w:rPr>
            <w:rFonts w:ascii="Cambria Math" w:hAnsi="Cambria Math" w:cs="Arial"/>
            <w:sz w:val="24"/>
            <w:szCs w:val="24"/>
          </w:rPr>
          <m:t>±</m:t>
        </m:r>
      </m:oMath>
      <w:r w:rsidR="00004900" w:rsidRPr="00004900">
        <w:rPr>
          <w:rFonts w:ascii="Arial" w:hAnsi="Arial" w:cs="Arial"/>
          <w:sz w:val="24"/>
          <w:szCs w:val="24"/>
        </w:rPr>
        <w:t>1°C por 23 días, a dif</w:t>
      </w:r>
      <w:r w:rsidR="00C81DFA">
        <w:rPr>
          <w:rFonts w:ascii="Arial" w:hAnsi="Arial" w:cs="Arial"/>
          <w:sz w:val="24"/>
          <w:szCs w:val="24"/>
        </w:rPr>
        <w:t>erencia de la primera serie</w:t>
      </w:r>
      <w:r>
        <w:rPr>
          <w:rFonts w:ascii="Arial" w:hAnsi="Arial" w:cs="Arial"/>
          <w:sz w:val="24"/>
          <w:szCs w:val="24"/>
        </w:rPr>
        <w:t xml:space="preserve"> </w:t>
      </w:r>
      <w:r w:rsidR="00C81DFA">
        <w:rPr>
          <w:rFonts w:ascii="Arial" w:hAnsi="Arial" w:cs="Arial"/>
          <w:sz w:val="24"/>
          <w:szCs w:val="24"/>
        </w:rPr>
        <w:t>(</w:t>
      </w:r>
      <w:r w:rsidR="00004900" w:rsidRPr="00004900">
        <w:rPr>
          <w:rFonts w:ascii="Arial" w:hAnsi="Arial" w:cs="Arial"/>
          <w:sz w:val="24"/>
          <w:szCs w:val="24"/>
        </w:rPr>
        <w:t>G(1-4)_P1</w:t>
      </w:r>
      <w:r w:rsidR="00C81DFA">
        <w:rPr>
          <w:rFonts w:ascii="Arial" w:hAnsi="Arial" w:cs="Arial"/>
          <w:sz w:val="24"/>
          <w:szCs w:val="24"/>
        </w:rPr>
        <w:t>)</w:t>
      </w:r>
      <w:r w:rsidR="00B37557">
        <w:rPr>
          <w:rFonts w:ascii="Arial" w:hAnsi="Arial" w:cs="Arial"/>
          <w:sz w:val="24"/>
          <w:szCs w:val="24"/>
        </w:rPr>
        <w:t>, éstas</w:t>
      </w:r>
      <w:r w:rsidR="00004900" w:rsidRPr="00004900">
        <w:rPr>
          <w:rFonts w:ascii="Arial" w:hAnsi="Arial" w:cs="Arial"/>
          <w:sz w:val="24"/>
          <w:szCs w:val="24"/>
        </w:rPr>
        <w:t xml:space="preserve"> fueron recubiertas con fundas plásticas y selladas antes de ingresar al horno, con esto se evitó una pérdida rápida de la evaporación del agua a causa de la humedad ejercida en la superficie de las</w:t>
      </w:r>
      <w:r w:rsidR="00025212">
        <w:rPr>
          <w:rFonts w:ascii="Arial" w:hAnsi="Arial" w:cs="Arial"/>
          <w:sz w:val="24"/>
          <w:szCs w:val="24"/>
        </w:rPr>
        <w:t xml:space="preserve"> muestras, observándose grietas</w:t>
      </w:r>
      <w:r w:rsidR="00004900" w:rsidRPr="00004900">
        <w:rPr>
          <w:rFonts w:ascii="Arial" w:hAnsi="Arial" w:cs="Arial"/>
          <w:sz w:val="24"/>
          <w:szCs w:val="24"/>
        </w:rPr>
        <w:t xml:space="preserve"> ocasionando valores de compresión bajos y sin superar la resistencia de </w:t>
      </w:r>
      <w:r w:rsidR="00C81DFA">
        <w:rPr>
          <w:rFonts w:ascii="Arial" w:hAnsi="Arial" w:cs="Arial"/>
          <w:sz w:val="24"/>
          <w:szCs w:val="24"/>
        </w:rPr>
        <w:t>compresión a la anterior serie</w:t>
      </w:r>
      <w:r w:rsidR="00025212">
        <w:rPr>
          <w:rFonts w:ascii="Arial" w:hAnsi="Arial" w:cs="Arial"/>
          <w:sz w:val="24"/>
          <w:szCs w:val="24"/>
        </w:rPr>
        <w:t xml:space="preserve"> G(1-4)_P1, la segunda serie fueron mantenidas</w:t>
      </w:r>
      <w:r w:rsidR="00004900" w:rsidRPr="00004900">
        <w:rPr>
          <w:rFonts w:ascii="Arial" w:hAnsi="Arial" w:cs="Arial"/>
          <w:sz w:val="24"/>
          <w:szCs w:val="24"/>
        </w:rPr>
        <w:t xml:space="preserve"> a una temperatura de 18</w:t>
      </w:r>
      <m:oMath>
        <m:r>
          <m:rPr>
            <m:sty m:val="p"/>
          </m:rPr>
          <w:rPr>
            <w:rFonts w:ascii="Cambria Math" w:hAnsi="Cambria Math" w:cs="Arial"/>
            <w:sz w:val="24"/>
            <w:szCs w:val="24"/>
          </w:rPr>
          <m:t>±</m:t>
        </m:r>
      </m:oMath>
      <w:r w:rsidR="00004900" w:rsidRPr="00004900">
        <w:rPr>
          <w:rFonts w:ascii="Arial" w:hAnsi="Arial" w:cs="Arial"/>
          <w:sz w:val="24"/>
          <w:szCs w:val="24"/>
        </w:rPr>
        <w:t xml:space="preserve">1°C y luego a una </w:t>
      </w:r>
      <w:r w:rsidR="00025212">
        <w:rPr>
          <w:rFonts w:ascii="Arial" w:hAnsi="Arial" w:cs="Arial"/>
          <w:sz w:val="24"/>
          <w:szCs w:val="24"/>
        </w:rPr>
        <w:t>temperatura ambiente de 25°C. Finalmente</w:t>
      </w:r>
      <w:r w:rsidR="00C81DFA">
        <w:rPr>
          <w:rFonts w:ascii="Arial" w:hAnsi="Arial" w:cs="Arial"/>
          <w:sz w:val="24"/>
          <w:szCs w:val="24"/>
        </w:rPr>
        <w:t xml:space="preserve"> la tercera serie</w:t>
      </w:r>
      <w:r w:rsidR="00CA036A">
        <w:rPr>
          <w:rFonts w:ascii="Arial" w:hAnsi="Arial" w:cs="Arial"/>
          <w:sz w:val="24"/>
          <w:szCs w:val="24"/>
        </w:rPr>
        <w:t xml:space="preserve"> </w:t>
      </w:r>
      <w:proofErr w:type="gramStart"/>
      <w:r w:rsidR="00004900" w:rsidRPr="00004900">
        <w:rPr>
          <w:rFonts w:ascii="Arial" w:hAnsi="Arial" w:cs="Arial"/>
          <w:sz w:val="24"/>
          <w:szCs w:val="24"/>
        </w:rPr>
        <w:t>G(</w:t>
      </w:r>
      <w:proofErr w:type="gramEnd"/>
      <w:r w:rsidR="00004900" w:rsidRPr="00004900">
        <w:rPr>
          <w:rFonts w:ascii="Arial" w:hAnsi="Arial" w:cs="Arial"/>
          <w:sz w:val="24"/>
          <w:szCs w:val="24"/>
        </w:rPr>
        <w:t>1-4)_P3 cuyas condiciones de curado dentro del horno fuero</w:t>
      </w:r>
      <w:r>
        <w:rPr>
          <w:rFonts w:ascii="Arial" w:hAnsi="Arial" w:cs="Arial"/>
          <w:sz w:val="24"/>
          <w:szCs w:val="24"/>
        </w:rPr>
        <w:t>n: temperatura de 40°C y 165h</w:t>
      </w:r>
      <w:r w:rsidR="00004900" w:rsidRPr="00004900">
        <w:rPr>
          <w:rFonts w:ascii="Arial" w:hAnsi="Arial" w:cs="Arial"/>
          <w:sz w:val="24"/>
          <w:szCs w:val="24"/>
        </w:rPr>
        <w:t xml:space="preserve">, </w:t>
      </w:r>
      <w:r w:rsidR="00025212">
        <w:rPr>
          <w:rFonts w:ascii="Arial" w:hAnsi="Arial" w:cs="Arial"/>
          <w:sz w:val="24"/>
          <w:szCs w:val="24"/>
        </w:rPr>
        <w:t>una vez sacados del</w:t>
      </w:r>
      <w:r w:rsidR="00004900" w:rsidRPr="00004900">
        <w:rPr>
          <w:rFonts w:ascii="Arial" w:hAnsi="Arial" w:cs="Arial"/>
          <w:sz w:val="24"/>
          <w:szCs w:val="24"/>
        </w:rPr>
        <w:t xml:space="preserve"> horno fueron colocadas enseguida a una temperatura ambiente de 25°C. </w:t>
      </w:r>
      <w:r w:rsidR="00B37557">
        <w:rPr>
          <w:rFonts w:ascii="Arial" w:hAnsi="Arial" w:cs="Arial"/>
          <w:sz w:val="24"/>
          <w:szCs w:val="24"/>
        </w:rPr>
        <w:t>Por lo tanto,</w:t>
      </w:r>
      <w:r w:rsidR="00004900" w:rsidRPr="00004900">
        <w:rPr>
          <w:rFonts w:ascii="Arial" w:hAnsi="Arial" w:cs="Arial"/>
          <w:sz w:val="24"/>
          <w:szCs w:val="24"/>
        </w:rPr>
        <w:t xml:space="preserve"> si existe un</w:t>
      </w:r>
      <w:r w:rsidR="00C81DFA">
        <w:rPr>
          <w:rFonts w:ascii="Arial" w:hAnsi="Arial" w:cs="Arial"/>
          <w:sz w:val="24"/>
          <w:szCs w:val="24"/>
        </w:rPr>
        <w:t xml:space="preserve"> aumento en la relación zeolita-</w:t>
      </w:r>
      <w:r w:rsidR="00004900" w:rsidRPr="00004900">
        <w:rPr>
          <w:rFonts w:ascii="Arial" w:hAnsi="Arial" w:cs="Arial"/>
          <w:sz w:val="24"/>
          <w:szCs w:val="24"/>
        </w:rPr>
        <w:t>hidróxido de sodio, es decir mayor cantidad de zeolita y menor volumen de hidróxido de sodio, existirá un aumento de resistencia a la compresión.</w:t>
      </w:r>
    </w:p>
    <w:p w:rsidR="001E4AFA" w:rsidRDefault="001E4AFA">
      <w:pPr>
        <w:rPr>
          <w:rFonts w:ascii="Arial" w:hAnsi="Arial" w:cs="Arial"/>
          <w:b/>
          <w:sz w:val="24"/>
          <w:szCs w:val="24"/>
        </w:rPr>
      </w:pPr>
      <w:r>
        <w:rPr>
          <w:rFonts w:ascii="Arial" w:hAnsi="Arial" w:cs="Arial"/>
          <w:b/>
          <w:sz w:val="24"/>
          <w:szCs w:val="24"/>
        </w:rPr>
        <w:br w:type="page"/>
      </w: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lastRenderedPageBreak/>
        <w:t>Relación entre esfuerzo</w:t>
      </w:r>
      <w:r w:rsidR="00A04FB8" w:rsidRPr="001E4AFA">
        <w:rPr>
          <w:rFonts w:ascii="Arial" w:hAnsi="Arial" w:cs="Arial"/>
          <w:b/>
          <w:sz w:val="24"/>
          <w:szCs w:val="24"/>
        </w:rPr>
        <w:t xml:space="preserve"> de</w:t>
      </w:r>
      <w:r w:rsidRPr="001E4AFA">
        <w:rPr>
          <w:rFonts w:ascii="Arial" w:hAnsi="Arial" w:cs="Arial"/>
          <w:b/>
          <w:sz w:val="24"/>
          <w:szCs w:val="24"/>
        </w:rPr>
        <w:t xml:space="preserve"> compresión vs densidad respecto al porcentaje de hidróxido de sodio.</w:t>
      </w:r>
    </w:p>
    <w:p w:rsidR="001E4AFA" w:rsidRDefault="001E4AFA" w:rsidP="002C34A7">
      <w:pPr>
        <w:spacing w:after="0"/>
        <w:ind w:left="709"/>
        <w:jc w:val="both"/>
        <w:rPr>
          <w:rFonts w:ascii="Arial" w:hAnsi="Arial" w:cs="Arial"/>
          <w:b/>
          <w:sz w:val="24"/>
          <w:szCs w:val="24"/>
        </w:rPr>
      </w:pPr>
    </w:p>
    <w:p w:rsidR="00501A77" w:rsidRPr="001E4AFA" w:rsidRDefault="00783F0D" w:rsidP="002C34A7">
      <w:pPr>
        <w:spacing w:after="0"/>
        <w:ind w:left="709"/>
        <w:jc w:val="both"/>
        <w:rPr>
          <w:rFonts w:ascii="Arial" w:hAnsi="Arial" w:cs="Arial"/>
          <w:b/>
          <w:sz w:val="24"/>
          <w:szCs w:val="24"/>
        </w:rPr>
      </w:pPr>
      <w:r w:rsidRPr="001E4AFA">
        <w:rPr>
          <w:rFonts w:ascii="Arial" w:hAnsi="Arial" w:cs="Arial"/>
          <w:b/>
          <w:sz w:val="24"/>
          <w:szCs w:val="24"/>
        </w:rPr>
        <w:t>Estimación del esfuerzo de compresión vs densidad</w:t>
      </w:r>
      <w:r w:rsidR="008A6084" w:rsidRPr="001E4AFA">
        <w:rPr>
          <w:rFonts w:ascii="Arial" w:hAnsi="Arial" w:cs="Arial"/>
          <w:b/>
          <w:sz w:val="24"/>
          <w:szCs w:val="24"/>
        </w:rPr>
        <w:t xml:space="preserve"> de la primera serie (</w:t>
      </w:r>
      <w:proofErr w:type="gramStart"/>
      <w:r w:rsidR="008A6084" w:rsidRPr="001E4AFA">
        <w:rPr>
          <w:rFonts w:ascii="Arial" w:hAnsi="Arial" w:cs="Arial"/>
          <w:b/>
          <w:sz w:val="24"/>
          <w:szCs w:val="24"/>
        </w:rPr>
        <w:t>G(</w:t>
      </w:r>
      <w:proofErr w:type="gramEnd"/>
      <w:r w:rsidR="008A6084" w:rsidRPr="001E4AFA">
        <w:rPr>
          <w:rFonts w:ascii="Arial" w:hAnsi="Arial" w:cs="Arial"/>
          <w:b/>
          <w:sz w:val="24"/>
          <w:szCs w:val="24"/>
        </w:rPr>
        <w:t>1-4)_P1)</w:t>
      </w:r>
      <w:r w:rsidR="00501A77" w:rsidRPr="001E4AFA">
        <w:rPr>
          <w:rFonts w:ascii="Arial" w:hAnsi="Arial" w:cs="Arial"/>
          <w:b/>
          <w:sz w:val="24"/>
          <w:szCs w:val="24"/>
        </w:rPr>
        <w:t xml:space="preserve"> para obtener el esfuerzo de compresión de la primera muestra</w:t>
      </w:r>
      <w:r w:rsidRPr="001E4AFA">
        <w:rPr>
          <w:rFonts w:ascii="Arial" w:hAnsi="Arial" w:cs="Arial"/>
          <w:b/>
          <w:sz w:val="24"/>
          <w:szCs w:val="24"/>
        </w:rPr>
        <w:t xml:space="preserve"> (G1_P1)</w:t>
      </w:r>
      <w:r w:rsidR="00501A77" w:rsidRPr="001E4AFA">
        <w:rPr>
          <w:rFonts w:ascii="Arial" w:hAnsi="Arial" w:cs="Arial"/>
          <w:b/>
          <w:sz w:val="24"/>
          <w:szCs w:val="24"/>
        </w:rPr>
        <w:t>.</w:t>
      </w:r>
    </w:p>
    <w:p w:rsidR="00501A77" w:rsidRDefault="00501A77" w:rsidP="002C34A7">
      <w:pPr>
        <w:spacing w:before="100" w:beforeAutospacing="1" w:after="100" w:afterAutospacing="1" w:line="480" w:lineRule="auto"/>
        <w:ind w:left="709"/>
        <w:jc w:val="both"/>
        <w:rPr>
          <w:rFonts w:ascii="Arial" w:hAnsi="Arial" w:cs="Arial"/>
          <w:sz w:val="24"/>
          <w:szCs w:val="24"/>
        </w:rPr>
      </w:pPr>
      <w:r w:rsidRPr="00F33777">
        <w:rPr>
          <w:rFonts w:ascii="Arial" w:hAnsi="Arial" w:cs="Arial"/>
          <w:sz w:val="24"/>
          <w:szCs w:val="24"/>
        </w:rPr>
        <w:t>Debido a que la primera muestra</w:t>
      </w:r>
      <w:r w:rsidR="00783F0D">
        <w:rPr>
          <w:rFonts w:ascii="Arial" w:hAnsi="Arial" w:cs="Arial"/>
          <w:sz w:val="24"/>
          <w:szCs w:val="24"/>
        </w:rPr>
        <w:t xml:space="preserve"> (G1_P1)</w:t>
      </w:r>
      <w:r w:rsidRPr="00F33777">
        <w:rPr>
          <w:rFonts w:ascii="Arial" w:hAnsi="Arial" w:cs="Arial"/>
          <w:sz w:val="24"/>
          <w:szCs w:val="24"/>
        </w:rPr>
        <w:t xml:space="preserve"> tuvo problemas en su conformación cúbi</w:t>
      </w:r>
      <w:r w:rsidR="00783F0D">
        <w:rPr>
          <w:rFonts w:ascii="Arial" w:hAnsi="Arial" w:cs="Arial"/>
          <w:sz w:val="24"/>
          <w:szCs w:val="24"/>
        </w:rPr>
        <w:t>ca, se realizó una regresión lineal</w:t>
      </w:r>
      <w:r w:rsidRPr="00F33777">
        <w:rPr>
          <w:rFonts w:ascii="Arial" w:hAnsi="Arial" w:cs="Arial"/>
          <w:sz w:val="24"/>
          <w:szCs w:val="24"/>
        </w:rPr>
        <w:t xml:space="preserve"> con los datos encontrados en las restantes muestras</w:t>
      </w:r>
      <w:r w:rsidR="00783F0D">
        <w:rPr>
          <w:rFonts w:ascii="Arial" w:hAnsi="Arial" w:cs="Arial"/>
          <w:sz w:val="24"/>
          <w:szCs w:val="24"/>
        </w:rPr>
        <w:t xml:space="preserve"> tal como se muestra en la figura </w:t>
      </w:r>
      <w:r w:rsidR="00F55C13">
        <w:rPr>
          <w:rFonts w:ascii="Arial" w:hAnsi="Arial" w:cs="Arial"/>
          <w:sz w:val="24"/>
          <w:szCs w:val="24"/>
        </w:rPr>
        <w:t>3.45</w:t>
      </w:r>
      <w:r w:rsidRPr="00F33777">
        <w:rPr>
          <w:rFonts w:ascii="Arial" w:hAnsi="Arial" w:cs="Arial"/>
          <w:sz w:val="24"/>
          <w:szCs w:val="24"/>
        </w:rPr>
        <w:t>, dando la siguiente ecuación</w:t>
      </w:r>
      <w:r w:rsidR="00A06EEF">
        <w:rPr>
          <w:rFonts w:ascii="Arial" w:hAnsi="Arial" w:cs="Arial"/>
          <w:sz w:val="24"/>
          <w:szCs w:val="24"/>
        </w:rPr>
        <w:t xml:space="preserve"> (6</w:t>
      </w:r>
      <w:r w:rsidR="00783F0D">
        <w:rPr>
          <w:rFonts w:ascii="Arial" w:hAnsi="Arial" w:cs="Arial"/>
          <w:sz w:val="24"/>
          <w:szCs w:val="24"/>
        </w:rPr>
        <w:t>)</w:t>
      </w:r>
      <w:r w:rsidRPr="00F33777">
        <w:rPr>
          <w:rFonts w:ascii="Arial" w:hAnsi="Arial" w:cs="Arial"/>
          <w:sz w:val="24"/>
          <w:szCs w:val="24"/>
        </w:rPr>
        <w:t>:</w:t>
      </w:r>
    </w:p>
    <w:p w:rsidR="00A04FB8" w:rsidRPr="00F33777" w:rsidRDefault="00A04FB8" w:rsidP="002C34A7">
      <w:pPr>
        <w:spacing w:before="100" w:beforeAutospacing="1" w:after="100" w:afterAutospacing="1" w:line="480" w:lineRule="auto"/>
        <w:ind w:left="709"/>
        <w:jc w:val="both"/>
        <w:rPr>
          <w:rFonts w:ascii="Arial" w:hAnsi="Arial" w:cs="Arial"/>
          <w:sz w:val="24"/>
          <w:szCs w:val="24"/>
        </w:rPr>
      </w:pPr>
      <m:oMathPara>
        <m:oMath>
          <m:r>
            <w:rPr>
              <w:rFonts w:ascii="Cambria Math" w:hAnsi="Cambria Math" w:cs="Arial"/>
              <w:sz w:val="24"/>
              <w:szCs w:val="24"/>
            </w:rPr>
            <m:t>y=160x-270    (6)</m:t>
          </m:r>
        </m:oMath>
      </m:oMathPara>
    </w:p>
    <w:p w:rsidR="00AB0349" w:rsidRDefault="00783F0D" w:rsidP="002C34A7">
      <w:pPr>
        <w:pStyle w:val="Sinespaciado"/>
        <w:keepNext/>
        <w:spacing w:after="100" w:afterAutospacing="1"/>
        <w:ind w:left="709"/>
        <w:jc w:val="center"/>
      </w:pPr>
      <w:r w:rsidRPr="00E95316">
        <w:rPr>
          <w:rFonts w:ascii="Arial" w:hAnsi="Arial" w:cs="Arial"/>
          <w:noProof/>
          <w:sz w:val="24"/>
          <w:szCs w:val="24"/>
        </w:rPr>
        <w:drawing>
          <wp:inline distT="0" distB="0" distL="0" distR="0" wp14:anchorId="1B271EE7" wp14:editId="46D931ED">
            <wp:extent cx="4040372" cy="337111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srcRect l="32063" t="26104" r="31132" b="19277"/>
                    <a:stretch/>
                  </pic:blipFill>
                  <pic:spPr bwMode="auto">
                    <a:xfrm>
                      <a:off x="0" y="0"/>
                      <a:ext cx="4040372" cy="3371110"/>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after="100" w:afterAutospacing="1"/>
        <w:ind w:left="709"/>
        <w:jc w:val="center"/>
        <w:rPr>
          <w:rFonts w:ascii="Arial" w:hAnsi="Arial" w:cs="Arial"/>
          <w:sz w:val="24"/>
          <w:szCs w:val="24"/>
        </w:rPr>
      </w:pPr>
      <w:bookmarkStart w:id="85" w:name="_Toc358334811"/>
      <w:r w:rsidRPr="00AB0349">
        <w:rPr>
          <w:rFonts w:ascii="Arial" w:hAnsi="Arial" w:cs="Arial"/>
          <w:sz w:val="24"/>
          <w:szCs w:val="24"/>
        </w:rPr>
        <w:t>FIGURA</w:t>
      </w:r>
      <w:r w:rsidR="00D07AF8">
        <w:rPr>
          <w:rFonts w:ascii="Arial" w:hAnsi="Arial" w:cs="Arial"/>
          <w:sz w:val="24"/>
          <w:szCs w:val="24"/>
        </w:rPr>
        <w:t xml:space="preserve"> 3.45</w:t>
      </w:r>
      <w:r w:rsidRPr="00AB0349">
        <w:rPr>
          <w:rFonts w:ascii="Arial" w:hAnsi="Arial" w:cs="Arial"/>
          <w:sz w:val="24"/>
          <w:szCs w:val="24"/>
        </w:rPr>
        <w:t>. ESTIMACIÓN PARA OBTENER EL VALOR DEL ESFUERZO DE COMPRESIÓN DEL GEOPOLÍMERO G1_P1</w:t>
      </w:r>
      <w:bookmarkEnd w:id="85"/>
    </w:p>
    <w:p w:rsidR="00501A77" w:rsidRPr="00F33777" w:rsidRDefault="00501A77" w:rsidP="002C34A7">
      <w:pPr>
        <w:spacing w:before="100" w:beforeAutospacing="1" w:after="100" w:afterAutospacing="1" w:line="480" w:lineRule="auto"/>
        <w:ind w:left="709"/>
        <w:jc w:val="both"/>
        <w:rPr>
          <w:rFonts w:ascii="Arial" w:hAnsi="Arial" w:cs="Arial"/>
          <w:sz w:val="24"/>
          <w:szCs w:val="24"/>
        </w:rPr>
      </w:pPr>
      <w:r w:rsidRPr="00F33777">
        <w:rPr>
          <w:rFonts w:ascii="Arial" w:hAnsi="Arial" w:cs="Arial"/>
          <w:sz w:val="24"/>
          <w:szCs w:val="24"/>
        </w:rPr>
        <w:lastRenderedPageBreak/>
        <w:t>Evaluando el valor de densidad de la primera muestra</w:t>
      </w:r>
      <w:r w:rsidR="00783F0D">
        <w:rPr>
          <w:rFonts w:ascii="Arial" w:hAnsi="Arial" w:cs="Arial"/>
          <w:sz w:val="24"/>
          <w:szCs w:val="24"/>
        </w:rPr>
        <w:t xml:space="preserve"> (G1_P1)</w:t>
      </w:r>
      <w:r w:rsidRPr="00F33777">
        <w:rPr>
          <w:rFonts w:ascii="Arial" w:hAnsi="Arial" w:cs="Arial"/>
          <w:sz w:val="24"/>
          <w:szCs w:val="24"/>
        </w:rPr>
        <w:t xml:space="preserve"> se </w:t>
      </w:r>
      <w:r w:rsidR="00A04FB8" w:rsidRPr="00F33777">
        <w:rPr>
          <w:rFonts w:ascii="Arial" w:hAnsi="Arial" w:cs="Arial"/>
          <w:sz w:val="24"/>
          <w:szCs w:val="24"/>
        </w:rPr>
        <w:t>obtendrá</w:t>
      </w:r>
      <w:r w:rsidR="00A04FB8">
        <w:rPr>
          <w:rFonts w:ascii="Arial" w:hAnsi="Arial" w:cs="Arial"/>
          <w:sz w:val="24"/>
          <w:szCs w:val="24"/>
        </w:rPr>
        <w:t>:</w:t>
      </w:r>
    </w:p>
    <w:p w:rsidR="00501A77" w:rsidRPr="00F33777" w:rsidRDefault="00501A77" w:rsidP="002C34A7">
      <w:pPr>
        <w:spacing w:before="100" w:beforeAutospacing="1" w:after="100" w:afterAutospacing="1" w:line="480" w:lineRule="auto"/>
        <w:ind w:left="709"/>
        <w:jc w:val="both"/>
        <w:rPr>
          <w:rFonts w:ascii="Arial" w:hAnsi="Arial" w:cs="Arial"/>
          <w:sz w:val="24"/>
          <w:szCs w:val="24"/>
        </w:rPr>
      </w:pPr>
      <m:oMathPara>
        <m:oMath>
          <m:r>
            <w:rPr>
              <w:rFonts w:ascii="Cambria Math" w:hAnsi="Cambria Math" w:cs="Arial"/>
              <w:sz w:val="24"/>
              <w:szCs w:val="24"/>
            </w:rPr>
            <m:t>y=160</m:t>
          </m:r>
          <m:d>
            <m:dPr>
              <m:ctrlPr>
                <w:rPr>
                  <w:rFonts w:ascii="Cambria Math" w:hAnsi="Cambria Math" w:cs="Arial"/>
                  <w:i/>
                  <w:sz w:val="24"/>
                  <w:szCs w:val="24"/>
                </w:rPr>
              </m:ctrlPr>
            </m:dPr>
            <m:e>
              <m:r>
                <w:rPr>
                  <w:rFonts w:ascii="Cambria Math" w:hAnsi="Cambria Math" w:cs="Arial"/>
                  <w:sz w:val="24"/>
                  <w:szCs w:val="24"/>
                </w:rPr>
                <m:t>2.03</m:t>
              </m:r>
            </m:e>
          </m:d>
          <m:r>
            <w:rPr>
              <w:rFonts w:ascii="Cambria Math" w:hAnsi="Cambria Math" w:cs="Arial"/>
              <w:sz w:val="24"/>
              <w:szCs w:val="24"/>
            </w:rPr>
            <m:t>-270</m:t>
          </m:r>
        </m:oMath>
      </m:oMathPara>
    </w:p>
    <w:p w:rsidR="00501A77" w:rsidRPr="009C0E8D" w:rsidRDefault="00501A77" w:rsidP="002C34A7">
      <w:pPr>
        <w:spacing w:before="100" w:beforeAutospacing="1" w:after="100" w:afterAutospacing="1" w:line="480" w:lineRule="auto"/>
        <w:ind w:left="709"/>
        <w:jc w:val="both"/>
        <w:rPr>
          <w:rFonts w:ascii="Arial" w:hAnsi="Arial" w:cs="Arial"/>
          <w:sz w:val="24"/>
          <w:szCs w:val="24"/>
        </w:rPr>
      </w:pPr>
      <m:oMathPara>
        <m:oMath>
          <m:r>
            <w:rPr>
              <w:rFonts w:ascii="Cambria Math" w:hAnsi="Cambria Math" w:cs="Arial"/>
              <w:sz w:val="24"/>
              <w:szCs w:val="24"/>
            </w:rPr>
            <m:t xml:space="preserve">y=54.8 MPa </m:t>
          </m:r>
        </m:oMath>
      </m:oMathPara>
    </w:p>
    <w:p w:rsidR="00501A77" w:rsidRPr="001E4AFA" w:rsidRDefault="009C0E8D" w:rsidP="002C34A7">
      <w:pPr>
        <w:spacing w:after="0"/>
        <w:ind w:left="709"/>
        <w:jc w:val="both"/>
        <w:rPr>
          <w:rFonts w:ascii="Arial" w:hAnsi="Arial" w:cs="Arial"/>
          <w:b/>
          <w:sz w:val="24"/>
          <w:szCs w:val="24"/>
        </w:rPr>
      </w:pPr>
      <w:r w:rsidRPr="001E4AFA">
        <w:rPr>
          <w:rFonts w:ascii="Arial" w:hAnsi="Arial" w:cs="Arial"/>
          <w:b/>
          <w:sz w:val="24"/>
          <w:szCs w:val="24"/>
        </w:rPr>
        <w:t>Relación de esfuerzo de compresión vs densidad</w:t>
      </w:r>
      <w:r w:rsidR="00501A77" w:rsidRPr="001E4AFA">
        <w:rPr>
          <w:rFonts w:ascii="Arial" w:hAnsi="Arial" w:cs="Arial"/>
          <w:b/>
          <w:sz w:val="24"/>
          <w:szCs w:val="24"/>
        </w:rPr>
        <w:t xml:space="preserve"> con el 30% de NaOH</w:t>
      </w:r>
      <w:r w:rsidRPr="001E4AFA">
        <w:rPr>
          <w:rFonts w:ascii="Arial" w:hAnsi="Arial" w:cs="Arial"/>
          <w:b/>
          <w:sz w:val="24"/>
          <w:szCs w:val="24"/>
        </w:rPr>
        <w:t xml:space="preserve"> y comparación entre las primeras muestras</w:t>
      </w:r>
      <w:r w:rsidR="00DB7AB9" w:rsidRPr="001E4AFA">
        <w:rPr>
          <w:rFonts w:ascii="Arial" w:hAnsi="Arial" w:cs="Arial"/>
          <w:b/>
          <w:sz w:val="24"/>
          <w:szCs w:val="24"/>
        </w:rPr>
        <w:t xml:space="preserve"> (G1_P1, G1_P2, G1_P3)</w:t>
      </w:r>
      <w:r w:rsidRPr="001E4AFA">
        <w:rPr>
          <w:rFonts w:ascii="Arial" w:hAnsi="Arial" w:cs="Arial"/>
          <w:b/>
          <w:sz w:val="24"/>
          <w:szCs w:val="24"/>
        </w:rPr>
        <w:t xml:space="preserve"> de cada serie</w:t>
      </w:r>
      <w:r w:rsidR="00501A77" w:rsidRPr="001E4AFA">
        <w:rPr>
          <w:rFonts w:ascii="Arial" w:hAnsi="Arial" w:cs="Arial"/>
          <w:b/>
          <w:sz w:val="24"/>
          <w:szCs w:val="24"/>
        </w:rPr>
        <w:t>.</w:t>
      </w:r>
    </w:p>
    <w:p w:rsidR="00501A77" w:rsidRDefault="009C0E8D"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Tal como se muestra en la figura </w:t>
      </w:r>
      <w:r w:rsidR="00F55C13">
        <w:rPr>
          <w:rFonts w:ascii="Arial" w:hAnsi="Arial" w:cs="Arial"/>
          <w:sz w:val="24"/>
          <w:szCs w:val="24"/>
        </w:rPr>
        <w:t>3.46</w:t>
      </w:r>
      <w:r>
        <w:rPr>
          <w:rFonts w:ascii="Arial" w:hAnsi="Arial" w:cs="Arial"/>
          <w:sz w:val="24"/>
          <w:szCs w:val="24"/>
        </w:rPr>
        <w:t>,</w:t>
      </w:r>
      <w:r w:rsidR="00501A77">
        <w:rPr>
          <w:rFonts w:ascii="Arial" w:hAnsi="Arial" w:cs="Arial"/>
          <w:sz w:val="24"/>
          <w:szCs w:val="24"/>
        </w:rPr>
        <w:t xml:space="preserve"> </w:t>
      </w:r>
      <w:r w:rsidR="002639D6">
        <w:rPr>
          <w:rFonts w:ascii="Arial" w:hAnsi="Arial" w:cs="Arial"/>
          <w:sz w:val="24"/>
          <w:szCs w:val="24"/>
        </w:rPr>
        <w:t xml:space="preserve">a </w:t>
      </w:r>
      <w:r w:rsidR="00501A77">
        <w:rPr>
          <w:rFonts w:ascii="Arial" w:hAnsi="Arial" w:cs="Arial"/>
          <w:sz w:val="24"/>
          <w:szCs w:val="24"/>
        </w:rPr>
        <w:t>30% NaOH, el punto má</w:t>
      </w:r>
      <w:r w:rsidR="00501A77" w:rsidRPr="009F751F">
        <w:rPr>
          <w:rFonts w:ascii="Arial" w:hAnsi="Arial" w:cs="Arial"/>
          <w:sz w:val="24"/>
          <w:szCs w:val="24"/>
        </w:rPr>
        <w:t>s</w:t>
      </w:r>
      <w:r w:rsidR="00501A77">
        <w:rPr>
          <w:rFonts w:ascii="Arial" w:hAnsi="Arial" w:cs="Arial"/>
          <w:sz w:val="24"/>
          <w:szCs w:val="24"/>
        </w:rPr>
        <w:t xml:space="preserve"> bajo representa la muestra G1_P3 que fue curada a 40°C en un tiempo de 165</w:t>
      </w:r>
      <w:r w:rsidR="002639D6">
        <w:rPr>
          <w:rFonts w:ascii="Arial" w:hAnsi="Arial" w:cs="Arial"/>
          <w:sz w:val="24"/>
          <w:szCs w:val="24"/>
        </w:rPr>
        <w:t>h</w:t>
      </w:r>
      <w:r w:rsidR="00501A77">
        <w:rPr>
          <w:rFonts w:ascii="Arial" w:hAnsi="Arial" w:cs="Arial"/>
          <w:sz w:val="24"/>
          <w:szCs w:val="24"/>
        </w:rPr>
        <w:t xml:space="preserve"> dentro del horno, y el punto má</w:t>
      </w:r>
      <w:r w:rsidR="00501A77" w:rsidRPr="009F751F">
        <w:rPr>
          <w:rFonts w:ascii="Arial" w:hAnsi="Arial" w:cs="Arial"/>
          <w:sz w:val="24"/>
          <w:szCs w:val="24"/>
        </w:rPr>
        <w:t>s a</w:t>
      </w:r>
      <w:r w:rsidR="00501A77">
        <w:rPr>
          <w:rFonts w:ascii="Arial" w:hAnsi="Arial" w:cs="Arial"/>
          <w:sz w:val="24"/>
          <w:szCs w:val="24"/>
        </w:rPr>
        <w:t>lto representa la muestra G1_P1 curada a 60°C</w:t>
      </w:r>
      <w:r w:rsidR="002639D6">
        <w:rPr>
          <w:rFonts w:ascii="Arial" w:hAnsi="Arial" w:cs="Arial"/>
          <w:sz w:val="24"/>
          <w:szCs w:val="24"/>
        </w:rPr>
        <w:t xml:space="preserve"> y un tiempo de 168h</w:t>
      </w:r>
      <w:r>
        <w:rPr>
          <w:rFonts w:ascii="Arial" w:hAnsi="Arial" w:cs="Arial"/>
          <w:sz w:val="24"/>
          <w:szCs w:val="24"/>
        </w:rPr>
        <w:t xml:space="preserve"> dentro del horno, en tanto que la mues</w:t>
      </w:r>
      <w:r w:rsidR="002639D6">
        <w:rPr>
          <w:rFonts w:ascii="Arial" w:hAnsi="Arial" w:cs="Arial"/>
          <w:sz w:val="24"/>
          <w:szCs w:val="24"/>
        </w:rPr>
        <w:t>tra G1_P2 curada a 60°C y 20h</w:t>
      </w:r>
      <w:r>
        <w:rPr>
          <w:rFonts w:ascii="Arial" w:hAnsi="Arial" w:cs="Arial"/>
          <w:sz w:val="24"/>
          <w:szCs w:val="24"/>
        </w:rPr>
        <w:t xml:space="preserve"> dentro del horno representa el punto medio</w:t>
      </w:r>
      <w:r w:rsidR="00501A77" w:rsidRPr="009F751F">
        <w:rPr>
          <w:rFonts w:ascii="Arial" w:hAnsi="Arial" w:cs="Arial"/>
          <w:sz w:val="24"/>
          <w:szCs w:val="24"/>
        </w:rPr>
        <w:t xml:space="preserve">; por lo cual, es factible concluir que </w:t>
      </w:r>
      <w:r w:rsidR="00501A77">
        <w:rPr>
          <w:rFonts w:ascii="Arial" w:hAnsi="Arial" w:cs="Arial"/>
          <w:sz w:val="24"/>
          <w:szCs w:val="24"/>
        </w:rPr>
        <w:t xml:space="preserve">la geopolimerización </w:t>
      </w:r>
      <w:r w:rsidR="008C0D01">
        <w:rPr>
          <w:rFonts w:ascii="Arial" w:hAnsi="Arial" w:cs="Arial"/>
          <w:sz w:val="24"/>
          <w:szCs w:val="24"/>
        </w:rPr>
        <w:t>de la muestra G1_P1</w:t>
      </w:r>
      <w:r w:rsidR="00501A77">
        <w:rPr>
          <w:rFonts w:ascii="Arial" w:hAnsi="Arial" w:cs="Arial"/>
          <w:sz w:val="24"/>
          <w:szCs w:val="24"/>
        </w:rPr>
        <w:t xml:space="preserve"> se desarrolló con la mejor condición de curado</w:t>
      </w:r>
      <w:r w:rsidR="00501A77" w:rsidRPr="009F751F">
        <w:rPr>
          <w:rFonts w:ascii="Arial" w:hAnsi="Arial" w:cs="Arial"/>
          <w:sz w:val="24"/>
          <w:szCs w:val="24"/>
        </w:rPr>
        <w:t>, es decir</w:t>
      </w:r>
      <w:r w:rsidR="00501A77">
        <w:rPr>
          <w:rFonts w:ascii="Arial" w:hAnsi="Arial" w:cs="Arial"/>
          <w:sz w:val="24"/>
          <w:szCs w:val="24"/>
        </w:rPr>
        <w:t xml:space="preserve"> se requirió de</w:t>
      </w:r>
      <w:r w:rsidR="00501A77" w:rsidRPr="009F751F">
        <w:rPr>
          <w:rFonts w:ascii="Arial" w:hAnsi="Arial" w:cs="Arial"/>
          <w:sz w:val="24"/>
          <w:szCs w:val="24"/>
        </w:rPr>
        <w:t xml:space="preserve"> mayor temperatura y</w:t>
      </w:r>
      <w:r w:rsidR="00501A77">
        <w:rPr>
          <w:rFonts w:ascii="Arial" w:hAnsi="Arial" w:cs="Arial"/>
          <w:sz w:val="24"/>
          <w:szCs w:val="24"/>
        </w:rPr>
        <w:t xml:space="preserve"> mayor</w:t>
      </w:r>
      <w:r w:rsidR="00501A77" w:rsidRPr="009F751F">
        <w:rPr>
          <w:rFonts w:ascii="Arial" w:hAnsi="Arial" w:cs="Arial"/>
          <w:sz w:val="24"/>
          <w:szCs w:val="24"/>
        </w:rPr>
        <w:t xml:space="preserve"> tiempo en el horno.</w:t>
      </w:r>
      <w:r w:rsidR="00501A77">
        <w:rPr>
          <w:rFonts w:ascii="Arial" w:hAnsi="Arial" w:cs="Arial"/>
          <w:sz w:val="24"/>
          <w:szCs w:val="24"/>
        </w:rPr>
        <w:t xml:space="preserve"> </w:t>
      </w:r>
    </w:p>
    <w:p w:rsidR="00AB0349" w:rsidRDefault="009C0E8D" w:rsidP="002C34A7">
      <w:pPr>
        <w:pStyle w:val="Sinespaciado"/>
        <w:keepNext/>
        <w:spacing w:before="100" w:beforeAutospacing="1"/>
        <w:ind w:left="709"/>
        <w:jc w:val="center"/>
      </w:pPr>
      <w:r w:rsidRPr="008D70D3">
        <w:rPr>
          <w:rFonts w:ascii="Arial" w:hAnsi="Arial" w:cs="Arial"/>
          <w:noProof/>
          <w:sz w:val="24"/>
          <w:szCs w:val="24"/>
        </w:rPr>
        <w:lastRenderedPageBreak/>
        <w:drawing>
          <wp:inline distT="0" distB="0" distL="0" distR="0" wp14:anchorId="155D18CF" wp14:editId="2F8D6A28">
            <wp:extent cx="3897452" cy="2987749"/>
            <wp:effectExtent l="0" t="0" r="8255" b="317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l="30483" t="22088" r="26842" b="15261"/>
                    <a:stretch/>
                  </pic:blipFill>
                  <pic:spPr bwMode="auto">
                    <a:xfrm>
                      <a:off x="0" y="0"/>
                      <a:ext cx="3913984" cy="3000422"/>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86" w:name="_Toc358334812"/>
      <w:r w:rsidRPr="00AB0349">
        <w:rPr>
          <w:rFonts w:ascii="Arial" w:hAnsi="Arial" w:cs="Arial"/>
          <w:sz w:val="24"/>
          <w:szCs w:val="24"/>
        </w:rPr>
        <w:t>FIGURA</w:t>
      </w:r>
      <w:r w:rsidR="00D07AF8">
        <w:rPr>
          <w:rFonts w:ascii="Arial" w:hAnsi="Arial" w:cs="Arial"/>
          <w:sz w:val="24"/>
          <w:szCs w:val="24"/>
        </w:rPr>
        <w:t xml:space="preserve"> 3.46</w:t>
      </w:r>
      <w:r w:rsidRPr="00AB0349">
        <w:rPr>
          <w:rFonts w:ascii="Arial" w:hAnsi="Arial" w:cs="Arial"/>
          <w:sz w:val="24"/>
          <w:szCs w:val="24"/>
        </w:rPr>
        <w:t>. CURVA ESFUERZO D</w:t>
      </w:r>
      <w:r>
        <w:rPr>
          <w:rFonts w:ascii="Arial" w:hAnsi="Arial" w:cs="Arial"/>
          <w:sz w:val="24"/>
          <w:szCs w:val="24"/>
        </w:rPr>
        <w:t>E COMPRESIÓN VS DENSIDAD (30% Na</w:t>
      </w:r>
      <w:r w:rsidRPr="00AB0349">
        <w:rPr>
          <w:rFonts w:ascii="Arial" w:hAnsi="Arial" w:cs="Arial"/>
          <w:sz w:val="24"/>
          <w:szCs w:val="24"/>
        </w:rPr>
        <w:t>OH DE LAS PRIMERAS MUESTRAS DE CADA SERIE).</w:t>
      </w:r>
      <w:bookmarkEnd w:id="86"/>
    </w:p>
    <w:p w:rsidR="009C0E8D" w:rsidRDefault="009C0E8D" w:rsidP="002C34A7">
      <w:pPr>
        <w:pStyle w:val="Sinespaciado"/>
        <w:ind w:left="709"/>
      </w:pPr>
    </w:p>
    <w:p w:rsidR="00AB0349" w:rsidRDefault="00AB0349" w:rsidP="002C34A7">
      <w:pPr>
        <w:spacing w:after="0"/>
        <w:ind w:left="709"/>
        <w:jc w:val="both"/>
        <w:rPr>
          <w:rFonts w:ascii="Arial" w:hAnsi="Arial" w:cs="Arial"/>
          <w:b/>
          <w:sz w:val="24"/>
          <w:szCs w:val="24"/>
        </w:rPr>
      </w:pPr>
    </w:p>
    <w:p w:rsidR="00A82E2A" w:rsidRPr="001E4AFA" w:rsidRDefault="00A82E2A" w:rsidP="002C34A7">
      <w:pPr>
        <w:spacing w:after="0"/>
        <w:ind w:left="709"/>
        <w:jc w:val="both"/>
        <w:rPr>
          <w:rFonts w:ascii="Arial" w:hAnsi="Arial" w:cs="Arial"/>
          <w:b/>
          <w:sz w:val="24"/>
          <w:szCs w:val="24"/>
        </w:rPr>
      </w:pPr>
      <w:r w:rsidRPr="001E4AFA">
        <w:rPr>
          <w:rFonts w:ascii="Arial" w:hAnsi="Arial" w:cs="Arial"/>
          <w:b/>
          <w:sz w:val="24"/>
          <w:szCs w:val="24"/>
        </w:rPr>
        <w:t>Relación de esfuerzo de compresión vs densidad con el 40% de NaOH y comparación entre las segundas muestras</w:t>
      </w:r>
      <w:r w:rsidR="00F56814" w:rsidRPr="001E4AFA">
        <w:rPr>
          <w:rFonts w:ascii="Arial" w:hAnsi="Arial" w:cs="Arial"/>
          <w:b/>
          <w:sz w:val="24"/>
          <w:szCs w:val="24"/>
        </w:rPr>
        <w:t xml:space="preserve"> (G2_P1, G2_P2, G2_P3)</w:t>
      </w:r>
      <w:r w:rsidRPr="001E4AFA">
        <w:rPr>
          <w:rFonts w:ascii="Arial" w:hAnsi="Arial" w:cs="Arial"/>
          <w:b/>
          <w:sz w:val="24"/>
          <w:szCs w:val="24"/>
        </w:rPr>
        <w:t xml:space="preserve"> de cada serie.</w:t>
      </w:r>
    </w:p>
    <w:p w:rsidR="00501A77" w:rsidRDefault="00A82E2A"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Tal como se muestra en la figura </w:t>
      </w:r>
      <w:r w:rsidR="00DA034A">
        <w:rPr>
          <w:rFonts w:ascii="Arial" w:hAnsi="Arial" w:cs="Arial"/>
          <w:sz w:val="24"/>
          <w:szCs w:val="24"/>
        </w:rPr>
        <w:t>3.47</w:t>
      </w:r>
      <w:r>
        <w:rPr>
          <w:rFonts w:ascii="Arial" w:hAnsi="Arial" w:cs="Arial"/>
          <w:sz w:val="24"/>
          <w:szCs w:val="24"/>
        </w:rPr>
        <w:t>,</w:t>
      </w:r>
      <w:r w:rsidR="00501A77">
        <w:rPr>
          <w:rFonts w:ascii="Arial" w:hAnsi="Arial" w:cs="Arial"/>
          <w:sz w:val="24"/>
          <w:szCs w:val="24"/>
        </w:rPr>
        <w:t xml:space="preserve"> </w:t>
      </w:r>
      <w:r w:rsidR="00236028">
        <w:rPr>
          <w:rFonts w:ascii="Arial" w:hAnsi="Arial" w:cs="Arial"/>
          <w:sz w:val="24"/>
          <w:szCs w:val="24"/>
        </w:rPr>
        <w:t xml:space="preserve">a </w:t>
      </w:r>
      <w:r w:rsidR="00501A77" w:rsidRPr="00403B99">
        <w:rPr>
          <w:rFonts w:ascii="Arial" w:hAnsi="Arial" w:cs="Arial"/>
          <w:sz w:val="24"/>
          <w:szCs w:val="24"/>
        </w:rPr>
        <w:t xml:space="preserve">40% </w:t>
      </w:r>
      <w:r w:rsidR="00501A77">
        <w:rPr>
          <w:rFonts w:ascii="Arial" w:hAnsi="Arial" w:cs="Arial"/>
          <w:sz w:val="24"/>
          <w:szCs w:val="24"/>
        </w:rPr>
        <w:t>Na</w:t>
      </w:r>
      <w:r w:rsidR="00501A77" w:rsidRPr="00403B99">
        <w:rPr>
          <w:rFonts w:ascii="Arial" w:hAnsi="Arial" w:cs="Arial"/>
          <w:sz w:val="24"/>
          <w:szCs w:val="24"/>
        </w:rPr>
        <w:t>OH, el punto m</w:t>
      </w:r>
      <w:r w:rsidR="00501A77">
        <w:rPr>
          <w:rFonts w:ascii="Arial" w:hAnsi="Arial" w:cs="Arial"/>
          <w:sz w:val="24"/>
          <w:szCs w:val="24"/>
        </w:rPr>
        <w:t xml:space="preserve">ás bajo representa la muestra </w:t>
      </w:r>
      <w:r w:rsidR="00501A77" w:rsidRPr="00403B99">
        <w:rPr>
          <w:rFonts w:ascii="Arial" w:hAnsi="Arial" w:cs="Arial"/>
          <w:sz w:val="24"/>
          <w:szCs w:val="24"/>
        </w:rPr>
        <w:t>G2_P3 curada a 40°C en un tiempo de</w:t>
      </w:r>
      <w:r w:rsidR="00501A77">
        <w:rPr>
          <w:rFonts w:ascii="Arial" w:hAnsi="Arial" w:cs="Arial"/>
          <w:sz w:val="24"/>
          <w:szCs w:val="24"/>
        </w:rPr>
        <w:t xml:space="preserve"> 165</w:t>
      </w:r>
      <w:r w:rsidR="00236028">
        <w:rPr>
          <w:rFonts w:ascii="Arial" w:hAnsi="Arial" w:cs="Arial"/>
          <w:sz w:val="24"/>
          <w:szCs w:val="24"/>
        </w:rPr>
        <w:t>h</w:t>
      </w:r>
      <w:r w:rsidR="00501A77" w:rsidRPr="00403B99">
        <w:rPr>
          <w:rFonts w:ascii="Arial" w:hAnsi="Arial" w:cs="Arial"/>
          <w:sz w:val="24"/>
          <w:szCs w:val="24"/>
        </w:rPr>
        <w:t xml:space="preserve"> dentro del horno, y el punto m</w:t>
      </w:r>
      <w:r w:rsidR="00501A77">
        <w:rPr>
          <w:rFonts w:ascii="Arial" w:hAnsi="Arial" w:cs="Arial"/>
          <w:sz w:val="24"/>
          <w:szCs w:val="24"/>
        </w:rPr>
        <w:t xml:space="preserve">ás alto representa la muestra </w:t>
      </w:r>
      <w:r w:rsidR="00501A77" w:rsidRPr="00403B99">
        <w:rPr>
          <w:rFonts w:ascii="Arial" w:hAnsi="Arial" w:cs="Arial"/>
          <w:sz w:val="24"/>
          <w:szCs w:val="24"/>
        </w:rPr>
        <w:t>G2_P1 cur</w:t>
      </w:r>
      <w:r w:rsidR="00236028">
        <w:rPr>
          <w:rFonts w:ascii="Arial" w:hAnsi="Arial" w:cs="Arial"/>
          <w:sz w:val="24"/>
          <w:szCs w:val="24"/>
        </w:rPr>
        <w:t>ada a 60°c y un tiempo de 168h</w:t>
      </w:r>
      <w:r>
        <w:rPr>
          <w:rFonts w:ascii="Arial" w:hAnsi="Arial" w:cs="Arial"/>
          <w:sz w:val="24"/>
          <w:szCs w:val="24"/>
        </w:rPr>
        <w:t>, en tanto que la mues</w:t>
      </w:r>
      <w:r w:rsidR="00236028">
        <w:rPr>
          <w:rFonts w:ascii="Arial" w:hAnsi="Arial" w:cs="Arial"/>
          <w:sz w:val="24"/>
          <w:szCs w:val="24"/>
        </w:rPr>
        <w:t>tra G2_P2 curada a 60°C y 20h</w:t>
      </w:r>
      <w:r>
        <w:rPr>
          <w:rFonts w:ascii="Arial" w:hAnsi="Arial" w:cs="Arial"/>
          <w:sz w:val="24"/>
          <w:szCs w:val="24"/>
        </w:rPr>
        <w:t xml:space="preserve"> dentro del horno representa el punto medio</w:t>
      </w:r>
      <w:r w:rsidR="00501A77" w:rsidRPr="00403B99">
        <w:rPr>
          <w:rFonts w:ascii="Arial" w:hAnsi="Arial" w:cs="Arial"/>
          <w:sz w:val="24"/>
          <w:szCs w:val="24"/>
        </w:rPr>
        <w:t xml:space="preserve">; </w:t>
      </w:r>
      <w:r w:rsidR="00501A77" w:rsidRPr="009F751F">
        <w:rPr>
          <w:rFonts w:ascii="Arial" w:hAnsi="Arial" w:cs="Arial"/>
          <w:sz w:val="24"/>
          <w:szCs w:val="24"/>
        </w:rPr>
        <w:t xml:space="preserve">por lo cual, es factible concluir que </w:t>
      </w:r>
      <w:r w:rsidR="00501A77">
        <w:rPr>
          <w:rFonts w:ascii="Arial" w:hAnsi="Arial" w:cs="Arial"/>
          <w:sz w:val="24"/>
          <w:szCs w:val="24"/>
        </w:rPr>
        <w:t xml:space="preserve">la geopolimerización </w:t>
      </w:r>
      <w:r w:rsidR="008C0D01">
        <w:rPr>
          <w:rFonts w:ascii="Arial" w:hAnsi="Arial" w:cs="Arial"/>
          <w:sz w:val="24"/>
          <w:szCs w:val="24"/>
        </w:rPr>
        <w:t>de la muestra G2_P1</w:t>
      </w:r>
      <w:r w:rsidR="00501A77">
        <w:rPr>
          <w:rFonts w:ascii="Arial" w:hAnsi="Arial" w:cs="Arial"/>
          <w:sz w:val="24"/>
          <w:szCs w:val="24"/>
        </w:rPr>
        <w:t xml:space="preserve"> se desarrolló con la mejor condición de curado</w:t>
      </w:r>
      <w:r w:rsidR="00501A77" w:rsidRPr="009F751F">
        <w:rPr>
          <w:rFonts w:ascii="Arial" w:hAnsi="Arial" w:cs="Arial"/>
          <w:sz w:val="24"/>
          <w:szCs w:val="24"/>
        </w:rPr>
        <w:t>, es decir</w:t>
      </w:r>
      <w:r w:rsidR="00501A77">
        <w:rPr>
          <w:rFonts w:ascii="Arial" w:hAnsi="Arial" w:cs="Arial"/>
          <w:sz w:val="24"/>
          <w:szCs w:val="24"/>
        </w:rPr>
        <w:t xml:space="preserve"> se requirió de</w:t>
      </w:r>
      <w:r w:rsidR="00501A77" w:rsidRPr="009F751F">
        <w:rPr>
          <w:rFonts w:ascii="Arial" w:hAnsi="Arial" w:cs="Arial"/>
          <w:sz w:val="24"/>
          <w:szCs w:val="24"/>
        </w:rPr>
        <w:t xml:space="preserve"> mayor temperatura y</w:t>
      </w:r>
      <w:r w:rsidR="00501A77">
        <w:rPr>
          <w:rFonts w:ascii="Arial" w:hAnsi="Arial" w:cs="Arial"/>
          <w:sz w:val="24"/>
          <w:szCs w:val="24"/>
        </w:rPr>
        <w:t xml:space="preserve"> mayor</w:t>
      </w:r>
      <w:r w:rsidR="00501A77" w:rsidRPr="009F751F">
        <w:rPr>
          <w:rFonts w:ascii="Arial" w:hAnsi="Arial" w:cs="Arial"/>
          <w:sz w:val="24"/>
          <w:szCs w:val="24"/>
        </w:rPr>
        <w:t xml:space="preserve"> tiempo en el horno.</w:t>
      </w:r>
    </w:p>
    <w:p w:rsidR="00AB0349" w:rsidRDefault="00A82E2A" w:rsidP="002C34A7">
      <w:pPr>
        <w:pStyle w:val="Sinespaciado"/>
        <w:keepNext/>
        <w:spacing w:before="100" w:beforeAutospacing="1"/>
        <w:ind w:left="709"/>
        <w:jc w:val="center"/>
      </w:pPr>
      <w:r>
        <w:rPr>
          <w:noProof/>
        </w:rPr>
        <w:lastRenderedPageBreak/>
        <w:drawing>
          <wp:inline distT="0" distB="0" distL="0" distR="0" wp14:anchorId="5F2E59C5" wp14:editId="1036C139">
            <wp:extent cx="3880883" cy="3121580"/>
            <wp:effectExtent l="0" t="0" r="5715" b="317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srcRect l="54417" t="24498" r="8779" b="22848"/>
                    <a:stretch/>
                  </pic:blipFill>
                  <pic:spPr bwMode="auto">
                    <a:xfrm>
                      <a:off x="0" y="0"/>
                      <a:ext cx="3901605" cy="3138248"/>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87" w:name="_Toc358334813"/>
      <w:r w:rsidRPr="00AB0349">
        <w:rPr>
          <w:rFonts w:ascii="Arial" w:hAnsi="Arial" w:cs="Arial"/>
          <w:sz w:val="24"/>
          <w:szCs w:val="24"/>
        </w:rPr>
        <w:t>FIGURA</w:t>
      </w:r>
      <w:r w:rsidR="00D07AF8">
        <w:rPr>
          <w:rFonts w:ascii="Arial" w:hAnsi="Arial" w:cs="Arial"/>
          <w:sz w:val="24"/>
          <w:szCs w:val="24"/>
        </w:rPr>
        <w:t xml:space="preserve"> 3.47</w:t>
      </w:r>
      <w:r w:rsidRPr="00AB0349">
        <w:rPr>
          <w:rFonts w:ascii="Arial" w:hAnsi="Arial" w:cs="Arial"/>
          <w:sz w:val="24"/>
          <w:szCs w:val="24"/>
        </w:rPr>
        <w:t>. CURVA ESFUERZO D</w:t>
      </w:r>
      <w:r>
        <w:rPr>
          <w:rFonts w:ascii="Arial" w:hAnsi="Arial" w:cs="Arial"/>
          <w:sz w:val="24"/>
          <w:szCs w:val="24"/>
        </w:rPr>
        <w:t>E COMPRESIÓN VS DENSIDAD (40% Na</w:t>
      </w:r>
      <w:r w:rsidRPr="00AB0349">
        <w:rPr>
          <w:rFonts w:ascii="Arial" w:hAnsi="Arial" w:cs="Arial"/>
          <w:sz w:val="24"/>
          <w:szCs w:val="24"/>
        </w:rPr>
        <w:t>OH DE LAS SEGUNDAS MUESTRAS DE CADA SERIE).</w:t>
      </w:r>
      <w:bookmarkEnd w:id="87"/>
    </w:p>
    <w:p w:rsidR="00A82E2A" w:rsidRPr="00403B99" w:rsidRDefault="00A82E2A" w:rsidP="002C34A7">
      <w:pPr>
        <w:pStyle w:val="Sinespaciado"/>
        <w:ind w:left="709"/>
      </w:pPr>
    </w:p>
    <w:p w:rsidR="00A82E2A" w:rsidRPr="001E4AFA" w:rsidRDefault="00A82E2A" w:rsidP="002C34A7">
      <w:pPr>
        <w:spacing w:after="0"/>
        <w:ind w:left="709"/>
        <w:jc w:val="both"/>
        <w:rPr>
          <w:rFonts w:ascii="Arial" w:hAnsi="Arial" w:cs="Arial"/>
          <w:b/>
          <w:sz w:val="24"/>
          <w:szCs w:val="24"/>
        </w:rPr>
      </w:pPr>
      <w:r w:rsidRPr="001E4AFA">
        <w:rPr>
          <w:rFonts w:ascii="Arial" w:hAnsi="Arial" w:cs="Arial"/>
          <w:b/>
          <w:sz w:val="24"/>
          <w:szCs w:val="24"/>
        </w:rPr>
        <w:t xml:space="preserve">Relación de esfuerzo de compresión vs densidad con el 50% de NaOH y comparación </w:t>
      </w:r>
      <w:r w:rsidR="00DB7AB9" w:rsidRPr="001E4AFA">
        <w:rPr>
          <w:rFonts w:ascii="Arial" w:hAnsi="Arial" w:cs="Arial"/>
          <w:b/>
          <w:sz w:val="24"/>
          <w:szCs w:val="24"/>
        </w:rPr>
        <w:t>entre las terceras</w:t>
      </w:r>
      <w:r w:rsidRPr="001E4AFA">
        <w:rPr>
          <w:rFonts w:ascii="Arial" w:hAnsi="Arial" w:cs="Arial"/>
          <w:b/>
          <w:sz w:val="24"/>
          <w:szCs w:val="24"/>
        </w:rPr>
        <w:t xml:space="preserve"> muestras</w:t>
      </w:r>
      <w:r w:rsidR="00F56814" w:rsidRPr="001E4AFA">
        <w:rPr>
          <w:rFonts w:ascii="Arial" w:hAnsi="Arial" w:cs="Arial"/>
          <w:b/>
          <w:sz w:val="24"/>
          <w:szCs w:val="24"/>
        </w:rPr>
        <w:t xml:space="preserve"> (G3_P1, G3_P2, G3_P3)</w:t>
      </w:r>
      <w:r w:rsidRPr="001E4AFA">
        <w:rPr>
          <w:rFonts w:ascii="Arial" w:hAnsi="Arial" w:cs="Arial"/>
          <w:b/>
          <w:sz w:val="24"/>
          <w:szCs w:val="24"/>
        </w:rPr>
        <w:t xml:space="preserve"> de cada serie.</w:t>
      </w:r>
    </w:p>
    <w:p w:rsidR="00501A77" w:rsidRDefault="00A82E2A"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Tal como se muestra en la figura </w:t>
      </w:r>
      <w:r w:rsidR="00DA034A">
        <w:rPr>
          <w:rFonts w:ascii="Arial" w:hAnsi="Arial" w:cs="Arial"/>
          <w:sz w:val="24"/>
          <w:szCs w:val="24"/>
        </w:rPr>
        <w:t>3.48</w:t>
      </w:r>
      <w:r>
        <w:rPr>
          <w:rFonts w:ascii="Arial" w:hAnsi="Arial" w:cs="Arial"/>
          <w:sz w:val="24"/>
          <w:szCs w:val="24"/>
        </w:rPr>
        <w:t xml:space="preserve">, </w:t>
      </w:r>
      <w:r w:rsidR="008C0D01">
        <w:rPr>
          <w:rFonts w:ascii="Arial" w:hAnsi="Arial" w:cs="Arial"/>
          <w:sz w:val="24"/>
          <w:szCs w:val="24"/>
        </w:rPr>
        <w:t>a</w:t>
      </w:r>
      <w:r w:rsidR="00501A77">
        <w:rPr>
          <w:rFonts w:ascii="Arial" w:hAnsi="Arial" w:cs="Arial"/>
          <w:sz w:val="24"/>
          <w:szCs w:val="24"/>
        </w:rPr>
        <w:t xml:space="preserve"> 5</w:t>
      </w:r>
      <w:r w:rsidR="00501A77" w:rsidRPr="00403B99">
        <w:rPr>
          <w:rFonts w:ascii="Arial" w:hAnsi="Arial" w:cs="Arial"/>
          <w:sz w:val="24"/>
          <w:szCs w:val="24"/>
        </w:rPr>
        <w:t xml:space="preserve">0% </w:t>
      </w:r>
      <w:r w:rsidR="00501A77">
        <w:rPr>
          <w:rFonts w:ascii="Arial" w:hAnsi="Arial" w:cs="Arial"/>
          <w:sz w:val="24"/>
          <w:szCs w:val="24"/>
        </w:rPr>
        <w:t>Na</w:t>
      </w:r>
      <w:r w:rsidR="00501A77" w:rsidRPr="00403B99">
        <w:rPr>
          <w:rFonts w:ascii="Arial" w:hAnsi="Arial" w:cs="Arial"/>
          <w:sz w:val="24"/>
          <w:szCs w:val="24"/>
        </w:rPr>
        <w:t>OH</w:t>
      </w:r>
      <w:r w:rsidR="0014377B">
        <w:rPr>
          <w:rFonts w:ascii="Arial" w:hAnsi="Arial" w:cs="Arial"/>
          <w:sz w:val="24"/>
          <w:szCs w:val="24"/>
        </w:rPr>
        <w:t>,</w:t>
      </w:r>
      <w:r w:rsidR="004F7BEE">
        <w:rPr>
          <w:rFonts w:ascii="Arial" w:hAnsi="Arial" w:cs="Arial"/>
          <w:sz w:val="24"/>
          <w:szCs w:val="24"/>
        </w:rPr>
        <w:t xml:space="preserve"> </w:t>
      </w:r>
      <w:r w:rsidR="00501A77" w:rsidRPr="008E3BDA">
        <w:rPr>
          <w:rFonts w:ascii="Arial" w:hAnsi="Arial" w:cs="Arial"/>
          <w:sz w:val="24"/>
          <w:szCs w:val="24"/>
        </w:rPr>
        <w:t>el punto</w:t>
      </w:r>
      <w:r w:rsidR="00501A77">
        <w:rPr>
          <w:rFonts w:ascii="Arial" w:hAnsi="Arial" w:cs="Arial"/>
          <w:sz w:val="24"/>
          <w:szCs w:val="24"/>
        </w:rPr>
        <w:t xml:space="preserve"> más bajo representa la muestra G3_P3 curada a 40°C en un tiempo de 165</w:t>
      </w:r>
      <w:r w:rsidR="008C0D01">
        <w:rPr>
          <w:rFonts w:ascii="Arial" w:hAnsi="Arial" w:cs="Arial"/>
          <w:sz w:val="24"/>
          <w:szCs w:val="24"/>
        </w:rPr>
        <w:t>h</w:t>
      </w:r>
      <w:r w:rsidR="0014377B">
        <w:rPr>
          <w:rFonts w:ascii="Arial" w:hAnsi="Arial" w:cs="Arial"/>
          <w:sz w:val="24"/>
          <w:szCs w:val="24"/>
        </w:rPr>
        <w:t xml:space="preserve"> dentro del horno, por su aspecto gelatinoso dificultó la medición </w:t>
      </w:r>
      <w:r w:rsidR="00AC3633">
        <w:rPr>
          <w:rFonts w:ascii="Arial" w:hAnsi="Arial" w:cs="Arial"/>
          <w:sz w:val="24"/>
          <w:szCs w:val="24"/>
        </w:rPr>
        <w:t>de</w:t>
      </w:r>
      <w:r w:rsidR="00501A77">
        <w:rPr>
          <w:rFonts w:ascii="Arial" w:hAnsi="Arial" w:cs="Arial"/>
          <w:sz w:val="24"/>
          <w:szCs w:val="24"/>
        </w:rPr>
        <w:t xml:space="preserve"> </w:t>
      </w:r>
      <w:r w:rsidR="0014377B">
        <w:rPr>
          <w:rFonts w:ascii="Arial" w:hAnsi="Arial" w:cs="Arial"/>
          <w:sz w:val="24"/>
          <w:szCs w:val="24"/>
        </w:rPr>
        <w:t>la densidad, ya que al momento de introducirla dentro</w:t>
      </w:r>
      <w:r w:rsidR="00AC3633">
        <w:rPr>
          <w:rFonts w:ascii="Arial" w:hAnsi="Arial" w:cs="Arial"/>
          <w:sz w:val="24"/>
          <w:szCs w:val="24"/>
        </w:rPr>
        <w:t xml:space="preserve"> del agua destilada, se observó desprendimiento del material</w:t>
      </w:r>
      <w:r w:rsidR="0014377B">
        <w:rPr>
          <w:rFonts w:ascii="Arial" w:hAnsi="Arial" w:cs="Arial"/>
          <w:sz w:val="24"/>
          <w:szCs w:val="24"/>
        </w:rPr>
        <w:t xml:space="preserve"> provocando error en la medición final, </w:t>
      </w:r>
      <w:r w:rsidR="00501A77">
        <w:rPr>
          <w:rFonts w:ascii="Arial" w:hAnsi="Arial" w:cs="Arial"/>
          <w:sz w:val="24"/>
          <w:szCs w:val="24"/>
        </w:rPr>
        <w:t>y el punto má</w:t>
      </w:r>
      <w:r w:rsidR="00501A77" w:rsidRPr="008E3BDA">
        <w:rPr>
          <w:rFonts w:ascii="Arial" w:hAnsi="Arial" w:cs="Arial"/>
          <w:sz w:val="24"/>
          <w:szCs w:val="24"/>
        </w:rPr>
        <w:t xml:space="preserve">s alto me indica la muestra </w:t>
      </w:r>
      <w:r w:rsidR="00501A77">
        <w:rPr>
          <w:rFonts w:ascii="Arial" w:hAnsi="Arial" w:cs="Arial"/>
          <w:sz w:val="24"/>
          <w:szCs w:val="24"/>
        </w:rPr>
        <w:t xml:space="preserve">G3_P1 </w:t>
      </w:r>
      <w:r w:rsidR="00501A77" w:rsidRPr="00403B99">
        <w:rPr>
          <w:rFonts w:ascii="Arial" w:hAnsi="Arial" w:cs="Arial"/>
          <w:sz w:val="24"/>
          <w:szCs w:val="24"/>
        </w:rPr>
        <w:t>cur</w:t>
      </w:r>
      <w:r w:rsidR="008C0D01">
        <w:rPr>
          <w:rFonts w:ascii="Arial" w:hAnsi="Arial" w:cs="Arial"/>
          <w:sz w:val="24"/>
          <w:szCs w:val="24"/>
        </w:rPr>
        <w:t>ada a 60°C y un tiempo de 168h</w:t>
      </w:r>
      <w:r>
        <w:rPr>
          <w:rFonts w:ascii="Arial" w:hAnsi="Arial" w:cs="Arial"/>
          <w:sz w:val="24"/>
          <w:szCs w:val="24"/>
        </w:rPr>
        <w:t>, en tanto que la mues</w:t>
      </w:r>
      <w:r w:rsidR="008C0D01">
        <w:rPr>
          <w:rFonts w:ascii="Arial" w:hAnsi="Arial" w:cs="Arial"/>
          <w:sz w:val="24"/>
          <w:szCs w:val="24"/>
        </w:rPr>
        <w:t>tra G3_P2 curada a 60°C y 20h</w:t>
      </w:r>
      <w:r>
        <w:rPr>
          <w:rFonts w:ascii="Arial" w:hAnsi="Arial" w:cs="Arial"/>
          <w:sz w:val="24"/>
          <w:szCs w:val="24"/>
        </w:rPr>
        <w:t xml:space="preserve"> dentro del horno representa el punto medio</w:t>
      </w:r>
      <w:r w:rsidR="00501A77" w:rsidRPr="008E3BDA">
        <w:rPr>
          <w:rFonts w:ascii="Arial" w:hAnsi="Arial" w:cs="Arial"/>
          <w:sz w:val="24"/>
          <w:szCs w:val="24"/>
        </w:rPr>
        <w:t>;</w:t>
      </w:r>
      <w:r w:rsidR="00501A77">
        <w:rPr>
          <w:rFonts w:ascii="Arial" w:hAnsi="Arial" w:cs="Arial"/>
          <w:sz w:val="24"/>
          <w:szCs w:val="24"/>
        </w:rPr>
        <w:t xml:space="preserve"> por </w:t>
      </w:r>
      <w:r w:rsidR="00501A77">
        <w:rPr>
          <w:rFonts w:ascii="Arial" w:hAnsi="Arial" w:cs="Arial"/>
          <w:sz w:val="24"/>
          <w:szCs w:val="24"/>
        </w:rPr>
        <w:lastRenderedPageBreak/>
        <w:t>lo cual,</w:t>
      </w:r>
      <w:r w:rsidR="00501A77" w:rsidRPr="008E3BDA">
        <w:rPr>
          <w:rFonts w:ascii="Arial" w:hAnsi="Arial" w:cs="Arial"/>
          <w:sz w:val="24"/>
          <w:szCs w:val="24"/>
        </w:rPr>
        <w:t xml:space="preserve"> es </w:t>
      </w:r>
      <w:r w:rsidR="00501A77">
        <w:rPr>
          <w:rFonts w:ascii="Arial" w:hAnsi="Arial" w:cs="Arial"/>
          <w:sz w:val="24"/>
          <w:szCs w:val="24"/>
        </w:rPr>
        <w:t xml:space="preserve">factible concluir que la geopolimerización </w:t>
      </w:r>
      <w:r w:rsidR="008C0D01">
        <w:rPr>
          <w:rFonts w:ascii="Arial" w:hAnsi="Arial" w:cs="Arial"/>
          <w:sz w:val="24"/>
          <w:szCs w:val="24"/>
        </w:rPr>
        <w:t>de la muestra 3 G3_P1</w:t>
      </w:r>
      <w:r w:rsidR="00501A77">
        <w:rPr>
          <w:rFonts w:ascii="Arial" w:hAnsi="Arial" w:cs="Arial"/>
          <w:sz w:val="24"/>
          <w:szCs w:val="24"/>
        </w:rPr>
        <w:t xml:space="preserve">  se desarrolló con la mejor condición de curado</w:t>
      </w:r>
      <w:r w:rsidR="00501A77" w:rsidRPr="008E3BDA">
        <w:rPr>
          <w:rFonts w:ascii="Arial" w:hAnsi="Arial" w:cs="Arial"/>
          <w:sz w:val="24"/>
          <w:szCs w:val="24"/>
        </w:rPr>
        <w:t xml:space="preserve">, </w:t>
      </w:r>
      <w:r w:rsidR="00501A77" w:rsidRPr="009F751F">
        <w:rPr>
          <w:rFonts w:ascii="Arial" w:hAnsi="Arial" w:cs="Arial"/>
          <w:sz w:val="24"/>
          <w:szCs w:val="24"/>
        </w:rPr>
        <w:t>es decir</w:t>
      </w:r>
      <w:r w:rsidR="00501A77">
        <w:rPr>
          <w:rFonts w:ascii="Arial" w:hAnsi="Arial" w:cs="Arial"/>
          <w:sz w:val="24"/>
          <w:szCs w:val="24"/>
        </w:rPr>
        <w:t xml:space="preserve"> se requirió de</w:t>
      </w:r>
      <w:r w:rsidR="00501A77" w:rsidRPr="009F751F">
        <w:rPr>
          <w:rFonts w:ascii="Arial" w:hAnsi="Arial" w:cs="Arial"/>
          <w:sz w:val="24"/>
          <w:szCs w:val="24"/>
        </w:rPr>
        <w:t xml:space="preserve"> mayor temperatura y</w:t>
      </w:r>
      <w:r w:rsidR="00501A77">
        <w:rPr>
          <w:rFonts w:ascii="Arial" w:hAnsi="Arial" w:cs="Arial"/>
          <w:sz w:val="24"/>
          <w:szCs w:val="24"/>
        </w:rPr>
        <w:t xml:space="preserve"> mayor</w:t>
      </w:r>
      <w:r w:rsidR="00501A77" w:rsidRPr="009F751F">
        <w:rPr>
          <w:rFonts w:ascii="Arial" w:hAnsi="Arial" w:cs="Arial"/>
          <w:sz w:val="24"/>
          <w:szCs w:val="24"/>
        </w:rPr>
        <w:t xml:space="preserve"> tiempo en el horno.</w:t>
      </w:r>
    </w:p>
    <w:p w:rsidR="00AB0349" w:rsidRDefault="00A82E2A" w:rsidP="002C34A7">
      <w:pPr>
        <w:pStyle w:val="Sinespaciado"/>
        <w:keepNext/>
        <w:ind w:left="709"/>
        <w:jc w:val="center"/>
      </w:pPr>
      <w:r w:rsidRPr="00497E6C">
        <w:rPr>
          <w:rFonts w:ascii="Arial" w:hAnsi="Arial" w:cs="Arial"/>
          <w:noProof/>
          <w:sz w:val="24"/>
          <w:szCs w:val="24"/>
        </w:rPr>
        <w:drawing>
          <wp:inline distT="0" distB="0" distL="0" distR="0" wp14:anchorId="1F9F5557" wp14:editId="3E99B5D5">
            <wp:extent cx="3955312" cy="3256656"/>
            <wp:effectExtent l="0" t="0" r="7620" b="127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54411" t="27079" r="10039" b="20857"/>
                    <a:stretch/>
                  </pic:blipFill>
                  <pic:spPr bwMode="auto">
                    <a:xfrm>
                      <a:off x="0" y="0"/>
                      <a:ext cx="3979556" cy="3276618"/>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88" w:name="_Toc358334814"/>
      <w:r w:rsidRPr="00AB0349">
        <w:rPr>
          <w:rFonts w:ascii="Arial" w:hAnsi="Arial" w:cs="Arial"/>
          <w:sz w:val="24"/>
          <w:szCs w:val="24"/>
        </w:rPr>
        <w:t>FIGURA</w:t>
      </w:r>
      <w:r w:rsidR="00D07AF8">
        <w:rPr>
          <w:rFonts w:ascii="Arial" w:hAnsi="Arial" w:cs="Arial"/>
          <w:sz w:val="24"/>
          <w:szCs w:val="24"/>
        </w:rPr>
        <w:t xml:space="preserve"> 3.48</w:t>
      </w:r>
      <w:r w:rsidRPr="00AB0349">
        <w:rPr>
          <w:rFonts w:ascii="Arial" w:hAnsi="Arial" w:cs="Arial"/>
          <w:sz w:val="24"/>
          <w:szCs w:val="24"/>
        </w:rPr>
        <w:t>. CURVA ESFUERZO D</w:t>
      </w:r>
      <w:r>
        <w:rPr>
          <w:rFonts w:ascii="Arial" w:hAnsi="Arial" w:cs="Arial"/>
          <w:sz w:val="24"/>
          <w:szCs w:val="24"/>
        </w:rPr>
        <w:t>E COMPRESIÓN VS DENSIDAD (50% Na</w:t>
      </w:r>
      <w:r w:rsidRPr="00AB0349">
        <w:rPr>
          <w:rFonts w:ascii="Arial" w:hAnsi="Arial" w:cs="Arial"/>
          <w:sz w:val="24"/>
          <w:szCs w:val="24"/>
        </w:rPr>
        <w:t>OH DE LAS TERCERAS MUESTRAS DE CADA SERIE).</w:t>
      </w:r>
      <w:bookmarkEnd w:id="88"/>
    </w:p>
    <w:p w:rsidR="00A82E2A" w:rsidRDefault="00A82E2A" w:rsidP="008C0D01">
      <w:pPr>
        <w:pStyle w:val="Sinespaciado"/>
      </w:pPr>
    </w:p>
    <w:p w:rsidR="00A82E2A" w:rsidRPr="001E4AFA" w:rsidRDefault="00A82E2A" w:rsidP="002C34A7">
      <w:pPr>
        <w:spacing w:after="0"/>
        <w:ind w:left="709"/>
        <w:jc w:val="both"/>
        <w:rPr>
          <w:rFonts w:ascii="Arial" w:hAnsi="Arial" w:cs="Arial"/>
          <w:b/>
          <w:sz w:val="24"/>
          <w:szCs w:val="24"/>
        </w:rPr>
      </w:pPr>
      <w:r w:rsidRPr="001E4AFA">
        <w:rPr>
          <w:rFonts w:ascii="Arial" w:hAnsi="Arial" w:cs="Arial"/>
          <w:b/>
          <w:sz w:val="24"/>
          <w:szCs w:val="24"/>
        </w:rPr>
        <w:t xml:space="preserve">Relación de esfuerzo de compresión vs densidad con el </w:t>
      </w:r>
      <w:r w:rsidR="00A004C3" w:rsidRPr="001E4AFA">
        <w:rPr>
          <w:rFonts w:ascii="Arial" w:hAnsi="Arial" w:cs="Arial"/>
          <w:b/>
          <w:sz w:val="24"/>
          <w:szCs w:val="24"/>
        </w:rPr>
        <w:t>6</w:t>
      </w:r>
      <w:r w:rsidRPr="001E4AFA">
        <w:rPr>
          <w:rFonts w:ascii="Arial" w:hAnsi="Arial" w:cs="Arial"/>
          <w:b/>
          <w:sz w:val="24"/>
          <w:szCs w:val="24"/>
        </w:rPr>
        <w:t>0% de NaOH y comparación entre las primeras muestras</w:t>
      </w:r>
      <w:r w:rsidR="00F56814" w:rsidRPr="001E4AFA">
        <w:rPr>
          <w:rFonts w:ascii="Arial" w:hAnsi="Arial" w:cs="Arial"/>
          <w:b/>
          <w:sz w:val="24"/>
          <w:szCs w:val="24"/>
        </w:rPr>
        <w:t xml:space="preserve"> (G4_P1, G4_P2, G4_P3)</w:t>
      </w:r>
      <w:r w:rsidRPr="001E4AFA">
        <w:rPr>
          <w:rFonts w:ascii="Arial" w:hAnsi="Arial" w:cs="Arial"/>
          <w:b/>
          <w:sz w:val="24"/>
          <w:szCs w:val="24"/>
        </w:rPr>
        <w:t xml:space="preserve"> de cada serie.</w:t>
      </w:r>
    </w:p>
    <w:p w:rsidR="00501A77" w:rsidRDefault="00A82E2A"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Tal como se muestra en la figura </w:t>
      </w:r>
      <w:r w:rsidR="00DA034A">
        <w:rPr>
          <w:rFonts w:ascii="Arial" w:hAnsi="Arial" w:cs="Arial"/>
          <w:sz w:val="24"/>
          <w:szCs w:val="24"/>
        </w:rPr>
        <w:t>3.49</w:t>
      </w:r>
      <w:r>
        <w:rPr>
          <w:rFonts w:ascii="Arial" w:hAnsi="Arial" w:cs="Arial"/>
          <w:sz w:val="24"/>
          <w:szCs w:val="24"/>
        </w:rPr>
        <w:t xml:space="preserve">, </w:t>
      </w:r>
      <w:r w:rsidR="00AC3633">
        <w:rPr>
          <w:rFonts w:ascii="Arial" w:hAnsi="Arial" w:cs="Arial"/>
          <w:sz w:val="24"/>
          <w:szCs w:val="24"/>
        </w:rPr>
        <w:t xml:space="preserve">a </w:t>
      </w:r>
      <w:r w:rsidR="00501A77">
        <w:rPr>
          <w:rFonts w:ascii="Arial" w:hAnsi="Arial" w:cs="Arial"/>
          <w:sz w:val="24"/>
          <w:szCs w:val="24"/>
        </w:rPr>
        <w:t>6</w:t>
      </w:r>
      <w:r w:rsidR="00501A77" w:rsidRPr="00403B99">
        <w:rPr>
          <w:rFonts w:ascii="Arial" w:hAnsi="Arial" w:cs="Arial"/>
          <w:sz w:val="24"/>
          <w:szCs w:val="24"/>
        </w:rPr>
        <w:t xml:space="preserve">0% </w:t>
      </w:r>
      <w:r w:rsidR="00501A77">
        <w:rPr>
          <w:rFonts w:ascii="Arial" w:hAnsi="Arial" w:cs="Arial"/>
          <w:sz w:val="24"/>
          <w:szCs w:val="24"/>
        </w:rPr>
        <w:t>Na</w:t>
      </w:r>
      <w:r w:rsidR="00501A77" w:rsidRPr="00403B99">
        <w:rPr>
          <w:rFonts w:ascii="Arial" w:hAnsi="Arial" w:cs="Arial"/>
          <w:sz w:val="24"/>
          <w:szCs w:val="24"/>
        </w:rPr>
        <w:t>OH</w:t>
      </w:r>
      <w:r w:rsidR="00AC3633">
        <w:rPr>
          <w:rFonts w:ascii="Arial" w:hAnsi="Arial" w:cs="Arial"/>
          <w:sz w:val="24"/>
          <w:szCs w:val="24"/>
        </w:rPr>
        <w:t>,</w:t>
      </w:r>
      <w:r w:rsidR="008C0D01">
        <w:rPr>
          <w:rFonts w:ascii="Arial" w:hAnsi="Arial" w:cs="Arial"/>
          <w:sz w:val="24"/>
          <w:szCs w:val="24"/>
        </w:rPr>
        <w:t xml:space="preserve"> </w:t>
      </w:r>
      <w:r w:rsidR="00501A77" w:rsidRPr="008E3BDA">
        <w:rPr>
          <w:rFonts w:ascii="Arial" w:hAnsi="Arial" w:cs="Arial"/>
          <w:sz w:val="24"/>
          <w:szCs w:val="24"/>
        </w:rPr>
        <w:t>el punto</w:t>
      </w:r>
      <w:r w:rsidR="00501A77">
        <w:rPr>
          <w:rFonts w:ascii="Arial" w:hAnsi="Arial" w:cs="Arial"/>
          <w:sz w:val="24"/>
          <w:szCs w:val="24"/>
        </w:rPr>
        <w:t xml:space="preserve"> más </w:t>
      </w:r>
      <w:r w:rsidR="00AC3633">
        <w:rPr>
          <w:rFonts w:ascii="Arial" w:hAnsi="Arial" w:cs="Arial"/>
          <w:sz w:val="24"/>
          <w:szCs w:val="24"/>
        </w:rPr>
        <w:t>bajo representa la muestra G4_P3</w:t>
      </w:r>
      <w:r w:rsidR="00501A77">
        <w:rPr>
          <w:rFonts w:ascii="Arial" w:hAnsi="Arial" w:cs="Arial"/>
          <w:sz w:val="24"/>
          <w:szCs w:val="24"/>
        </w:rPr>
        <w:t xml:space="preserve"> curada a 40°C en un tiempo de 165</w:t>
      </w:r>
      <w:r w:rsidR="00AC3633">
        <w:rPr>
          <w:rFonts w:ascii="Arial" w:hAnsi="Arial" w:cs="Arial"/>
          <w:sz w:val="24"/>
          <w:szCs w:val="24"/>
        </w:rPr>
        <w:t>h</w:t>
      </w:r>
      <w:r w:rsidR="00501A77">
        <w:rPr>
          <w:rFonts w:ascii="Arial" w:hAnsi="Arial" w:cs="Arial"/>
          <w:sz w:val="24"/>
          <w:szCs w:val="24"/>
        </w:rPr>
        <w:t xml:space="preserve"> dentro del horno,</w:t>
      </w:r>
      <w:r w:rsidR="00AC3633">
        <w:rPr>
          <w:rFonts w:ascii="Arial" w:hAnsi="Arial" w:cs="Arial"/>
          <w:sz w:val="24"/>
          <w:szCs w:val="24"/>
        </w:rPr>
        <w:t xml:space="preserve"> por su aspecto gelatinoso dificultó la medición de la densidad, ya que al momento de introducirla dentro del agua </w:t>
      </w:r>
      <w:r w:rsidR="00AC3633">
        <w:rPr>
          <w:rFonts w:ascii="Arial" w:hAnsi="Arial" w:cs="Arial"/>
          <w:sz w:val="24"/>
          <w:szCs w:val="24"/>
        </w:rPr>
        <w:lastRenderedPageBreak/>
        <w:t xml:space="preserve">destilada, se observó desprendimiento del material provocando error en la medición final, </w:t>
      </w:r>
      <w:r w:rsidR="00501A77">
        <w:rPr>
          <w:rFonts w:ascii="Arial" w:hAnsi="Arial" w:cs="Arial"/>
          <w:sz w:val="24"/>
          <w:szCs w:val="24"/>
        </w:rPr>
        <w:t xml:space="preserve"> y el punto má</w:t>
      </w:r>
      <w:r w:rsidR="00DA034A">
        <w:rPr>
          <w:rFonts w:ascii="Arial" w:hAnsi="Arial" w:cs="Arial"/>
          <w:sz w:val="24"/>
          <w:szCs w:val="24"/>
        </w:rPr>
        <w:t>s alto representa</w:t>
      </w:r>
      <w:r w:rsidR="00501A77" w:rsidRPr="008E3BDA">
        <w:rPr>
          <w:rFonts w:ascii="Arial" w:hAnsi="Arial" w:cs="Arial"/>
          <w:sz w:val="24"/>
          <w:szCs w:val="24"/>
        </w:rPr>
        <w:t xml:space="preserve"> la muestra </w:t>
      </w:r>
      <w:r w:rsidR="00AC3633">
        <w:rPr>
          <w:rFonts w:ascii="Arial" w:hAnsi="Arial" w:cs="Arial"/>
          <w:sz w:val="24"/>
          <w:szCs w:val="24"/>
        </w:rPr>
        <w:t>G4_P2</w:t>
      </w:r>
      <w:r w:rsidR="00501A77">
        <w:rPr>
          <w:rFonts w:ascii="Arial" w:hAnsi="Arial" w:cs="Arial"/>
          <w:sz w:val="24"/>
          <w:szCs w:val="24"/>
        </w:rPr>
        <w:t xml:space="preserve"> </w:t>
      </w:r>
      <w:r w:rsidR="00AC3633">
        <w:rPr>
          <w:rFonts w:ascii="Arial" w:hAnsi="Arial" w:cs="Arial"/>
          <w:sz w:val="24"/>
          <w:szCs w:val="24"/>
        </w:rPr>
        <w:t>curada a 60°C</w:t>
      </w:r>
      <w:r w:rsidR="00501A77" w:rsidRPr="00403B99">
        <w:rPr>
          <w:rFonts w:ascii="Arial" w:hAnsi="Arial" w:cs="Arial"/>
          <w:sz w:val="24"/>
          <w:szCs w:val="24"/>
        </w:rPr>
        <w:t xml:space="preserve"> y un ti</w:t>
      </w:r>
      <w:r w:rsidR="00AC3633">
        <w:rPr>
          <w:rFonts w:ascii="Arial" w:hAnsi="Arial" w:cs="Arial"/>
          <w:sz w:val="24"/>
          <w:szCs w:val="24"/>
        </w:rPr>
        <w:t>empo de 168h</w:t>
      </w:r>
      <w:r>
        <w:rPr>
          <w:rFonts w:ascii="Arial" w:hAnsi="Arial" w:cs="Arial"/>
          <w:sz w:val="24"/>
          <w:szCs w:val="24"/>
        </w:rPr>
        <w:t xml:space="preserve">, en tanto que la muestra </w:t>
      </w:r>
      <w:r w:rsidR="00AC3633">
        <w:rPr>
          <w:rFonts w:ascii="Arial" w:hAnsi="Arial" w:cs="Arial"/>
          <w:sz w:val="24"/>
          <w:szCs w:val="24"/>
        </w:rPr>
        <w:t>G1_P2 curada a 60°C y 20h</w:t>
      </w:r>
      <w:r>
        <w:rPr>
          <w:rFonts w:ascii="Arial" w:hAnsi="Arial" w:cs="Arial"/>
          <w:sz w:val="24"/>
          <w:szCs w:val="24"/>
        </w:rPr>
        <w:t xml:space="preserve"> dentro del horno representa el punto medio</w:t>
      </w:r>
      <w:r w:rsidR="00501A77" w:rsidRPr="008E3BDA">
        <w:rPr>
          <w:rFonts w:ascii="Arial" w:hAnsi="Arial" w:cs="Arial"/>
          <w:sz w:val="24"/>
          <w:szCs w:val="24"/>
        </w:rPr>
        <w:t>;</w:t>
      </w:r>
      <w:r w:rsidR="00501A77">
        <w:rPr>
          <w:rFonts w:ascii="Arial" w:hAnsi="Arial" w:cs="Arial"/>
          <w:sz w:val="24"/>
          <w:szCs w:val="24"/>
        </w:rPr>
        <w:t xml:space="preserve"> por lo cual,</w:t>
      </w:r>
      <w:r w:rsidR="00501A77" w:rsidRPr="008E3BDA">
        <w:rPr>
          <w:rFonts w:ascii="Arial" w:hAnsi="Arial" w:cs="Arial"/>
          <w:sz w:val="24"/>
          <w:szCs w:val="24"/>
        </w:rPr>
        <w:t xml:space="preserve"> es </w:t>
      </w:r>
      <w:r w:rsidR="00501A77">
        <w:rPr>
          <w:rFonts w:ascii="Arial" w:hAnsi="Arial" w:cs="Arial"/>
          <w:sz w:val="24"/>
          <w:szCs w:val="24"/>
        </w:rPr>
        <w:t xml:space="preserve">factible concluir que la geopolimerización </w:t>
      </w:r>
      <w:r w:rsidR="008C0D01">
        <w:rPr>
          <w:rFonts w:ascii="Arial" w:hAnsi="Arial" w:cs="Arial"/>
          <w:sz w:val="24"/>
          <w:szCs w:val="24"/>
        </w:rPr>
        <w:t>de la muestra G4_P1</w:t>
      </w:r>
      <w:r w:rsidR="00501A77">
        <w:rPr>
          <w:rFonts w:ascii="Arial" w:hAnsi="Arial" w:cs="Arial"/>
          <w:sz w:val="24"/>
          <w:szCs w:val="24"/>
        </w:rPr>
        <w:t xml:space="preserve">  se desarrolló con la mejor condición de curado</w:t>
      </w:r>
      <w:r w:rsidR="00501A77" w:rsidRPr="008E3BDA">
        <w:rPr>
          <w:rFonts w:ascii="Arial" w:hAnsi="Arial" w:cs="Arial"/>
          <w:sz w:val="24"/>
          <w:szCs w:val="24"/>
        </w:rPr>
        <w:t xml:space="preserve">, </w:t>
      </w:r>
      <w:r w:rsidR="00501A77" w:rsidRPr="009F751F">
        <w:rPr>
          <w:rFonts w:ascii="Arial" w:hAnsi="Arial" w:cs="Arial"/>
          <w:sz w:val="24"/>
          <w:szCs w:val="24"/>
        </w:rPr>
        <w:t>es decir</w:t>
      </w:r>
      <w:r w:rsidR="00501A77">
        <w:rPr>
          <w:rFonts w:ascii="Arial" w:hAnsi="Arial" w:cs="Arial"/>
          <w:sz w:val="24"/>
          <w:szCs w:val="24"/>
        </w:rPr>
        <w:t xml:space="preserve"> se requirió de</w:t>
      </w:r>
      <w:r w:rsidR="00501A77" w:rsidRPr="009F751F">
        <w:rPr>
          <w:rFonts w:ascii="Arial" w:hAnsi="Arial" w:cs="Arial"/>
          <w:sz w:val="24"/>
          <w:szCs w:val="24"/>
        </w:rPr>
        <w:t xml:space="preserve"> mayor temperatura y</w:t>
      </w:r>
      <w:r w:rsidR="00501A77">
        <w:rPr>
          <w:rFonts w:ascii="Arial" w:hAnsi="Arial" w:cs="Arial"/>
          <w:sz w:val="24"/>
          <w:szCs w:val="24"/>
        </w:rPr>
        <w:t xml:space="preserve"> mayor</w:t>
      </w:r>
      <w:r w:rsidR="00501A77" w:rsidRPr="009F751F">
        <w:rPr>
          <w:rFonts w:ascii="Arial" w:hAnsi="Arial" w:cs="Arial"/>
          <w:sz w:val="24"/>
          <w:szCs w:val="24"/>
        </w:rPr>
        <w:t xml:space="preserve"> tiempo en el horno.</w:t>
      </w:r>
      <w:r w:rsidR="00501A77">
        <w:rPr>
          <w:rFonts w:ascii="Arial" w:hAnsi="Arial" w:cs="Arial"/>
          <w:sz w:val="24"/>
          <w:szCs w:val="24"/>
        </w:rPr>
        <w:t xml:space="preserve"> </w:t>
      </w:r>
    </w:p>
    <w:p w:rsidR="00AB0349" w:rsidRDefault="00A82E2A" w:rsidP="002C34A7">
      <w:pPr>
        <w:pStyle w:val="Sinespaciado"/>
        <w:keepNext/>
        <w:spacing w:before="100" w:beforeAutospacing="1"/>
        <w:ind w:left="709"/>
        <w:jc w:val="center"/>
      </w:pPr>
      <w:r>
        <w:rPr>
          <w:noProof/>
        </w:rPr>
        <w:drawing>
          <wp:inline distT="0" distB="0" distL="0" distR="0" wp14:anchorId="29E1944E" wp14:editId="4E034BB4">
            <wp:extent cx="3817088" cy="3127255"/>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l="54937" t="29949" r="8925" b="17390"/>
                    <a:stretch/>
                  </pic:blipFill>
                  <pic:spPr bwMode="auto">
                    <a:xfrm>
                      <a:off x="0" y="0"/>
                      <a:ext cx="3826730" cy="3135155"/>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89" w:name="_Toc358334815"/>
      <w:r w:rsidRPr="00AB0349">
        <w:rPr>
          <w:rFonts w:ascii="Arial" w:hAnsi="Arial" w:cs="Arial"/>
          <w:sz w:val="24"/>
          <w:szCs w:val="24"/>
        </w:rPr>
        <w:t>FIGURA</w:t>
      </w:r>
      <w:r w:rsidR="00D07AF8">
        <w:rPr>
          <w:rFonts w:ascii="Arial" w:hAnsi="Arial" w:cs="Arial"/>
          <w:sz w:val="24"/>
          <w:szCs w:val="24"/>
        </w:rPr>
        <w:t xml:space="preserve"> 3.49</w:t>
      </w:r>
      <w:r w:rsidRPr="00AB0349">
        <w:rPr>
          <w:rFonts w:ascii="Arial" w:hAnsi="Arial" w:cs="Arial"/>
          <w:sz w:val="24"/>
          <w:szCs w:val="24"/>
        </w:rPr>
        <w:t>. CURVA ESFUERZO D</w:t>
      </w:r>
      <w:r>
        <w:rPr>
          <w:rFonts w:ascii="Arial" w:hAnsi="Arial" w:cs="Arial"/>
          <w:sz w:val="24"/>
          <w:szCs w:val="24"/>
        </w:rPr>
        <w:t>E COMPRESIÓN VS DENSIDAD (60% Na</w:t>
      </w:r>
      <w:r w:rsidRPr="00AB0349">
        <w:rPr>
          <w:rFonts w:ascii="Arial" w:hAnsi="Arial" w:cs="Arial"/>
          <w:sz w:val="24"/>
          <w:szCs w:val="24"/>
        </w:rPr>
        <w:t>OH DE LAS PRIMERAS MUESTRAS DE CADA SERIE).</w:t>
      </w:r>
      <w:bookmarkEnd w:id="89"/>
    </w:p>
    <w:p w:rsidR="00A82E2A" w:rsidRDefault="00A82E2A" w:rsidP="002C34A7">
      <w:pPr>
        <w:pStyle w:val="Sinespaciado"/>
        <w:ind w:left="709"/>
      </w:pPr>
    </w:p>
    <w:p w:rsidR="00AB0349" w:rsidRDefault="00AB0349" w:rsidP="002C34A7">
      <w:pPr>
        <w:spacing w:after="0"/>
        <w:ind w:left="709"/>
        <w:jc w:val="both"/>
        <w:rPr>
          <w:rFonts w:ascii="Arial" w:hAnsi="Arial" w:cs="Arial"/>
          <w:b/>
          <w:sz w:val="24"/>
          <w:szCs w:val="24"/>
        </w:rPr>
      </w:pPr>
    </w:p>
    <w:p w:rsidR="0062287F" w:rsidRDefault="0062287F" w:rsidP="002C34A7">
      <w:pPr>
        <w:spacing w:after="0"/>
        <w:ind w:left="709"/>
        <w:jc w:val="both"/>
        <w:rPr>
          <w:rFonts w:ascii="Arial" w:hAnsi="Arial" w:cs="Arial"/>
          <w:b/>
          <w:sz w:val="24"/>
          <w:szCs w:val="24"/>
        </w:rPr>
      </w:pPr>
    </w:p>
    <w:p w:rsidR="0062287F" w:rsidRDefault="0062287F" w:rsidP="002C34A7">
      <w:pPr>
        <w:spacing w:after="0"/>
        <w:ind w:left="709"/>
        <w:jc w:val="both"/>
        <w:rPr>
          <w:rFonts w:ascii="Arial" w:hAnsi="Arial" w:cs="Arial"/>
          <w:b/>
          <w:sz w:val="24"/>
          <w:szCs w:val="24"/>
        </w:rPr>
      </w:pPr>
      <w:r>
        <w:rPr>
          <w:rFonts w:ascii="Arial" w:hAnsi="Arial" w:cs="Arial"/>
          <w:b/>
          <w:sz w:val="24"/>
          <w:szCs w:val="24"/>
        </w:rPr>
        <w:br/>
      </w:r>
    </w:p>
    <w:p w:rsidR="00501A77" w:rsidRPr="001E4AFA" w:rsidRDefault="0032311F" w:rsidP="002C34A7">
      <w:pPr>
        <w:spacing w:after="0"/>
        <w:ind w:left="709"/>
        <w:jc w:val="both"/>
        <w:rPr>
          <w:rFonts w:ascii="Arial" w:hAnsi="Arial" w:cs="Arial"/>
          <w:b/>
          <w:sz w:val="24"/>
          <w:szCs w:val="24"/>
        </w:rPr>
      </w:pPr>
      <w:r w:rsidRPr="001E4AFA">
        <w:rPr>
          <w:rFonts w:ascii="Arial" w:hAnsi="Arial" w:cs="Arial"/>
          <w:b/>
          <w:sz w:val="24"/>
          <w:szCs w:val="24"/>
        </w:rPr>
        <w:lastRenderedPageBreak/>
        <w:t>Conclusión del efecto del hidróxido de sodio sobre la resistencia a la compresión</w:t>
      </w:r>
      <w:r w:rsidR="00501A77" w:rsidRPr="001E4AFA">
        <w:rPr>
          <w:rFonts w:ascii="Arial" w:hAnsi="Arial" w:cs="Arial"/>
          <w:b/>
          <w:sz w:val="24"/>
          <w:szCs w:val="24"/>
        </w:rPr>
        <w:t>.</w:t>
      </w:r>
    </w:p>
    <w:p w:rsidR="00501A77" w:rsidRDefault="00501A7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Siempre y cuando se mantenga constante el porcentaje de hidróxido de sodio; la muestra, cuya proporción (Zeolita+NaOH) tenga la mayor cantidad de zeolita en masa, mayor temperatura y tiempo de curado respecto a las demás muestras, alcanzará el mayor valor de esfuerzo de compresión. Si se da el caso que tanto la masa de zeolita, temperatura de curado e hidróxido de sodio son iguales, el parámetro de comparación es el tiempo de curado, si este es mayor respecto a las demás muestras, alcanzará el mayor valor de esfuerzo de compresión</w:t>
      </w:r>
      <w:r w:rsidR="0062287F">
        <w:rPr>
          <w:rFonts w:ascii="Arial" w:hAnsi="Arial" w:cs="Arial"/>
          <w:sz w:val="24"/>
          <w:szCs w:val="24"/>
        </w:rPr>
        <w:t>, como se muestra en la figura 3.50</w:t>
      </w:r>
      <w:r>
        <w:rPr>
          <w:rFonts w:ascii="Arial" w:hAnsi="Arial" w:cs="Arial"/>
          <w:sz w:val="24"/>
          <w:szCs w:val="24"/>
        </w:rPr>
        <w:t>.</w:t>
      </w:r>
    </w:p>
    <w:p w:rsidR="00AB0349" w:rsidRDefault="003C5B4F" w:rsidP="002C34A7">
      <w:pPr>
        <w:pStyle w:val="Sinespaciado"/>
        <w:keepNext/>
        <w:spacing w:before="100" w:beforeAutospacing="1" w:after="100" w:afterAutospacing="1"/>
        <w:ind w:left="709"/>
        <w:jc w:val="center"/>
      </w:pPr>
      <w:r>
        <w:rPr>
          <w:noProof/>
        </w:rPr>
        <w:drawing>
          <wp:inline distT="0" distB="0" distL="0" distR="0" wp14:anchorId="6F7C0A49" wp14:editId="04A380D1">
            <wp:extent cx="3890464" cy="3104707"/>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srcRect l="27733" t="13681" r="31174" b="27991"/>
                    <a:stretch/>
                  </pic:blipFill>
                  <pic:spPr bwMode="auto">
                    <a:xfrm>
                      <a:off x="0" y="0"/>
                      <a:ext cx="3891650" cy="3105653"/>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90" w:name="_Toc358334816"/>
      <w:r w:rsidRPr="00AB0349">
        <w:rPr>
          <w:rFonts w:ascii="Arial" w:hAnsi="Arial" w:cs="Arial"/>
          <w:sz w:val="24"/>
          <w:szCs w:val="24"/>
        </w:rPr>
        <w:t>FIGURA</w:t>
      </w:r>
      <w:r w:rsidR="00D07AF8">
        <w:rPr>
          <w:rFonts w:ascii="Arial" w:hAnsi="Arial" w:cs="Arial"/>
          <w:sz w:val="24"/>
          <w:szCs w:val="24"/>
        </w:rPr>
        <w:t xml:space="preserve"> 3.50</w:t>
      </w:r>
      <w:r w:rsidRPr="00AB0349">
        <w:rPr>
          <w:rFonts w:ascii="Arial" w:hAnsi="Arial" w:cs="Arial"/>
          <w:sz w:val="24"/>
          <w:szCs w:val="24"/>
        </w:rPr>
        <w:t>. SUPERPOSICIÓN DE CURVA: ESFUERZO DE COMPRESIÓN VS DENSIDAD A DIFERENTES CONCENTRACIONES DE NaOH.</w:t>
      </w:r>
      <w:bookmarkEnd w:id="90"/>
    </w:p>
    <w:p w:rsidR="004B459B" w:rsidRDefault="004B459B" w:rsidP="002C34A7">
      <w:pPr>
        <w:spacing w:before="100" w:beforeAutospacing="1" w:after="100" w:afterAutospacing="1" w:line="480" w:lineRule="auto"/>
        <w:ind w:left="709"/>
        <w:jc w:val="both"/>
        <w:rPr>
          <w:rFonts w:ascii="Arial" w:hAnsi="Arial" w:cs="Arial"/>
          <w:sz w:val="24"/>
          <w:szCs w:val="24"/>
        </w:rPr>
      </w:pPr>
    </w:p>
    <w:p w:rsidR="00501A77" w:rsidRDefault="00F9550A" w:rsidP="002C34A7">
      <w:pPr>
        <w:spacing w:before="100" w:beforeAutospacing="1" w:after="100" w:afterAutospacing="1" w:line="480" w:lineRule="auto"/>
        <w:ind w:left="709"/>
        <w:jc w:val="both"/>
        <w:rPr>
          <w:rFonts w:ascii="Arial" w:hAnsi="Arial" w:cs="Arial"/>
          <w:sz w:val="24"/>
          <w:szCs w:val="24"/>
        </w:rPr>
      </w:pPr>
      <w:r w:rsidRPr="00F9550A">
        <w:rPr>
          <w:rFonts w:ascii="Arial" w:hAnsi="Arial" w:cs="Arial"/>
          <w:sz w:val="24"/>
          <w:szCs w:val="24"/>
        </w:rPr>
        <w:t>Acorde con el estudio realizado por Criado</w:t>
      </w:r>
      <w:r w:rsidR="00C600B0">
        <w:rPr>
          <w:rFonts w:ascii="Arial" w:hAnsi="Arial" w:cs="Arial"/>
          <w:sz w:val="24"/>
          <w:szCs w:val="24"/>
        </w:rPr>
        <w:t xml:space="preserve"> </w:t>
      </w:r>
      <w:r w:rsidR="003C5B4F">
        <w:rPr>
          <w:rFonts w:ascii="Arial" w:hAnsi="Arial" w:cs="Arial"/>
          <w:b/>
          <w:sz w:val="24"/>
          <w:szCs w:val="24"/>
        </w:rPr>
        <w:t>[</w:t>
      </w:r>
      <w:r w:rsidR="004B459B">
        <w:rPr>
          <w:rFonts w:ascii="Arial" w:hAnsi="Arial" w:cs="Arial"/>
          <w:b/>
          <w:sz w:val="24"/>
          <w:szCs w:val="24"/>
        </w:rPr>
        <w:t>29</w:t>
      </w:r>
      <w:r w:rsidR="00501A77" w:rsidRPr="00F9550A">
        <w:rPr>
          <w:rFonts w:ascii="Arial" w:hAnsi="Arial" w:cs="Arial"/>
          <w:b/>
          <w:sz w:val="24"/>
          <w:szCs w:val="24"/>
        </w:rPr>
        <w:t xml:space="preserve">], </w:t>
      </w:r>
      <w:r w:rsidR="00501A77" w:rsidRPr="00F9550A">
        <w:rPr>
          <w:rFonts w:ascii="Arial" w:hAnsi="Arial" w:cs="Arial"/>
          <w:sz w:val="24"/>
          <w:szCs w:val="24"/>
        </w:rPr>
        <w:t>se observa que el geopolímero del método 1</w:t>
      </w:r>
      <w:r w:rsidR="001F4A03">
        <w:rPr>
          <w:rFonts w:ascii="Arial" w:hAnsi="Arial" w:cs="Arial"/>
          <w:sz w:val="24"/>
          <w:szCs w:val="24"/>
        </w:rPr>
        <w:t xml:space="preserve"> (ceniza volante con NaOH con pH=13.93)</w:t>
      </w:r>
      <w:r w:rsidR="00501A77" w:rsidRPr="00F9550A">
        <w:rPr>
          <w:rFonts w:ascii="Arial" w:hAnsi="Arial" w:cs="Arial"/>
          <w:sz w:val="24"/>
          <w:szCs w:val="24"/>
        </w:rPr>
        <w:t xml:space="preserve">, a 37 días de curado su esfuerzo de compresión fue de 63MPa aproximadamente, y el método 2 </w:t>
      </w:r>
      <w:r w:rsidR="001F4A03">
        <w:rPr>
          <w:rFonts w:ascii="Arial" w:hAnsi="Arial" w:cs="Arial"/>
          <w:sz w:val="24"/>
          <w:szCs w:val="24"/>
        </w:rPr>
        <w:t xml:space="preserve">(ceniza volante con NaOH+agua soluble con pH=13.83) </w:t>
      </w:r>
      <w:r w:rsidR="00501A77" w:rsidRPr="00F9550A">
        <w:rPr>
          <w:rFonts w:ascii="Arial" w:hAnsi="Arial" w:cs="Arial"/>
          <w:sz w:val="24"/>
          <w:szCs w:val="24"/>
        </w:rPr>
        <w:t xml:space="preserve">mostro 23MPa aproximadamente, en tanto </w:t>
      </w:r>
      <w:r w:rsidR="00D05764">
        <w:rPr>
          <w:rFonts w:ascii="Arial" w:hAnsi="Arial" w:cs="Arial"/>
          <w:sz w:val="24"/>
          <w:szCs w:val="24"/>
        </w:rPr>
        <w:t xml:space="preserve">al </w:t>
      </w:r>
      <w:r w:rsidR="00501A77" w:rsidRPr="00F9550A">
        <w:rPr>
          <w:rFonts w:ascii="Arial" w:hAnsi="Arial" w:cs="Arial"/>
          <w:sz w:val="24"/>
          <w:szCs w:val="24"/>
        </w:rPr>
        <w:t>geopolímero</w:t>
      </w:r>
      <w:r w:rsidR="00D05764">
        <w:rPr>
          <w:rFonts w:ascii="Arial" w:hAnsi="Arial" w:cs="Arial"/>
          <w:sz w:val="24"/>
          <w:szCs w:val="24"/>
        </w:rPr>
        <w:t xml:space="preserve"> de este proyecto</w:t>
      </w:r>
      <w:r w:rsidR="00501A77" w:rsidRPr="00F9550A">
        <w:rPr>
          <w:rFonts w:ascii="Arial" w:hAnsi="Arial" w:cs="Arial"/>
          <w:sz w:val="24"/>
          <w:szCs w:val="24"/>
        </w:rPr>
        <w:t xml:space="preserve"> a 37 días de curado mostro 22.28MPa.</w:t>
      </w: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t>Gráficas de esfuerzo de compresión vs densidad respecto a las condiciones de curado.</w:t>
      </w:r>
    </w:p>
    <w:p w:rsidR="001E4AFA" w:rsidRDefault="001E4AFA" w:rsidP="002C34A7">
      <w:pPr>
        <w:spacing w:after="0"/>
        <w:ind w:left="709"/>
        <w:jc w:val="both"/>
        <w:rPr>
          <w:rFonts w:ascii="Arial" w:hAnsi="Arial" w:cs="Arial"/>
          <w:b/>
          <w:sz w:val="24"/>
          <w:szCs w:val="24"/>
        </w:rPr>
      </w:pP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t xml:space="preserve">Gráfica de esfuerzo de compresión vs densidad </w:t>
      </w:r>
      <w:r w:rsidR="007002C5" w:rsidRPr="001E4AFA">
        <w:rPr>
          <w:rFonts w:ascii="Arial" w:hAnsi="Arial" w:cs="Arial"/>
          <w:b/>
          <w:sz w:val="24"/>
          <w:szCs w:val="24"/>
        </w:rPr>
        <w:t>de la primera serie (</w:t>
      </w:r>
      <w:proofErr w:type="gramStart"/>
      <w:r w:rsidR="007002C5" w:rsidRPr="001E4AFA">
        <w:rPr>
          <w:rFonts w:ascii="Arial" w:hAnsi="Arial" w:cs="Arial"/>
          <w:b/>
          <w:sz w:val="24"/>
          <w:szCs w:val="24"/>
        </w:rPr>
        <w:t>G(</w:t>
      </w:r>
      <w:proofErr w:type="gramEnd"/>
      <w:r w:rsidR="007002C5" w:rsidRPr="001E4AFA">
        <w:rPr>
          <w:rFonts w:ascii="Arial" w:hAnsi="Arial" w:cs="Arial"/>
          <w:b/>
          <w:sz w:val="24"/>
          <w:szCs w:val="24"/>
        </w:rPr>
        <w:t xml:space="preserve">1-4)_P1) </w:t>
      </w:r>
      <w:r w:rsidR="00296B9D" w:rsidRPr="001E4AFA">
        <w:rPr>
          <w:rFonts w:ascii="Arial" w:hAnsi="Arial" w:cs="Arial"/>
          <w:b/>
          <w:sz w:val="24"/>
          <w:szCs w:val="24"/>
        </w:rPr>
        <w:t>curada 60°C</w:t>
      </w:r>
      <w:r w:rsidRPr="001E4AFA">
        <w:rPr>
          <w:rFonts w:ascii="Arial" w:hAnsi="Arial" w:cs="Arial"/>
          <w:b/>
          <w:sz w:val="24"/>
          <w:szCs w:val="24"/>
        </w:rPr>
        <w:t xml:space="preserve"> y 168hrs.</w:t>
      </w:r>
    </w:p>
    <w:p w:rsidR="00501A77" w:rsidRDefault="00501A7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w:t>
      </w:r>
      <w:r w:rsidRPr="00773061">
        <w:rPr>
          <w:rFonts w:ascii="Arial" w:hAnsi="Arial" w:cs="Arial"/>
          <w:sz w:val="24"/>
          <w:szCs w:val="24"/>
        </w:rPr>
        <w:t>a muestra G1_P1</w:t>
      </w:r>
      <w:r>
        <w:rPr>
          <w:rFonts w:ascii="Arial" w:hAnsi="Arial" w:cs="Arial"/>
          <w:sz w:val="24"/>
          <w:szCs w:val="24"/>
        </w:rPr>
        <w:t xml:space="preserve"> tiene</w:t>
      </w:r>
      <w:r w:rsidRPr="00773061">
        <w:rPr>
          <w:rFonts w:ascii="Arial" w:hAnsi="Arial" w:cs="Arial"/>
          <w:sz w:val="24"/>
          <w:szCs w:val="24"/>
        </w:rPr>
        <w:t xml:space="preserve"> el mayor esfuerzo de compresión,</w:t>
      </w:r>
      <w:r w:rsidR="00C600B0">
        <w:rPr>
          <w:rFonts w:ascii="Arial" w:hAnsi="Arial" w:cs="Arial"/>
          <w:sz w:val="24"/>
          <w:szCs w:val="24"/>
        </w:rPr>
        <w:t xml:space="preserve"> </w:t>
      </w:r>
      <w:r w:rsidR="006C6252">
        <w:rPr>
          <w:rFonts w:ascii="Arial" w:hAnsi="Arial" w:cs="Arial"/>
          <w:sz w:val="24"/>
          <w:szCs w:val="24"/>
        </w:rPr>
        <w:t xml:space="preserve">como se muestra en la figura </w:t>
      </w:r>
      <w:r w:rsidR="00DA034A">
        <w:rPr>
          <w:rFonts w:ascii="Arial" w:hAnsi="Arial" w:cs="Arial"/>
          <w:sz w:val="24"/>
          <w:szCs w:val="24"/>
        </w:rPr>
        <w:t>3.51</w:t>
      </w:r>
      <w:r w:rsidR="006C6252">
        <w:rPr>
          <w:rFonts w:ascii="Arial" w:hAnsi="Arial" w:cs="Arial"/>
          <w:sz w:val="24"/>
          <w:szCs w:val="24"/>
        </w:rPr>
        <w:t>,</w:t>
      </w:r>
      <w:r w:rsidRPr="00773061">
        <w:rPr>
          <w:rFonts w:ascii="Arial" w:hAnsi="Arial" w:cs="Arial"/>
          <w:sz w:val="24"/>
          <w:szCs w:val="24"/>
        </w:rPr>
        <w:t xml:space="preserve"> pero cabe recordar que es un</w:t>
      </w:r>
      <w:r w:rsidR="007F3EE8">
        <w:rPr>
          <w:rFonts w:ascii="Arial" w:hAnsi="Arial" w:cs="Arial"/>
          <w:sz w:val="24"/>
          <w:szCs w:val="24"/>
        </w:rPr>
        <w:t xml:space="preserve"> valor calculado</w:t>
      </w:r>
      <w:r>
        <w:rPr>
          <w:rFonts w:ascii="Arial" w:hAnsi="Arial" w:cs="Arial"/>
          <w:sz w:val="24"/>
          <w:szCs w:val="24"/>
        </w:rPr>
        <w:t>, inmediatamente</w:t>
      </w:r>
      <w:r w:rsidRPr="00773061">
        <w:rPr>
          <w:rFonts w:ascii="Arial" w:hAnsi="Arial" w:cs="Arial"/>
          <w:sz w:val="24"/>
          <w:szCs w:val="24"/>
        </w:rPr>
        <w:t xml:space="preserve"> la muestra G2_P1 es un valor ex</w:t>
      </w:r>
      <w:r>
        <w:rPr>
          <w:rFonts w:ascii="Arial" w:hAnsi="Arial" w:cs="Arial"/>
          <w:sz w:val="24"/>
          <w:szCs w:val="24"/>
        </w:rPr>
        <w:t>perimental de 22.28 MPa, el punto más alto (G1_P1)</w:t>
      </w:r>
      <w:r w:rsidRPr="00322597">
        <w:rPr>
          <w:rFonts w:ascii="Arial" w:hAnsi="Arial" w:cs="Arial"/>
          <w:sz w:val="24"/>
          <w:szCs w:val="24"/>
        </w:rPr>
        <w:t xml:space="preserve"> se identifica por tene</w:t>
      </w:r>
      <w:r>
        <w:rPr>
          <w:rFonts w:ascii="Arial" w:hAnsi="Arial" w:cs="Arial"/>
          <w:sz w:val="24"/>
          <w:szCs w:val="24"/>
        </w:rPr>
        <w:t xml:space="preserve">r </w:t>
      </w:r>
      <w:r w:rsidR="007F3EE8">
        <w:rPr>
          <w:rFonts w:ascii="Arial" w:hAnsi="Arial" w:cs="Arial"/>
          <w:sz w:val="24"/>
          <w:szCs w:val="24"/>
        </w:rPr>
        <w:t>una concentración de 30% NaOH de</w:t>
      </w:r>
      <w:r>
        <w:rPr>
          <w:rFonts w:ascii="Arial" w:hAnsi="Arial" w:cs="Arial"/>
          <w:sz w:val="24"/>
          <w:szCs w:val="24"/>
        </w:rPr>
        <w:t xml:space="preserve"> 200g zeolita</w:t>
      </w:r>
      <w:r w:rsidRPr="00322597">
        <w:rPr>
          <w:rFonts w:ascii="Arial" w:hAnsi="Arial" w:cs="Arial"/>
          <w:sz w:val="24"/>
          <w:szCs w:val="24"/>
        </w:rPr>
        <w:t xml:space="preserve">, mientras </w:t>
      </w:r>
      <w:r>
        <w:rPr>
          <w:rFonts w:ascii="Arial" w:hAnsi="Arial" w:cs="Arial"/>
          <w:sz w:val="24"/>
          <w:szCs w:val="24"/>
        </w:rPr>
        <w:t>el punto más bajo</w:t>
      </w:r>
      <w:r w:rsidRPr="00322597">
        <w:rPr>
          <w:rFonts w:ascii="Arial" w:hAnsi="Arial" w:cs="Arial"/>
          <w:sz w:val="24"/>
          <w:szCs w:val="24"/>
        </w:rPr>
        <w:t xml:space="preserve"> corresponde </w:t>
      </w:r>
      <w:r>
        <w:rPr>
          <w:rFonts w:ascii="Arial" w:hAnsi="Arial" w:cs="Arial"/>
          <w:sz w:val="24"/>
          <w:szCs w:val="24"/>
        </w:rPr>
        <w:t>a una concentración de  6</w:t>
      </w:r>
      <w:r w:rsidR="007F3EE8">
        <w:rPr>
          <w:rFonts w:ascii="Arial" w:hAnsi="Arial" w:cs="Arial"/>
          <w:sz w:val="24"/>
          <w:szCs w:val="24"/>
        </w:rPr>
        <w:t>0% NaOH de</w:t>
      </w:r>
      <w:r>
        <w:rPr>
          <w:rFonts w:ascii="Arial" w:hAnsi="Arial" w:cs="Arial"/>
          <w:sz w:val="24"/>
          <w:szCs w:val="24"/>
        </w:rPr>
        <w:t xml:space="preserve"> 170g zeolita</w:t>
      </w:r>
      <w:r w:rsidR="00296B9D">
        <w:rPr>
          <w:rFonts w:ascii="Arial" w:hAnsi="Arial" w:cs="Arial"/>
          <w:sz w:val="24"/>
          <w:szCs w:val="24"/>
        </w:rPr>
        <w:t xml:space="preserve"> (G4_P1)</w:t>
      </w:r>
      <w:r w:rsidRPr="00322597">
        <w:rPr>
          <w:rFonts w:ascii="Arial" w:hAnsi="Arial" w:cs="Arial"/>
          <w:sz w:val="24"/>
          <w:szCs w:val="24"/>
        </w:rPr>
        <w:t>; por lo cual se llega a la co</w:t>
      </w:r>
      <w:r>
        <w:rPr>
          <w:rFonts w:ascii="Arial" w:hAnsi="Arial" w:cs="Arial"/>
          <w:sz w:val="24"/>
          <w:szCs w:val="24"/>
        </w:rPr>
        <w:t>nclusión que a menor</w:t>
      </w:r>
      <w:r w:rsidRPr="00322597">
        <w:rPr>
          <w:rFonts w:ascii="Arial" w:hAnsi="Arial" w:cs="Arial"/>
          <w:sz w:val="24"/>
          <w:szCs w:val="24"/>
        </w:rPr>
        <w:t xml:space="preserve"> por</w:t>
      </w:r>
      <w:r>
        <w:rPr>
          <w:rFonts w:ascii="Arial" w:hAnsi="Arial" w:cs="Arial"/>
          <w:sz w:val="24"/>
          <w:szCs w:val="24"/>
        </w:rPr>
        <w:t>centaje de concentración de NaOH</w:t>
      </w:r>
      <w:r w:rsidRPr="00322597">
        <w:rPr>
          <w:rFonts w:ascii="Arial" w:hAnsi="Arial" w:cs="Arial"/>
          <w:sz w:val="24"/>
          <w:szCs w:val="24"/>
        </w:rPr>
        <w:t xml:space="preserve"> y mayor cantida</w:t>
      </w:r>
      <w:r>
        <w:rPr>
          <w:rFonts w:ascii="Arial" w:hAnsi="Arial" w:cs="Arial"/>
          <w:sz w:val="24"/>
          <w:szCs w:val="24"/>
        </w:rPr>
        <w:t>d masa de zeolita, se logrará</w:t>
      </w:r>
      <w:r w:rsidRPr="00322597">
        <w:rPr>
          <w:rFonts w:ascii="Arial" w:hAnsi="Arial" w:cs="Arial"/>
          <w:sz w:val="24"/>
          <w:szCs w:val="24"/>
        </w:rPr>
        <w:t xml:space="preserve"> </w:t>
      </w:r>
      <w:r w:rsidR="0062287F">
        <w:rPr>
          <w:rFonts w:ascii="Arial" w:hAnsi="Arial" w:cs="Arial"/>
          <w:sz w:val="24"/>
          <w:szCs w:val="24"/>
        </w:rPr>
        <w:t>un mayor esfuerzo de compresión</w:t>
      </w:r>
      <w:r w:rsidRPr="00322597">
        <w:rPr>
          <w:rFonts w:ascii="Arial" w:hAnsi="Arial" w:cs="Arial"/>
          <w:sz w:val="24"/>
          <w:szCs w:val="24"/>
        </w:rPr>
        <w:t xml:space="preserve"> </w:t>
      </w:r>
      <w:r w:rsidR="0062287F">
        <w:rPr>
          <w:rFonts w:ascii="Arial" w:hAnsi="Arial" w:cs="Arial"/>
          <w:sz w:val="24"/>
          <w:szCs w:val="24"/>
        </w:rPr>
        <w:t>por la reducción los poros que serán ocupados por átomos de sodio durante el proceso de geopolimerización</w:t>
      </w:r>
      <w:r>
        <w:rPr>
          <w:rFonts w:ascii="Arial" w:hAnsi="Arial" w:cs="Arial"/>
          <w:sz w:val="24"/>
          <w:szCs w:val="24"/>
        </w:rPr>
        <w:t>.</w:t>
      </w:r>
    </w:p>
    <w:p w:rsidR="00AB0349" w:rsidRDefault="00296B9D" w:rsidP="002C34A7">
      <w:pPr>
        <w:pStyle w:val="Sinespaciado"/>
        <w:keepNext/>
        <w:spacing w:before="100" w:beforeAutospacing="1"/>
        <w:ind w:left="709"/>
        <w:jc w:val="center"/>
      </w:pPr>
      <w:r>
        <w:rPr>
          <w:noProof/>
        </w:rPr>
        <w:lastRenderedPageBreak/>
        <w:drawing>
          <wp:inline distT="0" distB="0" distL="0" distR="0" wp14:anchorId="0F9193CB" wp14:editId="5EDF7942">
            <wp:extent cx="4214804" cy="3455719"/>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30562" t="21748" r="33052" b="25190"/>
                    <a:stretch/>
                  </pic:blipFill>
                  <pic:spPr bwMode="auto">
                    <a:xfrm>
                      <a:off x="0" y="0"/>
                      <a:ext cx="4228794" cy="3467189"/>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1" w:name="_Toc358334817"/>
      <w:r w:rsidRPr="00AB0349">
        <w:rPr>
          <w:rFonts w:ascii="Arial" w:hAnsi="Arial" w:cs="Arial"/>
          <w:sz w:val="24"/>
          <w:szCs w:val="24"/>
        </w:rPr>
        <w:t>FIGURA</w:t>
      </w:r>
      <w:r w:rsidR="00D07AF8">
        <w:rPr>
          <w:rFonts w:ascii="Arial" w:hAnsi="Arial" w:cs="Arial"/>
          <w:sz w:val="24"/>
          <w:szCs w:val="24"/>
        </w:rPr>
        <w:t xml:space="preserve"> 3.51</w:t>
      </w:r>
      <w:r w:rsidRPr="00AB0349">
        <w:rPr>
          <w:rFonts w:ascii="Arial" w:hAnsi="Arial" w:cs="Arial"/>
          <w:sz w:val="24"/>
          <w:szCs w:val="24"/>
        </w:rPr>
        <w:t>. CURVA ESFUERZO DE COMPRESIÓN VS DENSIDAD 60°C-168Hrs.</w:t>
      </w:r>
      <w:bookmarkEnd w:id="91"/>
    </w:p>
    <w:p w:rsidR="00296B9D" w:rsidRPr="00997CAA" w:rsidRDefault="00296B9D" w:rsidP="002C34A7">
      <w:pPr>
        <w:pStyle w:val="Sinespaciado"/>
        <w:ind w:left="709"/>
      </w:pPr>
    </w:p>
    <w:p w:rsidR="00501A77" w:rsidRPr="001E4AFA" w:rsidRDefault="00296B9D" w:rsidP="002C34A7">
      <w:pPr>
        <w:spacing w:after="0"/>
        <w:ind w:left="709"/>
        <w:jc w:val="both"/>
        <w:rPr>
          <w:rFonts w:ascii="Arial" w:hAnsi="Arial" w:cs="Arial"/>
          <w:b/>
          <w:sz w:val="24"/>
          <w:szCs w:val="24"/>
        </w:rPr>
      </w:pPr>
      <w:r w:rsidRPr="001E4AFA">
        <w:rPr>
          <w:rFonts w:ascii="Arial" w:hAnsi="Arial" w:cs="Arial"/>
          <w:b/>
          <w:sz w:val="24"/>
          <w:szCs w:val="24"/>
        </w:rPr>
        <w:t>Gráfica de esfuerzo de compresión vs densidad de la segunda serie (</w:t>
      </w:r>
      <w:proofErr w:type="gramStart"/>
      <w:r w:rsidRPr="001E4AFA">
        <w:rPr>
          <w:rFonts w:ascii="Arial" w:hAnsi="Arial" w:cs="Arial"/>
          <w:b/>
          <w:sz w:val="24"/>
          <w:szCs w:val="24"/>
        </w:rPr>
        <w:t>G(</w:t>
      </w:r>
      <w:proofErr w:type="gramEnd"/>
      <w:r w:rsidRPr="001E4AFA">
        <w:rPr>
          <w:rFonts w:ascii="Arial" w:hAnsi="Arial" w:cs="Arial"/>
          <w:b/>
          <w:sz w:val="24"/>
          <w:szCs w:val="24"/>
        </w:rPr>
        <w:t>1-4)_P2) curada 60°C y 20hrs.</w:t>
      </w:r>
    </w:p>
    <w:p w:rsidR="00501A77" w:rsidRDefault="00501A7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El punto más alto (G1_P2)</w:t>
      </w:r>
      <w:r w:rsidRPr="00322597">
        <w:rPr>
          <w:rFonts w:ascii="Arial" w:hAnsi="Arial" w:cs="Arial"/>
          <w:sz w:val="24"/>
          <w:szCs w:val="24"/>
        </w:rPr>
        <w:t xml:space="preserve"> se identifica por tene</w:t>
      </w:r>
      <w:r>
        <w:rPr>
          <w:rFonts w:ascii="Arial" w:hAnsi="Arial" w:cs="Arial"/>
          <w:sz w:val="24"/>
          <w:szCs w:val="24"/>
        </w:rPr>
        <w:t>r una concentración de  30% NaOH y 200g zeolita</w:t>
      </w:r>
      <w:r w:rsidRPr="00322597">
        <w:rPr>
          <w:rFonts w:ascii="Arial" w:hAnsi="Arial" w:cs="Arial"/>
          <w:sz w:val="24"/>
          <w:szCs w:val="24"/>
        </w:rPr>
        <w:t xml:space="preserve">, mientras </w:t>
      </w:r>
      <w:r>
        <w:rPr>
          <w:rFonts w:ascii="Arial" w:hAnsi="Arial" w:cs="Arial"/>
          <w:sz w:val="24"/>
          <w:szCs w:val="24"/>
        </w:rPr>
        <w:t>el punto más bajo</w:t>
      </w:r>
      <w:r w:rsidRPr="00322597">
        <w:rPr>
          <w:rFonts w:ascii="Arial" w:hAnsi="Arial" w:cs="Arial"/>
          <w:sz w:val="24"/>
          <w:szCs w:val="24"/>
        </w:rPr>
        <w:t xml:space="preserve"> corresponde </w:t>
      </w:r>
      <w:r>
        <w:rPr>
          <w:rFonts w:ascii="Arial" w:hAnsi="Arial" w:cs="Arial"/>
          <w:sz w:val="24"/>
          <w:szCs w:val="24"/>
        </w:rPr>
        <w:t>a una concentración de  60% NaOH y 170g zeolita</w:t>
      </w:r>
      <w:r w:rsidR="00296B9D">
        <w:rPr>
          <w:rFonts w:ascii="Arial" w:hAnsi="Arial" w:cs="Arial"/>
          <w:sz w:val="24"/>
          <w:szCs w:val="24"/>
        </w:rPr>
        <w:t xml:space="preserve"> (G4_P2), como se muestra en la figura </w:t>
      </w:r>
      <w:r w:rsidR="00DA034A">
        <w:rPr>
          <w:rFonts w:ascii="Arial" w:hAnsi="Arial" w:cs="Arial"/>
          <w:sz w:val="24"/>
          <w:szCs w:val="24"/>
        </w:rPr>
        <w:t>3.52</w:t>
      </w:r>
      <w:r w:rsidR="006C6252">
        <w:rPr>
          <w:rFonts w:ascii="Arial" w:hAnsi="Arial" w:cs="Arial"/>
          <w:sz w:val="24"/>
          <w:szCs w:val="24"/>
        </w:rPr>
        <w:t>,</w:t>
      </w:r>
      <w:r w:rsidRPr="00322597">
        <w:rPr>
          <w:rFonts w:ascii="Arial" w:hAnsi="Arial" w:cs="Arial"/>
          <w:sz w:val="24"/>
          <w:szCs w:val="24"/>
        </w:rPr>
        <w:t xml:space="preserve"> por lo cual se llega a la co</w:t>
      </w:r>
      <w:r>
        <w:rPr>
          <w:rFonts w:ascii="Arial" w:hAnsi="Arial" w:cs="Arial"/>
          <w:sz w:val="24"/>
          <w:szCs w:val="24"/>
        </w:rPr>
        <w:t>nclusión que a menor</w:t>
      </w:r>
      <w:r w:rsidRPr="00322597">
        <w:rPr>
          <w:rFonts w:ascii="Arial" w:hAnsi="Arial" w:cs="Arial"/>
          <w:sz w:val="24"/>
          <w:szCs w:val="24"/>
        </w:rPr>
        <w:t xml:space="preserve"> por</w:t>
      </w:r>
      <w:r>
        <w:rPr>
          <w:rFonts w:ascii="Arial" w:hAnsi="Arial" w:cs="Arial"/>
          <w:sz w:val="24"/>
          <w:szCs w:val="24"/>
        </w:rPr>
        <w:t>centaje de concentración de NaOH</w:t>
      </w:r>
      <w:r w:rsidRPr="00322597">
        <w:rPr>
          <w:rFonts w:ascii="Arial" w:hAnsi="Arial" w:cs="Arial"/>
          <w:sz w:val="24"/>
          <w:szCs w:val="24"/>
        </w:rPr>
        <w:t xml:space="preserve"> y mayor cantida</w:t>
      </w:r>
      <w:r>
        <w:rPr>
          <w:rFonts w:ascii="Arial" w:hAnsi="Arial" w:cs="Arial"/>
          <w:sz w:val="24"/>
          <w:szCs w:val="24"/>
        </w:rPr>
        <w:t>d masa de zeolita, se logrará</w:t>
      </w:r>
      <w:r w:rsidRPr="00322597">
        <w:rPr>
          <w:rFonts w:ascii="Arial" w:hAnsi="Arial" w:cs="Arial"/>
          <w:sz w:val="24"/>
          <w:szCs w:val="24"/>
        </w:rPr>
        <w:t xml:space="preserve"> un mayor esfuerzo de compresión</w:t>
      </w:r>
      <w:r w:rsidR="0062287F" w:rsidRPr="00322597">
        <w:rPr>
          <w:rFonts w:ascii="Arial" w:hAnsi="Arial" w:cs="Arial"/>
          <w:sz w:val="24"/>
          <w:szCs w:val="24"/>
        </w:rPr>
        <w:t xml:space="preserve"> </w:t>
      </w:r>
      <w:r w:rsidR="0062287F">
        <w:rPr>
          <w:rFonts w:ascii="Arial" w:hAnsi="Arial" w:cs="Arial"/>
          <w:sz w:val="24"/>
          <w:szCs w:val="24"/>
        </w:rPr>
        <w:t>por la reducción los poros que serán ocupados por átomos de sodio durante el proceso de geopolimerización.</w:t>
      </w:r>
    </w:p>
    <w:p w:rsidR="00AB0349" w:rsidRDefault="00296B9D" w:rsidP="002C34A7">
      <w:pPr>
        <w:keepNext/>
        <w:spacing w:before="100" w:beforeAutospacing="1" w:after="100" w:afterAutospacing="1"/>
        <w:ind w:left="709"/>
        <w:jc w:val="center"/>
      </w:pPr>
      <w:r>
        <w:rPr>
          <w:noProof/>
        </w:rPr>
        <w:lastRenderedPageBreak/>
        <w:drawing>
          <wp:inline distT="0" distB="0" distL="0" distR="0" wp14:anchorId="3E3BC0C1" wp14:editId="155E758C">
            <wp:extent cx="3934047" cy="2902166"/>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l="30482" t="18474" r="28197" b="27310"/>
                    <a:stretch/>
                  </pic:blipFill>
                  <pic:spPr bwMode="auto">
                    <a:xfrm>
                      <a:off x="0" y="0"/>
                      <a:ext cx="3939624" cy="2906280"/>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2" w:name="_Toc358334818"/>
      <w:r w:rsidRPr="00AB0349">
        <w:rPr>
          <w:rFonts w:ascii="Arial" w:hAnsi="Arial" w:cs="Arial"/>
          <w:sz w:val="24"/>
          <w:szCs w:val="24"/>
        </w:rPr>
        <w:t>FIGURA</w:t>
      </w:r>
      <w:r w:rsidR="00D07AF8">
        <w:rPr>
          <w:rFonts w:ascii="Arial" w:hAnsi="Arial" w:cs="Arial"/>
          <w:sz w:val="24"/>
          <w:szCs w:val="24"/>
        </w:rPr>
        <w:t xml:space="preserve"> 3.52</w:t>
      </w:r>
      <w:r w:rsidRPr="00AB0349">
        <w:rPr>
          <w:rFonts w:ascii="Arial" w:hAnsi="Arial" w:cs="Arial"/>
          <w:sz w:val="24"/>
          <w:szCs w:val="24"/>
        </w:rPr>
        <w:t>. CURVA ESFUERZO DE COMPRESIÓN VS DENSIDAD 60°C-20Hrs.</w:t>
      </w:r>
      <w:bookmarkEnd w:id="92"/>
    </w:p>
    <w:p w:rsidR="00296B9D" w:rsidRDefault="00296B9D" w:rsidP="002C34A7">
      <w:pPr>
        <w:pStyle w:val="Sinespaciado"/>
        <w:ind w:left="709"/>
      </w:pPr>
    </w:p>
    <w:p w:rsidR="00501A77" w:rsidRPr="001E4AFA" w:rsidRDefault="00296B9D" w:rsidP="002C34A7">
      <w:pPr>
        <w:spacing w:after="0"/>
        <w:ind w:left="709"/>
        <w:jc w:val="both"/>
        <w:rPr>
          <w:rFonts w:ascii="Arial" w:hAnsi="Arial" w:cs="Arial"/>
          <w:b/>
          <w:sz w:val="24"/>
          <w:szCs w:val="24"/>
        </w:rPr>
      </w:pPr>
      <w:r w:rsidRPr="001E4AFA">
        <w:rPr>
          <w:rFonts w:ascii="Arial" w:hAnsi="Arial" w:cs="Arial"/>
          <w:b/>
          <w:sz w:val="24"/>
          <w:szCs w:val="24"/>
        </w:rPr>
        <w:t>Gráfica de esfuerzo de compresión vs densidad de la te</w:t>
      </w:r>
      <w:r w:rsidR="00E3753F" w:rsidRPr="001E4AFA">
        <w:rPr>
          <w:rFonts w:ascii="Arial" w:hAnsi="Arial" w:cs="Arial"/>
          <w:b/>
          <w:sz w:val="24"/>
          <w:szCs w:val="24"/>
        </w:rPr>
        <w:t>rcera serie (</w:t>
      </w:r>
      <w:proofErr w:type="gramStart"/>
      <w:r w:rsidR="00E3753F" w:rsidRPr="001E4AFA">
        <w:rPr>
          <w:rFonts w:ascii="Arial" w:hAnsi="Arial" w:cs="Arial"/>
          <w:b/>
          <w:sz w:val="24"/>
          <w:szCs w:val="24"/>
        </w:rPr>
        <w:t>G(</w:t>
      </w:r>
      <w:proofErr w:type="gramEnd"/>
      <w:r w:rsidR="00E3753F" w:rsidRPr="001E4AFA">
        <w:rPr>
          <w:rFonts w:ascii="Arial" w:hAnsi="Arial" w:cs="Arial"/>
          <w:b/>
          <w:sz w:val="24"/>
          <w:szCs w:val="24"/>
        </w:rPr>
        <w:t>1-4)_P3) curada 4</w:t>
      </w:r>
      <w:r w:rsidRPr="001E4AFA">
        <w:rPr>
          <w:rFonts w:ascii="Arial" w:hAnsi="Arial" w:cs="Arial"/>
          <w:b/>
          <w:sz w:val="24"/>
          <w:szCs w:val="24"/>
        </w:rPr>
        <w:t>0°C</w:t>
      </w:r>
      <w:r w:rsidR="00E3753F" w:rsidRPr="001E4AFA">
        <w:rPr>
          <w:rFonts w:ascii="Arial" w:hAnsi="Arial" w:cs="Arial"/>
          <w:b/>
          <w:sz w:val="24"/>
          <w:szCs w:val="24"/>
        </w:rPr>
        <w:t xml:space="preserve"> y 165</w:t>
      </w:r>
      <w:r w:rsidRPr="001E4AFA">
        <w:rPr>
          <w:rFonts w:ascii="Arial" w:hAnsi="Arial" w:cs="Arial"/>
          <w:b/>
          <w:sz w:val="24"/>
          <w:szCs w:val="24"/>
        </w:rPr>
        <w:t>hrs.</w:t>
      </w:r>
    </w:p>
    <w:p w:rsidR="00501A77" w:rsidRDefault="00501A7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El punto más alto (G1_P3)</w:t>
      </w:r>
      <w:r w:rsidRPr="00322597">
        <w:rPr>
          <w:rFonts w:ascii="Arial" w:hAnsi="Arial" w:cs="Arial"/>
          <w:sz w:val="24"/>
          <w:szCs w:val="24"/>
        </w:rPr>
        <w:t xml:space="preserve"> se identifica por tene</w:t>
      </w:r>
      <w:r>
        <w:rPr>
          <w:rFonts w:ascii="Arial" w:hAnsi="Arial" w:cs="Arial"/>
          <w:sz w:val="24"/>
          <w:szCs w:val="24"/>
        </w:rPr>
        <w:t>r una concentración de  30% NaOH y 170g zeolita</w:t>
      </w:r>
      <w:r w:rsidRPr="00322597">
        <w:rPr>
          <w:rFonts w:ascii="Arial" w:hAnsi="Arial" w:cs="Arial"/>
          <w:sz w:val="24"/>
          <w:szCs w:val="24"/>
        </w:rPr>
        <w:t xml:space="preserve">, mientras </w:t>
      </w:r>
      <w:r>
        <w:rPr>
          <w:rFonts w:ascii="Arial" w:hAnsi="Arial" w:cs="Arial"/>
          <w:sz w:val="24"/>
          <w:szCs w:val="24"/>
        </w:rPr>
        <w:t>el punto más bajo</w:t>
      </w:r>
      <w:r w:rsidRPr="00322597">
        <w:rPr>
          <w:rFonts w:ascii="Arial" w:hAnsi="Arial" w:cs="Arial"/>
          <w:sz w:val="24"/>
          <w:szCs w:val="24"/>
        </w:rPr>
        <w:t xml:space="preserve"> corresponde </w:t>
      </w:r>
      <w:r>
        <w:rPr>
          <w:rFonts w:ascii="Arial" w:hAnsi="Arial" w:cs="Arial"/>
          <w:sz w:val="24"/>
          <w:szCs w:val="24"/>
        </w:rPr>
        <w:t>a una concentración de  60% NaOH y 170g zeolita</w:t>
      </w:r>
      <w:r w:rsidR="00E3753F">
        <w:rPr>
          <w:rFonts w:ascii="Arial" w:hAnsi="Arial" w:cs="Arial"/>
          <w:sz w:val="24"/>
          <w:szCs w:val="24"/>
        </w:rPr>
        <w:t xml:space="preserve"> (G4_P3)</w:t>
      </w:r>
      <w:r w:rsidR="00296B9D">
        <w:rPr>
          <w:rFonts w:ascii="Arial" w:hAnsi="Arial" w:cs="Arial"/>
          <w:sz w:val="24"/>
          <w:szCs w:val="24"/>
        </w:rPr>
        <w:t>, como se muestra en la figura 60</w:t>
      </w:r>
      <w:r w:rsidR="006C6252">
        <w:rPr>
          <w:rFonts w:ascii="Arial" w:hAnsi="Arial" w:cs="Arial"/>
          <w:sz w:val="24"/>
          <w:szCs w:val="24"/>
        </w:rPr>
        <w:t>,</w:t>
      </w:r>
      <w:r w:rsidRPr="00322597">
        <w:rPr>
          <w:rFonts w:ascii="Arial" w:hAnsi="Arial" w:cs="Arial"/>
          <w:sz w:val="24"/>
          <w:szCs w:val="24"/>
        </w:rPr>
        <w:t xml:space="preserve"> por lo cual se llega a la co</w:t>
      </w:r>
      <w:r>
        <w:rPr>
          <w:rFonts w:ascii="Arial" w:hAnsi="Arial" w:cs="Arial"/>
          <w:sz w:val="24"/>
          <w:szCs w:val="24"/>
        </w:rPr>
        <w:t>nclusión que a menor</w:t>
      </w:r>
      <w:r w:rsidRPr="00322597">
        <w:rPr>
          <w:rFonts w:ascii="Arial" w:hAnsi="Arial" w:cs="Arial"/>
          <w:sz w:val="24"/>
          <w:szCs w:val="24"/>
        </w:rPr>
        <w:t xml:space="preserve"> por</w:t>
      </w:r>
      <w:r>
        <w:rPr>
          <w:rFonts w:ascii="Arial" w:hAnsi="Arial" w:cs="Arial"/>
          <w:sz w:val="24"/>
          <w:szCs w:val="24"/>
        </w:rPr>
        <w:t>centaje de concentración de NaOH e igual</w:t>
      </w:r>
      <w:r w:rsidRPr="00322597">
        <w:rPr>
          <w:rFonts w:ascii="Arial" w:hAnsi="Arial" w:cs="Arial"/>
          <w:sz w:val="24"/>
          <w:szCs w:val="24"/>
        </w:rPr>
        <w:t xml:space="preserve"> cantida</w:t>
      </w:r>
      <w:r>
        <w:rPr>
          <w:rFonts w:ascii="Arial" w:hAnsi="Arial" w:cs="Arial"/>
          <w:sz w:val="24"/>
          <w:szCs w:val="24"/>
        </w:rPr>
        <w:t>d masa de zeolita, se logrará</w:t>
      </w:r>
      <w:r w:rsidRPr="00322597">
        <w:rPr>
          <w:rFonts w:ascii="Arial" w:hAnsi="Arial" w:cs="Arial"/>
          <w:sz w:val="24"/>
          <w:szCs w:val="24"/>
        </w:rPr>
        <w:t xml:space="preserve"> un mayor esfuerzo de compresión</w:t>
      </w:r>
      <w:r w:rsidR="0062287F" w:rsidRPr="00322597">
        <w:rPr>
          <w:rFonts w:ascii="Arial" w:hAnsi="Arial" w:cs="Arial"/>
          <w:sz w:val="24"/>
          <w:szCs w:val="24"/>
        </w:rPr>
        <w:t xml:space="preserve"> </w:t>
      </w:r>
      <w:r w:rsidR="0062287F">
        <w:rPr>
          <w:rFonts w:ascii="Arial" w:hAnsi="Arial" w:cs="Arial"/>
          <w:sz w:val="24"/>
          <w:szCs w:val="24"/>
        </w:rPr>
        <w:t>por la reducción los poros que serán ocupados por átomos de sodio durante el proceso de geopolimerización.</w:t>
      </w:r>
    </w:p>
    <w:p w:rsidR="00AB0349" w:rsidRDefault="00296B9D" w:rsidP="002C34A7">
      <w:pPr>
        <w:pStyle w:val="Sinespaciado"/>
        <w:keepNext/>
        <w:spacing w:before="100" w:beforeAutospacing="1"/>
        <w:ind w:left="709"/>
        <w:jc w:val="center"/>
      </w:pPr>
      <w:r>
        <w:rPr>
          <w:noProof/>
        </w:rPr>
        <w:lastRenderedPageBreak/>
        <w:drawing>
          <wp:inline distT="0" distB="0" distL="0" distR="0" wp14:anchorId="63D02FA2" wp14:editId="44C04766">
            <wp:extent cx="3774558" cy="3168149"/>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50964" t="19735" r="13294" b="26907"/>
                    <a:stretch/>
                  </pic:blipFill>
                  <pic:spPr bwMode="auto">
                    <a:xfrm>
                      <a:off x="0" y="0"/>
                      <a:ext cx="3789855" cy="3180989"/>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3" w:name="_Toc358334819"/>
      <w:r w:rsidRPr="00AB0349">
        <w:rPr>
          <w:rFonts w:ascii="Arial" w:hAnsi="Arial" w:cs="Arial"/>
          <w:sz w:val="24"/>
          <w:szCs w:val="24"/>
        </w:rPr>
        <w:t>FIGURA</w:t>
      </w:r>
      <w:r w:rsidR="00D07AF8">
        <w:rPr>
          <w:rFonts w:ascii="Arial" w:hAnsi="Arial" w:cs="Arial"/>
          <w:sz w:val="24"/>
          <w:szCs w:val="24"/>
        </w:rPr>
        <w:t xml:space="preserve"> 3.53</w:t>
      </w:r>
      <w:r w:rsidRPr="00AB0349">
        <w:rPr>
          <w:rFonts w:ascii="Arial" w:hAnsi="Arial" w:cs="Arial"/>
          <w:sz w:val="24"/>
          <w:szCs w:val="24"/>
        </w:rPr>
        <w:t>. CURVA ESFUERZO DE COMPRESIÓN VS DENSIDAD 40°C-165Hrs.</w:t>
      </w:r>
      <w:bookmarkEnd w:id="93"/>
    </w:p>
    <w:p w:rsidR="007E7158" w:rsidRDefault="007E7158">
      <w:pPr>
        <w:rPr>
          <w:rFonts w:ascii="Arial" w:hAnsi="Arial" w:cs="Arial"/>
          <w:sz w:val="24"/>
          <w:szCs w:val="24"/>
        </w:rPr>
      </w:pPr>
      <w:r>
        <w:rPr>
          <w:rFonts w:ascii="Arial" w:hAnsi="Arial" w:cs="Arial"/>
          <w:sz w:val="24"/>
          <w:szCs w:val="24"/>
        </w:rPr>
        <w:br w:type="page"/>
      </w: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lastRenderedPageBreak/>
        <w:t xml:space="preserve">Análisis  por  </w:t>
      </w:r>
      <w:r w:rsidR="007E7158" w:rsidRPr="001E4AFA">
        <w:rPr>
          <w:rFonts w:ascii="Arial" w:hAnsi="Arial" w:cs="Arial"/>
          <w:b/>
          <w:sz w:val="24"/>
          <w:szCs w:val="24"/>
        </w:rPr>
        <w:t>Analizador Termogravimétrico (</w:t>
      </w:r>
      <w:r w:rsidRPr="001E4AFA">
        <w:rPr>
          <w:rFonts w:ascii="Arial" w:hAnsi="Arial" w:cs="Arial"/>
          <w:b/>
          <w:sz w:val="24"/>
          <w:szCs w:val="24"/>
        </w:rPr>
        <w:t>ATG</w:t>
      </w:r>
      <w:r w:rsidR="007E7158" w:rsidRPr="001E4AFA">
        <w:rPr>
          <w:rFonts w:ascii="Arial" w:hAnsi="Arial" w:cs="Arial"/>
          <w:b/>
          <w:sz w:val="24"/>
          <w:szCs w:val="24"/>
        </w:rPr>
        <w:t>)</w:t>
      </w:r>
      <w:r w:rsidRPr="001E4AFA">
        <w:rPr>
          <w:rFonts w:ascii="Arial" w:hAnsi="Arial" w:cs="Arial"/>
          <w:b/>
          <w:sz w:val="24"/>
          <w:szCs w:val="24"/>
        </w:rPr>
        <w:t>.</w:t>
      </w:r>
    </w:p>
    <w:p w:rsidR="001E4AFA" w:rsidRDefault="001E4AFA" w:rsidP="002C34A7">
      <w:pPr>
        <w:spacing w:after="0"/>
        <w:ind w:left="709"/>
        <w:jc w:val="both"/>
        <w:rPr>
          <w:rFonts w:ascii="Arial" w:hAnsi="Arial" w:cs="Arial"/>
          <w:b/>
          <w:sz w:val="24"/>
          <w:szCs w:val="24"/>
        </w:rPr>
      </w:pP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t>Superposición d</w:t>
      </w:r>
      <w:r w:rsidR="007E7158" w:rsidRPr="001E4AFA">
        <w:rPr>
          <w:rFonts w:ascii="Arial" w:hAnsi="Arial" w:cs="Arial"/>
          <w:b/>
          <w:sz w:val="24"/>
          <w:szCs w:val="24"/>
        </w:rPr>
        <w:t>e la primera serie</w:t>
      </w:r>
      <w:r w:rsidR="005B0AFE" w:rsidRPr="001E4AFA">
        <w:rPr>
          <w:rFonts w:ascii="Arial" w:hAnsi="Arial" w:cs="Arial"/>
          <w:b/>
          <w:sz w:val="24"/>
          <w:szCs w:val="24"/>
        </w:rPr>
        <w:t xml:space="preserve"> (</w:t>
      </w:r>
      <w:proofErr w:type="gramStart"/>
      <w:r w:rsidR="005B0AFE" w:rsidRPr="001E4AFA">
        <w:rPr>
          <w:rFonts w:ascii="Arial" w:hAnsi="Arial" w:cs="Arial"/>
          <w:b/>
          <w:sz w:val="24"/>
          <w:szCs w:val="24"/>
        </w:rPr>
        <w:t>G(</w:t>
      </w:r>
      <w:proofErr w:type="gramEnd"/>
      <w:r w:rsidR="005B0AFE" w:rsidRPr="001E4AFA">
        <w:rPr>
          <w:rFonts w:ascii="Arial" w:hAnsi="Arial" w:cs="Arial"/>
          <w:b/>
          <w:sz w:val="24"/>
          <w:szCs w:val="24"/>
        </w:rPr>
        <w:t>1-4)_P1)</w:t>
      </w:r>
      <w:r w:rsidRPr="001E4AFA">
        <w:rPr>
          <w:rFonts w:ascii="Arial" w:hAnsi="Arial" w:cs="Arial"/>
          <w:b/>
          <w:sz w:val="24"/>
          <w:szCs w:val="24"/>
        </w:rPr>
        <w:t xml:space="preserve"> analizadas por ATG.</w:t>
      </w:r>
    </w:p>
    <w:p w:rsidR="00501A77" w:rsidRDefault="00501A77" w:rsidP="002C34A7">
      <w:pPr>
        <w:pStyle w:val="Sinespaciado"/>
        <w:spacing w:before="100" w:beforeAutospacing="1" w:after="100" w:afterAutospacing="1" w:line="480" w:lineRule="auto"/>
        <w:ind w:left="709"/>
        <w:jc w:val="both"/>
        <w:rPr>
          <w:rFonts w:ascii="Arial" w:hAnsi="Arial" w:cs="Arial"/>
          <w:sz w:val="24"/>
          <w:szCs w:val="24"/>
        </w:rPr>
      </w:pPr>
      <w:r w:rsidRPr="00763B1D">
        <w:rPr>
          <w:rFonts w:ascii="Arial" w:hAnsi="Arial" w:cs="Arial"/>
          <w:sz w:val="24"/>
          <w:szCs w:val="24"/>
        </w:rPr>
        <w:t>Manteniendo constante las condiciones de curado, se observa que c</w:t>
      </w:r>
      <w:r w:rsidR="00B60F5C" w:rsidRPr="00763B1D">
        <w:rPr>
          <w:rFonts w:ascii="Arial" w:hAnsi="Arial" w:cs="Arial"/>
          <w:sz w:val="24"/>
          <w:szCs w:val="24"/>
        </w:rPr>
        <w:t xml:space="preserve">ada muestra empieza a perder </w:t>
      </w:r>
      <w:r w:rsidR="0086788C">
        <w:rPr>
          <w:rFonts w:ascii="Arial" w:hAnsi="Arial" w:cs="Arial"/>
          <w:sz w:val="24"/>
          <w:szCs w:val="24"/>
        </w:rPr>
        <w:t xml:space="preserve">gran porcentaje de </w:t>
      </w:r>
      <w:r w:rsidR="00B60F5C" w:rsidRPr="00763B1D">
        <w:rPr>
          <w:rFonts w:ascii="Arial" w:hAnsi="Arial" w:cs="Arial"/>
          <w:sz w:val="24"/>
          <w:szCs w:val="24"/>
        </w:rPr>
        <w:t>peso entre la temperatur</w:t>
      </w:r>
      <w:r w:rsidR="00DF73AB" w:rsidRPr="00763B1D">
        <w:rPr>
          <w:rFonts w:ascii="Arial" w:hAnsi="Arial" w:cs="Arial"/>
          <w:sz w:val="24"/>
          <w:szCs w:val="24"/>
        </w:rPr>
        <w:t>a ambiente y 2</w:t>
      </w:r>
      <w:r w:rsidRPr="00763B1D">
        <w:rPr>
          <w:rFonts w:ascii="Arial" w:hAnsi="Arial" w:cs="Arial"/>
          <w:sz w:val="24"/>
          <w:szCs w:val="24"/>
        </w:rPr>
        <w:t xml:space="preserve">00°C, </w:t>
      </w:r>
      <w:r w:rsidR="00DF73AB" w:rsidRPr="00763B1D">
        <w:rPr>
          <w:rFonts w:ascii="Arial" w:hAnsi="Arial" w:cs="Arial"/>
          <w:sz w:val="24"/>
          <w:szCs w:val="24"/>
        </w:rPr>
        <w:t>debido al agua higroscópica contenido en el interior de los poros mostrando algunos picos endotérmicos</w:t>
      </w:r>
      <w:r w:rsidRPr="00763B1D">
        <w:rPr>
          <w:rFonts w:ascii="Arial" w:hAnsi="Arial" w:cs="Arial"/>
          <w:sz w:val="24"/>
          <w:szCs w:val="24"/>
        </w:rPr>
        <w:t>,</w:t>
      </w:r>
      <w:r w:rsidR="00DF73AB" w:rsidRPr="00763B1D">
        <w:rPr>
          <w:rFonts w:ascii="Arial" w:hAnsi="Arial" w:cs="Arial"/>
          <w:sz w:val="24"/>
          <w:szCs w:val="24"/>
        </w:rPr>
        <w:t xml:space="preserve"> tal y cual se muestra</w:t>
      </w:r>
      <w:r w:rsidR="00EC3E6B">
        <w:rPr>
          <w:rFonts w:ascii="Arial" w:hAnsi="Arial" w:cs="Arial"/>
          <w:sz w:val="24"/>
          <w:szCs w:val="24"/>
        </w:rPr>
        <w:t>n</w:t>
      </w:r>
      <w:r w:rsidR="00DF73AB" w:rsidRPr="00763B1D">
        <w:rPr>
          <w:rFonts w:ascii="Arial" w:hAnsi="Arial" w:cs="Arial"/>
          <w:sz w:val="24"/>
          <w:szCs w:val="24"/>
        </w:rPr>
        <w:t xml:space="preserve"> en la</w:t>
      </w:r>
      <w:r w:rsidR="00EC3E6B">
        <w:rPr>
          <w:rFonts w:ascii="Arial" w:hAnsi="Arial" w:cs="Arial"/>
          <w:sz w:val="24"/>
          <w:szCs w:val="24"/>
        </w:rPr>
        <w:t>s</w:t>
      </w:r>
      <w:r w:rsidR="009B0359">
        <w:rPr>
          <w:rFonts w:ascii="Arial" w:hAnsi="Arial" w:cs="Arial"/>
          <w:sz w:val="24"/>
          <w:szCs w:val="24"/>
        </w:rPr>
        <w:t xml:space="preserve"> </w:t>
      </w:r>
      <w:r w:rsidR="00EC3E6B">
        <w:rPr>
          <w:rFonts w:ascii="Arial" w:hAnsi="Arial" w:cs="Arial"/>
          <w:sz w:val="24"/>
          <w:szCs w:val="24"/>
        </w:rPr>
        <w:t>figuras</w:t>
      </w:r>
      <w:r w:rsidR="0086788C">
        <w:rPr>
          <w:rFonts w:ascii="Arial" w:hAnsi="Arial" w:cs="Arial"/>
          <w:sz w:val="24"/>
          <w:szCs w:val="24"/>
        </w:rPr>
        <w:t xml:space="preserve"> B.2-B.5</w:t>
      </w:r>
      <w:r w:rsidR="00EC3E6B">
        <w:rPr>
          <w:rFonts w:ascii="Arial" w:hAnsi="Arial" w:cs="Arial"/>
          <w:sz w:val="24"/>
          <w:szCs w:val="24"/>
        </w:rPr>
        <w:t xml:space="preserve"> (</w:t>
      </w:r>
      <w:r w:rsidR="0086788C">
        <w:rPr>
          <w:rFonts w:ascii="Arial" w:hAnsi="Arial" w:cs="Arial"/>
          <w:sz w:val="24"/>
          <w:szCs w:val="24"/>
        </w:rPr>
        <w:t>Ver Apéndice B</w:t>
      </w:r>
      <w:r w:rsidR="00EC3E6B">
        <w:rPr>
          <w:rFonts w:ascii="Arial" w:hAnsi="Arial" w:cs="Arial"/>
          <w:sz w:val="24"/>
          <w:szCs w:val="24"/>
        </w:rPr>
        <w:t>)</w:t>
      </w:r>
      <w:r w:rsidRPr="00763B1D">
        <w:rPr>
          <w:rFonts w:ascii="Arial" w:hAnsi="Arial" w:cs="Arial"/>
          <w:sz w:val="24"/>
          <w:szCs w:val="24"/>
        </w:rPr>
        <w:t xml:space="preserve"> todas las muestra</w:t>
      </w:r>
      <w:r w:rsidR="001A5F2D">
        <w:rPr>
          <w:rFonts w:ascii="Arial" w:hAnsi="Arial" w:cs="Arial"/>
          <w:sz w:val="24"/>
          <w:szCs w:val="24"/>
        </w:rPr>
        <w:t>s</w:t>
      </w:r>
      <w:r w:rsidR="00193D5E" w:rsidRPr="00763B1D">
        <w:rPr>
          <w:rFonts w:ascii="Arial" w:hAnsi="Arial" w:cs="Arial"/>
          <w:sz w:val="24"/>
          <w:szCs w:val="24"/>
        </w:rPr>
        <w:t xml:space="preserve"> se tornan térmicamente estable</w:t>
      </w:r>
      <w:r w:rsidR="0086788C">
        <w:rPr>
          <w:rFonts w:ascii="Arial" w:hAnsi="Arial" w:cs="Arial"/>
          <w:sz w:val="24"/>
          <w:szCs w:val="24"/>
        </w:rPr>
        <w:t xml:space="preserve">, ya que en un amplio rango de cambio de temperatura (200°C-1000°C) pierde menos </w:t>
      </w:r>
      <w:r w:rsidR="0059448B">
        <w:rPr>
          <w:rFonts w:ascii="Arial" w:hAnsi="Arial" w:cs="Arial"/>
          <w:sz w:val="24"/>
          <w:szCs w:val="24"/>
        </w:rPr>
        <w:t>agua que a</w:t>
      </w:r>
      <w:r w:rsidR="0086788C">
        <w:rPr>
          <w:rFonts w:ascii="Arial" w:hAnsi="Arial" w:cs="Arial"/>
          <w:sz w:val="24"/>
          <w:szCs w:val="24"/>
        </w:rPr>
        <w:t xml:space="preserve">l </w:t>
      </w:r>
      <w:r w:rsidR="0059448B">
        <w:rPr>
          <w:rFonts w:ascii="Arial" w:hAnsi="Arial" w:cs="Arial"/>
          <w:sz w:val="24"/>
          <w:szCs w:val="24"/>
        </w:rPr>
        <w:t>inicio</w:t>
      </w:r>
      <w:r w:rsidR="00193D5E" w:rsidRPr="00763B1D">
        <w:rPr>
          <w:rFonts w:ascii="Arial" w:hAnsi="Arial" w:cs="Arial"/>
          <w:sz w:val="24"/>
          <w:szCs w:val="24"/>
        </w:rPr>
        <w:t xml:space="preserve">. </w:t>
      </w:r>
      <w:r w:rsidR="0086788C">
        <w:rPr>
          <w:rFonts w:ascii="Arial" w:hAnsi="Arial" w:cs="Arial"/>
          <w:sz w:val="24"/>
          <w:szCs w:val="24"/>
        </w:rPr>
        <w:t>Por lo que si</w:t>
      </w:r>
      <w:r w:rsidR="0095556E">
        <w:rPr>
          <w:rFonts w:ascii="Arial" w:hAnsi="Arial" w:cs="Arial"/>
          <w:sz w:val="24"/>
          <w:szCs w:val="24"/>
        </w:rPr>
        <w:t xml:space="preserve"> </w:t>
      </w:r>
      <w:r w:rsidR="0059448B">
        <w:rPr>
          <w:rFonts w:ascii="Arial" w:hAnsi="Arial" w:cs="Arial"/>
          <w:sz w:val="24"/>
          <w:szCs w:val="24"/>
        </w:rPr>
        <w:t>agregáramos</w:t>
      </w:r>
      <w:r w:rsidR="0095556E">
        <w:rPr>
          <w:rFonts w:ascii="Arial" w:hAnsi="Arial" w:cs="Arial"/>
          <w:sz w:val="24"/>
          <w:szCs w:val="24"/>
        </w:rPr>
        <w:t xml:space="preserve"> </w:t>
      </w:r>
      <w:r w:rsidR="00193D5E" w:rsidRPr="00763B1D">
        <w:rPr>
          <w:rFonts w:ascii="Arial" w:hAnsi="Arial" w:cs="Arial"/>
          <w:sz w:val="24"/>
          <w:szCs w:val="24"/>
        </w:rPr>
        <w:t>más hidróxido de sodio</w:t>
      </w:r>
      <w:r w:rsidR="0086788C">
        <w:rPr>
          <w:rFonts w:ascii="Arial" w:hAnsi="Arial" w:cs="Arial"/>
          <w:sz w:val="24"/>
          <w:szCs w:val="24"/>
        </w:rPr>
        <w:t>, se liberará</w:t>
      </w:r>
      <w:r w:rsidR="00193D5E" w:rsidRPr="00763B1D">
        <w:rPr>
          <w:rFonts w:ascii="Arial" w:hAnsi="Arial" w:cs="Arial"/>
          <w:sz w:val="24"/>
          <w:szCs w:val="24"/>
        </w:rPr>
        <w:t xml:space="preserve"> más porcentaje de peso en agua</w:t>
      </w:r>
      <w:r w:rsidR="00193D5E">
        <w:rPr>
          <w:rFonts w:ascii="Arial" w:hAnsi="Arial" w:cs="Arial"/>
          <w:sz w:val="24"/>
          <w:szCs w:val="24"/>
        </w:rPr>
        <w:t xml:space="preserve"> y el total po</w:t>
      </w:r>
      <w:r w:rsidR="009262BC">
        <w:rPr>
          <w:rFonts w:ascii="Arial" w:hAnsi="Arial" w:cs="Arial"/>
          <w:sz w:val="24"/>
          <w:szCs w:val="24"/>
        </w:rPr>
        <w:t>rce</w:t>
      </w:r>
      <w:r w:rsidR="00001F67">
        <w:rPr>
          <w:rFonts w:ascii="Arial" w:hAnsi="Arial" w:cs="Arial"/>
          <w:sz w:val="24"/>
          <w:szCs w:val="24"/>
        </w:rPr>
        <w:t>ntaje de peso incrementará</w:t>
      </w:r>
      <w:r w:rsidR="009262BC">
        <w:rPr>
          <w:rFonts w:ascii="Arial" w:hAnsi="Arial" w:cs="Arial"/>
          <w:sz w:val="24"/>
          <w:szCs w:val="24"/>
        </w:rPr>
        <w:t>, debido a la deshidratación y de la deshidroxilación</w:t>
      </w:r>
      <w:r w:rsidR="009B0359">
        <w:rPr>
          <w:rFonts w:ascii="Arial" w:hAnsi="Arial" w:cs="Arial"/>
          <w:sz w:val="24"/>
          <w:szCs w:val="24"/>
        </w:rPr>
        <w:t xml:space="preserve"> </w:t>
      </w:r>
      <w:r w:rsidR="004B459B">
        <w:rPr>
          <w:rFonts w:ascii="Arial" w:hAnsi="Arial" w:cs="Arial"/>
          <w:b/>
          <w:sz w:val="24"/>
          <w:szCs w:val="24"/>
        </w:rPr>
        <w:t>[30</w:t>
      </w:r>
      <w:r w:rsidR="00001F67" w:rsidRPr="009B4437">
        <w:rPr>
          <w:rFonts w:ascii="Arial" w:hAnsi="Arial" w:cs="Arial"/>
          <w:b/>
          <w:sz w:val="24"/>
          <w:szCs w:val="24"/>
        </w:rPr>
        <w:t>]</w:t>
      </w:r>
      <w:r w:rsidR="009262BC">
        <w:rPr>
          <w:rFonts w:ascii="Arial" w:hAnsi="Arial" w:cs="Arial"/>
          <w:sz w:val="24"/>
          <w:szCs w:val="24"/>
        </w:rPr>
        <w:t>.</w:t>
      </w:r>
      <w:r w:rsidR="00001F67">
        <w:rPr>
          <w:rFonts w:ascii="Arial" w:hAnsi="Arial" w:cs="Arial"/>
          <w:sz w:val="24"/>
          <w:szCs w:val="24"/>
        </w:rPr>
        <w:t xml:space="preserve"> Todas muestras de geopolímeros mostraron un pico </w:t>
      </w:r>
      <w:r w:rsidR="00763B1D">
        <w:rPr>
          <w:rFonts w:ascii="Arial" w:hAnsi="Arial" w:cs="Arial"/>
          <w:sz w:val="24"/>
          <w:szCs w:val="24"/>
        </w:rPr>
        <w:t>exotérmico</w:t>
      </w:r>
      <w:r w:rsidR="00001F67">
        <w:rPr>
          <w:rFonts w:ascii="Arial" w:hAnsi="Arial" w:cs="Arial"/>
          <w:sz w:val="24"/>
          <w:szCs w:val="24"/>
        </w:rPr>
        <w:t xml:space="preserve"> entre 830°C y 900°C</w:t>
      </w:r>
      <w:r w:rsidR="009B0359">
        <w:rPr>
          <w:rFonts w:ascii="Arial" w:hAnsi="Arial" w:cs="Arial"/>
          <w:sz w:val="24"/>
          <w:szCs w:val="24"/>
        </w:rPr>
        <w:t xml:space="preserve"> </w:t>
      </w:r>
      <w:r w:rsidR="00EC3E6B">
        <w:rPr>
          <w:rFonts w:ascii="Arial" w:hAnsi="Arial" w:cs="Arial"/>
          <w:sz w:val="24"/>
          <w:szCs w:val="24"/>
        </w:rPr>
        <w:t>(</w:t>
      </w:r>
      <w:r w:rsidR="00DA034A">
        <w:rPr>
          <w:rFonts w:ascii="Arial" w:hAnsi="Arial" w:cs="Arial"/>
          <w:sz w:val="24"/>
          <w:szCs w:val="24"/>
        </w:rPr>
        <w:t>Ver Apéndice B, B.2-B.5</w:t>
      </w:r>
      <w:r w:rsidR="00763B1D" w:rsidRPr="00EC3E6B">
        <w:rPr>
          <w:rFonts w:ascii="Arial" w:hAnsi="Arial" w:cs="Arial"/>
          <w:sz w:val="24"/>
          <w:szCs w:val="24"/>
        </w:rPr>
        <w:t>)</w:t>
      </w:r>
      <w:r w:rsidR="00001F67" w:rsidRPr="00EC3E6B">
        <w:rPr>
          <w:rFonts w:ascii="Arial" w:hAnsi="Arial" w:cs="Arial"/>
          <w:sz w:val="24"/>
          <w:szCs w:val="24"/>
        </w:rPr>
        <w:t>,</w:t>
      </w:r>
      <w:r w:rsidR="00001F67">
        <w:rPr>
          <w:rFonts w:ascii="Arial" w:hAnsi="Arial" w:cs="Arial"/>
          <w:sz w:val="24"/>
          <w:szCs w:val="24"/>
        </w:rPr>
        <w:t xml:space="preserve"> debido a la recristalización de </w:t>
      </w:r>
      <w:r w:rsidR="00763B1D">
        <w:rPr>
          <w:rFonts w:ascii="Arial" w:hAnsi="Arial" w:cs="Arial"/>
          <w:sz w:val="24"/>
          <w:szCs w:val="24"/>
        </w:rPr>
        <w:t xml:space="preserve">la estructura de residuo del geopolímero y este pico exotérmico es la prueba de la formación de un geopolímero </w:t>
      </w:r>
      <w:r w:rsidR="00763B1D" w:rsidRPr="0039400B">
        <w:rPr>
          <w:rFonts w:ascii="Arial" w:hAnsi="Arial" w:cs="Arial"/>
          <w:b/>
          <w:sz w:val="24"/>
          <w:szCs w:val="24"/>
        </w:rPr>
        <w:t>[</w:t>
      </w:r>
      <w:r w:rsidR="006D1897" w:rsidRPr="0039400B">
        <w:rPr>
          <w:rFonts w:ascii="Arial" w:hAnsi="Arial" w:cs="Arial"/>
          <w:b/>
          <w:sz w:val="24"/>
          <w:szCs w:val="24"/>
        </w:rPr>
        <w:t>29,</w:t>
      </w:r>
      <w:r w:rsidR="004B459B" w:rsidRPr="0039400B">
        <w:rPr>
          <w:rFonts w:ascii="Arial" w:hAnsi="Arial" w:cs="Arial"/>
          <w:b/>
          <w:sz w:val="24"/>
          <w:szCs w:val="24"/>
        </w:rPr>
        <w:t>30</w:t>
      </w:r>
      <w:r w:rsidR="00763B1D" w:rsidRPr="0039400B">
        <w:rPr>
          <w:rFonts w:ascii="Arial" w:hAnsi="Arial" w:cs="Arial"/>
          <w:b/>
          <w:sz w:val="24"/>
          <w:szCs w:val="24"/>
        </w:rPr>
        <w:t>]</w:t>
      </w:r>
      <w:r w:rsidR="00763B1D" w:rsidRPr="0039400B">
        <w:rPr>
          <w:rFonts w:ascii="Arial" w:hAnsi="Arial" w:cs="Arial"/>
          <w:sz w:val="24"/>
          <w:szCs w:val="24"/>
        </w:rPr>
        <w:t>.</w:t>
      </w:r>
    </w:p>
    <w:p w:rsidR="00501A77" w:rsidRPr="001E4AFA" w:rsidRDefault="00763B1D" w:rsidP="002C34A7">
      <w:pPr>
        <w:spacing w:after="0"/>
        <w:ind w:left="709"/>
        <w:jc w:val="both"/>
        <w:rPr>
          <w:rFonts w:ascii="Arial" w:hAnsi="Arial" w:cs="Arial"/>
          <w:b/>
          <w:sz w:val="24"/>
          <w:szCs w:val="24"/>
        </w:rPr>
      </w:pPr>
      <w:r w:rsidRPr="001E4AFA">
        <w:rPr>
          <w:rFonts w:ascii="Arial" w:hAnsi="Arial" w:cs="Arial"/>
          <w:b/>
          <w:sz w:val="24"/>
          <w:szCs w:val="24"/>
        </w:rPr>
        <w:t>Superposición de la segunda serie (</w:t>
      </w:r>
      <w:proofErr w:type="gramStart"/>
      <w:r w:rsidRPr="001E4AFA">
        <w:rPr>
          <w:rFonts w:ascii="Arial" w:hAnsi="Arial" w:cs="Arial"/>
          <w:b/>
          <w:sz w:val="24"/>
          <w:szCs w:val="24"/>
        </w:rPr>
        <w:t>G(</w:t>
      </w:r>
      <w:proofErr w:type="gramEnd"/>
      <w:r w:rsidRPr="001E4AFA">
        <w:rPr>
          <w:rFonts w:ascii="Arial" w:hAnsi="Arial" w:cs="Arial"/>
          <w:b/>
          <w:sz w:val="24"/>
          <w:szCs w:val="24"/>
        </w:rPr>
        <w:t>1-4)_P2) analizadas por ATG.</w:t>
      </w:r>
    </w:p>
    <w:p w:rsidR="008D4D79" w:rsidRDefault="008D4D79" w:rsidP="002C34A7">
      <w:pPr>
        <w:pStyle w:val="Sinespaciado"/>
        <w:spacing w:before="100" w:beforeAutospacing="1" w:line="480" w:lineRule="auto"/>
        <w:ind w:left="709"/>
        <w:jc w:val="both"/>
        <w:rPr>
          <w:rFonts w:ascii="Arial" w:hAnsi="Arial" w:cs="Arial"/>
          <w:sz w:val="24"/>
          <w:szCs w:val="24"/>
        </w:rPr>
      </w:pPr>
      <w:r w:rsidRPr="00763B1D">
        <w:rPr>
          <w:rFonts w:ascii="Arial" w:hAnsi="Arial" w:cs="Arial"/>
          <w:sz w:val="24"/>
          <w:szCs w:val="24"/>
        </w:rPr>
        <w:t xml:space="preserve">Manteniendo constante las condiciones de curado, se observa que cada muestra empieza a perder </w:t>
      </w:r>
      <w:r w:rsidR="0059448B">
        <w:rPr>
          <w:rFonts w:ascii="Arial" w:hAnsi="Arial" w:cs="Arial"/>
          <w:sz w:val="24"/>
          <w:szCs w:val="24"/>
        </w:rPr>
        <w:t xml:space="preserve">gran porcentaje de </w:t>
      </w:r>
      <w:r w:rsidRPr="00763B1D">
        <w:rPr>
          <w:rFonts w:ascii="Arial" w:hAnsi="Arial" w:cs="Arial"/>
          <w:sz w:val="24"/>
          <w:szCs w:val="24"/>
        </w:rPr>
        <w:t>peso entre la temperatura a</w:t>
      </w:r>
      <w:r w:rsidR="0059448B">
        <w:rPr>
          <w:rFonts w:ascii="Arial" w:hAnsi="Arial" w:cs="Arial"/>
          <w:sz w:val="24"/>
          <w:szCs w:val="24"/>
        </w:rPr>
        <w:t>mbiente y 200°C</w:t>
      </w:r>
      <w:r w:rsidRPr="00763B1D">
        <w:rPr>
          <w:rFonts w:ascii="Arial" w:hAnsi="Arial" w:cs="Arial"/>
          <w:sz w:val="24"/>
          <w:szCs w:val="24"/>
        </w:rPr>
        <w:t xml:space="preserve">, debido al agua higroscópica contenido </w:t>
      </w:r>
      <w:r w:rsidRPr="00763B1D">
        <w:rPr>
          <w:rFonts w:ascii="Arial" w:hAnsi="Arial" w:cs="Arial"/>
          <w:sz w:val="24"/>
          <w:szCs w:val="24"/>
        </w:rPr>
        <w:lastRenderedPageBreak/>
        <w:t>en el interior de los poros mostrando algunos picos endotérmicos, tal y cual se muestra</w:t>
      </w:r>
      <w:r>
        <w:rPr>
          <w:rFonts w:ascii="Arial" w:hAnsi="Arial" w:cs="Arial"/>
          <w:sz w:val="24"/>
          <w:szCs w:val="24"/>
        </w:rPr>
        <w:t>n</w:t>
      </w:r>
      <w:r w:rsidRPr="00763B1D">
        <w:rPr>
          <w:rFonts w:ascii="Arial" w:hAnsi="Arial" w:cs="Arial"/>
          <w:sz w:val="24"/>
          <w:szCs w:val="24"/>
        </w:rPr>
        <w:t xml:space="preserve"> en la</w:t>
      </w:r>
      <w:r>
        <w:rPr>
          <w:rFonts w:ascii="Arial" w:hAnsi="Arial" w:cs="Arial"/>
          <w:sz w:val="24"/>
          <w:szCs w:val="24"/>
        </w:rPr>
        <w:t>s</w:t>
      </w:r>
      <w:r w:rsidR="0059448B">
        <w:rPr>
          <w:rFonts w:ascii="Arial" w:hAnsi="Arial" w:cs="Arial"/>
          <w:sz w:val="24"/>
          <w:szCs w:val="24"/>
        </w:rPr>
        <w:t xml:space="preserve"> </w:t>
      </w:r>
      <w:r>
        <w:rPr>
          <w:rFonts w:ascii="Arial" w:hAnsi="Arial" w:cs="Arial"/>
          <w:sz w:val="24"/>
          <w:szCs w:val="24"/>
        </w:rPr>
        <w:t>figuras</w:t>
      </w:r>
      <w:r w:rsidR="0059448B">
        <w:rPr>
          <w:rFonts w:ascii="Arial" w:hAnsi="Arial" w:cs="Arial"/>
          <w:sz w:val="24"/>
          <w:szCs w:val="24"/>
        </w:rPr>
        <w:t xml:space="preserve"> B.7-B.9</w:t>
      </w:r>
      <w:r>
        <w:rPr>
          <w:rFonts w:ascii="Arial" w:hAnsi="Arial" w:cs="Arial"/>
          <w:sz w:val="24"/>
          <w:szCs w:val="24"/>
        </w:rPr>
        <w:t xml:space="preserve"> (</w:t>
      </w:r>
      <w:r w:rsidR="0059448B">
        <w:rPr>
          <w:rFonts w:ascii="Arial" w:hAnsi="Arial" w:cs="Arial"/>
          <w:sz w:val="24"/>
          <w:szCs w:val="24"/>
        </w:rPr>
        <w:t>Ver Apéndice B</w:t>
      </w:r>
      <w:r>
        <w:rPr>
          <w:rFonts w:ascii="Arial" w:hAnsi="Arial" w:cs="Arial"/>
          <w:sz w:val="24"/>
          <w:szCs w:val="24"/>
        </w:rPr>
        <w:t>)</w:t>
      </w:r>
      <w:r w:rsidRPr="00EC3E6B">
        <w:rPr>
          <w:rFonts w:ascii="Arial" w:hAnsi="Arial" w:cs="Arial"/>
          <w:sz w:val="24"/>
          <w:szCs w:val="24"/>
        </w:rPr>
        <w:t>,</w:t>
      </w:r>
      <w:r w:rsidRPr="00763B1D">
        <w:rPr>
          <w:rFonts w:ascii="Arial" w:hAnsi="Arial" w:cs="Arial"/>
          <w:sz w:val="24"/>
          <w:szCs w:val="24"/>
        </w:rPr>
        <w:t xml:space="preserve"> todas las muestra</w:t>
      </w:r>
      <w:r w:rsidR="0059448B">
        <w:rPr>
          <w:rFonts w:ascii="Arial" w:hAnsi="Arial" w:cs="Arial"/>
          <w:sz w:val="24"/>
          <w:szCs w:val="24"/>
        </w:rPr>
        <w:t xml:space="preserve"> se tornan térmicamente ya que en un amplio rango de cambio de temperatura (200°C-1000°C) pierde menos agua que al inicio</w:t>
      </w:r>
      <w:r w:rsidR="0059448B" w:rsidRPr="00763B1D">
        <w:rPr>
          <w:rFonts w:ascii="Arial" w:hAnsi="Arial" w:cs="Arial"/>
          <w:sz w:val="24"/>
          <w:szCs w:val="24"/>
        </w:rPr>
        <w:t xml:space="preserve">. </w:t>
      </w:r>
      <w:r w:rsidR="0059448B">
        <w:rPr>
          <w:rFonts w:ascii="Arial" w:hAnsi="Arial" w:cs="Arial"/>
          <w:sz w:val="24"/>
          <w:szCs w:val="24"/>
        </w:rPr>
        <w:t>Por lo que si agregáramos más</w:t>
      </w:r>
      <w:r w:rsidRPr="00763B1D">
        <w:rPr>
          <w:rFonts w:ascii="Arial" w:hAnsi="Arial" w:cs="Arial"/>
          <w:sz w:val="24"/>
          <w:szCs w:val="24"/>
        </w:rPr>
        <w:t xml:space="preserve"> hidróxido de sodio se liberará más porcentaje de peso en agua</w:t>
      </w:r>
      <w:r>
        <w:rPr>
          <w:rFonts w:ascii="Arial" w:hAnsi="Arial" w:cs="Arial"/>
          <w:sz w:val="24"/>
          <w:szCs w:val="24"/>
        </w:rPr>
        <w:t xml:space="preserve"> y el total porcentaje de peso incrementará, debido a la deshidratación y de la deshidroxilación </w:t>
      </w:r>
      <w:r>
        <w:rPr>
          <w:rFonts w:ascii="Arial" w:hAnsi="Arial" w:cs="Arial"/>
          <w:b/>
          <w:sz w:val="24"/>
          <w:szCs w:val="24"/>
        </w:rPr>
        <w:t>[30</w:t>
      </w:r>
      <w:r w:rsidRPr="009B4437">
        <w:rPr>
          <w:rFonts w:ascii="Arial" w:hAnsi="Arial" w:cs="Arial"/>
          <w:b/>
          <w:sz w:val="24"/>
          <w:szCs w:val="24"/>
        </w:rPr>
        <w:t>]</w:t>
      </w:r>
      <w:r>
        <w:rPr>
          <w:rFonts w:ascii="Arial" w:hAnsi="Arial" w:cs="Arial"/>
          <w:sz w:val="24"/>
          <w:szCs w:val="24"/>
        </w:rPr>
        <w:t>. Todas muestras de geopolímeros mostraron un pico exotérmico entre 830°C y 900°C (figura (</w:t>
      </w:r>
      <w:r w:rsidR="00DA034A">
        <w:rPr>
          <w:rFonts w:ascii="Arial" w:hAnsi="Arial" w:cs="Arial"/>
          <w:sz w:val="24"/>
          <w:szCs w:val="24"/>
        </w:rPr>
        <w:t>Ver Apéndice B, B.6-B.9</w:t>
      </w:r>
      <w:r w:rsidRPr="00EC3E6B">
        <w:rPr>
          <w:rFonts w:ascii="Arial" w:hAnsi="Arial" w:cs="Arial"/>
          <w:sz w:val="24"/>
          <w:szCs w:val="24"/>
        </w:rPr>
        <w:t>)),</w:t>
      </w:r>
      <w:r>
        <w:rPr>
          <w:rFonts w:ascii="Arial" w:hAnsi="Arial" w:cs="Arial"/>
          <w:sz w:val="24"/>
          <w:szCs w:val="24"/>
        </w:rPr>
        <w:t xml:space="preserve"> debido a la recristalización de la estructura de residuo del geopolímero y este pico exotérmico es la prueba de la formación de un geopolímero </w:t>
      </w:r>
      <w:r w:rsidRPr="0039400B">
        <w:rPr>
          <w:rFonts w:ascii="Arial" w:hAnsi="Arial" w:cs="Arial"/>
          <w:b/>
          <w:sz w:val="24"/>
          <w:szCs w:val="24"/>
        </w:rPr>
        <w:t>[29,30]</w:t>
      </w:r>
      <w:r w:rsidRPr="0039400B">
        <w:rPr>
          <w:rFonts w:ascii="Arial" w:hAnsi="Arial" w:cs="Arial"/>
          <w:sz w:val="24"/>
          <w:szCs w:val="24"/>
        </w:rPr>
        <w:t>.</w:t>
      </w:r>
    </w:p>
    <w:p w:rsidR="00AE7BBF" w:rsidRPr="00E53B1A" w:rsidRDefault="00AE7BBF" w:rsidP="002C34A7">
      <w:pPr>
        <w:pStyle w:val="Sinespaciado"/>
        <w:ind w:left="709"/>
      </w:pPr>
    </w:p>
    <w:p w:rsidR="00501A77" w:rsidRPr="001E4AFA" w:rsidRDefault="00763B1D" w:rsidP="002C34A7">
      <w:pPr>
        <w:spacing w:after="0"/>
        <w:ind w:left="709"/>
        <w:jc w:val="both"/>
        <w:rPr>
          <w:rFonts w:ascii="Arial" w:hAnsi="Arial" w:cs="Arial"/>
          <w:b/>
          <w:sz w:val="24"/>
          <w:szCs w:val="24"/>
        </w:rPr>
      </w:pPr>
      <w:r w:rsidRPr="001E4AFA">
        <w:rPr>
          <w:rFonts w:ascii="Arial" w:hAnsi="Arial" w:cs="Arial"/>
          <w:b/>
          <w:sz w:val="24"/>
          <w:szCs w:val="24"/>
        </w:rPr>
        <w:t>Superposición de la tercera serie (</w:t>
      </w:r>
      <w:proofErr w:type="gramStart"/>
      <w:r w:rsidRPr="001E4AFA">
        <w:rPr>
          <w:rFonts w:ascii="Arial" w:hAnsi="Arial" w:cs="Arial"/>
          <w:b/>
          <w:sz w:val="24"/>
          <w:szCs w:val="24"/>
        </w:rPr>
        <w:t>G(</w:t>
      </w:r>
      <w:proofErr w:type="gramEnd"/>
      <w:r w:rsidRPr="001E4AFA">
        <w:rPr>
          <w:rFonts w:ascii="Arial" w:hAnsi="Arial" w:cs="Arial"/>
          <w:b/>
          <w:sz w:val="24"/>
          <w:szCs w:val="24"/>
        </w:rPr>
        <w:t>1-4)_P3) analizadas por ATG.</w:t>
      </w:r>
    </w:p>
    <w:p w:rsidR="008D4D79" w:rsidRDefault="008D4D79" w:rsidP="002C34A7">
      <w:pPr>
        <w:pStyle w:val="Sinespaciado"/>
        <w:spacing w:before="100" w:beforeAutospacing="1" w:after="100" w:afterAutospacing="1" w:line="480" w:lineRule="auto"/>
        <w:ind w:left="709"/>
        <w:jc w:val="both"/>
        <w:rPr>
          <w:rFonts w:ascii="Arial" w:hAnsi="Arial" w:cs="Arial"/>
          <w:sz w:val="24"/>
          <w:szCs w:val="24"/>
        </w:rPr>
      </w:pPr>
      <w:r w:rsidRPr="00763B1D">
        <w:rPr>
          <w:rFonts w:ascii="Arial" w:hAnsi="Arial" w:cs="Arial"/>
          <w:sz w:val="24"/>
          <w:szCs w:val="24"/>
        </w:rPr>
        <w:t xml:space="preserve">Manteniendo constante las condiciones de curado, se observa que cada muestra empieza a perder </w:t>
      </w:r>
      <w:r w:rsidR="0059448B">
        <w:rPr>
          <w:rFonts w:ascii="Arial" w:hAnsi="Arial" w:cs="Arial"/>
          <w:sz w:val="24"/>
          <w:szCs w:val="24"/>
        </w:rPr>
        <w:t xml:space="preserve">gran porcentaje de </w:t>
      </w:r>
      <w:r w:rsidRPr="00763B1D">
        <w:rPr>
          <w:rFonts w:ascii="Arial" w:hAnsi="Arial" w:cs="Arial"/>
          <w:sz w:val="24"/>
          <w:szCs w:val="24"/>
        </w:rPr>
        <w:t>peso entre la temperatura a</w:t>
      </w:r>
      <w:r w:rsidR="0059448B">
        <w:rPr>
          <w:rFonts w:ascii="Arial" w:hAnsi="Arial" w:cs="Arial"/>
          <w:sz w:val="24"/>
          <w:szCs w:val="24"/>
        </w:rPr>
        <w:t>mbiente y 200°C</w:t>
      </w:r>
      <w:r w:rsidRPr="00763B1D">
        <w:rPr>
          <w:rFonts w:ascii="Arial" w:hAnsi="Arial" w:cs="Arial"/>
          <w:sz w:val="24"/>
          <w:szCs w:val="24"/>
        </w:rPr>
        <w:t>, debido al agua higroscópica contenido en el interior de los poros mostrando algunos picos endotérmicos, tal y cual se muestra</w:t>
      </w:r>
      <w:r>
        <w:rPr>
          <w:rFonts w:ascii="Arial" w:hAnsi="Arial" w:cs="Arial"/>
          <w:sz w:val="24"/>
          <w:szCs w:val="24"/>
        </w:rPr>
        <w:t>n</w:t>
      </w:r>
      <w:r w:rsidRPr="00763B1D">
        <w:rPr>
          <w:rFonts w:ascii="Arial" w:hAnsi="Arial" w:cs="Arial"/>
          <w:sz w:val="24"/>
          <w:szCs w:val="24"/>
        </w:rPr>
        <w:t xml:space="preserve"> en la</w:t>
      </w:r>
      <w:r>
        <w:rPr>
          <w:rFonts w:ascii="Arial" w:hAnsi="Arial" w:cs="Arial"/>
          <w:sz w:val="24"/>
          <w:szCs w:val="24"/>
        </w:rPr>
        <w:t>s</w:t>
      </w:r>
      <w:r w:rsidR="0059448B">
        <w:rPr>
          <w:rFonts w:ascii="Arial" w:hAnsi="Arial" w:cs="Arial"/>
          <w:sz w:val="24"/>
          <w:szCs w:val="24"/>
        </w:rPr>
        <w:t xml:space="preserve"> </w:t>
      </w:r>
      <w:r>
        <w:rPr>
          <w:rFonts w:ascii="Arial" w:hAnsi="Arial" w:cs="Arial"/>
          <w:sz w:val="24"/>
          <w:szCs w:val="24"/>
        </w:rPr>
        <w:t xml:space="preserve">figuras </w:t>
      </w:r>
      <w:r w:rsidR="0059448B">
        <w:rPr>
          <w:rFonts w:ascii="Arial" w:hAnsi="Arial" w:cs="Arial"/>
          <w:sz w:val="24"/>
          <w:szCs w:val="24"/>
        </w:rPr>
        <w:t xml:space="preserve">B.10-B.13 </w:t>
      </w:r>
      <w:r>
        <w:rPr>
          <w:rFonts w:ascii="Arial" w:hAnsi="Arial" w:cs="Arial"/>
          <w:sz w:val="24"/>
          <w:szCs w:val="24"/>
        </w:rPr>
        <w:t>(</w:t>
      </w:r>
      <w:r w:rsidR="0059448B">
        <w:rPr>
          <w:rFonts w:ascii="Arial" w:hAnsi="Arial" w:cs="Arial"/>
          <w:sz w:val="24"/>
          <w:szCs w:val="24"/>
        </w:rPr>
        <w:t>Ver Apéndice B</w:t>
      </w:r>
      <w:r>
        <w:rPr>
          <w:rFonts w:ascii="Arial" w:hAnsi="Arial" w:cs="Arial"/>
          <w:sz w:val="24"/>
          <w:szCs w:val="24"/>
        </w:rPr>
        <w:t>)</w:t>
      </w:r>
      <w:r w:rsidRPr="00EC3E6B">
        <w:rPr>
          <w:rFonts w:ascii="Arial" w:hAnsi="Arial" w:cs="Arial"/>
          <w:sz w:val="24"/>
          <w:szCs w:val="24"/>
        </w:rPr>
        <w:t>,</w:t>
      </w:r>
      <w:r w:rsidRPr="00763B1D">
        <w:rPr>
          <w:rFonts w:ascii="Arial" w:hAnsi="Arial" w:cs="Arial"/>
          <w:sz w:val="24"/>
          <w:szCs w:val="24"/>
        </w:rPr>
        <w:t xml:space="preserve"> todas las muestra se tornan térmicamente estable</w:t>
      </w:r>
      <w:r w:rsidR="0059448B">
        <w:rPr>
          <w:rFonts w:ascii="Arial" w:hAnsi="Arial" w:cs="Arial"/>
          <w:sz w:val="24"/>
          <w:szCs w:val="24"/>
        </w:rPr>
        <w:t>, ya que en un amplio rango de cambio de temperatura (200°C-1000°C) pierde menos agua que al inicio</w:t>
      </w:r>
      <w:r w:rsidR="0059448B" w:rsidRPr="00763B1D">
        <w:rPr>
          <w:rFonts w:ascii="Arial" w:hAnsi="Arial" w:cs="Arial"/>
          <w:sz w:val="24"/>
          <w:szCs w:val="24"/>
        </w:rPr>
        <w:t xml:space="preserve">. </w:t>
      </w:r>
      <w:r w:rsidR="0059448B">
        <w:rPr>
          <w:rFonts w:ascii="Arial" w:hAnsi="Arial" w:cs="Arial"/>
          <w:sz w:val="24"/>
          <w:szCs w:val="24"/>
        </w:rPr>
        <w:t>Por lo que si agregáramos más</w:t>
      </w:r>
      <w:r w:rsidRPr="00763B1D">
        <w:rPr>
          <w:rFonts w:ascii="Arial" w:hAnsi="Arial" w:cs="Arial"/>
          <w:sz w:val="24"/>
          <w:szCs w:val="24"/>
        </w:rPr>
        <w:t xml:space="preserve"> hidróxido de sodio se liberará más porcentaje de peso en agua</w:t>
      </w:r>
      <w:r>
        <w:rPr>
          <w:rFonts w:ascii="Arial" w:hAnsi="Arial" w:cs="Arial"/>
          <w:sz w:val="24"/>
          <w:szCs w:val="24"/>
        </w:rPr>
        <w:t xml:space="preserve"> y el total porcentaje de peso incrementará, debido a la deshidratación y de la deshidroxilación </w:t>
      </w:r>
      <w:r>
        <w:rPr>
          <w:rFonts w:ascii="Arial" w:hAnsi="Arial" w:cs="Arial"/>
          <w:b/>
          <w:sz w:val="24"/>
          <w:szCs w:val="24"/>
        </w:rPr>
        <w:t>[30</w:t>
      </w:r>
      <w:r w:rsidRPr="009B4437">
        <w:rPr>
          <w:rFonts w:ascii="Arial" w:hAnsi="Arial" w:cs="Arial"/>
          <w:b/>
          <w:sz w:val="24"/>
          <w:szCs w:val="24"/>
        </w:rPr>
        <w:t>]</w:t>
      </w:r>
      <w:r>
        <w:rPr>
          <w:rFonts w:ascii="Arial" w:hAnsi="Arial" w:cs="Arial"/>
          <w:sz w:val="24"/>
          <w:szCs w:val="24"/>
        </w:rPr>
        <w:t xml:space="preserve">. </w:t>
      </w:r>
      <w:r>
        <w:rPr>
          <w:rFonts w:ascii="Arial" w:hAnsi="Arial" w:cs="Arial"/>
          <w:sz w:val="24"/>
          <w:szCs w:val="24"/>
        </w:rPr>
        <w:lastRenderedPageBreak/>
        <w:t>Todas muestras de geopolímeros mostraron un pico exotérmico entre 830°C y 900°C (figura (</w:t>
      </w:r>
      <w:r w:rsidR="00BA2D7B">
        <w:rPr>
          <w:rFonts w:ascii="Arial" w:hAnsi="Arial" w:cs="Arial"/>
          <w:sz w:val="24"/>
          <w:szCs w:val="24"/>
        </w:rPr>
        <w:t>Ver Apéndice B, B.11-B.13</w:t>
      </w:r>
      <w:r w:rsidRPr="00EC3E6B">
        <w:rPr>
          <w:rFonts w:ascii="Arial" w:hAnsi="Arial" w:cs="Arial"/>
          <w:sz w:val="24"/>
          <w:szCs w:val="24"/>
        </w:rPr>
        <w:t>)),</w:t>
      </w:r>
      <w:r>
        <w:rPr>
          <w:rFonts w:ascii="Arial" w:hAnsi="Arial" w:cs="Arial"/>
          <w:sz w:val="24"/>
          <w:szCs w:val="24"/>
        </w:rPr>
        <w:t xml:space="preserve"> debido a la recristalización de la estructura de residuo del geopolímero y este pico exotérmico es la prueba de la formación de un geopolímero </w:t>
      </w:r>
      <w:r w:rsidRPr="0039400B">
        <w:rPr>
          <w:rFonts w:ascii="Arial" w:hAnsi="Arial" w:cs="Arial"/>
          <w:b/>
          <w:sz w:val="24"/>
          <w:szCs w:val="24"/>
        </w:rPr>
        <w:t>[29,30]</w:t>
      </w:r>
      <w:r w:rsidRPr="0039400B">
        <w:rPr>
          <w:rFonts w:ascii="Arial" w:hAnsi="Arial" w:cs="Arial"/>
          <w:sz w:val="24"/>
          <w:szCs w:val="24"/>
        </w:rPr>
        <w:t>.</w:t>
      </w:r>
    </w:p>
    <w:p w:rsidR="0014301B" w:rsidRDefault="00D05764" w:rsidP="002C34A7">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Este </w:t>
      </w:r>
      <w:r w:rsidR="0014301B">
        <w:rPr>
          <w:rFonts w:ascii="Arial" w:hAnsi="Arial" w:cs="Arial"/>
          <w:sz w:val="24"/>
          <w:szCs w:val="24"/>
        </w:rPr>
        <w:t>estudio demostró propiedades térmicas, cristalinidad y estabilidad muy parecidas a los estudios previos</w:t>
      </w:r>
      <w:r w:rsidR="00CA036A">
        <w:rPr>
          <w:rFonts w:ascii="Arial" w:hAnsi="Arial" w:cs="Arial"/>
          <w:sz w:val="24"/>
          <w:szCs w:val="24"/>
        </w:rPr>
        <w:t xml:space="preserve"> </w:t>
      </w:r>
      <w:r w:rsidR="00BB0223" w:rsidRPr="00881CE2">
        <w:rPr>
          <w:rFonts w:ascii="Arial" w:hAnsi="Arial" w:cs="Arial"/>
          <w:b/>
          <w:sz w:val="24"/>
          <w:szCs w:val="24"/>
        </w:rPr>
        <w:t>[29</w:t>
      </w:r>
      <w:proofErr w:type="gramStart"/>
      <w:r w:rsidR="00BB0223" w:rsidRPr="00881CE2">
        <w:rPr>
          <w:rFonts w:ascii="Arial" w:hAnsi="Arial" w:cs="Arial"/>
          <w:b/>
          <w:sz w:val="24"/>
          <w:szCs w:val="24"/>
        </w:rPr>
        <w:t>,30</w:t>
      </w:r>
      <w:r w:rsidR="00F42D6F" w:rsidRPr="00881CE2">
        <w:rPr>
          <w:rFonts w:ascii="Arial" w:hAnsi="Arial" w:cs="Arial"/>
          <w:b/>
          <w:sz w:val="24"/>
          <w:szCs w:val="24"/>
        </w:rPr>
        <w:t>,</w:t>
      </w:r>
      <w:r w:rsidR="008505D9">
        <w:rPr>
          <w:rFonts w:ascii="Arial" w:hAnsi="Arial" w:cs="Arial"/>
          <w:b/>
          <w:sz w:val="24"/>
          <w:szCs w:val="24"/>
        </w:rPr>
        <w:t>31</w:t>
      </w:r>
      <w:r w:rsidR="00F75E76" w:rsidRPr="00881CE2">
        <w:rPr>
          <w:rFonts w:ascii="Arial" w:hAnsi="Arial" w:cs="Arial"/>
          <w:b/>
          <w:sz w:val="24"/>
          <w:szCs w:val="24"/>
        </w:rPr>
        <w:t>,</w:t>
      </w:r>
      <w:r w:rsidR="008505D9">
        <w:rPr>
          <w:rFonts w:ascii="Arial" w:hAnsi="Arial" w:cs="Arial"/>
          <w:b/>
          <w:sz w:val="24"/>
          <w:szCs w:val="24"/>
        </w:rPr>
        <w:t>32</w:t>
      </w:r>
      <w:proofErr w:type="gramEnd"/>
      <w:r w:rsidR="006D1897" w:rsidRPr="00881CE2">
        <w:rPr>
          <w:rFonts w:ascii="Arial" w:hAnsi="Arial" w:cs="Arial"/>
          <w:b/>
          <w:sz w:val="24"/>
          <w:szCs w:val="24"/>
        </w:rPr>
        <w:t>]</w:t>
      </w:r>
      <w:r w:rsidR="0014301B" w:rsidRPr="00881CE2">
        <w:rPr>
          <w:rFonts w:ascii="Arial" w:hAnsi="Arial" w:cs="Arial"/>
          <w:sz w:val="24"/>
          <w:szCs w:val="24"/>
        </w:rPr>
        <w:t>.</w:t>
      </w:r>
    </w:p>
    <w:p w:rsidR="00501A77" w:rsidRPr="00F3630C" w:rsidRDefault="006D1897" w:rsidP="002C34A7">
      <w:pPr>
        <w:pStyle w:val="Sinespaciado"/>
        <w:spacing w:before="100" w:beforeAutospacing="1" w:after="100" w:afterAutospacing="1" w:line="480" w:lineRule="auto"/>
        <w:ind w:left="709"/>
        <w:jc w:val="both"/>
        <w:rPr>
          <w:rFonts w:ascii="Arial" w:hAnsi="Arial" w:cs="Arial"/>
          <w:sz w:val="24"/>
          <w:szCs w:val="24"/>
        </w:rPr>
      </w:pPr>
      <w:r w:rsidRPr="00F3630C">
        <w:rPr>
          <w:rFonts w:ascii="Arial" w:hAnsi="Arial" w:cs="Arial"/>
          <w:sz w:val="24"/>
          <w:szCs w:val="24"/>
        </w:rPr>
        <w:t xml:space="preserve">Acorde con la referencia </w:t>
      </w:r>
      <w:r w:rsidRPr="00F3630C">
        <w:rPr>
          <w:rFonts w:ascii="Arial" w:hAnsi="Arial" w:cs="Arial"/>
          <w:b/>
          <w:sz w:val="24"/>
          <w:szCs w:val="24"/>
        </w:rPr>
        <w:t>[</w:t>
      </w:r>
      <w:r w:rsidR="008A5D2B" w:rsidRPr="00F3630C">
        <w:rPr>
          <w:rFonts w:ascii="Arial" w:hAnsi="Arial" w:cs="Arial"/>
          <w:b/>
          <w:sz w:val="24"/>
          <w:szCs w:val="24"/>
        </w:rPr>
        <w:t>30</w:t>
      </w:r>
      <w:r w:rsidRPr="00F3630C">
        <w:rPr>
          <w:rFonts w:ascii="Arial" w:hAnsi="Arial" w:cs="Arial"/>
          <w:b/>
          <w:sz w:val="24"/>
          <w:szCs w:val="24"/>
        </w:rPr>
        <w:t xml:space="preserve">], </w:t>
      </w:r>
      <w:r w:rsidRPr="00F3630C">
        <w:rPr>
          <w:rFonts w:ascii="Arial" w:hAnsi="Arial" w:cs="Arial"/>
          <w:sz w:val="24"/>
          <w:szCs w:val="24"/>
        </w:rPr>
        <w:t xml:space="preserve">se muestra </w:t>
      </w:r>
      <w:r w:rsidR="00501A77" w:rsidRPr="00F3630C">
        <w:rPr>
          <w:rFonts w:ascii="Arial" w:hAnsi="Arial" w:cs="Arial"/>
          <w:sz w:val="24"/>
          <w:szCs w:val="24"/>
        </w:rPr>
        <w:t>el an</w:t>
      </w:r>
      <w:r w:rsidRPr="00F3630C">
        <w:rPr>
          <w:rFonts w:ascii="Arial" w:hAnsi="Arial" w:cs="Arial"/>
          <w:sz w:val="24"/>
          <w:szCs w:val="24"/>
        </w:rPr>
        <w:t>álisis termogravimétrico de su estudio</w:t>
      </w:r>
      <w:r w:rsidR="00501A77" w:rsidRPr="00F3630C">
        <w:rPr>
          <w:rFonts w:ascii="Arial" w:hAnsi="Arial" w:cs="Arial"/>
          <w:sz w:val="24"/>
          <w:szCs w:val="24"/>
        </w:rPr>
        <w:t>, del cual los autores resaltan los siguientes puntos:</w:t>
      </w:r>
    </w:p>
    <w:p w:rsidR="00501A77" w:rsidRDefault="00501A77" w:rsidP="002C34A7">
      <w:pPr>
        <w:pStyle w:val="Sinespaciado"/>
        <w:numPr>
          <w:ilvl w:val="0"/>
          <w:numId w:val="8"/>
        </w:numPr>
        <w:spacing w:before="100" w:beforeAutospacing="1" w:after="100" w:afterAutospacing="1" w:line="480" w:lineRule="auto"/>
        <w:ind w:left="1134"/>
        <w:jc w:val="both"/>
        <w:rPr>
          <w:rFonts w:ascii="Arial" w:hAnsi="Arial" w:cs="Arial"/>
          <w:sz w:val="24"/>
          <w:szCs w:val="24"/>
        </w:rPr>
      </w:pPr>
      <w:r>
        <w:rPr>
          <w:rFonts w:ascii="Arial" w:hAnsi="Arial" w:cs="Arial"/>
          <w:sz w:val="24"/>
          <w:szCs w:val="24"/>
        </w:rPr>
        <w:t>Pierde aproximadamente un 15% de masa, debido a la deshidratación del agua absorbida y la condensación de los grupos oxidrilos antes de los 211°C.</w:t>
      </w:r>
      <w:r w:rsidR="00D05764">
        <w:rPr>
          <w:rFonts w:ascii="Arial" w:hAnsi="Arial" w:cs="Arial"/>
          <w:sz w:val="24"/>
          <w:szCs w:val="24"/>
        </w:rPr>
        <w:t xml:space="preserve"> En este</w:t>
      </w:r>
      <w:r w:rsidR="008A5D2B">
        <w:rPr>
          <w:rFonts w:ascii="Arial" w:hAnsi="Arial" w:cs="Arial"/>
          <w:sz w:val="24"/>
          <w:szCs w:val="24"/>
        </w:rPr>
        <w:t xml:space="preserve"> estudio </w:t>
      </w:r>
      <w:r w:rsidR="00BA2D7B">
        <w:rPr>
          <w:rFonts w:ascii="Arial" w:hAnsi="Arial" w:cs="Arial"/>
          <w:sz w:val="24"/>
          <w:szCs w:val="24"/>
        </w:rPr>
        <w:t>se obtuvo</w:t>
      </w:r>
      <w:r w:rsidR="008A5D2B">
        <w:rPr>
          <w:rFonts w:ascii="Arial" w:hAnsi="Arial" w:cs="Arial"/>
          <w:sz w:val="24"/>
          <w:szCs w:val="24"/>
        </w:rPr>
        <w:t xml:space="preserve"> picos y pérdida de peso similares a las temperaturas mencionadas en estudios pasados.</w:t>
      </w:r>
    </w:p>
    <w:p w:rsidR="00501A77" w:rsidRDefault="00501A77" w:rsidP="002C34A7">
      <w:pPr>
        <w:pStyle w:val="Sinespaciado"/>
        <w:numPr>
          <w:ilvl w:val="0"/>
          <w:numId w:val="8"/>
        </w:numPr>
        <w:spacing w:before="100" w:beforeAutospacing="1" w:after="100" w:afterAutospacing="1" w:line="480" w:lineRule="auto"/>
        <w:ind w:left="1134"/>
        <w:jc w:val="both"/>
        <w:rPr>
          <w:rFonts w:ascii="Arial" w:hAnsi="Arial" w:cs="Arial"/>
          <w:sz w:val="24"/>
          <w:szCs w:val="24"/>
        </w:rPr>
      </w:pPr>
      <w:r>
        <w:rPr>
          <w:rFonts w:ascii="Arial" w:hAnsi="Arial" w:cs="Arial"/>
          <w:sz w:val="24"/>
          <w:szCs w:val="24"/>
        </w:rPr>
        <w:t>Pierde aproximadamente un 2% de masa, entre 211°C y 5</w:t>
      </w:r>
      <w:r w:rsidR="008A5D2B">
        <w:rPr>
          <w:rFonts w:ascii="Arial" w:hAnsi="Arial" w:cs="Arial"/>
          <w:sz w:val="24"/>
          <w:szCs w:val="24"/>
        </w:rPr>
        <w:t>05°C, debido a la deshidroxilación</w:t>
      </w:r>
      <w:r>
        <w:rPr>
          <w:rFonts w:ascii="Arial" w:hAnsi="Arial" w:cs="Arial"/>
          <w:sz w:val="24"/>
          <w:szCs w:val="24"/>
        </w:rPr>
        <w:t xml:space="preserve"> de la alta temperatura de grupos oxidrilos.</w:t>
      </w:r>
      <w:r w:rsidR="00440C94">
        <w:rPr>
          <w:rFonts w:ascii="Arial" w:hAnsi="Arial" w:cs="Arial"/>
          <w:sz w:val="24"/>
          <w:szCs w:val="24"/>
        </w:rPr>
        <w:t xml:space="preserve"> En </w:t>
      </w:r>
      <w:r w:rsidR="00BA2D7B">
        <w:rPr>
          <w:rFonts w:ascii="Arial" w:hAnsi="Arial" w:cs="Arial"/>
          <w:sz w:val="24"/>
          <w:szCs w:val="24"/>
        </w:rPr>
        <w:t>esta tesis de grado</w:t>
      </w:r>
      <w:r w:rsidR="0059448B">
        <w:rPr>
          <w:rFonts w:ascii="Arial" w:hAnsi="Arial" w:cs="Arial"/>
          <w:sz w:val="24"/>
          <w:szCs w:val="24"/>
        </w:rPr>
        <w:t xml:space="preserve"> </w:t>
      </w:r>
      <w:r w:rsidR="00BA2D7B">
        <w:rPr>
          <w:rFonts w:ascii="Arial" w:hAnsi="Arial" w:cs="Arial"/>
          <w:sz w:val="24"/>
          <w:szCs w:val="24"/>
        </w:rPr>
        <w:t>se tiene</w:t>
      </w:r>
      <w:r w:rsidR="00440C94">
        <w:rPr>
          <w:rFonts w:ascii="Arial" w:hAnsi="Arial" w:cs="Arial"/>
          <w:sz w:val="24"/>
          <w:szCs w:val="24"/>
        </w:rPr>
        <w:t xml:space="preserve"> la misma pérdida de peso debido a la deshidroxilación en el mismo rango mencionado.</w:t>
      </w:r>
    </w:p>
    <w:p w:rsidR="00501A77" w:rsidRDefault="00501A77" w:rsidP="002C34A7">
      <w:pPr>
        <w:pStyle w:val="Sinespaciado"/>
        <w:numPr>
          <w:ilvl w:val="0"/>
          <w:numId w:val="8"/>
        </w:numPr>
        <w:spacing w:before="100" w:beforeAutospacing="1" w:after="100" w:afterAutospacing="1" w:line="480" w:lineRule="auto"/>
        <w:ind w:left="1134"/>
        <w:jc w:val="both"/>
        <w:rPr>
          <w:rFonts w:ascii="Arial" w:hAnsi="Arial" w:cs="Arial"/>
          <w:sz w:val="24"/>
          <w:szCs w:val="24"/>
        </w:rPr>
      </w:pPr>
      <w:r>
        <w:rPr>
          <w:rFonts w:ascii="Arial" w:hAnsi="Arial" w:cs="Arial"/>
          <w:sz w:val="24"/>
          <w:szCs w:val="24"/>
        </w:rPr>
        <w:t>Desde 505°C hasta 1300°C la muestra se vuelve estable, y la pérdida de peso es despreciable.</w:t>
      </w:r>
      <w:r w:rsidR="00440C94">
        <w:rPr>
          <w:rFonts w:ascii="Arial" w:hAnsi="Arial" w:cs="Arial"/>
          <w:sz w:val="24"/>
          <w:szCs w:val="24"/>
        </w:rPr>
        <w:t xml:space="preserve"> En </w:t>
      </w:r>
      <w:r w:rsidR="00BA2D7B">
        <w:rPr>
          <w:rFonts w:ascii="Arial" w:hAnsi="Arial" w:cs="Arial"/>
          <w:sz w:val="24"/>
          <w:szCs w:val="24"/>
        </w:rPr>
        <w:t xml:space="preserve">esta tesis de grado </w:t>
      </w:r>
      <w:r w:rsidR="00440C94">
        <w:rPr>
          <w:rFonts w:ascii="Arial" w:hAnsi="Arial" w:cs="Arial"/>
          <w:sz w:val="24"/>
          <w:szCs w:val="24"/>
        </w:rPr>
        <w:t xml:space="preserve">los análisis se llevaron a cabo hasta los 1000°C y </w:t>
      </w:r>
      <w:r w:rsidR="000D197F">
        <w:rPr>
          <w:rFonts w:ascii="Arial" w:hAnsi="Arial" w:cs="Arial"/>
          <w:sz w:val="24"/>
          <w:szCs w:val="24"/>
        </w:rPr>
        <w:t xml:space="preserve">todas </w:t>
      </w:r>
      <w:r w:rsidR="00440C94">
        <w:rPr>
          <w:rFonts w:ascii="Arial" w:hAnsi="Arial" w:cs="Arial"/>
          <w:sz w:val="24"/>
          <w:szCs w:val="24"/>
        </w:rPr>
        <w:t xml:space="preserve">las muestras </w:t>
      </w:r>
      <w:r w:rsidR="00440C94">
        <w:rPr>
          <w:rFonts w:ascii="Arial" w:hAnsi="Arial" w:cs="Arial"/>
          <w:sz w:val="24"/>
          <w:szCs w:val="24"/>
        </w:rPr>
        <w:lastRenderedPageBreak/>
        <w:t xml:space="preserve">de geopolímeros se mostraron </w:t>
      </w:r>
      <w:r w:rsidR="000D197F">
        <w:rPr>
          <w:rFonts w:ascii="Arial" w:hAnsi="Arial" w:cs="Arial"/>
          <w:sz w:val="24"/>
          <w:szCs w:val="24"/>
        </w:rPr>
        <w:t>estables y con una pérdida de peso despreciable.</w:t>
      </w:r>
    </w:p>
    <w:p w:rsidR="00501A77" w:rsidRDefault="00501A77" w:rsidP="002C34A7">
      <w:pPr>
        <w:pStyle w:val="Sinespaciado"/>
        <w:numPr>
          <w:ilvl w:val="0"/>
          <w:numId w:val="8"/>
        </w:numPr>
        <w:spacing w:before="100" w:beforeAutospacing="1" w:after="100" w:afterAutospacing="1" w:line="480" w:lineRule="auto"/>
        <w:ind w:left="1134"/>
        <w:jc w:val="both"/>
        <w:rPr>
          <w:rFonts w:ascii="Arial" w:hAnsi="Arial" w:cs="Arial"/>
          <w:sz w:val="24"/>
          <w:szCs w:val="24"/>
        </w:rPr>
      </w:pPr>
      <w:r>
        <w:rPr>
          <w:rFonts w:ascii="Arial" w:hAnsi="Arial" w:cs="Arial"/>
          <w:sz w:val="24"/>
          <w:szCs w:val="24"/>
        </w:rPr>
        <w:t>Se observa un pico endotérmico entre 135°C y 145°C; se ob</w:t>
      </w:r>
      <w:r w:rsidR="00F3630C">
        <w:rPr>
          <w:rFonts w:ascii="Arial" w:hAnsi="Arial" w:cs="Arial"/>
          <w:sz w:val="24"/>
          <w:szCs w:val="24"/>
        </w:rPr>
        <w:t>serva un pico exotérmico entre 9</w:t>
      </w:r>
      <w:r>
        <w:rPr>
          <w:rFonts w:ascii="Arial" w:hAnsi="Arial" w:cs="Arial"/>
          <w:sz w:val="24"/>
          <w:szCs w:val="24"/>
        </w:rPr>
        <w:t>00°C y 1005°C.</w:t>
      </w:r>
      <w:r w:rsidR="000D197F">
        <w:rPr>
          <w:rFonts w:ascii="Arial" w:hAnsi="Arial" w:cs="Arial"/>
          <w:sz w:val="24"/>
          <w:szCs w:val="24"/>
        </w:rPr>
        <w:t xml:space="preserve"> En </w:t>
      </w:r>
      <w:r w:rsidR="00BA2D7B">
        <w:rPr>
          <w:rFonts w:ascii="Arial" w:hAnsi="Arial" w:cs="Arial"/>
          <w:sz w:val="24"/>
          <w:szCs w:val="24"/>
        </w:rPr>
        <w:t xml:space="preserve">esta tesis de grado </w:t>
      </w:r>
      <w:r w:rsidR="0095556E">
        <w:rPr>
          <w:rFonts w:ascii="Arial" w:hAnsi="Arial" w:cs="Arial"/>
          <w:sz w:val="24"/>
          <w:szCs w:val="24"/>
        </w:rPr>
        <w:t>se observaron</w:t>
      </w:r>
      <w:r w:rsidR="000D197F">
        <w:rPr>
          <w:rFonts w:ascii="Arial" w:hAnsi="Arial" w:cs="Arial"/>
          <w:sz w:val="24"/>
          <w:szCs w:val="24"/>
        </w:rPr>
        <w:t xml:space="preserve"> dos picos endotérmicos entre 30°C y 211°C, y un pico exotérmico</w:t>
      </w:r>
      <w:r w:rsidR="003042BF">
        <w:rPr>
          <w:rFonts w:ascii="Arial" w:hAnsi="Arial" w:cs="Arial"/>
          <w:sz w:val="24"/>
          <w:szCs w:val="24"/>
        </w:rPr>
        <w:t xml:space="preserve"> entre 800°C y 90</w:t>
      </w:r>
      <w:r w:rsidR="000D197F">
        <w:rPr>
          <w:rFonts w:ascii="Arial" w:hAnsi="Arial" w:cs="Arial"/>
          <w:sz w:val="24"/>
          <w:szCs w:val="24"/>
        </w:rPr>
        <w:t>0°C.</w:t>
      </w:r>
    </w:p>
    <w:p w:rsidR="00501A77" w:rsidRDefault="00501A77" w:rsidP="002C34A7">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El análisis termogravímetro curados a 65°C durante un día y tres días </w:t>
      </w:r>
      <w:r w:rsidR="006D1897">
        <w:rPr>
          <w:rFonts w:ascii="Arial" w:hAnsi="Arial" w:cs="Arial"/>
          <w:b/>
          <w:sz w:val="24"/>
          <w:szCs w:val="24"/>
        </w:rPr>
        <w:t>[</w:t>
      </w:r>
      <w:r w:rsidR="0000335B">
        <w:rPr>
          <w:rFonts w:ascii="Arial" w:hAnsi="Arial" w:cs="Arial"/>
          <w:b/>
          <w:sz w:val="24"/>
          <w:szCs w:val="24"/>
        </w:rPr>
        <w:t>33</w:t>
      </w:r>
      <w:r w:rsidRPr="009B4437">
        <w:rPr>
          <w:rFonts w:ascii="Arial" w:hAnsi="Arial" w:cs="Arial"/>
          <w:b/>
          <w:sz w:val="24"/>
          <w:szCs w:val="24"/>
        </w:rPr>
        <w:t>],</w:t>
      </w:r>
      <w:r>
        <w:rPr>
          <w:rFonts w:ascii="Arial" w:hAnsi="Arial" w:cs="Arial"/>
          <w:sz w:val="24"/>
          <w:szCs w:val="24"/>
        </w:rPr>
        <w:t xml:space="preserve"> con diferentes relaciones de solución alcalina (SiO</w:t>
      </w:r>
      <w:r w:rsidRPr="003042BF">
        <w:rPr>
          <w:rFonts w:ascii="Arial" w:hAnsi="Arial" w:cs="Arial"/>
          <w:sz w:val="24"/>
          <w:szCs w:val="24"/>
          <w:vertAlign w:val="subscript"/>
        </w:rPr>
        <w:t>2</w:t>
      </w:r>
      <w:r>
        <w:rPr>
          <w:rFonts w:ascii="Arial" w:hAnsi="Arial" w:cs="Arial"/>
          <w:sz w:val="24"/>
          <w:szCs w:val="24"/>
        </w:rPr>
        <w:t>/NaO</w:t>
      </w:r>
      <w:r w:rsidRPr="003042BF">
        <w:rPr>
          <w:rFonts w:ascii="Arial" w:hAnsi="Arial" w:cs="Arial"/>
          <w:sz w:val="24"/>
          <w:szCs w:val="24"/>
          <w:vertAlign w:val="subscript"/>
        </w:rPr>
        <w:t>2</w:t>
      </w:r>
      <w:r>
        <w:rPr>
          <w:rFonts w:ascii="Arial" w:hAnsi="Arial" w:cs="Arial"/>
          <w:sz w:val="24"/>
          <w:szCs w:val="24"/>
        </w:rPr>
        <w:t xml:space="preserve">), observándose una pérdida de masa hasta los 100°C, la cual está asociada a la volatilización o evaporación de moléculas de agua y grupos oxidrilos de los productos formados en el proceso de geopolimerización, </w:t>
      </w:r>
      <w:r w:rsidR="00D32206">
        <w:rPr>
          <w:rFonts w:ascii="Arial" w:hAnsi="Arial" w:cs="Arial"/>
          <w:sz w:val="24"/>
          <w:szCs w:val="24"/>
        </w:rPr>
        <w:t>s</w:t>
      </w:r>
      <w:r>
        <w:rPr>
          <w:rFonts w:ascii="Arial" w:hAnsi="Arial" w:cs="Arial"/>
          <w:sz w:val="24"/>
          <w:szCs w:val="24"/>
        </w:rPr>
        <w:t>e observó una máxima pérdida de masa de 15.13% de muestra.</w:t>
      </w:r>
      <w:r w:rsidR="00D32206">
        <w:rPr>
          <w:rFonts w:ascii="Arial" w:hAnsi="Arial" w:cs="Arial"/>
          <w:sz w:val="24"/>
          <w:szCs w:val="24"/>
        </w:rPr>
        <w:t xml:space="preserve"> En </w:t>
      </w:r>
      <w:r w:rsidR="00BA2D7B">
        <w:rPr>
          <w:rFonts w:ascii="Arial" w:hAnsi="Arial" w:cs="Arial"/>
          <w:sz w:val="24"/>
          <w:szCs w:val="24"/>
        </w:rPr>
        <w:t xml:space="preserve">esta tesis de grado </w:t>
      </w:r>
      <w:r w:rsidR="0095556E">
        <w:rPr>
          <w:rFonts w:ascii="Arial" w:hAnsi="Arial" w:cs="Arial"/>
          <w:sz w:val="24"/>
          <w:szCs w:val="24"/>
        </w:rPr>
        <w:t xml:space="preserve">se tiene </w:t>
      </w:r>
      <w:r w:rsidR="009F3973">
        <w:rPr>
          <w:rFonts w:ascii="Arial" w:hAnsi="Arial" w:cs="Arial"/>
          <w:sz w:val="24"/>
          <w:szCs w:val="24"/>
        </w:rPr>
        <w:t>una pérdida de peso muy similar variando</w:t>
      </w:r>
      <w:r w:rsidR="0059448B">
        <w:rPr>
          <w:rFonts w:ascii="Arial" w:hAnsi="Arial" w:cs="Arial"/>
          <w:sz w:val="24"/>
          <w:szCs w:val="24"/>
        </w:rPr>
        <w:t xml:space="preserve"> en un rango del 15%-30%</w:t>
      </w:r>
      <w:r w:rsidR="00D32206">
        <w:rPr>
          <w:rFonts w:ascii="Arial" w:hAnsi="Arial" w:cs="Arial"/>
          <w:sz w:val="24"/>
          <w:szCs w:val="24"/>
        </w:rPr>
        <w:t xml:space="preserve">. </w:t>
      </w:r>
    </w:p>
    <w:p w:rsidR="002C34A7" w:rsidRDefault="002C34A7" w:rsidP="002C34A7">
      <w:pPr>
        <w:pStyle w:val="Sinespaciado"/>
        <w:spacing w:before="100" w:beforeAutospacing="1" w:after="100" w:afterAutospacing="1" w:line="480" w:lineRule="auto"/>
        <w:ind w:left="709"/>
        <w:jc w:val="both"/>
        <w:rPr>
          <w:rFonts w:ascii="Arial" w:hAnsi="Arial" w:cs="Arial"/>
          <w:sz w:val="24"/>
          <w:szCs w:val="24"/>
        </w:rPr>
      </w:pPr>
    </w:p>
    <w:p w:rsidR="00501A77" w:rsidRPr="001E4AFA" w:rsidRDefault="00501A77" w:rsidP="002C34A7">
      <w:pPr>
        <w:spacing w:after="0"/>
        <w:ind w:left="709"/>
        <w:jc w:val="both"/>
        <w:rPr>
          <w:rFonts w:ascii="Arial" w:hAnsi="Arial" w:cs="Arial"/>
          <w:b/>
          <w:sz w:val="24"/>
          <w:szCs w:val="24"/>
        </w:rPr>
      </w:pPr>
      <w:r w:rsidRPr="001E4AFA">
        <w:rPr>
          <w:rFonts w:ascii="Arial" w:hAnsi="Arial" w:cs="Arial"/>
          <w:b/>
          <w:sz w:val="24"/>
          <w:szCs w:val="24"/>
        </w:rPr>
        <w:t>Relación de porcentaje de pérdida de peso por</w:t>
      </w:r>
      <w:r w:rsidR="00AD494C" w:rsidRPr="001E4AFA">
        <w:rPr>
          <w:rFonts w:ascii="Arial" w:hAnsi="Arial" w:cs="Arial"/>
          <w:b/>
          <w:sz w:val="24"/>
          <w:szCs w:val="24"/>
        </w:rPr>
        <w:t xml:space="preserve"> ATG</w:t>
      </w:r>
      <w:r w:rsidRPr="001E4AFA">
        <w:rPr>
          <w:rFonts w:ascii="Arial" w:hAnsi="Arial" w:cs="Arial"/>
          <w:b/>
          <w:sz w:val="24"/>
          <w:szCs w:val="24"/>
        </w:rPr>
        <w:t xml:space="preserve"> vs densidad a igual condición de curado.</w:t>
      </w:r>
    </w:p>
    <w:p w:rsidR="001E4AFA" w:rsidRDefault="001E4AFA" w:rsidP="002C34A7">
      <w:pPr>
        <w:spacing w:after="0"/>
        <w:ind w:left="709"/>
        <w:jc w:val="both"/>
        <w:rPr>
          <w:rFonts w:ascii="Arial" w:hAnsi="Arial" w:cs="Arial"/>
          <w:b/>
          <w:sz w:val="24"/>
          <w:szCs w:val="24"/>
        </w:rPr>
      </w:pPr>
    </w:p>
    <w:p w:rsidR="00501A77" w:rsidRPr="001E4AFA" w:rsidRDefault="00F72DF8" w:rsidP="002C34A7">
      <w:pPr>
        <w:spacing w:after="0"/>
        <w:ind w:left="709"/>
        <w:jc w:val="both"/>
        <w:rPr>
          <w:rFonts w:ascii="Arial" w:hAnsi="Arial" w:cs="Arial"/>
          <w:b/>
          <w:sz w:val="24"/>
          <w:szCs w:val="24"/>
        </w:rPr>
      </w:pPr>
      <w:r w:rsidRPr="001E4AFA">
        <w:rPr>
          <w:rFonts w:ascii="Arial" w:hAnsi="Arial" w:cs="Arial"/>
          <w:b/>
          <w:sz w:val="24"/>
          <w:szCs w:val="24"/>
        </w:rPr>
        <w:t>Comparación de geopolímeros de la primera serie (</w:t>
      </w:r>
      <w:proofErr w:type="gramStart"/>
      <w:r w:rsidRPr="001E4AFA">
        <w:rPr>
          <w:rFonts w:ascii="Arial" w:hAnsi="Arial" w:cs="Arial"/>
          <w:b/>
          <w:sz w:val="24"/>
          <w:szCs w:val="24"/>
        </w:rPr>
        <w:t>G(</w:t>
      </w:r>
      <w:proofErr w:type="gramEnd"/>
      <w:r w:rsidRPr="001E4AFA">
        <w:rPr>
          <w:rFonts w:ascii="Arial" w:hAnsi="Arial" w:cs="Arial"/>
          <w:b/>
          <w:sz w:val="24"/>
          <w:szCs w:val="24"/>
        </w:rPr>
        <w:t>1-4)_P1)</w:t>
      </w:r>
      <w:r w:rsidR="00501A77" w:rsidRPr="001E4AFA">
        <w:rPr>
          <w:rFonts w:ascii="Arial" w:hAnsi="Arial" w:cs="Arial"/>
          <w:b/>
          <w:sz w:val="24"/>
          <w:szCs w:val="24"/>
        </w:rPr>
        <w:t>.</w:t>
      </w:r>
    </w:p>
    <w:p w:rsidR="00D50F9B" w:rsidRDefault="00D50F9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w:t>
      </w:r>
      <w:r w:rsidR="002D6E66">
        <w:rPr>
          <w:rFonts w:ascii="Arial" w:hAnsi="Arial" w:cs="Arial"/>
          <w:sz w:val="24"/>
          <w:szCs w:val="24"/>
        </w:rPr>
        <w:t xml:space="preserve">omo se puede ver en la figura </w:t>
      </w:r>
      <w:r w:rsidR="00BA2D7B">
        <w:rPr>
          <w:rFonts w:ascii="Arial" w:hAnsi="Arial" w:cs="Arial"/>
          <w:sz w:val="24"/>
          <w:szCs w:val="24"/>
        </w:rPr>
        <w:t>3.54</w:t>
      </w:r>
      <w:r>
        <w:rPr>
          <w:rFonts w:ascii="Arial" w:hAnsi="Arial" w:cs="Arial"/>
          <w:sz w:val="24"/>
          <w:szCs w:val="24"/>
        </w:rPr>
        <w:t xml:space="preserve"> y los </w:t>
      </w:r>
      <w:r w:rsidR="002D6E66" w:rsidRPr="002D6E66">
        <w:rPr>
          <w:rFonts w:ascii="Arial" w:hAnsi="Arial" w:cs="Arial"/>
          <w:sz w:val="24"/>
          <w:szCs w:val="24"/>
        </w:rPr>
        <w:t xml:space="preserve">termogramas </w:t>
      </w:r>
      <w:r w:rsidR="00BA2D7B">
        <w:rPr>
          <w:rFonts w:ascii="Arial" w:hAnsi="Arial" w:cs="Arial"/>
          <w:sz w:val="24"/>
          <w:szCs w:val="24"/>
        </w:rPr>
        <w:t xml:space="preserve">(Ver Apéndice B, </w:t>
      </w:r>
      <w:r w:rsidR="009F3973">
        <w:rPr>
          <w:rFonts w:ascii="Arial" w:hAnsi="Arial" w:cs="Arial"/>
          <w:sz w:val="24"/>
          <w:szCs w:val="24"/>
        </w:rPr>
        <w:t xml:space="preserve">figuras </w:t>
      </w:r>
      <w:r w:rsidR="00BA2D7B">
        <w:rPr>
          <w:rFonts w:ascii="Arial" w:hAnsi="Arial" w:cs="Arial"/>
          <w:sz w:val="24"/>
          <w:szCs w:val="24"/>
        </w:rPr>
        <w:t>B.2-B.5)</w:t>
      </w:r>
      <w:r w:rsidR="009F3973">
        <w:rPr>
          <w:rFonts w:ascii="Arial" w:hAnsi="Arial" w:cs="Arial"/>
          <w:sz w:val="24"/>
          <w:szCs w:val="24"/>
        </w:rPr>
        <w:t>, existe</w:t>
      </w:r>
      <w:r>
        <w:rPr>
          <w:rFonts w:ascii="Arial" w:hAnsi="Arial" w:cs="Arial"/>
          <w:sz w:val="24"/>
          <w:szCs w:val="24"/>
        </w:rPr>
        <w:t xml:space="preserve"> una relación inversamente proporcional, </w:t>
      </w:r>
      <w:r w:rsidR="004D09A4">
        <w:rPr>
          <w:rFonts w:ascii="Arial" w:hAnsi="Arial" w:cs="Arial"/>
          <w:sz w:val="24"/>
          <w:szCs w:val="24"/>
        </w:rPr>
        <w:t xml:space="preserve">es decir, </w:t>
      </w:r>
      <w:r>
        <w:rPr>
          <w:rFonts w:ascii="Arial" w:hAnsi="Arial" w:cs="Arial"/>
          <w:sz w:val="24"/>
          <w:szCs w:val="24"/>
        </w:rPr>
        <w:t>a menor contenido de agua, habrá una mayor densidad.</w:t>
      </w:r>
      <w:r w:rsidR="004D09A4">
        <w:rPr>
          <w:rFonts w:ascii="Arial" w:hAnsi="Arial" w:cs="Arial"/>
          <w:sz w:val="24"/>
          <w:szCs w:val="24"/>
        </w:rPr>
        <w:t xml:space="preserve"> </w:t>
      </w:r>
    </w:p>
    <w:p w:rsidR="00AB0349" w:rsidRDefault="00AD494C" w:rsidP="002C34A7">
      <w:pPr>
        <w:keepNext/>
        <w:ind w:left="709"/>
        <w:jc w:val="center"/>
      </w:pPr>
      <w:r>
        <w:rPr>
          <w:noProof/>
        </w:rPr>
        <w:lastRenderedPageBreak/>
        <w:drawing>
          <wp:inline distT="0" distB="0" distL="0" distR="0" wp14:anchorId="1F7FDCF6" wp14:editId="074C9918">
            <wp:extent cx="4078623" cy="35433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33644" t="19679" r="30229" b="24498"/>
                    <a:stretch/>
                  </pic:blipFill>
                  <pic:spPr bwMode="auto">
                    <a:xfrm>
                      <a:off x="0" y="0"/>
                      <a:ext cx="4090593" cy="3553699"/>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4" w:name="_Toc358334820"/>
      <w:r w:rsidRPr="00AB0349">
        <w:rPr>
          <w:rFonts w:ascii="Arial" w:hAnsi="Arial" w:cs="Arial"/>
          <w:sz w:val="24"/>
          <w:szCs w:val="24"/>
        </w:rPr>
        <w:t>FIGURA</w:t>
      </w:r>
      <w:r w:rsidR="00D07AF8">
        <w:rPr>
          <w:rFonts w:ascii="Arial" w:hAnsi="Arial" w:cs="Arial"/>
          <w:sz w:val="24"/>
          <w:szCs w:val="24"/>
        </w:rPr>
        <w:t xml:space="preserve"> 3.54</w:t>
      </w:r>
      <w:r w:rsidRPr="00AB0349">
        <w:rPr>
          <w:rFonts w:ascii="Arial" w:hAnsi="Arial" w:cs="Arial"/>
          <w:sz w:val="24"/>
          <w:szCs w:val="24"/>
        </w:rPr>
        <w:t>. CURVA PORCENTAJE PÉRDIDA DE PESO POR ATG VS DENSIDAD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1-4)_P1).</w:t>
      </w:r>
      <w:bookmarkEnd w:id="94"/>
    </w:p>
    <w:p w:rsidR="00AB0349" w:rsidRDefault="00AB0349" w:rsidP="002C34A7">
      <w:pPr>
        <w:spacing w:after="0"/>
        <w:ind w:left="709"/>
        <w:jc w:val="both"/>
        <w:rPr>
          <w:rFonts w:ascii="Arial" w:hAnsi="Arial" w:cs="Arial"/>
          <w:b/>
          <w:sz w:val="24"/>
          <w:szCs w:val="24"/>
        </w:rPr>
      </w:pPr>
    </w:p>
    <w:p w:rsidR="006627C0" w:rsidRPr="001E4AFA" w:rsidRDefault="006627C0" w:rsidP="002C34A7">
      <w:pPr>
        <w:spacing w:after="0"/>
        <w:ind w:left="709"/>
        <w:jc w:val="both"/>
        <w:rPr>
          <w:rFonts w:ascii="Arial" w:hAnsi="Arial" w:cs="Arial"/>
          <w:b/>
          <w:sz w:val="24"/>
          <w:szCs w:val="24"/>
        </w:rPr>
      </w:pPr>
      <w:r w:rsidRPr="001E4AFA">
        <w:rPr>
          <w:rFonts w:ascii="Arial" w:hAnsi="Arial" w:cs="Arial"/>
          <w:b/>
          <w:sz w:val="24"/>
          <w:szCs w:val="24"/>
        </w:rPr>
        <w:t>Comparación de geopolímeros de la segunda serie (</w:t>
      </w:r>
      <w:proofErr w:type="gramStart"/>
      <w:r w:rsidRPr="001E4AFA">
        <w:rPr>
          <w:rFonts w:ascii="Arial" w:hAnsi="Arial" w:cs="Arial"/>
          <w:b/>
          <w:sz w:val="24"/>
          <w:szCs w:val="24"/>
        </w:rPr>
        <w:t>G(</w:t>
      </w:r>
      <w:proofErr w:type="gramEnd"/>
      <w:r w:rsidRPr="001E4AFA">
        <w:rPr>
          <w:rFonts w:ascii="Arial" w:hAnsi="Arial" w:cs="Arial"/>
          <w:b/>
          <w:sz w:val="24"/>
          <w:szCs w:val="24"/>
        </w:rPr>
        <w:t>1-4)_P2).</w:t>
      </w:r>
    </w:p>
    <w:p w:rsidR="00D50F9B" w:rsidRDefault="00D50F9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Como se puede ver en la figura </w:t>
      </w:r>
      <w:r w:rsidR="00BA2D7B">
        <w:rPr>
          <w:rFonts w:ascii="Arial" w:hAnsi="Arial" w:cs="Arial"/>
          <w:sz w:val="24"/>
          <w:szCs w:val="24"/>
        </w:rPr>
        <w:t>3.55</w:t>
      </w:r>
      <w:r>
        <w:rPr>
          <w:rFonts w:ascii="Arial" w:hAnsi="Arial" w:cs="Arial"/>
          <w:sz w:val="24"/>
          <w:szCs w:val="24"/>
        </w:rPr>
        <w:t xml:space="preserve"> y los </w:t>
      </w:r>
      <w:r w:rsidR="003551C5" w:rsidRPr="003551C5">
        <w:rPr>
          <w:rFonts w:ascii="Arial" w:hAnsi="Arial" w:cs="Arial"/>
          <w:sz w:val="24"/>
          <w:szCs w:val="24"/>
        </w:rPr>
        <w:t xml:space="preserve">termogramas </w:t>
      </w:r>
      <w:r w:rsidR="00BA2D7B">
        <w:rPr>
          <w:rFonts w:ascii="Arial" w:hAnsi="Arial" w:cs="Arial"/>
          <w:sz w:val="24"/>
          <w:szCs w:val="24"/>
        </w:rPr>
        <w:t xml:space="preserve">(Ver Apéndice B, </w:t>
      </w:r>
      <w:r w:rsidR="009F3973">
        <w:rPr>
          <w:rFonts w:ascii="Arial" w:hAnsi="Arial" w:cs="Arial"/>
          <w:sz w:val="24"/>
          <w:szCs w:val="24"/>
        </w:rPr>
        <w:t xml:space="preserve">figuras </w:t>
      </w:r>
      <w:r w:rsidR="00BA2D7B">
        <w:rPr>
          <w:rFonts w:ascii="Arial" w:hAnsi="Arial" w:cs="Arial"/>
          <w:sz w:val="24"/>
          <w:szCs w:val="24"/>
        </w:rPr>
        <w:t>B.6-B.9)</w:t>
      </w:r>
      <w:r>
        <w:rPr>
          <w:rFonts w:ascii="Arial" w:hAnsi="Arial" w:cs="Arial"/>
          <w:sz w:val="24"/>
          <w:szCs w:val="24"/>
        </w:rPr>
        <w:t>, habrá una relación inversamente proporcional, a menor contenido de agua, habrá una mayor densidad.</w:t>
      </w:r>
    </w:p>
    <w:p w:rsidR="00AB0349" w:rsidRDefault="00AD494C" w:rsidP="002C34A7">
      <w:pPr>
        <w:keepNext/>
        <w:ind w:left="709"/>
        <w:jc w:val="center"/>
      </w:pPr>
      <w:r>
        <w:rPr>
          <w:noProof/>
        </w:rPr>
        <w:lastRenderedPageBreak/>
        <w:drawing>
          <wp:inline distT="0" distB="0" distL="0" distR="0" wp14:anchorId="2099EB63" wp14:editId="4BE7FB3F">
            <wp:extent cx="3958679" cy="3230088"/>
            <wp:effectExtent l="0" t="0" r="3810" b="889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4547" t="24498" r="28649" b="22088"/>
                    <a:stretch/>
                  </pic:blipFill>
                  <pic:spPr bwMode="auto">
                    <a:xfrm>
                      <a:off x="0" y="0"/>
                      <a:ext cx="3960315" cy="3231423"/>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5" w:name="_Toc358334821"/>
      <w:r w:rsidRPr="00AB0349">
        <w:rPr>
          <w:rFonts w:ascii="Arial" w:hAnsi="Arial" w:cs="Arial"/>
          <w:sz w:val="24"/>
          <w:szCs w:val="24"/>
        </w:rPr>
        <w:t>FIGURA</w:t>
      </w:r>
      <w:r w:rsidR="00D07AF8">
        <w:rPr>
          <w:rFonts w:ascii="Arial" w:hAnsi="Arial" w:cs="Arial"/>
          <w:sz w:val="24"/>
          <w:szCs w:val="24"/>
        </w:rPr>
        <w:t xml:space="preserve"> 3.55</w:t>
      </w:r>
      <w:r w:rsidRPr="00AB0349">
        <w:rPr>
          <w:rFonts w:ascii="Arial" w:hAnsi="Arial" w:cs="Arial"/>
          <w:sz w:val="24"/>
          <w:szCs w:val="24"/>
        </w:rPr>
        <w:t>. CURVA PORCENTAJE PÉRDIDA DE PESO POR ATG VS DENSIDAD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1-4)_P2).</w:t>
      </w:r>
      <w:bookmarkEnd w:id="95"/>
    </w:p>
    <w:p w:rsidR="00AD494C" w:rsidRPr="00292D5D" w:rsidRDefault="00AD494C" w:rsidP="002C34A7">
      <w:pPr>
        <w:pStyle w:val="Sinespaciado"/>
        <w:ind w:left="709"/>
      </w:pPr>
    </w:p>
    <w:p w:rsidR="006627C0" w:rsidRPr="001E4AFA" w:rsidRDefault="006627C0" w:rsidP="002C34A7">
      <w:pPr>
        <w:spacing w:after="0"/>
        <w:ind w:left="709"/>
        <w:jc w:val="both"/>
        <w:rPr>
          <w:rFonts w:ascii="Arial" w:hAnsi="Arial" w:cs="Arial"/>
          <w:b/>
          <w:sz w:val="24"/>
          <w:szCs w:val="24"/>
        </w:rPr>
      </w:pPr>
      <w:r w:rsidRPr="001E4AFA">
        <w:rPr>
          <w:rFonts w:ascii="Arial" w:hAnsi="Arial" w:cs="Arial"/>
          <w:b/>
          <w:sz w:val="24"/>
          <w:szCs w:val="24"/>
        </w:rPr>
        <w:t>Comparación de geopolímeros de la tercera serie (</w:t>
      </w:r>
      <w:proofErr w:type="gramStart"/>
      <w:r w:rsidRPr="001E4AFA">
        <w:rPr>
          <w:rFonts w:ascii="Arial" w:hAnsi="Arial" w:cs="Arial"/>
          <w:b/>
          <w:sz w:val="24"/>
          <w:szCs w:val="24"/>
        </w:rPr>
        <w:t>G(</w:t>
      </w:r>
      <w:proofErr w:type="gramEnd"/>
      <w:r w:rsidRPr="001E4AFA">
        <w:rPr>
          <w:rFonts w:ascii="Arial" w:hAnsi="Arial" w:cs="Arial"/>
          <w:b/>
          <w:sz w:val="24"/>
          <w:szCs w:val="24"/>
        </w:rPr>
        <w:t>1-4)_P3).</w:t>
      </w:r>
    </w:p>
    <w:p w:rsidR="00D50F9B" w:rsidRDefault="00D50F9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Como se puede ver en la figura </w:t>
      </w:r>
      <w:r w:rsidR="00BA2D7B">
        <w:rPr>
          <w:rFonts w:ascii="Arial" w:hAnsi="Arial" w:cs="Arial"/>
          <w:sz w:val="24"/>
          <w:szCs w:val="24"/>
        </w:rPr>
        <w:t>3.56</w:t>
      </w:r>
      <w:r>
        <w:rPr>
          <w:rFonts w:ascii="Arial" w:hAnsi="Arial" w:cs="Arial"/>
          <w:sz w:val="24"/>
          <w:szCs w:val="24"/>
        </w:rPr>
        <w:t xml:space="preserve"> y los </w:t>
      </w:r>
      <w:r w:rsidR="003551C5" w:rsidRPr="003551C5">
        <w:rPr>
          <w:rFonts w:ascii="Arial" w:hAnsi="Arial" w:cs="Arial"/>
          <w:sz w:val="24"/>
          <w:szCs w:val="24"/>
        </w:rPr>
        <w:t xml:space="preserve">termogramas </w:t>
      </w:r>
      <w:r w:rsidR="00BA2D7B">
        <w:rPr>
          <w:rFonts w:ascii="Arial" w:hAnsi="Arial" w:cs="Arial"/>
          <w:sz w:val="24"/>
          <w:szCs w:val="24"/>
        </w:rPr>
        <w:t xml:space="preserve">(Ver Apéndice B, </w:t>
      </w:r>
      <w:r w:rsidR="009F3973">
        <w:rPr>
          <w:rFonts w:ascii="Arial" w:hAnsi="Arial" w:cs="Arial"/>
          <w:sz w:val="24"/>
          <w:szCs w:val="24"/>
        </w:rPr>
        <w:t xml:space="preserve">figuras </w:t>
      </w:r>
      <w:r w:rsidR="00BA2D7B">
        <w:rPr>
          <w:rFonts w:ascii="Arial" w:hAnsi="Arial" w:cs="Arial"/>
          <w:sz w:val="24"/>
          <w:szCs w:val="24"/>
        </w:rPr>
        <w:t>B.10-B.13)</w:t>
      </w:r>
      <w:r w:rsidRPr="003551C5">
        <w:rPr>
          <w:rFonts w:ascii="Arial" w:hAnsi="Arial" w:cs="Arial"/>
          <w:sz w:val="24"/>
          <w:szCs w:val="24"/>
        </w:rPr>
        <w:t>,</w:t>
      </w:r>
      <w:r>
        <w:rPr>
          <w:rFonts w:ascii="Arial" w:hAnsi="Arial" w:cs="Arial"/>
          <w:sz w:val="24"/>
          <w:szCs w:val="24"/>
        </w:rPr>
        <w:t xml:space="preserve"> habrá una relación inversamente proporcional, a menor contenido de agua, habrá una mayor densidad.</w:t>
      </w:r>
    </w:p>
    <w:p w:rsidR="00AB0349" w:rsidRDefault="00AD494C" w:rsidP="002C34A7">
      <w:pPr>
        <w:keepNext/>
        <w:spacing w:after="0"/>
        <w:ind w:left="709"/>
        <w:jc w:val="center"/>
      </w:pPr>
      <w:r>
        <w:rPr>
          <w:noProof/>
        </w:rPr>
        <w:lastRenderedPageBreak/>
        <w:drawing>
          <wp:inline distT="0" distB="0" distL="0" distR="0" wp14:anchorId="1D9E8844" wp14:editId="65DE4D27">
            <wp:extent cx="4251367" cy="3385821"/>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srcRect l="7225" t="21687" r="55067" b="24900"/>
                    <a:stretch/>
                  </pic:blipFill>
                  <pic:spPr bwMode="auto">
                    <a:xfrm>
                      <a:off x="0" y="0"/>
                      <a:ext cx="4262628" cy="3394789"/>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96" w:name="_Toc358334822"/>
      <w:r w:rsidRPr="00AB0349">
        <w:rPr>
          <w:rFonts w:ascii="Arial" w:hAnsi="Arial" w:cs="Arial"/>
          <w:sz w:val="24"/>
          <w:szCs w:val="24"/>
        </w:rPr>
        <w:t>FIGURA</w:t>
      </w:r>
      <w:r w:rsidR="00D07AF8">
        <w:rPr>
          <w:rFonts w:ascii="Arial" w:hAnsi="Arial" w:cs="Arial"/>
          <w:sz w:val="24"/>
          <w:szCs w:val="24"/>
        </w:rPr>
        <w:t xml:space="preserve"> 3.56</w:t>
      </w:r>
      <w:r w:rsidRPr="00AB0349">
        <w:rPr>
          <w:rFonts w:ascii="Arial" w:hAnsi="Arial" w:cs="Arial"/>
          <w:sz w:val="24"/>
          <w:szCs w:val="24"/>
        </w:rPr>
        <w:t>. CURVA PORCENTAJE PÉRDIDA DE PESO POR ATG VS DENSIDAD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1-4)_P3).</w:t>
      </w:r>
      <w:bookmarkEnd w:id="96"/>
    </w:p>
    <w:p w:rsidR="00AD494C" w:rsidRPr="00292D5D" w:rsidRDefault="00AD494C" w:rsidP="002C34A7">
      <w:pPr>
        <w:pStyle w:val="Sinespaciado"/>
        <w:ind w:left="709"/>
      </w:pPr>
    </w:p>
    <w:p w:rsidR="00501A77" w:rsidRPr="001E4AFA" w:rsidRDefault="00501A77" w:rsidP="002C34A7">
      <w:pPr>
        <w:spacing w:after="0"/>
        <w:ind w:left="709"/>
        <w:rPr>
          <w:rFonts w:ascii="Arial" w:hAnsi="Arial" w:cs="Arial"/>
          <w:b/>
          <w:sz w:val="24"/>
        </w:rPr>
      </w:pPr>
      <w:r w:rsidRPr="001E4AFA">
        <w:rPr>
          <w:rFonts w:ascii="Arial" w:hAnsi="Arial" w:cs="Arial"/>
          <w:b/>
          <w:sz w:val="24"/>
        </w:rPr>
        <w:t>Superposición de las gráficas con igual condición de curado.</w:t>
      </w:r>
    </w:p>
    <w:p w:rsidR="00EF6E19" w:rsidRDefault="00EF6E19"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Como se muestra en la figura </w:t>
      </w:r>
      <w:r w:rsidR="00BA2D7B">
        <w:rPr>
          <w:rFonts w:ascii="Arial" w:hAnsi="Arial" w:cs="Arial"/>
          <w:sz w:val="24"/>
          <w:szCs w:val="24"/>
        </w:rPr>
        <w:t>3.57</w:t>
      </w:r>
      <w:r>
        <w:rPr>
          <w:rFonts w:ascii="Arial" w:hAnsi="Arial" w:cs="Arial"/>
          <w:sz w:val="24"/>
          <w:szCs w:val="24"/>
        </w:rPr>
        <w:t xml:space="preserve">, por cada serie </w:t>
      </w:r>
      <w:r w:rsidR="00BA2D7B">
        <w:rPr>
          <w:rFonts w:ascii="Arial" w:hAnsi="Arial" w:cs="Arial"/>
          <w:sz w:val="24"/>
          <w:szCs w:val="24"/>
        </w:rPr>
        <w:t>se puede ver</w:t>
      </w:r>
      <w:r>
        <w:rPr>
          <w:rFonts w:ascii="Arial" w:hAnsi="Arial" w:cs="Arial"/>
          <w:sz w:val="24"/>
          <w:szCs w:val="24"/>
        </w:rPr>
        <w:t xml:space="preserve"> una buena correlación entre contenido de agua y densidad. En la primera serie</w:t>
      </w:r>
      <w:r w:rsidR="004D09A4">
        <w:rPr>
          <w:rFonts w:ascii="Arial" w:hAnsi="Arial" w:cs="Arial"/>
          <w:sz w:val="24"/>
          <w:szCs w:val="24"/>
        </w:rPr>
        <w:t xml:space="preserve"> (</w:t>
      </w:r>
      <w:proofErr w:type="gramStart"/>
      <w:r w:rsidR="004D09A4">
        <w:rPr>
          <w:rFonts w:ascii="Arial" w:hAnsi="Arial" w:cs="Arial"/>
          <w:sz w:val="24"/>
          <w:szCs w:val="24"/>
        </w:rPr>
        <w:t>G(</w:t>
      </w:r>
      <w:proofErr w:type="gramEnd"/>
      <w:r w:rsidR="004D09A4">
        <w:rPr>
          <w:rFonts w:ascii="Arial" w:hAnsi="Arial" w:cs="Arial"/>
          <w:sz w:val="24"/>
          <w:szCs w:val="24"/>
        </w:rPr>
        <w:t>1-4)_P1)</w:t>
      </w:r>
      <w:r>
        <w:rPr>
          <w:rFonts w:ascii="Arial" w:hAnsi="Arial" w:cs="Arial"/>
          <w:sz w:val="24"/>
          <w:szCs w:val="24"/>
        </w:rPr>
        <w:t>, las densidades cambian en la misma serie como: 2.03, 1.87, 1.80, 1.74 corresponden al contenido de agua 14.83, 17.91, 24.90, 28.03 respectivamente</w:t>
      </w:r>
      <w:r w:rsidR="00910CC9">
        <w:rPr>
          <w:rFonts w:ascii="Arial" w:hAnsi="Arial" w:cs="Arial"/>
          <w:sz w:val="24"/>
          <w:szCs w:val="24"/>
        </w:rPr>
        <w:t>, lo cual demuestra la capacidad de absorver agua luego de haberse realizado el proceso de geopolimerización</w:t>
      </w:r>
      <w:r>
        <w:rPr>
          <w:rFonts w:ascii="Arial" w:hAnsi="Arial" w:cs="Arial"/>
          <w:sz w:val="24"/>
          <w:szCs w:val="24"/>
        </w:rPr>
        <w:t>.</w:t>
      </w:r>
    </w:p>
    <w:p w:rsidR="00AB0349" w:rsidRDefault="00B759DE" w:rsidP="002C34A7">
      <w:pPr>
        <w:keepNext/>
        <w:ind w:left="709"/>
        <w:jc w:val="center"/>
      </w:pPr>
      <w:r>
        <w:rPr>
          <w:noProof/>
        </w:rPr>
        <w:lastRenderedPageBreak/>
        <w:drawing>
          <wp:inline distT="0" distB="0" distL="0" distR="0" wp14:anchorId="1C42B0B4" wp14:editId="4581B392">
            <wp:extent cx="4124325" cy="3267579"/>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srcRect l="24899" t="17642" r="33198" b="23310"/>
                    <a:stretch/>
                  </pic:blipFill>
                  <pic:spPr bwMode="auto">
                    <a:xfrm>
                      <a:off x="0" y="0"/>
                      <a:ext cx="4126928" cy="3269641"/>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97" w:name="_Toc358334823"/>
      <w:r w:rsidRPr="00AB0349">
        <w:rPr>
          <w:rFonts w:ascii="Arial" w:hAnsi="Arial" w:cs="Arial"/>
          <w:sz w:val="24"/>
          <w:szCs w:val="24"/>
        </w:rPr>
        <w:t>FIGURA</w:t>
      </w:r>
      <w:r w:rsidR="00D07AF8">
        <w:rPr>
          <w:rFonts w:ascii="Arial" w:hAnsi="Arial" w:cs="Arial"/>
          <w:sz w:val="24"/>
          <w:szCs w:val="24"/>
        </w:rPr>
        <w:t xml:space="preserve"> 3.57</w:t>
      </w:r>
      <w:r w:rsidRPr="00AB0349">
        <w:rPr>
          <w:rFonts w:ascii="Arial" w:hAnsi="Arial" w:cs="Arial"/>
          <w:sz w:val="24"/>
          <w:szCs w:val="24"/>
        </w:rPr>
        <w:t>. SUPERPOSICIÓN DE  CURVA PORCENTAJE PÉRDIDA DE PESO POR ATG VS DENSIDAD, A DIFERENTES CONDICIONES DE CURADO.</w:t>
      </w:r>
      <w:bookmarkEnd w:id="97"/>
    </w:p>
    <w:p w:rsidR="00F002E5" w:rsidRPr="00F002E5" w:rsidRDefault="00F002E5" w:rsidP="002C34A7">
      <w:pPr>
        <w:pStyle w:val="Sinespaciado"/>
        <w:ind w:left="709"/>
      </w:pPr>
    </w:p>
    <w:p w:rsidR="001E4AFA" w:rsidRDefault="001E4AFA" w:rsidP="002C34A7">
      <w:pPr>
        <w:spacing w:after="0"/>
        <w:ind w:left="709"/>
        <w:jc w:val="both"/>
        <w:rPr>
          <w:rFonts w:ascii="Arial" w:hAnsi="Arial" w:cs="Arial"/>
          <w:b/>
          <w:sz w:val="24"/>
          <w:szCs w:val="24"/>
        </w:rPr>
      </w:pPr>
    </w:p>
    <w:p w:rsidR="00501A77" w:rsidRPr="001E4AFA" w:rsidRDefault="001B6B55" w:rsidP="00D05764">
      <w:pPr>
        <w:spacing w:after="0"/>
        <w:ind w:left="709"/>
        <w:jc w:val="both"/>
        <w:rPr>
          <w:rFonts w:ascii="Arial" w:hAnsi="Arial" w:cs="Arial"/>
          <w:b/>
          <w:sz w:val="24"/>
        </w:rPr>
      </w:pPr>
      <w:r w:rsidRPr="001E4AFA">
        <w:rPr>
          <w:rFonts w:ascii="Arial" w:hAnsi="Arial" w:cs="Arial"/>
          <w:b/>
          <w:sz w:val="24"/>
        </w:rPr>
        <w:t>Relación de la primera serie</w:t>
      </w:r>
      <w:r w:rsidR="00E80EA0" w:rsidRPr="001E4AFA">
        <w:rPr>
          <w:rFonts w:ascii="Arial" w:hAnsi="Arial" w:cs="Arial"/>
          <w:b/>
          <w:sz w:val="24"/>
        </w:rPr>
        <w:t xml:space="preserve"> (</w:t>
      </w:r>
      <w:proofErr w:type="gramStart"/>
      <w:r w:rsidR="00E80EA0" w:rsidRPr="001E4AFA">
        <w:rPr>
          <w:rFonts w:ascii="Arial" w:hAnsi="Arial" w:cs="Arial"/>
          <w:b/>
          <w:sz w:val="24"/>
        </w:rPr>
        <w:t>G(</w:t>
      </w:r>
      <w:proofErr w:type="gramEnd"/>
      <w:r w:rsidR="00E80EA0" w:rsidRPr="001E4AFA">
        <w:rPr>
          <w:rFonts w:ascii="Arial" w:hAnsi="Arial" w:cs="Arial"/>
          <w:b/>
          <w:sz w:val="24"/>
        </w:rPr>
        <w:t>1-4)_P1)</w:t>
      </w:r>
      <w:r w:rsidRPr="001E4AFA">
        <w:rPr>
          <w:rFonts w:ascii="Arial" w:hAnsi="Arial" w:cs="Arial"/>
          <w:b/>
          <w:sz w:val="24"/>
        </w:rPr>
        <w:t xml:space="preserve"> de concentración de hidróxido de sodio</w:t>
      </w:r>
      <w:r w:rsidR="00501A77" w:rsidRPr="001E4AFA">
        <w:rPr>
          <w:rFonts w:ascii="Arial" w:hAnsi="Arial" w:cs="Arial"/>
          <w:b/>
          <w:sz w:val="24"/>
        </w:rPr>
        <w:t xml:space="preserve"> vs esfuerzo de compresión.</w:t>
      </w:r>
    </w:p>
    <w:p w:rsidR="001E4AFA" w:rsidRDefault="001E4AFA" w:rsidP="002C34A7">
      <w:pPr>
        <w:spacing w:after="0"/>
        <w:ind w:left="709"/>
        <w:jc w:val="both"/>
        <w:rPr>
          <w:rFonts w:ascii="Arial" w:hAnsi="Arial" w:cs="Arial"/>
          <w:b/>
          <w:sz w:val="24"/>
          <w:szCs w:val="24"/>
        </w:rPr>
      </w:pPr>
    </w:p>
    <w:p w:rsidR="00501A77" w:rsidRPr="001E4AFA" w:rsidRDefault="001B6B55" w:rsidP="00D05764">
      <w:pPr>
        <w:spacing w:after="0"/>
        <w:ind w:left="709"/>
        <w:jc w:val="both"/>
        <w:rPr>
          <w:rFonts w:ascii="Arial" w:hAnsi="Arial" w:cs="Arial"/>
          <w:b/>
          <w:sz w:val="24"/>
        </w:rPr>
      </w:pPr>
      <w:r w:rsidRPr="001E4AFA">
        <w:rPr>
          <w:rFonts w:ascii="Arial" w:hAnsi="Arial" w:cs="Arial"/>
          <w:b/>
          <w:sz w:val="24"/>
        </w:rPr>
        <w:t>Relación del Esfuerzo de compresión vs concentración de hidróxido de sodio de la primera serie (</w:t>
      </w:r>
      <w:proofErr w:type="gramStart"/>
      <w:r w:rsidRPr="001E4AFA">
        <w:rPr>
          <w:rFonts w:ascii="Arial" w:hAnsi="Arial" w:cs="Arial"/>
          <w:b/>
          <w:sz w:val="24"/>
        </w:rPr>
        <w:t>G(</w:t>
      </w:r>
      <w:proofErr w:type="gramEnd"/>
      <w:r w:rsidRPr="001E4AFA">
        <w:rPr>
          <w:rFonts w:ascii="Arial" w:hAnsi="Arial" w:cs="Arial"/>
          <w:b/>
          <w:sz w:val="24"/>
        </w:rPr>
        <w:t>1-4)_P1</w:t>
      </w:r>
      <w:r w:rsidR="00501A77" w:rsidRPr="001E4AFA">
        <w:rPr>
          <w:rFonts w:ascii="Arial" w:hAnsi="Arial" w:cs="Arial"/>
          <w:b/>
          <w:sz w:val="24"/>
        </w:rPr>
        <w:t>.</w:t>
      </w:r>
    </w:p>
    <w:p w:rsidR="00AE7BBF" w:rsidRPr="00355795" w:rsidRDefault="00CA3B72"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w:t>
      </w:r>
      <w:r w:rsidR="004062EC" w:rsidRPr="00355795">
        <w:rPr>
          <w:rFonts w:ascii="Arial" w:hAnsi="Arial" w:cs="Arial"/>
          <w:sz w:val="24"/>
          <w:szCs w:val="24"/>
        </w:rPr>
        <w:t xml:space="preserve">a figura </w:t>
      </w:r>
      <w:r w:rsidR="00BA2D7B">
        <w:rPr>
          <w:rFonts w:ascii="Arial" w:hAnsi="Arial" w:cs="Arial"/>
          <w:sz w:val="24"/>
          <w:szCs w:val="24"/>
        </w:rPr>
        <w:t>3.58</w:t>
      </w:r>
      <w:r w:rsidR="004D09A4">
        <w:rPr>
          <w:rFonts w:ascii="Arial" w:hAnsi="Arial" w:cs="Arial"/>
          <w:sz w:val="24"/>
          <w:szCs w:val="24"/>
        </w:rPr>
        <w:t xml:space="preserve"> </w:t>
      </w:r>
      <w:r w:rsidR="00BA2D7B">
        <w:rPr>
          <w:rFonts w:ascii="Arial" w:hAnsi="Arial" w:cs="Arial"/>
          <w:sz w:val="24"/>
          <w:szCs w:val="24"/>
        </w:rPr>
        <w:t xml:space="preserve">se </w:t>
      </w:r>
      <w:r>
        <w:rPr>
          <w:rFonts w:ascii="Arial" w:hAnsi="Arial" w:cs="Arial"/>
          <w:sz w:val="24"/>
          <w:szCs w:val="24"/>
        </w:rPr>
        <w:t>muestra la primera serie de geopolímeros (G(1-4)_P1)</w:t>
      </w:r>
      <w:r w:rsidR="004062EC" w:rsidRPr="00355795">
        <w:rPr>
          <w:rFonts w:ascii="Arial" w:hAnsi="Arial" w:cs="Arial"/>
          <w:sz w:val="24"/>
          <w:szCs w:val="24"/>
        </w:rPr>
        <w:t>,</w:t>
      </w:r>
      <w:r w:rsidR="00567F2E">
        <w:rPr>
          <w:rFonts w:ascii="Arial" w:hAnsi="Arial" w:cs="Arial"/>
          <w:sz w:val="24"/>
          <w:szCs w:val="24"/>
        </w:rPr>
        <w:t xml:space="preserve"> el valor</w:t>
      </w:r>
      <w:r w:rsidR="004D09A4">
        <w:rPr>
          <w:rFonts w:ascii="Arial" w:hAnsi="Arial" w:cs="Arial"/>
          <w:sz w:val="24"/>
          <w:szCs w:val="24"/>
        </w:rPr>
        <w:t xml:space="preserve"> </w:t>
      </w:r>
      <w:r w:rsidR="00567F2E">
        <w:rPr>
          <w:rFonts w:ascii="Arial" w:hAnsi="Arial" w:cs="Arial"/>
          <w:sz w:val="24"/>
          <w:szCs w:val="24"/>
        </w:rPr>
        <w:t>d</w:t>
      </w:r>
      <w:r w:rsidR="004062EC" w:rsidRPr="00355795">
        <w:rPr>
          <w:rFonts w:ascii="Arial" w:hAnsi="Arial" w:cs="Arial"/>
          <w:sz w:val="24"/>
          <w:szCs w:val="24"/>
        </w:rPr>
        <w:t>el geopolímero G1_P1</w:t>
      </w:r>
      <w:r w:rsidR="00B83A27">
        <w:rPr>
          <w:rFonts w:ascii="Arial" w:hAnsi="Arial" w:cs="Arial"/>
          <w:sz w:val="24"/>
          <w:szCs w:val="24"/>
        </w:rPr>
        <w:t xml:space="preserve"> fue obtenido</w:t>
      </w:r>
      <w:r w:rsidR="004D09A4">
        <w:rPr>
          <w:rFonts w:ascii="Arial" w:hAnsi="Arial" w:cs="Arial"/>
          <w:sz w:val="24"/>
          <w:szCs w:val="24"/>
        </w:rPr>
        <w:t xml:space="preserve"> </w:t>
      </w:r>
      <w:r w:rsidR="00567F2E">
        <w:rPr>
          <w:rFonts w:ascii="Arial" w:hAnsi="Arial" w:cs="Arial"/>
          <w:sz w:val="24"/>
          <w:szCs w:val="24"/>
        </w:rPr>
        <w:t>tomando en cuenta los valores de los geopolimeros restantes</w:t>
      </w:r>
      <w:r w:rsidR="00B83A27">
        <w:rPr>
          <w:rFonts w:ascii="Arial" w:hAnsi="Arial" w:cs="Arial"/>
          <w:sz w:val="24"/>
          <w:szCs w:val="24"/>
        </w:rPr>
        <w:t xml:space="preserve"> (G(2-4)_P1)</w:t>
      </w:r>
      <w:r w:rsidR="00567F2E">
        <w:rPr>
          <w:rFonts w:ascii="Arial" w:hAnsi="Arial" w:cs="Arial"/>
          <w:sz w:val="24"/>
          <w:szCs w:val="24"/>
        </w:rPr>
        <w:t>, se presume que si la relación hubiese sido lineal este hubiera alcanzado un valor de 54.8 MPa</w:t>
      </w:r>
      <w:r w:rsidR="004D09A4">
        <w:rPr>
          <w:rFonts w:ascii="Arial" w:hAnsi="Arial" w:cs="Arial"/>
          <w:sz w:val="24"/>
          <w:szCs w:val="24"/>
        </w:rPr>
        <w:t xml:space="preserve"> </w:t>
      </w:r>
      <w:r w:rsidR="004062EC" w:rsidRPr="00355795">
        <w:rPr>
          <w:rFonts w:ascii="Arial" w:hAnsi="Arial" w:cs="Arial"/>
          <w:sz w:val="24"/>
          <w:szCs w:val="24"/>
        </w:rPr>
        <w:t xml:space="preserve">(como se muestra en la figura </w:t>
      </w:r>
      <w:r w:rsidR="00BA2D7B">
        <w:rPr>
          <w:rFonts w:ascii="Arial" w:hAnsi="Arial" w:cs="Arial"/>
          <w:sz w:val="24"/>
          <w:szCs w:val="24"/>
        </w:rPr>
        <w:t>3.58</w:t>
      </w:r>
      <w:r w:rsidR="004062EC" w:rsidRPr="00355795">
        <w:rPr>
          <w:rFonts w:ascii="Arial" w:hAnsi="Arial" w:cs="Arial"/>
          <w:sz w:val="24"/>
          <w:szCs w:val="24"/>
        </w:rPr>
        <w:t>),</w:t>
      </w:r>
      <w:r w:rsidR="00355795" w:rsidRPr="00355795">
        <w:rPr>
          <w:rFonts w:ascii="Arial" w:hAnsi="Arial" w:cs="Arial"/>
          <w:sz w:val="24"/>
          <w:szCs w:val="24"/>
        </w:rPr>
        <w:t xml:space="preserve"> el geopolímero G2_P1 alcanzó un valor de 22.28MPa a una </w:t>
      </w:r>
      <w:r w:rsidR="004D09A4">
        <w:rPr>
          <w:rFonts w:ascii="Arial" w:hAnsi="Arial" w:cs="Arial"/>
          <w:sz w:val="24"/>
          <w:szCs w:val="24"/>
        </w:rPr>
        <w:lastRenderedPageBreak/>
        <w:t>concentración de 40% NaOH de</w:t>
      </w:r>
      <w:r w:rsidR="00355795" w:rsidRPr="00355795">
        <w:rPr>
          <w:rFonts w:ascii="Arial" w:hAnsi="Arial" w:cs="Arial"/>
          <w:sz w:val="24"/>
          <w:szCs w:val="24"/>
        </w:rPr>
        <w:t xml:space="preserve"> 190 g de zeolita, los demás geopolímeros </w:t>
      </w:r>
      <w:r w:rsidR="0090762E">
        <w:rPr>
          <w:rFonts w:ascii="Arial" w:hAnsi="Arial" w:cs="Arial"/>
          <w:sz w:val="24"/>
          <w:szCs w:val="24"/>
        </w:rPr>
        <w:t xml:space="preserve">se </w:t>
      </w:r>
      <w:r w:rsidR="00355795" w:rsidRPr="00355795">
        <w:rPr>
          <w:rFonts w:ascii="Arial" w:hAnsi="Arial" w:cs="Arial"/>
          <w:sz w:val="24"/>
          <w:szCs w:val="24"/>
        </w:rPr>
        <w:t>obtuvieron un menor valor</w:t>
      </w:r>
      <w:r w:rsidR="00B83A27">
        <w:rPr>
          <w:rFonts w:ascii="Arial" w:hAnsi="Arial" w:cs="Arial"/>
          <w:sz w:val="24"/>
          <w:szCs w:val="24"/>
        </w:rPr>
        <w:t xml:space="preserve">, </w:t>
      </w:r>
      <w:r w:rsidR="00AB1C8A">
        <w:rPr>
          <w:rFonts w:ascii="Arial" w:hAnsi="Arial" w:cs="Arial"/>
          <w:sz w:val="24"/>
          <w:szCs w:val="24"/>
        </w:rPr>
        <w:t>esto tuvo lugar con</w:t>
      </w:r>
      <w:r w:rsidR="00355795" w:rsidRPr="00355795">
        <w:rPr>
          <w:rFonts w:ascii="Arial" w:hAnsi="Arial" w:cs="Arial"/>
          <w:sz w:val="24"/>
          <w:szCs w:val="24"/>
        </w:rPr>
        <w:t xml:space="preserve"> una mayor cantidad de zeolita y una menor concentración </w:t>
      </w:r>
      <w:r w:rsidR="00355795">
        <w:rPr>
          <w:rFonts w:ascii="Arial" w:hAnsi="Arial" w:cs="Arial"/>
          <w:sz w:val="24"/>
          <w:szCs w:val="24"/>
        </w:rPr>
        <w:t>de NaOH</w:t>
      </w:r>
      <w:r w:rsidR="00AB1C8A" w:rsidRPr="00623496">
        <w:rPr>
          <w:rFonts w:ascii="Arial" w:hAnsi="Arial" w:cs="Arial"/>
          <w:sz w:val="24"/>
          <w:szCs w:val="24"/>
        </w:rPr>
        <w:t>, lo que le daba una mayor estabilidad mecánica al momento de realizar el ensayo</w:t>
      </w:r>
      <w:r w:rsidR="009D7CBB">
        <w:rPr>
          <w:rFonts w:ascii="Arial" w:hAnsi="Arial" w:cs="Arial"/>
          <w:sz w:val="24"/>
          <w:szCs w:val="24"/>
        </w:rPr>
        <w:t xml:space="preserve"> por la disminución de los poros microestructurales luego de haber concuido el proceso de geopolimerización</w:t>
      </w:r>
      <w:r w:rsidR="00AB1C8A" w:rsidRPr="00623496">
        <w:rPr>
          <w:rFonts w:ascii="Arial" w:hAnsi="Arial" w:cs="Arial"/>
          <w:sz w:val="24"/>
          <w:szCs w:val="24"/>
        </w:rPr>
        <w:t>.</w:t>
      </w:r>
    </w:p>
    <w:p w:rsidR="00AB0349" w:rsidRDefault="00355795" w:rsidP="002C34A7">
      <w:pPr>
        <w:keepNext/>
        <w:ind w:left="709"/>
        <w:jc w:val="center"/>
      </w:pPr>
      <w:r>
        <w:t>0</w:t>
      </w:r>
      <w:r w:rsidR="001C03FF">
        <w:rPr>
          <w:noProof/>
        </w:rPr>
        <w:drawing>
          <wp:inline distT="0" distB="0" distL="0" distR="0" wp14:anchorId="1BD2BB23" wp14:editId="7E61F20C">
            <wp:extent cx="4200525" cy="3381423"/>
            <wp:effectExtent l="0" t="0" r="0"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l="27328" t="12601" r="32186" b="29431"/>
                    <a:stretch/>
                  </pic:blipFill>
                  <pic:spPr bwMode="auto">
                    <a:xfrm>
                      <a:off x="0" y="0"/>
                      <a:ext cx="4204090" cy="3384293"/>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98" w:name="_Toc358334824"/>
      <w:r w:rsidRPr="00AB0349">
        <w:rPr>
          <w:rFonts w:ascii="Arial" w:hAnsi="Arial" w:cs="Arial"/>
          <w:sz w:val="24"/>
          <w:szCs w:val="24"/>
        </w:rPr>
        <w:t>FIGURA</w:t>
      </w:r>
      <w:r w:rsidR="00D07AF8">
        <w:rPr>
          <w:rFonts w:ascii="Arial" w:hAnsi="Arial" w:cs="Arial"/>
          <w:sz w:val="24"/>
          <w:szCs w:val="24"/>
        </w:rPr>
        <w:t xml:space="preserve"> 3.58</w:t>
      </w:r>
      <w:r w:rsidRPr="00AB0349">
        <w:rPr>
          <w:rFonts w:ascii="Arial" w:hAnsi="Arial" w:cs="Arial"/>
          <w:sz w:val="24"/>
          <w:szCs w:val="24"/>
        </w:rPr>
        <w:t>. CURVA ESFUERZO DE COMPRESIÓN VS CONCENTRACIÓN DE HIDRÓXIDO DE SODIO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1-4)_P1).</w:t>
      </w:r>
      <w:bookmarkEnd w:id="98"/>
    </w:p>
    <w:p w:rsidR="00CA3B72" w:rsidRDefault="00CA3B72" w:rsidP="002C34A7">
      <w:pPr>
        <w:ind w:left="709"/>
      </w:pPr>
      <w:r>
        <w:br w:type="page"/>
      </w:r>
    </w:p>
    <w:p w:rsidR="00501A77" w:rsidRPr="001E4AFA" w:rsidRDefault="001B6B55" w:rsidP="00D05764">
      <w:pPr>
        <w:spacing w:after="0"/>
        <w:ind w:left="709"/>
        <w:jc w:val="both"/>
        <w:rPr>
          <w:rFonts w:ascii="Arial" w:hAnsi="Arial" w:cs="Arial"/>
          <w:b/>
          <w:sz w:val="24"/>
        </w:rPr>
      </w:pPr>
      <w:r w:rsidRPr="001E4AFA">
        <w:rPr>
          <w:rFonts w:ascii="Arial" w:hAnsi="Arial" w:cs="Arial"/>
          <w:b/>
          <w:sz w:val="24"/>
        </w:rPr>
        <w:lastRenderedPageBreak/>
        <w:t xml:space="preserve">Relación del Esfuerzo de compresión vs concentración de hidróxido </w:t>
      </w:r>
      <w:r w:rsidR="00AB7600" w:rsidRPr="001E4AFA">
        <w:rPr>
          <w:rFonts w:ascii="Arial" w:hAnsi="Arial" w:cs="Arial"/>
          <w:b/>
          <w:sz w:val="24"/>
        </w:rPr>
        <w:t>de sodio de la segund</w:t>
      </w:r>
      <w:r w:rsidRPr="001E4AFA">
        <w:rPr>
          <w:rFonts w:ascii="Arial" w:hAnsi="Arial" w:cs="Arial"/>
          <w:b/>
          <w:sz w:val="24"/>
        </w:rPr>
        <w:t>a serie (</w:t>
      </w:r>
      <w:proofErr w:type="gramStart"/>
      <w:r w:rsidRPr="001E4AFA">
        <w:rPr>
          <w:rFonts w:ascii="Arial" w:hAnsi="Arial" w:cs="Arial"/>
          <w:b/>
          <w:sz w:val="24"/>
        </w:rPr>
        <w:t>G(</w:t>
      </w:r>
      <w:proofErr w:type="gramEnd"/>
      <w:r w:rsidRPr="001E4AFA">
        <w:rPr>
          <w:rFonts w:ascii="Arial" w:hAnsi="Arial" w:cs="Arial"/>
          <w:b/>
          <w:sz w:val="24"/>
        </w:rPr>
        <w:t>1-4)_P2.</w:t>
      </w:r>
    </w:p>
    <w:p w:rsidR="009D7CBB" w:rsidRPr="00355795" w:rsidRDefault="00264AE2" w:rsidP="009D7CBB">
      <w:pPr>
        <w:spacing w:before="100" w:beforeAutospacing="1" w:after="100" w:afterAutospacing="1" w:line="480" w:lineRule="auto"/>
        <w:ind w:left="709"/>
        <w:jc w:val="both"/>
        <w:rPr>
          <w:rFonts w:ascii="Arial" w:hAnsi="Arial" w:cs="Arial"/>
          <w:sz w:val="24"/>
          <w:szCs w:val="24"/>
        </w:rPr>
      </w:pPr>
      <w:r w:rsidRPr="00623496">
        <w:rPr>
          <w:rFonts w:ascii="Arial" w:hAnsi="Arial" w:cs="Arial"/>
          <w:sz w:val="24"/>
          <w:szCs w:val="24"/>
        </w:rPr>
        <w:t xml:space="preserve">La figura </w:t>
      </w:r>
      <w:r w:rsidR="0090762E">
        <w:rPr>
          <w:rFonts w:ascii="Arial" w:hAnsi="Arial" w:cs="Arial"/>
          <w:sz w:val="24"/>
          <w:szCs w:val="24"/>
        </w:rPr>
        <w:t>3.59</w:t>
      </w:r>
      <w:r w:rsidR="00BA2D7B">
        <w:rPr>
          <w:rFonts w:ascii="Arial" w:hAnsi="Arial" w:cs="Arial"/>
          <w:sz w:val="24"/>
          <w:szCs w:val="24"/>
        </w:rPr>
        <w:t xml:space="preserve">se </w:t>
      </w:r>
      <w:r w:rsidRPr="00623496">
        <w:rPr>
          <w:rFonts w:ascii="Arial" w:hAnsi="Arial" w:cs="Arial"/>
          <w:sz w:val="24"/>
          <w:szCs w:val="24"/>
        </w:rPr>
        <w:t>muestra la segunda serie de geopolímeros (</w:t>
      </w:r>
      <w:proofErr w:type="gramStart"/>
      <w:r w:rsidRPr="00623496">
        <w:rPr>
          <w:rFonts w:ascii="Arial" w:hAnsi="Arial" w:cs="Arial"/>
          <w:sz w:val="24"/>
          <w:szCs w:val="24"/>
        </w:rPr>
        <w:t>G(</w:t>
      </w:r>
      <w:proofErr w:type="gramEnd"/>
      <w:r w:rsidRPr="00623496">
        <w:rPr>
          <w:rFonts w:ascii="Arial" w:hAnsi="Arial" w:cs="Arial"/>
          <w:sz w:val="24"/>
          <w:szCs w:val="24"/>
        </w:rPr>
        <w:t xml:space="preserve">1-4)_P2), </w:t>
      </w:r>
      <w:r w:rsidR="00623496" w:rsidRPr="00623496">
        <w:rPr>
          <w:rFonts w:ascii="Arial" w:hAnsi="Arial" w:cs="Arial"/>
          <w:sz w:val="24"/>
          <w:szCs w:val="24"/>
        </w:rPr>
        <w:t>el geopolimero G1_P2 obtuvo el mayor valor de esfuerzo de compresió</w:t>
      </w:r>
      <w:r w:rsidR="0090762E">
        <w:rPr>
          <w:rFonts w:ascii="Arial" w:hAnsi="Arial" w:cs="Arial"/>
          <w:sz w:val="24"/>
          <w:szCs w:val="24"/>
        </w:rPr>
        <w:t>n, esto tuvo lugar ya que se usó</w:t>
      </w:r>
      <w:r w:rsidR="00623496" w:rsidRPr="00623496">
        <w:rPr>
          <w:rFonts w:ascii="Arial" w:hAnsi="Arial" w:cs="Arial"/>
          <w:sz w:val="24"/>
          <w:szCs w:val="24"/>
        </w:rPr>
        <w:t xml:space="preserve"> una mayor cantidad de masa y menor concentración de NaOH respecto a los demás geopolímeros (G(2-4)-P2), lo que le daba una mayor estabilidad mecánica al momento de realizar el ensayo</w:t>
      </w:r>
      <w:r w:rsidR="009D7CBB">
        <w:rPr>
          <w:rFonts w:ascii="Arial" w:hAnsi="Arial" w:cs="Arial"/>
          <w:sz w:val="24"/>
          <w:szCs w:val="24"/>
        </w:rPr>
        <w:t xml:space="preserve"> por la disminución de los poros microestructurales luego de haber concuido el proceso de geopolimerización</w:t>
      </w:r>
      <w:r w:rsidR="009D7CBB" w:rsidRPr="00623496">
        <w:rPr>
          <w:rFonts w:ascii="Arial" w:hAnsi="Arial" w:cs="Arial"/>
          <w:sz w:val="24"/>
          <w:szCs w:val="24"/>
        </w:rPr>
        <w:t>.</w:t>
      </w:r>
    </w:p>
    <w:p w:rsidR="00AB0349" w:rsidRDefault="001C03FF" w:rsidP="002C34A7">
      <w:pPr>
        <w:keepNext/>
        <w:spacing w:before="100" w:beforeAutospacing="1" w:after="100" w:afterAutospacing="1"/>
        <w:ind w:left="709"/>
        <w:jc w:val="center"/>
      </w:pPr>
      <w:bookmarkStart w:id="99" w:name="_Toc357709644"/>
      <w:r>
        <w:rPr>
          <w:noProof/>
        </w:rPr>
        <w:drawing>
          <wp:inline distT="0" distB="0" distL="0" distR="0" wp14:anchorId="2B487FDE" wp14:editId="175E3C8C">
            <wp:extent cx="4088715" cy="3230088"/>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l="27126" t="12962" r="32389" b="30151"/>
                    <a:stretch/>
                  </pic:blipFill>
                  <pic:spPr bwMode="auto">
                    <a:xfrm>
                      <a:off x="0" y="0"/>
                      <a:ext cx="4113113" cy="3249362"/>
                    </a:xfrm>
                    <a:prstGeom prst="rect">
                      <a:avLst/>
                    </a:prstGeom>
                    <a:ln>
                      <a:noFill/>
                    </a:ln>
                    <a:extLst>
                      <a:ext uri="{53640926-AAD7-44D8-BBD7-CCE9431645EC}">
                        <a14:shadowObscured xmlns:a14="http://schemas.microsoft.com/office/drawing/2010/main"/>
                      </a:ext>
                    </a:extLst>
                  </pic:spPr>
                </pic:pic>
              </a:graphicData>
            </a:graphic>
          </wp:inline>
        </w:drawing>
      </w:r>
    </w:p>
    <w:p w:rsidR="00401EA4" w:rsidRDefault="00AB0349" w:rsidP="002C34A7">
      <w:pPr>
        <w:spacing w:before="100" w:beforeAutospacing="1" w:after="0"/>
        <w:ind w:left="709"/>
        <w:jc w:val="center"/>
        <w:rPr>
          <w:rFonts w:ascii="Arial" w:hAnsi="Arial" w:cs="Arial"/>
          <w:sz w:val="24"/>
          <w:szCs w:val="24"/>
        </w:rPr>
      </w:pPr>
      <w:bookmarkStart w:id="100" w:name="_Toc358334825"/>
      <w:r w:rsidRPr="00AB0349">
        <w:rPr>
          <w:rFonts w:ascii="Arial" w:hAnsi="Arial" w:cs="Arial"/>
          <w:sz w:val="24"/>
          <w:szCs w:val="24"/>
        </w:rPr>
        <w:t>FIGURA</w:t>
      </w:r>
      <w:r w:rsidR="00D07AF8">
        <w:rPr>
          <w:rFonts w:ascii="Arial" w:hAnsi="Arial" w:cs="Arial"/>
          <w:sz w:val="24"/>
          <w:szCs w:val="24"/>
        </w:rPr>
        <w:t xml:space="preserve"> 3.59</w:t>
      </w:r>
      <w:r w:rsidRPr="00AB0349">
        <w:rPr>
          <w:rFonts w:ascii="Arial" w:hAnsi="Arial" w:cs="Arial"/>
          <w:sz w:val="24"/>
          <w:szCs w:val="24"/>
        </w:rPr>
        <w:t>. CURVA ESFUERZO DE COMPRESIÓN VS CONCENTRACIÓN DE HIDRÓXIDO DE SODIO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1-4)_P2).</w:t>
      </w:r>
      <w:bookmarkEnd w:id="100"/>
    </w:p>
    <w:p w:rsidR="00AB0349" w:rsidRPr="00AB0349" w:rsidRDefault="00AB0349" w:rsidP="002C34A7">
      <w:pPr>
        <w:spacing w:before="100" w:beforeAutospacing="1" w:after="0"/>
        <w:ind w:left="709"/>
        <w:jc w:val="center"/>
        <w:rPr>
          <w:rFonts w:ascii="Arial" w:hAnsi="Arial" w:cs="Arial"/>
          <w:sz w:val="24"/>
          <w:szCs w:val="24"/>
        </w:rPr>
      </w:pPr>
    </w:p>
    <w:bookmarkEnd w:id="99"/>
    <w:p w:rsidR="00501A77" w:rsidRPr="001E4AFA" w:rsidRDefault="001B6B55" w:rsidP="00D05764">
      <w:pPr>
        <w:spacing w:after="0"/>
        <w:ind w:left="709"/>
        <w:jc w:val="both"/>
        <w:rPr>
          <w:rFonts w:ascii="Arial" w:hAnsi="Arial" w:cs="Arial"/>
          <w:b/>
          <w:sz w:val="24"/>
        </w:rPr>
      </w:pPr>
      <w:r w:rsidRPr="001E4AFA">
        <w:rPr>
          <w:rFonts w:ascii="Arial" w:hAnsi="Arial" w:cs="Arial"/>
          <w:b/>
          <w:sz w:val="24"/>
        </w:rPr>
        <w:t>Relación del Esfuerzo de compresión vs concentración de hidróxido de sodio de la tercera serie (</w:t>
      </w:r>
      <w:proofErr w:type="gramStart"/>
      <w:r w:rsidRPr="001E4AFA">
        <w:rPr>
          <w:rFonts w:ascii="Arial" w:hAnsi="Arial" w:cs="Arial"/>
          <w:b/>
          <w:sz w:val="24"/>
        </w:rPr>
        <w:t>G(</w:t>
      </w:r>
      <w:proofErr w:type="gramEnd"/>
      <w:r w:rsidRPr="001E4AFA">
        <w:rPr>
          <w:rFonts w:ascii="Arial" w:hAnsi="Arial" w:cs="Arial"/>
          <w:b/>
          <w:sz w:val="24"/>
        </w:rPr>
        <w:t>1-4)_P3</w:t>
      </w:r>
      <w:r w:rsidR="00501A77" w:rsidRPr="001E4AFA">
        <w:rPr>
          <w:rFonts w:ascii="Arial" w:hAnsi="Arial" w:cs="Arial"/>
          <w:b/>
          <w:sz w:val="24"/>
        </w:rPr>
        <w:t>.</w:t>
      </w:r>
    </w:p>
    <w:p w:rsidR="009D7CBB" w:rsidRPr="00355795" w:rsidRDefault="00AB1C8A" w:rsidP="009D7CBB">
      <w:pPr>
        <w:spacing w:before="100" w:beforeAutospacing="1" w:after="100" w:afterAutospacing="1" w:line="480" w:lineRule="auto"/>
        <w:ind w:left="709"/>
        <w:jc w:val="both"/>
        <w:rPr>
          <w:rFonts w:ascii="Arial" w:hAnsi="Arial" w:cs="Arial"/>
          <w:sz w:val="24"/>
          <w:szCs w:val="24"/>
        </w:rPr>
      </w:pPr>
      <w:r w:rsidRPr="00623496">
        <w:rPr>
          <w:rFonts w:ascii="Arial" w:hAnsi="Arial" w:cs="Arial"/>
          <w:sz w:val="24"/>
          <w:szCs w:val="24"/>
        </w:rPr>
        <w:t xml:space="preserve">La figura </w:t>
      </w:r>
      <w:r w:rsidR="0090762E">
        <w:rPr>
          <w:rFonts w:ascii="Arial" w:hAnsi="Arial" w:cs="Arial"/>
          <w:sz w:val="24"/>
          <w:szCs w:val="24"/>
        </w:rPr>
        <w:t>3.60</w:t>
      </w:r>
      <w:r w:rsidRPr="00623496">
        <w:rPr>
          <w:rFonts w:ascii="Arial" w:hAnsi="Arial" w:cs="Arial"/>
          <w:sz w:val="24"/>
          <w:szCs w:val="24"/>
        </w:rPr>
        <w:t xml:space="preserve"> muestra la segunda serie de geopolímeros (</w:t>
      </w:r>
      <w:proofErr w:type="gramStart"/>
      <w:r w:rsidRPr="00623496">
        <w:rPr>
          <w:rFonts w:ascii="Arial" w:hAnsi="Arial" w:cs="Arial"/>
          <w:sz w:val="24"/>
          <w:szCs w:val="24"/>
        </w:rPr>
        <w:t>G(</w:t>
      </w:r>
      <w:proofErr w:type="gramEnd"/>
      <w:r w:rsidRPr="00623496">
        <w:rPr>
          <w:rFonts w:ascii="Arial" w:hAnsi="Arial" w:cs="Arial"/>
          <w:sz w:val="24"/>
          <w:szCs w:val="24"/>
        </w:rPr>
        <w:t>1-4)_P2), el geopolimero G1_P</w:t>
      </w:r>
      <w:r>
        <w:rPr>
          <w:rFonts w:ascii="Arial" w:hAnsi="Arial" w:cs="Arial"/>
          <w:sz w:val="24"/>
          <w:szCs w:val="24"/>
        </w:rPr>
        <w:t>3</w:t>
      </w:r>
      <w:r w:rsidRPr="00623496">
        <w:rPr>
          <w:rFonts w:ascii="Arial" w:hAnsi="Arial" w:cs="Arial"/>
          <w:sz w:val="24"/>
          <w:szCs w:val="24"/>
        </w:rPr>
        <w:t xml:space="preserve"> obtuvo el mayor valor de esfuerzo de compresión, esto tuvo lugar ya que se </w:t>
      </w:r>
      <w:r w:rsidR="0000335B" w:rsidRPr="00623496">
        <w:rPr>
          <w:rFonts w:ascii="Arial" w:hAnsi="Arial" w:cs="Arial"/>
          <w:sz w:val="24"/>
          <w:szCs w:val="24"/>
        </w:rPr>
        <w:t>usó</w:t>
      </w:r>
      <w:r w:rsidRPr="00623496">
        <w:rPr>
          <w:rFonts w:ascii="Arial" w:hAnsi="Arial" w:cs="Arial"/>
          <w:sz w:val="24"/>
          <w:szCs w:val="24"/>
        </w:rPr>
        <w:t xml:space="preserve"> una mayor cantidad de masa y menor concentración de NaOH respecto a los demás geopol</w:t>
      </w:r>
      <w:r>
        <w:rPr>
          <w:rFonts w:ascii="Arial" w:hAnsi="Arial" w:cs="Arial"/>
          <w:sz w:val="24"/>
          <w:szCs w:val="24"/>
        </w:rPr>
        <w:t>ímeros (G(2-4)-P3</w:t>
      </w:r>
      <w:r w:rsidRPr="00623496">
        <w:rPr>
          <w:rFonts w:ascii="Arial" w:hAnsi="Arial" w:cs="Arial"/>
          <w:sz w:val="24"/>
          <w:szCs w:val="24"/>
        </w:rPr>
        <w:t>), lo que le daba una mayor estabilidad mecánica a</w:t>
      </w:r>
      <w:r w:rsidR="009D7CBB">
        <w:rPr>
          <w:rFonts w:ascii="Arial" w:hAnsi="Arial" w:cs="Arial"/>
          <w:sz w:val="24"/>
          <w:szCs w:val="24"/>
        </w:rPr>
        <w:t>l momento de realizar el ensayo por la disminución de los poros microestructurales luego de haber concuido el proceso de geopolimerización</w:t>
      </w:r>
      <w:r w:rsidR="009D7CBB" w:rsidRPr="00623496">
        <w:rPr>
          <w:rFonts w:ascii="Arial" w:hAnsi="Arial" w:cs="Arial"/>
          <w:sz w:val="24"/>
          <w:szCs w:val="24"/>
        </w:rPr>
        <w:t>.</w:t>
      </w:r>
    </w:p>
    <w:p w:rsidR="00AB0349" w:rsidRDefault="001C03FF" w:rsidP="002C34A7">
      <w:pPr>
        <w:keepNext/>
        <w:spacing w:before="100" w:beforeAutospacing="1" w:after="100" w:afterAutospacing="1"/>
        <w:ind w:left="709"/>
        <w:jc w:val="center"/>
      </w:pPr>
      <w:bookmarkStart w:id="101" w:name="_Toc357709645"/>
      <w:r>
        <w:rPr>
          <w:noProof/>
        </w:rPr>
        <w:drawing>
          <wp:inline distT="0" distB="0" distL="0" distR="0" wp14:anchorId="6FD47341" wp14:editId="44568ABC">
            <wp:extent cx="3728852" cy="311665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l="44332" t="14762" r="14980" b="24750"/>
                    <a:stretch/>
                  </pic:blipFill>
                  <pic:spPr bwMode="auto">
                    <a:xfrm>
                      <a:off x="0" y="0"/>
                      <a:ext cx="3726906" cy="3115025"/>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0"/>
        <w:ind w:left="709"/>
        <w:jc w:val="center"/>
        <w:rPr>
          <w:rFonts w:ascii="Arial" w:hAnsi="Arial" w:cs="Arial"/>
          <w:sz w:val="24"/>
          <w:szCs w:val="24"/>
        </w:rPr>
      </w:pPr>
      <w:bookmarkStart w:id="102" w:name="_Toc358334826"/>
      <w:r w:rsidRPr="00AB0349">
        <w:rPr>
          <w:rFonts w:ascii="Arial" w:hAnsi="Arial" w:cs="Arial"/>
          <w:sz w:val="24"/>
          <w:szCs w:val="24"/>
        </w:rPr>
        <w:t>FIGURA</w:t>
      </w:r>
      <w:r w:rsidR="00D07AF8">
        <w:rPr>
          <w:rFonts w:ascii="Arial" w:hAnsi="Arial" w:cs="Arial"/>
          <w:sz w:val="24"/>
          <w:szCs w:val="24"/>
        </w:rPr>
        <w:t xml:space="preserve"> 3.60</w:t>
      </w:r>
      <w:r w:rsidRPr="00AB0349">
        <w:rPr>
          <w:rFonts w:ascii="Arial" w:hAnsi="Arial" w:cs="Arial"/>
          <w:sz w:val="24"/>
          <w:szCs w:val="24"/>
        </w:rPr>
        <w:t>. CURVA ESFUERZO DE COMPRESIÓN VS CONCENTRACIÓN DE HIDRÓXIDO DE SODIO DE LA PRIMERA SERIE (</w:t>
      </w:r>
      <w:proofErr w:type="gramStart"/>
      <w:r w:rsidRPr="00AB0349">
        <w:rPr>
          <w:rFonts w:ascii="Arial" w:hAnsi="Arial" w:cs="Arial"/>
          <w:sz w:val="24"/>
          <w:szCs w:val="24"/>
        </w:rPr>
        <w:t>G(</w:t>
      </w:r>
      <w:proofErr w:type="gramEnd"/>
      <w:r w:rsidRPr="00AB0349">
        <w:rPr>
          <w:rFonts w:ascii="Arial" w:hAnsi="Arial" w:cs="Arial"/>
          <w:sz w:val="24"/>
          <w:szCs w:val="24"/>
        </w:rPr>
        <w:t>1-4)_P3).</w:t>
      </w:r>
      <w:bookmarkEnd w:id="102"/>
    </w:p>
    <w:bookmarkEnd w:id="101"/>
    <w:p w:rsidR="00AB1C8A" w:rsidRPr="001E4AFA" w:rsidRDefault="00AB1C8A" w:rsidP="00D05764">
      <w:pPr>
        <w:spacing w:after="0"/>
        <w:ind w:left="709"/>
        <w:jc w:val="both"/>
        <w:rPr>
          <w:rFonts w:ascii="Arial" w:hAnsi="Arial" w:cs="Arial"/>
          <w:b/>
          <w:sz w:val="24"/>
        </w:rPr>
      </w:pPr>
      <w:r w:rsidRPr="001E4AFA">
        <w:rPr>
          <w:rFonts w:ascii="Arial" w:hAnsi="Arial" w:cs="Arial"/>
          <w:b/>
          <w:sz w:val="24"/>
        </w:rPr>
        <w:lastRenderedPageBreak/>
        <w:t>Superposición de gráficas del esfuerzo de compresión con respecto a la concentración de hidróxido de sodio de las series de geopolímeros.</w:t>
      </w:r>
    </w:p>
    <w:p w:rsidR="00501A77" w:rsidRPr="00090AF4" w:rsidRDefault="00AB1C8A" w:rsidP="002C34A7">
      <w:pPr>
        <w:spacing w:before="100" w:beforeAutospacing="1" w:after="100" w:afterAutospacing="1" w:line="480" w:lineRule="auto"/>
        <w:ind w:left="709"/>
        <w:jc w:val="both"/>
        <w:rPr>
          <w:rFonts w:ascii="Arial" w:hAnsi="Arial" w:cs="Arial"/>
          <w:sz w:val="24"/>
          <w:szCs w:val="24"/>
        </w:rPr>
      </w:pPr>
      <w:r w:rsidRPr="00090AF4">
        <w:rPr>
          <w:rFonts w:ascii="Arial" w:hAnsi="Arial" w:cs="Arial"/>
          <w:sz w:val="24"/>
          <w:szCs w:val="24"/>
        </w:rPr>
        <w:t xml:space="preserve">La figura </w:t>
      </w:r>
      <w:r w:rsidR="0090762E">
        <w:rPr>
          <w:rFonts w:ascii="Arial" w:hAnsi="Arial" w:cs="Arial"/>
          <w:sz w:val="24"/>
          <w:szCs w:val="24"/>
        </w:rPr>
        <w:t>3.61</w:t>
      </w:r>
      <w:r w:rsidRPr="00090AF4">
        <w:rPr>
          <w:rFonts w:ascii="Arial" w:hAnsi="Arial" w:cs="Arial"/>
          <w:sz w:val="24"/>
          <w:szCs w:val="24"/>
        </w:rPr>
        <w:t xml:space="preserve"> expone la superposición de cada serie de geopolímeros elaborados,</w:t>
      </w:r>
      <w:r w:rsidR="009D7CBB">
        <w:rPr>
          <w:rFonts w:ascii="Arial" w:hAnsi="Arial" w:cs="Arial"/>
          <w:sz w:val="24"/>
          <w:szCs w:val="24"/>
        </w:rPr>
        <w:t xml:space="preserve"> cada geopolímero de </w:t>
      </w:r>
      <w:r w:rsidRPr="00090AF4">
        <w:rPr>
          <w:rFonts w:ascii="Arial" w:hAnsi="Arial" w:cs="Arial"/>
          <w:sz w:val="24"/>
          <w:szCs w:val="24"/>
        </w:rPr>
        <w:t>la primera serie</w:t>
      </w:r>
      <w:r w:rsidR="00090AF4" w:rsidRPr="00090AF4">
        <w:rPr>
          <w:rFonts w:ascii="Arial" w:hAnsi="Arial" w:cs="Arial"/>
          <w:sz w:val="24"/>
          <w:szCs w:val="24"/>
        </w:rPr>
        <w:t xml:space="preserve"> (G(1-4)_P1)</w:t>
      </w:r>
      <w:r w:rsidR="00867F96" w:rsidRPr="00090AF4">
        <w:rPr>
          <w:rFonts w:ascii="Arial" w:hAnsi="Arial" w:cs="Arial"/>
          <w:sz w:val="24"/>
          <w:szCs w:val="24"/>
        </w:rPr>
        <w:t xml:space="preserve"> obtuvieron el mayor valor de esfuerzo de compresión, un valor intermedio se observa en cada muestra de la segunda serie</w:t>
      </w:r>
      <w:r w:rsidR="00090AF4" w:rsidRPr="00090AF4">
        <w:rPr>
          <w:rFonts w:ascii="Arial" w:hAnsi="Arial" w:cs="Arial"/>
          <w:sz w:val="24"/>
          <w:szCs w:val="24"/>
        </w:rPr>
        <w:t xml:space="preserve"> (G(1-4)_P2)</w:t>
      </w:r>
      <w:r w:rsidR="00867F96" w:rsidRPr="00090AF4">
        <w:rPr>
          <w:rFonts w:ascii="Arial" w:hAnsi="Arial" w:cs="Arial"/>
          <w:sz w:val="24"/>
          <w:szCs w:val="24"/>
        </w:rPr>
        <w:t>, en tanto que la tercera serie</w:t>
      </w:r>
      <w:r w:rsidR="00090AF4" w:rsidRPr="00090AF4">
        <w:rPr>
          <w:rFonts w:ascii="Arial" w:hAnsi="Arial" w:cs="Arial"/>
          <w:sz w:val="24"/>
          <w:szCs w:val="24"/>
        </w:rPr>
        <w:t xml:space="preserve"> (G(1-4)_P3)</w:t>
      </w:r>
      <w:r w:rsidR="00867F96" w:rsidRPr="00090AF4">
        <w:rPr>
          <w:rFonts w:ascii="Arial" w:hAnsi="Arial" w:cs="Arial"/>
          <w:sz w:val="24"/>
          <w:szCs w:val="24"/>
        </w:rPr>
        <w:t xml:space="preserve"> muestran los valores </w:t>
      </w:r>
      <w:r w:rsidR="0000335B" w:rsidRPr="00090AF4">
        <w:rPr>
          <w:rFonts w:ascii="Arial" w:hAnsi="Arial" w:cs="Arial"/>
          <w:sz w:val="24"/>
          <w:szCs w:val="24"/>
        </w:rPr>
        <w:t>más</w:t>
      </w:r>
      <w:r w:rsidR="00867F96" w:rsidRPr="00090AF4">
        <w:rPr>
          <w:rFonts w:ascii="Arial" w:hAnsi="Arial" w:cs="Arial"/>
          <w:sz w:val="24"/>
          <w:szCs w:val="24"/>
        </w:rPr>
        <w:t xml:space="preserve"> bajos, </w:t>
      </w:r>
      <w:r w:rsidR="009D7CBB">
        <w:rPr>
          <w:rFonts w:ascii="Arial" w:hAnsi="Arial" w:cs="Arial"/>
          <w:sz w:val="24"/>
          <w:szCs w:val="24"/>
        </w:rPr>
        <w:t>por lo que la mejor condición de curado para obtener un alto valor de esfuerzo de compresión es  60°C y 168h</w:t>
      </w:r>
      <w:r w:rsidR="00090AF4" w:rsidRPr="00090AF4">
        <w:rPr>
          <w:rFonts w:ascii="Arial" w:hAnsi="Arial" w:cs="Arial"/>
          <w:sz w:val="24"/>
          <w:szCs w:val="24"/>
        </w:rPr>
        <w:t>.</w:t>
      </w:r>
    </w:p>
    <w:p w:rsidR="00AB0349" w:rsidRDefault="00FE7E92" w:rsidP="002C34A7">
      <w:pPr>
        <w:keepNext/>
        <w:spacing w:before="100" w:beforeAutospacing="1" w:after="100" w:afterAutospacing="1"/>
        <w:ind w:left="709"/>
        <w:jc w:val="center"/>
      </w:pPr>
      <w:r>
        <w:rPr>
          <w:noProof/>
        </w:rPr>
        <w:drawing>
          <wp:inline distT="0" distB="0" distL="0" distR="0" wp14:anchorId="64D48985" wp14:editId="48AC9027">
            <wp:extent cx="4114800" cy="3363061"/>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l="29352" t="11881" r="28543" b="26910"/>
                    <a:stretch/>
                  </pic:blipFill>
                  <pic:spPr bwMode="auto">
                    <a:xfrm>
                      <a:off x="0" y="0"/>
                      <a:ext cx="4125655" cy="3371933"/>
                    </a:xfrm>
                    <a:prstGeom prst="rect">
                      <a:avLst/>
                    </a:prstGeom>
                    <a:ln>
                      <a:noFill/>
                    </a:ln>
                    <a:extLst>
                      <a:ext uri="{53640926-AAD7-44D8-BBD7-CCE9431645EC}">
                        <a14:shadowObscured xmlns:a14="http://schemas.microsoft.com/office/drawing/2010/main"/>
                      </a:ext>
                    </a:extLst>
                  </pic:spPr>
                </pic:pic>
              </a:graphicData>
            </a:graphic>
          </wp:inline>
        </w:drawing>
      </w:r>
    </w:p>
    <w:p w:rsidR="00401EA4" w:rsidRPr="00AB0349" w:rsidRDefault="00AB0349" w:rsidP="002C34A7">
      <w:pPr>
        <w:spacing w:before="100" w:beforeAutospacing="1" w:after="100" w:afterAutospacing="1"/>
        <w:ind w:left="709"/>
        <w:jc w:val="center"/>
        <w:rPr>
          <w:rFonts w:ascii="Arial" w:hAnsi="Arial" w:cs="Arial"/>
          <w:sz w:val="24"/>
          <w:szCs w:val="24"/>
        </w:rPr>
      </w:pPr>
      <w:bookmarkStart w:id="103" w:name="_Toc358334827"/>
      <w:r w:rsidRPr="00AB0349">
        <w:rPr>
          <w:rFonts w:ascii="Arial" w:hAnsi="Arial" w:cs="Arial"/>
          <w:sz w:val="24"/>
          <w:szCs w:val="24"/>
        </w:rPr>
        <w:t>FIGURA</w:t>
      </w:r>
      <w:r w:rsidR="00D07AF8">
        <w:rPr>
          <w:rFonts w:ascii="Arial" w:hAnsi="Arial" w:cs="Arial"/>
          <w:sz w:val="24"/>
          <w:szCs w:val="24"/>
        </w:rPr>
        <w:t xml:space="preserve"> 3.61</w:t>
      </w:r>
      <w:r w:rsidRPr="00AB0349">
        <w:rPr>
          <w:rFonts w:ascii="Arial" w:hAnsi="Arial" w:cs="Arial"/>
          <w:sz w:val="24"/>
          <w:szCs w:val="24"/>
        </w:rPr>
        <w:t>. SUPERPOSICIÓN DE ESFUERZO DE COMPRESIÓN VS CONCENTRACIÓN DE HIDRÓXIDO DE SODIO DE LOS GEOPOLÍMEROS.</w:t>
      </w:r>
      <w:bookmarkEnd w:id="103"/>
    </w:p>
    <w:p w:rsidR="00D07AF8" w:rsidRDefault="00D07AF8" w:rsidP="002C34A7">
      <w:pPr>
        <w:spacing w:after="0"/>
        <w:ind w:left="709"/>
        <w:rPr>
          <w:rFonts w:ascii="Arial" w:hAnsi="Arial" w:cs="Arial"/>
          <w:b/>
          <w:sz w:val="24"/>
        </w:rPr>
      </w:pPr>
      <w:bookmarkStart w:id="104" w:name="_Toc357978007"/>
    </w:p>
    <w:p w:rsidR="0086767B" w:rsidRPr="001E4AFA" w:rsidRDefault="0086767B" w:rsidP="00D05764">
      <w:pPr>
        <w:spacing w:after="0"/>
        <w:ind w:left="709"/>
        <w:jc w:val="both"/>
        <w:rPr>
          <w:rFonts w:ascii="Arial" w:hAnsi="Arial" w:cs="Arial"/>
          <w:b/>
          <w:sz w:val="24"/>
        </w:rPr>
      </w:pPr>
      <w:r w:rsidRPr="001E4AFA">
        <w:rPr>
          <w:rFonts w:ascii="Arial" w:hAnsi="Arial" w:cs="Arial"/>
          <w:b/>
          <w:sz w:val="24"/>
        </w:rPr>
        <w:t>Ensayo en el difractómetro de Rayos X.</w:t>
      </w:r>
      <w:bookmarkEnd w:id="104"/>
    </w:p>
    <w:p w:rsidR="0086767B" w:rsidRPr="00726B05" w:rsidRDefault="0086767B" w:rsidP="002C34A7">
      <w:pPr>
        <w:spacing w:before="100" w:beforeAutospacing="1" w:after="100" w:afterAutospacing="1" w:line="480" w:lineRule="auto"/>
        <w:ind w:left="709"/>
        <w:jc w:val="both"/>
        <w:rPr>
          <w:rFonts w:ascii="Arial" w:hAnsi="Arial" w:cs="Arial"/>
          <w:sz w:val="24"/>
          <w:szCs w:val="24"/>
        </w:rPr>
      </w:pPr>
      <w:r w:rsidRPr="00726B05">
        <w:rPr>
          <w:rFonts w:ascii="Arial" w:hAnsi="Arial" w:cs="Arial"/>
          <w:sz w:val="24"/>
          <w:szCs w:val="24"/>
        </w:rPr>
        <w:t xml:space="preserve">Los difractogramas </w:t>
      </w:r>
      <w:r w:rsidR="002439F1">
        <w:rPr>
          <w:rFonts w:ascii="Arial" w:hAnsi="Arial" w:cs="Arial"/>
          <w:sz w:val="24"/>
          <w:szCs w:val="24"/>
        </w:rPr>
        <w:t>se</w:t>
      </w:r>
      <w:r w:rsidRPr="00726B05">
        <w:rPr>
          <w:rFonts w:ascii="Arial" w:hAnsi="Arial" w:cs="Arial"/>
          <w:sz w:val="24"/>
          <w:szCs w:val="24"/>
        </w:rPr>
        <w:t xml:space="preserve"> p</w:t>
      </w:r>
      <w:r w:rsidR="002439F1">
        <w:rPr>
          <w:rFonts w:ascii="Arial" w:hAnsi="Arial" w:cs="Arial"/>
          <w:sz w:val="24"/>
          <w:szCs w:val="24"/>
        </w:rPr>
        <w:t>ueden</w:t>
      </w:r>
      <w:r w:rsidRPr="00726B05">
        <w:rPr>
          <w:rFonts w:ascii="Arial" w:hAnsi="Arial" w:cs="Arial"/>
          <w:sz w:val="24"/>
          <w:szCs w:val="24"/>
        </w:rPr>
        <w:t xml:space="preserve"> encontrar en la parte de </w:t>
      </w:r>
      <w:proofErr w:type="gramStart"/>
      <w:r w:rsidRPr="00726B05">
        <w:rPr>
          <w:rFonts w:ascii="Arial" w:hAnsi="Arial" w:cs="Arial"/>
          <w:sz w:val="24"/>
          <w:szCs w:val="24"/>
        </w:rPr>
        <w:t>anexos</w:t>
      </w:r>
      <w:r w:rsidRPr="009E41A6">
        <w:rPr>
          <w:rFonts w:ascii="Arial" w:hAnsi="Arial" w:cs="Arial"/>
          <w:sz w:val="24"/>
          <w:szCs w:val="24"/>
        </w:rPr>
        <w:t>(</w:t>
      </w:r>
      <w:proofErr w:type="gramEnd"/>
      <w:r w:rsidR="0090762E">
        <w:rPr>
          <w:rFonts w:ascii="Arial" w:hAnsi="Arial" w:cs="Arial"/>
          <w:sz w:val="24"/>
          <w:szCs w:val="24"/>
        </w:rPr>
        <w:t>Ver Apéndice C, figura C.1 hasta figura C.16</w:t>
      </w:r>
      <w:r w:rsidRPr="009E41A6">
        <w:rPr>
          <w:rFonts w:ascii="Arial" w:hAnsi="Arial" w:cs="Arial"/>
          <w:sz w:val="24"/>
          <w:szCs w:val="24"/>
        </w:rPr>
        <w:t>),</w:t>
      </w:r>
      <w:r w:rsidRPr="00726B05">
        <w:rPr>
          <w:rFonts w:ascii="Arial" w:hAnsi="Arial" w:cs="Arial"/>
          <w:sz w:val="24"/>
          <w:szCs w:val="24"/>
        </w:rPr>
        <w:t xml:space="preserve"> empezando </w:t>
      </w:r>
      <w:r>
        <w:rPr>
          <w:rFonts w:ascii="Arial" w:hAnsi="Arial" w:cs="Arial"/>
          <w:sz w:val="24"/>
          <w:szCs w:val="24"/>
        </w:rPr>
        <w:t xml:space="preserve">con el análisis individual de cada geopolímero y luego </w:t>
      </w:r>
      <w:r w:rsidRPr="00726B05">
        <w:rPr>
          <w:rFonts w:ascii="Arial" w:hAnsi="Arial" w:cs="Arial"/>
          <w:sz w:val="24"/>
          <w:szCs w:val="24"/>
        </w:rPr>
        <w:t>con la superposi</w:t>
      </w:r>
      <w:r>
        <w:rPr>
          <w:rFonts w:ascii="Arial" w:hAnsi="Arial" w:cs="Arial"/>
          <w:sz w:val="24"/>
          <w:szCs w:val="24"/>
        </w:rPr>
        <w:t>ción de la zeolita con los geopolímeros de cada serie.</w:t>
      </w:r>
    </w:p>
    <w:p w:rsidR="0086767B" w:rsidRPr="001E4AFA" w:rsidRDefault="0086767B" w:rsidP="00D05764">
      <w:pPr>
        <w:spacing w:after="0"/>
        <w:ind w:left="709"/>
        <w:jc w:val="both"/>
        <w:rPr>
          <w:rFonts w:ascii="Arial" w:hAnsi="Arial" w:cs="Arial"/>
          <w:b/>
          <w:sz w:val="24"/>
        </w:rPr>
      </w:pPr>
      <w:bookmarkStart w:id="105" w:name="_Toc357978008"/>
      <w:r w:rsidRPr="001E4AFA">
        <w:rPr>
          <w:rFonts w:ascii="Arial" w:hAnsi="Arial" w:cs="Arial"/>
          <w:b/>
          <w:sz w:val="24"/>
        </w:rPr>
        <w:t>Superposición de zeolita vs primera serie de geopolímeros (</w:t>
      </w:r>
      <w:proofErr w:type="gramStart"/>
      <w:r w:rsidRPr="001E4AFA">
        <w:rPr>
          <w:rFonts w:ascii="Arial" w:hAnsi="Arial" w:cs="Arial"/>
          <w:b/>
          <w:sz w:val="24"/>
        </w:rPr>
        <w:t>G(</w:t>
      </w:r>
      <w:proofErr w:type="gramEnd"/>
      <w:r w:rsidRPr="001E4AFA">
        <w:rPr>
          <w:rFonts w:ascii="Arial" w:hAnsi="Arial" w:cs="Arial"/>
          <w:b/>
          <w:sz w:val="24"/>
        </w:rPr>
        <w:t>1-4)_P1).</w:t>
      </w:r>
      <w:bookmarkEnd w:id="105"/>
    </w:p>
    <w:p w:rsidR="0086767B" w:rsidRDefault="0090762E"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Se observa</w:t>
      </w:r>
      <w:r w:rsidR="0086767B">
        <w:rPr>
          <w:rFonts w:ascii="Arial" w:hAnsi="Arial" w:cs="Arial"/>
          <w:sz w:val="24"/>
          <w:szCs w:val="24"/>
        </w:rPr>
        <w:t xml:space="preserve"> en la </w:t>
      </w:r>
      <w:r w:rsidR="0086767B" w:rsidRPr="0076396D">
        <w:rPr>
          <w:rFonts w:ascii="Arial" w:hAnsi="Arial" w:cs="Arial"/>
          <w:sz w:val="24"/>
          <w:szCs w:val="24"/>
        </w:rPr>
        <w:t>figura</w:t>
      </w:r>
      <w:r w:rsidR="00A5313B">
        <w:rPr>
          <w:rFonts w:ascii="Arial" w:hAnsi="Arial" w:cs="Arial"/>
          <w:sz w:val="24"/>
          <w:szCs w:val="24"/>
        </w:rPr>
        <w:t xml:space="preserve"> C.1</w:t>
      </w:r>
      <w:r w:rsidR="0086767B" w:rsidRPr="0076396D">
        <w:rPr>
          <w:rFonts w:ascii="Arial" w:hAnsi="Arial" w:cs="Arial"/>
          <w:sz w:val="24"/>
          <w:szCs w:val="24"/>
        </w:rPr>
        <w:t xml:space="preserve"> </w:t>
      </w:r>
      <w:r w:rsidRPr="009E41A6">
        <w:rPr>
          <w:rFonts w:ascii="Arial" w:hAnsi="Arial" w:cs="Arial"/>
          <w:sz w:val="24"/>
          <w:szCs w:val="24"/>
        </w:rPr>
        <w:t>(</w:t>
      </w:r>
      <w:r w:rsidR="00A5313B">
        <w:rPr>
          <w:rFonts w:ascii="Arial" w:hAnsi="Arial" w:cs="Arial"/>
          <w:sz w:val="24"/>
          <w:szCs w:val="24"/>
        </w:rPr>
        <w:t>Ver Apéndice C</w:t>
      </w:r>
      <w:r w:rsidRPr="009E41A6">
        <w:rPr>
          <w:rFonts w:ascii="Arial" w:hAnsi="Arial" w:cs="Arial"/>
          <w:sz w:val="24"/>
          <w:szCs w:val="24"/>
        </w:rPr>
        <w:t>)</w:t>
      </w:r>
      <w:r w:rsidR="0086767B">
        <w:rPr>
          <w:rFonts w:ascii="Arial" w:hAnsi="Arial" w:cs="Arial"/>
          <w:sz w:val="24"/>
          <w:szCs w:val="24"/>
        </w:rPr>
        <w:t xml:space="preserve"> la superposición de los difractogramas de la zeolita y de los geopolímeros (</w:t>
      </w:r>
      <w:proofErr w:type="gramStart"/>
      <w:r w:rsidR="0086767B">
        <w:rPr>
          <w:rFonts w:ascii="Arial" w:hAnsi="Arial" w:cs="Arial"/>
          <w:sz w:val="24"/>
          <w:szCs w:val="24"/>
        </w:rPr>
        <w:t>G(</w:t>
      </w:r>
      <w:proofErr w:type="gramEnd"/>
      <w:r w:rsidR="0086767B">
        <w:rPr>
          <w:rFonts w:ascii="Arial" w:hAnsi="Arial" w:cs="Arial"/>
          <w:sz w:val="24"/>
          <w:szCs w:val="24"/>
        </w:rPr>
        <w:t xml:space="preserve">1-4)_P1). En el </w:t>
      </w:r>
      <w:r w:rsidR="0000335B">
        <w:rPr>
          <w:rFonts w:ascii="Arial" w:hAnsi="Arial" w:cs="Arial"/>
          <w:sz w:val="24"/>
          <w:szCs w:val="24"/>
        </w:rPr>
        <w:t>difractograma</w:t>
      </w:r>
      <w:r w:rsidR="0086767B">
        <w:rPr>
          <w:rFonts w:ascii="Arial" w:hAnsi="Arial" w:cs="Arial"/>
          <w:sz w:val="24"/>
          <w:szCs w:val="24"/>
        </w:rPr>
        <w:t xml:space="preserve"> de la zeolita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24°, 31° y 76°, y además picos de mordenita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11°,16°,18°, 23°, 26°, 30°, 32.5°, 35°, 36°, 41°, 42° y 56,5°. Luego de la gepolimerización </w:t>
      </w:r>
      <w:r w:rsidR="00A5313B">
        <w:rPr>
          <w:rFonts w:ascii="Arial" w:hAnsi="Arial" w:cs="Arial"/>
          <w:sz w:val="24"/>
          <w:szCs w:val="24"/>
        </w:rPr>
        <w:t>se produjo un</w:t>
      </w:r>
      <w:r w:rsidR="0086767B">
        <w:rPr>
          <w:rFonts w:ascii="Arial" w:hAnsi="Arial" w:cs="Arial"/>
          <w:sz w:val="24"/>
          <w:szCs w:val="24"/>
        </w:rPr>
        <w:t xml:space="preserve"> cambio en su microestructura, </w:t>
      </w:r>
      <w:r w:rsidR="00A5313B">
        <w:rPr>
          <w:rFonts w:ascii="Arial" w:hAnsi="Arial" w:cs="Arial"/>
          <w:sz w:val="24"/>
          <w:szCs w:val="24"/>
        </w:rPr>
        <w:t xml:space="preserve">representadas por </w:t>
      </w:r>
      <w:r w:rsidR="00255B82">
        <w:rPr>
          <w:rFonts w:ascii="Arial" w:hAnsi="Arial" w:cs="Arial"/>
          <w:sz w:val="24"/>
          <w:szCs w:val="24"/>
        </w:rPr>
        <w:t>nuevo</w:t>
      </w:r>
      <w:r w:rsidR="0086767B">
        <w:rPr>
          <w:rFonts w:ascii="Arial" w:hAnsi="Arial" w:cs="Arial"/>
          <w:sz w:val="24"/>
          <w:szCs w:val="24"/>
        </w:rPr>
        <w:t xml:space="preserve">s </w:t>
      </w:r>
      <w:r w:rsidR="00255B82">
        <w:rPr>
          <w:rFonts w:ascii="Arial" w:hAnsi="Arial" w:cs="Arial"/>
          <w:sz w:val="24"/>
          <w:szCs w:val="24"/>
        </w:rPr>
        <w:t xml:space="preserve">picos de </w:t>
      </w:r>
      <w:r w:rsidR="0086767B">
        <w:rPr>
          <w:rFonts w:ascii="Arial" w:hAnsi="Arial" w:cs="Arial"/>
          <w:sz w:val="24"/>
          <w:szCs w:val="24"/>
        </w:rPr>
        <w:t>fases cristalinas</w:t>
      </w:r>
      <w:r w:rsidR="00A5313B">
        <w:rPr>
          <w:rFonts w:ascii="Arial" w:hAnsi="Arial" w:cs="Arial"/>
          <w:sz w:val="24"/>
          <w:szCs w:val="24"/>
        </w:rPr>
        <w:t xml:space="preserve">, estas </w:t>
      </w:r>
      <w:r w:rsidR="00D03EE3">
        <w:rPr>
          <w:rFonts w:ascii="Arial" w:hAnsi="Arial" w:cs="Arial"/>
          <w:sz w:val="24"/>
          <w:szCs w:val="24"/>
        </w:rPr>
        <w:t xml:space="preserve">se </w:t>
      </w:r>
      <w:r w:rsidR="00A5313B">
        <w:rPr>
          <w:rFonts w:ascii="Arial" w:hAnsi="Arial" w:cs="Arial"/>
          <w:sz w:val="24"/>
          <w:szCs w:val="24"/>
        </w:rPr>
        <w:t>detalla</w:t>
      </w:r>
      <w:r w:rsidR="00D03EE3">
        <w:rPr>
          <w:rFonts w:ascii="Arial" w:hAnsi="Arial" w:cs="Arial"/>
          <w:sz w:val="24"/>
          <w:szCs w:val="24"/>
        </w:rPr>
        <w:t>n</w:t>
      </w:r>
      <w:r w:rsidR="00A5313B">
        <w:rPr>
          <w:rFonts w:ascii="Arial" w:hAnsi="Arial" w:cs="Arial"/>
          <w:sz w:val="24"/>
          <w:szCs w:val="24"/>
        </w:rPr>
        <w:t xml:space="preserve"> en el análisis correspondiente a cada muestra de los geopolímeros</w:t>
      </w:r>
      <w:r w:rsidR="0086767B">
        <w:rPr>
          <w:rFonts w:ascii="Arial" w:hAnsi="Arial" w:cs="Arial"/>
          <w:sz w:val="24"/>
          <w:szCs w:val="24"/>
        </w:rPr>
        <w:t xml:space="preserve">. En el difractograma de la muestra (G1_P1)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31°, 47°, 65°, 71° y 76°, además </w:t>
      </w:r>
      <w:r>
        <w:rPr>
          <w:rFonts w:ascii="Arial" w:hAnsi="Arial" w:cs="Arial"/>
          <w:sz w:val="24"/>
          <w:szCs w:val="24"/>
        </w:rPr>
        <w:t>se encontraron</w:t>
      </w:r>
      <w:r w:rsidR="0086767B">
        <w:rPr>
          <w:rFonts w:ascii="Arial" w:hAnsi="Arial" w:cs="Arial"/>
          <w:sz w:val="24"/>
          <w:szCs w:val="24"/>
        </w:rPr>
        <w:t xml:space="preserve"> picos de </w:t>
      </w:r>
      <w:r w:rsidR="00FD18A5">
        <w:rPr>
          <w:rFonts w:ascii="Arial" w:hAnsi="Arial" w:cs="Arial"/>
          <w:sz w:val="24"/>
          <w:szCs w:val="24"/>
        </w:rPr>
        <w:t>Aluminosilicato hidratado de sodio 1 (ASHS1)</w:t>
      </w:r>
      <w:r w:rsidR="0086767B">
        <w:rPr>
          <w:rFonts w:ascii="Arial" w:hAnsi="Arial" w:cs="Arial"/>
          <w:sz w:val="24"/>
          <w:szCs w:val="24"/>
        </w:rPr>
        <w:t xml:space="preserve"> (sistema cristalino monocl</w:t>
      </w:r>
      <w:r w:rsidR="0086767B" w:rsidRPr="00441A6F">
        <w:rPr>
          <w:rFonts w:ascii="Arial" w:hAnsi="Arial" w:cs="Arial"/>
          <w:sz w:val="24"/>
          <w:szCs w:val="24"/>
        </w:rPr>
        <w:t>í</w:t>
      </w:r>
      <w:r w:rsidR="0086767B">
        <w:rPr>
          <w:rFonts w:ascii="Arial" w:hAnsi="Arial" w:cs="Arial"/>
          <w:sz w:val="24"/>
          <w:szCs w:val="24"/>
        </w:rPr>
        <w:t>nico)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26°, 30°, 32°, 38° y 44°. </w:t>
      </w:r>
      <w:r w:rsidR="00D03EE3">
        <w:rPr>
          <w:rFonts w:ascii="Arial" w:hAnsi="Arial" w:cs="Arial"/>
          <w:sz w:val="24"/>
          <w:szCs w:val="24"/>
        </w:rPr>
        <w:t>E</w:t>
      </w:r>
      <w:r w:rsidR="0086767B">
        <w:rPr>
          <w:rFonts w:ascii="Arial" w:hAnsi="Arial" w:cs="Arial"/>
          <w:sz w:val="24"/>
          <w:szCs w:val="24"/>
        </w:rPr>
        <w:t xml:space="preserve">n el difractograma de la muestra </w:t>
      </w:r>
      <w:r w:rsidR="0086767B">
        <w:rPr>
          <w:rFonts w:ascii="Arial" w:hAnsi="Arial" w:cs="Arial"/>
          <w:sz w:val="24"/>
          <w:szCs w:val="24"/>
        </w:rPr>
        <w:lastRenderedPageBreak/>
        <w:t xml:space="preserve">(G2_P1)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31°, 43°, 46°, 47°, 50°, 54°, 59°, 65°, también </w:t>
      </w:r>
      <w:r>
        <w:rPr>
          <w:rFonts w:ascii="Arial" w:hAnsi="Arial" w:cs="Arial"/>
          <w:sz w:val="24"/>
          <w:szCs w:val="24"/>
        </w:rPr>
        <w:t>se encontraron</w:t>
      </w:r>
      <w:r w:rsidR="0086767B">
        <w:rPr>
          <w:rFonts w:ascii="Arial" w:hAnsi="Arial" w:cs="Arial"/>
          <w:sz w:val="24"/>
          <w:szCs w:val="24"/>
        </w:rPr>
        <w:t xml:space="preserve"> un pico </w:t>
      </w:r>
      <w:r w:rsidR="00FD18A5">
        <w:rPr>
          <w:rFonts w:ascii="Arial" w:hAnsi="Arial" w:cs="Arial"/>
          <w:sz w:val="24"/>
          <w:szCs w:val="24"/>
        </w:rPr>
        <w:t>Aluminosilicato hidratado de sodio 1 (ASHS1)</w:t>
      </w:r>
      <w:r w:rsidR="0086767B">
        <w:rPr>
          <w:rFonts w:ascii="Arial" w:hAnsi="Arial" w:cs="Arial"/>
          <w:sz w:val="24"/>
          <w:szCs w:val="24"/>
        </w:rPr>
        <w:t xml:space="preserve"> a determinado ángulo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39°, y además </w:t>
      </w:r>
      <w:r>
        <w:rPr>
          <w:rFonts w:ascii="Arial" w:hAnsi="Arial" w:cs="Arial"/>
          <w:sz w:val="24"/>
          <w:szCs w:val="24"/>
        </w:rPr>
        <w:t>se encontraron</w:t>
      </w:r>
      <w:r w:rsidR="0086767B">
        <w:rPr>
          <w:rFonts w:ascii="Arial" w:hAnsi="Arial" w:cs="Arial"/>
          <w:sz w:val="24"/>
          <w:szCs w:val="24"/>
        </w:rPr>
        <w:t xml:space="preserve"> picos de carbonato de sodio hidratado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38°, 44°, 52°. </w:t>
      </w:r>
      <w:r w:rsidR="00D03EE3">
        <w:rPr>
          <w:rFonts w:ascii="Arial" w:hAnsi="Arial" w:cs="Arial"/>
          <w:sz w:val="24"/>
          <w:szCs w:val="24"/>
        </w:rPr>
        <w:t>E</w:t>
      </w:r>
      <w:r w:rsidR="0086767B">
        <w:rPr>
          <w:rFonts w:ascii="Arial" w:hAnsi="Arial" w:cs="Arial"/>
          <w:sz w:val="24"/>
          <w:szCs w:val="24"/>
        </w:rPr>
        <w:t xml:space="preserve">n el difractograma de la muestra (G3_P1)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31°, 65°, 71° y además </w:t>
      </w:r>
      <w:r>
        <w:rPr>
          <w:rFonts w:ascii="Arial" w:hAnsi="Arial" w:cs="Arial"/>
          <w:sz w:val="24"/>
          <w:szCs w:val="24"/>
        </w:rPr>
        <w:t>se encontraron</w:t>
      </w:r>
      <w:r w:rsidR="0086767B">
        <w:rPr>
          <w:rFonts w:ascii="Arial" w:hAnsi="Arial" w:cs="Arial"/>
          <w:sz w:val="24"/>
          <w:szCs w:val="24"/>
        </w:rPr>
        <w:t xml:space="preserve"> un pico aluminosilicato de sodio parcialmente cristalizado a determinado ángulo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52°. </w:t>
      </w:r>
      <w:r w:rsidR="00D03EE3">
        <w:rPr>
          <w:rFonts w:ascii="Arial" w:hAnsi="Arial" w:cs="Arial"/>
          <w:sz w:val="24"/>
          <w:szCs w:val="24"/>
        </w:rPr>
        <w:t>E</w:t>
      </w:r>
      <w:r w:rsidR="0086767B">
        <w:rPr>
          <w:rFonts w:ascii="Arial" w:hAnsi="Arial" w:cs="Arial"/>
          <w:sz w:val="24"/>
          <w:szCs w:val="24"/>
        </w:rPr>
        <w:t xml:space="preserve">n el difractograma de la muestra (G4_P1)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24°, 31°, 71°, y también picos de aluminosilicato de sodio parcialmente cristalizado a diferentes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37°, 41°, 52°. </w:t>
      </w:r>
    </w:p>
    <w:p w:rsidR="0086767B" w:rsidRPr="001E4AFA" w:rsidRDefault="0086767B" w:rsidP="00D05764">
      <w:pPr>
        <w:spacing w:after="0"/>
        <w:ind w:left="709"/>
        <w:jc w:val="both"/>
        <w:rPr>
          <w:rFonts w:ascii="Arial" w:hAnsi="Arial" w:cs="Arial"/>
          <w:b/>
          <w:sz w:val="24"/>
        </w:rPr>
      </w:pPr>
      <w:bookmarkStart w:id="106" w:name="_Toc357978009"/>
      <w:r w:rsidRPr="001E4AFA">
        <w:rPr>
          <w:rFonts w:ascii="Arial" w:hAnsi="Arial" w:cs="Arial"/>
          <w:b/>
          <w:sz w:val="24"/>
        </w:rPr>
        <w:t>Superposición de zeolita vs segunda serie de geopolímeros (</w:t>
      </w:r>
      <w:proofErr w:type="gramStart"/>
      <w:r w:rsidRPr="001E4AFA">
        <w:rPr>
          <w:rFonts w:ascii="Arial" w:hAnsi="Arial" w:cs="Arial"/>
          <w:b/>
          <w:sz w:val="24"/>
        </w:rPr>
        <w:t>G(</w:t>
      </w:r>
      <w:proofErr w:type="gramEnd"/>
      <w:r w:rsidRPr="001E4AFA">
        <w:rPr>
          <w:rFonts w:ascii="Arial" w:hAnsi="Arial" w:cs="Arial"/>
          <w:b/>
          <w:sz w:val="24"/>
        </w:rPr>
        <w:t>1-4)_P2).</w:t>
      </w:r>
      <w:bookmarkEnd w:id="106"/>
    </w:p>
    <w:p w:rsidR="0086767B" w:rsidRDefault="0090762E" w:rsidP="00670803">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Se observa</w:t>
      </w:r>
      <w:r w:rsidR="0086767B">
        <w:rPr>
          <w:rFonts w:ascii="Arial" w:hAnsi="Arial" w:cs="Arial"/>
          <w:sz w:val="24"/>
          <w:szCs w:val="24"/>
        </w:rPr>
        <w:t xml:space="preserve"> en la </w:t>
      </w:r>
      <w:r w:rsidR="0086767B" w:rsidRPr="0076396D">
        <w:rPr>
          <w:rFonts w:ascii="Arial" w:hAnsi="Arial" w:cs="Arial"/>
          <w:sz w:val="24"/>
          <w:szCs w:val="24"/>
        </w:rPr>
        <w:t>figura</w:t>
      </w:r>
      <w:r w:rsidR="00D03EE3">
        <w:rPr>
          <w:rFonts w:ascii="Arial" w:hAnsi="Arial" w:cs="Arial"/>
          <w:sz w:val="24"/>
          <w:szCs w:val="24"/>
        </w:rPr>
        <w:t xml:space="preserve"> C.2</w:t>
      </w:r>
      <w:r w:rsidR="0086767B" w:rsidRPr="0076396D">
        <w:rPr>
          <w:rFonts w:ascii="Arial" w:hAnsi="Arial" w:cs="Arial"/>
          <w:sz w:val="24"/>
          <w:szCs w:val="24"/>
        </w:rPr>
        <w:t xml:space="preserve"> </w:t>
      </w:r>
      <w:r w:rsidRPr="009E41A6">
        <w:rPr>
          <w:rFonts w:ascii="Arial" w:hAnsi="Arial" w:cs="Arial"/>
          <w:sz w:val="24"/>
          <w:szCs w:val="24"/>
        </w:rPr>
        <w:t>(</w:t>
      </w:r>
      <w:r>
        <w:rPr>
          <w:rFonts w:ascii="Arial" w:hAnsi="Arial" w:cs="Arial"/>
          <w:sz w:val="24"/>
          <w:szCs w:val="24"/>
        </w:rPr>
        <w:t>Ver Apéndice C</w:t>
      </w:r>
      <w:r w:rsidRPr="009E41A6">
        <w:rPr>
          <w:rFonts w:ascii="Arial" w:hAnsi="Arial" w:cs="Arial"/>
          <w:sz w:val="24"/>
          <w:szCs w:val="24"/>
        </w:rPr>
        <w:t>)</w:t>
      </w:r>
      <w:r w:rsidR="0086767B">
        <w:rPr>
          <w:rFonts w:ascii="Arial" w:hAnsi="Arial" w:cs="Arial"/>
          <w:sz w:val="24"/>
          <w:szCs w:val="24"/>
        </w:rPr>
        <w:t xml:space="preserve"> la superposición de los difractogramas de la zeolita y de los geopolímeros (</w:t>
      </w:r>
      <w:proofErr w:type="gramStart"/>
      <w:r w:rsidR="0086767B">
        <w:rPr>
          <w:rFonts w:ascii="Arial" w:hAnsi="Arial" w:cs="Arial"/>
          <w:sz w:val="24"/>
          <w:szCs w:val="24"/>
        </w:rPr>
        <w:t>G(</w:t>
      </w:r>
      <w:proofErr w:type="gramEnd"/>
      <w:r w:rsidR="0086767B">
        <w:rPr>
          <w:rFonts w:ascii="Arial" w:hAnsi="Arial" w:cs="Arial"/>
          <w:sz w:val="24"/>
          <w:szCs w:val="24"/>
        </w:rPr>
        <w:t xml:space="preserve">1-4)_P2). En el difractograma de la zeolita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24°, 31° y 76°, y además picos de mordenita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11°,16°,18°, 23°, 26°, 30°, 32.5°, 35°, 36°, 41°, 42° y 56,5°. En el difractograma de la muestra (G1_P2) </w:t>
      </w:r>
      <w:r>
        <w:rPr>
          <w:rFonts w:ascii="Arial" w:hAnsi="Arial" w:cs="Arial"/>
          <w:sz w:val="24"/>
          <w:szCs w:val="24"/>
        </w:rPr>
        <w:t>se encontraron</w:t>
      </w:r>
      <w:r w:rsidR="0086767B">
        <w:rPr>
          <w:rFonts w:ascii="Arial" w:hAnsi="Arial" w:cs="Arial"/>
          <w:sz w:val="24"/>
          <w:szCs w:val="24"/>
        </w:rPr>
        <w:t xml:space="preserve"> picos de cuarzo a determinados </w:t>
      </w:r>
      <w:r w:rsidR="0086767B">
        <w:rPr>
          <w:rFonts w:ascii="Arial" w:hAnsi="Arial" w:cs="Arial"/>
          <w:sz w:val="24"/>
          <w:szCs w:val="24"/>
        </w:rPr>
        <w:lastRenderedPageBreak/>
        <w:t>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47°, 65°, 71°, además </w:t>
      </w:r>
      <w:r w:rsidR="0095556E">
        <w:rPr>
          <w:rFonts w:ascii="Arial" w:hAnsi="Arial" w:cs="Arial"/>
          <w:sz w:val="24"/>
          <w:szCs w:val="24"/>
        </w:rPr>
        <w:t>se encontraron</w:t>
      </w:r>
      <w:r w:rsidR="0086767B">
        <w:rPr>
          <w:rFonts w:ascii="Arial" w:hAnsi="Arial" w:cs="Arial"/>
          <w:sz w:val="24"/>
          <w:szCs w:val="24"/>
        </w:rPr>
        <w:t xml:space="preserve"> picos de </w:t>
      </w:r>
      <w:r w:rsidR="00FD18A5">
        <w:rPr>
          <w:rFonts w:ascii="Arial" w:hAnsi="Arial" w:cs="Arial"/>
          <w:sz w:val="24"/>
          <w:szCs w:val="24"/>
        </w:rPr>
        <w:t>Aluminosilicato hidratado de sodio 1 (ASHS1)</w:t>
      </w:r>
      <w:r w:rsidR="0086767B">
        <w:rPr>
          <w:rFonts w:ascii="Arial" w:hAnsi="Arial" w:cs="Arial"/>
          <w:sz w:val="24"/>
          <w:szCs w:val="24"/>
        </w:rPr>
        <w:t xml:space="preserve">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26°, 30°, 32°, 52°. En el difractograma de la muestra (G2_P2)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24°,31°,47°,65°, 71°, también </w:t>
      </w:r>
      <w:r>
        <w:rPr>
          <w:rFonts w:ascii="Arial" w:hAnsi="Arial" w:cs="Arial"/>
          <w:sz w:val="24"/>
          <w:szCs w:val="24"/>
        </w:rPr>
        <w:t>se encontraron</w:t>
      </w:r>
      <w:r w:rsidR="0086767B">
        <w:rPr>
          <w:rFonts w:ascii="Arial" w:hAnsi="Arial" w:cs="Arial"/>
          <w:sz w:val="24"/>
          <w:szCs w:val="24"/>
        </w:rPr>
        <w:t xml:space="preserve"> picos de </w:t>
      </w:r>
      <w:r w:rsidR="00FD18A5">
        <w:rPr>
          <w:rFonts w:ascii="Arial" w:hAnsi="Arial" w:cs="Arial"/>
          <w:sz w:val="24"/>
          <w:szCs w:val="24"/>
        </w:rPr>
        <w:t>Aluminosilicato hidratado de sodio 1 (ASHS1)</w:t>
      </w:r>
      <w:r w:rsidR="00D03EE3">
        <w:rPr>
          <w:rFonts w:ascii="Arial" w:hAnsi="Arial" w:cs="Arial"/>
          <w:sz w:val="24"/>
          <w:szCs w:val="24"/>
        </w:rPr>
        <w:t xml:space="preserve"> </w:t>
      </w:r>
      <w:proofErr w:type="gramStart"/>
      <w:r w:rsidR="0086767B">
        <w:rPr>
          <w:rFonts w:ascii="Arial" w:hAnsi="Arial" w:cs="Arial"/>
          <w:sz w:val="24"/>
          <w:szCs w:val="24"/>
        </w:rPr>
        <w:t>a</w:t>
      </w:r>
      <w:proofErr w:type="gramEnd"/>
      <w:r w:rsidR="0086767B">
        <w:rPr>
          <w:rFonts w:ascii="Arial" w:hAnsi="Arial" w:cs="Arial"/>
          <w:sz w:val="24"/>
          <w:szCs w:val="24"/>
        </w:rPr>
        <w:t xml:space="preserve"> determinado ángulo (2</w:t>
      </w:r>
      <m:oMath>
        <m:r>
          <m:rPr>
            <m:sty m:val="p"/>
          </m:rPr>
          <w:rPr>
            <w:rFonts w:ascii="Cambria Math" w:hAnsi="Cambria Math" w:cs="Arial"/>
            <w:sz w:val="24"/>
            <w:szCs w:val="24"/>
          </w:rPr>
          <m:t>θ</m:t>
        </m:r>
      </m:oMath>
      <w:r w:rsidR="0086767B">
        <w:rPr>
          <w:rFonts w:ascii="Arial" w:hAnsi="Arial" w:cs="Arial"/>
          <w:sz w:val="24"/>
          <w:szCs w:val="24"/>
        </w:rPr>
        <w:t xml:space="preserve">): </w:t>
      </w:r>
      <w:r w:rsidR="0086767B" w:rsidRPr="00E21219">
        <w:rPr>
          <w:rFonts w:ascii="Arial" w:hAnsi="Arial" w:cs="Arial"/>
          <w:sz w:val="24"/>
          <w:szCs w:val="24"/>
        </w:rPr>
        <w:t>52°</w:t>
      </w:r>
      <w:r w:rsidR="0086767B">
        <w:rPr>
          <w:rFonts w:ascii="Arial" w:hAnsi="Arial" w:cs="Arial"/>
          <w:sz w:val="24"/>
          <w:szCs w:val="24"/>
        </w:rPr>
        <w:t xml:space="preserve">. En el difractograma de la muestra (G3_P2)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31°, 65°, 71° y además </w:t>
      </w:r>
      <w:r>
        <w:rPr>
          <w:rFonts w:ascii="Arial" w:hAnsi="Arial" w:cs="Arial"/>
          <w:sz w:val="24"/>
          <w:szCs w:val="24"/>
        </w:rPr>
        <w:t>se encontraron</w:t>
      </w:r>
      <w:r w:rsidR="0086767B">
        <w:rPr>
          <w:rFonts w:ascii="Arial" w:hAnsi="Arial" w:cs="Arial"/>
          <w:sz w:val="24"/>
          <w:szCs w:val="24"/>
        </w:rPr>
        <w:t xml:space="preserve"> un pico de </w:t>
      </w:r>
      <w:r w:rsidR="00FD18A5">
        <w:rPr>
          <w:rFonts w:ascii="Arial" w:hAnsi="Arial" w:cs="Arial"/>
          <w:sz w:val="24"/>
          <w:szCs w:val="24"/>
        </w:rPr>
        <w:t>Aluminosilicato hidratado de sodio 1 (ASHS1)</w:t>
      </w:r>
      <w:r w:rsidR="00D03EE3">
        <w:rPr>
          <w:rFonts w:ascii="Arial" w:hAnsi="Arial" w:cs="Arial"/>
          <w:sz w:val="24"/>
          <w:szCs w:val="24"/>
        </w:rPr>
        <w:t xml:space="preserve"> </w:t>
      </w:r>
      <w:r w:rsidR="0086767B">
        <w:rPr>
          <w:rFonts w:ascii="Arial" w:hAnsi="Arial" w:cs="Arial"/>
          <w:sz w:val="24"/>
          <w:szCs w:val="24"/>
        </w:rPr>
        <w:t>a determinado ángulo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52°. </w:t>
      </w:r>
      <w:r w:rsidR="00D03EE3">
        <w:rPr>
          <w:rFonts w:ascii="Arial" w:hAnsi="Arial" w:cs="Arial"/>
          <w:sz w:val="24"/>
          <w:szCs w:val="24"/>
        </w:rPr>
        <w:t xml:space="preserve">En </w:t>
      </w:r>
      <w:r w:rsidR="0086767B">
        <w:rPr>
          <w:rFonts w:ascii="Arial" w:hAnsi="Arial" w:cs="Arial"/>
          <w:sz w:val="24"/>
          <w:szCs w:val="24"/>
        </w:rPr>
        <w:t xml:space="preserve">el difractograma de la muestra (G4_P2) </w:t>
      </w:r>
      <w:r>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31°, 47°, 65° 71°, y también </w:t>
      </w:r>
      <w:r>
        <w:rPr>
          <w:rFonts w:ascii="Arial" w:hAnsi="Arial" w:cs="Arial"/>
          <w:sz w:val="24"/>
          <w:szCs w:val="24"/>
        </w:rPr>
        <w:t>se encontraron</w:t>
      </w:r>
      <w:r w:rsidR="0086767B">
        <w:rPr>
          <w:rFonts w:ascii="Arial" w:hAnsi="Arial" w:cs="Arial"/>
          <w:sz w:val="24"/>
          <w:szCs w:val="24"/>
        </w:rPr>
        <w:t xml:space="preserve"> picos de </w:t>
      </w:r>
      <w:r w:rsidR="00FD18A5">
        <w:rPr>
          <w:rFonts w:ascii="Arial" w:hAnsi="Arial" w:cs="Arial"/>
          <w:sz w:val="24"/>
          <w:szCs w:val="24"/>
        </w:rPr>
        <w:t>Aluminosilicato hidratado de sodio 1 (ASHS1)</w:t>
      </w:r>
      <w:r w:rsidR="0086767B">
        <w:rPr>
          <w:rFonts w:ascii="Arial" w:hAnsi="Arial" w:cs="Arial"/>
          <w:sz w:val="24"/>
          <w:szCs w:val="24"/>
        </w:rPr>
        <w:t xml:space="preserve">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41°, también </w:t>
      </w:r>
      <w:r>
        <w:rPr>
          <w:rFonts w:ascii="Arial" w:hAnsi="Arial" w:cs="Arial"/>
          <w:sz w:val="24"/>
          <w:szCs w:val="24"/>
        </w:rPr>
        <w:t>se encontraron</w:t>
      </w:r>
      <w:r w:rsidR="0086767B">
        <w:rPr>
          <w:rFonts w:ascii="Arial" w:hAnsi="Arial" w:cs="Arial"/>
          <w:sz w:val="24"/>
          <w:szCs w:val="24"/>
        </w:rPr>
        <w:t xml:space="preserve"> pico aluminosilicato de sodio parcialmente cristalizado a determinado ángulo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52°, </w:t>
      </w:r>
      <w:r w:rsidR="00255B82">
        <w:rPr>
          <w:rFonts w:ascii="Arial" w:hAnsi="Arial" w:cs="Arial"/>
          <w:sz w:val="24"/>
          <w:szCs w:val="24"/>
        </w:rPr>
        <w:t>además</w:t>
      </w:r>
      <w:r w:rsidR="0086767B">
        <w:rPr>
          <w:rFonts w:ascii="Arial" w:hAnsi="Arial" w:cs="Arial"/>
          <w:sz w:val="24"/>
          <w:szCs w:val="24"/>
        </w:rPr>
        <w:t xml:space="preserve"> </w:t>
      </w:r>
      <w:r>
        <w:rPr>
          <w:rFonts w:ascii="Arial" w:hAnsi="Arial" w:cs="Arial"/>
          <w:sz w:val="24"/>
          <w:szCs w:val="24"/>
        </w:rPr>
        <w:t>se encontraron</w:t>
      </w:r>
      <w:r w:rsidR="0086767B">
        <w:rPr>
          <w:rFonts w:ascii="Arial" w:hAnsi="Arial" w:cs="Arial"/>
          <w:sz w:val="24"/>
          <w:szCs w:val="24"/>
        </w:rPr>
        <w:t xml:space="preserve"> </w:t>
      </w:r>
      <w:r w:rsidR="00670803">
        <w:rPr>
          <w:rFonts w:ascii="Arial" w:hAnsi="Arial" w:cs="Arial"/>
          <w:sz w:val="24"/>
          <w:szCs w:val="24"/>
        </w:rPr>
        <w:t>p</w:t>
      </w:r>
      <w:r w:rsidR="0086767B">
        <w:rPr>
          <w:rFonts w:ascii="Arial" w:hAnsi="Arial" w:cs="Arial"/>
          <w:sz w:val="24"/>
          <w:szCs w:val="24"/>
        </w:rPr>
        <w:t>ico</w:t>
      </w:r>
      <w:r w:rsidR="00670803">
        <w:rPr>
          <w:rFonts w:ascii="Arial" w:hAnsi="Arial" w:cs="Arial"/>
          <w:sz w:val="24"/>
          <w:szCs w:val="24"/>
        </w:rPr>
        <w:t>s</w:t>
      </w:r>
      <w:r w:rsidR="0086767B">
        <w:rPr>
          <w:rFonts w:ascii="Arial" w:hAnsi="Arial" w:cs="Arial"/>
          <w:sz w:val="24"/>
          <w:szCs w:val="24"/>
        </w:rPr>
        <w:t xml:space="preserve"> de </w:t>
      </w:r>
      <w:r w:rsidR="00E07494">
        <w:rPr>
          <w:rFonts w:ascii="Arial" w:hAnsi="Arial" w:cs="Arial"/>
          <w:sz w:val="24"/>
          <w:szCs w:val="24"/>
        </w:rPr>
        <w:t>aluminosilicato hidratado de sodio 2 (ASHS2)</w:t>
      </w:r>
      <w:r w:rsidR="00670803">
        <w:rPr>
          <w:rFonts w:ascii="Arial" w:hAnsi="Arial" w:cs="Arial"/>
          <w:sz w:val="24"/>
          <w:szCs w:val="24"/>
        </w:rPr>
        <w:t>(sistema de cristal cú</w:t>
      </w:r>
      <w:r w:rsidR="0086767B">
        <w:rPr>
          <w:rFonts w:ascii="Arial" w:hAnsi="Arial" w:cs="Arial"/>
          <w:sz w:val="24"/>
          <w:szCs w:val="24"/>
        </w:rPr>
        <w:t>bico)  (</w:t>
      </w:r>
      <w:r w:rsidR="0086767B" w:rsidRPr="0065787A">
        <w:rPr>
          <w:rFonts w:ascii="Arial" w:hAnsi="Arial" w:cs="Arial"/>
          <w:sz w:val="24"/>
          <w:szCs w:val="24"/>
        </w:rPr>
        <w:t>Kα</w:t>
      </w:r>
      <w:r w:rsidR="0086767B" w:rsidRPr="002C34A7">
        <w:rPr>
          <w:rFonts w:ascii="Arial" w:hAnsi="Arial" w:cs="Arial"/>
          <w:sz w:val="24"/>
          <w:szCs w:val="24"/>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670803">
        <w:rPr>
          <w:rFonts w:ascii="Arial" w:hAnsi="Arial" w:cs="Arial"/>
          <w:sz w:val="24"/>
          <w:szCs w:val="24"/>
        </w:rPr>
        <w:t>): 28.5°, 77°.</w:t>
      </w:r>
    </w:p>
    <w:p w:rsidR="0086767B" w:rsidRPr="001E4AFA" w:rsidRDefault="0086767B" w:rsidP="00D05764">
      <w:pPr>
        <w:spacing w:after="0"/>
        <w:ind w:left="709"/>
        <w:jc w:val="both"/>
        <w:rPr>
          <w:rFonts w:ascii="Arial" w:hAnsi="Arial" w:cs="Arial"/>
          <w:b/>
          <w:sz w:val="24"/>
        </w:rPr>
      </w:pPr>
      <w:bookmarkStart w:id="107" w:name="_Toc357978010"/>
      <w:r w:rsidRPr="001E4AFA">
        <w:rPr>
          <w:rFonts w:ascii="Arial" w:hAnsi="Arial" w:cs="Arial"/>
          <w:b/>
          <w:sz w:val="24"/>
        </w:rPr>
        <w:t>Superposición de zeolita vs tercera serie de geopolímeros (</w:t>
      </w:r>
      <w:proofErr w:type="gramStart"/>
      <w:r w:rsidRPr="001E4AFA">
        <w:rPr>
          <w:rFonts w:ascii="Arial" w:hAnsi="Arial" w:cs="Arial"/>
          <w:b/>
          <w:sz w:val="24"/>
        </w:rPr>
        <w:t>G(</w:t>
      </w:r>
      <w:proofErr w:type="gramEnd"/>
      <w:r w:rsidRPr="001E4AFA">
        <w:rPr>
          <w:rFonts w:ascii="Arial" w:hAnsi="Arial" w:cs="Arial"/>
          <w:b/>
          <w:sz w:val="24"/>
        </w:rPr>
        <w:t>1-4)_P3).</w:t>
      </w:r>
      <w:bookmarkEnd w:id="107"/>
    </w:p>
    <w:p w:rsidR="0086767B" w:rsidRDefault="0095556E"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Se observó</w:t>
      </w:r>
      <w:r w:rsidR="0086767B">
        <w:rPr>
          <w:rFonts w:ascii="Arial" w:hAnsi="Arial" w:cs="Arial"/>
          <w:sz w:val="24"/>
          <w:szCs w:val="24"/>
        </w:rPr>
        <w:t xml:space="preserve"> en la </w:t>
      </w:r>
      <w:r w:rsidR="0086767B" w:rsidRPr="0076396D">
        <w:rPr>
          <w:rFonts w:ascii="Arial" w:hAnsi="Arial" w:cs="Arial"/>
          <w:sz w:val="24"/>
          <w:szCs w:val="24"/>
        </w:rPr>
        <w:t>figura</w:t>
      </w:r>
      <w:r w:rsidR="00670803">
        <w:rPr>
          <w:rFonts w:ascii="Arial" w:hAnsi="Arial" w:cs="Arial"/>
          <w:sz w:val="24"/>
          <w:szCs w:val="24"/>
        </w:rPr>
        <w:t xml:space="preserve"> C.3</w:t>
      </w:r>
      <w:r w:rsidR="0086767B" w:rsidRPr="0076396D">
        <w:rPr>
          <w:rFonts w:ascii="Arial" w:hAnsi="Arial" w:cs="Arial"/>
          <w:sz w:val="24"/>
          <w:szCs w:val="24"/>
        </w:rPr>
        <w:t xml:space="preserve"> </w:t>
      </w:r>
      <w:r w:rsidR="0090762E" w:rsidRPr="009E41A6">
        <w:rPr>
          <w:rFonts w:ascii="Arial" w:hAnsi="Arial" w:cs="Arial"/>
          <w:sz w:val="24"/>
          <w:szCs w:val="24"/>
        </w:rPr>
        <w:t>(</w:t>
      </w:r>
      <w:r w:rsidR="00670803">
        <w:rPr>
          <w:rFonts w:ascii="Arial" w:hAnsi="Arial" w:cs="Arial"/>
          <w:sz w:val="24"/>
          <w:szCs w:val="24"/>
        </w:rPr>
        <w:t>Ver Apéndice C</w:t>
      </w:r>
      <w:r w:rsidR="0090762E" w:rsidRPr="009E41A6">
        <w:rPr>
          <w:rFonts w:ascii="Arial" w:hAnsi="Arial" w:cs="Arial"/>
          <w:sz w:val="24"/>
          <w:szCs w:val="24"/>
        </w:rPr>
        <w:t>)</w:t>
      </w:r>
      <w:r w:rsidR="0086767B">
        <w:rPr>
          <w:rFonts w:ascii="Arial" w:hAnsi="Arial" w:cs="Arial"/>
          <w:sz w:val="24"/>
          <w:szCs w:val="24"/>
        </w:rPr>
        <w:t xml:space="preserve"> la superposición de los difractogramas de la zeolita y de los geopolímeros (</w:t>
      </w:r>
      <w:proofErr w:type="gramStart"/>
      <w:r w:rsidR="0086767B">
        <w:rPr>
          <w:rFonts w:ascii="Arial" w:hAnsi="Arial" w:cs="Arial"/>
          <w:sz w:val="24"/>
          <w:szCs w:val="24"/>
        </w:rPr>
        <w:t>G(</w:t>
      </w:r>
      <w:proofErr w:type="gramEnd"/>
      <w:r w:rsidR="0086767B">
        <w:rPr>
          <w:rFonts w:ascii="Arial" w:hAnsi="Arial" w:cs="Arial"/>
          <w:sz w:val="24"/>
          <w:szCs w:val="24"/>
        </w:rPr>
        <w:t xml:space="preserve">1-4)_P3). En el difractograma de la zeolita </w:t>
      </w:r>
      <w:r w:rsidR="0090762E">
        <w:rPr>
          <w:rFonts w:ascii="Arial" w:hAnsi="Arial" w:cs="Arial"/>
          <w:sz w:val="24"/>
          <w:szCs w:val="24"/>
        </w:rPr>
        <w:t>se encontraron</w:t>
      </w:r>
      <w:r w:rsidR="0086767B">
        <w:rPr>
          <w:rFonts w:ascii="Arial" w:hAnsi="Arial" w:cs="Arial"/>
          <w:sz w:val="24"/>
          <w:szCs w:val="24"/>
        </w:rPr>
        <w:t xml:space="preserve"> picos de cuarzo a </w:t>
      </w:r>
      <w:r w:rsidR="0086767B">
        <w:rPr>
          <w:rFonts w:ascii="Arial" w:hAnsi="Arial" w:cs="Arial"/>
          <w:sz w:val="24"/>
          <w:szCs w:val="24"/>
        </w:rPr>
        <w:lastRenderedPageBreak/>
        <w:t>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24°, 31° y 76°, y además picos de mordenita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11°,16°,18°, 23°, 26°, 30°, 32.5°, 35°, 36°, 41°, 42° y 56,5°. En el difractograma de la muestra (G1_P3) </w:t>
      </w:r>
      <w:r w:rsidR="0090762E">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670803">
        <w:rPr>
          <w:rFonts w:ascii="Arial" w:hAnsi="Arial" w:cs="Arial"/>
          <w:sz w:val="24"/>
          <w:szCs w:val="24"/>
        </w:rPr>
        <w:t>): 24°,31°, 65°,</w:t>
      </w:r>
      <w:r w:rsidR="0086767B">
        <w:rPr>
          <w:rFonts w:ascii="Arial" w:hAnsi="Arial" w:cs="Arial"/>
          <w:sz w:val="24"/>
          <w:szCs w:val="24"/>
        </w:rPr>
        <w:t xml:space="preserve">71°, además </w:t>
      </w:r>
      <w:r w:rsidR="0090762E">
        <w:rPr>
          <w:rFonts w:ascii="Arial" w:hAnsi="Arial" w:cs="Arial"/>
          <w:sz w:val="24"/>
          <w:szCs w:val="24"/>
        </w:rPr>
        <w:t>se encontraron</w:t>
      </w:r>
      <w:r w:rsidR="0086767B">
        <w:rPr>
          <w:rFonts w:ascii="Arial" w:hAnsi="Arial" w:cs="Arial"/>
          <w:sz w:val="24"/>
          <w:szCs w:val="24"/>
        </w:rPr>
        <w:t xml:space="preserve"> picos de aluminosilicato de sodio parcialmente cristalizado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26°, 30°, 32°, 52°. </w:t>
      </w:r>
      <w:r w:rsidR="008064D1">
        <w:rPr>
          <w:rFonts w:ascii="Arial" w:hAnsi="Arial" w:cs="Arial"/>
          <w:sz w:val="24"/>
          <w:szCs w:val="24"/>
        </w:rPr>
        <w:t>E</w:t>
      </w:r>
      <w:r w:rsidR="0086767B">
        <w:rPr>
          <w:rFonts w:ascii="Arial" w:hAnsi="Arial" w:cs="Arial"/>
          <w:sz w:val="24"/>
          <w:szCs w:val="24"/>
        </w:rPr>
        <w:t xml:space="preserve">n el difractograma de la muestra (G2_P3) </w:t>
      </w:r>
      <w:r w:rsidR="0090762E">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24°,31°,65°, 71°, también </w:t>
      </w:r>
      <w:r w:rsidR="0090762E">
        <w:rPr>
          <w:rFonts w:ascii="Arial" w:hAnsi="Arial" w:cs="Arial"/>
          <w:sz w:val="24"/>
          <w:szCs w:val="24"/>
        </w:rPr>
        <w:t>se encontraron</w:t>
      </w:r>
      <w:r w:rsidR="0086767B">
        <w:rPr>
          <w:rFonts w:ascii="Arial" w:hAnsi="Arial" w:cs="Arial"/>
          <w:sz w:val="24"/>
          <w:szCs w:val="24"/>
        </w:rPr>
        <w:t xml:space="preserve"> un pico de aluminosilicato de sodio parcialmente cristalizado a determinado ángulo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52°. En el difractograma de la muestra (G3_P1) </w:t>
      </w:r>
      <w:r w:rsidR="0090762E">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24°, 31°, 65°, 71° y además </w:t>
      </w:r>
      <w:r w:rsidR="0090762E">
        <w:rPr>
          <w:rFonts w:ascii="Arial" w:hAnsi="Arial" w:cs="Arial"/>
          <w:sz w:val="24"/>
          <w:szCs w:val="24"/>
        </w:rPr>
        <w:t>se encontraron</w:t>
      </w:r>
      <w:r w:rsidR="0086767B">
        <w:rPr>
          <w:rFonts w:ascii="Arial" w:hAnsi="Arial" w:cs="Arial"/>
          <w:sz w:val="24"/>
          <w:szCs w:val="24"/>
        </w:rPr>
        <w:t xml:space="preserve"> un pico aluminosilicato de sodio parcialmente cristalizado a determinado ángulo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xml:space="preserve">): 52°. </w:t>
      </w:r>
      <w:r w:rsidR="008064D1">
        <w:rPr>
          <w:rFonts w:ascii="Arial" w:hAnsi="Arial" w:cs="Arial"/>
          <w:sz w:val="24"/>
          <w:szCs w:val="24"/>
        </w:rPr>
        <w:t>E</w:t>
      </w:r>
      <w:r w:rsidR="0086767B">
        <w:rPr>
          <w:rFonts w:ascii="Arial" w:hAnsi="Arial" w:cs="Arial"/>
          <w:sz w:val="24"/>
          <w:szCs w:val="24"/>
        </w:rPr>
        <w:t xml:space="preserve">n el difractograma de la muestra (G4_P1) </w:t>
      </w:r>
      <w:r w:rsidR="0090762E">
        <w:rPr>
          <w:rFonts w:ascii="Arial" w:hAnsi="Arial" w:cs="Arial"/>
          <w:sz w:val="24"/>
          <w:szCs w:val="24"/>
        </w:rPr>
        <w:t>se encontraron</w:t>
      </w:r>
      <w:r w:rsidR="0086767B">
        <w:rPr>
          <w:rFonts w:ascii="Arial" w:hAnsi="Arial" w:cs="Arial"/>
          <w:sz w:val="24"/>
          <w:szCs w:val="24"/>
        </w:rPr>
        <w:t xml:space="preserve"> picos de cuarzo a determinados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24°, 31°, 47°, 65° 71°, y también picos de  aluminosilicato de sodio parcialmente cristalizado a diferentes ángulos (</w:t>
      </w:r>
      <w:r w:rsidR="0086767B" w:rsidRPr="0065787A">
        <w:rPr>
          <w:rFonts w:ascii="Arial" w:hAnsi="Arial" w:cs="Arial"/>
          <w:sz w:val="24"/>
          <w:szCs w:val="24"/>
        </w:rPr>
        <w:t>Kα</w:t>
      </w:r>
      <w:r w:rsidR="0086767B" w:rsidRPr="0065787A">
        <w:rPr>
          <w:rFonts w:ascii="Arial" w:hAnsi="Arial" w:cs="Arial"/>
          <w:sz w:val="24"/>
          <w:szCs w:val="24"/>
          <w:vertAlign w:val="subscript"/>
        </w:rPr>
        <w:t>Co</w:t>
      </w:r>
      <w:r w:rsidR="0086767B" w:rsidRPr="0065787A">
        <w:rPr>
          <w:rFonts w:ascii="Arial" w:hAnsi="Arial" w:cs="Arial"/>
          <w:sz w:val="24"/>
          <w:szCs w:val="24"/>
        </w:rPr>
        <w:t>2</w:t>
      </w:r>
      <m:oMath>
        <m:r>
          <m:rPr>
            <m:sty m:val="p"/>
          </m:rPr>
          <w:rPr>
            <w:rFonts w:ascii="Cambria Math" w:hAnsi="Cambria Math" w:cs="Arial"/>
            <w:sz w:val="24"/>
            <w:szCs w:val="24"/>
          </w:rPr>
          <m:t>θ</m:t>
        </m:r>
      </m:oMath>
      <w:r w:rsidR="0086767B">
        <w:rPr>
          <w:rFonts w:ascii="Arial" w:hAnsi="Arial" w:cs="Arial"/>
          <w:sz w:val="24"/>
          <w:szCs w:val="24"/>
        </w:rPr>
        <w:t>): 28.5°, 52°.</w:t>
      </w:r>
    </w:p>
    <w:p w:rsidR="0086767B" w:rsidRPr="001E4AFA" w:rsidRDefault="0086767B" w:rsidP="00D05764">
      <w:pPr>
        <w:spacing w:after="0"/>
        <w:ind w:left="709"/>
        <w:jc w:val="both"/>
        <w:rPr>
          <w:rFonts w:ascii="Arial" w:hAnsi="Arial" w:cs="Arial"/>
          <w:b/>
          <w:sz w:val="24"/>
        </w:rPr>
      </w:pPr>
      <w:bookmarkStart w:id="108" w:name="_Toc357978011"/>
      <w:r w:rsidRPr="001E4AFA">
        <w:rPr>
          <w:rFonts w:ascii="Arial" w:hAnsi="Arial" w:cs="Arial"/>
          <w:b/>
          <w:sz w:val="24"/>
        </w:rPr>
        <w:t>Análisis cualitativo.</w:t>
      </w:r>
      <w:bookmarkEnd w:id="108"/>
    </w:p>
    <w:p w:rsidR="0086767B" w:rsidRDefault="0086767B" w:rsidP="002C34A7">
      <w:pPr>
        <w:spacing w:before="100" w:beforeAutospacing="1" w:after="100" w:afterAutospacing="1" w:line="480" w:lineRule="auto"/>
        <w:ind w:left="709"/>
        <w:jc w:val="both"/>
        <w:rPr>
          <w:rFonts w:ascii="Arial" w:hAnsi="Arial" w:cs="Arial"/>
          <w:sz w:val="24"/>
          <w:szCs w:val="24"/>
        </w:rPr>
      </w:pPr>
      <w:r w:rsidRPr="0073230A">
        <w:rPr>
          <w:rFonts w:ascii="Arial" w:hAnsi="Arial" w:cs="Arial"/>
          <w:sz w:val="24"/>
          <w:szCs w:val="24"/>
        </w:rPr>
        <w:t xml:space="preserve">Antes de analizar las gráficas </w:t>
      </w:r>
      <w:r w:rsidR="0095556E">
        <w:rPr>
          <w:rFonts w:ascii="Arial" w:hAnsi="Arial" w:cs="Arial"/>
          <w:sz w:val="24"/>
          <w:szCs w:val="24"/>
        </w:rPr>
        <w:t xml:space="preserve">se </w:t>
      </w:r>
      <w:r w:rsidRPr="0073230A">
        <w:rPr>
          <w:rFonts w:ascii="Arial" w:hAnsi="Arial" w:cs="Arial"/>
          <w:sz w:val="24"/>
          <w:szCs w:val="24"/>
        </w:rPr>
        <w:t xml:space="preserve">da un breve concepto de lo que el análisis cualitativo, ésta se basa en comparar con un banco de datos de compuestos puros y luego mediante el programa que </w:t>
      </w:r>
      <w:r w:rsidR="0090762E">
        <w:rPr>
          <w:rFonts w:ascii="Arial" w:hAnsi="Arial" w:cs="Arial"/>
          <w:sz w:val="24"/>
          <w:szCs w:val="24"/>
        </w:rPr>
        <w:t>se usa</w:t>
      </w:r>
      <w:r w:rsidRPr="0073230A">
        <w:rPr>
          <w:rFonts w:ascii="Arial" w:hAnsi="Arial" w:cs="Arial"/>
          <w:sz w:val="24"/>
          <w:szCs w:val="24"/>
        </w:rPr>
        <w:t xml:space="preserve"> junto </w:t>
      </w:r>
      <w:r w:rsidRPr="0073230A">
        <w:rPr>
          <w:rFonts w:ascii="Arial" w:hAnsi="Arial" w:cs="Arial"/>
          <w:sz w:val="24"/>
          <w:szCs w:val="24"/>
        </w:rPr>
        <w:lastRenderedPageBreak/>
        <w:t>con</w:t>
      </w:r>
      <w:r>
        <w:rPr>
          <w:rFonts w:ascii="Arial" w:hAnsi="Arial" w:cs="Arial"/>
          <w:sz w:val="24"/>
          <w:szCs w:val="24"/>
        </w:rPr>
        <w:t xml:space="preserve"> el difractómetro de R</w:t>
      </w:r>
      <w:r w:rsidRPr="0073230A">
        <w:rPr>
          <w:rFonts w:ascii="Arial" w:hAnsi="Arial" w:cs="Arial"/>
          <w:sz w:val="24"/>
          <w:szCs w:val="24"/>
        </w:rPr>
        <w:t xml:space="preserve">ayos X, </w:t>
      </w:r>
      <w:r w:rsidR="0090762E">
        <w:rPr>
          <w:rFonts w:ascii="Arial" w:hAnsi="Arial" w:cs="Arial"/>
          <w:sz w:val="24"/>
          <w:szCs w:val="24"/>
        </w:rPr>
        <w:t>se determinan</w:t>
      </w:r>
      <w:r w:rsidRPr="0073230A">
        <w:rPr>
          <w:rFonts w:ascii="Arial" w:hAnsi="Arial" w:cs="Arial"/>
          <w:sz w:val="24"/>
          <w:szCs w:val="24"/>
        </w:rPr>
        <w:t xml:space="preserve"> los picos, intensidades y posición de los compuestos</w:t>
      </w:r>
      <w:r w:rsidR="00AB67D5">
        <w:rPr>
          <w:rFonts w:ascii="Arial" w:hAnsi="Arial" w:cs="Arial"/>
          <w:sz w:val="24"/>
          <w:szCs w:val="24"/>
        </w:rPr>
        <w:t xml:space="preserve"> </w:t>
      </w:r>
      <w:r w:rsidRPr="009E41A6">
        <w:rPr>
          <w:rFonts w:ascii="Arial" w:hAnsi="Arial" w:cs="Arial"/>
          <w:sz w:val="24"/>
          <w:szCs w:val="24"/>
        </w:rPr>
        <w:t>t</w:t>
      </w:r>
      <w:r w:rsidR="0090762E">
        <w:rPr>
          <w:rFonts w:ascii="Arial" w:hAnsi="Arial" w:cs="Arial"/>
          <w:sz w:val="24"/>
          <w:szCs w:val="24"/>
        </w:rPr>
        <w:t>odas las muestras serán analizad</w:t>
      </w:r>
      <w:r w:rsidRPr="009E41A6">
        <w:rPr>
          <w:rFonts w:ascii="Arial" w:hAnsi="Arial" w:cs="Arial"/>
          <w:sz w:val="24"/>
          <w:szCs w:val="24"/>
        </w:rPr>
        <w:t xml:space="preserve">as cualitativamente </w:t>
      </w:r>
      <w:r w:rsidR="0090762E" w:rsidRPr="009E41A6">
        <w:rPr>
          <w:rFonts w:ascii="Arial" w:hAnsi="Arial" w:cs="Arial"/>
          <w:sz w:val="24"/>
          <w:szCs w:val="24"/>
        </w:rPr>
        <w:t>colocándolas</w:t>
      </w:r>
      <w:r w:rsidRPr="009E41A6">
        <w:rPr>
          <w:rFonts w:ascii="Arial" w:hAnsi="Arial" w:cs="Arial"/>
          <w:sz w:val="24"/>
          <w:szCs w:val="24"/>
        </w:rPr>
        <w:t xml:space="preserve"> sin ninguna otra referencia internacomo se muestra</w:t>
      </w:r>
      <w:r>
        <w:rPr>
          <w:rFonts w:ascii="Arial" w:hAnsi="Arial" w:cs="Arial"/>
          <w:sz w:val="24"/>
          <w:szCs w:val="24"/>
        </w:rPr>
        <w:t>n</w:t>
      </w:r>
      <w:r w:rsidRPr="009E41A6">
        <w:rPr>
          <w:rFonts w:ascii="Arial" w:hAnsi="Arial" w:cs="Arial"/>
          <w:sz w:val="24"/>
          <w:szCs w:val="24"/>
        </w:rPr>
        <w:t xml:space="preserve"> en la figura</w:t>
      </w:r>
      <w:r>
        <w:rPr>
          <w:rFonts w:ascii="Arial" w:hAnsi="Arial" w:cs="Arial"/>
          <w:sz w:val="24"/>
          <w:szCs w:val="24"/>
        </w:rPr>
        <w:t>s</w:t>
      </w:r>
      <w:r w:rsidR="00670803">
        <w:rPr>
          <w:rFonts w:ascii="Arial" w:hAnsi="Arial" w:cs="Arial"/>
          <w:sz w:val="24"/>
          <w:szCs w:val="24"/>
        </w:rPr>
        <w:t xml:space="preserve"> C.4, C.5, C.6</w:t>
      </w:r>
      <w:r>
        <w:rPr>
          <w:rFonts w:ascii="Arial" w:hAnsi="Arial" w:cs="Arial"/>
          <w:sz w:val="24"/>
          <w:szCs w:val="24"/>
        </w:rPr>
        <w:t xml:space="preserve"> </w:t>
      </w:r>
      <w:r w:rsidR="0090762E" w:rsidRPr="009E41A6">
        <w:rPr>
          <w:rFonts w:ascii="Arial" w:hAnsi="Arial" w:cs="Arial"/>
          <w:sz w:val="24"/>
          <w:szCs w:val="24"/>
        </w:rPr>
        <w:t>(</w:t>
      </w:r>
      <w:r w:rsidR="0090762E">
        <w:rPr>
          <w:rFonts w:ascii="Arial" w:hAnsi="Arial" w:cs="Arial"/>
          <w:sz w:val="24"/>
          <w:szCs w:val="24"/>
        </w:rPr>
        <w:t>Ver Apéndice C</w:t>
      </w:r>
      <w:r w:rsidR="00670803">
        <w:rPr>
          <w:rFonts w:ascii="Arial" w:hAnsi="Arial" w:cs="Arial"/>
          <w:sz w:val="24"/>
          <w:szCs w:val="24"/>
        </w:rPr>
        <w:t>).</w:t>
      </w:r>
    </w:p>
    <w:p w:rsidR="00E21219" w:rsidRPr="0073230A" w:rsidRDefault="00E21219"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 partir de los siguientes geopolímeros (G4_P2, G3_P3, G4_P3) como se muestra en las figuras 3.29, 3.32 y 3.33, se pudieron únicamente analizar cualitativamente debido a su apariencia suave (gel), su composición química fue difícil realizar el posterior análisis</w:t>
      </w:r>
      <w:r w:rsidR="00FB0D31">
        <w:rPr>
          <w:rFonts w:ascii="Arial" w:hAnsi="Arial" w:cs="Arial"/>
          <w:sz w:val="24"/>
          <w:szCs w:val="24"/>
        </w:rPr>
        <w:t xml:space="preserve"> cuantitativo</w:t>
      </w:r>
      <w:r>
        <w:rPr>
          <w:rFonts w:ascii="Arial" w:hAnsi="Arial" w:cs="Arial"/>
          <w:sz w:val="24"/>
          <w:szCs w:val="24"/>
        </w:rPr>
        <w:t xml:space="preserve">, </w:t>
      </w:r>
      <w:r w:rsidR="00FB0D31">
        <w:rPr>
          <w:rFonts w:ascii="Arial" w:hAnsi="Arial" w:cs="Arial"/>
          <w:sz w:val="24"/>
          <w:szCs w:val="24"/>
        </w:rPr>
        <w:t>como se puede</w:t>
      </w:r>
      <w:r>
        <w:rPr>
          <w:rFonts w:ascii="Arial" w:hAnsi="Arial" w:cs="Arial"/>
          <w:sz w:val="24"/>
          <w:szCs w:val="24"/>
        </w:rPr>
        <w:t xml:space="preserve"> observar en la tabla 4.</w:t>
      </w:r>
    </w:p>
    <w:p w:rsidR="0086767B" w:rsidRPr="00726B05"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w:t>
      </w:r>
      <w:r w:rsidRPr="0056130E">
        <w:rPr>
          <w:rFonts w:ascii="Arial" w:hAnsi="Arial" w:cs="Arial"/>
          <w:sz w:val="24"/>
          <w:szCs w:val="24"/>
        </w:rPr>
        <w:t xml:space="preserve"> muestra</w:t>
      </w:r>
      <w:r>
        <w:rPr>
          <w:rFonts w:ascii="Arial" w:hAnsi="Arial" w:cs="Arial"/>
          <w:sz w:val="24"/>
          <w:szCs w:val="24"/>
        </w:rPr>
        <w:t xml:space="preserve"> (G4_P2) como se observa en la figura</w:t>
      </w:r>
      <w:r w:rsidR="00E21219">
        <w:rPr>
          <w:rFonts w:ascii="Arial" w:hAnsi="Arial" w:cs="Arial"/>
          <w:sz w:val="24"/>
          <w:szCs w:val="24"/>
        </w:rPr>
        <w:t>C.4</w:t>
      </w:r>
      <w:r>
        <w:rPr>
          <w:rFonts w:ascii="Arial" w:hAnsi="Arial" w:cs="Arial"/>
          <w:sz w:val="24"/>
          <w:szCs w:val="24"/>
        </w:rPr>
        <w:t xml:space="preserve"> </w:t>
      </w:r>
      <w:r w:rsidR="0090762E" w:rsidRPr="009E41A6">
        <w:rPr>
          <w:rFonts w:ascii="Arial" w:hAnsi="Arial" w:cs="Arial"/>
          <w:sz w:val="24"/>
          <w:szCs w:val="24"/>
        </w:rPr>
        <w:t>(</w:t>
      </w:r>
      <w:r w:rsidR="0090762E">
        <w:rPr>
          <w:rFonts w:ascii="Arial" w:hAnsi="Arial" w:cs="Arial"/>
          <w:sz w:val="24"/>
          <w:szCs w:val="24"/>
        </w:rPr>
        <w:t xml:space="preserve">Ver </w:t>
      </w:r>
      <w:r w:rsidR="00E21219">
        <w:rPr>
          <w:rFonts w:ascii="Arial" w:hAnsi="Arial" w:cs="Arial"/>
          <w:sz w:val="24"/>
          <w:szCs w:val="24"/>
        </w:rPr>
        <w:t>Apéndice C)</w:t>
      </w:r>
      <w:r>
        <w:rPr>
          <w:rFonts w:ascii="Arial" w:hAnsi="Arial" w:cs="Arial"/>
          <w:sz w:val="24"/>
          <w:szCs w:val="24"/>
        </w:rPr>
        <w:t xml:space="preserve">, </w:t>
      </w:r>
      <w:r w:rsidR="002439F1">
        <w:rPr>
          <w:rFonts w:ascii="Arial" w:hAnsi="Arial" w:cs="Arial"/>
          <w:sz w:val="24"/>
          <w:szCs w:val="24"/>
        </w:rPr>
        <w:t>se pudo</w:t>
      </w:r>
      <w:r w:rsidRPr="0056130E">
        <w:rPr>
          <w:rFonts w:ascii="Arial" w:hAnsi="Arial" w:cs="Arial"/>
          <w:sz w:val="24"/>
          <w:szCs w:val="24"/>
        </w:rPr>
        <w:t xml:space="preserve"> comprobar que contiene Cuarzo, observando el p</w:t>
      </w:r>
      <w:r>
        <w:rPr>
          <w:rFonts w:ascii="Arial" w:hAnsi="Arial" w:cs="Arial"/>
          <w:sz w:val="24"/>
          <w:szCs w:val="24"/>
        </w:rPr>
        <w:t>ico más importante del difracto</w:t>
      </w:r>
      <w:r w:rsidRPr="0056130E">
        <w:rPr>
          <w:rFonts w:ascii="Arial" w:hAnsi="Arial" w:cs="Arial"/>
          <w:sz w:val="24"/>
          <w:szCs w:val="24"/>
        </w:rPr>
        <w:t xml:space="preserve">grama que se encuentra a 31°, también </w:t>
      </w:r>
      <w:r w:rsidR="002439F1">
        <w:rPr>
          <w:rFonts w:ascii="Arial" w:hAnsi="Arial" w:cs="Arial"/>
          <w:sz w:val="24"/>
          <w:szCs w:val="24"/>
        </w:rPr>
        <w:t>se pudo</w:t>
      </w:r>
      <w:r w:rsidRPr="0056130E">
        <w:rPr>
          <w:rFonts w:ascii="Arial" w:hAnsi="Arial" w:cs="Arial"/>
          <w:sz w:val="24"/>
          <w:szCs w:val="24"/>
        </w:rPr>
        <w:t xml:space="preserve"> apreciar picos menores con respecto  al cuarzo estos contienen </w:t>
      </w:r>
      <w:r w:rsidR="00D57AA3">
        <w:rPr>
          <w:rFonts w:ascii="Arial" w:hAnsi="Arial" w:cs="Arial"/>
          <w:sz w:val="24"/>
          <w:szCs w:val="24"/>
        </w:rPr>
        <w:t>aluminosilicato hidratado de sodio 1</w:t>
      </w:r>
      <w:r w:rsidRPr="0056130E">
        <w:rPr>
          <w:rFonts w:ascii="Arial" w:hAnsi="Arial" w:cs="Arial"/>
          <w:sz w:val="24"/>
          <w:szCs w:val="24"/>
        </w:rPr>
        <w:t xml:space="preserve">, </w:t>
      </w:r>
      <w:r>
        <w:rPr>
          <w:rFonts w:ascii="Arial" w:hAnsi="Arial" w:cs="Arial"/>
          <w:sz w:val="24"/>
          <w:szCs w:val="24"/>
        </w:rPr>
        <w:t>y aluminosilicato hidratado de sodio</w:t>
      </w:r>
      <w:r w:rsidR="00D57AA3">
        <w:rPr>
          <w:rFonts w:ascii="Arial" w:hAnsi="Arial" w:cs="Arial"/>
          <w:sz w:val="24"/>
          <w:szCs w:val="24"/>
        </w:rPr>
        <w:t xml:space="preserve"> 2</w:t>
      </w:r>
      <w:r w:rsidRPr="0056130E">
        <w:rPr>
          <w:rFonts w:ascii="Arial" w:hAnsi="Arial" w:cs="Arial"/>
          <w:sz w:val="24"/>
          <w:szCs w:val="24"/>
        </w:rPr>
        <w:t xml:space="preserve"> producto de la geopolimerización</w:t>
      </w:r>
      <w:r>
        <w:rPr>
          <w:rFonts w:ascii="Arial" w:hAnsi="Arial" w:cs="Arial"/>
          <w:sz w:val="24"/>
          <w:szCs w:val="24"/>
        </w:rPr>
        <w:t>, este análisis fue detallado en la parte superposición de zeolita vs segunda serie de geopolímeros (</w:t>
      </w:r>
      <w:proofErr w:type="gramStart"/>
      <w:r>
        <w:rPr>
          <w:rFonts w:ascii="Arial" w:hAnsi="Arial" w:cs="Arial"/>
          <w:sz w:val="24"/>
          <w:szCs w:val="24"/>
        </w:rPr>
        <w:t>G(</w:t>
      </w:r>
      <w:proofErr w:type="gramEnd"/>
      <w:r>
        <w:rPr>
          <w:rFonts w:ascii="Arial" w:hAnsi="Arial" w:cs="Arial"/>
          <w:sz w:val="24"/>
          <w:szCs w:val="24"/>
        </w:rPr>
        <w:t>1-4)_P2).</w:t>
      </w:r>
    </w:p>
    <w:p w:rsidR="0086767B" w:rsidRPr="0056130E"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la</w:t>
      </w:r>
      <w:r w:rsidRPr="0056130E">
        <w:rPr>
          <w:rFonts w:ascii="Arial" w:hAnsi="Arial" w:cs="Arial"/>
          <w:sz w:val="24"/>
          <w:szCs w:val="24"/>
        </w:rPr>
        <w:t xml:space="preserve"> muestra</w:t>
      </w:r>
      <w:r>
        <w:rPr>
          <w:rFonts w:ascii="Arial" w:hAnsi="Arial" w:cs="Arial"/>
          <w:sz w:val="24"/>
          <w:szCs w:val="24"/>
        </w:rPr>
        <w:t xml:space="preserve"> (G3_P3) y (G4_P3) como se observa en la figura </w:t>
      </w:r>
      <w:r w:rsidR="002439F1" w:rsidRPr="009E41A6">
        <w:rPr>
          <w:rFonts w:ascii="Arial" w:hAnsi="Arial" w:cs="Arial"/>
          <w:sz w:val="24"/>
          <w:szCs w:val="24"/>
        </w:rPr>
        <w:t>(</w:t>
      </w:r>
      <w:r w:rsidR="002439F1">
        <w:rPr>
          <w:rFonts w:ascii="Arial" w:hAnsi="Arial" w:cs="Arial"/>
          <w:sz w:val="24"/>
          <w:szCs w:val="24"/>
        </w:rPr>
        <w:t>Ver Apéndice C, figura C.5 y C.6</w:t>
      </w:r>
      <w:r w:rsidR="002439F1" w:rsidRPr="009E41A6">
        <w:rPr>
          <w:rFonts w:ascii="Arial" w:hAnsi="Arial" w:cs="Arial"/>
          <w:sz w:val="24"/>
          <w:szCs w:val="24"/>
        </w:rPr>
        <w:t>)</w:t>
      </w:r>
      <w:r>
        <w:rPr>
          <w:rFonts w:ascii="Arial" w:hAnsi="Arial" w:cs="Arial"/>
          <w:sz w:val="24"/>
          <w:szCs w:val="24"/>
        </w:rPr>
        <w:t xml:space="preserve"> respectivamente, </w:t>
      </w:r>
      <w:r w:rsidR="002439F1">
        <w:rPr>
          <w:rFonts w:ascii="Arial" w:hAnsi="Arial" w:cs="Arial"/>
          <w:sz w:val="24"/>
          <w:szCs w:val="24"/>
        </w:rPr>
        <w:t>se pudo</w:t>
      </w:r>
      <w:r w:rsidRPr="0056130E">
        <w:rPr>
          <w:rFonts w:ascii="Arial" w:hAnsi="Arial" w:cs="Arial"/>
          <w:sz w:val="24"/>
          <w:szCs w:val="24"/>
        </w:rPr>
        <w:t xml:space="preserve"> comprobar que contiene Cuarzo, observando el pico más importante del difractograma que se encuentra aproxi</w:t>
      </w:r>
      <w:r>
        <w:rPr>
          <w:rFonts w:ascii="Arial" w:hAnsi="Arial" w:cs="Arial"/>
          <w:sz w:val="24"/>
          <w:szCs w:val="24"/>
        </w:rPr>
        <w:t>ma</w:t>
      </w:r>
      <w:r w:rsidRPr="0056130E">
        <w:rPr>
          <w:rFonts w:ascii="Arial" w:hAnsi="Arial" w:cs="Arial"/>
          <w:sz w:val="24"/>
          <w:szCs w:val="24"/>
        </w:rPr>
        <w:t xml:space="preserve">damente a 31°, también </w:t>
      </w:r>
      <w:r w:rsidR="002439F1">
        <w:rPr>
          <w:rFonts w:ascii="Arial" w:hAnsi="Arial" w:cs="Arial"/>
          <w:sz w:val="24"/>
          <w:szCs w:val="24"/>
        </w:rPr>
        <w:t xml:space="preserve">se </w:t>
      </w:r>
      <w:r w:rsidR="002439F1">
        <w:rPr>
          <w:rFonts w:ascii="Arial" w:hAnsi="Arial" w:cs="Arial"/>
          <w:sz w:val="24"/>
          <w:szCs w:val="24"/>
        </w:rPr>
        <w:lastRenderedPageBreak/>
        <w:t>pudo</w:t>
      </w:r>
      <w:r w:rsidRPr="0056130E">
        <w:rPr>
          <w:rFonts w:ascii="Arial" w:hAnsi="Arial" w:cs="Arial"/>
          <w:sz w:val="24"/>
          <w:szCs w:val="24"/>
        </w:rPr>
        <w:t xml:space="preserve"> apreciar picos menores con respecto  al cuarzo estos contienen </w:t>
      </w:r>
      <w:r w:rsidR="00D57AA3">
        <w:rPr>
          <w:rFonts w:ascii="Arial" w:hAnsi="Arial" w:cs="Arial"/>
          <w:sz w:val="24"/>
          <w:szCs w:val="24"/>
        </w:rPr>
        <w:t>aluminosilicato hidratado</w:t>
      </w:r>
      <w:r w:rsidRPr="0056130E">
        <w:rPr>
          <w:rFonts w:ascii="Arial" w:hAnsi="Arial" w:cs="Arial"/>
          <w:sz w:val="24"/>
          <w:szCs w:val="24"/>
        </w:rPr>
        <w:t xml:space="preserve"> de sodio</w:t>
      </w:r>
      <w:r w:rsidR="00D57AA3">
        <w:rPr>
          <w:rFonts w:ascii="Arial" w:hAnsi="Arial" w:cs="Arial"/>
          <w:sz w:val="24"/>
          <w:szCs w:val="24"/>
        </w:rPr>
        <w:t xml:space="preserve"> 1</w:t>
      </w:r>
      <w:r w:rsidRPr="0056130E">
        <w:rPr>
          <w:rFonts w:ascii="Arial" w:hAnsi="Arial" w:cs="Arial"/>
          <w:sz w:val="24"/>
          <w:szCs w:val="24"/>
        </w:rPr>
        <w:t xml:space="preserve"> p</w:t>
      </w:r>
      <w:r>
        <w:rPr>
          <w:rFonts w:ascii="Arial" w:hAnsi="Arial" w:cs="Arial"/>
          <w:sz w:val="24"/>
          <w:szCs w:val="24"/>
        </w:rPr>
        <w:t>roducto de la geopolimerización, este análisis fue detallado en la parte superposición de zeolita vs segunda serie de geopolímeros (G(1-4)_P3).</w:t>
      </w:r>
    </w:p>
    <w:p w:rsidR="0086767B" w:rsidRPr="001E4AFA" w:rsidRDefault="0086767B" w:rsidP="00D05764">
      <w:pPr>
        <w:spacing w:after="0"/>
        <w:ind w:left="709"/>
        <w:jc w:val="both"/>
        <w:rPr>
          <w:rFonts w:ascii="Arial" w:hAnsi="Arial" w:cs="Arial"/>
          <w:b/>
          <w:sz w:val="24"/>
        </w:rPr>
      </w:pPr>
      <w:bookmarkStart w:id="109" w:name="_Toc357978012"/>
      <w:r w:rsidRPr="001E4AFA">
        <w:rPr>
          <w:rFonts w:ascii="Arial" w:hAnsi="Arial" w:cs="Arial"/>
          <w:b/>
          <w:sz w:val="24"/>
        </w:rPr>
        <w:t>Análisis cuantitativo.</w:t>
      </w:r>
      <w:bookmarkEnd w:id="109"/>
    </w:p>
    <w:p w:rsidR="0086767B" w:rsidRPr="0056130E" w:rsidRDefault="0086767B" w:rsidP="002C34A7">
      <w:pPr>
        <w:spacing w:before="100" w:beforeAutospacing="1" w:after="100" w:afterAutospacing="1" w:line="480" w:lineRule="auto"/>
        <w:ind w:left="709"/>
        <w:jc w:val="both"/>
        <w:rPr>
          <w:rFonts w:ascii="Arial" w:hAnsi="Arial" w:cs="Arial"/>
          <w:sz w:val="24"/>
          <w:szCs w:val="24"/>
        </w:rPr>
      </w:pPr>
      <w:r w:rsidRPr="0056130E">
        <w:rPr>
          <w:rFonts w:ascii="Arial" w:hAnsi="Arial" w:cs="Arial"/>
          <w:sz w:val="24"/>
          <w:szCs w:val="24"/>
        </w:rPr>
        <w:t xml:space="preserve">Antes de analizar las gráficas </w:t>
      </w:r>
      <w:r w:rsidR="002439F1">
        <w:rPr>
          <w:rFonts w:ascii="Arial" w:hAnsi="Arial" w:cs="Arial"/>
          <w:sz w:val="24"/>
          <w:szCs w:val="24"/>
        </w:rPr>
        <w:t>se</w:t>
      </w:r>
      <w:r w:rsidRPr="0056130E">
        <w:rPr>
          <w:rFonts w:ascii="Arial" w:hAnsi="Arial" w:cs="Arial"/>
          <w:sz w:val="24"/>
          <w:szCs w:val="24"/>
        </w:rPr>
        <w:t xml:space="preserve"> dar</w:t>
      </w:r>
      <w:r w:rsidR="002439F1">
        <w:rPr>
          <w:rFonts w:ascii="Arial" w:hAnsi="Arial" w:cs="Arial"/>
          <w:sz w:val="24"/>
          <w:szCs w:val="24"/>
        </w:rPr>
        <w:t>á</w:t>
      </w:r>
      <w:r w:rsidRPr="0056130E">
        <w:rPr>
          <w:rFonts w:ascii="Arial" w:hAnsi="Arial" w:cs="Arial"/>
          <w:sz w:val="24"/>
          <w:szCs w:val="24"/>
        </w:rPr>
        <w:t xml:space="preserve"> un breve concepto de lo que el análisis cuantitativo, ésta se basa en el método de Rietveld</w:t>
      </w:r>
      <w:r w:rsidR="00E21219">
        <w:rPr>
          <w:rFonts w:ascii="Arial" w:hAnsi="Arial" w:cs="Arial"/>
          <w:sz w:val="24"/>
          <w:szCs w:val="24"/>
        </w:rPr>
        <w:t xml:space="preserve"> </w:t>
      </w:r>
      <w:r w:rsidRPr="007831AF">
        <w:rPr>
          <w:rFonts w:ascii="Arial" w:hAnsi="Arial" w:cs="Arial"/>
          <w:sz w:val="24"/>
          <w:szCs w:val="24"/>
        </w:rPr>
        <w:t>[32,33]</w:t>
      </w:r>
      <w:r w:rsidRPr="0056130E">
        <w:rPr>
          <w:rFonts w:ascii="Arial" w:hAnsi="Arial" w:cs="Arial"/>
          <w:sz w:val="24"/>
          <w:szCs w:val="24"/>
        </w:rPr>
        <w:t xml:space="preserve">, es decir, se basa en la refinación </w:t>
      </w:r>
      <w:r w:rsidR="00D05764">
        <w:rPr>
          <w:rFonts w:ascii="Arial" w:hAnsi="Arial" w:cs="Arial"/>
          <w:sz w:val="24"/>
          <w:szCs w:val="24"/>
        </w:rPr>
        <w:t xml:space="preserve">de parámetros seleccionados por esta tesis </w:t>
      </w:r>
      <w:r w:rsidRPr="0056130E">
        <w:rPr>
          <w:rFonts w:ascii="Arial" w:hAnsi="Arial" w:cs="Arial"/>
          <w:sz w:val="24"/>
          <w:szCs w:val="24"/>
        </w:rPr>
        <w:t>para reducir al mínimo la diferencia entre un modelo experimental, es decir los datos observados, y un modelo basado en la estructura cristalina planteado la hipótesis y los parámetros instrumentales, es decir, patrón calculado.</w:t>
      </w:r>
    </w:p>
    <w:p w:rsidR="0086767B" w:rsidRPr="0056130E" w:rsidRDefault="0086767B" w:rsidP="002C34A7">
      <w:pPr>
        <w:spacing w:before="100" w:beforeAutospacing="1" w:after="100" w:afterAutospacing="1" w:line="480" w:lineRule="auto"/>
        <w:ind w:left="709"/>
        <w:jc w:val="both"/>
        <w:rPr>
          <w:rFonts w:ascii="Arial" w:hAnsi="Arial" w:cs="Arial"/>
          <w:sz w:val="24"/>
          <w:szCs w:val="24"/>
        </w:rPr>
      </w:pPr>
      <w:r w:rsidRPr="0056130E">
        <w:rPr>
          <w:rFonts w:ascii="Arial" w:hAnsi="Arial" w:cs="Arial"/>
          <w:sz w:val="24"/>
          <w:szCs w:val="24"/>
        </w:rPr>
        <w:t xml:space="preserve">A continuación </w:t>
      </w:r>
      <w:r w:rsidR="002439F1">
        <w:rPr>
          <w:rFonts w:ascii="Arial" w:hAnsi="Arial" w:cs="Arial"/>
          <w:sz w:val="24"/>
          <w:szCs w:val="24"/>
        </w:rPr>
        <w:t>se realizó</w:t>
      </w:r>
      <w:r w:rsidRPr="0056130E">
        <w:rPr>
          <w:rFonts w:ascii="Arial" w:hAnsi="Arial" w:cs="Arial"/>
          <w:sz w:val="24"/>
          <w:szCs w:val="24"/>
        </w:rPr>
        <w:t xml:space="preserve"> el análisis cuantitativo aquellas muestras </w:t>
      </w:r>
      <w:r w:rsidR="00E21219">
        <w:rPr>
          <w:rFonts w:ascii="Arial" w:hAnsi="Arial" w:cs="Arial"/>
          <w:sz w:val="24"/>
          <w:szCs w:val="24"/>
        </w:rPr>
        <w:t>((G1_P1), (G2_P1), (G3_P1), (G4_P1), (G1_P2), (G2_P2), (G3_P2), (G1_P3) y (G2_P3))</w:t>
      </w:r>
      <w:r w:rsidRPr="0056130E">
        <w:rPr>
          <w:rFonts w:ascii="Arial" w:hAnsi="Arial" w:cs="Arial"/>
          <w:sz w:val="24"/>
          <w:szCs w:val="24"/>
        </w:rPr>
        <w:t xml:space="preserve"> que si se pudiero</w:t>
      </w:r>
      <w:r>
        <w:rPr>
          <w:rFonts w:ascii="Arial" w:hAnsi="Arial" w:cs="Arial"/>
          <w:sz w:val="24"/>
          <w:szCs w:val="24"/>
        </w:rPr>
        <w:t>n realizar y formar una mezcla</w:t>
      </w:r>
      <w:r w:rsidRPr="0056130E">
        <w:rPr>
          <w:rFonts w:ascii="Arial" w:hAnsi="Arial" w:cs="Arial"/>
          <w:sz w:val="24"/>
          <w:szCs w:val="24"/>
        </w:rPr>
        <w:t xml:space="preserve"> con </w:t>
      </w:r>
      <w:r>
        <w:rPr>
          <w:rFonts w:ascii="Arial" w:hAnsi="Arial" w:cs="Arial"/>
          <w:sz w:val="24"/>
          <w:szCs w:val="24"/>
        </w:rPr>
        <w:t>10% de Zincita (ZnO) como una referencia interna, cabe recalcar que algunos picos no fueron identificados con sus respectivos compuestos, ya que la zincita es aplicada como patrón de difracción.</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En el difractograma de la zeolita como se muestra en la figura </w:t>
      </w:r>
      <w:r w:rsidR="002439F1" w:rsidRPr="009E41A6">
        <w:rPr>
          <w:rFonts w:ascii="Arial" w:hAnsi="Arial" w:cs="Arial"/>
          <w:sz w:val="24"/>
          <w:szCs w:val="24"/>
        </w:rPr>
        <w:t>(</w:t>
      </w:r>
      <w:r w:rsidR="002439F1">
        <w:rPr>
          <w:rFonts w:ascii="Arial" w:hAnsi="Arial" w:cs="Arial"/>
          <w:sz w:val="24"/>
          <w:szCs w:val="24"/>
        </w:rPr>
        <w:t>Ver Apéndice C, figura C.7</w:t>
      </w:r>
      <w:r w:rsidR="002439F1" w:rsidRPr="009E41A6">
        <w:rPr>
          <w:rFonts w:ascii="Arial" w:hAnsi="Arial" w:cs="Arial"/>
          <w:sz w:val="24"/>
          <w:szCs w:val="24"/>
        </w:rPr>
        <w:t>)</w:t>
      </w:r>
      <w:r>
        <w:rPr>
          <w:rFonts w:ascii="Arial" w:hAnsi="Arial" w:cs="Arial"/>
          <w:sz w:val="24"/>
          <w:szCs w:val="24"/>
        </w:rPr>
        <w:t xml:space="preserve">, </w:t>
      </w:r>
      <w:r w:rsidR="002439F1">
        <w:rPr>
          <w:rFonts w:ascii="Arial" w:hAnsi="Arial" w:cs="Arial"/>
          <w:sz w:val="24"/>
          <w:szCs w:val="24"/>
        </w:rPr>
        <w:t>se pudo</w:t>
      </w:r>
      <w:r>
        <w:rPr>
          <w:rFonts w:ascii="Arial" w:hAnsi="Arial" w:cs="Arial"/>
          <w:sz w:val="24"/>
          <w:szCs w:val="24"/>
        </w:rPr>
        <w:t xml:space="preserve"> encontrar las fases cristalinas: </w:t>
      </w:r>
      <w:r w:rsidRPr="001E02AD">
        <w:rPr>
          <w:rFonts w:ascii="Arial" w:hAnsi="Arial" w:cs="Arial"/>
          <w:sz w:val="24"/>
          <w:szCs w:val="24"/>
        </w:rPr>
        <w:t xml:space="preserve">Silica más conocido como Cuarzo, Mordenita, junto con </w:t>
      </w:r>
      <w:r>
        <w:rPr>
          <w:rFonts w:ascii="Arial" w:hAnsi="Arial" w:cs="Arial"/>
          <w:sz w:val="24"/>
          <w:szCs w:val="24"/>
        </w:rPr>
        <w:t>la fase amorfa</w:t>
      </w:r>
      <w:r w:rsidRPr="001E02AD">
        <w:rPr>
          <w:rFonts w:ascii="Arial" w:hAnsi="Arial" w:cs="Arial"/>
          <w:sz w:val="24"/>
          <w:szCs w:val="24"/>
        </w:rPr>
        <w:t xml:space="preserve">, este </w:t>
      </w:r>
      <w:r w:rsidRPr="001E02AD">
        <w:rPr>
          <w:rFonts w:ascii="Arial" w:hAnsi="Arial" w:cs="Arial"/>
          <w:sz w:val="24"/>
          <w:szCs w:val="24"/>
        </w:rPr>
        <w:lastRenderedPageBreak/>
        <w:t>tipo de zeolita es muy común en la zona Policía</w:t>
      </w:r>
      <w:r>
        <w:rPr>
          <w:rFonts w:ascii="Arial" w:hAnsi="Arial" w:cs="Arial"/>
          <w:sz w:val="24"/>
          <w:szCs w:val="24"/>
        </w:rPr>
        <w:t xml:space="preserve"> como se muestra en la figura</w:t>
      </w:r>
      <w:r w:rsidR="00FB0D31">
        <w:rPr>
          <w:rFonts w:ascii="Arial" w:hAnsi="Arial" w:cs="Arial"/>
          <w:sz w:val="24"/>
          <w:szCs w:val="24"/>
        </w:rPr>
        <w:t xml:space="preserve"> A.1</w:t>
      </w:r>
      <w:r>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 figura A.1</w:t>
      </w:r>
      <w:r w:rsidR="002439F1" w:rsidRPr="009E41A6">
        <w:rPr>
          <w:rFonts w:ascii="Arial" w:hAnsi="Arial" w:cs="Arial"/>
          <w:sz w:val="24"/>
          <w:szCs w:val="24"/>
        </w:rPr>
        <w:t>)</w:t>
      </w:r>
      <w:r>
        <w:rPr>
          <w:rFonts w:ascii="Arial" w:hAnsi="Arial" w:cs="Arial"/>
          <w:sz w:val="24"/>
          <w:szCs w:val="24"/>
        </w:rPr>
        <w:t>,</w:t>
      </w:r>
      <w:r w:rsidRPr="001E02AD">
        <w:rPr>
          <w:rFonts w:ascii="Arial" w:hAnsi="Arial" w:cs="Arial"/>
          <w:sz w:val="24"/>
          <w:szCs w:val="24"/>
        </w:rPr>
        <w:t xml:space="preserve"> donde </w:t>
      </w:r>
      <w:r w:rsidR="00D05764">
        <w:rPr>
          <w:rFonts w:ascii="Arial" w:hAnsi="Arial" w:cs="Arial"/>
          <w:sz w:val="24"/>
          <w:szCs w:val="24"/>
        </w:rPr>
        <w:t>se extrajo</w:t>
      </w:r>
      <w:r w:rsidRPr="001E02AD">
        <w:rPr>
          <w:rFonts w:ascii="Arial" w:hAnsi="Arial" w:cs="Arial"/>
          <w:sz w:val="24"/>
          <w:szCs w:val="24"/>
        </w:rPr>
        <w:t xml:space="preserve"> nuestras muestras.</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(G1_P1) como se muestra en la</w:t>
      </w:r>
      <w:r w:rsidR="00FB0D31">
        <w:rPr>
          <w:rFonts w:ascii="Arial" w:hAnsi="Arial" w:cs="Arial"/>
          <w:sz w:val="24"/>
          <w:szCs w:val="24"/>
        </w:rPr>
        <w:t xml:space="preserve"> </w:t>
      </w:r>
      <w:r w:rsidRPr="006B0FCE">
        <w:rPr>
          <w:rFonts w:ascii="Arial" w:hAnsi="Arial" w:cs="Arial"/>
          <w:sz w:val="24"/>
          <w:szCs w:val="24"/>
        </w:rPr>
        <w:t>figura</w:t>
      </w:r>
      <w:r w:rsidR="00FB0D31">
        <w:rPr>
          <w:rFonts w:ascii="Arial" w:hAnsi="Arial" w:cs="Arial"/>
          <w:sz w:val="24"/>
          <w:szCs w:val="24"/>
        </w:rPr>
        <w:t xml:space="preserve"> C.8</w:t>
      </w:r>
      <w:r w:rsidRPr="006B0FCE">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2439F1">
        <w:rPr>
          <w:rFonts w:ascii="Arial" w:hAnsi="Arial" w:cs="Arial"/>
          <w:sz w:val="24"/>
          <w:szCs w:val="24"/>
        </w:rPr>
        <w:t>se pud</w:t>
      </w:r>
      <w:r w:rsidR="00FB0D31">
        <w:rPr>
          <w:rFonts w:ascii="Arial" w:hAnsi="Arial" w:cs="Arial"/>
          <w:sz w:val="24"/>
          <w:szCs w:val="24"/>
        </w:rPr>
        <w:t xml:space="preserve">ieron </w:t>
      </w:r>
      <w:r>
        <w:rPr>
          <w:rFonts w:ascii="Arial" w:hAnsi="Arial" w:cs="Arial"/>
          <w:sz w:val="24"/>
          <w:szCs w:val="24"/>
        </w:rPr>
        <w:t xml:space="preserve">encontrar las fases cristalinas: </w:t>
      </w:r>
      <w:r w:rsidRPr="001E02AD">
        <w:rPr>
          <w:rFonts w:ascii="Arial" w:hAnsi="Arial" w:cs="Arial"/>
          <w:sz w:val="24"/>
          <w:szCs w:val="24"/>
        </w:rPr>
        <w:t>Silica más conocido como Cuarzo,</w:t>
      </w:r>
      <w:r w:rsidR="00FB0D31">
        <w:rPr>
          <w:rFonts w:ascii="Arial" w:hAnsi="Arial" w:cs="Arial"/>
          <w:sz w:val="24"/>
          <w:szCs w:val="24"/>
        </w:rPr>
        <w:t xml:space="preserve">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(G2_P1) como se muestra en la figura</w:t>
      </w:r>
      <w:r w:rsidR="00FB0D31">
        <w:rPr>
          <w:rFonts w:ascii="Arial" w:hAnsi="Arial" w:cs="Arial"/>
          <w:sz w:val="24"/>
          <w:szCs w:val="24"/>
        </w:rPr>
        <w:t xml:space="preserve"> C.9</w:t>
      </w:r>
      <w:r>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sidR="00FB0D31">
        <w:rPr>
          <w:rFonts w:ascii="Arial" w:hAnsi="Arial" w:cs="Arial"/>
          <w:sz w:val="24"/>
          <w:szCs w:val="24"/>
        </w:rPr>
        <w:t xml:space="preserve"> se pudieron </w:t>
      </w:r>
      <w:r>
        <w:rPr>
          <w:rFonts w:ascii="Arial" w:hAnsi="Arial" w:cs="Arial"/>
          <w:sz w:val="24"/>
          <w:szCs w:val="24"/>
        </w:rPr>
        <w:t>encontrar</w:t>
      </w:r>
      <w:r w:rsidRPr="001E02AD">
        <w:rPr>
          <w:rFonts w:ascii="Arial" w:hAnsi="Arial" w:cs="Arial"/>
          <w:sz w:val="24"/>
          <w:szCs w:val="24"/>
        </w:rPr>
        <w:t xml:space="preserve"> las fases cristalinas</w:t>
      </w:r>
      <w:r>
        <w:rPr>
          <w:rFonts w:ascii="Arial" w:hAnsi="Arial" w:cs="Arial"/>
          <w:sz w:val="24"/>
          <w:szCs w:val="24"/>
        </w:rPr>
        <w:t>:</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carbonato de sodio hidratado, 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(G3_P1) como se muestra en la</w:t>
      </w:r>
      <w:r w:rsidR="00FB0D31">
        <w:rPr>
          <w:rFonts w:ascii="Arial" w:hAnsi="Arial" w:cs="Arial"/>
          <w:sz w:val="24"/>
          <w:szCs w:val="24"/>
        </w:rPr>
        <w:t xml:space="preserve"> </w:t>
      </w:r>
      <w:r w:rsidRPr="006B0FCE">
        <w:rPr>
          <w:rFonts w:ascii="Arial" w:hAnsi="Arial" w:cs="Arial"/>
          <w:sz w:val="24"/>
          <w:szCs w:val="24"/>
        </w:rPr>
        <w:t>figura</w:t>
      </w:r>
      <w:r w:rsidR="00FB0D31">
        <w:rPr>
          <w:rFonts w:ascii="Arial" w:hAnsi="Arial" w:cs="Arial"/>
          <w:sz w:val="24"/>
          <w:szCs w:val="24"/>
        </w:rPr>
        <w:t xml:space="preserve"> C.10</w:t>
      </w:r>
      <w:r w:rsidRPr="006B0FCE">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FB0D31">
        <w:rPr>
          <w:rFonts w:ascii="Arial" w:hAnsi="Arial" w:cs="Arial"/>
          <w:sz w:val="24"/>
          <w:szCs w:val="24"/>
        </w:rPr>
        <w:t>se pudieron</w:t>
      </w:r>
      <w:r w:rsidR="002439F1">
        <w:rPr>
          <w:rFonts w:ascii="Arial" w:hAnsi="Arial" w:cs="Arial"/>
          <w:sz w:val="24"/>
          <w:szCs w:val="24"/>
        </w:rPr>
        <w:t xml:space="preserve"> </w:t>
      </w:r>
      <w:r>
        <w:rPr>
          <w:rFonts w:ascii="Arial" w:hAnsi="Arial" w:cs="Arial"/>
          <w:sz w:val="24"/>
          <w:szCs w:val="24"/>
        </w:rPr>
        <w:t>encontrar</w:t>
      </w:r>
      <w:r w:rsidRPr="001E02AD">
        <w:rPr>
          <w:rFonts w:ascii="Arial" w:hAnsi="Arial" w:cs="Arial"/>
          <w:sz w:val="24"/>
          <w:szCs w:val="24"/>
        </w:rPr>
        <w:t xml:space="preserve"> las fases cristalinas</w:t>
      </w:r>
      <w:r>
        <w:rPr>
          <w:rFonts w:ascii="Arial" w:hAnsi="Arial" w:cs="Arial"/>
          <w:sz w:val="24"/>
          <w:szCs w:val="24"/>
        </w:rPr>
        <w:t>:</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w:t>
      </w:r>
      <w:r w:rsidR="00AB67D5">
        <w:rPr>
          <w:rFonts w:ascii="Arial" w:hAnsi="Arial" w:cs="Arial"/>
          <w:sz w:val="24"/>
          <w:szCs w:val="24"/>
        </w:rPr>
        <w:t xml:space="preserve"> </w:t>
      </w:r>
      <w:r>
        <w:rPr>
          <w:rFonts w:ascii="Arial" w:hAnsi="Arial" w:cs="Arial"/>
          <w:sz w:val="24"/>
          <w:szCs w:val="24"/>
        </w:rPr>
        <w:t xml:space="preserve">muestra (G4_P1) como se muestra en la </w:t>
      </w:r>
      <w:r w:rsidRPr="006B0FCE">
        <w:rPr>
          <w:rFonts w:ascii="Arial" w:hAnsi="Arial" w:cs="Arial"/>
          <w:sz w:val="24"/>
          <w:szCs w:val="24"/>
        </w:rPr>
        <w:t>figura</w:t>
      </w:r>
      <w:r w:rsidR="00FB0D31">
        <w:rPr>
          <w:rFonts w:ascii="Arial" w:hAnsi="Arial" w:cs="Arial"/>
          <w:sz w:val="24"/>
          <w:szCs w:val="24"/>
        </w:rPr>
        <w:t xml:space="preserve"> C.11</w:t>
      </w:r>
      <w:r w:rsidRPr="006B0FCE">
        <w:rPr>
          <w:rFonts w:ascii="Arial" w:hAnsi="Arial" w:cs="Arial"/>
          <w:sz w:val="24"/>
          <w:szCs w:val="24"/>
        </w:rPr>
        <w:t xml:space="preserve"> </w:t>
      </w:r>
      <w:r w:rsidR="00FB0D31">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2439F1">
        <w:rPr>
          <w:rFonts w:ascii="Arial" w:hAnsi="Arial" w:cs="Arial"/>
          <w:sz w:val="24"/>
          <w:szCs w:val="24"/>
        </w:rPr>
        <w:t>se pud</w:t>
      </w:r>
      <w:r w:rsidR="00FB0D31">
        <w:rPr>
          <w:rFonts w:ascii="Arial" w:hAnsi="Arial" w:cs="Arial"/>
          <w:sz w:val="24"/>
          <w:szCs w:val="24"/>
        </w:rPr>
        <w:t xml:space="preserve">ieron </w:t>
      </w:r>
      <w:r>
        <w:rPr>
          <w:rFonts w:ascii="Arial" w:hAnsi="Arial" w:cs="Arial"/>
          <w:sz w:val="24"/>
          <w:szCs w:val="24"/>
        </w:rPr>
        <w:t>encontrar</w:t>
      </w:r>
      <w:r w:rsidRPr="001E02AD">
        <w:rPr>
          <w:rFonts w:ascii="Arial" w:hAnsi="Arial" w:cs="Arial"/>
          <w:sz w:val="24"/>
          <w:szCs w:val="24"/>
        </w:rPr>
        <w:t xml:space="preserve"> las fases cristalinas</w:t>
      </w:r>
      <w:r>
        <w:rPr>
          <w:rFonts w:ascii="Arial" w:hAnsi="Arial" w:cs="Arial"/>
          <w:sz w:val="24"/>
          <w:szCs w:val="24"/>
        </w:rPr>
        <w:t>:</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En el difractograma de la muestra (G1_P2) como se muestra en la</w:t>
      </w:r>
      <w:r w:rsidR="00FB0D31">
        <w:rPr>
          <w:rFonts w:ascii="Arial" w:hAnsi="Arial" w:cs="Arial"/>
          <w:sz w:val="24"/>
          <w:szCs w:val="24"/>
        </w:rPr>
        <w:t xml:space="preserve"> </w:t>
      </w:r>
      <w:r w:rsidRPr="006B0FCE">
        <w:rPr>
          <w:rFonts w:ascii="Arial" w:hAnsi="Arial" w:cs="Arial"/>
          <w:sz w:val="24"/>
          <w:szCs w:val="24"/>
        </w:rPr>
        <w:t>figura</w:t>
      </w:r>
      <w:r w:rsidR="00FB0D31">
        <w:rPr>
          <w:rFonts w:ascii="Arial" w:hAnsi="Arial" w:cs="Arial"/>
          <w:sz w:val="24"/>
          <w:szCs w:val="24"/>
        </w:rPr>
        <w:t xml:space="preserve"> C.12</w:t>
      </w:r>
      <w:r w:rsidRPr="006B0FCE">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2439F1">
        <w:rPr>
          <w:rFonts w:ascii="Arial" w:hAnsi="Arial" w:cs="Arial"/>
          <w:sz w:val="24"/>
          <w:szCs w:val="24"/>
        </w:rPr>
        <w:t>se pud</w:t>
      </w:r>
      <w:r w:rsidR="00FB0D31">
        <w:rPr>
          <w:rFonts w:ascii="Arial" w:hAnsi="Arial" w:cs="Arial"/>
          <w:sz w:val="24"/>
          <w:szCs w:val="24"/>
        </w:rPr>
        <w:t xml:space="preserve">ieron </w:t>
      </w:r>
      <w:r>
        <w:rPr>
          <w:rFonts w:ascii="Arial" w:hAnsi="Arial" w:cs="Arial"/>
          <w:sz w:val="24"/>
          <w:szCs w:val="24"/>
        </w:rPr>
        <w:t>encontrar las fases cristalinas:</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(G2_P2) como se muestra en la</w:t>
      </w:r>
      <w:r w:rsidR="00FB0D31">
        <w:rPr>
          <w:rFonts w:ascii="Arial" w:hAnsi="Arial" w:cs="Arial"/>
          <w:sz w:val="24"/>
          <w:szCs w:val="24"/>
        </w:rPr>
        <w:t xml:space="preserve"> </w:t>
      </w:r>
      <w:r>
        <w:rPr>
          <w:rFonts w:ascii="Arial" w:hAnsi="Arial" w:cs="Arial"/>
          <w:sz w:val="24"/>
          <w:szCs w:val="24"/>
        </w:rPr>
        <w:t>figura</w:t>
      </w:r>
      <w:r w:rsidR="00FB0D31">
        <w:rPr>
          <w:rFonts w:ascii="Arial" w:hAnsi="Arial" w:cs="Arial"/>
          <w:sz w:val="24"/>
          <w:szCs w:val="24"/>
        </w:rPr>
        <w:t xml:space="preserve"> C.13</w:t>
      </w:r>
      <w:r>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FB0D31">
        <w:rPr>
          <w:rFonts w:ascii="Arial" w:hAnsi="Arial" w:cs="Arial"/>
          <w:sz w:val="24"/>
          <w:szCs w:val="24"/>
        </w:rPr>
        <w:t xml:space="preserve">se pudieron </w:t>
      </w:r>
      <w:r>
        <w:rPr>
          <w:rFonts w:ascii="Arial" w:hAnsi="Arial" w:cs="Arial"/>
          <w:sz w:val="24"/>
          <w:szCs w:val="24"/>
        </w:rPr>
        <w:t>encontrar las fases cristalinas: Si</w:t>
      </w:r>
      <w:r w:rsidRPr="001E02AD">
        <w:rPr>
          <w:rFonts w:ascii="Arial" w:hAnsi="Arial" w:cs="Arial"/>
          <w:sz w:val="24"/>
          <w:szCs w:val="24"/>
        </w:rPr>
        <w:t xml:space="preserve">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(G3_P2) como se muestra en la</w:t>
      </w:r>
      <w:r w:rsidR="00FB0D31">
        <w:rPr>
          <w:rFonts w:ascii="Arial" w:hAnsi="Arial" w:cs="Arial"/>
          <w:sz w:val="24"/>
          <w:szCs w:val="24"/>
        </w:rPr>
        <w:t xml:space="preserve"> </w:t>
      </w:r>
      <w:r w:rsidRPr="00396C8F">
        <w:rPr>
          <w:rFonts w:ascii="Arial" w:hAnsi="Arial" w:cs="Arial"/>
          <w:sz w:val="24"/>
          <w:szCs w:val="24"/>
        </w:rPr>
        <w:t>figura</w:t>
      </w:r>
      <w:r w:rsidR="00FB0D31">
        <w:rPr>
          <w:rFonts w:ascii="Arial" w:hAnsi="Arial" w:cs="Arial"/>
          <w:sz w:val="24"/>
          <w:szCs w:val="24"/>
        </w:rPr>
        <w:t xml:space="preserve"> C.14</w:t>
      </w:r>
      <w:r w:rsidRPr="00396C8F">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sidRPr="00396C8F">
        <w:rPr>
          <w:rFonts w:ascii="Arial" w:hAnsi="Arial" w:cs="Arial"/>
          <w:sz w:val="24"/>
          <w:szCs w:val="24"/>
        </w:rPr>
        <w:t>,</w:t>
      </w:r>
      <w:r w:rsidR="00FB0D31">
        <w:rPr>
          <w:rFonts w:ascii="Arial" w:hAnsi="Arial" w:cs="Arial"/>
          <w:sz w:val="24"/>
          <w:szCs w:val="24"/>
        </w:rPr>
        <w:t xml:space="preserve"> </w:t>
      </w:r>
      <w:r w:rsidR="00023300">
        <w:rPr>
          <w:rFonts w:ascii="Arial" w:hAnsi="Arial" w:cs="Arial"/>
          <w:sz w:val="24"/>
          <w:szCs w:val="24"/>
        </w:rPr>
        <w:t>se pudieron</w:t>
      </w:r>
      <w:r w:rsidR="00FB0D31">
        <w:rPr>
          <w:rFonts w:ascii="Arial" w:hAnsi="Arial" w:cs="Arial"/>
          <w:sz w:val="24"/>
          <w:szCs w:val="24"/>
        </w:rPr>
        <w:t xml:space="preserve"> </w:t>
      </w:r>
      <w:r>
        <w:rPr>
          <w:rFonts w:ascii="Arial" w:hAnsi="Arial" w:cs="Arial"/>
          <w:sz w:val="24"/>
          <w:szCs w:val="24"/>
        </w:rPr>
        <w:t>encontrar:</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 (ASHS1)</w:t>
      </w:r>
      <w:r w:rsidRPr="001E02AD">
        <w:rPr>
          <w:rFonts w:ascii="Arial" w:hAnsi="Arial" w:cs="Arial"/>
          <w:sz w:val="24"/>
          <w:szCs w:val="24"/>
        </w:rPr>
        <w:t xml:space="preserve">, </w:t>
      </w:r>
      <w:r>
        <w:rPr>
          <w:rFonts w:ascii="Arial" w:hAnsi="Arial" w:cs="Arial"/>
          <w:sz w:val="24"/>
          <w:szCs w:val="24"/>
        </w:rPr>
        <w:t>junto con la fase amorfa.</w:t>
      </w:r>
    </w:p>
    <w:p w:rsidR="0086767B" w:rsidRPr="001E02A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(G1_P3) como se muestra en la</w:t>
      </w:r>
      <w:r w:rsidRPr="001E02AD">
        <w:rPr>
          <w:rFonts w:ascii="Arial" w:hAnsi="Arial" w:cs="Arial"/>
          <w:sz w:val="24"/>
          <w:szCs w:val="24"/>
        </w:rPr>
        <w:t xml:space="preserve"> figura</w:t>
      </w:r>
      <w:r w:rsidR="00FB0D31">
        <w:rPr>
          <w:rFonts w:ascii="Arial" w:hAnsi="Arial" w:cs="Arial"/>
          <w:sz w:val="24"/>
          <w:szCs w:val="24"/>
        </w:rPr>
        <w:t xml:space="preserve"> C.15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 xml:space="preserve">, </w:t>
      </w:r>
      <w:r w:rsidR="002439F1">
        <w:rPr>
          <w:rFonts w:ascii="Arial" w:hAnsi="Arial" w:cs="Arial"/>
          <w:sz w:val="24"/>
          <w:szCs w:val="24"/>
        </w:rPr>
        <w:t>se pud</w:t>
      </w:r>
      <w:r w:rsidR="00023300">
        <w:rPr>
          <w:rFonts w:ascii="Arial" w:hAnsi="Arial" w:cs="Arial"/>
          <w:sz w:val="24"/>
          <w:szCs w:val="24"/>
        </w:rPr>
        <w:t>ieron</w:t>
      </w:r>
      <w:r w:rsidR="00FB0D31">
        <w:rPr>
          <w:rFonts w:ascii="Arial" w:hAnsi="Arial" w:cs="Arial"/>
          <w:sz w:val="24"/>
          <w:szCs w:val="24"/>
        </w:rPr>
        <w:t xml:space="preserve"> </w:t>
      </w:r>
      <w:r>
        <w:rPr>
          <w:rFonts w:ascii="Arial" w:hAnsi="Arial" w:cs="Arial"/>
          <w:sz w:val="24"/>
          <w:szCs w:val="24"/>
        </w:rPr>
        <w:t>encontrar</w:t>
      </w:r>
      <w:r w:rsidRPr="001E02AD">
        <w:rPr>
          <w:rFonts w:ascii="Arial" w:hAnsi="Arial" w:cs="Arial"/>
          <w:sz w:val="24"/>
          <w:szCs w:val="24"/>
        </w:rPr>
        <w:t xml:space="preserve"> las fases cristalinas</w:t>
      </w:r>
      <w:r>
        <w:rPr>
          <w:rFonts w:ascii="Arial" w:hAnsi="Arial" w:cs="Arial"/>
          <w:sz w:val="24"/>
          <w:szCs w:val="24"/>
        </w:rPr>
        <w:t>:</w:t>
      </w:r>
      <w:r w:rsidRPr="001E02AD">
        <w:rPr>
          <w:rFonts w:ascii="Arial" w:hAnsi="Arial" w:cs="Arial"/>
          <w:sz w:val="24"/>
          <w:szCs w:val="24"/>
        </w:rPr>
        <w:t xml:space="preserve"> 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el difractograma de la muestra (G2_P3) como se muestra en la figura</w:t>
      </w:r>
      <w:r w:rsidR="00FB0D31">
        <w:rPr>
          <w:rFonts w:ascii="Arial" w:hAnsi="Arial" w:cs="Arial"/>
          <w:sz w:val="24"/>
          <w:szCs w:val="24"/>
        </w:rPr>
        <w:t xml:space="preserve"> C.16</w:t>
      </w:r>
      <w:r>
        <w:rPr>
          <w:rFonts w:ascii="Arial" w:hAnsi="Arial" w:cs="Arial"/>
          <w:sz w:val="24"/>
          <w:szCs w:val="24"/>
        </w:rPr>
        <w:t xml:space="preserve"> </w:t>
      </w:r>
      <w:r w:rsidR="002439F1" w:rsidRPr="009E41A6">
        <w:rPr>
          <w:rFonts w:ascii="Arial" w:hAnsi="Arial" w:cs="Arial"/>
          <w:sz w:val="24"/>
          <w:szCs w:val="24"/>
        </w:rPr>
        <w:t>(</w:t>
      </w:r>
      <w:r w:rsidR="002439F1">
        <w:rPr>
          <w:rFonts w:ascii="Arial" w:hAnsi="Arial" w:cs="Arial"/>
          <w:sz w:val="24"/>
          <w:szCs w:val="24"/>
        </w:rPr>
        <w:t>Ver Apéndice C</w:t>
      </w:r>
      <w:r w:rsidR="002439F1" w:rsidRPr="009E41A6">
        <w:rPr>
          <w:rFonts w:ascii="Arial" w:hAnsi="Arial" w:cs="Arial"/>
          <w:sz w:val="24"/>
          <w:szCs w:val="24"/>
        </w:rPr>
        <w:t>)</w:t>
      </w:r>
      <w:r>
        <w:rPr>
          <w:rFonts w:ascii="Arial" w:hAnsi="Arial" w:cs="Arial"/>
          <w:sz w:val="24"/>
          <w:szCs w:val="24"/>
        </w:rPr>
        <w:t>,</w:t>
      </w:r>
      <w:r w:rsidR="00023300">
        <w:rPr>
          <w:rFonts w:ascii="Arial" w:hAnsi="Arial" w:cs="Arial"/>
          <w:sz w:val="24"/>
          <w:szCs w:val="24"/>
        </w:rPr>
        <w:t xml:space="preserve"> se pudieron</w:t>
      </w:r>
      <w:r>
        <w:rPr>
          <w:rFonts w:ascii="Arial" w:hAnsi="Arial" w:cs="Arial"/>
          <w:sz w:val="24"/>
          <w:szCs w:val="24"/>
        </w:rPr>
        <w:t xml:space="preserve"> encontrarlas fases: </w:t>
      </w:r>
      <w:r w:rsidRPr="001E02AD">
        <w:rPr>
          <w:rFonts w:ascii="Arial" w:hAnsi="Arial" w:cs="Arial"/>
          <w:sz w:val="24"/>
          <w:szCs w:val="24"/>
        </w:rPr>
        <w:t xml:space="preserve">Silica más conocido como Cuarzo, </w:t>
      </w:r>
      <w:r w:rsidR="00FD18A5">
        <w:rPr>
          <w:rFonts w:ascii="Arial" w:hAnsi="Arial" w:cs="Arial"/>
          <w:sz w:val="24"/>
          <w:szCs w:val="24"/>
        </w:rPr>
        <w:t>Aluminosilicato hidratado de sodio 1 (ASHS1)</w:t>
      </w:r>
      <w:r w:rsidRPr="001E02AD">
        <w:rPr>
          <w:rFonts w:ascii="Arial" w:hAnsi="Arial" w:cs="Arial"/>
          <w:sz w:val="24"/>
          <w:szCs w:val="24"/>
        </w:rPr>
        <w:t xml:space="preserve">, </w:t>
      </w:r>
      <w:r>
        <w:rPr>
          <w:rFonts w:ascii="Arial" w:hAnsi="Arial" w:cs="Arial"/>
          <w:sz w:val="24"/>
          <w:szCs w:val="24"/>
        </w:rPr>
        <w:t>junto con la fase amorfa.</w:t>
      </w:r>
    </w:p>
    <w:p w:rsidR="0086767B"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Los resultados del análisis cuantitativo de las muestras de geopolímeros (muestras sólidas) y zeolita se pueden observar en la tabla 4.</w:t>
      </w:r>
    </w:p>
    <w:p w:rsidR="0086767B" w:rsidRDefault="0086767B" w:rsidP="0086767B">
      <w:pPr>
        <w:rPr>
          <w:rFonts w:ascii="Arial" w:hAnsi="Arial" w:cs="Arial"/>
          <w:sz w:val="24"/>
          <w:szCs w:val="24"/>
        </w:rPr>
      </w:pPr>
      <w:r>
        <w:rPr>
          <w:rFonts w:ascii="Arial" w:hAnsi="Arial" w:cs="Arial"/>
          <w:sz w:val="24"/>
          <w:szCs w:val="24"/>
        </w:rPr>
        <w:br w:type="page"/>
      </w:r>
    </w:p>
    <w:p w:rsidR="0086767B" w:rsidRDefault="0086767B" w:rsidP="0086767B">
      <w:pPr>
        <w:pStyle w:val="Sinespaciado"/>
        <w:ind w:left="176"/>
        <w:jc w:val="both"/>
        <w:rPr>
          <w:rFonts w:ascii="Arial" w:hAnsi="Arial" w:cs="Arial"/>
          <w:sz w:val="24"/>
          <w:szCs w:val="24"/>
        </w:rPr>
        <w:sectPr w:rsidR="0086767B" w:rsidSect="002E10F8">
          <w:headerReference w:type="default" r:id="rId96"/>
          <w:footerReference w:type="default" r:id="rId97"/>
          <w:pgSz w:w="11907" w:h="16840" w:code="9"/>
          <w:pgMar w:top="2268" w:right="1361" w:bottom="2268" w:left="2268" w:header="720" w:footer="720" w:gutter="0"/>
          <w:pgNumType w:start="1"/>
          <w:cols w:space="708"/>
          <w:docGrid w:linePitch="360"/>
        </w:sectPr>
      </w:pPr>
    </w:p>
    <w:p w:rsidR="00AB000D" w:rsidRDefault="0086767B" w:rsidP="00541D50">
      <w:pPr>
        <w:pStyle w:val="Sinespaciado"/>
        <w:spacing w:line="360" w:lineRule="auto"/>
        <w:ind w:left="176"/>
        <w:jc w:val="center"/>
        <w:rPr>
          <w:rFonts w:ascii="Arial" w:hAnsi="Arial" w:cs="Arial"/>
          <w:sz w:val="24"/>
          <w:szCs w:val="24"/>
        </w:rPr>
      </w:pPr>
      <w:bookmarkStart w:id="110" w:name="_Toc357977898"/>
      <w:r w:rsidRPr="00722383">
        <w:rPr>
          <w:rFonts w:ascii="Arial" w:hAnsi="Arial" w:cs="Arial"/>
          <w:sz w:val="24"/>
          <w:szCs w:val="24"/>
        </w:rPr>
        <w:lastRenderedPageBreak/>
        <w:t xml:space="preserve">TABLA </w:t>
      </w:r>
      <w:r w:rsidR="00D70FEE" w:rsidRPr="00722383">
        <w:rPr>
          <w:rFonts w:ascii="Arial" w:hAnsi="Arial" w:cs="Arial"/>
          <w:sz w:val="24"/>
          <w:szCs w:val="24"/>
        </w:rPr>
        <w:fldChar w:fldCharType="begin"/>
      </w:r>
      <w:r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4</w:t>
      </w:r>
      <w:r w:rsidR="00D70FEE" w:rsidRPr="00722383">
        <w:rPr>
          <w:rFonts w:ascii="Arial" w:hAnsi="Arial" w:cs="Arial"/>
          <w:sz w:val="24"/>
          <w:szCs w:val="24"/>
        </w:rPr>
        <w:fldChar w:fldCharType="end"/>
      </w:r>
      <w:r w:rsidRPr="00722383">
        <w:rPr>
          <w:rFonts w:ascii="Arial" w:hAnsi="Arial" w:cs="Arial"/>
          <w:sz w:val="24"/>
          <w:szCs w:val="24"/>
        </w:rPr>
        <w:t>.</w:t>
      </w:r>
    </w:p>
    <w:p w:rsidR="0086767B" w:rsidRDefault="00AB000D" w:rsidP="00541D50">
      <w:pPr>
        <w:pStyle w:val="Sinespaciado"/>
        <w:spacing w:line="360" w:lineRule="auto"/>
        <w:ind w:left="176"/>
        <w:jc w:val="center"/>
        <w:rPr>
          <w:rFonts w:ascii="Arial" w:hAnsi="Arial" w:cs="Arial"/>
          <w:sz w:val="24"/>
          <w:szCs w:val="24"/>
        </w:rPr>
      </w:pPr>
      <w:r w:rsidRPr="00722383">
        <w:rPr>
          <w:rFonts w:ascii="Arial" w:hAnsi="Arial" w:cs="Arial"/>
          <w:sz w:val="24"/>
          <w:szCs w:val="24"/>
        </w:rPr>
        <w:t>TABLA GENERAL DE ANÁLISIS CUANTITATIVO DE TODAS LAS MUESTRAS.</w:t>
      </w:r>
      <w:bookmarkEnd w:id="110"/>
    </w:p>
    <w:p w:rsidR="0086767B" w:rsidRDefault="0086767B" w:rsidP="0086767B">
      <w:pPr>
        <w:pStyle w:val="Sinespaciado"/>
        <w:ind w:left="176"/>
        <w:jc w:val="both"/>
        <w:rPr>
          <w:rFonts w:ascii="Arial" w:hAnsi="Arial" w:cs="Arial"/>
          <w:sz w:val="24"/>
          <w:szCs w:val="24"/>
        </w:rPr>
      </w:pPr>
    </w:p>
    <w:tbl>
      <w:tblPr>
        <w:tblStyle w:val="Tablaconcuadrcula"/>
        <w:tblW w:w="13685" w:type="dxa"/>
        <w:tblInd w:w="-252" w:type="dxa"/>
        <w:tblLayout w:type="fixed"/>
        <w:tblLook w:val="04A0" w:firstRow="1" w:lastRow="0" w:firstColumn="1" w:lastColumn="0" w:noHBand="0" w:noVBand="1"/>
      </w:tblPr>
      <w:tblGrid>
        <w:gridCol w:w="1226"/>
        <w:gridCol w:w="1938"/>
        <w:gridCol w:w="1464"/>
        <w:gridCol w:w="1261"/>
        <w:gridCol w:w="1984"/>
        <w:gridCol w:w="1559"/>
        <w:gridCol w:w="1287"/>
        <w:gridCol w:w="7"/>
        <w:gridCol w:w="1541"/>
        <w:gridCol w:w="236"/>
        <w:gridCol w:w="1182"/>
      </w:tblGrid>
      <w:tr w:rsidR="0086767B" w:rsidRPr="00BA7D69" w:rsidTr="00023300">
        <w:trPr>
          <w:trHeight w:val="300"/>
        </w:trPr>
        <w:tc>
          <w:tcPr>
            <w:tcW w:w="1226"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Código</w:t>
            </w:r>
          </w:p>
        </w:tc>
        <w:tc>
          <w:tcPr>
            <w:tcW w:w="1938"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Mineral</w:t>
            </w:r>
          </w:p>
        </w:tc>
        <w:tc>
          <w:tcPr>
            <w:tcW w:w="1464"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Porcentaje</w:t>
            </w:r>
          </w:p>
        </w:tc>
        <w:tc>
          <w:tcPr>
            <w:tcW w:w="1261"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Código</w:t>
            </w:r>
          </w:p>
        </w:tc>
        <w:tc>
          <w:tcPr>
            <w:tcW w:w="1984"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Mineral</w:t>
            </w:r>
          </w:p>
        </w:tc>
        <w:tc>
          <w:tcPr>
            <w:tcW w:w="1559"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Porcentaje</w:t>
            </w:r>
          </w:p>
        </w:tc>
        <w:tc>
          <w:tcPr>
            <w:tcW w:w="1294" w:type="dxa"/>
            <w:gridSpan w:val="2"/>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Código</w:t>
            </w:r>
          </w:p>
        </w:tc>
        <w:tc>
          <w:tcPr>
            <w:tcW w:w="1541" w:type="dxa"/>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Mineral</w:t>
            </w:r>
          </w:p>
        </w:tc>
        <w:tc>
          <w:tcPr>
            <w:tcW w:w="1418" w:type="dxa"/>
            <w:gridSpan w:val="2"/>
            <w:noWrap/>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Porcentaje</w:t>
            </w:r>
          </w:p>
        </w:tc>
      </w:tr>
      <w:tr w:rsidR="0086767B" w:rsidRPr="00BA7D69" w:rsidTr="00023300">
        <w:trPr>
          <w:trHeight w:val="300"/>
        </w:trPr>
        <w:tc>
          <w:tcPr>
            <w:tcW w:w="1226"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G1_P1</w:t>
            </w: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24,3%</w:t>
            </w:r>
          </w:p>
        </w:tc>
        <w:tc>
          <w:tcPr>
            <w:tcW w:w="1261"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G1_P2</w:t>
            </w: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24,0%</w:t>
            </w:r>
          </w:p>
        </w:tc>
        <w:tc>
          <w:tcPr>
            <w:tcW w:w="1294" w:type="dxa"/>
            <w:gridSpan w:val="2"/>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G1_P3</w:t>
            </w:r>
          </w:p>
        </w:tc>
        <w:tc>
          <w:tcPr>
            <w:tcW w:w="1541"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18" w:type="dxa"/>
            <w:gridSpan w:val="2"/>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24,5%</w:t>
            </w:r>
          </w:p>
        </w:tc>
      </w:tr>
      <w:tr w:rsidR="0086767B" w:rsidRPr="00BA7D69" w:rsidTr="00023300">
        <w:trPr>
          <w:trHeight w:val="551"/>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4,7%</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5,0%</w:t>
            </w:r>
          </w:p>
        </w:tc>
        <w:tc>
          <w:tcPr>
            <w:tcW w:w="1294" w:type="dxa"/>
            <w:gridSpan w:val="2"/>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18" w:type="dxa"/>
            <w:gridSpan w:val="2"/>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5,8%</w:t>
            </w:r>
          </w:p>
        </w:tc>
      </w:tr>
      <w:tr w:rsidR="0086767B" w:rsidRPr="00BA7D69" w:rsidTr="00023300">
        <w:trPr>
          <w:trHeight w:val="315"/>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71,0%</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70,9%</w:t>
            </w:r>
          </w:p>
        </w:tc>
        <w:tc>
          <w:tcPr>
            <w:tcW w:w="1294" w:type="dxa"/>
            <w:gridSpan w:val="2"/>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18" w:type="dxa"/>
            <w:gridSpan w:val="2"/>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69,7%</w:t>
            </w:r>
          </w:p>
        </w:tc>
      </w:tr>
      <w:tr w:rsidR="0086767B" w:rsidRPr="00BA7D69" w:rsidTr="00023300">
        <w:trPr>
          <w:trHeight w:val="300"/>
        </w:trPr>
        <w:tc>
          <w:tcPr>
            <w:tcW w:w="1226"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G2_P1</w:t>
            </w: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18,7%</w:t>
            </w:r>
          </w:p>
        </w:tc>
        <w:tc>
          <w:tcPr>
            <w:tcW w:w="1261"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G2_P2</w:t>
            </w: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22,9%</w:t>
            </w:r>
          </w:p>
        </w:tc>
        <w:tc>
          <w:tcPr>
            <w:tcW w:w="1294" w:type="dxa"/>
            <w:gridSpan w:val="2"/>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G2_P3</w:t>
            </w:r>
          </w:p>
        </w:tc>
        <w:tc>
          <w:tcPr>
            <w:tcW w:w="1541"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18" w:type="dxa"/>
            <w:gridSpan w:val="2"/>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21,8%</w:t>
            </w:r>
          </w:p>
        </w:tc>
      </w:tr>
      <w:tr w:rsidR="0086767B" w:rsidRPr="00BA7D69" w:rsidTr="00023300">
        <w:trPr>
          <w:trHeight w:val="300"/>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0,90%</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1,3%</w:t>
            </w:r>
          </w:p>
        </w:tc>
        <w:tc>
          <w:tcPr>
            <w:tcW w:w="1294" w:type="dxa"/>
            <w:gridSpan w:val="2"/>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18" w:type="dxa"/>
            <w:gridSpan w:val="2"/>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1,3%</w:t>
            </w:r>
          </w:p>
        </w:tc>
      </w:tr>
      <w:tr w:rsidR="0086767B" w:rsidRPr="00BA7D69" w:rsidTr="00023300">
        <w:trPr>
          <w:trHeight w:val="600"/>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vAlign w:val="center"/>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Carbonato de sodio hidratado</w:t>
            </w:r>
          </w:p>
        </w:tc>
        <w:tc>
          <w:tcPr>
            <w:tcW w:w="1464" w:type="dxa"/>
            <w:noWrap/>
            <w:vAlign w:val="center"/>
            <w:hideMark/>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5.2%</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vMerge w:val="restart"/>
            <w:noWrap/>
            <w:vAlign w:val="center"/>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559" w:type="dxa"/>
            <w:vMerge w:val="restart"/>
            <w:noWrap/>
            <w:vAlign w:val="center"/>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75,8%</w:t>
            </w:r>
          </w:p>
        </w:tc>
        <w:tc>
          <w:tcPr>
            <w:tcW w:w="1294" w:type="dxa"/>
            <w:gridSpan w:val="2"/>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vMerge w:val="restart"/>
            <w:noWrap/>
            <w:vAlign w:val="center"/>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18" w:type="dxa"/>
            <w:gridSpan w:val="2"/>
            <w:vMerge w:val="restart"/>
            <w:noWrap/>
            <w:vAlign w:val="center"/>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76,9%</w:t>
            </w:r>
          </w:p>
        </w:tc>
      </w:tr>
      <w:tr w:rsidR="0086767B" w:rsidRPr="00BA7D69" w:rsidTr="00023300">
        <w:trPr>
          <w:trHeight w:val="89"/>
        </w:trPr>
        <w:tc>
          <w:tcPr>
            <w:tcW w:w="1226" w:type="dxa"/>
            <w:vMerge/>
            <w:vAlign w:val="center"/>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64"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75,1%</w:t>
            </w:r>
          </w:p>
        </w:tc>
        <w:tc>
          <w:tcPr>
            <w:tcW w:w="1261" w:type="dxa"/>
            <w:vMerge/>
            <w:vAlign w:val="center"/>
          </w:tcPr>
          <w:p w:rsidR="0086767B" w:rsidRPr="00BA7D69" w:rsidRDefault="0086767B" w:rsidP="00BC09C5">
            <w:pPr>
              <w:jc w:val="center"/>
              <w:rPr>
                <w:rFonts w:ascii="Arial" w:eastAsia="Times New Roman" w:hAnsi="Arial" w:cs="Arial"/>
                <w:color w:val="000000"/>
                <w:sz w:val="24"/>
                <w:szCs w:val="24"/>
                <w:lang w:val="en-US"/>
              </w:rPr>
            </w:pPr>
          </w:p>
        </w:tc>
        <w:tc>
          <w:tcPr>
            <w:tcW w:w="1984" w:type="dxa"/>
            <w:vMerge/>
            <w:noWrap/>
          </w:tcPr>
          <w:p w:rsidR="0086767B" w:rsidRPr="00BA7D69" w:rsidRDefault="0086767B" w:rsidP="00BC09C5">
            <w:pPr>
              <w:jc w:val="center"/>
              <w:rPr>
                <w:rFonts w:ascii="Arial" w:eastAsia="Times New Roman" w:hAnsi="Arial" w:cs="Arial"/>
                <w:color w:val="000000"/>
                <w:sz w:val="24"/>
                <w:szCs w:val="24"/>
                <w:lang w:val="en-US"/>
              </w:rPr>
            </w:pPr>
          </w:p>
        </w:tc>
        <w:tc>
          <w:tcPr>
            <w:tcW w:w="1559" w:type="dxa"/>
            <w:vMerge/>
            <w:noWrap/>
          </w:tcPr>
          <w:p w:rsidR="0086767B" w:rsidRPr="00BA7D69" w:rsidRDefault="0086767B" w:rsidP="00BC09C5">
            <w:pPr>
              <w:jc w:val="center"/>
              <w:rPr>
                <w:rFonts w:ascii="Arial" w:eastAsia="Times New Roman" w:hAnsi="Arial" w:cs="Arial"/>
                <w:color w:val="000000"/>
                <w:sz w:val="24"/>
                <w:szCs w:val="24"/>
                <w:lang w:val="en-US"/>
              </w:rPr>
            </w:pPr>
          </w:p>
        </w:tc>
        <w:tc>
          <w:tcPr>
            <w:tcW w:w="1294" w:type="dxa"/>
            <w:gridSpan w:val="2"/>
            <w:vMerge/>
            <w:vAlign w:val="center"/>
          </w:tcPr>
          <w:p w:rsidR="0086767B" w:rsidRPr="00BA7D69" w:rsidRDefault="0086767B" w:rsidP="00BC09C5">
            <w:pPr>
              <w:jc w:val="center"/>
              <w:rPr>
                <w:rFonts w:ascii="Arial" w:eastAsia="Times New Roman" w:hAnsi="Arial" w:cs="Arial"/>
                <w:color w:val="000000"/>
                <w:sz w:val="24"/>
                <w:szCs w:val="24"/>
                <w:lang w:val="en-US"/>
              </w:rPr>
            </w:pPr>
          </w:p>
        </w:tc>
        <w:tc>
          <w:tcPr>
            <w:tcW w:w="1541" w:type="dxa"/>
            <w:vMerge/>
            <w:noWrap/>
          </w:tcPr>
          <w:p w:rsidR="0086767B" w:rsidRPr="00BA7D69" w:rsidRDefault="0086767B" w:rsidP="00BC09C5">
            <w:pPr>
              <w:jc w:val="center"/>
              <w:rPr>
                <w:rFonts w:ascii="Arial" w:eastAsia="Times New Roman" w:hAnsi="Arial" w:cs="Arial"/>
                <w:color w:val="000000"/>
                <w:sz w:val="24"/>
                <w:szCs w:val="24"/>
                <w:lang w:val="en-US"/>
              </w:rPr>
            </w:pPr>
          </w:p>
        </w:tc>
        <w:tc>
          <w:tcPr>
            <w:tcW w:w="1418" w:type="dxa"/>
            <w:gridSpan w:val="2"/>
            <w:vMerge/>
            <w:noWrap/>
          </w:tcPr>
          <w:p w:rsidR="0086767B" w:rsidRPr="00BA7D69" w:rsidRDefault="0086767B" w:rsidP="00BC09C5">
            <w:pPr>
              <w:jc w:val="center"/>
              <w:rPr>
                <w:rFonts w:ascii="Arial" w:eastAsia="Times New Roman" w:hAnsi="Arial" w:cs="Arial"/>
                <w:color w:val="000000"/>
                <w:sz w:val="24"/>
                <w:szCs w:val="24"/>
                <w:lang w:val="en-US"/>
              </w:rPr>
            </w:pPr>
          </w:p>
        </w:tc>
      </w:tr>
      <w:tr w:rsidR="0086767B" w:rsidRPr="00BA7D69" w:rsidTr="00023300">
        <w:trPr>
          <w:trHeight w:val="300"/>
        </w:trPr>
        <w:tc>
          <w:tcPr>
            <w:tcW w:w="1226"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G3_P1</w:t>
            </w: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20,70%</w:t>
            </w:r>
          </w:p>
        </w:tc>
        <w:tc>
          <w:tcPr>
            <w:tcW w:w="1261"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G3_P2</w:t>
            </w: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21,0%</w:t>
            </w:r>
          </w:p>
        </w:tc>
        <w:tc>
          <w:tcPr>
            <w:tcW w:w="1294" w:type="dxa"/>
            <w:gridSpan w:val="2"/>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G3_P3</w:t>
            </w:r>
            <w:r w:rsidR="00023300">
              <w:rPr>
                <w:rFonts w:ascii="Arial" w:eastAsia="Times New Roman" w:hAnsi="Arial" w:cs="Arial"/>
                <w:b/>
                <w:color w:val="000000"/>
                <w:sz w:val="24"/>
                <w:szCs w:val="24"/>
                <w:lang w:val="en-US"/>
              </w:rPr>
              <w:t>*</w:t>
            </w:r>
          </w:p>
        </w:tc>
        <w:tc>
          <w:tcPr>
            <w:tcW w:w="1541"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18" w:type="dxa"/>
            <w:gridSpan w:val="2"/>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r>
      <w:tr w:rsidR="0086767B" w:rsidRPr="00BA7D69" w:rsidTr="00023300">
        <w:trPr>
          <w:trHeight w:val="300"/>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0,90%</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2,4%</w:t>
            </w:r>
          </w:p>
        </w:tc>
        <w:tc>
          <w:tcPr>
            <w:tcW w:w="1294" w:type="dxa"/>
            <w:gridSpan w:val="2"/>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18" w:type="dxa"/>
            <w:gridSpan w:val="2"/>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r>
      <w:tr w:rsidR="0086767B" w:rsidRPr="00BA7D69" w:rsidTr="00023300">
        <w:trPr>
          <w:trHeight w:val="315"/>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78,4%</w:t>
            </w:r>
          </w:p>
        </w:tc>
        <w:tc>
          <w:tcPr>
            <w:tcW w:w="1261"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559"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76.6%</w:t>
            </w:r>
          </w:p>
        </w:tc>
        <w:tc>
          <w:tcPr>
            <w:tcW w:w="1294" w:type="dxa"/>
            <w:gridSpan w:val="2"/>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541" w:type="dxa"/>
            <w:tcBorders>
              <w:bottom w:val="single" w:sz="4" w:space="0" w:color="auto"/>
            </w:tcBorders>
            <w:hideMark/>
          </w:tcPr>
          <w:p w:rsidR="0086767B" w:rsidRPr="00BA7D69" w:rsidRDefault="0086767B" w:rsidP="00BC09C5">
            <w:pPr>
              <w:jc w:val="center"/>
              <w:rPr>
                <w:rFonts w:ascii="Arial" w:eastAsia="Times New Roman" w:hAnsi="Arial" w:cs="Arial"/>
                <w:color w:val="000000"/>
                <w:sz w:val="24"/>
                <w:szCs w:val="24"/>
                <w:lang w:val="en-US"/>
              </w:rPr>
            </w:pPr>
          </w:p>
        </w:tc>
        <w:tc>
          <w:tcPr>
            <w:tcW w:w="1418" w:type="dxa"/>
            <w:gridSpan w:val="2"/>
            <w:tcBorders>
              <w:bottom w:val="single" w:sz="4" w:space="0" w:color="auto"/>
            </w:tcBorders>
          </w:tcPr>
          <w:p w:rsidR="0086767B" w:rsidRPr="00BA7D69" w:rsidRDefault="0086767B" w:rsidP="00BC09C5">
            <w:pPr>
              <w:jc w:val="center"/>
              <w:rPr>
                <w:rFonts w:ascii="Arial" w:eastAsia="Times New Roman" w:hAnsi="Arial" w:cs="Arial"/>
                <w:color w:val="000000"/>
                <w:sz w:val="24"/>
                <w:szCs w:val="24"/>
                <w:lang w:val="en-US"/>
              </w:rPr>
            </w:pPr>
          </w:p>
        </w:tc>
      </w:tr>
      <w:tr w:rsidR="0086767B" w:rsidRPr="00BA7D69" w:rsidTr="00023300">
        <w:trPr>
          <w:trHeight w:val="300"/>
        </w:trPr>
        <w:tc>
          <w:tcPr>
            <w:tcW w:w="1226"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G4_P1</w:t>
            </w: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16,80%</w:t>
            </w:r>
          </w:p>
        </w:tc>
        <w:tc>
          <w:tcPr>
            <w:tcW w:w="1261"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G4_P2</w:t>
            </w:r>
            <w:r w:rsidR="00023300">
              <w:rPr>
                <w:rFonts w:ascii="Arial" w:eastAsia="Times New Roman" w:hAnsi="Arial" w:cs="Arial"/>
                <w:b/>
                <w:color w:val="000000"/>
                <w:sz w:val="24"/>
                <w:szCs w:val="24"/>
                <w:lang w:val="en-US"/>
              </w:rPr>
              <w:t xml:space="preserve"> *</w:t>
            </w:r>
          </w:p>
        </w:tc>
        <w:tc>
          <w:tcPr>
            <w:tcW w:w="198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559" w:type="dxa"/>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c>
          <w:tcPr>
            <w:tcW w:w="1287" w:type="dxa"/>
            <w:vMerge w:val="restart"/>
            <w:noWrap/>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G4_P3</w:t>
            </w:r>
            <w:r w:rsidR="00023300">
              <w:rPr>
                <w:rFonts w:ascii="Arial" w:eastAsia="Times New Roman" w:hAnsi="Arial" w:cs="Arial"/>
                <w:b/>
                <w:color w:val="000000"/>
                <w:sz w:val="24"/>
                <w:szCs w:val="24"/>
                <w:lang w:val="en-US"/>
              </w:rPr>
              <w:t>*</w:t>
            </w:r>
          </w:p>
        </w:tc>
        <w:tc>
          <w:tcPr>
            <w:tcW w:w="1548" w:type="dxa"/>
            <w:gridSpan w:val="2"/>
            <w:tcBorders>
              <w:right w:val="nil"/>
            </w:tcBorders>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236" w:type="dxa"/>
            <w:tcBorders>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tcBorders>
              <w:left w:val="nil"/>
            </w:tcBorders>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r>
      <w:tr w:rsidR="0086767B" w:rsidRPr="00BA7D69" w:rsidTr="00023300">
        <w:trPr>
          <w:trHeight w:val="300"/>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0,90%</w:t>
            </w:r>
          </w:p>
        </w:tc>
        <w:tc>
          <w:tcPr>
            <w:tcW w:w="1261" w:type="dxa"/>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1559" w:type="dxa"/>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c>
          <w:tcPr>
            <w:tcW w:w="1287" w:type="dxa"/>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548" w:type="dxa"/>
            <w:gridSpan w:val="2"/>
            <w:tcBorders>
              <w:top w:val="nil"/>
              <w:right w:val="nil"/>
            </w:tcBorders>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ASHS1</w:t>
            </w:r>
          </w:p>
        </w:tc>
        <w:tc>
          <w:tcPr>
            <w:tcW w:w="236" w:type="dxa"/>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tcBorders>
              <w:top w:val="nil"/>
              <w:left w:val="nil"/>
            </w:tcBorders>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r>
      <w:tr w:rsidR="0086767B" w:rsidRPr="00BA7D69" w:rsidTr="00023300">
        <w:trPr>
          <w:trHeight w:val="315"/>
        </w:trPr>
        <w:tc>
          <w:tcPr>
            <w:tcW w:w="1226" w:type="dxa"/>
            <w:vMerge/>
            <w:vAlign w:val="center"/>
            <w:hideMark/>
          </w:tcPr>
          <w:p w:rsidR="0086767B" w:rsidRPr="00BA7D69" w:rsidRDefault="0086767B" w:rsidP="00BC09C5">
            <w:pPr>
              <w:jc w:val="center"/>
              <w:rPr>
                <w:rFonts w:ascii="Arial" w:eastAsia="Times New Roman" w:hAnsi="Arial" w:cs="Arial"/>
                <w:color w:val="000000"/>
                <w:sz w:val="24"/>
                <w:szCs w:val="24"/>
                <w:lang w:val="en-US"/>
              </w:rPr>
            </w:pPr>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82,30%</w:t>
            </w:r>
          </w:p>
        </w:tc>
        <w:tc>
          <w:tcPr>
            <w:tcW w:w="1261" w:type="dxa"/>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984" w:type="dxa"/>
            <w:hideMark/>
          </w:tcPr>
          <w:p w:rsidR="0086767B" w:rsidRPr="00BA7D69" w:rsidRDefault="00FD18A5" w:rsidP="00BC09C5">
            <w:pPr>
              <w:jc w:val="center"/>
              <w:rPr>
                <w:rFonts w:ascii="Arial" w:eastAsia="Times New Roman" w:hAnsi="Arial" w:cs="Arial"/>
                <w:color w:val="000000"/>
                <w:sz w:val="24"/>
                <w:szCs w:val="24"/>
                <w:lang w:val="en-US"/>
              </w:rPr>
            </w:pPr>
            <w:r>
              <w:rPr>
                <w:rFonts w:ascii="Arial" w:hAnsi="Arial" w:cs="Arial"/>
                <w:sz w:val="24"/>
                <w:szCs w:val="24"/>
              </w:rPr>
              <w:t>ASHS2</w:t>
            </w:r>
          </w:p>
        </w:tc>
        <w:tc>
          <w:tcPr>
            <w:tcW w:w="1559" w:type="dxa"/>
          </w:tcPr>
          <w:p w:rsidR="0086767B" w:rsidRPr="00BA7D69" w:rsidRDefault="0086767B" w:rsidP="00BC09C5">
            <w:pPr>
              <w:jc w:val="center"/>
              <w:rPr>
                <w:rFonts w:ascii="Arial" w:eastAsia="Times New Roman" w:hAnsi="Arial" w:cs="Arial"/>
                <w:color w:val="000000"/>
                <w:sz w:val="24"/>
                <w:szCs w:val="24"/>
                <w:lang w:val="en-US"/>
              </w:rPr>
            </w:pPr>
            <w:r>
              <w:rPr>
                <w:rFonts w:ascii="Arial" w:eastAsia="Times New Roman" w:hAnsi="Arial" w:cs="Arial"/>
                <w:color w:val="000000"/>
                <w:sz w:val="24"/>
                <w:szCs w:val="24"/>
                <w:lang w:val="en-US"/>
              </w:rPr>
              <w:t>-</w:t>
            </w:r>
          </w:p>
        </w:tc>
        <w:tc>
          <w:tcPr>
            <w:tcW w:w="1287" w:type="dxa"/>
            <w:vMerge/>
            <w:hideMark/>
          </w:tcPr>
          <w:p w:rsidR="0086767B" w:rsidRPr="00BA7D69" w:rsidRDefault="0086767B" w:rsidP="00BC09C5">
            <w:pPr>
              <w:jc w:val="center"/>
              <w:rPr>
                <w:rFonts w:ascii="Arial" w:eastAsia="Times New Roman" w:hAnsi="Arial" w:cs="Arial"/>
                <w:color w:val="000000"/>
                <w:sz w:val="24"/>
                <w:szCs w:val="24"/>
                <w:lang w:val="en-US"/>
              </w:rPr>
            </w:pPr>
          </w:p>
        </w:tc>
        <w:tc>
          <w:tcPr>
            <w:tcW w:w="1548" w:type="dxa"/>
            <w:gridSpan w:val="2"/>
            <w:tcBorders>
              <w:top w:val="nil"/>
              <w:right w:val="nil"/>
            </w:tcBorders>
            <w:hideMark/>
          </w:tcPr>
          <w:p w:rsidR="0086767B" w:rsidRPr="00BA7D69" w:rsidRDefault="0086767B" w:rsidP="00BC09C5">
            <w:pPr>
              <w:jc w:val="center"/>
              <w:rPr>
                <w:rFonts w:ascii="Arial" w:eastAsia="Times New Roman" w:hAnsi="Arial" w:cs="Arial"/>
                <w:color w:val="000000"/>
                <w:sz w:val="24"/>
                <w:szCs w:val="24"/>
                <w:lang w:val="en-US"/>
              </w:rPr>
            </w:pPr>
          </w:p>
        </w:tc>
        <w:tc>
          <w:tcPr>
            <w:tcW w:w="236" w:type="dxa"/>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tcBorders>
              <w:top w:val="nil"/>
              <w:left w:val="nil"/>
            </w:tcBorders>
          </w:tcPr>
          <w:p w:rsidR="0086767B" w:rsidRPr="00BA7D69" w:rsidRDefault="0086767B" w:rsidP="00BC09C5">
            <w:pPr>
              <w:jc w:val="center"/>
              <w:rPr>
                <w:rFonts w:ascii="Arial" w:eastAsia="Times New Roman" w:hAnsi="Arial" w:cs="Arial"/>
                <w:color w:val="000000"/>
                <w:sz w:val="24"/>
                <w:szCs w:val="24"/>
                <w:lang w:val="en-US"/>
              </w:rPr>
            </w:pPr>
          </w:p>
        </w:tc>
      </w:tr>
      <w:tr w:rsidR="0086767B" w:rsidRPr="00BA7D69" w:rsidTr="00023300">
        <w:trPr>
          <w:trHeight w:val="222"/>
        </w:trPr>
        <w:tc>
          <w:tcPr>
            <w:tcW w:w="1226" w:type="dxa"/>
            <w:vMerge w:val="restart"/>
            <w:vAlign w:val="center"/>
            <w:hideMark/>
          </w:tcPr>
          <w:p w:rsidR="0086767B" w:rsidRPr="00BA7D69" w:rsidRDefault="0086767B" w:rsidP="00BC09C5">
            <w:pPr>
              <w:jc w:val="center"/>
              <w:rPr>
                <w:rFonts w:ascii="Arial" w:eastAsia="Times New Roman" w:hAnsi="Arial" w:cs="Arial"/>
                <w:b/>
                <w:color w:val="000000"/>
                <w:sz w:val="24"/>
                <w:szCs w:val="24"/>
                <w:lang w:val="en-US"/>
              </w:rPr>
            </w:pPr>
            <w:r w:rsidRPr="00BA7D69">
              <w:rPr>
                <w:rFonts w:ascii="Arial" w:eastAsia="Times New Roman" w:hAnsi="Arial" w:cs="Arial"/>
                <w:b/>
                <w:color w:val="000000"/>
                <w:sz w:val="24"/>
                <w:szCs w:val="24"/>
                <w:lang w:val="en-US"/>
              </w:rPr>
              <w:t>Zeolita 45</w:t>
            </w:r>
            <m:oMath>
              <m:r>
                <m:rPr>
                  <m:sty m:val="bi"/>
                </m:rPr>
                <w:rPr>
                  <w:rFonts w:ascii="Cambria Math" w:hAnsi="Cambria Math" w:cs="Arial"/>
                  <w:sz w:val="24"/>
                  <w:szCs w:val="24"/>
                </w:rPr>
                <m:t>μm</m:t>
              </m:r>
            </m:oMath>
          </w:p>
        </w:tc>
        <w:tc>
          <w:tcPr>
            <w:tcW w:w="1938"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Silica</w:t>
            </w:r>
          </w:p>
        </w:tc>
        <w:tc>
          <w:tcPr>
            <w:tcW w:w="1464" w:type="dxa"/>
            <w:noWrap/>
            <w:hideMark/>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28,80%</w:t>
            </w:r>
          </w:p>
        </w:tc>
        <w:tc>
          <w:tcPr>
            <w:tcW w:w="1261" w:type="dxa"/>
            <w:vMerge w:val="restart"/>
            <w:hideMark/>
          </w:tcPr>
          <w:p w:rsidR="0086767B" w:rsidRPr="00BA7D69" w:rsidRDefault="0086767B" w:rsidP="00BC09C5">
            <w:pPr>
              <w:jc w:val="center"/>
              <w:rPr>
                <w:rFonts w:ascii="Arial" w:eastAsia="Times New Roman" w:hAnsi="Arial" w:cs="Arial"/>
                <w:color w:val="000000"/>
                <w:sz w:val="24"/>
                <w:szCs w:val="24"/>
                <w:lang w:val="en-US"/>
              </w:rPr>
            </w:pPr>
          </w:p>
        </w:tc>
        <w:tc>
          <w:tcPr>
            <w:tcW w:w="3543" w:type="dxa"/>
            <w:gridSpan w:val="2"/>
            <w:vMerge w:val="restart"/>
            <w:hideMark/>
          </w:tcPr>
          <w:p w:rsidR="0086767B" w:rsidRPr="00BA7D69" w:rsidRDefault="0086767B" w:rsidP="00BC09C5">
            <w:pPr>
              <w:jc w:val="center"/>
              <w:rPr>
                <w:rFonts w:ascii="Arial" w:eastAsia="Times New Roman" w:hAnsi="Arial" w:cs="Arial"/>
                <w:color w:val="000000"/>
                <w:sz w:val="24"/>
                <w:szCs w:val="24"/>
                <w:lang w:val="en-US"/>
              </w:rPr>
            </w:pPr>
          </w:p>
        </w:tc>
        <w:tc>
          <w:tcPr>
            <w:tcW w:w="1287" w:type="dxa"/>
            <w:vMerge w:val="restart"/>
            <w:hideMark/>
          </w:tcPr>
          <w:p w:rsidR="0086767B" w:rsidRPr="00BA7D69" w:rsidRDefault="0086767B" w:rsidP="00BC09C5">
            <w:pPr>
              <w:jc w:val="center"/>
              <w:rPr>
                <w:rFonts w:ascii="Arial" w:eastAsia="Times New Roman" w:hAnsi="Arial" w:cs="Arial"/>
                <w:color w:val="000000"/>
                <w:sz w:val="24"/>
                <w:szCs w:val="24"/>
                <w:lang w:val="en-US"/>
              </w:rPr>
            </w:pPr>
          </w:p>
        </w:tc>
        <w:tc>
          <w:tcPr>
            <w:tcW w:w="1548" w:type="dxa"/>
            <w:gridSpan w:val="2"/>
            <w:vMerge w:val="restart"/>
            <w:tcBorders>
              <w:top w:val="nil"/>
              <w:right w:val="nil"/>
            </w:tcBorders>
            <w:hideMark/>
          </w:tcPr>
          <w:p w:rsidR="0086767B" w:rsidRPr="00BA7D69" w:rsidRDefault="0086767B" w:rsidP="00BC09C5">
            <w:pPr>
              <w:jc w:val="center"/>
              <w:rPr>
                <w:rFonts w:ascii="Arial" w:eastAsia="Times New Roman" w:hAnsi="Arial" w:cs="Arial"/>
                <w:color w:val="000000"/>
                <w:sz w:val="24"/>
                <w:szCs w:val="24"/>
                <w:lang w:val="en-US"/>
              </w:rPr>
            </w:pPr>
          </w:p>
        </w:tc>
        <w:tc>
          <w:tcPr>
            <w:tcW w:w="236" w:type="dxa"/>
            <w:vMerge w:val="restart"/>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vMerge w:val="restart"/>
            <w:tcBorders>
              <w:top w:val="nil"/>
              <w:left w:val="nil"/>
            </w:tcBorders>
          </w:tcPr>
          <w:p w:rsidR="0086767B" w:rsidRPr="00BA7D69" w:rsidRDefault="0086767B" w:rsidP="00BC09C5">
            <w:pPr>
              <w:jc w:val="center"/>
              <w:rPr>
                <w:rFonts w:ascii="Arial" w:eastAsia="Times New Roman" w:hAnsi="Arial" w:cs="Arial"/>
                <w:color w:val="000000"/>
                <w:sz w:val="24"/>
                <w:szCs w:val="24"/>
                <w:lang w:val="en-US"/>
              </w:rPr>
            </w:pPr>
          </w:p>
        </w:tc>
      </w:tr>
      <w:tr w:rsidR="0086767B" w:rsidRPr="00BA7D69" w:rsidTr="00023300">
        <w:trPr>
          <w:trHeight w:val="315"/>
        </w:trPr>
        <w:tc>
          <w:tcPr>
            <w:tcW w:w="1226" w:type="dxa"/>
            <w:vMerge/>
          </w:tcPr>
          <w:p w:rsidR="0086767B" w:rsidRPr="00BA7D69" w:rsidRDefault="0086767B" w:rsidP="00BC09C5">
            <w:pPr>
              <w:jc w:val="center"/>
              <w:rPr>
                <w:rFonts w:ascii="Arial" w:eastAsia="Times New Roman" w:hAnsi="Arial" w:cs="Arial"/>
                <w:b/>
                <w:color w:val="000000"/>
                <w:sz w:val="24"/>
                <w:szCs w:val="24"/>
                <w:lang w:val="en-US"/>
              </w:rPr>
            </w:pPr>
          </w:p>
        </w:tc>
        <w:tc>
          <w:tcPr>
            <w:tcW w:w="1938"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Mordenita</w:t>
            </w:r>
          </w:p>
        </w:tc>
        <w:tc>
          <w:tcPr>
            <w:tcW w:w="1464"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19,10%</w:t>
            </w:r>
          </w:p>
        </w:tc>
        <w:tc>
          <w:tcPr>
            <w:tcW w:w="1261" w:type="dxa"/>
            <w:vMerge/>
          </w:tcPr>
          <w:p w:rsidR="0086767B" w:rsidRPr="00BA7D69" w:rsidRDefault="0086767B" w:rsidP="00BC09C5">
            <w:pPr>
              <w:jc w:val="center"/>
              <w:rPr>
                <w:rFonts w:ascii="Arial" w:eastAsia="Times New Roman" w:hAnsi="Arial" w:cs="Arial"/>
                <w:color w:val="000000"/>
                <w:sz w:val="24"/>
                <w:szCs w:val="24"/>
                <w:lang w:val="en-US"/>
              </w:rPr>
            </w:pPr>
          </w:p>
        </w:tc>
        <w:tc>
          <w:tcPr>
            <w:tcW w:w="3543" w:type="dxa"/>
            <w:gridSpan w:val="2"/>
            <w:vMerge/>
          </w:tcPr>
          <w:p w:rsidR="0086767B" w:rsidRPr="00BA7D69" w:rsidRDefault="0086767B" w:rsidP="00BC09C5">
            <w:pPr>
              <w:jc w:val="center"/>
              <w:rPr>
                <w:rFonts w:ascii="Arial" w:eastAsia="Times New Roman" w:hAnsi="Arial" w:cs="Arial"/>
                <w:color w:val="000000"/>
                <w:sz w:val="24"/>
                <w:szCs w:val="24"/>
                <w:lang w:val="en-US"/>
              </w:rPr>
            </w:pPr>
          </w:p>
        </w:tc>
        <w:tc>
          <w:tcPr>
            <w:tcW w:w="1287" w:type="dxa"/>
            <w:vMerge/>
          </w:tcPr>
          <w:p w:rsidR="0086767B" w:rsidRPr="00BA7D69" w:rsidRDefault="0086767B" w:rsidP="00BC09C5">
            <w:pPr>
              <w:jc w:val="center"/>
              <w:rPr>
                <w:rFonts w:ascii="Arial" w:eastAsia="Times New Roman" w:hAnsi="Arial" w:cs="Arial"/>
                <w:color w:val="000000"/>
                <w:sz w:val="24"/>
                <w:szCs w:val="24"/>
                <w:lang w:val="en-US"/>
              </w:rPr>
            </w:pPr>
          </w:p>
        </w:tc>
        <w:tc>
          <w:tcPr>
            <w:tcW w:w="1548" w:type="dxa"/>
            <w:gridSpan w:val="2"/>
            <w:vMerge/>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236" w:type="dxa"/>
            <w:vMerge/>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vMerge/>
            <w:tcBorders>
              <w:top w:val="nil"/>
              <w:left w:val="nil"/>
            </w:tcBorders>
          </w:tcPr>
          <w:p w:rsidR="0086767B" w:rsidRPr="00BA7D69" w:rsidRDefault="0086767B" w:rsidP="00BC09C5">
            <w:pPr>
              <w:jc w:val="center"/>
              <w:rPr>
                <w:rFonts w:ascii="Arial" w:eastAsia="Times New Roman" w:hAnsi="Arial" w:cs="Arial"/>
                <w:color w:val="000000"/>
                <w:sz w:val="24"/>
                <w:szCs w:val="24"/>
                <w:lang w:val="en-US"/>
              </w:rPr>
            </w:pPr>
          </w:p>
        </w:tc>
      </w:tr>
      <w:tr w:rsidR="0086767B" w:rsidRPr="00BA7D69" w:rsidTr="00023300">
        <w:trPr>
          <w:trHeight w:val="315"/>
        </w:trPr>
        <w:tc>
          <w:tcPr>
            <w:tcW w:w="1226" w:type="dxa"/>
            <w:vMerge/>
          </w:tcPr>
          <w:p w:rsidR="0086767B" w:rsidRPr="00BA7D69" w:rsidRDefault="0086767B" w:rsidP="00BC09C5">
            <w:pPr>
              <w:jc w:val="center"/>
              <w:rPr>
                <w:rFonts w:ascii="Arial" w:eastAsia="Times New Roman" w:hAnsi="Arial" w:cs="Arial"/>
                <w:b/>
                <w:color w:val="000000"/>
                <w:sz w:val="24"/>
                <w:szCs w:val="24"/>
                <w:lang w:val="en-US"/>
              </w:rPr>
            </w:pPr>
          </w:p>
        </w:tc>
        <w:tc>
          <w:tcPr>
            <w:tcW w:w="1938"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Amorfo</w:t>
            </w:r>
          </w:p>
        </w:tc>
        <w:tc>
          <w:tcPr>
            <w:tcW w:w="1464" w:type="dxa"/>
            <w:noWrap/>
          </w:tcPr>
          <w:p w:rsidR="0086767B" w:rsidRPr="00BA7D69" w:rsidRDefault="0086767B" w:rsidP="00BC09C5">
            <w:pPr>
              <w:jc w:val="center"/>
              <w:rPr>
                <w:rFonts w:ascii="Arial" w:eastAsia="Times New Roman" w:hAnsi="Arial" w:cs="Arial"/>
                <w:color w:val="000000"/>
                <w:sz w:val="24"/>
                <w:szCs w:val="24"/>
                <w:lang w:val="en-US"/>
              </w:rPr>
            </w:pPr>
            <w:r w:rsidRPr="00BA7D69">
              <w:rPr>
                <w:rFonts w:ascii="Arial" w:eastAsia="Times New Roman" w:hAnsi="Arial" w:cs="Arial"/>
                <w:color w:val="000000"/>
                <w:sz w:val="24"/>
                <w:szCs w:val="24"/>
                <w:lang w:val="en-US"/>
              </w:rPr>
              <w:t>52,10%</w:t>
            </w:r>
          </w:p>
        </w:tc>
        <w:tc>
          <w:tcPr>
            <w:tcW w:w="1261" w:type="dxa"/>
            <w:vMerge/>
          </w:tcPr>
          <w:p w:rsidR="0086767B" w:rsidRPr="00BA7D69" w:rsidRDefault="0086767B" w:rsidP="00BC09C5">
            <w:pPr>
              <w:jc w:val="center"/>
              <w:rPr>
                <w:rFonts w:ascii="Arial" w:eastAsia="Times New Roman" w:hAnsi="Arial" w:cs="Arial"/>
                <w:color w:val="000000"/>
                <w:sz w:val="24"/>
                <w:szCs w:val="24"/>
                <w:lang w:val="en-US"/>
              </w:rPr>
            </w:pPr>
          </w:p>
        </w:tc>
        <w:tc>
          <w:tcPr>
            <w:tcW w:w="3543" w:type="dxa"/>
            <w:gridSpan w:val="2"/>
            <w:vMerge/>
          </w:tcPr>
          <w:p w:rsidR="0086767B" w:rsidRPr="00BA7D69" w:rsidRDefault="0086767B" w:rsidP="00BC09C5">
            <w:pPr>
              <w:jc w:val="center"/>
              <w:rPr>
                <w:rFonts w:ascii="Arial" w:eastAsia="Times New Roman" w:hAnsi="Arial" w:cs="Arial"/>
                <w:color w:val="000000"/>
                <w:sz w:val="24"/>
                <w:szCs w:val="24"/>
                <w:lang w:val="en-US"/>
              </w:rPr>
            </w:pPr>
          </w:p>
        </w:tc>
        <w:tc>
          <w:tcPr>
            <w:tcW w:w="1287" w:type="dxa"/>
            <w:vMerge/>
          </w:tcPr>
          <w:p w:rsidR="0086767B" w:rsidRPr="00BA7D69" w:rsidRDefault="0086767B" w:rsidP="00BC09C5">
            <w:pPr>
              <w:jc w:val="center"/>
              <w:rPr>
                <w:rFonts w:ascii="Arial" w:eastAsia="Times New Roman" w:hAnsi="Arial" w:cs="Arial"/>
                <w:color w:val="000000"/>
                <w:sz w:val="24"/>
                <w:szCs w:val="24"/>
                <w:lang w:val="en-US"/>
              </w:rPr>
            </w:pPr>
          </w:p>
        </w:tc>
        <w:tc>
          <w:tcPr>
            <w:tcW w:w="1548" w:type="dxa"/>
            <w:gridSpan w:val="2"/>
            <w:vMerge/>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236" w:type="dxa"/>
            <w:vMerge/>
            <w:tcBorders>
              <w:top w:val="nil"/>
              <w:right w:val="nil"/>
            </w:tcBorders>
          </w:tcPr>
          <w:p w:rsidR="0086767B" w:rsidRPr="00BA7D69" w:rsidRDefault="0086767B" w:rsidP="00BC09C5">
            <w:pPr>
              <w:jc w:val="center"/>
              <w:rPr>
                <w:rFonts w:ascii="Arial" w:eastAsia="Times New Roman" w:hAnsi="Arial" w:cs="Arial"/>
                <w:color w:val="000000"/>
                <w:sz w:val="24"/>
                <w:szCs w:val="24"/>
                <w:lang w:val="en-US"/>
              </w:rPr>
            </w:pPr>
          </w:p>
        </w:tc>
        <w:tc>
          <w:tcPr>
            <w:tcW w:w="1182" w:type="dxa"/>
            <w:vMerge/>
            <w:tcBorders>
              <w:top w:val="nil"/>
              <w:left w:val="nil"/>
            </w:tcBorders>
          </w:tcPr>
          <w:p w:rsidR="0086767B" w:rsidRPr="00BA7D69" w:rsidRDefault="0086767B" w:rsidP="00BC09C5">
            <w:pPr>
              <w:jc w:val="center"/>
              <w:rPr>
                <w:rFonts w:ascii="Arial" w:eastAsia="Times New Roman" w:hAnsi="Arial" w:cs="Arial"/>
                <w:color w:val="000000"/>
                <w:sz w:val="24"/>
                <w:szCs w:val="24"/>
                <w:lang w:val="en-US"/>
              </w:rPr>
            </w:pPr>
          </w:p>
        </w:tc>
      </w:tr>
    </w:tbl>
    <w:p w:rsidR="0086767B" w:rsidRDefault="00023300" w:rsidP="00023300">
      <w:pPr>
        <w:spacing w:before="100" w:beforeAutospacing="1" w:after="100" w:afterAutospacing="1" w:line="480" w:lineRule="auto"/>
        <w:rPr>
          <w:rFonts w:ascii="Arial" w:hAnsi="Arial" w:cs="Arial"/>
          <w:sz w:val="20"/>
          <w:szCs w:val="20"/>
        </w:rPr>
      </w:pPr>
      <w:r w:rsidRPr="00023300">
        <w:rPr>
          <w:rFonts w:ascii="Arial" w:hAnsi="Arial" w:cs="Arial"/>
          <w:sz w:val="20"/>
          <w:szCs w:val="20"/>
        </w:rPr>
        <w:t>* Estas muestras no fueron analizadas cuantitativamente por su aspecto suave (gel), únicamente se realizó análisis cualitativo.</w:t>
      </w:r>
    </w:p>
    <w:p w:rsidR="00023300" w:rsidRPr="00023300" w:rsidRDefault="00023300" w:rsidP="00023300">
      <w:pPr>
        <w:spacing w:before="100" w:beforeAutospacing="1" w:after="100" w:afterAutospacing="1" w:line="480" w:lineRule="auto"/>
        <w:rPr>
          <w:rFonts w:ascii="Arial" w:hAnsi="Arial" w:cs="Arial"/>
          <w:sz w:val="20"/>
          <w:szCs w:val="20"/>
        </w:rPr>
        <w:sectPr w:rsidR="00023300" w:rsidRPr="00023300" w:rsidSect="001E07F1">
          <w:pgSz w:w="16840" w:h="11907" w:orient="landscape" w:code="9"/>
          <w:pgMar w:top="1368" w:right="2275" w:bottom="2275" w:left="2405" w:header="720" w:footer="720" w:gutter="0"/>
          <w:cols w:space="708"/>
          <w:docGrid w:linePitch="360"/>
        </w:sectPr>
      </w:pPr>
    </w:p>
    <w:p w:rsidR="0086767B" w:rsidRDefault="0086767B" w:rsidP="002C34A7">
      <w:pPr>
        <w:spacing w:before="100" w:beforeAutospacing="1" w:after="100" w:afterAutospacing="1" w:line="480" w:lineRule="auto"/>
        <w:ind w:left="709"/>
        <w:jc w:val="both"/>
        <w:rPr>
          <w:rFonts w:ascii="Arial" w:hAnsi="Arial" w:cs="Arial"/>
          <w:sz w:val="24"/>
          <w:szCs w:val="24"/>
        </w:rPr>
      </w:pPr>
      <w:r w:rsidRPr="0058172F">
        <w:rPr>
          <w:rFonts w:ascii="Arial" w:hAnsi="Arial" w:cs="Arial"/>
          <w:sz w:val="24"/>
          <w:szCs w:val="24"/>
        </w:rPr>
        <w:lastRenderedPageBreak/>
        <w:t>Com</w:t>
      </w:r>
      <w:r>
        <w:rPr>
          <w:rFonts w:ascii="Arial" w:hAnsi="Arial" w:cs="Arial"/>
          <w:sz w:val="24"/>
          <w:szCs w:val="24"/>
        </w:rPr>
        <w:t xml:space="preserve">o </w:t>
      </w:r>
      <w:r w:rsidR="002439F1">
        <w:rPr>
          <w:rFonts w:ascii="Arial" w:hAnsi="Arial" w:cs="Arial"/>
          <w:sz w:val="24"/>
          <w:szCs w:val="24"/>
        </w:rPr>
        <w:t>se puede</w:t>
      </w:r>
      <w:r>
        <w:rPr>
          <w:rFonts w:ascii="Arial" w:hAnsi="Arial" w:cs="Arial"/>
          <w:sz w:val="24"/>
          <w:szCs w:val="24"/>
        </w:rPr>
        <w:t xml:space="preserve"> observar en la tabla general de análisis cuantitativo tanto de la zeolita como el de los geopolímeros </w:t>
      </w:r>
      <w:r w:rsidR="0095556E">
        <w:rPr>
          <w:rFonts w:ascii="Arial" w:hAnsi="Arial" w:cs="Arial"/>
          <w:sz w:val="24"/>
          <w:szCs w:val="24"/>
        </w:rPr>
        <w:t>se vió</w:t>
      </w:r>
      <w:r>
        <w:rPr>
          <w:rFonts w:ascii="Arial" w:hAnsi="Arial" w:cs="Arial"/>
          <w:sz w:val="24"/>
          <w:szCs w:val="24"/>
        </w:rPr>
        <w:t xml:space="preserve"> que existe un mayor porcentaje de amorficidad cuando se aumenta el porcentaje de hidróxido de sodio (NaOH). Es decir, que se formaron nuevos productos amorfos al realizarse la geopolimerización durante la activación alcalina con el hidróxido de sodio (NaOH) </w:t>
      </w:r>
      <w:r w:rsidR="0000335B">
        <w:rPr>
          <w:rFonts w:ascii="Arial" w:hAnsi="Arial" w:cs="Arial"/>
          <w:b/>
          <w:sz w:val="24"/>
          <w:szCs w:val="24"/>
        </w:rPr>
        <w:t>[34</w:t>
      </w:r>
      <w:r w:rsidRPr="0058172F">
        <w:rPr>
          <w:rFonts w:ascii="Arial" w:hAnsi="Arial" w:cs="Arial"/>
          <w:b/>
          <w:sz w:val="24"/>
          <w:szCs w:val="24"/>
        </w:rPr>
        <w:t>]</w:t>
      </w:r>
      <w:r>
        <w:rPr>
          <w:rFonts w:ascii="Arial" w:hAnsi="Arial" w:cs="Arial"/>
          <w:sz w:val="24"/>
          <w:szCs w:val="24"/>
        </w:rPr>
        <w:t>.</w:t>
      </w:r>
    </w:p>
    <w:p w:rsidR="00F15FED"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Además en el análisis que</w:t>
      </w:r>
      <w:r w:rsidR="002439F1">
        <w:rPr>
          <w:rFonts w:ascii="Arial" w:hAnsi="Arial" w:cs="Arial"/>
          <w:sz w:val="24"/>
          <w:szCs w:val="24"/>
        </w:rPr>
        <w:t xml:space="preserve"> se realizó</w:t>
      </w:r>
      <w:r>
        <w:rPr>
          <w:rFonts w:ascii="Arial" w:hAnsi="Arial" w:cs="Arial"/>
          <w:sz w:val="24"/>
          <w:szCs w:val="24"/>
        </w:rPr>
        <w:t xml:space="preserve"> en la parte de la superposición de los difractogramas de la zeolita con los geopolímeros de cada serie forman una curva en forma de “joroba”</w:t>
      </w:r>
      <w:r w:rsidR="00F15FED">
        <w:rPr>
          <w:rFonts w:ascii="Arial" w:hAnsi="Arial" w:cs="Arial"/>
          <w:sz w:val="24"/>
          <w:szCs w:val="24"/>
        </w:rPr>
        <w:t xml:space="preserve"> </w:t>
      </w:r>
      <w:r w:rsidR="00F15FED">
        <w:rPr>
          <w:rFonts w:ascii="Arial" w:hAnsi="Arial" w:cs="Arial"/>
          <w:b/>
          <w:sz w:val="24"/>
          <w:szCs w:val="24"/>
        </w:rPr>
        <w:t>[35</w:t>
      </w:r>
      <w:r w:rsidR="00F15FED" w:rsidRPr="0058172F">
        <w:rPr>
          <w:rFonts w:ascii="Arial" w:hAnsi="Arial" w:cs="Arial"/>
          <w:b/>
          <w:sz w:val="24"/>
          <w:szCs w:val="24"/>
        </w:rPr>
        <w:t>]</w:t>
      </w:r>
      <w:r w:rsidR="00F15FED">
        <w:rPr>
          <w:rFonts w:ascii="Arial" w:hAnsi="Arial" w:cs="Arial"/>
          <w:b/>
          <w:sz w:val="24"/>
          <w:szCs w:val="24"/>
        </w:rPr>
        <w:t>,</w:t>
      </w:r>
      <w:r>
        <w:rPr>
          <w:rFonts w:ascii="Arial" w:hAnsi="Arial" w:cs="Arial"/>
          <w:sz w:val="24"/>
          <w:szCs w:val="24"/>
        </w:rPr>
        <w:t xml:space="preserve"> </w:t>
      </w:r>
      <w:r w:rsidR="00F15FED" w:rsidRPr="00E21219">
        <w:rPr>
          <w:rFonts w:ascii="Arial" w:hAnsi="Arial" w:cs="Arial"/>
          <w:sz w:val="24"/>
          <w:szCs w:val="24"/>
        </w:rPr>
        <w:t>como se detalla a continuación en los siguientes rango tales como: zeolita y geopolímero [20°- 40° (KαCo 2</w:t>
      </w:r>
      <m:oMath>
        <m:r>
          <m:rPr>
            <m:sty m:val="p"/>
          </m:rPr>
          <w:rPr>
            <w:rFonts w:ascii="Cambria Math" w:hAnsi="Cambria Math" w:cs="Arial"/>
            <w:sz w:val="24"/>
            <w:szCs w:val="24"/>
          </w:rPr>
          <m:t>θ</m:t>
        </m:r>
      </m:oMath>
      <w:r w:rsidR="00F15FED" w:rsidRPr="00E21219">
        <w:rPr>
          <w:rFonts w:ascii="Arial" w:hAnsi="Arial" w:cs="Arial"/>
          <w:sz w:val="24"/>
          <w:szCs w:val="24"/>
        </w:rPr>
        <w:t>)].</w:t>
      </w:r>
    </w:p>
    <w:p w:rsidR="0086767B" w:rsidRDefault="0086767B" w:rsidP="002C34A7">
      <w:pPr>
        <w:spacing w:before="100" w:beforeAutospacing="1" w:after="100" w:afterAutospacing="1" w:line="480" w:lineRule="auto"/>
        <w:ind w:left="709"/>
        <w:jc w:val="both"/>
        <w:rPr>
          <w:rFonts w:ascii="Arial" w:hAnsi="Arial" w:cs="Arial"/>
          <w:b/>
          <w:sz w:val="24"/>
          <w:szCs w:val="24"/>
        </w:rPr>
      </w:pPr>
      <w:r>
        <w:rPr>
          <w:rFonts w:ascii="Arial" w:hAnsi="Arial" w:cs="Arial"/>
          <w:sz w:val="24"/>
          <w:szCs w:val="24"/>
        </w:rPr>
        <w:t>Esta parte amorfa existe en mayor porcentaje en los geopolímeros de aspecto gelatinoso</w:t>
      </w:r>
      <w:r w:rsidR="00023300">
        <w:rPr>
          <w:rFonts w:ascii="Arial" w:hAnsi="Arial" w:cs="Arial"/>
          <w:sz w:val="24"/>
          <w:szCs w:val="24"/>
        </w:rPr>
        <w:t xml:space="preserve"> como se muestra en las figuras 3.29, 3.32 y 3.33</w:t>
      </w:r>
      <w:r>
        <w:rPr>
          <w:rFonts w:ascii="Arial" w:hAnsi="Arial" w:cs="Arial"/>
          <w:sz w:val="24"/>
          <w:szCs w:val="24"/>
        </w:rPr>
        <w:t xml:space="preserve"> </w:t>
      </w:r>
      <w:r w:rsidRPr="007624D9">
        <w:rPr>
          <w:rFonts w:ascii="Arial" w:hAnsi="Arial" w:cs="Arial"/>
          <w:b/>
          <w:sz w:val="24"/>
          <w:szCs w:val="24"/>
        </w:rPr>
        <w:t>[36]</w:t>
      </w:r>
      <w:r>
        <w:rPr>
          <w:rFonts w:ascii="Arial" w:hAnsi="Arial" w:cs="Arial"/>
          <w:b/>
          <w:sz w:val="24"/>
          <w:szCs w:val="24"/>
        </w:rPr>
        <w:t xml:space="preserve">. </w:t>
      </w:r>
      <w:r>
        <w:rPr>
          <w:rFonts w:ascii="Arial" w:hAnsi="Arial" w:cs="Arial"/>
          <w:sz w:val="24"/>
          <w:szCs w:val="24"/>
        </w:rPr>
        <w:t xml:space="preserve">Las zeolitas son metaestables, es decir, se mantiene a una temperatura y a un pH adecuado, por lo que no se verá  afectada por grandes variaciones de temperatura, presión, y con la ventaja de que pueden sufrir una transformación sucesiva en una o en varias fases más estables </w:t>
      </w:r>
      <w:r w:rsidR="0000335B">
        <w:rPr>
          <w:rFonts w:ascii="Arial" w:hAnsi="Arial" w:cs="Arial"/>
          <w:b/>
          <w:sz w:val="24"/>
          <w:szCs w:val="24"/>
        </w:rPr>
        <w:t>[37</w:t>
      </w:r>
      <w:r w:rsidRPr="007624D9">
        <w:rPr>
          <w:rFonts w:ascii="Arial" w:hAnsi="Arial" w:cs="Arial"/>
          <w:b/>
          <w:sz w:val="24"/>
          <w:szCs w:val="24"/>
        </w:rPr>
        <w:t>]</w:t>
      </w:r>
      <w:r>
        <w:rPr>
          <w:rFonts w:ascii="Arial" w:hAnsi="Arial" w:cs="Arial"/>
          <w:b/>
          <w:sz w:val="24"/>
          <w:szCs w:val="24"/>
        </w:rPr>
        <w:t>.</w:t>
      </w:r>
    </w:p>
    <w:p w:rsidR="0086767B" w:rsidRDefault="0086767B"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Además</w:t>
      </w:r>
      <w:r w:rsidR="002439F1">
        <w:rPr>
          <w:rFonts w:ascii="Arial" w:hAnsi="Arial" w:cs="Arial"/>
          <w:sz w:val="24"/>
          <w:szCs w:val="24"/>
        </w:rPr>
        <w:t xml:space="preserve"> se puede</w:t>
      </w:r>
      <w:r>
        <w:rPr>
          <w:rFonts w:ascii="Arial" w:hAnsi="Arial" w:cs="Arial"/>
          <w:sz w:val="24"/>
          <w:szCs w:val="24"/>
        </w:rPr>
        <w:t xml:space="preserve"> observar en la tabla 4, existe una amorfización en los geopolímeros, esto pudo haber influido su crecimiento significativamente debido a las condiciones de curado: tiempo y </w:t>
      </w:r>
      <w:r>
        <w:rPr>
          <w:rFonts w:ascii="Arial" w:hAnsi="Arial" w:cs="Arial"/>
          <w:sz w:val="24"/>
          <w:szCs w:val="24"/>
        </w:rPr>
        <w:lastRenderedPageBreak/>
        <w:t>temperatura, y humedad</w:t>
      </w:r>
      <w:r w:rsidR="00F15FED">
        <w:rPr>
          <w:rFonts w:ascii="Arial" w:hAnsi="Arial" w:cs="Arial"/>
          <w:sz w:val="24"/>
          <w:szCs w:val="24"/>
        </w:rPr>
        <w:t xml:space="preserve"> variable</w:t>
      </w:r>
      <w:r>
        <w:rPr>
          <w:rFonts w:ascii="Arial" w:hAnsi="Arial" w:cs="Arial"/>
          <w:sz w:val="24"/>
          <w:szCs w:val="24"/>
        </w:rPr>
        <w:t xml:space="preserve"> </w:t>
      </w:r>
      <w:r w:rsidR="0000335B">
        <w:rPr>
          <w:rFonts w:ascii="Arial" w:hAnsi="Arial" w:cs="Arial"/>
          <w:b/>
          <w:sz w:val="24"/>
          <w:szCs w:val="24"/>
        </w:rPr>
        <w:t>[38</w:t>
      </w:r>
      <w:r w:rsidRPr="007624D9">
        <w:rPr>
          <w:rFonts w:ascii="Arial" w:hAnsi="Arial" w:cs="Arial"/>
          <w:b/>
          <w:sz w:val="24"/>
          <w:szCs w:val="24"/>
        </w:rPr>
        <w:t>]</w:t>
      </w:r>
      <w:r>
        <w:rPr>
          <w:rFonts w:ascii="Arial" w:hAnsi="Arial" w:cs="Arial"/>
          <w:b/>
          <w:sz w:val="24"/>
          <w:szCs w:val="24"/>
        </w:rPr>
        <w:t xml:space="preserve">. </w:t>
      </w:r>
      <w:r w:rsidR="00F15FED">
        <w:rPr>
          <w:rFonts w:ascii="Arial" w:hAnsi="Arial" w:cs="Arial"/>
          <w:sz w:val="24"/>
          <w:szCs w:val="24"/>
        </w:rPr>
        <w:t>De acuerdo a estudios anteriores usando metacaolín</w:t>
      </w:r>
      <w:r w:rsidR="00E44A4E">
        <w:rPr>
          <w:rFonts w:ascii="Arial" w:hAnsi="Arial" w:cs="Arial"/>
          <w:sz w:val="24"/>
          <w:szCs w:val="24"/>
        </w:rPr>
        <w:t xml:space="preserve"> con hidróxido de sodio</w:t>
      </w:r>
      <w:r w:rsidR="00F15FED">
        <w:rPr>
          <w:rFonts w:ascii="Arial" w:hAnsi="Arial" w:cs="Arial"/>
          <w:sz w:val="24"/>
          <w:szCs w:val="24"/>
        </w:rPr>
        <w:t>, se dictaminó que l</w:t>
      </w:r>
      <w:r w:rsidRPr="00EF0497">
        <w:rPr>
          <w:rFonts w:ascii="Arial" w:hAnsi="Arial" w:cs="Arial"/>
          <w:sz w:val="24"/>
          <w:szCs w:val="24"/>
        </w:rPr>
        <w:t xml:space="preserve">a cristalización se ha observado que es menos frecuente en los sistemas geopoliméricos que contienen </w:t>
      </w:r>
      <w:r w:rsidR="00F15FED">
        <w:rPr>
          <w:rFonts w:ascii="Arial" w:hAnsi="Arial" w:cs="Arial"/>
          <w:sz w:val="24"/>
          <w:szCs w:val="24"/>
        </w:rPr>
        <w:t>porcentajes más altos</w:t>
      </w:r>
      <w:r w:rsidRPr="00EF0497">
        <w:rPr>
          <w:rFonts w:ascii="Arial" w:hAnsi="Arial" w:cs="Arial"/>
          <w:sz w:val="24"/>
          <w:szCs w:val="24"/>
        </w:rPr>
        <w:t xml:space="preserve"> de silica </w:t>
      </w:r>
      <w:r w:rsidRPr="00EF0497">
        <w:rPr>
          <w:rFonts w:ascii="Arial" w:hAnsi="Arial" w:cs="Arial"/>
          <w:b/>
          <w:sz w:val="24"/>
          <w:szCs w:val="24"/>
        </w:rPr>
        <w:t>[36]</w:t>
      </w:r>
      <w:r w:rsidRPr="00EF0497">
        <w:rPr>
          <w:rFonts w:ascii="Arial" w:hAnsi="Arial" w:cs="Arial"/>
          <w:sz w:val="24"/>
          <w:szCs w:val="24"/>
        </w:rPr>
        <w:t>.</w:t>
      </w:r>
    </w:p>
    <w:p w:rsidR="008064D1" w:rsidRDefault="00F15FED" w:rsidP="008064D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w:t>
      </w:r>
      <w:r w:rsidR="008064D1" w:rsidRPr="00F15FED">
        <w:rPr>
          <w:rFonts w:ascii="Arial" w:hAnsi="Arial" w:cs="Arial"/>
          <w:sz w:val="24"/>
          <w:szCs w:val="24"/>
        </w:rPr>
        <w:t>os difractogramas de los geopolímeros c</w:t>
      </w:r>
      <w:r w:rsidR="00255B82" w:rsidRPr="00F15FED">
        <w:rPr>
          <w:rFonts w:ascii="Arial" w:hAnsi="Arial" w:cs="Arial"/>
          <w:sz w:val="24"/>
          <w:szCs w:val="24"/>
        </w:rPr>
        <w:t>ambiaron la</w:t>
      </w:r>
      <w:r w:rsidR="008064D1" w:rsidRPr="00F15FED">
        <w:rPr>
          <w:rFonts w:ascii="Arial" w:hAnsi="Arial" w:cs="Arial"/>
          <w:sz w:val="24"/>
          <w:szCs w:val="24"/>
        </w:rPr>
        <w:t xml:space="preserve"> posición</w:t>
      </w:r>
      <w:r w:rsidR="00255B82" w:rsidRPr="00F15FED">
        <w:rPr>
          <w:rFonts w:ascii="Arial" w:hAnsi="Arial" w:cs="Arial"/>
          <w:sz w:val="24"/>
          <w:szCs w:val="24"/>
        </w:rPr>
        <w:t xml:space="preserve"> de acuerdo a su intensidad con respecto al ángulo (KαCo 2</w:t>
      </w:r>
      <m:oMath>
        <m:r>
          <m:rPr>
            <m:sty m:val="p"/>
          </m:rPr>
          <w:rPr>
            <w:rFonts w:ascii="Cambria Math" w:hAnsi="Cambria Math" w:cs="Arial"/>
            <w:sz w:val="24"/>
            <w:szCs w:val="24"/>
          </w:rPr>
          <m:t>θ</m:t>
        </m:r>
      </m:oMath>
      <w:r w:rsidR="00255B82" w:rsidRPr="00F15FED">
        <w:rPr>
          <w:rFonts w:ascii="Arial" w:hAnsi="Arial" w:cs="Arial"/>
          <w:sz w:val="24"/>
          <w:szCs w:val="24"/>
        </w:rPr>
        <w:t>), en comparación con el</w:t>
      </w:r>
      <w:r w:rsidR="008064D1" w:rsidRPr="00F15FED">
        <w:rPr>
          <w:rFonts w:ascii="Arial" w:hAnsi="Arial" w:cs="Arial"/>
          <w:sz w:val="24"/>
          <w:szCs w:val="24"/>
        </w:rPr>
        <w:t xml:space="preserve"> difractograma de la zeolita debido a su amorficidad.</w:t>
      </w:r>
    </w:p>
    <w:p w:rsidR="00670803" w:rsidRDefault="00670803" w:rsidP="008064D1">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Los picos analizados en todas las muestras de las</w:t>
      </w:r>
      <w:r w:rsidR="00E44A4E">
        <w:rPr>
          <w:rFonts w:ascii="Arial" w:hAnsi="Arial" w:cs="Arial"/>
          <w:sz w:val="24"/>
          <w:szCs w:val="24"/>
        </w:rPr>
        <w:t xml:space="preserve"> series (</w:t>
      </w:r>
      <w:proofErr w:type="gramStart"/>
      <w:r w:rsidR="00E44A4E">
        <w:rPr>
          <w:rFonts w:ascii="Arial" w:hAnsi="Arial" w:cs="Arial"/>
          <w:sz w:val="24"/>
          <w:szCs w:val="24"/>
        </w:rPr>
        <w:t>G(</w:t>
      </w:r>
      <w:proofErr w:type="gramEnd"/>
      <w:r w:rsidR="00E44A4E">
        <w:rPr>
          <w:rFonts w:ascii="Arial" w:hAnsi="Arial" w:cs="Arial"/>
          <w:sz w:val="24"/>
          <w:szCs w:val="24"/>
        </w:rPr>
        <w:t xml:space="preserve">1-4)_P1), G(1-4)_P2) </w:t>
      </w:r>
      <w:r>
        <w:rPr>
          <w:rFonts w:ascii="Arial" w:hAnsi="Arial" w:cs="Arial"/>
          <w:sz w:val="24"/>
          <w:szCs w:val="24"/>
        </w:rPr>
        <w:t>y</w:t>
      </w:r>
      <w:r w:rsidR="00E44A4E">
        <w:rPr>
          <w:rFonts w:ascii="Arial" w:hAnsi="Arial" w:cs="Arial"/>
          <w:sz w:val="24"/>
          <w:szCs w:val="24"/>
        </w:rPr>
        <w:t xml:space="preserve"> </w:t>
      </w:r>
      <w:r>
        <w:rPr>
          <w:rFonts w:ascii="Arial" w:hAnsi="Arial" w:cs="Arial"/>
          <w:sz w:val="24"/>
          <w:szCs w:val="24"/>
        </w:rPr>
        <w:t>(G(1-4)_P3) fueron diferentes producto de las condiciones de curado, es decir, tiempo y temperatura dentro del horno y las condiciones d</w:t>
      </w:r>
      <w:r w:rsidR="00F15FED">
        <w:rPr>
          <w:rFonts w:ascii="Arial" w:hAnsi="Arial" w:cs="Arial"/>
          <w:sz w:val="24"/>
          <w:szCs w:val="24"/>
        </w:rPr>
        <w:t>e curado a temperatura ambiente, además del contenido del activador alcalino, es decir, NaOH (12M).</w:t>
      </w:r>
    </w:p>
    <w:p w:rsidR="00AB67D5" w:rsidRDefault="00AB67D5" w:rsidP="00AB67D5">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este estudio se observaron cristales con la ayuda del microscopio electrónico de barrido como se detallará más adelante en muestras con alto contenido de silica.</w:t>
      </w:r>
    </w:p>
    <w:p w:rsidR="00AB67D5" w:rsidRDefault="00AB67D5" w:rsidP="00AB67D5">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Además se observaron que la silica posee </w:t>
      </w:r>
      <w:r w:rsidR="00E44A4E">
        <w:rPr>
          <w:rFonts w:ascii="Arial" w:hAnsi="Arial" w:cs="Arial"/>
          <w:sz w:val="24"/>
          <w:szCs w:val="24"/>
        </w:rPr>
        <w:t>un</w:t>
      </w:r>
      <w:r>
        <w:rPr>
          <w:rFonts w:ascii="Arial" w:hAnsi="Arial" w:cs="Arial"/>
          <w:sz w:val="24"/>
          <w:szCs w:val="24"/>
        </w:rPr>
        <w:t xml:space="preserve"> </w:t>
      </w:r>
      <w:r w:rsidR="00E44A4E">
        <w:rPr>
          <w:rFonts w:ascii="Arial" w:hAnsi="Arial" w:cs="Arial"/>
          <w:sz w:val="24"/>
          <w:szCs w:val="24"/>
        </w:rPr>
        <w:t>sistema cristalino</w:t>
      </w:r>
      <w:r>
        <w:rPr>
          <w:rFonts w:ascii="Arial" w:hAnsi="Arial" w:cs="Arial"/>
          <w:sz w:val="24"/>
          <w:szCs w:val="24"/>
        </w:rPr>
        <w:t xml:space="preserve"> hexagonal, </w:t>
      </w:r>
      <w:r w:rsidR="00E44A4E">
        <w:rPr>
          <w:rFonts w:ascii="Arial" w:hAnsi="Arial" w:cs="Arial"/>
          <w:sz w:val="24"/>
          <w:szCs w:val="24"/>
        </w:rPr>
        <w:t xml:space="preserve">el </w:t>
      </w:r>
      <w:r>
        <w:rPr>
          <w:rFonts w:ascii="Arial" w:hAnsi="Arial" w:cs="Arial"/>
          <w:sz w:val="24"/>
          <w:szCs w:val="24"/>
        </w:rPr>
        <w:t xml:space="preserve">carbonato hidratado de </w:t>
      </w:r>
      <w:r w:rsidR="000D1194">
        <w:rPr>
          <w:rFonts w:ascii="Arial" w:hAnsi="Arial" w:cs="Arial"/>
          <w:sz w:val="24"/>
          <w:szCs w:val="24"/>
        </w:rPr>
        <w:t xml:space="preserve">sodio posee </w:t>
      </w:r>
      <w:r w:rsidR="00E44A4E">
        <w:rPr>
          <w:rFonts w:ascii="Arial" w:hAnsi="Arial" w:cs="Arial"/>
          <w:sz w:val="24"/>
          <w:szCs w:val="24"/>
        </w:rPr>
        <w:t>un sistema cristalino</w:t>
      </w:r>
      <w:r w:rsidR="000D1194">
        <w:rPr>
          <w:rFonts w:ascii="Arial" w:hAnsi="Arial" w:cs="Arial"/>
          <w:sz w:val="24"/>
          <w:szCs w:val="24"/>
        </w:rPr>
        <w:t xml:space="preserve"> ortorómbica, </w:t>
      </w:r>
      <w:r w:rsidR="00E44A4E">
        <w:rPr>
          <w:rFonts w:ascii="Arial" w:hAnsi="Arial" w:cs="Arial"/>
          <w:sz w:val="24"/>
          <w:szCs w:val="24"/>
        </w:rPr>
        <w:t xml:space="preserve">el </w:t>
      </w:r>
      <w:r w:rsidR="000D1194">
        <w:rPr>
          <w:rFonts w:ascii="Arial" w:hAnsi="Arial" w:cs="Arial"/>
          <w:sz w:val="24"/>
          <w:szCs w:val="24"/>
        </w:rPr>
        <w:t xml:space="preserve">aluminosilicato hidratado de sodio 1 posee </w:t>
      </w:r>
      <w:r w:rsidR="00E44A4E">
        <w:rPr>
          <w:rFonts w:ascii="Arial" w:hAnsi="Arial" w:cs="Arial"/>
          <w:sz w:val="24"/>
          <w:szCs w:val="24"/>
        </w:rPr>
        <w:t xml:space="preserve">un sistema </w:t>
      </w:r>
      <w:r w:rsidR="00E44A4E">
        <w:rPr>
          <w:rFonts w:ascii="Arial" w:hAnsi="Arial" w:cs="Arial"/>
          <w:sz w:val="24"/>
          <w:szCs w:val="24"/>
        </w:rPr>
        <w:lastRenderedPageBreak/>
        <w:t>cristalino</w:t>
      </w:r>
      <w:r w:rsidR="000D1194">
        <w:rPr>
          <w:rFonts w:ascii="Arial" w:hAnsi="Arial" w:cs="Arial"/>
          <w:sz w:val="24"/>
          <w:szCs w:val="24"/>
        </w:rPr>
        <w:t xml:space="preserve"> </w:t>
      </w:r>
      <w:r w:rsidR="00E44A4E">
        <w:rPr>
          <w:rFonts w:ascii="Arial" w:hAnsi="Arial" w:cs="Arial"/>
          <w:sz w:val="24"/>
          <w:szCs w:val="24"/>
        </w:rPr>
        <w:t>monoclínico</w:t>
      </w:r>
      <w:r w:rsidR="000D1194">
        <w:rPr>
          <w:rFonts w:ascii="Arial" w:hAnsi="Arial" w:cs="Arial"/>
          <w:sz w:val="24"/>
          <w:szCs w:val="24"/>
        </w:rPr>
        <w:t xml:space="preserve">, </w:t>
      </w:r>
      <w:r w:rsidR="00E44A4E">
        <w:rPr>
          <w:rFonts w:ascii="Arial" w:hAnsi="Arial" w:cs="Arial"/>
          <w:sz w:val="24"/>
          <w:szCs w:val="24"/>
        </w:rPr>
        <w:t xml:space="preserve">y el </w:t>
      </w:r>
      <w:r w:rsidR="000D1194">
        <w:rPr>
          <w:rFonts w:ascii="Arial" w:hAnsi="Arial" w:cs="Arial"/>
          <w:sz w:val="24"/>
          <w:szCs w:val="24"/>
        </w:rPr>
        <w:t>aluminosilicat</w:t>
      </w:r>
      <w:r w:rsidR="00E44A4E">
        <w:rPr>
          <w:rFonts w:ascii="Arial" w:hAnsi="Arial" w:cs="Arial"/>
          <w:sz w:val="24"/>
          <w:szCs w:val="24"/>
        </w:rPr>
        <w:t>o hidratado de sodio 2 posee un sistema cristalino</w:t>
      </w:r>
      <w:r w:rsidR="000D1194">
        <w:rPr>
          <w:rFonts w:ascii="Arial" w:hAnsi="Arial" w:cs="Arial"/>
          <w:sz w:val="24"/>
          <w:szCs w:val="24"/>
        </w:rPr>
        <w:t xml:space="preserve"> cúbic</w:t>
      </w:r>
      <w:r w:rsidR="00E44A4E">
        <w:rPr>
          <w:rFonts w:ascii="Arial" w:hAnsi="Arial" w:cs="Arial"/>
          <w:sz w:val="24"/>
          <w:szCs w:val="24"/>
        </w:rPr>
        <w:t>o</w:t>
      </w:r>
      <w:r w:rsidR="000D1194">
        <w:rPr>
          <w:rFonts w:ascii="Arial" w:hAnsi="Arial" w:cs="Arial"/>
          <w:sz w:val="24"/>
          <w:szCs w:val="24"/>
        </w:rPr>
        <w:t>.</w:t>
      </w:r>
    </w:p>
    <w:p w:rsidR="00501A77" w:rsidRPr="001E4AFA" w:rsidRDefault="00501A77" w:rsidP="00D05764">
      <w:pPr>
        <w:spacing w:after="0"/>
        <w:ind w:left="709"/>
        <w:jc w:val="both"/>
        <w:rPr>
          <w:rFonts w:ascii="Arial" w:hAnsi="Arial" w:cs="Arial"/>
          <w:b/>
          <w:sz w:val="24"/>
        </w:rPr>
      </w:pPr>
      <w:r w:rsidRPr="001E4AFA">
        <w:rPr>
          <w:rFonts w:ascii="Arial" w:hAnsi="Arial" w:cs="Arial"/>
          <w:b/>
          <w:sz w:val="24"/>
        </w:rPr>
        <w:t>Ensayo en el microscopio electrónico de barrido</w:t>
      </w:r>
      <w:r w:rsidR="00720AEB" w:rsidRPr="001E4AFA">
        <w:rPr>
          <w:rFonts w:ascii="Arial" w:hAnsi="Arial" w:cs="Arial"/>
          <w:b/>
          <w:sz w:val="24"/>
        </w:rPr>
        <w:t xml:space="preserve"> (MEB)</w:t>
      </w:r>
      <w:r w:rsidRPr="001E4AFA">
        <w:rPr>
          <w:rFonts w:ascii="Arial" w:hAnsi="Arial" w:cs="Arial"/>
          <w:b/>
          <w:sz w:val="24"/>
        </w:rPr>
        <w:t>.</w:t>
      </w:r>
    </w:p>
    <w:p w:rsidR="00501A77" w:rsidRPr="00726B05" w:rsidRDefault="001F64C6"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Los geopolímeros fueron analizados en el microscopio seis meses de</w:t>
      </w:r>
      <w:r w:rsidR="00B950B8">
        <w:rPr>
          <w:rFonts w:ascii="Arial" w:hAnsi="Arial" w:cs="Arial"/>
          <w:sz w:val="24"/>
          <w:szCs w:val="24"/>
        </w:rPr>
        <w:t>spués de su preparación, luego de</w:t>
      </w:r>
      <w:r>
        <w:rPr>
          <w:rFonts w:ascii="Arial" w:hAnsi="Arial" w:cs="Arial"/>
          <w:sz w:val="24"/>
          <w:szCs w:val="24"/>
        </w:rPr>
        <w:t xml:space="preserve"> este tiempo en las mue</w:t>
      </w:r>
      <w:r w:rsidR="00B950B8">
        <w:rPr>
          <w:rFonts w:ascii="Arial" w:hAnsi="Arial" w:cs="Arial"/>
          <w:sz w:val="24"/>
          <w:szCs w:val="24"/>
        </w:rPr>
        <w:t xml:space="preserve">stras de geopolímeros se </w:t>
      </w:r>
      <w:r w:rsidR="0086767B">
        <w:rPr>
          <w:rFonts w:ascii="Arial" w:hAnsi="Arial" w:cs="Arial"/>
          <w:sz w:val="24"/>
          <w:szCs w:val="24"/>
        </w:rPr>
        <w:t>observó</w:t>
      </w:r>
      <w:r>
        <w:rPr>
          <w:rFonts w:ascii="Arial" w:hAnsi="Arial" w:cs="Arial"/>
          <w:sz w:val="24"/>
          <w:szCs w:val="24"/>
        </w:rPr>
        <w:t xml:space="preserve"> la formación de carbonatación</w:t>
      </w:r>
      <w:r w:rsidR="00B950B8">
        <w:rPr>
          <w:rFonts w:ascii="Arial" w:hAnsi="Arial" w:cs="Arial"/>
          <w:sz w:val="24"/>
          <w:szCs w:val="24"/>
        </w:rPr>
        <w:t xml:space="preserve"> (carbonato de </w:t>
      </w:r>
      <w:r w:rsidR="00AB67D5">
        <w:rPr>
          <w:rFonts w:ascii="Arial" w:hAnsi="Arial" w:cs="Arial"/>
          <w:sz w:val="24"/>
          <w:szCs w:val="24"/>
        </w:rPr>
        <w:t>sodio), l</w:t>
      </w:r>
      <w:r w:rsidR="00501A77" w:rsidRPr="00726B05">
        <w:rPr>
          <w:rFonts w:ascii="Arial" w:hAnsi="Arial" w:cs="Arial"/>
          <w:sz w:val="24"/>
          <w:szCs w:val="24"/>
        </w:rPr>
        <w:t xml:space="preserve">as imágenes del microscopio electrónico de barrido </w:t>
      </w:r>
      <w:r w:rsidR="0095556E">
        <w:rPr>
          <w:rFonts w:ascii="Arial" w:hAnsi="Arial" w:cs="Arial"/>
          <w:sz w:val="24"/>
          <w:szCs w:val="24"/>
        </w:rPr>
        <w:t xml:space="preserve">se pueden </w:t>
      </w:r>
      <w:r w:rsidR="00501A77" w:rsidRPr="00726B05">
        <w:rPr>
          <w:rFonts w:ascii="Arial" w:hAnsi="Arial" w:cs="Arial"/>
          <w:sz w:val="24"/>
          <w:szCs w:val="24"/>
        </w:rPr>
        <w:t>encontrar en la parte de anexos</w:t>
      </w:r>
      <w:r w:rsidR="00AB67D5">
        <w:rPr>
          <w:rFonts w:ascii="Arial" w:hAnsi="Arial" w:cs="Arial"/>
          <w:sz w:val="24"/>
          <w:szCs w:val="24"/>
        </w:rPr>
        <w:t xml:space="preserve"> </w:t>
      </w:r>
      <w:r w:rsidR="001367D8" w:rsidRPr="009E41A6">
        <w:rPr>
          <w:rFonts w:ascii="Arial" w:hAnsi="Arial" w:cs="Arial"/>
          <w:sz w:val="24"/>
          <w:szCs w:val="24"/>
        </w:rPr>
        <w:t>(</w:t>
      </w:r>
      <w:r w:rsidR="001367D8">
        <w:rPr>
          <w:rFonts w:ascii="Arial" w:hAnsi="Arial" w:cs="Arial"/>
          <w:sz w:val="24"/>
          <w:szCs w:val="24"/>
        </w:rPr>
        <w:t>Ver Apéndice C, figura E.1 hasta E.10</w:t>
      </w:r>
      <w:r w:rsidR="00720AEB">
        <w:rPr>
          <w:rFonts w:ascii="Arial" w:hAnsi="Arial" w:cs="Arial"/>
          <w:sz w:val="24"/>
          <w:szCs w:val="24"/>
        </w:rPr>
        <w:t>)</w:t>
      </w:r>
      <w:r w:rsidR="00501A77" w:rsidRPr="00726B05">
        <w:rPr>
          <w:rFonts w:ascii="Arial" w:hAnsi="Arial" w:cs="Arial"/>
          <w:sz w:val="24"/>
          <w:szCs w:val="24"/>
        </w:rPr>
        <w:t xml:space="preserve">, empezando con </w:t>
      </w:r>
      <w:r w:rsidR="009D1CD9">
        <w:rPr>
          <w:rFonts w:ascii="Arial" w:hAnsi="Arial" w:cs="Arial"/>
          <w:sz w:val="24"/>
          <w:szCs w:val="24"/>
        </w:rPr>
        <w:t>la muestra de la zeolita y las</w:t>
      </w:r>
      <w:r w:rsidR="00501A77" w:rsidRPr="00726B05">
        <w:rPr>
          <w:rFonts w:ascii="Arial" w:hAnsi="Arial" w:cs="Arial"/>
          <w:sz w:val="24"/>
          <w:szCs w:val="24"/>
        </w:rPr>
        <w:t xml:space="preserve"> respectivas pruebas de geopolímeros. </w:t>
      </w:r>
    </w:p>
    <w:p w:rsidR="00501A77" w:rsidRDefault="00501A7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 una magnificación de 6000X</w:t>
      </w:r>
      <w:r w:rsidR="004F5847">
        <w:rPr>
          <w:rFonts w:ascii="Arial" w:hAnsi="Arial" w:cs="Arial"/>
          <w:sz w:val="24"/>
          <w:szCs w:val="24"/>
        </w:rPr>
        <w:t xml:space="preserve"> de la zeolita</w:t>
      </w:r>
      <w:r w:rsidR="00AB67D5">
        <w:rPr>
          <w:rFonts w:ascii="Arial" w:hAnsi="Arial" w:cs="Arial"/>
          <w:sz w:val="24"/>
          <w:szCs w:val="24"/>
        </w:rPr>
        <w:t xml:space="preserve">, como se muestra en la figura E.1 </w:t>
      </w:r>
      <w:r w:rsidR="00AB67D5" w:rsidRPr="009E41A6">
        <w:rPr>
          <w:rFonts w:ascii="Arial" w:hAnsi="Arial" w:cs="Arial"/>
          <w:sz w:val="24"/>
          <w:szCs w:val="24"/>
        </w:rPr>
        <w:t>(</w:t>
      </w:r>
      <w:r w:rsidR="00AB67D5">
        <w:rPr>
          <w:rFonts w:ascii="Arial" w:hAnsi="Arial" w:cs="Arial"/>
          <w:sz w:val="24"/>
          <w:szCs w:val="24"/>
        </w:rPr>
        <w:t>Ver Apéndice E</w:t>
      </w:r>
      <w:r w:rsidR="00AB67D5" w:rsidRPr="009E41A6">
        <w:rPr>
          <w:rFonts w:ascii="Arial" w:hAnsi="Arial" w:cs="Arial"/>
          <w:sz w:val="24"/>
          <w:szCs w:val="24"/>
        </w:rPr>
        <w:t>)</w:t>
      </w:r>
      <w:r w:rsidR="00AB67D5">
        <w:rPr>
          <w:rFonts w:ascii="Arial" w:hAnsi="Arial" w:cs="Arial"/>
          <w:sz w:val="24"/>
          <w:szCs w:val="24"/>
        </w:rPr>
        <w:t>,</w:t>
      </w:r>
      <w:r w:rsidR="009D1CD9">
        <w:rPr>
          <w:rFonts w:ascii="Arial" w:hAnsi="Arial" w:cs="Arial"/>
          <w:sz w:val="24"/>
          <w:szCs w:val="24"/>
        </w:rPr>
        <w:t xml:space="preserve"> </w:t>
      </w:r>
      <w:r w:rsidR="000D1194">
        <w:rPr>
          <w:rFonts w:ascii="Arial" w:hAnsi="Arial" w:cs="Arial"/>
          <w:sz w:val="24"/>
          <w:szCs w:val="24"/>
        </w:rPr>
        <w:t xml:space="preserve">se </w:t>
      </w:r>
      <w:r w:rsidR="00AB67D5">
        <w:rPr>
          <w:rFonts w:ascii="Arial" w:hAnsi="Arial" w:cs="Arial"/>
          <w:sz w:val="24"/>
          <w:szCs w:val="24"/>
        </w:rPr>
        <w:t>indica</w:t>
      </w:r>
      <w:r w:rsidR="000D1194">
        <w:rPr>
          <w:rFonts w:ascii="Arial" w:hAnsi="Arial" w:cs="Arial"/>
          <w:sz w:val="24"/>
          <w:szCs w:val="24"/>
        </w:rPr>
        <w:t>ron</w:t>
      </w:r>
      <w:r w:rsidR="00AB67D5">
        <w:rPr>
          <w:rFonts w:ascii="Arial" w:hAnsi="Arial" w:cs="Arial"/>
          <w:sz w:val="24"/>
          <w:szCs w:val="24"/>
        </w:rPr>
        <w:t xml:space="preserve"> la presencia de</w:t>
      </w:r>
      <w:r w:rsidR="008A7D5F">
        <w:rPr>
          <w:rFonts w:ascii="Arial" w:hAnsi="Arial" w:cs="Arial"/>
          <w:sz w:val="24"/>
          <w:szCs w:val="24"/>
        </w:rPr>
        <w:t xml:space="preserve"> algunos</w:t>
      </w:r>
      <w:r>
        <w:rPr>
          <w:rFonts w:ascii="Arial" w:hAnsi="Arial" w:cs="Arial"/>
          <w:sz w:val="24"/>
          <w:szCs w:val="24"/>
        </w:rPr>
        <w:t xml:space="preserve"> cristales de cuarzo, estructuras cristalinas de mordenita y un porcentaje de amorficidad</w:t>
      </w:r>
      <w:r w:rsidR="00F94066">
        <w:rPr>
          <w:rFonts w:ascii="Arial" w:hAnsi="Arial" w:cs="Arial"/>
          <w:sz w:val="24"/>
          <w:szCs w:val="24"/>
        </w:rPr>
        <w:t xml:space="preserve">, como se lo puede </w:t>
      </w:r>
      <w:r w:rsidR="00AB67D5">
        <w:rPr>
          <w:rFonts w:ascii="Arial" w:hAnsi="Arial" w:cs="Arial"/>
          <w:sz w:val="24"/>
          <w:szCs w:val="24"/>
        </w:rPr>
        <w:t xml:space="preserve">corroborar con la información en el difractómetro de </w:t>
      </w:r>
      <w:r w:rsidR="00F94066">
        <w:rPr>
          <w:rFonts w:ascii="Arial" w:hAnsi="Arial" w:cs="Arial"/>
          <w:sz w:val="24"/>
          <w:szCs w:val="24"/>
        </w:rPr>
        <w:t>Rayos X (Tabla 4)</w:t>
      </w:r>
      <w:r>
        <w:rPr>
          <w:rFonts w:ascii="Arial" w:hAnsi="Arial" w:cs="Arial"/>
          <w:sz w:val="24"/>
          <w:szCs w:val="24"/>
        </w:rPr>
        <w:t xml:space="preserve">. La zeolita por caracterizarse a ser un material poroso, </w:t>
      </w:r>
      <w:r w:rsidR="001367D8">
        <w:rPr>
          <w:rFonts w:ascii="Arial" w:hAnsi="Arial" w:cs="Arial"/>
          <w:sz w:val="24"/>
          <w:szCs w:val="24"/>
        </w:rPr>
        <w:t>se observaron</w:t>
      </w:r>
      <w:r>
        <w:rPr>
          <w:rFonts w:ascii="Arial" w:hAnsi="Arial" w:cs="Arial"/>
          <w:sz w:val="24"/>
          <w:szCs w:val="24"/>
        </w:rPr>
        <w:t xml:space="preserve"> huecos en distintas partes de su estructura</w:t>
      </w:r>
    </w:p>
    <w:p w:rsidR="00501A77" w:rsidRDefault="0043725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primera muestra de la primera serie, el geopolímero (G1_P1) a</w:t>
      </w:r>
      <w:r w:rsidR="00501A77">
        <w:rPr>
          <w:rFonts w:ascii="Arial" w:hAnsi="Arial" w:cs="Arial"/>
          <w:sz w:val="24"/>
          <w:szCs w:val="24"/>
        </w:rPr>
        <w:t xml:space="preserve"> una magnificación de 6000X</w:t>
      </w:r>
      <w:r w:rsidR="00D046F3">
        <w:rPr>
          <w:rFonts w:ascii="Arial" w:hAnsi="Arial" w:cs="Arial"/>
          <w:sz w:val="24"/>
          <w:szCs w:val="24"/>
        </w:rPr>
        <w:t>,</w:t>
      </w:r>
      <w:r w:rsidR="00AB67D5">
        <w:rPr>
          <w:rFonts w:ascii="Arial" w:hAnsi="Arial" w:cs="Arial"/>
          <w:sz w:val="24"/>
          <w:szCs w:val="24"/>
        </w:rPr>
        <w:t xml:space="preserve"> como se muestra en la  </w:t>
      </w:r>
      <w:r w:rsidR="00AB67D5" w:rsidRPr="009E41A6">
        <w:rPr>
          <w:rFonts w:ascii="Arial" w:hAnsi="Arial" w:cs="Arial"/>
          <w:sz w:val="24"/>
          <w:szCs w:val="24"/>
        </w:rPr>
        <w:t>(</w:t>
      </w:r>
      <w:r w:rsidR="00AB67D5">
        <w:rPr>
          <w:rFonts w:ascii="Arial" w:hAnsi="Arial" w:cs="Arial"/>
          <w:sz w:val="24"/>
          <w:szCs w:val="24"/>
        </w:rPr>
        <w:t>Ver Apéndice E, figura E.2</w:t>
      </w:r>
      <w:r w:rsidR="00AB67D5" w:rsidRPr="009E41A6">
        <w:rPr>
          <w:rFonts w:ascii="Arial" w:hAnsi="Arial" w:cs="Arial"/>
          <w:sz w:val="24"/>
          <w:szCs w:val="24"/>
        </w:rPr>
        <w:t>)</w:t>
      </w:r>
      <w:r w:rsidR="00501A77">
        <w:rPr>
          <w:rFonts w:ascii="Arial" w:hAnsi="Arial" w:cs="Arial"/>
          <w:sz w:val="24"/>
          <w:szCs w:val="24"/>
        </w:rPr>
        <w:t xml:space="preserve">, </w:t>
      </w:r>
      <w:r w:rsidR="000D1194">
        <w:rPr>
          <w:rFonts w:ascii="Arial" w:hAnsi="Arial" w:cs="Arial"/>
          <w:sz w:val="24"/>
          <w:szCs w:val="24"/>
        </w:rPr>
        <w:t xml:space="preserve">se indicaron la presencia de </w:t>
      </w:r>
      <w:r w:rsidR="00BE1DAB">
        <w:rPr>
          <w:rFonts w:ascii="Arial" w:hAnsi="Arial" w:cs="Arial"/>
          <w:sz w:val="24"/>
          <w:szCs w:val="24"/>
        </w:rPr>
        <w:t>algunos</w:t>
      </w:r>
      <w:r w:rsidR="000D1194">
        <w:rPr>
          <w:rFonts w:ascii="Arial" w:hAnsi="Arial" w:cs="Arial"/>
          <w:sz w:val="24"/>
          <w:szCs w:val="24"/>
        </w:rPr>
        <w:t xml:space="preserve"> </w:t>
      </w:r>
      <w:r w:rsidR="00501A77">
        <w:rPr>
          <w:rFonts w:ascii="Arial" w:hAnsi="Arial" w:cs="Arial"/>
          <w:sz w:val="24"/>
          <w:szCs w:val="24"/>
        </w:rPr>
        <w:t>cristales</w:t>
      </w:r>
      <w:r w:rsidR="000D1194">
        <w:rPr>
          <w:rFonts w:ascii="Arial" w:hAnsi="Arial" w:cs="Arial"/>
          <w:sz w:val="24"/>
          <w:szCs w:val="24"/>
        </w:rPr>
        <w:t xml:space="preserve"> de cuarzo, </w:t>
      </w:r>
      <w:r w:rsidR="00501A77">
        <w:rPr>
          <w:rFonts w:ascii="Arial" w:hAnsi="Arial" w:cs="Arial"/>
          <w:sz w:val="24"/>
          <w:szCs w:val="24"/>
        </w:rPr>
        <w:t>aluminosi</w:t>
      </w:r>
      <w:r>
        <w:rPr>
          <w:rFonts w:ascii="Arial" w:hAnsi="Arial" w:cs="Arial"/>
          <w:sz w:val="24"/>
          <w:szCs w:val="24"/>
        </w:rPr>
        <w:t>licato</w:t>
      </w:r>
      <w:r w:rsidR="000D1194">
        <w:rPr>
          <w:rFonts w:ascii="Arial" w:hAnsi="Arial" w:cs="Arial"/>
          <w:sz w:val="24"/>
          <w:szCs w:val="24"/>
        </w:rPr>
        <w:t xml:space="preserve"> hidratado</w:t>
      </w:r>
      <w:r>
        <w:rPr>
          <w:rFonts w:ascii="Arial" w:hAnsi="Arial" w:cs="Arial"/>
          <w:sz w:val="24"/>
          <w:szCs w:val="24"/>
        </w:rPr>
        <w:t xml:space="preserve"> de sodio</w:t>
      </w:r>
      <w:r w:rsidR="000D1194">
        <w:rPr>
          <w:rFonts w:ascii="Arial" w:hAnsi="Arial" w:cs="Arial"/>
          <w:sz w:val="24"/>
          <w:szCs w:val="24"/>
        </w:rPr>
        <w:t xml:space="preserve"> 1 y una </w:t>
      </w:r>
      <w:r w:rsidR="00D046F3">
        <w:rPr>
          <w:rFonts w:ascii="Arial" w:hAnsi="Arial" w:cs="Arial"/>
          <w:sz w:val="24"/>
          <w:szCs w:val="24"/>
        </w:rPr>
        <w:t xml:space="preserve">porcentaje de </w:t>
      </w:r>
      <w:r w:rsidR="000D1194">
        <w:rPr>
          <w:rFonts w:ascii="Arial" w:hAnsi="Arial" w:cs="Arial"/>
          <w:sz w:val="24"/>
          <w:szCs w:val="24"/>
        </w:rPr>
        <w:t>amorf</w:t>
      </w:r>
      <w:r w:rsidR="00D046F3">
        <w:rPr>
          <w:rFonts w:ascii="Arial" w:hAnsi="Arial" w:cs="Arial"/>
          <w:sz w:val="24"/>
          <w:szCs w:val="24"/>
        </w:rPr>
        <w:t>icidad,</w:t>
      </w:r>
      <w:r w:rsidR="00D046F3" w:rsidRPr="00D046F3">
        <w:rPr>
          <w:rFonts w:ascii="Arial" w:hAnsi="Arial" w:cs="Arial"/>
          <w:sz w:val="24"/>
          <w:szCs w:val="24"/>
        </w:rPr>
        <w:t xml:space="preserve"> </w:t>
      </w:r>
      <w:r w:rsidR="00D046F3">
        <w:rPr>
          <w:rFonts w:ascii="Arial" w:hAnsi="Arial" w:cs="Arial"/>
          <w:sz w:val="24"/>
          <w:szCs w:val="24"/>
        </w:rPr>
        <w:lastRenderedPageBreak/>
        <w:t>como se lo puede corroborar con la información en el difractómetro de Rayos X (Tabla 4).</w:t>
      </w:r>
    </w:p>
    <w:p w:rsidR="000D1194" w:rsidRDefault="00437257"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segunda muestra de la primera serie, el geopolímero (G2_P1) a</w:t>
      </w:r>
      <w:r w:rsidR="00501A77">
        <w:rPr>
          <w:rFonts w:ascii="Arial" w:hAnsi="Arial" w:cs="Arial"/>
          <w:sz w:val="24"/>
          <w:szCs w:val="24"/>
        </w:rPr>
        <w:t xml:space="preserve"> una magnificación de 6000</w:t>
      </w:r>
      <w:r w:rsidR="00F550BC">
        <w:rPr>
          <w:rFonts w:ascii="Arial" w:hAnsi="Arial" w:cs="Arial"/>
          <w:sz w:val="24"/>
          <w:szCs w:val="24"/>
        </w:rPr>
        <w:t>X</w:t>
      </w:r>
      <w:r w:rsidR="000D1194">
        <w:rPr>
          <w:rFonts w:ascii="Arial" w:hAnsi="Arial" w:cs="Arial"/>
          <w:sz w:val="24"/>
          <w:szCs w:val="24"/>
        </w:rPr>
        <w:t>,</w:t>
      </w:r>
      <w:r w:rsidR="000D1194" w:rsidRPr="000D1194">
        <w:rPr>
          <w:rFonts w:ascii="Arial" w:hAnsi="Arial" w:cs="Arial"/>
          <w:sz w:val="24"/>
          <w:szCs w:val="24"/>
        </w:rPr>
        <w:t xml:space="preserve"> </w:t>
      </w:r>
      <w:r w:rsidR="000D1194">
        <w:rPr>
          <w:rFonts w:ascii="Arial" w:hAnsi="Arial" w:cs="Arial"/>
          <w:sz w:val="24"/>
          <w:szCs w:val="24"/>
        </w:rPr>
        <w:t xml:space="preserve">como se muestra en la figura E.3 </w:t>
      </w:r>
      <w:r w:rsidR="000D1194" w:rsidRPr="009E41A6">
        <w:rPr>
          <w:rFonts w:ascii="Arial" w:hAnsi="Arial" w:cs="Arial"/>
          <w:sz w:val="24"/>
          <w:szCs w:val="24"/>
        </w:rPr>
        <w:t>(</w:t>
      </w:r>
      <w:r w:rsidR="000D1194">
        <w:rPr>
          <w:rFonts w:ascii="Arial" w:hAnsi="Arial" w:cs="Arial"/>
          <w:sz w:val="24"/>
          <w:szCs w:val="24"/>
        </w:rPr>
        <w:t>Ver Apéndice E</w:t>
      </w:r>
      <w:r w:rsidR="000D1194" w:rsidRPr="009E41A6">
        <w:rPr>
          <w:rFonts w:ascii="Arial" w:hAnsi="Arial" w:cs="Arial"/>
          <w:sz w:val="24"/>
          <w:szCs w:val="24"/>
        </w:rPr>
        <w:t>)</w:t>
      </w:r>
      <w:r w:rsidR="00F550BC">
        <w:rPr>
          <w:rFonts w:ascii="Arial" w:hAnsi="Arial" w:cs="Arial"/>
          <w:sz w:val="24"/>
          <w:szCs w:val="24"/>
        </w:rPr>
        <w:t>,</w:t>
      </w:r>
      <w:r w:rsidR="000D1194">
        <w:rPr>
          <w:rFonts w:ascii="Arial" w:hAnsi="Arial" w:cs="Arial"/>
          <w:sz w:val="24"/>
          <w:szCs w:val="24"/>
        </w:rPr>
        <w:t xml:space="preserve"> se</w:t>
      </w:r>
      <w:r w:rsidR="00F550BC">
        <w:rPr>
          <w:rFonts w:ascii="Arial" w:hAnsi="Arial" w:cs="Arial"/>
          <w:sz w:val="24"/>
          <w:szCs w:val="24"/>
        </w:rPr>
        <w:t xml:space="preserve"> </w:t>
      </w:r>
      <w:r w:rsidR="000D1194">
        <w:rPr>
          <w:rFonts w:ascii="Arial" w:hAnsi="Arial" w:cs="Arial"/>
          <w:sz w:val="24"/>
          <w:szCs w:val="24"/>
        </w:rPr>
        <w:t xml:space="preserve">indicaron la presencia de algunos </w:t>
      </w:r>
      <w:r w:rsidR="0032165E">
        <w:rPr>
          <w:rFonts w:ascii="Arial" w:hAnsi="Arial" w:cs="Arial"/>
          <w:sz w:val="24"/>
          <w:szCs w:val="24"/>
        </w:rPr>
        <w:t xml:space="preserve">cristales </w:t>
      </w:r>
      <w:r w:rsidR="000D1194">
        <w:rPr>
          <w:rFonts w:ascii="Arial" w:hAnsi="Arial" w:cs="Arial"/>
          <w:sz w:val="24"/>
          <w:szCs w:val="24"/>
        </w:rPr>
        <w:t xml:space="preserve">de cuarzo, </w:t>
      </w:r>
      <w:r w:rsidR="00F550BC">
        <w:rPr>
          <w:rFonts w:ascii="Arial" w:hAnsi="Arial" w:cs="Arial"/>
          <w:sz w:val="24"/>
          <w:szCs w:val="24"/>
        </w:rPr>
        <w:t>aluminosilicato</w:t>
      </w:r>
      <w:r w:rsidR="000D1194">
        <w:rPr>
          <w:rFonts w:ascii="Arial" w:hAnsi="Arial" w:cs="Arial"/>
          <w:sz w:val="24"/>
          <w:szCs w:val="24"/>
        </w:rPr>
        <w:t xml:space="preserve"> hidratado</w:t>
      </w:r>
      <w:r w:rsidR="00F550BC">
        <w:rPr>
          <w:rFonts w:ascii="Arial" w:hAnsi="Arial" w:cs="Arial"/>
          <w:sz w:val="24"/>
          <w:szCs w:val="24"/>
        </w:rPr>
        <w:t xml:space="preserve"> de sodio</w:t>
      </w:r>
      <w:r w:rsidR="000D1194">
        <w:rPr>
          <w:rFonts w:ascii="Arial" w:hAnsi="Arial" w:cs="Arial"/>
          <w:sz w:val="24"/>
          <w:szCs w:val="24"/>
        </w:rPr>
        <w:t xml:space="preserve"> 1</w:t>
      </w:r>
      <w:r w:rsidR="00F550BC">
        <w:rPr>
          <w:rFonts w:ascii="Arial" w:hAnsi="Arial" w:cs="Arial"/>
          <w:sz w:val="24"/>
          <w:szCs w:val="24"/>
        </w:rPr>
        <w:t xml:space="preserve"> y </w:t>
      </w:r>
      <w:r w:rsidR="00D046F3">
        <w:rPr>
          <w:rFonts w:ascii="Arial" w:hAnsi="Arial" w:cs="Arial"/>
          <w:sz w:val="24"/>
          <w:szCs w:val="24"/>
        </w:rPr>
        <w:t>un porcentaje de amorficidad</w:t>
      </w:r>
      <w:r w:rsidR="00D95228">
        <w:rPr>
          <w:rFonts w:ascii="Arial" w:hAnsi="Arial" w:cs="Arial"/>
          <w:sz w:val="24"/>
          <w:szCs w:val="24"/>
        </w:rPr>
        <w:t>, así como</w:t>
      </w:r>
      <w:r w:rsidR="00F745E3">
        <w:rPr>
          <w:rFonts w:ascii="Arial" w:hAnsi="Arial" w:cs="Arial"/>
          <w:sz w:val="24"/>
          <w:szCs w:val="24"/>
        </w:rPr>
        <w:t xml:space="preserve"> </w:t>
      </w:r>
      <w:r w:rsidR="000D1194">
        <w:rPr>
          <w:rFonts w:ascii="Arial" w:hAnsi="Arial" w:cs="Arial"/>
          <w:sz w:val="24"/>
          <w:szCs w:val="24"/>
        </w:rPr>
        <w:t>la</w:t>
      </w:r>
      <w:r w:rsidR="00F745E3">
        <w:rPr>
          <w:rFonts w:ascii="Arial" w:hAnsi="Arial" w:cs="Arial"/>
          <w:sz w:val="24"/>
          <w:szCs w:val="24"/>
        </w:rPr>
        <w:t xml:space="preserve"> estructura de</w:t>
      </w:r>
      <w:r w:rsidR="00D95228">
        <w:rPr>
          <w:rFonts w:ascii="Arial" w:hAnsi="Arial" w:cs="Arial"/>
          <w:sz w:val="24"/>
          <w:szCs w:val="24"/>
        </w:rPr>
        <w:t xml:space="preserve"> carbonato de sodio,</w:t>
      </w:r>
      <w:r w:rsidR="00F550BC">
        <w:rPr>
          <w:rFonts w:ascii="Arial" w:hAnsi="Arial" w:cs="Arial"/>
          <w:sz w:val="24"/>
          <w:szCs w:val="24"/>
        </w:rPr>
        <w:t xml:space="preserve"> </w:t>
      </w:r>
      <w:r w:rsidR="000D1194">
        <w:rPr>
          <w:rFonts w:ascii="Arial" w:hAnsi="Arial" w:cs="Arial"/>
          <w:sz w:val="24"/>
          <w:szCs w:val="24"/>
        </w:rPr>
        <w:t xml:space="preserve">como se lo puede corroborar con la información en el difractómetro de Rayos X (Tabla 4). </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tercer</w:t>
      </w:r>
      <w:r w:rsidR="00F550BC">
        <w:rPr>
          <w:rFonts w:ascii="Arial" w:hAnsi="Arial" w:cs="Arial"/>
          <w:sz w:val="24"/>
          <w:szCs w:val="24"/>
        </w:rPr>
        <w:t>a muestra de la primera serie, el geopolímero (G3_P1) a una magnificación de 6000X</w:t>
      </w:r>
      <w:r w:rsidR="000D1194">
        <w:rPr>
          <w:rFonts w:ascii="Arial" w:hAnsi="Arial" w:cs="Arial"/>
          <w:sz w:val="24"/>
          <w:szCs w:val="24"/>
        </w:rPr>
        <w:t xml:space="preserve">, como se muestra en la figura E.4 </w:t>
      </w:r>
      <w:r w:rsidR="000D1194" w:rsidRPr="009E41A6">
        <w:rPr>
          <w:rFonts w:ascii="Arial" w:hAnsi="Arial" w:cs="Arial"/>
          <w:sz w:val="24"/>
          <w:szCs w:val="24"/>
        </w:rPr>
        <w:t>(</w:t>
      </w:r>
      <w:r w:rsidR="000D1194">
        <w:rPr>
          <w:rFonts w:ascii="Arial" w:hAnsi="Arial" w:cs="Arial"/>
          <w:sz w:val="24"/>
          <w:szCs w:val="24"/>
        </w:rPr>
        <w:t>Ver Apéndice E</w:t>
      </w:r>
      <w:r w:rsidR="000D1194" w:rsidRPr="009E41A6">
        <w:rPr>
          <w:rFonts w:ascii="Arial" w:hAnsi="Arial" w:cs="Arial"/>
          <w:sz w:val="24"/>
          <w:szCs w:val="24"/>
        </w:rPr>
        <w:t>)</w:t>
      </w:r>
      <w:r w:rsidR="00F550BC">
        <w:rPr>
          <w:rFonts w:ascii="Arial" w:hAnsi="Arial" w:cs="Arial"/>
          <w:sz w:val="24"/>
          <w:szCs w:val="24"/>
        </w:rPr>
        <w:t>,</w:t>
      </w:r>
      <w:r w:rsidR="000D1194">
        <w:rPr>
          <w:rFonts w:ascii="Arial" w:hAnsi="Arial" w:cs="Arial"/>
          <w:sz w:val="24"/>
          <w:szCs w:val="24"/>
        </w:rPr>
        <w:t xml:space="preserve"> </w:t>
      </w:r>
      <w:r w:rsidR="001367D8">
        <w:rPr>
          <w:rFonts w:ascii="Arial" w:hAnsi="Arial" w:cs="Arial"/>
          <w:sz w:val="24"/>
          <w:szCs w:val="24"/>
        </w:rPr>
        <w:t xml:space="preserve">se </w:t>
      </w:r>
      <w:r w:rsidR="000D1194">
        <w:rPr>
          <w:rFonts w:ascii="Arial" w:hAnsi="Arial" w:cs="Arial"/>
          <w:sz w:val="24"/>
          <w:szCs w:val="24"/>
        </w:rPr>
        <w:t xml:space="preserve">indicaron la presencia de </w:t>
      </w:r>
      <w:r w:rsidR="00D046F3">
        <w:rPr>
          <w:rFonts w:ascii="Arial" w:hAnsi="Arial" w:cs="Arial"/>
          <w:sz w:val="24"/>
          <w:szCs w:val="24"/>
        </w:rPr>
        <w:t xml:space="preserve">algunos </w:t>
      </w:r>
      <w:r w:rsidR="0032165E">
        <w:rPr>
          <w:rFonts w:ascii="Arial" w:hAnsi="Arial" w:cs="Arial"/>
          <w:sz w:val="24"/>
          <w:szCs w:val="24"/>
        </w:rPr>
        <w:t xml:space="preserve">cristales </w:t>
      </w:r>
      <w:r w:rsidR="00F550BC">
        <w:rPr>
          <w:rFonts w:ascii="Arial" w:hAnsi="Arial" w:cs="Arial"/>
          <w:sz w:val="24"/>
          <w:szCs w:val="24"/>
        </w:rPr>
        <w:t>de cuarzo, aluminosilicato</w:t>
      </w:r>
      <w:r w:rsidR="00D046F3">
        <w:rPr>
          <w:rFonts w:ascii="Arial" w:hAnsi="Arial" w:cs="Arial"/>
          <w:sz w:val="24"/>
          <w:szCs w:val="24"/>
        </w:rPr>
        <w:t xml:space="preserve"> hidratado</w:t>
      </w:r>
      <w:r w:rsidR="00F550BC">
        <w:rPr>
          <w:rFonts w:ascii="Arial" w:hAnsi="Arial" w:cs="Arial"/>
          <w:sz w:val="24"/>
          <w:szCs w:val="24"/>
        </w:rPr>
        <w:t xml:space="preserve"> de sodio</w:t>
      </w:r>
      <w:r w:rsidR="00D046F3">
        <w:rPr>
          <w:rFonts w:ascii="Arial" w:hAnsi="Arial" w:cs="Arial"/>
          <w:sz w:val="24"/>
          <w:szCs w:val="24"/>
        </w:rPr>
        <w:t xml:space="preserve"> 1</w:t>
      </w:r>
      <w:r w:rsidR="00F550BC">
        <w:rPr>
          <w:rFonts w:ascii="Arial" w:hAnsi="Arial" w:cs="Arial"/>
          <w:sz w:val="24"/>
          <w:szCs w:val="24"/>
        </w:rPr>
        <w:t xml:space="preserve"> y un </w:t>
      </w:r>
      <w:r w:rsidR="00D046F3">
        <w:rPr>
          <w:rFonts w:ascii="Arial" w:hAnsi="Arial" w:cs="Arial"/>
          <w:sz w:val="24"/>
          <w:szCs w:val="24"/>
        </w:rPr>
        <w:t xml:space="preserve">porcentaje de </w:t>
      </w:r>
      <w:r w:rsidR="00F550BC">
        <w:rPr>
          <w:rFonts w:ascii="Arial" w:hAnsi="Arial" w:cs="Arial"/>
          <w:sz w:val="24"/>
          <w:szCs w:val="24"/>
        </w:rPr>
        <w:t>amorf</w:t>
      </w:r>
      <w:r w:rsidR="00D046F3">
        <w:rPr>
          <w:rFonts w:ascii="Arial" w:hAnsi="Arial" w:cs="Arial"/>
          <w:sz w:val="24"/>
          <w:szCs w:val="24"/>
        </w:rPr>
        <w:t>icidad,</w:t>
      </w:r>
      <w:r w:rsidR="00F550BC">
        <w:rPr>
          <w:rFonts w:ascii="Arial" w:hAnsi="Arial" w:cs="Arial"/>
          <w:sz w:val="24"/>
          <w:szCs w:val="24"/>
        </w:rPr>
        <w:t xml:space="preserve"> </w:t>
      </w:r>
      <w:r w:rsidR="00D046F3">
        <w:rPr>
          <w:rFonts w:ascii="Arial" w:hAnsi="Arial" w:cs="Arial"/>
          <w:sz w:val="24"/>
          <w:szCs w:val="24"/>
        </w:rPr>
        <w:t>como se lo puede corroborar con la información en el difractómetro de Rayos X (Tabla 4).</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cuart</w:t>
      </w:r>
      <w:r w:rsidR="00F550BC">
        <w:rPr>
          <w:rFonts w:ascii="Arial" w:hAnsi="Arial" w:cs="Arial"/>
          <w:sz w:val="24"/>
          <w:szCs w:val="24"/>
        </w:rPr>
        <w:t>a</w:t>
      </w:r>
      <w:r w:rsidR="00D046F3">
        <w:rPr>
          <w:rFonts w:ascii="Arial" w:hAnsi="Arial" w:cs="Arial"/>
          <w:sz w:val="24"/>
          <w:szCs w:val="24"/>
        </w:rPr>
        <w:t xml:space="preserve"> </w:t>
      </w:r>
      <w:r w:rsidR="00F550BC">
        <w:rPr>
          <w:rFonts w:ascii="Arial" w:hAnsi="Arial" w:cs="Arial"/>
          <w:sz w:val="24"/>
          <w:szCs w:val="24"/>
        </w:rPr>
        <w:t>muestra de la primera serie, el geopolímero (G4_P1) a una magnificación de 6000X</w:t>
      </w:r>
      <w:r w:rsidR="00D046F3">
        <w:rPr>
          <w:rFonts w:ascii="Arial" w:hAnsi="Arial" w:cs="Arial"/>
          <w:sz w:val="24"/>
          <w:szCs w:val="24"/>
        </w:rPr>
        <w:t xml:space="preserve">, como se muestra en la figura E.5 </w:t>
      </w:r>
      <w:r w:rsidR="00D046F3" w:rsidRPr="009E41A6">
        <w:rPr>
          <w:rFonts w:ascii="Arial" w:hAnsi="Arial" w:cs="Arial"/>
          <w:sz w:val="24"/>
          <w:szCs w:val="24"/>
        </w:rPr>
        <w:t>(</w:t>
      </w:r>
      <w:r w:rsidR="00D046F3">
        <w:rPr>
          <w:rFonts w:ascii="Arial" w:hAnsi="Arial" w:cs="Arial"/>
          <w:sz w:val="24"/>
          <w:szCs w:val="24"/>
        </w:rPr>
        <w:t>Ver Apéndice E</w:t>
      </w:r>
      <w:r w:rsidR="00D046F3" w:rsidRPr="009E41A6">
        <w:rPr>
          <w:rFonts w:ascii="Arial" w:hAnsi="Arial" w:cs="Arial"/>
          <w:sz w:val="24"/>
          <w:szCs w:val="24"/>
        </w:rPr>
        <w:t>)</w:t>
      </w:r>
      <w:r w:rsidR="00F550BC">
        <w:rPr>
          <w:rFonts w:ascii="Arial" w:hAnsi="Arial" w:cs="Arial"/>
          <w:sz w:val="24"/>
          <w:szCs w:val="24"/>
        </w:rPr>
        <w:t>,</w:t>
      </w:r>
      <w:r w:rsidR="00D046F3">
        <w:rPr>
          <w:rFonts w:ascii="Arial" w:hAnsi="Arial" w:cs="Arial"/>
          <w:sz w:val="24"/>
          <w:szCs w:val="24"/>
        </w:rPr>
        <w:t xml:space="preserve"> </w:t>
      </w:r>
      <w:r w:rsidR="001367D8">
        <w:rPr>
          <w:rFonts w:ascii="Arial" w:hAnsi="Arial" w:cs="Arial"/>
          <w:sz w:val="24"/>
          <w:szCs w:val="24"/>
        </w:rPr>
        <w:t xml:space="preserve">se </w:t>
      </w:r>
      <w:r w:rsidR="00D046F3">
        <w:rPr>
          <w:rFonts w:ascii="Arial" w:hAnsi="Arial" w:cs="Arial"/>
          <w:sz w:val="24"/>
          <w:szCs w:val="24"/>
        </w:rPr>
        <w:t xml:space="preserve">indicaron la presencia de algunos  cristales </w:t>
      </w:r>
      <w:r w:rsidR="00F550BC">
        <w:rPr>
          <w:rFonts w:ascii="Arial" w:hAnsi="Arial" w:cs="Arial"/>
          <w:sz w:val="24"/>
          <w:szCs w:val="24"/>
        </w:rPr>
        <w:t>de cuarzo, aluminosilicato</w:t>
      </w:r>
      <w:r w:rsidR="00D046F3">
        <w:rPr>
          <w:rFonts w:ascii="Arial" w:hAnsi="Arial" w:cs="Arial"/>
          <w:sz w:val="24"/>
          <w:szCs w:val="24"/>
        </w:rPr>
        <w:t xml:space="preserve"> hidratado</w:t>
      </w:r>
      <w:r w:rsidR="00F550BC">
        <w:rPr>
          <w:rFonts w:ascii="Arial" w:hAnsi="Arial" w:cs="Arial"/>
          <w:sz w:val="24"/>
          <w:szCs w:val="24"/>
        </w:rPr>
        <w:t xml:space="preserve"> de sodio</w:t>
      </w:r>
      <w:r w:rsidR="00D046F3">
        <w:rPr>
          <w:rFonts w:ascii="Arial" w:hAnsi="Arial" w:cs="Arial"/>
          <w:sz w:val="24"/>
          <w:szCs w:val="24"/>
        </w:rPr>
        <w:t xml:space="preserve"> 1</w:t>
      </w:r>
      <w:r w:rsidR="00F550BC">
        <w:rPr>
          <w:rFonts w:ascii="Arial" w:hAnsi="Arial" w:cs="Arial"/>
          <w:sz w:val="24"/>
          <w:szCs w:val="24"/>
        </w:rPr>
        <w:t xml:space="preserve"> y un p</w:t>
      </w:r>
      <w:r w:rsidR="00D046F3">
        <w:rPr>
          <w:rFonts w:ascii="Arial" w:hAnsi="Arial" w:cs="Arial"/>
          <w:sz w:val="24"/>
          <w:szCs w:val="24"/>
        </w:rPr>
        <w:t xml:space="preserve">orcentaje de </w:t>
      </w:r>
      <w:r w:rsidR="00F550BC">
        <w:rPr>
          <w:rFonts w:ascii="Arial" w:hAnsi="Arial" w:cs="Arial"/>
          <w:sz w:val="24"/>
          <w:szCs w:val="24"/>
        </w:rPr>
        <w:t>amorf</w:t>
      </w:r>
      <w:r w:rsidR="00D046F3">
        <w:rPr>
          <w:rFonts w:ascii="Arial" w:hAnsi="Arial" w:cs="Arial"/>
          <w:sz w:val="24"/>
          <w:szCs w:val="24"/>
        </w:rPr>
        <w:t>icidad</w:t>
      </w:r>
      <w:r w:rsidR="00DC4477">
        <w:rPr>
          <w:rFonts w:ascii="Arial" w:hAnsi="Arial" w:cs="Arial"/>
          <w:sz w:val="24"/>
          <w:szCs w:val="24"/>
        </w:rPr>
        <w:t>,</w:t>
      </w:r>
      <w:r w:rsidR="00F550BC">
        <w:rPr>
          <w:rFonts w:ascii="Arial" w:hAnsi="Arial" w:cs="Arial"/>
          <w:sz w:val="24"/>
          <w:szCs w:val="24"/>
        </w:rPr>
        <w:t xml:space="preserve"> </w:t>
      </w:r>
      <w:r w:rsidR="00D046F3">
        <w:rPr>
          <w:rFonts w:ascii="Arial" w:hAnsi="Arial" w:cs="Arial"/>
          <w:sz w:val="24"/>
          <w:szCs w:val="24"/>
        </w:rPr>
        <w:t xml:space="preserve">como se lo puede corroborar con la información en el difractómetro de </w:t>
      </w:r>
      <w:r w:rsidR="00D046F3">
        <w:rPr>
          <w:rFonts w:ascii="Arial" w:hAnsi="Arial" w:cs="Arial"/>
          <w:sz w:val="24"/>
          <w:szCs w:val="24"/>
        </w:rPr>
        <w:lastRenderedPageBreak/>
        <w:t xml:space="preserve">Rayos X (Tabla 4), </w:t>
      </w:r>
      <w:r w:rsidR="00501A77">
        <w:rPr>
          <w:rFonts w:ascii="Arial" w:hAnsi="Arial" w:cs="Arial"/>
          <w:sz w:val="24"/>
          <w:szCs w:val="24"/>
        </w:rPr>
        <w:t xml:space="preserve">además </w:t>
      </w:r>
      <w:r w:rsidR="0095556E">
        <w:rPr>
          <w:rFonts w:ascii="Arial" w:hAnsi="Arial" w:cs="Arial"/>
          <w:sz w:val="24"/>
          <w:szCs w:val="24"/>
        </w:rPr>
        <w:t>se observaron</w:t>
      </w:r>
      <w:r w:rsidR="00501A77">
        <w:rPr>
          <w:rFonts w:ascii="Arial" w:hAnsi="Arial" w:cs="Arial"/>
          <w:sz w:val="24"/>
          <w:szCs w:val="24"/>
        </w:rPr>
        <w:t xml:space="preserve"> a</w:t>
      </w:r>
      <w:r w:rsidR="00D046F3">
        <w:rPr>
          <w:rFonts w:ascii="Arial" w:hAnsi="Arial" w:cs="Arial"/>
          <w:sz w:val="24"/>
          <w:szCs w:val="24"/>
        </w:rPr>
        <w:t>lgunos poros en la parte amorfa.</w:t>
      </w:r>
    </w:p>
    <w:p w:rsidR="00501A77" w:rsidRDefault="008A1E2C"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primera muestra de la segund</w:t>
      </w:r>
      <w:r w:rsidR="00F550BC">
        <w:rPr>
          <w:rFonts w:ascii="Arial" w:hAnsi="Arial" w:cs="Arial"/>
          <w:sz w:val="24"/>
          <w:szCs w:val="24"/>
        </w:rPr>
        <w:t>a serie, el geopolímero (G1_P2) a una magnificación de 6000X</w:t>
      </w:r>
      <w:r w:rsidR="00D046F3">
        <w:rPr>
          <w:rFonts w:ascii="Arial" w:hAnsi="Arial" w:cs="Arial"/>
          <w:sz w:val="24"/>
          <w:szCs w:val="24"/>
        </w:rPr>
        <w:t xml:space="preserve">, como se muestra en la figura E.6 </w:t>
      </w:r>
      <w:r w:rsidR="00D046F3" w:rsidRPr="009E41A6">
        <w:rPr>
          <w:rFonts w:ascii="Arial" w:hAnsi="Arial" w:cs="Arial"/>
          <w:sz w:val="24"/>
          <w:szCs w:val="24"/>
        </w:rPr>
        <w:t>(</w:t>
      </w:r>
      <w:r w:rsidR="00D046F3">
        <w:rPr>
          <w:rFonts w:ascii="Arial" w:hAnsi="Arial" w:cs="Arial"/>
          <w:sz w:val="24"/>
          <w:szCs w:val="24"/>
        </w:rPr>
        <w:t>Ver Apéndice E</w:t>
      </w:r>
      <w:r w:rsidR="00D046F3" w:rsidRPr="009E41A6">
        <w:rPr>
          <w:rFonts w:ascii="Arial" w:hAnsi="Arial" w:cs="Arial"/>
          <w:sz w:val="24"/>
          <w:szCs w:val="24"/>
        </w:rPr>
        <w:t>)</w:t>
      </w:r>
      <w:r w:rsidR="00F550BC">
        <w:rPr>
          <w:rFonts w:ascii="Arial" w:hAnsi="Arial" w:cs="Arial"/>
          <w:sz w:val="24"/>
          <w:szCs w:val="24"/>
        </w:rPr>
        <w:t>,</w:t>
      </w:r>
      <w:r w:rsidR="00D046F3">
        <w:rPr>
          <w:rFonts w:ascii="Arial" w:hAnsi="Arial" w:cs="Arial"/>
          <w:sz w:val="24"/>
          <w:szCs w:val="24"/>
        </w:rPr>
        <w:t xml:space="preserve"> </w:t>
      </w:r>
      <w:r w:rsidR="001367D8">
        <w:rPr>
          <w:rFonts w:ascii="Arial" w:hAnsi="Arial" w:cs="Arial"/>
          <w:sz w:val="24"/>
          <w:szCs w:val="24"/>
        </w:rPr>
        <w:t xml:space="preserve">se </w:t>
      </w:r>
      <w:r w:rsidR="00D046F3">
        <w:rPr>
          <w:rFonts w:ascii="Arial" w:hAnsi="Arial" w:cs="Arial"/>
          <w:sz w:val="24"/>
          <w:szCs w:val="24"/>
        </w:rPr>
        <w:t xml:space="preserve">indicaron la presencia de algunos </w:t>
      </w:r>
      <w:r w:rsidR="0032165E">
        <w:rPr>
          <w:rFonts w:ascii="Arial" w:hAnsi="Arial" w:cs="Arial"/>
          <w:sz w:val="24"/>
          <w:szCs w:val="24"/>
        </w:rPr>
        <w:t xml:space="preserve">cristales </w:t>
      </w:r>
      <w:r w:rsidR="00F550BC">
        <w:rPr>
          <w:rFonts w:ascii="Arial" w:hAnsi="Arial" w:cs="Arial"/>
          <w:sz w:val="24"/>
          <w:szCs w:val="24"/>
        </w:rPr>
        <w:t>de cuarzo, aluminosilicato</w:t>
      </w:r>
      <w:r w:rsidR="00D046F3">
        <w:rPr>
          <w:rFonts w:ascii="Arial" w:hAnsi="Arial" w:cs="Arial"/>
          <w:sz w:val="24"/>
          <w:szCs w:val="24"/>
        </w:rPr>
        <w:t xml:space="preserve"> hidratado</w:t>
      </w:r>
      <w:r w:rsidR="00F550BC">
        <w:rPr>
          <w:rFonts w:ascii="Arial" w:hAnsi="Arial" w:cs="Arial"/>
          <w:sz w:val="24"/>
          <w:szCs w:val="24"/>
        </w:rPr>
        <w:t xml:space="preserve"> de sodio</w:t>
      </w:r>
      <w:r w:rsidR="00D046F3">
        <w:rPr>
          <w:rFonts w:ascii="Arial" w:hAnsi="Arial" w:cs="Arial"/>
          <w:sz w:val="24"/>
          <w:szCs w:val="24"/>
        </w:rPr>
        <w:t xml:space="preserve"> 1</w:t>
      </w:r>
      <w:r w:rsidR="00F550BC">
        <w:rPr>
          <w:rFonts w:ascii="Arial" w:hAnsi="Arial" w:cs="Arial"/>
          <w:sz w:val="24"/>
          <w:szCs w:val="24"/>
        </w:rPr>
        <w:t xml:space="preserve"> y </w:t>
      </w:r>
      <w:r w:rsidR="00DC4477">
        <w:rPr>
          <w:rFonts w:ascii="Arial" w:hAnsi="Arial" w:cs="Arial"/>
          <w:sz w:val="24"/>
          <w:szCs w:val="24"/>
        </w:rPr>
        <w:t xml:space="preserve">un porcentaje de </w:t>
      </w:r>
      <w:r w:rsidR="00F550BC">
        <w:rPr>
          <w:rFonts w:ascii="Arial" w:hAnsi="Arial" w:cs="Arial"/>
          <w:sz w:val="24"/>
          <w:szCs w:val="24"/>
        </w:rPr>
        <w:t>amorf</w:t>
      </w:r>
      <w:r w:rsidR="00DC4477">
        <w:rPr>
          <w:rFonts w:ascii="Arial" w:hAnsi="Arial" w:cs="Arial"/>
          <w:sz w:val="24"/>
          <w:szCs w:val="24"/>
        </w:rPr>
        <w:t>icidad</w:t>
      </w:r>
      <w:r w:rsidR="00D046F3">
        <w:rPr>
          <w:rFonts w:ascii="Arial" w:hAnsi="Arial" w:cs="Arial"/>
          <w:sz w:val="24"/>
          <w:szCs w:val="24"/>
        </w:rPr>
        <w:t>,</w:t>
      </w:r>
      <w:r w:rsidR="00F550BC">
        <w:rPr>
          <w:rFonts w:ascii="Arial" w:hAnsi="Arial" w:cs="Arial"/>
          <w:sz w:val="24"/>
          <w:szCs w:val="24"/>
        </w:rPr>
        <w:t xml:space="preserve"> </w:t>
      </w:r>
      <w:r w:rsidR="00D046F3">
        <w:rPr>
          <w:rFonts w:ascii="Arial" w:hAnsi="Arial" w:cs="Arial"/>
          <w:sz w:val="24"/>
          <w:szCs w:val="24"/>
        </w:rPr>
        <w:t>como se lo puede corroborar con la información en el difractómetro de Rayos X (Tabla 4).</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segunda muestra de la segunda serie, el geopolímero (G2_P2) a una magnificación de 6000X</w:t>
      </w:r>
      <w:r w:rsidR="00D046F3">
        <w:rPr>
          <w:rFonts w:ascii="Arial" w:hAnsi="Arial" w:cs="Arial"/>
          <w:sz w:val="24"/>
          <w:szCs w:val="24"/>
        </w:rPr>
        <w:t xml:space="preserve">, como se muestra en la figura E.7 </w:t>
      </w:r>
      <w:r w:rsidR="00D046F3" w:rsidRPr="009E41A6">
        <w:rPr>
          <w:rFonts w:ascii="Arial" w:hAnsi="Arial" w:cs="Arial"/>
          <w:sz w:val="24"/>
          <w:szCs w:val="24"/>
        </w:rPr>
        <w:t>(</w:t>
      </w:r>
      <w:r w:rsidR="00D046F3">
        <w:rPr>
          <w:rFonts w:ascii="Arial" w:hAnsi="Arial" w:cs="Arial"/>
          <w:sz w:val="24"/>
          <w:szCs w:val="24"/>
        </w:rPr>
        <w:t>Ver Apéndice E</w:t>
      </w:r>
      <w:r w:rsidR="00D046F3" w:rsidRPr="009E41A6">
        <w:rPr>
          <w:rFonts w:ascii="Arial" w:hAnsi="Arial" w:cs="Arial"/>
          <w:sz w:val="24"/>
          <w:szCs w:val="24"/>
        </w:rPr>
        <w:t>)</w:t>
      </w:r>
      <w:r>
        <w:rPr>
          <w:rFonts w:ascii="Arial" w:hAnsi="Arial" w:cs="Arial"/>
          <w:sz w:val="24"/>
          <w:szCs w:val="24"/>
        </w:rPr>
        <w:t xml:space="preserve">, </w:t>
      </w:r>
      <w:r w:rsidR="001367D8">
        <w:rPr>
          <w:rFonts w:ascii="Arial" w:hAnsi="Arial" w:cs="Arial"/>
          <w:sz w:val="24"/>
          <w:szCs w:val="24"/>
        </w:rPr>
        <w:t xml:space="preserve">se </w:t>
      </w:r>
      <w:r w:rsidR="00D046F3">
        <w:rPr>
          <w:rFonts w:ascii="Arial" w:hAnsi="Arial" w:cs="Arial"/>
          <w:sz w:val="24"/>
          <w:szCs w:val="24"/>
        </w:rPr>
        <w:t xml:space="preserve">indicaron la presencia de </w:t>
      </w:r>
      <w:r w:rsidR="00501A77">
        <w:rPr>
          <w:rFonts w:ascii="Arial" w:hAnsi="Arial" w:cs="Arial"/>
          <w:sz w:val="24"/>
          <w:szCs w:val="24"/>
        </w:rPr>
        <w:t>cristales de cuarzo, aluminosilicato</w:t>
      </w:r>
      <w:r w:rsidR="00D046F3">
        <w:rPr>
          <w:rFonts w:ascii="Arial" w:hAnsi="Arial" w:cs="Arial"/>
          <w:sz w:val="24"/>
          <w:szCs w:val="24"/>
        </w:rPr>
        <w:t xml:space="preserve"> hidratado</w:t>
      </w:r>
      <w:r w:rsidR="00501A77">
        <w:rPr>
          <w:rFonts w:ascii="Arial" w:hAnsi="Arial" w:cs="Arial"/>
          <w:sz w:val="24"/>
          <w:szCs w:val="24"/>
        </w:rPr>
        <w:t xml:space="preserve"> de sodio</w:t>
      </w:r>
      <w:r w:rsidR="00D046F3">
        <w:rPr>
          <w:rFonts w:ascii="Arial" w:hAnsi="Arial" w:cs="Arial"/>
          <w:sz w:val="24"/>
          <w:szCs w:val="24"/>
        </w:rPr>
        <w:t xml:space="preserve"> 1</w:t>
      </w:r>
      <w:r w:rsidR="00501A77">
        <w:rPr>
          <w:rFonts w:ascii="Arial" w:hAnsi="Arial" w:cs="Arial"/>
          <w:sz w:val="24"/>
          <w:szCs w:val="24"/>
        </w:rPr>
        <w:t xml:space="preserve"> y un porcentaje de amorficidad,</w:t>
      </w:r>
      <w:r w:rsidR="00DC4477">
        <w:rPr>
          <w:rFonts w:ascii="Arial" w:hAnsi="Arial" w:cs="Arial"/>
          <w:sz w:val="24"/>
          <w:szCs w:val="24"/>
        </w:rPr>
        <w:t xml:space="preserve"> como se lo puede corroborar con la información en el difractómetro de Rayos X (Tabla 4),</w:t>
      </w:r>
      <w:r w:rsidR="00501A77">
        <w:rPr>
          <w:rFonts w:ascii="Arial" w:hAnsi="Arial" w:cs="Arial"/>
          <w:sz w:val="24"/>
          <w:szCs w:val="24"/>
        </w:rPr>
        <w:t xml:space="preserve"> cuyo análisis presentó aproximadamente el mismo porcentaje que la muestra G2_P1, además </w:t>
      </w:r>
      <w:r w:rsidR="001367D8">
        <w:rPr>
          <w:rFonts w:ascii="Arial" w:hAnsi="Arial" w:cs="Arial"/>
          <w:sz w:val="24"/>
          <w:szCs w:val="24"/>
        </w:rPr>
        <w:t>se observó</w:t>
      </w:r>
      <w:r w:rsidR="00501A77">
        <w:rPr>
          <w:rFonts w:ascii="Arial" w:hAnsi="Arial" w:cs="Arial"/>
          <w:sz w:val="24"/>
          <w:szCs w:val="24"/>
        </w:rPr>
        <w:t xml:space="preserve"> una posible micro fisura debido a las condiciones de curado que se establecieron para esta muestra</w:t>
      </w:r>
      <w:r w:rsidR="00D046F3">
        <w:rPr>
          <w:rFonts w:ascii="Arial" w:hAnsi="Arial" w:cs="Arial"/>
          <w:sz w:val="24"/>
          <w:szCs w:val="24"/>
        </w:rPr>
        <w:t xml:space="preserve"> </w:t>
      </w:r>
      <w:r w:rsidR="006E5CF3" w:rsidRPr="006E5CF3">
        <w:rPr>
          <w:rFonts w:ascii="Arial" w:hAnsi="Arial" w:cs="Arial"/>
          <w:b/>
          <w:sz w:val="24"/>
          <w:szCs w:val="24"/>
        </w:rPr>
        <w:t>[</w:t>
      </w:r>
      <w:r w:rsidR="0000335B">
        <w:rPr>
          <w:rFonts w:ascii="Arial" w:hAnsi="Arial" w:cs="Arial"/>
          <w:b/>
          <w:sz w:val="24"/>
          <w:szCs w:val="24"/>
        </w:rPr>
        <w:t>3</w:t>
      </w:r>
      <w:r w:rsidR="0054248F">
        <w:rPr>
          <w:rFonts w:ascii="Arial" w:hAnsi="Arial" w:cs="Arial"/>
          <w:b/>
          <w:sz w:val="24"/>
          <w:szCs w:val="24"/>
        </w:rPr>
        <w:t>8</w:t>
      </w:r>
      <w:r w:rsidR="006E5CF3" w:rsidRPr="006E5CF3">
        <w:rPr>
          <w:rFonts w:ascii="Arial" w:hAnsi="Arial" w:cs="Arial"/>
          <w:b/>
          <w:sz w:val="24"/>
          <w:szCs w:val="24"/>
        </w:rPr>
        <w:t>]</w:t>
      </w:r>
      <w:r w:rsidR="00501A77">
        <w:rPr>
          <w:rFonts w:ascii="Arial" w:hAnsi="Arial" w:cs="Arial"/>
          <w:sz w:val="24"/>
          <w:szCs w:val="24"/>
        </w:rPr>
        <w:t xml:space="preserve">, </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tercera muestra de la segunda serie, el geopolímero (G3_P2) a una magnificación de 6000X</w:t>
      </w:r>
      <w:r w:rsidR="00FB4539">
        <w:rPr>
          <w:rFonts w:ascii="Arial" w:hAnsi="Arial" w:cs="Arial"/>
          <w:sz w:val="24"/>
          <w:szCs w:val="24"/>
        </w:rPr>
        <w:t>,</w:t>
      </w:r>
      <w:r w:rsidR="00FB4539" w:rsidRPr="00FB4539">
        <w:rPr>
          <w:rFonts w:ascii="Arial" w:hAnsi="Arial" w:cs="Arial"/>
          <w:sz w:val="24"/>
          <w:szCs w:val="24"/>
        </w:rPr>
        <w:t xml:space="preserve"> </w:t>
      </w:r>
      <w:r w:rsidR="00FB4539">
        <w:rPr>
          <w:rFonts w:ascii="Arial" w:hAnsi="Arial" w:cs="Arial"/>
          <w:sz w:val="24"/>
          <w:szCs w:val="24"/>
        </w:rPr>
        <w:t xml:space="preserve">como se muestra en la figura E.8 </w:t>
      </w:r>
      <w:r w:rsidR="00FB4539" w:rsidRPr="009E41A6">
        <w:rPr>
          <w:rFonts w:ascii="Arial" w:hAnsi="Arial" w:cs="Arial"/>
          <w:sz w:val="24"/>
          <w:szCs w:val="24"/>
        </w:rPr>
        <w:t>(</w:t>
      </w:r>
      <w:r w:rsidR="00FB4539">
        <w:rPr>
          <w:rFonts w:ascii="Arial" w:hAnsi="Arial" w:cs="Arial"/>
          <w:sz w:val="24"/>
          <w:szCs w:val="24"/>
        </w:rPr>
        <w:t>Ver Apéndice E</w:t>
      </w:r>
      <w:r w:rsidR="00FB4539" w:rsidRPr="009E41A6">
        <w:rPr>
          <w:rFonts w:ascii="Arial" w:hAnsi="Arial" w:cs="Arial"/>
          <w:sz w:val="24"/>
          <w:szCs w:val="24"/>
        </w:rPr>
        <w:t>)</w:t>
      </w:r>
      <w:r>
        <w:rPr>
          <w:rFonts w:ascii="Arial" w:hAnsi="Arial" w:cs="Arial"/>
          <w:sz w:val="24"/>
          <w:szCs w:val="24"/>
        </w:rPr>
        <w:t>,</w:t>
      </w:r>
      <w:r w:rsidR="00DC4477">
        <w:rPr>
          <w:rFonts w:ascii="Arial" w:hAnsi="Arial" w:cs="Arial"/>
          <w:sz w:val="24"/>
          <w:szCs w:val="24"/>
        </w:rPr>
        <w:t xml:space="preserve"> </w:t>
      </w:r>
      <w:r w:rsidR="001367D8">
        <w:rPr>
          <w:rFonts w:ascii="Arial" w:hAnsi="Arial" w:cs="Arial"/>
          <w:sz w:val="24"/>
          <w:szCs w:val="24"/>
        </w:rPr>
        <w:t xml:space="preserve">se </w:t>
      </w:r>
      <w:r w:rsidR="00FB4539">
        <w:rPr>
          <w:rFonts w:ascii="Arial" w:hAnsi="Arial" w:cs="Arial"/>
          <w:sz w:val="24"/>
          <w:szCs w:val="24"/>
        </w:rPr>
        <w:t>indicaron la presencia de</w:t>
      </w:r>
      <w:r w:rsidR="00501A77">
        <w:rPr>
          <w:rFonts w:ascii="Arial" w:hAnsi="Arial" w:cs="Arial"/>
          <w:sz w:val="24"/>
          <w:szCs w:val="24"/>
        </w:rPr>
        <w:t xml:space="preserve"> cristales de cuarzo, aluminosilicato</w:t>
      </w:r>
      <w:r w:rsidR="00FB4539">
        <w:rPr>
          <w:rFonts w:ascii="Arial" w:hAnsi="Arial" w:cs="Arial"/>
          <w:sz w:val="24"/>
          <w:szCs w:val="24"/>
        </w:rPr>
        <w:t xml:space="preserve"> hidratado</w:t>
      </w:r>
      <w:r w:rsidR="00501A77">
        <w:rPr>
          <w:rFonts w:ascii="Arial" w:hAnsi="Arial" w:cs="Arial"/>
          <w:sz w:val="24"/>
          <w:szCs w:val="24"/>
        </w:rPr>
        <w:t xml:space="preserve"> de sodio</w:t>
      </w:r>
      <w:r w:rsidR="00FB4539">
        <w:rPr>
          <w:rFonts w:ascii="Arial" w:hAnsi="Arial" w:cs="Arial"/>
          <w:sz w:val="24"/>
          <w:szCs w:val="24"/>
        </w:rPr>
        <w:t xml:space="preserve"> 1</w:t>
      </w:r>
      <w:r w:rsidR="00501A77">
        <w:rPr>
          <w:rFonts w:ascii="Arial" w:hAnsi="Arial" w:cs="Arial"/>
          <w:sz w:val="24"/>
          <w:szCs w:val="24"/>
        </w:rPr>
        <w:t xml:space="preserve"> y un porcentaje de amorficidad,</w:t>
      </w:r>
      <w:r w:rsidR="00FB4539">
        <w:rPr>
          <w:rFonts w:ascii="Arial" w:hAnsi="Arial" w:cs="Arial"/>
          <w:sz w:val="24"/>
          <w:szCs w:val="24"/>
        </w:rPr>
        <w:t xml:space="preserve"> </w:t>
      </w:r>
      <w:r w:rsidR="00FB4539">
        <w:rPr>
          <w:rFonts w:ascii="Arial" w:hAnsi="Arial" w:cs="Arial"/>
          <w:sz w:val="24"/>
          <w:szCs w:val="24"/>
        </w:rPr>
        <w:lastRenderedPageBreak/>
        <w:t>como se lo puede corroborar con la información en el difractómetro de Rayos X (Tabla 4),</w:t>
      </w:r>
      <w:r w:rsidR="00501A77">
        <w:rPr>
          <w:rFonts w:ascii="Arial" w:hAnsi="Arial" w:cs="Arial"/>
          <w:sz w:val="24"/>
          <w:szCs w:val="24"/>
        </w:rPr>
        <w:t xml:space="preserve"> con respecto a la muestra G3_P1 los cristales de cuarzo y </w:t>
      </w:r>
      <w:r w:rsidR="00FB4539">
        <w:rPr>
          <w:rFonts w:ascii="Arial" w:hAnsi="Arial" w:cs="Arial"/>
          <w:sz w:val="24"/>
          <w:szCs w:val="24"/>
        </w:rPr>
        <w:t xml:space="preserve">aluminosilicato hidratado de sodio 1 </w:t>
      </w:r>
      <w:r w:rsidR="00501A77">
        <w:rPr>
          <w:rFonts w:ascii="Arial" w:hAnsi="Arial" w:cs="Arial"/>
          <w:sz w:val="24"/>
          <w:szCs w:val="24"/>
        </w:rPr>
        <w:t>aumentaron pero la parte amorfa disminu</w:t>
      </w:r>
      <w:r w:rsidR="00E54C99">
        <w:rPr>
          <w:rFonts w:ascii="Arial" w:hAnsi="Arial" w:cs="Arial"/>
          <w:sz w:val="24"/>
          <w:szCs w:val="24"/>
        </w:rPr>
        <w:t>yó en porcentaje</w:t>
      </w:r>
      <w:r w:rsidR="009A0B75">
        <w:rPr>
          <w:rFonts w:ascii="Arial" w:hAnsi="Arial" w:cs="Arial"/>
          <w:sz w:val="24"/>
          <w:szCs w:val="24"/>
        </w:rPr>
        <w:t xml:space="preserve">, además se </w:t>
      </w:r>
      <w:r w:rsidR="0000335B">
        <w:rPr>
          <w:rFonts w:ascii="Arial" w:hAnsi="Arial" w:cs="Arial"/>
          <w:sz w:val="24"/>
          <w:szCs w:val="24"/>
        </w:rPr>
        <w:t>observó</w:t>
      </w:r>
      <w:r w:rsidR="009A0B75">
        <w:rPr>
          <w:rFonts w:ascii="Arial" w:hAnsi="Arial" w:cs="Arial"/>
          <w:sz w:val="24"/>
          <w:szCs w:val="24"/>
        </w:rPr>
        <w:t xml:space="preserve"> una fisura posiblemente creado debido a condiciones de curado o al ensayo de esfuerzo de compresión</w:t>
      </w:r>
      <w:r w:rsidR="006E5CF3" w:rsidRPr="006E5CF3">
        <w:rPr>
          <w:rFonts w:ascii="Arial" w:hAnsi="Arial" w:cs="Arial"/>
          <w:b/>
          <w:sz w:val="24"/>
          <w:szCs w:val="24"/>
        </w:rPr>
        <w:t>[</w:t>
      </w:r>
      <w:r w:rsidR="0000335B">
        <w:rPr>
          <w:rFonts w:ascii="Arial" w:hAnsi="Arial" w:cs="Arial"/>
          <w:b/>
          <w:sz w:val="24"/>
          <w:szCs w:val="24"/>
        </w:rPr>
        <w:t>3</w:t>
      </w:r>
      <w:r w:rsidR="007B4A31">
        <w:rPr>
          <w:rFonts w:ascii="Arial" w:hAnsi="Arial" w:cs="Arial"/>
          <w:b/>
          <w:sz w:val="24"/>
          <w:szCs w:val="24"/>
        </w:rPr>
        <w:t>8</w:t>
      </w:r>
      <w:r w:rsidR="006E5CF3" w:rsidRPr="006E5CF3">
        <w:rPr>
          <w:rFonts w:ascii="Arial" w:hAnsi="Arial" w:cs="Arial"/>
          <w:b/>
          <w:sz w:val="24"/>
          <w:szCs w:val="24"/>
        </w:rPr>
        <w:t>]</w:t>
      </w:r>
      <w:r w:rsidR="00FB4539">
        <w:rPr>
          <w:rFonts w:ascii="Arial" w:hAnsi="Arial" w:cs="Arial"/>
          <w:sz w:val="24"/>
          <w:szCs w:val="24"/>
        </w:rPr>
        <w:t>.</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primera muestra de la tercera serie, el geopolímero (G1_P3) a una magnificación de 6000X,</w:t>
      </w:r>
      <w:r w:rsidR="00FB4539">
        <w:rPr>
          <w:rFonts w:ascii="Arial" w:hAnsi="Arial" w:cs="Arial"/>
          <w:sz w:val="24"/>
          <w:szCs w:val="24"/>
        </w:rPr>
        <w:t xml:space="preserve"> como se muestra en la figura E.9 </w:t>
      </w:r>
      <w:r w:rsidR="00FB4539" w:rsidRPr="009E41A6">
        <w:rPr>
          <w:rFonts w:ascii="Arial" w:hAnsi="Arial" w:cs="Arial"/>
          <w:sz w:val="24"/>
          <w:szCs w:val="24"/>
        </w:rPr>
        <w:t>(</w:t>
      </w:r>
      <w:r w:rsidR="00FB4539">
        <w:rPr>
          <w:rFonts w:ascii="Arial" w:hAnsi="Arial" w:cs="Arial"/>
          <w:sz w:val="24"/>
          <w:szCs w:val="24"/>
        </w:rPr>
        <w:t>Ver Apéndice E</w:t>
      </w:r>
      <w:r w:rsidR="00FB4539" w:rsidRPr="009E41A6">
        <w:rPr>
          <w:rFonts w:ascii="Arial" w:hAnsi="Arial" w:cs="Arial"/>
          <w:sz w:val="24"/>
          <w:szCs w:val="24"/>
        </w:rPr>
        <w:t>)</w:t>
      </w:r>
      <w:r w:rsidR="00FB4539">
        <w:rPr>
          <w:rFonts w:ascii="Arial" w:hAnsi="Arial" w:cs="Arial"/>
          <w:sz w:val="24"/>
          <w:szCs w:val="24"/>
        </w:rPr>
        <w:t xml:space="preserve">, </w:t>
      </w:r>
      <w:r w:rsidR="001367D8">
        <w:rPr>
          <w:rFonts w:ascii="Arial" w:hAnsi="Arial" w:cs="Arial"/>
          <w:sz w:val="24"/>
          <w:szCs w:val="24"/>
        </w:rPr>
        <w:t xml:space="preserve">se </w:t>
      </w:r>
      <w:r w:rsidR="00FB4539">
        <w:rPr>
          <w:rFonts w:ascii="Arial" w:hAnsi="Arial" w:cs="Arial"/>
          <w:sz w:val="24"/>
          <w:szCs w:val="24"/>
        </w:rPr>
        <w:t xml:space="preserve">indicaron la presencia de </w:t>
      </w:r>
      <w:r w:rsidR="00501A77">
        <w:rPr>
          <w:rFonts w:ascii="Arial" w:hAnsi="Arial" w:cs="Arial"/>
          <w:sz w:val="24"/>
          <w:szCs w:val="24"/>
        </w:rPr>
        <w:t>cristales de cuarzo, aluminosilicato</w:t>
      </w:r>
      <w:r w:rsidR="00FB4539">
        <w:rPr>
          <w:rFonts w:ascii="Arial" w:hAnsi="Arial" w:cs="Arial"/>
          <w:sz w:val="24"/>
          <w:szCs w:val="24"/>
        </w:rPr>
        <w:t xml:space="preserve"> hidratado</w:t>
      </w:r>
      <w:r w:rsidR="00501A77">
        <w:rPr>
          <w:rFonts w:ascii="Arial" w:hAnsi="Arial" w:cs="Arial"/>
          <w:sz w:val="24"/>
          <w:szCs w:val="24"/>
        </w:rPr>
        <w:t xml:space="preserve"> de sodio</w:t>
      </w:r>
      <w:r w:rsidR="00FB4539">
        <w:rPr>
          <w:rFonts w:ascii="Arial" w:hAnsi="Arial" w:cs="Arial"/>
          <w:sz w:val="24"/>
          <w:szCs w:val="24"/>
        </w:rPr>
        <w:t xml:space="preserve"> 1</w:t>
      </w:r>
      <w:r w:rsidR="00501A77">
        <w:rPr>
          <w:rFonts w:ascii="Arial" w:hAnsi="Arial" w:cs="Arial"/>
          <w:sz w:val="24"/>
          <w:szCs w:val="24"/>
        </w:rPr>
        <w:t xml:space="preserve"> y un porcentaje de amorficidad,</w:t>
      </w:r>
      <w:r w:rsidR="00FB4539">
        <w:rPr>
          <w:rFonts w:ascii="Arial" w:hAnsi="Arial" w:cs="Arial"/>
          <w:sz w:val="24"/>
          <w:szCs w:val="24"/>
        </w:rPr>
        <w:t xml:space="preserve"> como se lo puede corroborar con la información en el difractómetro de Rayos X (Tabla 4),</w:t>
      </w:r>
      <w:r w:rsidR="00501A77">
        <w:rPr>
          <w:rFonts w:ascii="Arial" w:hAnsi="Arial" w:cs="Arial"/>
          <w:sz w:val="24"/>
          <w:szCs w:val="24"/>
        </w:rPr>
        <w:t xml:space="preserve"> con respecto a la dos anteriores (G2_P1 y G2_P2) </w:t>
      </w:r>
      <w:r w:rsidR="001367D8">
        <w:rPr>
          <w:rFonts w:ascii="Arial" w:hAnsi="Arial" w:cs="Arial"/>
          <w:sz w:val="24"/>
          <w:szCs w:val="24"/>
        </w:rPr>
        <w:t>se observaron</w:t>
      </w:r>
      <w:r w:rsidR="00501A77">
        <w:rPr>
          <w:rFonts w:ascii="Arial" w:hAnsi="Arial" w:cs="Arial"/>
          <w:sz w:val="24"/>
          <w:szCs w:val="24"/>
        </w:rPr>
        <w:t xml:space="preserve"> aproximadamente una igualdad en la c</w:t>
      </w:r>
      <w:r w:rsidR="00FB4539">
        <w:rPr>
          <w:rFonts w:ascii="Arial" w:hAnsi="Arial" w:cs="Arial"/>
          <w:sz w:val="24"/>
          <w:szCs w:val="24"/>
        </w:rPr>
        <w:t>antidad de sus fases presentes.</w:t>
      </w:r>
    </w:p>
    <w:p w:rsidR="00501A77" w:rsidRDefault="00414B04" w:rsidP="002C34A7">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segunda muestra de la tercera serie, el geopolímero (G2_P3) a una magnificación de 6000X</w:t>
      </w:r>
      <w:r w:rsidR="00FB4539">
        <w:rPr>
          <w:rFonts w:ascii="Arial" w:hAnsi="Arial" w:cs="Arial"/>
          <w:sz w:val="24"/>
          <w:szCs w:val="24"/>
        </w:rPr>
        <w:t>,</w:t>
      </w:r>
      <w:r w:rsidR="00FB4539" w:rsidRPr="00FB4539">
        <w:rPr>
          <w:rFonts w:ascii="Arial" w:hAnsi="Arial" w:cs="Arial"/>
          <w:sz w:val="24"/>
          <w:szCs w:val="24"/>
        </w:rPr>
        <w:t xml:space="preserve"> </w:t>
      </w:r>
      <w:r w:rsidR="00FB4539" w:rsidRPr="00726B05">
        <w:rPr>
          <w:rFonts w:ascii="Arial" w:hAnsi="Arial" w:cs="Arial"/>
          <w:sz w:val="24"/>
          <w:szCs w:val="24"/>
        </w:rPr>
        <w:t>como se muestra en</w:t>
      </w:r>
      <w:r w:rsidR="00FB4539">
        <w:rPr>
          <w:rFonts w:ascii="Arial" w:hAnsi="Arial" w:cs="Arial"/>
          <w:sz w:val="24"/>
          <w:szCs w:val="24"/>
        </w:rPr>
        <w:t xml:space="preserve"> la figura E.10</w:t>
      </w:r>
      <w:r w:rsidR="00FB4539" w:rsidRPr="00726B05">
        <w:rPr>
          <w:rFonts w:ascii="Arial" w:hAnsi="Arial" w:cs="Arial"/>
          <w:sz w:val="24"/>
          <w:szCs w:val="24"/>
        </w:rPr>
        <w:t xml:space="preserve"> </w:t>
      </w:r>
      <w:r w:rsidR="00FB4539" w:rsidRPr="009E41A6">
        <w:rPr>
          <w:rFonts w:ascii="Arial" w:hAnsi="Arial" w:cs="Arial"/>
          <w:sz w:val="24"/>
          <w:szCs w:val="24"/>
        </w:rPr>
        <w:t>(</w:t>
      </w:r>
      <w:r w:rsidR="00FB4539">
        <w:rPr>
          <w:rFonts w:ascii="Arial" w:hAnsi="Arial" w:cs="Arial"/>
          <w:sz w:val="24"/>
          <w:szCs w:val="24"/>
        </w:rPr>
        <w:t>Ver Apéndice E</w:t>
      </w:r>
      <w:r w:rsidR="00FB4539" w:rsidRPr="009E41A6">
        <w:rPr>
          <w:rFonts w:ascii="Arial" w:hAnsi="Arial" w:cs="Arial"/>
          <w:sz w:val="24"/>
          <w:szCs w:val="24"/>
        </w:rPr>
        <w:t>)</w:t>
      </w:r>
      <w:r>
        <w:rPr>
          <w:rFonts w:ascii="Arial" w:hAnsi="Arial" w:cs="Arial"/>
          <w:sz w:val="24"/>
          <w:szCs w:val="24"/>
        </w:rPr>
        <w:t>,</w:t>
      </w:r>
      <w:r w:rsidR="00FB4539">
        <w:rPr>
          <w:rFonts w:ascii="Arial" w:hAnsi="Arial" w:cs="Arial"/>
          <w:sz w:val="24"/>
          <w:szCs w:val="24"/>
        </w:rPr>
        <w:t xml:space="preserve"> </w:t>
      </w:r>
      <w:r w:rsidR="001367D8">
        <w:rPr>
          <w:rFonts w:ascii="Arial" w:hAnsi="Arial" w:cs="Arial"/>
          <w:sz w:val="24"/>
          <w:szCs w:val="24"/>
        </w:rPr>
        <w:t xml:space="preserve">se </w:t>
      </w:r>
      <w:r w:rsidR="00FB4539">
        <w:rPr>
          <w:rFonts w:ascii="Arial" w:hAnsi="Arial" w:cs="Arial"/>
          <w:sz w:val="24"/>
          <w:szCs w:val="24"/>
        </w:rPr>
        <w:t xml:space="preserve"> indicaron la presencia de </w:t>
      </w:r>
      <w:r w:rsidR="00501A77" w:rsidRPr="00726B05">
        <w:rPr>
          <w:rFonts w:ascii="Arial" w:hAnsi="Arial" w:cs="Arial"/>
          <w:sz w:val="24"/>
          <w:szCs w:val="24"/>
        </w:rPr>
        <w:t>cristales de cuarzo, aluminosilicato</w:t>
      </w:r>
      <w:r w:rsidR="00FB4539">
        <w:rPr>
          <w:rFonts w:ascii="Arial" w:hAnsi="Arial" w:cs="Arial"/>
          <w:sz w:val="24"/>
          <w:szCs w:val="24"/>
        </w:rPr>
        <w:t xml:space="preserve"> hidratado</w:t>
      </w:r>
      <w:r w:rsidR="00501A77" w:rsidRPr="00726B05">
        <w:rPr>
          <w:rFonts w:ascii="Arial" w:hAnsi="Arial" w:cs="Arial"/>
          <w:sz w:val="24"/>
          <w:szCs w:val="24"/>
        </w:rPr>
        <w:t xml:space="preserve"> de sodio</w:t>
      </w:r>
      <w:r w:rsidR="00FB4539">
        <w:rPr>
          <w:rFonts w:ascii="Arial" w:hAnsi="Arial" w:cs="Arial"/>
          <w:sz w:val="24"/>
          <w:szCs w:val="24"/>
        </w:rPr>
        <w:t xml:space="preserve"> 1</w:t>
      </w:r>
      <w:r w:rsidR="00501A77" w:rsidRPr="00726B05">
        <w:rPr>
          <w:rFonts w:ascii="Arial" w:hAnsi="Arial" w:cs="Arial"/>
          <w:sz w:val="24"/>
          <w:szCs w:val="24"/>
        </w:rPr>
        <w:t xml:space="preserve"> y un porcentaje de amorficidad,</w:t>
      </w:r>
      <w:r w:rsidR="00FB4539">
        <w:rPr>
          <w:rFonts w:ascii="Arial" w:hAnsi="Arial" w:cs="Arial"/>
          <w:sz w:val="24"/>
          <w:szCs w:val="24"/>
        </w:rPr>
        <w:t xml:space="preserve"> como se lo puede corroborar con la información en el difractómetro de Rayos X (Tabla 4), </w:t>
      </w:r>
      <w:r w:rsidR="00501A77" w:rsidRPr="00726B05">
        <w:rPr>
          <w:rFonts w:ascii="Arial" w:hAnsi="Arial" w:cs="Arial"/>
          <w:sz w:val="24"/>
          <w:szCs w:val="24"/>
        </w:rPr>
        <w:t xml:space="preserve">con respecto a la dos anteriores </w:t>
      </w:r>
      <w:r w:rsidR="001367D8">
        <w:rPr>
          <w:rFonts w:ascii="Arial" w:hAnsi="Arial" w:cs="Arial"/>
          <w:sz w:val="24"/>
          <w:szCs w:val="24"/>
        </w:rPr>
        <w:t>se observaron</w:t>
      </w:r>
      <w:r w:rsidR="00501A77" w:rsidRPr="00726B05">
        <w:rPr>
          <w:rFonts w:ascii="Arial" w:hAnsi="Arial" w:cs="Arial"/>
          <w:sz w:val="24"/>
          <w:szCs w:val="24"/>
        </w:rPr>
        <w:t xml:space="preserve"> aproximadamente una igualdad en la cantidad</w:t>
      </w:r>
      <w:r w:rsidR="00FB4539">
        <w:rPr>
          <w:rFonts w:ascii="Arial" w:hAnsi="Arial" w:cs="Arial"/>
          <w:sz w:val="24"/>
          <w:szCs w:val="24"/>
        </w:rPr>
        <w:t xml:space="preserve"> de sus fases presentes.</w:t>
      </w:r>
    </w:p>
    <w:p w:rsidR="00AB67D5" w:rsidRDefault="00AB67D5" w:rsidP="00AB67D5">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La formación de carbonatación (carbonato de sodio) también es posible observar en los ensayos del espectro infrarrojo (FT-IR) aproximadamente a un número de onda 1450cm</w:t>
      </w:r>
      <w:r w:rsidRPr="001F64C6">
        <w:rPr>
          <w:rFonts w:ascii="Arial" w:hAnsi="Arial" w:cs="Arial"/>
          <w:sz w:val="24"/>
          <w:szCs w:val="24"/>
          <w:vertAlign w:val="superscript"/>
        </w:rPr>
        <w:t>-1</w:t>
      </w:r>
      <w:r>
        <w:rPr>
          <w:rFonts w:ascii="Arial" w:hAnsi="Arial" w:cs="Arial"/>
          <w:sz w:val="24"/>
          <w:szCs w:val="24"/>
        </w:rPr>
        <w:t>, y la prueba de que hubo carbonatación, se observa en la espectroscopia infrarroja teórica realizada en el software Gaussian 09 como se detallará más adelante, encontrándose un número de onda muy cerca 1508.07 cm</w:t>
      </w:r>
      <w:r w:rsidRPr="0015042B">
        <w:rPr>
          <w:rFonts w:ascii="Arial" w:hAnsi="Arial" w:cs="Arial"/>
          <w:sz w:val="24"/>
          <w:szCs w:val="24"/>
          <w:vertAlign w:val="superscript"/>
        </w:rPr>
        <w:t>-1</w:t>
      </w:r>
      <w:r w:rsidR="00E61C0F">
        <w:rPr>
          <w:rFonts w:ascii="Arial" w:hAnsi="Arial" w:cs="Arial"/>
          <w:sz w:val="24"/>
          <w:szCs w:val="24"/>
          <w:vertAlign w:val="superscript"/>
        </w:rPr>
        <w:t xml:space="preserve"> </w:t>
      </w:r>
      <w:r>
        <w:rPr>
          <w:rFonts w:ascii="Arial" w:hAnsi="Arial" w:cs="Arial"/>
          <w:sz w:val="24"/>
          <w:szCs w:val="24"/>
        </w:rPr>
        <w:t>(ver Tablas (5-16)) con respecto al ensayo experimental 1450cm</w:t>
      </w:r>
      <w:r w:rsidRPr="001F64C6">
        <w:rPr>
          <w:rFonts w:ascii="Arial" w:hAnsi="Arial" w:cs="Arial"/>
          <w:sz w:val="24"/>
          <w:szCs w:val="24"/>
          <w:vertAlign w:val="superscript"/>
        </w:rPr>
        <w:t>-1</w:t>
      </w:r>
      <w:r w:rsidR="00E61C0F">
        <w:rPr>
          <w:rFonts w:ascii="Arial" w:hAnsi="Arial" w:cs="Arial"/>
          <w:sz w:val="24"/>
          <w:szCs w:val="24"/>
          <w:vertAlign w:val="superscript"/>
        </w:rPr>
        <w:t xml:space="preserve"> </w:t>
      </w:r>
      <w:r w:rsidRPr="009E41A6">
        <w:rPr>
          <w:rFonts w:ascii="Arial" w:hAnsi="Arial" w:cs="Arial"/>
          <w:sz w:val="24"/>
          <w:szCs w:val="24"/>
        </w:rPr>
        <w:t>(</w:t>
      </w:r>
      <w:r>
        <w:rPr>
          <w:rFonts w:ascii="Arial" w:hAnsi="Arial" w:cs="Arial"/>
          <w:sz w:val="24"/>
          <w:szCs w:val="24"/>
        </w:rPr>
        <w:t>Ver Apéndice D, figura D.1 hasta D.16</w:t>
      </w:r>
      <w:r w:rsidRPr="009E41A6">
        <w:rPr>
          <w:rFonts w:ascii="Arial" w:hAnsi="Arial" w:cs="Arial"/>
          <w:sz w:val="24"/>
          <w:szCs w:val="24"/>
        </w:rPr>
        <w:t>)</w:t>
      </w:r>
      <w:r>
        <w:rPr>
          <w:rFonts w:ascii="Arial" w:hAnsi="Arial" w:cs="Arial"/>
          <w:sz w:val="24"/>
          <w:szCs w:val="24"/>
        </w:rPr>
        <w:t>.</w:t>
      </w:r>
    </w:p>
    <w:p w:rsidR="00AB67D5" w:rsidRPr="00726B05" w:rsidRDefault="00AB67D5" w:rsidP="0054571D">
      <w:pPr>
        <w:spacing w:before="100" w:beforeAutospacing="1" w:after="100" w:afterAutospacing="1" w:line="480" w:lineRule="auto"/>
        <w:ind w:left="709"/>
        <w:jc w:val="both"/>
        <w:rPr>
          <w:rFonts w:ascii="Arial" w:hAnsi="Arial" w:cs="Arial"/>
          <w:sz w:val="24"/>
          <w:szCs w:val="24"/>
        </w:rPr>
      </w:pPr>
    </w:p>
    <w:p w:rsidR="00726B05" w:rsidRPr="00726B05" w:rsidRDefault="00726B05" w:rsidP="00726B05">
      <w:pPr>
        <w:spacing w:before="100" w:beforeAutospacing="1" w:after="100" w:afterAutospacing="1" w:line="480" w:lineRule="auto"/>
        <w:ind w:left="176"/>
        <w:jc w:val="both"/>
        <w:rPr>
          <w:rFonts w:ascii="Arial" w:hAnsi="Arial" w:cs="Arial"/>
          <w:sz w:val="24"/>
          <w:szCs w:val="24"/>
        </w:rPr>
      </w:pPr>
    </w:p>
    <w:p w:rsidR="00726B05" w:rsidRPr="00726B05" w:rsidRDefault="00726B05" w:rsidP="00726B05">
      <w:pPr>
        <w:spacing w:before="100" w:beforeAutospacing="1" w:after="100" w:afterAutospacing="1" w:line="480" w:lineRule="auto"/>
        <w:ind w:left="176"/>
        <w:jc w:val="both"/>
        <w:rPr>
          <w:rFonts w:ascii="Arial" w:hAnsi="Arial" w:cs="Arial"/>
          <w:sz w:val="24"/>
          <w:szCs w:val="24"/>
        </w:rPr>
        <w:sectPr w:rsidR="00726B05" w:rsidRPr="00726B05" w:rsidSect="0054571D">
          <w:footerReference w:type="default" r:id="rId98"/>
          <w:pgSz w:w="11907" w:h="16840" w:code="9"/>
          <w:pgMar w:top="2268" w:right="1361" w:bottom="2268" w:left="2268" w:header="720" w:footer="720" w:gutter="0"/>
          <w:cols w:space="708"/>
          <w:docGrid w:linePitch="360"/>
        </w:sectPr>
      </w:pPr>
    </w:p>
    <w:p w:rsidR="00291740" w:rsidRPr="00B41B18" w:rsidRDefault="00291740" w:rsidP="00E541C8"/>
    <w:p w:rsidR="00B65353" w:rsidRPr="00B41B18" w:rsidRDefault="00B65353" w:rsidP="00E541C8"/>
    <w:p w:rsidR="00B65353" w:rsidRPr="00B41B18" w:rsidRDefault="00B65353" w:rsidP="00E541C8"/>
    <w:p w:rsidR="00B65353" w:rsidRPr="00B41B18" w:rsidRDefault="00B65353" w:rsidP="00E541C8"/>
    <w:p w:rsidR="00B65353" w:rsidRPr="00B41B18" w:rsidRDefault="00B65353" w:rsidP="00E541C8"/>
    <w:p w:rsidR="00B65353" w:rsidRPr="00B41B18" w:rsidRDefault="00B65353" w:rsidP="00E541C8"/>
    <w:p w:rsidR="00155A79" w:rsidRDefault="00526841" w:rsidP="00C54147">
      <w:pPr>
        <w:jc w:val="center"/>
        <w:rPr>
          <w:rFonts w:ascii="Times New Roman" w:hAnsi="Times New Roman" w:cs="Times New Roman"/>
          <w:b/>
          <w:sz w:val="24"/>
          <w:szCs w:val="24"/>
        </w:rPr>
      </w:pPr>
      <w:r>
        <w:rPr>
          <w:rFonts w:ascii="Arial" w:hAnsi="Arial" w:cs="Arial"/>
          <w:b/>
          <w:sz w:val="48"/>
          <w:szCs w:val="48"/>
        </w:rPr>
        <w:t>CAPÍ</w:t>
      </w:r>
      <w:r w:rsidR="00155A79" w:rsidRPr="00C54147">
        <w:rPr>
          <w:rFonts w:ascii="Arial" w:hAnsi="Arial" w:cs="Arial"/>
          <w:b/>
          <w:sz w:val="48"/>
          <w:szCs w:val="48"/>
        </w:rPr>
        <w:t>TULO 4</w:t>
      </w:r>
    </w:p>
    <w:p w:rsidR="00C54147" w:rsidRPr="00C54147" w:rsidRDefault="00C54147" w:rsidP="00C54147">
      <w:pPr>
        <w:pStyle w:val="Sinespaciado"/>
        <w:rPr>
          <w:rFonts w:ascii="Arial" w:hAnsi="Arial" w:cs="Arial"/>
          <w:sz w:val="24"/>
          <w:szCs w:val="24"/>
        </w:rPr>
      </w:pPr>
    </w:p>
    <w:p w:rsidR="00C54147" w:rsidRPr="00C54147" w:rsidRDefault="00C54147" w:rsidP="00C54147">
      <w:pPr>
        <w:pStyle w:val="Sinespaciado"/>
        <w:rPr>
          <w:rFonts w:ascii="Arial" w:hAnsi="Arial" w:cs="Arial"/>
          <w:sz w:val="24"/>
          <w:szCs w:val="24"/>
        </w:rPr>
      </w:pPr>
    </w:p>
    <w:p w:rsidR="00C54147" w:rsidRPr="00C54147" w:rsidRDefault="00C54147" w:rsidP="00C54147">
      <w:pPr>
        <w:pStyle w:val="Sinespaciado"/>
        <w:rPr>
          <w:rFonts w:ascii="Arial" w:hAnsi="Arial" w:cs="Arial"/>
          <w:sz w:val="24"/>
          <w:szCs w:val="24"/>
        </w:rPr>
      </w:pPr>
    </w:p>
    <w:p w:rsidR="00C54147" w:rsidRPr="006A1B40" w:rsidRDefault="00101AAE" w:rsidP="006A1B40">
      <w:pPr>
        <w:pStyle w:val="Ttulo1"/>
        <w:jc w:val="both"/>
        <w:rPr>
          <w:rFonts w:ascii="Arial" w:hAnsi="Arial" w:cs="Arial"/>
          <w:color w:val="auto"/>
        </w:rPr>
      </w:pPr>
      <w:bookmarkStart w:id="111" w:name="_Toc358875319"/>
      <w:r>
        <w:rPr>
          <w:rFonts w:ascii="Arial" w:hAnsi="Arial" w:cs="Arial"/>
          <w:color w:val="auto"/>
        </w:rPr>
        <w:t>4</w:t>
      </w:r>
      <w:r w:rsidR="00C54147" w:rsidRPr="006A1B40">
        <w:rPr>
          <w:rFonts w:ascii="Arial" w:hAnsi="Arial" w:cs="Arial"/>
          <w:color w:val="auto"/>
        </w:rPr>
        <w:t xml:space="preserve"> APLICACIÓN DE UN MODELAMIENTO DINÁMICO MEDIANTE EL SOFTWARE GAUSSIAN.</w:t>
      </w:r>
      <w:bookmarkEnd w:id="111"/>
    </w:p>
    <w:p w:rsidR="00C54147" w:rsidRPr="00CC39CC" w:rsidRDefault="00C54147" w:rsidP="00B65353">
      <w:pPr>
        <w:pStyle w:val="Sinespaciado"/>
      </w:pPr>
    </w:p>
    <w:p w:rsidR="00C54147" w:rsidRPr="00FB1024" w:rsidRDefault="006A1B40" w:rsidP="0054571D">
      <w:pPr>
        <w:spacing w:after="0"/>
        <w:ind w:left="709"/>
        <w:jc w:val="both"/>
        <w:rPr>
          <w:rFonts w:ascii="Arial" w:hAnsi="Arial" w:cs="Arial"/>
          <w:b/>
          <w:sz w:val="24"/>
        </w:rPr>
      </w:pPr>
      <w:r w:rsidRPr="00FB1024">
        <w:rPr>
          <w:rFonts w:ascii="Arial" w:hAnsi="Arial" w:cs="Arial"/>
          <w:b/>
          <w:sz w:val="24"/>
        </w:rPr>
        <w:t>L</w:t>
      </w:r>
      <w:r w:rsidR="00103C2E">
        <w:rPr>
          <w:rFonts w:ascii="Arial" w:hAnsi="Arial" w:cs="Arial"/>
          <w:b/>
          <w:sz w:val="24"/>
        </w:rPr>
        <w:t>ey de L</w:t>
      </w:r>
      <w:r w:rsidR="00E541C8" w:rsidRPr="00FB1024">
        <w:rPr>
          <w:rFonts w:ascii="Arial" w:hAnsi="Arial" w:cs="Arial"/>
          <w:b/>
          <w:sz w:val="24"/>
        </w:rPr>
        <w:t>owenstein.</w:t>
      </w:r>
    </w:p>
    <w:p w:rsidR="00C54147" w:rsidRPr="000548AF" w:rsidRDefault="00C54147" w:rsidP="0054571D">
      <w:pPr>
        <w:spacing w:before="100" w:beforeAutospacing="1" w:after="100" w:afterAutospacing="1" w:line="480" w:lineRule="auto"/>
        <w:ind w:left="709"/>
        <w:jc w:val="both"/>
        <w:rPr>
          <w:rFonts w:ascii="Arial" w:hAnsi="Arial" w:cs="Arial"/>
          <w:sz w:val="24"/>
          <w:szCs w:val="24"/>
        </w:rPr>
      </w:pPr>
      <w:r w:rsidRPr="000548AF">
        <w:rPr>
          <w:rFonts w:ascii="Arial" w:hAnsi="Arial" w:cs="Arial"/>
          <w:sz w:val="24"/>
          <w:szCs w:val="24"/>
        </w:rPr>
        <w:t>La regla de Lowenstein establece que en una estructura zeolítica no pueden haber uniones Al-O-Al (es decir, dos tetraedros [AlO</w:t>
      </w:r>
      <w:r w:rsidRPr="00B65353">
        <w:rPr>
          <w:rFonts w:ascii="Arial" w:hAnsi="Arial" w:cs="Arial"/>
          <w:sz w:val="24"/>
          <w:szCs w:val="24"/>
          <w:vertAlign w:val="subscript"/>
        </w:rPr>
        <w:t>4</w:t>
      </w:r>
      <w:r w:rsidRPr="000548AF">
        <w:rPr>
          <w:rFonts w:ascii="Arial" w:hAnsi="Arial" w:cs="Arial"/>
          <w:sz w:val="24"/>
          <w:szCs w:val="24"/>
        </w:rPr>
        <w:t>] vecinos). Por tanto, el valor m</w:t>
      </w:r>
      <w:r w:rsidR="001411CF">
        <w:rPr>
          <w:rFonts w:ascii="Arial" w:hAnsi="Arial" w:cs="Arial"/>
          <w:sz w:val="24"/>
          <w:szCs w:val="24"/>
        </w:rPr>
        <w:t>ínimo de la relación Si/Al es 1</w:t>
      </w:r>
      <w:r w:rsidR="00844C47" w:rsidRPr="00BB74CA">
        <w:rPr>
          <w:rFonts w:ascii="Arial" w:hAnsi="Arial" w:cs="Arial"/>
          <w:b/>
          <w:sz w:val="24"/>
          <w:szCs w:val="24"/>
        </w:rPr>
        <w:t>[</w:t>
      </w:r>
      <w:r w:rsidR="00B908FB">
        <w:rPr>
          <w:rFonts w:ascii="Arial" w:hAnsi="Arial" w:cs="Arial"/>
          <w:b/>
          <w:sz w:val="24"/>
          <w:szCs w:val="24"/>
        </w:rPr>
        <w:t>39,40</w:t>
      </w:r>
      <w:r w:rsidR="00844C47" w:rsidRPr="00BB74CA">
        <w:rPr>
          <w:rFonts w:ascii="Arial" w:hAnsi="Arial" w:cs="Arial"/>
          <w:b/>
          <w:sz w:val="24"/>
          <w:szCs w:val="24"/>
        </w:rPr>
        <w:t>].</w:t>
      </w:r>
    </w:p>
    <w:p w:rsidR="00C54147" w:rsidRPr="00FB1024" w:rsidRDefault="006A1B40" w:rsidP="0054571D">
      <w:pPr>
        <w:spacing w:after="0"/>
        <w:ind w:left="709"/>
        <w:jc w:val="both"/>
        <w:rPr>
          <w:rFonts w:ascii="Arial" w:hAnsi="Arial" w:cs="Arial"/>
          <w:b/>
          <w:sz w:val="24"/>
        </w:rPr>
      </w:pPr>
      <w:r w:rsidRPr="00FB1024">
        <w:rPr>
          <w:rFonts w:ascii="Arial" w:hAnsi="Arial" w:cs="Arial"/>
          <w:b/>
          <w:sz w:val="24"/>
        </w:rPr>
        <w:t>R</w:t>
      </w:r>
      <w:r w:rsidR="00E541C8" w:rsidRPr="00FB1024">
        <w:rPr>
          <w:rFonts w:ascii="Arial" w:hAnsi="Arial" w:cs="Arial"/>
          <w:b/>
          <w:sz w:val="24"/>
        </w:rPr>
        <w:t>egla del octeto.</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Norma que generalmente cumplen los átomos cuando forman enlaces. Los átomos al unirse tienden a adquirir la configuración estable del gas noble más cercano (respecto a su ubicación en la tabla periódica), es decir, se rodean</w:t>
      </w:r>
      <w:r w:rsidR="001411CF">
        <w:rPr>
          <w:rFonts w:ascii="Arial" w:hAnsi="Arial" w:cs="Arial"/>
          <w:sz w:val="24"/>
          <w:szCs w:val="24"/>
        </w:rPr>
        <w:t xml:space="preserve"> de ocho electrones de </w:t>
      </w:r>
      <w:proofErr w:type="gramStart"/>
      <w:r w:rsidR="001411CF">
        <w:rPr>
          <w:rFonts w:ascii="Arial" w:hAnsi="Arial" w:cs="Arial"/>
          <w:sz w:val="24"/>
          <w:szCs w:val="24"/>
        </w:rPr>
        <w:t>valencia</w:t>
      </w:r>
      <w:r w:rsidR="00844C47" w:rsidRPr="00BB74CA">
        <w:rPr>
          <w:rFonts w:ascii="Arial" w:hAnsi="Arial" w:cs="Arial"/>
          <w:b/>
          <w:sz w:val="24"/>
          <w:szCs w:val="24"/>
        </w:rPr>
        <w:t>[</w:t>
      </w:r>
      <w:proofErr w:type="gramEnd"/>
      <w:r w:rsidR="00667168">
        <w:rPr>
          <w:rFonts w:ascii="Arial" w:hAnsi="Arial" w:cs="Arial"/>
          <w:b/>
          <w:sz w:val="24"/>
          <w:szCs w:val="24"/>
        </w:rPr>
        <w:t>40</w:t>
      </w:r>
      <w:r w:rsidR="00844C47" w:rsidRPr="00BB74CA">
        <w:rPr>
          <w:rFonts w:ascii="Arial" w:hAnsi="Arial" w:cs="Arial"/>
          <w:b/>
          <w:sz w:val="24"/>
          <w:szCs w:val="24"/>
        </w:rPr>
        <w:t>].</w:t>
      </w:r>
    </w:p>
    <w:p w:rsidR="00FB1024" w:rsidRDefault="00FB1024" w:rsidP="0054571D">
      <w:pPr>
        <w:spacing w:after="0"/>
        <w:ind w:left="709"/>
        <w:rPr>
          <w:rFonts w:ascii="Arial" w:hAnsi="Arial" w:cs="Arial"/>
          <w:b/>
          <w:sz w:val="24"/>
        </w:rPr>
      </w:pPr>
    </w:p>
    <w:p w:rsidR="00C54147" w:rsidRPr="00FB1024" w:rsidRDefault="006A1B40" w:rsidP="0054571D">
      <w:pPr>
        <w:spacing w:after="0"/>
        <w:ind w:left="709"/>
        <w:jc w:val="both"/>
        <w:rPr>
          <w:rFonts w:ascii="Arial" w:hAnsi="Arial" w:cs="Arial"/>
          <w:b/>
          <w:sz w:val="24"/>
        </w:rPr>
      </w:pPr>
      <w:r w:rsidRPr="00FB1024">
        <w:rPr>
          <w:rFonts w:ascii="Arial" w:hAnsi="Arial" w:cs="Arial"/>
          <w:b/>
          <w:sz w:val="24"/>
        </w:rPr>
        <w:lastRenderedPageBreak/>
        <w:t>I</w:t>
      </w:r>
      <w:r w:rsidR="005E1CC7" w:rsidRPr="00FB1024">
        <w:rPr>
          <w:rFonts w:ascii="Arial" w:hAnsi="Arial" w:cs="Arial"/>
          <w:b/>
          <w:sz w:val="24"/>
        </w:rPr>
        <w:t>ntroducción del programa Gaussian 09.</w:t>
      </w:r>
    </w:p>
    <w:p w:rsidR="00C54147" w:rsidRPr="008F4A39"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Para </w:t>
      </w:r>
      <w:r w:rsidR="00113A6D">
        <w:rPr>
          <w:rFonts w:ascii="Arial" w:hAnsi="Arial" w:cs="Arial"/>
          <w:sz w:val="24"/>
          <w:szCs w:val="24"/>
        </w:rPr>
        <w:t>esta</w:t>
      </w:r>
      <w:r>
        <w:rPr>
          <w:rFonts w:ascii="Arial" w:hAnsi="Arial" w:cs="Arial"/>
          <w:sz w:val="24"/>
          <w:szCs w:val="24"/>
        </w:rPr>
        <w:t xml:space="preserve"> tesis</w:t>
      </w:r>
      <w:r w:rsidR="00B65353">
        <w:rPr>
          <w:rFonts w:ascii="Arial" w:hAnsi="Arial" w:cs="Arial"/>
          <w:sz w:val="24"/>
          <w:szCs w:val="24"/>
        </w:rPr>
        <w:t xml:space="preserve"> se </w:t>
      </w:r>
      <w:r w:rsidR="00D066C9">
        <w:rPr>
          <w:rFonts w:ascii="Arial" w:hAnsi="Arial" w:cs="Arial"/>
          <w:sz w:val="24"/>
          <w:szCs w:val="24"/>
        </w:rPr>
        <w:t>utilizó</w:t>
      </w:r>
      <w:r w:rsidR="00B65353">
        <w:rPr>
          <w:rFonts w:ascii="Arial" w:hAnsi="Arial" w:cs="Arial"/>
          <w:sz w:val="24"/>
          <w:szCs w:val="24"/>
        </w:rPr>
        <w:t xml:space="preserve"> el software</w:t>
      </w:r>
      <w:r>
        <w:rPr>
          <w:rFonts w:ascii="Arial" w:hAnsi="Arial" w:cs="Arial"/>
          <w:sz w:val="24"/>
          <w:szCs w:val="24"/>
        </w:rPr>
        <w:t xml:space="preserve"> Gaussian</w:t>
      </w:r>
      <w:r w:rsidR="00B65353">
        <w:rPr>
          <w:rFonts w:ascii="Arial" w:hAnsi="Arial" w:cs="Arial"/>
          <w:sz w:val="24"/>
          <w:szCs w:val="24"/>
        </w:rPr>
        <w:t xml:space="preserve"> 09</w:t>
      </w:r>
      <w:r>
        <w:rPr>
          <w:rFonts w:ascii="Arial" w:hAnsi="Arial" w:cs="Arial"/>
          <w:sz w:val="24"/>
          <w:szCs w:val="24"/>
        </w:rPr>
        <w:t>, la c</w:t>
      </w:r>
      <w:r w:rsidR="00B65353">
        <w:rPr>
          <w:rFonts w:ascii="Arial" w:hAnsi="Arial" w:cs="Arial"/>
          <w:sz w:val="24"/>
          <w:szCs w:val="24"/>
        </w:rPr>
        <w:t xml:space="preserve">ual </w:t>
      </w:r>
      <w:r w:rsidR="00103C2E">
        <w:rPr>
          <w:rFonts w:ascii="Arial" w:hAnsi="Arial" w:cs="Arial"/>
          <w:sz w:val="24"/>
          <w:szCs w:val="24"/>
        </w:rPr>
        <w:t>se permite</w:t>
      </w:r>
      <w:r w:rsidR="00B65353">
        <w:rPr>
          <w:rFonts w:ascii="Arial" w:hAnsi="Arial" w:cs="Arial"/>
          <w:sz w:val="24"/>
          <w:szCs w:val="24"/>
        </w:rPr>
        <w:t xml:space="preserve"> realizar las siguientes labores</w:t>
      </w:r>
      <w:r>
        <w:rPr>
          <w:rFonts w:ascii="Arial" w:hAnsi="Arial" w:cs="Arial"/>
          <w:sz w:val="24"/>
          <w:szCs w:val="24"/>
        </w:rPr>
        <w:t xml:space="preserve"> tales como</w:t>
      </w:r>
      <w:proofErr w:type="gramStart"/>
      <w:r w:rsidR="00B65353">
        <w:rPr>
          <w:rFonts w:ascii="Arial" w:hAnsi="Arial" w:cs="Arial"/>
          <w:sz w:val="24"/>
          <w:szCs w:val="24"/>
        </w:rPr>
        <w:t>:</w:t>
      </w:r>
      <w:r w:rsidRPr="008F4A39">
        <w:rPr>
          <w:rFonts w:ascii="Arial" w:hAnsi="Arial" w:cs="Arial"/>
          <w:sz w:val="24"/>
          <w:szCs w:val="24"/>
        </w:rPr>
        <w:t>dibujar</w:t>
      </w:r>
      <w:proofErr w:type="gramEnd"/>
      <w:r w:rsidRPr="008F4A39">
        <w:rPr>
          <w:rFonts w:ascii="Arial" w:hAnsi="Arial" w:cs="Arial"/>
          <w:sz w:val="24"/>
          <w:szCs w:val="24"/>
        </w:rPr>
        <w:t xml:space="preserve"> las moléculas, ver las vibraciones moleculares, representar los orbitales moleculares y las cargas atómicas en las moléculas.</w:t>
      </w:r>
    </w:p>
    <w:p w:rsidR="00C54147" w:rsidRPr="000803A3"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Gaussian</w:t>
      </w:r>
      <w:r w:rsidR="00B65353">
        <w:rPr>
          <w:rFonts w:ascii="Arial" w:hAnsi="Arial" w:cs="Arial"/>
          <w:sz w:val="24"/>
          <w:szCs w:val="24"/>
        </w:rPr>
        <w:t xml:space="preserve"> 09</w:t>
      </w:r>
      <w:r w:rsidRPr="000803A3">
        <w:rPr>
          <w:rFonts w:ascii="Arial" w:hAnsi="Arial" w:cs="Arial"/>
          <w:sz w:val="24"/>
          <w:szCs w:val="24"/>
        </w:rPr>
        <w:t xml:space="preserve"> es capaz de predecir muchas propied</w:t>
      </w:r>
      <w:r>
        <w:rPr>
          <w:rFonts w:ascii="Arial" w:hAnsi="Arial" w:cs="Arial"/>
          <w:sz w:val="24"/>
          <w:szCs w:val="24"/>
        </w:rPr>
        <w:t>ades de moléculas y reacciones, i</w:t>
      </w:r>
      <w:r w:rsidRPr="000803A3">
        <w:rPr>
          <w:rFonts w:ascii="Arial" w:hAnsi="Arial" w:cs="Arial"/>
          <w:sz w:val="24"/>
          <w:szCs w:val="24"/>
        </w:rPr>
        <w:t>ncluyendo las siguientes</w:t>
      </w:r>
      <w:r w:rsidR="00E61C0F">
        <w:rPr>
          <w:rFonts w:ascii="Arial" w:hAnsi="Arial" w:cs="Arial"/>
          <w:sz w:val="24"/>
          <w:szCs w:val="24"/>
        </w:rPr>
        <w:t xml:space="preserve"> </w:t>
      </w:r>
      <w:r w:rsidR="00844C47"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00844C47" w:rsidRPr="00BB74CA">
        <w:rPr>
          <w:rFonts w:ascii="Arial" w:hAnsi="Arial" w:cs="Arial"/>
          <w:b/>
          <w:sz w:val="24"/>
          <w:szCs w:val="24"/>
        </w:rPr>
        <w:t>]</w:t>
      </w:r>
      <w:r w:rsidRPr="000803A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sidRPr="000803A3">
        <w:rPr>
          <w:rFonts w:ascii="Arial" w:hAnsi="Arial" w:cs="Arial"/>
          <w:sz w:val="24"/>
          <w:szCs w:val="24"/>
        </w:rPr>
        <w:t>Energías moleculares y estructuras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sidRPr="000803A3">
        <w:rPr>
          <w:rFonts w:ascii="Arial" w:hAnsi="Arial" w:cs="Arial"/>
          <w:sz w:val="24"/>
          <w:szCs w:val="24"/>
        </w:rPr>
        <w:t>Energías y estados de transición</w:t>
      </w:r>
      <w:r>
        <w:rPr>
          <w:rFonts w:ascii="Arial" w:hAnsi="Arial" w:cs="Arial"/>
          <w:sz w:val="24"/>
          <w:szCs w:val="24"/>
        </w:rPr>
        <w:t xml:space="preserve"> de las estructuras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Energías de reacción y enlaces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O</w:t>
      </w:r>
      <w:r w:rsidRPr="000803A3">
        <w:rPr>
          <w:rFonts w:ascii="Arial" w:hAnsi="Arial" w:cs="Arial"/>
          <w:sz w:val="24"/>
          <w:szCs w:val="24"/>
        </w:rPr>
        <w:t>rbitales moleculares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M</w:t>
      </w:r>
      <w:r w:rsidRPr="000803A3">
        <w:rPr>
          <w:rFonts w:ascii="Arial" w:hAnsi="Arial" w:cs="Arial"/>
          <w:sz w:val="24"/>
          <w:szCs w:val="24"/>
        </w:rPr>
        <w:t>omentos multipolares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sidRPr="000803A3">
        <w:rPr>
          <w:rFonts w:ascii="Arial" w:hAnsi="Arial" w:cs="Arial"/>
          <w:sz w:val="24"/>
          <w:szCs w:val="24"/>
        </w:rPr>
        <w:t>Cargas atómicas y los potenciales electrostáticos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F</w:t>
      </w:r>
      <w:r w:rsidRPr="000803A3">
        <w:rPr>
          <w:rFonts w:ascii="Arial" w:hAnsi="Arial" w:cs="Arial"/>
          <w:sz w:val="24"/>
          <w:szCs w:val="24"/>
        </w:rPr>
        <w:t>recuencias vibracionales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sidRPr="000803A3">
        <w:rPr>
          <w:rFonts w:ascii="Arial" w:hAnsi="Arial" w:cs="Arial"/>
          <w:sz w:val="24"/>
          <w:szCs w:val="24"/>
        </w:rPr>
        <w:t>Espectros IR y Raman</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P</w:t>
      </w:r>
      <w:r w:rsidRPr="000803A3">
        <w:rPr>
          <w:rFonts w:ascii="Arial" w:hAnsi="Arial" w:cs="Arial"/>
          <w:sz w:val="24"/>
          <w:szCs w:val="24"/>
        </w:rPr>
        <w:t>ropiedades</w:t>
      </w:r>
      <w:r>
        <w:rPr>
          <w:rFonts w:ascii="Arial" w:hAnsi="Arial" w:cs="Arial"/>
          <w:sz w:val="24"/>
          <w:szCs w:val="24"/>
        </w:rPr>
        <w:t xml:space="preserve"> NMR</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Polarizabilidades e hiperpolarizabilidades</w:t>
      </w:r>
      <w:r w:rsidR="00B65353">
        <w:rPr>
          <w:rFonts w:ascii="Arial" w:hAnsi="Arial" w:cs="Arial"/>
          <w:sz w:val="24"/>
          <w:szCs w:val="24"/>
        </w:rPr>
        <w:t>.</w:t>
      </w:r>
    </w:p>
    <w:p w:rsidR="00C54147" w:rsidRPr="000803A3"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P</w:t>
      </w:r>
      <w:r w:rsidRPr="000803A3">
        <w:rPr>
          <w:rFonts w:ascii="Arial" w:hAnsi="Arial" w:cs="Arial"/>
          <w:sz w:val="24"/>
          <w:szCs w:val="24"/>
        </w:rPr>
        <w:t>ropiedades termoquímicas</w:t>
      </w:r>
      <w:r w:rsidR="00B65353">
        <w:rPr>
          <w:rFonts w:ascii="Arial" w:hAnsi="Arial" w:cs="Arial"/>
          <w:sz w:val="24"/>
          <w:szCs w:val="24"/>
        </w:rPr>
        <w:t>.</w:t>
      </w:r>
    </w:p>
    <w:p w:rsidR="00C54147" w:rsidRDefault="00C54147" w:rsidP="0054571D">
      <w:pPr>
        <w:pStyle w:val="Prrafodelista"/>
        <w:numPr>
          <w:ilvl w:val="0"/>
          <w:numId w:val="22"/>
        </w:numPr>
        <w:spacing w:before="100" w:beforeAutospacing="1" w:after="100" w:afterAutospacing="1" w:line="480" w:lineRule="auto"/>
        <w:ind w:left="1134" w:hanging="425"/>
        <w:jc w:val="both"/>
        <w:rPr>
          <w:rFonts w:ascii="Arial" w:hAnsi="Arial" w:cs="Arial"/>
          <w:sz w:val="24"/>
          <w:szCs w:val="24"/>
        </w:rPr>
      </w:pPr>
      <w:r>
        <w:rPr>
          <w:rFonts w:ascii="Arial" w:hAnsi="Arial" w:cs="Arial"/>
          <w:sz w:val="24"/>
          <w:szCs w:val="24"/>
        </w:rPr>
        <w:t>V</w:t>
      </w:r>
      <w:r w:rsidRPr="000803A3">
        <w:rPr>
          <w:rFonts w:ascii="Arial" w:hAnsi="Arial" w:cs="Arial"/>
          <w:sz w:val="24"/>
          <w:szCs w:val="24"/>
        </w:rPr>
        <w:t>ías de reacción</w:t>
      </w:r>
      <w:r w:rsidR="00B65353">
        <w:rPr>
          <w:rFonts w:ascii="Arial" w:hAnsi="Arial" w:cs="Arial"/>
          <w:sz w:val="24"/>
          <w:szCs w:val="24"/>
        </w:rPr>
        <w:t>.</w:t>
      </w:r>
    </w:p>
    <w:p w:rsidR="00B65353" w:rsidRDefault="00B65353" w:rsidP="00B65353">
      <w:pPr>
        <w:pStyle w:val="Sinespaciado"/>
      </w:pPr>
    </w:p>
    <w:p w:rsidR="00666F29" w:rsidRPr="00B65353" w:rsidRDefault="00666F29" w:rsidP="00B65353">
      <w:pPr>
        <w:pStyle w:val="Sinespaciado"/>
      </w:pPr>
    </w:p>
    <w:p w:rsidR="00B65353" w:rsidRPr="00FB1024" w:rsidRDefault="006A1B40" w:rsidP="0054571D">
      <w:pPr>
        <w:spacing w:after="0"/>
        <w:ind w:left="709"/>
        <w:rPr>
          <w:rFonts w:ascii="Arial" w:hAnsi="Arial" w:cs="Arial"/>
          <w:b/>
          <w:sz w:val="24"/>
        </w:rPr>
      </w:pPr>
      <w:r w:rsidRPr="00FB1024">
        <w:rPr>
          <w:rFonts w:ascii="Arial" w:hAnsi="Arial" w:cs="Arial"/>
          <w:b/>
          <w:sz w:val="24"/>
        </w:rPr>
        <w:lastRenderedPageBreak/>
        <w:t>T</w:t>
      </w:r>
      <w:r w:rsidR="005E1CC7" w:rsidRPr="00FB1024">
        <w:rPr>
          <w:rFonts w:ascii="Arial" w:hAnsi="Arial" w:cs="Arial"/>
          <w:b/>
          <w:sz w:val="24"/>
        </w:rPr>
        <w:t>eoría del método de Hartree-Fock</w:t>
      </w:r>
      <w:r w:rsidR="0088649D" w:rsidRPr="00FB1024">
        <w:rPr>
          <w:rFonts w:ascii="Arial" w:hAnsi="Arial" w:cs="Arial"/>
          <w:b/>
          <w:sz w:val="24"/>
        </w:rPr>
        <w:t xml:space="preserve"> (HF)</w:t>
      </w:r>
      <w:r w:rsidR="005E1CC7" w:rsidRPr="00FB1024">
        <w:rPr>
          <w:rFonts w:ascii="Arial" w:hAnsi="Arial" w:cs="Arial"/>
          <w:b/>
          <w:sz w:val="24"/>
        </w:rPr>
        <w:t>.</w:t>
      </w:r>
    </w:p>
    <w:p w:rsidR="00C54147" w:rsidRDefault="00A7277A"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Para </w:t>
      </w:r>
      <w:r w:rsidR="00113A6D">
        <w:rPr>
          <w:rFonts w:ascii="Arial" w:hAnsi="Arial" w:cs="Arial"/>
          <w:sz w:val="24"/>
          <w:szCs w:val="24"/>
        </w:rPr>
        <w:t>esta</w:t>
      </w:r>
      <w:r>
        <w:rPr>
          <w:rFonts w:ascii="Arial" w:hAnsi="Arial" w:cs="Arial"/>
          <w:sz w:val="24"/>
          <w:szCs w:val="24"/>
        </w:rPr>
        <w:t xml:space="preserve"> tesis se</w:t>
      </w:r>
      <w:r w:rsidR="00D066C9">
        <w:rPr>
          <w:rFonts w:ascii="Arial" w:hAnsi="Arial" w:cs="Arial"/>
          <w:sz w:val="24"/>
          <w:szCs w:val="24"/>
        </w:rPr>
        <w:t>utilizó</w:t>
      </w:r>
      <w:r w:rsidR="00C54147">
        <w:rPr>
          <w:rFonts w:ascii="Arial" w:hAnsi="Arial" w:cs="Arial"/>
          <w:sz w:val="24"/>
          <w:szCs w:val="24"/>
        </w:rPr>
        <w:t xml:space="preserve"> el método de Hartree-Fock, este sistema es muy utilizado para sistemas moleculares más triviales, también es usado para predicciones de primer nivel para muchos sistemas.</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Se aplica para el cálculo de las estructuras y frecuencias vibracionales de moléculas estables y algunos estados de transición. Posee una desventaja tales como la insuficiencia para el modelado preciso de las reacciones energéticas y disociación de enlaces</w:t>
      </w:r>
      <w:r w:rsidR="00E61C0F">
        <w:rPr>
          <w:rFonts w:ascii="Arial" w:hAnsi="Arial" w:cs="Arial"/>
          <w:sz w:val="24"/>
          <w:szCs w:val="24"/>
        </w:rPr>
        <w:t xml:space="preserve"> </w:t>
      </w:r>
      <w:r w:rsidR="001F6A73"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001F6A73" w:rsidRPr="00BB74CA">
        <w:rPr>
          <w:rFonts w:ascii="Arial" w:hAnsi="Arial" w:cs="Arial"/>
          <w:b/>
          <w:sz w:val="24"/>
          <w:szCs w:val="24"/>
        </w:rPr>
        <w:t>].</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Luego de haber conocido sobre éste método es indispensable escoger el tipo de trabajo que </w:t>
      </w:r>
      <w:r w:rsidR="0095556E">
        <w:rPr>
          <w:rFonts w:ascii="Arial" w:hAnsi="Arial" w:cs="Arial"/>
          <w:sz w:val="24"/>
          <w:szCs w:val="24"/>
        </w:rPr>
        <w:t>se va</w:t>
      </w:r>
      <w:r>
        <w:rPr>
          <w:rFonts w:ascii="Arial" w:hAnsi="Arial" w:cs="Arial"/>
          <w:sz w:val="24"/>
          <w:szCs w:val="24"/>
        </w:rPr>
        <w:t xml:space="preserve"> a escoger, en este caso la optimización de la geometrí</w:t>
      </w:r>
      <w:r w:rsidR="00C045BA">
        <w:rPr>
          <w:rFonts w:ascii="Arial" w:hAnsi="Arial" w:cs="Arial"/>
          <w:sz w:val="24"/>
          <w:szCs w:val="24"/>
        </w:rPr>
        <w:t>a y la frecuencia (Opt + Freq)</w:t>
      </w:r>
      <w:r w:rsidR="001F6A73">
        <w:rPr>
          <w:rFonts w:ascii="Arial" w:hAnsi="Arial" w:cs="Arial"/>
          <w:sz w:val="24"/>
          <w:szCs w:val="24"/>
        </w:rPr>
        <w:t>.</w:t>
      </w:r>
    </w:p>
    <w:p w:rsidR="00987931" w:rsidRPr="00FB1024" w:rsidRDefault="00987931" w:rsidP="0054571D">
      <w:pPr>
        <w:spacing w:after="0"/>
        <w:ind w:left="709"/>
        <w:jc w:val="both"/>
        <w:rPr>
          <w:rFonts w:ascii="Arial" w:hAnsi="Arial" w:cs="Arial"/>
          <w:b/>
          <w:sz w:val="24"/>
        </w:rPr>
      </w:pPr>
      <w:r w:rsidRPr="00FB1024">
        <w:rPr>
          <w:rFonts w:ascii="Arial" w:hAnsi="Arial" w:cs="Arial"/>
          <w:b/>
          <w:sz w:val="24"/>
        </w:rPr>
        <w:t>Teoria de la densidad funcion</w:t>
      </w:r>
      <w:r w:rsidR="00D05764">
        <w:rPr>
          <w:rFonts w:ascii="Arial" w:hAnsi="Arial" w:cs="Arial"/>
          <w:b/>
          <w:sz w:val="24"/>
        </w:rPr>
        <w:t>al (DFT por sus siglas  en inglé</w:t>
      </w:r>
      <w:r w:rsidRPr="00FB1024">
        <w:rPr>
          <w:rFonts w:ascii="Arial" w:hAnsi="Arial" w:cs="Arial"/>
          <w:b/>
          <w:sz w:val="24"/>
        </w:rPr>
        <w:t>s)</w:t>
      </w:r>
    </w:p>
    <w:p w:rsidR="00987931" w:rsidRDefault="00987931" w:rsidP="0054571D">
      <w:pPr>
        <w:ind w:left="709"/>
      </w:pPr>
    </w:p>
    <w:p w:rsidR="00FD1E7E" w:rsidRDefault="00FD1E7E" w:rsidP="0054571D">
      <w:pPr>
        <w:spacing w:before="100" w:beforeAutospacing="1" w:after="100" w:afterAutospacing="1" w:line="480" w:lineRule="auto"/>
        <w:ind w:left="709"/>
        <w:jc w:val="both"/>
        <w:rPr>
          <w:rFonts w:ascii="Arial" w:hAnsi="Arial" w:cs="Arial"/>
          <w:sz w:val="24"/>
          <w:szCs w:val="24"/>
        </w:rPr>
      </w:pPr>
      <w:r w:rsidRPr="006120AE">
        <w:rPr>
          <w:rFonts w:ascii="Arial" w:hAnsi="Arial" w:cs="Arial"/>
          <w:sz w:val="24"/>
          <w:szCs w:val="24"/>
        </w:rPr>
        <w:t>Este sistema es muy utilizado</w:t>
      </w:r>
      <w:r>
        <w:rPr>
          <w:rFonts w:ascii="Arial" w:hAnsi="Arial" w:cs="Arial"/>
          <w:sz w:val="24"/>
          <w:szCs w:val="24"/>
        </w:rPr>
        <w:t xml:space="preserve"> para los cálculos teóricos ya que se basa en una estrategia de modelado de correlación de electrones a través de funciones generales de densidad de electrones </w:t>
      </w:r>
      <w:r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Pr="00BB74CA">
        <w:rPr>
          <w:rFonts w:ascii="Arial" w:hAnsi="Arial" w:cs="Arial"/>
          <w:b/>
          <w:sz w:val="24"/>
          <w:szCs w:val="24"/>
        </w:rPr>
        <w:t>].</w:t>
      </w:r>
    </w:p>
    <w:p w:rsidR="00FD1E7E" w:rsidRDefault="00FD1E7E"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La energía electrónica se calculan por separado con el método DFT tales como: energía cinética, la interacción entre el núcleo y el electrón, la repulsión de Coulomb, etc. Posee una variedad de funciones este método como por ejemplo: intercambio local y funciones de correlación que implican sólo los valores de las </w:t>
      </w:r>
      <w:r>
        <w:rPr>
          <w:rFonts w:ascii="Arial" w:hAnsi="Arial" w:cs="Arial"/>
          <w:sz w:val="24"/>
          <w:szCs w:val="24"/>
        </w:rPr>
        <w:lastRenderedPageBreak/>
        <w:t xml:space="preserve">densidades de spin electrónico, además la función gradiente corregido, la cual incluye los valores de las densidades del spin de electrones y sus gradientes </w:t>
      </w:r>
      <w:r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Pr="00BB74CA">
        <w:rPr>
          <w:rFonts w:ascii="Arial" w:hAnsi="Arial" w:cs="Arial"/>
          <w:b/>
          <w:sz w:val="24"/>
          <w:szCs w:val="24"/>
        </w:rPr>
        <w:t>].</w:t>
      </w:r>
    </w:p>
    <w:p w:rsidR="00C54147" w:rsidRPr="00FB1024" w:rsidRDefault="006A1B40" w:rsidP="0054571D">
      <w:pPr>
        <w:spacing w:after="0"/>
        <w:ind w:left="709"/>
        <w:jc w:val="both"/>
        <w:rPr>
          <w:rFonts w:ascii="Arial" w:hAnsi="Arial" w:cs="Arial"/>
          <w:b/>
          <w:sz w:val="24"/>
        </w:rPr>
      </w:pPr>
      <w:r w:rsidRPr="00FB1024">
        <w:rPr>
          <w:rFonts w:ascii="Arial" w:hAnsi="Arial" w:cs="Arial"/>
          <w:b/>
          <w:sz w:val="24"/>
        </w:rPr>
        <w:t>O</w:t>
      </w:r>
      <w:r w:rsidR="005E1CC7" w:rsidRPr="00FB1024">
        <w:rPr>
          <w:rFonts w:ascii="Arial" w:hAnsi="Arial" w:cs="Arial"/>
          <w:b/>
          <w:sz w:val="24"/>
        </w:rPr>
        <w:t>ptimización de la geometría.</w:t>
      </w:r>
    </w:p>
    <w:p w:rsidR="00FB1024" w:rsidRDefault="00FB1024" w:rsidP="0054571D">
      <w:pPr>
        <w:spacing w:after="0"/>
        <w:ind w:left="709"/>
        <w:jc w:val="both"/>
        <w:rPr>
          <w:rFonts w:ascii="Arial" w:hAnsi="Arial" w:cs="Arial"/>
          <w:b/>
          <w:sz w:val="24"/>
        </w:rPr>
      </w:pPr>
    </w:p>
    <w:p w:rsidR="00A7277A" w:rsidRPr="00FB1024" w:rsidRDefault="006A1B40" w:rsidP="0054571D">
      <w:pPr>
        <w:spacing w:after="0"/>
        <w:ind w:left="709"/>
        <w:jc w:val="both"/>
        <w:rPr>
          <w:rFonts w:ascii="Arial" w:hAnsi="Arial" w:cs="Arial"/>
          <w:b/>
          <w:sz w:val="24"/>
        </w:rPr>
      </w:pPr>
      <w:r w:rsidRPr="00FB1024">
        <w:rPr>
          <w:rFonts w:ascii="Arial" w:hAnsi="Arial" w:cs="Arial"/>
          <w:b/>
          <w:sz w:val="24"/>
        </w:rPr>
        <w:t>B</w:t>
      </w:r>
      <w:r w:rsidR="005E1CC7" w:rsidRPr="00FB1024">
        <w:rPr>
          <w:rFonts w:ascii="Arial" w:hAnsi="Arial" w:cs="Arial"/>
          <w:b/>
          <w:sz w:val="24"/>
        </w:rPr>
        <w:t>reve explicación.</w:t>
      </w:r>
    </w:p>
    <w:p w:rsidR="009938BD" w:rsidRPr="009938BD" w:rsidRDefault="009938BD" w:rsidP="0054571D">
      <w:pPr>
        <w:spacing w:before="100" w:beforeAutospacing="1" w:after="100" w:afterAutospacing="1" w:line="480" w:lineRule="auto"/>
        <w:ind w:left="709"/>
        <w:jc w:val="both"/>
        <w:rPr>
          <w:rFonts w:ascii="Arial" w:hAnsi="Arial" w:cs="Arial"/>
          <w:sz w:val="24"/>
          <w:szCs w:val="24"/>
        </w:rPr>
      </w:pPr>
      <w:r w:rsidRPr="009938BD">
        <w:rPr>
          <w:rFonts w:ascii="Arial" w:hAnsi="Arial" w:cs="Arial"/>
          <w:sz w:val="24"/>
          <w:szCs w:val="24"/>
        </w:rPr>
        <w:t>Para cada uno de los cálculos de espectroscopia infrarrojo teórico, fueron usados dos computadoras portátiles, cuyas propiedades se mencionan a continuación: la primera de marca: MSI y con una memoria RAM de 4GB; la segunda de marca HP con una memoria RAM de 4GB.</w:t>
      </w:r>
    </w:p>
    <w:p w:rsidR="00DB49C6" w:rsidRDefault="00DB49C6"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La optimización teórica del Gaussian significa encontrar la máxima estabilidad de la estructura con el mínimo nivel de energía </w:t>
      </w:r>
      <w:r w:rsidR="008E0FC1">
        <w:rPr>
          <w:rFonts w:ascii="Arial" w:hAnsi="Arial" w:cs="Arial"/>
          <w:sz w:val="24"/>
          <w:szCs w:val="24"/>
        </w:rPr>
        <w:t>en</w:t>
      </w:r>
      <w:r>
        <w:rPr>
          <w:rFonts w:ascii="Arial" w:hAnsi="Arial" w:cs="Arial"/>
          <w:sz w:val="24"/>
          <w:szCs w:val="24"/>
        </w:rPr>
        <w:t xml:space="preserve"> la estructura espacial.</w:t>
      </w:r>
    </w:p>
    <w:p w:rsidR="00B13038" w:rsidRDefault="00B13038"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Para el cálculo teórico de Gaussian, los archivos de entrada (input file) deberán ser preparados en este estudio usando los siguientes softwares: ChemOffice y GaussView 5.0.9. </w:t>
      </w:r>
    </w:p>
    <w:p w:rsidR="00B13038" w:rsidRDefault="00B13038"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Una vez finalizado de analizar los archivos de entrada, se creara un archivo de salida (output file), este archivo es de lectura (formato es text), este último solo podrá ser leído por GaussView.</w:t>
      </w:r>
    </w:p>
    <w:p w:rsidR="00C54147" w:rsidRDefault="00A7277A"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En el software</w:t>
      </w:r>
      <w:r w:rsidR="00C54147">
        <w:rPr>
          <w:rFonts w:ascii="Arial" w:hAnsi="Arial" w:cs="Arial"/>
          <w:sz w:val="24"/>
          <w:szCs w:val="24"/>
        </w:rPr>
        <w:t xml:space="preserve"> Gaussian</w:t>
      </w:r>
      <w:r w:rsidR="005E1CC7">
        <w:rPr>
          <w:rFonts w:ascii="Arial" w:hAnsi="Arial" w:cs="Arial"/>
          <w:sz w:val="24"/>
          <w:szCs w:val="24"/>
        </w:rPr>
        <w:t xml:space="preserve"> 09</w:t>
      </w:r>
      <w:r w:rsidR="00C54147">
        <w:rPr>
          <w:rFonts w:ascii="Arial" w:hAnsi="Arial" w:cs="Arial"/>
          <w:sz w:val="24"/>
          <w:szCs w:val="24"/>
        </w:rPr>
        <w:t xml:space="preserve">, la optimización se </w:t>
      </w:r>
      <w:r w:rsidR="00103C2E">
        <w:rPr>
          <w:rFonts w:ascii="Arial" w:hAnsi="Arial" w:cs="Arial"/>
          <w:sz w:val="24"/>
          <w:szCs w:val="24"/>
        </w:rPr>
        <w:t>encontró</w:t>
      </w:r>
      <w:r w:rsidR="00C54147">
        <w:rPr>
          <w:rFonts w:ascii="Arial" w:hAnsi="Arial" w:cs="Arial"/>
          <w:sz w:val="24"/>
          <w:szCs w:val="24"/>
        </w:rPr>
        <w:t xml:space="preserve"> al momento de editar el archivo que </w:t>
      </w:r>
      <w:r w:rsidR="0095556E">
        <w:rPr>
          <w:rFonts w:ascii="Arial" w:hAnsi="Arial" w:cs="Arial"/>
          <w:sz w:val="24"/>
          <w:szCs w:val="24"/>
        </w:rPr>
        <w:t>se quiere</w:t>
      </w:r>
      <w:r w:rsidR="00C54147">
        <w:rPr>
          <w:rFonts w:ascii="Arial" w:hAnsi="Arial" w:cs="Arial"/>
          <w:sz w:val="24"/>
          <w:szCs w:val="24"/>
        </w:rPr>
        <w:t xml:space="preserve"> analizar, dirigiéndose a la opción Calculate, </w:t>
      </w:r>
      <w:r w:rsidR="00103C2E">
        <w:rPr>
          <w:rFonts w:ascii="Arial" w:hAnsi="Arial" w:cs="Arial"/>
          <w:sz w:val="24"/>
          <w:szCs w:val="24"/>
        </w:rPr>
        <w:t>se procedió</w:t>
      </w:r>
      <w:r w:rsidR="00C54147">
        <w:rPr>
          <w:rFonts w:ascii="Arial" w:hAnsi="Arial" w:cs="Arial"/>
          <w:sz w:val="24"/>
          <w:szCs w:val="24"/>
        </w:rPr>
        <w:t xml:space="preserve"> a la opción Gaussian</w:t>
      </w:r>
      <w:r w:rsidR="00E61C0F">
        <w:rPr>
          <w:rFonts w:ascii="Arial" w:hAnsi="Arial" w:cs="Arial"/>
          <w:sz w:val="24"/>
          <w:szCs w:val="24"/>
        </w:rPr>
        <w:t xml:space="preserve"> </w:t>
      </w:r>
      <w:r w:rsidR="00C54147">
        <w:rPr>
          <w:rFonts w:ascii="Arial" w:hAnsi="Arial" w:cs="Arial"/>
          <w:sz w:val="24"/>
          <w:szCs w:val="24"/>
        </w:rPr>
        <w:t>Calculate</w:t>
      </w:r>
      <w:r w:rsidR="00E61C0F">
        <w:rPr>
          <w:rFonts w:ascii="Arial" w:hAnsi="Arial" w:cs="Arial"/>
          <w:sz w:val="24"/>
          <w:szCs w:val="24"/>
        </w:rPr>
        <w:t xml:space="preserve"> </w:t>
      </w:r>
      <w:r w:rsidR="00C54147">
        <w:rPr>
          <w:rFonts w:ascii="Arial" w:hAnsi="Arial" w:cs="Arial"/>
          <w:sz w:val="24"/>
          <w:szCs w:val="24"/>
        </w:rPr>
        <w:t>Setup, luego con la opción Job Type y finalmente la opción (Opt + Freq).</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La palabra “Opt” se refiere a la optimización de su geometría, usando una configuración de base y un nivel de teoría específica. Esta opción producirá la estructura optimizada del sistem</w:t>
      </w:r>
      <w:r w:rsidR="00FE4996">
        <w:rPr>
          <w:rFonts w:ascii="Arial" w:hAnsi="Arial" w:cs="Arial"/>
          <w:sz w:val="24"/>
          <w:szCs w:val="24"/>
        </w:rPr>
        <w:t xml:space="preserve">a, es decir, el resultado final </w:t>
      </w:r>
      <w:r w:rsidR="00FE4996"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00FE4996" w:rsidRPr="00BB74CA">
        <w:rPr>
          <w:rFonts w:ascii="Arial" w:hAnsi="Arial" w:cs="Arial"/>
          <w:b/>
          <w:sz w:val="24"/>
          <w:szCs w:val="24"/>
        </w:rPr>
        <w:t>].</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El programa Gaussian permite realizar cálculos de energía y optimizaciones de geometría ignorando las vibraciones en los sistemas moleculares. Como </w:t>
      </w:r>
      <w:r w:rsidR="0095556E">
        <w:rPr>
          <w:rFonts w:ascii="Arial" w:hAnsi="Arial" w:cs="Arial"/>
          <w:sz w:val="24"/>
          <w:szCs w:val="24"/>
        </w:rPr>
        <w:t>se sabe que</w:t>
      </w:r>
      <w:r>
        <w:rPr>
          <w:rFonts w:ascii="Arial" w:hAnsi="Arial" w:cs="Arial"/>
          <w:sz w:val="24"/>
          <w:szCs w:val="24"/>
        </w:rPr>
        <w:t xml:space="preserve"> los núcleos de las moléculas siempre están en constante movimiento, sin embargo en estados de equilibrio, estas vibraciones son regulares y predecibles y las moléculas pueden ser identificadas por su espectro característico.</w:t>
      </w:r>
    </w:p>
    <w:p w:rsidR="00C54147" w:rsidRDefault="00C54147" w:rsidP="0054571D">
      <w:pPr>
        <w:spacing w:before="100" w:beforeAutospacing="1" w:after="100" w:afterAutospacing="1" w:line="480" w:lineRule="auto"/>
        <w:ind w:left="709"/>
        <w:jc w:val="both"/>
        <w:rPr>
          <w:rFonts w:ascii="Arial" w:hAnsi="Arial" w:cs="Arial"/>
          <w:b/>
          <w:sz w:val="24"/>
          <w:szCs w:val="24"/>
        </w:rPr>
      </w:pPr>
      <w:r>
        <w:rPr>
          <w:rFonts w:ascii="Arial" w:hAnsi="Arial" w:cs="Arial"/>
          <w:sz w:val="24"/>
          <w:szCs w:val="24"/>
        </w:rPr>
        <w:t>Gaussian puede calcular el espectro vibracional de las moléculas en su estado excitado y fundamental, además puede predecir las frecuencias e intensidades de las líneas espectrales y también la dirección y magnitud del desplazamiento nuclear que se produce cuando un sistema absorbe en cuánto a energía</w:t>
      </w:r>
      <w:r w:rsidR="0034207A">
        <w:rPr>
          <w:rFonts w:ascii="Arial" w:hAnsi="Arial" w:cs="Arial"/>
          <w:sz w:val="24"/>
          <w:szCs w:val="24"/>
        </w:rPr>
        <w:t xml:space="preserve"> </w:t>
      </w:r>
      <w:r w:rsidR="00844C47" w:rsidRPr="00BB74CA">
        <w:rPr>
          <w:rFonts w:ascii="Arial" w:hAnsi="Arial" w:cs="Arial"/>
          <w:b/>
          <w:sz w:val="24"/>
          <w:szCs w:val="24"/>
        </w:rPr>
        <w:t>[</w:t>
      </w:r>
      <w:r w:rsidR="00B908FB">
        <w:rPr>
          <w:rFonts w:ascii="Arial" w:hAnsi="Arial" w:cs="Arial"/>
          <w:b/>
          <w:sz w:val="24"/>
          <w:szCs w:val="24"/>
        </w:rPr>
        <w:t>4</w:t>
      </w:r>
      <w:r w:rsidR="00667168">
        <w:rPr>
          <w:rFonts w:ascii="Arial" w:hAnsi="Arial" w:cs="Arial"/>
          <w:b/>
          <w:sz w:val="24"/>
          <w:szCs w:val="24"/>
        </w:rPr>
        <w:t>0</w:t>
      </w:r>
      <w:r w:rsidR="00844C47" w:rsidRPr="00BB74CA">
        <w:rPr>
          <w:rFonts w:ascii="Arial" w:hAnsi="Arial" w:cs="Arial"/>
          <w:b/>
          <w:sz w:val="24"/>
          <w:szCs w:val="24"/>
        </w:rPr>
        <w:t>].</w:t>
      </w:r>
    </w:p>
    <w:p w:rsidR="00E61C0F" w:rsidRDefault="00E61C0F" w:rsidP="0054571D">
      <w:pPr>
        <w:spacing w:before="100" w:beforeAutospacing="1" w:after="100" w:afterAutospacing="1" w:line="480" w:lineRule="auto"/>
        <w:ind w:left="709"/>
        <w:jc w:val="both"/>
        <w:rPr>
          <w:rFonts w:ascii="Arial" w:hAnsi="Arial" w:cs="Arial"/>
          <w:b/>
          <w:sz w:val="24"/>
          <w:szCs w:val="24"/>
        </w:rPr>
      </w:pPr>
    </w:p>
    <w:p w:rsidR="00A7277A" w:rsidRPr="00FB1024" w:rsidRDefault="00A14753" w:rsidP="0054571D">
      <w:pPr>
        <w:spacing w:after="0"/>
        <w:ind w:left="709"/>
        <w:jc w:val="both"/>
        <w:rPr>
          <w:rFonts w:ascii="Arial" w:hAnsi="Arial" w:cs="Arial"/>
          <w:b/>
          <w:sz w:val="24"/>
        </w:rPr>
      </w:pPr>
      <w:r w:rsidRPr="00FB1024">
        <w:rPr>
          <w:rFonts w:ascii="Arial" w:hAnsi="Arial" w:cs="Arial"/>
          <w:b/>
          <w:sz w:val="24"/>
        </w:rPr>
        <w:lastRenderedPageBreak/>
        <w:t>Espectroscopia infrarroja teórico de las posibles estructuras de geopolímero por Gaussian 09</w:t>
      </w:r>
      <w:r w:rsidR="005E1CC7" w:rsidRPr="00FB1024">
        <w:rPr>
          <w:rFonts w:ascii="Arial" w:hAnsi="Arial" w:cs="Arial"/>
          <w:b/>
          <w:sz w:val="24"/>
        </w:rPr>
        <w:t>.</w:t>
      </w:r>
    </w:p>
    <w:p w:rsidR="00A7277A" w:rsidRDefault="00A7277A"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Una vez realizado el sistema de moléculas, se procede a ejecutar la optimización,</w:t>
      </w:r>
      <w:r w:rsidR="00C1088D">
        <w:rPr>
          <w:rFonts w:ascii="Arial" w:hAnsi="Arial" w:cs="Arial"/>
          <w:sz w:val="24"/>
          <w:szCs w:val="24"/>
        </w:rPr>
        <w:t xml:space="preserve"> en el sistema se observan esferas de diversos colores, cada color indica un átomo tal y cual se describe a continuación:</w:t>
      </w:r>
    </w:p>
    <w:p w:rsidR="00C1088D" w:rsidRDefault="009C5F18"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Color blanco: átomo de Hidró</w:t>
      </w:r>
      <w:r w:rsidR="00C1088D">
        <w:rPr>
          <w:rFonts w:ascii="Arial" w:hAnsi="Arial" w:cs="Arial"/>
          <w:sz w:val="24"/>
          <w:szCs w:val="24"/>
        </w:rPr>
        <w:t>geno.</w:t>
      </w:r>
    </w:p>
    <w:p w:rsidR="00C1088D" w:rsidRDefault="009C5F18"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Color rojo: átomo de Oxí</w:t>
      </w:r>
      <w:r w:rsidR="00C1088D">
        <w:rPr>
          <w:rFonts w:ascii="Arial" w:hAnsi="Arial" w:cs="Arial"/>
          <w:sz w:val="24"/>
          <w:szCs w:val="24"/>
        </w:rPr>
        <w:t>geno.</w:t>
      </w:r>
    </w:p>
    <w:p w:rsidR="00C1088D" w:rsidRDefault="00C1088D"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Color gris: átomo de Silicio.</w:t>
      </w:r>
    </w:p>
    <w:p w:rsidR="00C1088D" w:rsidRDefault="00C1088D"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Color </w:t>
      </w:r>
      <w:r w:rsidR="000B73F7">
        <w:rPr>
          <w:rFonts w:ascii="Arial" w:hAnsi="Arial" w:cs="Arial"/>
          <w:sz w:val="24"/>
          <w:szCs w:val="24"/>
        </w:rPr>
        <w:t>rosado: átomo de Aluminio.</w:t>
      </w:r>
    </w:p>
    <w:p w:rsidR="000B73F7" w:rsidRDefault="000B73F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Color morado: átomo de Sodio.</w:t>
      </w:r>
    </w:p>
    <w:p w:rsidR="00421F93" w:rsidRDefault="00CE7B03"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Cada sistema</w:t>
      </w:r>
      <w:r w:rsidR="00666F29">
        <w:rPr>
          <w:rFonts w:ascii="Arial" w:hAnsi="Arial" w:cs="Arial"/>
          <w:sz w:val="24"/>
          <w:szCs w:val="24"/>
        </w:rPr>
        <w:t xml:space="preserve"> </w:t>
      </w:r>
      <w:r>
        <w:rPr>
          <w:rFonts w:ascii="Arial" w:hAnsi="Arial" w:cs="Arial"/>
          <w:sz w:val="24"/>
          <w:szCs w:val="24"/>
        </w:rPr>
        <w:t xml:space="preserve">molecular realizado y optimizado en este estudio, </w:t>
      </w:r>
      <w:r w:rsidR="00421F93">
        <w:rPr>
          <w:rFonts w:ascii="Arial" w:hAnsi="Arial" w:cs="Arial"/>
          <w:sz w:val="24"/>
          <w:szCs w:val="24"/>
        </w:rPr>
        <w:t xml:space="preserve">se relaciona con estudios anteriores </w:t>
      </w:r>
      <w:r>
        <w:rPr>
          <w:rFonts w:ascii="Arial" w:hAnsi="Arial" w:cs="Arial"/>
          <w:sz w:val="24"/>
          <w:szCs w:val="24"/>
        </w:rPr>
        <w:t>hechos por</w:t>
      </w:r>
      <w:r w:rsidR="00421F93">
        <w:rPr>
          <w:rFonts w:ascii="Arial" w:hAnsi="Arial" w:cs="Arial"/>
          <w:sz w:val="24"/>
          <w:szCs w:val="24"/>
        </w:rPr>
        <w:t xml:space="preserve"> Davidovits </w:t>
      </w:r>
      <w:r w:rsidR="00421F93" w:rsidRPr="0028025F">
        <w:rPr>
          <w:rFonts w:ascii="Arial" w:hAnsi="Arial" w:cs="Arial"/>
          <w:b/>
          <w:sz w:val="24"/>
          <w:szCs w:val="24"/>
        </w:rPr>
        <w:t>[</w:t>
      </w:r>
      <w:r w:rsidR="003E3419">
        <w:rPr>
          <w:rFonts w:ascii="Arial" w:hAnsi="Arial" w:cs="Arial"/>
          <w:b/>
          <w:sz w:val="24"/>
          <w:szCs w:val="24"/>
        </w:rPr>
        <w:t>18</w:t>
      </w:r>
      <w:r w:rsidR="00421F93" w:rsidRPr="0028025F">
        <w:rPr>
          <w:rFonts w:ascii="Arial" w:hAnsi="Arial" w:cs="Arial"/>
          <w:b/>
          <w:sz w:val="24"/>
          <w:szCs w:val="24"/>
        </w:rPr>
        <w:t>]</w:t>
      </w:r>
      <w:r w:rsidR="00421F93" w:rsidRPr="0028025F">
        <w:rPr>
          <w:rFonts w:ascii="Arial" w:hAnsi="Arial" w:cs="Arial"/>
          <w:sz w:val="24"/>
          <w:szCs w:val="24"/>
        </w:rPr>
        <w:t>,</w:t>
      </w:r>
      <w:r w:rsidR="00421F93">
        <w:rPr>
          <w:rFonts w:ascii="Arial" w:hAnsi="Arial" w:cs="Arial"/>
          <w:sz w:val="24"/>
          <w:szCs w:val="24"/>
        </w:rPr>
        <w:t xml:space="preserve"> tal y cual se muestra en la muestra en la figura</w:t>
      </w:r>
      <w:r w:rsidR="00E61C0F">
        <w:rPr>
          <w:rFonts w:ascii="Arial" w:hAnsi="Arial" w:cs="Arial"/>
          <w:sz w:val="24"/>
          <w:szCs w:val="24"/>
        </w:rPr>
        <w:t xml:space="preserve"> 4.1</w:t>
      </w:r>
      <w:r w:rsidR="00421F93">
        <w:rPr>
          <w:rFonts w:ascii="Arial" w:hAnsi="Arial" w:cs="Arial"/>
          <w:sz w:val="24"/>
          <w:szCs w:val="24"/>
        </w:rPr>
        <w:t>:</w:t>
      </w:r>
    </w:p>
    <w:p w:rsidR="00217CD6" w:rsidRPr="003015D0" w:rsidRDefault="00217CD6" w:rsidP="0054571D">
      <w:pPr>
        <w:pStyle w:val="Sinespaciado"/>
        <w:ind w:left="709"/>
        <w:rPr>
          <w:rFonts w:ascii="Arial" w:hAnsi="Arial" w:cs="Arial"/>
          <w:sz w:val="24"/>
          <w:szCs w:val="24"/>
        </w:rPr>
      </w:pPr>
      <w:r w:rsidRPr="003015D0">
        <w:rPr>
          <w:rFonts w:ascii="Arial" w:hAnsi="Arial" w:cs="Arial"/>
          <w:sz w:val="24"/>
          <w:szCs w:val="24"/>
        </w:rPr>
        <w:t>a)</w:t>
      </w:r>
    </w:p>
    <w:p w:rsidR="00217CD6" w:rsidRDefault="004B4FF4" w:rsidP="0054571D">
      <w:pPr>
        <w:ind w:left="709"/>
        <w:jc w:val="center"/>
      </w:pPr>
      <w:r>
        <w:rPr>
          <w:noProof/>
        </w:rPr>
        <w:drawing>
          <wp:inline distT="0" distB="0" distL="0" distR="0" wp14:anchorId="1F230408" wp14:editId="1D5E74E9">
            <wp:extent cx="1584251" cy="751218"/>
            <wp:effectExtent l="19050" t="19050" r="0" b="0"/>
            <wp:docPr id="2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l="40940" t="44453" r="43278" b="42202"/>
                    <a:stretch>
                      <a:fillRect/>
                    </a:stretch>
                  </pic:blipFill>
                  <pic:spPr bwMode="auto">
                    <a:xfrm>
                      <a:off x="0" y="0"/>
                      <a:ext cx="1596096" cy="756835"/>
                    </a:xfrm>
                    <a:prstGeom prst="rect">
                      <a:avLst/>
                    </a:prstGeom>
                    <a:noFill/>
                    <a:ln w="9525">
                      <a:solidFill>
                        <a:schemeClr val="tx1"/>
                      </a:solidFill>
                      <a:miter lim="800000"/>
                      <a:headEnd/>
                      <a:tailEnd/>
                    </a:ln>
                  </pic:spPr>
                </pic:pic>
              </a:graphicData>
            </a:graphic>
          </wp:inline>
        </w:drawing>
      </w:r>
    </w:p>
    <w:p w:rsidR="003015D0" w:rsidRDefault="003015D0" w:rsidP="0054571D">
      <w:pPr>
        <w:pStyle w:val="Sinespaciado"/>
        <w:ind w:left="709"/>
      </w:pPr>
    </w:p>
    <w:p w:rsidR="00E61C0F" w:rsidRDefault="00E61C0F" w:rsidP="0054571D">
      <w:pPr>
        <w:pStyle w:val="Sinespaciado"/>
        <w:ind w:left="709"/>
      </w:pPr>
    </w:p>
    <w:p w:rsidR="00E61C0F" w:rsidRDefault="00E61C0F" w:rsidP="0054571D">
      <w:pPr>
        <w:pStyle w:val="Sinespaciado"/>
        <w:ind w:left="709"/>
      </w:pPr>
    </w:p>
    <w:p w:rsidR="00E61C0F" w:rsidRDefault="00E61C0F" w:rsidP="0054571D">
      <w:pPr>
        <w:pStyle w:val="Sinespaciado"/>
        <w:ind w:left="709"/>
      </w:pPr>
    </w:p>
    <w:p w:rsidR="00E61C0F" w:rsidRDefault="00E61C0F" w:rsidP="0054571D">
      <w:pPr>
        <w:pStyle w:val="Sinespaciado"/>
        <w:ind w:left="709"/>
      </w:pPr>
    </w:p>
    <w:p w:rsidR="00E61C0F" w:rsidRPr="003015D0" w:rsidRDefault="00E61C0F" w:rsidP="0054571D">
      <w:pPr>
        <w:pStyle w:val="Sinespaciado"/>
        <w:ind w:left="709"/>
      </w:pPr>
    </w:p>
    <w:p w:rsidR="00217CD6" w:rsidRPr="003015D0" w:rsidRDefault="00217CD6" w:rsidP="0054571D">
      <w:pPr>
        <w:pStyle w:val="Sinespaciado"/>
        <w:ind w:left="709"/>
        <w:rPr>
          <w:rFonts w:ascii="Arial" w:hAnsi="Arial" w:cs="Arial"/>
          <w:sz w:val="24"/>
          <w:szCs w:val="24"/>
        </w:rPr>
      </w:pPr>
      <w:r w:rsidRPr="003015D0">
        <w:rPr>
          <w:rFonts w:ascii="Arial" w:hAnsi="Arial" w:cs="Arial"/>
          <w:sz w:val="24"/>
          <w:szCs w:val="24"/>
        </w:rPr>
        <w:lastRenderedPageBreak/>
        <w:t>b)</w:t>
      </w:r>
    </w:p>
    <w:p w:rsidR="004B4FF4" w:rsidRDefault="004B4FF4" w:rsidP="0054571D">
      <w:pPr>
        <w:ind w:left="709"/>
        <w:jc w:val="center"/>
      </w:pPr>
      <w:r>
        <w:rPr>
          <w:noProof/>
        </w:rPr>
        <w:drawing>
          <wp:inline distT="0" distB="0" distL="0" distR="0" wp14:anchorId="4BB7C57E" wp14:editId="64204B1D">
            <wp:extent cx="1850065" cy="781301"/>
            <wp:effectExtent l="19050" t="19050" r="0" b="0"/>
            <wp:docPr id="21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srcRect l="2950" t="16667" r="5451" b="6522"/>
                    <a:stretch>
                      <a:fillRect/>
                    </a:stretch>
                  </pic:blipFill>
                  <pic:spPr bwMode="auto">
                    <a:xfrm>
                      <a:off x="0" y="0"/>
                      <a:ext cx="1854709" cy="783262"/>
                    </a:xfrm>
                    <a:prstGeom prst="rect">
                      <a:avLst/>
                    </a:prstGeom>
                    <a:noFill/>
                    <a:ln w="9525">
                      <a:solidFill>
                        <a:schemeClr val="tx1"/>
                      </a:solidFill>
                      <a:miter lim="800000"/>
                      <a:headEnd/>
                      <a:tailEnd/>
                    </a:ln>
                  </pic:spPr>
                </pic:pic>
              </a:graphicData>
            </a:graphic>
          </wp:inline>
        </w:drawing>
      </w:r>
    </w:p>
    <w:p w:rsidR="003015D0" w:rsidRDefault="003015D0" w:rsidP="0054571D">
      <w:pPr>
        <w:pStyle w:val="Sinespaciado"/>
        <w:ind w:left="709"/>
      </w:pPr>
    </w:p>
    <w:p w:rsidR="003015D0" w:rsidRDefault="003015D0" w:rsidP="0054571D">
      <w:pPr>
        <w:pStyle w:val="Sinespaciado"/>
        <w:ind w:left="709"/>
        <w:rPr>
          <w:rFonts w:ascii="Arial" w:hAnsi="Arial" w:cs="Arial"/>
          <w:sz w:val="24"/>
          <w:szCs w:val="24"/>
        </w:rPr>
      </w:pPr>
    </w:p>
    <w:p w:rsidR="00217CD6" w:rsidRPr="003015D0" w:rsidRDefault="00217CD6" w:rsidP="0054571D">
      <w:pPr>
        <w:pStyle w:val="Sinespaciado"/>
        <w:ind w:left="709"/>
        <w:rPr>
          <w:rFonts w:ascii="Arial" w:hAnsi="Arial" w:cs="Arial"/>
          <w:sz w:val="24"/>
          <w:szCs w:val="24"/>
        </w:rPr>
      </w:pPr>
      <w:r w:rsidRPr="003015D0">
        <w:rPr>
          <w:rFonts w:ascii="Arial" w:hAnsi="Arial" w:cs="Arial"/>
          <w:sz w:val="24"/>
          <w:szCs w:val="24"/>
        </w:rPr>
        <w:t>c)</w:t>
      </w:r>
    </w:p>
    <w:p w:rsidR="004B4FF4" w:rsidRDefault="004B4FF4" w:rsidP="0054571D">
      <w:pPr>
        <w:pStyle w:val="Sinespaciado"/>
        <w:ind w:left="709"/>
        <w:jc w:val="center"/>
      </w:pPr>
      <w:r>
        <w:rPr>
          <w:noProof/>
        </w:rPr>
        <w:drawing>
          <wp:inline distT="0" distB="0" distL="0" distR="0" wp14:anchorId="45EE774B" wp14:editId="68635754">
            <wp:extent cx="3409315" cy="1153160"/>
            <wp:effectExtent l="19050" t="19050" r="635" b="8890"/>
            <wp:docPr id="2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srcRect/>
                    <a:stretch>
                      <a:fillRect/>
                    </a:stretch>
                  </pic:blipFill>
                  <pic:spPr bwMode="auto">
                    <a:xfrm>
                      <a:off x="0" y="0"/>
                      <a:ext cx="3409315" cy="1153160"/>
                    </a:xfrm>
                    <a:prstGeom prst="rect">
                      <a:avLst/>
                    </a:prstGeom>
                    <a:noFill/>
                    <a:ln w="9525">
                      <a:solidFill>
                        <a:schemeClr val="tx1"/>
                      </a:solidFill>
                      <a:miter lim="800000"/>
                      <a:headEnd/>
                      <a:tailEnd/>
                    </a:ln>
                  </pic:spPr>
                </pic:pic>
              </a:graphicData>
            </a:graphic>
          </wp:inline>
        </w:drawing>
      </w:r>
    </w:p>
    <w:p w:rsidR="003015D0" w:rsidRDefault="003015D0" w:rsidP="0054571D">
      <w:pPr>
        <w:pStyle w:val="Sinespaciado"/>
        <w:ind w:left="709"/>
      </w:pPr>
    </w:p>
    <w:p w:rsidR="00DB3130" w:rsidRDefault="00DB3130" w:rsidP="0054571D">
      <w:pPr>
        <w:pStyle w:val="Sinespaciado"/>
        <w:ind w:left="709"/>
      </w:pPr>
    </w:p>
    <w:p w:rsidR="00DB3130" w:rsidRDefault="00DB3130" w:rsidP="0054571D">
      <w:pPr>
        <w:pStyle w:val="Sinespaciado"/>
        <w:ind w:left="709"/>
      </w:pPr>
    </w:p>
    <w:p w:rsidR="00103C2E" w:rsidRDefault="00103C2E" w:rsidP="0054571D">
      <w:pPr>
        <w:pStyle w:val="Sinespaciado"/>
        <w:ind w:left="709"/>
      </w:pPr>
    </w:p>
    <w:p w:rsidR="00DB3130" w:rsidRDefault="00DB3130" w:rsidP="0054571D">
      <w:pPr>
        <w:pStyle w:val="Sinespaciado"/>
        <w:ind w:left="709"/>
      </w:pPr>
    </w:p>
    <w:p w:rsidR="00217CD6" w:rsidRPr="003015D0" w:rsidRDefault="00217CD6" w:rsidP="0054571D">
      <w:pPr>
        <w:pStyle w:val="Sinespaciado"/>
        <w:ind w:left="709"/>
        <w:rPr>
          <w:rFonts w:ascii="Arial" w:hAnsi="Arial" w:cs="Arial"/>
          <w:sz w:val="24"/>
          <w:szCs w:val="24"/>
        </w:rPr>
      </w:pPr>
      <w:r w:rsidRPr="003015D0">
        <w:rPr>
          <w:rFonts w:ascii="Arial" w:hAnsi="Arial" w:cs="Arial"/>
          <w:sz w:val="24"/>
          <w:szCs w:val="24"/>
        </w:rPr>
        <w:t>d)</w:t>
      </w:r>
    </w:p>
    <w:p w:rsidR="00541D50" w:rsidRDefault="004B4FF4" w:rsidP="0054571D">
      <w:pPr>
        <w:keepNext/>
        <w:ind w:left="709"/>
        <w:jc w:val="center"/>
      </w:pPr>
      <w:r>
        <w:rPr>
          <w:noProof/>
        </w:rPr>
        <w:drawing>
          <wp:inline distT="0" distB="0" distL="0" distR="0" wp14:anchorId="461A1E9C" wp14:editId="7315327E">
            <wp:extent cx="2849245" cy="2552065"/>
            <wp:effectExtent l="19050" t="19050" r="8255" b="635"/>
            <wp:docPr id="21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a:stretch>
                      <a:fillRect/>
                    </a:stretch>
                  </pic:blipFill>
                  <pic:spPr bwMode="auto">
                    <a:xfrm>
                      <a:off x="0" y="0"/>
                      <a:ext cx="2849245" cy="2552065"/>
                    </a:xfrm>
                    <a:prstGeom prst="rect">
                      <a:avLst/>
                    </a:prstGeom>
                    <a:noFill/>
                    <a:ln w="9525">
                      <a:solidFill>
                        <a:schemeClr val="tx1"/>
                      </a:solidFill>
                      <a:miter lim="800000"/>
                      <a:headEnd/>
                      <a:tailEnd/>
                    </a:ln>
                  </pic:spPr>
                </pic:pic>
              </a:graphicData>
            </a:graphic>
          </wp:inline>
        </w:drawing>
      </w:r>
    </w:p>
    <w:p w:rsidR="005944A2" w:rsidRPr="005810D5" w:rsidRDefault="00541D50" w:rsidP="0054571D">
      <w:pPr>
        <w:pStyle w:val="Epgrafe"/>
        <w:ind w:left="709"/>
        <w:jc w:val="center"/>
        <w:rPr>
          <w:rFonts w:ascii="Arial" w:hAnsi="Arial" w:cs="Arial"/>
          <w:b w:val="0"/>
          <w:bCs w:val="0"/>
          <w:color w:val="auto"/>
          <w:sz w:val="24"/>
          <w:szCs w:val="24"/>
        </w:rPr>
      </w:pPr>
      <w:bookmarkStart w:id="112" w:name="_Toc358334828"/>
      <w:r w:rsidRPr="00541D50">
        <w:rPr>
          <w:rFonts w:ascii="Arial" w:hAnsi="Arial" w:cs="Arial"/>
          <w:b w:val="0"/>
          <w:bCs w:val="0"/>
          <w:color w:val="auto"/>
          <w:sz w:val="24"/>
          <w:szCs w:val="24"/>
        </w:rPr>
        <w:t>FIGURA</w:t>
      </w:r>
      <w:r w:rsidR="00404267">
        <w:rPr>
          <w:rFonts w:ascii="Arial" w:hAnsi="Arial" w:cs="Arial"/>
          <w:b w:val="0"/>
          <w:bCs w:val="0"/>
          <w:color w:val="auto"/>
          <w:sz w:val="24"/>
          <w:szCs w:val="24"/>
        </w:rPr>
        <w:t xml:space="preserve"> 4.1</w:t>
      </w:r>
      <w:r w:rsidRPr="00541D50">
        <w:rPr>
          <w:rFonts w:ascii="Arial" w:hAnsi="Arial" w:cs="Arial"/>
          <w:b w:val="0"/>
          <w:bCs w:val="0"/>
          <w:color w:val="auto"/>
          <w:sz w:val="24"/>
          <w:szCs w:val="24"/>
        </w:rPr>
        <w:t>. a) POLY (SIALATE) SI:AL=1 (-SI-O-AL-O-); b) POLY (SIALATE-SILOXO) SI:AL=2 (-SI-O-AL-O-SI-O); c) POLY (SIALATE-DISILOXO) SI:AL=3 (-SI-O-AL-O-SI-O-SI) ; d) SI:AL &gt; 3 (SIALATE LINK)</w:t>
      </w:r>
      <w:r w:rsidR="00B908FB">
        <w:rPr>
          <w:rFonts w:ascii="Arial" w:hAnsi="Arial" w:cs="Arial"/>
          <w:bCs w:val="0"/>
          <w:color w:val="auto"/>
          <w:sz w:val="24"/>
          <w:szCs w:val="24"/>
        </w:rPr>
        <w:t>[</w:t>
      </w:r>
      <w:r w:rsidR="007B4A31">
        <w:rPr>
          <w:rFonts w:ascii="Arial" w:hAnsi="Arial" w:cs="Arial"/>
          <w:bCs w:val="0"/>
          <w:color w:val="auto"/>
          <w:sz w:val="24"/>
          <w:szCs w:val="24"/>
        </w:rPr>
        <w:t>4</w:t>
      </w:r>
      <w:r w:rsidR="00667168">
        <w:rPr>
          <w:rFonts w:ascii="Arial" w:hAnsi="Arial" w:cs="Arial"/>
          <w:bCs w:val="0"/>
          <w:color w:val="auto"/>
          <w:sz w:val="24"/>
          <w:szCs w:val="24"/>
        </w:rPr>
        <w:t>1</w:t>
      </w:r>
      <w:r w:rsidR="005810D5" w:rsidRPr="005810D5">
        <w:rPr>
          <w:rFonts w:ascii="Arial" w:hAnsi="Arial" w:cs="Arial"/>
          <w:bCs w:val="0"/>
          <w:color w:val="auto"/>
          <w:sz w:val="24"/>
          <w:szCs w:val="24"/>
        </w:rPr>
        <w:t>]</w:t>
      </w:r>
      <w:r w:rsidR="005810D5" w:rsidRPr="005810D5">
        <w:rPr>
          <w:rFonts w:ascii="Arial" w:hAnsi="Arial" w:cs="Arial"/>
          <w:b w:val="0"/>
          <w:bCs w:val="0"/>
          <w:color w:val="auto"/>
          <w:sz w:val="24"/>
          <w:szCs w:val="24"/>
        </w:rPr>
        <w:t>.</w:t>
      </w:r>
      <w:bookmarkEnd w:id="112"/>
    </w:p>
    <w:p w:rsidR="003015D0" w:rsidRDefault="003015D0" w:rsidP="0054571D">
      <w:pPr>
        <w:spacing w:before="100" w:beforeAutospacing="1" w:after="100" w:afterAutospacing="1" w:line="480" w:lineRule="auto"/>
        <w:ind w:left="709"/>
        <w:jc w:val="both"/>
        <w:rPr>
          <w:rFonts w:ascii="Arial" w:hAnsi="Arial" w:cs="Arial"/>
          <w:sz w:val="24"/>
          <w:szCs w:val="24"/>
        </w:rPr>
      </w:pPr>
    </w:p>
    <w:p w:rsidR="00421F93" w:rsidRPr="00CE7B03" w:rsidRDefault="00CE7B03" w:rsidP="0054571D">
      <w:pPr>
        <w:spacing w:before="100" w:beforeAutospacing="1" w:after="100" w:afterAutospacing="1" w:line="480" w:lineRule="auto"/>
        <w:ind w:left="709"/>
        <w:jc w:val="both"/>
        <w:rPr>
          <w:rFonts w:ascii="Arial" w:hAnsi="Arial" w:cs="Arial"/>
          <w:sz w:val="24"/>
          <w:szCs w:val="24"/>
        </w:rPr>
      </w:pPr>
      <w:r w:rsidRPr="00CE7B03">
        <w:rPr>
          <w:rFonts w:ascii="Arial" w:hAnsi="Arial" w:cs="Arial"/>
          <w:sz w:val="24"/>
          <w:szCs w:val="24"/>
        </w:rPr>
        <w:lastRenderedPageBreak/>
        <w:t>A continuación  se presentan las relaciones de estudios anteriores respecto a los sistemas elaborados:</w:t>
      </w:r>
    </w:p>
    <w:p w:rsidR="00CE7B03" w:rsidRDefault="00103C2E"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a) En la figura 4.1</w:t>
      </w:r>
      <w:r w:rsidR="003015D0">
        <w:rPr>
          <w:rFonts w:ascii="Arial" w:hAnsi="Arial" w:cs="Arial"/>
          <w:sz w:val="24"/>
          <w:szCs w:val="24"/>
        </w:rPr>
        <w:t>a</w:t>
      </w:r>
      <w:r w:rsidR="00666F29">
        <w:rPr>
          <w:rFonts w:ascii="Arial" w:hAnsi="Arial" w:cs="Arial"/>
          <w:sz w:val="24"/>
          <w:szCs w:val="24"/>
        </w:rPr>
        <w:t xml:space="preserve"> </w:t>
      </w:r>
      <w:r w:rsidR="00CE7B03">
        <w:rPr>
          <w:rFonts w:ascii="Arial" w:hAnsi="Arial" w:cs="Arial"/>
          <w:sz w:val="24"/>
          <w:szCs w:val="24"/>
        </w:rPr>
        <w:t xml:space="preserve">(esta debe ser el mismo </w:t>
      </w:r>
      <w:r w:rsidR="002F1903">
        <w:rPr>
          <w:rFonts w:ascii="Arial" w:hAnsi="Arial" w:cs="Arial"/>
          <w:sz w:val="24"/>
          <w:szCs w:val="24"/>
        </w:rPr>
        <w:t>número acorde al</w:t>
      </w:r>
      <w:r w:rsidR="00666F29">
        <w:rPr>
          <w:rFonts w:ascii="Arial" w:hAnsi="Arial" w:cs="Arial"/>
          <w:sz w:val="24"/>
          <w:szCs w:val="24"/>
        </w:rPr>
        <w:t xml:space="preserve"> </w:t>
      </w:r>
      <w:r w:rsidR="00966995">
        <w:rPr>
          <w:rFonts w:ascii="Arial" w:hAnsi="Arial" w:cs="Arial"/>
          <w:sz w:val="24"/>
          <w:szCs w:val="24"/>
        </w:rPr>
        <w:t>átomo</w:t>
      </w:r>
      <w:r w:rsidR="00CE7B03">
        <w:rPr>
          <w:rFonts w:ascii="Arial" w:hAnsi="Arial" w:cs="Arial"/>
          <w:sz w:val="24"/>
          <w:szCs w:val="24"/>
        </w:rPr>
        <w:t xml:space="preserve"> de Al y Si)</w:t>
      </w:r>
      <w:r w:rsidR="00CE7B03" w:rsidRPr="00CE7B03">
        <w:rPr>
          <w:rFonts w:ascii="Arial" w:hAnsi="Arial" w:cs="Arial"/>
          <w:sz w:val="24"/>
          <w:szCs w:val="24"/>
        </w:rPr>
        <w:t xml:space="preserve">, </w:t>
      </w:r>
      <w:r>
        <w:rPr>
          <w:rFonts w:ascii="Arial" w:hAnsi="Arial" w:cs="Arial"/>
          <w:sz w:val="24"/>
          <w:szCs w:val="24"/>
        </w:rPr>
        <w:t>se observa</w:t>
      </w:r>
      <w:r w:rsidR="00CE7B03">
        <w:rPr>
          <w:rFonts w:ascii="Arial" w:hAnsi="Arial" w:cs="Arial"/>
          <w:sz w:val="24"/>
          <w:szCs w:val="24"/>
        </w:rPr>
        <w:t xml:space="preserve"> que al tener un sistema de un átomo de Si y un átomo de Aluminio </w:t>
      </w:r>
      <w:r>
        <w:rPr>
          <w:rFonts w:ascii="Arial" w:hAnsi="Arial" w:cs="Arial"/>
          <w:sz w:val="24"/>
          <w:szCs w:val="24"/>
        </w:rPr>
        <w:t xml:space="preserve">se tiene </w:t>
      </w:r>
      <w:r w:rsidR="00CE7B03">
        <w:rPr>
          <w:rFonts w:ascii="Arial" w:hAnsi="Arial" w:cs="Arial"/>
          <w:sz w:val="24"/>
          <w:szCs w:val="24"/>
        </w:rPr>
        <w:t xml:space="preserve">un enlace </w:t>
      </w:r>
      <w:proofErr w:type="gramStart"/>
      <w:r w:rsidR="00CE7B03">
        <w:rPr>
          <w:rFonts w:ascii="Arial" w:hAnsi="Arial" w:cs="Arial"/>
          <w:sz w:val="24"/>
          <w:szCs w:val="24"/>
        </w:rPr>
        <w:t>poly(</w:t>
      </w:r>
      <w:proofErr w:type="gramEnd"/>
      <w:r w:rsidR="00CE7B03">
        <w:rPr>
          <w:rFonts w:ascii="Arial" w:hAnsi="Arial" w:cs="Arial"/>
          <w:sz w:val="24"/>
          <w:szCs w:val="24"/>
        </w:rPr>
        <w:t>sialate).</w:t>
      </w:r>
    </w:p>
    <w:p w:rsidR="00966995" w:rsidRDefault="00CE7B03"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b) En la figura </w:t>
      </w:r>
      <w:r w:rsidR="00103C2E">
        <w:rPr>
          <w:rFonts w:ascii="Arial" w:hAnsi="Arial" w:cs="Arial"/>
          <w:sz w:val="24"/>
          <w:szCs w:val="24"/>
        </w:rPr>
        <w:t>4.1</w:t>
      </w:r>
      <w:r w:rsidR="003015D0">
        <w:rPr>
          <w:rFonts w:ascii="Arial" w:hAnsi="Arial" w:cs="Arial"/>
          <w:sz w:val="24"/>
          <w:szCs w:val="24"/>
        </w:rPr>
        <w:t xml:space="preserve">b </w:t>
      </w:r>
      <w:r>
        <w:rPr>
          <w:rFonts w:ascii="Arial" w:hAnsi="Arial" w:cs="Arial"/>
          <w:sz w:val="24"/>
          <w:szCs w:val="24"/>
        </w:rPr>
        <w:t xml:space="preserve">(esta debe ser el mismo </w:t>
      </w:r>
      <w:r w:rsidR="002F1903">
        <w:rPr>
          <w:rFonts w:ascii="Arial" w:hAnsi="Arial" w:cs="Arial"/>
          <w:sz w:val="24"/>
          <w:szCs w:val="24"/>
        </w:rPr>
        <w:t>número acorde al</w:t>
      </w:r>
      <w:r w:rsidR="00966995">
        <w:rPr>
          <w:rFonts w:ascii="Arial" w:hAnsi="Arial" w:cs="Arial"/>
          <w:sz w:val="24"/>
          <w:szCs w:val="24"/>
        </w:rPr>
        <w:t>átomo</w:t>
      </w:r>
      <w:r>
        <w:rPr>
          <w:rFonts w:ascii="Arial" w:hAnsi="Arial" w:cs="Arial"/>
          <w:sz w:val="24"/>
          <w:szCs w:val="24"/>
        </w:rPr>
        <w:t xml:space="preserve"> de Al y Si)</w:t>
      </w:r>
      <w:proofErr w:type="gramStart"/>
      <w:r w:rsidRPr="00CE7B03">
        <w:rPr>
          <w:rFonts w:ascii="Arial" w:hAnsi="Arial" w:cs="Arial"/>
          <w:sz w:val="24"/>
          <w:szCs w:val="24"/>
        </w:rPr>
        <w:t>,</w:t>
      </w:r>
      <w:r w:rsidR="00103C2E">
        <w:rPr>
          <w:rFonts w:ascii="Arial" w:hAnsi="Arial" w:cs="Arial"/>
          <w:sz w:val="24"/>
          <w:szCs w:val="24"/>
        </w:rPr>
        <w:t>se</w:t>
      </w:r>
      <w:proofErr w:type="gramEnd"/>
      <w:r w:rsidR="00103C2E">
        <w:rPr>
          <w:rFonts w:ascii="Arial" w:hAnsi="Arial" w:cs="Arial"/>
          <w:sz w:val="24"/>
          <w:szCs w:val="24"/>
        </w:rPr>
        <w:t xml:space="preserve"> observa</w:t>
      </w:r>
      <w:r w:rsidR="00966995">
        <w:rPr>
          <w:rFonts w:ascii="Arial" w:hAnsi="Arial" w:cs="Arial"/>
          <w:sz w:val="24"/>
          <w:szCs w:val="24"/>
        </w:rPr>
        <w:t xml:space="preserve"> que al tener un sistema de dos átomo de Si y un átomo de Aluminio </w:t>
      </w:r>
      <w:r w:rsidR="00103C2E">
        <w:rPr>
          <w:rFonts w:ascii="Arial" w:hAnsi="Arial" w:cs="Arial"/>
          <w:sz w:val="24"/>
          <w:szCs w:val="24"/>
        </w:rPr>
        <w:t>se tiene</w:t>
      </w:r>
      <w:r w:rsidR="00966995">
        <w:rPr>
          <w:rFonts w:ascii="Arial" w:hAnsi="Arial" w:cs="Arial"/>
          <w:sz w:val="24"/>
          <w:szCs w:val="24"/>
        </w:rPr>
        <w:t xml:space="preserve"> un enlace poly(sialate-siloxo).</w:t>
      </w:r>
    </w:p>
    <w:p w:rsidR="00966995" w:rsidRDefault="00966995"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c) En la figura </w:t>
      </w:r>
      <w:r w:rsidR="00103C2E">
        <w:rPr>
          <w:rFonts w:ascii="Arial" w:hAnsi="Arial" w:cs="Arial"/>
          <w:sz w:val="24"/>
          <w:szCs w:val="24"/>
        </w:rPr>
        <w:t>4.1</w:t>
      </w:r>
      <w:r w:rsidR="003015D0">
        <w:rPr>
          <w:rFonts w:ascii="Arial" w:hAnsi="Arial" w:cs="Arial"/>
          <w:sz w:val="24"/>
          <w:szCs w:val="24"/>
        </w:rPr>
        <w:t xml:space="preserve">c </w:t>
      </w:r>
      <w:r>
        <w:rPr>
          <w:rFonts w:ascii="Arial" w:hAnsi="Arial" w:cs="Arial"/>
          <w:sz w:val="24"/>
          <w:szCs w:val="24"/>
        </w:rPr>
        <w:t xml:space="preserve">(esta debe ser el mismo </w:t>
      </w:r>
      <w:r w:rsidR="002F1903">
        <w:rPr>
          <w:rFonts w:ascii="Arial" w:hAnsi="Arial" w:cs="Arial"/>
          <w:sz w:val="24"/>
          <w:szCs w:val="24"/>
        </w:rPr>
        <w:t>número</w:t>
      </w:r>
      <w:r>
        <w:rPr>
          <w:rFonts w:ascii="Arial" w:hAnsi="Arial" w:cs="Arial"/>
          <w:sz w:val="24"/>
          <w:szCs w:val="24"/>
        </w:rPr>
        <w:t xml:space="preserve"> acorde </w:t>
      </w:r>
      <w:r w:rsidR="002F1903">
        <w:rPr>
          <w:rFonts w:ascii="Arial" w:hAnsi="Arial" w:cs="Arial"/>
          <w:sz w:val="24"/>
          <w:szCs w:val="24"/>
        </w:rPr>
        <w:t>al</w:t>
      </w:r>
      <w:r>
        <w:rPr>
          <w:rFonts w:ascii="Arial" w:hAnsi="Arial" w:cs="Arial"/>
          <w:sz w:val="24"/>
          <w:szCs w:val="24"/>
        </w:rPr>
        <w:t xml:space="preserve"> átomo de Al y Si)</w:t>
      </w:r>
      <w:proofErr w:type="gramStart"/>
      <w:r w:rsidRPr="00CE7B03">
        <w:rPr>
          <w:rFonts w:ascii="Arial" w:hAnsi="Arial" w:cs="Arial"/>
          <w:sz w:val="24"/>
          <w:szCs w:val="24"/>
        </w:rPr>
        <w:t>,</w:t>
      </w:r>
      <w:r w:rsidR="00103C2E">
        <w:rPr>
          <w:rFonts w:ascii="Arial" w:hAnsi="Arial" w:cs="Arial"/>
          <w:sz w:val="24"/>
          <w:szCs w:val="24"/>
        </w:rPr>
        <w:t>se</w:t>
      </w:r>
      <w:proofErr w:type="gramEnd"/>
      <w:r w:rsidR="00103C2E">
        <w:rPr>
          <w:rFonts w:ascii="Arial" w:hAnsi="Arial" w:cs="Arial"/>
          <w:sz w:val="24"/>
          <w:szCs w:val="24"/>
        </w:rPr>
        <w:t xml:space="preserve"> observa</w:t>
      </w:r>
      <w:r>
        <w:rPr>
          <w:rFonts w:ascii="Arial" w:hAnsi="Arial" w:cs="Arial"/>
          <w:sz w:val="24"/>
          <w:szCs w:val="24"/>
        </w:rPr>
        <w:t xml:space="preserve"> que al tener un sistema de tres átomo de Si y un átomo de Aluminio </w:t>
      </w:r>
      <w:r w:rsidR="00103C2E">
        <w:rPr>
          <w:rFonts w:ascii="Arial" w:hAnsi="Arial" w:cs="Arial"/>
          <w:sz w:val="24"/>
          <w:szCs w:val="24"/>
        </w:rPr>
        <w:t>se tiene</w:t>
      </w:r>
      <w:r>
        <w:rPr>
          <w:rFonts w:ascii="Arial" w:hAnsi="Arial" w:cs="Arial"/>
          <w:sz w:val="24"/>
          <w:szCs w:val="24"/>
        </w:rPr>
        <w:t xml:space="preserve"> un enlace poly(sialate-disiloxo).</w:t>
      </w:r>
    </w:p>
    <w:p w:rsidR="00966995" w:rsidRDefault="00966995"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d) En la figura </w:t>
      </w:r>
      <w:r w:rsidR="00103C2E">
        <w:rPr>
          <w:rFonts w:ascii="Arial" w:hAnsi="Arial" w:cs="Arial"/>
          <w:sz w:val="24"/>
          <w:szCs w:val="24"/>
        </w:rPr>
        <w:t>4.1</w:t>
      </w:r>
      <w:r w:rsidR="003015D0">
        <w:rPr>
          <w:rFonts w:ascii="Arial" w:hAnsi="Arial" w:cs="Arial"/>
          <w:sz w:val="24"/>
          <w:szCs w:val="24"/>
        </w:rPr>
        <w:t>d</w:t>
      </w:r>
      <w:r w:rsidR="0034207A">
        <w:rPr>
          <w:rFonts w:ascii="Arial" w:hAnsi="Arial" w:cs="Arial"/>
          <w:sz w:val="24"/>
          <w:szCs w:val="24"/>
        </w:rPr>
        <w:t xml:space="preserve"> </w:t>
      </w:r>
      <w:r>
        <w:rPr>
          <w:rFonts w:ascii="Arial" w:hAnsi="Arial" w:cs="Arial"/>
          <w:sz w:val="24"/>
          <w:szCs w:val="24"/>
        </w:rPr>
        <w:t xml:space="preserve">(esta debe ser el mismo </w:t>
      </w:r>
      <w:r w:rsidR="002F1903">
        <w:rPr>
          <w:rFonts w:ascii="Arial" w:hAnsi="Arial" w:cs="Arial"/>
          <w:sz w:val="24"/>
          <w:szCs w:val="24"/>
        </w:rPr>
        <w:t>número</w:t>
      </w:r>
      <w:r>
        <w:rPr>
          <w:rFonts w:ascii="Arial" w:hAnsi="Arial" w:cs="Arial"/>
          <w:sz w:val="24"/>
          <w:szCs w:val="24"/>
        </w:rPr>
        <w:t xml:space="preserve"> acorde al átomo de Al y Si)</w:t>
      </w:r>
      <w:proofErr w:type="gramStart"/>
      <w:r w:rsidRPr="00CE7B03">
        <w:rPr>
          <w:rFonts w:ascii="Arial" w:hAnsi="Arial" w:cs="Arial"/>
          <w:sz w:val="24"/>
          <w:szCs w:val="24"/>
        </w:rPr>
        <w:t>,</w:t>
      </w:r>
      <w:r w:rsidR="00103C2E">
        <w:rPr>
          <w:rFonts w:ascii="Arial" w:hAnsi="Arial" w:cs="Arial"/>
          <w:sz w:val="24"/>
          <w:szCs w:val="24"/>
        </w:rPr>
        <w:t>se</w:t>
      </w:r>
      <w:proofErr w:type="gramEnd"/>
      <w:r w:rsidR="00103C2E">
        <w:rPr>
          <w:rFonts w:ascii="Arial" w:hAnsi="Arial" w:cs="Arial"/>
          <w:sz w:val="24"/>
          <w:szCs w:val="24"/>
        </w:rPr>
        <w:t xml:space="preserve"> observa</w:t>
      </w:r>
      <w:r>
        <w:rPr>
          <w:rFonts w:ascii="Arial" w:hAnsi="Arial" w:cs="Arial"/>
          <w:sz w:val="24"/>
          <w:szCs w:val="24"/>
        </w:rPr>
        <w:t xml:space="preserve"> que al tener un sistema de cuatro átomo de Si y un átomo de Aluminio </w:t>
      </w:r>
      <w:r w:rsidR="00103C2E">
        <w:rPr>
          <w:rFonts w:ascii="Arial" w:hAnsi="Arial" w:cs="Arial"/>
          <w:sz w:val="24"/>
          <w:szCs w:val="24"/>
        </w:rPr>
        <w:t>se tiene</w:t>
      </w:r>
      <w:r>
        <w:rPr>
          <w:rFonts w:ascii="Arial" w:hAnsi="Arial" w:cs="Arial"/>
          <w:sz w:val="24"/>
          <w:szCs w:val="24"/>
        </w:rPr>
        <w:t xml:space="preserve"> un enlace sialate link.</w:t>
      </w:r>
    </w:p>
    <w:p w:rsidR="00966995" w:rsidRDefault="00966995"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 En la</w:t>
      </w:r>
      <w:r w:rsidR="00A24024">
        <w:rPr>
          <w:rFonts w:ascii="Arial" w:hAnsi="Arial" w:cs="Arial"/>
          <w:sz w:val="24"/>
          <w:szCs w:val="24"/>
        </w:rPr>
        <w:t>s</w:t>
      </w:r>
      <w:r w:rsidR="0034207A">
        <w:rPr>
          <w:rFonts w:ascii="Arial" w:hAnsi="Arial" w:cs="Arial"/>
          <w:sz w:val="24"/>
          <w:szCs w:val="24"/>
        </w:rPr>
        <w:t xml:space="preserve"> </w:t>
      </w:r>
      <w:r w:rsidRPr="007871F7">
        <w:rPr>
          <w:rFonts w:ascii="Arial" w:hAnsi="Arial" w:cs="Arial"/>
          <w:sz w:val="24"/>
          <w:szCs w:val="24"/>
        </w:rPr>
        <w:t>figura</w:t>
      </w:r>
      <w:r w:rsidR="00A24024" w:rsidRPr="007871F7">
        <w:rPr>
          <w:rFonts w:ascii="Arial" w:hAnsi="Arial" w:cs="Arial"/>
          <w:sz w:val="24"/>
          <w:szCs w:val="24"/>
        </w:rPr>
        <w:t>s</w:t>
      </w:r>
      <w:r w:rsidR="0034207A">
        <w:rPr>
          <w:rFonts w:ascii="Arial" w:hAnsi="Arial" w:cs="Arial"/>
          <w:sz w:val="24"/>
          <w:szCs w:val="24"/>
        </w:rPr>
        <w:t xml:space="preserve"> </w:t>
      </w:r>
      <w:r w:rsidR="00103C2E">
        <w:rPr>
          <w:rFonts w:ascii="Arial" w:hAnsi="Arial" w:cs="Arial"/>
          <w:sz w:val="24"/>
          <w:szCs w:val="24"/>
        </w:rPr>
        <w:t>4.6</w:t>
      </w:r>
      <w:r w:rsidR="00016E2D" w:rsidRPr="007871F7">
        <w:rPr>
          <w:rFonts w:ascii="Arial" w:hAnsi="Arial" w:cs="Arial"/>
          <w:sz w:val="24"/>
          <w:szCs w:val="24"/>
        </w:rPr>
        <w:t xml:space="preserve">, </w:t>
      </w:r>
      <w:r w:rsidR="00103C2E">
        <w:rPr>
          <w:rFonts w:ascii="Arial" w:hAnsi="Arial" w:cs="Arial"/>
          <w:sz w:val="24"/>
          <w:szCs w:val="24"/>
        </w:rPr>
        <w:t>4.7</w:t>
      </w:r>
      <w:r w:rsidR="0034207A">
        <w:rPr>
          <w:rFonts w:ascii="Arial" w:hAnsi="Arial" w:cs="Arial"/>
          <w:sz w:val="24"/>
          <w:szCs w:val="24"/>
        </w:rPr>
        <w:t xml:space="preserve"> </w:t>
      </w:r>
      <w:r>
        <w:rPr>
          <w:rFonts w:ascii="Arial" w:hAnsi="Arial" w:cs="Arial"/>
          <w:sz w:val="24"/>
          <w:szCs w:val="24"/>
        </w:rPr>
        <w:t xml:space="preserve">(esta debe ser el mismo </w:t>
      </w:r>
      <w:r w:rsidR="002F1903">
        <w:rPr>
          <w:rFonts w:ascii="Arial" w:hAnsi="Arial" w:cs="Arial"/>
          <w:sz w:val="24"/>
          <w:szCs w:val="24"/>
        </w:rPr>
        <w:t>número</w:t>
      </w:r>
      <w:r>
        <w:rPr>
          <w:rFonts w:ascii="Arial" w:hAnsi="Arial" w:cs="Arial"/>
          <w:sz w:val="24"/>
          <w:szCs w:val="24"/>
        </w:rPr>
        <w:t xml:space="preserve"> acorde al átomo de Al y Si)</w:t>
      </w:r>
      <w:r w:rsidRPr="00CE7B03">
        <w:rPr>
          <w:rFonts w:ascii="Arial" w:hAnsi="Arial" w:cs="Arial"/>
          <w:sz w:val="24"/>
          <w:szCs w:val="24"/>
        </w:rPr>
        <w:t>,</w:t>
      </w:r>
      <w:r w:rsidR="00103C2E">
        <w:rPr>
          <w:rFonts w:ascii="Arial" w:hAnsi="Arial" w:cs="Arial"/>
          <w:sz w:val="24"/>
          <w:szCs w:val="24"/>
        </w:rPr>
        <w:t xml:space="preserve">se </w:t>
      </w:r>
      <w:r>
        <w:rPr>
          <w:rFonts w:ascii="Arial" w:hAnsi="Arial" w:cs="Arial"/>
          <w:sz w:val="24"/>
          <w:szCs w:val="24"/>
        </w:rPr>
        <w:t>observa que al tener un sistema de cinco átomo de Si y dos átomo de Aluminio</w:t>
      </w:r>
      <w:r w:rsidR="00A24024">
        <w:rPr>
          <w:rFonts w:ascii="Arial" w:hAnsi="Arial" w:cs="Arial"/>
          <w:sz w:val="24"/>
          <w:szCs w:val="24"/>
        </w:rPr>
        <w:t xml:space="preserve"> y otro sistema de siete átomos de Si y tres de Aluminio respectivamente,</w:t>
      </w:r>
      <w:r>
        <w:rPr>
          <w:rFonts w:ascii="Arial" w:hAnsi="Arial" w:cs="Arial"/>
          <w:sz w:val="24"/>
          <w:szCs w:val="24"/>
        </w:rPr>
        <w:t xml:space="preserve"> combinado con moléculas de agua, </w:t>
      </w:r>
      <w:r w:rsidR="0095556E">
        <w:rPr>
          <w:rFonts w:ascii="Arial" w:hAnsi="Arial" w:cs="Arial"/>
          <w:sz w:val="24"/>
          <w:szCs w:val="24"/>
        </w:rPr>
        <w:t>se tiene</w:t>
      </w:r>
      <w:r w:rsidR="00A24024">
        <w:rPr>
          <w:rFonts w:ascii="Arial" w:hAnsi="Arial" w:cs="Arial"/>
          <w:sz w:val="24"/>
          <w:szCs w:val="24"/>
        </w:rPr>
        <w:t xml:space="preserve"> una estructura geopolimérica</w:t>
      </w:r>
      <w:r>
        <w:rPr>
          <w:rFonts w:ascii="Arial" w:hAnsi="Arial" w:cs="Arial"/>
          <w:sz w:val="24"/>
          <w:szCs w:val="24"/>
        </w:rPr>
        <w:t>.</w:t>
      </w:r>
    </w:p>
    <w:p w:rsidR="00C54147" w:rsidRPr="00FB1024" w:rsidRDefault="006E4F6E" w:rsidP="0054571D">
      <w:pPr>
        <w:pStyle w:val="Sinespaciado"/>
        <w:spacing w:after="100" w:afterAutospacing="1"/>
        <w:ind w:left="709"/>
        <w:jc w:val="both"/>
        <w:rPr>
          <w:rFonts w:ascii="Arial" w:hAnsi="Arial" w:cs="Arial"/>
          <w:b/>
          <w:sz w:val="24"/>
          <w:szCs w:val="24"/>
        </w:rPr>
      </w:pPr>
      <w:r w:rsidRPr="00FB1024">
        <w:rPr>
          <w:rFonts w:ascii="Arial" w:hAnsi="Arial" w:cs="Arial"/>
          <w:b/>
          <w:sz w:val="24"/>
          <w:szCs w:val="24"/>
        </w:rPr>
        <w:lastRenderedPageBreak/>
        <w:t>Cálculos de la frecuencia de los sistemas modelos (S1A1, S2A1, S3A1, S4A1, S5A2, S7A3, S16A6) con Gaussian 09</w:t>
      </w:r>
      <w:r w:rsidR="005E1CC7" w:rsidRPr="00FB1024">
        <w:rPr>
          <w:rFonts w:ascii="Arial" w:hAnsi="Arial" w:cs="Arial"/>
          <w:b/>
          <w:sz w:val="24"/>
          <w:szCs w:val="24"/>
        </w:rPr>
        <w:t>.</w:t>
      </w:r>
    </w:p>
    <w:p w:rsidR="00CB7B1D" w:rsidRDefault="00CB7B1D"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En este estudio </w:t>
      </w:r>
      <w:r w:rsidR="00AE6304">
        <w:rPr>
          <w:rFonts w:ascii="Arial" w:hAnsi="Arial" w:cs="Arial"/>
          <w:sz w:val="24"/>
          <w:szCs w:val="24"/>
        </w:rPr>
        <w:t>se tomarán</w:t>
      </w:r>
      <w:r>
        <w:rPr>
          <w:rFonts w:ascii="Arial" w:hAnsi="Arial" w:cs="Arial"/>
          <w:sz w:val="24"/>
          <w:szCs w:val="24"/>
        </w:rPr>
        <w:t xml:space="preserve"> en cuenta los cálculos teóricos de los sistemas mencionados anteriormente, </w:t>
      </w:r>
      <w:r w:rsidR="00BB269A">
        <w:rPr>
          <w:rFonts w:ascii="Arial" w:hAnsi="Arial" w:cs="Arial"/>
          <w:sz w:val="24"/>
          <w:szCs w:val="24"/>
        </w:rPr>
        <w:t>primero optimizado con métodos: UHF/3-21G, UHF/3-21G,</w:t>
      </w:r>
      <w:r w:rsidR="00BB269A" w:rsidRPr="00BB269A">
        <w:rPr>
          <w:rFonts w:ascii="Arial" w:hAnsi="Arial" w:cs="Arial"/>
          <w:sz w:val="24"/>
          <w:szCs w:val="24"/>
        </w:rPr>
        <w:t xml:space="preserve"> UHF/3-21G</w:t>
      </w:r>
      <w:r w:rsidR="00BB269A">
        <w:rPr>
          <w:rFonts w:ascii="Arial" w:hAnsi="Arial" w:cs="Arial"/>
          <w:sz w:val="24"/>
          <w:szCs w:val="24"/>
        </w:rPr>
        <w:t xml:space="preserve">, UHF/3-21G, ROB3LYP/STO-3G,  </w:t>
      </w:r>
      <w:r w:rsidR="00BB269A" w:rsidRPr="00BB269A">
        <w:rPr>
          <w:rFonts w:ascii="Arial" w:hAnsi="Arial" w:cs="Arial"/>
          <w:sz w:val="24"/>
          <w:szCs w:val="24"/>
        </w:rPr>
        <w:t>RHF/STO-3G</w:t>
      </w:r>
      <w:r w:rsidR="00BB269A">
        <w:rPr>
          <w:rFonts w:ascii="Arial" w:hAnsi="Arial" w:cs="Arial"/>
          <w:sz w:val="24"/>
          <w:szCs w:val="24"/>
        </w:rPr>
        <w:t xml:space="preserve">, RHF/STO-3G, respectivamente los sistemas con los códigos: </w:t>
      </w:r>
      <w:r w:rsidR="00BB269A" w:rsidRPr="00BB269A">
        <w:rPr>
          <w:rFonts w:ascii="Arial" w:hAnsi="Arial" w:cs="Arial"/>
          <w:sz w:val="24"/>
          <w:szCs w:val="24"/>
        </w:rPr>
        <w:t>S1A1</w:t>
      </w:r>
      <w:r w:rsidR="00BB269A">
        <w:rPr>
          <w:rFonts w:ascii="Arial" w:hAnsi="Arial" w:cs="Arial"/>
          <w:sz w:val="24"/>
          <w:szCs w:val="24"/>
        </w:rPr>
        <w:t xml:space="preserve">, </w:t>
      </w:r>
      <w:r w:rsidR="00BB269A" w:rsidRPr="00BB269A">
        <w:rPr>
          <w:rFonts w:ascii="Arial" w:hAnsi="Arial" w:cs="Arial"/>
          <w:sz w:val="24"/>
          <w:szCs w:val="24"/>
        </w:rPr>
        <w:t>S2A1</w:t>
      </w:r>
      <w:r w:rsidR="00BB269A">
        <w:rPr>
          <w:rFonts w:ascii="Arial" w:hAnsi="Arial" w:cs="Arial"/>
          <w:sz w:val="24"/>
          <w:szCs w:val="24"/>
        </w:rPr>
        <w:t xml:space="preserve">, </w:t>
      </w:r>
      <w:r w:rsidR="00BB269A" w:rsidRPr="00BB269A">
        <w:rPr>
          <w:rFonts w:ascii="Arial" w:hAnsi="Arial" w:cs="Arial"/>
          <w:sz w:val="24"/>
          <w:szCs w:val="24"/>
        </w:rPr>
        <w:t>S3A1</w:t>
      </w:r>
      <w:r w:rsidR="00BB269A">
        <w:rPr>
          <w:rFonts w:ascii="Arial" w:hAnsi="Arial" w:cs="Arial"/>
          <w:sz w:val="24"/>
          <w:szCs w:val="24"/>
        </w:rPr>
        <w:t xml:space="preserve">, S4A1, </w:t>
      </w:r>
      <w:r w:rsidR="00BB269A" w:rsidRPr="00BB269A">
        <w:rPr>
          <w:rFonts w:ascii="Arial" w:hAnsi="Arial" w:cs="Arial"/>
          <w:sz w:val="24"/>
          <w:szCs w:val="24"/>
        </w:rPr>
        <w:t>S5A2</w:t>
      </w:r>
      <w:r w:rsidR="00BB269A">
        <w:rPr>
          <w:rFonts w:ascii="Arial" w:hAnsi="Arial" w:cs="Arial"/>
          <w:sz w:val="24"/>
          <w:szCs w:val="24"/>
        </w:rPr>
        <w:t xml:space="preserve">, </w:t>
      </w:r>
      <w:r w:rsidR="00BB269A" w:rsidRPr="00BB269A">
        <w:rPr>
          <w:rFonts w:ascii="Arial" w:hAnsi="Arial" w:cs="Arial"/>
          <w:sz w:val="24"/>
          <w:szCs w:val="24"/>
        </w:rPr>
        <w:t>S7A3</w:t>
      </w:r>
      <w:r w:rsidR="00BB269A">
        <w:rPr>
          <w:rFonts w:ascii="Arial" w:hAnsi="Arial" w:cs="Arial"/>
          <w:sz w:val="24"/>
          <w:szCs w:val="24"/>
        </w:rPr>
        <w:t>, S16A6</w:t>
      </w:r>
      <w:r w:rsidR="007C47EF">
        <w:rPr>
          <w:rFonts w:ascii="Arial" w:hAnsi="Arial" w:cs="Arial"/>
          <w:sz w:val="24"/>
          <w:szCs w:val="24"/>
        </w:rPr>
        <w:t xml:space="preserve"> </w:t>
      </w:r>
      <w:r w:rsidR="00B908FB" w:rsidRPr="00B908FB">
        <w:rPr>
          <w:rFonts w:ascii="Arial" w:hAnsi="Arial" w:cs="Arial"/>
          <w:b/>
          <w:sz w:val="24"/>
          <w:szCs w:val="24"/>
        </w:rPr>
        <w:t>[4</w:t>
      </w:r>
      <w:r w:rsidR="00667168">
        <w:rPr>
          <w:rFonts w:ascii="Arial" w:hAnsi="Arial" w:cs="Arial"/>
          <w:b/>
          <w:sz w:val="24"/>
          <w:szCs w:val="24"/>
        </w:rPr>
        <w:t>2-4</w:t>
      </w:r>
      <w:r w:rsidR="0007518E">
        <w:rPr>
          <w:rFonts w:ascii="Arial" w:hAnsi="Arial" w:cs="Arial"/>
          <w:b/>
          <w:sz w:val="24"/>
          <w:szCs w:val="24"/>
        </w:rPr>
        <w:t>8</w:t>
      </w:r>
      <w:r w:rsidR="00BC09C5" w:rsidRPr="00B908FB">
        <w:rPr>
          <w:rFonts w:ascii="Arial" w:hAnsi="Arial" w:cs="Arial"/>
          <w:b/>
          <w:sz w:val="24"/>
          <w:szCs w:val="24"/>
        </w:rPr>
        <w:t>]</w:t>
      </w:r>
      <w:r w:rsidR="00BC09C5" w:rsidRPr="00B908FB">
        <w:rPr>
          <w:rFonts w:ascii="Arial" w:hAnsi="Arial" w:cs="Arial"/>
          <w:sz w:val="24"/>
          <w:szCs w:val="24"/>
        </w:rPr>
        <w:t>.</w:t>
      </w:r>
    </w:p>
    <w:p w:rsidR="000B77AE" w:rsidRPr="00CA092E" w:rsidRDefault="000B77AE" w:rsidP="0054571D">
      <w:pPr>
        <w:spacing w:before="100" w:beforeAutospacing="1" w:after="100" w:afterAutospacing="1" w:line="480" w:lineRule="auto"/>
        <w:ind w:left="709"/>
        <w:jc w:val="both"/>
        <w:rPr>
          <w:rFonts w:ascii="Arial" w:hAnsi="Arial" w:cs="Arial"/>
          <w:sz w:val="24"/>
          <w:szCs w:val="24"/>
        </w:rPr>
      </w:pPr>
      <w:r w:rsidRPr="00CA092E">
        <w:rPr>
          <w:rFonts w:ascii="Arial" w:hAnsi="Arial" w:cs="Arial"/>
          <w:sz w:val="24"/>
          <w:szCs w:val="24"/>
        </w:rPr>
        <w:t xml:space="preserve">Donde UHF (Unrestricted Hartree-Fock) significa que no hay </w:t>
      </w:r>
      <w:r w:rsidR="000943A7" w:rsidRPr="00CA092E">
        <w:rPr>
          <w:rFonts w:ascii="Arial" w:hAnsi="Arial" w:cs="Arial"/>
          <w:sz w:val="24"/>
          <w:szCs w:val="24"/>
        </w:rPr>
        <w:t>restricción</w:t>
      </w:r>
      <w:r w:rsidRPr="00CA092E">
        <w:rPr>
          <w:rFonts w:ascii="Arial" w:hAnsi="Arial" w:cs="Arial"/>
          <w:sz w:val="24"/>
          <w:szCs w:val="24"/>
        </w:rPr>
        <w:t xml:space="preserve"> de </w:t>
      </w:r>
      <w:r w:rsidR="00CA092E">
        <w:rPr>
          <w:rFonts w:ascii="Arial" w:hAnsi="Arial" w:cs="Arial"/>
          <w:sz w:val="24"/>
          <w:szCs w:val="24"/>
        </w:rPr>
        <w:t>pares de el</w:t>
      </w:r>
      <w:r w:rsidR="000943A7">
        <w:rPr>
          <w:rFonts w:ascii="Arial" w:hAnsi="Arial" w:cs="Arial"/>
          <w:sz w:val="24"/>
          <w:szCs w:val="24"/>
        </w:rPr>
        <w:t>e</w:t>
      </w:r>
      <w:r w:rsidR="00CA092E">
        <w:rPr>
          <w:rFonts w:ascii="Arial" w:hAnsi="Arial" w:cs="Arial"/>
          <w:sz w:val="24"/>
          <w:szCs w:val="24"/>
        </w:rPr>
        <w:t>ctrones</w:t>
      </w:r>
      <w:r w:rsidR="00CA092E" w:rsidRPr="00CA092E">
        <w:rPr>
          <w:rFonts w:ascii="Arial" w:hAnsi="Arial" w:cs="Arial"/>
          <w:sz w:val="24"/>
          <w:szCs w:val="24"/>
        </w:rPr>
        <w:t>, ROB3LYP (Restricted Open B</w:t>
      </w:r>
      <w:r w:rsidRPr="00CA092E">
        <w:rPr>
          <w:rFonts w:ascii="Arial" w:hAnsi="Arial" w:cs="Arial"/>
          <w:sz w:val="24"/>
          <w:szCs w:val="24"/>
        </w:rPr>
        <w:t>ecke</w:t>
      </w:r>
      <w:r w:rsidR="00CA092E" w:rsidRPr="00CA092E">
        <w:rPr>
          <w:rFonts w:ascii="Arial" w:hAnsi="Arial" w:cs="Arial"/>
          <w:sz w:val="24"/>
          <w:szCs w:val="24"/>
        </w:rPr>
        <w:t>-style-3-Parameter Density Functional Theory, usando la</w:t>
      </w:r>
      <w:r w:rsidR="00666F29">
        <w:rPr>
          <w:rFonts w:ascii="Arial" w:hAnsi="Arial" w:cs="Arial"/>
          <w:sz w:val="24"/>
          <w:szCs w:val="24"/>
        </w:rPr>
        <w:t xml:space="preserve"> </w:t>
      </w:r>
      <w:r w:rsidR="000943A7">
        <w:rPr>
          <w:rFonts w:ascii="Arial" w:hAnsi="Arial" w:cs="Arial"/>
          <w:sz w:val="24"/>
          <w:szCs w:val="24"/>
        </w:rPr>
        <w:t>función</w:t>
      </w:r>
      <w:r w:rsidR="00666F29">
        <w:rPr>
          <w:rFonts w:ascii="Arial" w:hAnsi="Arial" w:cs="Arial"/>
          <w:sz w:val="24"/>
          <w:szCs w:val="24"/>
        </w:rPr>
        <w:t xml:space="preserve"> </w:t>
      </w:r>
      <w:r w:rsidR="000943A7" w:rsidRPr="00CA092E">
        <w:rPr>
          <w:rFonts w:ascii="Arial" w:hAnsi="Arial" w:cs="Arial"/>
          <w:sz w:val="24"/>
          <w:szCs w:val="24"/>
        </w:rPr>
        <w:t>correlación</w:t>
      </w:r>
      <w:r w:rsidR="00666F29">
        <w:rPr>
          <w:rFonts w:ascii="Arial" w:hAnsi="Arial" w:cs="Arial"/>
          <w:sz w:val="24"/>
          <w:szCs w:val="24"/>
        </w:rPr>
        <w:t xml:space="preserve"> </w:t>
      </w:r>
      <w:r w:rsidR="00CA092E">
        <w:rPr>
          <w:rFonts w:ascii="Arial" w:hAnsi="Arial" w:cs="Arial"/>
          <w:sz w:val="24"/>
          <w:szCs w:val="24"/>
        </w:rPr>
        <w:t>de Lee-Yang-Parr)</w:t>
      </w:r>
      <w:r w:rsidRPr="00CA092E">
        <w:rPr>
          <w:rFonts w:ascii="Arial" w:hAnsi="Arial" w:cs="Arial"/>
          <w:sz w:val="24"/>
          <w:szCs w:val="24"/>
        </w:rPr>
        <w:t>, RHF (Restricted Hartree-Fock)</w:t>
      </w:r>
      <w:r w:rsidR="00CA092E">
        <w:rPr>
          <w:rFonts w:ascii="Arial" w:hAnsi="Arial" w:cs="Arial"/>
          <w:sz w:val="24"/>
          <w:szCs w:val="24"/>
        </w:rPr>
        <w:t>.</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En el programa Gaussian, la optimización se puede encontrar al momento de editar el archivo que </w:t>
      </w:r>
      <w:r w:rsidR="00AE6304">
        <w:rPr>
          <w:rFonts w:ascii="Arial" w:hAnsi="Arial" w:cs="Arial"/>
          <w:sz w:val="24"/>
          <w:szCs w:val="24"/>
        </w:rPr>
        <w:t>se quiere</w:t>
      </w:r>
      <w:r>
        <w:rPr>
          <w:rFonts w:ascii="Arial" w:hAnsi="Arial" w:cs="Arial"/>
          <w:sz w:val="24"/>
          <w:szCs w:val="24"/>
        </w:rPr>
        <w:t xml:space="preserve"> analizar, dirigiéndose a la opción Calculate, </w:t>
      </w:r>
      <w:r w:rsidR="00AE6304">
        <w:rPr>
          <w:rFonts w:ascii="Arial" w:hAnsi="Arial" w:cs="Arial"/>
          <w:sz w:val="24"/>
          <w:szCs w:val="24"/>
        </w:rPr>
        <w:t>se procedió</w:t>
      </w:r>
      <w:r>
        <w:rPr>
          <w:rFonts w:ascii="Arial" w:hAnsi="Arial" w:cs="Arial"/>
          <w:sz w:val="24"/>
          <w:szCs w:val="24"/>
        </w:rPr>
        <w:t xml:space="preserve"> a la opción Gaussian</w:t>
      </w:r>
      <w:r w:rsidR="00666F29">
        <w:rPr>
          <w:rFonts w:ascii="Arial" w:hAnsi="Arial" w:cs="Arial"/>
          <w:sz w:val="24"/>
          <w:szCs w:val="24"/>
        </w:rPr>
        <w:t xml:space="preserve"> </w:t>
      </w:r>
      <w:r>
        <w:rPr>
          <w:rFonts w:ascii="Arial" w:hAnsi="Arial" w:cs="Arial"/>
          <w:sz w:val="24"/>
          <w:szCs w:val="24"/>
        </w:rPr>
        <w:t>Calculate</w:t>
      </w:r>
      <w:r w:rsidR="00666F29">
        <w:rPr>
          <w:rFonts w:ascii="Arial" w:hAnsi="Arial" w:cs="Arial"/>
          <w:sz w:val="24"/>
          <w:szCs w:val="24"/>
        </w:rPr>
        <w:t xml:space="preserve"> </w:t>
      </w:r>
      <w:r>
        <w:rPr>
          <w:rFonts w:ascii="Arial" w:hAnsi="Arial" w:cs="Arial"/>
          <w:sz w:val="24"/>
          <w:szCs w:val="24"/>
        </w:rPr>
        <w:t>Setup, luego con la opción Job Type y finalmente la opción (Opt + Freq).</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Estos cálculos de frecuencia sólo son válidos en los puntos estacionarios en la superficie de energía potencial, por lo que se debe realizar en estructuras optimizadas.</w:t>
      </w:r>
    </w:p>
    <w:p w:rsidR="00C54147" w:rsidRDefault="00C54147"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lastRenderedPageBreak/>
        <w:t xml:space="preserve">Cuando </w:t>
      </w:r>
      <w:r w:rsidR="0095556E">
        <w:rPr>
          <w:rFonts w:ascii="Arial" w:hAnsi="Arial" w:cs="Arial"/>
          <w:sz w:val="24"/>
          <w:szCs w:val="24"/>
        </w:rPr>
        <w:t>se usa</w:t>
      </w:r>
      <w:r w:rsidR="007C47EF">
        <w:rPr>
          <w:rFonts w:ascii="Arial" w:hAnsi="Arial" w:cs="Arial"/>
          <w:sz w:val="24"/>
          <w:szCs w:val="24"/>
        </w:rPr>
        <w:t xml:space="preserve"> la opción “freq</w:t>
      </w:r>
      <w:r>
        <w:rPr>
          <w:rFonts w:ascii="Arial" w:hAnsi="Arial" w:cs="Arial"/>
          <w:sz w:val="24"/>
          <w:szCs w:val="24"/>
        </w:rPr>
        <w:t>”, se debe usar el mismo modelo teórico y un conjunto base tal como se produce la geometría optimizada, de</w:t>
      </w:r>
      <w:r w:rsidR="001B1C2A">
        <w:rPr>
          <w:rFonts w:ascii="Arial" w:hAnsi="Arial" w:cs="Arial"/>
          <w:sz w:val="24"/>
          <w:szCs w:val="24"/>
        </w:rPr>
        <w:t xml:space="preserve"> lo contrario no tendrá validez </w:t>
      </w:r>
      <w:r w:rsidR="001B1C2A" w:rsidRPr="00BB74CA">
        <w:rPr>
          <w:rFonts w:ascii="Arial" w:hAnsi="Arial" w:cs="Arial"/>
          <w:b/>
          <w:sz w:val="24"/>
          <w:szCs w:val="24"/>
        </w:rPr>
        <w:t>[</w:t>
      </w:r>
      <w:r w:rsidR="007B4A31">
        <w:rPr>
          <w:rFonts w:ascii="Arial" w:hAnsi="Arial" w:cs="Arial"/>
          <w:b/>
          <w:sz w:val="24"/>
          <w:szCs w:val="24"/>
        </w:rPr>
        <w:t>4</w:t>
      </w:r>
      <w:r w:rsidR="00667168">
        <w:rPr>
          <w:rFonts w:ascii="Arial" w:hAnsi="Arial" w:cs="Arial"/>
          <w:b/>
          <w:sz w:val="24"/>
          <w:szCs w:val="24"/>
        </w:rPr>
        <w:t>1</w:t>
      </w:r>
      <w:r w:rsidR="001B1C2A" w:rsidRPr="00BB74CA">
        <w:rPr>
          <w:rFonts w:ascii="Arial" w:hAnsi="Arial" w:cs="Arial"/>
          <w:b/>
          <w:sz w:val="24"/>
          <w:szCs w:val="24"/>
        </w:rPr>
        <w:t>].</w:t>
      </w:r>
    </w:p>
    <w:p w:rsidR="00584938" w:rsidRPr="00BC09C5" w:rsidRDefault="00584938"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Observando un pico alrededor 1450 cm</w:t>
      </w:r>
      <w:r w:rsidRPr="00BC09C5">
        <w:rPr>
          <w:rFonts w:ascii="Arial" w:hAnsi="Arial" w:cs="Arial"/>
          <w:sz w:val="24"/>
          <w:szCs w:val="24"/>
        </w:rPr>
        <w:t>-1</w:t>
      </w:r>
      <w:r>
        <w:rPr>
          <w:rFonts w:ascii="Arial" w:hAnsi="Arial" w:cs="Arial"/>
          <w:sz w:val="24"/>
          <w:szCs w:val="24"/>
        </w:rPr>
        <w:t xml:space="preserve"> en las gráficas experimentales, se supone la presencia de carbonato de sodio en </w:t>
      </w:r>
      <w:r w:rsidR="00D05764">
        <w:rPr>
          <w:rFonts w:ascii="Arial" w:hAnsi="Arial" w:cs="Arial"/>
          <w:sz w:val="24"/>
          <w:szCs w:val="24"/>
        </w:rPr>
        <w:t>el</w:t>
      </w:r>
      <w:r>
        <w:rPr>
          <w:rFonts w:ascii="Arial" w:hAnsi="Arial" w:cs="Arial"/>
          <w:sz w:val="24"/>
          <w:szCs w:val="24"/>
        </w:rPr>
        <w:t xml:space="preserve"> geopolimero</w:t>
      </w:r>
      <w:r w:rsidR="00D05764">
        <w:rPr>
          <w:rFonts w:ascii="Arial" w:hAnsi="Arial" w:cs="Arial"/>
          <w:sz w:val="24"/>
          <w:szCs w:val="24"/>
        </w:rPr>
        <w:t xml:space="preserve"> de esta tesis</w:t>
      </w:r>
      <w:r>
        <w:rPr>
          <w:rFonts w:ascii="Arial" w:hAnsi="Arial" w:cs="Arial"/>
          <w:sz w:val="24"/>
          <w:szCs w:val="24"/>
        </w:rPr>
        <w:t>, lo cual se corrobora mediante la realización de la estructura del carbonato de sodio en el software, el cual mostro un valor de 1508.07 cm</w:t>
      </w:r>
      <w:r w:rsidRPr="00BC09C5">
        <w:rPr>
          <w:rFonts w:ascii="Arial" w:hAnsi="Arial" w:cs="Arial"/>
          <w:sz w:val="24"/>
          <w:szCs w:val="24"/>
        </w:rPr>
        <w:t>-1</w:t>
      </w:r>
      <w:r w:rsidR="007C47EF">
        <w:rPr>
          <w:rFonts w:ascii="Arial" w:hAnsi="Arial" w:cs="Arial"/>
          <w:sz w:val="24"/>
          <w:szCs w:val="24"/>
        </w:rPr>
        <w:t xml:space="preserve"> </w:t>
      </w:r>
      <w:r w:rsidR="0054248F">
        <w:rPr>
          <w:rFonts w:ascii="Arial" w:hAnsi="Arial" w:cs="Arial"/>
          <w:b/>
          <w:sz w:val="24"/>
          <w:szCs w:val="24"/>
        </w:rPr>
        <w:t>[</w:t>
      </w:r>
      <w:r w:rsidR="00667168">
        <w:rPr>
          <w:rFonts w:ascii="Arial" w:hAnsi="Arial" w:cs="Arial"/>
          <w:b/>
          <w:sz w:val="24"/>
          <w:szCs w:val="24"/>
        </w:rPr>
        <w:t>49</w:t>
      </w:r>
      <w:r w:rsidR="00BC09C5" w:rsidRPr="0054248F">
        <w:rPr>
          <w:rFonts w:ascii="Arial" w:hAnsi="Arial" w:cs="Arial"/>
          <w:b/>
          <w:sz w:val="24"/>
          <w:szCs w:val="24"/>
        </w:rPr>
        <w:t>]</w:t>
      </w:r>
      <w:r w:rsidR="007C47EF">
        <w:rPr>
          <w:rFonts w:ascii="Arial" w:hAnsi="Arial" w:cs="Arial"/>
          <w:b/>
          <w:sz w:val="24"/>
          <w:szCs w:val="24"/>
        </w:rPr>
        <w:t xml:space="preserve"> </w:t>
      </w:r>
      <w:r>
        <w:rPr>
          <w:rFonts w:ascii="Arial" w:hAnsi="Arial" w:cs="Arial"/>
          <w:sz w:val="24"/>
          <w:szCs w:val="24"/>
        </w:rPr>
        <w:t xml:space="preserve">este valor es cercano al experimental. El factor de escala de O-C-O vibración de estiramiento es aproximadamente 96% ya que este valor es la prueba de la formación de carbonato de sodio en las muestras de geopolímeros, la </w:t>
      </w:r>
      <w:r w:rsidRPr="00E41775">
        <w:rPr>
          <w:rFonts w:ascii="Arial" w:hAnsi="Arial" w:cs="Arial"/>
          <w:sz w:val="24"/>
          <w:szCs w:val="24"/>
        </w:rPr>
        <w:t xml:space="preserve">estructura optimizada se puede observar en la figura </w:t>
      </w:r>
      <w:r w:rsidR="00AE6304">
        <w:rPr>
          <w:rFonts w:ascii="Arial" w:hAnsi="Arial" w:cs="Arial"/>
          <w:sz w:val="24"/>
          <w:szCs w:val="24"/>
        </w:rPr>
        <w:t>4.9</w:t>
      </w:r>
      <w:r w:rsidR="00E41775">
        <w:rPr>
          <w:rFonts w:ascii="Arial" w:hAnsi="Arial" w:cs="Arial"/>
          <w:sz w:val="24"/>
          <w:szCs w:val="24"/>
        </w:rPr>
        <w:t>.</w:t>
      </w:r>
    </w:p>
    <w:p w:rsidR="00AC2C0F" w:rsidRDefault="00AC2C0F" w:rsidP="0054571D">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Todos y cada uno de los resultados de la espectroscopia infrarrojo experimentales y teóricos se pueden observar en las tablas 5-16. El análisis de regresión entre los resultados teórico</w:t>
      </w:r>
      <w:r w:rsidR="007B4A31">
        <w:rPr>
          <w:rFonts w:ascii="Arial" w:hAnsi="Arial" w:cs="Arial"/>
          <w:sz w:val="24"/>
          <w:szCs w:val="24"/>
        </w:rPr>
        <w:t>s</w:t>
      </w:r>
      <w:r>
        <w:rPr>
          <w:rFonts w:ascii="Arial" w:hAnsi="Arial" w:cs="Arial"/>
          <w:sz w:val="24"/>
          <w:szCs w:val="24"/>
        </w:rPr>
        <w:t xml:space="preserve"> y experimentales se pueden observar en las figuras </w:t>
      </w:r>
      <w:r w:rsidR="00AE6304">
        <w:rPr>
          <w:rFonts w:ascii="Arial" w:hAnsi="Arial" w:cs="Arial"/>
          <w:sz w:val="24"/>
          <w:szCs w:val="24"/>
        </w:rPr>
        <w:t>4.10-4.21</w:t>
      </w:r>
      <w:r>
        <w:rPr>
          <w:rFonts w:ascii="Arial" w:hAnsi="Arial" w:cs="Arial"/>
          <w:sz w:val="24"/>
          <w:szCs w:val="24"/>
        </w:rPr>
        <w:t>.</w:t>
      </w:r>
    </w:p>
    <w:p w:rsidR="00A46E1A" w:rsidRDefault="00A46E1A" w:rsidP="00D12CBE">
      <w:pPr>
        <w:spacing w:before="100" w:beforeAutospacing="1" w:after="100" w:afterAutospacing="1" w:line="480" w:lineRule="auto"/>
        <w:ind w:left="446"/>
        <w:jc w:val="both"/>
        <w:rPr>
          <w:rFonts w:ascii="Arial" w:hAnsi="Arial" w:cs="Arial"/>
          <w:sz w:val="24"/>
          <w:szCs w:val="24"/>
        </w:rPr>
      </w:pPr>
    </w:p>
    <w:p w:rsidR="00D12CBE" w:rsidRDefault="00D12CBE" w:rsidP="00D12CBE">
      <w:pPr>
        <w:spacing w:before="100" w:beforeAutospacing="1" w:after="100" w:afterAutospacing="1" w:line="480" w:lineRule="auto"/>
        <w:ind w:left="446"/>
        <w:jc w:val="both"/>
        <w:rPr>
          <w:rFonts w:ascii="Arial" w:hAnsi="Arial" w:cs="Arial"/>
          <w:sz w:val="24"/>
          <w:szCs w:val="24"/>
        </w:rPr>
      </w:pPr>
    </w:p>
    <w:p w:rsidR="00D12CBE" w:rsidRDefault="00D12CBE" w:rsidP="00D12CBE">
      <w:pPr>
        <w:spacing w:before="100" w:beforeAutospacing="1" w:after="100" w:afterAutospacing="1" w:line="480" w:lineRule="auto"/>
        <w:ind w:left="446"/>
        <w:jc w:val="both"/>
        <w:rPr>
          <w:rFonts w:ascii="Arial" w:hAnsi="Arial" w:cs="Arial"/>
          <w:sz w:val="24"/>
          <w:szCs w:val="24"/>
        </w:rPr>
      </w:pPr>
    </w:p>
    <w:p w:rsidR="00D7406B" w:rsidRDefault="00E41775" w:rsidP="00D12CBE">
      <w:pPr>
        <w:pStyle w:val="Sinespaciado"/>
        <w:ind w:left="709"/>
        <w:jc w:val="both"/>
        <w:rPr>
          <w:rFonts w:ascii="Arial" w:hAnsi="Arial" w:cs="Arial"/>
          <w:b/>
          <w:sz w:val="24"/>
          <w:szCs w:val="24"/>
        </w:rPr>
      </w:pPr>
      <w:r>
        <w:rPr>
          <w:rFonts w:ascii="Arial" w:hAnsi="Arial" w:cs="Arial"/>
          <w:b/>
          <w:sz w:val="24"/>
          <w:szCs w:val="24"/>
        </w:rPr>
        <w:lastRenderedPageBreak/>
        <w:t>Estructuras optimizadas en 3D de los sistemas modelos (</w:t>
      </w:r>
      <w:r w:rsidRPr="00E41775">
        <w:rPr>
          <w:rFonts w:ascii="Arial" w:hAnsi="Arial" w:cs="Arial"/>
          <w:b/>
          <w:sz w:val="24"/>
          <w:szCs w:val="24"/>
        </w:rPr>
        <w:t>S1A1, S2A1, S3A1, S4A1, S5A2, S7A3, S16A6)</w:t>
      </w:r>
      <w:r w:rsidR="00D7406B" w:rsidRPr="00E41775">
        <w:rPr>
          <w:rFonts w:ascii="Arial" w:hAnsi="Arial" w:cs="Arial"/>
          <w:b/>
          <w:sz w:val="24"/>
          <w:szCs w:val="24"/>
        </w:rPr>
        <w:t>.</w:t>
      </w:r>
    </w:p>
    <w:p w:rsidR="00FB1024" w:rsidRPr="00E41775" w:rsidRDefault="00FB1024" w:rsidP="00D12CBE">
      <w:pPr>
        <w:pStyle w:val="Sinespaciado"/>
        <w:ind w:left="709"/>
        <w:jc w:val="both"/>
        <w:rPr>
          <w:rFonts w:ascii="Arial" w:hAnsi="Arial" w:cs="Arial"/>
          <w:b/>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drawing>
          <wp:inline distT="0" distB="0" distL="0" distR="0" wp14:anchorId="0F3EF43A" wp14:editId="7D2C107C">
            <wp:extent cx="3912782" cy="2668095"/>
            <wp:effectExtent l="0" t="0" r="0" b="0"/>
            <wp:docPr id="122" name="Imagen 111"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aaa.tif"/>
                    <pic:cNvPicPr>
                      <a:picLocks noChangeAspect="1" noChangeArrowheads="1"/>
                    </pic:cNvPicPr>
                  </pic:nvPicPr>
                  <pic:blipFill>
                    <a:blip r:embed="rId103" cstate="print">
                      <a:extLst>
                        <a:ext uri="{28A0092B-C50C-407E-A947-70E740481C1C}">
                          <a14:useLocalDpi xmlns:a14="http://schemas.microsoft.com/office/drawing/2010/main" val="0"/>
                        </a:ext>
                      </a:extLst>
                    </a:blip>
                    <a:srcRect l="8333" t="5505" r="7843" b="7645"/>
                    <a:stretch>
                      <a:fillRect/>
                    </a:stretch>
                  </pic:blipFill>
                  <pic:spPr bwMode="auto">
                    <a:xfrm>
                      <a:off x="0" y="0"/>
                      <a:ext cx="3912983" cy="2668232"/>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3" w:name="_Toc358334829"/>
      <w:r w:rsidRPr="00541D50">
        <w:rPr>
          <w:rFonts w:ascii="Arial" w:hAnsi="Arial" w:cs="Arial"/>
          <w:sz w:val="24"/>
          <w:szCs w:val="24"/>
        </w:rPr>
        <w:t>FIGURA</w:t>
      </w:r>
      <w:r w:rsidR="00404267">
        <w:rPr>
          <w:rFonts w:ascii="Arial" w:hAnsi="Arial" w:cs="Arial"/>
          <w:sz w:val="24"/>
          <w:szCs w:val="24"/>
        </w:rPr>
        <w:t xml:space="preserve"> 4.2</w:t>
      </w:r>
      <w:r w:rsidRPr="00541D50">
        <w:rPr>
          <w:rFonts w:ascii="Arial" w:hAnsi="Arial" w:cs="Arial"/>
          <w:sz w:val="24"/>
          <w:szCs w:val="24"/>
        </w:rPr>
        <w:t>. VISTA EN 3D DEL SISTEMA OPTIMIZADO DEL PRIMER MODELO (S1A1) CON (UHF/3-21G).</w:t>
      </w:r>
      <w:bookmarkEnd w:id="113"/>
    </w:p>
    <w:p w:rsidR="00D7406B" w:rsidRDefault="00D7406B" w:rsidP="00D12CBE">
      <w:pPr>
        <w:pStyle w:val="Sinespaciado"/>
        <w:ind w:left="709"/>
        <w:jc w:val="center"/>
        <w:rPr>
          <w:rFonts w:ascii="Arial" w:hAnsi="Arial" w:cs="Arial"/>
          <w:sz w:val="24"/>
          <w:szCs w:val="24"/>
        </w:rPr>
      </w:pPr>
    </w:p>
    <w:p w:rsidR="00D7406B" w:rsidRDefault="00D7406B" w:rsidP="00D12CBE">
      <w:pPr>
        <w:pStyle w:val="Sinespaciado"/>
        <w:ind w:left="709"/>
        <w:jc w:val="center"/>
        <w:rPr>
          <w:rFonts w:ascii="Arial" w:hAnsi="Arial" w:cs="Arial"/>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drawing>
          <wp:inline distT="0" distB="0" distL="0" distR="0" wp14:anchorId="1E8166D3" wp14:editId="65527734">
            <wp:extent cx="3211033" cy="2779038"/>
            <wp:effectExtent l="0" t="0" r="8890" b="2540"/>
            <wp:docPr id="123" name="Imagen 112"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aaa.tif"/>
                    <pic:cNvPicPr>
                      <a:picLocks noChangeAspect="1" noChangeArrowheads="1"/>
                    </pic:cNvPicPr>
                  </pic:nvPicPr>
                  <pic:blipFill>
                    <a:blip r:embed="rId104" cstate="print">
                      <a:extLst>
                        <a:ext uri="{28A0092B-C50C-407E-A947-70E740481C1C}">
                          <a14:useLocalDpi xmlns:a14="http://schemas.microsoft.com/office/drawing/2010/main" val="0"/>
                        </a:ext>
                      </a:extLst>
                    </a:blip>
                    <a:srcRect l="17230" t="3049" r="16103"/>
                    <a:stretch>
                      <a:fillRect/>
                    </a:stretch>
                  </pic:blipFill>
                  <pic:spPr bwMode="auto">
                    <a:xfrm>
                      <a:off x="0" y="0"/>
                      <a:ext cx="3216826" cy="2784051"/>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4" w:name="_Toc358334830"/>
      <w:r w:rsidRPr="00541D50">
        <w:rPr>
          <w:rFonts w:ascii="Arial" w:hAnsi="Arial" w:cs="Arial"/>
          <w:sz w:val="24"/>
          <w:szCs w:val="24"/>
        </w:rPr>
        <w:t>FIGURA</w:t>
      </w:r>
      <w:r w:rsidR="00404267">
        <w:rPr>
          <w:rFonts w:ascii="Arial" w:hAnsi="Arial" w:cs="Arial"/>
          <w:sz w:val="24"/>
          <w:szCs w:val="24"/>
        </w:rPr>
        <w:t xml:space="preserve"> 4.3</w:t>
      </w:r>
      <w:r w:rsidRPr="00541D50">
        <w:rPr>
          <w:rFonts w:ascii="Arial" w:hAnsi="Arial" w:cs="Arial"/>
          <w:sz w:val="24"/>
          <w:szCs w:val="24"/>
        </w:rPr>
        <w:t>. VISTA EN 3D DEL SISTEMA OPTIMIZADO DEL SEGUNDO MODELO (S2A1) CON (UHF/3-21G).</w:t>
      </w:r>
      <w:bookmarkEnd w:id="114"/>
    </w:p>
    <w:p w:rsidR="00D7406B" w:rsidRDefault="00D7406B" w:rsidP="00D12CBE">
      <w:pPr>
        <w:pStyle w:val="Sinespaciado"/>
        <w:ind w:left="709"/>
        <w:jc w:val="center"/>
        <w:rPr>
          <w:rFonts w:ascii="Arial" w:hAnsi="Arial" w:cs="Arial"/>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lastRenderedPageBreak/>
        <w:drawing>
          <wp:inline distT="0" distB="0" distL="0" distR="0" wp14:anchorId="27B3FBD4" wp14:editId="3ED0CA1C">
            <wp:extent cx="3593804" cy="2921118"/>
            <wp:effectExtent l="0" t="0" r="0" b="0"/>
            <wp:docPr id="124" name="Imagen 113"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aaa.tif"/>
                    <pic:cNvPicPr>
                      <a:picLocks noChangeAspect="1" noChangeArrowheads="1"/>
                    </pic:cNvPicPr>
                  </pic:nvPicPr>
                  <pic:blipFill>
                    <a:blip r:embed="rId105" cstate="print">
                      <a:extLst>
                        <a:ext uri="{28A0092B-C50C-407E-A947-70E740481C1C}">
                          <a14:useLocalDpi xmlns:a14="http://schemas.microsoft.com/office/drawing/2010/main" val="0"/>
                        </a:ext>
                      </a:extLst>
                    </a:blip>
                    <a:srcRect l="11413" t="2627" r="17850" b="4837"/>
                    <a:stretch>
                      <a:fillRect/>
                    </a:stretch>
                  </pic:blipFill>
                  <pic:spPr bwMode="auto">
                    <a:xfrm>
                      <a:off x="0" y="0"/>
                      <a:ext cx="3598898" cy="2925258"/>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5" w:name="_Toc358334831"/>
      <w:r w:rsidRPr="00541D50">
        <w:rPr>
          <w:rFonts w:ascii="Arial" w:hAnsi="Arial" w:cs="Arial"/>
          <w:sz w:val="24"/>
          <w:szCs w:val="24"/>
        </w:rPr>
        <w:t>FIGURA</w:t>
      </w:r>
      <w:r w:rsidR="00404267">
        <w:rPr>
          <w:rFonts w:ascii="Arial" w:hAnsi="Arial" w:cs="Arial"/>
          <w:sz w:val="24"/>
          <w:szCs w:val="24"/>
        </w:rPr>
        <w:t xml:space="preserve"> 4.4</w:t>
      </w:r>
      <w:r w:rsidRPr="00541D50">
        <w:rPr>
          <w:rFonts w:ascii="Arial" w:hAnsi="Arial" w:cs="Arial"/>
          <w:sz w:val="24"/>
          <w:szCs w:val="24"/>
        </w:rPr>
        <w:t>. VISTA EN 3D DEL SISTEMA OPTIMIZADO DEL TERCER MODELO (S3A1) CON (UHF/3-21G).</w:t>
      </w:r>
      <w:bookmarkEnd w:id="115"/>
    </w:p>
    <w:p w:rsidR="00D7406B" w:rsidRDefault="00D7406B" w:rsidP="00D12CBE">
      <w:pPr>
        <w:pStyle w:val="Sinespaciado"/>
        <w:ind w:left="709"/>
        <w:jc w:val="center"/>
        <w:rPr>
          <w:rFonts w:ascii="Arial" w:hAnsi="Arial" w:cs="Arial"/>
          <w:sz w:val="24"/>
          <w:szCs w:val="24"/>
        </w:rPr>
      </w:pPr>
    </w:p>
    <w:p w:rsidR="00D7406B" w:rsidRDefault="00D7406B" w:rsidP="00D12CBE">
      <w:pPr>
        <w:pStyle w:val="Sinespaciado"/>
        <w:ind w:left="709"/>
        <w:jc w:val="center"/>
        <w:rPr>
          <w:rFonts w:ascii="Arial" w:hAnsi="Arial" w:cs="Arial"/>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drawing>
          <wp:inline distT="0" distB="0" distL="0" distR="0" wp14:anchorId="6AE662B2" wp14:editId="23652E4B">
            <wp:extent cx="3115339" cy="3183819"/>
            <wp:effectExtent l="0" t="0" r="0" b="0"/>
            <wp:docPr id="125" name="Imagen 114"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aaa.tif"/>
                    <pic:cNvPicPr>
                      <a:picLocks noChangeAspect="1" noChangeArrowheads="1"/>
                    </pic:cNvPicPr>
                  </pic:nvPicPr>
                  <pic:blipFill>
                    <a:blip r:embed="rId106" cstate="print">
                      <a:extLst>
                        <a:ext uri="{28A0092B-C50C-407E-A947-70E740481C1C}">
                          <a14:useLocalDpi xmlns:a14="http://schemas.microsoft.com/office/drawing/2010/main" val="0"/>
                        </a:ext>
                      </a:extLst>
                    </a:blip>
                    <a:srcRect l="20675" r="22379" b="6414"/>
                    <a:stretch>
                      <a:fillRect/>
                    </a:stretch>
                  </pic:blipFill>
                  <pic:spPr bwMode="auto">
                    <a:xfrm>
                      <a:off x="0" y="0"/>
                      <a:ext cx="3120948" cy="3189551"/>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6" w:name="_Toc358334832"/>
      <w:r w:rsidRPr="00541D50">
        <w:rPr>
          <w:rFonts w:ascii="Arial" w:hAnsi="Arial" w:cs="Arial"/>
          <w:sz w:val="24"/>
          <w:szCs w:val="24"/>
        </w:rPr>
        <w:t>FIGURA</w:t>
      </w:r>
      <w:r w:rsidR="00404267">
        <w:rPr>
          <w:rFonts w:ascii="Arial" w:hAnsi="Arial" w:cs="Arial"/>
          <w:sz w:val="24"/>
          <w:szCs w:val="24"/>
        </w:rPr>
        <w:t xml:space="preserve"> 4.5</w:t>
      </w:r>
      <w:r w:rsidRPr="00541D50">
        <w:rPr>
          <w:rFonts w:ascii="Arial" w:hAnsi="Arial" w:cs="Arial"/>
          <w:sz w:val="24"/>
          <w:szCs w:val="24"/>
        </w:rPr>
        <w:t>. VISTA EN 3D DEL SISTEMA OPTIMIZADO DEL CUARTO MODELO (S4A1) CON (UHF/3-21G)</w:t>
      </w:r>
      <w:bookmarkEnd w:id="116"/>
    </w:p>
    <w:p w:rsidR="00541D50" w:rsidRDefault="00D7406B" w:rsidP="00D12CBE">
      <w:pPr>
        <w:pStyle w:val="Sinespaciado"/>
        <w:keepNext/>
        <w:spacing w:after="100" w:afterAutospacing="1"/>
        <w:ind w:left="709"/>
        <w:jc w:val="center"/>
      </w:pPr>
      <w:r>
        <w:rPr>
          <w:rFonts w:ascii="Arial" w:hAnsi="Arial" w:cs="Arial"/>
          <w:noProof/>
          <w:sz w:val="24"/>
          <w:szCs w:val="24"/>
        </w:rPr>
        <w:lastRenderedPageBreak/>
        <w:drawing>
          <wp:inline distT="0" distB="0" distL="0" distR="0" wp14:anchorId="7BADAED0" wp14:editId="51184AE9">
            <wp:extent cx="3753293" cy="2873334"/>
            <wp:effectExtent l="0" t="0" r="0" b="0"/>
            <wp:docPr id="126" name="Imagen 115"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aaa.tif"/>
                    <pic:cNvPicPr>
                      <a:picLocks noChangeAspect="1" noChangeArrowheads="1"/>
                    </pic:cNvPicPr>
                  </pic:nvPicPr>
                  <pic:blipFill>
                    <a:blip r:embed="rId107" cstate="print">
                      <a:extLst>
                        <a:ext uri="{28A0092B-C50C-407E-A947-70E740481C1C}">
                          <a14:useLocalDpi xmlns:a14="http://schemas.microsoft.com/office/drawing/2010/main" val="0"/>
                        </a:ext>
                      </a:extLst>
                    </a:blip>
                    <a:srcRect l="13419" t="9522" r="15133" b="2475"/>
                    <a:stretch>
                      <a:fillRect/>
                    </a:stretch>
                  </pic:blipFill>
                  <pic:spPr bwMode="auto">
                    <a:xfrm>
                      <a:off x="0" y="0"/>
                      <a:ext cx="3757892" cy="2876855"/>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7" w:name="_Toc358334833"/>
      <w:r w:rsidRPr="00541D50">
        <w:rPr>
          <w:rFonts w:ascii="Arial" w:hAnsi="Arial" w:cs="Arial"/>
          <w:sz w:val="24"/>
          <w:szCs w:val="24"/>
        </w:rPr>
        <w:t>FIGURA</w:t>
      </w:r>
      <w:r w:rsidR="00404267">
        <w:rPr>
          <w:rFonts w:ascii="Arial" w:hAnsi="Arial" w:cs="Arial"/>
          <w:sz w:val="24"/>
          <w:szCs w:val="24"/>
        </w:rPr>
        <w:t xml:space="preserve"> 4.6</w:t>
      </w:r>
      <w:r w:rsidRPr="00541D50">
        <w:rPr>
          <w:rFonts w:ascii="Arial" w:hAnsi="Arial" w:cs="Arial"/>
          <w:sz w:val="24"/>
          <w:szCs w:val="24"/>
        </w:rPr>
        <w:t>. VISTA EN 3D DEL SISTEMA OPTIMIZADO DEL QUINTO MODELO (S5A2) CON (ROB3LYP/STO-3G).</w:t>
      </w:r>
      <w:bookmarkEnd w:id="117"/>
    </w:p>
    <w:p w:rsidR="00D7406B" w:rsidRDefault="00D7406B" w:rsidP="00D12CBE">
      <w:pPr>
        <w:pStyle w:val="Sinespaciado"/>
        <w:ind w:left="709"/>
        <w:jc w:val="center"/>
        <w:rPr>
          <w:rFonts w:ascii="Arial" w:hAnsi="Arial" w:cs="Arial"/>
          <w:sz w:val="24"/>
          <w:szCs w:val="24"/>
        </w:rPr>
      </w:pPr>
    </w:p>
    <w:p w:rsidR="00D7406B" w:rsidRDefault="00D7406B" w:rsidP="00D12CBE">
      <w:pPr>
        <w:pStyle w:val="Sinespaciado"/>
        <w:ind w:left="709"/>
        <w:jc w:val="center"/>
        <w:rPr>
          <w:rFonts w:ascii="Arial" w:hAnsi="Arial" w:cs="Arial"/>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drawing>
          <wp:inline distT="0" distB="0" distL="0" distR="0" wp14:anchorId="2BFEB552" wp14:editId="657EDB1C">
            <wp:extent cx="4328268" cy="3125972"/>
            <wp:effectExtent l="0" t="0" r="0" b="0"/>
            <wp:docPr id="127" name="Imagen 116"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aaa.tif"/>
                    <pic:cNvPicPr>
                      <a:picLocks noChangeAspect="1" noChangeArrowheads="1"/>
                    </pic:cNvPicPr>
                  </pic:nvPicPr>
                  <pic:blipFill>
                    <a:blip r:embed="rId108" cstate="print">
                      <a:extLst>
                        <a:ext uri="{28A0092B-C50C-407E-A947-70E740481C1C}">
                          <a14:useLocalDpi xmlns:a14="http://schemas.microsoft.com/office/drawing/2010/main" val="0"/>
                        </a:ext>
                      </a:extLst>
                    </a:blip>
                    <a:srcRect l="12138" t="3499" r="9517" b="5539"/>
                    <a:stretch>
                      <a:fillRect/>
                    </a:stretch>
                  </pic:blipFill>
                  <pic:spPr bwMode="auto">
                    <a:xfrm>
                      <a:off x="0" y="0"/>
                      <a:ext cx="4328268" cy="3125972"/>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8" w:name="_Toc358334834"/>
      <w:r w:rsidRPr="00541D50">
        <w:rPr>
          <w:rFonts w:ascii="Arial" w:hAnsi="Arial" w:cs="Arial"/>
          <w:sz w:val="24"/>
          <w:szCs w:val="24"/>
        </w:rPr>
        <w:t>FIGURA</w:t>
      </w:r>
      <w:r w:rsidR="00404267">
        <w:rPr>
          <w:rFonts w:ascii="Arial" w:hAnsi="Arial" w:cs="Arial"/>
          <w:sz w:val="24"/>
          <w:szCs w:val="24"/>
        </w:rPr>
        <w:t xml:space="preserve"> 4.7</w:t>
      </w:r>
      <w:r w:rsidRPr="00541D50">
        <w:rPr>
          <w:rFonts w:ascii="Arial" w:hAnsi="Arial" w:cs="Arial"/>
          <w:sz w:val="24"/>
          <w:szCs w:val="24"/>
        </w:rPr>
        <w:t>. VISTA EN 3D DEL SISTEMA OPTIMIZADO DEL QUINTO MODELO (S7A3) CON (RHF/STO-3G).</w:t>
      </w:r>
      <w:bookmarkEnd w:id="118"/>
    </w:p>
    <w:p w:rsidR="00D7406B" w:rsidRPr="005810D5" w:rsidRDefault="00D7406B" w:rsidP="00D12CBE">
      <w:pPr>
        <w:pStyle w:val="Sinespaciado"/>
        <w:ind w:left="709"/>
        <w:jc w:val="center"/>
        <w:rPr>
          <w:rFonts w:ascii="Arial" w:hAnsi="Arial" w:cs="Arial"/>
          <w:sz w:val="24"/>
          <w:szCs w:val="24"/>
        </w:rPr>
      </w:pPr>
    </w:p>
    <w:p w:rsidR="00D7406B" w:rsidRDefault="00D7406B" w:rsidP="00D12CBE">
      <w:pPr>
        <w:pStyle w:val="Sinespaciado"/>
        <w:ind w:left="709"/>
        <w:jc w:val="center"/>
        <w:rPr>
          <w:rFonts w:ascii="Arial" w:hAnsi="Arial" w:cs="Arial"/>
          <w:sz w:val="24"/>
          <w:szCs w:val="24"/>
        </w:rPr>
      </w:pPr>
    </w:p>
    <w:p w:rsidR="00541D50" w:rsidRDefault="00D7406B" w:rsidP="00D12CBE">
      <w:pPr>
        <w:pStyle w:val="Sinespaciado"/>
        <w:keepNext/>
        <w:spacing w:after="100" w:afterAutospacing="1"/>
        <w:ind w:left="709"/>
        <w:jc w:val="center"/>
      </w:pPr>
      <w:r>
        <w:rPr>
          <w:rFonts w:ascii="Arial" w:hAnsi="Arial" w:cs="Arial"/>
          <w:noProof/>
          <w:sz w:val="24"/>
          <w:szCs w:val="24"/>
        </w:rPr>
        <w:lastRenderedPageBreak/>
        <w:drawing>
          <wp:inline distT="0" distB="0" distL="0" distR="0" wp14:anchorId="4EA8B695" wp14:editId="3971642C">
            <wp:extent cx="4548890" cy="3924300"/>
            <wp:effectExtent l="0" t="0" r="4445" b="0"/>
            <wp:docPr id="128" name="Imagen 117" descr="C:\Users\usuario\Desktop\aa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aaa.tif"/>
                    <pic:cNvPicPr>
                      <a:picLocks noChangeAspect="1" noChangeArrowheads="1"/>
                    </pic:cNvPicPr>
                  </pic:nvPicPr>
                  <pic:blipFill>
                    <a:blip r:embed="rId109" cstate="print">
                      <a:extLst>
                        <a:ext uri="{28A0092B-C50C-407E-A947-70E740481C1C}">
                          <a14:useLocalDpi xmlns:a14="http://schemas.microsoft.com/office/drawing/2010/main" val="0"/>
                        </a:ext>
                      </a:extLst>
                    </a:blip>
                    <a:srcRect l="15595" t="2915" r="14408"/>
                    <a:stretch>
                      <a:fillRect/>
                    </a:stretch>
                  </pic:blipFill>
                  <pic:spPr bwMode="auto">
                    <a:xfrm>
                      <a:off x="0" y="0"/>
                      <a:ext cx="4561927" cy="3935547"/>
                    </a:xfrm>
                    <a:prstGeom prst="rect">
                      <a:avLst/>
                    </a:prstGeom>
                    <a:noFill/>
                    <a:ln>
                      <a:noFill/>
                    </a:ln>
                  </pic:spPr>
                </pic:pic>
              </a:graphicData>
            </a:graphic>
          </wp:inline>
        </w:drawing>
      </w:r>
    </w:p>
    <w:p w:rsidR="005810D5" w:rsidRPr="00541D50" w:rsidRDefault="00541D50" w:rsidP="00D12CBE">
      <w:pPr>
        <w:pStyle w:val="Sinespaciado"/>
        <w:ind w:left="709"/>
        <w:jc w:val="center"/>
        <w:rPr>
          <w:rFonts w:ascii="Arial" w:hAnsi="Arial" w:cs="Arial"/>
          <w:sz w:val="24"/>
          <w:szCs w:val="24"/>
        </w:rPr>
      </w:pPr>
      <w:bookmarkStart w:id="119" w:name="_Toc358334835"/>
      <w:r w:rsidRPr="00541D50">
        <w:rPr>
          <w:rFonts w:ascii="Arial" w:hAnsi="Arial" w:cs="Arial"/>
          <w:sz w:val="24"/>
          <w:szCs w:val="24"/>
        </w:rPr>
        <w:t>FIGURA</w:t>
      </w:r>
      <w:r w:rsidR="00404267">
        <w:rPr>
          <w:rFonts w:ascii="Arial" w:hAnsi="Arial" w:cs="Arial"/>
          <w:sz w:val="24"/>
          <w:szCs w:val="24"/>
        </w:rPr>
        <w:t xml:space="preserve"> 4.8</w:t>
      </w:r>
      <w:r w:rsidRPr="00541D50">
        <w:rPr>
          <w:rFonts w:ascii="Arial" w:hAnsi="Arial" w:cs="Arial"/>
          <w:sz w:val="24"/>
          <w:szCs w:val="24"/>
        </w:rPr>
        <w:t>. VISTA EN 3D DEL SISTEMA OPTIMIZADO DEL QUINTO MODELO (S16A6) CON (RHF/STO-3G).</w:t>
      </w:r>
      <w:bookmarkEnd w:id="119"/>
    </w:p>
    <w:p w:rsidR="00541D50" w:rsidRDefault="00D7406B" w:rsidP="00D12CBE">
      <w:pPr>
        <w:keepNext/>
        <w:spacing w:before="100" w:beforeAutospacing="1" w:after="0" w:line="480" w:lineRule="auto"/>
        <w:ind w:left="709"/>
        <w:jc w:val="center"/>
      </w:pPr>
      <w:r>
        <w:rPr>
          <w:rFonts w:ascii="Arial" w:hAnsi="Arial" w:cs="Arial"/>
          <w:b/>
          <w:noProof/>
          <w:sz w:val="24"/>
          <w:szCs w:val="24"/>
        </w:rPr>
        <w:lastRenderedPageBreak/>
        <w:drawing>
          <wp:inline distT="0" distB="0" distL="0" distR="0" wp14:anchorId="4E1CB0FE" wp14:editId="3DBEE547">
            <wp:extent cx="3338623" cy="2833758"/>
            <wp:effectExtent l="0" t="0" r="0" b="0"/>
            <wp:docPr id="229" name="Imagen 229" descr="C:\Users\FM\Desktop\sdf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M\Desktop\sdfg.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38623" cy="2833758"/>
                    </a:xfrm>
                    <a:prstGeom prst="rect">
                      <a:avLst/>
                    </a:prstGeom>
                    <a:noFill/>
                    <a:ln>
                      <a:noFill/>
                    </a:ln>
                  </pic:spPr>
                </pic:pic>
              </a:graphicData>
            </a:graphic>
          </wp:inline>
        </w:drawing>
      </w:r>
    </w:p>
    <w:p w:rsidR="005810D5" w:rsidRDefault="00541D50" w:rsidP="00D12CBE">
      <w:pPr>
        <w:pStyle w:val="Sinespaciado"/>
        <w:ind w:left="709"/>
        <w:jc w:val="center"/>
        <w:rPr>
          <w:rFonts w:ascii="Arial" w:hAnsi="Arial" w:cs="Arial"/>
          <w:sz w:val="24"/>
          <w:szCs w:val="24"/>
        </w:rPr>
      </w:pPr>
      <w:bookmarkStart w:id="120" w:name="_Toc358334836"/>
      <w:r w:rsidRPr="00541D50">
        <w:rPr>
          <w:rFonts w:ascii="Arial" w:hAnsi="Arial" w:cs="Arial"/>
          <w:sz w:val="24"/>
          <w:szCs w:val="24"/>
        </w:rPr>
        <w:t>FIGURA</w:t>
      </w:r>
      <w:r w:rsidR="00404267">
        <w:rPr>
          <w:rFonts w:ascii="Arial" w:hAnsi="Arial" w:cs="Arial"/>
          <w:sz w:val="24"/>
          <w:szCs w:val="24"/>
        </w:rPr>
        <w:t xml:space="preserve"> 4.9</w:t>
      </w:r>
      <w:r w:rsidRPr="00541D50">
        <w:rPr>
          <w:rFonts w:ascii="Arial" w:hAnsi="Arial" w:cs="Arial"/>
          <w:sz w:val="24"/>
          <w:szCs w:val="24"/>
        </w:rPr>
        <w:t>. VISTA EN 3D DEL SISTEMA OPTIMIZADO DEL CARBONATO DE SODIO (B3LYP/6-311G).</w:t>
      </w:r>
      <w:bookmarkEnd w:id="120"/>
    </w:p>
    <w:p w:rsidR="00541D50" w:rsidRDefault="00541D50" w:rsidP="00D12CBE">
      <w:pPr>
        <w:pStyle w:val="Sinespaciado"/>
        <w:ind w:left="709"/>
        <w:jc w:val="center"/>
        <w:rPr>
          <w:rFonts w:ascii="Arial" w:hAnsi="Arial" w:cs="Arial"/>
          <w:sz w:val="24"/>
          <w:szCs w:val="24"/>
        </w:rPr>
      </w:pPr>
    </w:p>
    <w:p w:rsidR="00541D50" w:rsidRPr="00541D50" w:rsidRDefault="00541D50" w:rsidP="00D12CBE">
      <w:pPr>
        <w:pStyle w:val="Sinespaciado"/>
        <w:ind w:left="709"/>
        <w:jc w:val="center"/>
        <w:rPr>
          <w:rFonts w:ascii="Arial" w:hAnsi="Arial" w:cs="Arial"/>
          <w:sz w:val="24"/>
          <w:szCs w:val="24"/>
        </w:rPr>
      </w:pPr>
    </w:p>
    <w:p w:rsidR="00077425" w:rsidRPr="00FB1024" w:rsidRDefault="00077425" w:rsidP="00D12CBE">
      <w:pPr>
        <w:pStyle w:val="Sinespaciado"/>
        <w:ind w:left="709"/>
        <w:jc w:val="both"/>
        <w:rPr>
          <w:rFonts w:ascii="Arial" w:hAnsi="Arial" w:cs="Arial"/>
          <w:b/>
          <w:sz w:val="24"/>
          <w:szCs w:val="24"/>
        </w:rPr>
      </w:pPr>
      <w:r w:rsidRPr="00FB1024">
        <w:rPr>
          <w:rFonts w:ascii="Arial" w:hAnsi="Arial" w:cs="Arial"/>
          <w:b/>
          <w:sz w:val="24"/>
          <w:szCs w:val="24"/>
        </w:rPr>
        <w:t>Nomenclatura de los sistemas de geopolímeros.</w:t>
      </w:r>
    </w:p>
    <w:p w:rsidR="00077425" w:rsidRPr="00772E5D" w:rsidRDefault="00077425" w:rsidP="00D12CBE">
      <w:pPr>
        <w:spacing w:before="100" w:beforeAutospacing="1" w:after="100" w:afterAutospacing="1" w:line="480" w:lineRule="auto"/>
        <w:ind w:left="709"/>
        <w:jc w:val="both"/>
        <w:rPr>
          <w:rFonts w:ascii="Arial" w:hAnsi="Arial" w:cs="Arial"/>
          <w:sz w:val="24"/>
          <w:szCs w:val="24"/>
        </w:rPr>
      </w:pPr>
      <w:r w:rsidRPr="00772E5D">
        <w:rPr>
          <w:rFonts w:ascii="Arial" w:hAnsi="Arial" w:cs="Arial"/>
          <w:sz w:val="24"/>
          <w:szCs w:val="24"/>
        </w:rPr>
        <w:t>Co</w:t>
      </w:r>
      <w:r>
        <w:rPr>
          <w:rFonts w:ascii="Arial" w:hAnsi="Arial" w:cs="Arial"/>
          <w:sz w:val="24"/>
          <w:szCs w:val="24"/>
        </w:rPr>
        <w:t>mo es de conocimiento un geopolí</w:t>
      </w:r>
      <w:r w:rsidRPr="00772E5D">
        <w:rPr>
          <w:rFonts w:ascii="Arial" w:hAnsi="Arial" w:cs="Arial"/>
          <w:sz w:val="24"/>
          <w:szCs w:val="24"/>
        </w:rPr>
        <w:t>mero es una estructura de marco, producida por la condensación de las unidades tetraédricas aluminosilicatos mediante la v</w:t>
      </w:r>
      <w:r>
        <w:rPr>
          <w:rFonts w:ascii="Arial" w:hAnsi="Arial" w:cs="Arial"/>
          <w:sz w:val="24"/>
          <w:szCs w:val="24"/>
        </w:rPr>
        <w:t>ariación de la relación Al/Si, t</w:t>
      </w:r>
      <w:r w:rsidRPr="00772E5D">
        <w:rPr>
          <w:rFonts w:ascii="Arial" w:hAnsi="Arial" w:cs="Arial"/>
          <w:sz w:val="24"/>
          <w:szCs w:val="24"/>
        </w:rPr>
        <w:t>al como se nombra a continuación:</w:t>
      </w:r>
    </w:p>
    <w:p w:rsidR="00077425" w:rsidRPr="00772E5D" w:rsidRDefault="00077425" w:rsidP="00D12CBE">
      <w:pPr>
        <w:spacing w:before="100" w:beforeAutospacing="1" w:after="100" w:afterAutospacing="1" w:line="480" w:lineRule="auto"/>
        <w:ind w:left="709"/>
        <w:jc w:val="both"/>
        <w:rPr>
          <w:rFonts w:ascii="Arial" w:hAnsi="Arial" w:cs="Arial"/>
          <w:sz w:val="24"/>
          <w:szCs w:val="24"/>
          <w:vertAlign w:val="superscript"/>
        </w:rPr>
      </w:pPr>
      <w:r w:rsidRPr="00772E5D">
        <w:rPr>
          <w:rFonts w:ascii="Arial" w:hAnsi="Arial" w:cs="Arial"/>
          <w:sz w:val="24"/>
          <w:szCs w:val="24"/>
        </w:rPr>
        <w:t>Silicon oxo-aluminato o unidades sialates (-Si-O-Al-O-</w:t>
      </w:r>
      <w:proofErr w:type="gramStart"/>
      <w:r w:rsidRPr="00772E5D">
        <w:rPr>
          <w:rFonts w:ascii="Arial" w:hAnsi="Arial" w:cs="Arial"/>
          <w:sz w:val="24"/>
          <w:szCs w:val="24"/>
        </w:rPr>
        <w:t>)M</w:t>
      </w:r>
      <w:proofErr w:type="gramEnd"/>
      <w:r w:rsidRPr="00772E5D">
        <w:rPr>
          <w:rFonts w:ascii="Arial" w:hAnsi="Arial" w:cs="Arial"/>
          <w:sz w:val="24"/>
          <w:szCs w:val="24"/>
          <w:vertAlign w:val="superscript"/>
        </w:rPr>
        <w:t>+</w:t>
      </w:r>
    </w:p>
    <w:p w:rsidR="00077425" w:rsidRDefault="00077425" w:rsidP="00D12CBE">
      <w:pPr>
        <w:spacing w:before="100" w:beforeAutospacing="1" w:after="100" w:afterAutospacing="1" w:line="480" w:lineRule="auto"/>
        <w:ind w:left="709"/>
        <w:jc w:val="both"/>
        <w:rPr>
          <w:rFonts w:ascii="Arial" w:hAnsi="Arial" w:cs="Arial"/>
          <w:sz w:val="24"/>
          <w:szCs w:val="24"/>
        </w:rPr>
      </w:pPr>
      <w:r w:rsidRPr="00772E5D">
        <w:rPr>
          <w:rFonts w:ascii="Arial" w:hAnsi="Arial" w:cs="Arial"/>
          <w:sz w:val="24"/>
          <w:szCs w:val="24"/>
        </w:rPr>
        <w:t>Unidades sialate-siloxo</w:t>
      </w:r>
      <w:r>
        <w:rPr>
          <w:rFonts w:ascii="Arial" w:hAnsi="Arial" w:cs="Arial"/>
          <w:sz w:val="24"/>
          <w:szCs w:val="24"/>
        </w:rPr>
        <w:t xml:space="preserve"> (-Si-O-Al-O-Si-O-</w:t>
      </w:r>
      <w:proofErr w:type="gramStart"/>
      <w:r>
        <w:rPr>
          <w:rFonts w:ascii="Arial" w:hAnsi="Arial" w:cs="Arial"/>
          <w:sz w:val="24"/>
          <w:szCs w:val="24"/>
        </w:rPr>
        <w:t>)</w:t>
      </w:r>
      <w:r w:rsidRPr="00772E5D">
        <w:rPr>
          <w:rFonts w:ascii="Arial" w:hAnsi="Arial" w:cs="Arial"/>
          <w:sz w:val="24"/>
          <w:szCs w:val="24"/>
        </w:rPr>
        <w:t>M</w:t>
      </w:r>
      <w:proofErr w:type="gramEnd"/>
      <w:r w:rsidRPr="00772E5D">
        <w:rPr>
          <w:rFonts w:ascii="Arial" w:hAnsi="Arial" w:cs="Arial"/>
          <w:sz w:val="24"/>
          <w:szCs w:val="24"/>
          <w:vertAlign w:val="superscript"/>
        </w:rPr>
        <w:t>+</w:t>
      </w:r>
    </w:p>
    <w:p w:rsidR="00077425" w:rsidRDefault="00077425" w:rsidP="00D12CBE">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Unidades sialate disiloxo (-Si-O-Al-O-Si-O-Si-O-</w:t>
      </w:r>
      <w:proofErr w:type="gramStart"/>
      <w:r>
        <w:rPr>
          <w:rFonts w:ascii="Arial" w:hAnsi="Arial" w:cs="Arial"/>
          <w:sz w:val="24"/>
          <w:szCs w:val="24"/>
        </w:rPr>
        <w:t>)</w:t>
      </w:r>
      <w:r w:rsidRPr="00772E5D">
        <w:rPr>
          <w:rFonts w:ascii="Arial" w:hAnsi="Arial" w:cs="Arial"/>
          <w:sz w:val="24"/>
          <w:szCs w:val="24"/>
        </w:rPr>
        <w:t>M</w:t>
      </w:r>
      <w:proofErr w:type="gramEnd"/>
      <w:r w:rsidRPr="00772E5D">
        <w:rPr>
          <w:rFonts w:ascii="Arial" w:hAnsi="Arial" w:cs="Arial"/>
          <w:sz w:val="24"/>
          <w:szCs w:val="24"/>
          <w:vertAlign w:val="superscript"/>
        </w:rPr>
        <w:t>+</w:t>
      </w:r>
    </w:p>
    <w:p w:rsidR="00077425" w:rsidRPr="00624A74" w:rsidRDefault="00077425" w:rsidP="00D12CBE">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Donde </w:t>
      </w:r>
      <w:r w:rsidRPr="00772E5D">
        <w:rPr>
          <w:rFonts w:ascii="Arial" w:hAnsi="Arial" w:cs="Arial"/>
          <w:sz w:val="24"/>
          <w:szCs w:val="24"/>
        </w:rPr>
        <w:t>M</w:t>
      </w:r>
      <w:r w:rsidRPr="00772E5D">
        <w:rPr>
          <w:rFonts w:ascii="Arial" w:hAnsi="Arial" w:cs="Arial"/>
          <w:sz w:val="24"/>
          <w:szCs w:val="24"/>
          <w:vertAlign w:val="superscript"/>
        </w:rPr>
        <w:t>+</w:t>
      </w:r>
      <w:r>
        <w:rPr>
          <w:rFonts w:ascii="Arial" w:hAnsi="Arial" w:cs="Arial"/>
          <w:sz w:val="24"/>
          <w:szCs w:val="24"/>
        </w:rPr>
        <w:t xml:space="preserve"> es el ion álcali, particularmente Na</w:t>
      </w:r>
      <w:r w:rsidR="00E61C0F" w:rsidRPr="00772E5D">
        <w:rPr>
          <w:rFonts w:ascii="Arial" w:hAnsi="Arial" w:cs="Arial"/>
          <w:sz w:val="24"/>
          <w:szCs w:val="24"/>
          <w:vertAlign w:val="superscript"/>
        </w:rPr>
        <w:t>+</w:t>
      </w:r>
      <w:r>
        <w:rPr>
          <w:rFonts w:ascii="Arial" w:hAnsi="Arial" w:cs="Arial"/>
          <w:sz w:val="24"/>
          <w:szCs w:val="24"/>
        </w:rPr>
        <w:t>, el cual balancea las carga del Al</w:t>
      </w:r>
      <w:r w:rsidRPr="0007518E">
        <w:rPr>
          <w:rFonts w:ascii="Arial" w:hAnsi="Arial" w:cs="Arial"/>
          <w:sz w:val="24"/>
          <w:szCs w:val="24"/>
        </w:rPr>
        <w:t xml:space="preserve"> tetraédrico </w:t>
      </w:r>
      <w:r w:rsidR="0007518E" w:rsidRPr="0007518E">
        <w:rPr>
          <w:rFonts w:ascii="Arial" w:hAnsi="Arial" w:cs="Arial"/>
          <w:b/>
          <w:sz w:val="24"/>
          <w:szCs w:val="24"/>
        </w:rPr>
        <w:t>[48</w:t>
      </w:r>
      <w:r w:rsidRPr="0007518E">
        <w:rPr>
          <w:rFonts w:ascii="Arial" w:hAnsi="Arial" w:cs="Arial"/>
          <w:b/>
          <w:sz w:val="24"/>
          <w:szCs w:val="24"/>
        </w:rPr>
        <w:t>].</w:t>
      </w:r>
    </w:p>
    <w:p w:rsidR="00077425" w:rsidRPr="00FB1024" w:rsidRDefault="00077425" w:rsidP="00D12CBE">
      <w:pPr>
        <w:pStyle w:val="Sinespaciado"/>
        <w:ind w:left="709"/>
        <w:jc w:val="both"/>
        <w:rPr>
          <w:rFonts w:ascii="Arial" w:hAnsi="Arial" w:cs="Arial"/>
          <w:b/>
          <w:sz w:val="24"/>
          <w:szCs w:val="24"/>
        </w:rPr>
      </w:pPr>
      <w:r w:rsidRPr="00FB1024">
        <w:rPr>
          <w:rFonts w:ascii="Arial" w:hAnsi="Arial" w:cs="Arial"/>
          <w:b/>
          <w:sz w:val="24"/>
          <w:szCs w:val="24"/>
        </w:rPr>
        <w:lastRenderedPageBreak/>
        <w:t xml:space="preserve"> Análisis</w:t>
      </w:r>
      <w:r w:rsidR="004C2443" w:rsidRPr="00FB1024">
        <w:rPr>
          <w:rFonts w:ascii="Arial" w:hAnsi="Arial" w:cs="Arial"/>
          <w:b/>
          <w:sz w:val="24"/>
          <w:szCs w:val="24"/>
        </w:rPr>
        <w:t xml:space="preserve"> del espectro infrarrojo</w:t>
      </w:r>
      <w:r w:rsidRPr="00FB1024">
        <w:rPr>
          <w:rFonts w:ascii="Arial" w:hAnsi="Arial" w:cs="Arial"/>
          <w:b/>
          <w:sz w:val="24"/>
          <w:szCs w:val="24"/>
        </w:rPr>
        <w:t xml:space="preserve"> de</w:t>
      </w:r>
      <w:r w:rsidR="004C2443" w:rsidRPr="00FB1024">
        <w:rPr>
          <w:rFonts w:ascii="Arial" w:hAnsi="Arial" w:cs="Arial"/>
          <w:b/>
          <w:sz w:val="24"/>
          <w:szCs w:val="24"/>
        </w:rPr>
        <w:t xml:space="preserve"> los</w:t>
      </w:r>
      <w:r w:rsidRPr="00FB1024">
        <w:rPr>
          <w:rFonts w:ascii="Arial" w:hAnsi="Arial" w:cs="Arial"/>
          <w:b/>
          <w:sz w:val="24"/>
          <w:szCs w:val="24"/>
        </w:rPr>
        <w:t xml:space="preserve"> resultados experimentales y teóricos</w:t>
      </w:r>
      <w:r w:rsidR="004C2443" w:rsidRPr="00FB1024">
        <w:rPr>
          <w:rFonts w:ascii="Arial" w:hAnsi="Arial" w:cs="Arial"/>
          <w:b/>
          <w:sz w:val="24"/>
          <w:szCs w:val="24"/>
        </w:rPr>
        <w:t xml:space="preserve"> de los materiales</w:t>
      </w:r>
      <w:r w:rsidRPr="00FB1024">
        <w:rPr>
          <w:rFonts w:ascii="Arial" w:hAnsi="Arial" w:cs="Arial"/>
          <w:b/>
          <w:sz w:val="24"/>
          <w:szCs w:val="24"/>
        </w:rPr>
        <w:t>.</w:t>
      </w:r>
    </w:p>
    <w:p w:rsidR="00FB1024" w:rsidRDefault="00FB1024" w:rsidP="00D12CBE">
      <w:pPr>
        <w:pStyle w:val="Sinespaciado"/>
        <w:ind w:left="709"/>
        <w:jc w:val="both"/>
        <w:rPr>
          <w:rFonts w:ascii="Arial" w:hAnsi="Arial" w:cs="Arial"/>
          <w:b/>
          <w:sz w:val="24"/>
          <w:szCs w:val="24"/>
        </w:rPr>
      </w:pPr>
    </w:p>
    <w:p w:rsidR="00077425" w:rsidRPr="00FB1024" w:rsidRDefault="00F824A9" w:rsidP="00D12CBE">
      <w:pPr>
        <w:pStyle w:val="Sinespaciado"/>
        <w:ind w:left="709"/>
        <w:jc w:val="both"/>
        <w:rPr>
          <w:rFonts w:ascii="Arial" w:hAnsi="Arial" w:cs="Arial"/>
          <w:b/>
          <w:sz w:val="24"/>
          <w:szCs w:val="24"/>
        </w:rPr>
      </w:pPr>
      <w:r w:rsidRPr="00FB1024">
        <w:rPr>
          <w:rFonts w:ascii="Arial" w:hAnsi="Arial" w:cs="Arial"/>
          <w:b/>
          <w:sz w:val="24"/>
          <w:szCs w:val="24"/>
        </w:rPr>
        <w:t>Análisis</w:t>
      </w:r>
      <w:r w:rsidR="00106C9D" w:rsidRPr="00FB1024">
        <w:rPr>
          <w:rFonts w:ascii="Arial" w:hAnsi="Arial" w:cs="Arial"/>
          <w:b/>
          <w:sz w:val="24"/>
          <w:szCs w:val="24"/>
        </w:rPr>
        <w:t xml:space="preserve"> experimental</w:t>
      </w:r>
      <w:r w:rsidRPr="00FB1024">
        <w:rPr>
          <w:rFonts w:ascii="Arial" w:hAnsi="Arial" w:cs="Arial"/>
          <w:b/>
          <w:sz w:val="24"/>
          <w:szCs w:val="24"/>
        </w:rPr>
        <w:t xml:space="preserve"> del espectro infrarrojo de las muestras</w:t>
      </w:r>
      <w:r w:rsidR="00106C9D" w:rsidRPr="00FB1024">
        <w:rPr>
          <w:rFonts w:ascii="Arial" w:hAnsi="Arial" w:cs="Arial"/>
          <w:b/>
          <w:sz w:val="24"/>
          <w:szCs w:val="24"/>
        </w:rPr>
        <w:t>.</w:t>
      </w:r>
    </w:p>
    <w:p w:rsidR="00872671" w:rsidRPr="00872671" w:rsidRDefault="00077425" w:rsidP="00D12CBE">
      <w:pPr>
        <w:spacing w:before="100" w:beforeAutospacing="1" w:after="100" w:afterAutospacing="1" w:line="480" w:lineRule="auto"/>
        <w:ind w:left="709"/>
        <w:jc w:val="both"/>
        <w:rPr>
          <w:rFonts w:ascii="Arial" w:hAnsi="Arial" w:cs="Arial"/>
          <w:sz w:val="24"/>
          <w:szCs w:val="24"/>
        </w:rPr>
      </w:pPr>
      <w:r w:rsidRPr="00CB3729">
        <w:rPr>
          <w:rFonts w:ascii="Arial" w:hAnsi="Arial" w:cs="Arial"/>
          <w:sz w:val="24"/>
          <w:szCs w:val="24"/>
        </w:rPr>
        <w:t>Las frecuencias más comunes observadas</w:t>
      </w:r>
      <w:r w:rsidR="0087543A">
        <w:rPr>
          <w:rFonts w:ascii="Arial" w:hAnsi="Arial" w:cs="Arial"/>
          <w:sz w:val="24"/>
          <w:szCs w:val="24"/>
        </w:rPr>
        <w:t xml:space="preserve"> se dan aproximadamente en los siguientes puntos</w:t>
      </w:r>
      <w:r w:rsidRPr="00CB3729">
        <w:rPr>
          <w:rFonts w:ascii="Arial" w:hAnsi="Arial" w:cs="Arial"/>
          <w:sz w:val="24"/>
          <w:szCs w:val="24"/>
        </w:rPr>
        <w:t xml:space="preserve">: </w:t>
      </w:r>
      <w:r w:rsidR="0087543A">
        <w:rPr>
          <w:rFonts w:ascii="Arial" w:hAnsi="Arial" w:cs="Arial"/>
          <w:sz w:val="24"/>
          <w:szCs w:val="24"/>
        </w:rPr>
        <w:t>3300 cm</w:t>
      </w:r>
      <w:r w:rsidR="0087543A" w:rsidRPr="0087543A">
        <w:rPr>
          <w:rFonts w:ascii="Arial" w:hAnsi="Arial" w:cs="Arial"/>
          <w:sz w:val="24"/>
          <w:szCs w:val="24"/>
          <w:vertAlign w:val="superscript"/>
        </w:rPr>
        <w:t>-1</w:t>
      </w:r>
      <w:r w:rsidR="0087543A">
        <w:rPr>
          <w:rFonts w:ascii="Arial" w:hAnsi="Arial" w:cs="Arial"/>
          <w:sz w:val="24"/>
          <w:szCs w:val="24"/>
        </w:rPr>
        <w:t xml:space="preserve">, </w:t>
      </w:r>
      <w:r w:rsidR="00B40FAA">
        <w:rPr>
          <w:rFonts w:ascii="Arial" w:hAnsi="Arial" w:cs="Arial"/>
          <w:sz w:val="24"/>
          <w:szCs w:val="24"/>
        </w:rPr>
        <w:t>1630 cm</w:t>
      </w:r>
      <w:r w:rsidR="00B40FAA" w:rsidRPr="0087543A">
        <w:rPr>
          <w:rFonts w:ascii="Arial" w:hAnsi="Arial" w:cs="Arial"/>
          <w:sz w:val="24"/>
          <w:szCs w:val="24"/>
          <w:vertAlign w:val="superscript"/>
        </w:rPr>
        <w:t>-1</w:t>
      </w:r>
      <w:r w:rsidR="00B40FAA">
        <w:rPr>
          <w:rFonts w:ascii="Arial" w:hAnsi="Arial" w:cs="Arial"/>
          <w:sz w:val="24"/>
          <w:szCs w:val="24"/>
        </w:rPr>
        <w:t>, (1500-1370) cm</w:t>
      </w:r>
      <w:r w:rsidR="00B40FAA" w:rsidRPr="0087543A">
        <w:rPr>
          <w:rFonts w:ascii="Arial" w:hAnsi="Arial" w:cs="Arial"/>
          <w:sz w:val="24"/>
          <w:szCs w:val="24"/>
          <w:vertAlign w:val="superscript"/>
        </w:rPr>
        <w:t>-1</w:t>
      </w:r>
      <w:r w:rsidR="00B40FAA">
        <w:rPr>
          <w:rFonts w:ascii="Arial" w:hAnsi="Arial" w:cs="Arial"/>
          <w:sz w:val="24"/>
          <w:szCs w:val="24"/>
        </w:rPr>
        <w:t>,1000cm</w:t>
      </w:r>
      <w:r w:rsidR="00B40FAA" w:rsidRPr="0087543A">
        <w:rPr>
          <w:rFonts w:ascii="Arial" w:hAnsi="Arial" w:cs="Arial"/>
          <w:sz w:val="24"/>
          <w:szCs w:val="24"/>
          <w:vertAlign w:val="superscript"/>
        </w:rPr>
        <w:t>-1</w:t>
      </w:r>
      <w:r w:rsidR="00B40FAA">
        <w:rPr>
          <w:rFonts w:ascii="Arial" w:hAnsi="Arial" w:cs="Arial"/>
          <w:sz w:val="24"/>
          <w:szCs w:val="24"/>
        </w:rPr>
        <w:t>. Los picos alrededor de 3300 cm</w:t>
      </w:r>
      <w:r w:rsidR="00B40FAA" w:rsidRPr="0087543A">
        <w:rPr>
          <w:rFonts w:ascii="Arial" w:hAnsi="Arial" w:cs="Arial"/>
          <w:sz w:val="24"/>
          <w:szCs w:val="24"/>
          <w:vertAlign w:val="superscript"/>
        </w:rPr>
        <w:t>-1</w:t>
      </w:r>
      <w:r w:rsidR="00B40FAA">
        <w:rPr>
          <w:rFonts w:ascii="Arial" w:hAnsi="Arial" w:cs="Arial"/>
          <w:sz w:val="24"/>
          <w:szCs w:val="24"/>
        </w:rPr>
        <w:t xml:space="preserve"> son debido a las vibraciones</w:t>
      </w:r>
      <w:r w:rsidR="00843AB5">
        <w:rPr>
          <w:rFonts w:ascii="Arial" w:hAnsi="Arial" w:cs="Arial"/>
          <w:sz w:val="24"/>
          <w:szCs w:val="24"/>
        </w:rPr>
        <w:t xml:space="preserve"> de estiramiento</w:t>
      </w:r>
      <w:r w:rsidR="00B40FAA">
        <w:rPr>
          <w:rFonts w:ascii="Arial" w:hAnsi="Arial" w:cs="Arial"/>
          <w:sz w:val="24"/>
          <w:szCs w:val="24"/>
        </w:rPr>
        <w:t xml:space="preserve"> simétricas y </w:t>
      </w:r>
      <w:r w:rsidR="00843AB5">
        <w:rPr>
          <w:rFonts w:ascii="Arial" w:hAnsi="Arial" w:cs="Arial"/>
          <w:sz w:val="24"/>
          <w:szCs w:val="24"/>
        </w:rPr>
        <w:t>asimétricas de los grupos oxidrilos del agua, zeolita y geopolímeros</w:t>
      </w:r>
      <w:r w:rsidR="002958F3">
        <w:rPr>
          <w:rFonts w:ascii="Arial" w:hAnsi="Arial" w:cs="Arial"/>
          <w:sz w:val="24"/>
          <w:szCs w:val="24"/>
        </w:rPr>
        <w:t xml:space="preserve"> </w:t>
      </w:r>
      <w:r w:rsidR="006C6888">
        <w:rPr>
          <w:rFonts w:ascii="Arial" w:hAnsi="Arial" w:cs="Arial"/>
          <w:b/>
          <w:sz w:val="24"/>
          <w:szCs w:val="24"/>
        </w:rPr>
        <w:t xml:space="preserve">[29, </w:t>
      </w:r>
      <w:r w:rsidR="0007518E">
        <w:rPr>
          <w:rFonts w:ascii="Arial" w:hAnsi="Arial" w:cs="Arial"/>
          <w:b/>
          <w:sz w:val="24"/>
          <w:szCs w:val="24"/>
        </w:rPr>
        <w:t>49</w:t>
      </w:r>
      <w:r w:rsidR="00C41B3F">
        <w:rPr>
          <w:rFonts w:ascii="Arial" w:hAnsi="Arial" w:cs="Arial"/>
          <w:b/>
          <w:sz w:val="24"/>
          <w:szCs w:val="24"/>
        </w:rPr>
        <w:t>, 44</w:t>
      </w:r>
      <w:r w:rsidR="00872671" w:rsidRPr="00E4506D">
        <w:rPr>
          <w:rFonts w:ascii="Arial" w:hAnsi="Arial" w:cs="Arial"/>
          <w:b/>
          <w:sz w:val="24"/>
          <w:szCs w:val="24"/>
        </w:rPr>
        <w:t>]</w:t>
      </w:r>
      <w:r w:rsidR="00843AB5">
        <w:rPr>
          <w:rFonts w:ascii="Arial" w:hAnsi="Arial" w:cs="Arial"/>
          <w:sz w:val="24"/>
          <w:szCs w:val="24"/>
        </w:rPr>
        <w:t>. Los picos alrededor de 1630 cm</w:t>
      </w:r>
      <w:r w:rsidR="00843AB5" w:rsidRPr="0087543A">
        <w:rPr>
          <w:rFonts w:ascii="Arial" w:hAnsi="Arial" w:cs="Arial"/>
          <w:sz w:val="24"/>
          <w:szCs w:val="24"/>
          <w:vertAlign w:val="superscript"/>
        </w:rPr>
        <w:t>-1</w:t>
      </w:r>
      <w:r w:rsidR="00843AB5">
        <w:rPr>
          <w:rFonts w:ascii="Arial" w:hAnsi="Arial" w:cs="Arial"/>
          <w:sz w:val="24"/>
          <w:szCs w:val="24"/>
        </w:rPr>
        <w:t xml:space="preserve"> son debido a la vibración de flexión del agua libre dentro de la zeolita y de los geopolímeros </w:t>
      </w:r>
      <w:r w:rsidR="00C41B3F">
        <w:rPr>
          <w:rFonts w:ascii="Arial" w:hAnsi="Arial" w:cs="Arial"/>
          <w:b/>
          <w:sz w:val="24"/>
          <w:szCs w:val="24"/>
        </w:rPr>
        <w:t>[29, 42, 44</w:t>
      </w:r>
      <w:r w:rsidR="00872671" w:rsidRPr="00E4506D">
        <w:rPr>
          <w:rFonts w:ascii="Arial" w:hAnsi="Arial" w:cs="Arial"/>
          <w:b/>
          <w:sz w:val="24"/>
          <w:szCs w:val="24"/>
        </w:rPr>
        <w:t>]</w:t>
      </w:r>
      <w:r w:rsidR="00872671">
        <w:rPr>
          <w:rFonts w:ascii="Arial" w:hAnsi="Arial" w:cs="Arial"/>
          <w:b/>
          <w:sz w:val="24"/>
          <w:szCs w:val="24"/>
        </w:rPr>
        <w:t>.</w:t>
      </w:r>
      <w:r w:rsidR="00AD3ED2">
        <w:rPr>
          <w:rFonts w:ascii="Arial" w:hAnsi="Arial" w:cs="Arial"/>
          <w:sz w:val="24"/>
          <w:szCs w:val="24"/>
        </w:rPr>
        <w:t xml:space="preserve"> E</w:t>
      </w:r>
      <w:r w:rsidR="00872671">
        <w:rPr>
          <w:rFonts w:ascii="Arial" w:hAnsi="Arial" w:cs="Arial"/>
          <w:sz w:val="24"/>
          <w:szCs w:val="24"/>
        </w:rPr>
        <w:t>n el rango de (1500-1370) cm</w:t>
      </w:r>
      <w:r w:rsidR="00872671" w:rsidRPr="0087543A">
        <w:rPr>
          <w:rFonts w:ascii="Arial" w:hAnsi="Arial" w:cs="Arial"/>
          <w:sz w:val="24"/>
          <w:szCs w:val="24"/>
          <w:vertAlign w:val="superscript"/>
        </w:rPr>
        <w:t>-1</w:t>
      </w:r>
      <w:r w:rsidR="00872671">
        <w:rPr>
          <w:rFonts w:ascii="Arial" w:hAnsi="Arial" w:cs="Arial"/>
          <w:sz w:val="24"/>
          <w:szCs w:val="24"/>
        </w:rPr>
        <w:t xml:space="preserve"> es debido a</w:t>
      </w:r>
      <w:r w:rsidR="00AD3ED2">
        <w:rPr>
          <w:rFonts w:ascii="Arial" w:hAnsi="Arial" w:cs="Arial"/>
          <w:sz w:val="24"/>
          <w:szCs w:val="24"/>
        </w:rPr>
        <w:t xml:space="preserve"> la vibración  de estiramiento del O-C-O</w:t>
      </w:r>
      <w:r w:rsidR="00872671">
        <w:rPr>
          <w:rFonts w:ascii="Arial" w:hAnsi="Arial" w:cs="Arial"/>
          <w:sz w:val="24"/>
          <w:szCs w:val="24"/>
        </w:rPr>
        <w:t xml:space="preserve"> en la estructura del carbonato de sodio</w:t>
      </w:r>
      <w:r w:rsidR="00AD3ED2">
        <w:rPr>
          <w:rFonts w:ascii="Arial" w:hAnsi="Arial" w:cs="Arial"/>
          <w:sz w:val="24"/>
          <w:szCs w:val="24"/>
        </w:rPr>
        <w:t xml:space="preserve"> en los geopolímeros (ver figuras 112-123), este pico no existe en un espectro de la zeolita (ver Figura 111). </w:t>
      </w:r>
      <w:r w:rsidR="00051D19">
        <w:rPr>
          <w:rFonts w:ascii="Arial" w:hAnsi="Arial" w:cs="Arial"/>
          <w:sz w:val="24"/>
          <w:szCs w:val="24"/>
        </w:rPr>
        <w:t>Alrededor del pico de 1000 cm</w:t>
      </w:r>
      <w:r w:rsidR="00051D19" w:rsidRPr="0087543A">
        <w:rPr>
          <w:rFonts w:ascii="Arial" w:hAnsi="Arial" w:cs="Arial"/>
          <w:sz w:val="24"/>
          <w:szCs w:val="24"/>
          <w:vertAlign w:val="superscript"/>
        </w:rPr>
        <w:t>-1</w:t>
      </w:r>
      <w:r w:rsidR="00051D19">
        <w:rPr>
          <w:rFonts w:ascii="Arial" w:hAnsi="Arial" w:cs="Arial"/>
          <w:sz w:val="24"/>
          <w:szCs w:val="24"/>
        </w:rPr>
        <w:t xml:space="preserve"> está asociado con la vibración de estiramientos T-O (T=Al, Si</w:t>
      </w:r>
      <w:r w:rsidR="00882958">
        <w:rPr>
          <w:rFonts w:ascii="Arial" w:hAnsi="Arial" w:cs="Arial"/>
          <w:sz w:val="24"/>
          <w:szCs w:val="24"/>
        </w:rPr>
        <w:t>;  donde el Si y Al está en la estructura tetraedral de la zeolita y geopolímero</w:t>
      </w:r>
      <w:r w:rsidR="00051D19">
        <w:rPr>
          <w:rFonts w:ascii="Arial" w:hAnsi="Arial" w:cs="Arial"/>
          <w:sz w:val="24"/>
          <w:szCs w:val="24"/>
        </w:rPr>
        <w:t>)</w:t>
      </w:r>
      <w:r w:rsidR="002958F3">
        <w:rPr>
          <w:rFonts w:ascii="Arial" w:hAnsi="Arial" w:cs="Arial"/>
          <w:sz w:val="24"/>
          <w:szCs w:val="24"/>
        </w:rPr>
        <w:t xml:space="preserve"> </w:t>
      </w:r>
      <w:r w:rsidR="006C6888">
        <w:rPr>
          <w:rFonts w:ascii="Arial" w:hAnsi="Arial" w:cs="Arial"/>
          <w:b/>
          <w:sz w:val="24"/>
          <w:szCs w:val="24"/>
        </w:rPr>
        <w:t>[29, 50-52</w:t>
      </w:r>
      <w:r w:rsidR="00051D19" w:rsidRPr="00E4506D">
        <w:rPr>
          <w:rFonts w:ascii="Arial" w:hAnsi="Arial" w:cs="Arial"/>
          <w:b/>
          <w:sz w:val="24"/>
          <w:szCs w:val="24"/>
        </w:rPr>
        <w:t>]</w:t>
      </w:r>
    </w:p>
    <w:p w:rsidR="00077425" w:rsidRPr="00CB3729" w:rsidRDefault="00106C9D" w:rsidP="00D12CBE">
      <w:pPr>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Mediante</w:t>
      </w:r>
      <w:r w:rsidR="00077425" w:rsidRPr="00CB3729">
        <w:rPr>
          <w:rFonts w:ascii="Arial" w:hAnsi="Arial" w:cs="Arial"/>
          <w:sz w:val="24"/>
          <w:szCs w:val="24"/>
        </w:rPr>
        <w:t xml:space="preserve"> la síntesis y propiedades de geopolímero hecho a partir de 100% de ceniza volátil de la combustión de Lignite, 100% de escoria y mezcla de los dos elementos aluminosilicatos, con hidróxido de sodio como activador con contracciones de 8 y 12 Molares </w:t>
      </w:r>
      <w:r w:rsidR="006C6888">
        <w:rPr>
          <w:rFonts w:ascii="Arial" w:hAnsi="Arial" w:cs="Arial"/>
          <w:b/>
          <w:sz w:val="24"/>
          <w:szCs w:val="24"/>
        </w:rPr>
        <w:t>[50</w:t>
      </w:r>
      <w:r w:rsidR="00077425" w:rsidRPr="00E4506D">
        <w:rPr>
          <w:rFonts w:ascii="Arial" w:hAnsi="Arial" w:cs="Arial"/>
          <w:b/>
          <w:sz w:val="24"/>
          <w:szCs w:val="24"/>
        </w:rPr>
        <w:t>]</w:t>
      </w:r>
      <w:r w:rsidR="00077425" w:rsidRPr="00CB3729">
        <w:rPr>
          <w:rFonts w:ascii="Arial" w:hAnsi="Arial" w:cs="Arial"/>
          <w:sz w:val="24"/>
          <w:szCs w:val="24"/>
        </w:rPr>
        <w:t>. Cuyas conclusiones respecto al análisis de FTR son: En un rango (430-500) cm</w:t>
      </w:r>
      <w:r w:rsidR="00077425" w:rsidRPr="002958F3">
        <w:rPr>
          <w:rFonts w:ascii="Arial" w:hAnsi="Arial" w:cs="Arial"/>
          <w:sz w:val="24"/>
          <w:szCs w:val="24"/>
          <w:vertAlign w:val="superscript"/>
        </w:rPr>
        <w:t>-1</w:t>
      </w:r>
      <w:r w:rsidR="00077425" w:rsidRPr="00CB3729">
        <w:rPr>
          <w:rFonts w:ascii="Arial" w:hAnsi="Arial" w:cs="Arial"/>
          <w:sz w:val="24"/>
          <w:szCs w:val="24"/>
        </w:rPr>
        <w:t>; a 460 cm</w:t>
      </w:r>
      <w:r w:rsidR="00077425" w:rsidRPr="002958F3">
        <w:rPr>
          <w:rFonts w:ascii="Arial" w:hAnsi="Arial" w:cs="Arial"/>
          <w:sz w:val="24"/>
          <w:szCs w:val="24"/>
          <w:vertAlign w:val="superscript"/>
        </w:rPr>
        <w:t>-1</w:t>
      </w:r>
      <w:r w:rsidR="00077425" w:rsidRPr="00CB3729">
        <w:rPr>
          <w:rFonts w:ascii="Arial" w:hAnsi="Arial" w:cs="Arial"/>
          <w:sz w:val="24"/>
          <w:szCs w:val="24"/>
        </w:rPr>
        <w:t xml:space="preserve"> corresponde a Al-O o Si-O vibraciones de flexión. En </w:t>
      </w:r>
      <w:r w:rsidR="00077425" w:rsidRPr="00CB3729">
        <w:rPr>
          <w:rFonts w:ascii="Arial" w:hAnsi="Arial" w:cs="Arial"/>
          <w:sz w:val="24"/>
          <w:szCs w:val="24"/>
        </w:rPr>
        <w:lastRenderedPageBreak/>
        <w:t>un rango (800-1300)  cm</w:t>
      </w:r>
      <w:r w:rsidR="00077425" w:rsidRPr="002958F3">
        <w:rPr>
          <w:rFonts w:ascii="Arial" w:hAnsi="Arial" w:cs="Arial"/>
          <w:sz w:val="24"/>
          <w:szCs w:val="24"/>
          <w:vertAlign w:val="superscript"/>
        </w:rPr>
        <w:t>-1</w:t>
      </w:r>
      <w:r w:rsidR="00077425" w:rsidRPr="00CB3729">
        <w:rPr>
          <w:rFonts w:ascii="Arial" w:hAnsi="Arial" w:cs="Arial"/>
          <w:sz w:val="24"/>
          <w:szCs w:val="24"/>
        </w:rPr>
        <w:t>; a 1083 cm</w:t>
      </w:r>
      <w:r w:rsidR="00077425" w:rsidRPr="002958F3">
        <w:rPr>
          <w:rFonts w:ascii="Arial" w:hAnsi="Arial" w:cs="Arial"/>
          <w:sz w:val="24"/>
          <w:szCs w:val="24"/>
          <w:vertAlign w:val="superscript"/>
        </w:rPr>
        <w:t>-1</w:t>
      </w:r>
      <w:r w:rsidR="00077425" w:rsidRPr="00CB3729">
        <w:rPr>
          <w:rFonts w:ascii="Arial" w:hAnsi="Arial" w:cs="Arial"/>
          <w:sz w:val="24"/>
          <w:szCs w:val="24"/>
        </w:rPr>
        <w:t xml:space="preserve"> corresponde a Al-O o Si-O vibraciones de estiramiento asimétrico. En un rango (1350-1550) cm</w:t>
      </w:r>
      <w:r w:rsidR="00077425" w:rsidRPr="002958F3">
        <w:rPr>
          <w:rFonts w:ascii="Arial" w:hAnsi="Arial" w:cs="Arial"/>
          <w:sz w:val="24"/>
          <w:szCs w:val="24"/>
          <w:vertAlign w:val="superscript"/>
        </w:rPr>
        <w:t>-1</w:t>
      </w:r>
      <w:r w:rsidR="00077425" w:rsidRPr="00CB3729">
        <w:rPr>
          <w:rFonts w:ascii="Arial" w:hAnsi="Arial" w:cs="Arial"/>
          <w:sz w:val="24"/>
          <w:szCs w:val="24"/>
        </w:rPr>
        <w:t>; a 1445 cm</w:t>
      </w:r>
      <w:r w:rsidR="00077425" w:rsidRPr="002958F3">
        <w:rPr>
          <w:rFonts w:ascii="Arial" w:hAnsi="Arial" w:cs="Arial"/>
          <w:sz w:val="24"/>
          <w:szCs w:val="24"/>
          <w:vertAlign w:val="superscript"/>
        </w:rPr>
        <w:t>-1</w:t>
      </w:r>
      <w:r w:rsidR="00077425" w:rsidRPr="00CB3729">
        <w:rPr>
          <w:rFonts w:ascii="Arial" w:hAnsi="Arial" w:cs="Arial"/>
          <w:sz w:val="24"/>
          <w:szCs w:val="24"/>
        </w:rPr>
        <w:t xml:space="preserve"> corresponde a O-C-O vibraciones de estiramiento e indica la presencia de carbonatos. En un rango (1550-1740) cm</w:t>
      </w:r>
      <w:r w:rsidR="00077425" w:rsidRPr="002958F3">
        <w:rPr>
          <w:rFonts w:ascii="Arial" w:hAnsi="Arial" w:cs="Arial"/>
          <w:sz w:val="24"/>
          <w:szCs w:val="24"/>
          <w:vertAlign w:val="superscript"/>
        </w:rPr>
        <w:t>-</w:t>
      </w:r>
      <w:r w:rsidR="00110191" w:rsidRPr="002958F3">
        <w:rPr>
          <w:rFonts w:ascii="Arial" w:hAnsi="Arial" w:cs="Arial"/>
          <w:sz w:val="24"/>
          <w:szCs w:val="24"/>
          <w:vertAlign w:val="superscript"/>
        </w:rPr>
        <w:t>1</w:t>
      </w:r>
      <w:r w:rsidR="00110191">
        <w:rPr>
          <w:rFonts w:ascii="Arial" w:hAnsi="Arial" w:cs="Arial"/>
          <w:sz w:val="24"/>
          <w:szCs w:val="24"/>
        </w:rPr>
        <w:t>; a 1635 cm</w:t>
      </w:r>
      <w:r w:rsidR="00110191" w:rsidRPr="002958F3">
        <w:rPr>
          <w:rFonts w:ascii="Arial" w:hAnsi="Arial" w:cs="Arial"/>
          <w:sz w:val="24"/>
          <w:szCs w:val="24"/>
          <w:vertAlign w:val="superscript"/>
        </w:rPr>
        <w:t>-1</w:t>
      </w:r>
      <w:r w:rsidR="00110191">
        <w:rPr>
          <w:rFonts w:ascii="Arial" w:hAnsi="Arial" w:cs="Arial"/>
          <w:sz w:val="24"/>
          <w:szCs w:val="24"/>
        </w:rPr>
        <w:t xml:space="preserve"> </w:t>
      </w:r>
      <w:r w:rsidR="00110191" w:rsidRPr="00CB3729">
        <w:rPr>
          <w:rFonts w:ascii="Arial" w:hAnsi="Arial" w:cs="Arial"/>
          <w:sz w:val="24"/>
          <w:szCs w:val="24"/>
        </w:rPr>
        <w:t>corresponde a H-O-H vibraciones de flexión de moléculas de agua</w:t>
      </w:r>
      <w:r w:rsidR="00110191">
        <w:rPr>
          <w:rFonts w:ascii="Arial" w:hAnsi="Arial" w:cs="Arial"/>
          <w:sz w:val="24"/>
          <w:szCs w:val="24"/>
        </w:rPr>
        <w:t xml:space="preserve"> libre</w:t>
      </w:r>
      <w:r w:rsidR="00077425" w:rsidRPr="00CB3729">
        <w:rPr>
          <w:rFonts w:ascii="Arial" w:hAnsi="Arial" w:cs="Arial"/>
          <w:sz w:val="24"/>
          <w:szCs w:val="24"/>
        </w:rPr>
        <w:t>. En un rango (3000-3700) cm</w:t>
      </w:r>
      <w:r w:rsidR="00110191" w:rsidRPr="002958F3">
        <w:rPr>
          <w:rFonts w:ascii="Arial" w:hAnsi="Arial" w:cs="Arial"/>
          <w:sz w:val="24"/>
          <w:szCs w:val="24"/>
          <w:vertAlign w:val="superscript"/>
        </w:rPr>
        <w:t>-1</w:t>
      </w:r>
      <w:r w:rsidR="00110191">
        <w:rPr>
          <w:rFonts w:ascii="Arial" w:hAnsi="Arial" w:cs="Arial"/>
          <w:sz w:val="24"/>
          <w:szCs w:val="24"/>
        </w:rPr>
        <w:t>; a 3500 cm</w:t>
      </w:r>
      <w:r w:rsidR="00110191" w:rsidRPr="002958F3">
        <w:rPr>
          <w:rFonts w:ascii="Arial" w:hAnsi="Arial" w:cs="Arial"/>
          <w:sz w:val="24"/>
          <w:szCs w:val="24"/>
          <w:vertAlign w:val="superscript"/>
        </w:rPr>
        <w:t>-1</w:t>
      </w:r>
      <w:r w:rsidR="00110191">
        <w:rPr>
          <w:rFonts w:ascii="Arial" w:hAnsi="Arial" w:cs="Arial"/>
          <w:sz w:val="24"/>
          <w:szCs w:val="24"/>
        </w:rPr>
        <w:t xml:space="preserve"> corresponde a O-H vibraciones de estiramiento (pueden ser simétrico o asimétrico)</w:t>
      </w:r>
      <w:r w:rsidR="00077425" w:rsidRPr="00CB3729">
        <w:rPr>
          <w:rFonts w:ascii="Arial" w:hAnsi="Arial" w:cs="Arial"/>
          <w:sz w:val="24"/>
          <w:szCs w:val="24"/>
        </w:rPr>
        <w:t>. La presencia de cuarzo corresponde a una serie de bandas con picos localizados a 460, 517, 668, 695, 779, 797, 1082 cm</w:t>
      </w:r>
      <w:r w:rsidR="00077425" w:rsidRPr="002958F3">
        <w:rPr>
          <w:rFonts w:ascii="Arial" w:hAnsi="Arial" w:cs="Arial"/>
          <w:sz w:val="24"/>
          <w:szCs w:val="24"/>
          <w:vertAlign w:val="superscript"/>
        </w:rPr>
        <w:t>-1</w:t>
      </w:r>
      <w:r w:rsidR="00077425" w:rsidRPr="00CB3729">
        <w:rPr>
          <w:rFonts w:ascii="Arial" w:hAnsi="Arial" w:cs="Arial"/>
          <w:sz w:val="24"/>
          <w:szCs w:val="24"/>
        </w:rPr>
        <w:t>. A 1085 cm</w:t>
      </w:r>
      <w:r w:rsidR="00077425" w:rsidRPr="002958F3">
        <w:rPr>
          <w:rFonts w:ascii="Arial" w:hAnsi="Arial" w:cs="Arial"/>
          <w:sz w:val="24"/>
          <w:szCs w:val="24"/>
          <w:vertAlign w:val="superscript"/>
        </w:rPr>
        <w:t>-1</w:t>
      </w:r>
      <w:r w:rsidR="00077425" w:rsidRPr="00CB3729">
        <w:rPr>
          <w:rFonts w:ascii="Arial" w:hAnsi="Arial" w:cs="Arial"/>
          <w:sz w:val="24"/>
          <w:szCs w:val="24"/>
        </w:rPr>
        <w:t xml:space="preserve"> las moléculas Si-O-Si y Al-O-Si vibran con un estiramiento asimétrico, pero esta frecuencia se desplaza hacia frecuencias más bajas (aprox. 1005 cm</w:t>
      </w:r>
      <w:r w:rsidR="00077425" w:rsidRPr="002958F3">
        <w:rPr>
          <w:rFonts w:ascii="Arial" w:hAnsi="Arial" w:cs="Arial"/>
          <w:sz w:val="24"/>
          <w:szCs w:val="24"/>
          <w:vertAlign w:val="superscript"/>
        </w:rPr>
        <w:t>-1</w:t>
      </w:r>
      <w:r w:rsidR="00077425" w:rsidRPr="00CB3729">
        <w:rPr>
          <w:rFonts w:ascii="Arial" w:hAnsi="Arial" w:cs="Arial"/>
          <w:sz w:val="24"/>
          <w:szCs w:val="24"/>
        </w:rPr>
        <w:t>) que indica la formación de un nuevo producto, la fase de aluminosilicato amorfo. La banda situada a unos 460 cm</w:t>
      </w:r>
      <w:r w:rsidR="00077425" w:rsidRPr="002958F3">
        <w:rPr>
          <w:rFonts w:ascii="Arial" w:hAnsi="Arial" w:cs="Arial"/>
          <w:sz w:val="24"/>
          <w:szCs w:val="24"/>
          <w:vertAlign w:val="superscript"/>
        </w:rPr>
        <w:t>-1</w:t>
      </w:r>
      <w:r w:rsidR="00077425" w:rsidRPr="00CB3729">
        <w:rPr>
          <w:rFonts w:ascii="Arial" w:hAnsi="Arial" w:cs="Arial"/>
          <w:sz w:val="24"/>
          <w:szCs w:val="24"/>
        </w:rPr>
        <w:t xml:space="preserve"> asociados a: Si-O-Si y O-Si-O, se reduce ligeramente lo que indica que el cuarzo se disuelve parcialmente en la fuerte solución alcalina </w:t>
      </w:r>
      <w:r w:rsidR="006C6888">
        <w:rPr>
          <w:rFonts w:ascii="Arial" w:hAnsi="Arial" w:cs="Arial"/>
          <w:b/>
          <w:sz w:val="24"/>
          <w:szCs w:val="24"/>
        </w:rPr>
        <w:t>[50</w:t>
      </w:r>
      <w:r w:rsidR="00077425" w:rsidRPr="002D799E">
        <w:rPr>
          <w:rFonts w:ascii="Arial" w:hAnsi="Arial" w:cs="Arial"/>
          <w:b/>
          <w:sz w:val="24"/>
          <w:szCs w:val="24"/>
        </w:rPr>
        <w:t>]</w:t>
      </w:r>
      <w:r w:rsidR="006C6888" w:rsidRPr="006C6888">
        <w:rPr>
          <w:rFonts w:ascii="Arial" w:hAnsi="Arial" w:cs="Arial"/>
          <w:sz w:val="24"/>
          <w:szCs w:val="24"/>
        </w:rPr>
        <w:t>.</w:t>
      </w:r>
    </w:p>
    <w:p w:rsidR="00077425" w:rsidRDefault="00077425" w:rsidP="00D12CBE">
      <w:pPr>
        <w:spacing w:before="100" w:beforeAutospacing="1" w:after="100" w:afterAutospacing="1" w:line="480" w:lineRule="auto"/>
        <w:ind w:left="709"/>
        <w:jc w:val="both"/>
        <w:rPr>
          <w:rFonts w:ascii="Arial" w:hAnsi="Arial" w:cs="Arial"/>
          <w:b/>
          <w:sz w:val="24"/>
          <w:szCs w:val="24"/>
        </w:rPr>
      </w:pPr>
      <w:r w:rsidRPr="00CB3729">
        <w:rPr>
          <w:rFonts w:ascii="Arial" w:hAnsi="Arial" w:cs="Arial"/>
          <w:sz w:val="24"/>
          <w:szCs w:val="24"/>
        </w:rPr>
        <w:t xml:space="preserve">En este estudio el espectro infrarrojo de la ceniza volante sintetizado a geopolímero, </w:t>
      </w:r>
      <w:r w:rsidR="00AE6304">
        <w:rPr>
          <w:rFonts w:ascii="Arial" w:hAnsi="Arial" w:cs="Arial"/>
          <w:sz w:val="24"/>
          <w:szCs w:val="24"/>
        </w:rPr>
        <w:t xml:space="preserve">se </w:t>
      </w:r>
      <w:r w:rsidRPr="00CB3729">
        <w:rPr>
          <w:rFonts w:ascii="Arial" w:hAnsi="Arial" w:cs="Arial"/>
          <w:sz w:val="24"/>
          <w:szCs w:val="24"/>
        </w:rPr>
        <w:t>mostraron dos bandas de absorbancias, uno entre 820-1250 cm</w:t>
      </w:r>
      <w:r w:rsidRPr="002958F3">
        <w:rPr>
          <w:rFonts w:ascii="Arial" w:hAnsi="Arial" w:cs="Arial"/>
          <w:sz w:val="24"/>
          <w:szCs w:val="24"/>
          <w:vertAlign w:val="superscript"/>
        </w:rPr>
        <w:t>-1</w:t>
      </w:r>
      <w:r w:rsidRPr="00CB3729">
        <w:rPr>
          <w:rFonts w:ascii="Arial" w:hAnsi="Arial" w:cs="Arial"/>
          <w:sz w:val="24"/>
          <w:szCs w:val="24"/>
        </w:rPr>
        <w:t xml:space="preserve"> y otro entre 450-730 cm</w:t>
      </w:r>
      <w:r w:rsidRPr="002958F3">
        <w:rPr>
          <w:rFonts w:ascii="Arial" w:hAnsi="Arial" w:cs="Arial"/>
          <w:sz w:val="24"/>
          <w:szCs w:val="24"/>
          <w:vertAlign w:val="superscript"/>
        </w:rPr>
        <w:t>-1</w:t>
      </w:r>
      <w:r w:rsidRPr="00CB3729">
        <w:rPr>
          <w:rFonts w:ascii="Arial" w:hAnsi="Arial" w:cs="Arial"/>
          <w:sz w:val="24"/>
          <w:szCs w:val="24"/>
        </w:rPr>
        <w:t>, corresponden a vibraciones Si-O-Si y Si-O-Al respectivamente. Entre 1700-3500 cm</w:t>
      </w:r>
      <w:r w:rsidRPr="002958F3">
        <w:rPr>
          <w:rFonts w:ascii="Arial" w:hAnsi="Arial" w:cs="Arial"/>
          <w:sz w:val="24"/>
          <w:szCs w:val="24"/>
          <w:vertAlign w:val="superscript"/>
        </w:rPr>
        <w:t>-1</w:t>
      </w:r>
      <w:r w:rsidRPr="00CB3729">
        <w:rPr>
          <w:rFonts w:ascii="Arial" w:hAnsi="Arial" w:cs="Arial"/>
          <w:sz w:val="24"/>
          <w:szCs w:val="24"/>
        </w:rPr>
        <w:t xml:space="preserve"> se observa la presencia de agua. La banda de absorbancia entre 820-1250 cm</w:t>
      </w:r>
      <w:r w:rsidRPr="002958F3">
        <w:rPr>
          <w:rFonts w:ascii="Arial" w:hAnsi="Arial" w:cs="Arial"/>
          <w:sz w:val="24"/>
          <w:szCs w:val="24"/>
          <w:vertAlign w:val="superscript"/>
        </w:rPr>
        <w:t>-1</w:t>
      </w:r>
      <w:r w:rsidRPr="00CB3729">
        <w:rPr>
          <w:rFonts w:ascii="Arial" w:hAnsi="Arial" w:cs="Arial"/>
          <w:sz w:val="24"/>
          <w:szCs w:val="24"/>
        </w:rPr>
        <w:t xml:space="preserve"> refleja una variación de los ángulos de enlace y longitud de enlace de </w:t>
      </w:r>
      <w:r w:rsidRPr="00CB3729">
        <w:rPr>
          <w:rFonts w:ascii="Arial" w:hAnsi="Arial" w:cs="Arial"/>
          <w:sz w:val="24"/>
          <w:szCs w:val="24"/>
        </w:rPr>
        <w:lastRenderedPageBreak/>
        <w:t>la estructura tetraédrica alrededor del átomo de silicio, a 730 cm</w:t>
      </w:r>
      <w:r w:rsidRPr="002958F3">
        <w:rPr>
          <w:rFonts w:ascii="Arial" w:hAnsi="Arial" w:cs="Arial"/>
          <w:sz w:val="24"/>
          <w:szCs w:val="24"/>
          <w:vertAlign w:val="superscript"/>
        </w:rPr>
        <w:t>-1</w:t>
      </w:r>
      <w:r w:rsidRPr="00CB3729">
        <w:rPr>
          <w:rFonts w:ascii="Arial" w:hAnsi="Arial" w:cs="Arial"/>
          <w:sz w:val="24"/>
          <w:szCs w:val="24"/>
        </w:rPr>
        <w:t xml:space="preserve"> se observa una vibración de estiramiento de Al-O-Si </w:t>
      </w:r>
      <w:r w:rsidR="006C6888">
        <w:rPr>
          <w:rFonts w:ascii="Arial" w:hAnsi="Arial" w:cs="Arial"/>
          <w:b/>
          <w:sz w:val="24"/>
          <w:szCs w:val="24"/>
        </w:rPr>
        <w:t>[51</w:t>
      </w:r>
      <w:r w:rsidRPr="002D799E">
        <w:rPr>
          <w:rFonts w:ascii="Arial" w:hAnsi="Arial" w:cs="Arial"/>
          <w:b/>
          <w:sz w:val="24"/>
          <w:szCs w:val="24"/>
        </w:rPr>
        <w:t>]</w:t>
      </w:r>
      <w:r>
        <w:rPr>
          <w:rFonts w:ascii="Arial" w:hAnsi="Arial" w:cs="Arial"/>
          <w:b/>
          <w:sz w:val="24"/>
          <w:szCs w:val="24"/>
        </w:rPr>
        <w:t>.</w:t>
      </w:r>
    </w:p>
    <w:p w:rsidR="00106C9D" w:rsidRPr="00FB1024" w:rsidRDefault="00106C9D" w:rsidP="00D12CBE">
      <w:pPr>
        <w:pStyle w:val="Sinespaciado"/>
        <w:ind w:left="709"/>
        <w:jc w:val="both"/>
        <w:rPr>
          <w:rFonts w:ascii="Arial" w:hAnsi="Arial" w:cs="Arial"/>
          <w:b/>
          <w:sz w:val="24"/>
          <w:szCs w:val="24"/>
        </w:rPr>
      </w:pPr>
      <w:r w:rsidRPr="00FB1024">
        <w:rPr>
          <w:rFonts w:ascii="Arial" w:hAnsi="Arial" w:cs="Arial"/>
          <w:b/>
          <w:sz w:val="24"/>
          <w:szCs w:val="24"/>
        </w:rPr>
        <w:t>Análisis teórico del espectro infrarrojo de las muestras.</w:t>
      </w:r>
    </w:p>
    <w:p w:rsidR="00FD3833" w:rsidRDefault="00106C9D" w:rsidP="00D12CBE">
      <w:pPr>
        <w:spacing w:before="100" w:beforeAutospacing="1" w:after="100" w:afterAutospacing="1" w:line="480" w:lineRule="auto"/>
        <w:ind w:left="709"/>
        <w:jc w:val="both"/>
        <w:rPr>
          <w:rFonts w:ascii="Arial" w:hAnsi="Arial" w:cs="Arial"/>
          <w:sz w:val="24"/>
          <w:szCs w:val="24"/>
        </w:rPr>
      </w:pPr>
      <w:r w:rsidRPr="00FD3833">
        <w:rPr>
          <w:rFonts w:ascii="Arial" w:hAnsi="Arial" w:cs="Arial"/>
          <w:sz w:val="24"/>
          <w:szCs w:val="24"/>
        </w:rPr>
        <w:t xml:space="preserve">En este estudio </w:t>
      </w:r>
      <w:r w:rsidR="0095556E">
        <w:rPr>
          <w:rFonts w:ascii="Arial" w:hAnsi="Arial" w:cs="Arial"/>
          <w:sz w:val="24"/>
          <w:szCs w:val="24"/>
        </w:rPr>
        <w:t>se tienen</w:t>
      </w:r>
      <w:r w:rsidRPr="00FD3833">
        <w:rPr>
          <w:rFonts w:ascii="Arial" w:hAnsi="Arial" w:cs="Arial"/>
          <w:sz w:val="24"/>
          <w:szCs w:val="24"/>
        </w:rPr>
        <w:t xml:space="preserve"> picos similares</w:t>
      </w:r>
      <w:r w:rsidR="00573CA5">
        <w:rPr>
          <w:rFonts w:ascii="Arial" w:hAnsi="Arial" w:cs="Arial"/>
          <w:sz w:val="24"/>
          <w:szCs w:val="24"/>
        </w:rPr>
        <w:t xml:space="preserve"> con respecto </w:t>
      </w:r>
      <w:r w:rsidR="00573CA5" w:rsidRPr="00FD3833">
        <w:rPr>
          <w:rFonts w:ascii="Arial" w:hAnsi="Arial" w:cs="Arial"/>
          <w:sz w:val="24"/>
          <w:szCs w:val="24"/>
        </w:rPr>
        <w:t>al espectro infrarrojo experimental</w:t>
      </w:r>
      <w:r w:rsidR="00FD3833">
        <w:rPr>
          <w:rFonts w:ascii="Arial" w:hAnsi="Arial" w:cs="Arial"/>
          <w:sz w:val="24"/>
          <w:szCs w:val="24"/>
        </w:rPr>
        <w:t xml:space="preserve"> tales como: 3500</w:t>
      </w:r>
      <w:r w:rsidR="00FD3833" w:rsidRPr="00FD3833">
        <w:rPr>
          <w:rFonts w:ascii="Arial" w:hAnsi="Arial" w:cs="Arial"/>
          <w:sz w:val="24"/>
          <w:szCs w:val="24"/>
        </w:rPr>
        <w:t xml:space="preserve"> cm</w:t>
      </w:r>
      <w:r w:rsidR="00FD3833" w:rsidRPr="00FD3833">
        <w:rPr>
          <w:rFonts w:ascii="Arial" w:hAnsi="Arial" w:cs="Arial"/>
          <w:sz w:val="24"/>
          <w:szCs w:val="24"/>
          <w:vertAlign w:val="superscript"/>
        </w:rPr>
        <w:t>-1</w:t>
      </w:r>
      <w:r w:rsidR="00FD3833">
        <w:rPr>
          <w:rFonts w:ascii="Arial" w:hAnsi="Arial" w:cs="Arial"/>
          <w:sz w:val="24"/>
          <w:szCs w:val="24"/>
        </w:rPr>
        <w:t>, 2200</w:t>
      </w:r>
      <w:r w:rsidR="00FD3833" w:rsidRPr="00FD3833">
        <w:rPr>
          <w:rFonts w:ascii="Arial" w:hAnsi="Arial" w:cs="Arial"/>
          <w:sz w:val="24"/>
          <w:szCs w:val="24"/>
        </w:rPr>
        <w:t xml:space="preserve"> cm</w:t>
      </w:r>
      <w:r w:rsidR="00FD3833" w:rsidRPr="00FD3833">
        <w:rPr>
          <w:rFonts w:ascii="Arial" w:hAnsi="Arial" w:cs="Arial"/>
          <w:sz w:val="24"/>
          <w:szCs w:val="24"/>
          <w:vertAlign w:val="superscript"/>
        </w:rPr>
        <w:t>-1</w:t>
      </w:r>
      <w:r w:rsidR="00FD3833">
        <w:rPr>
          <w:rFonts w:ascii="Arial" w:hAnsi="Arial" w:cs="Arial"/>
          <w:sz w:val="24"/>
          <w:szCs w:val="24"/>
        </w:rPr>
        <w:t xml:space="preserve">, </w:t>
      </w:r>
      <w:r w:rsidR="00573CA5">
        <w:rPr>
          <w:rFonts w:ascii="Arial" w:hAnsi="Arial" w:cs="Arial"/>
          <w:sz w:val="24"/>
          <w:szCs w:val="24"/>
        </w:rPr>
        <w:t xml:space="preserve">1015 </w:t>
      </w:r>
      <w:r w:rsidR="00FD3833" w:rsidRPr="00FD3833">
        <w:rPr>
          <w:rFonts w:ascii="Arial" w:hAnsi="Arial" w:cs="Arial"/>
          <w:sz w:val="24"/>
          <w:szCs w:val="24"/>
        </w:rPr>
        <w:t>cm</w:t>
      </w:r>
      <w:r w:rsidR="00FD3833" w:rsidRPr="00FD3833">
        <w:rPr>
          <w:rFonts w:ascii="Arial" w:hAnsi="Arial" w:cs="Arial"/>
          <w:sz w:val="24"/>
          <w:szCs w:val="24"/>
          <w:vertAlign w:val="superscript"/>
        </w:rPr>
        <w:t>-1</w:t>
      </w:r>
      <w:r w:rsidR="00573CA5">
        <w:rPr>
          <w:rFonts w:ascii="Arial" w:hAnsi="Arial" w:cs="Arial"/>
          <w:sz w:val="24"/>
          <w:szCs w:val="24"/>
        </w:rPr>
        <w:t xml:space="preserve">, con sus respectivas vibraciones </w:t>
      </w:r>
      <w:r w:rsidRPr="00FD3833">
        <w:rPr>
          <w:rFonts w:ascii="Arial" w:hAnsi="Arial" w:cs="Arial"/>
          <w:sz w:val="24"/>
          <w:szCs w:val="24"/>
        </w:rPr>
        <w:t xml:space="preserve">como se detalla a continuación: vibraciones de estiramiento O-H, vibraciones de agua libre, y vibraciones simétricas o asimétricas de T-O. </w:t>
      </w:r>
      <w:r w:rsidR="00573CA5" w:rsidRPr="00FD3833">
        <w:rPr>
          <w:rFonts w:ascii="Arial" w:hAnsi="Arial" w:cs="Arial"/>
          <w:sz w:val="24"/>
          <w:szCs w:val="24"/>
        </w:rPr>
        <w:t>Debido</w:t>
      </w:r>
      <w:r w:rsidRPr="00FD3833">
        <w:rPr>
          <w:rFonts w:ascii="Arial" w:hAnsi="Arial" w:cs="Arial"/>
          <w:sz w:val="24"/>
          <w:szCs w:val="24"/>
        </w:rPr>
        <w:t xml:space="preserve"> a q</w:t>
      </w:r>
      <w:r w:rsidR="00FD3833" w:rsidRPr="00FD3833">
        <w:rPr>
          <w:rFonts w:ascii="Arial" w:hAnsi="Arial" w:cs="Arial"/>
          <w:sz w:val="24"/>
          <w:szCs w:val="24"/>
        </w:rPr>
        <w:t>ue otros aut</w:t>
      </w:r>
      <w:r w:rsidRPr="00FD3833">
        <w:rPr>
          <w:rFonts w:ascii="Arial" w:hAnsi="Arial" w:cs="Arial"/>
          <w:sz w:val="24"/>
          <w:szCs w:val="24"/>
        </w:rPr>
        <w:t>ores sugieren la presencia de carbonato de sodio</w:t>
      </w:r>
      <w:r w:rsidR="00A1798D">
        <w:rPr>
          <w:rFonts w:ascii="Arial" w:hAnsi="Arial" w:cs="Arial"/>
          <w:sz w:val="24"/>
          <w:szCs w:val="24"/>
        </w:rPr>
        <w:t xml:space="preserve"> (ver figura </w:t>
      </w:r>
      <w:r w:rsidR="00AE6304">
        <w:rPr>
          <w:rFonts w:ascii="Arial" w:hAnsi="Arial" w:cs="Arial"/>
          <w:sz w:val="24"/>
          <w:szCs w:val="24"/>
        </w:rPr>
        <w:t>4.9</w:t>
      </w:r>
      <w:r w:rsidR="00A1798D">
        <w:rPr>
          <w:rFonts w:ascii="Arial" w:hAnsi="Arial" w:cs="Arial"/>
          <w:sz w:val="24"/>
          <w:szCs w:val="24"/>
        </w:rPr>
        <w:t>)</w:t>
      </w:r>
      <w:r w:rsidRPr="00FD3833">
        <w:rPr>
          <w:rFonts w:ascii="Arial" w:hAnsi="Arial" w:cs="Arial"/>
          <w:sz w:val="24"/>
          <w:szCs w:val="24"/>
        </w:rPr>
        <w:t xml:space="preserve"> alrededor de 1450 cm</w:t>
      </w:r>
      <w:r w:rsidRPr="00FD3833">
        <w:rPr>
          <w:rFonts w:ascii="Arial" w:hAnsi="Arial" w:cs="Arial"/>
          <w:sz w:val="24"/>
          <w:szCs w:val="24"/>
          <w:vertAlign w:val="superscript"/>
        </w:rPr>
        <w:t>-1</w:t>
      </w:r>
      <w:r w:rsidRPr="00FD3833">
        <w:rPr>
          <w:rFonts w:ascii="Arial" w:hAnsi="Arial" w:cs="Arial"/>
          <w:sz w:val="24"/>
          <w:szCs w:val="24"/>
        </w:rPr>
        <w:t xml:space="preserve">, </w:t>
      </w:r>
      <w:r w:rsidR="00AE6304">
        <w:rPr>
          <w:rFonts w:ascii="Arial" w:hAnsi="Arial" w:cs="Arial"/>
          <w:sz w:val="24"/>
          <w:szCs w:val="24"/>
        </w:rPr>
        <w:t>se realizó</w:t>
      </w:r>
      <w:r w:rsidR="00FD3833" w:rsidRPr="00FD3833">
        <w:rPr>
          <w:rFonts w:ascii="Arial" w:hAnsi="Arial" w:cs="Arial"/>
          <w:sz w:val="24"/>
          <w:szCs w:val="24"/>
        </w:rPr>
        <w:t xml:space="preserve"> un estudio teórico en el software Gaussian 09 y </w:t>
      </w:r>
      <w:r w:rsidR="00AE6304">
        <w:rPr>
          <w:rFonts w:ascii="Arial" w:hAnsi="Arial" w:cs="Arial"/>
          <w:sz w:val="24"/>
          <w:szCs w:val="24"/>
        </w:rPr>
        <w:t>se obtuvo</w:t>
      </w:r>
      <w:r w:rsidR="00FD3833" w:rsidRPr="00FD3833">
        <w:rPr>
          <w:rFonts w:ascii="Arial" w:hAnsi="Arial" w:cs="Arial"/>
          <w:sz w:val="24"/>
          <w:szCs w:val="24"/>
        </w:rPr>
        <w:t xml:space="preserve"> picos similares con respecto al infrarrojo experimental de los geopolímeros por lo que </w:t>
      </w:r>
      <w:r w:rsidR="0095556E">
        <w:rPr>
          <w:rFonts w:ascii="Arial" w:hAnsi="Arial" w:cs="Arial"/>
          <w:sz w:val="24"/>
          <w:szCs w:val="24"/>
        </w:rPr>
        <w:t>se podría</w:t>
      </w:r>
      <w:r w:rsidR="00FD3833" w:rsidRPr="00FD3833">
        <w:rPr>
          <w:rFonts w:ascii="Arial" w:hAnsi="Arial" w:cs="Arial"/>
          <w:sz w:val="24"/>
          <w:szCs w:val="24"/>
        </w:rPr>
        <w:t xml:space="preserve"> tener la presencia de carbonatos </w:t>
      </w:r>
      <w:r w:rsidR="00573CA5">
        <w:rPr>
          <w:rFonts w:ascii="Arial" w:hAnsi="Arial" w:cs="Arial"/>
          <w:sz w:val="24"/>
          <w:szCs w:val="24"/>
        </w:rPr>
        <w:t>en nuestras muestras</w:t>
      </w:r>
      <w:r w:rsidR="00FD3833" w:rsidRPr="00FD3833">
        <w:rPr>
          <w:rFonts w:ascii="Arial" w:hAnsi="Arial" w:cs="Arial"/>
          <w:sz w:val="24"/>
          <w:szCs w:val="24"/>
        </w:rPr>
        <w:t>.</w:t>
      </w:r>
    </w:p>
    <w:p w:rsidR="00A116C8" w:rsidRPr="00FB1024" w:rsidRDefault="006A1B40" w:rsidP="00D12CBE">
      <w:pPr>
        <w:pStyle w:val="Sinespaciado"/>
        <w:ind w:left="709"/>
        <w:jc w:val="both"/>
        <w:rPr>
          <w:rFonts w:ascii="Arial" w:hAnsi="Arial" w:cs="Arial"/>
          <w:b/>
          <w:sz w:val="24"/>
          <w:szCs w:val="24"/>
        </w:rPr>
      </w:pPr>
      <w:r w:rsidRPr="00FB1024">
        <w:rPr>
          <w:rFonts w:ascii="Arial" w:hAnsi="Arial" w:cs="Arial"/>
          <w:b/>
          <w:sz w:val="24"/>
          <w:szCs w:val="24"/>
        </w:rPr>
        <w:t>C</w:t>
      </w:r>
      <w:r w:rsidR="005E1CC7" w:rsidRPr="00FB1024">
        <w:rPr>
          <w:rFonts w:ascii="Arial" w:hAnsi="Arial" w:cs="Arial"/>
          <w:b/>
          <w:sz w:val="24"/>
          <w:szCs w:val="24"/>
        </w:rPr>
        <w:t xml:space="preserve">omparación de frecuencias </w:t>
      </w:r>
      <w:r w:rsidR="004638EB" w:rsidRPr="00FB1024">
        <w:rPr>
          <w:rFonts w:ascii="Arial" w:hAnsi="Arial" w:cs="Arial"/>
          <w:b/>
          <w:sz w:val="24"/>
          <w:szCs w:val="24"/>
        </w:rPr>
        <w:t xml:space="preserve">del espectro infrarrojo </w:t>
      </w:r>
      <w:r w:rsidR="005E1CC7" w:rsidRPr="00FB1024">
        <w:rPr>
          <w:rFonts w:ascii="Arial" w:hAnsi="Arial" w:cs="Arial"/>
          <w:b/>
          <w:sz w:val="24"/>
          <w:szCs w:val="24"/>
        </w:rPr>
        <w:t>experimentales vs teóricos</w:t>
      </w:r>
      <w:r w:rsidR="007E609E" w:rsidRPr="00FB1024">
        <w:rPr>
          <w:rFonts w:ascii="Arial" w:hAnsi="Arial" w:cs="Arial"/>
          <w:b/>
          <w:sz w:val="24"/>
          <w:szCs w:val="24"/>
        </w:rPr>
        <w:t xml:space="preserve"> de los geopolímeros</w:t>
      </w:r>
      <w:r w:rsidR="005E1CC7" w:rsidRPr="00FB1024">
        <w:rPr>
          <w:rFonts w:ascii="Arial" w:hAnsi="Arial" w:cs="Arial"/>
          <w:b/>
          <w:sz w:val="24"/>
          <w:szCs w:val="24"/>
        </w:rPr>
        <w:t>.</w:t>
      </w:r>
    </w:p>
    <w:p w:rsidR="002370C2" w:rsidRDefault="002370C2" w:rsidP="00D12CBE">
      <w:pPr>
        <w:pStyle w:val="Sinespaciado"/>
        <w:spacing w:before="100" w:beforeAutospacing="1" w:after="100" w:afterAutospacing="1" w:line="480" w:lineRule="auto"/>
        <w:ind w:left="709"/>
        <w:jc w:val="both"/>
        <w:rPr>
          <w:rFonts w:ascii="Arial" w:hAnsi="Arial" w:cs="Arial"/>
          <w:sz w:val="24"/>
          <w:szCs w:val="24"/>
        </w:rPr>
      </w:pPr>
      <w:r w:rsidRPr="002370C2">
        <w:rPr>
          <w:rFonts w:ascii="Arial" w:hAnsi="Arial" w:cs="Arial"/>
          <w:sz w:val="24"/>
          <w:szCs w:val="24"/>
        </w:rPr>
        <w:t xml:space="preserve">Los valores de espectroscopia infrarroja experimentales mostraron rangos y picos de frecuencias muy cercanos a estudios pasados </w:t>
      </w:r>
      <w:r w:rsidR="006C6888">
        <w:rPr>
          <w:rFonts w:ascii="Arial" w:hAnsi="Arial" w:cs="Arial"/>
          <w:b/>
          <w:sz w:val="24"/>
          <w:szCs w:val="24"/>
        </w:rPr>
        <w:t>[50,51</w:t>
      </w:r>
      <w:r w:rsidRPr="00FF5447">
        <w:rPr>
          <w:rFonts w:ascii="Arial" w:hAnsi="Arial" w:cs="Arial"/>
          <w:b/>
          <w:sz w:val="24"/>
          <w:szCs w:val="24"/>
        </w:rPr>
        <w:t>]</w:t>
      </w:r>
      <w:r w:rsidRPr="002370C2">
        <w:rPr>
          <w:rFonts w:ascii="Arial" w:hAnsi="Arial" w:cs="Arial"/>
          <w:sz w:val="24"/>
          <w:szCs w:val="24"/>
        </w:rPr>
        <w:t xml:space="preserve">, en </w:t>
      </w:r>
      <w:r w:rsidR="00D05764">
        <w:rPr>
          <w:rFonts w:ascii="Arial" w:hAnsi="Arial" w:cs="Arial"/>
          <w:sz w:val="24"/>
          <w:szCs w:val="24"/>
        </w:rPr>
        <w:t>este</w:t>
      </w:r>
      <w:r w:rsidRPr="002370C2">
        <w:rPr>
          <w:rFonts w:ascii="Arial" w:hAnsi="Arial" w:cs="Arial"/>
          <w:sz w:val="24"/>
          <w:szCs w:val="24"/>
        </w:rPr>
        <w:t xml:space="preserve"> estudio se </w:t>
      </w:r>
      <w:r w:rsidR="00567F2E" w:rsidRPr="002370C2">
        <w:rPr>
          <w:rFonts w:ascii="Arial" w:hAnsi="Arial" w:cs="Arial"/>
          <w:sz w:val="24"/>
          <w:szCs w:val="24"/>
        </w:rPr>
        <w:t>realizó</w:t>
      </w:r>
      <w:r w:rsidRPr="002370C2">
        <w:rPr>
          <w:rFonts w:ascii="Arial" w:hAnsi="Arial" w:cs="Arial"/>
          <w:sz w:val="24"/>
          <w:szCs w:val="24"/>
        </w:rPr>
        <w:t xml:space="preserve"> una comparación de espectroscopia teórico con el uso de software Gaussian 09 donde se pudo corroborar tanto la espectroscopia infrarroja experimental y los estudios pasados</w:t>
      </w:r>
      <w:r w:rsidR="0041426B">
        <w:rPr>
          <w:rFonts w:ascii="Arial" w:hAnsi="Arial" w:cs="Arial"/>
          <w:sz w:val="24"/>
          <w:szCs w:val="24"/>
        </w:rPr>
        <w:t>.</w:t>
      </w:r>
    </w:p>
    <w:p w:rsidR="0041426B" w:rsidRDefault="00FF5447" w:rsidP="00D12CBE">
      <w:pPr>
        <w:pStyle w:val="Sinespaciado"/>
        <w:spacing w:before="100" w:beforeAutospacing="1" w:after="100" w:afterAutospacing="1" w:line="480" w:lineRule="auto"/>
        <w:ind w:left="709"/>
        <w:jc w:val="both"/>
        <w:rPr>
          <w:rFonts w:ascii="Arial" w:hAnsi="Arial" w:cs="Arial"/>
          <w:sz w:val="24"/>
          <w:szCs w:val="24"/>
        </w:rPr>
      </w:pPr>
      <w:r w:rsidRPr="00F153FC">
        <w:rPr>
          <w:rFonts w:ascii="Arial" w:hAnsi="Arial" w:cs="Arial"/>
          <w:sz w:val="24"/>
          <w:szCs w:val="24"/>
        </w:rPr>
        <w:lastRenderedPageBreak/>
        <w:t>En la primera serie de geopolímer</w:t>
      </w:r>
      <w:r w:rsidR="00811D2C" w:rsidRPr="00F153FC">
        <w:rPr>
          <w:rFonts w:ascii="Arial" w:hAnsi="Arial" w:cs="Arial"/>
          <w:sz w:val="24"/>
          <w:szCs w:val="24"/>
        </w:rPr>
        <w:t>os (</w:t>
      </w:r>
      <w:proofErr w:type="gramStart"/>
      <w:r w:rsidR="00811D2C" w:rsidRPr="00F153FC">
        <w:rPr>
          <w:rFonts w:ascii="Arial" w:hAnsi="Arial" w:cs="Arial"/>
          <w:sz w:val="24"/>
          <w:szCs w:val="24"/>
        </w:rPr>
        <w:t>G(</w:t>
      </w:r>
      <w:proofErr w:type="gramEnd"/>
      <w:r w:rsidR="00811D2C" w:rsidRPr="00F153FC">
        <w:rPr>
          <w:rFonts w:ascii="Arial" w:hAnsi="Arial" w:cs="Arial"/>
          <w:sz w:val="24"/>
          <w:szCs w:val="24"/>
        </w:rPr>
        <w:t>1-4)_P1), se observa que los sistemas (S1A1-S2A1-S3A1-S4A1-S5A2-S7A3-S16A6) con los</w:t>
      </w:r>
      <w:r w:rsidRPr="00F153FC">
        <w:rPr>
          <w:rFonts w:ascii="Arial" w:hAnsi="Arial" w:cs="Arial"/>
          <w:sz w:val="24"/>
          <w:szCs w:val="24"/>
        </w:rPr>
        <w:t xml:space="preserve"> método</w:t>
      </w:r>
      <w:r w:rsidR="00811D2C" w:rsidRPr="00F153FC">
        <w:rPr>
          <w:rFonts w:ascii="Arial" w:hAnsi="Arial" w:cs="Arial"/>
          <w:sz w:val="24"/>
          <w:szCs w:val="24"/>
        </w:rPr>
        <w:t>s</w:t>
      </w:r>
      <w:r w:rsidRPr="00F153FC">
        <w:rPr>
          <w:rFonts w:ascii="Arial" w:hAnsi="Arial" w:cs="Arial"/>
          <w:sz w:val="24"/>
          <w:szCs w:val="24"/>
        </w:rPr>
        <w:t xml:space="preserve"> teórico</w:t>
      </w:r>
      <w:r w:rsidR="00811D2C" w:rsidRPr="00F153FC">
        <w:rPr>
          <w:rFonts w:ascii="Arial" w:hAnsi="Arial" w:cs="Arial"/>
          <w:sz w:val="24"/>
          <w:szCs w:val="24"/>
        </w:rPr>
        <w:t>s</w:t>
      </w:r>
      <w:r w:rsidRPr="00F153FC">
        <w:rPr>
          <w:rFonts w:ascii="Arial" w:hAnsi="Arial" w:cs="Arial"/>
          <w:sz w:val="24"/>
          <w:szCs w:val="24"/>
        </w:rPr>
        <w:t xml:space="preserve"> (</w:t>
      </w:r>
      <w:r w:rsidR="00811D2C" w:rsidRPr="00F153FC">
        <w:rPr>
          <w:rFonts w:ascii="Arial" w:hAnsi="Arial" w:cs="Arial"/>
          <w:sz w:val="24"/>
          <w:szCs w:val="24"/>
        </w:rPr>
        <w:t xml:space="preserve">UHF/3-21G, RHF/STO-3G, </w:t>
      </w:r>
      <w:r w:rsidRPr="00F153FC">
        <w:rPr>
          <w:rFonts w:ascii="Arial" w:hAnsi="Arial" w:cs="Arial"/>
          <w:sz w:val="24"/>
          <w:szCs w:val="24"/>
        </w:rPr>
        <w:t>ROB3LYP</w:t>
      </w:r>
      <w:r w:rsidR="00811D2C" w:rsidRPr="00F153FC">
        <w:rPr>
          <w:rFonts w:ascii="Arial" w:hAnsi="Arial" w:cs="Arial"/>
          <w:sz w:val="24"/>
          <w:szCs w:val="24"/>
        </w:rPr>
        <w:t>/STO-3G</w:t>
      </w:r>
      <w:r w:rsidRPr="00F153FC">
        <w:rPr>
          <w:rFonts w:ascii="Arial" w:hAnsi="Arial" w:cs="Arial"/>
          <w:sz w:val="24"/>
          <w:szCs w:val="24"/>
        </w:rPr>
        <w:t>) tiene una frecuencia muy cercana respecto a la frecuencia experimental, tal cual muestran las tablas 5-</w:t>
      </w:r>
      <w:r w:rsidR="00DB311D" w:rsidRPr="00F153FC">
        <w:rPr>
          <w:rFonts w:ascii="Arial" w:hAnsi="Arial" w:cs="Arial"/>
          <w:sz w:val="24"/>
          <w:szCs w:val="24"/>
        </w:rPr>
        <w:t xml:space="preserve">8. </w:t>
      </w:r>
      <w:r w:rsidR="00567F2E" w:rsidRPr="00F153FC">
        <w:rPr>
          <w:rFonts w:ascii="Arial" w:hAnsi="Arial" w:cs="Arial"/>
          <w:sz w:val="24"/>
          <w:szCs w:val="24"/>
        </w:rPr>
        <w:t>Además</w:t>
      </w:r>
      <w:r w:rsidR="00DB311D" w:rsidRPr="00F153FC">
        <w:rPr>
          <w:rFonts w:ascii="Arial" w:hAnsi="Arial" w:cs="Arial"/>
          <w:sz w:val="24"/>
          <w:szCs w:val="24"/>
        </w:rPr>
        <w:t xml:space="preserve"> su factor R</w:t>
      </w:r>
      <w:r w:rsidR="00DB311D" w:rsidRPr="00F153FC">
        <w:rPr>
          <w:rFonts w:ascii="Arial" w:hAnsi="Arial" w:cs="Arial"/>
          <w:sz w:val="24"/>
          <w:szCs w:val="24"/>
          <w:vertAlign w:val="superscript"/>
        </w:rPr>
        <w:t>2</w:t>
      </w:r>
      <w:r w:rsidR="0094512E" w:rsidRPr="00F153FC">
        <w:rPr>
          <w:rFonts w:ascii="Arial" w:hAnsi="Arial" w:cs="Arial"/>
          <w:sz w:val="24"/>
          <w:szCs w:val="24"/>
        </w:rPr>
        <w:t xml:space="preserve"> tiene un valor de 0.9</w:t>
      </w:r>
      <w:r w:rsidR="00F153FC" w:rsidRPr="00F153FC">
        <w:rPr>
          <w:rFonts w:ascii="Arial" w:hAnsi="Arial" w:cs="Arial"/>
          <w:sz w:val="24"/>
          <w:szCs w:val="24"/>
        </w:rPr>
        <w:t>7</w:t>
      </w:r>
      <w:r w:rsidR="0094512E" w:rsidRPr="00F153FC">
        <w:rPr>
          <w:rFonts w:ascii="Arial" w:hAnsi="Arial" w:cs="Arial"/>
          <w:sz w:val="24"/>
          <w:szCs w:val="24"/>
        </w:rPr>
        <w:t xml:space="preserve"> aproximadamente</w:t>
      </w:r>
      <w:r w:rsidR="00DB311D" w:rsidRPr="00F153FC">
        <w:rPr>
          <w:rFonts w:ascii="Arial" w:hAnsi="Arial" w:cs="Arial"/>
          <w:sz w:val="24"/>
          <w:szCs w:val="24"/>
        </w:rPr>
        <w:t xml:space="preserve"> tal cual muestra</w:t>
      </w:r>
      <w:r w:rsidR="005669EB" w:rsidRPr="00F153FC">
        <w:rPr>
          <w:rFonts w:ascii="Arial" w:hAnsi="Arial" w:cs="Arial"/>
          <w:sz w:val="24"/>
          <w:szCs w:val="24"/>
        </w:rPr>
        <w:t>n en</w:t>
      </w:r>
      <w:r w:rsidR="0094512E" w:rsidRPr="00F153FC">
        <w:rPr>
          <w:rFonts w:ascii="Arial" w:hAnsi="Arial" w:cs="Arial"/>
          <w:sz w:val="24"/>
          <w:szCs w:val="24"/>
        </w:rPr>
        <w:t>la</w:t>
      </w:r>
      <w:r w:rsidR="005669EB" w:rsidRPr="00F153FC">
        <w:rPr>
          <w:rFonts w:ascii="Arial" w:hAnsi="Arial" w:cs="Arial"/>
          <w:sz w:val="24"/>
          <w:szCs w:val="24"/>
        </w:rPr>
        <w:t>s</w:t>
      </w:r>
      <w:r w:rsidR="0094512E" w:rsidRPr="00F153FC">
        <w:rPr>
          <w:rFonts w:ascii="Arial" w:hAnsi="Arial" w:cs="Arial"/>
          <w:sz w:val="24"/>
          <w:szCs w:val="24"/>
        </w:rPr>
        <w:t xml:space="preserve"> figura</w:t>
      </w:r>
      <w:r w:rsidR="005669EB" w:rsidRPr="00F153FC">
        <w:rPr>
          <w:rFonts w:ascii="Arial" w:hAnsi="Arial" w:cs="Arial"/>
          <w:sz w:val="24"/>
          <w:szCs w:val="24"/>
        </w:rPr>
        <w:t>s</w:t>
      </w:r>
      <w:r w:rsidR="002958F3">
        <w:rPr>
          <w:rFonts w:ascii="Arial" w:hAnsi="Arial" w:cs="Arial"/>
          <w:sz w:val="24"/>
          <w:szCs w:val="24"/>
        </w:rPr>
        <w:t xml:space="preserve"> </w:t>
      </w:r>
      <w:r w:rsidR="005669EB" w:rsidRPr="00F153FC">
        <w:rPr>
          <w:rFonts w:ascii="Arial" w:hAnsi="Arial" w:cs="Arial"/>
          <w:sz w:val="24"/>
          <w:szCs w:val="24"/>
        </w:rPr>
        <w:t>(</w:t>
      </w:r>
      <w:r w:rsidR="00AE6304">
        <w:rPr>
          <w:rFonts w:ascii="Arial" w:hAnsi="Arial" w:cs="Arial"/>
          <w:sz w:val="24"/>
          <w:szCs w:val="24"/>
        </w:rPr>
        <w:t xml:space="preserve">4.10 </w:t>
      </w:r>
      <w:r w:rsidR="005669EB" w:rsidRPr="00F153FC">
        <w:rPr>
          <w:rFonts w:ascii="Arial" w:hAnsi="Arial" w:cs="Arial"/>
          <w:sz w:val="24"/>
          <w:szCs w:val="24"/>
        </w:rPr>
        <w:t>-</w:t>
      </w:r>
      <w:r w:rsidR="00AE6304">
        <w:rPr>
          <w:rFonts w:ascii="Arial" w:hAnsi="Arial" w:cs="Arial"/>
          <w:sz w:val="24"/>
          <w:szCs w:val="24"/>
        </w:rPr>
        <w:t xml:space="preserve"> 4.13</w:t>
      </w:r>
      <w:r w:rsidR="005669EB" w:rsidRPr="00F153FC">
        <w:rPr>
          <w:rFonts w:ascii="Arial" w:hAnsi="Arial" w:cs="Arial"/>
          <w:sz w:val="24"/>
          <w:szCs w:val="24"/>
        </w:rPr>
        <w:t>)</w:t>
      </w:r>
      <w:r w:rsidR="0094512E" w:rsidRPr="00F153FC">
        <w:rPr>
          <w:rFonts w:ascii="Arial" w:hAnsi="Arial" w:cs="Arial"/>
          <w:sz w:val="24"/>
          <w:szCs w:val="24"/>
        </w:rPr>
        <w:t>, acorde con el análisis de regresión lineal este número tiene una buena correlación entre la parte experimental y cada uno de los modelos teóricos, siendo esto es otra prueba de la similitud de una estructura del geopolímero.</w:t>
      </w:r>
    </w:p>
    <w:p w:rsidR="00CF2CC7" w:rsidRDefault="00CF2CC7" w:rsidP="00D12CBE">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En ciertos sistemas no se agregaron moléculas de agua</w:t>
      </w:r>
      <w:r w:rsidR="00262FA1">
        <w:rPr>
          <w:rFonts w:ascii="Arial" w:hAnsi="Arial" w:cs="Arial"/>
          <w:sz w:val="24"/>
          <w:szCs w:val="24"/>
        </w:rPr>
        <w:t xml:space="preserve"> (S1A1-S2A1-S3A1-S4A1)</w:t>
      </w:r>
      <w:r>
        <w:rPr>
          <w:rFonts w:ascii="Arial" w:hAnsi="Arial" w:cs="Arial"/>
          <w:sz w:val="24"/>
          <w:szCs w:val="24"/>
        </w:rPr>
        <w:t xml:space="preserve">, por lo que no aparecieron picos adicionales para realizar una buena comparación, lo que influyo </w:t>
      </w:r>
      <w:r w:rsidR="00262FA1">
        <w:rPr>
          <w:rFonts w:ascii="Arial" w:hAnsi="Arial" w:cs="Arial"/>
          <w:sz w:val="24"/>
          <w:szCs w:val="24"/>
        </w:rPr>
        <w:t xml:space="preserve">que </w:t>
      </w:r>
      <w:r>
        <w:rPr>
          <w:rFonts w:ascii="Arial" w:hAnsi="Arial" w:cs="Arial"/>
          <w:sz w:val="24"/>
          <w:szCs w:val="24"/>
        </w:rPr>
        <w:t>el valor de correlación</w:t>
      </w:r>
      <w:r w:rsidR="00262FA1">
        <w:rPr>
          <w:rFonts w:ascii="Arial" w:hAnsi="Arial" w:cs="Arial"/>
          <w:sz w:val="24"/>
          <w:szCs w:val="24"/>
        </w:rPr>
        <w:t xml:space="preserve"> sea</w:t>
      </w:r>
      <w:r>
        <w:rPr>
          <w:rFonts w:ascii="Arial" w:hAnsi="Arial" w:cs="Arial"/>
          <w:sz w:val="24"/>
          <w:szCs w:val="24"/>
        </w:rPr>
        <w:t xml:space="preserve"> muy alto</w:t>
      </w:r>
      <w:r w:rsidR="00262FA1">
        <w:rPr>
          <w:rFonts w:ascii="Arial" w:hAnsi="Arial" w:cs="Arial"/>
          <w:sz w:val="24"/>
          <w:szCs w:val="24"/>
        </w:rPr>
        <w:t>, en tanto que los sistemas largos (S5A2-S7A3-S16A6) los cuales si fueron agregados agua, el resultado final mostro más picos.</w:t>
      </w:r>
    </w:p>
    <w:p w:rsidR="00DB311D" w:rsidRDefault="00567F2E" w:rsidP="00D12CBE">
      <w:pPr>
        <w:pStyle w:val="Sinespaciado"/>
        <w:spacing w:before="100" w:beforeAutospacing="1" w:after="100" w:afterAutospacing="1" w:line="480" w:lineRule="auto"/>
        <w:ind w:left="709"/>
        <w:jc w:val="both"/>
        <w:rPr>
          <w:rFonts w:ascii="Arial" w:hAnsi="Arial" w:cs="Arial"/>
          <w:sz w:val="24"/>
          <w:szCs w:val="24"/>
        </w:rPr>
      </w:pPr>
      <w:r w:rsidRPr="0052436A">
        <w:rPr>
          <w:rFonts w:ascii="Arial" w:hAnsi="Arial" w:cs="Arial"/>
          <w:sz w:val="24"/>
          <w:szCs w:val="24"/>
        </w:rPr>
        <w:t>En la segunda serie de geopolí</w:t>
      </w:r>
      <w:r w:rsidR="00811D2C" w:rsidRPr="0052436A">
        <w:rPr>
          <w:rFonts w:ascii="Arial" w:hAnsi="Arial" w:cs="Arial"/>
          <w:sz w:val="24"/>
          <w:szCs w:val="24"/>
        </w:rPr>
        <w:t>meros (G(1-4)_P2</w:t>
      </w:r>
      <w:r w:rsidR="00DB311D" w:rsidRPr="0052436A">
        <w:rPr>
          <w:rFonts w:ascii="Arial" w:hAnsi="Arial" w:cs="Arial"/>
          <w:sz w:val="24"/>
          <w:szCs w:val="24"/>
        </w:rPr>
        <w:t>)</w:t>
      </w:r>
      <w:r w:rsidR="00811D2C" w:rsidRPr="0052436A">
        <w:rPr>
          <w:rFonts w:ascii="Arial" w:hAnsi="Arial" w:cs="Arial"/>
          <w:sz w:val="24"/>
          <w:szCs w:val="24"/>
        </w:rPr>
        <w:t xml:space="preserve">), se observa que los sistemas (S1A1-S2A1-S3A1-S4A1-S5A2-S7A3-S16A6) con los métodos teóricos (UHF/3-21G, RHF/STO-3G, ROB3LYP/STO-3G) tiene una frecuencia muy cercana respecto a la frecuencia experimental, </w:t>
      </w:r>
      <w:r w:rsidR="00DB311D" w:rsidRPr="0052436A">
        <w:rPr>
          <w:rFonts w:ascii="Arial" w:hAnsi="Arial" w:cs="Arial"/>
          <w:sz w:val="24"/>
          <w:szCs w:val="24"/>
        </w:rPr>
        <w:t xml:space="preserve">tal cual muestran las tablas 9-12, debido a que el geopolímero G4_P2 es gel la </w:t>
      </w:r>
      <w:r w:rsidRPr="0052436A">
        <w:rPr>
          <w:rFonts w:ascii="Arial" w:hAnsi="Arial" w:cs="Arial"/>
          <w:sz w:val="24"/>
          <w:szCs w:val="24"/>
        </w:rPr>
        <w:t>espectroscopia</w:t>
      </w:r>
      <w:r w:rsidR="002958F3">
        <w:rPr>
          <w:rFonts w:ascii="Arial" w:hAnsi="Arial" w:cs="Arial"/>
          <w:sz w:val="24"/>
          <w:szCs w:val="24"/>
        </w:rPr>
        <w:t xml:space="preserve"> </w:t>
      </w:r>
      <w:r w:rsidR="00AE6304">
        <w:rPr>
          <w:rFonts w:ascii="Arial" w:hAnsi="Arial" w:cs="Arial"/>
          <w:sz w:val="24"/>
          <w:szCs w:val="24"/>
        </w:rPr>
        <w:t>solo</w:t>
      </w:r>
      <w:r w:rsidR="002958F3">
        <w:rPr>
          <w:rFonts w:ascii="Arial" w:hAnsi="Arial" w:cs="Arial"/>
          <w:sz w:val="24"/>
          <w:szCs w:val="24"/>
        </w:rPr>
        <w:t xml:space="preserve"> se logro</w:t>
      </w:r>
      <w:r w:rsidR="00AE6304">
        <w:rPr>
          <w:rFonts w:ascii="Arial" w:hAnsi="Arial" w:cs="Arial"/>
          <w:sz w:val="24"/>
          <w:szCs w:val="24"/>
        </w:rPr>
        <w:t xml:space="preserve"> medir </w:t>
      </w:r>
      <w:r w:rsidR="00AE6304">
        <w:rPr>
          <w:rFonts w:ascii="Arial" w:hAnsi="Arial" w:cs="Arial"/>
          <w:sz w:val="24"/>
          <w:szCs w:val="24"/>
        </w:rPr>
        <w:lastRenderedPageBreak/>
        <w:t xml:space="preserve">cuatro picos </w:t>
      </w:r>
      <w:r w:rsidR="00AE6304" w:rsidRPr="009E41A6">
        <w:rPr>
          <w:rFonts w:ascii="Arial" w:hAnsi="Arial" w:cs="Arial"/>
          <w:sz w:val="24"/>
          <w:szCs w:val="24"/>
        </w:rPr>
        <w:t>(</w:t>
      </w:r>
      <w:r w:rsidR="00AE6304">
        <w:rPr>
          <w:rFonts w:ascii="Arial" w:hAnsi="Arial" w:cs="Arial"/>
          <w:sz w:val="24"/>
          <w:szCs w:val="24"/>
        </w:rPr>
        <w:t>Ver Apéndice D, figura D.9</w:t>
      </w:r>
      <w:r w:rsidR="00AE6304" w:rsidRPr="009E41A6">
        <w:rPr>
          <w:rFonts w:ascii="Arial" w:hAnsi="Arial" w:cs="Arial"/>
          <w:sz w:val="24"/>
          <w:szCs w:val="24"/>
        </w:rPr>
        <w:t>)</w:t>
      </w:r>
      <w:r w:rsidR="00DB311D" w:rsidRPr="0052436A">
        <w:rPr>
          <w:rFonts w:ascii="Arial" w:hAnsi="Arial" w:cs="Arial"/>
          <w:sz w:val="24"/>
          <w:szCs w:val="24"/>
        </w:rPr>
        <w:t xml:space="preserve"> lo que afecta directamente a que el factor R</w:t>
      </w:r>
      <w:r w:rsidR="00DB311D" w:rsidRPr="0052436A">
        <w:rPr>
          <w:rFonts w:ascii="Arial" w:hAnsi="Arial" w:cs="Arial"/>
          <w:sz w:val="24"/>
          <w:szCs w:val="24"/>
          <w:vertAlign w:val="superscript"/>
        </w:rPr>
        <w:t>2</w:t>
      </w:r>
      <w:r w:rsidR="0052436A" w:rsidRPr="0052436A">
        <w:rPr>
          <w:rFonts w:ascii="Arial" w:hAnsi="Arial" w:cs="Arial"/>
          <w:sz w:val="24"/>
          <w:szCs w:val="24"/>
        </w:rPr>
        <w:t xml:space="preserve"> tenga un valor aproximado de </w:t>
      </w:r>
      <w:r w:rsidR="0052436A">
        <w:rPr>
          <w:rFonts w:ascii="Arial" w:hAnsi="Arial" w:cs="Arial"/>
          <w:sz w:val="24"/>
          <w:szCs w:val="24"/>
        </w:rPr>
        <w:t>1</w:t>
      </w:r>
      <w:r w:rsidR="00DB311D" w:rsidRPr="0052436A">
        <w:rPr>
          <w:rFonts w:ascii="Arial" w:hAnsi="Arial" w:cs="Arial"/>
          <w:sz w:val="24"/>
          <w:szCs w:val="24"/>
        </w:rPr>
        <w:t xml:space="preserve"> (</w:t>
      </w:r>
      <w:r w:rsidR="0052436A" w:rsidRPr="0052436A">
        <w:rPr>
          <w:rFonts w:ascii="Arial" w:hAnsi="Arial" w:cs="Arial"/>
          <w:sz w:val="24"/>
          <w:szCs w:val="24"/>
        </w:rPr>
        <w:t xml:space="preserve">ver figura </w:t>
      </w:r>
      <w:r w:rsidR="00AE6304">
        <w:rPr>
          <w:rFonts w:ascii="Arial" w:hAnsi="Arial" w:cs="Arial"/>
          <w:sz w:val="24"/>
          <w:szCs w:val="24"/>
        </w:rPr>
        <w:t>4.14 – 4.17</w:t>
      </w:r>
      <w:r w:rsidR="00DB311D" w:rsidRPr="0052436A">
        <w:rPr>
          <w:rFonts w:ascii="Arial" w:hAnsi="Arial" w:cs="Arial"/>
          <w:sz w:val="24"/>
          <w:szCs w:val="24"/>
        </w:rPr>
        <w:t>), ese valor no se lo debería considerar ya que se supone el espectro no realizo una buena medición p</w:t>
      </w:r>
      <w:r w:rsidRPr="0052436A">
        <w:rPr>
          <w:rFonts w:ascii="Arial" w:hAnsi="Arial" w:cs="Arial"/>
          <w:sz w:val="24"/>
          <w:szCs w:val="24"/>
        </w:rPr>
        <w:t>or la mala condición del geopolí</w:t>
      </w:r>
      <w:r w:rsidR="00DB311D" w:rsidRPr="0052436A">
        <w:rPr>
          <w:rFonts w:ascii="Arial" w:hAnsi="Arial" w:cs="Arial"/>
          <w:sz w:val="24"/>
          <w:szCs w:val="24"/>
        </w:rPr>
        <w:t>mero.</w:t>
      </w:r>
    </w:p>
    <w:p w:rsidR="007E0387" w:rsidRDefault="00811D2C" w:rsidP="00D12CBE">
      <w:pPr>
        <w:pStyle w:val="Sinespaciado"/>
        <w:spacing w:before="100" w:beforeAutospacing="1" w:after="100" w:afterAutospacing="1" w:line="480" w:lineRule="auto"/>
        <w:ind w:left="709"/>
        <w:jc w:val="both"/>
        <w:rPr>
          <w:rFonts w:ascii="Arial" w:hAnsi="Arial" w:cs="Arial"/>
          <w:sz w:val="24"/>
          <w:szCs w:val="24"/>
        </w:rPr>
      </w:pPr>
      <w:r w:rsidRPr="000F5190">
        <w:rPr>
          <w:rFonts w:ascii="Arial" w:hAnsi="Arial" w:cs="Arial"/>
          <w:sz w:val="24"/>
          <w:szCs w:val="24"/>
        </w:rPr>
        <w:t>En la tercer</w:t>
      </w:r>
      <w:r w:rsidR="007E0387" w:rsidRPr="000F5190">
        <w:rPr>
          <w:rFonts w:ascii="Arial" w:hAnsi="Arial" w:cs="Arial"/>
          <w:sz w:val="24"/>
          <w:szCs w:val="24"/>
        </w:rPr>
        <w:t xml:space="preserve">a </w:t>
      </w:r>
      <w:r w:rsidRPr="000F5190">
        <w:rPr>
          <w:rFonts w:ascii="Arial" w:hAnsi="Arial" w:cs="Arial"/>
          <w:sz w:val="24"/>
          <w:szCs w:val="24"/>
        </w:rPr>
        <w:t>serie de geopolimeros (G(1-4)_P3</w:t>
      </w:r>
      <w:r w:rsidR="007E0387" w:rsidRPr="000F5190">
        <w:rPr>
          <w:rFonts w:ascii="Arial" w:hAnsi="Arial" w:cs="Arial"/>
          <w:sz w:val="24"/>
          <w:szCs w:val="24"/>
        </w:rPr>
        <w:t>)</w:t>
      </w:r>
      <w:r w:rsidRPr="000F5190">
        <w:rPr>
          <w:rFonts w:ascii="Arial" w:hAnsi="Arial" w:cs="Arial"/>
          <w:sz w:val="24"/>
          <w:szCs w:val="24"/>
        </w:rPr>
        <w:t xml:space="preserve">), se observa que los sistemas (S1A1-S2A1-S3A1-S4A1-S5A2-S7A3-S16A6) con los métodos teóricos (UHF/3-21G, RHF/STO-3G, ROB3LYP/STO-3G) tiene una frecuencia muy cercana respecto a la frecuencia experimental, </w:t>
      </w:r>
      <w:r w:rsidR="0052436A" w:rsidRPr="000F5190">
        <w:rPr>
          <w:rFonts w:ascii="Arial" w:hAnsi="Arial" w:cs="Arial"/>
          <w:sz w:val="24"/>
          <w:szCs w:val="24"/>
        </w:rPr>
        <w:t>tal cual muestran las tablas 13-16</w:t>
      </w:r>
      <w:r w:rsidR="007E0387" w:rsidRPr="000F5190">
        <w:rPr>
          <w:rFonts w:ascii="Arial" w:hAnsi="Arial" w:cs="Arial"/>
          <w:sz w:val="24"/>
          <w:szCs w:val="24"/>
        </w:rPr>
        <w:t>, debido a qu</w:t>
      </w:r>
      <w:r w:rsidR="008B0C9B" w:rsidRPr="000F5190">
        <w:rPr>
          <w:rFonts w:ascii="Arial" w:hAnsi="Arial" w:cs="Arial"/>
          <w:sz w:val="24"/>
          <w:szCs w:val="24"/>
        </w:rPr>
        <w:t xml:space="preserve">e los geopolímeros G3_P3 </w:t>
      </w:r>
      <w:r w:rsidRPr="000F5190">
        <w:rPr>
          <w:rFonts w:ascii="Arial" w:hAnsi="Arial" w:cs="Arial"/>
          <w:sz w:val="24"/>
          <w:szCs w:val="24"/>
        </w:rPr>
        <w:t xml:space="preserve">y </w:t>
      </w:r>
      <w:r w:rsidR="008B0C9B" w:rsidRPr="000F5190">
        <w:rPr>
          <w:rFonts w:ascii="Arial" w:hAnsi="Arial" w:cs="Arial"/>
          <w:sz w:val="24"/>
          <w:szCs w:val="24"/>
        </w:rPr>
        <w:t xml:space="preserve">G4_P3 </w:t>
      </w:r>
      <w:r w:rsidR="007E0387" w:rsidRPr="000F5190">
        <w:rPr>
          <w:rFonts w:ascii="Arial" w:hAnsi="Arial" w:cs="Arial"/>
          <w:sz w:val="24"/>
          <w:szCs w:val="24"/>
        </w:rPr>
        <w:t>s</w:t>
      </w:r>
      <w:r w:rsidR="008B0C9B" w:rsidRPr="000F5190">
        <w:rPr>
          <w:rFonts w:ascii="Arial" w:hAnsi="Arial" w:cs="Arial"/>
          <w:sz w:val="24"/>
          <w:szCs w:val="24"/>
        </w:rPr>
        <w:t>on</w:t>
      </w:r>
      <w:r w:rsidR="007E0387" w:rsidRPr="000F5190">
        <w:rPr>
          <w:rFonts w:ascii="Arial" w:hAnsi="Arial" w:cs="Arial"/>
          <w:sz w:val="24"/>
          <w:szCs w:val="24"/>
        </w:rPr>
        <w:t xml:space="preserve"> gel</w:t>
      </w:r>
      <w:r w:rsidR="008B0C9B" w:rsidRPr="000F5190">
        <w:rPr>
          <w:rFonts w:ascii="Arial" w:hAnsi="Arial" w:cs="Arial"/>
          <w:sz w:val="24"/>
          <w:szCs w:val="24"/>
        </w:rPr>
        <w:t>es</w:t>
      </w:r>
      <w:r w:rsidR="007E0387" w:rsidRPr="000F5190">
        <w:rPr>
          <w:rFonts w:ascii="Arial" w:hAnsi="Arial" w:cs="Arial"/>
          <w:sz w:val="24"/>
          <w:szCs w:val="24"/>
        </w:rPr>
        <w:t xml:space="preserve"> la </w:t>
      </w:r>
      <w:r w:rsidRPr="000F5190">
        <w:rPr>
          <w:rFonts w:ascii="Arial" w:hAnsi="Arial" w:cs="Arial"/>
          <w:sz w:val="24"/>
          <w:szCs w:val="24"/>
        </w:rPr>
        <w:t>espectroscopia</w:t>
      </w:r>
      <w:r w:rsidR="008B0C9B" w:rsidRPr="000F5190">
        <w:rPr>
          <w:rFonts w:ascii="Arial" w:hAnsi="Arial" w:cs="Arial"/>
          <w:sz w:val="24"/>
          <w:szCs w:val="24"/>
        </w:rPr>
        <w:t xml:space="preserve"> solo lograr medir cinco y cuatro</w:t>
      </w:r>
      <w:r w:rsidR="007E0387" w:rsidRPr="000F5190">
        <w:rPr>
          <w:rFonts w:ascii="Arial" w:hAnsi="Arial" w:cs="Arial"/>
          <w:sz w:val="24"/>
          <w:szCs w:val="24"/>
        </w:rPr>
        <w:t xml:space="preserve"> picos</w:t>
      </w:r>
      <w:r w:rsidR="008B0C9B" w:rsidRPr="000F5190">
        <w:rPr>
          <w:rFonts w:ascii="Arial" w:hAnsi="Arial" w:cs="Arial"/>
          <w:sz w:val="24"/>
          <w:szCs w:val="24"/>
        </w:rPr>
        <w:t>,</w:t>
      </w:r>
      <w:r w:rsidR="00256371" w:rsidRPr="000F5190">
        <w:rPr>
          <w:rFonts w:ascii="Arial" w:hAnsi="Arial" w:cs="Arial"/>
          <w:sz w:val="24"/>
          <w:szCs w:val="24"/>
        </w:rPr>
        <w:t xml:space="preserve"> respectivamente </w:t>
      </w:r>
      <w:r w:rsidR="00AE6304" w:rsidRPr="009E41A6">
        <w:rPr>
          <w:rFonts w:ascii="Arial" w:hAnsi="Arial" w:cs="Arial"/>
          <w:sz w:val="24"/>
          <w:szCs w:val="24"/>
        </w:rPr>
        <w:t>(</w:t>
      </w:r>
      <w:r w:rsidR="00AE6304">
        <w:rPr>
          <w:rFonts w:ascii="Arial" w:hAnsi="Arial" w:cs="Arial"/>
          <w:sz w:val="24"/>
          <w:szCs w:val="24"/>
        </w:rPr>
        <w:t xml:space="preserve">Ver Apéndice D, figura </w:t>
      </w:r>
      <w:r w:rsidR="00113A6D">
        <w:rPr>
          <w:rFonts w:ascii="Arial" w:hAnsi="Arial" w:cs="Arial"/>
          <w:sz w:val="24"/>
          <w:szCs w:val="24"/>
        </w:rPr>
        <w:t>D</w:t>
      </w:r>
      <w:r w:rsidR="00AE6304">
        <w:rPr>
          <w:rFonts w:ascii="Arial" w:hAnsi="Arial" w:cs="Arial"/>
          <w:sz w:val="24"/>
          <w:szCs w:val="24"/>
        </w:rPr>
        <w:t>.1</w:t>
      </w:r>
      <w:r w:rsidR="00113A6D">
        <w:rPr>
          <w:rFonts w:ascii="Arial" w:hAnsi="Arial" w:cs="Arial"/>
          <w:sz w:val="24"/>
          <w:szCs w:val="24"/>
        </w:rPr>
        <w:t>2 y D13</w:t>
      </w:r>
      <w:r w:rsidR="00AE6304" w:rsidRPr="009E41A6">
        <w:rPr>
          <w:rFonts w:ascii="Arial" w:hAnsi="Arial" w:cs="Arial"/>
          <w:sz w:val="24"/>
          <w:szCs w:val="24"/>
        </w:rPr>
        <w:t>)</w:t>
      </w:r>
      <w:r w:rsidR="007E0387" w:rsidRPr="000F5190">
        <w:rPr>
          <w:rFonts w:ascii="Arial" w:hAnsi="Arial" w:cs="Arial"/>
          <w:sz w:val="24"/>
          <w:szCs w:val="24"/>
        </w:rPr>
        <w:t xml:space="preserve"> lo que afecta directamente a que el factor R</w:t>
      </w:r>
      <w:r w:rsidR="007E0387" w:rsidRPr="000F5190">
        <w:rPr>
          <w:rFonts w:ascii="Arial" w:hAnsi="Arial" w:cs="Arial"/>
          <w:sz w:val="24"/>
          <w:szCs w:val="24"/>
          <w:vertAlign w:val="superscript"/>
        </w:rPr>
        <w:t>2</w:t>
      </w:r>
      <w:r w:rsidR="007E0387" w:rsidRPr="000F5190">
        <w:rPr>
          <w:rFonts w:ascii="Arial" w:hAnsi="Arial" w:cs="Arial"/>
          <w:sz w:val="24"/>
          <w:szCs w:val="24"/>
        </w:rPr>
        <w:t xml:space="preserve"> tenga un valor de 1 (ver figura</w:t>
      </w:r>
      <w:r w:rsidR="00256371" w:rsidRPr="000F5190">
        <w:rPr>
          <w:rFonts w:ascii="Arial" w:hAnsi="Arial" w:cs="Arial"/>
          <w:sz w:val="24"/>
          <w:szCs w:val="24"/>
        </w:rPr>
        <w:t>s</w:t>
      </w:r>
      <w:r w:rsidR="00AE6304">
        <w:rPr>
          <w:rFonts w:ascii="Arial" w:hAnsi="Arial" w:cs="Arial"/>
          <w:sz w:val="24"/>
          <w:szCs w:val="24"/>
        </w:rPr>
        <w:t>4.18 – 4.21</w:t>
      </w:r>
      <w:r w:rsidR="007E0387" w:rsidRPr="000F5190">
        <w:rPr>
          <w:rFonts w:ascii="Arial" w:hAnsi="Arial" w:cs="Arial"/>
          <w:sz w:val="24"/>
          <w:szCs w:val="24"/>
        </w:rPr>
        <w:t xml:space="preserve">), ese valor no se lo debería considerar ya que </w:t>
      </w:r>
      <w:r w:rsidRPr="000F5190">
        <w:rPr>
          <w:rFonts w:ascii="Arial" w:hAnsi="Arial" w:cs="Arial"/>
          <w:sz w:val="24"/>
          <w:szCs w:val="24"/>
        </w:rPr>
        <w:t>se supone el espectro no realizó</w:t>
      </w:r>
      <w:r w:rsidR="007E0387" w:rsidRPr="000F5190">
        <w:rPr>
          <w:rFonts w:ascii="Arial" w:hAnsi="Arial" w:cs="Arial"/>
          <w:sz w:val="24"/>
          <w:szCs w:val="24"/>
        </w:rPr>
        <w:t xml:space="preserve"> una buena medición por la mala condición del </w:t>
      </w:r>
      <w:r w:rsidRPr="000F5190">
        <w:rPr>
          <w:rFonts w:ascii="Arial" w:hAnsi="Arial" w:cs="Arial"/>
          <w:sz w:val="24"/>
          <w:szCs w:val="24"/>
        </w:rPr>
        <w:t>geopolímero</w:t>
      </w:r>
      <w:r w:rsidR="007E0387" w:rsidRPr="000F5190">
        <w:rPr>
          <w:rFonts w:ascii="Arial" w:hAnsi="Arial" w:cs="Arial"/>
          <w:sz w:val="24"/>
          <w:szCs w:val="24"/>
        </w:rPr>
        <w:t>.</w:t>
      </w:r>
    </w:p>
    <w:p w:rsidR="0072247E" w:rsidRDefault="0072247E" w:rsidP="00D12CBE">
      <w:pPr>
        <w:pStyle w:val="Sinespaciado"/>
        <w:spacing w:before="100" w:beforeAutospacing="1" w:after="100" w:afterAutospacing="1" w:line="480" w:lineRule="auto"/>
        <w:ind w:left="709"/>
        <w:jc w:val="both"/>
        <w:rPr>
          <w:rFonts w:ascii="Arial" w:hAnsi="Arial" w:cs="Arial"/>
          <w:sz w:val="24"/>
          <w:szCs w:val="24"/>
        </w:rPr>
      </w:pPr>
      <w:r w:rsidRPr="00532018">
        <w:rPr>
          <w:rFonts w:ascii="Arial" w:hAnsi="Arial" w:cs="Arial"/>
          <w:sz w:val="24"/>
          <w:szCs w:val="24"/>
        </w:rPr>
        <w:t xml:space="preserve">En el estudio realizado </w:t>
      </w:r>
      <w:r w:rsidR="00BA7F8D" w:rsidRPr="00532018">
        <w:rPr>
          <w:rFonts w:ascii="Arial" w:hAnsi="Arial" w:cs="Arial"/>
          <w:sz w:val="24"/>
          <w:szCs w:val="24"/>
        </w:rPr>
        <w:t>Fernández</w:t>
      </w:r>
      <w:r w:rsidR="0034207A">
        <w:rPr>
          <w:rFonts w:ascii="Arial" w:hAnsi="Arial" w:cs="Arial"/>
          <w:sz w:val="24"/>
          <w:szCs w:val="24"/>
        </w:rPr>
        <w:t xml:space="preserve"> </w:t>
      </w:r>
      <w:r w:rsidRPr="00C41B3F">
        <w:rPr>
          <w:rFonts w:ascii="Arial" w:hAnsi="Arial" w:cs="Arial"/>
          <w:b/>
          <w:sz w:val="24"/>
          <w:szCs w:val="24"/>
        </w:rPr>
        <w:t>[</w:t>
      </w:r>
      <w:r w:rsidR="0007518E">
        <w:rPr>
          <w:rFonts w:ascii="Arial" w:hAnsi="Arial" w:cs="Arial"/>
          <w:b/>
          <w:sz w:val="24"/>
          <w:szCs w:val="24"/>
        </w:rPr>
        <w:t>53</w:t>
      </w:r>
      <w:r w:rsidRPr="00C41B3F">
        <w:rPr>
          <w:rFonts w:ascii="Arial" w:hAnsi="Arial" w:cs="Arial"/>
          <w:b/>
          <w:sz w:val="24"/>
          <w:szCs w:val="24"/>
        </w:rPr>
        <w:t xml:space="preserve">] </w:t>
      </w:r>
      <w:r w:rsidR="00532018" w:rsidRPr="00532018">
        <w:rPr>
          <w:rFonts w:ascii="Arial" w:hAnsi="Arial" w:cs="Arial"/>
          <w:sz w:val="24"/>
          <w:szCs w:val="24"/>
        </w:rPr>
        <w:t>establece que la</w:t>
      </w:r>
      <w:r w:rsidR="00532018">
        <w:rPr>
          <w:rFonts w:ascii="Arial" w:hAnsi="Arial" w:cs="Arial"/>
          <w:sz w:val="24"/>
          <w:szCs w:val="24"/>
        </w:rPr>
        <w:t xml:space="preserve"> intensidad del pico d 457 cm</w:t>
      </w:r>
      <w:r w:rsidR="00532018" w:rsidRPr="00532018">
        <w:rPr>
          <w:rFonts w:ascii="Arial" w:hAnsi="Arial" w:cs="Arial"/>
          <w:sz w:val="24"/>
          <w:szCs w:val="24"/>
          <w:vertAlign w:val="superscript"/>
        </w:rPr>
        <w:t>-1</w:t>
      </w:r>
      <w:r w:rsidR="00262FA1">
        <w:rPr>
          <w:rFonts w:ascii="Arial" w:hAnsi="Arial" w:cs="Arial"/>
          <w:sz w:val="24"/>
          <w:szCs w:val="24"/>
        </w:rPr>
        <w:t>está</w:t>
      </w:r>
      <w:r w:rsidR="00532018">
        <w:rPr>
          <w:rFonts w:ascii="Arial" w:hAnsi="Arial" w:cs="Arial"/>
          <w:sz w:val="24"/>
          <w:szCs w:val="24"/>
        </w:rPr>
        <w:t xml:space="preserve"> asociado con todos los casos de vibración de flexión T-O, sin relacionarse con el grado de cristalización del material. </w:t>
      </w:r>
    </w:p>
    <w:p w:rsidR="00532018" w:rsidRDefault="00532018" w:rsidP="00D12CBE">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 xml:space="preserve">En el estudio realizado por Criado </w:t>
      </w:r>
      <w:r w:rsidRPr="00C41B3F">
        <w:rPr>
          <w:rFonts w:ascii="Arial" w:hAnsi="Arial" w:cs="Arial"/>
          <w:b/>
          <w:sz w:val="24"/>
          <w:szCs w:val="24"/>
        </w:rPr>
        <w:t>[</w:t>
      </w:r>
      <w:r w:rsidR="0007518E">
        <w:rPr>
          <w:rFonts w:ascii="Arial" w:hAnsi="Arial" w:cs="Arial"/>
          <w:b/>
          <w:sz w:val="24"/>
          <w:szCs w:val="24"/>
        </w:rPr>
        <w:t>54</w:t>
      </w:r>
      <w:r w:rsidRPr="00C41B3F">
        <w:rPr>
          <w:rFonts w:ascii="Arial" w:hAnsi="Arial" w:cs="Arial"/>
          <w:b/>
          <w:sz w:val="24"/>
          <w:szCs w:val="24"/>
        </w:rPr>
        <w:t>]</w:t>
      </w:r>
      <w:r w:rsidR="0034207A">
        <w:rPr>
          <w:rFonts w:ascii="Arial" w:hAnsi="Arial" w:cs="Arial"/>
          <w:b/>
          <w:sz w:val="24"/>
          <w:szCs w:val="24"/>
        </w:rPr>
        <w:t xml:space="preserve"> </w:t>
      </w:r>
      <w:r w:rsidR="00401877" w:rsidRPr="00401877">
        <w:rPr>
          <w:rFonts w:ascii="Arial" w:hAnsi="Arial" w:cs="Arial"/>
          <w:sz w:val="24"/>
          <w:szCs w:val="24"/>
        </w:rPr>
        <w:t xml:space="preserve">usando ceniza volante e </w:t>
      </w:r>
      <w:r w:rsidR="00BA7F8D" w:rsidRPr="00401877">
        <w:rPr>
          <w:rFonts w:ascii="Arial" w:hAnsi="Arial" w:cs="Arial"/>
          <w:sz w:val="24"/>
          <w:szCs w:val="24"/>
        </w:rPr>
        <w:t>hidróxido</w:t>
      </w:r>
      <w:r w:rsidR="00401877" w:rsidRPr="00401877">
        <w:rPr>
          <w:rFonts w:ascii="Arial" w:hAnsi="Arial" w:cs="Arial"/>
          <w:sz w:val="24"/>
          <w:szCs w:val="24"/>
        </w:rPr>
        <w:t xml:space="preserve"> de sodio como activador alcalino con un pH de 13.93, </w:t>
      </w:r>
      <w:r w:rsidR="00401877">
        <w:rPr>
          <w:rFonts w:ascii="Arial" w:hAnsi="Arial" w:cs="Arial"/>
          <w:sz w:val="24"/>
          <w:szCs w:val="24"/>
        </w:rPr>
        <w:lastRenderedPageBreak/>
        <w:t>encontró: a 1450 cm</w:t>
      </w:r>
      <w:r w:rsidR="00401877" w:rsidRPr="00401877">
        <w:rPr>
          <w:rFonts w:ascii="Arial" w:hAnsi="Arial" w:cs="Arial"/>
          <w:sz w:val="24"/>
          <w:szCs w:val="24"/>
          <w:vertAlign w:val="superscript"/>
        </w:rPr>
        <w:t>-1</w:t>
      </w:r>
      <w:r w:rsidR="00401877">
        <w:rPr>
          <w:rFonts w:ascii="Arial" w:hAnsi="Arial" w:cs="Arial"/>
          <w:sz w:val="24"/>
          <w:szCs w:val="24"/>
        </w:rPr>
        <w:t xml:space="preserve"> y 1413 cm</w:t>
      </w:r>
      <w:r w:rsidR="00401877" w:rsidRPr="00401877">
        <w:rPr>
          <w:rFonts w:ascii="Arial" w:hAnsi="Arial" w:cs="Arial"/>
          <w:sz w:val="24"/>
          <w:szCs w:val="24"/>
          <w:vertAlign w:val="superscript"/>
        </w:rPr>
        <w:t>-1</w:t>
      </w:r>
      <w:r w:rsidR="00401877">
        <w:rPr>
          <w:rFonts w:ascii="Arial" w:hAnsi="Arial" w:cs="Arial"/>
          <w:sz w:val="24"/>
          <w:szCs w:val="24"/>
        </w:rPr>
        <w:t xml:space="preserve"> hay bandas de bicarbonato de sodio, a 1080 cm</w:t>
      </w:r>
      <w:r w:rsidR="00401877" w:rsidRPr="00401877">
        <w:rPr>
          <w:rFonts w:ascii="Arial" w:hAnsi="Arial" w:cs="Arial"/>
          <w:sz w:val="24"/>
          <w:szCs w:val="24"/>
          <w:vertAlign w:val="superscript"/>
        </w:rPr>
        <w:t>-1</w:t>
      </w:r>
      <w:r w:rsidR="00401877">
        <w:rPr>
          <w:rFonts w:ascii="Arial" w:hAnsi="Arial" w:cs="Arial"/>
          <w:sz w:val="24"/>
          <w:szCs w:val="24"/>
        </w:rPr>
        <w:t xml:space="preserve"> y a 696 cm</w:t>
      </w:r>
      <w:r w:rsidR="00401877" w:rsidRPr="00401877">
        <w:rPr>
          <w:rFonts w:ascii="Arial" w:hAnsi="Arial" w:cs="Arial"/>
          <w:sz w:val="24"/>
          <w:szCs w:val="24"/>
          <w:vertAlign w:val="superscript"/>
        </w:rPr>
        <w:t>-1</w:t>
      </w:r>
      <w:r w:rsidR="002958F3">
        <w:rPr>
          <w:rFonts w:ascii="Arial" w:hAnsi="Arial" w:cs="Arial"/>
          <w:sz w:val="24"/>
          <w:szCs w:val="24"/>
          <w:vertAlign w:val="superscript"/>
        </w:rPr>
        <w:t xml:space="preserve"> </w:t>
      </w:r>
      <w:r w:rsidR="00401877">
        <w:rPr>
          <w:rFonts w:ascii="Arial" w:hAnsi="Arial" w:cs="Arial"/>
          <w:sz w:val="24"/>
          <w:szCs w:val="24"/>
        </w:rPr>
        <w:t>hay banda de cuarzo, a 730 cm</w:t>
      </w:r>
      <w:r w:rsidR="00401877" w:rsidRPr="00401877">
        <w:rPr>
          <w:rFonts w:ascii="Arial" w:hAnsi="Arial" w:cs="Arial"/>
          <w:sz w:val="24"/>
          <w:szCs w:val="24"/>
          <w:vertAlign w:val="superscript"/>
        </w:rPr>
        <w:t>-1</w:t>
      </w:r>
      <w:r w:rsidR="00401877">
        <w:rPr>
          <w:rFonts w:ascii="Arial" w:hAnsi="Arial" w:cs="Arial"/>
          <w:sz w:val="24"/>
          <w:szCs w:val="24"/>
        </w:rPr>
        <w:t>- 668 cm</w:t>
      </w:r>
      <w:r w:rsidR="00401877" w:rsidRPr="00401877">
        <w:rPr>
          <w:rFonts w:ascii="Arial" w:hAnsi="Arial" w:cs="Arial"/>
          <w:sz w:val="24"/>
          <w:szCs w:val="24"/>
          <w:vertAlign w:val="superscript"/>
        </w:rPr>
        <w:t>-1</w:t>
      </w:r>
      <w:r w:rsidR="00401877">
        <w:rPr>
          <w:rFonts w:ascii="Arial" w:hAnsi="Arial" w:cs="Arial"/>
          <w:sz w:val="24"/>
          <w:szCs w:val="24"/>
        </w:rPr>
        <w:t xml:space="preserve"> y 620 cm</w:t>
      </w:r>
      <w:r w:rsidR="00401877" w:rsidRPr="00401877">
        <w:rPr>
          <w:rFonts w:ascii="Arial" w:hAnsi="Arial" w:cs="Arial"/>
          <w:sz w:val="24"/>
          <w:szCs w:val="24"/>
          <w:vertAlign w:val="superscript"/>
        </w:rPr>
        <w:t>-1</w:t>
      </w:r>
      <w:r w:rsidR="00401877">
        <w:rPr>
          <w:rFonts w:ascii="Arial" w:hAnsi="Arial" w:cs="Arial"/>
          <w:sz w:val="24"/>
          <w:szCs w:val="24"/>
        </w:rPr>
        <w:t xml:space="preserve">  hay enlaces de bandas O-Si-O, a 460 cm</w:t>
      </w:r>
      <w:r w:rsidR="00401877" w:rsidRPr="00401877">
        <w:rPr>
          <w:rFonts w:ascii="Arial" w:hAnsi="Arial" w:cs="Arial"/>
          <w:sz w:val="24"/>
          <w:szCs w:val="24"/>
          <w:vertAlign w:val="superscript"/>
        </w:rPr>
        <w:t>-1</w:t>
      </w:r>
      <w:r w:rsidR="00401877">
        <w:rPr>
          <w:rFonts w:ascii="Arial" w:hAnsi="Arial" w:cs="Arial"/>
          <w:sz w:val="24"/>
          <w:szCs w:val="24"/>
        </w:rPr>
        <w:t xml:space="preserve"> se observa una banda de deformación tetraédrica del Si</w:t>
      </w:r>
      <w:r w:rsidR="00560A2B">
        <w:rPr>
          <w:rFonts w:ascii="Arial" w:hAnsi="Arial" w:cs="Arial"/>
          <w:sz w:val="24"/>
          <w:szCs w:val="24"/>
        </w:rPr>
        <w:t>O</w:t>
      </w:r>
      <w:r w:rsidR="00560A2B" w:rsidRPr="00560A2B">
        <w:rPr>
          <w:rFonts w:ascii="Arial" w:hAnsi="Arial" w:cs="Arial"/>
          <w:sz w:val="24"/>
          <w:szCs w:val="24"/>
          <w:vertAlign w:val="subscript"/>
        </w:rPr>
        <w:t>4</w:t>
      </w:r>
      <w:r w:rsidR="00407CA6">
        <w:rPr>
          <w:rFonts w:ascii="Arial" w:hAnsi="Arial" w:cs="Arial"/>
          <w:sz w:val="24"/>
          <w:szCs w:val="24"/>
        </w:rPr>
        <w:t>.</w:t>
      </w:r>
    </w:p>
    <w:p w:rsidR="00FB6EC7" w:rsidRPr="00401877" w:rsidRDefault="00113A6D" w:rsidP="00D12CBE">
      <w:pPr>
        <w:pStyle w:val="Sinespaciado"/>
        <w:spacing w:before="100" w:beforeAutospacing="1" w:after="100" w:afterAutospacing="1" w:line="480" w:lineRule="auto"/>
        <w:ind w:left="709"/>
        <w:jc w:val="both"/>
        <w:rPr>
          <w:rFonts w:ascii="Arial" w:hAnsi="Arial" w:cs="Arial"/>
          <w:sz w:val="24"/>
          <w:szCs w:val="24"/>
        </w:rPr>
      </w:pPr>
      <w:r>
        <w:rPr>
          <w:rFonts w:ascii="Arial" w:hAnsi="Arial" w:cs="Arial"/>
          <w:sz w:val="24"/>
          <w:szCs w:val="24"/>
        </w:rPr>
        <w:t>Para esta tesis</w:t>
      </w:r>
      <w:r w:rsidR="00FB6EC7">
        <w:rPr>
          <w:rFonts w:ascii="Arial" w:hAnsi="Arial" w:cs="Arial"/>
          <w:sz w:val="24"/>
          <w:szCs w:val="24"/>
        </w:rPr>
        <w:t xml:space="preserve">, </w:t>
      </w:r>
      <w:r>
        <w:rPr>
          <w:rFonts w:ascii="Arial" w:hAnsi="Arial" w:cs="Arial"/>
          <w:sz w:val="24"/>
          <w:szCs w:val="24"/>
        </w:rPr>
        <w:t>se compara</w:t>
      </w:r>
      <w:r w:rsidR="00FB6EC7">
        <w:rPr>
          <w:rFonts w:ascii="Arial" w:hAnsi="Arial" w:cs="Arial"/>
          <w:sz w:val="24"/>
          <w:szCs w:val="24"/>
        </w:rPr>
        <w:t xml:space="preserve"> el estudio del análisis de regresión entre los picos experimentales y teóricos de los grupos oxidrilos, el agua libre, los enlaces T-O, y la presencia de carbonato de sodio en los geopolímeros.</w:t>
      </w:r>
    </w:p>
    <w:p w:rsidR="00532018" w:rsidRPr="00401877" w:rsidRDefault="00532018" w:rsidP="007E0387">
      <w:pPr>
        <w:pStyle w:val="Sinespaciado"/>
        <w:spacing w:before="100" w:beforeAutospacing="1" w:after="100" w:afterAutospacing="1" w:line="480" w:lineRule="auto"/>
        <w:ind w:left="176"/>
        <w:jc w:val="both"/>
        <w:rPr>
          <w:rFonts w:ascii="Arial" w:hAnsi="Arial" w:cs="Arial"/>
          <w:sz w:val="24"/>
          <w:szCs w:val="24"/>
        </w:rPr>
      </w:pPr>
    </w:p>
    <w:p w:rsidR="00072DA5" w:rsidRPr="00401877" w:rsidRDefault="00072DA5">
      <w:pPr>
        <w:rPr>
          <w:rFonts w:ascii="Arial" w:hAnsi="Arial" w:cs="Arial"/>
          <w:sz w:val="24"/>
          <w:szCs w:val="24"/>
        </w:rPr>
      </w:pPr>
      <w:r w:rsidRPr="00401877">
        <w:rPr>
          <w:rFonts w:ascii="Arial" w:hAnsi="Arial" w:cs="Arial"/>
          <w:sz w:val="24"/>
          <w:szCs w:val="24"/>
        </w:rPr>
        <w:br w:type="page"/>
      </w:r>
    </w:p>
    <w:p w:rsidR="00072DA5" w:rsidRPr="00401877" w:rsidRDefault="00072DA5" w:rsidP="002370C2">
      <w:pPr>
        <w:pStyle w:val="Sinespaciado"/>
        <w:spacing w:before="100" w:beforeAutospacing="1" w:after="100" w:afterAutospacing="1" w:line="480" w:lineRule="auto"/>
        <w:ind w:left="176"/>
        <w:jc w:val="both"/>
        <w:rPr>
          <w:rFonts w:ascii="Arial" w:hAnsi="Arial" w:cs="Arial"/>
          <w:sz w:val="24"/>
          <w:szCs w:val="24"/>
        </w:rPr>
        <w:sectPr w:rsidR="00072DA5" w:rsidRPr="00401877" w:rsidSect="0054571D">
          <w:pgSz w:w="11907" w:h="16840" w:code="9"/>
          <w:pgMar w:top="2268" w:right="1361" w:bottom="2268" w:left="2268" w:header="720" w:footer="720" w:gutter="0"/>
          <w:cols w:space="708"/>
          <w:docGrid w:linePitch="360"/>
        </w:sectPr>
      </w:pPr>
    </w:p>
    <w:p w:rsidR="00BA0021" w:rsidRDefault="00642BF5" w:rsidP="00BA0021">
      <w:pPr>
        <w:pStyle w:val="Sinespaciado"/>
        <w:spacing w:after="100" w:afterAutospacing="1"/>
        <w:ind w:left="176"/>
        <w:jc w:val="center"/>
        <w:rPr>
          <w:rFonts w:ascii="Arial" w:hAnsi="Arial" w:cs="Arial"/>
          <w:sz w:val="24"/>
          <w:szCs w:val="24"/>
        </w:rPr>
      </w:pPr>
      <w:bookmarkStart w:id="121" w:name="_Toc357977899"/>
      <w:r w:rsidRPr="00722383">
        <w:rPr>
          <w:rFonts w:ascii="Arial" w:hAnsi="Arial" w:cs="Arial"/>
          <w:sz w:val="24"/>
          <w:szCs w:val="24"/>
        </w:rPr>
        <w:lastRenderedPageBreak/>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5</w:t>
      </w:r>
      <w:r w:rsidR="00D70FEE" w:rsidRPr="00722383">
        <w:rPr>
          <w:rFonts w:ascii="Arial" w:hAnsi="Arial" w:cs="Arial"/>
          <w:sz w:val="24"/>
          <w:szCs w:val="24"/>
        </w:rPr>
        <w:fldChar w:fldCharType="end"/>
      </w:r>
      <w:r w:rsidRPr="00722383">
        <w:rPr>
          <w:rFonts w:ascii="Arial" w:hAnsi="Arial" w:cs="Arial"/>
          <w:sz w:val="24"/>
          <w:szCs w:val="24"/>
        </w:rPr>
        <w:t>.</w:t>
      </w:r>
    </w:p>
    <w:p w:rsidR="00722383" w:rsidRPr="00722383"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 xml:space="preserve">SPECTROSCOPIA INFRARROJA EXPERIMENTAL VS TEÓRICO DE LA MUESTRA  </w:t>
      </w:r>
      <w:r w:rsidRPr="00B72672">
        <w:rPr>
          <w:rFonts w:ascii="Arial" w:eastAsia="Times New Roman" w:hAnsi="Arial" w:cs="Arial"/>
          <w:bCs/>
          <w:color w:val="000000"/>
          <w:sz w:val="24"/>
          <w:szCs w:val="24"/>
          <w:lang w:eastAsia="es-EC"/>
        </w:rPr>
        <w:t>G1_P1</w:t>
      </w:r>
      <w:r w:rsidRPr="00722383">
        <w:rPr>
          <w:rFonts w:ascii="Arial" w:hAnsi="Arial" w:cs="Arial"/>
          <w:sz w:val="24"/>
          <w:szCs w:val="24"/>
        </w:rPr>
        <w:t>.</w:t>
      </w:r>
      <w:bookmarkEnd w:id="121"/>
    </w:p>
    <w:tbl>
      <w:tblPr>
        <w:tblW w:w="12533" w:type="dxa"/>
        <w:tblInd w:w="55" w:type="dxa"/>
        <w:tblLayout w:type="fixed"/>
        <w:tblCellMar>
          <w:left w:w="70" w:type="dxa"/>
          <w:right w:w="70" w:type="dxa"/>
        </w:tblCellMar>
        <w:tblLook w:val="04A0" w:firstRow="1" w:lastRow="0" w:firstColumn="1" w:lastColumn="0" w:noHBand="0" w:noVBand="1"/>
      </w:tblPr>
      <w:tblGrid>
        <w:gridCol w:w="2004"/>
        <w:gridCol w:w="1413"/>
        <w:gridCol w:w="866"/>
        <w:gridCol w:w="866"/>
        <w:gridCol w:w="1160"/>
        <w:gridCol w:w="1080"/>
        <w:gridCol w:w="1175"/>
        <w:gridCol w:w="1096"/>
        <w:gridCol w:w="1096"/>
        <w:gridCol w:w="1777"/>
      </w:tblGrid>
      <w:tr w:rsidR="005C588C" w:rsidRPr="005C588C" w:rsidTr="00F91ACA">
        <w:trPr>
          <w:trHeight w:val="1485"/>
        </w:trPr>
        <w:tc>
          <w:tcPr>
            <w:tcW w:w="2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588C" w:rsidRPr="005C588C" w:rsidRDefault="005C588C" w:rsidP="005C588C">
            <w:pPr>
              <w:spacing w:after="0" w:line="240" w:lineRule="auto"/>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 </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(S2A1)</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(S3A1)</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(S4A1)</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rsid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(ROB3LYP/</w:t>
            </w:r>
          </w:p>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(RHF/STO-3G) (S7A3)</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(RHF/STO-3G) (S16A6)</w:t>
            </w:r>
          </w:p>
        </w:tc>
        <w:tc>
          <w:tcPr>
            <w:tcW w:w="1777"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Vibración</w:t>
            </w:r>
          </w:p>
        </w:tc>
      </w:tr>
      <w:tr w:rsidR="00367E2D" w:rsidRPr="005C588C" w:rsidTr="00F91ACA">
        <w:trPr>
          <w:trHeight w:val="300"/>
        </w:trPr>
        <w:tc>
          <w:tcPr>
            <w:tcW w:w="2004"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5C588C" w:rsidRDefault="00367E2D"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G1_P1_60°C_168Hrs</w:t>
            </w:r>
          </w:p>
        </w:tc>
        <w:tc>
          <w:tcPr>
            <w:tcW w:w="1413"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3465,30</w:t>
            </w:r>
          </w:p>
        </w:tc>
        <w:tc>
          <w:tcPr>
            <w:tcW w:w="866"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3957,81</w:t>
            </w:r>
          </w:p>
        </w:tc>
        <w:tc>
          <w:tcPr>
            <w:tcW w:w="1160"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3332,40</w:t>
            </w:r>
          </w:p>
        </w:tc>
        <w:tc>
          <w:tcPr>
            <w:tcW w:w="1080"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3981,56</w:t>
            </w:r>
          </w:p>
        </w:tc>
        <w:tc>
          <w:tcPr>
            <w:tcW w:w="1175" w:type="dxa"/>
            <w:tcBorders>
              <w:top w:val="nil"/>
              <w:left w:val="nil"/>
              <w:bottom w:val="single" w:sz="4" w:space="0" w:color="auto"/>
              <w:right w:val="single" w:sz="4" w:space="0" w:color="auto"/>
            </w:tcBorders>
            <w:shd w:val="clear" w:color="auto" w:fill="auto"/>
            <w:vAlign w:val="center"/>
            <w:hideMark/>
          </w:tcPr>
          <w:p w:rsidR="00367E2D" w:rsidRPr="00367E2D" w:rsidRDefault="00367E2D" w:rsidP="00367E2D">
            <w:pPr>
              <w:spacing w:after="0" w:line="240" w:lineRule="auto"/>
              <w:jc w:val="center"/>
              <w:rPr>
                <w:rFonts w:ascii="Calibri" w:eastAsia="Times New Roman" w:hAnsi="Calibri" w:cs="Calibri"/>
                <w:color w:val="000000"/>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777"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O-H estiramiento</w:t>
            </w:r>
          </w:p>
        </w:tc>
      </w:tr>
      <w:tr w:rsidR="005C588C" w:rsidRPr="005C588C" w:rsidTr="00F91ACA">
        <w:trPr>
          <w:trHeight w:val="3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1649,34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2951,40</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2244,21</w:t>
            </w:r>
          </w:p>
        </w:tc>
        <w:tc>
          <w:tcPr>
            <w:tcW w:w="1777" w:type="dxa"/>
            <w:tcBorders>
              <w:top w:val="nil"/>
              <w:left w:val="nil"/>
              <w:bottom w:val="single" w:sz="4" w:space="0" w:color="auto"/>
              <w:right w:val="single" w:sz="4" w:space="0" w:color="auto"/>
            </w:tcBorders>
            <w:shd w:val="clear" w:color="auto" w:fill="auto"/>
            <w:noWrap/>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H-O-H flexión simétrico</w:t>
            </w:r>
          </w:p>
        </w:tc>
      </w:tr>
      <w:tr w:rsidR="005C588C" w:rsidRPr="005C588C" w:rsidTr="00F91ACA">
        <w:trPr>
          <w:trHeight w:val="3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1483,79</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noWrap/>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1489,34</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O-C-O estiramiento del carbonato de sodio</w:t>
            </w:r>
          </w:p>
        </w:tc>
      </w:tr>
      <w:tr w:rsidR="005C588C" w:rsidRPr="005C588C" w:rsidTr="00F91ACA">
        <w:trPr>
          <w:trHeight w:val="3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1460,40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1442,74</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1437,60</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777" w:type="dxa"/>
            <w:vMerge/>
            <w:tcBorders>
              <w:top w:val="nil"/>
              <w:left w:val="single" w:sz="4" w:space="0" w:color="auto"/>
              <w:bottom w:val="single" w:sz="4" w:space="0" w:color="000000"/>
              <w:right w:val="single" w:sz="4" w:space="0" w:color="auto"/>
            </w:tcBorders>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p>
        </w:tc>
      </w:tr>
      <w:tr w:rsidR="005C588C" w:rsidRPr="005C588C" w:rsidTr="00F91ACA">
        <w:trPr>
          <w:trHeight w:val="12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1060,54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1063,44</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1056,94</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1031,63</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1059,11</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1057,33</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asimétrico T-O (T=Si, Al; donde Si y Al son tetraedrales)</w:t>
            </w:r>
          </w:p>
        </w:tc>
      </w:tr>
      <w:tr w:rsidR="005C588C" w:rsidRPr="005C588C" w:rsidTr="00F91ACA">
        <w:trPr>
          <w:trHeight w:val="604"/>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849,83</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842,11</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851,33</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848,81</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847,44</w:t>
            </w: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849,88</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852,19</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849,18</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798,48</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797,93</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795,79</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797,55</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792,10</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T-O (T=Si, Al; donde Si y Al son tetraedrales)</w:t>
            </w:r>
          </w:p>
        </w:tc>
      </w:tr>
      <w:tr w:rsidR="005C588C" w:rsidRPr="005C588C" w:rsidTr="00F91ACA">
        <w:trPr>
          <w:trHeight w:val="12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779,47</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773,78</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776,68</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771,17</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778,92</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asimétrico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694,14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697,70</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691,89</w:t>
            </w: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694,54</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653,26</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644,47</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653,68</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648,49</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655,45</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603,81</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602,40</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515,30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517,98</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510,74</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511,39</w:t>
            </w: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514,54</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512,33</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516,51</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498,89</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495,04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494,66</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494,81</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499,72</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499,38</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476,64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489,16</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484,30</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477,46</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474,00</w:t>
            </w: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476,39</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476,71</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474,26</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463,22</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461,63</w:t>
            </w: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461,98</w:t>
            </w: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460,08</w:t>
            </w: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465,92</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495,80</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461,63</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F91ACA">
        <w:trPr>
          <w:trHeight w:val="900"/>
        </w:trPr>
        <w:tc>
          <w:tcPr>
            <w:tcW w:w="2004"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457,67</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426,42</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6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8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175"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453,32</w:t>
            </w:r>
          </w:p>
        </w:tc>
        <w:tc>
          <w:tcPr>
            <w:tcW w:w="109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458,61</w:t>
            </w:r>
          </w:p>
        </w:tc>
        <w:tc>
          <w:tcPr>
            <w:tcW w:w="177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bl>
    <w:p w:rsidR="00A116C8" w:rsidRPr="005C588C" w:rsidRDefault="00A116C8" w:rsidP="00A116C8">
      <w:pPr>
        <w:pStyle w:val="Sinespaciado"/>
        <w:rPr>
          <w:lang w:val="es-EC"/>
        </w:rPr>
      </w:pPr>
    </w:p>
    <w:p w:rsidR="00A116C8" w:rsidRDefault="00A116C8" w:rsidP="00A116C8">
      <w:pPr>
        <w:pStyle w:val="Sinespaciado"/>
      </w:pPr>
    </w:p>
    <w:p w:rsidR="00BA0021" w:rsidRDefault="00642BF5" w:rsidP="00BA0021">
      <w:pPr>
        <w:pStyle w:val="Sinespaciado"/>
        <w:spacing w:after="100" w:afterAutospacing="1"/>
        <w:ind w:left="176"/>
        <w:jc w:val="center"/>
        <w:rPr>
          <w:rFonts w:ascii="Arial" w:hAnsi="Arial" w:cs="Arial"/>
          <w:sz w:val="24"/>
          <w:szCs w:val="24"/>
        </w:rPr>
      </w:pPr>
      <w:bookmarkStart w:id="122" w:name="_Toc357977900"/>
      <w:r w:rsidRPr="00722383">
        <w:rPr>
          <w:rFonts w:ascii="Arial" w:hAnsi="Arial" w:cs="Arial"/>
          <w:sz w:val="24"/>
          <w:szCs w:val="24"/>
        </w:rPr>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6</w:t>
      </w:r>
      <w:r w:rsidR="00D70FEE" w:rsidRPr="00722383">
        <w:rPr>
          <w:rFonts w:ascii="Arial" w:hAnsi="Arial" w:cs="Arial"/>
          <w:sz w:val="24"/>
          <w:szCs w:val="24"/>
        </w:rPr>
        <w:fldChar w:fldCharType="end"/>
      </w:r>
      <w:r w:rsidRPr="00722383">
        <w:rPr>
          <w:rFonts w:ascii="Arial" w:hAnsi="Arial" w:cs="Arial"/>
          <w:sz w:val="24"/>
          <w:szCs w:val="24"/>
        </w:rPr>
        <w:t xml:space="preserve">. </w:t>
      </w:r>
    </w:p>
    <w:p w:rsidR="00722383" w:rsidRPr="00722383"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G2</w:t>
      </w:r>
      <w:r w:rsidRPr="00B72672">
        <w:rPr>
          <w:rFonts w:ascii="Arial" w:eastAsia="Times New Roman" w:hAnsi="Arial" w:cs="Arial"/>
          <w:bCs/>
          <w:color w:val="000000"/>
          <w:sz w:val="24"/>
          <w:szCs w:val="24"/>
          <w:lang w:eastAsia="es-EC"/>
        </w:rPr>
        <w:t>_P1</w:t>
      </w:r>
      <w:r w:rsidRPr="00722383">
        <w:rPr>
          <w:rFonts w:ascii="Arial" w:hAnsi="Arial" w:cs="Arial"/>
          <w:sz w:val="24"/>
          <w:szCs w:val="24"/>
        </w:rPr>
        <w:t>.</w:t>
      </w:r>
      <w:bookmarkEnd w:id="122"/>
    </w:p>
    <w:tbl>
      <w:tblPr>
        <w:tblW w:w="12328" w:type="dxa"/>
        <w:tblInd w:w="55" w:type="dxa"/>
        <w:tblLayout w:type="fixed"/>
        <w:tblCellMar>
          <w:left w:w="70" w:type="dxa"/>
          <w:right w:w="70" w:type="dxa"/>
        </w:tblCellMar>
        <w:tblLook w:val="04A0" w:firstRow="1" w:lastRow="0" w:firstColumn="1" w:lastColumn="0" w:noHBand="0" w:noVBand="1"/>
      </w:tblPr>
      <w:tblGrid>
        <w:gridCol w:w="2142"/>
        <w:gridCol w:w="1357"/>
        <w:gridCol w:w="931"/>
        <w:gridCol w:w="866"/>
        <w:gridCol w:w="866"/>
        <w:gridCol w:w="866"/>
        <w:gridCol w:w="946"/>
        <w:gridCol w:w="972"/>
        <w:gridCol w:w="992"/>
        <w:gridCol w:w="2390"/>
      </w:tblGrid>
      <w:tr w:rsidR="005C588C" w:rsidRPr="005C588C" w:rsidTr="006C513E">
        <w:trPr>
          <w:trHeight w:val="900"/>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588C" w:rsidRPr="005C588C" w:rsidRDefault="005C588C" w:rsidP="005C588C">
            <w:pPr>
              <w:spacing w:after="0" w:line="240" w:lineRule="auto"/>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 </w:t>
            </w:r>
          </w:p>
        </w:tc>
        <w:tc>
          <w:tcPr>
            <w:tcW w:w="1357"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Experimental (cm-1)</w:t>
            </w:r>
          </w:p>
        </w:tc>
        <w:tc>
          <w:tcPr>
            <w:tcW w:w="931"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Teórico (cm-1) (UHF/3-21G) (S4A1)</w:t>
            </w:r>
          </w:p>
        </w:tc>
        <w:tc>
          <w:tcPr>
            <w:tcW w:w="946"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(ROB3LYP/STO-3G) (S5A2)</w:t>
            </w:r>
          </w:p>
        </w:tc>
        <w:tc>
          <w:tcPr>
            <w:tcW w:w="972"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(RHF/STO-3G) (S7A3)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n-US" w:eastAsia="es-EC"/>
              </w:rPr>
            </w:pPr>
            <w:r w:rsidRPr="005C588C">
              <w:rPr>
                <w:rFonts w:ascii="Calibri" w:eastAsia="Times New Roman" w:hAnsi="Calibri" w:cs="Calibri"/>
                <w:b/>
                <w:bCs/>
                <w:color w:val="000000"/>
                <w:lang w:val="en-US" w:eastAsia="es-EC"/>
              </w:rPr>
              <w:t>Teórico (cm-1) (RHF/STO-3G) (S16A6)</w:t>
            </w:r>
          </w:p>
        </w:tc>
        <w:tc>
          <w:tcPr>
            <w:tcW w:w="2390" w:type="dxa"/>
            <w:tcBorders>
              <w:top w:val="single" w:sz="4" w:space="0" w:color="auto"/>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Vibración</w:t>
            </w:r>
          </w:p>
        </w:tc>
      </w:tr>
      <w:tr w:rsidR="00367E2D" w:rsidRPr="005C588C" w:rsidTr="00367E2D">
        <w:trPr>
          <w:trHeight w:val="300"/>
        </w:trPr>
        <w:tc>
          <w:tcPr>
            <w:tcW w:w="2142"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5C588C" w:rsidRDefault="00367E2D" w:rsidP="005C588C">
            <w:pPr>
              <w:spacing w:after="0" w:line="240" w:lineRule="auto"/>
              <w:jc w:val="center"/>
              <w:rPr>
                <w:rFonts w:ascii="Calibri" w:eastAsia="Times New Roman" w:hAnsi="Calibri" w:cs="Calibri"/>
                <w:b/>
                <w:bCs/>
                <w:color w:val="000000"/>
                <w:lang w:val="es-EC" w:eastAsia="es-EC"/>
              </w:rPr>
            </w:pPr>
            <w:r w:rsidRPr="005C588C">
              <w:rPr>
                <w:rFonts w:ascii="Calibri" w:eastAsia="Times New Roman" w:hAnsi="Calibri" w:cs="Calibri"/>
                <w:b/>
                <w:bCs/>
                <w:color w:val="000000"/>
                <w:lang w:val="es-EC" w:eastAsia="es-EC"/>
              </w:rPr>
              <w:t>G2_P1_60°C_168Hrs</w:t>
            </w:r>
          </w:p>
        </w:tc>
        <w:tc>
          <w:tcPr>
            <w:tcW w:w="1357"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3436,83</w:t>
            </w:r>
          </w:p>
        </w:tc>
        <w:tc>
          <w:tcPr>
            <w:tcW w:w="931"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3981,56</w:t>
            </w:r>
          </w:p>
        </w:tc>
        <w:tc>
          <w:tcPr>
            <w:tcW w:w="94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972"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992"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2390" w:type="dxa"/>
            <w:tcBorders>
              <w:top w:val="nil"/>
              <w:left w:val="nil"/>
              <w:bottom w:val="single" w:sz="4" w:space="0" w:color="auto"/>
              <w:right w:val="single" w:sz="4" w:space="0" w:color="auto"/>
            </w:tcBorders>
            <w:shd w:val="clear" w:color="auto" w:fill="auto"/>
            <w:vAlign w:val="center"/>
            <w:hideMark/>
          </w:tcPr>
          <w:p w:rsidR="00367E2D" w:rsidRPr="005C588C" w:rsidRDefault="00367E2D"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O-H estiramiento</w:t>
            </w:r>
          </w:p>
        </w:tc>
      </w:tr>
      <w:tr w:rsidR="005C588C" w:rsidRPr="005C588C" w:rsidTr="00367E2D">
        <w:trPr>
          <w:trHeight w:val="192"/>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1643,80</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1978,54</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2951,40</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2244,21</w:t>
            </w:r>
          </w:p>
        </w:tc>
        <w:tc>
          <w:tcPr>
            <w:tcW w:w="2390" w:type="dxa"/>
            <w:tcBorders>
              <w:top w:val="nil"/>
              <w:left w:val="nil"/>
              <w:bottom w:val="single" w:sz="4" w:space="0" w:color="auto"/>
              <w:right w:val="single" w:sz="4" w:space="0" w:color="auto"/>
            </w:tcBorders>
            <w:shd w:val="clear" w:color="auto" w:fill="auto"/>
            <w:vAlign w:val="bottom"/>
            <w:hideMark/>
          </w:tcPr>
          <w:p w:rsidR="005C588C" w:rsidRPr="005C588C" w:rsidRDefault="005C588C" w:rsidP="006664B9">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H-O-H flexión simétrico</w:t>
            </w:r>
          </w:p>
        </w:tc>
      </w:tr>
      <w:tr w:rsidR="005C588C" w:rsidRPr="005C588C" w:rsidTr="00367E2D">
        <w:trPr>
          <w:trHeight w:val="3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1456,80</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1442,74</w:t>
            </w:r>
          </w:p>
        </w:tc>
        <w:tc>
          <w:tcPr>
            <w:tcW w:w="972" w:type="dxa"/>
            <w:tcBorders>
              <w:top w:val="nil"/>
              <w:left w:val="nil"/>
              <w:bottom w:val="single" w:sz="4" w:space="0" w:color="auto"/>
              <w:right w:val="single" w:sz="4" w:space="0" w:color="auto"/>
            </w:tcBorders>
            <w:shd w:val="clear" w:color="auto" w:fill="auto"/>
            <w:noWrap/>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1441,45</w:t>
            </w:r>
          </w:p>
        </w:tc>
        <w:tc>
          <w:tcPr>
            <w:tcW w:w="2390" w:type="dxa"/>
            <w:vMerge w:val="restart"/>
            <w:tcBorders>
              <w:top w:val="nil"/>
              <w:left w:val="single" w:sz="4" w:space="0" w:color="auto"/>
              <w:bottom w:val="single" w:sz="4" w:space="0" w:color="000000"/>
              <w:right w:val="single" w:sz="4" w:space="0" w:color="auto"/>
            </w:tcBorders>
            <w:shd w:val="clear" w:color="auto" w:fill="auto"/>
            <w:vAlign w:val="center"/>
            <w:hideMark/>
          </w:tcPr>
          <w:p w:rsidR="005C588C" w:rsidRPr="005C588C" w:rsidRDefault="005C588C" w:rsidP="006664B9">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O-C-O estiramiento del carbonato de sodio</w:t>
            </w:r>
          </w:p>
        </w:tc>
      </w:tr>
      <w:tr w:rsidR="005C588C" w:rsidRPr="005C588C" w:rsidTr="00367E2D">
        <w:trPr>
          <w:trHeight w:val="3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1412,33</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1406,12</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1437,60</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1406,18</w:t>
            </w:r>
          </w:p>
        </w:tc>
        <w:tc>
          <w:tcPr>
            <w:tcW w:w="2390" w:type="dxa"/>
            <w:vMerge/>
            <w:tcBorders>
              <w:top w:val="nil"/>
              <w:left w:val="single" w:sz="4" w:space="0" w:color="auto"/>
              <w:bottom w:val="single" w:sz="4" w:space="0" w:color="000000"/>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p>
        </w:tc>
      </w:tr>
      <w:tr w:rsidR="005C588C" w:rsidRPr="005C588C" w:rsidTr="00367E2D">
        <w:trPr>
          <w:trHeight w:val="521"/>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1029,29</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1031,63</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1015,64</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1031,62</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asimétrico T-O (T=Si, Al; donde Si y Al son tetraedrales)</w:t>
            </w:r>
          </w:p>
        </w:tc>
      </w:tr>
      <w:tr w:rsidR="005C588C" w:rsidRPr="005C588C"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866,53</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867,46</w:t>
            </w: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866,17</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868,57</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865,51</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T-O (T=Si, Al; donde Si y Al son tetraedrales)</w:t>
            </w:r>
          </w:p>
        </w:tc>
      </w:tr>
      <w:tr w:rsidR="005C588C" w:rsidRPr="005C588C"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798,24</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795,79</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797,55</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792,10</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T-O (T=Si, Al; donde Si y Al son tetraedrales)</w:t>
            </w:r>
          </w:p>
        </w:tc>
      </w:tr>
      <w:tr w:rsidR="005C588C" w:rsidRPr="005C588C" w:rsidTr="00367E2D">
        <w:trPr>
          <w:trHeight w:val="452"/>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779,25</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776,68</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771,17</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778,92</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Estiramiento asimétrico T-O (T=Si, Al; donde Si y Al son tetraedrales)</w:t>
            </w:r>
          </w:p>
        </w:tc>
      </w:tr>
      <w:tr w:rsidR="005C588C" w:rsidRPr="005C588C"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694,53</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691,89</w:t>
            </w: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694,54</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T-O (T=Si, Al; donde Si y Al son tetraedrales)</w:t>
            </w:r>
          </w:p>
        </w:tc>
      </w:tr>
      <w:tr w:rsidR="005C588C" w:rsidRPr="005C588C"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515,08</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510,74</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511,39</w:t>
            </w: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514,54</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512,33</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516,51</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r w:rsidR="005C588C" w:rsidRPr="005C588C"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5C588C" w:rsidRPr="005C588C" w:rsidRDefault="005C588C" w:rsidP="005C588C">
            <w:pPr>
              <w:spacing w:after="0" w:line="240" w:lineRule="auto"/>
              <w:rPr>
                <w:rFonts w:ascii="Calibri" w:eastAsia="Times New Roman" w:hAnsi="Calibri" w:cs="Calibri"/>
                <w:b/>
                <w:bCs/>
                <w:color w:val="000000"/>
                <w:lang w:val="es-EC" w:eastAsia="es-EC"/>
              </w:rPr>
            </w:pPr>
          </w:p>
        </w:tc>
        <w:tc>
          <w:tcPr>
            <w:tcW w:w="1357"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463,43</w:t>
            </w:r>
          </w:p>
        </w:tc>
        <w:tc>
          <w:tcPr>
            <w:tcW w:w="931"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460,08</w:t>
            </w:r>
          </w:p>
        </w:tc>
        <w:tc>
          <w:tcPr>
            <w:tcW w:w="946"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465,92</w:t>
            </w:r>
          </w:p>
        </w:tc>
        <w:tc>
          <w:tcPr>
            <w:tcW w:w="97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464,87</w:t>
            </w:r>
          </w:p>
        </w:tc>
        <w:tc>
          <w:tcPr>
            <w:tcW w:w="992"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367E2D">
            <w:pPr>
              <w:spacing w:after="0" w:line="240" w:lineRule="auto"/>
              <w:jc w:val="center"/>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461,63</w:t>
            </w:r>
          </w:p>
        </w:tc>
        <w:tc>
          <w:tcPr>
            <w:tcW w:w="2390" w:type="dxa"/>
            <w:tcBorders>
              <w:top w:val="nil"/>
              <w:left w:val="nil"/>
              <w:bottom w:val="single" w:sz="4" w:space="0" w:color="auto"/>
              <w:right w:val="single" w:sz="4" w:space="0" w:color="auto"/>
            </w:tcBorders>
            <w:shd w:val="clear" w:color="auto" w:fill="auto"/>
            <w:vAlign w:val="center"/>
            <w:hideMark/>
          </w:tcPr>
          <w:p w:rsidR="005C588C" w:rsidRPr="005C588C" w:rsidRDefault="005C588C" w:rsidP="005C588C">
            <w:pPr>
              <w:spacing w:after="0" w:line="240" w:lineRule="auto"/>
              <w:rPr>
                <w:rFonts w:ascii="Calibri" w:eastAsia="Times New Roman" w:hAnsi="Calibri" w:cs="Calibri"/>
                <w:color w:val="000000"/>
                <w:lang w:val="es-EC" w:eastAsia="es-EC"/>
              </w:rPr>
            </w:pPr>
            <w:r w:rsidRPr="005C588C">
              <w:rPr>
                <w:rFonts w:ascii="Calibri" w:eastAsia="Times New Roman" w:hAnsi="Calibri" w:cs="Calibri"/>
                <w:color w:val="000000"/>
                <w:lang w:val="es-EC" w:eastAsia="es-EC"/>
              </w:rPr>
              <w:t>Flexión simétrico T-O (T=Si, Al; donde Si y Al son tetraedrales)</w:t>
            </w:r>
          </w:p>
        </w:tc>
      </w:tr>
    </w:tbl>
    <w:p w:rsidR="00207D01" w:rsidRPr="005C588C" w:rsidRDefault="00207D01" w:rsidP="00722383">
      <w:pPr>
        <w:pStyle w:val="Sinespaciado"/>
        <w:spacing w:after="100" w:afterAutospacing="1"/>
        <w:ind w:left="176"/>
        <w:rPr>
          <w:rFonts w:ascii="Arial" w:hAnsi="Arial" w:cs="Arial"/>
          <w:sz w:val="24"/>
          <w:szCs w:val="24"/>
          <w:lang w:val="es-EC"/>
        </w:rPr>
      </w:pPr>
    </w:p>
    <w:p w:rsidR="00216DED" w:rsidRDefault="00216DED" w:rsidP="00722383">
      <w:pPr>
        <w:pStyle w:val="Sinespaciado"/>
        <w:spacing w:after="100" w:afterAutospacing="1"/>
        <w:ind w:left="176"/>
        <w:rPr>
          <w:rFonts w:ascii="Arial" w:hAnsi="Arial" w:cs="Arial"/>
          <w:sz w:val="24"/>
          <w:szCs w:val="24"/>
        </w:rPr>
      </w:pPr>
    </w:p>
    <w:p w:rsidR="00216DED" w:rsidRDefault="00216DED" w:rsidP="00722383">
      <w:pPr>
        <w:pStyle w:val="Sinespaciado"/>
        <w:spacing w:after="100" w:afterAutospacing="1"/>
        <w:ind w:left="176"/>
        <w:rPr>
          <w:rFonts w:ascii="Arial" w:hAnsi="Arial" w:cs="Arial"/>
          <w:sz w:val="24"/>
          <w:szCs w:val="24"/>
        </w:rPr>
      </w:pPr>
    </w:p>
    <w:p w:rsidR="00216DED" w:rsidRDefault="00216DED" w:rsidP="00722383">
      <w:pPr>
        <w:pStyle w:val="Sinespaciado"/>
        <w:spacing w:after="100" w:afterAutospacing="1"/>
        <w:ind w:left="176"/>
        <w:rPr>
          <w:rFonts w:ascii="Arial" w:hAnsi="Arial" w:cs="Arial"/>
          <w:sz w:val="24"/>
          <w:szCs w:val="24"/>
        </w:rPr>
      </w:pPr>
    </w:p>
    <w:p w:rsidR="00367E2D" w:rsidRDefault="00367E2D" w:rsidP="00722383">
      <w:pPr>
        <w:pStyle w:val="Sinespaciado"/>
        <w:spacing w:after="100" w:afterAutospacing="1"/>
        <w:ind w:left="176"/>
        <w:rPr>
          <w:rFonts w:ascii="Arial" w:hAnsi="Arial" w:cs="Arial"/>
          <w:sz w:val="24"/>
          <w:szCs w:val="24"/>
        </w:rPr>
      </w:pPr>
    </w:p>
    <w:p w:rsidR="00367E2D" w:rsidRPr="00207D01" w:rsidRDefault="00367E2D" w:rsidP="00722383">
      <w:pPr>
        <w:pStyle w:val="Sinespaciado"/>
        <w:spacing w:after="100" w:afterAutospacing="1"/>
        <w:ind w:left="176"/>
        <w:rPr>
          <w:rFonts w:ascii="Arial" w:hAnsi="Arial" w:cs="Arial"/>
          <w:sz w:val="24"/>
          <w:szCs w:val="24"/>
        </w:rPr>
      </w:pPr>
    </w:p>
    <w:p w:rsidR="00BA0021" w:rsidRDefault="00642BF5" w:rsidP="00BA0021">
      <w:pPr>
        <w:pStyle w:val="Sinespaciado"/>
        <w:spacing w:after="100" w:afterAutospacing="1"/>
        <w:ind w:left="176"/>
        <w:jc w:val="center"/>
        <w:rPr>
          <w:rFonts w:ascii="Arial" w:hAnsi="Arial" w:cs="Arial"/>
          <w:sz w:val="24"/>
          <w:szCs w:val="24"/>
        </w:rPr>
      </w:pPr>
      <w:bookmarkStart w:id="123" w:name="_Toc357977901"/>
      <w:r w:rsidRPr="00722383">
        <w:rPr>
          <w:rFonts w:ascii="Arial" w:hAnsi="Arial" w:cs="Arial"/>
          <w:sz w:val="24"/>
          <w:szCs w:val="24"/>
        </w:rPr>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7</w:t>
      </w:r>
      <w:r w:rsidR="00D70FEE" w:rsidRPr="00722383">
        <w:rPr>
          <w:rFonts w:ascii="Arial" w:hAnsi="Arial" w:cs="Arial"/>
          <w:sz w:val="24"/>
          <w:szCs w:val="24"/>
        </w:rPr>
        <w:fldChar w:fldCharType="end"/>
      </w:r>
      <w:r w:rsidRPr="00722383">
        <w:rPr>
          <w:rFonts w:ascii="Arial" w:hAnsi="Arial" w:cs="Arial"/>
          <w:sz w:val="24"/>
          <w:szCs w:val="24"/>
        </w:rPr>
        <w:t>.</w:t>
      </w:r>
    </w:p>
    <w:p w:rsidR="00722383" w:rsidRPr="00722383"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G3</w:t>
      </w:r>
      <w:r w:rsidRPr="00B72672">
        <w:rPr>
          <w:rFonts w:ascii="Arial" w:eastAsia="Times New Roman" w:hAnsi="Arial" w:cs="Arial"/>
          <w:bCs/>
          <w:color w:val="000000"/>
          <w:sz w:val="24"/>
          <w:szCs w:val="24"/>
          <w:lang w:eastAsia="es-EC"/>
        </w:rPr>
        <w:t>_P1</w:t>
      </w:r>
      <w:r w:rsidRPr="00722383">
        <w:rPr>
          <w:rFonts w:ascii="Arial" w:hAnsi="Arial" w:cs="Arial"/>
          <w:sz w:val="24"/>
          <w:szCs w:val="24"/>
        </w:rPr>
        <w:t>.</w:t>
      </w:r>
      <w:bookmarkEnd w:id="123"/>
    </w:p>
    <w:tbl>
      <w:tblPr>
        <w:tblW w:w="12631" w:type="dxa"/>
        <w:tblInd w:w="55" w:type="dxa"/>
        <w:tblLayout w:type="fixed"/>
        <w:tblCellMar>
          <w:left w:w="70" w:type="dxa"/>
          <w:right w:w="70" w:type="dxa"/>
        </w:tblCellMar>
        <w:tblLook w:val="04A0" w:firstRow="1" w:lastRow="0" w:firstColumn="1" w:lastColumn="0" w:noHBand="0" w:noVBand="1"/>
      </w:tblPr>
      <w:tblGrid>
        <w:gridCol w:w="2283"/>
        <w:gridCol w:w="1418"/>
        <w:gridCol w:w="866"/>
        <w:gridCol w:w="866"/>
        <w:gridCol w:w="866"/>
        <w:gridCol w:w="866"/>
        <w:gridCol w:w="1072"/>
        <w:gridCol w:w="1134"/>
        <w:gridCol w:w="1276"/>
        <w:gridCol w:w="1984"/>
      </w:tblGrid>
      <w:tr w:rsidR="006C513E" w:rsidRPr="006C513E" w:rsidTr="006C513E">
        <w:trPr>
          <w:trHeight w:val="900"/>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13E" w:rsidRPr="006C513E" w:rsidRDefault="006C513E" w:rsidP="006C513E">
            <w:pPr>
              <w:spacing w:after="0" w:line="240" w:lineRule="auto"/>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(S4A1)</w:t>
            </w:r>
          </w:p>
        </w:tc>
        <w:tc>
          <w:tcPr>
            <w:tcW w:w="1072"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(ROB3LYP/STO-3G) (S5A2)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(S7A3)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(S16A6)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Vibración</w:t>
            </w:r>
          </w:p>
        </w:tc>
      </w:tr>
      <w:tr w:rsidR="00367E2D" w:rsidRPr="006C513E" w:rsidTr="00367E2D">
        <w:trPr>
          <w:trHeight w:val="300"/>
        </w:trPr>
        <w:tc>
          <w:tcPr>
            <w:tcW w:w="2283"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6C513E" w:rsidRDefault="00367E2D"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G3_P1_60°C_168Hrs</w:t>
            </w:r>
          </w:p>
        </w:tc>
        <w:tc>
          <w:tcPr>
            <w:tcW w:w="1418"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3409,06</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3981,56</w:t>
            </w:r>
          </w:p>
        </w:tc>
        <w:tc>
          <w:tcPr>
            <w:tcW w:w="1072"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13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27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984"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O-H estiramiento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1647,77</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1978,54</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2240,91</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2244,21</w:t>
            </w:r>
          </w:p>
        </w:tc>
        <w:tc>
          <w:tcPr>
            <w:tcW w:w="1984" w:type="dxa"/>
            <w:tcBorders>
              <w:top w:val="nil"/>
              <w:left w:val="nil"/>
              <w:bottom w:val="single" w:sz="4" w:space="0" w:color="auto"/>
              <w:right w:val="single" w:sz="4" w:space="0" w:color="auto"/>
            </w:tcBorders>
            <w:shd w:val="clear" w:color="auto" w:fill="auto"/>
            <w:vAlign w:val="bottom"/>
            <w:hideMark/>
          </w:tcPr>
          <w:p w:rsidR="006C513E" w:rsidRPr="006C513E" w:rsidRDefault="006C513E"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H-O-H flexión simétrico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1455,53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1437,60</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6C513E" w:rsidRPr="006C513E" w:rsidRDefault="006C513E"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O-C-O estiramiento del carbonato de sodio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1411,98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1406,12</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1406,18</w:t>
            </w:r>
          </w:p>
        </w:tc>
        <w:tc>
          <w:tcPr>
            <w:tcW w:w="1984" w:type="dxa"/>
            <w:vMerge/>
            <w:tcBorders>
              <w:top w:val="nil"/>
              <w:left w:val="single" w:sz="4" w:space="0" w:color="auto"/>
              <w:bottom w:val="single" w:sz="4" w:space="0" w:color="000000"/>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1019,32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1016,60</w:t>
            </w: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1010,32</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1015,64</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1019,77</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867,36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867,46</w:t>
            </w: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866,17</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868,57</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865,51</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798,26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795,79</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797,55</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792,10</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779,10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776,68</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771,17</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778,92</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687,99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691,89</w:t>
            </w: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686,22</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686,59</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686,93</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519,19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521,27</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511,39</w:t>
            </w: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514,54</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522,38</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518,56</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r w:rsidR="006C513E" w:rsidRPr="006C513E" w:rsidTr="00367E2D">
        <w:trPr>
          <w:trHeight w:val="9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465,56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460,08</w:t>
            </w:r>
          </w:p>
        </w:tc>
        <w:tc>
          <w:tcPr>
            <w:tcW w:w="1072"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465,92</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465,80</w:t>
            </w:r>
          </w:p>
        </w:tc>
        <w:tc>
          <w:tcPr>
            <w:tcW w:w="127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466,04</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bl>
    <w:p w:rsidR="00A116C8" w:rsidRPr="006C513E" w:rsidRDefault="00A116C8" w:rsidP="00A116C8">
      <w:pPr>
        <w:pStyle w:val="Sinespaciado"/>
        <w:rPr>
          <w:lang w:val="es-EC"/>
        </w:rPr>
      </w:pPr>
    </w:p>
    <w:p w:rsidR="00216DED" w:rsidRDefault="00216DED" w:rsidP="00A116C8">
      <w:pPr>
        <w:pStyle w:val="Sinespaciado"/>
      </w:pPr>
    </w:p>
    <w:p w:rsidR="00216DED" w:rsidRDefault="00216DED"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A116C8" w:rsidRDefault="00A116C8" w:rsidP="00A116C8">
      <w:pPr>
        <w:pStyle w:val="Sinespaciado"/>
      </w:pPr>
    </w:p>
    <w:p w:rsidR="00BA0021" w:rsidRDefault="00642BF5" w:rsidP="00BA0021">
      <w:pPr>
        <w:pStyle w:val="Sinespaciado"/>
        <w:spacing w:after="100" w:afterAutospacing="1"/>
        <w:ind w:left="176"/>
        <w:jc w:val="center"/>
        <w:rPr>
          <w:rFonts w:ascii="Arial" w:hAnsi="Arial" w:cs="Arial"/>
          <w:sz w:val="24"/>
          <w:szCs w:val="24"/>
        </w:rPr>
      </w:pPr>
      <w:bookmarkStart w:id="124" w:name="_Toc357977902"/>
      <w:r w:rsidRPr="00722383">
        <w:rPr>
          <w:rFonts w:ascii="Arial" w:hAnsi="Arial" w:cs="Arial"/>
          <w:sz w:val="24"/>
          <w:szCs w:val="24"/>
        </w:rPr>
        <w:lastRenderedPageBreak/>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8</w:t>
      </w:r>
      <w:r w:rsidR="00D70FEE" w:rsidRPr="00722383">
        <w:rPr>
          <w:rFonts w:ascii="Arial" w:hAnsi="Arial" w:cs="Arial"/>
          <w:sz w:val="24"/>
          <w:szCs w:val="24"/>
        </w:rPr>
        <w:fldChar w:fldCharType="end"/>
      </w:r>
      <w:r w:rsidRPr="00722383">
        <w:rPr>
          <w:rFonts w:ascii="Arial" w:hAnsi="Arial" w:cs="Arial"/>
          <w:sz w:val="24"/>
          <w:szCs w:val="24"/>
        </w:rPr>
        <w:t xml:space="preserve">. </w:t>
      </w:r>
    </w:p>
    <w:p w:rsidR="00722383" w:rsidRPr="00722383"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G4</w:t>
      </w:r>
      <w:r w:rsidRPr="00B72672">
        <w:rPr>
          <w:rFonts w:ascii="Arial" w:eastAsia="Times New Roman" w:hAnsi="Arial" w:cs="Arial"/>
          <w:bCs/>
          <w:color w:val="000000"/>
          <w:sz w:val="24"/>
          <w:szCs w:val="24"/>
          <w:lang w:eastAsia="es-EC"/>
        </w:rPr>
        <w:t>_P1</w:t>
      </w:r>
      <w:r w:rsidRPr="00722383">
        <w:rPr>
          <w:rFonts w:ascii="Arial" w:hAnsi="Arial" w:cs="Arial"/>
          <w:sz w:val="24"/>
          <w:szCs w:val="24"/>
        </w:rPr>
        <w:t>.</w:t>
      </w:r>
      <w:bookmarkEnd w:id="124"/>
    </w:p>
    <w:tbl>
      <w:tblPr>
        <w:tblW w:w="12489" w:type="dxa"/>
        <w:tblInd w:w="55" w:type="dxa"/>
        <w:tblCellMar>
          <w:left w:w="70" w:type="dxa"/>
          <w:right w:w="70" w:type="dxa"/>
        </w:tblCellMar>
        <w:tblLook w:val="04A0" w:firstRow="1" w:lastRow="0" w:firstColumn="1" w:lastColumn="0" w:noHBand="0" w:noVBand="1"/>
      </w:tblPr>
      <w:tblGrid>
        <w:gridCol w:w="2283"/>
        <w:gridCol w:w="1418"/>
        <w:gridCol w:w="866"/>
        <w:gridCol w:w="866"/>
        <w:gridCol w:w="866"/>
        <w:gridCol w:w="866"/>
        <w:gridCol w:w="1135"/>
        <w:gridCol w:w="1096"/>
        <w:gridCol w:w="1109"/>
        <w:gridCol w:w="1984"/>
      </w:tblGrid>
      <w:tr w:rsidR="006C513E" w:rsidRPr="006C513E" w:rsidTr="006C513E">
        <w:trPr>
          <w:trHeight w:val="900"/>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13E" w:rsidRPr="006C513E" w:rsidRDefault="006C513E" w:rsidP="006C513E">
            <w:pPr>
              <w:spacing w:after="0" w:line="240" w:lineRule="auto"/>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(S4A1)</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rsid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(ROB3LYP/</w:t>
            </w:r>
          </w:p>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(S7A3)</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(S16A6)</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Vibración</w:t>
            </w:r>
          </w:p>
        </w:tc>
      </w:tr>
      <w:tr w:rsidR="00367E2D" w:rsidRPr="006C513E" w:rsidTr="00367E2D">
        <w:trPr>
          <w:trHeight w:val="300"/>
        </w:trPr>
        <w:tc>
          <w:tcPr>
            <w:tcW w:w="2283"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6C513E" w:rsidRDefault="00367E2D"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G4_P1_60°C_168Hrs</w:t>
            </w:r>
          </w:p>
        </w:tc>
        <w:tc>
          <w:tcPr>
            <w:tcW w:w="1418"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3431,63</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3981,56</w:t>
            </w:r>
          </w:p>
        </w:tc>
        <w:tc>
          <w:tcPr>
            <w:tcW w:w="113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9"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984"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O-H estiramiento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1647,68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2951,40</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2244,21</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H-O-H flexión simétrico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1458,22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1437,60</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O-C-O estiramiento del carbonato de sodio</w:t>
            </w:r>
          </w:p>
        </w:tc>
      </w:tr>
      <w:tr w:rsidR="006C513E" w:rsidRPr="006C513E" w:rsidTr="00367E2D">
        <w:trPr>
          <w:trHeight w:val="3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1412,19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1406,18</w:t>
            </w:r>
          </w:p>
        </w:tc>
        <w:tc>
          <w:tcPr>
            <w:tcW w:w="1984" w:type="dxa"/>
            <w:vMerge/>
            <w:tcBorders>
              <w:top w:val="nil"/>
              <w:left w:val="single" w:sz="4" w:space="0" w:color="auto"/>
              <w:bottom w:val="single" w:sz="4" w:space="0" w:color="000000"/>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p>
        </w:tc>
      </w:tr>
      <w:tr w:rsidR="006C513E" w:rsidRPr="006C513E" w:rsidTr="00367E2D">
        <w:trPr>
          <w:trHeight w:val="6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1014,00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1012,28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1014,91</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1013,87</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1015,50</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6C513E" w:rsidRPr="006C513E" w:rsidTr="00367E2D">
        <w:trPr>
          <w:trHeight w:val="6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866,00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867,46</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866,17</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868,57</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865,51</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6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798,12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795,79</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797,55</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792,10</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T-O (T=Si, Al; donde Si y Al son tetraedrales)</w:t>
            </w:r>
          </w:p>
        </w:tc>
      </w:tr>
      <w:tr w:rsidR="006C513E" w:rsidRPr="006C513E" w:rsidTr="00367E2D">
        <w:trPr>
          <w:trHeight w:val="6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687,25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691,89</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686,22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686,59</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686,93</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600"/>
        </w:trPr>
        <w:tc>
          <w:tcPr>
            <w:tcW w:w="2283"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8"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468,59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460,08</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465,92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465,80</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469,02</w:t>
            </w:r>
          </w:p>
        </w:tc>
        <w:tc>
          <w:tcPr>
            <w:tcW w:w="198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bl>
    <w:p w:rsidR="00A116C8" w:rsidRPr="006C513E" w:rsidRDefault="00A116C8" w:rsidP="00A116C8">
      <w:pPr>
        <w:pStyle w:val="Sinespaciado"/>
        <w:rPr>
          <w:lang w:val="es-EC"/>
        </w:rPr>
      </w:pPr>
    </w:p>
    <w:p w:rsidR="00A116C8" w:rsidRDefault="00A116C8" w:rsidP="00A116C8">
      <w:pPr>
        <w:pStyle w:val="Sinespaciado"/>
      </w:pPr>
    </w:p>
    <w:p w:rsidR="00A116C8" w:rsidRDefault="00A116C8" w:rsidP="00BA0021">
      <w:pPr>
        <w:pStyle w:val="Sinespaciado"/>
        <w:jc w:val="center"/>
      </w:pPr>
    </w:p>
    <w:p w:rsidR="00BA0021" w:rsidRDefault="00642BF5" w:rsidP="00BA0021">
      <w:pPr>
        <w:pStyle w:val="Sinespaciado"/>
        <w:spacing w:after="100" w:afterAutospacing="1"/>
        <w:ind w:left="176"/>
        <w:jc w:val="center"/>
        <w:rPr>
          <w:rFonts w:ascii="Arial" w:hAnsi="Arial" w:cs="Arial"/>
          <w:sz w:val="24"/>
          <w:szCs w:val="24"/>
        </w:rPr>
      </w:pPr>
      <w:bookmarkStart w:id="125" w:name="_Toc357977903"/>
      <w:r w:rsidRPr="00722383">
        <w:rPr>
          <w:rFonts w:ascii="Arial" w:hAnsi="Arial" w:cs="Arial"/>
          <w:sz w:val="24"/>
          <w:szCs w:val="24"/>
        </w:rPr>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9</w:t>
      </w:r>
      <w:r w:rsidR="00D70FEE" w:rsidRPr="00722383">
        <w:rPr>
          <w:rFonts w:ascii="Arial" w:hAnsi="Arial" w:cs="Arial"/>
          <w:sz w:val="24"/>
          <w:szCs w:val="24"/>
        </w:rPr>
        <w:fldChar w:fldCharType="end"/>
      </w:r>
      <w:r w:rsidRPr="00722383">
        <w:rPr>
          <w:rFonts w:ascii="Arial" w:hAnsi="Arial" w:cs="Arial"/>
          <w:sz w:val="24"/>
          <w:szCs w:val="24"/>
        </w:rPr>
        <w:t>.</w:t>
      </w:r>
    </w:p>
    <w:p w:rsidR="00722383" w:rsidRPr="00722383"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sidRPr="00B72672">
        <w:rPr>
          <w:rFonts w:ascii="Arial" w:eastAsia="Times New Roman" w:hAnsi="Arial" w:cs="Arial"/>
          <w:bCs/>
          <w:color w:val="000000"/>
          <w:sz w:val="24"/>
          <w:szCs w:val="24"/>
          <w:lang w:eastAsia="es-EC"/>
        </w:rPr>
        <w:t xml:space="preserve"> G1_P</w:t>
      </w:r>
      <w:r>
        <w:rPr>
          <w:rFonts w:ascii="Arial" w:eastAsia="Times New Roman" w:hAnsi="Arial" w:cs="Arial"/>
          <w:bCs/>
          <w:color w:val="000000"/>
          <w:sz w:val="24"/>
          <w:szCs w:val="24"/>
          <w:lang w:eastAsia="es-EC"/>
        </w:rPr>
        <w:t>2</w:t>
      </w:r>
      <w:r w:rsidRPr="00722383">
        <w:rPr>
          <w:rFonts w:ascii="Arial" w:hAnsi="Arial" w:cs="Arial"/>
          <w:sz w:val="24"/>
          <w:szCs w:val="24"/>
        </w:rPr>
        <w:t>.</w:t>
      </w:r>
      <w:bookmarkEnd w:id="125"/>
    </w:p>
    <w:tbl>
      <w:tblPr>
        <w:tblW w:w="12503" w:type="dxa"/>
        <w:tblInd w:w="55" w:type="dxa"/>
        <w:tblCellMar>
          <w:left w:w="70" w:type="dxa"/>
          <w:right w:w="70" w:type="dxa"/>
        </w:tblCellMar>
        <w:tblLook w:val="04A0" w:firstRow="1" w:lastRow="0" w:firstColumn="1" w:lastColumn="0" w:noHBand="0" w:noVBand="1"/>
      </w:tblPr>
      <w:tblGrid>
        <w:gridCol w:w="2000"/>
        <w:gridCol w:w="1417"/>
        <w:gridCol w:w="866"/>
        <w:gridCol w:w="866"/>
        <w:gridCol w:w="866"/>
        <w:gridCol w:w="946"/>
        <w:gridCol w:w="1135"/>
        <w:gridCol w:w="1133"/>
        <w:gridCol w:w="1134"/>
        <w:gridCol w:w="2140"/>
      </w:tblGrid>
      <w:tr w:rsidR="006C513E" w:rsidRPr="006C513E" w:rsidTr="006C513E">
        <w:trPr>
          <w:trHeight w:val="900"/>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13E" w:rsidRPr="006C513E" w:rsidRDefault="006C513E" w:rsidP="006C513E">
            <w:pPr>
              <w:spacing w:after="0" w:line="240" w:lineRule="auto"/>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(S3A1)</w:t>
            </w:r>
          </w:p>
        </w:tc>
        <w:tc>
          <w:tcPr>
            <w:tcW w:w="94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(S4A1)</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rsid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(ROB3LYP/</w:t>
            </w:r>
          </w:p>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STO-3G) (S5A2)</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(S7A3)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(S16A6)</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Vibración</w:t>
            </w:r>
          </w:p>
        </w:tc>
      </w:tr>
      <w:tr w:rsidR="00367E2D" w:rsidRPr="006C513E" w:rsidTr="00367E2D">
        <w:trPr>
          <w:trHeight w:val="300"/>
        </w:trPr>
        <w:tc>
          <w:tcPr>
            <w:tcW w:w="2000"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6C513E" w:rsidRDefault="00367E2D"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G1_P2_60°C_20Hrs</w:t>
            </w:r>
          </w:p>
        </w:tc>
        <w:tc>
          <w:tcPr>
            <w:tcW w:w="1417"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3433,89</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3332,40</w:t>
            </w:r>
          </w:p>
        </w:tc>
        <w:tc>
          <w:tcPr>
            <w:tcW w:w="94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3981,79</w:t>
            </w:r>
          </w:p>
        </w:tc>
        <w:tc>
          <w:tcPr>
            <w:tcW w:w="113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133"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3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2140"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6C513E">
            <w:pPr>
              <w:spacing w:after="0" w:line="240" w:lineRule="auto"/>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O-H estiramiento</w:t>
            </w:r>
          </w:p>
        </w:tc>
      </w:tr>
      <w:tr w:rsidR="006C513E" w:rsidRPr="006C513E" w:rsidTr="00367E2D">
        <w:trPr>
          <w:trHeight w:val="178"/>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1647,02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1978,54</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2240,91</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2244,21</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H-O-H flexión simétrico</w:t>
            </w:r>
          </w:p>
        </w:tc>
      </w:tr>
      <w:tr w:rsidR="006C513E" w:rsidRPr="006C513E" w:rsidTr="00367E2D">
        <w:trPr>
          <w:trHeight w:val="300"/>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1454,25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1437,60</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2140" w:type="dxa"/>
            <w:vMerge w:val="restart"/>
            <w:tcBorders>
              <w:top w:val="nil"/>
              <w:left w:val="single" w:sz="4" w:space="0" w:color="auto"/>
              <w:bottom w:val="single" w:sz="4" w:space="0" w:color="000000"/>
              <w:right w:val="single" w:sz="4" w:space="0" w:color="auto"/>
            </w:tcBorders>
            <w:shd w:val="clear" w:color="auto" w:fill="auto"/>
            <w:vAlign w:val="center"/>
            <w:hideMark/>
          </w:tcPr>
          <w:p w:rsidR="006C513E" w:rsidRPr="006C513E" w:rsidRDefault="006C513E"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O-C-O estiramiento del carbonato de sodio</w:t>
            </w:r>
          </w:p>
        </w:tc>
      </w:tr>
      <w:tr w:rsidR="006C513E" w:rsidRPr="006C513E" w:rsidTr="00367E2D">
        <w:trPr>
          <w:trHeight w:val="85"/>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1412,23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1406,12</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1406,18</w:t>
            </w:r>
          </w:p>
        </w:tc>
        <w:tc>
          <w:tcPr>
            <w:tcW w:w="2140" w:type="dxa"/>
            <w:vMerge/>
            <w:tcBorders>
              <w:top w:val="nil"/>
              <w:left w:val="single" w:sz="4" w:space="0" w:color="auto"/>
              <w:bottom w:val="single" w:sz="4" w:space="0" w:color="000000"/>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p>
        </w:tc>
      </w:tr>
      <w:tr w:rsidR="006C513E" w:rsidRPr="006C513E" w:rsidTr="00367E2D">
        <w:trPr>
          <w:trHeight w:val="806"/>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1028,01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1017,21</w:t>
            </w: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1016,60</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1031,63</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1015,64</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1031,62</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6C513E" w:rsidRPr="006C513E" w:rsidTr="00367E2D">
        <w:trPr>
          <w:trHeight w:val="567"/>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868,61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867,05</w:t>
            </w: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867,45</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866,17</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868,57</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865,51</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324"/>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798,16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797,93</w:t>
            </w: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795,79</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797,55</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792,10</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T-O (T=Si, Al; donde Si y Al son tetraedrales)</w:t>
            </w:r>
          </w:p>
        </w:tc>
      </w:tr>
      <w:tr w:rsidR="006C513E" w:rsidRPr="006C513E" w:rsidTr="00367E2D">
        <w:trPr>
          <w:trHeight w:val="1200"/>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779,10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776,68</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771,17</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778,92</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6C513E" w:rsidRPr="006C513E" w:rsidTr="00367E2D">
        <w:trPr>
          <w:trHeight w:val="568"/>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695,05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697,7</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691,89</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694,54</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6C513E" w:rsidRPr="006C513E" w:rsidTr="00367E2D">
        <w:trPr>
          <w:trHeight w:val="608"/>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515,14</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521,27</w:t>
            </w: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511,39</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512,25</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512,33</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516,51</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r w:rsidR="006C513E" w:rsidRPr="006C513E" w:rsidTr="00367E2D">
        <w:trPr>
          <w:trHeight w:val="208"/>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470,79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477,46</w:t>
            </w:r>
          </w:p>
        </w:tc>
        <w:tc>
          <w:tcPr>
            <w:tcW w:w="94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473,97</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476,39</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476,71</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469,64</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r w:rsidR="006C513E" w:rsidRPr="006C513E" w:rsidTr="00367E2D">
        <w:trPr>
          <w:trHeight w:val="517"/>
        </w:trPr>
        <w:tc>
          <w:tcPr>
            <w:tcW w:w="2000"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462,61</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461,98</w:t>
            </w:r>
          </w:p>
        </w:tc>
        <w:tc>
          <w:tcPr>
            <w:tcW w:w="94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460,08</w:t>
            </w:r>
          </w:p>
        </w:tc>
        <w:tc>
          <w:tcPr>
            <w:tcW w:w="1135"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465,92</w:t>
            </w:r>
          </w:p>
        </w:tc>
        <w:tc>
          <w:tcPr>
            <w:tcW w:w="1133"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464,87</w:t>
            </w:r>
          </w:p>
        </w:tc>
        <w:tc>
          <w:tcPr>
            <w:tcW w:w="113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461,63</w:t>
            </w:r>
          </w:p>
        </w:tc>
        <w:tc>
          <w:tcPr>
            <w:tcW w:w="2140"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bl>
    <w:p w:rsidR="00A116C8" w:rsidRPr="006C513E" w:rsidRDefault="00A116C8" w:rsidP="00A116C8">
      <w:pPr>
        <w:pStyle w:val="Sinespaciado"/>
        <w:rPr>
          <w:lang w:val="es-EC"/>
        </w:rPr>
      </w:pPr>
    </w:p>
    <w:p w:rsidR="006C513E" w:rsidRDefault="006C513E"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BA0021" w:rsidP="00A116C8">
      <w:pPr>
        <w:pStyle w:val="Sinespaciado"/>
      </w:pPr>
    </w:p>
    <w:p w:rsidR="00BA0021" w:rsidRDefault="00642BF5" w:rsidP="00BA0021">
      <w:pPr>
        <w:pStyle w:val="Sinespaciado"/>
        <w:spacing w:after="100" w:afterAutospacing="1"/>
        <w:ind w:left="176"/>
        <w:jc w:val="center"/>
        <w:rPr>
          <w:rFonts w:ascii="Arial" w:hAnsi="Arial" w:cs="Arial"/>
          <w:sz w:val="24"/>
          <w:szCs w:val="24"/>
        </w:rPr>
      </w:pPr>
      <w:bookmarkStart w:id="126" w:name="_Toc357977904"/>
      <w:r w:rsidRPr="00722383">
        <w:rPr>
          <w:rFonts w:ascii="Arial" w:hAnsi="Arial" w:cs="Arial"/>
          <w:sz w:val="24"/>
          <w:szCs w:val="24"/>
        </w:rPr>
        <w:lastRenderedPageBreak/>
        <w:t xml:space="preserve">TABLA </w:t>
      </w:r>
      <w:r w:rsidR="00D70FEE" w:rsidRPr="00722383">
        <w:rPr>
          <w:rFonts w:ascii="Arial" w:hAnsi="Arial" w:cs="Arial"/>
          <w:sz w:val="24"/>
          <w:szCs w:val="24"/>
        </w:rPr>
        <w:fldChar w:fldCharType="begin"/>
      </w:r>
      <w:r w:rsidR="00722383" w:rsidRPr="00722383">
        <w:rPr>
          <w:rFonts w:ascii="Arial" w:hAnsi="Arial" w:cs="Arial"/>
          <w:sz w:val="24"/>
          <w:szCs w:val="24"/>
        </w:rPr>
        <w:instrText xml:space="preserve"> SEQ TABLA \* ARABIC </w:instrText>
      </w:r>
      <w:r w:rsidR="00D70FEE" w:rsidRPr="00722383">
        <w:rPr>
          <w:rFonts w:ascii="Arial" w:hAnsi="Arial" w:cs="Arial"/>
          <w:sz w:val="24"/>
          <w:szCs w:val="24"/>
        </w:rPr>
        <w:fldChar w:fldCharType="separate"/>
      </w:r>
      <w:r w:rsidR="004F7BEE">
        <w:rPr>
          <w:rFonts w:ascii="Arial" w:hAnsi="Arial" w:cs="Arial"/>
          <w:noProof/>
          <w:sz w:val="24"/>
          <w:szCs w:val="24"/>
        </w:rPr>
        <w:t>10</w:t>
      </w:r>
      <w:r w:rsidR="00D70FEE" w:rsidRPr="00722383">
        <w:rPr>
          <w:rFonts w:ascii="Arial" w:hAnsi="Arial" w:cs="Arial"/>
          <w:sz w:val="24"/>
          <w:szCs w:val="24"/>
        </w:rPr>
        <w:fldChar w:fldCharType="end"/>
      </w:r>
      <w:r w:rsidRPr="00722383">
        <w:rPr>
          <w:rFonts w:ascii="Arial" w:hAnsi="Arial" w:cs="Arial"/>
          <w:sz w:val="24"/>
          <w:szCs w:val="24"/>
        </w:rPr>
        <w:t>.</w:t>
      </w:r>
    </w:p>
    <w:p w:rsidR="00722383"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G2</w:t>
      </w:r>
      <w:r w:rsidRPr="00B72672">
        <w:rPr>
          <w:rFonts w:ascii="Arial" w:eastAsia="Times New Roman" w:hAnsi="Arial" w:cs="Arial"/>
          <w:bCs/>
          <w:color w:val="000000"/>
          <w:sz w:val="24"/>
          <w:szCs w:val="24"/>
          <w:lang w:eastAsia="es-EC"/>
        </w:rPr>
        <w:t>_P</w:t>
      </w:r>
      <w:r>
        <w:rPr>
          <w:rFonts w:ascii="Arial" w:eastAsia="Times New Roman" w:hAnsi="Arial" w:cs="Arial"/>
          <w:bCs/>
          <w:color w:val="000000"/>
          <w:sz w:val="24"/>
          <w:szCs w:val="24"/>
          <w:lang w:eastAsia="es-EC"/>
        </w:rPr>
        <w:t>2</w:t>
      </w:r>
      <w:r w:rsidRPr="00722383">
        <w:rPr>
          <w:rFonts w:ascii="Arial" w:hAnsi="Arial" w:cs="Arial"/>
          <w:sz w:val="24"/>
          <w:szCs w:val="24"/>
        </w:rPr>
        <w:t>.</w:t>
      </w:r>
      <w:bookmarkEnd w:id="126"/>
    </w:p>
    <w:tbl>
      <w:tblPr>
        <w:tblW w:w="12479" w:type="dxa"/>
        <w:tblInd w:w="65" w:type="dxa"/>
        <w:tblCellMar>
          <w:left w:w="70" w:type="dxa"/>
          <w:right w:w="70" w:type="dxa"/>
        </w:tblCellMar>
        <w:tblLook w:val="04A0" w:firstRow="1" w:lastRow="0" w:firstColumn="1" w:lastColumn="0" w:noHBand="0" w:noVBand="1"/>
      </w:tblPr>
      <w:tblGrid>
        <w:gridCol w:w="1892"/>
        <w:gridCol w:w="1374"/>
        <w:gridCol w:w="866"/>
        <w:gridCol w:w="866"/>
        <w:gridCol w:w="866"/>
        <w:gridCol w:w="866"/>
        <w:gridCol w:w="1135"/>
        <w:gridCol w:w="1096"/>
        <w:gridCol w:w="1109"/>
        <w:gridCol w:w="2409"/>
      </w:tblGrid>
      <w:tr w:rsidR="000325D6" w:rsidRPr="006C513E" w:rsidTr="000325D6">
        <w:trPr>
          <w:trHeight w:val="900"/>
        </w:trPr>
        <w:tc>
          <w:tcPr>
            <w:tcW w:w="18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513E" w:rsidRPr="006C513E" w:rsidRDefault="006C513E" w:rsidP="006C513E">
            <w:pPr>
              <w:spacing w:after="0" w:line="240" w:lineRule="auto"/>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 </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Teórico (cm-1) (UHF/3-21G) (S4A1)</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rsidR="000325D6"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(ROB3LYP/</w:t>
            </w:r>
          </w:p>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(S7A3)</w:t>
            </w:r>
          </w:p>
        </w:tc>
        <w:tc>
          <w:tcPr>
            <w:tcW w:w="1109"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n-US" w:eastAsia="es-EC"/>
              </w:rPr>
            </w:pPr>
            <w:r w:rsidRPr="006C513E">
              <w:rPr>
                <w:rFonts w:ascii="Calibri" w:eastAsia="Times New Roman" w:hAnsi="Calibri" w:cs="Calibri"/>
                <w:b/>
                <w:bCs/>
                <w:color w:val="000000"/>
                <w:lang w:val="en-US" w:eastAsia="es-EC"/>
              </w:rPr>
              <w:t>Teórico (cm-1) (RHF/STO-3G) (S16A6)</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Vibración</w:t>
            </w:r>
          </w:p>
        </w:tc>
      </w:tr>
      <w:tr w:rsidR="00367E2D" w:rsidRPr="006C513E" w:rsidTr="00367E2D">
        <w:trPr>
          <w:trHeight w:val="300"/>
        </w:trPr>
        <w:tc>
          <w:tcPr>
            <w:tcW w:w="1892"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6C513E" w:rsidRDefault="00367E2D" w:rsidP="006C513E">
            <w:pPr>
              <w:spacing w:after="0" w:line="240" w:lineRule="auto"/>
              <w:jc w:val="center"/>
              <w:rPr>
                <w:rFonts w:ascii="Calibri" w:eastAsia="Times New Roman" w:hAnsi="Calibri" w:cs="Calibri"/>
                <w:b/>
                <w:bCs/>
                <w:color w:val="000000"/>
                <w:lang w:val="es-EC" w:eastAsia="es-EC"/>
              </w:rPr>
            </w:pPr>
            <w:r w:rsidRPr="006C513E">
              <w:rPr>
                <w:rFonts w:ascii="Calibri" w:eastAsia="Times New Roman" w:hAnsi="Calibri" w:cs="Calibri"/>
                <w:b/>
                <w:bCs/>
                <w:color w:val="000000"/>
                <w:lang w:val="es-EC" w:eastAsia="es-EC"/>
              </w:rPr>
              <w:t>G2_P2_60°C_20Hrs</w:t>
            </w:r>
          </w:p>
        </w:tc>
        <w:tc>
          <w:tcPr>
            <w:tcW w:w="1374"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3425,58</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3981,79</w:t>
            </w:r>
          </w:p>
        </w:tc>
        <w:tc>
          <w:tcPr>
            <w:tcW w:w="113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9"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2409" w:type="dxa"/>
            <w:tcBorders>
              <w:top w:val="nil"/>
              <w:left w:val="nil"/>
              <w:bottom w:val="single" w:sz="4" w:space="0" w:color="auto"/>
              <w:right w:val="single" w:sz="4" w:space="0" w:color="auto"/>
            </w:tcBorders>
            <w:shd w:val="clear" w:color="auto" w:fill="auto"/>
            <w:vAlign w:val="center"/>
            <w:hideMark/>
          </w:tcPr>
          <w:p w:rsidR="00367E2D" w:rsidRPr="006C513E" w:rsidRDefault="00367E2D"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O-H estiramiento</w:t>
            </w:r>
          </w:p>
        </w:tc>
      </w:tr>
      <w:tr w:rsidR="000325D6" w:rsidRPr="006C513E" w:rsidTr="00367E2D">
        <w:trPr>
          <w:trHeight w:val="6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1648,24</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2240,91</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2244,21</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H-O-H flexión simétrico</w:t>
            </w:r>
          </w:p>
        </w:tc>
      </w:tr>
      <w:tr w:rsidR="000325D6" w:rsidRPr="006C513E" w:rsidTr="00367E2D">
        <w:trPr>
          <w:trHeight w:val="3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1455,89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1437,60</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2409" w:type="dxa"/>
            <w:vMerge w:val="restart"/>
            <w:tcBorders>
              <w:top w:val="nil"/>
              <w:left w:val="single" w:sz="4" w:space="0" w:color="auto"/>
              <w:bottom w:val="single" w:sz="4" w:space="0" w:color="000000"/>
              <w:right w:val="single" w:sz="4" w:space="0" w:color="auto"/>
            </w:tcBorders>
            <w:shd w:val="clear" w:color="auto" w:fill="auto"/>
            <w:vAlign w:val="center"/>
            <w:hideMark/>
          </w:tcPr>
          <w:p w:rsidR="006C513E" w:rsidRPr="006C513E" w:rsidRDefault="006C513E" w:rsidP="006664B9">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O-C-O estiramiento del carbonato de sodio</w:t>
            </w:r>
          </w:p>
        </w:tc>
      </w:tr>
      <w:tr w:rsidR="000325D6" w:rsidRPr="006C513E" w:rsidTr="00367E2D">
        <w:trPr>
          <w:trHeight w:val="3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1411,97</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1406,18</w:t>
            </w:r>
          </w:p>
        </w:tc>
        <w:tc>
          <w:tcPr>
            <w:tcW w:w="2409" w:type="dxa"/>
            <w:vMerge/>
            <w:tcBorders>
              <w:top w:val="nil"/>
              <w:left w:val="single" w:sz="4" w:space="0" w:color="auto"/>
              <w:bottom w:val="single" w:sz="4" w:space="0" w:color="000000"/>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p>
        </w:tc>
      </w:tr>
      <w:tr w:rsidR="000325D6" w:rsidRPr="006C513E" w:rsidTr="00367E2D">
        <w:trPr>
          <w:trHeight w:val="852"/>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1019,94</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1016,60</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1015,64</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1019,77</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0325D6" w:rsidRPr="006C513E" w:rsidTr="00367E2D">
        <w:trPr>
          <w:trHeight w:val="9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867,03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867,46</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866,17</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868,57</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865,51</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0325D6" w:rsidRPr="006C513E" w:rsidTr="00367E2D">
        <w:trPr>
          <w:trHeight w:val="9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797,84</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795,79</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797,55</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792,10</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T-O (T=Si, Al; donde Si y Al son tetraedrales)</w:t>
            </w:r>
          </w:p>
        </w:tc>
      </w:tr>
      <w:tr w:rsidR="000325D6" w:rsidRPr="006C513E" w:rsidTr="00367E2D">
        <w:trPr>
          <w:trHeight w:val="51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778,73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776,68</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771,17</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778,92</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Estiramiento asimétrico T-O (T=Si, Al; donde Si y Al son tetraedrales)</w:t>
            </w:r>
          </w:p>
        </w:tc>
      </w:tr>
      <w:tr w:rsidR="000325D6" w:rsidRPr="006C513E" w:rsidTr="00367E2D">
        <w:trPr>
          <w:trHeight w:val="900"/>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694,61</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691,89</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694,54</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T-O (T=Si, Al; donde Si y Al son tetraedrales)</w:t>
            </w:r>
          </w:p>
        </w:tc>
      </w:tr>
      <w:tr w:rsidR="000325D6" w:rsidRPr="006C513E" w:rsidTr="00367E2D">
        <w:trPr>
          <w:trHeight w:val="633"/>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514,23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510,74</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511,39</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514,54</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512,33</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513,46</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r w:rsidR="000325D6" w:rsidRPr="006C513E" w:rsidTr="00367E2D">
        <w:trPr>
          <w:trHeight w:val="518"/>
        </w:trPr>
        <w:tc>
          <w:tcPr>
            <w:tcW w:w="1892" w:type="dxa"/>
            <w:vMerge/>
            <w:tcBorders>
              <w:top w:val="nil"/>
              <w:left w:val="single" w:sz="4" w:space="0" w:color="auto"/>
              <w:bottom w:val="single" w:sz="4" w:space="0" w:color="auto"/>
              <w:right w:val="single" w:sz="4" w:space="0" w:color="auto"/>
            </w:tcBorders>
            <w:vAlign w:val="center"/>
            <w:hideMark/>
          </w:tcPr>
          <w:p w:rsidR="006C513E" w:rsidRPr="006C513E" w:rsidRDefault="006C513E" w:rsidP="006C513E">
            <w:pPr>
              <w:spacing w:after="0" w:line="240" w:lineRule="auto"/>
              <w:rPr>
                <w:rFonts w:ascii="Calibri" w:eastAsia="Times New Roman" w:hAnsi="Calibri" w:cs="Calibri"/>
                <w:b/>
                <w:bCs/>
                <w:color w:val="000000"/>
                <w:lang w:val="es-EC" w:eastAsia="es-EC"/>
              </w:rPr>
            </w:pPr>
          </w:p>
        </w:tc>
        <w:tc>
          <w:tcPr>
            <w:tcW w:w="1374"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467,96</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460,08</w:t>
            </w:r>
          </w:p>
        </w:tc>
        <w:tc>
          <w:tcPr>
            <w:tcW w:w="1135"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465,92</w:t>
            </w:r>
          </w:p>
        </w:tc>
        <w:tc>
          <w:tcPr>
            <w:tcW w:w="1096"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465,80</w:t>
            </w:r>
          </w:p>
        </w:tc>
        <w:tc>
          <w:tcPr>
            <w:tcW w:w="11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367E2D">
            <w:pPr>
              <w:spacing w:after="0" w:line="240" w:lineRule="auto"/>
              <w:jc w:val="center"/>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466,04</w:t>
            </w:r>
          </w:p>
        </w:tc>
        <w:tc>
          <w:tcPr>
            <w:tcW w:w="2409" w:type="dxa"/>
            <w:tcBorders>
              <w:top w:val="nil"/>
              <w:left w:val="nil"/>
              <w:bottom w:val="single" w:sz="4" w:space="0" w:color="auto"/>
              <w:right w:val="single" w:sz="4" w:space="0" w:color="auto"/>
            </w:tcBorders>
            <w:shd w:val="clear" w:color="auto" w:fill="auto"/>
            <w:vAlign w:val="center"/>
            <w:hideMark/>
          </w:tcPr>
          <w:p w:rsidR="006C513E" w:rsidRPr="006C513E" w:rsidRDefault="006C513E" w:rsidP="006C513E">
            <w:pPr>
              <w:spacing w:after="0" w:line="240" w:lineRule="auto"/>
              <w:rPr>
                <w:rFonts w:ascii="Calibri" w:eastAsia="Times New Roman" w:hAnsi="Calibri" w:cs="Calibri"/>
                <w:color w:val="000000"/>
                <w:lang w:val="es-EC" w:eastAsia="es-EC"/>
              </w:rPr>
            </w:pPr>
            <w:r w:rsidRPr="006C513E">
              <w:rPr>
                <w:rFonts w:ascii="Calibri" w:eastAsia="Times New Roman" w:hAnsi="Calibri" w:cs="Calibri"/>
                <w:color w:val="000000"/>
                <w:lang w:val="es-EC" w:eastAsia="es-EC"/>
              </w:rPr>
              <w:t>Flexión simétrico T-O (T=Si, Al; donde Si y Al son tetraedrales)</w:t>
            </w:r>
          </w:p>
        </w:tc>
      </w:tr>
    </w:tbl>
    <w:p w:rsidR="00A116C8" w:rsidRPr="006C513E" w:rsidRDefault="00A116C8" w:rsidP="00A116C8">
      <w:pPr>
        <w:pStyle w:val="Sinespaciado"/>
        <w:rPr>
          <w:lang w:val="es-EC"/>
        </w:rPr>
      </w:pPr>
    </w:p>
    <w:p w:rsidR="00072DA5" w:rsidRDefault="00072DA5" w:rsidP="00A116C8">
      <w:pPr>
        <w:pStyle w:val="Sinespaciado"/>
      </w:pPr>
    </w:p>
    <w:p w:rsidR="00072DA5" w:rsidRDefault="00072DA5" w:rsidP="00A116C8">
      <w:pPr>
        <w:pStyle w:val="Sinespaciado"/>
      </w:pPr>
    </w:p>
    <w:p w:rsidR="00BA0021" w:rsidRDefault="00642BF5" w:rsidP="00BA0021">
      <w:pPr>
        <w:pStyle w:val="Sinespaciado"/>
        <w:spacing w:after="100" w:afterAutospacing="1"/>
        <w:ind w:left="176"/>
        <w:jc w:val="center"/>
        <w:rPr>
          <w:rFonts w:ascii="Arial" w:hAnsi="Arial" w:cs="Arial"/>
          <w:sz w:val="24"/>
          <w:szCs w:val="24"/>
        </w:rPr>
      </w:pPr>
      <w:bookmarkStart w:id="127" w:name="_Toc357977905"/>
      <w:r w:rsidRPr="004902BE">
        <w:rPr>
          <w:rFonts w:ascii="Arial" w:hAnsi="Arial" w:cs="Arial"/>
          <w:sz w:val="24"/>
          <w:szCs w:val="24"/>
        </w:rPr>
        <w:t xml:space="preserve">TABLA </w:t>
      </w:r>
      <w:r w:rsidR="00D70FEE" w:rsidRPr="004902BE">
        <w:rPr>
          <w:rFonts w:ascii="Arial" w:hAnsi="Arial" w:cs="Arial"/>
          <w:sz w:val="24"/>
          <w:szCs w:val="24"/>
        </w:rPr>
        <w:fldChar w:fldCharType="begin"/>
      </w:r>
      <w:r w:rsidR="00722383" w:rsidRPr="004902BE">
        <w:rPr>
          <w:rFonts w:ascii="Arial" w:hAnsi="Arial" w:cs="Arial"/>
          <w:sz w:val="24"/>
          <w:szCs w:val="24"/>
        </w:rPr>
        <w:instrText xml:space="preserve"> SEQ TABLA \* ARABIC </w:instrText>
      </w:r>
      <w:r w:rsidR="00D70FEE" w:rsidRPr="004902BE">
        <w:rPr>
          <w:rFonts w:ascii="Arial" w:hAnsi="Arial" w:cs="Arial"/>
          <w:sz w:val="24"/>
          <w:szCs w:val="24"/>
        </w:rPr>
        <w:fldChar w:fldCharType="separate"/>
      </w:r>
      <w:r w:rsidR="004F7BEE">
        <w:rPr>
          <w:rFonts w:ascii="Arial" w:hAnsi="Arial" w:cs="Arial"/>
          <w:noProof/>
          <w:sz w:val="24"/>
          <w:szCs w:val="24"/>
        </w:rPr>
        <w:t>11</w:t>
      </w:r>
      <w:r w:rsidR="00D70FEE" w:rsidRPr="004902BE">
        <w:rPr>
          <w:rFonts w:ascii="Arial" w:hAnsi="Arial" w:cs="Arial"/>
          <w:sz w:val="24"/>
          <w:szCs w:val="24"/>
        </w:rPr>
        <w:fldChar w:fldCharType="end"/>
      </w:r>
      <w:r w:rsidRPr="004902BE">
        <w:rPr>
          <w:rFonts w:ascii="Arial" w:hAnsi="Arial" w:cs="Arial"/>
          <w:sz w:val="24"/>
          <w:szCs w:val="24"/>
        </w:rPr>
        <w:t xml:space="preserve">. </w:t>
      </w:r>
    </w:p>
    <w:p w:rsidR="00722383" w:rsidRPr="00B72672" w:rsidRDefault="00642BF5" w:rsidP="00BA0021">
      <w:pPr>
        <w:pStyle w:val="Sinespaciado"/>
        <w:spacing w:after="100" w:afterAutospacing="1"/>
        <w:ind w:left="176"/>
        <w:jc w:val="center"/>
        <w:rPr>
          <w:rFonts w:ascii="Arial" w:hAnsi="Arial" w:cs="Arial"/>
          <w:sz w:val="24"/>
          <w:szCs w:val="24"/>
        </w:rPr>
      </w:pPr>
      <w:r w:rsidRPr="004902BE">
        <w:rPr>
          <w:rFonts w:ascii="Arial" w:hAnsi="Arial" w:cs="Arial"/>
          <w:sz w:val="24"/>
          <w:szCs w:val="24"/>
        </w:rPr>
        <w:t>COMPARACIÓN DEL SISTEMA OPTIMIZADO DE ESPECTROSCOPIA INFRARROJA EXPERIMENTAL VS TEÓRICO DE LA MUESTRA</w:t>
      </w:r>
      <w:r w:rsidRPr="004902BE">
        <w:rPr>
          <w:rFonts w:ascii="Arial" w:eastAsia="Times New Roman" w:hAnsi="Arial" w:cs="Arial"/>
          <w:bCs/>
          <w:color w:val="000000"/>
          <w:sz w:val="24"/>
          <w:szCs w:val="24"/>
          <w:lang w:eastAsia="es-EC"/>
        </w:rPr>
        <w:t xml:space="preserve"> G3_P2</w:t>
      </w:r>
      <w:r w:rsidRPr="004902BE">
        <w:rPr>
          <w:rFonts w:ascii="Arial" w:hAnsi="Arial" w:cs="Arial"/>
          <w:sz w:val="24"/>
          <w:szCs w:val="24"/>
        </w:rPr>
        <w:t>.</w:t>
      </w:r>
      <w:bookmarkEnd w:id="127"/>
    </w:p>
    <w:tbl>
      <w:tblPr>
        <w:tblW w:w="12489" w:type="dxa"/>
        <w:tblInd w:w="55" w:type="dxa"/>
        <w:tblLayout w:type="fixed"/>
        <w:tblCellMar>
          <w:left w:w="70" w:type="dxa"/>
          <w:right w:w="70" w:type="dxa"/>
        </w:tblCellMar>
        <w:tblLook w:val="04A0" w:firstRow="1" w:lastRow="0" w:firstColumn="1" w:lastColumn="0" w:noHBand="0" w:noVBand="1"/>
      </w:tblPr>
      <w:tblGrid>
        <w:gridCol w:w="2142"/>
        <w:gridCol w:w="1417"/>
        <w:gridCol w:w="866"/>
        <w:gridCol w:w="866"/>
        <w:gridCol w:w="866"/>
        <w:gridCol w:w="866"/>
        <w:gridCol w:w="1072"/>
        <w:gridCol w:w="992"/>
        <w:gridCol w:w="1134"/>
        <w:gridCol w:w="2268"/>
      </w:tblGrid>
      <w:tr w:rsidR="000325D6" w:rsidRPr="000325D6" w:rsidTr="000325D6">
        <w:trPr>
          <w:trHeight w:val="1200"/>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25D6" w:rsidRPr="000325D6" w:rsidRDefault="000325D6" w:rsidP="000325D6">
            <w:pPr>
              <w:spacing w:after="0" w:line="240" w:lineRule="auto"/>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(S4A1)</w:t>
            </w:r>
          </w:p>
        </w:tc>
        <w:tc>
          <w:tcPr>
            <w:tcW w:w="1072"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(ROB3LYP/STO-3G) (S5A2)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(S7A3)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(S16A6)</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Vibración</w:t>
            </w:r>
          </w:p>
        </w:tc>
      </w:tr>
      <w:tr w:rsidR="00367E2D" w:rsidRPr="000325D6" w:rsidTr="00367E2D">
        <w:trPr>
          <w:trHeight w:val="300"/>
        </w:trPr>
        <w:tc>
          <w:tcPr>
            <w:tcW w:w="2142"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0325D6" w:rsidRDefault="00367E2D"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G3_P2_60°C_20Hrs</w:t>
            </w:r>
          </w:p>
        </w:tc>
        <w:tc>
          <w:tcPr>
            <w:tcW w:w="1417"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3432,22</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3981,79</w:t>
            </w:r>
          </w:p>
        </w:tc>
        <w:tc>
          <w:tcPr>
            <w:tcW w:w="1072"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992"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3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2268"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O-H estiramiento</w:t>
            </w:r>
          </w:p>
        </w:tc>
      </w:tr>
      <w:tr w:rsidR="000325D6" w:rsidRPr="000325D6" w:rsidTr="00367E2D">
        <w:trPr>
          <w:trHeight w:val="402"/>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1644,36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1978,54</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2240,91</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2244,21</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H-O-H flexión simétrico</w:t>
            </w:r>
          </w:p>
        </w:tc>
      </w:tr>
      <w:tr w:rsidR="000325D6" w:rsidRPr="000325D6" w:rsidTr="00367E2D">
        <w:trPr>
          <w:trHeight w:val="409"/>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1456,85</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1437,60</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2268" w:type="dxa"/>
            <w:vMerge w:val="restart"/>
            <w:tcBorders>
              <w:top w:val="nil"/>
              <w:left w:val="single" w:sz="4" w:space="0" w:color="auto"/>
              <w:bottom w:val="single" w:sz="4" w:space="0" w:color="000000"/>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O-C-O estiramiento del carbonato de sodio</w:t>
            </w:r>
          </w:p>
        </w:tc>
      </w:tr>
      <w:tr w:rsidR="000325D6" w:rsidRPr="000325D6" w:rsidTr="00367E2D">
        <w:trPr>
          <w:trHeight w:val="273"/>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1412,45</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1406,12</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1406,18</w:t>
            </w:r>
          </w:p>
        </w:tc>
        <w:tc>
          <w:tcPr>
            <w:tcW w:w="2268" w:type="dxa"/>
            <w:vMerge/>
            <w:tcBorders>
              <w:top w:val="nil"/>
              <w:left w:val="single" w:sz="4" w:space="0" w:color="auto"/>
              <w:bottom w:val="single" w:sz="4" w:space="0" w:color="000000"/>
              <w:right w:val="single" w:sz="4" w:space="0" w:color="auto"/>
            </w:tcBorders>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p>
        </w:tc>
      </w:tr>
      <w:tr w:rsidR="000325D6" w:rsidRPr="000325D6" w:rsidTr="00367E2D">
        <w:trPr>
          <w:trHeight w:val="716"/>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1024,23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1016,60</w:t>
            </w: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1031,63</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1015,64</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1031,62</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 xml:space="preserve">Estiramiento asimétrico T-O (T=Si, Al; donde Si y </w:t>
            </w:r>
            <w:r w:rsidRPr="000325D6">
              <w:rPr>
                <w:rFonts w:ascii="Calibri" w:eastAsia="Times New Roman" w:hAnsi="Calibri" w:cs="Calibri"/>
                <w:color w:val="000000"/>
                <w:lang w:val="es-EC" w:eastAsia="es-EC"/>
              </w:rPr>
              <w:lastRenderedPageBreak/>
              <w:t>Al son tetraedrales)</w:t>
            </w:r>
          </w:p>
        </w:tc>
      </w:tr>
      <w:tr w:rsidR="000325D6" w:rsidRPr="000325D6" w:rsidTr="00367E2D">
        <w:trPr>
          <w:trHeight w:val="900"/>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867,86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867,45</w:t>
            </w: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866,17</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868,57</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865,51</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T-O (T=Si, Al; donde Si y Al son tetraedrales)</w:t>
            </w:r>
          </w:p>
        </w:tc>
      </w:tr>
      <w:tr w:rsidR="000325D6" w:rsidRPr="000325D6" w:rsidTr="00367E2D">
        <w:trPr>
          <w:trHeight w:val="527"/>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798,02</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795,79</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797,55</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792,10</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T-O (T=Si, Al; donde Si y Al son tetraedrales)</w:t>
            </w:r>
          </w:p>
        </w:tc>
      </w:tr>
      <w:tr w:rsidR="000325D6" w:rsidRPr="000325D6" w:rsidTr="00367E2D">
        <w:trPr>
          <w:trHeight w:val="708"/>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779,06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776,68</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771,17</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778,92</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asimétrico T-O (T=Si, Al; donde Si y Al son tetraedrales)</w:t>
            </w:r>
          </w:p>
        </w:tc>
      </w:tr>
      <w:tr w:rsidR="000325D6" w:rsidRPr="000325D6" w:rsidTr="00367E2D">
        <w:trPr>
          <w:trHeight w:val="323"/>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694,80</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697,7</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691,89</w:t>
            </w: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694,54</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T-O (T=Si, Al; donde Si y Al son tetraedrales)</w:t>
            </w:r>
          </w:p>
        </w:tc>
      </w:tr>
      <w:tr w:rsidR="000325D6" w:rsidRPr="000325D6" w:rsidTr="00367E2D">
        <w:trPr>
          <w:trHeight w:val="633"/>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514,92</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521,27</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511,39</w:t>
            </w: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512,25</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512,33</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516,51</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simétrico T-O (T=Si, Al; donde Si y Al son tetraedrales)</w:t>
            </w:r>
          </w:p>
        </w:tc>
      </w:tr>
      <w:tr w:rsidR="000325D6" w:rsidRPr="000325D6" w:rsidTr="00367E2D">
        <w:trPr>
          <w:trHeight w:val="531"/>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479,23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477,46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473,97</w:t>
            </w:r>
          </w:p>
        </w:tc>
        <w:tc>
          <w:tcPr>
            <w:tcW w:w="107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476,39</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476,71</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469,64</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simétrico T-O (T=Si, Al; donde Si y Al son tetraedrales)</w:t>
            </w:r>
          </w:p>
        </w:tc>
      </w:tr>
      <w:tr w:rsidR="000325D6" w:rsidRPr="000325D6" w:rsidTr="00367E2D">
        <w:trPr>
          <w:trHeight w:val="426"/>
        </w:trPr>
        <w:tc>
          <w:tcPr>
            <w:tcW w:w="2142"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464,37</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460,08</w:t>
            </w:r>
          </w:p>
        </w:tc>
        <w:tc>
          <w:tcPr>
            <w:tcW w:w="1072"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465,92</w:t>
            </w:r>
          </w:p>
        </w:tc>
        <w:tc>
          <w:tcPr>
            <w:tcW w:w="99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464,87</w:t>
            </w:r>
          </w:p>
        </w:tc>
        <w:tc>
          <w:tcPr>
            <w:tcW w:w="113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461,63</w:t>
            </w:r>
          </w:p>
        </w:tc>
        <w:tc>
          <w:tcPr>
            <w:tcW w:w="226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simétrico T-O (T=Si, Al; donde Si y Al son tetraedrales)</w:t>
            </w:r>
          </w:p>
        </w:tc>
      </w:tr>
    </w:tbl>
    <w:p w:rsidR="000325D6" w:rsidRPr="000325D6" w:rsidRDefault="000325D6" w:rsidP="007E5D7A">
      <w:pPr>
        <w:pStyle w:val="Sinespaciado"/>
        <w:spacing w:after="100" w:afterAutospacing="1"/>
        <w:ind w:left="176"/>
        <w:rPr>
          <w:rFonts w:ascii="Arial" w:hAnsi="Arial" w:cs="Arial"/>
          <w:sz w:val="24"/>
          <w:szCs w:val="24"/>
          <w:lang w:val="es-EC"/>
        </w:rPr>
      </w:pPr>
    </w:p>
    <w:p w:rsidR="00BA0021" w:rsidRDefault="00BA0021" w:rsidP="007E5D7A">
      <w:pPr>
        <w:pStyle w:val="Sinespaciado"/>
        <w:spacing w:after="100" w:afterAutospacing="1"/>
        <w:ind w:left="176"/>
        <w:rPr>
          <w:rFonts w:ascii="Arial" w:hAnsi="Arial" w:cs="Arial"/>
          <w:sz w:val="24"/>
          <w:szCs w:val="24"/>
        </w:rPr>
      </w:pPr>
      <w:bookmarkStart w:id="128" w:name="_Toc357977906"/>
    </w:p>
    <w:p w:rsidR="00BA0021" w:rsidRDefault="00BA0021" w:rsidP="007E5D7A">
      <w:pPr>
        <w:pStyle w:val="Sinespaciado"/>
        <w:spacing w:after="100" w:afterAutospacing="1"/>
        <w:ind w:left="176"/>
        <w:rPr>
          <w:rFonts w:ascii="Arial" w:hAnsi="Arial" w:cs="Arial"/>
          <w:sz w:val="24"/>
          <w:szCs w:val="24"/>
        </w:rPr>
      </w:pPr>
    </w:p>
    <w:p w:rsidR="00BA0021" w:rsidRDefault="00642BF5" w:rsidP="00BA0021">
      <w:pPr>
        <w:pStyle w:val="Sinespaciado"/>
        <w:spacing w:after="100" w:afterAutospacing="1"/>
        <w:ind w:left="176"/>
        <w:jc w:val="center"/>
        <w:rPr>
          <w:rFonts w:ascii="Arial" w:hAnsi="Arial" w:cs="Arial"/>
          <w:sz w:val="24"/>
          <w:szCs w:val="24"/>
        </w:rPr>
      </w:pPr>
      <w:r w:rsidRPr="007E5D7A">
        <w:rPr>
          <w:rFonts w:ascii="Arial" w:hAnsi="Arial" w:cs="Arial"/>
          <w:sz w:val="24"/>
          <w:szCs w:val="24"/>
        </w:rPr>
        <w:lastRenderedPageBreak/>
        <w:t xml:space="preserve">TABLA </w:t>
      </w:r>
      <w:r w:rsidR="00D70FEE" w:rsidRPr="007E5D7A">
        <w:rPr>
          <w:rFonts w:ascii="Arial" w:hAnsi="Arial" w:cs="Arial"/>
          <w:sz w:val="24"/>
          <w:szCs w:val="24"/>
        </w:rPr>
        <w:fldChar w:fldCharType="begin"/>
      </w:r>
      <w:r w:rsidR="007E5D7A" w:rsidRPr="007E5D7A">
        <w:rPr>
          <w:rFonts w:ascii="Arial" w:hAnsi="Arial" w:cs="Arial"/>
          <w:sz w:val="24"/>
          <w:szCs w:val="24"/>
        </w:rPr>
        <w:instrText xml:space="preserve"> SEQ TABLA \* ARABIC </w:instrText>
      </w:r>
      <w:r w:rsidR="00D70FEE" w:rsidRPr="007E5D7A">
        <w:rPr>
          <w:rFonts w:ascii="Arial" w:hAnsi="Arial" w:cs="Arial"/>
          <w:sz w:val="24"/>
          <w:szCs w:val="24"/>
        </w:rPr>
        <w:fldChar w:fldCharType="separate"/>
      </w:r>
      <w:r w:rsidR="004F7BEE">
        <w:rPr>
          <w:rFonts w:ascii="Arial" w:hAnsi="Arial" w:cs="Arial"/>
          <w:noProof/>
          <w:sz w:val="24"/>
          <w:szCs w:val="24"/>
        </w:rPr>
        <w:t>12</w:t>
      </w:r>
      <w:r w:rsidR="00D70FEE" w:rsidRPr="007E5D7A">
        <w:rPr>
          <w:rFonts w:ascii="Arial" w:hAnsi="Arial" w:cs="Arial"/>
          <w:sz w:val="24"/>
          <w:szCs w:val="24"/>
        </w:rPr>
        <w:fldChar w:fldCharType="end"/>
      </w:r>
      <w:r w:rsidRPr="007E5D7A">
        <w:rPr>
          <w:rFonts w:ascii="Arial" w:hAnsi="Arial" w:cs="Arial"/>
          <w:sz w:val="24"/>
          <w:szCs w:val="24"/>
        </w:rPr>
        <w:t xml:space="preserve">. </w:t>
      </w:r>
    </w:p>
    <w:p w:rsidR="007E5D7A"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G4</w:t>
      </w:r>
      <w:r w:rsidRPr="00B72672">
        <w:rPr>
          <w:rFonts w:ascii="Arial" w:eastAsia="Times New Roman" w:hAnsi="Arial" w:cs="Arial"/>
          <w:bCs/>
          <w:color w:val="000000"/>
          <w:sz w:val="24"/>
          <w:szCs w:val="24"/>
          <w:lang w:eastAsia="es-EC"/>
        </w:rPr>
        <w:t>_P</w:t>
      </w:r>
      <w:r>
        <w:rPr>
          <w:rFonts w:ascii="Arial" w:eastAsia="Times New Roman" w:hAnsi="Arial" w:cs="Arial"/>
          <w:bCs/>
          <w:color w:val="000000"/>
          <w:sz w:val="24"/>
          <w:szCs w:val="24"/>
          <w:lang w:eastAsia="es-EC"/>
        </w:rPr>
        <w:t>2</w:t>
      </w:r>
      <w:r w:rsidRPr="00722383">
        <w:rPr>
          <w:rFonts w:ascii="Arial" w:hAnsi="Arial" w:cs="Arial"/>
          <w:sz w:val="24"/>
          <w:szCs w:val="24"/>
        </w:rPr>
        <w:t>.</w:t>
      </w:r>
      <w:bookmarkEnd w:id="128"/>
    </w:p>
    <w:tbl>
      <w:tblPr>
        <w:tblW w:w="12543" w:type="dxa"/>
        <w:tblInd w:w="55" w:type="dxa"/>
        <w:tblCellMar>
          <w:left w:w="70" w:type="dxa"/>
          <w:right w:w="70" w:type="dxa"/>
        </w:tblCellMar>
        <w:tblLook w:val="04A0" w:firstRow="1" w:lastRow="0" w:firstColumn="1" w:lastColumn="0" w:noHBand="0" w:noVBand="1"/>
      </w:tblPr>
      <w:tblGrid>
        <w:gridCol w:w="1893"/>
        <w:gridCol w:w="1383"/>
        <w:gridCol w:w="866"/>
        <w:gridCol w:w="866"/>
        <w:gridCol w:w="866"/>
        <w:gridCol w:w="866"/>
        <w:gridCol w:w="1564"/>
        <w:gridCol w:w="1096"/>
        <w:gridCol w:w="1105"/>
        <w:gridCol w:w="2038"/>
      </w:tblGrid>
      <w:tr w:rsidR="000325D6" w:rsidRPr="000325D6" w:rsidTr="000325D6">
        <w:trPr>
          <w:trHeight w:val="1200"/>
        </w:trPr>
        <w:tc>
          <w:tcPr>
            <w:tcW w:w="18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25D6" w:rsidRPr="000325D6" w:rsidRDefault="000325D6" w:rsidP="000325D6">
            <w:pPr>
              <w:spacing w:after="0" w:line="240" w:lineRule="auto"/>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 </w:t>
            </w:r>
          </w:p>
        </w:tc>
        <w:tc>
          <w:tcPr>
            <w:tcW w:w="1383"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(S4A1)</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(ROB3LYP/STO-3G)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(S7A3)</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(S16A6)</w:t>
            </w:r>
          </w:p>
        </w:tc>
        <w:tc>
          <w:tcPr>
            <w:tcW w:w="2038"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Vibración</w:t>
            </w:r>
          </w:p>
        </w:tc>
      </w:tr>
      <w:tr w:rsidR="00367E2D" w:rsidRPr="000325D6" w:rsidTr="00367E2D">
        <w:trPr>
          <w:trHeight w:val="365"/>
        </w:trPr>
        <w:tc>
          <w:tcPr>
            <w:tcW w:w="1893"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0325D6" w:rsidRDefault="00367E2D" w:rsidP="000325D6">
            <w:pPr>
              <w:spacing w:after="0" w:line="240" w:lineRule="auto"/>
              <w:jc w:val="center"/>
              <w:rPr>
                <w:rFonts w:ascii="Calibri" w:eastAsia="Times New Roman" w:hAnsi="Calibri" w:cs="Calibri"/>
                <w:b/>
                <w:color w:val="000000"/>
                <w:lang w:val="es-EC" w:eastAsia="es-EC"/>
              </w:rPr>
            </w:pPr>
            <w:r w:rsidRPr="000325D6">
              <w:rPr>
                <w:rFonts w:ascii="Calibri" w:eastAsia="Times New Roman" w:hAnsi="Calibri" w:cs="Calibri"/>
                <w:b/>
                <w:color w:val="000000"/>
                <w:lang w:val="es-EC" w:eastAsia="es-EC"/>
              </w:rPr>
              <w:t>G4_P2_60°C_20Hrs</w:t>
            </w:r>
          </w:p>
        </w:tc>
        <w:tc>
          <w:tcPr>
            <w:tcW w:w="1383" w:type="dxa"/>
            <w:tcBorders>
              <w:top w:val="nil"/>
              <w:left w:val="nil"/>
              <w:bottom w:val="single" w:sz="4" w:space="0" w:color="auto"/>
              <w:right w:val="single" w:sz="4" w:space="0" w:color="auto"/>
            </w:tcBorders>
            <w:shd w:val="clear" w:color="auto" w:fill="auto"/>
            <w:noWrap/>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3436,78</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3981,79</w:t>
            </w:r>
          </w:p>
        </w:tc>
        <w:tc>
          <w:tcPr>
            <w:tcW w:w="156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2038"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O-H estiramiento</w:t>
            </w:r>
          </w:p>
        </w:tc>
      </w:tr>
      <w:tr w:rsidR="000325D6" w:rsidRPr="000325D6" w:rsidTr="00367E2D">
        <w:trPr>
          <w:trHeight w:val="130"/>
        </w:trPr>
        <w:tc>
          <w:tcPr>
            <w:tcW w:w="1893"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p>
        </w:tc>
        <w:tc>
          <w:tcPr>
            <w:tcW w:w="1383"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1632,38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2240,91</w:t>
            </w:r>
          </w:p>
        </w:tc>
        <w:tc>
          <w:tcPr>
            <w:tcW w:w="1105"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2244,21</w:t>
            </w:r>
          </w:p>
        </w:tc>
        <w:tc>
          <w:tcPr>
            <w:tcW w:w="203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H-O-H flexión simétrico</w:t>
            </w:r>
          </w:p>
        </w:tc>
      </w:tr>
      <w:tr w:rsidR="000325D6" w:rsidRPr="000325D6" w:rsidTr="00367E2D">
        <w:trPr>
          <w:trHeight w:val="308"/>
        </w:trPr>
        <w:tc>
          <w:tcPr>
            <w:tcW w:w="1893"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p>
        </w:tc>
        <w:tc>
          <w:tcPr>
            <w:tcW w:w="1383"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1430,3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1437,60</w:t>
            </w:r>
          </w:p>
        </w:tc>
        <w:tc>
          <w:tcPr>
            <w:tcW w:w="1105"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203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O-C-O estiramiento del carbonato de sodio</w:t>
            </w:r>
          </w:p>
        </w:tc>
      </w:tr>
      <w:tr w:rsidR="000325D6" w:rsidRPr="000325D6" w:rsidTr="00367E2D">
        <w:trPr>
          <w:trHeight w:val="475"/>
        </w:trPr>
        <w:tc>
          <w:tcPr>
            <w:tcW w:w="1893"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p>
        </w:tc>
        <w:tc>
          <w:tcPr>
            <w:tcW w:w="1383"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1017,54</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1016,60</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1015,64</w:t>
            </w:r>
          </w:p>
        </w:tc>
        <w:tc>
          <w:tcPr>
            <w:tcW w:w="1105"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1019,77</w:t>
            </w:r>
          </w:p>
        </w:tc>
        <w:tc>
          <w:tcPr>
            <w:tcW w:w="2038"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asimétrico T-O (T=Si, Al; donde Si y Al son tetraedrales)</w:t>
            </w:r>
          </w:p>
        </w:tc>
      </w:tr>
    </w:tbl>
    <w:p w:rsidR="00BA0021" w:rsidRDefault="00BA0021" w:rsidP="007E5D7A">
      <w:pPr>
        <w:pStyle w:val="Sinespaciado"/>
        <w:spacing w:after="100" w:afterAutospacing="1"/>
        <w:ind w:left="176"/>
        <w:rPr>
          <w:rFonts w:ascii="Arial" w:hAnsi="Arial" w:cs="Arial"/>
          <w:sz w:val="24"/>
          <w:szCs w:val="24"/>
        </w:rPr>
      </w:pPr>
      <w:bookmarkStart w:id="129" w:name="_Toc357977907"/>
    </w:p>
    <w:p w:rsidR="00BA0021" w:rsidRDefault="00BA0021" w:rsidP="007E5D7A">
      <w:pPr>
        <w:pStyle w:val="Sinespaciado"/>
        <w:spacing w:after="100" w:afterAutospacing="1"/>
        <w:ind w:left="176"/>
        <w:rPr>
          <w:rFonts w:ascii="Arial" w:hAnsi="Arial" w:cs="Arial"/>
          <w:sz w:val="24"/>
          <w:szCs w:val="24"/>
        </w:rPr>
      </w:pPr>
    </w:p>
    <w:p w:rsidR="00BA0021" w:rsidRDefault="00BA0021" w:rsidP="007E5D7A">
      <w:pPr>
        <w:pStyle w:val="Sinespaciado"/>
        <w:spacing w:after="100" w:afterAutospacing="1"/>
        <w:ind w:left="176"/>
        <w:rPr>
          <w:rFonts w:ascii="Arial" w:hAnsi="Arial" w:cs="Arial"/>
          <w:sz w:val="24"/>
          <w:szCs w:val="24"/>
        </w:rPr>
      </w:pPr>
    </w:p>
    <w:p w:rsidR="00BA0021" w:rsidRDefault="00BA0021" w:rsidP="007E5D7A">
      <w:pPr>
        <w:pStyle w:val="Sinespaciado"/>
        <w:spacing w:after="100" w:afterAutospacing="1"/>
        <w:ind w:left="176"/>
        <w:rPr>
          <w:rFonts w:ascii="Arial" w:hAnsi="Arial" w:cs="Arial"/>
          <w:sz w:val="24"/>
          <w:szCs w:val="24"/>
        </w:rPr>
      </w:pPr>
    </w:p>
    <w:p w:rsidR="00BA0021" w:rsidRDefault="00BA0021" w:rsidP="007E5D7A">
      <w:pPr>
        <w:pStyle w:val="Sinespaciado"/>
        <w:spacing w:after="100" w:afterAutospacing="1"/>
        <w:ind w:left="176"/>
        <w:rPr>
          <w:rFonts w:ascii="Arial" w:hAnsi="Arial" w:cs="Arial"/>
          <w:sz w:val="24"/>
          <w:szCs w:val="24"/>
        </w:rPr>
      </w:pPr>
    </w:p>
    <w:p w:rsidR="00BA0021" w:rsidRDefault="00642BF5" w:rsidP="00BA0021">
      <w:pPr>
        <w:pStyle w:val="Sinespaciado"/>
        <w:spacing w:after="100" w:afterAutospacing="1"/>
        <w:ind w:left="176"/>
        <w:jc w:val="center"/>
        <w:rPr>
          <w:rFonts w:ascii="Arial" w:hAnsi="Arial" w:cs="Arial"/>
          <w:sz w:val="24"/>
          <w:szCs w:val="24"/>
        </w:rPr>
      </w:pPr>
      <w:r w:rsidRPr="007E5D7A">
        <w:rPr>
          <w:rFonts w:ascii="Arial" w:hAnsi="Arial" w:cs="Arial"/>
          <w:sz w:val="24"/>
          <w:szCs w:val="24"/>
        </w:rPr>
        <w:lastRenderedPageBreak/>
        <w:t xml:space="preserve">TABLA </w:t>
      </w:r>
      <w:r w:rsidR="00D70FEE" w:rsidRPr="007E5D7A">
        <w:rPr>
          <w:rFonts w:ascii="Arial" w:hAnsi="Arial" w:cs="Arial"/>
          <w:sz w:val="24"/>
          <w:szCs w:val="24"/>
        </w:rPr>
        <w:fldChar w:fldCharType="begin"/>
      </w:r>
      <w:r w:rsidR="007E5D7A" w:rsidRPr="007E5D7A">
        <w:rPr>
          <w:rFonts w:ascii="Arial" w:hAnsi="Arial" w:cs="Arial"/>
          <w:sz w:val="24"/>
          <w:szCs w:val="24"/>
        </w:rPr>
        <w:instrText xml:space="preserve"> SEQ TABLA \* ARABIC </w:instrText>
      </w:r>
      <w:r w:rsidR="00D70FEE" w:rsidRPr="007E5D7A">
        <w:rPr>
          <w:rFonts w:ascii="Arial" w:hAnsi="Arial" w:cs="Arial"/>
          <w:sz w:val="24"/>
          <w:szCs w:val="24"/>
        </w:rPr>
        <w:fldChar w:fldCharType="separate"/>
      </w:r>
      <w:r w:rsidR="004F7BEE">
        <w:rPr>
          <w:rFonts w:ascii="Arial" w:hAnsi="Arial" w:cs="Arial"/>
          <w:noProof/>
          <w:sz w:val="24"/>
          <w:szCs w:val="24"/>
        </w:rPr>
        <w:t>13</w:t>
      </w:r>
      <w:r w:rsidR="00D70FEE" w:rsidRPr="007E5D7A">
        <w:rPr>
          <w:rFonts w:ascii="Arial" w:hAnsi="Arial" w:cs="Arial"/>
          <w:sz w:val="24"/>
          <w:szCs w:val="24"/>
        </w:rPr>
        <w:fldChar w:fldCharType="end"/>
      </w:r>
      <w:r w:rsidRPr="007E5D7A">
        <w:rPr>
          <w:rFonts w:ascii="Arial" w:hAnsi="Arial" w:cs="Arial"/>
          <w:sz w:val="24"/>
          <w:szCs w:val="24"/>
        </w:rPr>
        <w:t>.</w:t>
      </w:r>
    </w:p>
    <w:p w:rsidR="007E5D7A"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sidRPr="00B72672">
        <w:rPr>
          <w:rFonts w:ascii="Arial" w:eastAsia="Times New Roman" w:hAnsi="Arial" w:cs="Arial"/>
          <w:bCs/>
          <w:color w:val="000000"/>
          <w:sz w:val="24"/>
          <w:szCs w:val="24"/>
          <w:lang w:eastAsia="es-EC"/>
        </w:rPr>
        <w:t xml:space="preserve"> G1_P</w:t>
      </w:r>
      <w:r>
        <w:rPr>
          <w:rFonts w:ascii="Arial" w:eastAsia="Times New Roman" w:hAnsi="Arial" w:cs="Arial"/>
          <w:bCs/>
          <w:color w:val="000000"/>
          <w:sz w:val="24"/>
          <w:szCs w:val="24"/>
          <w:lang w:eastAsia="es-EC"/>
        </w:rPr>
        <w:t>3</w:t>
      </w:r>
      <w:r w:rsidRPr="00722383">
        <w:rPr>
          <w:rFonts w:ascii="Arial" w:hAnsi="Arial" w:cs="Arial"/>
          <w:sz w:val="24"/>
          <w:szCs w:val="24"/>
        </w:rPr>
        <w:t>.</w:t>
      </w:r>
      <w:bookmarkEnd w:id="129"/>
    </w:p>
    <w:tbl>
      <w:tblPr>
        <w:tblW w:w="12489" w:type="dxa"/>
        <w:tblInd w:w="55" w:type="dxa"/>
        <w:tblCellMar>
          <w:left w:w="70" w:type="dxa"/>
          <w:right w:w="70" w:type="dxa"/>
        </w:tblCellMar>
        <w:tblLook w:val="04A0" w:firstRow="1" w:lastRow="0" w:firstColumn="1" w:lastColumn="0" w:noHBand="0" w:noVBand="1"/>
      </w:tblPr>
      <w:tblGrid>
        <w:gridCol w:w="2004"/>
        <w:gridCol w:w="1413"/>
        <w:gridCol w:w="866"/>
        <w:gridCol w:w="866"/>
        <w:gridCol w:w="866"/>
        <w:gridCol w:w="866"/>
        <w:gridCol w:w="1564"/>
        <w:gridCol w:w="1096"/>
        <w:gridCol w:w="1106"/>
        <w:gridCol w:w="1842"/>
      </w:tblGrid>
      <w:tr w:rsidR="000325D6" w:rsidRPr="000325D6" w:rsidTr="000325D6">
        <w:trPr>
          <w:trHeight w:val="1200"/>
        </w:trPr>
        <w:tc>
          <w:tcPr>
            <w:tcW w:w="2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25D6" w:rsidRPr="000325D6" w:rsidRDefault="000325D6" w:rsidP="000325D6">
            <w:pPr>
              <w:spacing w:after="0" w:line="240" w:lineRule="auto"/>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 </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Teórico (cm-1) (UHF/3-21G) (S4A1)</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(ROB3LYP/STO-3G)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(S7A3)</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n-US" w:eastAsia="es-EC"/>
              </w:rPr>
            </w:pPr>
            <w:r w:rsidRPr="000325D6">
              <w:rPr>
                <w:rFonts w:ascii="Calibri" w:eastAsia="Times New Roman" w:hAnsi="Calibri" w:cs="Calibri"/>
                <w:b/>
                <w:bCs/>
                <w:color w:val="000000"/>
                <w:lang w:val="en-US" w:eastAsia="es-EC"/>
              </w:rPr>
              <w:t>Teórico (cm-1) (RHF/STO-3G) (S16A6)</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Vibración</w:t>
            </w:r>
          </w:p>
        </w:tc>
      </w:tr>
      <w:tr w:rsidR="00367E2D" w:rsidRPr="000325D6" w:rsidTr="00367E2D">
        <w:trPr>
          <w:trHeight w:val="358"/>
        </w:trPr>
        <w:tc>
          <w:tcPr>
            <w:tcW w:w="2004"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0325D6" w:rsidRDefault="00367E2D" w:rsidP="000325D6">
            <w:pPr>
              <w:spacing w:after="0" w:line="240" w:lineRule="auto"/>
              <w:jc w:val="center"/>
              <w:rPr>
                <w:rFonts w:ascii="Calibri" w:eastAsia="Times New Roman" w:hAnsi="Calibri" w:cs="Calibri"/>
                <w:b/>
                <w:bCs/>
                <w:color w:val="000000"/>
                <w:lang w:val="es-EC" w:eastAsia="es-EC"/>
              </w:rPr>
            </w:pPr>
            <w:r w:rsidRPr="000325D6">
              <w:rPr>
                <w:rFonts w:ascii="Calibri" w:eastAsia="Times New Roman" w:hAnsi="Calibri" w:cs="Calibri"/>
                <w:b/>
                <w:bCs/>
                <w:color w:val="000000"/>
                <w:lang w:val="es-EC" w:eastAsia="es-EC"/>
              </w:rPr>
              <w:t>G1_P3_40°C_165Hrs</w:t>
            </w:r>
          </w:p>
        </w:tc>
        <w:tc>
          <w:tcPr>
            <w:tcW w:w="1413"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3435,22</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3981,79</w:t>
            </w:r>
          </w:p>
        </w:tc>
        <w:tc>
          <w:tcPr>
            <w:tcW w:w="156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842" w:type="dxa"/>
            <w:tcBorders>
              <w:top w:val="nil"/>
              <w:left w:val="nil"/>
              <w:bottom w:val="single" w:sz="4" w:space="0" w:color="auto"/>
              <w:right w:val="single" w:sz="4" w:space="0" w:color="auto"/>
            </w:tcBorders>
            <w:shd w:val="clear" w:color="auto" w:fill="auto"/>
            <w:vAlign w:val="center"/>
            <w:hideMark/>
          </w:tcPr>
          <w:p w:rsidR="00367E2D" w:rsidRPr="000325D6" w:rsidRDefault="00367E2D" w:rsidP="006664B9">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O-H estiramiento</w:t>
            </w:r>
          </w:p>
        </w:tc>
      </w:tr>
      <w:tr w:rsidR="000325D6" w:rsidRPr="000325D6" w:rsidTr="00367E2D">
        <w:trPr>
          <w:trHeight w:val="419"/>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1644,26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2240,91</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2244,21</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H-O-H flexión simétrico</w:t>
            </w:r>
          </w:p>
        </w:tc>
      </w:tr>
      <w:tr w:rsidR="000325D6" w:rsidRPr="000325D6" w:rsidTr="00367E2D">
        <w:trPr>
          <w:trHeight w:val="300"/>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1455,61</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1437,60</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842" w:type="dxa"/>
            <w:vMerge w:val="restart"/>
            <w:tcBorders>
              <w:top w:val="nil"/>
              <w:left w:val="single" w:sz="4" w:space="0" w:color="auto"/>
              <w:bottom w:val="single" w:sz="4" w:space="0" w:color="000000"/>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O-C-O estiramiento del carbonato de sodio</w:t>
            </w:r>
          </w:p>
        </w:tc>
      </w:tr>
      <w:tr w:rsidR="000325D6" w:rsidRPr="000325D6" w:rsidTr="00367E2D">
        <w:trPr>
          <w:trHeight w:val="404"/>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1412,18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1406,12</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1406,18</w:t>
            </w:r>
          </w:p>
        </w:tc>
        <w:tc>
          <w:tcPr>
            <w:tcW w:w="1842" w:type="dxa"/>
            <w:vMerge/>
            <w:tcBorders>
              <w:top w:val="nil"/>
              <w:left w:val="single" w:sz="4" w:space="0" w:color="auto"/>
              <w:bottom w:val="single" w:sz="4" w:space="0" w:color="000000"/>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p>
        </w:tc>
      </w:tr>
      <w:tr w:rsidR="000325D6" w:rsidRPr="000325D6" w:rsidTr="00367E2D">
        <w:trPr>
          <w:trHeight w:val="471"/>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1027,73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1016,60</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1015,64</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1019,77</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asimétrico T-O (T=Si, Al; donde Si y Al son tetraedrales)</w:t>
            </w:r>
          </w:p>
        </w:tc>
      </w:tr>
      <w:tr w:rsidR="000325D6" w:rsidRPr="000325D6" w:rsidTr="00367E2D">
        <w:trPr>
          <w:trHeight w:val="419"/>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868,36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867,46</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866,17</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868,57</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865,51</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T-O (T=Si, Al; donde Si y Al son tetraedrales)</w:t>
            </w:r>
          </w:p>
        </w:tc>
      </w:tr>
      <w:tr w:rsidR="000325D6" w:rsidRPr="000325D6" w:rsidTr="00367E2D">
        <w:trPr>
          <w:trHeight w:val="432"/>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797,95</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795,79</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797,55</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792,10</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T-O (T=Si, Al; donde Si y Al son tetraedrales)</w:t>
            </w:r>
          </w:p>
        </w:tc>
      </w:tr>
      <w:tr w:rsidR="000325D6" w:rsidRPr="000325D6" w:rsidTr="00367E2D">
        <w:trPr>
          <w:trHeight w:val="284"/>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778,93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776,68</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771,17</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778,92</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Estiramiento asimétrico T-O (T=Si, Al; donde Si y Al son tetraedrales)</w:t>
            </w:r>
          </w:p>
        </w:tc>
      </w:tr>
      <w:tr w:rsidR="000325D6" w:rsidRPr="000325D6" w:rsidTr="00367E2D">
        <w:trPr>
          <w:trHeight w:val="306"/>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694,79</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691,89</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694,54</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T-O (T=Si, Al; donde Si y Al son tetraedrales)</w:t>
            </w:r>
          </w:p>
        </w:tc>
      </w:tr>
      <w:tr w:rsidR="000325D6" w:rsidRPr="000325D6" w:rsidTr="00367E2D">
        <w:trPr>
          <w:trHeight w:val="488"/>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516,49</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510,74</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511,39</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514,54</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512,33</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513,46</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simétrico T-O (T=Si, Al; donde Si y Al son tetraedrales)</w:t>
            </w:r>
          </w:p>
        </w:tc>
      </w:tr>
      <w:tr w:rsidR="000325D6" w:rsidRPr="000325D6" w:rsidTr="00367E2D">
        <w:trPr>
          <w:trHeight w:val="531"/>
        </w:trPr>
        <w:tc>
          <w:tcPr>
            <w:tcW w:w="2004" w:type="dxa"/>
            <w:vMerge/>
            <w:tcBorders>
              <w:top w:val="nil"/>
              <w:left w:val="single" w:sz="4" w:space="0" w:color="auto"/>
              <w:bottom w:val="single" w:sz="4" w:space="0" w:color="auto"/>
              <w:right w:val="single" w:sz="4" w:space="0" w:color="auto"/>
            </w:tcBorders>
            <w:vAlign w:val="center"/>
            <w:hideMark/>
          </w:tcPr>
          <w:p w:rsidR="000325D6" w:rsidRPr="000325D6" w:rsidRDefault="000325D6" w:rsidP="000325D6">
            <w:pPr>
              <w:spacing w:after="0" w:line="240" w:lineRule="auto"/>
              <w:rPr>
                <w:rFonts w:ascii="Calibri" w:eastAsia="Times New Roman" w:hAnsi="Calibri" w:cs="Calibri"/>
                <w:b/>
                <w:bCs/>
                <w:color w:val="000000"/>
                <w:lang w:val="es-EC" w:eastAsia="es-EC"/>
              </w:rPr>
            </w:pPr>
          </w:p>
        </w:tc>
        <w:tc>
          <w:tcPr>
            <w:tcW w:w="1413"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467,53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460,08</w:t>
            </w:r>
          </w:p>
        </w:tc>
        <w:tc>
          <w:tcPr>
            <w:tcW w:w="1564"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465,92</w:t>
            </w:r>
          </w:p>
        </w:tc>
        <w:tc>
          <w:tcPr>
            <w:tcW w:w="109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465,80</w:t>
            </w:r>
          </w:p>
        </w:tc>
        <w:tc>
          <w:tcPr>
            <w:tcW w:w="1106"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367E2D">
            <w:pPr>
              <w:spacing w:after="0" w:line="240" w:lineRule="auto"/>
              <w:jc w:val="center"/>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466,04</w:t>
            </w:r>
          </w:p>
        </w:tc>
        <w:tc>
          <w:tcPr>
            <w:tcW w:w="1842" w:type="dxa"/>
            <w:tcBorders>
              <w:top w:val="nil"/>
              <w:left w:val="nil"/>
              <w:bottom w:val="single" w:sz="4" w:space="0" w:color="auto"/>
              <w:right w:val="single" w:sz="4" w:space="0" w:color="auto"/>
            </w:tcBorders>
            <w:shd w:val="clear" w:color="auto" w:fill="auto"/>
            <w:vAlign w:val="center"/>
            <w:hideMark/>
          </w:tcPr>
          <w:p w:rsidR="000325D6" w:rsidRPr="000325D6" w:rsidRDefault="000325D6" w:rsidP="000325D6">
            <w:pPr>
              <w:spacing w:after="0" w:line="240" w:lineRule="auto"/>
              <w:rPr>
                <w:rFonts w:ascii="Calibri" w:eastAsia="Times New Roman" w:hAnsi="Calibri" w:cs="Calibri"/>
                <w:color w:val="000000"/>
                <w:lang w:val="es-EC" w:eastAsia="es-EC"/>
              </w:rPr>
            </w:pPr>
            <w:r w:rsidRPr="000325D6">
              <w:rPr>
                <w:rFonts w:ascii="Calibri" w:eastAsia="Times New Roman" w:hAnsi="Calibri" w:cs="Calibri"/>
                <w:color w:val="000000"/>
                <w:lang w:val="es-EC" w:eastAsia="es-EC"/>
              </w:rPr>
              <w:t>Flexión simétrico T-O (T=Si, Al; donde Si y Al son tetraedrales)</w:t>
            </w:r>
          </w:p>
        </w:tc>
      </w:tr>
    </w:tbl>
    <w:p w:rsidR="00A116C8" w:rsidRPr="000325D6" w:rsidRDefault="00A116C8" w:rsidP="00A116C8">
      <w:pPr>
        <w:pStyle w:val="Sinespaciado"/>
        <w:spacing w:after="100" w:afterAutospacing="1"/>
        <w:rPr>
          <w:lang w:val="es-EC"/>
        </w:rPr>
      </w:pPr>
    </w:p>
    <w:p w:rsidR="00BA0021" w:rsidRDefault="00BA0021">
      <w:pPr>
        <w:rPr>
          <w:rFonts w:ascii="Arial" w:hAnsi="Arial" w:cs="Arial"/>
          <w:sz w:val="24"/>
          <w:szCs w:val="24"/>
        </w:rPr>
      </w:pPr>
      <w:r>
        <w:rPr>
          <w:rFonts w:ascii="Arial" w:hAnsi="Arial" w:cs="Arial"/>
          <w:sz w:val="24"/>
          <w:szCs w:val="24"/>
        </w:rPr>
        <w:br w:type="page"/>
      </w:r>
    </w:p>
    <w:p w:rsidR="00BA0021" w:rsidRDefault="00642BF5" w:rsidP="00BA0021">
      <w:pPr>
        <w:pStyle w:val="Sinespaciado"/>
        <w:spacing w:after="100" w:afterAutospacing="1"/>
        <w:ind w:left="176"/>
        <w:jc w:val="center"/>
        <w:rPr>
          <w:rFonts w:ascii="Arial" w:hAnsi="Arial" w:cs="Arial"/>
          <w:sz w:val="24"/>
          <w:szCs w:val="24"/>
        </w:rPr>
      </w:pPr>
      <w:bookmarkStart w:id="130" w:name="_Toc357977908"/>
      <w:r w:rsidRPr="007E5D7A">
        <w:rPr>
          <w:rFonts w:ascii="Arial" w:hAnsi="Arial" w:cs="Arial"/>
          <w:sz w:val="24"/>
          <w:szCs w:val="24"/>
        </w:rPr>
        <w:lastRenderedPageBreak/>
        <w:t xml:space="preserve">TABLA </w:t>
      </w:r>
      <w:r w:rsidR="00D70FEE" w:rsidRPr="007E5D7A">
        <w:rPr>
          <w:rFonts w:ascii="Arial" w:hAnsi="Arial" w:cs="Arial"/>
          <w:sz w:val="24"/>
          <w:szCs w:val="24"/>
        </w:rPr>
        <w:fldChar w:fldCharType="begin"/>
      </w:r>
      <w:r w:rsidR="007E5D7A" w:rsidRPr="007E5D7A">
        <w:rPr>
          <w:rFonts w:ascii="Arial" w:hAnsi="Arial" w:cs="Arial"/>
          <w:sz w:val="24"/>
          <w:szCs w:val="24"/>
        </w:rPr>
        <w:instrText xml:space="preserve"> SEQ TABLA \* ARABIC </w:instrText>
      </w:r>
      <w:r w:rsidR="00D70FEE" w:rsidRPr="007E5D7A">
        <w:rPr>
          <w:rFonts w:ascii="Arial" w:hAnsi="Arial" w:cs="Arial"/>
          <w:sz w:val="24"/>
          <w:szCs w:val="24"/>
        </w:rPr>
        <w:fldChar w:fldCharType="separate"/>
      </w:r>
      <w:r w:rsidR="004F7BEE">
        <w:rPr>
          <w:rFonts w:ascii="Arial" w:hAnsi="Arial" w:cs="Arial"/>
          <w:noProof/>
          <w:sz w:val="24"/>
          <w:szCs w:val="24"/>
        </w:rPr>
        <w:t>14</w:t>
      </w:r>
      <w:r w:rsidR="00D70FEE" w:rsidRPr="007E5D7A">
        <w:rPr>
          <w:rFonts w:ascii="Arial" w:hAnsi="Arial" w:cs="Arial"/>
          <w:sz w:val="24"/>
          <w:szCs w:val="24"/>
        </w:rPr>
        <w:fldChar w:fldCharType="end"/>
      </w:r>
      <w:r w:rsidRPr="007E5D7A">
        <w:rPr>
          <w:rFonts w:ascii="Arial" w:hAnsi="Arial" w:cs="Arial"/>
          <w:sz w:val="24"/>
          <w:szCs w:val="24"/>
        </w:rPr>
        <w:t>.</w:t>
      </w:r>
    </w:p>
    <w:p w:rsidR="007E5D7A"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G2</w:t>
      </w:r>
      <w:r w:rsidRPr="00B72672">
        <w:rPr>
          <w:rFonts w:ascii="Arial" w:eastAsia="Times New Roman" w:hAnsi="Arial" w:cs="Arial"/>
          <w:bCs/>
          <w:color w:val="000000"/>
          <w:sz w:val="24"/>
          <w:szCs w:val="24"/>
          <w:lang w:eastAsia="es-EC"/>
        </w:rPr>
        <w:t>_P</w:t>
      </w:r>
      <w:r>
        <w:rPr>
          <w:rFonts w:ascii="Arial" w:eastAsia="Times New Roman" w:hAnsi="Arial" w:cs="Arial"/>
          <w:bCs/>
          <w:color w:val="000000"/>
          <w:sz w:val="24"/>
          <w:szCs w:val="24"/>
          <w:lang w:eastAsia="es-EC"/>
        </w:rPr>
        <w:t>3</w:t>
      </w:r>
      <w:r w:rsidRPr="00722383">
        <w:rPr>
          <w:rFonts w:ascii="Arial" w:hAnsi="Arial" w:cs="Arial"/>
          <w:sz w:val="24"/>
          <w:szCs w:val="24"/>
        </w:rPr>
        <w:t>.</w:t>
      </w:r>
      <w:bookmarkEnd w:id="130"/>
    </w:p>
    <w:tbl>
      <w:tblPr>
        <w:tblW w:w="12548" w:type="dxa"/>
        <w:tblInd w:w="55" w:type="dxa"/>
        <w:tblCellMar>
          <w:left w:w="70" w:type="dxa"/>
          <w:right w:w="70" w:type="dxa"/>
        </w:tblCellMar>
        <w:tblLook w:val="04A0" w:firstRow="1" w:lastRow="0" w:firstColumn="1" w:lastColumn="0" w:noHBand="0" w:noVBand="1"/>
      </w:tblPr>
      <w:tblGrid>
        <w:gridCol w:w="2142"/>
        <w:gridCol w:w="1417"/>
        <w:gridCol w:w="866"/>
        <w:gridCol w:w="866"/>
        <w:gridCol w:w="866"/>
        <w:gridCol w:w="866"/>
        <w:gridCol w:w="1564"/>
        <w:gridCol w:w="1096"/>
        <w:gridCol w:w="1105"/>
        <w:gridCol w:w="1760"/>
      </w:tblGrid>
      <w:tr w:rsidR="008A48BA" w:rsidRPr="008A48BA" w:rsidTr="008A48BA">
        <w:trPr>
          <w:trHeight w:val="1200"/>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48BA" w:rsidRPr="008A48BA" w:rsidRDefault="008A48BA" w:rsidP="008A48BA">
            <w:pPr>
              <w:spacing w:after="0" w:line="240" w:lineRule="auto"/>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(S4A1)</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(ROB3LYP/STO-3G)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(S7A3)</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(S16A6)</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Vibración</w:t>
            </w:r>
          </w:p>
        </w:tc>
      </w:tr>
      <w:tr w:rsidR="00367E2D" w:rsidRPr="008A48BA" w:rsidTr="00367E2D">
        <w:trPr>
          <w:trHeight w:val="254"/>
        </w:trPr>
        <w:tc>
          <w:tcPr>
            <w:tcW w:w="2142"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8A48BA" w:rsidRDefault="00367E2D"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G2_P3_40°C_165Hrs</w:t>
            </w:r>
          </w:p>
        </w:tc>
        <w:tc>
          <w:tcPr>
            <w:tcW w:w="1417"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3414,06</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3981,79</w:t>
            </w:r>
          </w:p>
        </w:tc>
        <w:tc>
          <w:tcPr>
            <w:tcW w:w="156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760"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O-H estiramiento</w:t>
            </w:r>
          </w:p>
        </w:tc>
      </w:tr>
      <w:tr w:rsidR="008A48BA" w:rsidRPr="008A48BA" w:rsidTr="00367E2D">
        <w:trPr>
          <w:trHeight w:val="7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1648,14</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2240,91</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2244,21</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H-O-H flexión simétrico</w:t>
            </w:r>
          </w:p>
        </w:tc>
      </w:tr>
      <w:tr w:rsidR="008A48BA" w:rsidRPr="008A48BA" w:rsidTr="00367E2D">
        <w:trPr>
          <w:trHeight w:val="30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1455,16</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1437,60</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760" w:type="dxa"/>
            <w:vMerge w:val="restart"/>
            <w:tcBorders>
              <w:top w:val="nil"/>
              <w:left w:val="single" w:sz="4" w:space="0" w:color="auto"/>
              <w:bottom w:val="single" w:sz="4" w:space="0" w:color="000000"/>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O-C-O estiramiento del carbonato de sodio</w:t>
            </w:r>
          </w:p>
        </w:tc>
      </w:tr>
      <w:tr w:rsidR="008A48BA" w:rsidRPr="008A48BA" w:rsidTr="00367E2D">
        <w:trPr>
          <w:trHeight w:val="30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1411,96</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1406,12</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1406,18</w:t>
            </w:r>
          </w:p>
        </w:tc>
        <w:tc>
          <w:tcPr>
            <w:tcW w:w="1760" w:type="dxa"/>
            <w:vMerge/>
            <w:tcBorders>
              <w:top w:val="nil"/>
              <w:left w:val="single" w:sz="4" w:space="0" w:color="auto"/>
              <w:bottom w:val="single" w:sz="4" w:space="0" w:color="000000"/>
              <w:right w:val="single" w:sz="4" w:space="0" w:color="auto"/>
            </w:tcBorders>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p>
        </w:tc>
      </w:tr>
      <w:tr w:rsidR="008A48BA" w:rsidRPr="008A48BA" w:rsidTr="00367E2D">
        <w:trPr>
          <w:trHeight w:val="554"/>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1019,70</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1016,60</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1015,64</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1019,77</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Estiramiento asimétrico T-O (T=Si, Al; donde Si y Al son tetraedrales)</w:t>
            </w:r>
          </w:p>
        </w:tc>
      </w:tr>
      <w:tr w:rsidR="008A48BA" w:rsidRPr="008A48BA" w:rsidTr="00367E2D">
        <w:trPr>
          <w:trHeight w:val="51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867,83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852,20</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870,56</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867,05</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867,46</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866,17</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868,57</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865,51</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Flexión T-O (T=Si, Al; donde Si y Al son tetraedrales)</w:t>
            </w:r>
          </w:p>
        </w:tc>
      </w:tr>
      <w:tr w:rsidR="008A48BA" w:rsidRPr="008A48BA" w:rsidTr="00367E2D">
        <w:trPr>
          <w:trHeight w:val="109"/>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797,88</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797,93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795,79</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797,55</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792,10</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Estiramiento T-O (T=Si, Al; donde Si y Al son tetraedrales)</w:t>
            </w:r>
          </w:p>
        </w:tc>
      </w:tr>
      <w:tr w:rsidR="008A48BA" w:rsidRPr="008A48BA" w:rsidTr="00367E2D">
        <w:trPr>
          <w:trHeight w:val="309"/>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778,81</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744,50</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773,78</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776,68</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771,17</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778,92</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 xml:space="preserve">Estiramiento </w:t>
            </w:r>
            <w:r w:rsidRPr="008A48BA">
              <w:rPr>
                <w:rFonts w:ascii="Calibri" w:eastAsia="Times New Roman" w:hAnsi="Calibri" w:cs="Calibri"/>
                <w:color w:val="000000"/>
                <w:lang w:val="es-EC" w:eastAsia="es-EC"/>
              </w:rPr>
              <w:lastRenderedPageBreak/>
              <w:t>asimétrico T-O (T=Si, Al; donde Si y Al son tetraedrales)</w:t>
            </w:r>
          </w:p>
        </w:tc>
      </w:tr>
      <w:tr w:rsidR="008A48BA" w:rsidRPr="008A48BA" w:rsidTr="00367E2D">
        <w:trPr>
          <w:trHeight w:val="23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694,23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674,88</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697,70</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691,89</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694,54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Flexión T-O (T=Si, Al; donde Si y Al son tetraedrales)</w:t>
            </w:r>
          </w:p>
        </w:tc>
      </w:tr>
      <w:tr w:rsidR="008A48BA" w:rsidRPr="008A48BA" w:rsidTr="00367E2D">
        <w:trPr>
          <w:trHeight w:val="411"/>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515,79</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532,72</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517,98</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510,74</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511,39</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514,54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512,33</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513,46</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Flexión simétrico T-O (T=Si, Al; donde Si y Al son tetraedrales)</w:t>
            </w:r>
          </w:p>
        </w:tc>
      </w:tr>
      <w:tr w:rsidR="008A48BA" w:rsidRPr="008A48BA" w:rsidTr="00367E2D">
        <w:trPr>
          <w:trHeight w:val="70"/>
        </w:trPr>
        <w:tc>
          <w:tcPr>
            <w:tcW w:w="2142"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b/>
                <w:bCs/>
                <w:color w:val="000000"/>
                <w:lang w:val="es-EC" w:eastAsia="es-EC"/>
              </w:rPr>
            </w:pPr>
          </w:p>
        </w:tc>
        <w:tc>
          <w:tcPr>
            <w:tcW w:w="141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464,29</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461,63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461,98</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460,08</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465,92</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465,80</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466,04</w:t>
            </w:r>
          </w:p>
        </w:tc>
        <w:tc>
          <w:tcPr>
            <w:tcW w:w="1760"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Flexión simétrico T-O (T=Si, Al; donde Si y Al son tetraedrales)</w:t>
            </w:r>
          </w:p>
        </w:tc>
      </w:tr>
    </w:tbl>
    <w:p w:rsidR="00A116C8" w:rsidRPr="008A48BA" w:rsidRDefault="00A116C8" w:rsidP="00A116C8">
      <w:pPr>
        <w:pStyle w:val="Sinespaciado"/>
        <w:ind w:left="176"/>
        <w:rPr>
          <w:lang w:val="es-EC"/>
        </w:rPr>
      </w:pPr>
    </w:p>
    <w:p w:rsidR="00A116C8" w:rsidRDefault="00A116C8" w:rsidP="00A116C8">
      <w:pPr>
        <w:pStyle w:val="Sinespaciado"/>
        <w:ind w:left="176"/>
      </w:pPr>
    </w:p>
    <w:p w:rsidR="00BA0021" w:rsidRDefault="00642BF5" w:rsidP="00BA0021">
      <w:pPr>
        <w:pStyle w:val="Sinespaciado"/>
        <w:spacing w:after="100" w:afterAutospacing="1"/>
        <w:ind w:left="176"/>
        <w:jc w:val="center"/>
        <w:rPr>
          <w:rFonts w:ascii="Arial" w:hAnsi="Arial" w:cs="Arial"/>
          <w:sz w:val="24"/>
          <w:szCs w:val="24"/>
        </w:rPr>
      </w:pPr>
      <w:bookmarkStart w:id="131" w:name="_Toc357977909"/>
      <w:r w:rsidRPr="007E5D7A">
        <w:rPr>
          <w:rFonts w:ascii="Arial" w:hAnsi="Arial" w:cs="Arial"/>
          <w:sz w:val="24"/>
          <w:szCs w:val="24"/>
        </w:rPr>
        <w:t xml:space="preserve">TABLA </w:t>
      </w:r>
      <w:r w:rsidR="00D70FEE" w:rsidRPr="007E5D7A">
        <w:rPr>
          <w:rFonts w:ascii="Arial" w:hAnsi="Arial" w:cs="Arial"/>
          <w:sz w:val="24"/>
          <w:szCs w:val="24"/>
        </w:rPr>
        <w:fldChar w:fldCharType="begin"/>
      </w:r>
      <w:r w:rsidR="007E5D7A" w:rsidRPr="007E5D7A">
        <w:rPr>
          <w:rFonts w:ascii="Arial" w:hAnsi="Arial" w:cs="Arial"/>
          <w:sz w:val="24"/>
          <w:szCs w:val="24"/>
        </w:rPr>
        <w:instrText xml:space="preserve"> SEQ TABLA \* ARABIC </w:instrText>
      </w:r>
      <w:r w:rsidR="00D70FEE" w:rsidRPr="007E5D7A">
        <w:rPr>
          <w:rFonts w:ascii="Arial" w:hAnsi="Arial" w:cs="Arial"/>
          <w:sz w:val="24"/>
          <w:szCs w:val="24"/>
        </w:rPr>
        <w:fldChar w:fldCharType="separate"/>
      </w:r>
      <w:r w:rsidR="004F7BEE">
        <w:rPr>
          <w:rFonts w:ascii="Arial" w:hAnsi="Arial" w:cs="Arial"/>
          <w:noProof/>
          <w:sz w:val="24"/>
          <w:szCs w:val="24"/>
        </w:rPr>
        <w:t>15</w:t>
      </w:r>
      <w:r w:rsidR="00D70FEE" w:rsidRPr="007E5D7A">
        <w:rPr>
          <w:rFonts w:ascii="Arial" w:hAnsi="Arial" w:cs="Arial"/>
          <w:sz w:val="24"/>
          <w:szCs w:val="24"/>
        </w:rPr>
        <w:fldChar w:fldCharType="end"/>
      </w:r>
      <w:r w:rsidRPr="007E5D7A">
        <w:rPr>
          <w:rFonts w:ascii="Arial" w:hAnsi="Arial" w:cs="Arial"/>
          <w:sz w:val="24"/>
          <w:szCs w:val="24"/>
        </w:rPr>
        <w:t xml:space="preserve">. </w:t>
      </w:r>
    </w:p>
    <w:p w:rsidR="007E5D7A"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G3</w:t>
      </w:r>
      <w:r w:rsidRPr="00B72672">
        <w:rPr>
          <w:rFonts w:ascii="Arial" w:eastAsia="Times New Roman" w:hAnsi="Arial" w:cs="Arial"/>
          <w:bCs/>
          <w:color w:val="000000"/>
          <w:sz w:val="24"/>
          <w:szCs w:val="24"/>
          <w:lang w:eastAsia="es-EC"/>
        </w:rPr>
        <w:t>_P</w:t>
      </w:r>
      <w:r>
        <w:rPr>
          <w:rFonts w:ascii="Arial" w:eastAsia="Times New Roman" w:hAnsi="Arial" w:cs="Arial"/>
          <w:bCs/>
          <w:color w:val="000000"/>
          <w:sz w:val="24"/>
          <w:szCs w:val="24"/>
          <w:lang w:eastAsia="es-EC"/>
        </w:rPr>
        <w:t>3</w:t>
      </w:r>
      <w:r w:rsidRPr="00722383">
        <w:rPr>
          <w:rFonts w:ascii="Arial" w:hAnsi="Arial" w:cs="Arial"/>
          <w:sz w:val="24"/>
          <w:szCs w:val="24"/>
        </w:rPr>
        <w:t>.</w:t>
      </w:r>
      <w:bookmarkEnd w:id="131"/>
    </w:p>
    <w:tbl>
      <w:tblPr>
        <w:tblW w:w="12631" w:type="dxa"/>
        <w:tblInd w:w="55" w:type="dxa"/>
        <w:tblCellMar>
          <w:left w:w="70" w:type="dxa"/>
          <w:right w:w="70" w:type="dxa"/>
        </w:tblCellMar>
        <w:tblLook w:val="04A0" w:firstRow="1" w:lastRow="0" w:firstColumn="1" w:lastColumn="0" w:noHBand="0" w:noVBand="1"/>
      </w:tblPr>
      <w:tblGrid>
        <w:gridCol w:w="2283"/>
        <w:gridCol w:w="1418"/>
        <w:gridCol w:w="866"/>
        <w:gridCol w:w="866"/>
        <w:gridCol w:w="866"/>
        <w:gridCol w:w="866"/>
        <w:gridCol w:w="1564"/>
        <w:gridCol w:w="1096"/>
        <w:gridCol w:w="1105"/>
        <w:gridCol w:w="1701"/>
      </w:tblGrid>
      <w:tr w:rsidR="008A48BA" w:rsidRPr="008A48BA" w:rsidTr="00367E2D">
        <w:trPr>
          <w:trHeight w:val="1200"/>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48BA" w:rsidRPr="008A48BA" w:rsidRDefault="008A48BA" w:rsidP="008A48BA">
            <w:pPr>
              <w:spacing w:after="0" w:line="240" w:lineRule="auto"/>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(S4A1)</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(ROB3LYP/STO-3G)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(S7A3)</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(S16A6)</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Vibración</w:t>
            </w:r>
          </w:p>
        </w:tc>
      </w:tr>
      <w:tr w:rsidR="00367E2D" w:rsidRPr="008A48BA" w:rsidTr="00367E2D">
        <w:trPr>
          <w:trHeight w:val="96"/>
        </w:trPr>
        <w:tc>
          <w:tcPr>
            <w:tcW w:w="2283"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8A48BA" w:rsidRDefault="00367E2D" w:rsidP="008A48BA">
            <w:pPr>
              <w:spacing w:after="0" w:line="240" w:lineRule="auto"/>
              <w:jc w:val="center"/>
              <w:rPr>
                <w:rFonts w:ascii="Calibri" w:eastAsia="Times New Roman" w:hAnsi="Calibri" w:cs="Calibri"/>
                <w:b/>
                <w:color w:val="000000"/>
                <w:lang w:val="es-EC" w:eastAsia="es-EC"/>
              </w:rPr>
            </w:pPr>
            <w:r w:rsidRPr="008A48BA">
              <w:rPr>
                <w:rFonts w:ascii="Calibri" w:eastAsia="Times New Roman" w:hAnsi="Calibri" w:cs="Calibri"/>
                <w:b/>
                <w:color w:val="000000"/>
                <w:lang w:val="es-EC" w:eastAsia="es-EC"/>
              </w:rPr>
              <w:t>G3_P3_40°C_165Hrs</w:t>
            </w:r>
          </w:p>
        </w:tc>
        <w:tc>
          <w:tcPr>
            <w:tcW w:w="1418" w:type="dxa"/>
            <w:tcBorders>
              <w:top w:val="nil"/>
              <w:left w:val="nil"/>
              <w:bottom w:val="single" w:sz="4" w:space="0" w:color="auto"/>
              <w:right w:val="single" w:sz="4" w:space="0" w:color="auto"/>
            </w:tcBorders>
            <w:shd w:val="clear" w:color="auto" w:fill="auto"/>
            <w:noWrap/>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3435,8</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3981,79</w:t>
            </w:r>
          </w:p>
        </w:tc>
        <w:tc>
          <w:tcPr>
            <w:tcW w:w="156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105"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701"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O-H estiramiento</w:t>
            </w:r>
          </w:p>
        </w:tc>
      </w:tr>
      <w:tr w:rsidR="008A48BA" w:rsidRPr="008A48BA" w:rsidTr="00367E2D">
        <w:trPr>
          <w:trHeight w:val="273"/>
        </w:trPr>
        <w:tc>
          <w:tcPr>
            <w:tcW w:w="2283"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418"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1630,23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2240,91</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2244,21</w:t>
            </w:r>
          </w:p>
        </w:tc>
        <w:tc>
          <w:tcPr>
            <w:tcW w:w="1701"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H-O-H flexión simétrico</w:t>
            </w:r>
          </w:p>
        </w:tc>
      </w:tr>
      <w:tr w:rsidR="008A48BA" w:rsidRPr="008A48BA" w:rsidTr="00367E2D">
        <w:trPr>
          <w:trHeight w:val="281"/>
        </w:trPr>
        <w:tc>
          <w:tcPr>
            <w:tcW w:w="2283"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418"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1432,45</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1437,60</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701"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O-C-O estiramiento del carbonato de sodio</w:t>
            </w:r>
          </w:p>
        </w:tc>
      </w:tr>
      <w:tr w:rsidR="008A48BA" w:rsidRPr="008A48BA" w:rsidTr="00367E2D">
        <w:trPr>
          <w:trHeight w:val="623"/>
        </w:trPr>
        <w:tc>
          <w:tcPr>
            <w:tcW w:w="2283"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418"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1021,84</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1016,60</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1015,64</w:t>
            </w:r>
          </w:p>
        </w:tc>
        <w:tc>
          <w:tcPr>
            <w:tcW w:w="1105"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1019,77</w:t>
            </w:r>
          </w:p>
        </w:tc>
        <w:tc>
          <w:tcPr>
            <w:tcW w:w="1701"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Estiramiento asimétrico T-O (T=Si, Al; donde Si y Al son tetraedrales)</w:t>
            </w:r>
          </w:p>
        </w:tc>
      </w:tr>
    </w:tbl>
    <w:p w:rsidR="00813459" w:rsidRDefault="00813459" w:rsidP="00A116C8">
      <w:pPr>
        <w:pStyle w:val="Sinespaciado"/>
        <w:ind w:left="176"/>
      </w:pPr>
    </w:p>
    <w:p w:rsidR="00BA0021" w:rsidRDefault="00642BF5" w:rsidP="00BA0021">
      <w:pPr>
        <w:pStyle w:val="Sinespaciado"/>
        <w:spacing w:after="100" w:afterAutospacing="1"/>
        <w:ind w:left="176"/>
        <w:jc w:val="center"/>
        <w:rPr>
          <w:rFonts w:ascii="Arial" w:hAnsi="Arial" w:cs="Arial"/>
          <w:sz w:val="24"/>
          <w:szCs w:val="24"/>
        </w:rPr>
      </w:pPr>
      <w:bookmarkStart w:id="132" w:name="_Toc357977910"/>
      <w:r w:rsidRPr="007E5D7A">
        <w:rPr>
          <w:rFonts w:ascii="Arial" w:hAnsi="Arial" w:cs="Arial"/>
          <w:sz w:val="24"/>
          <w:szCs w:val="24"/>
        </w:rPr>
        <w:t xml:space="preserve">TABLA </w:t>
      </w:r>
      <w:r w:rsidR="00D70FEE" w:rsidRPr="007E5D7A">
        <w:rPr>
          <w:rFonts w:ascii="Arial" w:hAnsi="Arial" w:cs="Arial"/>
          <w:sz w:val="24"/>
          <w:szCs w:val="24"/>
        </w:rPr>
        <w:fldChar w:fldCharType="begin"/>
      </w:r>
      <w:r w:rsidR="007E5D7A" w:rsidRPr="007E5D7A">
        <w:rPr>
          <w:rFonts w:ascii="Arial" w:hAnsi="Arial" w:cs="Arial"/>
          <w:sz w:val="24"/>
          <w:szCs w:val="24"/>
        </w:rPr>
        <w:instrText xml:space="preserve"> SEQ TABLA \* ARABIC </w:instrText>
      </w:r>
      <w:r w:rsidR="00D70FEE" w:rsidRPr="007E5D7A">
        <w:rPr>
          <w:rFonts w:ascii="Arial" w:hAnsi="Arial" w:cs="Arial"/>
          <w:sz w:val="24"/>
          <w:szCs w:val="24"/>
        </w:rPr>
        <w:fldChar w:fldCharType="separate"/>
      </w:r>
      <w:r w:rsidR="004F7BEE">
        <w:rPr>
          <w:rFonts w:ascii="Arial" w:hAnsi="Arial" w:cs="Arial"/>
          <w:noProof/>
          <w:sz w:val="24"/>
          <w:szCs w:val="24"/>
        </w:rPr>
        <w:t>16</w:t>
      </w:r>
      <w:r w:rsidR="00D70FEE" w:rsidRPr="007E5D7A">
        <w:rPr>
          <w:rFonts w:ascii="Arial" w:hAnsi="Arial" w:cs="Arial"/>
          <w:sz w:val="24"/>
          <w:szCs w:val="24"/>
        </w:rPr>
        <w:fldChar w:fldCharType="end"/>
      </w:r>
      <w:r w:rsidRPr="007E5D7A">
        <w:rPr>
          <w:rFonts w:ascii="Arial" w:hAnsi="Arial" w:cs="Arial"/>
          <w:sz w:val="24"/>
          <w:szCs w:val="24"/>
        </w:rPr>
        <w:t>.</w:t>
      </w:r>
    </w:p>
    <w:p w:rsidR="007E5D7A" w:rsidRPr="00B72672" w:rsidRDefault="00642BF5" w:rsidP="00BA0021">
      <w:pPr>
        <w:pStyle w:val="Sinespaciado"/>
        <w:spacing w:after="100" w:afterAutospacing="1"/>
        <w:ind w:left="176"/>
        <w:jc w:val="center"/>
        <w:rPr>
          <w:rFonts w:ascii="Arial" w:hAnsi="Arial" w:cs="Arial"/>
          <w:sz w:val="24"/>
          <w:szCs w:val="24"/>
        </w:rPr>
      </w:pPr>
      <w:r>
        <w:rPr>
          <w:rFonts w:ascii="Arial" w:hAnsi="Arial" w:cs="Arial"/>
          <w:sz w:val="24"/>
          <w:szCs w:val="24"/>
        </w:rPr>
        <w:t>COMPARACIÓN DEL SISTEMA OPTIMIZADO</w:t>
      </w:r>
      <w:r w:rsidRPr="00722383">
        <w:rPr>
          <w:rFonts w:ascii="Arial" w:hAnsi="Arial" w:cs="Arial"/>
          <w:sz w:val="24"/>
          <w:szCs w:val="24"/>
        </w:rPr>
        <w:t xml:space="preserve"> DE E</w:t>
      </w:r>
      <w:r>
        <w:rPr>
          <w:rFonts w:ascii="Arial" w:hAnsi="Arial" w:cs="Arial"/>
          <w:sz w:val="24"/>
          <w:szCs w:val="24"/>
        </w:rPr>
        <w:t>SPECTROSCOPIA INFRARROJA EXPERIMENTAL VS TEÓRICO DE LA MUESTRA</w:t>
      </w:r>
      <w:r>
        <w:rPr>
          <w:rFonts w:ascii="Arial" w:eastAsia="Times New Roman" w:hAnsi="Arial" w:cs="Arial"/>
          <w:bCs/>
          <w:color w:val="000000"/>
          <w:sz w:val="24"/>
          <w:szCs w:val="24"/>
          <w:lang w:eastAsia="es-EC"/>
        </w:rPr>
        <w:t xml:space="preserve"> G4</w:t>
      </w:r>
      <w:r w:rsidRPr="00B72672">
        <w:rPr>
          <w:rFonts w:ascii="Arial" w:eastAsia="Times New Roman" w:hAnsi="Arial" w:cs="Arial"/>
          <w:bCs/>
          <w:color w:val="000000"/>
          <w:sz w:val="24"/>
          <w:szCs w:val="24"/>
          <w:lang w:eastAsia="es-EC"/>
        </w:rPr>
        <w:t>_P</w:t>
      </w:r>
      <w:r>
        <w:rPr>
          <w:rFonts w:ascii="Arial" w:eastAsia="Times New Roman" w:hAnsi="Arial" w:cs="Arial"/>
          <w:bCs/>
          <w:color w:val="000000"/>
          <w:sz w:val="24"/>
          <w:szCs w:val="24"/>
          <w:lang w:eastAsia="es-EC"/>
        </w:rPr>
        <w:t>3</w:t>
      </w:r>
      <w:r w:rsidRPr="00722383">
        <w:rPr>
          <w:rFonts w:ascii="Arial" w:hAnsi="Arial" w:cs="Arial"/>
          <w:sz w:val="24"/>
          <w:szCs w:val="24"/>
        </w:rPr>
        <w:t>.</w:t>
      </w:r>
      <w:bookmarkEnd w:id="132"/>
    </w:p>
    <w:tbl>
      <w:tblPr>
        <w:tblW w:w="12489" w:type="dxa"/>
        <w:tblInd w:w="55" w:type="dxa"/>
        <w:tblCellMar>
          <w:left w:w="70" w:type="dxa"/>
          <w:right w:w="70" w:type="dxa"/>
        </w:tblCellMar>
        <w:tblLook w:val="04A0" w:firstRow="1" w:lastRow="0" w:firstColumn="1" w:lastColumn="0" w:noHBand="0" w:noVBand="1"/>
      </w:tblPr>
      <w:tblGrid>
        <w:gridCol w:w="2005"/>
        <w:gridCol w:w="1357"/>
        <w:gridCol w:w="866"/>
        <w:gridCol w:w="866"/>
        <w:gridCol w:w="866"/>
        <w:gridCol w:w="866"/>
        <w:gridCol w:w="1564"/>
        <w:gridCol w:w="1096"/>
        <w:gridCol w:w="1096"/>
        <w:gridCol w:w="1907"/>
      </w:tblGrid>
      <w:tr w:rsidR="008A48BA" w:rsidRPr="008A48BA" w:rsidTr="008A48BA">
        <w:trPr>
          <w:trHeight w:val="1200"/>
        </w:trPr>
        <w:tc>
          <w:tcPr>
            <w:tcW w:w="2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48BA" w:rsidRPr="008A48BA" w:rsidRDefault="008A48BA" w:rsidP="008A48BA">
            <w:pPr>
              <w:spacing w:after="0" w:line="240" w:lineRule="auto"/>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 </w:t>
            </w:r>
          </w:p>
        </w:tc>
        <w:tc>
          <w:tcPr>
            <w:tcW w:w="1357"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Experimental (cm-1)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(S1A1)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(S2A1)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(S3A1)</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Teórico (cm-1) (UHF/3-21G) (S4A1)</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(ROB3LYP/STO-3G) (S5A2)</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(S7A3)</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n-US" w:eastAsia="es-EC"/>
              </w:rPr>
            </w:pPr>
            <w:r w:rsidRPr="008A48BA">
              <w:rPr>
                <w:rFonts w:ascii="Calibri" w:eastAsia="Times New Roman" w:hAnsi="Calibri" w:cs="Calibri"/>
                <w:b/>
                <w:bCs/>
                <w:color w:val="000000"/>
                <w:lang w:val="en-US" w:eastAsia="es-EC"/>
              </w:rPr>
              <w:t>Teórico (cm-1) (RHF/STO-3G) (S16A6)</w:t>
            </w:r>
          </w:p>
        </w:tc>
        <w:tc>
          <w:tcPr>
            <w:tcW w:w="1907" w:type="dxa"/>
            <w:tcBorders>
              <w:top w:val="single" w:sz="4" w:space="0" w:color="auto"/>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jc w:val="center"/>
              <w:rPr>
                <w:rFonts w:ascii="Calibri" w:eastAsia="Times New Roman" w:hAnsi="Calibri" w:cs="Calibri"/>
                <w:b/>
                <w:bCs/>
                <w:color w:val="000000"/>
                <w:lang w:val="es-EC" w:eastAsia="es-EC"/>
              </w:rPr>
            </w:pPr>
            <w:r w:rsidRPr="008A48BA">
              <w:rPr>
                <w:rFonts w:ascii="Calibri" w:eastAsia="Times New Roman" w:hAnsi="Calibri" w:cs="Calibri"/>
                <w:b/>
                <w:bCs/>
                <w:color w:val="000000"/>
                <w:lang w:val="es-EC" w:eastAsia="es-EC"/>
              </w:rPr>
              <w:t>Vibración</w:t>
            </w:r>
          </w:p>
        </w:tc>
      </w:tr>
      <w:tr w:rsidR="00367E2D" w:rsidRPr="008A48BA" w:rsidTr="00367E2D">
        <w:trPr>
          <w:trHeight w:val="74"/>
        </w:trPr>
        <w:tc>
          <w:tcPr>
            <w:tcW w:w="2005" w:type="dxa"/>
            <w:vMerge w:val="restart"/>
            <w:tcBorders>
              <w:top w:val="nil"/>
              <w:left w:val="single" w:sz="4" w:space="0" w:color="auto"/>
              <w:bottom w:val="single" w:sz="4" w:space="0" w:color="auto"/>
              <w:right w:val="single" w:sz="4" w:space="0" w:color="auto"/>
            </w:tcBorders>
            <w:shd w:val="clear" w:color="auto" w:fill="auto"/>
            <w:vAlign w:val="center"/>
            <w:hideMark/>
          </w:tcPr>
          <w:p w:rsidR="00367E2D" w:rsidRPr="008A48BA" w:rsidRDefault="00367E2D" w:rsidP="008A48BA">
            <w:pPr>
              <w:spacing w:after="0" w:line="240" w:lineRule="auto"/>
              <w:jc w:val="center"/>
              <w:rPr>
                <w:rFonts w:ascii="Calibri" w:eastAsia="Times New Roman" w:hAnsi="Calibri" w:cs="Calibri"/>
                <w:b/>
                <w:color w:val="000000"/>
                <w:lang w:val="es-EC" w:eastAsia="es-EC"/>
              </w:rPr>
            </w:pPr>
            <w:r w:rsidRPr="008A48BA">
              <w:rPr>
                <w:rFonts w:ascii="Calibri" w:eastAsia="Times New Roman" w:hAnsi="Calibri" w:cs="Calibri"/>
                <w:b/>
                <w:color w:val="000000"/>
                <w:lang w:val="es-EC" w:eastAsia="es-EC"/>
              </w:rPr>
              <w:t>G4_P3_40°C_165Hrs</w:t>
            </w:r>
          </w:p>
        </w:tc>
        <w:tc>
          <w:tcPr>
            <w:tcW w:w="1357" w:type="dxa"/>
            <w:tcBorders>
              <w:top w:val="nil"/>
              <w:left w:val="nil"/>
              <w:bottom w:val="single" w:sz="4" w:space="0" w:color="auto"/>
              <w:right w:val="single" w:sz="4" w:space="0" w:color="auto"/>
            </w:tcBorders>
            <w:shd w:val="clear" w:color="auto" w:fill="auto"/>
            <w:noWrap/>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3436,83</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3987,01</w:t>
            </w:r>
          </w:p>
        </w:tc>
        <w:tc>
          <w:tcPr>
            <w:tcW w:w="866" w:type="dxa"/>
            <w:tcBorders>
              <w:top w:val="nil"/>
              <w:left w:val="nil"/>
              <w:bottom w:val="single" w:sz="4" w:space="0" w:color="auto"/>
              <w:right w:val="single" w:sz="4" w:space="0" w:color="auto"/>
            </w:tcBorders>
            <w:shd w:val="clear" w:color="auto" w:fill="auto"/>
            <w:noWrap/>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3957,81</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3332,40</w:t>
            </w:r>
          </w:p>
        </w:tc>
        <w:tc>
          <w:tcPr>
            <w:tcW w:w="866"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3981,79</w:t>
            </w:r>
          </w:p>
        </w:tc>
        <w:tc>
          <w:tcPr>
            <w:tcW w:w="1564"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3690.7</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sidRPr="00367E2D">
              <w:rPr>
                <w:rFonts w:ascii="Calibri" w:eastAsia="Times New Roman" w:hAnsi="Calibri" w:cs="Calibri"/>
                <w:color w:val="000000"/>
                <w:lang w:val="es-EC" w:eastAsia="es-EC"/>
              </w:rPr>
              <w:t>4140.40</w:t>
            </w:r>
          </w:p>
        </w:tc>
        <w:tc>
          <w:tcPr>
            <w:tcW w:w="1096" w:type="dxa"/>
            <w:tcBorders>
              <w:top w:val="nil"/>
              <w:left w:val="nil"/>
              <w:bottom w:val="single" w:sz="4" w:space="0" w:color="auto"/>
              <w:right w:val="single" w:sz="4" w:space="0" w:color="auto"/>
            </w:tcBorders>
            <w:shd w:val="clear" w:color="auto" w:fill="auto"/>
            <w:vAlign w:val="center"/>
            <w:hideMark/>
          </w:tcPr>
          <w:p w:rsidR="00367E2D" w:rsidRPr="00703642" w:rsidRDefault="00367E2D" w:rsidP="00367E2D">
            <w:pPr>
              <w:spacing w:after="0" w:line="240" w:lineRule="auto"/>
              <w:jc w:val="center"/>
              <w:rPr>
                <w:rFonts w:ascii="Calibri" w:eastAsia="Times New Roman" w:hAnsi="Calibri" w:cs="Calibri"/>
                <w:color w:val="000000"/>
                <w:highlight w:val="yellow"/>
                <w:lang w:val="es-EC" w:eastAsia="es-EC"/>
              </w:rPr>
            </w:pPr>
            <w:r>
              <w:rPr>
                <w:rFonts w:ascii="Calibri" w:eastAsia="Times New Roman" w:hAnsi="Calibri" w:cs="Calibri"/>
                <w:color w:val="000000"/>
                <w:lang w:val="es-EC" w:eastAsia="es-EC"/>
              </w:rPr>
              <w:t>4296.41</w:t>
            </w:r>
          </w:p>
        </w:tc>
        <w:tc>
          <w:tcPr>
            <w:tcW w:w="1907" w:type="dxa"/>
            <w:tcBorders>
              <w:top w:val="nil"/>
              <w:left w:val="nil"/>
              <w:bottom w:val="single" w:sz="4" w:space="0" w:color="auto"/>
              <w:right w:val="single" w:sz="4" w:space="0" w:color="auto"/>
            </w:tcBorders>
            <w:shd w:val="clear" w:color="auto" w:fill="auto"/>
            <w:vAlign w:val="center"/>
            <w:hideMark/>
          </w:tcPr>
          <w:p w:rsidR="00367E2D" w:rsidRPr="008A48BA" w:rsidRDefault="00367E2D"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O-H estiramiento</w:t>
            </w:r>
          </w:p>
        </w:tc>
      </w:tr>
      <w:tr w:rsidR="008A48BA" w:rsidRPr="008A48BA" w:rsidTr="00367E2D">
        <w:trPr>
          <w:trHeight w:val="361"/>
        </w:trPr>
        <w:tc>
          <w:tcPr>
            <w:tcW w:w="2005"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357"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1637,83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1978,54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2240,91</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2244,21</w:t>
            </w:r>
          </w:p>
        </w:tc>
        <w:tc>
          <w:tcPr>
            <w:tcW w:w="190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H-O-H flexión simétrico</w:t>
            </w:r>
          </w:p>
        </w:tc>
      </w:tr>
      <w:tr w:rsidR="008A48BA" w:rsidRPr="008A48BA" w:rsidTr="00367E2D">
        <w:trPr>
          <w:trHeight w:val="383"/>
        </w:trPr>
        <w:tc>
          <w:tcPr>
            <w:tcW w:w="2005"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357"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1428,15</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1437,60</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p>
        </w:tc>
        <w:tc>
          <w:tcPr>
            <w:tcW w:w="190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O-C-O estiramiento del carbonato de sodio</w:t>
            </w:r>
          </w:p>
        </w:tc>
      </w:tr>
      <w:tr w:rsidR="008A48BA" w:rsidRPr="008A48BA" w:rsidTr="00367E2D">
        <w:trPr>
          <w:trHeight w:val="706"/>
        </w:trPr>
        <w:tc>
          <w:tcPr>
            <w:tcW w:w="2005" w:type="dxa"/>
            <w:vMerge/>
            <w:tcBorders>
              <w:top w:val="nil"/>
              <w:left w:val="single" w:sz="4" w:space="0" w:color="auto"/>
              <w:bottom w:val="single" w:sz="4" w:space="0" w:color="auto"/>
              <w:right w:val="single" w:sz="4" w:space="0" w:color="auto"/>
            </w:tcBorders>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p>
        </w:tc>
        <w:tc>
          <w:tcPr>
            <w:tcW w:w="1357" w:type="dxa"/>
            <w:tcBorders>
              <w:top w:val="nil"/>
              <w:left w:val="nil"/>
              <w:bottom w:val="single" w:sz="4" w:space="0" w:color="auto"/>
              <w:right w:val="single" w:sz="4" w:space="0" w:color="auto"/>
            </w:tcBorders>
            <w:shd w:val="clear" w:color="auto" w:fill="auto"/>
            <w:noWrap/>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1014,12</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1039,69</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1022,03</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1017,21</w:t>
            </w:r>
          </w:p>
        </w:tc>
        <w:tc>
          <w:tcPr>
            <w:tcW w:w="86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1016,60</w:t>
            </w:r>
          </w:p>
        </w:tc>
        <w:tc>
          <w:tcPr>
            <w:tcW w:w="1564"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1010,32</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1015,64</w:t>
            </w:r>
          </w:p>
        </w:tc>
        <w:tc>
          <w:tcPr>
            <w:tcW w:w="1096"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367E2D">
            <w:pPr>
              <w:spacing w:after="0" w:line="240" w:lineRule="auto"/>
              <w:jc w:val="center"/>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1019,77</w:t>
            </w:r>
          </w:p>
        </w:tc>
        <w:tc>
          <w:tcPr>
            <w:tcW w:w="1907" w:type="dxa"/>
            <w:tcBorders>
              <w:top w:val="nil"/>
              <w:left w:val="nil"/>
              <w:bottom w:val="single" w:sz="4" w:space="0" w:color="auto"/>
              <w:right w:val="single" w:sz="4" w:space="0" w:color="auto"/>
            </w:tcBorders>
            <w:shd w:val="clear" w:color="auto" w:fill="auto"/>
            <w:vAlign w:val="center"/>
            <w:hideMark/>
          </w:tcPr>
          <w:p w:rsidR="008A48BA" w:rsidRPr="008A48BA" w:rsidRDefault="008A48BA" w:rsidP="008A48BA">
            <w:pPr>
              <w:spacing w:after="0" w:line="240" w:lineRule="auto"/>
              <w:rPr>
                <w:rFonts w:ascii="Calibri" w:eastAsia="Times New Roman" w:hAnsi="Calibri" w:cs="Calibri"/>
                <w:color w:val="000000"/>
                <w:lang w:val="es-EC" w:eastAsia="es-EC"/>
              </w:rPr>
            </w:pPr>
            <w:r w:rsidRPr="008A48BA">
              <w:rPr>
                <w:rFonts w:ascii="Calibri" w:eastAsia="Times New Roman" w:hAnsi="Calibri" w:cs="Calibri"/>
                <w:color w:val="000000"/>
                <w:lang w:val="es-EC" w:eastAsia="es-EC"/>
              </w:rPr>
              <w:t>Estiramiento asimétrico T-O (T=Si, Al; donde Si y Al son tetraedrales)</w:t>
            </w:r>
          </w:p>
        </w:tc>
      </w:tr>
    </w:tbl>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5F6EA8F0" wp14:editId="3353D85A">
            <wp:extent cx="6307322" cy="4433777"/>
            <wp:effectExtent l="0" t="0" r="17780" b="24130"/>
            <wp:docPr id="5"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530251" w:rsidRPr="00541D50" w:rsidRDefault="00541D50" w:rsidP="00541D50">
      <w:pPr>
        <w:pStyle w:val="Epgrafe"/>
        <w:ind w:left="176"/>
        <w:jc w:val="center"/>
        <w:rPr>
          <w:rFonts w:ascii="Arial" w:hAnsi="Arial" w:cs="Arial"/>
          <w:b w:val="0"/>
          <w:color w:val="auto"/>
          <w:sz w:val="24"/>
          <w:szCs w:val="24"/>
        </w:rPr>
      </w:pPr>
      <w:bookmarkStart w:id="133" w:name="_Toc358334837"/>
      <w:r w:rsidRPr="00541D50">
        <w:rPr>
          <w:rFonts w:ascii="Arial" w:hAnsi="Arial" w:cs="Arial"/>
          <w:b w:val="0"/>
          <w:color w:val="auto"/>
          <w:sz w:val="24"/>
          <w:szCs w:val="24"/>
        </w:rPr>
        <w:t>FIGURA</w:t>
      </w:r>
      <w:r w:rsidR="00404267">
        <w:rPr>
          <w:rFonts w:ascii="Arial" w:hAnsi="Arial" w:cs="Arial"/>
          <w:b w:val="0"/>
          <w:color w:val="auto"/>
          <w:sz w:val="24"/>
          <w:szCs w:val="24"/>
        </w:rPr>
        <w:t xml:space="preserve"> 4.10</w:t>
      </w:r>
      <w:r w:rsidRPr="00541D50">
        <w:rPr>
          <w:rFonts w:ascii="Arial" w:hAnsi="Arial" w:cs="Arial"/>
          <w:b w:val="0"/>
          <w:color w:val="auto"/>
          <w:sz w:val="24"/>
          <w:szCs w:val="24"/>
        </w:rPr>
        <w:t>. ANÁLISIS DE RESULTADOS DE REGRESIÓN LINEAL ENTRE ESPECTROSCOPIA INFRARROJA EXPERIMENTAL (G1_P1) Y  TEÓRICO DE TODOS LOS SISTEMAS ANALIZADOS.</w:t>
      </w:r>
      <w:bookmarkEnd w:id="133"/>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329FD461" wp14:editId="38A3655B">
            <wp:extent cx="5943600" cy="4057650"/>
            <wp:effectExtent l="0" t="0" r="19050" b="19050"/>
            <wp:docPr id="224"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530251" w:rsidRPr="00541D50" w:rsidRDefault="00541D50" w:rsidP="00541D50">
      <w:pPr>
        <w:pStyle w:val="Epgrafe"/>
        <w:ind w:left="176"/>
        <w:jc w:val="center"/>
        <w:rPr>
          <w:rFonts w:ascii="Arial" w:hAnsi="Arial" w:cs="Arial"/>
          <w:b w:val="0"/>
          <w:color w:val="auto"/>
          <w:sz w:val="24"/>
          <w:szCs w:val="24"/>
        </w:rPr>
      </w:pPr>
      <w:bookmarkStart w:id="134" w:name="_Toc358334838"/>
      <w:r w:rsidRPr="00541D50">
        <w:rPr>
          <w:rFonts w:ascii="Arial" w:hAnsi="Arial" w:cs="Arial"/>
          <w:b w:val="0"/>
          <w:color w:val="auto"/>
          <w:sz w:val="24"/>
          <w:szCs w:val="24"/>
        </w:rPr>
        <w:t>FIGURA</w:t>
      </w:r>
      <w:r w:rsidR="00404267">
        <w:rPr>
          <w:rFonts w:ascii="Arial" w:hAnsi="Arial" w:cs="Arial"/>
          <w:b w:val="0"/>
          <w:color w:val="auto"/>
          <w:sz w:val="24"/>
          <w:szCs w:val="24"/>
        </w:rPr>
        <w:t xml:space="preserve"> 4.11</w:t>
      </w:r>
      <w:r w:rsidRPr="00541D50">
        <w:rPr>
          <w:rFonts w:ascii="Arial" w:hAnsi="Arial" w:cs="Arial"/>
          <w:b w:val="0"/>
          <w:color w:val="auto"/>
          <w:sz w:val="24"/>
          <w:szCs w:val="24"/>
        </w:rPr>
        <w:t>. ANÁLISIS DE RESULTADOS DE REGRESIÓN LINEAL ENTRE ESPECTROSCOPIA INFRARROJA EXPERIMENTAL (G2_P1) Y  TEÓRICO DE TODOS LOS SISTEMAS ANALIZADOS.</w:t>
      </w:r>
      <w:bookmarkEnd w:id="134"/>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F741EE9" wp14:editId="54D2BC17">
            <wp:extent cx="6307322" cy="4189228"/>
            <wp:effectExtent l="0" t="0" r="17780" b="20955"/>
            <wp:docPr id="253"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35" w:name="_Toc358334839"/>
      <w:r w:rsidRPr="00541D50">
        <w:rPr>
          <w:rFonts w:ascii="Arial" w:hAnsi="Arial" w:cs="Arial"/>
          <w:b w:val="0"/>
          <w:color w:val="auto"/>
          <w:sz w:val="24"/>
          <w:szCs w:val="24"/>
        </w:rPr>
        <w:t>FIGURA</w:t>
      </w:r>
      <w:r w:rsidR="00404267">
        <w:rPr>
          <w:rFonts w:ascii="Arial" w:hAnsi="Arial" w:cs="Arial"/>
          <w:b w:val="0"/>
          <w:color w:val="auto"/>
          <w:sz w:val="24"/>
          <w:szCs w:val="24"/>
        </w:rPr>
        <w:t xml:space="preserve"> 4.12</w:t>
      </w:r>
      <w:r w:rsidRPr="00541D50">
        <w:rPr>
          <w:rFonts w:ascii="Arial" w:hAnsi="Arial" w:cs="Arial"/>
          <w:b w:val="0"/>
          <w:color w:val="auto"/>
          <w:sz w:val="24"/>
          <w:szCs w:val="24"/>
        </w:rPr>
        <w:t>. ANÁLISIS DE RESULTADOS DE REGRESIÓN LINEAL ENTRE ESPECTROSCOPIA INFRARROJA EXPERIMENTAL (G3_P1) Y  TEÓRICO DE TODOS LOS SISTEMAS ANALIZADOS.</w:t>
      </w:r>
      <w:bookmarkEnd w:id="135"/>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3386AA54" wp14:editId="5041288A">
            <wp:extent cx="6169099" cy="4029740"/>
            <wp:effectExtent l="0" t="0" r="22225" b="27940"/>
            <wp:docPr id="32"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36" w:name="_Toc358334840"/>
      <w:r w:rsidRPr="00541D50">
        <w:rPr>
          <w:rFonts w:ascii="Arial" w:hAnsi="Arial" w:cs="Arial"/>
          <w:b w:val="0"/>
          <w:color w:val="auto"/>
          <w:sz w:val="24"/>
          <w:szCs w:val="24"/>
        </w:rPr>
        <w:t>FIGURA</w:t>
      </w:r>
      <w:r w:rsidR="00404267">
        <w:rPr>
          <w:rFonts w:ascii="Arial" w:hAnsi="Arial" w:cs="Arial"/>
          <w:b w:val="0"/>
          <w:color w:val="auto"/>
          <w:sz w:val="24"/>
          <w:szCs w:val="24"/>
        </w:rPr>
        <w:t xml:space="preserve"> 4.13</w:t>
      </w:r>
      <w:r w:rsidRPr="00541D50">
        <w:rPr>
          <w:rFonts w:ascii="Arial" w:hAnsi="Arial" w:cs="Arial"/>
          <w:b w:val="0"/>
          <w:color w:val="auto"/>
          <w:sz w:val="24"/>
          <w:szCs w:val="24"/>
        </w:rPr>
        <w:t>. ANÁLISIS DE RESULTADOS DE REGRESIÓN LINEAL ENTRE ESPECTROSCOPIA INFRARROJA EXPERIMENTAL (G4_P1) Y  TEÓRICO DE TODOS LOS SISTEMAS ANALIZADOS.</w:t>
      </w:r>
      <w:bookmarkEnd w:id="136"/>
    </w:p>
    <w:p w:rsidR="00D70584" w:rsidRPr="00C54C6E" w:rsidRDefault="00D70584" w:rsidP="00D70584">
      <w:pPr>
        <w:pStyle w:val="Epgrafe"/>
        <w:ind w:left="176"/>
        <w:jc w:val="center"/>
        <w:rPr>
          <w:rFonts w:ascii="Arial" w:hAnsi="Arial" w:cs="Arial"/>
          <w:b w:val="0"/>
          <w:color w:val="auto"/>
          <w:sz w:val="24"/>
          <w:szCs w:val="24"/>
        </w:rPr>
      </w:pPr>
      <w:r w:rsidRPr="00C54C6E">
        <w:rPr>
          <w:rFonts w:ascii="Arial" w:hAnsi="Arial" w:cs="Arial"/>
          <w:b w:val="0"/>
          <w:color w:val="auto"/>
          <w:sz w:val="24"/>
          <w:szCs w:val="24"/>
        </w:rPr>
        <w:t>.</w:t>
      </w:r>
    </w:p>
    <w:p w:rsidR="00D70584" w:rsidRDefault="00D70584" w:rsidP="00D70584">
      <w:pPr>
        <w:pStyle w:val="Sinespaciado"/>
        <w:ind w:left="176"/>
        <w:jc w:val="center"/>
      </w:pPr>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EBD0FAB" wp14:editId="660F15A5">
            <wp:extent cx="6232894" cy="4316819"/>
            <wp:effectExtent l="0" t="0" r="15875" b="26670"/>
            <wp:docPr id="34"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37" w:name="_Toc358334841"/>
      <w:r w:rsidRPr="00541D50">
        <w:rPr>
          <w:rFonts w:ascii="Arial" w:hAnsi="Arial" w:cs="Arial"/>
          <w:b w:val="0"/>
          <w:color w:val="auto"/>
          <w:sz w:val="24"/>
          <w:szCs w:val="24"/>
        </w:rPr>
        <w:t>FIGURA</w:t>
      </w:r>
      <w:r w:rsidR="00404267">
        <w:rPr>
          <w:rFonts w:ascii="Arial" w:hAnsi="Arial" w:cs="Arial"/>
          <w:b w:val="0"/>
          <w:color w:val="auto"/>
          <w:sz w:val="24"/>
          <w:szCs w:val="24"/>
        </w:rPr>
        <w:t xml:space="preserve"> 4.14</w:t>
      </w:r>
      <w:r w:rsidRPr="00541D50">
        <w:rPr>
          <w:rFonts w:ascii="Arial" w:hAnsi="Arial" w:cs="Arial"/>
          <w:b w:val="0"/>
          <w:color w:val="auto"/>
          <w:sz w:val="24"/>
          <w:szCs w:val="24"/>
        </w:rPr>
        <w:t>. ANÁLISIS DE RESULTADOS DE REGRESIÓN LINEAL ENTRE ESPECTROSCOPIA INFRARROJA EXPERIMENTAL (G1_P2) Y  TEÓRICO DE TODOS LOS SISTEMAS ANALIZADOS.</w:t>
      </w:r>
      <w:bookmarkEnd w:id="137"/>
    </w:p>
    <w:p w:rsidR="00D70584" w:rsidRPr="00C54C6E" w:rsidRDefault="00D70584" w:rsidP="00D70584">
      <w:pPr>
        <w:pStyle w:val="Epgrafe"/>
        <w:ind w:left="176"/>
        <w:jc w:val="center"/>
        <w:rPr>
          <w:rFonts w:ascii="Arial" w:hAnsi="Arial" w:cs="Arial"/>
          <w:b w:val="0"/>
          <w:color w:val="auto"/>
          <w:sz w:val="24"/>
          <w:szCs w:val="24"/>
        </w:rPr>
      </w:pPr>
      <w:r w:rsidRPr="00C54C6E">
        <w:rPr>
          <w:rFonts w:ascii="Arial" w:hAnsi="Arial" w:cs="Arial"/>
          <w:b w:val="0"/>
          <w:color w:val="auto"/>
          <w:sz w:val="24"/>
          <w:szCs w:val="24"/>
        </w:rPr>
        <w:t>.</w:t>
      </w:r>
    </w:p>
    <w:p w:rsidR="00D70584" w:rsidRDefault="00D70584" w:rsidP="00D70584">
      <w:pPr>
        <w:pStyle w:val="Sinespaciado"/>
        <w:ind w:left="176"/>
        <w:jc w:val="center"/>
      </w:pPr>
    </w:p>
    <w:p w:rsidR="00541D50" w:rsidRDefault="007134A7" w:rsidP="00541D50">
      <w:pPr>
        <w:pStyle w:val="Sinespaciado"/>
        <w:keepNext/>
        <w:tabs>
          <w:tab w:val="left" w:pos="4536"/>
        </w:tabs>
        <w:spacing w:after="100" w:afterAutospacing="1"/>
        <w:ind w:left="176"/>
        <w:jc w:val="center"/>
      </w:pPr>
      <w:r w:rsidRPr="007134A7">
        <w:rPr>
          <w:noProof/>
        </w:rPr>
        <w:drawing>
          <wp:inline distT="0" distB="0" distL="0" distR="0" wp14:anchorId="6BBE44D0" wp14:editId="7D62D2A6">
            <wp:extent cx="6377049" cy="3871356"/>
            <wp:effectExtent l="0" t="0" r="24130" b="15240"/>
            <wp:docPr id="36"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38" w:name="_Toc358334842"/>
      <w:r w:rsidRPr="00541D50">
        <w:rPr>
          <w:rFonts w:ascii="Arial" w:hAnsi="Arial" w:cs="Arial"/>
          <w:b w:val="0"/>
          <w:color w:val="auto"/>
          <w:sz w:val="24"/>
          <w:szCs w:val="24"/>
        </w:rPr>
        <w:t>FIGURA</w:t>
      </w:r>
      <w:r w:rsidR="00404267">
        <w:rPr>
          <w:rFonts w:ascii="Arial" w:hAnsi="Arial" w:cs="Arial"/>
          <w:b w:val="0"/>
          <w:color w:val="auto"/>
          <w:sz w:val="24"/>
          <w:szCs w:val="24"/>
        </w:rPr>
        <w:t xml:space="preserve"> 4.15</w:t>
      </w:r>
      <w:r w:rsidRPr="00541D50">
        <w:rPr>
          <w:rFonts w:ascii="Arial" w:hAnsi="Arial" w:cs="Arial"/>
          <w:b w:val="0"/>
          <w:color w:val="auto"/>
          <w:sz w:val="24"/>
          <w:szCs w:val="24"/>
        </w:rPr>
        <w:t>. ANÁLISIS DE RESULTADOS DE REGRESIÓN LINEAL ENTRE ESPECTROSCOPIA INFRARROJA EXPERIMENTAL (G2_P2) Y  TEÓRICO DE TODOS LOS SISTEMAS ANALIZADOS.</w:t>
      </w:r>
      <w:bookmarkEnd w:id="138"/>
    </w:p>
    <w:p w:rsidR="00D70584" w:rsidRPr="00D44CE5" w:rsidRDefault="00D70584" w:rsidP="00D70584">
      <w:pPr>
        <w:ind w:left="176"/>
      </w:pPr>
    </w:p>
    <w:p w:rsidR="00541D50" w:rsidRDefault="00D70584" w:rsidP="00541D50">
      <w:pPr>
        <w:pStyle w:val="Sinespaciado"/>
        <w:keepNext/>
        <w:spacing w:after="100" w:afterAutospacing="1"/>
        <w:ind w:left="176"/>
        <w:jc w:val="center"/>
      </w:pPr>
      <w:r w:rsidRPr="00DA486D">
        <w:rPr>
          <w:noProof/>
        </w:rPr>
        <w:lastRenderedPageBreak/>
        <w:drawing>
          <wp:inline distT="0" distB="0" distL="0" distR="0" wp14:anchorId="53382A82" wp14:editId="2CC38EFA">
            <wp:extent cx="6432048" cy="4635795"/>
            <wp:effectExtent l="0" t="0" r="26035" b="12700"/>
            <wp:docPr id="30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D70584" w:rsidRPr="00541D50" w:rsidRDefault="00541D50" w:rsidP="00541D50">
      <w:pPr>
        <w:pStyle w:val="Epgrafe"/>
        <w:jc w:val="center"/>
        <w:rPr>
          <w:rFonts w:ascii="Arial" w:hAnsi="Arial" w:cs="Arial"/>
          <w:b w:val="0"/>
          <w:color w:val="auto"/>
          <w:sz w:val="24"/>
          <w:szCs w:val="24"/>
        </w:rPr>
      </w:pPr>
      <w:bookmarkStart w:id="139" w:name="_Toc358334843"/>
      <w:r w:rsidRPr="00541D50">
        <w:rPr>
          <w:rFonts w:ascii="Arial" w:hAnsi="Arial" w:cs="Arial"/>
          <w:b w:val="0"/>
          <w:color w:val="auto"/>
          <w:sz w:val="24"/>
          <w:szCs w:val="24"/>
        </w:rPr>
        <w:t>FIGURA</w:t>
      </w:r>
      <w:r w:rsidR="00404267">
        <w:rPr>
          <w:rFonts w:ascii="Arial" w:hAnsi="Arial" w:cs="Arial"/>
          <w:b w:val="0"/>
          <w:color w:val="auto"/>
          <w:sz w:val="24"/>
          <w:szCs w:val="24"/>
        </w:rPr>
        <w:t xml:space="preserve"> 4.16</w:t>
      </w:r>
      <w:r w:rsidRPr="00541D50">
        <w:rPr>
          <w:rFonts w:ascii="Arial" w:hAnsi="Arial" w:cs="Arial"/>
          <w:b w:val="0"/>
          <w:color w:val="auto"/>
          <w:sz w:val="24"/>
          <w:szCs w:val="24"/>
        </w:rPr>
        <w:t>. ANÁLISIS DE RESULTADOS DE REGRESIÓN LINEAL ENTRE ESPECTROSCOPIA INFRARROJA EXPERIMENTAL (G3_P2) Y  TEÓRICO DE TODOS LOS SISTEMAS ANALIZADOS.</w:t>
      </w:r>
      <w:bookmarkEnd w:id="139"/>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550C6D0" wp14:editId="66E80A07">
            <wp:extent cx="6094671" cy="4082902"/>
            <wp:effectExtent l="0" t="0" r="20955" b="13335"/>
            <wp:docPr id="4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40" w:name="_Toc358334844"/>
      <w:r w:rsidRPr="00541D50">
        <w:rPr>
          <w:rFonts w:ascii="Arial" w:hAnsi="Arial" w:cs="Arial"/>
          <w:b w:val="0"/>
          <w:color w:val="auto"/>
          <w:sz w:val="24"/>
          <w:szCs w:val="24"/>
        </w:rPr>
        <w:t>FIGURA</w:t>
      </w:r>
      <w:r w:rsidR="00404267">
        <w:rPr>
          <w:rFonts w:ascii="Arial" w:hAnsi="Arial" w:cs="Arial"/>
          <w:b w:val="0"/>
          <w:color w:val="auto"/>
          <w:sz w:val="24"/>
          <w:szCs w:val="24"/>
        </w:rPr>
        <w:t xml:space="preserve"> 4.17</w:t>
      </w:r>
      <w:r w:rsidRPr="00541D50">
        <w:rPr>
          <w:rFonts w:ascii="Arial" w:hAnsi="Arial" w:cs="Arial"/>
          <w:b w:val="0"/>
          <w:color w:val="auto"/>
          <w:sz w:val="24"/>
          <w:szCs w:val="24"/>
        </w:rPr>
        <w:t>. ANÁLISIS DE RESULTADOS DE REGRESIÓN LINEAL ENTRE ESPECTROSCOPIA INFRARROJA EXPERIMENTAL (G4_P2) Y  TEÓRICO DE TODOS LOS SISTEMAS ANALIZADOS.</w:t>
      </w:r>
      <w:bookmarkEnd w:id="140"/>
    </w:p>
    <w:p w:rsidR="00D70584" w:rsidRPr="000445BD" w:rsidRDefault="00D70584" w:rsidP="00D70584"/>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ED5A108" wp14:editId="148F9EBA">
            <wp:extent cx="6190364" cy="4082903"/>
            <wp:effectExtent l="0" t="0" r="20320" b="13335"/>
            <wp:docPr id="4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41" w:name="_Toc358334845"/>
      <w:r w:rsidRPr="00541D50">
        <w:rPr>
          <w:rFonts w:ascii="Arial" w:hAnsi="Arial" w:cs="Arial"/>
          <w:b w:val="0"/>
          <w:color w:val="auto"/>
          <w:sz w:val="24"/>
          <w:szCs w:val="24"/>
        </w:rPr>
        <w:t>FIGURA</w:t>
      </w:r>
      <w:r w:rsidR="00404267">
        <w:rPr>
          <w:rFonts w:ascii="Arial" w:hAnsi="Arial" w:cs="Arial"/>
          <w:b w:val="0"/>
          <w:color w:val="auto"/>
          <w:sz w:val="24"/>
          <w:szCs w:val="24"/>
        </w:rPr>
        <w:t xml:space="preserve"> 4.18</w:t>
      </w:r>
      <w:r w:rsidRPr="00541D50">
        <w:rPr>
          <w:rFonts w:ascii="Arial" w:hAnsi="Arial" w:cs="Arial"/>
          <w:b w:val="0"/>
          <w:color w:val="auto"/>
          <w:sz w:val="24"/>
          <w:szCs w:val="24"/>
        </w:rPr>
        <w:t>. ANÁLISIS DE RESULTADOS DE REGRESIÓN LINEAL ENTRE ESPECTROSCOPIA INFRARROJA EXPERIMENTAL (G1_P3) Y  TEÓRICO DE TODOS LOS SISTEMAS ANALIZADOS.</w:t>
      </w:r>
      <w:bookmarkEnd w:id="141"/>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4C911EC" wp14:editId="10C16819">
            <wp:extent cx="6307322" cy="4625163"/>
            <wp:effectExtent l="0" t="0" r="17780" b="23495"/>
            <wp:docPr id="48"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42" w:name="_Toc358334846"/>
      <w:r w:rsidRPr="00541D50">
        <w:rPr>
          <w:rFonts w:ascii="Arial" w:hAnsi="Arial" w:cs="Arial"/>
          <w:b w:val="0"/>
          <w:color w:val="auto"/>
          <w:sz w:val="24"/>
          <w:szCs w:val="24"/>
        </w:rPr>
        <w:t>FIGURA</w:t>
      </w:r>
      <w:r w:rsidR="00404267">
        <w:rPr>
          <w:rFonts w:ascii="Arial" w:hAnsi="Arial" w:cs="Arial"/>
          <w:b w:val="0"/>
          <w:color w:val="auto"/>
          <w:sz w:val="24"/>
          <w:szCs w:val="24"/>
        </w:rPr>
        <w:t xml:space="preserve"> 4.19</w:t>
      </w:r>
      <w:r w:rsidRPr="00541D50">
        <w:rPr>
          <w:rFonts w:ascii="Arial" w:hAnsi="Arial" w:cs="Arial"/>
          <w:b w:val="0"/>
          <w:color w:val="auto"/>
          <w:sz w:val="24"/>
          <w:szCs w:val="24"/>
        </w:rPr>
        <w:t>. ANÁLISIS DE RESULTADOS DE REGRESIÓN LINEAL ENTRE ESPECTROSCOPIA INFRARROJA EXPERIMENTAL (G2_P3) Y  TEÓRICO DE TODOS LOS SISTEMAS ANALIZADOS.</w:t>
      </w:r>
      <w:bookmarkEnd w:id="142"/>
    </w:p>
    <w:p w:rsidR="00541D50" w:rsidRDefault="007134A7" w:rsidP="00541D50">
      <w:pPr>
        <w:pStyle w:val="Sinespaciado"/>
        <w:keepNext/>
        <w:spacing w:after="100" w:afterAutospacing="1"/>
        <w:ind w:left="176"/>
        <w:jc w:val="center"/>
      </w:pPr>
      <w:r w:rsidRPr="007134A7">
        <w:rPr>
          <w:noProof/>
        </w:rPr>
        <w:lastRenderedPageBreak/>
        <w:drawing>
          <wp:inline distT="0" distB="0" distL="0" distR="0" wp14:anchorId="66C346FE" wp14:editId="6C877C27">
            <wp:extent cx="6477443" cy="4072270"/>
            <wp:effectExtent l="0" t="0" r="19050" b="23495"/>
            <wp:docPr id="85"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43" w:name="_Toc358334847"/>
      <w:r w:rsidRPr="00541D50">
        <w:rPr>
          <w:rFonts w:ascii="Arial" w:hAnsi="Arial" w:cs="Arial"/>
          <w:b w:val="0"/>
          <w:color w:val="auto"/>
          <w:sz w:val="24"/>
          <w:szCs w:val="24"/>
        </w:rPr>
        <w:t>FIGURA</w:t>
      </w:r>
      <w:r w:rsidR="00404267">
        <w:rPr>
          <w:rFonts w:ascii="Arial" w:hAnsi="Arial" w:cs="Arial"/>
          <w:b w:val="0"/>
          <w:color w:val="auto"/>
          <w:sz w:val="24"/>
          <w:szCs w:val="24"/>
        </w:rPr>
        <w:t xml:space="preserve"> 4.20</w:t>
      </w:r>
      <w:r w:rsidRPr="00541D50">
        <w:rPr>
          <w:rFonts w:ascii="Arial" w:hAnsi="Arial" w:cs="Arial"/>
          <w:b w:val="0"/>
          <w:color w:val="auto"/>
          <w:sz w:val="24"/>
          <w:szCs w:val="24"/>
        </w:rPr>
        <w:t>. ANÁLISIS DE RESULTADOS DE REGRESIÓN LINEAL ENTRE ESPECTROSCOPIA INFRARROJA EXPERIMENTAL (G3_P3) Y  TEÓRICO DE TODOS LOS SISTEMAS ANALIZADOS.</w:t>
      </w:r>
      <w:bookmarkEnd w:id="143"/>
    </w:p>
    <w:p w:rsidR="00D70584" w:rsidRDefault="00D70584" w:rsidP="00D70584">
      <w:pPr>
        <w:ind w:left="176"/>
      </w:pPr>
    </w:p>
    <w:p w:rsidR="00541D50" w:rsidRDefault="007134A7" w:rsidP="00541D50">
      <w:pPr>
        <w:keepNext/>
        <w:ind w:left="176"/>
        <w:jc w:val="center"/>
      </w:pPr>
      <w:r w:rsidRPr="007134A7">
        <w:rPr>
          <w:noProof/>
        </w:rPr>
        <w:lastRenderedPageBreak/>
        <w:drawing>
          <wp:inline distT="0" distB="0" distL="0" distR="0" wp14:anchorId="24B2C401" wp14:editId="79161A20">
            <wp:extent cx="5943600" cy="4608830"/>
            <wp:effectExtent l="0" t="0" r="19050" b="20320"/>
            <wp:docPr id="8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D70584" w:rsidRPr="00541D50" w:rsidRDefault="00541D50" w:rsidP="00541D50">
      <w:pPr>
        <w:pStyle w:val="Epgrafe"/>
        <w:ind w:left="176"/>
        <w:jc w:val="center"/>
        <w:rPr>
          <w:rFonts w:ascii="Arial" w:hAnsi="Arial" w:cs="Arial"/>
          <w:b w:val="0"/>
          <w:color w:val="auto"/>
          <w:sz w:val="24"/>
          <w:szCs w:val="24"/>
        </w:rPr>
      </w:pPr>
      <w:bookmarkStart w:id="144" w:name="_Toc358334848"/>
      <w:r w:rsidRPr="00541D50">
        <w:rPr>
          <w:rFonts w:ascii="Arial" w:hAnsi="Arial" w:cs="Arial"/>
          <w:b w:val="0"/>
          <w:color w:val="auto"/>
          <w:sz w:val="24"/>
          <w:szCs w:val="24"/>
        </w:rPr>
        <w:t>FIGURA</w:t>
      </w:r>
      <w:r w:rsidR="00404267">
        <w:rPr>
          <w:rFonts w:ascii="Arial" w:hAnsi="Arial" w:cs="Arial"/>
          <w:b w:val="0"/>
          <w:color w:val="auto"/>
          <w:sz w:val="24"/>
          <w:szCs w:val="24"/>
        </w:rPr>
        <w:t xml:space="preserve"> 4.21</w:t>
      </w:r>
      <w:r w:rsidRPr="00541D50">
        <w:rPr>
          <w:rFonts w:ascii="Arial" w:hAnsi="Arial" w:cs="Arial"/>
          <w:b w:val="0"/>
          <w:color w:val="auto"/>
          <w:sz w:val="24"/>
          <w:szCs w:val="24"/>
        </w:rPr>
        <w:t>. ANÁLISIS DE RESULTADOS DE REGRESIÓN LINEAL ENTRE ESPECTROSCOPIA INFRARROJA EXPERIMENTAL (G4_P3) Y  TEÓRICO DE TODOS LOS SISTEMAS ANALIZADOS.</w:t>
      </w:r>
      <w:bookmarkEnd w:id="144"/>
    </w:p>
    <w:p w:rsidR="00A116C8" w:rsidRPr="007134A7" w:rsidRDefault="00A116C8" w:rsidP="00541D50">
      <w:pPr>
        <w:pStyle w:val="Epgrafe"/>
        <w:ind w:left="176"/>
        <w:rPr>
          <w:rFonts w:ascii="Arial" w:hAnsi="Arial" w:cs="Arial"/>
          <w:b w:val="0"/>
          <w:color w:val="auto"/>
          <w:sz w:val="24"/>
          <w:szCs w:val="24"/>
        </w:rPr>
        <w:sectPr w:rsidR="00A116C8" w:rsidRPr="007134A7" w:rsidSect="00A116C8">
          <w:pgSz w:w="16840" w:h="11907" w:orient="landscape" w:code="9"/>
          <w:pgMar w:top="2268" w:right="2410" w:bottom="1361" w:left="2268" w:header="720" w:footer="720" w:gutter="0"/>
          <w:cols w:space="708"/>
          <w:docGrid w:linePitch="360"/>
        </w:sectPr>
      </w:pPr>
    </w:p>
    <w:p w:rsidR="00CB3729" w:rsidRDefault="00CB3729" w:rsidP="00E42DF4">
      <w:pPr>
        <w:pStyle w:val="Sinespaciado"/>
      </w:pPr>
    </w:p>
    <w:p w:rsidR="00F348E3" w:rsidRDefault="00F348E3" w:rsidP="00E42DF4">
      <w:pPr>
        <w:pStyle w:val="Sinespaciado"/>
      </w:pPr>
    </w:p>
    <w:p w:rsidR="00CB3729" w:rsidRDefault="00CB3729" w:rsidP="00E42DF4">
      <w:pPr>
        <w:pStyle w:val="Sinespaciado"/>
      </w:pPr>
    </w:p>
    <w:p w:rsidR="00CB3729" w:rsidRDefault="00CB3729" w:rsidP="00E42DF4">
      <w:pPr>
        <w:pStyle w:val="Sinespaciado"/>
      </w:pPr>
    </w:p>
    <w:p w:rsidR="00CB3729" w:rsidRDefault="00CB3729" w:rsidP="00E42DF4">
      <w:pPr>
        <w:pStyle w:val="Sinespaciado"/>
      </w:pPr>
    </w:p>
    <w:p w:rsidR="00CB3729" w:rsidRDefault="00CB3729" w:rsidP="00E42DF4">
      <w:pPr>
        <w:pStyle w:val="Sinespaciado"/>
      </w:pPr>
    </w:p>
    <w:p w:rsidR="00155A79" w:rsidRPr="00CB3729" w:rsidRDefault="00526841" w:rsidP="00E42DF4">
      <w:pPr>
        <w:spacing w:after="0"/>
        <w:jc w:val="center"/>
        <w:rPr>
          <w:rFonts w:ascii="Arial" w:hAnsi="Arial" w:cs="Arial"/>
          <w:b/>
          <w:sz w:val="48"/>
          <w:szCs w:val="48"/>
        </w:rPr>
      </w:pPr>
      <w:r>
        <w:rPr>
          <w:rFonts w:ascii="Arial" w:hAnsi="Arial" w:cs="Arial"/>
          <w:b/>
          <w:sz w:val="48"/>
          <w:szCs w:val="48"/>
        </w:rPr>
        <w:t>CAPÍ</w:t>
      </w:r>
      <w:r w:rsidR="00155A79" w:rsidRPr="00CB3729">
        <w:rPr>
          <w:rFonts w:ascii="Arial" w:hAnsi="Arial" w:cs="Arial"/>
          <w:b/>
          <w:sz w:val="48"/>
          <w:szCs w:val="48"/>
        </w:rPr>
        <w:t>TULO 5</w:t>
      </w:r>
    </w:p>
    <w:p w:rsidR="00CB3729" w:rsidRDefault="00CB3729" w:rsidP="00CB3729">
      <w:pPr>
        <w:rPr>
          <w:rFonts w:ascii="Times New Roman" w:hAnsi="Times New Roman" w:cs="Times New Roman"/>
          <w:b/>
          <w:sz w:val="24"/>
          <w:szCs w:val="24"/>
        </w:rPr>
      </w:pPr>
    </w:p>
    <w:p w:rsidR="00155A79" w:rsidRPr="00442048" w:rsidRDefault="00CB3729" w:rsidP="00CB3729">
      <w:pPr>
        <w:pStyle w:val="Ttulo1"/>
        <w:rPr>
          <w:rFonts w:ascii="Arial" w:hAnsi="Arial" w:cs="Arial"/>
          <w:color w:val="auto"/>
          <w:sz w:val="32"/>
          <w:szCs w:val="32"/>
        </w:rPr>
      </w:pPr>
      <w:bookmarkStart w:id="145" w:name="_Toc358875320"/>
      <w:r w:rsidRPr="00442048">
        <w:rPr>
          <w:rFonts w:ascii="Arial" w:hAnsi="Arial" w:cs="Arial"/>
          <w:color w:val="auto"/>
          <w:sz w:val="32"/>
          <w:szCs w:val="32"/>
        </w:rPr>
        <w:t xml:space="preserve">5 </w:t>
      </w:r>
      <w:r w:rsidR="00155A79" w:rsidRPr="00442048">
        <w:rPr>
          <w:rFonts w:ascii="Arial" w:hAnsi="Arial" w:cs="Arial"/>
          <w:color w:val="auto"/>
          <w:sz w:val="32"/>
          <w:szCs w:val="32"/>
        </w:rPr>
        <w:t>CONCLUSIONES Y RECOMENDACIONES</w:t>
      </w:r>
      <w:r w:rsidR="005E1CC7" w:rsidRPr="00442048">
        <w:rPr>
          <w:rFonts w:ascii="Arial" w:hAnsi="Arial" w:cs="Arial"/>
          <w:color w:val="auto"/>
          <w:sz w:val="32"/>
          <w:szCs w:val="32"/>
        </w:rPr>
        <w:t>.</w:t>
      </w:r>
      <w:bookmarkEnd w:id="145"/>
    </w:p>
    <w:p w:rsidR="00CB3729" w:rsidRPr="002A47FB" w:rsidRDefault="00CB3729" w:rsidP="00E071DA">
      <w:pPr>
        <w:rPr>
          <w:rFonts w:ascii="Arial" w:hAnsi="Arial" w:cs="Arial"/>
          <w:b/>
          <w:sz w:val="24"/>
          <w:szCs w:val="24"/>
        </w:rPr>
      </w:pPr>
    </w:p>
    <w:p w:rsidR="00E071DA" w:rsidRPr="00FB1024" w:rsidRDefault="00CB3729" w:rsidP="00B46968">
      <w:pPr>
        <w:pStyle w:val="Sinespaciado"/>
        <w:ind w:left="709"/>
        <w:jc w:val="both"/>
        <w:rPr>
          <w:rFonts w:ascii="Arial" w:hAnsi="Arial" w:cs="Arial"/>
          <w:b/>
          <w:sz w:val="24"/>
          <w:szCs w:val="24"/>
        </w:rPr>
      </w:pPr>
      <w:r w:rsidRPr="00FB1024">
        <w:rPr>
          <w:rFonts w:ascii="Arial" w:hAnsi="Arial" w:cs="Arial"/>
          <w:b/>
          <w:sz w:val="24"/>
          <w:szCs w:val="24"/>
        </w:rPr>
        <w:t>C</w:t>
      </w:r>
      <w:r w:rsidR="005E1CC7" w:rsidRPr="00FB1024">
        <w:rPr>
          <w:rFonts w:ascii="Arial" w:hAnsi="Arial" w:cs="Arial"/>
          <w:b/>
          <w:sz w:val="24"/>
          <w:szCs w:val="24"/>
        </w:rPr>
        <w:t>onclusiones</w:t>
      </w:r>
    </w:p>
    <w:p w:rsidR="00E557B4" w:rsidRDefault="00E557B4" w:rsidP="00B46968">
      <w:pPr>
        <w:ind w:left="709"/>
      </w:pPr>
    </w:p>
    <w:p w:rsidR="00E557B4" w:rsidRPr="00E557B4" w:rsidRDefault="00E557B4" w:rsidP="00B46968">
      <w:pPr>
        <w:spacing w:line="480" w:lineRule="auto"/>
        <w:ind w:left="709"/>
        <w:jc w:val="both"/>
        <w:rPr>
          <w:rFonts w:ascii="Arial" w:hAnsi="Arial" w:cs="Arial"/>
          <w:sz w:val="24"/>
          <w:szCs w:val="24"/>
        </w:rPr>
      </w:pPr>
      <w:r w:rsidRPr="00E557B4">
        <w:rPr>
          <w:rFonts w:ascii="Arial" w:hAnsi="Arial" w:cs="Arial"/>
          <w:sz w:val="24"/>
          <w:szCs w:val="24"/>
        </w:rPr>
        <w:t>E</w:t>
      </w:r>
      <w:r>
        <w:rPr>
          <w:rFonts w:ascii="Arial" w:hAnsi="Arial" w:cs="Arial"/>
          <w:sz w:val="24"/>
          <w:szCs w:val="24"/>
        </w:rPr>
        <w:t>n e</w:t>
      </w:r>
      <w:r w:rsidRPr="00E557B4">
        <w:rPr>
          <w:rFonts w:ascii="Arial" w:hAnsi="Arial" w:cs="Arial"/>
          <w:sz w:val="24"/>
          <w:szCs w:val="24"/>
        </w:rPr>
        <w:t>ste estudio</w:t>
      </w:r>
      <w:r w:rsidR="007C47EF">
        <w:rPr>
          <w:rFonts w:ascii="Arial" w:hAnsi="Arial" w:cs="Arial"/>
          <w:sz w:val="24"/>
          <w:szCs w:val="24"/>
        </w:rPr>
        <w:t xml:space="preserve"> se concluirá</w:t>
      </w:r>
      <w:r w:rsidR="00D33FC7">
        <w:rPr>
          <w:rFonts w:ascii="Arial" w:hAnsi="Arial" w:cs="Arial"/>
          <w:sz w:val="24"/>
          <w:szCs w:val="24"/>
        </w:rPr>
        <w:t xml:space="preserve"> acorde a los</w:t>
      </w:r>
      <w:r>
        <w:rPr>
          <w:rFonts w:ascii="Arial" w:hAnsi="Arial" w:cs="Arial"/>
          <w:sz w:val="24"/>
          <w:szCs w:val="24"/>
        </w:rPr>
        <w:t xml:space="preserve"> resultados importantes</w:t>
      </w:r>
      <w:r w:rsidR="00D33FC7">
        <w:rPr>
          <w:rFonts w:ascii="Arial" w:hAnsi="Arial" w:cs="Arial"/>
          <w:sz w:val="24"/>
          <w:szCs w:val="24"/>
        </w:rPr>
        <w:t xml:space="preserve"> mostrados anteriormente</w:t>
      </w:r>
      <w:r>
        <w:rPr>
          <w:rFonts w:ascii="Arial" w:hAnsi="Arial" w:cs="Arial"/>
          <w:sz w:val="24"/>
          <w:szCs w:val="24"/>
        </w:rPr>
        <w:t xml:space="preserve"> acerca de los ensayos de laboratorio realizados en la máquina de ensayos universales, la espectroscopia infrarroja de la transformada de Fourier, el microscopio electrónico de barrido, </w:t>
      </w:r>
      <w:r w:rsidR="00D33FC7">
        <w:rPr>
          <w:rFonts w:ascii="Arial" w:hAnsi="Arial" w:cs="Arial"/>
          <w:sz w:val="24"/>
          <w:szCs w:val="24"/>
        </w:rPr>
        <w:t xml:space="preserve">el </w:t>
      </w:r>
      <w:r>
        <w:rPr>
          <w:rFonts w:ascii="Arial" w:hAnsi="Arial" w:cs="Arial"/>
          <w:sz w:val="24"/>
          <w:szCs w:val="24"/>
        </w:rPr>
        <w:t>análisis termogravimétrico y difractómetro d</w:t>
      </w:r>
      <w:r w:rsidR="00D33FC7">
        <w:rPr>
          <w:rFonts w:ascii="Arial" w:hAnsi="Arial" w:cs="Arial"/>
          <w:sz w:val="24"/>
          <w:szCs w:val="24"/>
        </w:rPr>
        <w:t>e rayos X, como se detalla</w:t>
      </w:r>
      <w:r>
        <w:rPr>
          <w:rFonts w:ascii="Arial" w:hAnsi="Arial" w:cs="Arial"/>
          <w:sz w:val="24"/>
          <w:szCs w:val="24"/>
        </w:rPr>
        <w:t xml:space="preserve"> a continuación:</w:t>
      </w:r>
    </w:p>
    <w:p w:rsidR="003B3847" w:rsidRDefault="003B3847"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En es</w:t>
      </w:r>
      <w:r w:rsidR="00E1481C">
        <w:rPr>
          <w:rFonts w:ascii="Arial" w:hAnsi="Arial" w:cs="Arial"/>
          <w:sz w:val="24"/>
          <w:szCs w:val="24"/>
        </w:rPr>
        <w:t>te estudio se obtuvo la</w:t>
      </w:r>
      <w:r>
        <w:rPr>
          <w:rFonts w:ascii="Arial" w:hAnsi="Arial" w:cs="Arial"/>
          <w:sz w:val="24"/>
          <w:szCs w:val="24"/>
        </w:rPr>
        <w:t xml:space="preserve"> síntesis  y caracterización</w:t>
      </w:r>
      <w:r w:rsidR="00E1481C">
        <w:rPr>
          <w:rFonts w:ascii="Arial" w:hAnsi="Arial" w:cs="Arial"/>
          <w:sz w:val="24"/>
          <w:szCs w:val="24"/>
        </w:rPr>
        <w:t xml:space="preserve"> de los geopolímeros a lo previsto considerando la</w:t>
      </w:r>
      <w:r>
        <w:rPr>
          <w:rFonts w:ascii="Arial" w:hAnsi="Arial" w:cs="Arial"/>
          <w:sz w:val="24"/>
          <w:szCs w:val="24"/>
        </w:rPr>
        <w:t xml:space="preserve"> concentración de </w:t>
      </w:r>
      <w:r w:rsidR="007C47EF">
        <w:rPr>
          <w:rFonts w:ascii="Arial" w:hAnsi="Arial" w:cs="Arial"/>
          <w:sz w:val="24"/>
          <w:szCs w:val="24"/>
        </w:rPr>
        <w:t>hidróxido de sodio establecido.</w:t>
      </w:r>
    </w:p>
    <w:p w:rsidR="003B3847" w:rsidRDefault="00E1481C"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Por otro lado</w:t>
      </w:r>
      <w:r w:rsidR="003B3847">
        <w:rPr>
          <w:rFonts w:ascii="Arial" w:hAnsi="Arial" w:cs="Arial"/>
          <w:sz w:val="24"/>
          <w:szCs w:val="24"/>
        </w:rPr>
        <w:t xml:space="preserve"> este estudio</w:t>
      </w:r>
      <w:r>
        <w:rPr>
          <w:rFonts w:ascii="Arial" w:hAnsi="Arial" w:cs="Arial"/>
          <w:sz w:val="24"/>
          <w:szCs w:val="24"/>
        </w:rPr>
        <w:t xml:space="preserve"> también se obtuvo una apropiada</w:t>
      </w:r>
      <w:r w:rsidR="003B3847">
        <w:rPr>
          <w:rFonts w:ascii="Arial" w:hAnsi="Arial" w:cs="Arial"/>
          <w:sz w:val="24"/>
          <w:szCs w:val="24"/>
        </w:rPr>
        <w:t xml:space="preserve"> </w:t>
      </w:r>
      <w:r>
        <w:rPr>
          <w:rFonts w:ascii="Arial" w:hAnsi="Arial" w:cs="Arial"/>
          <w:sz w:val="24"/>
          <w:szCs w:val="24"/>
        </w:rPr>
        <w:t>cor</w:t>
      </w:r>
      <w:r w:rsidR="003B3847">
        <w:rPr>
          <w:rFonts w:ascii="Arial" w:hAnsi="Arial" w:cs="Arial"/>
          <w:sz w:val="24"/>
          <w:szCs w:val="24"/>
        </w:rPr>
        <w:t>relación lineal</w:t>
      </w:r>
      <w:r>
        <w:rPr>
          <w:rFonts w:ascii="Arial" w:hAnsi="Arial" w:cs="Arial"/>
          <w:sz w:val="24"/>
          <w:szCs w:val="24"/>
        </w:rPr>
        <w:t xml:space="preserve"> </w:t>
      </w:r>
      <w:r w:rsidR="00363D86">
        <w:rPr>
          <w:rFonts w:ascii="Arial" w:hAnsi="Arial" w:cs="Arial"/>
          <w:sz w:val="24"/>
          <w:szCs w:val="24"/>
        </w:rPr>
        <w:t>e</w:t>
      </w:r>
      <w:r>
        <w:rPr>
          <w:rFonts w:ascii="Arial" w:hAnsi="Arial" w:cs="Arial"/>
          <w:sz w:val="24"/>
          <w:szCs w:val="24"/>
        </w:rPr>
        <w:t>n</w:t>
      </w:r>
      <w:r w:rsidR="00363D86">
        <w:rPr>
          <w:rFonts w:ascii="Arial" w:hAnsi="Arial" w:cs="Arial"/>
          <w:sz w:val="24"/>
          <w:szCs w:val="24"/>
        </w:rPr>
        <w:t xml:space="preserve"> cada serie</w:t>
      </w:r>
      <w:r w:rsidR="003B3847">
        <w:rPr>
          <w:rFonts w:ascii="Arial" w:hAnsi="Arial" w:cs="Arial"/>
          <w:sz w:val="24"/>
          <w:szCs w:val="24"/>
        </w:rPr>
        <w:t xml:space="preserve"> entre: el esfuerzo de compresión vs densidad a igual concentración del </w:t>
      </w:r>
      <w:r w:rsidR="00363D86">
        <w:rPr>
          <w:rFonts w:ascii="Arial" w:hAnsi="Arial" w:cs="Arial"/>
          <w:sz w:val="24"/>
          <w:szCs w:val="24"/>
        </w:rPr>
        <w:t>hidróxido</w:t>
      </w:r>
      <w:r w:rsidR="003B3847">
        <w:rPr>
          <w:rFonts w:ascii="Arial" w:hAnsi="Arial" w:cs="Arial"/>
          <w:sz w:val="24"/>
          <w:szCs w:val="24"/>
        </w:rPr>
        <w:t xml:space="preserve"> de so</w:t>
      </w:r>
      <w:r w:rsidR="00363D86">
        <w:rPr>
          <w:rFonts w:ascii="Arial" w:hAnsi="Arial" w:cs="Arial"/>
          <w:sz w:val="24"/>
          <w:szCs w:val="24"/>
        </w:rPr>
        <w:t>dio</w:t>
      </w:r>
      <w:r w:rsidR="003B3847">
        <w:rPr>
          <w:rFonts w:ascii="Arial" w:hAnsi="Arial" w:cs="Arial"/>
          <w:sz w:val="24"/>
          <w:szCs w:val="24"/>
        </w:rPr>
        <w:t xml:space="preserve">, esfuerzo de compresión vs </w:t>
      </w:r>
      <w:r w:rsidR="00363D86">
        <w:rPr>
          <w:rFonts w:ascii="Arial" w:hAnsi="Arial" w:cs="Arial"/>
          <w:sz w:val="24"/>
          <w:szCs w:val="24"/>
        </w:rPr>
        <w:t xml:space="preserve">densidad a igual condición de curado, porcentaje de </w:t>
      </w:r>
      <w:r w:rsidR="00363D86">
        <w:rPr>
          <w:rFonts w:ascii="Arial" w:hAnsi="Arial" w:cs="Arial"/>
          <w:sz w:val="24"/>
          <w:szCs w:val="24"/>
        </w:rPr>
        <w:lastRenderedPageBreak/>
        <w:t>pérdida de peso por ATG vs densidad a igual condiciones de curado, esfuerzo de compresión vs concentración de hidróxido de sodio.</w:t>
      </w:r>
    </w:p>
    <w:p w:rsidR="00D21987" w:rsidRDefault="00D21987"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En este estudio el a</w:t>
      </w:r>
      <w:r w:rsidR="002C6CD5">
        <w:rPr>
          <w:rFonts w:ascii="Arial" w:hAnsi="Arial" w:cs="Arial"/>
          <w:sz w:val="24"/>
          <w:szCs w:val="24"/>
        </w:rPr>
        <w:t>nálisis termogravimétrico mostró</w:t>
      </w:r>
      <w:r>
        <w:rPr>
          <w:rFonts w:ascii="Arial" w:hAnsi="Arial" w:cs="Arial"/>
          <w:sz w:val="24"/>
          <w:szCs w:val="24"/>
        </w:rPr>
        <w:t xml:space="preserve"> que de</w:t>
      </w:r>
      <w:r w:rsidR="004873C2">
        <w:rPr>
          <w:rFonts w:ascii="Arial" w:hAnsi="Arial" w:cs="Arial"/>
          <w:sz w:val="24"/>
          <w:szCs w:val="24"/>
        </w:rPr>
        <w:t>sde</w:t>
      </w:r>
      <w:r>
        <w:rPr>
          <w:rFonts w:ascii="Arial" w:hAnsi="Arial" w:cs="Arial"/>
          <w:sz w:val="24"/>
          <w:szCs w:val="24"/>
        </w:rPr>
        <w:t xml:space="preserve"> la temperatura ambiente hasta los 200°C se perdió agua higrosc</w:t>
      </w:r>
      <w:r w:rsidR="00C40A54">
        <w:rPr>
          <w:rFonts w:ascii="Arial" w:hAnsi="Arial" w:cs="Arial"/>
          <w:sz w:val="24"/>
          <w:szCs w:val="24"/>
        </w:rPr>
        <w:t>ópica, y a su vez mostr</w:t>
      </w:r>
      <w:r w:rsidR="004873C2">
        <w:rPr>
          <w:rFonts w:ascii="Arial" w:hAnsi="Arial" w:cs="Arial"/>
          <w:sz w:val="24"/>
          <w:szCs w:val="24"/>
        </w:rPr>
        <w:t>ó</w:t>
      </w:r>
      <w:r w:rsidR="00C40A54">
        <w:rPr>
          <w:rFonts w:ascii="Arial" w:hAnsi="Arial" w:cs="Arial"/>
          <w:sz w:val="24"/>
          <w:szCs w:val="24"/>
        </w:rPr>
        <w:t xml:space="preserve"> dos picos endotérmicos en ese mismo r</w:t>
      </w:r>
      <w:r w:rsidR="004873C2">
        <w:rPr>
          <w:rFonts w:ascii="Arial" w:hAnsi="Arial" w:cs="Arial"/>
          <w:sz w:val="24"/>
          <w:szCs w:val="24"/>
        </w:rPr>
        <w:t>ango, en el rango de 400°C</w:t>
      </w:r>
      <w:r w:rsidR="00C40A54">
        <w:rPr>
          <w:rFonts w:ascii="Arial" w:hAnsi="Arial" w:cs="Arial"/>
          <w:sz w:val="24"/>
          <w:szCs w:val="24"/>
        </w:rPr>
        <w:t xml:space="preserve"> a 500°C tuvo lugar la pérdida de peso en agua por la deshidroxilación de grupos oxidrilos</w:t>
      </w:r>
      <w:r w:rsidR="004873C2">
        <w:rPr>
          <w:rFonts w:ascii="Arial" w:hAnsi="Arial" w:cs="Arial"/>
          <w:sz w:val="24"/>
          <w:szCs w:val="24"/>
        </w:rPr>
        <w:t>, finalmente en el rango de 830°C a 900°C mostró un pico</w:t>
      </w:r>
      <w:r w:rsidR="00E1481C">
        <w:rPr>
          <w:rFonts w:ascii="Arial" w:hAnsi="Arial" w:cs="Arial"/>
          <w:sz w:val="24"/>
          <w:szCs w:val="24"/>
        </w:rPr>
        <w:t xml:space="preserve"> </w:t>
      </w:r>
      <w:r w:rsidR="004873C2">
        <w:rPr>
          <w:rFonts w:ascii="Arial" w:hAnsi="Arial" w:cs="Arial"/>
          <w:sz w:val="24"/>
          <w:szCs w:val="24"/>
        </w:rPr>
        <w:t>exotérmico</w:t>
      </w:r>
      <w:r w:rsidR="00E1481C">
        <w:rPr>
          <w:rFonts w:ascii="Arial" w:hAnsi="Arial" w:cs="Arial"/>
          <w:sz w:val="24"/>
          <w:szCs w:val="24"/>
        </w:rPr>
        <w:t xml:space="preserve"> </w:t>
      </w:r>
      <w:r w:rsidR="00180A59">
        <w:rPr>
          <w:rFonts w:ascii="Arial" w:hAnsi="Arial" w:cs="Arial"/>
          <w:sz w:val="24"/>
          <w:szCs w:val="24"/>
        </w:rPr>
        <w:t>siendo esta la prueba de la formación de un geopolímero</w:t>
      </w:r>
      <w:r w:rsidR="00C40A54">
        <w:rPr>
          <w:rFonts w:ascii="Arial" w:hAnsi="Arial" w:cs="Arial"/>
          <w:sz w:val="24"/>
          <w:szCs w:val="24"/>
        </w:rPr>
        <w:t>.</w:t>
      </w:r>
    </w:p>
    <w:p w:rsidR="00441A6F" w:rsidRDefault="00441A6F"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Con respecto a la relación densidad vs porcentaje de pérdida de peso es inversamente proporcional siempre y cuando las condiciones de curados sean iguales.</w:t>
      </w:r>
    </w:p>
    <w:p w:rsidR="005862DC" w:rsidRDefault="005862DC"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 xml:space="preserve">En este estudio mediante la espectroscopia infrarroja experimental  </w:t>
      </w:r>
      <w:r w:rsidR="002C6CD5">
        <w:rPr>
          <w:rFonts w:ascii="Arial" w:hAnsi="Arial" w:cs="Arial"/>
          <w:sz w:val="24"/>
          <w:szCs w:val="24"/>
        </w:rPr>
        <w:t>se observó</w:t>
      </w:r>
      <w:r>
        <w:rPr>
          <w:rFonts w:ascii="Arial" w:hAnsi="Arial" w:cs="Arial"/>
          <w:sz w:val="24"/>
          <w:szCs w:val="24"/>
        </w:rPr>
        <w:t xml:space="preserve"> que hubo una disminución de las frecuencias en la estructura de los geopolímeros con respecto a la zeolita</w:t>
      </w:r>
      <w:r w:rsidR="00E1481C">
        <w:rPr>
          <w:rFonts w:ascii="Arial" w:hAnsi="Arial" w:cs="Arial"/>
          <w:sz w:val="24"/>
          <w:szCs w:val="24"/>
        </w:rPr>
        <w:t xml:space="preserve"> natural </w:t>
      </w:r>
      <w:r w:rsidR="00300A16">
        <w:rPr>
          <w:rFonts w:ascii="Arial" w:hAnsi="Arial" w:cs="Arial"/>
          <w:sz w:val="24"/>
          <w:szCs w:val="24"/>
        </w:rPr>
        <w:t>(por ejemplo 1022.9 cm</w:t>
      </w:r>
      <w:r w:rsidR="00300A16" w:rsidRPr="00300A16">
        <w:rPr>
          <w:rFonts w:ascii="Arial" w:hAnsi="Arial" w:cs="Arial"/>
          <w:sz w:val="24"/>
          <w:szCs w:val="24"/>
          <w:vertAlign w:val="superscript"/>
        </w:rPr>
        <w:t>-1</w:t>
      </w:r>
      <w:r w:rsidR="00300A16">
        <w:rPr>
          <w:rFonts w:ascii="Arial" w:hAnsi="Arial" w:cs="Arial"/>
          <w:sz w:val="24"/>
          <w:szCs w:val="24"/>
        </w:rPr>
        <w:t>) corresponde a T-O vibración de estiramiento y flexión mientras que en los geopolímeros (por ejemplo 980 cm</w:t>
      </w:r>
      <w:r w:rsidR="00300A16" w:rsidRPr="00300A16">
        <w:rPr>
          <w:rFonts w:ascii="Arial" w:hAnsi="Arial" w:cs="Arial"/>
          <w:sz w:val="24"/>
          <w:szCs w:val="24"/>
          <w:vertAlign w:val="superscript"/>
        </w:rPr>
        <w:t>-1</w:t>
      </w:r>
      <w:r w:rsidR="00300A16">
        <w:rPr>
          <w:rFonts w:ascii="Arial" w:hAnsi="Arial" w:cs="Arial"/>
          <w:sz w:val="24"/>
          <w:szCs w:val="24"/>
        </w:rPr>
        <w:t>) y muestra vibraciones de estiramiento y flexión a  las cuales se encuentran en la región “fingerprint” (1500-500 cm</w:t>
      </w:r>
      <w:r w:rsidR="00300A16" w:rsidRPr="00300A16">
        <w:rPr>
          <w:rFonts w:ascii="Arial" w:hAnsi="Arial" w:cs="Arial"/>
          <w:sz w:val="24"/>
          <w:szCs w:val="24"/>
          <w:vertAlign w:val="superscript"/>
        </w:rPr>
        <w:t>-1</w:t>
      </w:r>
      <w:r w:rsidR="00300A16">
        <w:rPr>
          <w:rFonts w:ascii="Arial" w:hAnsi="Arial" w:cs="Arial"/>
          <w:sz w:val="24"/>
          <w:szCs w:val="24"/>
        </w:rPr>
        <w:t xml:space="preserve">), </w:t>
      </w:r>
      <w:r>
        <w:rPr>
          <w:rFonts w:ascii="Arial" w:hAnsi="Arial" w:cs="Arial"/>
          <w:sz w:val="24"/>
          <w:szCs w:val="24"/>
        </w:rPr>
        <w:t>por lo cual es la prueba de que se realizó la geopolimerización.</w:t>
      </w:r>
    </w:p>
    <w:p w:rsidR="00C93CE7" w:rsidRPr="00C93CE7" w:rsidRDefault="00C93CE7"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El uso del software Gaussian 09 fue un soporte teórico para la comprobación de los resultados experimentales</w:t>
      </w:r>
      <w:r w:rsidR="009114EF">
        <w:rPr>
          <w:rFonts w:ascii="Arial" w:hAnsi="Arial" w:cs="Arial"/>
          <w:sz w:val="24"/>
          <w:szCs w:val="24"/>
        </w:rPr>
        <w:t xml:space="preserve"> con la ejecución de </w:t>
      </w:r>
      <w:r w:rsidR="009114EF">
        <w:rPr>
          <w:rFonts w:ascii="Arial" w:hAnsi="Arial" w:cs="Arial"/>
          <w:sz w:val="24"/>
          <w:szCs w:val="24"/>
        </w:rPr>
        <w:lastRenderedPageBreak/>
        <w:t>siete distintos sistemas para los cálculos teóricos</w:t>
      </w:r>
      <w:r>
        <w:rPr>
          <w:rFonts w:ascii="Arial" w:hAnsi="Arial" w:cs="Arial"/>
          <w:sz w:val="24"/>
          <w:szCs w:val="24"/>
        </w:rPr>
        <w:t>, el mejor método fue ROB3LYP/STO-3G</w:t>
      </w:r>
      <w:r w:rsidR="009114EF">
        <w:rPr>
          <w:rFonts w:ascii="Arial" w:hAnsi="Arial" w:cs="Arial"/>
          <w:sz w:val="24"/>
          <w:szCs w:val="24"/>
        </w:rPr>
        <w:t xml:space="preserve"> corroborando la existencia de una estructura geopolimérica.</w:t>
      </w:r>
    </w:p>
    <w:p w:rsidR="00FA4E7F" w:rsidRDefault="00FA4E7F"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Los estudios realizados entre la parte de espectroscopia infrarroja teórica de todos los sistemas,</w:t>
      </w:r>
      <w:r w:rsidR="00E1481C">
        <w:rPr>
          <w:rFonts w:ascii="Arial" w:hAnsi="Arial" w:cs="Arial"/>
          <w:sz w:val="24"/>
          <w:szCs w:val="24"/>
        </w:rPr>
        <w:t xml:space="preserve"> arrojaron una</w:t>
      </w:r>
      <w:r>
        <w:rPr>
          <w:rFonts w:ascii="Arial" w:hAnsi="Arial" w:cs="Arial"/>
          <w:sz w:val="24"/>
          <w:szCs w:val="24"/>
        </w:rPr>
        <w:t xml:space="preserve"> co</w:t>
      </w:r>
      <w:r w:rsidR="00E1481C">
        <w:rPr>
          <w:rFonts w:ascii="Arial" w:hAnsi="Arial" w:cs="Arial"/>
          <w:sz w:val="24"/>
          <w:szCs w:val="24"/>
        </w:rPr>
        <w:t>rrelación</w:t>
      </w:r>
      <w:r>
        <w:rPr>
          <w:rFonts w:ascii="Arial" w:hAnsi="Arial" w:cs="Arial"/>
          <w:sz w:val="24"/>
          <w:szCs w:val="24"/>
        </w:rPr>
        <w:t xml:space="preserve"> </w:t>
      </w:r>
      <w:r w:rsidR="00E1481C">
        <w:rPr>
          <w:rFonts w:ascii="Arial" w:hAnsi="Arial" w:cs="Arial"/>
          <w:sz w:val="24"/>
          <w:szCs w:val="24"/>
        </w:rPr>
        <w:t>apropiada, la cual</w:t>
      </w:r>
      <w:r>
        <w:rPr>
          <w:rFonts w:ascii="Arial" w:hAnsi="Arial" w:cs="Arial"/>
          <w:sz w:val="24"/>
          <w:szCs w:val="24"/>
        </w:rPr>
        <w:t xml:space="preserve"> ayuda a comprobar que el estudio tuvo una buena interpretación del espectro infrarrojo</w:t>
      </w:r>
      <w:r w:rsidR="0078610C">
        <w:rPr>
          <w:rFonts w:ascii="Arial" w:hAnsi="Arial" w:cs="Arial"/>
          <w:sz w:val="24"/>
          <w:szCs w:val="24"/>
        </w:rPr>
        <w:t xml:space="preserve"> experimental</w:t>
      </w:r>
      <w:r>
        <w:rPr>
          <w:rFonts w:ascii="Arial" w:hAnsi="Arial" w:cs="Arial"/>
          <w:sz w:val="24"/>
          <w:szCs w:val="24"/>
        </w:rPr>
        <w:t>.</w:t>
      </w:r>
    </w:p>
    <w:p w:rsidR="0086767B" w:rsidRDefault="0086767B"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t>En este e</w:t>
      </w:r>
      <w:r w:rsidR="00E1481C">
        <w:rPr>
          <w:rFonts w:ascii="Arial" w:hAnsi="Arial" w:cs="Arial"/>
          <w:sz w:val="24"/>
          <w:szCs w:val="24"/>
        </w:rPr>
        <w:t>studio mediante difractometría</w:t>
      </w:r>
      <w:r>
        <w:rPr>
          <w:rFonts w:ascii="Arial" w:hAnsi="Arial" w:cs="Arial"/>
          <w:sz w:val="24"/>
          <w:szCs w:val="24"/>
        </w:rPr>
        <w:t xml:space="preserve"> de Rayos X, </w:t>
      </w:r>
      <w:r w:rsidR="00E17BCF">
        <w:rPr>
          <w:rFonts w:ascii="Arial" w:hAnsi="Arial" w:cs="Arial"/>
          <w:sz w:val="24"/>
          <w:szCs w:val="24"/>
        </w:rPr>
        <w:t xml:space="preserve">se observaron algunos cambios con respecto a los picos </w:t>
      </w:r>
      <w:r w:rsidRPr="00AD425B">
        <w:rPr>
          <w:rFonts w:ascii="Arial" w:hAnsi="Arial" w:cs="Arial"/>
          <w:sz w:val="24"/>
          <w:szCs w:val="24"/>
        </w:rPr>
        <w:t>(en zeolita: cuarzo, mordenita, cristalinidad total del más del 45%)</w:t>
      </w:r>
      <w:r>
        <w:rPr>
          <w:rFonts w:ascii="Arial" w:hAnsi="Arial" w:cs="Arial"/>
          <w:sz w:val="24"/>
          <w:szCs w:val="24"/>
        </w:rPr>
        <w:t xml:space="preserve"> y en geopolímeros: cuarzo, aluminosilicato hidratado de sodio, entre otros), que por producto de la geopolimerización desaparecieron</w:t>
      </w:r>
      <w:r w:rsidR="00E17BCF">
        <w:rPr>
          <w:rFonts w:ascii="Arial" w:hAnsi="Arial" w:cs="Arial"/>
          <w:sz w:val="24"/>
          <w:szCs w:val="24"/>
        </w:rPr>
        <w:t xml:space="preserve">, la cual contrajo la formación de nuevas estructuras cristalinas, </w:t>
      </w:r>
      <w:r>
        <w:rPr>
          <w:rFonts w:ascii="Arial" w:hAnsi="Arial" w:cs="Arial"/>
          <w:sz w:val="24"/>
          <w:szCs w:val="24"/>
        </w:rPr>
        <w:t>además se incre</w:t>
      </w:r>
      <w:r w:rsidR="0028618E">
        <w:rPr>
          <w:rFonts w:ascii="Arial" w:hAnsi="Arial" w:cs="Arial"/>
          <w:sz w:val="24"/>
          <w:szCs w:val="24"/>
        </w:rPr>
        <w:t>mentó el porcentaje (más que 70</w:t>
      </w:r>
      <w:r>
        <w:rPr>
          <w:rFonts w:ascii="Arial" w:hAnsi="Arial" w:cs="Arial"/>
          <w:sz w:val="24"/>
          <w:szCs w:val="24"/>
        </w:rPr>
        <w:t>%) de amorfi</w:t>
      </w:r>
      <w:r w:rsidR="00C04E8F">
        <w:rPr>
          <w:rFonts w:ascii="Arial" w:hAnsi="Arial" w:cs="Arial"/>
          <w:sz w:val="24"/>
          <w:szCs w:val="24"/>
        </w:rPr>
        <w:t>cidad con respecto a la zeolita</w:t>
      </w:r>
      <w:r>
        <w:rPr>
          <w:rFonts w:ascii="Arial" w:hAnsi="Arial" w:cs="Arial"/>
          <w:sz w:val="24"/>
          <w:szCs w:val="24"/>
        </w:rPr>
        <w:t xml:space="preserve">, debido a las condiciones de curado: tiempo y temperatura, y humedad, </w:t>
      </w:r>
      <w:r w:rsidR="00E17BCF">
        <w:rPr>
          <w:rFonts w:ascii="Arial" w:hAnsi="Arial" w:cs="Arial"/>
          <w:sz w:val="24"/>
          <w:szCs w:val="24"/>
        </w:rPr>
        <w:t xml:space="preserve">como se pudo notar en la relación no lineal de la línea base con respecto a formas cristalinas </w:t>
      </w:r>
      <w:r>
        <w:rPr>
          <w:rFonts w:ascii="Arial" w:hAnsi="Arial" w:cs="Arial"/>
          <w:sz w:val="24"/>
          <w:szCs w:val="24"/>
        </w:rPr>
        <w:t xml:space="preserve">de cada uno de los geopolímeros y en el respectivo traslado de su posición del difractograma. Además </w:t>
      </w:r>
      <w:r w:rsidR="002C6CD5">
        <w:rPr>
          <w:rFonts w:ascii="Arial" w:hAnsi="Arial" w:cs="Arial"/>
          <w:sz w:val="24"/>
          <w:szCs w:val="24"/>
        </w:rPr>
        <w:t>se encontró</w:t>
      </w:r>
      <w:r>
        <w:rPr>
          <w:rFonts w:ascii="Arial" w:hAnsi="Arial" w:cs="Arial"/>
          <w:sz w:val="24"/>
          <w:szCs w:val="24"/>
        </w:rPr>
        <w:t xml:space="preserve"> la </w:t>
      </w:r>
      <w:r w:rsidRPr="00AD425B">
        <w:rPr>
          <w:rFonts w:ascii="Arial" w:hAnsi="Arial" w:cs="Arial"/>
          <w:sz w:val="24"/>
          <w:szCs w:val="24"/>
        </w:rPr>
        <w:t xml:space="preserve">formación de carbonato de </w:t>
      </w:r>
      <w:r>
        <w:rPr>
          <w:rFonts w:ascii="Arial" w:hAnsi="Arial" w:cs="Arial"/>
          <w:sz w:val="24"/>
          <w:szCs w:val="24"/>
        </w:rPr>
        <w:t>sod</w:t>
      </w:r>
      <w:r w:rsidR="00E17BCF">
        <w:rPr>
          <w:rFonts w:ascii="Arial" w:hAnsi="Arial" w:cs="Arial"/>
          <w:sz w:val="24"/>
          <w:szCs w:val="24"/>
        </w:rPr>
        <w:t>io hidratado en la muestra 190g de zeolita y 76 mL NaOH (12M) curado a 60ºC y 168h</w:t>
      </w:r>
      <w:r>
        <w:rPr>
          <w:rFonts w:ascii="Arial" w:hAnsi="Arial" w:cs="Arial"/>
          <w:sz w:val="24"/>
          <w:szCs w:val="24"/>
        </w:rPr>
        <w:t xml:space="preserve">. </w:t>
      </w:r>
    </w:p>
    <w:p w:rsidR="004B03E2" w:rsidRDefault="004B03E2" w:rsidP="00B46968">
      <w:pPr>
        <w:pStyle w:val="Prrafodelista"/>
        <w:numPr>
          <w:ilvl w:val="0"/>
          <w:numId w:val="33"/>
        </w:numPr>
        <w:spacing w:line="480" w:lineRule="auto"/>
        <w:ind w:left="1134"/>
        <w:jc w:val="both"/>
        <w:rPr>
          <w:rFonts w:ascii="Arial" w:hAnsi="Arial" w:cs="Arial"/>
          <w:sz w:val="24"/>
          <w:szCs w:val="24"/>
        </w:rPr>
      </w:pPr>
      <w:r>
        <w:rPr>
          <w:rFonts w:ascii="Arial" w:hAnsi="Arial" w:cs="Arial"/>
          <w:sz w:val="24"/>
          <w:szCs w:val="24"/>
        </w:rPr>
        <w:lastRenderedPageBreak/>
        <w:t>En el análisi</w:t>
      </w:r>
      <w:r w:rsidR="00E1481C">
        <w:rPr>
          <w:rFonts w:ascii="Arial" w:hAnsi="Arial" w:cs="Arial"/>
          <w:sz w:val="24"/>
          <w:szCs w:val="24"/>
        </w:rPr>
        <w:t>s cuantitativo de difractometría</w:t>
      </w:r>
      <w:r>
        <w:rPr>
          <w:rFonts w:ascii="Arial" w:hAnsi="Arial" w:cs="Arial"/>
          <w:sz w:val="24"/>
          <w:szCs w:val="24"/>
        </w:rPr>
        <w:t xml:space="preserve"> de Rayos X</w:t>
      </w:r>
      <w:r w:rsidR="00031BF5">
        <w:rPr>
          <w:rFonts w:ascii="Arial" w:hAnsi="Arial" w:cs="Arial"/>
          <w:sz w:val="24"/>
          <w:szCs w:val="24"/>
        </w:rPr>
        <w:t>,</w:t>
      </w:r>
      <w:r>
        <w:rPr>
          <w:rFonts w:ascii="Arial" w:hAnsi="Arial" w:cs="Arial"/>
          <w:sz w:val="24"/>
          <w:szCs w:val="24"/>
        </w:rPr>
        <w:t xml:space="preserve"> </w:t>
      </w:r>
      <w:r w:rsidR="00E1481C">
        <w:rPr>
          <w:rFonts w:ascii="Arial" w:hAnsi="Arial" w:cs="Arial"/>
          <w:sz w:val="24"/>
          <w:szCs w:val="24"/>
        </w:rPr>
        <w:t xml:space="preserve">la zeolita </w:t>
      </w:r>
      <w:r w:rsidR="00031BF5">
        <w:rPr>
          <w:rFonts w:ascii="Arial" w:hAnsi="Arial" w:cs="Arial"/>
          <w:sz w:val="24"/>
          <w:szCs w:val="24"/>
        </w:rPr>
        <w:t>mostró amorficidad</w:t>
      </w:r>
      <w:r w:rsidR="000449DE">
        <w:rPr>
          <w:rFonts w:ascii="Arial" w:hAnsi="Arial" w:cs="Arial"/>
          <w:sz w:val="24"/>
          <w:szCs w:val="24"/>
        </w:rPr>
        <w:t>,</w:t>
      </w:r>
      <w:r w:rsidR="00031BF5">
        <w:rPr>
          <w:rFonts w:ascii="Arial" w:hAnsi="Arial" w:cs="Arial"/>
          <w:sz w:val="24"/>
          <w:szCs w:val="24"/>
        </w:rPr>
        <w:t xml:space="preserve"> debido al proceso que fue sometido al momento de reducir su tamaño de grano,</w:t>
      </w:r>
      <w:r>
        <w:rPr>
          <w:rFonts w:ascii="Arial" w:hAnsi="Arial" w:cs="Arial"/>
          <w:sz w:val="24"/>
          <w:szCs w:val="24"/>
        </w:rPr>
        <w:t xml:space="preserve"> </w:t>
      </w:r>
      <w:r w:rsidR="000449DE">
        <w:rPr>
          <w:rFonts w:ascii="Arial" w:hAnsi="Arial" w:cs="Arial"/>
          <w:sz w:val="24"/>
          <w:szCs w:val="24"/>
        </w:rPr>
        <w:t xml:space="preserve">por otra parte los geopolímeros de cada serie </w:t>
      </w:r>
      <w:r w:rsidR="00031BF5">
        <w:rPr>
          <w:rFonts w:ascii="Arial" w:hAnsi="Arial" w:cs="Arial"/>
          <w:sz w:val="24"/>
          <w:szCs w:val="24"/>
        </w:rPr>
        <w:t xml:space="preserve">mostraron un mayor porcentaje de </w:t>
      </w:r>
      <w:r>
        <w:rPr>
          <w:rFonts w:ascii="Arial" w:hAnsi="Arial" w:cs="Arial"/>
          <w:sz w:val="24"/>
          <w:szCs w:val="24"/>
        </w:rPr>
        <w:t>amorficidad</w:t>
      </w:r>
      <w:r w:rsidR="00031BF5">
        <w:rPr>
          <w:rFonts w:ascii="Arial" w:hAnsi="Arial" w:cs="Arial"/>
          <w:sz w:val="24"/>
          <w:szCs w:val="24"/>
        </w:rPr>
        <w:t xml:space="preserve"> </w:t>
      </w:r>
      <w:r w:rsidR="000449DE">
        <w:rPr>
          <w:rFonts w:ascii="Arial" w:hAnsi="Arial" w:cs="Arial"/>
          <w:sz w:val="24"/>
          <w:szCs w:val="24"/>
        </w:rPr>
        <w:t xml:space="preserve">con </w:t>
      </w:r>
      <w:r w:rsidR="00031BF5">
        <w:rPr>
          <w:rFonts w:ascii="Arial" w:hAnsi="Arial" w:cs="Arial"/>
          <w:sz w:val="24"/>
          <w:szCs w:val="24"/>
        </w:rPr>
        <w:t>respecto a la zeolita</w:t>
      </w:r>
      <w:r>
        <w:rPr>
          <w:rFonts w:ascii="Arial" w:hAnsi="Arial" w:cs="Arial"/>
          <w:sz w:val="24"/>
          <w:szCs w:val="24"/>
        </w:rPr>
        <w:t>. Es decir, que se formaron nuevos productos amorfos al producirse la geopolimerización durante la activación alcalina con el hidróxido de s</w:t>
      </w:r>
      <w:r w:rsidR="00031BF5">
        <w:rPr>
          <w:rFonts w:ascii="Arial" w:hAnsi="Arial" w:cs="Arial"/>
          <w:sz w:val="24"/>
          <w:szCs w:val="24"/>
        </w:rPr>
        <w:t>odio</w:t>
      </w:r>
      <w:r w:rsidR="000449DE">
        <w:rPr>
          <w:rFonts w:ascii="Arial" w:hAnsi="Arial" w:cs="Arial"/>
          <w:sz w:val="24"/>
          <w:szCs w:val="24"/>
        </w:rPr>
        <w:t xml:space="preserve"> notando una relación lineal con el porcentaje de amorfización</w:t>
      </w:r>
      <w:r>
        <w:rPr>
          <w:rFonts w:ascii="Arial" w:hAnsi="Arial" w:cs="Arial"/>
          <w:sz w:val="24"/>
          <w:szCs w:val="24"/>
        </w:rPr>
        <w:t>.</w:t>
      </w:r>
    </w:p>
    <w:p w:rsidR="00442048" w:rsidRPr="00DE3CED" w:rsidRDefault="004B03E2" w:rsidP="00DE3CED">
      <w:pPr>
        <w:pStyle w:val="Prrafodelista"/>
        <w:numPr>
          <w:ilvl w:val="0"/>
          <w:numId w:val="33"/>
        </w:numPr>
        <w:spacing w:line="480" w:lineRule="auto"/>
        <w:ind w:left="1134"/>
        <w:jc w:val="both"/>
        <w:rPr>
          <w:rFonts w:ascii="Arial" w:hAnsi="Arial" w:cs="Arial"/>
          <w:sz w:val="24"/>
          <w:szCs w:val="24"/>
        </w:rPr>
      </w:pPr>
      <w:r w:rsidRPr="00DE3CED">
        <w:rPr>
          <w:rFonts w:ascii="Arial" w:hAnsi="Arial" w:cs="Arial"/>
          <w:sz w:val="24"/>
          <w:szCs w:val="24"/>
        </w:rPr>
        <w:t xml:space="preserve">En este estudio mediante el microscopio electrónico de barrido a 6000 X </w:t>
      </w:r>
      <w:r w:rsidR="0095556E" w:rsidRPr="00DE3CED">
        <w:rPr>
          <w:rFonts w:ascii="Arial" w:hAnsi="Arial" w:cs="Arial"/>
          <w:sz w:val="24"/>
          <w:szCs w:val="24"/>
        </w:rPr>
        <w:t>se observó</w:t>
      </w:r>
      <w:r w:rsidRPr="00DE3CED">
        <w:rPr>
          <w:rFonts w:ascii="Arial" w:hAnsi="Arial" w:cs="Arial"/>
          <w:sz w:val="24"/>
          <w:szCs w:val="24"/>
        </w:rPr>
        <w:t xml:space="preserve"> la microestructura de la zeolita</w:t>
      </w:r>
      <w:r w:rsidR="00DE3CED" w:rsidRPr="00DE3CED">
        <w:rPr>
          <w:rFonts w:ascii="Arial" w:hAnsi="Arial" w:cs="Arial"/>
          <w:sz w:val="24"/>
          <w:szCs w:val="24"/>
        </w:rPr>
        <w:t xml:space="preserve"> conteniendo cristales de cuarzo, mordenita y un porcentaje de amorficidad</w:t>
      </w:r>
      <w:r w:rsidR="004F4C36" w:rsidRPr="00DE3CED">
        <w:rPr>
          <w:rFonts w:ascii="Arial" w:hAnsi="Arial" w:cs="Arial"/>
          <w:sz w:val="24"/>
          <w:szCs w:val="24"/>
        </w:rPr>
        <w:t>, por otro lado en l</w:t>
      </w:r>
      <w:r w:rsidRPr="00DE3CED">
        <w:rPr>
          <w:rFonts w:ascii="Arial" w:hAnsi="Arial" w:cs="Arial"/>
          <w:sz w:val="24"/>
          <w:szCs w:val="24"/>
        </w:rPr>
        <w:t xml:space="preserve">os geopolímeros </w:t>
      </w:r>
      <w:r w:rsidR="002C6CD5" w:rsidRPr="00DE3CED">
        <w:rPr>
          <w:rFonts w:ascii="Arial" w:hAnsi="Arial" w:cs="Arial"/>
          <w:sz w:val="24"/>
          <w:szCs w:val="24"/>
        </w:rPr>
        <w:t xml:space="preserve">se </w:t>
      </w:r>
      <w:r w:rsidRPr="00DE3CED">
        <w:rPr>
          <w:rFonts w:ascii="Arial" w:hAnsi="Arial" w:cs="Arial"/>
          <w:sz w:val="24"/>
          <w:szCs w:val="24"/>
        </w:rPr>
        <w:t>observar</w:t>
      </w:r>
      <w:r w:rsidR="002C6CD5" w:rsidRPr="00DE3CED">
        <w:rPr>
          <w:rFonts w:ascii="Arial" w:hAnsi="Arial" w:cs="Arial"/>
          <w:sz w:val="24"/>
          <w:szCs w:val="24"/>
        </w:rPr>
        <w:t>on</w:t>
      </w:r>
      <w:r w:rsidR="00DE3CED" w:rsidRPr="00DE3CED">
        <w:rPr>
          <w:rFonts w:ascii="Arial" w:hAnsi="Arial" w:cs="Arial"/>
          <w:sz w:val="24"/>
          <w:szCs w:val="24"/>
        </w:rPr>
        <w:t xml:space="preserve"> algunos cristales de cuarzo</w:t>
      </w:r>
      <w:r w:rsidRPr="00DE3CED">
        <w:rPr>
          <w:rFonts w:ascii="Arial" w:hAnsi="Arial" w:cs="Arial"/>
          <w:sz w:val="24"/>
          <w:szCs w:val="24"/>
        </w:rPr>
        <w:t xml:space="preserve">, </w:t>
      </w:r>
      <w:r w:rsidR="00DE3CED" w:rsidRPr="00DE3CED">
        <w:rPr>
          <w:rFonts w:ascii="Arial" w:hAnsi="Arial" w:cs="Arial"/>
          <w:sz w:val="24"/>
          <w:szCs w:val="24"/>
        </w:rPr>
        <w:t>aluminosilicato hidratado de sodio y un porcentaje de amorficidad. De acuerdo a este análisis, los resultados obtenidos se corroboraron con los demás ensayos tales como: espectroscopia infrarroja de transformada de Fourier, difractometrí</w:t>
      </w:r>
      <w:r w:rsidR="00DE3CED">
        <w:rPr>
          <w:rFonts w:ascii="Arial" w:hAnsi="Arial" w:cs="Arial"/>
          <w:sz w:val="24"/>
          <w:szCs w:val="24"/>
        </w:rPr>
        <w:t>a de R</w:t>
      </w:r>
      <w:r w:rsidR="00DE3CED" w:rsidRPr="00DE3CED">
        <w:rPr>
          <w:rFonts w:ascii="Arial" w:hAnsi="Arial" w:cs="Arial"/>
          <w:sz w:val="24"/>
          <w:szCs w:val="24"/>
        </w:rPr>
        <w:t>ayos X</w:t>
      </w:r>
      <w:r w:rsidR="004F4C36" w:rsidRPr="00DE3CED">
        <w:rPr>
          <w:rFonts w:ascii="Arial" w:hAnsi="Arial" w:cs="Arial"/>
          <w:sz w:val="24"/>
          <w:szCs w:val="24"/>
        </w:rPr>
        <w:t xml:space="preserve">. </w:t>
      </w:r>
      <w:r w:rsidR="00442048" w:rsidRPr="00DE3CED">
        <w:rPr>
          <w:rFonts w:ascii="Arial" w:hAnsi="Arial" w:cs="Arial"/>
          <w:sz w:val="24"/>
          <w:szCs w:val="24"/>
        </w:rPr>
        <w:br w:type="page"/>
      </w:r>
    </w:p>
    <w:p w:rsidR="00EB0FC8" w:rsidRPr="00FB1024" w:rsidRDefault="00EB0FC8" w:rsidP="00D12CBE">
      <w:pPr>
        <w:pStyle w:val="Sinespaciado"/>
        <w:ind w:left="709"/>
        <w:jc w:val="both"/>
        <w:rPr>
          <w:rFonts w:ascii="Arial" w:hAnsi="Arial" w:cs="Arial"/>
          <w:b/>
          <w:sz w:val="24"/>
          <w:szCs w:val="24"/>
        </w:rPr>
      </w:pPr>
      <w:r w:rsidRPr="00FB1024">
        <w:rPr>
          <w:rFonts w:ascii="Arial" w:hAnsi="Arial" w:cs="Arial"/>
          <w:b/>
          <w:sz w:val="24"/>
          <w:szCs w:val="24"/>
        </w:rPr>
        <w:lastRenderedPageBreak/>
        <w:t>R</w:t>
      </w:r>
      <w:r w:rsidR="005E1CC7" w:rsidRPr="00FB1024">
        <w:rPr>
          <w:rFonts w:ascii="Arial" w:hAnsi="Arial" w:cs="Arial"/>
          <w:b/>
          <w:sz w:val="24"/>
          <w:szCs w:val="24"/>
        </w:rPr>
        <w:t>ecomendaciones</w:t>
      </w:r>
    </w:p>
    <w:p w:rsidR="00442048" w:rsidRDefault="00442048" w:rsidP="00D12CBE">
      <w:pPr>
        <w:ind w:left="709"/>
      </w:pPr>
    </w:p>
    <w:p w:rsidR="00442048" w:rsidRPr="00442048" w:rsidRDefault="00442048" w:rsidP="00D12CBE">
      <w:pPr>
        <w:spacing w:line="480" w:lineRule="auto"/>
        <w:ind w:left="709"/>
        <w:jc w:val="both"/>
        <w:rPr>
          <w:rFonts w:ascii="Arial" w:hAnsi="Arial" w:cs="Arial"/>
          <w:sz w:val="24"/>
          <w:szCs w:val="24"/>
        </w:rPr>
      </w:pPr>
      <w:r w:rsidRPr="00442048">
        <w:rPr>
          <w:rFonts w:ascii="Arial" w:hAnsi="Arial" w:cs="Arial"/>
          <w:sz w:val="24"/>
          <w:szCs w:val="24"/>
        </w:rPr>
        <w:t>Acorde a los resultados obtenidos en el estudio presentado, se recomienda lo siguiente:</w:t>
      </w:r>
    </w:p>
    <w:p w:rsidR="00EB0FC8" w:rsidRPr="00442048" w:rsidRDefault="005E65C7" w:rsidP="00B46968">
      <w:pPr>
        <w:pStyle w:val="Prrafodelista"/>
        <w:numPr>
          <w:ilvl w:val="0"/>
          <w:numId w:val="34"/>
        </w:numPr>
        <w:spacing w:line="480" w:lineRule="auto"/>
        <w:ind w:left="1134"/>
        <w:jc w:val="both"/>
        <w:rPr>
          <w:rFonts w:ascii="Arial" w:hAnsi="Arial" w:cs="Arial"/>
          <w:sz w:val="24"/>
          <w:szCs w:val="24"/>
        </w:rPr>
      </w:pPr>
      <w:r>
        <w:rPr>
          <w:rFonts w:ascii="Arial" w:hAnsi="Arial" w:cs="Arial"/>
          <w:sz w:val="24"/>
          <w:szCs w:val="24"/>
        </w:rPr>
        <w:t>Adquirir un higrómetro para optimizar el contenido de humedad presente en el proceso de reducción del tamaño de grano.</w:t>
      </w:r>
    </w:p>
    <w:p w:rsidR="005E65C7" w:rsidRDefault="005E65C7" w:rsidP="00B46968">
      <w:pPr>
        <w:pStyle w:val="Prrafodelista"/>
        <w:numPr>
          <w:ilvl w:val="0"/>
          <w:numId w:val="34"/>
        </w:numPr>
        <w:spacing w:line="480" w:lineRule="auto"/>
        <w:ind w:left="1134"/>
        <w:jc w:val="both"/>
        <w:rPr>
          <w:rFonts w:ascii="Arial" w:hAnsi="Arial" w:cs="Arial"/>
          <w:sz w:val="24"/>
          <w:szCs w:val="24"/>
        </w:rPr>
      </w:pPr>
      <w:r w:rsidRPr="005E65C7">
        <w:rPr>
          <w:rFonts w:ascii="Arial" w:hAnsi="Arial" w:cs="Arial"/>
          <w:sz w:val="24"/>
          <w:szCs w:val="24"/>
        </w:rPr>
        <w:t xml:space="preserve">Adquirir un horno con un sistema de control de humedad, para evitar </w:t>
      </w:r>
      <w:r>
        <w:rPr>
          <w:rFonts w:ascii="Arial" w:hAnsi="Arial" w:cs="Arial"/>
          <w:sz w:val="24"/>
          <w:szCs w:val="24"/>
        </w:rPr>
        <w:t xml:space="preserve"> malformaciones en las </w:t>
      </w:r>
      <w:r w:rsidRPr="005E65C7">
        <w:rPr>
          <w:rFonts w:ascii="Arial" w:hAnsi="Arial" w:cs="Arial"/>
          <w:sz w:val="24"/>
          <w:szCs w:val="24"/>
        </w:rPr>
        <w:t xml:space="preserve">propiedades físicas de las muestras por la rápida evaporación </w:t>
      </w:r>
      <w:r>
        <w:rPr>
          <w:rFonts w:ascii="Arial" w:hAnsi="Arial" w:cs="Arial"/>
          <w:sz w:val="24"/>
          <w:szCs w:val="24"/>
        </w:rPr>
        <w:t>del agua.</w:t>
      </w:r>
    </w:p>
    <w:p w:rsidR="00EB0FC8" w:rsidRPr="005E65C7" w:rsidRDefault="00EB0FC8" w:rsidP="00B46968">
      <w:pPr>
        <w:pStyle w:val="Prrafodelista"/>
        <w:numPr>
          <w:ilvl w:val="0"/>
          <w:numId w:val="34"/>
        </w:numPr>
        <w:spacing w:line="480" w:lineRule="auto"/>
        <w:ind w:left="1134"/>
        <w:jc w:val="both"/>
        <w:rPr>
          <w:rFonts w:ascii="Arial" w:hAnsi="Arial" w:cs="Arial"/>
          <w:sz w:val="24"/>
          <w:szCs w:val="24"/>
        </w:rPr>
      </w:pPr>
      <w:r w:rsidRPr="005E65C7">
        <w:rPr>
          <w:rFonts w:ascii="Arial" w:hAnsi="Arial" w:cs="Arial"/>
          <w:sz w:val="24"/>
          <w:szCs w:val="24"/>
        </w:rPr>
        <w:t>Preparar un día antes al uso, la solución de hidróxido de sodio ya que este libera mucho calor</w:t>
      </w:r>
      <w:r w:rsidR="00AA329F" w:rsidRPr="005E65C7">
        <w:rPr>
          <w:rFonts w:ascii="Arial" w:hAnsi="Arial" w:cs="Arial"/>
          <w:sz w:val="24"/>
          <w:szCs w:val="24"/>
        </w:rPr>
        <w:t xml:space="preserve"> (evento exotérmico)</w:t>
      </w:r>
      <w:r w:rsidRPr="005E65C7">
        <w:rPr>
          <w:rFonts w:ascii="Arial" w:hAnsi="Arial" w:cs="Arial"/>
          <w:sz w:val="24"/>
          <w:szCs w:val="24"/>
        </w:rPr>
        <w:t xml:space="preserve"> al momento de su elaboración por lo que se dificulta su manipulación inmediata.</w:t>
      </w:r>
    </w:p>
    <w:p w:rsidR="00EB0FC8" w:rsidRPr="00442048" w:rsidRDefault="005E65C7" w:rsidP="00B46968">
      <w:pPr>
        <w:pStyle w:val="Prrafodelista"/>
        <w:numPr>
          <w:ilvl w:val="0"/>
          <w:numId w:val="34"/>
        </w:numPr>
        <w:spacing w:line="480" w:lineRule="auto"/>
        <w:ind w:left="1134"/>
        <w:jc w:val="both"/>
        <w:rPr>
          <w:rFonts w:ascii="Arial" w:hAnsi="Arial" w:cs="Arial"/>
          <w:sz w:val="24"/>
          <w:szCs w:val="24"/>
        </w:rPr>
      </w:pPr>
      <w:r>
        <w:rPr>
          <w:rFonts w:ascii="Arial" w:hAnsi="Arial" w:cs="Arial"/>
          <w:sz w:val="24"/>
          <w:szCs w:val="24"/>
        </w:rPr>
        <w:t>Tener un ambiente controlado de</w:t>
      </w:r>
      <w:r w:rsidR="00EB0FC8" w:rsidRPr="00442048">
        <w:rPr>
          <w:rFonts w:ascii="Arial" w:hAnsi="Arial" w:cs="Arial"/>
          <w:sz w:val="24"/>
          <w:szCs w:val="24"/>
        </w:rPr>
        <w:t xml:space="preserve"> las muestras una vez que se lo saca del horno.</w:t>
      </w:r>
    </w:p>
    <w:p w:rsidR="00EB0FC8" w:rsidRPr="00442048" w:rsidRDefault="005E65C7" w:rsidP="00B46968">
      <w:pPr>
        <w:pStyle w:val="Prrafodelista"/>
        <w:numPr>
          <w:ilvl w:val="0"/>
          <w:numId w:val="34"/>
        </w:numPr>
        <w:spacing w:line="480" w:lineRule="auto"/>
        <w:ind w:left="1134"/>
        <w:jc w:val="both"/>
        <w:rPr>
          <w:rFonts w:ascii="Arial" w:hAnsi="Arial" w:cs="Arial"/>
          <w:sz w:val="24"/>
          <w:szCs w:val="24"/>
        </w:rPr>
      </w:pPr>
      <w:r>
        <w:rPr>
          <w:rFonts w:ascii="Arial" w:hAnsi="Arial" w:cs="Arial"/>
          <w:sz w:val="24"/>
          <w:szCs w:val="24"/>
        </w:rPr>
        <w:t>Capacitar al personal del laboratorio para el buen desempeño y correcto mantenimiento de los equipos</w:t>
      </w:r>
      <w:r w:rsidR="00EB0FC8" w:rsidRPr="00442048">
        <w:rPr>
          <w:rFonts w:ascii="Arial" w:hAnsi="Arial" w:cs="Arial"/>
          <w:sz w:val="24"/>
          <w:szCs w:val="24"/>
        </w:rPr>
        <w:t>.</w:t>
      </w:r>
    </w:p>
    <w:p w:rsidR="00EB0FC8" w:rsidRPr="00442048" w:rsidRDefault="005E65C7" w:rsidP="00B46968">
      <w:pPr>
        <w:pStyle w:val="Prrafodelista"/>
        <w:numPr>
          <w:ilvl w:val="0"/>
          <w:numId w:val="34"/>
        </w:numPr>
        <w:spacing w:line="480" w:lineRule="auto"/>
        <w:ind w:left="1134"/>
        <w:jc w:val="both"/>
        <w:rPr>
          <w:rFonts w:ascii="Arial" w:hAnsi="Arial" w:cs="Arial"/>
          <w:sz w:val="24"/>
          <w:szCs w:val="24"/>
        </w:rPr>
      </w:pPr>
      <w:r>
        <w:rPr>
          <w:rFonts w:ascii="Arial" w:hAnsi="Arial" w:cs="Arial"/>
          <w:sz w:val="24"/>
          <w:szCs w:val="24"/>
        </w:rPr>
        <w:t xml:space="preserve">En la máquina EI-TF asegurarse que sea </w:t>
      </w:r>
      <w:r w:rsidR="00EB0FC8" w:rsidRPr="00442048">
        <w:rPr>
          <w:rFonts w:ascii="Arial" w:hAnsi="Arial" w:cs="Arial"/>
          <w:sz w:val="24"/>
          <w:szCs w:val="24"/>
        </w:rPr>
        <w:t xml:space="preserve">purgado previo a un ensayo, además adquirir más </w:t>
      </w:r>
      <w:r w:rsidR="00CB35D4" w:rsidRPr="00442048">
        <w:rPr>
          <w:rFonts w:ascii="Arial" w:hAnsi="Arial" w:cs="Arial"/>
          <w:sz w:val="24"/>
          <w:szCs w:val="24"/>
        </w:rPr>
        <w:t>deshumidificadores</w:t>
      </w:r>
      <w:r w:rsidR="00EB0FC8" w:rsidRPr="00442048">
        <w:rPr>
          <w:rFonts w:ascii="Arial" w:hAnsi="Arial" w:cs="Arial"/>
          <w:sz w:val="24"/>
          <w:szCs w:val="24"/>
        </w:rPr>
        <w:t xml:space="preserve"> para evitar h</w:t>
      </w:r>
      <w:r w:rsidR="00CB35D4" w:rsidRPr="00442048">
        <w:rPr>
          <w:rFonts w:ascii="Arial" w:hAnsi="Arial" w:cs="Arial"/>
          <w:sz w:val="24"/>
          <w:szCs w:val="24"/>
        </w:rPr>
        <w:t>u</w:t>
      </w:r>
      <w:r w:rsidR="00EB0FC8" w:rsidRPr="00442048">
        <w:rPr>
          <w:rFonts w:ascii="Arial" w:hAnsi="Arial" w:cs="Arial"/>
          <w:sz w:val="24"/>
          <w:szCs w:val="24"/>
        </w:rPr>
        <w:t>medad.</w:t>
      </w:r>
    </w:p>
    <w:p w:rsidR="00EB0FC8" w:rsidRPr="00442048" w:rsidRDefault="003A6E68" w:rsidP="00B46968">
      <w:pPr>
        <w:pStyle w:val="Prrafodelista"/>
        <w:numPr>
          <w:ilvl w:val="0"/>
          <w:numId w:val="34"/>
        </w:numPr>
        <w:spacing w:line="480" w:lineRule="auto"/>
        <w:ind w:left="1134"/>
        <w:jc w:val="both"/>
        <w:rPr>
          <w:rFonts w:ascii="Arial" w:hAnsi="Arial" w:cs="Arial"/>
          <w:sz w:val="24"/>
          <w:szCs w:val="24"/>
        </w:rPr>
      </w:pPr>
      <w:r>
        <w:rPr>
          <w:rFonts w:ascii="Arial" w:hAnsi="Arial" w:cs="Arial"/>
          <w:sz w:val="24"/>
          <w:szCs w:val="24"/>
        </w:rPr>
        <w:t>Mejorar la infraestructura computacional para optimizar el tiempo de uso al momento de ejecutar los modelos diseñados en el software Gaussian 09</w:t>
      </w:r>
      <w:r w:rsidR="00CB35D4" w:rsidRPr="00442048">
        <w:rPr>
          <w:rFonts w:ascii="Arial" w:hAnsi="Arial" w:cs="Arial"/>
          <w:sz w:val="24"/>
          <w:szCs w:val="24"/>
        </w:rPr>
        <w:t>.</w:t>
      </w:r>
    </w:p>
    <w:p w:rsidR="00F02729" w:rsidRDefault="00F02729" w:rsidP="00E071DA">
      <w:pPr>
        <w:rPr>
          <w:rFonts w:ascii="Arial" w:hAnsi="Arial" w:cs="Arial"/>
          <w:b/>
          <w:sz w:val="24"/>
          <w:szCs w:val="24"/>
        </w:rPr>
        <w:sectPr w:rsidR="00F02729" w:rsidSect="000445BD">
          <w:footerReference w:type="default" r:id="rId123"/>
          <w:pgSz w:w="11907" w:h="16840" w:code="9"/>
          <w:pgMar w:top="2405" w:right="1197" w:bottom="2275" w:left="2160" w:header="720" w:footer="720" w:gutter="0"/>
          <w:cols w:space="708"/>
          <w:docGrid w:linePitch="360"/>
        </w:sectPr>
      </w:pPr>
    </w:p>
    <w:p w:rsidR="00E071DA" w:rsidRPr="00EB0FC8" w:rsidRDefault="00E071DA" w:rsidP="00E071DA">
      <w:pPr>
        <w:rPr>
          <w:rFonts w:ascii="Arial" w:hAnsi="Arial" w:cs="Arial"/>
          <w:b/>
          <w:sz w:val="24"/>
          <w:szCs w:val="24"/>
        </w:rPr>
      </w:pPr>
    </w:p>
    <w:p w:rsidR="0086767B" w:rsidRPr="006A1B40" w:rsidRDefault="0086767B" w:rsidP="00B46968">
      <w:pPr>
        <w:pStyle w:val="Ttulo1"/>
        <w:spacing w:before="0"/>
        <w:jc w:val="center"/>
        <w:rPr>
          <w:rFonts w:ascii="Arial" w:hAnsi="Arial" w:cs="Arial"/>
          <w:color w:val="auto"/>
        </w:rPr>
      </w:pPr>
      <w:bookmarkStart w:id="146" w:name="_Toc357978032"/>
      <w:bookmarkStart w:id="147" w:name="_Toc358875321"/>
      <w:r w:rsidRPr="006A1B40">
        <w:rPr>
          <w:rFonts w:ascii="Arial" w:hAnsi="Arial" w:cs="Arial"/>
          <w:color w:val="auto"/>
        </w:rPr>
        <w:t>APÉNDICE</w:t>
      </w:r>
      <w:bookmarkEnd w:id="146"/>
      <w:r>
        <w:rPr>
          <w:rFonts w:ascii="Arial" w:hAnsi="Arial" w:cs="Arial"/>
          <w:color w:val="auto"/>
        </w:rPr>
        <w:t>S</w:t>
      </w:r>
      <w:bookmarkEnd w:id="147"/>
    </w:p>
    <w:p w:rsidR="001B3B0E" w:rsidRDefault="001B3B0E" w:rsidP="00244BE3">
      <w:pPr>
        <w:spacing w:line="480" w:lineRule="auto"/>
        <w:rPr>
          <w:rFonts w:ascii="Times New Roman" w:hAnsi="Times New Roman" w:cs="Times New Roman"/>
          <w:b/>
          <w:sz w:val="24"/>
          <w:szCs w:val="24"/>
        </w:rPr>
      </w:pPr>
    </w:p>
    <w:p w:rsidR="001B3B0E" w:rsidRPr="00244BE3" w:rsidRDefault="00244BE3" w:rsidP="00244BE3">
      <w:pPr>
        <w:pStyle w:val="Sinespaciado"/>
        <w:spacing w:line="480" w:lineRule="auto"/>
        <w:ind w:right="-621"/>
        <w:rPr>
          <w:rFonts w:ascii="Arial" w:hAnsi="Arial" w:cs="Arial"/>
          <w:b/>
          <w:sz w:val="24"/>
          <w:szCs w:val="24"/>
        </w:rPr>
      </w:pPr>
      <w:r w:rsidRPr="00244BE3">
        <w:rPr>
          <w:rFonts w:ascii="Arial" w:hAnsi="Arial" w:cs="Arial"/>
          <w:b/>
          <w:sz w:val="24"/>
          <w:szCs w:val="24"/>
        </w:rPr>
        <w:t>A   Ubicación de la zeolita</w:t>
      </w:r>
      <w:r>
        <w:rPr>
          <w:rFonts w:ascii="Arial" w:hAnsi="Arial" w:cs="Arial"/>
          <w:b/>
          <w:sz w:val="24"/>
          <w:szCs w:val="24"/>
        </w:rPr>
        <w:t>.</w:t>
      </w:r>
    </w:p>
    <w:p w:rsidR="00244BE3" w:rsidRPr="00244BE3" w:rsidRDefault="00FD5AD8" w:rsidP="00244BE3">
      <w:pPr>
        <w:pStyle w:val="Sinespaciado"/>
        <w:spacing w:line="480" w:lineRule="auto"/>
        <w:ind w:right="-621"/>
        <w:rPr>
          <w:rFonts w:ascii="Arial" w:hAnsi="Arial" w:cs="Arial"/>
          <w:b/>
          <w:sz w:val="24"/>
          <w:szCs w:val="24"/>
        </w:rPr>
      </w:pPr>
      <w:r>
        <w:rPr>
          <w:rFonts w:ascii="Arial" w:hAnsi="Arial" w:cs="Arial"/>
          <w:b/>
          <w:sz w:val="24"/>
          <w:szCs w:val="24"/>
        </w:rPr>
        <w:t>B  T</w:t>
      </w:r>
      <w:r w:rsidR="00244BE3" w:rsidRPr="00244BE3">
        <w:rPr>
          <w:rFonts w:ascii="Arial" w:hAnsi="Arial" w:cs="Arial"/>
          <w:b/>
          <w:sz w:val="24"/>
          <w:szCs w:val="24"/>
        </w:rPr>
        <w:t>ermo</w:t>
      </w:r>
      <w:r>
        <w:rPr>
          <w:rFonts w:ascii="Arial" w:hAnsi="Arial" w:cs="Arial"/>
          <w:b/>
          <w:sz w:val="24"/>
          <w:szCs w:val="24"/>
        </w:rPr>
        <w:t>gramas</w:t>
      </w:r>
      <w:r w:rsidR="00244BE3" w:rsidRPr="00244BE3">
        <w:rPr>
          <w:rFonts w:ascii="Arial" w:hAnsi="Arial" w:cs="Arial"/>
          <w:b/>
          <w:sz w:val="24"/>
          <w:szCs w:val="24"/>
        </w:rPr>
        <w:t xml:space="preserve"> de la zeolita y geopolímeros</w:t>
      </w:r>
      <w:r w:rsidR="00244BE3">
        <w:rPr>
          <w:rFonts w:ascii="Arial" w:hAnsi="Arial" w:cs="Arial"/>
          <w:b/>
          <w:sz w:val="24"/>
          <w:szCs w:val="24"/>
        </w:rPr>
        <w:t>.</w:t>
      </w:r>
    </w:p>
    <w:p w:rsidR="00244BE3" w:rsidRPr="00244BE3" w:rsidRDefault="00FD5AD8" w:rsidP="00244BE3">
      <w:pPr>
        <w:pStyle w:val="Sinespaciado"/>
        <w:spacing w:line="480" w:lineRule="auto"/>
        <w:ind w:right="-621"/>
        <w:rPr>
          <w:rFonts w:ascii="Arial" w:hAnsi="Arial" w:cs="Arial"/>
          <w:b/>
          <w:sz w:val="24"/>
          <w:szCs w:val="24"/>
        </w:rPr>
      </w:pPr>
      <w:r>
        <w:rPr>
          <w:rFonts w:ascii="Arial" w:hAnsi="Arial" w:cs="Arial"/>
          <w:b/>
          <w:sz w:val="24"/>
          <w:szCs w:val="24"/>
        </w:rPr>
        <w:t>C   Difractogramas</w:t>
      </w:r>
      <w:r w:rsidR="003F4DC0">
        <w:rPr>
          <w:rFonts w:ascii="Arial" w:hAnsi="Arial" w:cs="Arial"/>
          <w:b/>
          <w:sz w:val="24"/>
          <w:szCs w:val="24"/>
        </w:rPr>
        <w:t xml:space="preserve"> de R</w:t>
      </w:r>
      <w:r w:rsidR="00244BE3" w:rsidRPr="00244BE3">
        <w:rPr>
          <w:rFonts w:ascii="Arial" w:hAnsi="Arial" w:cs="Arial"/>
          <w:b/>
          <w:sz w:val="24"/>
          <w:szCs w:val="24"/>
        </w:rPr>
        <w:t>ayos X</w:t>
      </w:r>
      <w:r>
        <w:rPr>
          <w:rFonts w:ascii="Arial" w:hAnsi="Arial" w:cs="Arial"/>
          <w:b/>
          <w:sz w:val="24"/>
          <w:szCs w:val="24"/>
        </w:rPr>
        <w:t xml:space="preserve"> de la zeolita y geopolímeros</w:t>
      </w:r>
      <w:r w:rsidR="00244BE3" w:rsidRPr="00244BE3">
        <w:rPr>
          <w:rFonts w:ascii="Arial" w:hAnsi="Arial" w:cs="Arial"/>
          <w:b/>
          <w:sz w:val="24"/>
          <w:szCs w:val="24"/>
        </w:rPr>
        <w:t>.</w:t>
      </w:r>
    </w:p>
    <w:p w:rsidR="00244BE3" w:rsidRPr="00244BE3" w:rsidRDefault="003F4DC0" w:rsidP="00244BE3">
      <w:pPr>
        <w:pStyle w:val="Sinespaciado"/>
        <w:spacing w:line="480" w:lineRule="auto"/>
        <w:ind w:right="-621"/>
        <w:rPr>
          <w:rFonts w:ascii="Arial" w:hAnsi="Arial" w:cs="Arial"/>
          <w:b/>
          <w:sz w:val="24"/>
          <w:szCs w:val="24"/>
        </w:rPr>
      </w:pPr>
      <w:r>
        <w:rPr>
          <w:rFonts w:ascii="Arial" w:hAnsi="Arial" w:cs="Arial"/>
          <w:b/>
          <w:sz w:val="24"/>
          <w:szCs w:val="24"/>
        </w:rPr>
        <w:t>D   Espectros Infrarrojos</w:t>
      </w:r>
      <w:r w:rsidR="00244BE3" w:rsidRPr="00244BE3">
        <w:rPr>
          <w:rFonts w:ascii="Arial" w:hAnsi="Arial" w:cs="Arial"/>
          <w:b/>
          <w:sz w:val="24"/>
          <w:szCs w:val="24"/>
        </w:rPr>
        <w:t xml:space="preserve"> de la zeolita y geopolímeros.</w:t>
      </w:r>
    </w:p>
    <w:p w:rsidR="00244BE3" w:rsidRPr="00244BE3" w:rsidRDefault="00244BE3" w:rsidP="00244BE3">
      <w:pPr>
        <w:pStyle w:val="Sinespaciado"/>
        <w:spacing w:line="480" w:lineRule="auto"/>
        <w:ind w:right="-621"/>
        <w:rPr>
          <w:rFonts w:ascii="Arial" w:hAnsi="Arial" w:cs="Arial"/>
          <w:b/>
          <w:sz w:val="24"/>
          <w:szCs w:val="24"/>
        </w:rPr>
      </w:pPr>
      <w:r w:rsidRPr="00244BE3">
        <w:rPr>
          <w:rFonts w:ascii="Arial" w:hAnsi="Arial" w:cs="Arial"/>
          <w:b/>
          <w:sz w:val="24"/>
          <w:szCs w:val="24"/>
        </w:rPr>
        <w:t xml:space="preserve">E  </w:t>
      </w:r>
      <w:r w:rsidR="003F4DC0">
        <w:rPr>
          <w:rFonts w:ascii="Arial" w:hAnsi="Arial" w:cs="Arial"/>
          <w:b/>
          <w:sz w:val="24"/>
          <w:szCs w:val="24"/>
        </w:rPr>
        <w:t xml:space="preserve"> Imágenes obtenidas en </w:t>
      </w:r>
      <w:r w:rsidRPr="00244BE3">
        <w:rPr>
          <w:rFonts w:ascii="Arial" w:hAnsi="Arial" w:cs="Arial"/>
          <w:b/>
          <w:sz w:val="24"/>
          <w:szCs w:val="24"/>
        </w:rPr>
        <w:t xml:space="preserve"> Microscopio Electrónico de Barrido</w:t>
      </w:r>
      <w:r w:rsidR="003F4DC0">
        <w:rPr>
          <w:rFonts w:ascii="Arial" w:hAnsi="Arial" w:cs="Arial"/>
          <w:b/>
          <w:sz w:val="24"/>
          <w:szCs w:val="24"/>
        </w:rPr>
        <w:t xml:space="preserve"> de la zeolita y geopolímeros</w:t>
      </w:r>
      <w:r>
        <w:rPr>
          <w:rFonts w:ascii="Arial" w:hAnsi="Arial" w:cs="Arial"/>
          <w:b/>
          <w:sz w:val="24"/>
          <w:szCs w:val="24"/>
        </w:rPr>
        <w:t>.</w:t>
      </w:r>
    </w:p>
    <w:p w:rsidR="00244BE3" w:rsidRDefault="00244BE3" w:rsidP="00244BE3">
      <w:pPr>
        <w:pStyle w:val="Sinespaciado"/>
        <w:spacing w:line="480" w:lineRule="auto"/>
        <w:ind w:right="-621"/>
        <w:rPr>
          <w:rFonts w:ascii="Times New Roman" w:hAnsi="Times New Roman" w:cs="Times New Roman"/>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1B3B0E" w:rsidRDefault="001B3B0E" w:rsidP="00155A79">
      <w:pPr>
        <w:rPr>
          <w:rFonts w:ascii="Times New Roman" w:hAnsi="Times New Roman" w:cs="Times New Roman"/>
          <w:b/>
          <w:sz w:val="24"/>
          <w:szCs w:val="24"/>
        </w:rPr>
      </w:pPr>
    </w:p>
    <w:p w:rsidR="000A407F" w:rsidRDefault="000A407F" w:rsidP="00155A79">
      <w:pPr>
        <w:rPr>
          <w:rFonts w:ascii="Times New Roman" w:hAnsi="Times New Roman" w:cs="Times New Roman"/>
          <w:b/>
          <w:sz w:val="24"/>
          <w:szCs w:val="24"/>
        </w:rPr>
      </w:pPr>
    </w:p>
    <w:p w:rsidR="000A407F" w:rsidRDefault="000A407F" w:rsidP="00155A79">
      <w:pPr>
        <w:rPr>
          <w:rFonts w:ascii="Times New Roman" w:hAnsi="Times New Roman" w:cs="Times New Roman"/>
          <w:b/>
          <w:sz w:val="24"/>
          <w:szCs w:val="24"/>
        </w:rPr>
      </w:pPr>
    </w:p>
    <w:p w:rsidR="000A407F" w:rsidRDefault="000A407F" w:rsidP="00155A79">
      <w:pPr>
        <w:rPr>
          <w:rFonts w:ascii="Times New Roman" w:hAnsi="Times New Roman" w:cs="Times New Roman"/>
          <w:b/>
          <w:sz w:val="24"/>
          <w:szCs w:val="24"/>
        </w:rPr>
      </w:pPr>
    </w:p>
    <w:p w:rsidR="006C4E89" w:rsidRDefault="006C4E89" w:rsidP="00155A79">
      <w:pPr>
        <w:rPr>
          <w:rFonts w:ascii="Times New Roman" w:hAnsi="Times New Roman" w:cs="Times New Roman"/>
          <w:b/>
          <w:sz w:val="24"/>
          <w:szCs w:val="24"/>
        </w:rPr>
      </w:pPr>
    </w:p>
    <w:p w:rsidR="006C4E89" w:rsidRDefault="006C4E89" w:rsidP="00155A79">
      <w:pPr>
        <w:rPr>
          <w:rFonts w:ascii="Times New Roman" w:hAnsi="Times New Roman" w:cs="Times New Roman"/>
          <w:b/>
          <w:sz w:val="24"/>
          <w:szCs w:val="24"/>
        </w:rPr>
      </w:pPr>
    </w:p>
    <w:p w:rsidR="006C4E89" w:rsidRDefault="006C4E89" w:rsidP="00155A79">
      <w:pPr>
        <w:rPr>
          <w:rFonts w:ascii="Times New Roman" w:hAnsi="Times New Roman" w:cs="Times New Roman"/>
          <w:b/>
          <w:sz w:val="24"/>
          <w:szCs w:val="24"/>
        </w:rPr>
      </w:pPr>
    </w:p>
    <w:p w:rsidR="0086767B" w:rsidRPr="003D28B8" w:rsidRDefault="0086767B" w:rsidP="003D28B8">
      <w:pPr>
        <w:jc w:val="center"/>
        <w:rPr>
          <w:rFonts w:ascii="Arial" w:hAnsi="Arial" w:cs="Arial"/>
          <w:b/>
          <w:sz w:val="24"/>
          <w:szCs w:val="24"/>
        </w:rPr>
      </w:pPr>
      <w:r w:rsidRPr="003D28B8">
        <w:rPr>
          <w:rFonts w:ascii="Arial" w:hAnsi="Arial" w:cs="Arial"/>
          <w:b/>
          <w:sz w:val="24"/>
          <w:szCs w:val="24"/>
        </w:rPr>
        <w:lastRenderedPageBreak/>
        <w:t>APÉNDICE A</w:t>
      </w:r>
    </w:p>
    <w:p w:rsidR="00A51AAE" w:rsidRDefault="00A51AAE" w:rsidP="00A51AAE">
      <w:pPr>
        <w:rPr>
          <w:rFonts w:ascii="Arial" w:hAnsi="Arial" w:cs="Arial"/>
          <w:b/>
          <w:sz w:val="24"/>
          <w:szCs w:val="24"/>
        </w:rPr>
      </w:pPr>
    </w:p>
    <w:p w:rsidR="00244BE3" w:rsidRPr="00244BE3" w:rsidRDefault="00244BE3" w:rsidP="000F7498">
      <w:pPr>
        <w:tabs>
          <w:tab w:val="left" w:pos="-270"/>
        </w:tabs>
        <w:spacing w:after="0"/>
        <w:rPr>
          <w:rFonts w:ascii="Arial" w:hAnsi="Arial" w:cs="Arial"/>
          <w:b/>
          <w:sz w:val="24"/>
          <w:szCs w:val="24"/>
        </w:rPr>
      </w:pPr>
      <w:r w:rsidRPr="00244BE3">
        <w:rPr>
          <w:rFonts w:ascii="Arial" w:hAnsi="Arial" w:cs="Arial"/>
          <w:b/>
          <w:sz w:val="24"/>
          <w:szCs w:val="24"/>
        </w:rPr>
        <w:t>Ubicación de la zeolita</w:t>
      </w:r>
    </w:p>
    <w:p w:rsidR="00244BE3" w:rsidRPr="00244BE3" w:rsidRDefault="00244BE3" w:rsidP="000F7498">
      <w:pPr>
        <w:tabs>
          <w:tab w:val="left" w:pos="-270"/>
        </w:tabs>
        <w:spacing w:after="0"/>
        <w:rPr>
          <w:rFonts w:ascii="Arial" w:hAnsi="Arial" w:cs="Arial"/>
          <w:b/>
          <w:sz w:val="24"/>
          <w:szCs w:val="24"/>
        </w:rPr>
      </w:pPr>
    </w:p>
    <w:p w:rsidR="00244BE3" w:rsidRPr="00244BE3" w:rsidRDefault="00244BE3" w:rsidP="000F7498">
      <w:pPr>
        <w:tabs>
          <w:tab w:val="left" w:pos="-270"/>
        </w:tabs>
        <w:spacing w:after="0"/>
        <w:jc w:val="both"/>
        <w:rPr>
          <w:rFonts w:ascii="Arial" w:hAnsi="Arial" w:cs="Arial"/>
          <w:b/>
          <w:sz w:val="24"/>
          <w:szCs w:val="24"/>
        </w:rPr>
      </w:pPr>
      <w:r w:rsidRPr="00244BE3">
        <w:rPr>
          <w:rFonts w:ascii="Arial" w:hAnsi="Arial" w:cs="Arial"/>
          <w:b/>
          <w:sz w:val="24"/>
          <w:szCs w:val="24"/>
        </w:rPr>
        <w:t>Guayaquil, Ecuador (Latitud   2° 10'40.62"S Longitud 79°56'27.24"W)</w:t>
      </w:r>
    </w:p>
    <w:p w:rsidR="00140600" w:rsidRDefault="00244BE3" w:rsidP="00140600">
      <w:pPr>
        <w:pStyle w:val="Sinespaciado"/>
        <w:keepNext/>
        <w:jc w:val="center"/>
      </w:pPr>
      <w:r w:rsidRPr="00244BE3">
        <w:rPr>
          <w:noProof/>
        </w:rPr>
        <w:drawing>
          <wp:inline distT="0" distB="0" distL="0" distR="0" wp14:anchorId="6F937841" wp14:editId="07793F0B">
            <wp:extent cx="4026176" cy="2171886"/>
            <wp:effectExtent l="19050" t="0" r="0" b="0"/>
            <wp:docPr id="2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srcRect/>
                    <a:stretch>
                      <a:fillRect/>
                    </a:stretch>
                  </pic:blipFill>
                  <pic:spPr bwMode="auto">
                    <a:xfrm>
                      <a:off x="0" y="0"/>
                      <a:ext cx="4030915" cy="2174442"/>
                    </a:xfrm>
                    <a:prstGeom prst="rect">
                      <a:avLst/>
                    </a:prstGeom>
                    <a:noFill/>
                    <a:ln w="9525">
                      <a:noFill/>
                      <a:miter lim="800000"/>
                      <a:headEnd/>
                      <a:tailEnd/>
                    </a:ln>
                  </pic:spPr>
                </pic:pic>
              </a:graphicData>
            </a:graphic>
          </wp:inline>
        </w:drawing>
      </w:r>
    </w:p>
    <w:p w:rsidR="005810D5" w:rsidRDefault="00140600" w:rsidP="005810D5">
      <w:pPr>
        <w:keepNext/>
        <w:jc w:val="center"/>
      </w:pPr>
      <w:r>
        <w:rPr>
          <w:noProof/>
        </w:rPr>
        <w:drawing>
          <wp:inline distT="0" distB="0" distL="0" distR="0" wp14:anchorId="51742BFD" wp14:editId="70C85C14">
            <wp:extent cx="4025735" cy="2232561"/>
            <wp:effectExtent l="0" t="0" r="0" b="0"/>
            <wp:docPr id="20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042663" cy="2241949"/>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 xml:space="preserve">FIGURA </w:t>
      </w:r>
      <w:r>
        <w:rPr>
          <w:rFonts w:ascii="Arial" w:hAnsi="Arial" w:cs="Arial"/>
          <w:sz w:val="24"/>
          <w:szCs w:val="24"/>
        </w:rPr>
        <w:t>A.1.</w:t>
      </w:r>
      <w:r w:rsidRPr="005810D5">
        <w:rPr>
          <w:rFonts w:ascii="Arial" w:hAnsi="Arial" w:cs="Arial"/>
          <w:sz w:val="24"/>
          <w:szCs w:val="24"/>
        </w:rPr>
        <w:t xml:space="preserve"> UBICACIÓN DE LA ZEOLITA.</w:t>
      </w:r>
    </w:p>
    <w:p w:rsidR="00140600" w:rsidRDefault="00140600" w:rsidP="00140600">
      <w:pPr>
        <w:pStyle w:val="Sinespaciado"/>
        <w:keepNext/>
        <w:jc w:val="center"/>
      </w:pPr>
    </w:p>
    <w:p w:rsidR="00E071DA" w:rsidRPr="00B46968" w:rsidRDefault="00E071DA" w:rsidP="00B46968">
      <w:pPr>
        <w:pStyle w:val="Sinespaciado"/>
        <w:rPr>
          <w:rFonts w:ascii="Arial" w:hAnsi="Arial" w:cs="Arial"/>
          <w:sz w:val="24"/>
          <w:szCs w:val="24"/>
        </w:rPr>
      </w:pPr>
      <w:r w:rsidRPr="00B46968">
        <w:rPr>
          <w:rFonts w:ascii="Arial" w:hAnsi="Arial" w:cs="Arial"/>
          <w:sz w:val="24"/>
          <w:szCs w:val="24"/>
        </w:rPr>
        <w:t xml:space="preserve">El sector llamado Policía (Latitud   2° 7'2.27"S, Longitud  79°57'40.13"W) se encuentra a una distancia de 8.50 Km partiendo desde la Facultad en Ingeniería Mecánica y Ciencias de la Producción (Latitud 2° 8'41.14"S, Longitud  79°57'55.17"W) yendo por la </w:t>
      </w:r>
      <w:r w:rsidR="002F1903" w:rsidRPr="00B46968">
        <w:rPr>
          <w:rFonts w:ascii="Arial" w:hAnsi="Arial" w:cs="Arial"/>
          <w:sz w:val="24"/>
          <w:szCs w:val="24"/>
        </w:rPr>
        <w:t>Perimetral</w:t>
      </w:r>
      <w:r w:rsidRPr="00B46968">
        <w:rPr>
          <w:rFonts w:ascii="Arial" w:hAnsi="Arial" w:cs="Arial"/>
          <w:sz w:val="24"/>
          <w:szCs w:val="24"/>
        </w:rPr>
        <w:t xml:space="preserve"> y desviándose por la entrada de la 8.</w:t>
      </w:r>
    </w:p>
    <w:p w:rsidR="00E56EBD" w:rsidRDefault="00E56EBD" w:rsidP="00E56EBD">
      <w:pPr>
        <w:jc w:val="center"/>
        <w:rPr>
          <w:rFonts w:ascii="Times New Roman" w:hAnsi="Times New Roman" w:cs="Times New Roman"/>
          <w:b/>
          <w:sz w:val="24"/>
          <w:szCs w:val="24"/>
        </w:rPr>
      </w:pPr>
    </w:p>
    <w:p w:rsidR="00E56EBD" w:rsidRDefault="00E56EBD" w:rsidP="00E56EBD">
      <w:pPr>
        <w:jc w:val="center"/>
        <w:rPr>
          <w:rFonts w:ascii="Times New Roman" w:hAnsi="Times New Roman" w:cs="Times New Roman"/>
          <w:b/>
          <w:sz w:val="24"/>
          <w:szCs w:val="24"/>
        </w:rPr>
      </w:pPr>
    </w:p>
    <w:p w:rsidR="004F7BEE" w:rsidRDefault="004F7BEE" w:rsidP="00E56EBD">
      <w:pPr>
        <w:jc w:val="center"/>
        <w:rPr>
          <w:rFonts w:ascii="Times New Roman" w:hAnsi="Times New Roman" w:cs="Times New Roman"/>
          <w:b/>
          <w:sz w:val="24"/>
          <w:szCs w:val="24"/>
        </w:rPr>
      </w:pPr>
    </w:p>
    <w:p w:rsidR="004F7BEE" w:rsidRDefault="004F7BEE" w:rsidP="004F7BEE">
      <w:pPr>
        <w:jc w:val="center"/>
        <w:rPr>
          <w:rFonts w:ascii="Times New Roman" w:hAnsi="Times New Roman" w:cs="Times New Roman"/>
          <w:sz w:val="24"/>
          <w:szCs w:val="24"/>
        </w:rPr>
      </w:pPr>
      <w:r w:rsidRPr="004F7BEE">
        <w:rPr>
          <w:rFonts w:ascii="Times New Roman" w:hAnsi="Times New Roman" w:cs="Times New Roman"/>
          <w:sz w:val="24"/>
          <w:szCs w:val="24"/>
        </w:rPr>
        <w:lastRenderedPageBreak/>
        <w:t xml:space="preserve">TABLA </w:t>
      </w:r>
      <w:r w:rsidRPr="004F7BEE">
        <w:rPr>
          <w:rFonts w:ascii="Times New Roman" w:hAnsi="Times New Roman" w:cs="Times New Roman"/>
          <w:sz w:val="24"/>
          <w:szCs w:val="24"/>
        </w:rPr>
        <w:fldChar w:fldCharType="begin"/>
      </w:r>
      <w:r w:rsidRPr="004F7BEE">
        <w:rPr>
          <w:rFonts w:ascii="Times New Roman" w:hAnsi="Times New Roman" w:cs="Times New Roman"/>
          <w:sz w:val="24"/>
          <w:szCs w:val="24"/>
        </w:rPr>
        <w:instrText xml:space="preserve"> SEQ TABLA \* ARABIC </w:instrText>
      </w:r>
      <w:r w:rsidRPr="004F7BEE">
        <w:rPr>
          <w:rFonts w:ascii="Times New Roman" w:hAnsi="Times New Roman" w:cs="Times New Roman"/>
          <w:sz w:val="24"/>
          <w:szCs w:val="24"/>
        </w:rPr>
        <w:fldChar w:fldCharType="separate"/>
      </w:r>
      <w:r w:rsidRPr="004F7BEE">
        <w:rPr>
          <w:rFonts w:ascii="Times New Roman" w:hAnsi="Times New Roman" w:cs="Times New Roman"/>
          <w:sz w:val="24"/>
          <w:szCs w:val="24"/>
        </w:rPr>
        <w:t>17</w:t>
      </w:r>
      <w:r w:rsidRPr="004F7BEE">
        <w:rPr>
          <w:rFonts w:ascii="Times New Roman" w:hAnsi="Times New Roman" w:cs="Times New Roman"/>
          <w:sz w:val="24"/>
          <w:szCs w:val="24"/>
        </w:rPr>
        <w:fldChar w:fldCharType="end"/>
      </w:r>
      <w:r w:rsidRPr="004F7BEE">
        <w:rPr>
          <w:rFonts w:ascii="Times New Roman" w:hAnsi="Times New Roman" w:cs="Times New Roman"/>
          <w:sz w:val="24"/>
          <w:szCs w:val="24"/>
        </w:rPr>
        <w:t xml:space="preserve">. </w:t>
      </w:r>
    </w:p>
    <w:p w:rsidR="004F7BEE" w:rsidRPr="004F7BEE" w:rsidRDefault="004F7BEE" w:rsidP="004F7BEE">
      <w:pPr>
        <w:jc w:val="center"/>
        <w:rPr>
          <w:rFonts w:ascii="Times New Roman" w:hAnsi="Times New Roman" w:cs="Times New Roman"/>
          <w:sz w:val="24"/>
          <w:szCs w:val="24"/>
        </w:rPr>
      </w:pPr>
      <w:r w:rsidRPr="004F7BEE">
        <w:rPr>
          <w:rFonts w:ascii="Times New Roman" w:hAnsi="Times New Roman" w:cs="Times New Roman"/>
          <w:sz w:val="24"/>
          <w:szCs w:val="24"/>
        </w:rPr>
        <w:t>CANTIDAD DE ZEOLITA E HIDROXIDO DE SODIO PARA LA CONFORMACIÓN DE UN GEOPOLÍMERO.</w:t>
      </w:r>
    </w:p>
    <w:tbl>
      <w:tblPr>
        <w:tblStyle w:val="Tablaconcuadrcula"/>
        <w:tblW w:w="5085" w:type="dxa"/>
        <w:jc w:val="center"/>
        <w:tblInd w:w="5394" w:type="dxa"/>
        <w:tblLayout w:type="fixed"/>
        <w:tblLook w:val="04A0" w:firstRow="1" w:lastRow="0" w:firstColumn="1" w:lastColumn="0" w:noHBand="0" w:noVBand="1"/>
      </w:tblPr>
      <w:tblGrid>
        <w:gridCol w:w="2594"/>
        <w:gridCol w:w="1212"/>
        <w:gridCol w:w="616"/>
        <w:gridCol w:w="663"/>
      </w:tblGrid>
      <w:tr w:rsidR="00BA0021" w:rsidRPr="00F041E7" w:rsidTr="00BA0021">
        <w:trPr>
          <w:cantSplit/>
          <w:trHeight w:val="1412"/>
          <w:jc w:val="center"/>
        </w:trPr>
        <w:tc>
          <w:tcPr>
            <w:tcW w:w="2594" w:type="dxa"/>
            <w:vAlign w:val="center"/>
          </w:tcPr>
          <w:p w:rsidR="00BA0021" w:rsidRDefault="00BA0021" w:rsidP="00F02729">
            <w:pPr>
              <w:jc w:val="center"/>
            </w:pPr>
          </w:p>
        </w:tc>
        <w:tc>
          <w:tcPr>
            <w:tcW w:w="1212" w:type="dxa"/>
            <w:textDirection w:val="btLr"/>
            <w:vAlign w:val="center"/>
          </w:tcPr>
          <w:p w:rsidR="00BA0021" w:rsidRPr="00F041E7" w:rsidRDefault="00BA0021" w:rsidP="00F02729">
            <w:pPr>
              <w:ind w:left="113" w:right="113"/>
              <w:jc w:val="center"/>
              <w:rPr>
                <w:b/>
              </w:rPr>
            </w:pPr>
            <w:r w:rsidRPr="00F041E7">
              <w:rPr>
                <w:b/>
              </w:rPr>
              <w:t>Cantidad de zeolita usada (gramos)</w:t>
            </w:r>
          </w:p>
        </w:tc>
        <w:tc>
          <w:tcPr>
            <w:tcW w:w="616" w:type="dxa"/>
            <w:textDirection w:val="btLr"/>
            <w:vAlign w:val="center"/>
          </w:tcPr>
          <w:p w:rsidR="00BA0021" w:rsidRPr="00F041E7" w:rsidRDefault="00BA0021" w:rsidP="00F02729">
            <w:pPr>
              <w:ind w:left="113" w:right="113"/>
              <w:jc w:val="center"/>
              <w:rPr>
                <w:b/>
              </w:rPr>
            </w:pPr>
            <w:r w:rsidRPr="00F041E7">
              <w:rPr>
                <w:b/>
              </w:rPr>
              <w:t>Cantidad de NaOH (mL)</w:t>
            </w:r>
          </w:p>
        </w:tc>
        <w:tc>
          <w:tcPr>
            <w:tcW w:w="663" w:type="dxa"/>
            <w:textDirection w:val="btLr"/>
            <w:vAlign w:val="center"/>
          </w:tcPr>
          <w:p w:rsidR="00BA0021" w:rsidRPr="00F041E7" w:rsidRDefault="00BA0021" w:rsidP="00F02729">
            <w:pPr>
              <w:ind w:left="113" w:right="113"/>
              <w:jc w:val="center"/>
              <w:rPr>
                <w:b/>
              </w:rPr>
            </w:pPr>
            <w:r w:rsidRPr="00F041E7">
              <w:rPr>
                <w:b/>
              </w:rPr>
              <w:t>Porcentaje de NaOH (%)</w:t>
            </w:r>
          </w:p>
        </w:tc>
      </w:tr>
      <w:tr w:rsidR="00BA0021" w:rsidTr="00BA0021">
        <w:trPr>
          <w:jc w:val="center"/>
        </w:trPr>
        <w:tc>
          <w:tcPr>
            <w:tcW w:w="2594" w:type="dxa"/>
            <w:vAlign w:val="center"/>
          </w:tcPr>
          <w:p w:rsidR="00BA0021" w:rsidRDefault="00BA0021" w:rsidP="00F02729">
            <w:pPr>
              <w:jc w:val="center"/>
            </w:pPr>
            <w:r>
              <w:t>G1_P1_60°C_168Hrs</w:t>
            </w:r>
          </w:p>
        </w:tc>
        <w:tc>
          <w:tcPr>
            <w:tcW w:w="1212" w:type="dxa"/>
            <w:vAlign w:val="center"/>
          </w:tcPr>
          <w:p w:rsidR="00BA0021" w:rsidRDefault="00BA0021" w:rsidP="00F02729">
            <w:pPr>
              <w:jc w:val="center"/>
            </w:pPr>
            <w:r>
              <w:t>200</w:t>
            </w:r>
          </w:p>
        </w:tc>
        <w:tc>
          <w:tcPr>
            <w:tcW w:w="616" w:type="dxa"/>
            <w:vAlign w:val="center"/>
          </w:tcPr>
          <w:p w:rsidR="00BA0021" w:rsidRDefault="00BA0021" w:rsidP="00F02729">
            <w:pPr>
              <w:jc w:val="center"/>
            </w:pPr>
            <w:r>
              <w:t>60</w:t>
            </w:r>
          </w:p>
        </w:tc>
        <w:tc>
          <w:tcPr>
            <w:tcW w:w="663" w:type="dxa"/>
            <w:vAlign w:val="center"/>
          </w:tcPr>
          <w:p w:rsidR="00BA0021" w:rsidRDefault="00BA0021" w:rsidP="00F02729">
            <w:pPr>
              <w:jc w:val="center"/>
            </w:pPr>
            <w:r>
              <w:t>30</w:t>
            </w:r>
          </w:p>
        </w:tc>
      </w:tr>
      <w:tr w:rsidR="00BA0021" w:rsidTr="00BA0021">
        <w:trPr>
          <w:jc w:val="center"/>
        </w:trPr>
        <w:tc>
          <w:tcPr>
            <w:tcW w:w="2594" w:type="dxa"/>
            <w:vAlign w:val="center"/>
          </w:tcPr>
          <w:p w:rsidR="00BA0021" w:rsidRDefault="00BA0021" w:rsidP="00F02729">
            <w:pPr>
              <w:jc w:val="center"/>
            </w:pPr>
            <w:r>
              <w:t>G2_P1_60°C_168Hrs</w:t>
            </w:r>
          </w:p>
        </w:tc>
        <w:tc>
          <w:tcPr>
            <w:tcW w:w="1212" w:type="dxa"/>
            <w:vAlign w:val="center"/>
          </w:tcPr>
          <w:p w:rsidR="00BA0021" w:rsidRDefault="00BA0021" w:rsidP="00F02729">
            <w:pPr>
              <w:jc w:val="center"/>
            </w:pPr>
            <w:r>
              <w:t>190</w:t>
            </w:r>
          </w:p>
        </w:tc>
        <w:tc>
          <w:tcPr>
            <w:tcW w:w="616" w:type="dxa"/>
            <w:vAlign w:val="center"/>
          </w:tcPr>
          <w:p w:rsidR="00BA0021" w:rsidRDefault="00BA0021" w:rsidP="00F02729">
            <w:pPr>
              <w:jc w:val="center"/>
            </w:pPr>
            <w:r>
              <w:t>76</w:t>
            </w:r>
          </w:p>
        </w:tc>
        <w:tc>
          <w:tcPr>
            <w:tcW w:w="663" w:type="dxa"/>
            <w:vAlign w:val="center"/>
          </w:tcPr>
          <w:p w:rsidR="00BA0021" w:rsidRDefault="00BA0021" w:rsidP="00F02729">
            <w:pPr>
              <w:jc w:val="center"/>
            </w:pPr>
            <w:r>
              <w:t>40</w:t>
            </w:r>
          </w:p>
        </w:tc>
      </w:tr>
      <w:tr w:rsidR="00BA0021" w:rsidTr="00BA0021">
        <w:trPr>
          <w:jc w:val="center"/>
        </w:trPr>
        <w:tc>
          <w:tcPr>
            <w:tcW w:w="2594" w:type="dxa"/>
            <w:vAlign w:val="center"/>
          </w:tcPr>
          <w:p w:rsidR="00BA0021" w:rsidRDefault="00BA0021" w:rsidP="00F02729">
            <w:pPr>
              <w:jc w:val="center"/>
            </w:pPr>
            <w:r>
              <w:t>G3_P1_60°C_168Hrs</w:t>
            </w:r>
          </w:p>
        </w:tc>
        <w:tc>
          <w:tcPr>
            <w:tcW w:w="1212" w:type="dxa"/>
            <w:vAlign w:val="center"/>
          </w:tcPr>
          <w:p w:rsidR="00BA0021" w:rsidRDefault="00BA0021" w:rsidP="00F02729">
            <w:pPr>
              <w:jc w:val="center"/>
            </w:pPr>
            <w:r>
              <w:t>180</w:t>
            </w:r>
          </w:p>
        </w:tc>
        <w:tc>
          <w:tcPr>
            <w:tcW w:w="616" w:type="dxa"/>
            <w:vAlign w:val="center"/>
          </w:tcPr>
          <w:p w:rsidR="00BA0021" w:rsidRDefault="00BA0021" w:rsidP="00F02729">
            <w:pPr>
              <w:jc w:val="center"/>
            </w:pPr>
            <w:r>
              <w:t>90</w:t>
            </w:r>
          </w:p>
        </w:tc>
        <w:tc>
          <w:tcPr>
            <w:tcW w:w="663" w:type="dxa"/>
            <w:vAlign w:val="center"/>
          </w:tcPr>
          <w:p w:rsidR="00BA0021" w:rsidRDefault="00BA0021" w:rsidP="00F02729">
            <w:pPr>
              <w:jc w:val="center"/>
            </w:pPr>
            <w:r>
              <w:t>50</w:t>
            </w:r>
          </w:p>
        </w:tc>
      </w:tr>
      <w:tr w:rsidR="00BA0021" w:rsidTr="00BA0021">
        <w:trPr>
          <w:jc w:val="center"/>
        </w:trPr>
        <w:tc>
          <w:tcPr>
            <w:tcW w:w="2594" w:type="dxa"/>
            <w:vAlign w:val="center"/>
          </w:tcPr>
          <w:p w:rsidR="00BA0021" w:rsidRDefault="00BA0021" w:rsidP="00F02729">
            <w:pPr>
              <w:jc w:val="center"/>
            </w:pPr>
            <w:r>
              <w:t>G4_P1_60°C_168Hrs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102</w:t>
            </w:r>
          </w:p>
        </w:tc>
        <w:tc>
          <w:tcPr>
            <w:tcW w:w="663" w:type="dxa"/>
            <w:vAlign w:val="center"/>
          </w:tcPr>
          <w:p w:rsidR="00BA0021" w:rsidRDefault="00BA0021" w:rsidP="00F02729">
            <w:pPr>
              <w:jc w:val="center"/>
            </w:pPr>
            <w:r>
              <w:t>60</w:t>
            </w:r>
          </w:p>
        </w:tc>
      </w:tr>
      <w:tr w:rsidR="00BA0021" w:rsidTr="00BA0021">
        <w:trPr>
          <w:jc w:val="center"/>
        </w:trPr>
        <w:tc>
          <w:tcPr>
            <w:tcW w:w="2594" w:type="dxa"/>
            <w:vAlign w:val="center"/>
          </w:tcPr>
          <w:p w:rsidR="00BA0021" w:rsidRDefault="00BA0021" w:rsidP="00F02729">
            <w:pPr>
              <w:jc w:val="center"/>
            </w:pPr>
          </w:p>
        </w:tc>
        <w:tc>
          <w:tcPr>
            <w:tcW w:w="1212" w:type="dxa"/>
            <w:vAlign w:val="center"/>
          </w:tcPr>
          <w:p w:rsidR="00BA0021" w:rsidRDefault="00BA0021" w:rsidP="00F02729">
            <w:pPr>
              <w:jc w:val="center"/>
            </w:pPr>
          </w:p>
        </w:tc>
        <w:tc>
          <w:tcPr>
            <w:tcW w:w="616" w:type="dxa"/>
            <w:vAlign w:val="center"/>
          </w:tcPr>
          <w:p w:rsidR="00BA0021" w:rsidRDefault="00BA0021" w:rsidP="00F02729">
            <w:pPr>
              <w:jc w:val="center"/>
            </w:pPr>
          </w:p>
        </w:tc>
        <w:tc>
          <w:tcPr>
            <w:tcW w:w="663" w:type="dxa"/>
            <w:vAlign w:val="center"/>
          </w:tcPr>
          <w:p w:rsidR="00BA0021" w:rsidRDefault="00BA0021" w:rsidP="00F02729">
            <w:pPr>
              <w:jc w:val="center"/>
            </w:pPr>
          </w:p>
        </w:tc>
      </w:tr>
      <w:tr w:rsidR="00BA0021" w:rsidTr="00BA0021">
        <w:trPr>
          <w:jc w:val="center"/>
        </w:trPr>
        <w:tc>
          <w:tcPr>
            <w:tcW w:w="2594" w:type="dxa"/>
            <w:vAlign w:val="center"/>
          </w:tcPr>
          <w:p w:rsidR="00BA0021" w:rsidRDefault="00BA0021" w:rsidP="00F02729">
            <w:pPr>
              <w:jc w:val="center"/>
            </w:pPr>
            <w:r>
              <w:t>G1_P2_60°C_20horas</w:t>
            </w:r>
          </w:p>
        </w:tc>
        <w:tc>
          <w:tcPr>
            <w:tcW w:w="1212" w:type="dxa"/>
            <w:vAlign w:val="center"/>
          </w:tcPr>
          <w:p w:rsidR="00BA0021" w:rsidRDefault="00BA0021" w:rsidP="00F02729">
            <w:pPr>
              <w:jc w:val="center"/>
            </w:pPr>
            <w:r>
              <w:t>200</w:t>
            </w:r>
          </w:p>
        </w:tc>
        <w:tc>
          <w:tcPr>
            <w:tcW w:w="616" w:type="dxa"/>
            <w:vAlign w:val="center"/>
          </w:tcPr>
          <w:p w:rsidR="00BA0021" w:rsidRDefault="00BA0021" w:rsidP="00F02729">
            <w:pPr>
              <w:jc w:val="center"/>
            </w:pPr>
            <w:r>
              <w:t>60</w:t>
            </w:r>
          </w:p>
        </w:tc>
        <w:tc>
          <w:tcPr>
            <w:tcW w:w="663" w:type="dxa"/>
            <w:vAlign w:val="center"/>
          </w:tcPr>
          <w:p w:rsidR="00BA0021" w:rsidRDefault="00BA0021" w:rsidP="00F02729">
            <w:pPr>
              <w:jc w:val="center"/>
            </w:pPr>
            <w:r>
              <w:t>30</w:t>
            </w:r>
          </w:p>
        </w:tc>
      </w:tr>
      <w:tr w:rsidR="00BA0021" w:rsidTr="00BA0021">
        <w:trPr>
          <w:jc w:val="center"/>
        </w:trPr>
        <w:tc>
          <w:tcPr>
            <w:tcW w:w="2594" w:type="dxa"/>
            <w:vAlign w:val="center"/>
          </w:tcPr>
          <w:p w:rsidR="00BA0021" w:rsidRDefault="00BA0021" w:rsidP="00F02729">
            <w:pPr>
              <w:jc w:val="center"/>
            </w:pPr>
            <w:r>
              <w:t>G2_P2_60°C_20horas</w:t>
            </w:r>
          </w:p>
        </w:tc>
        <w:tc>
          <w:tcPr>
            <w:tcW w:w="1212" w:type="dxa"/>
            <w:vAlign w:val="center"/>
          </w:tcPr>
          <w:p w:rsidR="00BA0021" w:rsidRDefault="00BA0021" w:rsidP="00F02729">
            <w:pPr>
              <w:jc w:val="center"/>
            </w:pPr>
            <w:r>
              <w:t>190</w:t>
            </w:r>
          </w:p>
        </w:tc>
        <w:tc>
          <w:tcPr>
            <w:tcW w:w="616" w:type="dxa"/>
            <w:vAlign w:val="center"/>
          </w:tcPr>
          <w:p w:rsidR="00BA0021" w:rsidRDefault="00BA0021" w:rsidP="00F02729">
            <w:pPr>
              <w:jc w:val="center"/>
            </w:pPr>
            <w:r>
              <w:t>76</w:t>
            </w:r>
          </w:p>
        </w:tc>
        <w:tc>
          <w:tcPr>
            <w:tcW w:w="663" w:type="dxa"/>
            <w:vAlign w:val="center"/>
          </w:tcPr>
          <w:p w:rsidR="00BA0021" w:rsidRDefault="00BA0021" w:rsidP="00F02729">
            <w:pPr>
              <w:jc w:val="center"/>
            </w:pPr>
            <w:r>
              <w:t>40</w:t>
            </w:r>
          </w:p>
        </w:tc>
      </w:tr>
      <w:tr w:rsidR="00BA0021" w:rsidTr="00BA0021">
        <w:trPr>
          <w:jc w:val="center"/>
        </w:trPr>
        <w:tc>
          <w:tcPr>
            <w:tcW w:w="2594" w:type="dxa"/>
            <w:vAlign w:val="center"/>
          </w:tcPr>
          <w:p w:rsidR="00BA0021" w:rsidRDefault="00BA0021" w:rsidP="00F02729">
            <w:pPr>
              <w:jc w:val="center"/>
            </w:pPr>
            <w:r>
              <w:t>G3_P2_60°C_20horas</w:t>
            </w:r>
          </w:p>
        </w:tc>
        <w:tc>
          <w:tcPr>
            <w:tcW w:w="1212" w:type="dxa"/>
            <w:vAlign w:val="center"/>
          </w:tcPr>
          <w:p w:rsidR="00BA0021" w:rsidRDefault="00BA0021" w:rsidP="00F02729">
            <w:pPr>
              <w:jc w:val="center"/>
            </w:pPr>
            <w:r>
              <w:t>180</w:t>
            </w:r>
          </w:p>
        </w:tc>
        <w:tc>
          <w:tcPr>
            <w:tcW w:w="616" w:type="dxa"/>
            <w:vAlign w:val="center"/>
          </w:tcPr>
          <w:p w:rsidR="00BA0021" w:rsidRDefault="00BA0021" w:rsidP="00F02729">
            <w:pPr>
              <w:jc w:val="center"/>
            </w:pPr>
            <w:r>
              <w:t>90</w:t>
            </w:r>
          </w:p>
        </w:tc>
        <w:tc>
          <w:tcPr>
            <w:tcW w:w="663" w:type="dxa"/>
            <w:vAlign w:val="center"/>
          </w:tcPr>
          <w:p w:rsidR="00BA0021" w:rsidRDefault="00BA0021" w:rsidP="00F02729">
            <w:pPr>
              <w:jc w:val="center"/>
            </w:pPr>
            <w:r>
              <w:t>50</w:t>
            </w:r>
          </w:p>
        </w:tc>
      </w:tr>
      <w:tr w:rsidR="00BA0021" w:rsidTr="00BA0021">
        <w:trPr>
          <w:jc w:val="center"/>
        </w:trPr>
        <w:tc>
          <w:tcPr>
            <w:tcW w:w="2594" w:type="dxa"/>
            <w:vAlign w:val="center"/>
          </w:tcPr>
          <w:p w:rsidR="00BA0021" w:rsidRDefault="00BA0021" w:rsidP="00F02729">
            <w:pPr>
              <w:jc w:val="center"/>
            </w:pPr>
            <w:r>
              <w:t>G4_P2_60°C_20horas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102</w:t>
            </w:r>
          </w:p>
        </w:tc>
        <w:tc>
          <w:tcPr>
            <w:tcW w:w="663" w:type="dxa"/>
            <w:vAlign w:val="center"/>
          </w:tcPr>
          <w:p w:rsidR="00BA0021" w:rsidRDefault="00BA0021" w:rsidP="00F02729">
            <w:pPr>
              <w:jc w:val="center"/>
            </w:pPr>
            <w:r>
              <w:t>60</w:t>
            </w:r>
          </w:p>
        </w:tc>
      </w:tr>
      <w:tr w:rsidR="00BA0021" w:rsidTr="00BA0021">
        <w:trPr>
          <w:jc w:val="center"/>
        </w:trPr>
        <w:tc>
          <w:tcPr>
            <w:tcW w:w="2594" w:type="dxa"/>
            <w:vAlign w:val="center"/>
          </w:tcPr>
          <w:p w:rsidR="00BA0021" w:rsidRDefault="00BA0021" w:rsidP="00F02729">
            <w:pPr>
              <w:jc w:val="center"/>
            </w:pPr>
          </w:p>
        </w:tc>
        <w:tc>
          <w:tcPr>
            <w:tcW w:w="1212" w:type="dxa"/>
            <w:vAlign w:val="center"/>
          </w:tcPr>
          <w:p w:rsidR="00BA0021" w:rsidRDefault="00BA0021" w:rsidP="00F02729">
            <w:pPr>
              <w:jc w:val="center"/>
            </w:pPr>
          </w:p>
        </w:tc>
        <w:tc>
          <w:tcPr>
            <w:tcW w:w="616" w:type="dxa"/>
            <w:vAlign w:val="center"/>
          </w:tcPr>
          <w:p w:rsidR="00BA0021" w:rsidRDefault="00BA0021" w:rsidP="00F02729">
            <w:pPr>
              <w:jc w:val="center"/>
            </w:pPr>
          </w:p>
        </w:tc>
        <w:tc>
          <w:tcPr>
            <w:tcW w:w="663" w:type="dxa"/>
            <w:vAlign w:val="center"/>
          </w:tcPr>
          <w:p w:rsidR="00BA0021" w:rsidRDefault="00BA0021" w:rsidP="00F02729">
            <w:pPr>
              <w:jc w:val="center"/>
            </w:pPr>
          </w:p>
        </w:tc>
      </w:tr>
      <w:tr w:rsidR="00BA0021" w:rsidTr="00BA0021">
        <w:trPr>
          <w:jc w:val="center"/>
        </w:trPr>
        <w:tc>
          <w:tcPr>
            <w:tcW w:w="2594" w:type="dxa"/>
            <w:vAlign w:val="center"/>
          </w:tcPr>
          <w:p w:rsidR="00BA0021" w:rsidRDefault="00BA0021" w:rsidP="00F02729">
            <w:pPr>
              <w:jc w:val="center"/>
            </w:pPr>
            <w:r>
              <w:t>G1_P3_40°C_165Hrs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51</w:t>
            </w:r>
          </w:p>
        </w:tc>
        <w:tc>
          <w:tcPr>
            <w:tcW w:w="663" w:type="dxa"/>
            <w:vAlign w:val="center"/>
          </w:tcPr>
          <w:p w:rsidR="00BA0021" w:rsidRDefault="00BA0021" w:rsidP="00F02729">
            <w:pPr>
              <w:jc w:val="center"/>
            </w:pPr>
            <w:r>
              <w:t>30</w:t>
            </w:r>
          </w:p>
        </w:tc>
      </w:tr>
      <w:tr w:rsidR="00BA0021" w:rsidTr="00BA0021">
        <w:trPr>
          <w:jc w:val="center"/>
        </w:trPr>
        <w:tc>
          <w:tcPr>
            <w:tcW w:w="2594" w:type="dxa"/>
            <w:tcBorders>
              <w:right w:val="single" w:sz="2" w:space="0" w:color="auto"/>
            </w:tcBorders>
            <w:vAlign w:val="center"/>
          </w:tcPr>
          <w:p w:rsidR="00BA0021" w:rsidRDefault="00BA0021" w:rsidP="00F02729">
            <w:pPr>
              <w:jc w:val="center"/>
            </w:pPr>
            <w:r>
              <w:t>G2_P3_40°C_165Hrs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68</w:t>
            </w:r>
          </w:p>
        </w:tc>
        <w:tc>
          <w:tcPr>
            <w:tcW w:w="663" w:type="dxa"/>
            <w:vAlign w:val="center"/>
          </w:tcPr>
          <w:p w:rsidR="00BA0021" w:rsidRDefault="00BA0021" w:rsidP="00F02729">
            <w:pPr>
              <w:jc w:val="center"/>
            </w:pPr>
            <w:r>
              <w:t>40</w:t>
            </w:r>
          </w:p>
        </w:tc>
      </w:tr>
      <w:tr w:rsidR="00BA0021" w:rsidTr="00BA0021">
        <w:trPr>
          <w:jc w:val="center"/>
        </w:trPr>
        <w:tc>
          <w:tcPr>
            <w:tcW w:w="2594" w:type="dxa"/>
            <w:tcBorders>
              <w:right w:val="single" w:sz="2" w:space="0" w:color="auto"/>
            </w:tcBorders>
            <w:vAlign w:val="center"/>
          </w:tcPr>
          <w:p w:rsidR="00BA0021" w:rsidRDefault="00BA0021" w:rsidP="00F02729">
            <w:pPr>
              <w:jc w:val="center"/>
            </w:pPr>
            <w:r>
              <w:t>G3_P3_40°C_165Hrs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85</w:t>
            </w:r>
          </w:p>
        </w:tc>
        <w:tc>
          <w:tcPr>
            <w:tcW w:w="663" w:type="dxa"/>
            <w:vAlign w:val="center"/>
          </w:tcPr>
          <w:p w:rsidR="00BA0021" w:rsidRDefault="00BA0021" w:rsidP="00F02729">
            <w:pPr>
              <w:jc w:val="center"/>
            </w:pPr>
            <w:r>
              <w:t>50</w:t>
            </w:r>
          </w:p>
        </w:tc>
      </w:tr>
      <w:tr w:rsidR="00BA0021" w:rsidTr="00BA0021">
        <w:trPr>
          <w:jc w:val="center"/>
        </w:trPr>
        <w:tc>
          <w:tcPr>
            <w:tcW w:w="2594" w:type="dxa"/>
            <w:tcBorders>
              <w:right w:val="single" w:sz="2" w:space="0" w:color="auto"/>
            </w:tcBorders>
            <w:vAlign w:val="center"/>
          </w:tcPr>
          <w:p w:rsidR="00BA0021" w:rsidRDefault="00BA0021" w:rsidP="00F02729">
            <w:pPr>
              <w:jc w:val="center"/>
            </w:pPr>
            <w:r>
              <w:t>G4_P3_40°C_165Hrs</w:t>
            </w:r>
          </w:p>
        </w:tc>
        <w:tc>
          <w:tcPr>
            <w:tcW w:w="1212" w:type="dxa"/>
            <w:vAlign w:val="center"/>
          </w:tcPr>
          <w:p w:rsidR="00BA0021" w:rsidRDefault="00BA0021" w:rsidP="00F02729">
            <w:pPr>
              <w:jc w:val="center"/>
            </w:pPr>
            <w:r>
              <w:t>170</w:t>
            </w:r>
          </w:p>
        </w:tc>
        <w:tc>
          <w:tcPr>
            <w:tcW w:w="616" w:type="dxa"/>
            <w:vAlign w:val="center"/>
          </w:tcPr>
          <w:p w:rsidR="00BA0021" w:rsidRDefault="00BA0021" w:rsidP="00F02729">
            <w:pPr>
              <w:jc w:val="center"/>
            </w:pPr>
            <w:r>
              <w:t>102</w:t>
            </w:r>
          </w:p>
        </w:tc>
        <w:tc>
          <w:tcPr>
            <w:tcW w:w="663" w:type="dxa"/>
            <w:vAlign w:val="center"/>
          </w:tcPr>
          <w:p w:rsidR="00BA0021" w:rsidRDefault="00BA0021" w:rsidP="00F02729">
            <w:pPr>
              <w:jc w:val="center"/>
            </w:pPr>
            <w:r>
              <w:t>60</w:t>
            </w:r>
          </w:p>
        </w:tc>
      </w:tr>
    </w:tbl>
    <w:p w:rsidR="00BA0021" w:rsidRDefault="00BA0021" w:rsidP="00E56EBD">
      <w:pPr>
        <w:jc w:val="center"/>
        <w:rPr>
          <w:rFonts w:ascii="Times New Roman" w:hAnsi="Times New Roman" w:cs="Times New Roman"/>
          <w:b/>
          <w:sz w:val="24"/>
          <w:szCs w:val="24"/>
        </w:rPr>
      </w:pPr>
    </w:p>
    <w:p w:rsidR="00BA0021" w:rsidRDefault="00BA0021" w:rsidP="00E56EBD">
      <w:pPr>
        <w:jc w:val="center"/>
        <w:rPr>
          <w:rFonts w:ascii="Times New Roman" w:hAnsi="Times New Roman" w:cs="Times New Roman"/>
          <w:b/>
          <w:sz w:val="24"/>
          <w:szCs w:val="24"/>
        </w:rPr>
      </w:pPr>
    </w:p>
    <w:p w:rsidR="00BA0021" w:rsidRDefault="00BA0021">
      <w:pPr>
        <w:rPr>
          <w:rFonts w:ascii="Times New Roman" w:hAnsi="Times New Roman" w:cs="Times New Roman"/>
          <w:b/>
          <w:sz w:val="24"/>
          <w:szCs w:val="24"/>
        </w:rPr>
      </w:pPr>
      <w:r>
        <w:rPr>
          <w:rFonts w:ascii="Times New Roman" w:hAnsi="Times New Roman" w:cs="Times New Roman"/>
          <w:b/>
          <w:sz w:val="24"/>
          <w:szCs w:val="24"/>
        </w:rPr>
        <w:br w:type="page"/>
      </w:r>
    </w:p>
    <w:p w:rsidR="00D762D2" w:rsidRPr="003D28B8" w:rsidRDefault="00DB5628" w:rsidP="00E56EBD">
      <w:pPr>
        <w:jc w:val="center"/>
        <w:rPr>
          <w:rFonts w:ascii="Arial" w:hAnsi="Arial" w:cs="Arial"/>
          <w:b/>
          <w:sz w:val="24"/>
          <w:szCs w:val="24"/>
        </w:rPr>
      </w:pPr>
      <w:r w:rsidRPr="003D28B8">
        <w:rPr>
          <w:rFonts w:ascii="Arial" w:hAnsi="Arial" w:cs="Arial"/>
          <w:b/>
          <w:sz w:val="24"/>
          <w:szCs w:val="24"/>
        </w:rPr>
        <w:lastRenderedPageBreak/>
        <w:t>APÉ</w:t>
      </w:r>
      <w:r w:rsidR="00E071DA" w:rsidRPr="003D28B8">
        <w:rPr>
          <w:rFonts w:ascii="Arial" w:hAnsi="Arial" w:cs="Arial"/>
          <w:b/>
          <w:sz w:val="24"/>
          <w:szCs w:val="24"/>
        </w:rPr>
        <w:t>NDICE B</w:t>
      </w:r>
    </w:p>
    <w:p w:rsidR="0015411A" w:rsidRDefault="0015411A" w:rsidP="001D2691">
      <w:pPr>
        <w:pStyle w:val="Sinespaciado"/>
        <w:ind w:left="446"/>
      </w:pPr>
    </w:p>
    <w:p w:rsidR="005810D5" w:rsidRDefault="001E2973" w:rsidP="001E2973">
      <w:pPr>
        <w:keepNext/>
        <w:tabs>
          <w:tab w:val="left" w:pos="0"/>
        </w:tabs>
        <w:spacing w:after="100" w:afterAutospacing="1"/>
      </w:pPr>
      <w:r>
        <w:rPr>
          <w:rFonts w:ascii="Arial" w:hAnsi="Arial" w:cs="Arial"/>
          <w:b/>
          <w:sz w:val="24"/>
          <w:szCs w:val="24"/>
        </w:rPr>
        <w:t>T</w:t>
      </w:r>
      <w:r w:rsidRPr="00244BE3">
        <w:rPr>
          <w:rFonts w:ascii="Arial" w:hAnsi="Arial" w:cs="Arial"/>
          <w:b/>
          <w:sz w:val="24"/>
          <w:szCs w:val="24"/>
        </w:rPr>
        <w:t>ermo</w:t>
      </w:r>
      <w:r>
        <w:rPr>
          <w:rFonts w:ascii="Arial" w:hAnsi="Arial" w:cs="Arial"/>
          <w:b/>
          <w:sz w:val="24"/>
          <w:szCs w:val="24"/>
        </w:rPr>
        <w:t>gramas</w:t>
      </w:r>
      <w:r w:rsidRPr="00244BE3">
        <w:rPr>
          <w:rFonts w:ascii="Arial" w:hAnsi="Arial" w:cs="Arial"/>
          <w:b/>
          <w:sz w:val="24"/>
          <w:szCs w:val="24"/>
        </w:rPr>
        <w:t xml:space="preserve"> de la zeolita y geopolímeros</w:t>
      </w:r>
      <w:r>
        <w:rPr>
          <w:rFonts w:ascii="Arial" w:hAnsi="Arial" w:cs="Arial"/>
          <w:b/>
          <w:sz w:val="24"/>
          <w:szCs w:val="24"/>
        </w:rPr>
        <w:t>.</w:t>
      </w:r>
      <w:r w:rsidR="009A0B75" w:rsidRPr="00A6628B">
        <w:rPr>
          <w:noProof/>
        </w:rPr>
        <w:drawing>
          <wp:inline distT="0" distB="0" distL="0" distR="0" wp14:anchorId="51815CEE" wp14:editId="6AD7056D">
            <wp:extent cx="5429250" cy="2544445"/>
            <wp:effectExtent l="0" t="0" r="0" b="8255"/>
            <wp:docPr id="2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5429250" cy="2544445"/>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 xml:space="preserve">FIGURA </w:t>
      </w:r>
      <w:r>
        <w:rPr>
          <w:rFonts w:ascii="Arial" w:hAnsi="Arial" w:cs="Arial"/>
          <w:sz w:val="24"/>
          <w:szCs w:val="24"/>
        </w:rPr>
        <w:t>B.1. ATG-CSD</w:t>
      </w:r>
      <w:r w:rsidRPr="005810D5">
        <w:rPr>
          <w:rFonts w:ascii="Arial" w:hAnsi="Arial" w:cs="Arial"/>
          <w:sz w:val="24"/>
          <w:szCs w:val="24"/>
        </w:rPr>
        <w:t xml:space="preserve"> DE LA ZEOLITA POLICÍA EN SU ESTADO NATURAL.</w:t>
      </w:r>
    </w:p>
    <w:p w:rsidR="00512DDD" w:rsidRPr="00B565B2" w:rsidRDefault="00512DDD" w:rsidP="007561BB">
      <w:pPr>
        <w:pStyle w:val="Sinespaciado"/>
        <w:tabs>
          <w:tab w:val="left" w:pos="-270"/>
          <w:tab w:val="left" w:pos="0"/>
        </w:tabs>
        <w:spacing w:before="100" w:beforeAutospacing="1"/>
        <w:jc w:val="center"/>
        <w:rPr>
          <w:rFonts w:ascii="Arial" w:hAnsi="Arial" w:cs="Arial"/>
          <w:sz w:val="24"/>
          <w:szCs w:val="24"/>
        </w:rPr>
      </w:pPr>
    </w:p>
    <w:p w:rsidR="00D762D2" w:rsidRPr="00B565B2" w:rsidRDefault="00D762D2" w:rsidP="0015411A">
      <w:pPr>
        <w:tabs>
          <w:tab w:val="left" w:pos="-270"/>
          <w:tab w:val="left" w:pos="0"/>
        </w:tabs>
        <w:spacing w:before="100" w:beforeAutospacing="1" w:after="0" w:line="240" w:lineRule="auto"/>
        <w:jc w:val="center"/>
        <w:rPr>
          <w:rFonts w:ascii="Arial" w:hAnsi="Arial" w:cs="Arial"/>
          <w:sz w:val="24"/>
          <w:szCs w:val="24"/>
        </w:rPr>
      </w:pPr>
    </w:p>
    <w:p w:rsidR="005810D5" w:rsidRDefault="009A0B75" w:rsidP="005810D5">
      <w:pPr>
        <w:keepNext/>
        <w:tabs>
          <w:tab w:val="left" w:pos="0"/>
        </w:tabs>
        <w:spacing w:after="100" w:afterAutospacing="1"/>
        <w:jc w:val="center"/>
      </w:pPr>
      <w:r w:rsidRPr="00A6628B">
        <w:rPr>
          <w:noProof/>
        </w:rPr>
        <w:drawing>
          <wp:inline distT="0" distB="0" distL="0" distR="0" wp14:anchorId="55F8272C" wp14:editId="2C03B780">
            <wp:extent cx="5429250" cy="2544445"/>
            <wp:effectExtent l="0" t="0" r="0" b="8255"/>
            <wp:docPr id="25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5429250" cy="2544445"/>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B.2. ATG-CSDDEL GEOPOLÍMERO G1_P1</w:t>
      </w:r>
      <w:r w:rsidRPr="005810D5">
        <w:rPr>
          <w:rFonts w:ascii="Arial" w:hAnsi="Arial" w:cs="Arial"/>
          <w:sz w:val="24"/>
          <w:szCs w:val="24"/>
        </w:rPr>
        <w:t>.</w:t>
      </w:r>
    </w:p>
    <w:p w:rsidR="00512DDD" w:rsidRDefault="00512DDD" w:rsidP="0015411A">
      <w:pPr>
        <w:pStyle w:val="Sinespaciado"/>
        <w:tabs>
          <w:tab w:val="left" w:pos="0"/>
        </w:tabs>
      </w:pPr>
    </w:p>
    <w:p w:rsidR="001D2691" w:rsidRPr="0015411A" w:rsidRDefault="001D2691" w:rsidP="0015411A">
      <w:pPr>
        <w:pStyle w:val="Sinespaciado"/>
        <w:tabs>
          <w:tab w:val="left" w:pos="0"/>
        </w:tabs>
      </w:pPr>
    </w:p>
    <w:p w:rsidR="005810D5" w:rsidRDefault="009A0B75" w:rsidP="005810D5">
      <w:pPr>
        <w:keepNext/>
        <w:tabs>
          <w:tab w:val="left" w:pos="-270"/>
          <w:tab w:val="left" w:pos="0"/>
        </w:tabs>
        <w:spacing w:after="100" w:afterAutospacing="1" w:line="240" w:lineRule="auto"/>
        <w:jc w:val="center"/>
      </w:pPr>
      <w:r w:rsidRPr="00551F88">
        <w:rPr>
          <w:noProof/>
        </w:rPr>
        <w:lastRenderedPageBreak/>
        <w:drawing>
          <wp:inline distT="0" distB="0" distL="0" distR="0" wp14:anchorId="25A36E49" wp14:editId="09CAB69F">
            <wp:extent cx="5429250" cy="2524760"/>
            <wp:effectExtent l="0" t="0" r="0" b="8890"/>
            <wp:docPr id="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srcRect/>
                    <a:stretch>
                      <a:fillRect/>
                    </a:stretch>
                  </pic:blipFill>
                  <pic:spPr bwMode="auto">
                    <a:xfrm>
                      <a:off x="0" y="0"/>
                      <a:ext cx="5429250" cy="2524760"/>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B.3</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G2_P1</w:t>
      </w:r>
      <w:r w:rsidRPr="005810D5">
        <w:rPr>
          <w:rFonts w:ascii="Arial" w:hAnsi="Arial" w:cs="Arial"/>
          <w:sz w:val="24"/>
          <w:szCs w:val="24"/>
        </w:rPr>
        <w:t>.</w:t>
      </w:r>
    </w:p>
    <w:p w:rsidR="00CE38D6" w:rsidRDefault="00CE38D6" w:rsidP="005810D5">
      <w:pPr>
        <w:pStyle w:val="Sinespaciado"/>
        <w:tabs>
          <w:tab w:val="left" w:pos="-270"/>
          <w:tab w:val="left" w:pos="0"/>
        </w:tabs>
        <w:jc w:val="center"/>
        <w:rPr>
          <w:rFonts w:ascii="Arial" w:hAnsi="Arial" w:cs="Arial"/>
          <w:sz w:val="24"/>
          <w:szCs w:val="24"/>
        </w:rPr>
      </w:pPr>
    </w:p>
    <w:p w:rsidR="00CE38D6" w:rsidRPr="005810D5" w:rsidRDefault="00CE38D6" w:rsidP="005810D5">
      <w:pPr>
        <w:pStyle w:val="Sinespaciado"/>
        <w:tabs>
          <w:tab w:val="left" w:pos="-270"/>
          <w:tab w:val="left" w:pos="0"/>
        </w:tabs>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sidRPr="00551F88">
        <w:rPr>
          <w:noProof/>
        </w:rPr>
        <w:drawing>
          <wp:inline distT="0" distB="0" distL="0" distR="0" wp14:anchorId="40CCABE8" wp14:editId="06EBBB53">
            <wp:extent cx="5429250" cy="2519680"/>
            <wp:effectExtent l="0" t="0" r="0" b="0"/>
            <wp:docPr id="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5429250" cy="2519680"/>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B.4</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G3_P1</w:t>
      </w:r>
      <w:r w:rsidRPr="005810D5">
        <w:rPr>
          <w:rFonts w:ascii="Arial" w:hAnsi="Arial" w:cs="Arial"/>
          <w:sz w:val="24"/>
          <w:szCs w:val="24"/>
        </w:rPr>
        <w:t>.</w:t>
      </w:r>
    </w:p>
    <w:p w:rsidR="00512DDD" w:rsidRPr="00B565B2" w:rsidRDefault="00512DDD" w:rsidP="001D2691">
      <w:pPr>
        <w:pStyle w:val="Sinespaciado"/>
      </w:pPr>
    </w:p>
    <w:p w:rsidR="001D2691" w:rsidRDefault="001D2691" w:rsidP="001D2691">
      <w:pPr>
        <w:tabs>
          <w:tab w:val="left" w:pos="-270"/>
          <w:tab w:val="left" w:pos="0"/>
        </w:tabs>
        <w:spacing w:after="100" w:afterAutospacing="1" w:line="240" w:lineRule="auto"/>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sidRPr="00551F88">
        <w:rPr>
          <w:noProof/>
        </w:rPr>
        <w:lastRenderedPageBreak/>
        <w:drawing>
          <wp:inline distT="0" distB="0" distL="0" distR="0" wp14:anchorId="1C7E230A" wp14:editId="2E12FFD7">
            <wp:extent cx="5429250" cy="2509520"/>
            <wp:effectExtent l="0" t="0" r="0" b="5080"/>
            <wp:docPr id="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srcRect/>
                    <a:stretch>
                      <a:fillRect/>
                    </a:stretch>
                  </pic:blipFill>
                  <pic:spPr bwMode="auto">
                    <a:xfrm>
                      <a:off x="0" y="0"/>
                      <a:ext cx="5429250" cy="2509520"/>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B.5</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G4_P1</w:t>
      </w:r>
      <w:r w:rsidRPr="005810D5">
        <w:rPr>
          <w:rFonts w:ascii="Arial" w:hAnsi="Arial" w:cs="Arial"/>
          <w:sz w:val="24"/>
          <w:szCs w:val="24"/>
        </w:rPr>
        <w:t>.</w:t>
      </w:r>
    </w:p>
    <w:p w:rsidR="000C3D13" w:rsidRDefault="000C3D13" w:rsidP="005810D5">
      <w:pPr>
        <w:pStyle w:val="Sinespaciado"/>
        <w:tabs>
          <w:tab w:val="left" w:pos="-270"/>
          <w:tab w:val="left" w:pos="0"/>
        </w:tabs>
        <w:jc w:val="center"/>
        <w:rPr>
          <w:rFonts w:ascii="Arial" w:hAnsi="Arial" w:cs="Arial"/>
          <w:sz w:val="24"/>
          <w:szCs w:val="24"/>
        </w:rPr>
      </w:pPr>
    </w:p>
    <w:p w:rsidR="000C3D13" w:rsidRPr="005810D5" w:rsidRDefault="000C3D13" w:rsidP="005810D5">
      <w:pPr>
        <w:pStyle w:val="Sinespaciado"/>
        <w:tabs>
          <w:tab w:val="left" w:pos="-270"/>
          <w:tab w:val="left" w:pos="0"/>
        </w:tabs>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Pr>
          <w:noProof/>
        </w:rPr>
        <w:drawing>
          <wp:inline distT="0" distB="0" distL="0" distR="0" wp14:anchorId="29EDA057" wp14:editId="1C2CFD27">
            <wp:extent cx="5422900" cy="2519680"/>
            <wp:effectExtent l="19050" t="0" r="6350" b="0"/>
            <wp:docPr id="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srcRect/>
                    <a:stretch>
                      <a:fillRect/>
                    </a:stretch>
                  </pic:blipFill>
                  <pic:spPr bwMode="auto">
                    <a:xfrm>
                      <a:off x="0" y="0"/>
                      <a:ext cx="5422900" cy="2519680"/>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B.6</w:t>
      </w:r>
      <w:r w:rsidRPr="005810D5">
        <w:rPr>
          <w:rFonts w:ascii="Arial" w:hAnsi="Arial" w:cs="Arial"/>
          <w:sz w:val="24"/>
          <w:szCs w:val="24"/>
        </w:rPr>
        <w:t xml:space="preserve">. </w:t>
      </w:r>
      <w:r>
        <w:rPr>
          <w:rFonts w:ascii="Arial" w:hAnsi="Arial" w:cs="Arial"/>
          <w:sz w:val="24"/>
          <w:szCs w:val="24"/>
        </w:rPr>
        <w:t>ATG-CSDDEL GEOPOLÍMERO G1_P2</w:t>
      </w:r>
      <w:r w:rsidRPr="005810D5">
        <w:rPr>
          <w:rFonts w:ascii="Arial" w:hAnsi="Arial" w:cs="Arial"/>
          <w:sz w:val="24"/>
          <w:szCs w:val="24"/>
        </w:rPr>
        <w:t>.</w:t>
      </w:r>
    </w:p>
    <w:p w:rsidR="001A4477" w:rsidRPr="005810D5" w:rsidRDefault="001A4477" w:rsidP="005810D5">
      <w:pPr>
        <w:pStyle w:val="Sinespaciado"/>
        <w:tabs>
          <w:tab w:val="left" w:pos="-270"/>
          <w:tab w:val="left" w:pos="0"/>
        </w:tabs>
        <w:jc w:val="center"/>
        <w:rPr>
          <w:rFonts w:ascii="Arial" w:hAnsi="Arial" w:cs="Arial"/>
          <w:sz w:val="24"/>
          <w:szCs w:val="24"/>
        </w:rPr>
      </w:pPr>
    </w:p>
    <w:p w:rsidR="002642B3" w:rsidRPr="00B565B2" w:rsidRDefault="002642B3" w:rsidP="0015411A">
      <w:pPr>
        <w:tabs>
          <w:tab w:val="left" w:pos="-270"/>
          <w:tab w:val="left" w:pos="0"/>
        </w:tabs>
        <w:spacing w:before="100" w:beforeAutospacing="1" w:after="0" w:line="240" w:lineRule="auto"/>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Pr>
          <w:noProof/>
        </w:rPr>
        <w:lastRenderedPageBreak/>
        <w:drawing>
          <wp:inline distT="0" distB="0" distL="0" distR="0" wp14:anchorId="04F888F4" wp14:editId="4DAAAC91">
            <wp:extent cx="5429250" cy="2517913"/>
            <wp:effectExtent l="0" t="0" r="0" b="0"/>
            <wp:docPr id="7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srcRect/>
                    <a:stretch>
                      <a:fillRect/>
                    </a:stretch>
                  </pic:blipFill>
                  <pic:spPr bwMode="auto">
                    <a:xfrm>
                      <a:off x="0" y="0"/>
                      <a:ext cx="5429250" cy="2517913"/>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B.7</w:t>
      </w:r>
      <w:r w:rsidRPr="005810D5">
        <w:rPr>
          <w:rFonts w:ascii="Arial" w:hAnsi="Arial" w:cs="Arial"/>
          <w:sz w:val="24"/>
          <w:szCs w:val="24"/>
        </w:rPr>
        <w:t xml:space="preserve">. </w:t>
      </w:r>
      <w:r>
        <w:rPr>
          <w:rFonts w:ascii="Arial" w:hAnsi="Arial" w:cs="Arial"/>
          <w:sz w:val="24"/>
          <w:szCs w:val="24"/>
        </w:rPr>
        <w:t>ATG-CSDDEL GEOPOLÍMERO G2_P2</w:t>
      </w:r>
      <w:r w:rsidRPr="005810D5">
        <w:rPr>
          <w:rFonts w:ascii="Arial" w:hAnsi="Arial" w:cs="Arial"/>
          <w:sz w:val="24"/>
          <w:szCs w:val="24"/>
        </w:rPr>
        <w:t>.</w:t>
      </w:r>
    </w:p>
    <w:p w:rsidR="002642B3" w:rsidRPr="00B565B2" w:rsidRDefault="002642B3" w:rsidP="001D2691">
      <w:pPr>
        <w:tabs>
          <w:tab w:val="left" w:pos="-270"/>
          <w:tab w:val="left" w:pos="0"/>
        </w:tabs>
        <w:spacing w:after="0" w:line="240" w:lineRule="auto"/>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Pr>
          <w:noProof/>
        </w:rPr>
        <w:drawing>
          <wp:inline distT="0" distB="0" distL="0" distR="0" wp14:anchorId="27AB0BCC" wp14:editId="67F051C5">
            <wp:extent cx="5422900" cy="2498725"/>
            <wp:effectExtent l="19050" t="0" r="6350" b="0"/>
            <wp:docPr id="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srcRect/>
                    <a:stretch>
                      <a:fillRect/>
                    </a:stretch>
                  </pic:blipFill>
                  <pic:spPr bwMode="auto">
                    <a:xfrm>
                      <a:off x="0" y="0"/>
                      <a:ext cx="5422900" cy="2498725"/>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B.8</w:t>
      </w:r>
      <w:r w:rsidRPr="005810D5">
        <w:rPr>
          <w:rFonts w:ascii="Arial" w:hAnsi="Arial" w:cs="Arial"/>
          <w:sz w:val="24"/>
          <w:szCs w:val="24"/>
        </w:rPr>
        <w:t xml:space="preserve">. </w:t>
      </w:r>
      <w:r>
        <w:rPr>
          <w:rFonts w:ascii="Arial" w:hAnsi="Arial" w:cs="Arial"/>
          <w:sz w:val="24"/>
          <w:szCs w:val="24"/>
        </w:rPr>
        <w:t>ATG-CSDDEL GEOPOLÍMERO G3_P2</w:t>
      </w:r>
      <w:r w:rsidRPr="005810D5">
        <w:rPr>
          <w:rFonts w:ascii="Arial" w:hAnsi="Arial" w:cs="Arial"/>
          <w:sz w:val="24"/>
          <w:szCs w:val="24"/>
        </w:rPr>
        <w:t>.</w:t>
      </w:r>
    </w:p>
    <w:p w:rsidR="002642B3" w:rsidRPr="00B565B2" w:rsidRDefault="002642B3" w:rsidP="001D2691">
      <w:pPr>
        <w:pStyle w:val="Sinespaciado"/>
      </w:pPr>
    </w:p>
    <w:p w:rsidR="001D2691" w:rsidRDefault="001D2691" w:rsidP="001D2691">
      <w:pPr>
        <w:tabs>
          <w:tab w:val="left" w:pos="-270"/>
          <w:tab w:val="left" w:pos="0"/>
        </w:tabs>
        <w:spacing w:after="100" w:afterAutospacing="1" w:line="240" w:lineRule="auto"/>
        <w:jc w:val="center"/>
        <w:rPr>
          <w:rFonts w:ascii="Arial" w:hAnsi="Arial" w:cs="Arial"/>
          <w:sz w:val="24"/>
          <w:szCs w:val="24"/>
        </w:rPr>
      </w:pPr>
    </w:p>
    <w:p w:rsidR="005810D5" w:rsidRDefault="009A0B75" w:rsidP="005810D5">
      <w:pPr>
        <w:keepNext/>
        <w:tabs>
          <w:tab w:val="left" w:pos="-270"/>
          <w:tab w:val="left" w:pos="0"/>
        </w:tabs>
        <w:spacing w:after="100" w:afterAutospacing="1" w:line="240" w:lineRule="auto"/>
        <w:jc w:val="center"/>
      </w:pPr>
      <w:r>
        <w:rPr>
          <w:noProof/>
        </w:rPr>
        <w:lastRenderedPageBreak/>
        <w:drawing>
          <wp:inline distT="0" distB="0" distL="0" distR="0" wp14:anchorId="097DE968" wp14:editId="3E6FF168">
            <wp:extent cx="5422900" cy="2498725"/>
            <wp:effectExtent l="19050" t="0" r="6350" b="0"/>
            <wp:docPr id="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5422900" cy="2498725"/>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B.9</w:t>
      </w:r>
      <w:r w:rsidRPr="005810D5">
        <w:rPr>
          <w:rFonts w:ascii="Arial" w:hAnsi="Arial" w:cs="Arial"/>
          <w:sz w:val="24"/>
          <w:szCs w:val="24"/>
        </w:rPr>
        <w:t xml:space="preserve">. </w:t>
      </w:r>
      <w:r>
        <w:rPr>
          <w:rFonts w:ascii="Arial" w:hAnsi="Arial" w:cs="Arial"/>
          <w:sz w:val="24"/>
          <w:szCs w:val="24"/>
        </w:rPr>
        <w:t>ATG-CSDDEL GEOPOLÍMERO G4_P2</w:t>
      </w:r>
      <w:r w:rsidRPr="005810D5">
        <w:rPr>
          <w:rFonts w:ascii="Arial" w:hAnsi="Arial" w:cs="Arial"/>
          <w:sz w:val="24"/>
          <w:szCs w:val="24"/>
        </w:rPr>
        <w:t>.</w:t>
      </w:r>
    </w:p>
    <w:p w:rsidR="000C3D13" w:rsidRDefault="000C3D13" w:rsidP="005810D5">
      <w:pPr>
        <w:pStyle w:val="Sinespaciado"/>
        <w:tabs>
          <w:tab w:val="left" w:pos="-270"/>
          <w:tab w:val="left" w:pos="0"/>
        </w:tabs>
        <w:jc w:val="center"/>
        <w:rPr>
          <w:rFonts w:ascii="Arial" w:hAnsi="Arial" w:cs="Arial"/>
          <w:sz w:val="24"/>
          <w:szCs w:val="24"/>
        </w:rPr>
      </w:pPr>
    </w:p>
    <w:p w:rsidR="000C3D13" w:rsidRPr="005810D5" w:rsidRDefault="000C3D13" w:rsidP="005810D5">
      <w:pPr>
        <w:pStyle w:val="Sinespaciado"/>
        <w:tabs>
          <w:tab w:val="left" w:pos="-270"/>
          <w:tab w:val="left" w:pos="0"/>
        </w:tabs>
        <w:jc w:val="center"/>
        <w:rPr>
          <w:rFonts w:ascii="Arial" w:hAnsi="Arial" w:cs="Arial"/>
          <w:sz w:val="24"/>
          <w:szCs w:val="24"/>
        </w:rPr>
      </w:pPr>
    </w:p>
    <w:p w:rsidR="005810D5" w:rsidRDefault="004760C4" w:rsidP="005810D5">
      <w:pPr>
        <w:keepNext/>
        <w:tabs>
          <w:tab w:val="left" w:pos="-270"/>
          <w:tab w:val="left" w:pos="0"/>
        </w:tabs>
        <w:spacing w:after="100" w:afterAutospacing="1" w:line="240" w:lineRule="auto"/>
        <w:jc w:val="center"/>
      </w:pPr>
      <w:r>
        <w:rPr>
          <w:noProof/>
        </w:rPr>
        <w:drawing>
          <wp:inline distT="0" distB="0" distL="0" distR="0" wp14:anchorId="678CE637" wp14:editId="2368B81B">
            <wp:extent cx="5422900" cy="2519680"/>
            <wp:effectExtent l="19050" t="0" r="6350" b="0"/>
            <wp:docPr id="8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srcRect/>
                    <a:stretch>
                      <a:fillRect/>
                    </a:stretch>
                  </pic:blipFill>
                  <pic:spPr bwMode="auto">
                    <a:xfrm>
                      <a:off x="0" y="0"/>
                      <a:ext cx="5422900" cy="2519680"/>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B.10</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G1_P3</w:t>
      </w:r>
      <w:r w:rsidRPr="005810D5">
        <w:rPr>
          <w:rFonts w:ascii="Arial" w:hAnsi="Arial" w:cs="Arial"/>
          <w:sz w:val="24"/>
          <w:szCs w:val="24"/>
        </w:rPr>
        <w:t>.</w:t>
      </w:r>
    </w:p>
    <w:p w:rsidR="002642B3" w:rsidRPr="00B565B2" w:rsidRDefault="002642B3" w:rsidP="0015411A">
      <w:pPr>
        <w:tabs>
          <w:tab w:val="left" w:pos="-270"/>
          <w:tab w:val="left" w:pos="0"/>
        </w:tabs>
        <w:spacing w:before="100" w:beforeAutospacing="1" w:after="0" w:line="240" w:lineRule="auto"/>
        <w:jc w:val="center"/>
        <w:rPr>
          <w:rFonts w:ascii="Arial" w:hAnsi="Arial" w:cs="Arial"/>
          <w:sz w:val="24"/>
          <w:szCs w:val="24"/>
        </w:rPr>
      </w:pPr>
    </w:p>
    <w:p w:rsidR="005810D5" w:rsidRDefault="004760C4" w:rsidP="005810D5">
      <w:pPr>
        <w:keepNext/>
        <w:tabs>
          <w:tab w:val="left" w:pos="-270"/>
          <w:tab w:val="left" w:pos="0"/>
        </w:tabs>
        <w:spacing w:after="100" w:afterAutospacing="1" w:line="240" w:lineRule="auto"/>
        <w:jc w:val="center"/>
      </w:pPr>
      <w:r>
        <w:rPr>
          <w:noProof/>
        </w:rPr>
        <w:lastRenderedPageBreak/>
        <w:drawing>
          <wp:inline distT="0" distB="0" distL="0" distR="0" wp14:anchorId="036B9B69" wp14:editId="5235B614">
            <wp:extent cx="5422900" cy="2519680"/>
            <wp:effectExtent l="19050" t="0" r="6350" b="0"/>
            <wp:docPr id="8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srcRect/>
                    <a:stretch>
                      <a:fillRect/>
                    </a:stretch>
                  </pic:blipFill>
                  <pic:spPr bwMode="auto">
                    <a:xfrm>
                      <a:off x="0" y="0"/>
                      <a:ext cx="5422900" cy="2519680"/>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B.11</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G2_P3</w:t>
      </w:r>
      <w:r w:rsidRPr="005810D5">
        <w:rPr>
          <w:rFonts w:ascii="Arial" w:hAnsi="Arial" w:cs="Arial"/>
          <w:sz w:val="24"/>
          <w:szCs w:val="24"/>
        </w:rPr>
        <w:t>.</w:t>
      </w:r>
    </w:p>
    <w:p w:rsidR="00216A7C" w:rsidRDefault="00216A7C" w:rsidP="005810D5">
      <w:pPr>
        <w:pStyle w:val="Sinespaciado"/>
        <w:tabs>
          <w:tab w:val="left" w:pos="-270"/>
          <w:tab w:val="left" w:pos="0"/>
        </w:tabs>
        <w:jc w:val="center"/>
        <w:rPr>
          <w:rFonts w:ascii="Arial" w:hAnsi="Arial" w:cs="Arial"/>
          <w:sz w:val="24"/>
          <w:szCs w:val="24"/>
        </w:rPr>
      </w:pPr>
    </w:p>
    <w:p w:rsidR="00216A7C" w:rsidRPr="005810D5" w:rsidRDefault="00216A7C" w:rsidP="005810D5">
      <w:pPr>
        <w:pStyle w:val="Sinespaciado"/>
        <w:tabs>
          <w:tab w:val="left" w:pos="-270"/>
          <w:tab w:val="left" w:pos="0"/>
        </w:tabs>
        <w:jc w:val="center"/>
        <w:rPr>
          <w:rFonts w:ascii="Arial" w:hAnsi="Arial" w:cs="Arial"/>
          <w:sz w:val="24"/>
          <w:szCs w:val="24"/>
        </w:rPr>
      </w:pPr>
    </w:p>
    <w:p w:rsidR="005810D5" w:rsidRDefault="004760C4" w:rsidP="005810D5">
      <w:pPr>
        <w:keepNext/>
        <w:tabs>
          <w:tab w:val="left" w:pos="-270"/>
          <w:tab w:val="left" w:pos="0"/>
        </w:tabs>
        <w:spacing w:after="100" w:afterAutospacing="1"/>
        <w:jc w:val="center"/>
      </w:pPr>
      <w:r>
        <w:rPr>
          <w:noProof/>
        </w:rPr>
        <w:drawing>
          <wp:inline distT="0" distB="0" distL="0" distR="0" wp14:anchorId="7196FA2D" wp14:editId="4808732E">
            <wp:extent cx="5422900" cy="2519680"/>
            <wp:effectExtent l="19050" t="0" r="6350" b="0"/>
            <wp:docPr id="8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5422900" cy="2519680"/>
                    </a:xfrm>
                    <a:prstGeom prst="rect">
                      <a:avLst/>
                    </a:prstGeom>
                    <a:noFill/>
                    <a:ln w="9525">
                      <a:noFill/>
                      <a:miter lim="800000"/>
                      <a:headEnd/>
                      <a:tailEnd/>
                    </a:ln>
                  </pic:spPr>
                </pic:pic>
              </a:graphicData>
            </a:graphic>
          </wp:inline>
        </w:drawing>
      </w:r>
    </w:p>
    <w:p w:rsidR="002A0EEA" w:rsidRPr="005810D5"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B.12</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G3_P3</w:t>
      </w:r>
      <w:r w:rsidRPr="005810D5">
        <w:rPr>
          <w:rFonts w:ascii="Arial" w:hAnsi="Arial" w:cs="Arial"/>
          <w:sz w:val="24"/>
          <w:szCs w:val="24"/>
        </w:rPr>
        <w:t>.</w:t>
      </w:r>
    </w:p>
    <w:p w:rsidR="002642B3" w:rsidRPr="00B565B2" w:rsidRDefault="002642B3" w:rsidP="0015411A">
      <w:pPr>
        <w:tabs>
          <w:tab w:val="left" w:pos="-270"/>
          <w:tab w:val="left" w:pos="0"/>
        </w:tabs>
        <w:spacing w:before="100" w:beforeAutospacing="1" w:after="0" w:line="240" w:lineRule="auto"/>
        <w:jc w:val="center"/>
        <w:rPr>
          <w:rFonts w:ascii="Arial" w:hAnsi="Arial" w:cs="Arial"/>
          <w:sz w:val="24"/>
          <w:szCs w:val="24"/>
        </w:rPr>
      </w:pPr>
    </w:p>
    <w:p w:rsidR="005810D5" w:rsidRDefault="004760C4" w:rsidP="005810D5">
      <w:pPr>
        <w:keepNext/>
        <w:tabs>
          <w:tab w:val="left" w:pos="-270"/>
          <w:tab w:val="left" w:pos="0"/>
        </w:tabs>
        <w:spacing w:after="100" w:afterAutospacing="1"/>
        <w:jc w:val="center"/>
      </w:pPr>
      <w:r>
        <w:rPr>
          <w:noProof/>
        </w:rPr>
        <w:lastRenderedPageBreak/>
        <w:drawing>
          <wp:inline distT="0" distB="0" distL="0" distR="0" wp14:anchorId="073775AB" wp14:editId="75A9DF4F">
            <wp:extent cx="5422900" cy="2498725"/>
            <wp:effectExtent l="19050" t="0" r="6350" b="0"/>
            <wp:docPr id="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print"/>
                    <a:srcRect/>
                    <a:stretch>
                      <a:fillRect/>
                    </a:stretch>
                  </pic:blipFill>
                  <pic:spPr bwMode="auto">
                    <a:xfrm>
                      <a:off x="0" y="0"/>
                      <a:ext cx="5422900" cy="2498725"/>
                    </a:xfrm>
                    <a:prstGeom prst="rect">
                      <a:avLst/>
                    </a:prstGeom>
                    <a:noFill/>
                    <a:ln w="9525">
                      <a:noFill/>
                      <a:miter lim="800000"/>
                      <a:headEnd/>
                      <a:tailEnd/>
                    </a:ln>
                  </pic:spPr>
                </pic:pic>
              </a:graphicData>
            </a:graphic>
          </wp:inline>
        </w:drawing>
      </w:r>
    </w:p>
    <w:p w:rsidR="002A0EEA" w:rsidRDefault="00F76BBB" w:rsidP="005810D5">
      <w:pPr>
        <w:pStyle w:val="Sinespaciado"/>
        <w:tabs>
          <w:tab w:val="left" w:pos="-270"/>
          <w:tab w:val="left" w:pos="0"/>
        </w:tabs>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B.13</w:t>
      </w:r>
      <w:r w:rsidRPr="005810D5">
        <w:rPr>
          <w:rFonts w:ascii="Arial" w:hAnsi="Arial" w:cs="Arial"/>
          <w:sz w:val="24"/>
          <w:szCs w:val="24"/>
        </w:rPr>
        <w:t xml:space="preserve">. </w:t>
      </w:r>
      <w:r>
        <w:rPr>
          <w:rFonts w:ascii="Arial" w:hAnsi="Arial" w:cs="Arial"/>
          <w:sz w:val="24"/>
          <w:szCs w:val="24"/>
        </w:rPr>
        <w:t>ATG-CSD</w:t>
      </w:r>
      <w:r w:rsidRPr="005810D5">
        <w:rPr>
          <w:rFonts w:ascii="Arial" w:hAnsi="Arial" w:cs="Arial"/>
          <w:sz w:val="24"/>
          <w:szCs w:val="24"/>
        </w:rPr>
        <w:t xml:space="preserve"> D</w:t>
      </w:r>
      <w:r>
        <w:rPr>
          <w:rFonts w:ascii="Arial" w:hAnsi="Arial" w:cs="Arial"/>
          <w:sz w:val="24"/>
          <w:szCs w:val="24"/>
        </w:rPr>
        <w:t>EL GEOPOLÍMERO G4_P3</w:t>
      </w:r>
      <w:r w:rsidRPr="005810D5">
        <w:rPr>
          <w:rFonts w:ascii="Arial" w:hAnsi="Arial" w:cs="Arial"/>
          <w:sz w:val="24"/>
          <w:szCs w:val="24"/>
        </w:rPr>
        <w:t>.</w:t>
      </w:r>
    </w:p>
    <w:p w:rsidR="00442048" w:rsidRPr="005810D5" w:rsidRDefault="00442048" w:rsidP="005810D5">
      <w:pPr>
        <w:pStyle w:val="Sinespaciado"/>
        <w:tabs>
          <w:tab w:val="left" w:pos="-270"/>
          <w:tab w:val="left" w:pos="0"/>
        </w:tabs>
        <w:jc w:val="center"/>
        <w:rPr>
          <w:rFonts w:ascii="Arial" w:hAnsi="Arial" w:cs="Arial"/>
          <w:sz w:val="24"/>
          <w:szCs w:val="24"/>
        </w:rPr>
      </w:pPr>
    </w:p>
    <w:p w:rsidR="00BC56F0" w:rsidRDefault="00BC56F0" w:rsidP="001D2691">
      <w:pPr>
        <w:pStyle w:val="Sinespaciado"/>
        <w:tabs>
          <w:tab w:val="left" w:pos="-270"/>
          <w:tab w:val="left" w:pos="0"/>
        </w:tabs>
        <w:jc w:val="center"/>
        <w:rPr>
          <w:rFonts w:ascii="Arial" w:hAnsi="Arial" w:cs="Arial"/>
          <w:sz w:val="24"/>
          <w:szCs w:val="24"/>
        </w:rPr>
      </w:pPr>
    </w:p>
    <w:p w:rsidR="005810D5" w:rsidRDefault="00DF73AB" w:rsidP="005810D5">
      <w:pPr>
        <w:pStyle w:val="Sinespaciado"/>
        <w:keepNext/>
        <w:ind w:left="176"/>
        <w:jc w:val="center"/>
      </w:pPr>
      <w:r w:rsidRPr="00DF73AB">
        <w:rPr>
          <w:noProof/>
          <w:highlight w:val="yellow"/>
        </w:rPr>
        <w:drawing>
          <wp:inline distT="0" distB="0" distL="0" distR="0" wp14:anchorId="10E8D0C3" wp14:editId="4E9D9471">
            <wp:extent cx="5310561" cy="3241964"/>
            <wp:effectExtent l="0" t="0" r="4445"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l="22349" t="23741" r="22767" b="7157"/>
                    <a:stretch>
                      <a:fillRect/>
                    </a:stretch>
                  </pic:blipFill>
                  <pic:spPr bwMode="auto">
                    <a:xfrm>
                      <a:off x="0" y="0"/>
                      <a:ext cx="5319736" cy="3247565"/>
                    </a:xfrm>
                    <a:prstGeom prst="rect">
                      <a:avLst/>
                    </a:prstGeom>
                    <a:noFill/>
                    <a:ln w="9525">
                      <a:noFill/>
                      <a:miter lim="800000"/>
                      <a:headEnd/>
                      <a:tailEnd/>
                    </a:ln>
                  </pic:spPr>
                </pic:pic>
              </a:graphicData>
            </a:graphic>
          </wp:inline>
        </w:drawing>
      </w:r>
    </w:p>
    <w:p w:rsidR="00DF73AB" w:rsidRPr="005810D5" w:rsidRDefault="00F76BBB" w:rsidP="007561BB">
      <w:pPr>
        <w:spacing w:before="100" w:beforeAutospacing="1" w:after="100" w:afterAutospacing="1"/>
        <w:ind w:left="176"/>
        <w:jc w:val="center"/>
        <w:rPr>
          <w:rFonts w:ascii="Arial" w:hAnsi="Arial" w:cs="Arial"/>
          <w:sz w:val="24"/>
          <w:szCs w:val="24"/>
        </w:rPr>
      </w:pPr>
      <w:r w:rsidRPr="005810D5">
        <w:rPr>
          <w:rFonts w:ascii="Arial" w:hAnsi="Arial" w:cs="Arial"/>
          <w:sz w:val="24"/>
          <w:szCs w:val="24"/>
        </w:rPr>
        <w:t>FIGURA</w:t>
      </w:r>
      <w:r>
        <w:rPr>
          <w:rFonts w:ascii="Arial" w:hAnsi="Arial" w:cs="Arial"/>
          <w:sz w:val="24"/>
          <w:szCs w:val="24"/>
        </w:rPr>
        <w:t xml:space="preserve"> B.14</w:t>
      </w:r>
      <w:r w:rsidRPr="005810D5">
        <w:rPr>
          <w:rFonts w:ascii="Arial" w:hAnsi="Arial" w:cs="Arial"/>
          <w:sz w:val="24"/>
          <w:szCs w:val="24"/>
        </w:rPr>
        <w:t xml:space="preserve">. </w:t>
      </w:r>
      <w:r>
        <w:rPr>
          <w:rFonts w:ascii="Arial" w:hAnsi="Arial" w:cs="Arial"/>
          <w:sz w:val="24"/>
          <w:szCs w:val="24"/>
        </w:rPr>
        <w:t>S</w:t>
      </w:r>
      <w:r w:rsidRPr="005810D5">
        <w:rPr>
          <w:rFonts w:ascii="Arial" w:hAnsi="Arial" w:cs="Arial"/>
          <w:sz w:val="24"/>
          <w:szCs w:val="24"/>
        </w:rPr>
        <w:t>UPERPOSICIÓ</w:t>
      </w:r>
      <w:r>
        <w:rPr>
          <w:rFonts w:ascii="Arial" w:hAnsi="Arial" w:cs="Arial"/>
          <w:sz w:val="24"/>
          <w:szCs w:val="24"/>
        </w:rPr>
        <w:t>N DE TERMOGRAMASDE</w:t>
      </w:r>
      <w:r w:rsidRPr="005810D5">
        <w:rPr>
          <w:rFonts w:ascii="Arial" w:hAnsi="Arial" w:cs="Arial"/>
          <w:sz w:val="24"/>
          <w:szCs w:val="24"/>
        </w:rPr>
        <w:t xml:space="preserve"> LA</w:t>
      </w:r>
      <w:r>
        <w:rPr>
          <w:rFonts w:ascii="Arial" w:hAnsi="Arial" w:cs="Arial"/>
          <w:sz w:val="24"/>
          <w:szCs w:val="24"/>
        </w:rPr>
        <w:t xml:space="preserve">S MUESTRAS </w:t>
      </w:r>
      <w:r w:rsidR="007561BB">
        <w:rPr>
          <w:rFonts w:ascii="Arial" w:hAnsi="Arial" w:cs="Arial"/>
          <w:sz w:val="24"/>
          <w:szCs w:val="24"/>
        </w:rPr>
        <w:t>DE LA</w:t>
      </w:r>
      <w:r w:rsidR="007561BB" w:rsidRPr="005810D5">
        <w:rPr>
          <w:rFonts w:ascii="Arial" w:hAnsi="Arial" w:cs="Arial"/>
          <w:sz w:val="24"/>
          <w:szCs w:val="24"/>
        </w:rPr>
        <w:t xml:space="preserve"> PRIMERA SERIE (</w:t>
      </w:r>
      <w:proofErr w:type="gramStart"/>
      <w:r w:rsidR="007561BB" w:rsidRPr="005810D5">
        <w:rPr>
          <w:rFonts w:ascii="Arial" w:hAnsi="Arial" w:cs="Arial"/>
          <w:sz w:val="24"/>
          <w:szCs w:val="24"/>
        </w:rPr>
        <w:t>G(</w:t>
      </w:r>
      <w:proofErr w:type="gramEnd"/>
      <w:r w:rsidR="007561BB" w:rsidRPr="005810D5">
        <w:rPr>
          <w:rFonts w:ascii="Arial" w:hAnsi="Arial" w:cs="Arial"/>
          <w:sz w:val="24"/>
          <w:szCs w:val="24"/>
        </w:rPr>
        <w:t>1-4)_P1).</w:t>
      </w:r>
    </w:p>
    <w:p w:rsidR="005810D5" w:rsidRDefault="00DF73AB" w:rsidP="007561BB">
      <w:pPr>
        <w:keepNext/>
        <w:spacing w:before="100" w:beforeAutospacing="1" w:after="0" w:line="480" w:lineRule="auto"/>
        <w:ind w:left="176"/>
        <w:jc w:val="center"/>
      </w:pPr>
      <w:r>
        <w:rPr>
          <w:rFonts w:ascii="Arial" w:hAnsi="Arial" w:cs="Arial"/>
          <w:b/>
          <w:noProof/>
          <w:sz w:val="24"/>
          <w:szCs w:val="24"/>
        </w:rPr>
        <w:lastRenderedPageBreak/>
        <w:drawing>
          <wp:inline distT="0" distB="0" distL="0" distR="0" wp14:anchorId="0E549775" wp14:editId="5E432643">
            <wp:extent cx="5106390" cy="3123210"/>
            <wp:effectExtent l="0" t="0" r="0" b="1270"/>
            <wp:docPr id="2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l="22328" t="22302" r="22969" b="7157"/>
                    <a:stretch>
                      <a:fillRect/>
                    </a:stretch>
                  </pic:blipFill>
                  <pic:spPr bwMode="auto">
                    <a:xfrm>
                      <a:off x="0" y="0"/>
                      <a:ext cx="5119787" cy="3131404"/>
                    </a:xfrm>
                    <a:prstGeom prst="rect">
                      <a:avLst/>
                    </a:prstGeom>
                    <a:noFill/>
                    <a:ln w="9525">
                      <a:noFill/>
                      <a:miter lim="800000"/>
                      <a:headEnd/>
                      <a:tailEnd/>
                    </a:ln>
                  </pic:spPr>
                </pic:pic>
              </a:graphicData>
            </a:graphic>
          </wp:inline>
        </w:drawing>
      </w:r>
    </w:p>
    <w:p w:rsidR="00DF73AB" w:rsidRPr="005810D5" w:rsidRDefault="00F76BBB" w:rsidP="007561BB">
      <w:pPr>
        <w:spacing w:after="100" w:afterAutospacing="1"/>
        <w:ind w:left="176"/>
        <w:jc w:val="center"/>
        <w:rPr>
          <w:rFonts w:ascii="Arial" w:hAnsi="Arial" w:cs="Arial"/>
          <w:sz w:val="24"/>
          <w:szCs w:val="24"/>
        </w:rPr>
      </w:pPr>
      <w:r>
        <w:rPr>
          <w:rFonts w:ascii="Arial" w:hAnsi="Arial" w:cs="Arial"/>
          <w:sz w:val="24"/>
          <w:szCs w:val="24"/>
        </w:rPr>
        <w:t>FIGURA B.15</w:t>
      </w:r>
      <w:r w:rsidRPr="005810D5">
        <w:rPr>
          <w:rFonts w:ascii="Arial" w:hAnsi="Arial" w:cs="Arial"/>
          <w:sz w:val="24"/>
          <w:szCs w:val="24"/>
        </w:rPr>
        <w:t xml:space="preserve">. </w:t>
      </w:r>
      <w:r>
        <w:rPr>
          <w:rFonts w:ascii="Arial" w:hAnsi="Arial" w:cs="Arial"/>
          <w:sz w:val="24"/>
          <w:szCs w:val="24"/>
        </w:rPr>
        <w:t>S</w:t>
      </w:r>
      <w:r w:rsidRPr="005810D5">
        <w:rPr>
          <w:rFonts w:ascii="Arial" w:hAnsi="Arial" w:cs="Arial"/>
          <w:sz w:val="24"/>
          <w:szCs w:val="24"/>
        </w:rPr>
        <w:t>UPERPOSICIÓ</w:t>
      </w:r>
      <w:r>
        <w:rPr>
          <w:rFonts w:ascii="Arial" w:hAnsi="Arial" w:cs="Arial"/>
          <w:sz w:val="24"/>
          <w:szCs w:val="24"/>
        </w:rPr>
        <w:t>N DE TERMOGRAMASDE</w:t>
      </w:r>
      <w:r w:rsidRPr="005810D5">
        <w:rPr>
          <w:rFonts w:ascii="Arial" w:hAnsi="Arial" w:cs="Arial"/>
          <w:sz w:val="24"/>
          <w:szCs w:val="24"/>
        </w:rPr>
        <w:t xml:space="preserve"> LA</w:t>
      </w:r>
      <w:r>
        <w:rPr>
          <w:rFonts w:ascii="Arial" w:hAnsi="Arial" w:cs="Arial"/>
          <w:sz w:val="24"/>
          <w:szCs w:val="24"/>
        </w:rPr>
        <w:t xml:space="preserve">S MUESTRAS </w:t>
      </w:r>
      <w:r w:rsidR="007561BB">
        <w:rPr>
          <w:rFonts w:ascii="Arial" w:hAnsi="Arial" w:cs="Arial"/>
          <w:sz w:val="24"/>
          <w:szCs w:val="24"/>
        </w:rPr>
        <w:t xml:space="preserve">DE </w:t>
      </w:r>
      <w:r w:rsidR="007561BB" w:rsidRPr="005810D5">
        <w:rPr>
          <w:rFonts w:ascii="Arial" w:hAnsi="Arial" w:cs="Arial"/>
          <w:sz w:val="24"/>
          <w:szCs w:val="24"/>
        </w:rPr>
        <w:t>LA SEGUNDA SERIE (</w:t>
      </w:r>
      <w:proofErr w:type="gramStart"/>
      <w:r w:rsidR="007561BB" w:rsidRPr="005810D5">
        <w:rPr>
          <w:rFonts w:ascii="Arial" w:hAnsi="Arial" w:cs="Arial"/>
          <w:sz w:val="24"/>
          <w:szCs w:val="24"/>
        </w:rPr>
        <w:t>G(</w:t>
      </w:r>
      <w:proofErr w:type="gramEnd"/>
      <w:r w:rsidR="007561BB" w:rsidRPr="005810D5">
        <w:rPr>
          <w:rFonts w:ascii="Arial" w:hAnsi="Arial" w:cs="Arial"/>
          <w:sz w:val="24"/>
          <w:szCs w:val="24"/>
        </w:rPr>
        <w:t>1-4)_P2).</w:t>
      </w:r>
    </w:p>
    <w:p w:rsidR="005810D5" w:rsidRDefault="00DF73AB" w:rsidP="005810D5">
      <w:pPr>
        <w:keepNext/>
        <w:spacing w:before="100" w:beforeAutospacing="1" w:after="100" w:afterAutospacing="1" w:line="480" w:lineRule="auto"/>
        <w:ind w:left="176"/>
        <w:jc w:val="center"/>
      </w:pPr>
      <w:r>
        <w:rPr>
          <w:noProof/>
        </w:rPr>
        <w:drawing>
          <wp:inline distT="0" distB="0" distL="0" distR="0" wp14:anchorId="511FD279" wp14:editId="4CDA48A5">
            <wp:extent cx="5237018" cy="2823865"/>
            <wp:effectExtent l="0" t="0" r="190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27037" t="27890" r="27025" b="14462"/>
                    <a:stretch/>
                  </pic:blipFill>
                  <pic:spPr bwMode="auto">
                    <a:xfrm>
                      <a:off x="0" y="0"/>
                      <a:ext cx="5251142" cy="2831481"/>
                    </a:xfrm>
                    <a:prstGeom prst="rect">
                      <a:avLst/>
                    </a:prstGeom>
                    <a:ln>
                      <a:noFill/>
                    </a:ln>
                    <a:extLst>
                      <a:ext uri="{53640926-AAD7-44D8-BBD7-CCE9431645EC}">
                        <a14:shadowObscured xmlns:a14="http://schemas.microsoft.com/office/drawing/2010/main"/>
                      </a:ext>
                    </a:extLst>
                  </pic:spPr>
                </pic:pic>
              </a:graphicData>
            </a:graphic>
          </wp:inline>
        </w:drawing>
      </w:r>
    </w:p>
    <w:p w:rsidR="00DF73AB" w:rsidRDefault="00F76BBB" w:rsidP="00F76BBB">
      <w:pPr>
        <w:spacing w:before="100" w:beforeAutospacing="1" w:after="0"/>
        <w:ind w:left="17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B.16</w:t>
      </w:r>
      <w:r w:rsidRPr="00C54C6E">
        <w:rPr>
          <w:rFonts w:ascii="Arial" w:hAnsi="Arial" w:cs="Arial"/>
          <w:sz w:val="24"/>
          <w:szCs w:val="24"/>
        </w:rPr>
        <w:t xml:space="preserve">. </w:t>
      </w:r>
      <w:r>
        <w:rPr>
          <w:rFonts w:ascii="Arial" w:hAnsi="Arial" w:cs="Arial"/>
          <w:sz w:val="24"/>
          <w:szCs w:val="24"/>
        </w:rPr>
        <w:t>S</w:t>
      </w:r>
      <w:r w:rsidRPr="005810D5">
        <w:rPr>
          <w:rFonts w:ascii="Arial" w:hAnsi="Arial" w:cs="Arial"/>
          <w:sz w:val="24"/>
          <w:szCs w:val="24"/>
        </w:rPr>
        <w:t>UPERPOSICIÓ</w:t>
      </w:r>
      <w:r>
        <w:rPr>
          <w:rFonts w:ascii="Arial" w:hAnsi="Arial" w:cs="Arial"/>
          <w:sz w:val="24"/>
          <w:szCs w:val="24"/>
        </w:rPr>
        <w:t>N DE TERMOGRAMASDE</w:t>
      </w:r>
      <w:r w:rsidRPr="005810D5">
        <w:rPr>
          <w:rFonts w:ascii="Arial" w:hAnsi="Arial" w:cs="Arial"/>
          <w:sz w:val="24"/>
          <w:szCs w:val="24"/>
        </w:rPr>
        <w:t xml:space="preserve"> LA</w:t>
      </w:r>
      <w:r>
        <w:rPr>
          <w:rFonts w:ascii="Arial" w:hAnsi="Arial" w:cs="Arial"/>
          <w:sz w:val="24"/>
          <w:szCs w:val="24"/>
        </w:rPr>
        <w:t xml:space="preserve">S MUESTRAS </w:t>
      </w:r>
      <w:r w:rsidR="007561BB" w:rsidRPr="00C54C6E">
        <w:rPr>
          <w:rFonts w:ascii="Arial" w:hAnsi="Arial" w:cs="Arial"/>
          <w:sz w:val="24"/>
          <w:szCs w:val="24"/>
        </w:rPr>
        <w:t>DE LA TERCERA SERIE (</w:t>
      </w:r>
      <w:proofErr w:type="gramStart"/>
      <w:r w:rsidR="007561BB" w:rsidRPr="00C54C6E">
        <w:rPr>
          <w:rFonts w:ascii="Arial" w:hAnsi="Arial" w:cs="Arial"/>
          <w:sz w:val="24"/>
          <w:szCs w:val="24"/>
        </w:rPr>
        <w:t>G(</w:t>
      </w:r>
      <w:proofErr w:type="gramEnd"/>
      <w:r w:rsidR="007561BB" w:rsidRPr="00C54C6E">
        <w:rPr>
          <w:rFonts w:ascii="Arial" w:hAnsi="Arial" w:cs="Arial"/>
          <w:sz w:val="24"/>
          <w:szCs w:val="24"/>
        </w:rPr>
        <w:t>1-4)_P3).</w:t>
      </w:r>
    </w:p>
    <w:p w:rsidR="00F76BBB" w:rsidRPr="00C54C6E" w:rsidRDefault="00F76BBB" w:rsidP="00F76BBB">
      <w:pPr>
        <w:spacing w:before="100" w:beforeAutospacing="1" w:after="0"/>
        <w:ind w:left="176"/>
        <w:jc w:val="center"/>
        <w:rPr>
          <w:rFonts w:ascii="Arial" w:hAnsi="Arial" w:cs="Arial"/>
          <w:sz w:val="24"/>
          <w:szCs w:val="24"/>
        </w:rPr>
      </w:pPr>
    </w:p>
    <w:p w:rsidR="0086767B" w:rsidRPr="003D28B8" w:rsidRDefault="0086767B" w:rsidP="003D28B8">
      <w:pPr>
        <w:jc w:val="center"/>
        <w:rPr>
          <w:rFonts w:ascii="Arial" w:hAnsi="Arial" w:cs="Arial"/>
          <w:b/>
          <w:sz w:val="24"/>
          <w:szCs w:val="24"/>
        </w:rPr>
      </w:pPr>
      <w:r w:rsidRPr="003D28B8">
        <w:rPr>
          <w:rFonts w:ascii="Arial" w:hAnsi="Arial" w:cs="Arial"/>
          <w:b/>
          <w:sz w:val="24"/>
          <w:szCs w:val="24"/>
        </w:rPr>
        <w:t>APÉNDICE C</w:t>
      </w:r>
    </w:p>
    <w:p w:rsidR="00F16E80" w:rsidRPr="00E56EBD" w:rsidRDefault="00F16E80" w:rsidP="00E56EBD">
      <w:pPr>
        <w:jc w:val="center"/>
        <w:rPr>
          <w:rFonts w:cs="Times New Roman"/>
          <w:b/>
          <w:sz w:val="24"/>
          <w:szCs w:val="24"/>
        </w:rPr>
      </w:pPr>
    </w:p>
    <w:p w:rsidR="00F16E80" w:rsidRDefault="00F16E80" w:rsidP="005F1E87">
      <w:pPr>
        <w:spacing w:after="0" w:line="240" w:lineRule="auto"/>
        <w:ind w:left="-720"/>
        <w:rPr>
          <w:rFonts w:ascii="Times New Roman" w:hAnsi="Times New Roman" w:cs="Times New Roman"/>
          <w:b/>
          <w:sz w:val="24"/>
          <w:szCs w:val="24"/>
        </w:rPr>
      </w:pPr>
    </w:p>
    <w:p w:rsidR="00F16E80" w:rsidRDefault="00A72122" w:rsidP="00A72122">
      <w:pPr>
        <w:spacing w:after="0" w:line="240" w:lineRule="auto"/>
        <w:rPr>
          <w:rFonts w:ascii="Times New Roman" w:hAnsi="Times New Roman" w:cs="Times New Roman"/>
          <w:b/>
          <w:sz w:val="24"/>
          <w:szCs w:val="24"/>
        </w:rPr>
      </w:pPr>
      <w:r>
        <w:rPr>
          <w:rFonts w:ascii="Arial" w:hAnsi="Arial" w:cs="Arial"/>
          <w:b/>
          <w:sz w:val="24"/>
          <w:szCs w:val="24"/>
        </w:rPr>
        <w:t xml:space="preserve">        Difractogramas de R</w:t>
      </w:r>
      <w:r w:rsidRPr="00244BE3">
        <w:rPr>
          <w:rFonts w:ascii="Arial" w:hAnsi="Arial" w:cs="Arial"/>
          <w:b/>
          <w:sz w:val="24"/>
          <w:szCs w:val="24"/>
        </w:rPr>
        <w:t>ayos X</w:t>
      </w:r>
      <w:r>
        <w:rPr>
          <w:rFonts w:ascii="Arial" w:hAnsi="Arial" w:cs="Arial"/>
          <w:b/>
          <w:sz w:val="24"/>
          <w:szCs w:val="24"/>
        </w:rPr>
        <w:t xml:space="preserve"> de la zeolita y geopolímeros</w:t>
      </w:r>
      <w:r w:rsidRPr="00244BE3">
        <w:rPr>
          <w:rFonts w:ascii="Arial" w:hAnsi="Arial" w:cs="Arial"/>
          <w:b/>
          <w:sz w:val="24"/>
          <w:szCs w:val="24"/>
        </w:rPr>
        <w:t>.</w:t>
      </w:r>
    </w:p>
    <w:p w:rsidR="00AE7F69" w:rsidRDefault="00AE7F69" w:rsidP="00ED2038">
      <w:pPr>
        <w:spacing w:after="0" w:line="240" w:lineRule="auto"/>
        <w:ind w:left="-720"/>
        <w:jc w:val="center"/>
        <w:rPr>
          <w:rFonts w:ascii="Times New Roman" w:hAnsi="Times New Roman" w:cs="Times New Roman"/>
          <w:b/>
          <w:sz w:val="24"/>
          <w:szCs w:val="24"/>
        </w:rPr>
      </w:pPr>
      <w:r w:rsidRPr="00AE7F69">
        <w:rPr>
          <w:rFonts w:ascii="Times New Roman" w:hAnsi="Times New Roman" w:cs="Times New Roman"/>
          <w:b/>
          <w:noProof/>
          <w:sz w:val="24"/>
          <w:szCs w:val="24"/>
        </w:rPr>
        <w:drawing>
          <wp:inline distT="0" distB="0" distL="0" distR="0" wp14:anchorId="6D21AFDD" wp14:editId="4064ADE4">
            <wp:extent cx="3683374" cy="2381250"/>
            <wp:effectExtent l="19050" t="0" r="0" b="0"/>
            <wp:docPr id="135" name="Imagen 2" descr="G:\G1,G2,G3,G4_P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1,G2,G3,G4_P1(1)_1.JPG"/>
                    <pic:cNvPicPr>
                      <a:picLocks noChangeAspect="1" noChangeArrowheads="1"/>
                    </pic:cNvPicPr>
                  </pic:nvPicPr>
                  <pic:blipFill>
                    <a:blip r:embed="rId142" cstate="print"/>
                    <a:srcRect t="5263" r="1965" b="3289"/>
                    <a:stretch>
                      <a:fillRect/>
                    </a:stretch>
                  </pic:blipFill>
                  <pic:spPr bwMode="auto">
                    <a:xfrm>
                      <a:off x="0" y="0"/>
                      <a:ext cx="3688502" cy="2384565"/>
                    </a:xfrm>
                    <a:prstGeom prst="rect">
                      <a:avLst/>
                    </a:prstGeom>
                    <a:noFill/>
                    <a:ln w="9525">
                      <a:noFill/>
                      <a:miter lim="800000"/>
                      <a:headEnd/>
                      <a:tailEnd/>
                    </a:ln>
                  </pic:spPr>
                </pic:pic>
              </a:graphicData>
            </a:graphic>
          </wp:inline>
        </w:drawing>
      </w:r>
    </w:p>
    <w:p w:rsidR="00AE7F69" w:rsidRDefault="00AE7F69" w:rsidP="00ED2038">
      <w:pPr>
        <w:spacing w:after="0" w:line="240" w:lineRule="auto"/>
        <w:ind w:left="-720"/>
        <w:jc w:val="center"/>
        <w:rPr>
          <w:rFonts w:ascii="Times New Roman" w:hAnsi="Times New Roman" w:cs="Times New Roman"/>
          <w:b/>
          <w:sz w:val="24"/>
          <w:szCs w:val="24"/>
        </w:rPr>
      </w:pPr>
    </w:p>
    <w:p w:rsidR="00AE7F69" w:rsidRDefault="00AE7F69" w:rsidP="00ED2038">
      <w:pPr>
        <w:spacing w:after="0" w:line="240" w:lineRule="auto"/>
        <w:ind w:left="-720"/>
        <w:jc w:val="center"/>
        <w:rPr>
          <w:rFonts w:ascii="Times New Roman" w:hAnsi="Times New Roman" w:cs="Times New Roman"/>
          <w:b/>
          <w:sz w:val="24"/>
          <w:szCs w:val="24"/>
        </w:rPr>
      </w:pPr>
    </w:p>
    <w:p w:rsidR="00C54C6E" w:rsidRDefault="00AE7F69" w:rsidP="00C54C6E">
      <w:pPr>
        <w:keepNext/>
        <w:spacing w:after="100" w:afterAutospacing="1" w:line="240" w:lineRule="auto"/>
        <w:ind w:left="-720"/>
        <w:jc w:val="center"/>
      </w:pPr>
      <w:r w:rsidRPr="00AE7F69">
        <w:rPr>
          <w:rFonts w:ascii="Times New Roman" w:hAnsi="Times New Roman" w:cs="Times New Roman"/>
          <w:b/>
          <w:noProof/>
          <w:sz w:val="24"/>
          <w:szCs w:val="24"/>
        </w:rPr>
        <w:drawing>
          <wp:inline distT="0" distB="0" distL="0" distR="0" wp14:anchorId="716FE05D" wp14:editId="6BFF3623">
            <wp:extent cx="3857095" cy="2548800"/>
            <wp:effectExtent l="19050" t="0" r="0" b="0"/>
            <wp:docPr id="136" name="Imagen 1" descr="G:\G1,G2,G3,G4_P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1,G2,G3,G4_P1(2)_1.JPG"/>
                    <pic:cNvPicPr>
                      <a:picLocks noChangeAspect="1" noChangeArrowheads="1"/>
                    </pic:cNvPicPr>
                  </pic:nvPicPr>
                  <pic:blipFill>
                    <a:blip r:embed="rId143" cstate="print"/>
                    <a:srcRect t="4825" r="3699" b="2632"/>
                    <a:stretch>
                      <a:fillRect/>
                    </a:stretch>
                  </pic:blipFill>
                  <pic:spPr bwMode="auto">
                    <a:xfrm>
                      <a:off x="0" y="0"/>
                      <a:ext cx="3863432" cy="2552987"/>
                    </a:xfrm>
                    <a:prstGeom prst="rect">
                      <a:avLst/>
                    </a:prstGeom>
                    <a:noFill/>
                    <a:ln w="9525">
                      <a:noFill/>
                      <a:miter lim="800000"/>
                      <a:headEnd/>
                      <a:tailEnd/>
                    </a:ln>
                  </pic:spPr>
                </pic:pic>
              </a:graphicData>
            </a:graphic>
          </wp:inline>
        </w:drawing>
      </w:r>
    </w:p>
    <w:p w:rsidR="002A0EEA" w:rsidRPr="00C54C6E" w:rsidRDefault="00F76BBB" w:rsidP="00F76BBB">
      <w:pPr>
        <w:spacing w:before="100" w:beforeAutospacing="1" w:after="0"/>
        <w:ind w:left="17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 S</w:t>
      </w:r>
      <w:r w:rsidRPr="00C54C6E">
        <w:rPr>
          <w:rFonts w:ascii="Arial" w:hAnsi="Arial" w:cs="Arial"/>
          <w:sz w:val="24"/>
          <w:szCs w:val="24"/>
        </w:rPr>
        <w:t>UPERPOSICIÓN</w:t>
      </w:r>
      <w:r>
        <w:rPr>
          <w:rFonts w:ascii="Arial" w:hAnsi="Arial" w:cs="Arial"/>
          <w:sz w:val="24"/>
          <w:szCs w:val="24"/>
        </w:rPr>
        <w:t xml:space="preserve"> DE DIFRACTOGRAMAS</w:t>
      </w:r>
      <w:r w:rsidRPr="00C54C6E">
        <w:rPr>
          <w:rFonts w:ascii="Arial" w:hAnsi="Arial" w:cs="Arial"/>
          <w:sz w:val="24"/>
          <w:szCs w:val="24"/>
        </w:rPr>
        <w:t xml:space="preserve"> DE ZEOLITA </w:t>
      </w:r>
      <w:r w:rsidRPr="00967DFC">
        <w:rPr>
          <w:rFonts w:ascii="Arial" w:hAnsi="Arial" w:cs="Arial"/>
          <w:sz w:val="24"/>
          <w:szCs w:val="24"/>
        </w:rPr>
        <w:t xml:space="preserve">VS PRIMERA </w:t>
      </w:r>
      <w:r w:rsidR="007561BB" w:rsidRPr="00967DFC">
        <w:rPr>
          <w:rFonts w:ascii="Arial" w:hAnsi="Arial" w:cs="Arial"/>
          <w:sz w:val="24"/>
          <w:szCs w:val="24"/>
        </w:rPr>
        <w:t>SERIE (</w:t>
      </w:r>
      <w:proofErr w:type="gramStart"/>
      <w:r w:rsidR="007561BB" w:rsidRPr="00967DFC">
        <w:rPr>
          <w:rFonts w:ascii="Arial" w:hAnsi="Arial" w:cs="Arial"/>
          <w:sz w:val="24"/>
          <w:szCs w:val="24"/>
        </w:rPr>
        <w:t>G(</w:t>
      </w:r>
      <w:proofErr w:type="gramEnd"/>
      <w:r w:rsidR="007561BB" w:rsidRPr="00967DFC">
        <w:rPr>
          <w:rFonts w:ascii="Arial" w:hAnsi="Arial" w:cs="Arial"/>
          <w:sz w:val="24"/>
          <w:szCs w:val="24"/>
        </w:rPr>
        <w:t>1-4)_P1) DE</w:t>
      </w:r>
      <w:r w:rsidR="007561BB" w:rsidRPr="00C54C6E">
        <w:rPr>
          <w:rFonts w:ascii="Arial" w:hAnsi="Arial" w:cs="Arial"/>
          <w:sz w:val="24"/>
          <w:szCs w:val="24"/>
        </w:rPr>
        <w:t xml:space="preserve"> GEOPOLÍMEROS.</w:t>
      </w:r>
    </w:p>
    <w:p w:rsidR="00AE7F69" w:rsidRPr="00AE7F69" w:rsidRDefault="00AE7F69" w:rsidP="00ED2038">
      <w:pPr>
        <w:spacing w:after="0" w:line="240" w:lineRule="auto"/>
        <w:ind w:left="-720"/>
        <w:jc w:val="center"/>
        <w:rPr>
          <w:rFonts w:ascii="Times New Roman" w:hAnsi="Times New Roman" w:cs="Times New Roman"/>
          <w:b/>
          <w:sz w:val="24"/>
          <w:szCs w:val="24"/>
        </w:rPr>
      </w:pPr>
      <w:r w:rsidRPr="00AE7F69">
        <w:rPr>
          <w:rFonts w:ascii="Times New Roman" w:hAnsi="Times New Roman" w:cs="Times New Roman"/>
          <w:b/>
          <w:noProof/>
          <w:sz w:val="24"/>
          <w:szCs w:val="24"/>
        </w:rPr>
        <w:lastRenderedPageBreak/>
        <w:drawing>
          <wp:inline distT="0" distB="0" distL="0" distR="0" wp14:anchorId="38CCBB33" wp14:editId="21366F51">
            <wp:extent cx="3514725" cy="2424155"/>
            <wp:effectExtent l="19050" t="19050" r="9525" b="14245"/>
            <wp:docPr id="1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srcRect/>
                    <a:stretch>
                      <a:fillRect/>
                    </a:stretch>
                  </pic:blipFill>
                  <pic:spPr bwMode="auto">
                    <a:xfrm>
                      <a:off x="0" y="0"/>
                      <a:ext cx="3514546" cy="2424032"/>
                    </a:xfrm>
                    <a:prstGeom prst="rect">
                      <a:avLst/>
                    </a:prstGeom>
                    <a:noFill/>
                    <a:ln w="9525">
                      <a:solidFill>
                        <a:schemeClr val="tx1"/>
                      </a:solidFill>
                      <a:miter lim="800000"/>
                      <a:headEnd/>
                      <a:tailEnd/>
                    </a:ln>
                  </pic:spPr>
                </pic:pic>
              </a:graphicData>
            </a:graphic>
          </wp:inline>
        </w:drawing>
      </w:r>
    </w:p>
    <w:p w:rsidR="00AE7F69" w:rsidRDefault="00AE7F69" w:rsidP="00ED2038">
      <w:pPr>
        <w:spacing w:after="0" w:line="240" w:lineRule="auto"/>
        <w:ind w:left="-720"/>
        <w:jc w:val="center"/>
        <w:rPr>
          <w:rFonts w:ascii="Times New Roman" w:hAnsi="Times New Roman" w:cs="Times New Roman"/>
          <w:b/>
          <w:sz w:val="24"/>
          <w:szCs w:val="24"/>
        </w:rPr>
      </w:pPr>
    </w:p>
    <w:p w:rsidR="00C54C6E" w:rsidRDefault="00AE7F69" w:rsidP="00C54C6E">
      <w:pPr>
        <w:keepNext/>
        <w:spacing w:after="100" w:afterAutospacing="1" w:line="240" w:lineRule="auto"/>
        <w:ind w:left="-720"/>
        <w:jc w:val="center"/>
      </w:pPr>
      <w:r w:rsidRPr="00AE7F69">
        <w:rPr>
          <w:rFonts w:ascii="Times New Roman" w:hAnsi="Times New Roman" w:cs="Times New Roman"/>
          <w:b/>
          <w:noProof/>
          <w:sz w:val="24"/>
          <w:szCs w:val="24"/>
        </w:rPr>
        <w:drawing>
          <wp:inline distT="0" distB="0" distL="0" distR="0" wp14:anchorId="40593D75" wp14:editId="3A9792D6">
            <wp:extent cx="3508688" cy="2419985"/>
            <wp:effectExtent l="19050" t="19050" r="15562" b="18415"/>
            <wp:docPr id="19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srcRect/>
                    <a:stretch>
                      <a:fillRect/>
                    </a:stretch>
                  </pic:blipFill>
                  <pic:spPr bwMode="auto">
                    <a:xfrm>
                      <a:off x="0" y="0"/>
                      <a:ext cx="3508534" cy="2419879"/>
                    </a:xfrm>
                    <a:prstGeom prst="rect">
                      <a:avLst/>
                    </a:prstGeom>
                    <a:noFill/>
                    <a:ln w="9525">
                      <a:solidFill>
                        <a:schemeClr val="tx1"/>
                      </a:solidFill>
                      <a:miter lim="800000"/>
                      <a:headEnd/>
                      <a:tailEnd/>
                    </a:ln>
                  </pic:spPr>
                </pic:pic>
              </a:graphicData>
            </a:graphic>
          </wp:inline>
        </w:drawing>
      </w:r>
    </w:p>
    <w:p w:rsidR="002A0EEA" w:rsidRPr="00C54C6E" w:rsidRDefault="00F76BBB" w:rsidP="00F76BBB">
      <w:pPr>
        <w:spacing w:before="100" w:beforeAutospacing="1" w:after="0"/>
        <w:ind w:left="176"/>
        <w:jc w:val="center"/>
        <w:rPr>
          <w:rFonts w:ascii="Arial" w:hAnsi="Arial" w:cs="Arial"/>
          <w:sz w:val="24"/>
          <w:szCs w:val="24"/>
        </w:rPr>
      </w:pPr>
      <w:r>
        <w:rPr>
          <w:rFonts w:ascii="Arial" w:hAnsi="Arial" w:cs="Arial"/>
          <w:sz w:val="24"/>
          <w:szCs w:val="24"/>
        </w:rPr>
        <w:t>FIGURA C.2</w:t>
      </w:r>
      <w:r w:rsidRPr="00C54C6E">
        <w:rPr>
          <w:rFonts w:ascii="Arial" w:hAnsi="Arial" w:cs="Arial"/>
          <w:sz w:val="24"/>
          <w:szCs w:val="24"/>
        </w:rPr>
        <w:t>. SUPERPOSICIÓN</w:t>
      </w:r>
      <w:r>
        <w:rPr>
          <w:rFonts w:ascii="Arial" w:hAnsi="Arial" w:cs="Arial"/>
          <w:sz w:val="24"/>
          <w:szCs w:val="24"/>
        </w:rPr>
        <w:t xml:space="preserve"> DE DIFRACTOGRAMAS</w:t>
      </w:r>
      <w:r w:rsidRPr="00C54C6E">
        <w:rPr>
          <w:rFonts w:ascii="Arial" w:hAnsi="Arial" w:cs="Arial"/>
          <w:sz w:val="24"/>
          <w:szCs w:val="24"/>
        </w:rPr>
        <w:t xml:space="preserve"> DE ZEOLITA </w:t>
      </w:r>
      <w:r w:rsidRPr="00967DFC">
        <w:rPr>
          <w:rFonts w:ascii="Arial" w:hAnsi="Arial" w:cs="Arial"/>
          <w:sz w:val="24"/>
          <w:szCs w:val="24"/>
        </w:rPr>
        <w:t xml:space="preserve">VS SEGUNDA </w:t>
      </w:r>
      <w:r w:rsidR="007561BB" w:rsidRPr="00967DFC">
        <w:rPr>
          <w:rFonts w:ascii="Arial" w:hAnsi="Arial" w:cs="Arial"/>
          <w:sz w:val="24"/>
          <w:szCs w:val="24"/>
        </w:rPr>
        <w:t>SERIE (</w:t>
      </w:r>
      <w:proofErr w:type="gramStart"/>
      <w:r w:rsidR="007561BB" w:rsidRPr="00967DFC">
        <w:rPr>
          <w:rFonts w:ascii="Arial" w:hAnsi="Arial" w:cs="Arial"/>
          <w:sz w:val="24"/>
          <w:szCs w:val="24"/>
        </w:rPr>
        <w:t>G(</w:t>
      </w:r>
      <w:proofErr w:type="gramEnd"/>
      <w:r w:rsidR="007561BB" w:rsidRPr="00967DFC">
        <w:rPr>
          <w:rFonts w:ascii="Arial" w:hAnsi="Arial" w:cs="Arial"/>
          <w:sz w:val="24"/>
          <w:szCs w:val="24"/>
        </w:rPr>
        <w:t>1-4)_P2) DE</w:t>
      </w:r>
      <w:r w:rsidR="007561BB" w:rsidRPr="00C54C6E">
        <w:rPr>
          <w:rFonts w:ascii="Arial" w:hAnsi="Arial" w:cs="Arial"/>
          <w:sz w:val="24"/>
          <w:szCs w:val="24"/>
        </w:rPr>
        <w:t xml:space="preserve"> GEOPOLÍMEROS.</w:t>
      </w:r>
    </w:p>
    <w:p w:rsidR="00AE7F69" w:rsidRDefault="00AE7F69" w:rsidP="00ED2038">
      <w:pPr>
        <w:spacing w:after="0" w:line="240" w:lineRule="auto"/>
        <w:ind w:left="-720"/>
        <w:jc w:val="center"/>
        <w:rPr>
          <w:rFonts w:ascii="Times New Roman" w:hAnsi="Times New Roman" w:cs="Times New Roman"/>
          <w:b/>
          <w:sz w:val="24"/>
          <w:szCs w:val="24"/>
        </w:rPr>
      </w:pPr>
      <w:r w:rsidRPr="00AE7F69">
        <w:rPr>
          <w:rFonts w:ascii="Times New Roman" w:hAnsi="Times New Roman" w:cs="Times New Roman"/>
          <w:b/>
          <w:noProof/>
          <w:sz w:val="24"/>
          <w:szCs w:val="24"/>
        </w:rPr>
        <w:lastRenderedPageBreak/>
        <w:drawing>
          <wp:inline distT="0" distB="0" distL="0" distR="0" wp14:anchorId="63E8F3B5" wp14:editId="7ADA4A08">
            <wp:extent cx="3724275" cy="2857763"/>
            <wp:effectExtent l="19050" t="19050" r="28575" b="18787"/>
            <wp:docPr id="19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3732971" cy="2864436"/>
                    </a:xfrm>
                    <a:prstGeom prst="rect">
                      <a:avLst/>
                    </a:prstGeom>
                    <a:noFill/>
                    <a:ln w="9525">
                      <a:solidFill>
                        <a:schemeClr val="tx1"/>
                      </a:solidFill>
                      <a:miter lim="800000"/>
                      <a:headEnd/>
                      <a:tailEnd/>
                    </a:ln>
                  </pic:spPr>
                </pic:pic>
              </a:graphicData>
            </a:graphic>
          </wp:inline>
        </w:drawing>
      </w:r>
    </w:p>
    <w:p w:rsidR="00AE7F69" w:rsidRDefault="00AE7F69" w:rsidP="00ED2038">
      <w:pPr>
        <w:spacing w:after="0" w:line="240" w:lineRule="auto"/>
        <w:ind w:left="-720"/>
        <w:jc w:val="center"/>
        <w:rPr>
          <w:rFonts w:ascii="Times New Roman" w:hAnsi="Times New Roman" w:cs="Times New Roman"/>
          <w:b/>
          <w:sz w:val="24"/>
          <w:szCs w:val="24"/>
        </w:rPr>
      </w:pPr>
    </w:p>
    <w:p w:rsidR="00C54C6E" w:rsidRDefault="00AE7F69" w:rsidP="00C54C6E">
      <w:pPr>
        <w:keepNext/>
        <w:spacing w:after="100" w:afterAutospacing="1" w:line="240" w:lineRule="auto"/>
        <w:ind w:left="-720"/>
        <w:jc w:val="center"/>
      </w:pPr>
      <w:r w:rsidRPr="00AE7F69">
        <w:rPr>
          <w:rFonts w:ascii="Times New Roman" w:hAnsi="Times New Roman" w:cs="Times New Roman"/>
          <w:b/>
          <w:noProof/>
          <w:sz w:val="24"/>
          <w:szCs w:val="24"/>
        </w:rPr>
        <w:drawing>
          <wp:inline distT="0" distB="0" distL="0" distR="0" wp14:anchorId="23570899" wp14:editId="5CF19A71">
            <wp:extent cx="3928449" cy="2858135"/>
            <wp:effectExtent l="19050" t="19050" r="14901" b="18415"/>
            <wp:docPr id="19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srcRect/>
                    <a:stretch>
                      <a:fillRect/>
                    </a:stretch>
                  </pic:blipFill>
                  <pic:spPr bwMode="auto">
                    <a:xfrm>
                      <a:off x="0" y="0"/>
                      <a:ext cx="3950374" cy="2874087"/>
                    </a:xfrm>
                    <a:prstGeom prst="rect">
                      <a:avLst/>
                    </a:prstGeom>
                    <a:noFill/>
                    <a:ln w="9525">
                      <a:solidFill>
                        <a:schemeClr val="tx1"/>
                      </a:solidFill>
                      <a:miter lim="800000"/>
                      <a:headEnd/>
                      <a:tailEnd/>
                    </a:ln>
                  </pic:spPr>
                </pic:pic>
              </a:graphicData>
            </a:graphic>
          </wp:inline>
        </w:drawing>
      </w:r>
    </w:p>
    <w:p w:rsidR="002A0EEA" w:rsidRPr="00C54C6E" w:rsidRDefault="00F76BBB" w:rsidP="00F76BBB">
      <w:pPr>
        <w:spacing w:before="100" w:beforeAutospacing="1" w:after="0"/>
        <w:ind w:left="17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C.3</w:t>
      </w:r>
      <w:r w:rsidRPr="00C54C6E">
        <w:rPr>
          <w:rFonts w:ascii="Arial" w:hAnsi="Arial" w:cs="Arial"/>
          <w:sz w:val="24"/>
          <w:szCs w:val="24"/>
        </w:rPr>
        <w:t>. SUPERPOSICIÓN</w:t>
      </w:r>
      <w:r>
        <w:rPr>
          <w:rFonts w:ascii="Arial" w:hAnsi="Arial" w:cs="Arial"/>
          <w:sz w:val="24"/>
          <w:szCs w:val="24"/>
        </w:rPr>
        <w:t xml:space="preserve"> DE DIFRACTOGRAMAS</w:t>
      </w:r>
      <w:r w:rsidRPr="00C54C6E">
        <w:rPr>
          <w:rFonts w:ascii="Arial" w:hAnsi="Arial" w:cs="Arial"/>
          <w:sz w:val="24"/>
          <w:szCs w:val="24"/>
        </w:rPr>
        <w:t xml:space="preserve"> DE ZEOLIT</w:t>
      </w:r>
      <w:r w:rsidRPr="00967DFC">
        <w:rPr>
          <w:rFonts w:ascii="Arial" w:hAnsi="Arial" w:cs="Arial"/>
          <w:sz w:val="24"/>
          <w:szCs w:val="24"/>
        </w:rPr>
        <w:t xml:space="preserve">A VS TERCERA </w:t>
      </w:r>
      <w:r w:rsidR="007561BB" w:rsidRPr="00967DFC">
        <w:rPr>
          <w:rFonts w:ascii="Arial" w:hAnsi="Arial" w:cs="Arial"/>
          <w:sz w:val="24"/>
          <w:szCs w:val="24"/>
        </w:rPr>
        <w:t>PRUEBA (</w:t>
      </w:r>
      <w:proofErr w:type="gramStart"/>
      <w:r w:rsidR="007561BB" w:rsidRPr="00967DFC">
        <w:rPr>
          <w:rFonts w:ascii="Arial" w:hAnsi="Arial" w:cs="Arial"/>
          <w:sz w:val="24"/>
          <w:szCs w:val="24"/>
        </w:rPr>
        <w:t>G(</w:t>
      </w:r>
      <w:proofErr w:type="gramEnd"/>
      <w:r w:rsidR="007561BB" w:rsidRPr="00967DFC">
        <w:rPr>
          <w:rFonts w:ascii="Arial" w:hAnsi="Arial" w:cs="Arial"/>
          <w:sz w:val="24"/>
          <w:szCs w:val="24"/>
        </w:rPr>
        <w:t>1-4)_P3) DE</w:t>
      </w:r>
      <w:r w:rsidR="007561BB" w:rsidRPr="00C54C6E">
        <w:rPr>
          <w:rFonts w:ascii="Arial" w:hAnsi="Arial" w:cs="Arial"/>
          <w:sz w:val="24"/>
          <w:szCs w:val="24"/>
        </w:rPr>
        <w:t xml:space="preserve"> GEOPOLÍMEROS.</w:t>
      </w:r>
    </w:p>
    <w:p w:rsidR="00ED2038" w:rsidRDefault="00ED2038" w:rsidP="00ED2038">
      <w:pPr>
        <w:spacing w:after="0" w:line="240" w:lineRule="auto"/>
        <w:ind w:left="-720"/>
        <w:jc w:val="center"/>
        <w:rPr>
          <w:rFonts w:ascii="Times New Roman" w:hAnsi="Times New Roman" w:cs="Times New Roman"/>
          <w:sz w:val="24"/>
          <w:szCs w:val="24"/>
        </w:rPr>
      </w:pPr>
    </w:p>
    <w:p w:rsidR="00ED2038" w:rsidRDefault="00ED2038" w:rsidP="00ED2038">
      <w:pPr>
        <w:spacing w:after="0" w:line="240" w:lineRule="auto"/>
        <w:ind w:left="-720"/>
        <w:jc w:val="center"/>
        <w:rPr>
          <w:rFonts w:ascii="Times New Roman" w:hAnsi="Times New Roman" w:cs="Times New Roman"/>
          <w:sz w:val="24"/>
          <w:szCs w:val="24"/>
        </w:rPr>
      </w:pPr>
    </w:p>
    <w:p w:rsidR="00ED2038" w:rsidRDefault="00ED2038" w:rsidP="00ED2038">
      <w:pPr>
        <w:spacing w:after="0" w:line="240" w:lineRule="auto"/>
        <w:ind w:left="-720"/>
        <w:jc w:val="center"/>
        <w:rPr>
          <w:rFonts w:ascii="Times New Roman" w:hAnsi="Times New Roman" w:cs="Times New Roman"/>
          <w:sz w:val="24"/>
          <w:szCs w:val="24"/>
        </w:rPr>
      </w:pPr>
    </w:p>
    <w:p w:rsidR="00ED2038" w:rsidRDefault="00ED2038" w:rsidP="00ED2038">
      <w:pPr>
        <w:spacing w:after="0" w:line="240" w:lineRule="auto"/>
        <w:ind w:left="-720"/>
        <w:jc w:val="center"/>
        <w:rPr>
          <w:rFonts w:ascii="Times New Roman" w:hAnsi="Times New Roman" w:cs="Times New Roman"/>
          <w:sz w:val="24"/>
          <w:szCs w:val="24"/>
        </w:rPr>
      </w:pPr>
    </w:p>
    <w:p w:rsidR="005F1E87" w:rsidRDefault="005F1E87" w:rsidP="005F1E87">
      <w:pPr>
        <w:spacing w:after="0" w:line="240" w:lineRule="auto"/>
        <w:ind w:left="-720"/>
        <w:rPr>
          <w:rFonts w:ascii="Times New Roman" w:hAnsi="Times New Roman" w:cs="Times New Roman"/>
          <w:sz w:val="24"/>
          <w:szCs w:val="24"/>
        </w:rPr>
      </w:pPr>
    </w:p>
    <w:p w:rsidR="005F1E87" w:rsidRDefault="005F1E87" w:rsidP="005F1E87">
      <w:pPr>
        <w:spacing w:after="0" w:line="240" w:lineRule="auto"/>
        <w:ind w:left="-720"/>
        <w:rPr>
          <w:rFonts w:ascii="Times New Roman" w:hAnsi="Times New Roman" w:cs="Times New Roman"/>
          <w:sz w:val="24"/>
          <w:szCs w:val="24"/>
        </w:rPr>
      </w:pPr>
    </w:p>
    <w:p w:rsidR="005F1E87" w:rsidRDefault="005F1E87" w:rsidP="005F1E87">
      <w:pPr>
        <w:spacing w:after="0" w:line="240" w:lineRule="auto"/>
        <w:ind w:left="-720"/>
        <w:rPr>
          <w:rFonts w:ascii="Times New Roman" w:hAnsi="Times New Roman" w:cs="Times New Roman"/>
          <w:sz w:val="24"/>
          <w:szCs w:val="24"/>
        </w:rPr>
      </w:pPr>
    </w:p>
    <w:p w:rsidR="005F1E87" w:rsidRDefault="005F1E87" w:rsidP="005F1E87">
      <w:pPr>
        <w:spacing w:after="0" w:line="240" w:lineRule="auto"/>
        <w:ind w:left="-720"/>
        <w:rPr>
          <w:rFonts w:ascii="Times New Roman" w:hAnsi="Times New Roman" w:cs="Times New Roman"/>
          <w:sz w:val="24"/>
          <w:szCs w:val="24"/>
        </w:rPr>
      </w:pPr>
    </w:p>
    <w:p w:rsidR="00ED2038" w:rsidRPr="00B648B4" w:rsidRDefault="00ED2038" w:rsidP="00442048">
      <w:pPr>
        <w:spacing w:after="0" w:line="240" w:lineRule="auto"/>
        <w:rPr>
          <w:rFonts w:ascii="Arial" w:hAnsi="Arial" w:cs="Arial"/>
          <w:b/>
          <w:sz w:val="24"/>
          <w:szCs w:val="24"/>
        </w:rPr>
      </w:pPr>
      <w:r w:rsidRPr="00B648B4">
        <w:rPr>
          <w:rFonts w:ascii="Arial" w:hAnsi="Arial" w:cs="Arial"/>
          <w:b/>
          <w:sz w:val="24"/>
          <w:szCs w:val="24"/>
        </w:rPr>
        <w:t xml:space="preserve">Análisis </w:t>
      </w:r>
      <w:r w:rsidR="00B648B4" w:rsidRPr="00B648B4">
        <w:rPr>
          <w:rFonts w:ascii="Arial" w:hAnsi="Arial" w:cs="Arial"/>
          <w:b/>
          <w:sz w:val="24"/>
          <w:szCs w:val="24"/>
        </w:rPr>
        <w:t>cualitativo</w:t>
      </w:r>
    </w:p>
    <w:p w:rsidR="00C54C6E" w:rsidRDefault="0086767B" w:rsidP="00C54C6E">
      <w:pPr>
        <w:keepNext/>
        <w:spacing w:after="100" w:afterAutospacing="1" w:line="240" w:lineRule="auto"/>
        <w:ind w:left="-720"/>
        <w:jc w:val="center"/>
      </w:pPr>
      <w:r w:rsidRPr="00B05C78">
        <w:rPr>
          <w:rFonts w:ascii="Times New Roman" w:hAnsi="Times New Roman" w:cs="Times New Roman"/>
          <w:noProof/>
          <w:sz w:val="24"/>
          <w:szCs w:val="24"/>
        </w:rPr>
        <w:drawing>
          <wp:inline distT="0" distB="0" distL="0" distR="0" wp14:anchorId="3BBEB81E" wp14:editId="1EAA334A">
            <wp:extent cx="5214287" cy="2987749"/>
            <wp:effectExtent l="19050" t="0" r="5413" b="0"/>
            <wp:docPr id="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srcRect l="15069" t="23153" r="17462" b="25287"/>
                    <a:stretch>
                      <a:fillRect/>
                    </a:stretch>
                  </pic:blipFill>
                  <pic:spPr bwMode="auto">
                    <a:xfrm>
                      <a:off x="0" y="0"/>
                      <a:ext cx="5217847" cy="2989789"/>
                    </a:xfrm>
                    <a:prstGeom prst="rect">
                      <a:avLst/>
                    </a:prstGeom>
                    <a:noFill/>
                    <a:ln w="9525">
                      <a:noFill/>
                      <a:miter lim="800000"/>
                      <a:headEnd/>
                      <a:tailEnd/>
                    </a:ln>
                  </pic:spPr>
                </pic:pic>
              </a:graphicData>
            </a:graphic>
          </wp:inline>
        </w:drawing>
      </w:r>
    </w:p>
    <w:p w:rsidR="002A0EEA"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C.4. DIFRACTOGRAMA DE G</w:t>
      </w:r>
      <w:r w:rsidRPr="00C54C6E">
        <w:rPr>
          <w:rFonts w:ascii="Arial" w:hAnsi="Arial" w:cs="Arial"/>
          <w:sz w:val="24"/>
          <w:szCs w:val="24"/>
        </w:rPr>
        <w:t>EOPOLÍMERO G4_P2</w:t>
      </w:r>
      <w:r w:rsidRPr="00967DFC">
        <w:rPr>
          <w:rFonts w:ascii="Arial" w:hAnsi="Arial" w:cs="Arial"/>
          <w:sz w:val="24"/>
          <w:szCs w:val="24"/>
        </w:rPr>
        <w:t>.</w:t>
      </w:r>
    </w:p>
    <w:p w:rsidR="00AE7F69" w:rsidRDefault="00AE7F69" w:rsidP="00ED2038">
      <w:pPr>
        <w:spacing w:after="0" w:line="240" w:lineRule="auto"/>
        <w:ind w:left="-720"/>
        <w:jc w:val="center"/>
        <w:rPr>
          <w:rFonts w:ascii="Times New Roman" w:hAnsi="Times New Roman" w:cs="Times New Roman"/>
          <w:b/>
          <w:sz w:val="24"/>
          <w:szCs w:val="24"/>
        </w:rPr>
      </w:pPr>
    </w:p>
    <w:p w:rsidR="00C54C6E" w:rsidRDefault="0086767B" w:rsidP="00C54C6E">
      <w:pPr>
        <w:pStyle w:val="Sinespaciado"/>
        <w:keepNext/>
        <w:spacing w:after="100" w:afterAutospacing="1"/>
        <w:ind w:left="-720"/>
        <w:jc w:val="center"/>
      </w:pPr>
      <w:r w:rsidRPr="009867AF">
        <w:rPr>
          <w:rFonts w:ascii="Arial" w:hAnsi="Arial" w:cs="Arial"/>
          <w:noProof/>
          <w:sz w:val="24"/>
          <w:szCs w:val="24"/>
        </w:rPr>
        <w:drawing>
          <wp:inline distT="0" distB="0" distL="0" distR="0" wp14:anchorId="027E4FF0" wp14:editId="42CD6A8D">
            <wp:extent cx="5319018" cy="2806995"/>
            <wp:effectExtent l="19050" t="0" r="0" b="0"/>
            <wp:docPr id="1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cstate="print"/>
                    <a:srcRect l="14331" t="31199" r="16841" b="20354"/>
                    <a:stretch>
                      <a:fillRect/>
                    </a:stretch>
                  </pic:blipFill>
                  <pic:spPr bwMode="auto">
                    <a:xfrm>
                      <a:off x="0" y="0"/>
                      <a:ext cx="5318754" cy="2806856"/>
                    </a:xfrm>
                    <a:prstGeom prst="rect">
                      <a:avLst/>
                    </a:prstGeom>
                    <a:noFill/>
                    <a:ln w="9525">
                      <a:noFill/>
                      <a:miter lim="800000"/>
                      <a:headEnd/>
                      <a:tailEnd/>
                    </a:ln>
                  </pic:spPr>
                </pic:pic>
              </a:graphicData>
            </a:graphic>
          </wp:inline>
        </w:drawing>
      </w:r>
    </w:p>
    <w:p w:rsidR="002A0EEA"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C.5</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EOPOLÍMERO G3_P3</w:t>
      </w:r>
      <w:r>
        <w:rPr>
          <w:rFonts w:ascii="Arial" w:hAnsi="Arial" w:cs="Arial"/>
          <w:sz w:val="24"/>
          <w:szCs w:val="24"/>
        </w:rPr>
        <w:t>.</w:t>
      </w:r>
    </w:p>
    <w:p w:rsidR="00ED2038" w:rsidRDefault="00ED2038" w:rsidP="00ED2038">
      <w:pPr>
        <w:spacing w:after="0" w:line="240" w:lineRule="auto"/>
        <w:ind w:left="-720"/>
        <w:jc w:val="center"/>
        <w:rPr>
          <w:rFonts w:ascii="Times New Roman" w:hAnsi="Times New Roman" w:cs="Times New Roman"/>
          <w:b/>
          <w:sz w:val="24"/>
          <w:szCs w:val="24"/>
        </w:rPr>
      </w:pPr>
    </w:p>
    <w:p w:rsidR="0086767B" w:rsidRDefault="0086767B" w:rsidP="0086767B">
      <w:pPr>
        <w:keepNext/>
        <w:spacing w:after="0" w:line="240" w:lineRule="auto"/>
        <w:ind w:left="-720"/>
        <w:jc w:val="center"/>
      </w:pPr>
      <w:r w:rsidRPr="009867AF">
        <w:rPr>
          <w:noProof/>
        </w:rPr>
        <w:lastRenderedPageBreak/>
        <w:drawing>
          <wp:inline distT="0" distB="0" distL="0" distR="0" wp14:anchorId="5D7D7E30" wp14:editId="325ED58C">
            <wp:extent cx="4996085" cy="2700670"/>
            <wp:effectExtent l="19050" t="0" r="0" b="0"/>
            <wp:docPr id="2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0" cstate="print"/>
                    <a:srcRect l="18947" t="32841" r="33713" b="33005"/>
                    <a:stretch>
                      <a:fillRect/>
                    </a:stretch>
                  </pic:blipFill>
                  <pic:spPr bwMode="auto">
                    <a:xfrm>
                      <a:off x="0" y="0"/>
                      <a:ext cx="4999718" cy="2702634"/>
                    </a:xfrm>
                    <a:prstGeom prst="rect">
                      <a:avLst/>
                    </a:prstGeom>
                    <a:noFill/>
                    <a:ln w="9525">
                      <a:noFill/>
                      <a:miter lim="800000"/>
                      <a:headEnd/>
                      <a:tailEnd/>
                    </a:ln>
                  </pic:spPr>
                </pic:pic>
              </a:graphicData>
            </a:graphic>
          </wp:inline>
        </w:drawing>
      </w:r>
    </w:p>
    <w:p w:rsidR="002A0EEA"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C.6</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EOPOLÍMERO G4_P3</w:t>
      </w:r>
      <w:r>
        <w:rPr>
          <w:rFonts w:ascii="Arial" w:hAnsi="Arial" w:cs="Arial"/>
          <w:sz w:val="24"/>
          <w:szCs w:val="24"/>
        </w:rPr>
        <w:t>.</w:t>
      </w:r>
    </w:p>
    <w:p w:rsidR="00ED2038" w:rsidRDefault="00ED2038" w:rsidP="00ED2038">
      <w:pPr>
        <w:spacing w:after="0" w:line="240" w:lineRule="auto"/>
        <w:ind w:left="-720"/>
        <w:jc w:val="center"/>
        <w:rPr>
          <w:rFonts w:ascii="Times New Roman" w:hAnsi="Times New Roman" w:cs="Times New Roman"/>
          <w:b/>
          <w:sz w:val="24"/>
          <w:szCs w:val="24"/>
        </w:rPr>
      </w:pPr>
    </w:p>
    <w:p w:rsidR="00ED2038" w:rsidRPr="00B648B4" w:rsidRDefault="00ED2038" w:rsidP="005F1E87">
      <w:pPr>
        <w:spacing w:after="0" w:line="240" w:lineRule="auto"/>
        <w:ind w:left="-720"/>
        <w:rPr>
          <w:rFonts w:ascii="Arial" w:hAnsi="Arial" w:cs="Arial"/>
          <w:b/>
          <w:sz w:val="24"/>
          <w:szCs w:val="24"/>
        </w:rPr>
      </w:pPr>
      <w:r w:rsidRPr="00B648B4">
        <w:rPr>
          <w:rFonts w:ascii="Arial" w:hAnsi="Arial" w:cs="Arial"/>
          <w:b/>
          <w:sz w:val="24"/>
          <w:szCs w:val="24"/>
        </w:rPr>
        <w:t>Análisis cuantitativo</w:t>
      </w:r>
    </w:p>
    <w:p w:rsidR="00ED2038" w:rsidRDefault="00ED2038" w:rsidP="00ED2038">
      <w:pPr>
        <w:spacing w:after="0" w:line="240" w:lineRule="auto"/>
        <w:ind w:left="-720"/>
        <w:jc w:val="center"/>
        <w:rPr>
          <w:rFonts w:ascii="Times New Roman" w:hAnsi="Times New Roman" w:cs="Times New Roman"/>
          <w:b/>
          <w:sz w:val="24"/>
          <w:szCs w:val="24"/>
        </w:rPr>
      </w:pPr>
    </w:p>
    <w:p w:rsidR="00C54C6E" w:rsidRDefault="00ED2038" w:rsidP="00C54C6E">
      <w:pPr>
        <w:pStyle w:val="Sinespaciado"/>
        <w:keepNext/>
        <w:spacing w:after="100" w:afterAutospacing="1"/>
        <w:ind w:left="-720"/>
        <w:jc w:val="center"/>
      </w:pPr>
      <w:r>
        <w:rPr>
          <w:rFonts w:ascii="Arial" w:hAnsi="Arial" w:cs="Arial"/>
          <w:noProof/>
          <w:sz w:val="24"/>
          <w:szCs w:val="24"/>
        </w:rPr>
        <w:drawing>
          <wp:inline distT="0" distB="0" distL="0" distR="0" wp14:anchorId="7B333B17" wp14:editId="776EDC62">
            <wp:extent cx="6067425" cy="3409064"/>
            <wp:effectExtent l="19050" t="0" r="0" b="0"/>
            <wp:docPr id="19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t="2278"/>
                    <a:stretch>
                      <a:fillRect/>
                    </a:stretch>
                  </pic:blipFill>
                  <pic:spPr bwMode="auto">
                    <a:xfrm>
                      <a:off x="0" y="0"/>
                      <a:ext cx="6074782" cy="3413198"/>
                    </a:xfrm>
                    <a:prstGeom prst="rect">
                      <a:avLst/>
                    </a:prstGeom>
                    <a:noFill/>
                    <a:ln w="9525">
                      <a:noFill/>
                      <a:miter lim="800000"/>
                      <a:headEnd/>
                      <a:tailEnd/>
                    </a:ln>
                  </pic:spPr>
                </pic:pic>
              </a:graphicData>
            </a:graphic>
          </wp:inline>
        </w:drawing>
      </w:r>
    </w:p>
    <w:p w:rsidR="002A0EEA"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C.7</w:t>
      </w:r>
      <w:r w:rsidRPr="00C54C6E">
        <w:rPr>
          <w:rFonts w:ascii="Arial" w:hAnsi="Arial" w:cs="Arial"/>
          <w:sz w:val="24"/>
          <w:szCs w:val="24"/>
        </w:rPr>
        <w:t xml:space="preserve">. </w:t>
      </w:r>
      <w:r>
        <w:rPr>
          <w:rFonts w:ascii="Arial" w:hAnsi="Arial" w:cs="Arial"/>
          <w:sz w:val="24"/>
          <w:szCs w:val="24"/>
        </w:rPr>
        <w:t>DIFRACTOGRAMA DE Z</w:t>
      </w:r>
      <w:r w:rsidRPr="00C54C6E">
        <w:rPr>
          <w:rFonts w:ascii="Arial" w:hAnsi="Arial" w:cs="Arial"/>
          <w:sz w:val="24"/>
          <w:szCs w:val="24"/>
        </w:rPr>
        <w:t xml:space="preserve">EOLITA 45 </w:t>
      </w:r>
      <w:r w:rsidR="003B2D63">
        <w:rPr>
          <w:rFonts w:ascii="Arial" w:hAnsi="Arial" w:cs="Arial"/>
          <w:sz w:val="24"/>
          <w:szCs w:val="24"/>
        </w:rPr>
        <w:t>um</w:t>
      </w:r>
      <w:r w:rsidRPr="00C54C6E">
        <w:rPr>
          <w:rFonts w:ascii="Arial" w:hAnsi="Arial" w:cs="Arial"/>
          <w:sz w:val="24"/>
          <w:szCs w:val="24"/>
        </w:rPr>
        <w:t xml:space="preserve"> </w:t>
      </w:r>
      <w:r>
        <w:rPr>
          <w:rFonts w:ascii="Arial" w:hAnsi="Arial" w:cs="Arial"/>
          <w:sz w:val="24"/>
          <w:szCs w:val="24"/>
        </w:rPr>
        <w:t>(AN</w:t>
      </w:r>
      <w:bookmarkStart w:id="148" w:name="_GoBack"/>
      <w:bookmarkEnd w:id="148"/>
      <w:r>
        <w:rPr>
          <w:rFonts w:ascii="Arial" w:hAnsi="Arial" w:cs="Arial"/>
          <w:sz w:val="24"/>
          <w:szCs w:val="24"/>
        </w:rPr>
        <w:t>ÁLISIS CUANTITATIVO)</w:t>
      </w:r>
      <w:r w:rsidRPr="00C54C6E">
        <w:rPr>
          <w:rFonts w:ascii="Arial" w:hAnsi="Arial" w:cs="Arial"/>
          <w:sz w:val="24"/>
          <w:szCs w:val="24"/>
        </w:rPr>
        <w:t>.</w:t>
      </w:r>
    </w:p>
    <w:p w:rsidR="0086767B" w:rsidRDefault="0086767B" w:rsidP="0086767B">
      <w:pPr>
        <w:pStyle w:val="Sinespaciado"/>
        <w:keepNext/>
        <w:spacing w:after="100" w:afterAutospacing="1"/>
        <w:ind w:left="-720"/>
        <w:jc w:val="center"/>
      </w:pPr>
      <w:r w:rsidRPr="009867AF">
        <w:rPr>
          <w:rFonts w:ascii="Arial" w:hAnsi="Arial" w:cs="Arial"/>
          <w:noProof/>
          <w:sz w:val="24"/>
          <w:szCs w:val="24"/>
        </w:rPr>
        <w:lastRenderedPageBreak/>
        <w:drawing>
          <wp:inline distT="0" distB="0" distL="0" distR="0" wp14:anchorId="7309A58B" wp14:editId="5420AEC5">
            <wp:extent cx="5514099" cy="3179135"/>
            <wp:effectExtent l="19050" t="0" r="0" b="0"/>
            <wp:docPr id="2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cstate="print"/>
                    <a:srcRect l="18517" t="38752" r="31908" b="23153"/>
                    <a:stretch>
                      <a:fillRect/>
                    </a:stretch>
                  </pic:blipFill>
                  <pic:spPr bwMode="auto">
                    <a:xfrm>
                      <a:off x="0" y="0"/>
                      <a:ext cx="5505088" cy="3173940"/>
                    </a:xfrm>
                    <a:prstGeom prst="rect">
                      <a:avLst/>
                    </a:prstGeom>
                    <a:noFill/>
                    <a:ln w="9525">
                      <a:noFill/>
                      <a:miter lim="800000"/>
                      <a:headEnd/>
                      <a:tailEnd/>
                    </a:ln>
                  </pic:spPr>
                </pic:pic>
              </a:graphicData>
            </a:graphic>
          </wp:inline>
        </w:drawing>
      </w:r>
    </w:p>
    <w:p w:rsidR="002A0EEA"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C.8</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G1_P1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ED2038" w:rsidRPr="00ED2038" w:rsidRDefault="00ED2038" w:rsidP="00ED2038">
      <w:pPr>
        <w:spacing w:after="0" w:line="240" w:lineRule="auto"/>
        <w:ind w:left="-720"/>
        <w:jc w:val="center"/>
        <w:rPr>
          <w:rFonts w:ascii="Times New Roman" w:hAnsi="Times New Roman" w:cs="Times New Roman"/>
          <w:b/>
          <w:sz w:val="24"/>
          <w:szCs w:val="24"/>
        </w:rPr>
      </w:pPr>
    </w:p>
    <w:p w:rsidR="0086767B" w:rsidRDefault="0086767B" w:rsidP="0086767B">
      <w:pPr>
        <w:pStyle w:val="Sinespaciado"/>
        <w:keepNext/>
        <w:spacing w:after="100" w:afterAutospacing="1"/>
        <w:ind w:left="446"/>
        <w:jc w:val="center"/>
      </w:pPr>
      <w:r w:rsidRPr="009867AF">
        <w:rPr>
          <w:rFonts w:ascii="Arial" w:hAnsi="Arial" w:cs="Arial"/>
          <w:noProof/>
          <w:sz w:val="24"/>
          <w:szCs w:val="24"/>
        </w:rPr>
        <w:drawing>
          <wp:inline distT="0" distB="0" distL="0" distR="0" wp14:anchorId="04DD9D5A" wp14:editId="44EA3ABF">
            <wp:extent cx="4784651" cy="2892055"/>
            <wp:effectExtent l="0" t="0" r="0" b="3810"/>
            <wp:docPr id="3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print"/>
                    <a:srcRect l="24182" t="33498" r="32472" b="32012"/>
                    <a:stretch>
                      <a:fillRect/>
                    </a:stretch>
                  </pic:blipFill>
                  <pic:spPr bwMode="auto">
                    <a:xfrm>
                      <a:off x="0" y="0"/>
                      <a:ext cx="4789295" cy="2894862"/>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C.9</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G2_P1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86767B" w:rsidRDefault="0086767B" w:rsidP="0086767B">
      <w:pPr>
        <w:pStyle w:val="Sinespaciado"/>
        <w:keepNext/>
        <w:spacing w:after="100" w:afterAutospacing="1"/>
        <w:ind w:left="-720"/>
        <w:jc w:val="center"/>
      </w:pPr>
      <w:r w:rsidRPr="009867AF">
        <w:rPr>
          <w:rFonts w:ascii="Arial" w:hAnsi="Arial" w:cs="Arial"/>
          <w:noProof/>
          <w:sz w:val="24"/>
          <w:szCs w:val="24"/>
        </w:rPr>
        <w:lastRenderedPageBreak/>
        <w:drawing>
          <wp:inline distT="0" distB="0" distL="0" distR="0" wp14:anchorId="68DC7BF0" wp14:editId="6D8B9C1F">
            <wp:extent cx="5529784" cy="3147238"/>
            <wp:effectExtent l="19050" t="0" r="0" b="0"/>
            <wp:docPr id="25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cstate="print"/>
                    <a:srcRect l="20109" t="36946" r="34698" b="28736"/>
                    <a:stretch>
                      <a:fillRect/>
                    </a:stretch>
                  </pic:blipFill>
                  <pic:spPr bwMode="auto">
                    <a:xfrm>
                      <a:off x="0" y="0"/>
                      <a:ext cx="5539393" cy="3152707"/>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C.10</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G3_P1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ED2038" w:rsidRDefault="00ED2038" w:rsidP="00ED2038">
      <w:pPr>
        <w:pStyle w:val="Sinespaciado"/>
        <w:ind w:left="-720"/>
        <w:jc w:val="center"/>
        <w:rPr>
          <w:rFonts w:ascii="Arial" w:hAnsi="Arial" w:cs="Arial"/>
          <w:sz w:val="24"/>
          <w:szCs w:val="24"/>
        </w:rPr>
      </w:pPr>
    </w:p>
    <w:p w:rsidR="00AE7F69" w:rsidRDefault="00AE7F69" w:rsidP="00ED2038">
      <w:pPr>
        <w:spacing w:after="0" w:line="240" w:lineRule="auto"/>
        <w:ind w:left="-720"/>
        <w:jc w:val="center"/>
        <w:rPr>
          <w:rFonts w:ascii="Times New Roman" w:hAnsi="Times New Roman" w:cs="Times New Roman"/>
          <w:b/>
          <w:sz w:val="24"/>
          <w:szCs w:val="24"/>
        </w:rPr>
      </w:pPr>
    </w:p>
    <w:p w:rsidR="0086767B" w:rsidRDefault="0086767B" w:rsidP="0086767B">
      <w:pPr>
        <w:pStyle w:val="Sinespaciado"/>
        <w:keepNext/>
        <w:spacing w:after="100" w:afterAutospacing="1"/>
        <w:ind w:left="-720"/>
        <w:jc w:val="center"/>
      </w:pPr>
      <w:r w:rsidRPr="009867AF">
        <w:rPr>
          <w:rFonts w:ascii="Arial" w:hAnsi="Arial" w:cs="Arial"/>
          <w:noProof/>
          <w:sz w:val="24"/>
          <w:szCs w:val="24"/>
        </w:rPr>
        <w:drawing>
          <wp:inline distT="0" distB="0" distL="0" distR="0" wp14:anchorId="1FF14DB8" wp14:editId="073F5A73">
            <wp:extent cx="5181846" cy="2838893"/>
            <wp:effectExtent l="19050" t="0" r="0" b="0"/>
            <wp:docPr id="9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cstate="print"/>
                    <a:srcRect l="18257" t="35304" r="32113" b="28407"/>
                    <a:stretch>
                      <a:fillRect/>
                    </a:stretch>
                  </pic:blipFill>
                  <pic:spPr bwMode="auto">
                    <a:xfrm>
                      <a:off x="0" y="0"/>
                      <a:ext cx="5185623" cy="2840962"/>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C.11</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G4_P1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86767B" w:rsidRDefault="0086767B" w:rsidP="0086767B">
      <w:pPr>
        <w:pStyle w:val="Sinespaciado"/>
        <w:keepNext/>
        <w:spacing w:after="100" w:afterAutospacing="1"/>
        <w:ind w:left="-720"/>
        <w:jc w:val="center"/>
      </w:pPr>
      <w:r w:rsidRPr="009867AF">
        <w:rPr>
          <w:rFonts w:ascii="Arial" w:hAnsi="Arial" w:cs="Arial"/>
          <w:noProof/>
          <w:sz w:val="24"/>
          <w:szCs w:val="24"/>
        </w:rPr>
        <w:lastRenderedPageBreak/>
        <w:drawing>
          <wp:inline distT="0" distB="0" distL="0" distR="0" wp14:anchorId="247D8FA6" wp14:editId="7FFC8AAC">
            <wp:extent cx="5723515" cy="3147238"/>
            <wp:effectExtent l="19050" t="0" r="0" b="0"/>
            <wp:docPr id="9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cstate="print"/>
                    <a:srcRect l="17778" t="43842" r="31620" b="19048"/>
                    <a:stretch>
                      <a:fillRect/>
                    </a:stretch>
                  </pic:blipFill>
                  <pic:spPr bwMode="auto">
                    <a:xfrm>
                      <a:off x="0" y="0"/>
                      <a:ext cx="5746535" cy="3159896"/>
                    </a:xfrm>
                    <a:prstGeom prst="rect">
                      <a:avLst/>
                    </a:prstGeom>
                    <a:noFill/>
                    <a:ln w="9525">
                      <a:noFill/>
                      <a:miter lim="800000"/>
                      <a:headEnd/>
                      <a:tailEnd/>
                    </a:ln>
                  </pic:spPr>
                </pic:pic>
              </a:graphicData>
            </a:graphic>
          </wp:inline>
        </w:drawing>
      </w:r>
    </w:p>
    <w:p w:rsidR="00ED2038" w:rsidRDefault="00F76BBB" w:rsidP="00C54C6E">
      <w:pPr>
        <w:pStyle w:val="Sinespaciado"/>
        <w:keepNext/>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C.12</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G1_P2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AE7F69" w:rsidRDefault="00AE7F69" w:rsidP="00ED2038">
      <w:pPr>
        <w:spacing w:after="0" w:line="240" w:lineRule="auto"/>
        <w:ind w:left="-720"/>
        <w:jc w:val="center"/>
        <w:rPr>
          <w:rFonts w:ascii="Times New Roman" w:hAnsi="Times New Roman" w:cs="Times New Roman"/>
          <w:b/>
          <w:sz w:val="24"/>
          <w:szCs w:val="24"/>
        </w:rPr>
      </w:pPr>
    </w:p>
    <w:p w:rsidR="0086767B" w:rsidRDefault="0086767B" w:rsidP="0086767B">
      <w:pPr>
        <w:pStyle w:val="Sinespaciado"/>
        <w:keepNext/>
        <w:spacing w:after="100" w:afterAutospacing="1"/>
        <w:ind w:left="-720"/>
        <w:jc w:val="center"/>
      </w:pPr>
      <w:r w:rsidRPr="00D757D1">
        <w:rPr>
          <w:rFonts w:ascii="Arial" w:hAnsi="Arial" w:cs="Arial"/>
          <w:noProof/>
          <w:sz w:val="24"/>
          <w:szCs w:val="24"/>
        </w:rPr>
        <w:drawing>
          <wp:inline distT="0" distB="0" distL="0" distR="0" wp14:anchorId="1660F19B" wp14:editId="20218A39">
            <wp:extent cx="5426714" cy="2977116"/>
            <wp:effectExtent l="19050" t="0" r="2536" b="0"/>
            <wp:docPr id="9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7" cstate="print"/>
                    <a:srcRect l="18020" t="32184" r="31497" b="30870"/>
                    <a:stretch>
                      <a:fillRect/>
                    </a:stretch>
                  </pic:blipFill>
                  <pic:spPr bwMode="auto">
                    <a:xfrm>
                      <a:off x="0" y="0"/>
                      <a:ext cx="5427627" cy="2977617"/>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C.13</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G2_P2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ED2038" w:rsidRDefault="00ED2038" w:rsidP="00ED2038">
      <w:pPr>
        <w:spacing w:after="0" w:line="240" w:lineRule="auto"/>
        <w:ind w:left="-720"/>
        <w:jc w:val="center"/>
        <w:rPr>
          <w:rFonts w:ascii="Times New Roman" w:hAnsi="Times New Roman" w:cs="Times New Roman"/>
          <w:b/>
          <w:sz w:val="24"/>
          <w:szCs w:val="24"/>
        </w:rPr>
      </w:pPr>
    </w:p>
    <w:p w:rsidR="0086767B" w:rsidRDefault="0086767B" w:rsidP="0086767B">
      <w:pPr>
        <w:pStyle w:val="Sinespaciado"/>
        <w:keepNext/>
        <w:spacing w:after="100" w:afterAutospacing="1"/>
        <w:ind w:left="-720"/>
        <w:jc w:val="center"/>
      </w:pPr>
      <w:r w:rsidRPr="00D757D1">
        <w:rPr>
          <w:rFonts w:ascii="Arial" w:hAnsi="Arial" w:cs="Arial"/>
          <w:noProof/>
          <w:sz w:val="24"/>
          <w:szCs w:val="24"/>
        </w:rPr>
        <w:lastRenderedPageBreak/>
        <w:drawing>
          <wp:inline distT="0" distB="0" distL="0" distR="0" wp14:anchorId="41C0680D" wp14:editId="0D648F2C">
            <wp:extent cx="4965374" cy="2934586"/>
            <wp:effectExtent l="19050" t="0" r="6676" b="0"/>
            <wp:docPr id="28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8" cstate="print"/>
                    <a:srcRect l="18134" t="34811" r="32113" b="25944"/>
                    <a:stretch>
                      <a:fillRect/>
                    </a:stretch>
                  </pic:blipFill>
                  <pic:spPr bwMode="auto">
                    <a:xfrm>
                      <a:off x="0" y="0"/>
                      <a:ext cx="4983349" cy="2945210"/>
                    </a:xfrm>
                    <a:prstGeom prst="rect">
                      <a:avLst/>
                    </a:prstGeom>
                    <a:noFill/>
                    <a:ln w="9525">
                      <a:noFill/>
                      <a:miter lim="800000"/>
                      <a:headEnd/>
                      <a:tailEnd/>
                    </a:ln>
                  </pic:spPr>
                </pic:pic>
              </a:graphicData>
            </a:graphic>
          </wp:inline>
        </w:drawing>
      </w:r>
    </w:p>
    <w:p w:rsidR="00ED2038" w:rsidRDefault="00F76BBB" w:rsidP="007A5E5F">
      <w:pPr>
        <w:pStyle w:val="Sinespaciado"/>
        <w:ind w:left="-720"/>
        <w:jc w:val="center"/>
        <w:rPr>
          <w:rFonts w:ascii="Times New Roman" w:hAnsi="Times New Roman" w:cs="Times New Roman"/>
          <w:b/>
          <w:sz w:val="24"/>
          <w:szCs w:val="24"/>
        </w:rPr>
      </w:pPr>
      <w:r w:rsidRPr="00C54C6E">
        <w:rPr>
          <w:rFonts w:ascii="Arial" w:hAnsi="Arial" w:cs="Arial"/>
          <w:sz w:val="24"/>
          <w:szCs w:val="24"/>
        </w:rPr>
        <w:t>FIGURA</w:t>
      </w:r>
      <w:r>
        <w:rPr>
          <w:rFonts w:ascii="Arial" w:hAnsi="Arial" w:cs="Arial"/>
          <w:sz w:val="24"/>
          <w:szCs w:val="24"/>
        </w:rPr>
        <w:t xml:space="preserve"> C.14</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G3_P2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5F1E87" w:rsidRDefault="005F1E87" w:rsidP="00ED2038">
      <w:pPr>
        <w:spacing w:after="0" w:line="240" w:lineRule="auto"/>
        <w:ind w:left="-720"/>
        <w:jc w:val="center"/>
        <w:rPr>
          <w:rFonts w:ascii="Times New Roman" w:hAnsi="Times New Roman" w:cs="Times New Roman"/>
          <w:b/>
          <w:sz w:val="24"/>
          <w:szCs w:val="24"/>
        </w:rPr>
      </w:pPr>
    </w:p>
    <w:p w:rsidR="0086767B" w:rsidRDefault="0086767B" w:rsidP="0086767B">
      <w:pPr>
        <w:pStyle w:val="Sinespaciado"/>
        <w:keepNext/>
        <w:spacing w:after="100" w:afterAutospacing="1"/>
        <w:ind w:left="-720"/>
        <w:jc w:val="center"/>
      </w:pPr>
      <w:r w:rsidRPr="00D757D1">
        <w:rPr>
          <w:rFonts w:ascii="Arial" w:hAnsi="Arial" w:cs="Arial"/>
          <w:noProof/>
          <w:sz w:val="24"/>
          <w:szCs w:val="24"/>
        </w:rPr>
        <w:drawing>
          <wp:inline distT="0" distB="0" distL="0" distR="0" wp14:anchorId="65D5334B" wp14:editId="3F1DB9CF">
            <wp:extent cx="5426112" cy="2934586"/>
            <wp:effectExtent l="19050" t="0" r="3138" b="0"/>
            <wp:docPr id="289"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9" cstate="print"/>
                    <a:srcRect l="18031" t="44006" r="31866" b="19869"/>
                    <a:stretch>
                      <a:fillRect/>
                    </a:stretch>
                  </pic:blipFill>
                  <pic:spPr bwMode="auto">
                    <a:xfrm>
                      <a:off x="0" y="0"/>
                      <a:ext cx="5439046" cy="2941581"/>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C.15</w:t>
      </w:r>
      <w:r w:rsidRPr="00C54C6E">
        <w:rPr>
          <w:rFonts w:ascii="Arial" w:hAnsi="Arial" w:cs="Arial"/>
          <w:sz w:val="24"/>
          <w:szCs w:val="24"/>
        </w:rPr>
        <w:t xml:space="preserve">. </w:t>
      </w:r>
      <w:r>
        <w:rPr>
          <w:rFonts w:ascii="Arial" w:hAnsi="Arial" w:cs="Arial"/>
          <w:sz w:val="24"/>
          <w:szCs w:val="24"/>
        </w:rPr>
        <w:t>DIFRACTOGRAMA DE G</w:t>
      </w:r>
      <w:r w:rsidRPr="00C54C6E">
        <w:rPr>
          <w:rFonts w:ascii="Arial" w:hAnsi="Arial" w:cs="Arial"/>
          <w:sz w:val="24"/>
          <w:szCs w:val="24"/>
        </w:rPr>
        <w:t xml:space="preserve">EOPOLÍMERO G1_P3 </w:t>
      </w:r>
      <w:r>
        <w:rPr>
          <w:rFonts w:ascii="Arial" w:hAnsi="Arial" w:cs="Arial"/>
          <w:sz w:val="24"/>
          <w:szCs w:val="24"/>
        </w:rPr>
        <w:t xml:space="preserve">(ANÁLISIS </w:t>
      </w:r>
      <w:r w:rsidR="007561BB">
        <w:rPr>
          <w:rFonts w:ascii="Arial" w:hAnsi="Arial" w:cs="Arial"/>
          <w:sz w:val="24"/>
          <w:szCs w:val="24"/>
        </w:rPr>
        <w:t>CUANTITATIVO)</w:t>
      </w:r>
      <w:r w:rsidR="007561BB" w:rsidRPr="00C54C6E">
        <w:rPr>
          <w:rFonts w:ascii="Arial" w:hAnsi="Arial" w:cs="Arial"/>
          <w:sz w:val="24"/>
          <w:szCs w:val="24"/>
        </w:rPr>
        <w:t>.</w:t>
      </w:r>
    </w:p>
    <w:p w:rsidR="0086767B" w:rsidRDefault="0086767B" w:rsidP="0086767B">
      <w:pPr>
        <w:pStyle w:val="Sinespaciado"/>
        <w:keepNext/>
        <w:spacing w:after="100" w:afterAutospacing="1"/>
        <w:ind w:left="-720"/>
        <w:jc w:val="center"/>
      </w:pPr>
      <w:r w:rsidRPr="00D757D1">
        <w:rPr>
          <w:rFonts w:ascii="Arial" w:hAnsi="Arial" w:cs="Arial"/>
          <w:noProof/>
          <w:sz w:val="24"/>
          <w:szCs w:val="24"/>
        </w:rPr>
        <w:lastRenderedPageBreak/>
        <w:drawing>
          <wp:inline distT="0" distB="0" distL="0" distR="0" wp14:anchorId="726E13D0" wp14:editId="03FAF5B2">
            <wp:extent cx="5702065" cy="3189768"/>
            <wp:effectExtent l="19050" t="0" r="0" b="0"/>
            <wp:docPr id="290"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0" cstate="print"/>
                    <a:srcRect l="18270" t="33826" r="31990" b="29064"/>
                    <a:stretch>
                      <a:fillRect/>
                    </a:stretch>
                  </pic:blipFill>
                  <pic:spPr bwMode="auto">
                    <a:xfrm>
                      <a:off x="0" y="0"/>
                      <a:ext cx="5720015" cy="3199809"/>
                    </a:xfrm>
                    <a:prstGeom prst="rect">
                      <a:avLst/>
                    </a:prstGeom>
                    <a:noFill/>
                    <a:ln w="9525">
                      <a:noFill/>
                      <a:miter lim="800000"/>
                      <a:headEnd/>
                      <a:tailEnd/>
                    </a:ln>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C.16</w:t>
      </w:r>
      <w:r w:rsidRPr="00C54C6E">
        <w:rPr>
          <w:rFonts w:ascii="Arial" w:hAnsi="Arial" w:cs="Arial"/>
          <w:sz w:val="24"/>
          <w:szCs w:val="24"/>
        </w:rPr>
        <w:t xml:space="preserve">. </w:t>
      </w:r>
      <w:r>
        <w:rPr>
          <w:rFonts w:ascii="Arial" w:hAnsi="Arial" w:cs="Arial"/>
          <w:sz w:val="24"/>
          <w:szCs w:val="24"/>
        </w:rPr>
        <w:t xml:space="preserve">DIFRACTOGRAMA DE GEOPOLÍMERO G2_P3 (ANÁLISIS </w:t>
      </w:r>
      <w:r w:rsidR="007561BB">
        <w:rPr>
          <w:rFonts w:ascii="Arial" w:hAnsi="Arial" w:cs="Arial"/>
          <w:sz w:val="24"/>
          <w:szCs w:val="24"/>
        </w:rPr>
        <w:t>CUANTITATIVO)</w:t>
      </w:r>
      <w:r w:rsidR="007561BB" w:rsidRPr="00C54C6E">
        <w:rPr>
          <w:rFonts w:ascii="Arial" w:hAnsi="Arial" w:cs="Arial"/>
          <w:sz w:val="24"/>
          <w:szCs w:val="24"/>
        </w:rPr>
        <w:t>.</w:t>
      </w: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5F1E87" w:rsidRDefault="005F1E87" w:rsidP="00F16E80">
      <w:pPr>
        <w:spacing w:after="0"/>
        <w:ind w:left="-720"/>
        <w:rPr>
          <w:rFonts w:ascii="Times New Roman" w:hAnsi="Times New Roman" w:cs="Times New Roman"/>
          <w:b/>
          <w:sz w:val="24"/>
          <w:szCs w:val="24"/>
        </w:rPr>
      </w:pPr>
    </w:p>
    <w:p w:rsidR="0086767B" w:rsidRDefault="0086767B" w:rsidP="00F16E80">
      <w:pPr>
        <w:spacing w:after="0"/>
        <w:ind w:left="-720"/>
        <w:rPr>
          <w:rFonts w:ascii="Times New Roman" w:hAnsi="Times New Roman" w:cs="Times New Roman"/>
          <w:b/>
          <w:sz w:val="24"/>
          <w:szCs w:val="24"/>
        </w:rPr>
      </w:pPr>
    </w:p>
    <w:p w:rsidR="0086767B" w:rsidRPr="003D28B8" w:rsidRDefault="0086767B" w:rsidP="003D28B8">
      <w:pPr>
        <w:jc w:val="center"/>
        <w:rPr>
          <w:rFonts w:ascii="Arial" w:hAnsi="Arial" w:cs="Arial"/>
          <w:b/>
          <w:sz w:val="24"/>
          <w:szCs w:val="24"/>
        </w:rPr>
      </w:pPr>
      <w:r w:rsidRPr="003D28B8">
        <w:rPr>
          <w:rFonts w:ascii="Arial" w:hAnsi="Arial" w:cs="Arial"/>
          <w:b/>
          <w:sz w:val="24"/>
          <w:szCs w:val="24"/>
        </w:rPr>
        <w:t>APÉNDICE D</w:t>
      </w:r>
    </w:p>
    <w:p w:rsidR="00F16E80" w:rsidRDefault="00F16E80" w:rsidP="00FA1B10">
      <w:pPr>
        <w:spacing w:after="0"/>
        <w:ind w:left="-720"/>
        <w:rPr>
          <w:rFonts w:ascii="Times New Roman" w:hAnsi="Times New Roman" w:cs="Times New Roman"/>
          <w:b/>
          <w:sz w:val="24"/>
          <w:szCs w:val="24"/>
        </w:rPr>
      </w:pPr>
    </w:p>
    <w:p w:rsidR="00FA1B10" w:rsidRPr="00FA1B10" w:rsidRDefault="00FA1B10" w:rsidP="00FA1B10">
      <w:pPr>
        <w:pStyle w:val="Sinespaciado"/>
      </w:pPr>
    </w:p>
    <w:p w:rsidR="00206459" w:rsidRPr="00206459" w:rsidRDefault="000B20E4" w:rsidP="00442048">
      <w:pPr>
        <w:pStyle w:val="Sinespaciado"/>
        <w:spacing w:after="100" w:afterAutospacing="1"/>
        <w:rPr>
          <w:rFonts w:ascii="Arial" w:hAnsi="Arial" w:cs="Arial"/>
          <w:b/>
          <w:sz w:val="24"/>
          <w:szCs w:val="24"/>
        </w:rPr>
      </w:pPr>
      <w:r>
        <w:rPr>
          <w:rFonts w:ascii="Arial" w:hAnsi="Arial" w:cs="Arial"/>
          <w:b/>
          <w:sz w:val="24"/>
          <w:szCs w:val="24"/>
        </w:rPr>
        <w:t>Espectros Infrarrojos</w:t>
      </w:r>
      <w:r w:rsidR="0069175D">
        <w:rPr>
          <w:rFonts w:ascii="Arial" w:hAnsi="Arial" w:cs="Arial"/>
          <w:b/>
          <w:sz w:val="24"/>
          <w:szCs w:val="24"/>
        </w:rPr>
        <w:t>e</w:t>
      </w:r>
      <w:r w:rsidR="00206459" w:rsidRPr="00206459">
        <w:rPr>
          <w:rFonts w:ascii="Arial" w:hAnsi="Arial" w:cs="Arial"/>
          <w:b/>
          <w:sz w:val="24"/>
          <w:szCs w:val="24"/>
        </w:rPr>
        <w:t>xperimental</w:t>
      </w:r>
      <w:r>
        <w:rPr>
          <w:rFonts w:ascii="Arial" w:hAnsi="Arial" w:cs="Arial"/>
          <w:b/>
          <w:sz w:val="24"/>
          <w:szCs w:val="24"/>
        </w:rPr>
        <w:t>es</w:t>
      </w:r>
      <w:r w:rsidR="00206459" w:rsidRPr="00206459">
        <w:rPr>
          <w:rFonts w:ascii="Arial" w:hAnsi="Arial" w:cs="Arial"/>
          <w:b/>
          <w:sz w:val="24"/>
          <w:szCs w:val="24"/>
        </w:rPr>
        <w:t xml:space="preserve"> de la zeolita y geopolímeros.</w:t>
      </w:r>
    </w:p>
    <w:p w:rsidR="00C54C6E" w:rsidRDefault="00BA19D9" w:rsidP="007561BB">
      <w:pPr>
        <w:pStyle w:val="Sinespaciado"/>
        <w:keepNext/>
        <w:spacing w:before="100" w:beforeAutospacing="1" w:after="100" w:afterAutospacing="1"/>
        <w:ind w:left="-720"/>
        <w:jc w:val="center"/>
      </w:pPr>
      <w:r>
        <w:rPr>
          <w:noProof/>
        </w:rPr>
        <w:drawing>
          <wp:inline distT="0" distB="0" distL="0" distR="0" wp14:anchorId="4DB06D21" wp14:editId="04575F10">
            <wp:extent cx="5276850" cy="2541049"/>
            <wp:effectExtent l="19050" t="19050" r="19050" b="1206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srcRect l="18342" t="21898" r="16583" b="13750"/>
                    <a:stretch/>
                  </pic:blipFill>
                  <pic:spPr bwMode="auto">
                    <a:xfrm>
                      <a:off x="0" y="0"/>
                      <a:ext cx="5317632" cy="25606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w:t>
      </w:r>
      <w:r w:rsidRPr="00C54C6E">
        <w:rPr>
          <w:rFonts w:ascii="Arial" w:hAnsi="Arial" w:cs="Arial"/>
          <w:sz w:val="24"/>
          <w:szCs w:val="24"/>
        </w:rPr>
        <w:t xml:space="preserve">. ESPECTROSCOPIA INFRARROJA EXPERIMENTAL DE ZEOLITA </w:t>
      </w:r>
      <w:r w:rsidR="007561BB" w:rsidRPr="00C54C6E">
        <w:rPr>
          <w:rFonts w:ascii="Arial" w:hAnsi="Arial" w:cs="Arial"/>
          <w:sz w:val="24"/>
          <w:szCs w:val="24"/>
        </w:rPr>
        <w:t>NATURAL.</w:t>
      </w:r>
    </w:p>
    <w:p w:rsidR="00910DAE" w:rsidRDefault="00910DAE" w:rsidP="00910DAE">
      <w:pPr>
        <w:pStyle w:val="Sinespaciado"/>
      </w:pPr>
    </w:p>
    <w:p w:rsidR="00266E9B" w:rsidRPr="00910DAE" w:rsidRDefault="00266E9B" w:rsidP="00910DAE">
      <w:pPr>
        <w:pStyle w:val="Sinespaciado"/>
      </w:pPr>
    </w:p>
    <w:p w:rsidR="00C54C6E" w:rsidRDefault="00BA19D9" w:rsidP="007561BB">
      <w:pPr>
        <w:pStyle w:val="Sinespaciado"/>
        <w:keepNext/>
        <w:spacing w:after="100" w:afterAutospacing="1"/>
        <w:ind w:left="-720"/>
        <w:jc w:val="center"/>
      </w:pPr>
      <w:r>
        <w:rPr>
          <w:noProof/>
        </w:rPr>
        <w:drawing>
          <wp:inline distT="0" distB="0" distL="0" distR="0" wp14:anchorId="26E694A6" wp14:editId="76E161BE">
            <wp:extent cx="5334000" cy="2410283"/>
            <wp:effectExtent l="19050" t="19050" r="19050" b="2857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extLst>
                        <a:ext uri="{BEBA8EAE-BF5A-486C-A8C5-ECC9F3942E4B}">
                          <a14:imgProps xmlns:a14="http://schemas.microsoft.com/office/drawing/2010/main">
                            <a14:imgLayer r:embed="rId163">
                              <a14:imgEffect>
                                <a14:saturation sat="0"/>
                              </a14:imgEffect>
                            </a14:imgLayer>
                          </a14:imgProps>
                        </a:ext>
                      </a:extLst>
                    </a:blip>
                    <a:srcRect l="18337" t="21343" r="16002" b="12950"/>
                    <a:stretch/>
                  </pic:blipFill>
                  <pic:spPr bwMode="auto">
                    <a:xfrm>
                      <a:off x="0" y="0"/>
                      <a:ext cx="5381843" cy="24319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D.2</w:t>
      </w:r>
      <w:r w:rsidRPr="00C54C6E">
        <w:rPr>
          <w:rFonts w:ascii="Arial" w:hAnsi="Arial" w:cs="Arial"/>
          <w:sz w:val="24"/>
          <w:szCs w:val="24"/>
        </w:rPr>
        <w:t xml:space="preserve">. ESPECTROSCOPIA INFRARROJA EXPERIMENTAL DEL </w:t>
      </w:r>
      <w:r w:rsidR="007561BB" w:rsidRPr="00C54C6E">
        <w:rPr>
          <w:rFonts w:ascii="Arial" w:hAnsi="Arial" w:cs="Arial"/>
          <w:sz w:val="24"/>
          <w:szCs w:val="24"/>
        </w:rPr>
        <w:t>GEOPOLÍMERO G1_P1.</w:t>
      </w:r>
    </w:p>
    <w:p w:rsidR="00EF3853" w:rsidRPr="00BA5E26" w:rsidRDefault="00EF3853" w:rsidP="00BA5E26">
      <w:pPr>
        <w:pStyle w:val="Sinespaciado"/>
        <w:ind w:left="-720"/>
        <w:jc w:val="center"/>
        <w:rPr>
          <w:rFonts w:ascii="Arial" w:hAnsi="Arial" w:cs="Arial"/>
          <w:sz w:val="24"/>
          <w:szCs w:val="24"/>
        </w:rPr>
      </w:pPr>
    </w:p>
    <w:p w:rsidR="00C54C6E" w:rsidRDefault="00BA19D9" w:rsidP="00C54C6E">
      <w:pPr>
        <w:keepNext/>
        <w:spacing w:after="100" w:afterAutospacing="1"/>
        <w:ind w:left="-720"/>
        <w:jc w:val="center"/>
      </w:pPr>
      <w:r>
        <w:rPr>
          <w:noProof/>
        </w:rPr>
        <w:drawing>
          <wp:inline distT="0" distB="0" distL="0" distR="0" wp14:anchorId="3F6FB421" wp14:editId="3B5E2470">
            <wp:extent cx="5334000" cy="2524125"/>
            <wp:effectExtent l="19050" t="19050" r="19050" b="2857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18202" t="20864" r="16272" b="13909"/>
                    <a:stretch/>
                  </pic:blipFill>
                  <pic:spPr bwMode="auto">
                    <a:xfrm>
                      <a:off x="0" y="0"/>
                      <a:ext cx="5388587" cy="25499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D.3</w:t>
      </w:r>
      <w:r w:rsidRPr="00C54C6E">
        <w:rPr>
          <w:rFonts w:ascii="Arial" w:hAnsi="Arial" w:cs="Arial"/>
          <w:sz w:val="24"/>
          <w:szCs w:val="24"/>
        </w:rPr>
        <w:t xml:space="preserve">. ESPECTROSCOPIA INFRARROJA EXPERIMENTAL DEL </w:t>
      </w:r>
      <w:r w:rsidR="007561BB" w:rsidRPr="00C54C6E">
        <w:rPr>
          <w:rFonts w:ascii="Arial" w:hAnsi="Arial" w:cs="Arial"/>
          <w:sz w:val="24"/>
          <w:szCs w:val="24"/>
        </w:rPr>
        <w:t>GEOPOLÍMERO G2_P1.</w:t>
      </w:r>
    </w:p>
    <w:p w:rsidR="00A11B70" w:rsidRPr="00B86F95" w:rsidRDefault="00A11B70" w:rsidP="00910DAE">
      <w:pPr>
        <w:spacing w:before="100" w:beforeAutospacing="1" w:after="100" w:afterAutospacing="1"/>
        <w:ind w:left="-720"/>
        <w:jc w:val="center"/>
      </w:pPr>
    </w:p>
    <w:p w:rsidR="00C54C6E" w:rsidRDefault="00BA19D9" w:rsidP="00C54C6E">
      <w:pPr>
        <w:pStyle w:val="Sinespaciado"/>
        <w:keepNext/>
        <w:spacing w:after="100" w:afterAutospacing="1"/>
        <w:ind w:left="-720"/>
        <w:jc w:val="center"/>
      </w:pPr>
      <w:r>
        <w:rPr>
          <w:noProof/>
        </w:rPr>
        <w:drawing>
          <wp:inline distT="0" distB="0" distL="0" distR="0" wp14:anchorId="25A8BD59" wp14:editId="5574BEF2">
            <wp:extent cx="5353050" cy="2418596"/>
            <wp:effectExtent l="19050" t="19050" r="19050" b="2032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srcRect l="18336" t="20144" r="16541" b="14149"/>
                    <a:stretch/>
                  </pic:blipFill>
                  <pic:spPr bwMode="auto">
                    <a:xfrm>
                      <a:off x="0" y="0"/>
                      <a:ext cx="5406635" cy="24428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D.4</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G3_P1.</w:t>
      </w:r>
    </w:p>
    <w:p w:rsidR="00A11B70" w:rsidRDefault="00A11B70" w:rsidP="00910DAE">
      <w:pPr>
        <w:pStyle w:val="Sinespaciado"/>
        <w:ind w:left="-720"/>
        <w:jc w:val="center"/>
      </w:pPr>
    </w:p>
    <w:p w:rsidR="00C54C6E" w:rsidRDefault="00BA19D9" w:rsidP="00C54C6E">
      <w:pPr>
        <w:pStyle w:val="Sinespaciado"/>
        <w:keepNext/>
        <w:spacing w:after="100" w:afterAutospacing="1"/>
        <w:ind w:left="-720"/>
        <w:jc w:val="center"/>
      </w:pPr>
      <w:r>
        <w:rPr>
          <w:noProof/>
        </w:rPr>
        <w:lastRenderedPageBreak/>
        <w:drawing>
          <wp:inline distT="0" distB="0" distL="0" distR="0" wp14:anchorId="7ACE2BEB" wp14:editId="5277C6B0">
            <wp:extent cx="5295900" cy="2571750"/>
            <wp:effectExtent l="19050" t="19050" r="19050" b="1905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18202" t="21823" r="16541" b="13909"/>
                    <a:stretch/>
                  </pic:blipFill>
                  <pic:spPr bwMode="auto">
                    <a:xfrm>
                      <a:off x="0" y="0"/>
                      <a:ext cx="5362998" cy="26043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D.5</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G4_P1.</w:t>
      </w:r>
    </w:p>
    <w:p w:rsidR="0015411A" w:rsidRDefault="0015411A" w:rsidP="00910DAE">
      <w:pPr>
        <w:pStyle w:val="Sinespaciado"/>
      </w:pPr>
    </w:p>
    <w:p w:rsidR="00C54C6E" w:rsidRDefault="00BA19D9" w:rsidP="00C54C6E">
      <w:pPr>
        <w:keepNext/>
        <w:spacing w:after="100" w:afterAutospacing="1" w:line="240" w:lineRule="auto"/>
        <w:ind w:left="-720"/>
        <w:jc w:val="center"/>
      </w:pPr>
      <w:r>
        <w:rPr>
          <w:noProof/>
        </w:rPr>
        <w:drawing>
          <wp:inline distT="0" distB="0" distL="0" distR="0" wp14:anchorId="580E3291" wp14:editId="33B6BC58">
            <wp:extent cx="5143500" cy="2457450"/>
            <wp:effectExtent l="19050" t="19050" r="19050" b="1905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18337" t="19663" r="16272" b="14389"/>
                    <a:stretch/>
                  </pic:blipFill>
                  <pic:spPr bwMode="auto">
                    <a:xfrm>
                      <a:off x="0" y="0"/>
                      <a:ext cx="5192387" cy="24808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D.6</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G1_P2.</w:t>
      </w:r>
    </w:p>
    <w:p w:rsidR="00A11B70" w:rsidRDefault="00A11B70" w:rsidP="003E3A28">
      <w:pPr>
        <w:pStyle w:val="Epgrafe"/>
        <w:jc w:val="center"/>
      </w:pPr>
    </w:p>
    <w:p w:rsidR="00A11B70" w:rsidRDefault="00A11B70" w:rsidP="00910DAE">
      <w:pPr>
        <w:ind w:left="-720"/>
      </w:pPr>
    </w:p>
    <w:p w:rsidR="00C54C6E" w:rsidRDefault="00BA19D9" w:rsidP="00C54C6E">
      <w:pPr>
        <w:keepNext/>
        <w:spacing w:after="100" w:afterAutospacing="1" w:line="240" w:lineRule="auto"/>
        <w:ind w:left="-720"/>
        <w:jc w:val="center"/>
      </w:pPr>
      <w:r>
        <w:rPr>
          <w:noProof/>
        </w:rPr>
        <w:lastRenderedPageBreak/>
        <w:drawing>
          <wp:inline distT="0" distB="0" distL="0" distR="0" wp14:anchorId="04644361" wp14:editId="157997B0">
            <wp:extent cx="5419725" cy="2647950"/>
            <wp:effectExtent l="19050" t="19050" r="28575" b="1905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srcRect l="18336" t="20144" r="16137" b="13669"/>
                    <a:stretch/>
                  </pic:blipFill>
                  <pic:spPr bwMode="auto">
                    <a:xfrm>
                      <a:off x="0" y="0"/>
                      <a:ext cx="5455541" cy="26654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D.7</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G2_P2</w:t>
      </w:r>
      <w:r w:rsidR="00DE798C">
        <w:rPr>
          <w:rFonts w:ascii="Arial" w:hAnsi="Arial" w:cs="Arial"/>
          <w:sz w:val="24"/>
          <w:szCs w:val="24"/>
        </w:rPr>
        <w:t>.</w:t>
      </w:r>
    </w:p>
    <w:p w:rsidR="00A11B70" w:rsidRDefault="00A11B70" w:rsidP="00910DAE">
      <w:pPr>
        <w:pStyle w:val="Sinespaciado"/>
      </w:pPr>
    </w:p>
    <w:p w:rsidR="0015411A" w:rsidRPr="00993F95" w:rsidRDefault="0015411A" w:rsidP="00910DAE">
      <w:pPr>
        <w:pStyle w:val="Sinespaciado"/>
      </w:pPr>
    </w:p>
    <w:p w:rsidR="00C54C6E" w:rsidRDefault="00BA19D9" w:rsidP="00C54C6E">
      <w:pPr>
        <w:keepNext/>
        <w:spacing w:after="100" w:afterAutospacing="1" w:line="240" w:lineRule="auto"/>
        <w:ind w:left="-720"/>
        <w:jc w:val="center"/>
      </w:pPr>
      <w:r>
        <w:rPr>
          <w:noProof/>
        </w:rPr>
        <w:drawing>
          <wp:inline distT="0" distB="0" distL="0" distR="0" wp14:anchorId="74BCFE4C" wp14:editId="11748EC4">
            <wp:extent cx="5353050" cy="2561988"/>
            <wp:effectExtent l="19050" t="19050" r="19050" b="1016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srcRect l="18067" t="20383" r="16137" b="13908"/>
                    <a:stretch/>
                  </pic:blipFill>
                  <pic:spPr bwMode="auto">
                    <a:xfrm>
                      <a:off x="0" y="0"/>
                      <a:ext cx="5372783" cy="25714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D.8</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G3_P2.</w:t>
      </w:r>
    </w:p>
    <w:p w:rsidR="00A11B70" w:rsidRPr="00993F95" w:rsidRDefault="00A11B70" w:rsidP="00910DAE">
      <w:pPr>
        <w:ind w:left="-720"/>
      </w:pPr>
    </w:p>
    <w:p w:rsidR="00C54C6E" w:rsidRDefault="00BA19D9" w:rsidP="00C54C6E">
      <w:pPr>
        <w:keepNext/>
        <w:spacing w:after="100" w:afterAutospacing="1" w:line="240" w:lineRule="auto"/>
        <w:ind w:left="-720"/>
        <w:jc w:val="center"/>
      </w:pPr>
      <w:r>
        <w:rPr>
          <w:noProof/>
        </w:rPr>
        <w:lastRenderedPageBreak/>
        <w:drawing>
          <wp:inline distT="0" distB="0" distL="0" distR="0" wp14:anchorId="3F95B0EC" wp14:editId="6CB11EA8">
            <wp:extent cx="5400675" cy="2657475"/>
            <wp:effectExtent l="19050" t="19050" r="28575" b="2857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srcRect l="18202" t="27817" r="16272" b="6475"/>
                    <a:stretch/>
                  </pic:blipFill>
                  <pic:spPr bwMode="auto">
                    <a:xfrm>
                      <a:off x="0" y="0"/>
                      <a:ext cx="5422046" cy="26679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D.9</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G4_P2.</w:t>
      </w:r>
    </w:p>
    <w:p w:rsidR="0069175D" w:rsidRDefault="0069175D" w:rsidP="00910DAE">
      <w:pPr>
        <w:spacing w:before="100" w:beforeAutospacing="1" w:after="100" w:afterAutospacing="1" w:line="240" w:lineRule="auto"/>
        <w:ind w:left="-720"/>
      </w:pPr>
    </w:p>
    <w:p w:rsidR="00C54C6E" w:rsidRDefault="00BA19D9" w:rsidP="00C54C6E">
      <w:pPr>
        <w:keepNext/>
        <w:spacing w:after="100" w:afterAutospacing="1" w:line="240" w:lineRule="auto"/>
        <w:ind w:left="-720"/>
        <w:jc w:val="center"/>
      </w:pPr>
      <w:r>
        <w:rPr>
          <w:noProof/>
        </w:rPr>
        <w:drawing>
          <wp:inline distT="0" distB="0" distL="0" distR="0" wp14:anchorId="61F1F376" wp14:editId="1A15ED61">
            <wp:extent cx="5419725" cy="2521705"/>
            <wp:effectExtent l="19050" t="19050" r="9525" b="1206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17932" t="25659" r="16676" b="8393"/>
                    <a:stretch/>
                  </pic:blipFill>
                  <pic:spPr bwMode="auto">
                    <a:xfrm>
                      <a:off x="0" y="0"/>
                      <a:ext cx="5464543" cy="2542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D.10</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G1_P3.</w:t>
      </w:r>
    </w:p>
    <w:p w:rsidR="00A11B70" w:rsidRDefault="00A11B70" w:rsidP="00910DAE">
      <w:pPr>
        <w:ind w:left="-720"/>
      </w:pPr>
    </w:p>
    <w:p w:rsidR="00C54C6E" w:rsidRDefault="00BA19D9" w:rsidP="00F76BBB">
      <w:pPr>
        <w:keepNext/>
        <w:spacing w:after="100" w:afterAutospacing="1" w:line="240" w:lineRule="auto"/>
        <w:ind w:left="-720"/>
        <w:jc w:val="center"/>
      </w:pPr>
      <w:r>
        <w:rPr>
          <w:noProof/>
        </w:rPr>
        <w:lastRenderedPageBreak/>
        <w:drawing>
          <wp:inline distT="0" distB="0" distL="0" distR="0" wp14:anchorId="56407136" wp14:editId="01440FB2">
            <wp:extent cx="5314950" cy="2571750"/>
            <wp:effectExtent l="19050" t="19050" r="19050" b="1905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18067" t="20384" r="16137" b="14388"/>
                    <a:stretch/>
                  </pic:blipFill>
                  <pic:spPr bwMode="auto">
                    <a:xfrm>
                      <a:off x="0" y="0"/>
                      <a:ext cx="5353043" cy="25901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E3A28"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D.11</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G2_P3.</w:t>
      </w:r>
    </w:p>
    <w:p w:rsidR="00A11B70" w:rsidRPr="00993F95" w:rsidRDefault="00A11B70" w:rsidP="00910DAE">
      <w:pPr>
        <w:ind w:left="-720"/>
      </w:pPr>
    </w:p>
    <w:p w:rsidR="00C54C6E" w:rsidRDefault="00BA19D9" w:rsidP="00C54C6E">
      <w:pPr>
        <w:keepNext/>
        <w:spacing w:after="100" w:afterAutospacing="1" w:line="240" w:lineRule="auto"/>
        <w:ind w:left="-720"/>
        <w:jc w:val="center"/>
      </w:pPr>
      <w:r>
        <w:rPr>
          <w:noProof/>
        </w:rPr>
        <w:drawing>
          <wp:inline distT="0" distB="0" distL="0" distR="0" wp14:anchorId="2B1AC26F" wp14:editId="3CA1DA97">
            <wp:extent cx="5400675" cy="2266950"/>
            <wp:effectExtent l="19050" t="19050" r="28575" b="1905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srcRect l="17662" t="20864" r="16541" b="14389"/>
                    <a:stretch/>
                  </pic:blipFill>
                  <pic:spPr bwMode="auto">
                    <a:xfrm>
                      <a:off x="0" y="0"/>
                      <a:ext cx="5452184" cy="22885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D.12</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G3_P3.</w:t>
      </w:r>
    </w:p>
    <w:p w:rsidR="00EF3853" w:rsidRPr="00BA5E26" w:rsidRDefault="00EF3853" w:rsidP="00BA5E26">
      <w:pPr>
        <w:pStyle w:val="Sinespaciado"/>
        <w:ind w:left="-720"/>
        <w:jc w:val="center"/>
        <w:rPr>
          <w:rFonts w:ascii="Arial" w:hAnsi="Arial" w:cs="Arial"/>
          <w:sz w:val="24"/>
          <w:szCs w:val="24"/>
        </w:rPr>
      </w:pPr>
    </w:p>
    <w:p w:rsidR="00C54C6E" w:rsidRDefault="00BA19D9" w:rsidP="00C54C6E">
      <w:pPr>
        <w:keepNext/>
        <w:spacing w:after="100" w:afterAutospacing="1" w:line="240" w:lineRule="auto"/>
        <w:ind w:left="-720"/>
        <w:jc w:val="center"/>
      </w:pPr>
      <w:r>
        <w:rPr>
          <w:noProof/>
        </w:rPr>
        <w:lastRenderedPageBreak/>
        <w:drawing>
          <wp:inline distT="0" distB="0" distL="0" distR="0" wp14:anchorId="284BB606" wp14:editId="7B92DA45">
            <wp:extent cx="5257800" cy="2351907"/>
            <wp:effectExtent l="19050" t="19050" r="19050" b="1079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srcRect l="18067" t="20384" r="16137" b="14149"/>
                    <a:stretch/>
                  </pic:blipFill>
                  <pic:spPr bwMode="auto">
                    <a:xfrm>
                      <a:off x="0" y="0"/>
                      <a:ext cx="5283862" cy="23635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D.13</w:t>
      </w:r>
      <w:r w:rsidRPr="00C54C6E">
        <w:rPr>
          <w:rFonts w:ascii="Arial" w:hAnsi="Arial" w:cs="Arial"/>
          <w:sz w:val="24"/>
          <w:szCs w:val="24"/>
        </w:rPr>
        <w:t xml:space="preserve">. ESPECTROSCOPIA INFRARROJA EXPERIMENTAL DEL </w:t>
      </w:r>
      <w:r w:rsidR="00DE798C" w:rsidRPr="00C54C6E">
        <w:rPr>
          <w:rFonts w:ascii="Arial" w:hAnsi="Arial" w:cs="Arial"/>
          <w:sz w:val="24"/>
          <w:szCs w:val="24"/>
        </w:rPr>
        <w:t>GEOPOLÍMERO G4_P3.</w:t>
      </w:r>
    </w:p>
    <w:p w:rsidR="00A11B70" w:rsidRDefault="00A11B70" w:rsidP="0069175D">
      <w:pPr>
        <w:pStyle w:val="Sinespaciado"/>
      </w:pPr>
    </w:p>
    <w:p w:rsidR="00FA1B10" w:rsidRPr="00FA1B10" w:rsidRDefault="00FA1B10" w:rsidP="00FA1B10">
      <w:pPr>
        <w:pStyle w:val="Sinespaciado"/>
      </w:pPr>
    </w:p>
    <w:p w:rsidR="00A35BEA" w:rsidRPr="00A35BEA" w:rsidRDefault="00A35BEA" w:rsidP="00A35BEA">
      <w:pPr>
        <w:keepNext/>
        <w:spacing w:after="100" w:afterAutospacing="1" w:line="240" w:lineRule="auto"/>
        <w:ind w:left="-720"/>
        <w:jc w:val="center"/>
        <w:rPr>
          <w:noProof/>
          <w:lang w:val="es-EC" w:eastAsia="es-EC"/>
        </w:rPr>
      </w:pPr>
      <w:r>
        <w:rPr>
          <w:noProof/>
        </w:rPr>
        <w:drawing>
          <wp:inline distT="0" distB="0" distL="0" distR="0" wp14:anchorId="4BCC7DF4" wp14:editId="7F08E143">
            <wp:extent cx="5286375" cy="2684275"/>
            <wp:effectExtent l="19050" t="19050" r="9525" b="2095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18066" t="25180" r="16676" b="10312"/>
                    <a:stretch/>
                  </pic:blipFill>
                  <pic:spPr bwMode="auto">
                    <a:xfrm>
                      <a:off x="0" y="0"/>
                      <a:ext cx="5383225" cy="27334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F3853" w:rsidRPr="00A35BEA" w:rsidRDefault="00F76BBB" w:rsidP="00A35BEA">
      <w:pPr>
        <w:pStyle w:val="Sinespaciado"/>
        <w:ind w:left="-720"/>
        <w:jc w:val="center"/>
        <w:rPr>
          <w:rFonts w:ascii="Arial" w:hAnsi="Arial" w:cs="Arial"/>
          <w:sz w:val="24"/>
          <w:szCs w:val="24"/>
        </w:rPr>
      </w:pPr>
      <w:r w:rsidRPr="00A35BEA">
        <w:rPr>
          <w:rFonts w:ascii="Arial" w:hAnsi="Arial" w:cs="Arial"/>
          <w:sz w:val="24"/>
          <w:szCs w:val="24"/>
        </w:rPr>
        <w:t>FIGURA</w:t>
      </w:r>
      <w:r>
        <w:rPr>
          <w:rFonts w:ascii="Arial" w:hAnsi="Arial" w:cs="Arial"/>
          <w:sz w:val="24"/>
          <w:szCs w:val="24"/>
        </w:rPr>
        <w:t xml:space="preserve"> D.14</w:t>
      </w:r>
      <w:r w:rsidRPr="00A35BEA">
        <w:rPr>
          <w:rFonts w:ascii="Arial" w:hAnsi="Arial" w:cs="Arial"/>
          <w:sz w:val="24"/>
          <w:szCs w:val="24"/>
        </w:rPr>
        <w:t xml:space="preserve">. SUPERPOSICIÓN DE ESPECTROSCOPIA INFRARROJA DE LA </w:t>
      </w:r>
      <w:r w:rsidR="007A760C" w:rsidRPr="00A35BEA">
        <w:rPr>
          <w:rFonts w:ascii="Arial" w:hAnsi="Arial" w:cs="Arial"/>
          <w:sz w:val="24"/>
          <w:szCs w:val="24"/>
        </w:rPr>
        <w:t>PRIMERA SERIE (</w:t>
      </w:r>
      <w:proofErr w:type="gramStart"/>
      <w:r w:rsidR="007A760C" w:rsidRPr="00A35BEA">
        <w:rPr>
          <w:rFonts w:ascii="Arial" w:hAnsi="Arial" w:cs="Arial"/>
          <w:sz w:val="24"/>
          <w:szCs w:val="24"/>
        </w:rPr>
        <w:t>G(</w:t>
      </w:r>
      <w:proofErr w:type="gramEnd"/>
      <w:r w:rsidR="007A760C" w:rsidRPr="00A35BEA">
        <w:rPr>
          <w:rFonts w:ascii="Arial" w:hAnsi="Arial" w:cs="Arial"/>
          <w:sz w:val="24"/>
          <w:szCs w:val="24"/>
        </w:rPr>
        <w:t>1-4)_P1) CON ZEOLITA.</w:t>
      </w:r>
    </w:p>
    <w:p w:rsidR="00A35BEA" w:rsidRPr="00A35BEA" w:rsidRDefault="00A35BEA" w:rsidP="00A35BEA">
      <w:pPr>
        <w:keepNext/>
        <w:spacing w:after="100" w:afterAutospacing="1" w:line="240" w:lineRule="auto"/>
        <w:ind w:left="-720"/>
        <w:jc w:val="center"/>
        <w:rPr>
          <w:noProof/>
          <w:lang w:val="es-EC" w:eastAsia="es-EC"/>
        </w:rPr>
      </w:pPr>
      <w:r>
        <w:rPr>
          <w:noProof/>
        </w:rPr>
        <w:lastRenderedPageBreak/>
        <w:drawing>
          <wp:inline distT="0" distB="0" distL="0" distR="0" wp14:anchorId="12B6CF90" wp14:editId="0A458355">
            <wp:extent cx="5305425" cy="2568082"/>
            <wp:effectExtent l="19050" t="19050" r="9525" b="2286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17932" t="23501" r="16406" b="10552"/>
                    <a:stretch/>
                  </pic:blipFill>
                  <pic:spPr bwMode="auto">
                    <a:xfrm>
                      <a:off x="0" y="0"/>
                      <a:ext cx="5379343" cy="2603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35BEA" w:rsidRDefault="00F76BBB" w:rsidP="00A35BEA">
      <w:pPr>
        <w:pStyle w:val="Sinespaciado"/>
        <w:ind w:left="-720"/>
        <w:jc w:val="center"/>
        <w:rPr>
          <w:rFonts w:ascii="Arial" w:hAnsi="Arial" w:cs="Arial"/>
          <w:sz w:val="24"/>
          <w:szCs w:val="24"/>
        </w:rPr>
      </w:pPr>
      <w:r w:rsidRPr="00A35BEA">
        <w:rPr>
          <w:rFonts w:ascii="Arial" w:hAnsi="Arial" w:cs="Arial"/>
          <w:sz w:val="24"/>
          <w:szCs w:val="24"/>
        </w:rPr>
        <w:t>FIGURA</w:t>
      </w:r>
      <w:r>
        <w:rPr>
          <w:rFonts w:ascii="Arial" w:hAnsi="Arial" w:cs="Arial"/>
          <w:sz w:val="24"/>
          <w:szCs w:val="24"/>
        </w:rPr>
        <w:t xml:space="preserve"> D.15</w:t>
      </w:r>
      <w:r w:rsidRPr="00A35BEA">
        <w:rPr>
          <w:rFonts w:ascii="Arial" w:hAnsi="Arial" w:cs="Arial"/>
          <w:sz w:val="24"/>
          <w:szCs w:val="24"/>
        </w:rPr>
        <w:t xml:space="preserve">. SUPERPOSICIÓN DE ESPECTROSCOPIA INFRARROJA DE LA </w:t>
      </w:r>
      <w:r w:rsidR="007A760C" w:rsidRPr="00A35BEA">
        <w:rPr>
          <w:rFonts w:ascii="Arial" w:hAnsi="Arial" w:cs="Arial"/>
          <w:sz w:val="24"/>
          <w:szCs w:val="24"/>
        </w:rPr>
        <w:t>SEGUNDA SERIE (</w:t>
      </w:r>
      <w:proofErr w:type="gramStart"/>
      <w:r w:rsidR="007A760C" w:rsidRPr="00A35BEA">
        <w:rPr>
          <w:rFonts w:ascii="Arial" w:hAnsi="Arial" w:cs="Arial"/>
          <w:sz w:val="24"/>
          <w:szCs w:val="24"/>
        </w:rPr>
        <w:t>G(</w:t>
      </w:r>
      <w:proofErr w:type="gramEnd"/>
      <w:r w:rsidR="007A760C" w:rsidRPr="00A35BEA">
        <w:rPr>
          <w:rFonts w:ascii="Arial" w:hAnsi="Arial" w:cs="Arial"/>
          <w:sz w:val="24"/>
          <w:szCs w:val="24"/>
        </w:rPr>
        <w:t>1-4)_P2) CON ZEOLITA.</w:t>
      </w:r>
    </w:p>
    <w:p w:rsidR="00A35BEA" w:rsidRDefault="00A35BEA" w:rsidP="00A35BEA">
      <w:pPr>
        <w:pStyle w:val="Sinespaciado"/>
        <w:ind w:left="-720"/>
        <w:jc w:val="center"/>
        <w:rPr>
          <w:rFonts w:ascii="Arial" w:hAnsi="Arial" w:cs="Arial"/>
          <w:sz w:val="24"/>
          <w:szCs w:val="24"/>
        </w:rPr>
      </w:pPr>
    </w:p>
    <w:p w:rsidR="00A35BEA" w:rsidRPr="00A35BEA" w:rsidRDefault="00A35BEA" w:rsidP="00A35BEA">
      <w:pPr>
        <w:pStyle w:val="Sinespaciado"/>
        <w:ind w:left="-720"/>
        <w:jc w:val="center"/>
        <w:rPr>
          <w:rFonts w:ascii="Arial" w:hAnsi="Arial" w:cs="Arial"/>
          <w:sz w:val="24"/>
          <w:szCs w:val="24"/>
        </w:rPr>
      </w:pPr>
    </w:p>
    <w:p w:rsidR="00A35BEA" w:rsidRPr="00A35BEA" w:rsidRDefault="00A35BEA" w:rsidP="00A35BEA">
      <w:pPr>
        <w:keepNext/>
        <w:spacing w:after="100" w:afterAutospacing="1" w:line="240" w:lineRule="auto"/>
        <w:ind w:left="-720"/>
        <w:jc w:val="center"/>
        <w:rPr>
          <w:noProof/>
          <w:lang w:val="es-EC" w:eastAsia="es-EC"/>
        </w:rPr>
      </w:pPr>
      <w:r>
        <w:rPr>
          <w:noProof/>
        </w:rPr>
        <w:drawing>
          <wp:inline distT="0" distB="0" distL="0" distR="0" wp14:anchorId="27CC1A50" wp14:editId="5C1A3F02">
            <wp:extent cx="5353050" cy="2714625"/>
            <wp:effectExtent l="19050" t="19050" r="19050" b="2857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srcRect l="18067" t="20383" r="16272" b="13669"/>
                    <a:stretch/>
                  </pic:blipFill>
                  <pic:spPr bwMode="auto">
                    <a:xfrm>
                      <a:off x="0" y="0"/>
                      <a:ext cx="5424333" cy="27507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35BEA" w:rsidRPr="00A35BEA" w:rsidRDefault="00F76BBB" w:rsidP="00A35BEA">
      <w:pPr>
        <w:pStyle w:val="Sinespaciado"/>
        <w:ind w:left="-720"/>
        <w:jc w:val="center"/>
        <w:rPr>
          <w:rFonts w:ascii="Arial" w:hAnsi="Arial" w:cs="Arial"/>
          <w:sz w:val="24"/>
          <w:szCs w:val="24"/>
        </w:rPr>
      </w:pPr>
      <w:r>
        <w:rPr>
          <w:rFonts w:ascii="Arial" w:hAnsi="Arial" w:cs="Arial"/>
          <w:sz w:val="24"/>
          <w:szCs w:val="24"/>
        </w:rPr>
        <w:t>FIGURA D.16</w:t>
      </w:r>
      <w:r w:rsidRPr="00A35BEA">
        <w:rPr>
          <w:rFonts w:ascii="Arial" w:hAnsi="Arial" w:cs="Arial"/>
          <w:sz w:val="24"/>
          <w:szCs w:val="24"/>
        </w:rPr>
        <w:t xml:space="preserve">. SUPERPOSICIÓN DE ESPECTROSCOPIA INFRARROJA DE LA </w:t>
      </w:r>
      <w:r w:rsidR="007A760C" w:rsidRPr="00A35BEA">
        <w:rPr>
          <w:rFonts w:ascii="Arial" w:hAnsi="Arial" w:cs="Arial"/>
          <w:sz w:val="24"/>
          <w:szCs w:val="24"/>
        </w:rPr>
        <w:t>TERCERA SERIE (</w:t>
      </w:r>
      <w:proofErr w:type="gramStart"/>
      <w:r w:rsidR="007A760C" w:rsidRPr="00A35BEA">
        <w:rPr>
          <w:rFonts w:ascii="Arial" w:hAnsi="Arial" w:cs="Arial"/>
          <w:sz w:val="24"/>
          <w:szCs w:val="24"/>
        </w:rPr>
        <w:t>G(</w:t>
      </w:r>
      <w:proofErr w:type="gramEnd"/>
      <w:r w:rsidR="007A760C" w:rsidRPr="00A35BEA">
        <w:rPr>
          <w:rFonts w:ascii="Arial" w:hAnsi="Arial" w:cs="Arial"/>
          <w:sz w:val="24"/>
          <w:szCs w:val="24"/>
        </w:rPr>
        <w:t>1-4)_P3) CON ZEOLITA.</w:t>
      </w:r>
    </w:p>
    <w:p w:rsidR="00A35BEA" w:rsidRDefault="00A35BEA" w:rsidP="00FA1B10">
      <w:pPr>
        <w:pStyle w:val="Sinespaciado"/>
        <w:spacing w:after="100" w:afterAutospacing="1"/>
        <w:ind w:left="-720"/>
        <w:rPr>
          <w:rFonts w:ascii="Arial" w:hAnsi="Arial" w:cs="Arial"/>
          <w:b/>
          <w:sz w:val="24"/>
          <w:szCs w:val="24"/>
        </w:rPr>
      </w:pPr>
    </w:p>
    <w:p w:rsidR="00A35BEA" w:rsidRDefault="00A35BEA" w:rsidP="00FA1B10">
      <w:pPr>
        <w:pStyle w:val="Sinespaciado"/>
        <w:spacing w:after="100" w:afterAutospacing="1"/>
        <w:ind w:left="-720"/>
        <w:rPr>
          <w:rFonts w:ascii="Arial" w:hAnsi="Arial" w:cs="Arial"/>
          <w:b/>
          <w:sz w:val="24"/>
          <w:szCs w:val="24"/>
        </w:rPr>
      </w:pPr>
    </w:p>
    <w:p w:rsidR="00A35BEA" w:rsidRDefault="00A35BEA" w:rsidP="00FA1B10">
      <w:pPr>
        <w:pStyle w:val="Sinespaciado"/>
        <w:spacing w:after="100" w:afterAutospacing="1"/>
        <w:ind w:left="-720"/>
        <w:rPr>
          <w:rFonts w:ascii="Arial" w:hAnsi="Arial" w:cs="Arial"/>
          <w:b/>
          <w:sz w:val="24"/>
          <w:szCs w:val="24"/>
        </w:rPr>
      </w:pPr>
    </w:p>
    <w:p w:rsidR="00FA1B10" w:rsidRPr="00206459" w:rsidRDefault="00FA1B10" w:rsidP="000F7498">
      <w:pPr>
        <w:pStyle w:val="Sinespaciado"/>
        <w:spacing w:after="100" w:afterAutospacing="1"/>
        <w:rPr>
          <w:rFonts w:ascii="Arial" w:hAnsi="Arial" w:cs="Arial"/>
          <w:b/>
          <w:sz w:val="24"/>
          <w:szCs w:val="24"/>
        </w:rPr>
      </w:pPr>
      <w:r w:rsidRPr="00206459">
        <w:rPr>
          <w:rFonts w:ascii="Arial" w:hAnsi="Arial" w:cs="Arial"/>
          <w:b/>
          <w:sz w:val="24"/>
          <w:szCs w:val="24"/>
        </w:rPr>
        <w:lastRenderedPageBreak/>
        <w:t xml:space="preserve">Espectroscopia Infrarroja </w:t>
      </w:r>
      <w:r>
        <w:rPr>
          <w:rFonts w:ascii="Arial" w:hAnsi="Arial" w:cs="Arial"/>
          <w:b/>
          <w:sz w:val="24"/>
          <w:szCs w:val="24"/>
        </w:rPr>
        <w:t>teórico</w:t>
      </w:r>
      <w:r w:rsidRPr="00206459">
        <w:rPr>
          <w:rFonts w:ascii="Arial" w:hAnsi="Arial" w:cs="Arial"/>
          <w:b/>
          <w:sz w:val="24"/>
          <w:szCs w:val="24"/>
        </w:rPr>
        <w:t xml:space="preserve"> de </w:t>
      </w:r>
      <w:r>
        <w:rPr>
          <w:rFonts w:ascii="Arial" w:hAnsi="Arial" w:cs="Arial"/>
          <w:b/>
          <w:sz w:val="24"/>
          <w:szCs w:val="24"/>
        </w:rPr>
        <w:t>estructuras</w:t>
      </w:r>
      <w:r w:rsidRPr="00206459">
        <w:rPr>
          <w:rFonts w:ascii="Arial" w:hAnsi="Arial" w:cs="Arial"/>
          <w:b/>
          <w:sz w:val="24"/>
          <w:szCs w:val="24"/>
        </w:rPr>
        <w:t xml:space="preserve"> geopol</w:t>
      </w:r>
      <w:r>
        <w:rPr>
          <w:rFonts w:ascii="Arial" w:hAnsi="Arial" w:cs="Arial"/>
          <w:b/>
          <w:sz w:val="24"/>
          <w:szCs w:val="24"/>
        </w:rPr>
        <w:t>i</w:t>
      </w:r>
      <w:r w:rsidRPr="00206459">
        <w:rPr>
          <w:rFonts w:ascii="Arial" w:hAnsi="Arial" w:cs="Arial"/>
          <w:b/>
          <w:sz w:val="24"/>
          <w:szCs w:val="24"/>
        </w:rPr>
        <w:t>m</w:t>
      </w:r>
      <w:r>
        <w:rPr>
          <w:rFonts w:ascii="Arial" w:hAnsi="Arial" w:cs="Arial"/>
          <w:b/>
          <w:sz w:val="24"/>
          <w:szCs w:val="24"/>
        </w:rPr>
        <w:t>é</w:t>
      </w:r>
      <w:r w:rsidRPr="00206459">
        <w:rPr>
          <w:rFonts w:ascii="Arial" w:hAnsi="Arial" w:cs="Arial"/>
          <w:b/>
          <w:sz w:val="24"/>
          <w:szCs w:val="24"/>
        </w:rPr>
        <w:t>r</w:t>
      </w:r>
      <w:r>
        <w:rPr>
          <w:rFonts w:ascii="Arial" w:hAnsi="Arial" w:cs="Arial"/>
          <w:b/>
          <w:sz w:val="24"/>
          <w:szCs w:val="24"/>
        </w:rPr>
        <w:t>icas</w:t>
      </w:r>
      <w:r w:rsidRPr="00206459">
        <w:rPr>
          <w:rFonts w:ascii="Arial" w:hAnsi="Arial" w:cs="Arial"/>
          <w:b/>
          <w:sz w:val="24"/>
          <w:szCs w:val="24"/>
        </w:rPr>
        <w:t>.</w:t>
      </w:r>
    </w:p>
    <w:p w:rsidR="00C54C6E" w:rsidRDefault="00A11B70" w:rsidP="00C54C6E">
      <w:pPr>
        <w:pStyle w:val="Sinespaciado"/>
        <w:keepNext/>
        <w:spacing w:after="100" w:afterAutospacing="1"/>
        <w:ind w:left="-720"/>
        <w:jc w:val="center"/>
      </w:pPr>
      <w:r>
        <w:rPr>
          <w:noProof/>
        </w:rPr>
        <w:drawing>
          <wp:inline distT="0" distB="0" distL="0" distR="0" wp14:anchorId="75F028A8" wp14:editId="1954BBAE">
            <wp:extent cx="5800725" cy="2550695"/>
            <wp:effectExtent l="19050" t="19050" r="28575" b="210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srcRect l="32996" t="22056" r="22008" b="40593"/>
                    <a:stretch/>
                  </pic:blipFill>
                  <pic:spPr bwMode="auto">
                    <a:xfrm>
                      <a:off x="0" y="0"/>
                      <a:ext cx="5823514" cy="25607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D.17</w:t>
      </w:r>
      <w:r w:rsidRPr="00C54C6E">
        <w:rPr>
          <w:rFonts w:ascii="Arial" w:hAnsi="Arial" w:cs="Arial"/>
          <w:sz w:val="24"/>
          <w:szCs w:val="24"/>
        </w:rPr>
        <w:t xml:space="preserve">. ESPECTROSCOPIA INFRARROJA TEÓRICO: </w:t>
      </w:r>
      <w:r>
        <w:rPr>
          <w:rFonts w:ascii="Arial" w:hAnsi="Arial" w:cs="Arial"/>
          <w:sz w:val="24"/>
          <w:szCs w:val="24"/>
        </w:rPr>
        <w:t>S1A1 CON UHF/3-21G</w:t>
      </w:r>
      <w:r w:rsidRPr="00C54C6E">
        <w:rPr>
          <w:rFonts w:ascii="Arial" w:hAnsi="Arial" w:cs="Arial"/>
          <w:sz w:val="24"/>
          <w:szCs w:val="24"/>
        </w:rPr>
        <w:t>.</w:t>
      </w:r>
    </w:p>
    <w:p w:rsidR="00A11B70" w:rsidRPr="0084660F" w:rsidRDefault="00A11B70" w:rsidP="00910DAE">
      <w:pPr>
        <w:pStyle w:val="Sinespaciado"/>
        <w:ind w:left="-720"/>
        <w:rPr>
          <w:rFonts w:ascii="Arial" w:hAnsi="Arial" w:cs="Arial"/>
          <w:sz w:val="24"/>
          <w:szCs w:val="24"/>
        </w:rPr>
      </w:pPr>
    </w:p>
    <w:p w:rsidR="00C54C6E" w:rsidRDefault="00A11B70" w:rsidP="00C54C6E">
      <w:pPr>
        <w:pStyle w:val="Sinespaciado"/>
        <w:keepNext/>
        <w:spacing w:after="100" w:afterAutospacing="1"/>
        <w:ind w:left="-720"/>
        <w:jc w:val="center"/>
      </w:pPr>
      <w:r>
        <w:rPr>
          <w:noProof/>
        </w:rPr>
        <w:drawing>
          <wp:inline distT="0" distB="0" distL="0" distR="0" wp14:anchorId="62B0C56B" wp14:editId="32929774">
            <wp:extent cx="5762625" cy="2583180"/>
            <wp:effectExtent l="19050" t="19050" r="28575" b="266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srcRect l="26115" t="28216" r="29830" b="34831"/>
                    <a:stretch/>
                  </pic:blipFill>
                  <pic:spPr bwMode="auto">
                    <a:xfrm>
                      <a:off x="0" y="0"/>
                      <a:ext cx="5791253" cy="25960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F76BBB"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D.18</w:t>
      </w:r>
      <w:r w:rsidRPr="00C54C6E">
        <w:rPr>
          <w:rFonts w:ascii="Arial" w:hAnsi="Arial" w:cs="Arial"/>
          <w:sz w:val="24"/>
          <w:szCs w:val="24"/>
        </w:rPr>
        <w:t xml:space="preserve">. ESPECTROSCOPIA INFRARROJA TEÓRICO: </w:t>
      </w:r>
      <w:r>
        <w:rPr>
          <w:rFonts w:ascii="Arial" w:hAnsi="Arial" w:cs="Arial"/>
          <w:sz w:val="24"/>
          <w:szCs w:val="24"/>
        </w:rPr>
        <w:t>S2A1 CON UHF/3-21G.</w:t>
      </w:r>
    </w:p>
    <w:p w:rsidR="00FA1B10" w:rsidRDefault="00FA1B10" w:rsidP="00FA1B10">
      <w:pPr>
        <w:pStyle w:val="Sinespaciado"/>
      </w:pPr>
    </w:p>
    <w:p w:rsidR="00FA1B10" w:rsidRDefault="00FA1B10" w:rsidP="00FA1B10">
      <w:pPr>
        <w:pStyle w:val="Sinespaciado"/>
      </w:pPr>
    </w:p>
    <w:p w:rsidR="00FA1B10" w:rsidRPr="00FA1B10" w:rsidRDefault="00FA1B10" w:rsidP="00FA1B10">
      <w:pPr>
        <w:pStyle w:val="Sinespaciado"/>
      </w:pPr>
    </w:p>
    <w:p w:rsidR="00C54C6E" w:rsidRDefault="00A11B70" w:rsidP="00C54C6E">
      <w:pPr>
        <w:pStyle w:val="Sinespaciado"/>
        <w:keepNext/>
        <w:spacing w:after="100" w:afterAutospacing="1"/>
        <w:ind w:left="-720"/>
        <w:jc w:val="center"/>
      </w:pPr>
      <w:r>
        <w:rPr>
          <w:noProof/>
        </w:rPr>
        <w:lastRenderedPageBreak/>
        <w:drawing>
          <wp:inline distT="0" distB="0" distL="0" distR="0" wp14:anchorId="3CC9011A" wp14:editId="063C129F">
            <wp:extent cx="5772150" cy="2582579"/>
            <wp:effectExtent l="19050" t="19050" r="19050" b="27271"/>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l="27935" t="30363" r="27854" b="38432"/>
                    <a:stretch/>
                  </pic:blipFill>
                  <pic:spPr bwMode="auto">
                    <a:xfrm>
                      <a:off x="0" y="0"/>
                      <a:ext cx="5843797" cy="26146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11B70" w:rsidRDefault="007A760C" w:rsidP="00614754">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D.19</w:t>
      </w:r>
      <w:r w:rsidRPr="00C54C6E">
        <w:rPr>
          <w:rFonts w:ascii="Arial" w:hAnsi="Arial" w:cs="Arial"/>
          <w:sz w:val="24"/>
          <w:szCs w:val="24"/>
        </w:rPr>
        <w:t xml:space="preserve">. ESPECTROSCOPIA INFRARROJA TEÓRICO: </w:t>
      </w:r>
      <w:r>
        <w:rPr>
          <w:rFonts w:ascii="Arial" w:hAnsi="Arial" w:cs="Arial"/>
          <w:sz w:val="24"/>
          <w:szCs w:val="24"/>
        </w:rPr>
        <w:t>S3A1 CON UHF/3-21G.</w:t>
      </w:r>
    </w:p>
    <w:p w:rsidR="00AE6B02" w:rsidRDefault="00AE6B02" w:rsidP="00614754">
      <w:pPr>
        <w:pStyle w:val="Sinespaciado"/>
        <w:ind w:left="-720"/>
        <w:jc w:val="center"/>
        <w:rPr>
          <w:rFonts w:ascii="Arial" w:hAnsi="Arial" w:cs="Arial"/>
          <w:sz w:val="24"/>
          <w:szCs w:val="24"/>
        </w:rPr>
      </w:pPr>
    </w:p>
    <w:p w:rsidR="00C54C6E" w:rsidRDefault="00A11B70" w:rsidP="00C54C6E">
      <w:pPr>
        <w:pStyle w:val="Sinespaciado"/>
        <w:keepNext/>
        <w:spacing w:after="100" w:afterAutospacing="1"/>
        <w:ind w:left="-720"/>
        <w:jc w:val="center"/>
      </w:pPr>
      <w:r>
        <w:rPr>
          <w:noProof/>
        </w:rPr>
        <w:drawing>
          <wp:inline distT="0" distB="0" distL="0" distR="0" wp14:anchorId="49A31EE0" wp14:editId="11E44B4C">
            <wp:extent cx="5791200" cy="2604733"/>
            <wp:effectExtent l="19050" t="19050" r="19050" b="24167"/>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srcRect l="28974" t="29316" r="26977" b="33658"/>
                    <a:stretch/>
                  </pic:blipFill>
                  <pic:spPr bwMode="auto">
                    <a:xfrm>
                      <a:off x="0" y="0"/>
                      <a:ext cx="5796204" cy="26069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7A760C"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D.20</w:t>
      </w:r>
      <w:r w:rsidRPr="00C54C6E">
        <w:rPr>
          <w:rFonts w:ascii="Arial" w:hAnsi="Arial" w:cs="Arial"/>
          <w:sz w:val="24"/>
          <w:szCs w:val="24"/>
        </w:rPr>
        <w:t xml:space="preserve">. ESPECTROSCOPIA INFRARROJA TEÓRICO: </w:t>
      </w:r>
      <w:r>
        <w:rPr>
          <w:rFonts w:ascii="Arial" w:hAnsi="Arial" w:cs="Arial"/>
          <w:sz w:val="24"/>
          <w:szCs w:val="24"/>
        </w:rPr>
        <w:t>S4A1 CON UHF/3-21G.</w:t>
      </w:r>
    </w:p>
    <w:p w:rsidR="00A11B70" w:rsidRDefault="00A11B70" w:rsidP="00910DAE">
      <w:pPr>
        <w:pStyle w:val="Sinespaciado"/>
        <w:ind w:left="-720"/>
        <w:rPr>
          <w:rFonts w:ascii="Arial" w:hAnsi="Arial" w:cs="Arial"/>
          <w:sz w:val="24"/>
          <w:szCs w:val="24"/>
        </w:rPr>
      </w:pPr>
    </w:p>
    <w:p w:rsidR="00FA1B10" w:rsidRPr="00FA1B10" w:rsidRDefault="00FA1B10" w:rsidP="00FA1B10">
      <w:pPr>
        <w:pStyle w:val="Sinespaciado"/>
        <w:ind w:left="-720"/>
        <w:rPr>
          <w:rFonts w:ascii="Arial" w:hAnsi="Arial" w:cs="Arial"/>
          <w:sz w:val="24"/>
          <w:szCs w:val="24"/>
        </w:rPr>
      </w:pPr>
    </w:p>
    <w:p w:rsidR="00FA1B10" w:rsidRPr="00FA1B10" w:rsidRDefault="00FA1B10" w:rsidP="00FA1B10">
      <w:pPr>
        <w:pStyle w:val="Sinespaciado"/>
        <w:ind w:left="-720"/>
        <w:rPr>
          <w:rFonts w:ascii="Arial" w:hAnsi="Arial" w:cs="Arial"/>
          <w:sz w:val="24"/>
          <w:szCs w:val="24"/>
        </w:rPr>
      </w:pPr>
    </w:p>
    <w:p w:rsidR="00C54C6E" w:rsidRDefault="00A11B70" w:rsidP="00C54C6E">
      <w:pPr>
        <w:pStyle w:val="Sinespaciado"/>
        <w:keepNext/>
        <w:spacing w:after="100" w:afterAutospacing="1"/>
        <w:ind w:left="-720"/>
        <w:jc w:val="center"/>
      </w:pPr>
      <w:r>
        <w:rPr>
          <w:noProof/>
        </w:rPr>
        <w:lastRenderedPageBreak/>
        <w:drawing>
          <wp:inline distT="0" distB="0" distL="0" distR="0" wp14:anchorId="7E2966DE" wp14:editId="155C3EB3">
            <wp:extent cx="5791200" cy="2571750"/>
            <wp:effectExtent l="19050" t="19050" r="19050" b="190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srcRect l="26055" t="25125" r="26337" b="43475"/>
                    <a:stretch/>
                  </pic:blipFill>
                  <pic:spPr bwMode="auto">
                    <a:xfrm>
                      <a:off x="0" y="0"/>
                      <a:ext cx="5812097" cy="25810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11B70" w:rsidRDefault="007A760C" w:rsidP="00614754">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D.21</w:t>
      </w:r>
      <w:r w:rsidRPr="00C54C6E">
        <w:rPr>
          <w:rFonts w:ascii="Arial" w:hAnsi="Arial" w:cs="Arial"/>
          <w:sz w:val="24"/>
          <w:szCs w:val="24"/>
        </w:rPr>
        <w:t xml:space="preserve">. ESPECTROSCOPIA INFRARROJA TEÓRICO: </w:t>
      </w:r>
      <w:r>
        <w:rPr>
          <w:rFonts w:ascii="Arial" w:hAnsi="Arial" w:cs="Arial"/>
          <w:sz w:val="24"/>
          <w:szCs w:val="24"/>
        </w:rPr>
        <w:t>S5A2 CON ROB3LYP/STO-3G.</w:t>
      </w:r>
    </w:p>
    <w:p w:rsidR="00AE6B02" w:rsidRDefault="00AE6B02" w:rsidP="00614754">
      <w:pPr>
        <w:pStyle w:val="Sinespaciado"/>
        <w:ind w:left="-720"/>
        <w:jc w:val="center"/>
        <w:rPr>
          <w:rFonts w:ascii="Arial" w:hAnsi="Arial" w:cs="Arial"/>
          <w:sz w:val="24"/>
          <w:szCs w:val="24"/>
        </w:rPr>
      </w:pPr>
    </w:p>
    <w:p w:rsidR="00C54C6E" w:rsidRDefault="00A11B70" w:rsidP="007A760C">
      <w:pPr>
        <w:pStyle w:val="Sinespaciado"/>
        <w:keepNext/>
        <w:spacing w:after="100" w:afterAutospacing="1"/>
        <w:ind w:left="-720"/>
        <w:jc w:val="center"/>
      </w:pPr>
      <w:r>
        <w:rPr>
          <w:noProof/>
        </w:rPr>
        <w:drawing>
          <wp:inline distT="0" distB="0" distL="0" distR="0" wp14:anchorId="0EDE09A9" wp14:editId="77254772">
            <wp:extent cx="5810250" cy="2695575"/>
            <wp:effectExtent l="19050" t="19050" r="19050" b="285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22661" t="29940" r="29609" b="34771"/>
                    <a:stretch/>
                  </pic:blipFill>
                  <pic:spPr bwMode="auto">
                    <a:xfrm>
                      <a:off x="0" y="0"/>
                      <a:ext cx="5822679" cy="27013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11B70" w:rsidRDefault="007A760C" w:rsidP="00614754">
      <w:pPr>
        <w:pStyle w:val="Sinespaciado"/>
        <w:ind w:left="-720"/>
        <w:jc w:val="center"/>
      </w:pPr>
      <w:r w:rsidRPr="00C54C6E">
        <w:rPr>
          <w:rFonts w:ascii="Arial" w:hAnsi="Arial" w:cs="Arial"/>
          <w:sz w:val="24"/>
          <w:szCs w:val="24"/>
        </w:rPr>
        <w:t>FIGURA</w:t>
      </w:r>
      <w:r>
        <w:rPr>
          <w:rFonts w:ascii="Arial" w:hAnsi="Arial" w:cs="Arial"/>
          <w:sz w:val="24"/>
          <w:szCs w:val="24"/>
        </w:rPr>
        <w:t xml:space="preserve"> D.22</w:t>
      </w:r>
      <w:r w:rsidRPr="00C54C6E">
        <w:rPr>
          <w:rFonts w:ascii="Arial" w:hAnsi="Arial" w:cs="Arial"/>
          <w:sz w:val="24"/>
          <w:szCs w:val="24"/>
        </w:rPr>
        <w:t>. ESPECTROSCOPIA INFRARROJA</w:t>
      </w:r>
      <w:r>
        <w:rPr>
          <w:rFonts w:ascii="Arial" w:hAnsi="Arial" w:cs="Arial"/>
          <w:sz w:val="24"/>
          <w:szCs w:val="24"/>
        </w:rPr>
        <w:t xml:space="preserve"> TEÓRICO</w:t>
      </w:r>
      <w:proofErr w:type="gramStart"/>
      <w:r>
        <w:rPr>
          <w:rFonts w:ascii="Arial" w:hAnsi="Arial" w:cs="Arial"/>
          <w:sz w:val="24"/>
          <w:szCs w:val="24"/>
        </w:rPr>
        <w:t>:S7A3</w:t>
      </w:r>
      <w:proofErr w:type="gramEnd"/>
      <w:r>
        <w:rPr>
          <w:rFonts w:ascii="Arial" w:hAnsi="Arial" w:cs="Arial"/>
          <w:sz w:val="24"/>
          <w:szCs w:val="24"/>
        </w:rPr>
        <w:t xml:space="preserve"> CON RHF/STO-3G.</w:t>
      </w:r>
    </w:p>
    <w:p w:rsidR="00FA1B10" w:rsidRDefault="00FA1B10" w:rsidP="00910DAE">
      <w:pPr>
        <w:pStyle w:val="Sinespaciado"/>
        <w:ind w:left="-720"/>
      </w:pPr>
    </w:p>
    <w:p w:rsidR="00FA1B10" w:rsidRDefault="00FA1B10" w:rsidP="00910DAE">
      <w:pPr>
        <w:pStyle w:val="Sinespaciado"/>
        <w:ind w:left="-720"/>
      </w:pPr>
    </w:p>
    <w:p w:rsidR="00C54C6E" w:rsidRDefault="00A11B70" w:rsidP="00C54C6E">
      <w:pPr>
        <w:keepNext/>
        <w:spacing w:after="100" w:afterAutospacing="1"/>
        <w:ind w:left="-720"/>
        <w:jc w:val="center"/>
      </w:pPr>
      <w:r>
        <w:rPr>
          <w:noProof/>
        </w:rPr>
        <w:lastRenderedPageBreak/>
        <w:drawing>
          <wp:inline distT="0" distB="0" distL="0" distR="0" wp14:anchorId="6C32E350" wp14:editId="77475A7D">
            <wp:extent cx="5810250" cy="2700473"/>
            <wp:effectExtent l="19050" t="19050" r="19050" b="2413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srcRect l="21255" t="19959" r="22122" b="46714"/>
                    <a:stretch/>
                  </pic:blipFill>
                  <pic:spPr bwMode="auto">
                    <a:xfrm>
                      <a:off x="0" y="0"/>
                      <a:ext cx="5832139" cy="27106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1444E" w:rsidRPr="00C54C6E" w:rsidRDefault="007A760C" w:rsidP="00C54C6E">
      <w:pPr>
        <w:pStyle w:val="Sinespaciado"/>
        <w:ind w:left="-720"/>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D.23</w:t>
      </w:r>
      <w:r w:rsidRPr="00C54C6E">
        <w:rPr>
          <w:rFonts w:ascii="Arial" w:hAnsi="Arial" w:cs="Arial"/>
          <w:sz w:val="24"/>
          <w:szCs w:val="24"/>
        </w:rPr>
        <w:t xml:space="preserve">. ESPECTROSCOPIA INFRARROJA </w:t>
      </w:r>
      <w:r>
        <w:rPr>
          <w:rFonts w:ascii="Arial" w:hAnsi="Arial" w:cs="Arial"/>
          <w:sz w:val="24"/>
          <w:szCs w:val="24"/>
        </w:rPr>
        <w:t>TEÓRICO: S16A6 CON RHF/STO-3G.</w:t>
      </w:r>
    </w:p>
    <w:p w:rsidR="00FA1B10" w:rsidRDefault="00FA1B10" w:rsidP="0069175D">
      <w:pPr>
        <w:pStyle w:val="Sinespaciado"/>
        <w:spacing w:after="100" w:afterAutospacing="1"/>
        <w:ind w:left="-720"/>
        <w:jc w:val="center"/>
        <w:rPr>
          <w:rFonts w:ascii="Arial" w:hAnsi="Arial" w:cs="Arial"/>
          <w:sz w:val="24"/>
          <w:szCs w:val="24"/>
        </w:rPr>
      </w:pPr>
    </w:p>
    <w:p w:rsidR="00D43435" w:rsidRDefault="00D43435" w:rsidP="00CC643F">
      <w:pPr>
        <w:pStyle w:val="Sinespaciado"/>
        <w:spacing w:after="100" w:afterAutospacing="1"/>
        <w:ind w:left="-720"/>
        <w:rPr>
          <w:rFonts w:ascii="Arial" w:hAnsi="Arial" w:cs="Arial"/>
          <w:b/>
          <w:sz w:val="24"/>
          <w:szCs w:val="24"/>
        </w:rPr>
      </w:pPr>
    </w:p>
    <w:p w:rsidR="00D43435" w:rsidRDefault="00D43435" w:rsidP="00FA6296">
      <w:pPr>
        <w:pStyle w:val="Sinespaciado"/>
        <w:spacing w:after="100" w:afterAutospacing="1"/>
        <w:ind w:left="-720"/>
        <w:rPr>
          <w:rFonts w:ascii="Arial" w:hAnsi="Arial" w:cs="Arial"/>
          <w:b/>
          <w:sz w:val="24"/>
          <w:szCs w:val="24"/>
        </w:rPr>
      </w:pPr>
    </w:p>
    <w:p w:rsidR="00DA486D" w:rsidRDefault="00DA486D" w:rsidP="00FA6296">
      <w:pPr>
        <w:pStyle w:val="Sinespaciado"/>
        <w:spacing w:after="100" w:afterAutospacing="1"/>
        <w:rPr>
          <w:rFonts w:ascii="Arial" w:hAnsi="Arial" w:cs="Arial"/>
          <w:b/>
          <w:sz w:val="24"/>
          <w:szCs w:val="24"/>
        </w:rPr>
        <w:sectPr w:rsidR="00DA486D" w:rsidSect="000445BD">
          <w:headerReference w:type="default" r:id="rId185"/>
          <w:pgSz w:w="11907" w:h="16840" w:code="9"/>
          <w:pgMar w:top="2405" w:right="1197" w:bottom="2275" w:left="2160" w:header="720" w:footer="720" w:gutter="0"/>
          <w:cols w:space="708"/>
          <w:docGrid w:linePitch="360"/>
        </w:sectPr>
      </w:pPr>
    </w:p>
    <w:p w:rsidR="0086767B" w:rsidRPr="003D28B8" w:rsidRDefault="0086767B" w:rsidP="003D28B8">
      <w:pPr>
        <w:jc w:val="center"/>
        <w:rPr>
          <w:rFonts w:ascii="Arial" w:hAnsi="Arial" w:cs="Arial"/>
          <w:b/>
          <w:sz w:val="24"/>
          <w:szCs w:val="24"/>
        </w:rPr>
      </w:pPr>
      <w:r w:rsidRPr="003D28B8">
        <w:rPr>
          <w:rFonts w:ascii="Arial" w:hAnsi="Arial" w:cs="Arial"/>
          <w:b/>
          <w:sz w:val="24"/>
          <w:szCs w:val="24"/>
        </w:rPr>
        <w:lastRenderedPageBreak/>
        <w:t>APÉNDICE E</w:t>
      </w:r>
    </w:p>
    <w:p w:rsidR="00413E7A" w:rsidRDefault="00413E7A" w:rsidP="002F1EF5">
      <w:pPr>
        <w:pStyle w:val="Sinespaciado"/>
      </w:pPr>
    </w:p>
    <w:p w:rsidR="00413E7A" w:rsidRPr="000F7498" w:rsidRDefault="00846CA2" w:rsidP="002F1EF5">
      <w:pPr>
        <w:pStyle w:val="Sinespaciado"/>
        <w:rPr>
          <w:rFonts w:ascii="Arial" w:hAnsi="Arial" w:cs="Arial"/>
          <w:b/>
          <w:sz w:val="24"/>
          <w:szCs w:val="24"/>
        </w:rPr>
      </w:pPr>
      <w:r w:rsidRPr="000F7498">
        <w:rPr>
          <w:rFonts w:ascii="Arial" w:hAnsi="Arial" w:cs="Arial"/>
          <w:b/>
          <w:sz w:val="24"/>
          <w:szCs w:val="24"/>
        </w:rPr>
        <w:t>Gráficas obtenidas a través del Microscopio Electrónico de Barrido</w:t>
      </w:r>
    </w:p>
    <w:p w:rsidR="00846CA2" w:rsidRDefault="00846CA2" w:rsidP="002F1EF5">
      <w:pPr>
        <w:pStyle w:val="Sinespaciado"/>
      </w:pPr>
    </w:p>
    <w:p w:rsidR="002E26C7" w:rsidRDefault="002E26C7" w:rsidP="002F1EF5">
      <w:pPr>
        <w:pStyle w:val="Sinespaciado"/>
      </w:pPr>
    </w:p>
    <w:p w:rsidR="002E26C7" w:rsidRDefault="002E26C7" w:rsidP="002E26C7">
      <w:pPr>
        <w:pStyle w:val="Sinespaciado"/>
        <w:spacing w:after="100" w:afterAutospacing="1"/>
        <w:ind w:left="446"/>
        <w:jc w:val="center"/>
        <w:rPr>
          <w:sz w:val="24"/>
          <w:szCs w:val="24"/>
        </w:rPr>
        <w:sectPr w:rsidR="002E26C7" w:rsidSect="00D762D2">
          <w:pgSz w:w="16840" w:h="11907" w:orient="landscape" w:code="9"/>
          <w:pgMar w:top="2268" w:right="2410" w:bottom="1361" w:left="2268" w:header="720" w:footer="720" w:gutter="0"/>
          <w:cols w:space="708"/>
          <w:docGrid w:linePitch="360"/>
        </w:sectPr>
      </w:pPr>
    </w:p>
    <w:p w:rsidR="00C54C6E" w:rsidRDefault="002E26C7" w:rsidP="007A760C">
      <w:pPr>
        <w:pStyle w:val="Sinespaciado"/>
        <w:keepNext/>
        <w:spacing w:after="100" w:afterAutospacing="1"/>
        <w:ind w:left="446"/>
        <w:jc w:val="center"/>
      </w:pPr>
      <w:r w:rsidRPr="002E26C7">
        <w:rPr>
          <w:noProof/>
          <w:sz w:val="24"/>
          <w:szCs w:val="24"/>
        </w:rPr>
        <w:lastRenderedPageBreak/>
        <w:drawing>
          <wp:inline distT="0" distB="0" distL="0" distR="0">
            <wp:extent cx="3594131" cy="3305175"/>
            <wp:effectExtent l="0" t="0" r="6350" b="0"/>
            <wp:docPr id="120" name="Imagen 10" descr="H:\fotos finales\Zeolita_6000x_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fotos finales\Zeolita_6000x_002.bmp"/>
                    <pic:cNvPicPr>
                      <a:picLocks noChangeAspect="1" noChangeArrowheads="1"/>
                    </pic:cNvPicPr>
                  </pic:nvPicPr>
                  <pic:blipFill>
                    <a:blip r:embed="rId186" cstate="print">
                      <a:lum bright="10000" contrast="-10000"/>
                    </a:blip>
                    <a:srcRect/>
                    <a:stretch>
                      <a:fillRect/>
                    </a:stretch>
                  </pic:blipFill>
                  <pic:spPr bwMode="auto">
                    <a:xfrm>
                      <a:off x="0" y="0"/>
                      <a:ext cx="3599936" cy="3310513"/>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E.1</w:t>
      </w:r>
      <w:r w:rsidRPr="00C54C6E">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w:t>
      </w:r>
      <w:r w:rsidRPr="00C54C6E">
        <w:rPr>
          <w:rFonts w:ascii="Arial" w:hAnsi="Arial" w:cs="Arial"/>
          <w:sz w:val="24"/>
          <w:szCs w:val="24"/>
        </w:rPr>
        <w:t xml:space="preserve"> ZEOLITA POLICÍA CON AMPLIFICACIÓN A 6000X.</w:t>
      </w:r>
    </w:p>
    <w:p w:rsidR="002E26C7" w:rsidRPr="002E26C7" w:rsidRDefault="002E26C7" w:rsidP="002E26C7">
      <w:pPr>
        <w:pStyle w:val="Sinespaciado"/>
        <w:spacing w:after="100" w:afterAutospacing="1"/>
        <w:ind w:left="446"/>
        <w:jc w:val="center"/>
        <w:rPr>
          <w:sz w:val="24"/>
          <w:szCs w:val="24"/>
        </w:rPr>
      </w:pPr>
    </w:p>
    <w:p w:rsidR="00C54C6E" w:rsidRDefault="00846CA2" w:rsidP="00C54C6E">
      <w:pPr>
        <w:pStyle w:val="Sinespaciado"/>
        <w:keepNext/>
        <w:spacing w:after="100" w:afterAutospacing="1"/>
        <w:ind w:left="446"/>
        <w:jc w:val="center"/>
      </w:pPr>
      <w:r w:rsidRPr="002E26C7">
        <w:rPr>
          <w:noProof/>
          <w:sz w:val="24"/>
          <w:szCs w:val="24"/>
        </w:rPr>
        <w:lastRenderedPageBreak/>
        <w:drawing>
          <wp:inline distT="0" distB="0" distL="0" distR="0">
            <wp:extent cx="3609975" cy="3319743"/>
            <wp:effectExtent l="0" t="0" r="0" b="0"/>
            <wp:docPr id="245" name="Imagen 1" descr="H:\fotos finales\G1P1_6000X_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s finales\G1P1_6000X_002.bmp"/>
                    <pic:cNvPicPr>
                      <a:picLocks noChangeAspect="1" noChangeArrowheads="1"/>
                    </pic:cNvPicPr>
                  </pic:nvPicPr>
                  <pic:blipFill>
                    <a:blip r:embed="rId187" cstate="print">
                      <a:lum bright="10000" contrast="-10000"/>
                    </a:blip>
                    <a:srcRect/>
                    <a:stretch>
                      <a:fillRect/>
                    </a:stretch>
                  </pic:blipFill>
                  <pic:spPr bwMode="auto">
                    <a:xfrm>
                      <a:off x="0" y="0"/>
                      <a:ext cx="3613167" cy="3322679"/>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E.2</w:t>
      </w:r>
      <w:r w:rsidRPr="00C54C6E">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w:t>
      </w:r>
      <w:r w:rsidRPr="00C54C6E">
        <w:rPr>
          <w:rFonts w:ascii="Arial" w:hAnsi="Arial" w:cs="Arial"/>
          <w:sz w:val="24"/>
          <w:szCs w:val="24"/>
        </w:rPr>
        <w:t xml:space="preserve"> G1_P1 CON AMPLIFICACIÓN A 6000X.</w:t>
      </w:r>
    </w:p>
    <w:p w:rsidR="00846CA2" w:rsidRPr="002E26C7" w:rsidRDefault="00846CA2" w:rsidP="002E26C7">
      <w:pPr>
        <w:pStyle w:val="Sinespaciado"/>
        <w:spacing w:after="100" w:afterAutospacing="1"/>
        <w:rPr>
          <w:sz w:val="24"/>
          <w:szCs w:val="24"/>
        </w:rPr>
      </w:pPr>
    </w:p>
    <w:p w:rsidR="00C54C6E" w:rsidRPr="00FA6296" w:rsidRDefault="00FA6296" w:rsidP="00C54C6E">
      <w:pPr>
        <w:pStyle w:val="Sinespaciado"/>
        <w:keepNext/>
        <w:spacing w:after="100" w:afterAutospacing="1"/>
        <w:ind w:left="446"/>
        <w:jc w:val="center"/>
      </w:pPr>
      <w:r w:rsidRPr="00FA6296">
        <w:rPr>
          <w:noProof/>
        </w:rPr>
        <w:lastRenderedPageBreak/>
        <w:drawing>
          <wp:inline distT="0" distB="0" distL="0" distR="0">
            <wp:extent cx="3636645" cy="3347720"/>
            <wp:effectExtent l="0" t="0" r="1905" b="5080"/>
            <wp:docPr id="251" name="Imagen 4" descr="G:\Tesis Villalba  Basurto\G2P1_6000X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esis Villalba  Basurto\G2P1_6000X_002.tif"/>
                    <pic:cNvPicPr>
                      <a:picLocks noChangeAspect="1" noChangeArrowheads="1"/>
                    </pic:cNvPicPr>
                  </pic:nvPicPr>
                  <pic:blipFill>
                    <a:blip r:embed="rId188" cstate="print"/>
                    <a:srcRect/>
                    <a:stretch>
                      <a:fillRect/>
                    </a:stretch>
                  </pic:blipFill>
                  <pic:spPr bwMode="auto">
                    <a:xfrm>
                      <a:off x="0" y="0"/>
                      <a:ext cx="3636645" cy="3347720"/>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FA6296">
        <w:rPr>
          <w:rFonts w:ascii="Arial" w:hAnsi="Arial" w:cs="Arial"/>
          <w:sz w:val="24"/>
          <w:szCs w:val="24"/>
        </w:rPr>
        <w:t>FIGURA</w:t>
      </w:r>
      <w:r>
        <w:rPr>
          <w:rFonts w:ascii="Arial" w:hAnsi="Arial" w:cs="Arial"/>
          <w:sz w:val="24"/>
          <w:szCs w:val="24"/>
        </w:rPr>
        <w:t xml:space="preserve"> E.3</w:t>
      </w:r>
      <w:r w:rsidRPr="00FA6296">
        <w:rPr>
          <w:rFonts w:ascii="Arial" w:hAnsi="Arial" w:cs="Arial"/>
          <w:sz w:val="24"/>
          <w:szCs w:val="24"/>
        </w:rPr>
        <w:t>. IMAGEN MEB DE LA MUESTRA G2_P1 CON AMPLIFICACIÓN A 6000X.</w:t>
      </w:r>
    </w:p>
    <w:p w:rsidR="00846CA2" w:rsidRPr="002E26C7" w:rsidRDefault="00846CA2" w:rsidP="002E26C7">
      <w:pPr>
        <w:pStyle w:val="Sinespaciado"/>
        <w:ind w:left="446"/>
        <w:jc w:val="center"/>
        <w:rPr>
          <w:rFonts w:ascii="Arial" w:hAnsi="Arial" w:cs="Arial"/>
          <w:sz w:val="24"/>
          <w:szCs w:val="24"/>
        </w:rPr>
      </w:pPr>
    </w:p>
    <w:p w:rsidR="00846CA2" w:rsidRPr="002E26C7" w:rsidRDefault="00846CA2" w:rsidP="002E26C7">
      <w:pPr>
        <w:pStyle w:val="Sinespaciado"/>
        <w:spacing w:after="100" w:afterAutospacing="1"/>
        <w:ind w:left="446"/>
        <w:jc w:val="center"/>
        <w:rPr>
          <w:sz w:val="24"/>
          <w:szCs w:val="24"/>
        </w:rPr>
      </w:pPr>
    </w:p>
    <w:p w:rsidR="00846CA2" w:rsidRPr="002E26C7" w:rsidRDefault="00846CA2" w:rsidP="002E26C7">
      <w:pPr>
        <w:pStyle w:val="Sinespaciado"/>
        <w:spacing w:after="100" w:afterAutospacing="1"/>
        <w:ind w:left="446"/>
        <w:jc w:val="center"/>
        <w:rPr>
          <w:sz w:val="24"/>
          <w:szCs w:val="24"/>
        </w:rPr>
      </w:pPr>
    </w:p>
    <w:p w:rsidR="00846CA2" w:rsidRPr="002E26C7" w:rsidRDefault="00846CA2" w:rsidP="002E26C7">
      <w:pPr>
        <w:pStyle w:val="Sinespaciado"/>
        <w:spacing w:after="100" w:afterAutospacing="1"/>
        <w:rPr>
          <w:sz w:val="24"/>
          <w:szCs w:val="24"/>
        </w:rPr>
      </w:pPr>
    </w:p>
    <w:p w:rsidR="00C54C6E" w:rsidRDefault="00846CA2" w:rsidP="007A760C">
      <w:pPr>
        <w:pStyle w:val="Sinespaciado"/>
        <w:keepNext/>
        <w:spacing w:after="100" w:afterAutospacing="1"/>
        <w:ind w:left="446"/>
        <w:jc w:val="center"/>
      </w:pPr>
      <w:r w:rsidRPr="002E26C7">
        <w:rPr>
          <w:noProof/>
          <w:sz w:val="24"/>
          <w:szCs w:val="24"/>
        </w:rPr>
        <w:lastRenderedPageBreak/>
        <w:drawing>
          <wp:inline distT="0" distB="0" distL="0" distR="0">
            <wp:extent cx="3648075" cy="3354780"/>
            <wp:effectExtent l="0" t="0" r="0" b="0"/>
            <wp:docPr id="247" name="Imagen 3" descr="H:\fotos finales\G3P1_6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s finales\G3P1_6000X.bmp"/>
                    <pic:cNvPicPr>
                      <a:picLocks noChangeAspect="1" noChangeArrowheads="1"/>
                    </pic:cNvPicPr>
                  </pic:nvPicPr>
                  <pic:blipFill>
                    <a:blip r:embed="rId189" cstate="print">
                      <a:lum bright="20000" contrast="20000"/>
                    </a:blip>
                    <a:srcRect/>
                    <a:stretch>
                      <a:fillRect/>
                    </a:stretch>
                  </pic:blipFill>
                  <pic:spPr bwMode="auto">
                    <a:xfrm>
                      <a:off x="0" y="0"/>
                      <a:ext cx="3648075" cy="3354780"/>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E.4</w:t>
      </w:r>
      <w:r w:rsidRPr="00C54C6E">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w:t>
      </w:r>
      <w:r w:rsidRPr="00C54C6E">
        <w:rPr>
          <w:rFonts w:ascii="Arial" w:hAnsi="Arial" w:cs="Arial"/>
          <w:sz w:val="24"/>
          <w:szCs w:val="24"/>
        </w:rPr>
        <w:t xml:space="preserve"> G3_P1 CON AMPLIFICACIÓN A 6000X.</w:t>
      </w:r>
    </w:p>
    <w:p w:rsidR="00846CA2" w:rsidRPr="002E26C7" w:rsidRDefault="00846CA2" w:rsidP="002E26C7">
      <w:pPr>
        <w:pStyle w:val="Sinespaciado"/>
        <w:spacing w:after="100" w:afterAutospacing="1"/>
        <w:ind w:left="446"/>
        <w:jc w:val="center"/>
        <w:rPr>
          <w:sz w:val="24"/>
          <w:szCs w:val="24"/>
        </w:rPr>
      </w:pPr>
    </w:p>
    <w:p w:rsidR="00C54C6E" w:rsidRPr="00FA6296" w:rsidRDefault="00FA6296" w:rsidP="00C54C6E">
      <w:pPr>
        <w:pStyle w:val="Sinespaciado"/>
        <w:keepNext/>
        <w:spacing w:after="100" w:afterAutospacing="1"/>
        <w:ind w:left="446"/>
        <w:jc w:val="center"/>
      </w:pPr>
      <w:r w:rsidRPr="00FA6296">
        <w:rPr>
          <w:noProof/>
        </w:rPr>
        <w:lastRenderedPageBreak/>
        <w:drawing>
          <wp:inline distT="0" distB="0" distL="0" distR="0">
            <wp:extent cx="3636645" cy="3347720"/>
            <wp:effectExtent l="0" t="0" r="1905" b="5080"/>
            <wp:docPr id="249" name="Imagen 3" descr="G:\Tesis Villalba  Basurto\G4P1_60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sis Villalba  Basurto\G4P1_6000X.tif"/>
                    <pic:cNvPicPr>
                      <a:picLocks noChangeAspect="1" noChangeArrowheads="1"/>
                    </pic:cNvPicPr>
                  </pic:nvPicPr>
                  <pic:blipFill>
                    <a:blip r:embed="rId190" cstate="print">
                      <a:lum contrast="20000"/>
                    </a:blip>
                    <a:srcRect/>
                    <a:stretch>
                      <a:fillRect/>
                    </a:stretch>
                  </pic:blipFill>
                  <pic:spPr bwMode="auto">
                    <a:xfrm>
                      <a:off x="0" y="0"/>
                      <a:ext cx="3636645" cy="3347720"/>
                    </a:xfrm>
                    <a:prstGeom prst="rect">
                      <a:avLst/>
                    </a:prstGeom>
                    <a:noFill/>
                    <a:ln w="9525">
                      <a:noFill/>
                      <a:miter lim="800000"/>
                      <a:headEnd/>
                      <a:tailEnd/>
                    </a:ln>
                  </pic:spPr>
                </pic:pic>
              </a:graphicData>
            </a:graphic>
          </wp:inline>
        </w:drawing>
      </w:r>
    </w:p>
    <w:p w:rsidR="00C1444E" w:rsidRPr="00FA6296" w:rsidRDefault="007A760C" w:rsidP="00C54C6E">
      <w:pPr>
        <w:pStyle w:val="Sinespaciado"/>
        <w:ind w:left="446"/>
        <w:jc w:val="center"/>
        <w:rPr>
          <w:rFonts w:ascii="Arial" w:hAnsi="Arial" w:cs="Arial"/>
          <w:sz w:val="24"/>
          <w:szCs w:val="24"/>
        </w:rPr>
      </w:pPr>
      <w:r w:rsidRPr="00FA6296">
        <w:rPr>
          <w:rFonts w:ascii="Arial" w:hAnsi="Arial" w:cs="Arial"/>
          <w:sz w:val="24"/>
          <w:szCs w:val="24"/>
        </w:rPr>
        <w:t>FIGURA</w:t>
      </w:r>
      <w:r>
        <w:rPr>
          <w:rFonts w:ascii="Arial" w:hAnsi="Arial" w:cs="Arial"/>
          <w:sz w:val="24"/>
          <w:szCs w:val="24"/>
        </w:rPr>
        <w:t xml:space="preserve"> E.5</w:t>
      </w:r>
      <w:r w:rsidRPr="00FA6296">
        <w:rPr>
          <w:rFonts w:ascii="Arial" w:hAnsi="Arial" w:cs="Arial"/>
          <w:sz w:val="24"/>
          <w:szCs w:val="24"/>
        </w:rPr>
        <w:t>. IMAGEN MEB DE LA MUESTRA G4_P1 CON AMPLIFICACIÓN A 6000X.</w:t>
      </w:r>
    </w:p>
    <w:p w:rsidR="00846CA2" w:rsidRPr="00FA6296" w:rsidRDefault="00846CA2" w:rsidP="002E26C7">
      <w:pPr>
        <w:pStyle w:val="Sinespaciado"/>
        <w:spacing w:after="100" w:afterAutospacing="1"/>
        <w:ind w:left="446"/>
        <w:jc w:val="center"/>
        <w:rPr>
          <w:sz w:val="24"/>
          <w:szCs w:val="24"/>
        </w:rPr>
      </w:pPr>
    </w:p>
    <w:p w:rsidR="00846CA2" w:rsidRPr="00FA6296" w:rsidRDefault="00846CA2" w:rsidP="002E26C7">
      <w:pPr>
        <w:pStyle w:val="Sinespaciado"/>
        <w:spacing w:after="100" w:afterAutospacing="1"/>
        <w:ind w:left="446"/>
        <w:jc w:val="center"/>
        <w:rPr>
          <w:sz w:val="24"/>
          <w:szCs w:val="24"/>
        </w:rPr>
      </w:pPr>
    </w:p>
    <w:p w:rsidR="00C54C6E" w:rsidRPr="00FA6296" w:rsidRDefault="00196CFD" w:rsidP="00C54C6E">
      <w:pPr>
        <w:pStyle w:val="Sinespaciado"/>
        <w:keepNext/>
        <w:spacing w:after="100" w:afterAutospacing="1"/>
        <w:ind w:left="446"/>
        <w:jc w:val="center"/>
      </w:pPr>
      <w:r w:rsidRPr="00FA6296">
        <w:rPr>
          <w:noProof/>
        </w:rPr>
        <w:lastRenderedPageBreak/>
        <w:drawing>
          <wp:inline distT="0" distB="0" distL="0" distR="0">
            <wp:extent cx="3636645" cy="3348990"/>
            <wp:effectExtent l="19050" t="0" r="1905" b="0"/>
            <wp:docPr id="9" name="8 Imagen" descr="G1P2_600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P2_6000X.tif"/>
                    <pic:cNvPicPr/>
                  </pic:nvPicPr>
                  <pic:blipFill>
                    <a:blip r:embed="rId191" cstate="print"/>
                    <a:stretch>
                      <a:fillRect/>
                    </a:stretch>
                  </pic:blipFill>
                  <pic:spPr>
                    <a:xfrm>
                      <a:off x="0" y="0"/>
                      <a:ext cx="3636645" cy="3348990"/>
                    </a:xfrm>
                    <a:prstGeom prst="rect">
                      <a:avLst/>
                    </a:prstGeom>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FA6296">
        <w:rPr>
          <w:rFonts w:ascii="Arial" w:hAnsi="Arial" w:cs="Arial"/>
          <w:sz w:val="24"/>
          <w:szCs w:val="24"/>
        </w:rPr>
        <w:t>FIGURA</w:t>
      </w:r>
      <w:r>
        <w:rPr>
          <w:rFonts w:ascii="Arial" w:hAnsi="Arial" w:cs="Arial"/>
          <w:sz w:val="24"/>
          <w:szCs w:val="24"/>
        </w:rPr>
        <w:t xml:space="preserve"> E.6</w:t>
      </w:r>
      <w:r w:rsidRPr="00FA6296">
        <w:rPr>
          <w:rFonts w:ascii="Arial" w:hAnsi="Arial" w:cs="Arial"/>
          <w:sz w:val="24"/>
          <w:szCs w:val="24"/>
        </w:rPr>
        <w:t>. IMAGEN MEB DE LA MUESTRA G1_P2 CON AMPLIFICACIÓN A 6000X.</w:t>
      </w:r>
    </w:p>
    <w:p w:rsidR="00846CA2" w:rsidRPr="002E26C7" w:rsidRDefault="00846CA2" w:rsidP="00196CFD">
      <w:pPr>
        <w:pStyle w:val="Sinespaciado"/>
        <w:spacing w:after="100" w:afterAutospacing="1"/>
        <w:ind w:left="446"/>
        <w:rPr>
          <w:sz w:val="24"/>
          <w:szCs w:val="24"/>
        </w:rPr>
      </w:pPr>
    </w:p>
    <w:p w:rsidR="00C54C6E" w:rsidRDefault="00846CA2" w:rsidP="00C54C6E">
      <w:pPr>
        <w:pStyle w:val="Sinespaciado"/>
        <w:keepNext/>
        <w:spacing w:after="100" w:afterAutospacing="1"/>
        <w:ind w:left="446"/>
        <w:jc w:val="center"/>
      </w:pPr>
      <w:r w:rsidRPr="002E26C7">
        <w:rPr>
          <w:noProof/>
          <w:sz w:val="24"/>
          <w:szCs w:val="24"/>
        </w:rPr>
        <w:lastRenderedPageBreak/>
        <w:drawing>
          <wp:inline distT="0" distB="0" distL="0" distR="0">
            <wp:extent cx="3838575" cy="3529965"/>
            <wp:effectExtent l="19050" t="0" r="9525" b="0"/>
            <wp:docPr id="109" name="Imagen 6" descr="H:\fotos finales\G2P2_6000X_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fotos finales\G2P2_6000X_002.bmp"/>
                    <pic:cNvPicPr>
                      <a:picLocks noChangeAspect="1" noChangeArrowheads="1"/>
                    </pic:cNvPicPr>
                  </pic:nvPicPr>
                  <pic:blipFill>
                    <a:blip r:embed="rId192" cstate="print">
                      <a:lum contrast="10000"/>
                    </a:blip>
                    <a:srcRect/>
                    <a:stretch>
                      <a:fillRect/>
                    </a:stretch>
                  </pic:blipFill>
                  <pic:spPr bwMode="auto">
                    <a:xfrm>
                      <a:off x="0" y="0"/>
                      <a:ext cx="3838575" cy="3529965"/>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E.7</w:t>
      </w:r>
      <w:r w:rsidRPr="00C54C6E">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w:t>
      </w:r>
      <w:r w:rsidRPr="00C54C6E">
        <w:rPr>
          <w:rFonts w:ascii="Arial" w:hAnsi="Arial" w:cs="Arial"/>
          <w:sz w:val="24"/>
          <w:szCs w:val="24"/>
        </w:rPr>
        <w:t xml:space="preserve"> G2_P2 CON AMPLIFICACIÓN A 6000X.</w:t>
      </w:r>
    </w:p>
    <w:p w:rsidR="00846CA2" w:rsidRPr="002E26C7" w:rsidRDefault="00846CA2" w:rsidP="002E26C7">
      <w:pPr>
        <w:pStyle w:val="Sinespaciado"/>
        <w:spacing w:after="100" w:afterAutospacing="1"/>
        <w:ind w:left="446"/>
        <w:jc w:val="center"/>
        <w:rPr>
          <w:sz w:val="24"/>
          <w:szCs w:val="24"/>
        </w:rPr>
      </w:pPr>
    </w:p>
    <w:p w:rsidR="00846CA2" w:rsidRPr="002E26C7" w:rsidRDefault="00846CA2" w:rsidP="002E26C7">
      <w:pPr>
        <w:pStyle w:val="Sinespaciado"/>
        <w:spacing w:after="100" w:afterAutospacing="1"/>
        <w:ind w:left="446"/>
        <w:jc w:val="center"/>
        <w:rPr>
          <w:sz w:val="24"/>
          <w:szCs w:val="24"/>
        </w:rPr>
      </w:pPr>
    </w:p>
    <w:p w:rsidR="00C54C6E" w:rsidRDefault="00846CA2" w:rsidP="00C54C6E">
      <w:pPr>
        <w:pStyle w:val="Sinespaciado"/>
        <w:keepNext/>
        <w:spacing w:after="100" w:afterAutospacing="1"/>
        <w:ind w:left="446"/>
        <w:jc w:val="center"/>
      </w:pPr>
      <w:r w:rsidRPr="002E26C7">
        <w:rPr>
          <w:noProof/>
          <w:sz w:val="24"/>
          <w:szCs w:val="24"/>
        </w:rPr>
        <w:lastRenderedPageBreak/>
        <w:drawing>
          <wp:inline distT="0" distB="0" distL="0" distR="0">
            <wp:extent cx="3838575" cy="3529965"/>
            <wp:effectExtent l="19050" t="0" r="9525" b="0"/>
            <wp:docPr id="110" name="Imagen 7" descr="H:\fotos finales\G3P2_6000X_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s finales\G3P2_6000X_001.bmp"/>
                    <pic:cNvPicPr>
                      <a:picLocks noChangeAspect="1" noChangeArrowheads="1"/>
                    </pic:cNvPicPr>
                  </pic:nvPicPr>
                  <pic:blipFill>
                    <a:blip r:embed="rId193" cstate="print">
                      <a:lum bright="10000"/>
                    </a:blip>
                    <a:srcRect/>
                    <a:stretch>
                      <a:fillRect/>
                    </a:stretch>
                  </pic:blipFill>
                  <pic:spPr bwMode="auto">
                    <a:xfrm>
                      <a:off x="0" y="0"/>
                      <a:ext cx="3838575" cy="3529965"/>
                    </a:xfrm>
                    <a:prstGeom prst="rect">
                      <a:avLst/>
                    </a:prstGeom>
                    <a:noFill/>
                    <a:ln w="9525">
                      <a:noFill/>
                      <a:miter lim="800000"/>
                      <a:headEnd/>
                      <a:tailEnd/>
                    </a:ln>
                  </pic:spPr>
                </pic:pic>
              </a:graphicData>
            </a:graphic>
          </wp:inline>
        </w:drawing>
      </w:r>
    </w:p>
    <w:p w:rsidR="00C1444E" w:rsidRPr="00C54C6E" w:rsidRDefault="007A760C" w:rsidP="00C54C6E">
      <w:pPr>
        <w:pStyle w:val="Sinespaciado"/>
        <w:ind w:left="446"/>
        <w:jc w:val="center"/>
        <w:rPr>
          <w:rFonts w:ascii="Arial" w:hAnsi="Arial" w:cs="Arial"/>
          <w:sz w:val="24"/>
          <w:szCs w:val="24"/>
        </w:rPr>
      </w:pPr>
      <w:r w:rsidRPr="00C54C6E">
        <w:rPr>
          <w:rFonts w:ascii="Arial" w:hAnsi="Arial" w:cs="Arial"/>
          <w:sz w:val="24"/>
          <w:szCs w:val="24"/>
        </w:rPr>
        <w:t>FIGURA</w:t>
      </w:r>
      <w:r>
        <w:rPr>
          <w:rFonts w:ascii="Arial" w:hAnsi="Arial" w:cs="Arial"/>
          <w:sz w:val="24"/>
          <w:szCs w:val="24"/>
        </w:rPr>
        <w:t xml:space="preserve"> E.8</w:t>
      </w:r>
      <w:r w:rsidRPr="00C54C6E">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w:t>
      </w:r>
      <w:r w:rsidRPr="00C54C6E">
        <w:rPr>
          <w:rFonts w:ascii="Arial" w:hAnsi="Arial" w:cs="Arial"/>
          <w:sz w:val="24"/>
          <w:szCs w:val="24"/>
        </w:rPr>
        <w:t xml:space="preserve"> G3_P2 CON AMPLIFICACIÓN A 6000X.</w:t>
      </w:r>
    </w:p>
    <w:p w:rsidR="00846CA2" w:rsidRPr="002E26C7" w:rsidRDefault="00846CA2" w:rsidP="002E26C7">
      <w:pPr>
        <w:pStyle w:val="Sinespaciado"/>
        <w:spacing w:after="100" w:afterAutospacing="1"/>
        <w:ind w:left="446"/>
        <w:jc w:val="center"/>
        <w:rPr>
          <w:sz w:val="24"/>
          <w:szCs w:val="24"/>
        </w:rPr>
      </w:pPr>
    </w:p>
    <w:p w:rsidR="001A4477" w:rsidRDefault="00846CA2" w:rsidP="001A4477">
      <w:pPr>
        <w:pStyle w:val="Sinespaciado"/>
        <w:keepNext/>
        <w:spacing w:after="100" w:afterAutospacing="1"/>
        <w:ind w:left="446"/>
        <w:jc w:val="center"/>
      </w:pPr>
      <w:r w:rsidRPr="002E26C7">
        <w:rPr>
          <w:noProof/>
          <w:sz w:val="24"/>
          <w:szCs w:val="24"/>
        </w:rPr>
        <w:lastRenderedPageBreak/>
        <w:drawing>
          <wp:inline distT="0" distB="0" distL="0" distR="0">
            <wp:extent cx="3838575" cy="3529965"/>
            <wp:effectExtent l="19050" t="0" r="9525" b="0"/>
            <wp:docPr id="118" name="Imagen 8" descr="H:\fotos finales\G1P3_6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fotos finales\G1P3_6000X.bmp"/>
                    <pic:cNvPicPr>
                      <a:picLocks noChangeAspect="1" noChangeArrowheads="1"/>
                    </pic:cNvPicPr>
                  </pic:nvPicPr>
                  <pic:blipFill>
                    <a:blip r:embed="rId194" cstate="print">
                      <a:lum bright="20000" contrast="10000"/>
                    </a:blip>
                    <a:srcRect/>
                    <a:stretch>
                      <a:fillRect/>
                    </a:stretch>
                  </pic:blipFill>
                  <pic:spPr bwMode="auto">
                    <a:xfrm>
                      <a:off x="0" y="0"/>
                      <a:ext cx="3838575" cy="3529965"/>
                    </a:xfrm>
                    <a:prstGeom prst="rect">
                      <a:avLst/>
                    </a:prstGeom>
                    <a:noFill/>
                    <a:ln w="9525">
                      <a:noFill/>
                      <a:miter lim="800000"/>
                      <a:headEnd/>
                      <a:tailEnd/>
                    </a:ln>
                  </pic:spPr>
                </pic:pic>
              </a:graphicData>
            </a:graphic>
          </wp:inline>
        </w:drawing>
      </w:r>
    </w:p>
    <w:p w:rsidR="00C1444E" w:rsidRPr="001A4477" w:rsidRDefault="007A760C" w:rsidP="001A4477">
      <w:pPr>
        <w:pStyle w:val="Sinespaciado"/>
        <w:ind w:left="446"/>
        <w:jc w:val="center"/>
        <w:rPr>
          <w:rFonts w:ascii="Arial" w:hAnsi="Arial" w:cs="Arial"/>
          <w:sz w:val="24"/>
          <w:szCs w:val="24"/>
        </w:rPr>
      </w:pPr>
      <w:r>
        <w:rPr>
          <w:rFonts w:ascii="Arial" w:hAnsi="Arial" w:cs="Arial"/>
          <w:sz w:val="24"/>
          <w:szCs w:val="24"/>
        </w:rPr>
        <w:t>FIGURA E.9</w:t>
      </w:r>
      <w:r w:rsidRPr="001A4477">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 G1_P3 CON AMPLIFICACIÓN A 6000X.</w:t>
      </w:r>
    </w:p>
    <w:p w:rsidR="00846CA2" w:rsidRPr="002E26C7" w:rsidRDefault="00846CA2" w:rsidP="002E26C7">
      <w:pPr>
        <w:pStyle w:val="Sinespaciado"/>
        <w:spacing w:after="100" w:afterAutospacing="1"/>
        <w:ind w:left="446"/>
        <w:jc w:val="center"/>
        <w:rPr>
          <w:sz w:val="24"/>
          <w:szCs w:val="24"/>
        </w:rPr>
      </w:pPr>
    </w:p>
    <w:p w:rsidR="001A4477" w:rsidRDefault="00846CA2" w:rsidP="001A4477">
      <w:pPr>
        <w:pStyle w:val="Sinespaciado"/>
        <w:keepNext/>
        <w:spacing w:after="100" w:afterAutospacing="1"/>
        <w:ind w:left="446"/>
        <w:jc w:val="center"/>
      </w:pPr>
      <w:r w:rsidRPr="002E26C7">
        <w:rPr>
          <w:noProof/>
          <w:sz w:val="24"/>
          <w:szCs w:val="24"/>
        </w:rPr>
        <w:lastRenderedPageBreak/>
        <w:drawing>
          <wp:inline distT="0" distB="0" distL="0" distR="0">
            <wp:extent cx="3838575" cy="3529965"/>
            <wp:effectExtent l="19050" t="0" r="9525" b="0"/>
            <wp:docPr id="119" name="Imagen 9" descr="H:\fotos finales\G2_P3_6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fotos finales\G2_P3_6000x.bmp"/>
                    <pic:cNvPicPr>
                      <a:picLocks noChangeAspect="1" noChangeArrowheads="1"/>
                    </pic:cNvPicPr>
                  </pic:nvPicPr>
                  <pic:blipFill>
                    <a:blip r:embed="rId195" cstate="print">
                      <a:lum bright="10000"/>
                    </a:blip>
                    <a:srcRect/>
                    <a:stretch>
                      <a:fillRect/>
                    </a:stretch>
                  </pic:blipFill>
                  <pic:spPr bwMode="auto">
                    <a:xfrm>
                      <a:off x="0" y="0"/>
                      <a:ext cx="3838575" cy="3529965"/>
                    </a:xfrm>
                    <a:prstGeom prst="rect">
                      <a:avLst/>
                    </a:prstGeom>
                    <a:noFill/>
                    <a:ln w="9525">
                      <a:noFill/>
                      <a:miter lim="800000"/>
                      <a:headEnd/>
                      <a:tailEnd/>
                    </a:ln>
                  </pic:spPr>
                </pic:pic>
              </a:graphicData>
            </a:graphic>
          </wp:inline>
        </w:drawing>
      </w:r>
    </w:p>
    <w:p w:rsidR="00C1444E" w:rsidRPr="001A4477" w:rsidRDefault="007A760C" w:rsidP="007A760C">
      <w:pPr>
        <w:pStyle w:val="Sinespaciado"/>
        <w:spacing w:after="100" w:afterAutospacing="1"/>
        <w:ind w:left="446"/>
        <w:jc w:val="center"/>
        <w:rPr>
          <w:rFonts w:ascii="Arial" w:hAnsi="Arial" w:cs="Arial"/>
          <w:sz w:val="24"/>
          <w:szCs w:val="24"/>
        </w:rPr>
      </w:pPr>
      <w:r w:rsidRPr="001A4477">
        <w:rPr>
          <w:rFonts w:ascii="Arial" w:hAnsi="Arial" w:cs="Arial"/>
          <w:sz w:val="24"/>
          <w:szCs w:val="24"/>
        </w:rPr>
        <w:t>FIGURA</w:t>
      </w:r>
      <w:r>
        <w:rPr>
          <w:rFonts w:ascii="Arial" w:hAnsi="Arial" w:cs="Arial"/>
          <w:sz w:val="24"/>
          <w:szCs w:val="24"/>
        </w:rPr>
        <w:t xml:space="preserve"> E.10</w:t>
      </w:r>
      <w:r w:rsidRPr="001A4477">
        <w:rPr>
          <w:rFonts w:ascii="Arial" w:hAnsi="Arial" w:cs="Arial"/>
          <w:sz w:val="24"/>
          <w:szCs w:val="24"/>
        </w:rPr>
        <w:t xml:space="preserve">. </w:t>
      </w:r>
      <w:r>
        <w:rPr>
          <w:rFonts w:ascii="Arial" w:hAnsi="Arial" w:cs="Arial"/>
          <w:sz w:val="24"/>
          <w:szCs w:val="24"/>
        </w:rPr>
        <w:t>IMAGEN MEB DE LA M</w:t>
      </w:r>
      <w:r w:rsidRPr="001A4477">
        <w:rPr>
          <w:rFonts w:ascii="Arial" w:hAnsi="Arial" w:cs="Arial"/>
          <w:sz w:val="24"/>
          <w:szCs w:val="24"/>
        </w:rPr>
        <w:t>UESTRA G2_P3 CON AMPLIFICACIÓN A 6000X.</w:t>
      </w:r>
    </w:p>
    <w:p w:rsidR="002E26C7" w:rsidRDefault="002E26C7" w:rsidP="007A760C">
      <w:pPr>
        <w:pStyle w:val="Sinespaciado"/>
        <w:spacing w:after="100" w:afterAutospacing="1"/>
        <w:rPr>
          <w:sz w:val="24"/>
          <w:szCs w:val="24"/>
        </w:rPr>
        <w:sectPr w:rsidR="002E26C7" w:rsidSect="002E26C7">
          <w:type w:val="continuous"/>
          <w:pgSz w:w="16840" w:h="11907" w:orient="landscape" w:code="9"/>
          <w:pgMar w:top="2268" w:right="2410" w:bottom="1361" w:left="2268" w:header="720" w:footer="720" w:gutter="0"/>
          <w:cols w:num="2" w:space="708"/>
          <w:docGrid w:linePitch="360"/>
        </w:sectPr>
      </w:pPr>
    </w:p>
    <w:p w:rsidR="00846CA2" w:rsidRPr="002E26C7" w:rsidRDefault="00846CA2" w:rsidP="002E26C7">
      <w:pPr>
        <w:pStyle w:val="Sinespaciado"/>
        <w:spacing w:after="100" w:afterAutospacing="1"/>
        <w:ind w:left="446"/>
        <w:jc w:val="center"/>
        <w:rPr>
          <w:sz w:val="24"/>
          <w:szCs w:val="24"/>
        </w:rPr>
      </w:pPr>
    </w:p>
    <w:p w:rsidR="00846CA2" w:rsidRDefault="00846CA2" w:rsidP="002F1EF5">
      <w:pPr>
        <w:pStyle w:val="Sinespaciado"/>
      </w:pPr>
    </w:p>
    <w:p w:rsidR="00846CA2" w:rsidRDefault="00846CA2" w:rsidP="002F1EF5">
      <w:pPr>
        <w:pStyle w:val="Sinespaciado"/>
      </w:pPr>
    </w:p>
    <w:p w:rsidR="00E071DA" w:rsidRDefault="00E071DA" w:rsidP="002F1EF5">
      <w:pPr>
        <w:pStyle w:val="Sinespaciado"/>
      </w:pPr>
    </w:p>
    <w:p w:rsidR="00E071DA" w:rsidRDefault="00E071DA" w:rsidP="00E071DA">
      <w:pPr>
        <w:rPr>
          <w:rFonts w:ascii="Times New Roman" w:hAnsi="Times New Roman" w:cs="Times New Roman"/>
          <w:sz w:val="24"/>
          <w:szCs w:val="24"/>
        </w:rPr>
        <w:sectPr w:rsidR="00E071DA" w:rsidSect="002E26C7">
          <w:type w:val="continuous"/>
          <w:pgSz w:w="16840" w:h="11907" w:orient="landscape" w:code="9"/>
          <w:pgMar w:top="2268" w:right="2410" w:bottom="1361" w:left="2268" w:header="720" w:footer="720" w:gutter="0"/>
          <w:cols w:space="708"/>
          <w:docGrid w:linePitch="360"/>
        </w:sectPr>
      </w:pPr>
    </w:p>
    <w:p w:rsidR="006A1B40" w:rsidRPr="00980C93" w:rsidRDefault="006A1B40" w:rsidP="006A1B40">
      <w:pPr>
        <w:pStyle w:val="Sinespaciado"/>
      </w:pPr>
    </w:p>
    <w:p w:rsidR="006A1B40" w:rsidRPr="00980C93" w:rsidRDefault="006A1B40" w:rsidP="006A1B40">
      <w:pPr>
        <w:pStyle w:val="Sinespaciado"/>
      </w:pPr>
    </w:p>
    <w:p w:rsidR="006A1B40" w:rsidRPr="00980C93" w:rsidRDefault="006A1B40" w:rsidP="006A1B40">
      <w:pPr>
        <w:pStyle w:val="Sinespaciado"/>
      </w:pPr>
    </w:p>
    <w:p w:rsidR="006A1B40" w:rsidRPr="00980C93" w:rsidRDefault="006A1B40" w:rsidP="006A1B40">
      <w:pPr>
        <w:pStyle w:val="Sinespaciado"/>
      </w:pPr>
    </w:p>
    <w:p w:rsidR="006A1B40" w:rsidRPr="00980C93" w:rsidRDefault="006A1B40" w:rsidP="006A1B40">
      <w:pPr>
        <w:pStyle w:val="Sinespaciado"/>
      </w:pPr>
    </w:p>
    <w:p w:rsidR="006A1B40" w:rsidRPr="00980C93" w:rsidRDefault="006A1B40" w:rsidP="006A1B40">
      <w:pPr>
        <w:pStyle w:val="Sinespaciado"/>
      </w:pPr>
    </w:p>
    <w:p w:rsidR="00E071DA" w:rsidRPr="00063E9F" w:rsidRDefault="00E071DA" w:rsidP="00F368BE">
      <w:pPr>
        <w:pStyle w:val="Ttulo1"/>
        <w:jc w:val="center"/>
        <w:rPr>
          <w:rFonts w:ascii="Arial" w:hAnsi="Arial" w:cs="Arial"/>
          <w:color w:val="auto"/>
          <w:lang w:val="en-US"/>
        </w:rPr>
      </w:pPr>
      <w:bookmarkStart w:id="149" w:name="_Toc358875322"/>
      <w:r w:rsidRPr="00063E9F">
        <w:rPr>
          <w:rFonts w:ascii="Arial" w:hAnsi="Arial" w:cs="Arial"/>
          <w:color w:val="auto"/>
          <w:lang w:val="en-US"/>
        </w:rPr>
        <w:t>BIBLIOGRAF</w:t>
      </w:r>
      <w:r w:rsidR="006C4D8B" w:rsidRPr="00063E9F">
        <w:rPr>
          <w:rFonts w:ascii="Arial" w:hAnsi="Arial" w:cs="Arial"/>
          <w:color w:val="auto"/>
          <w:lang w:val="en-US"/>
        </w:rPr>
        <w:t>Í</w:t>
      </w:r>
      <w:r w:rsidRPr="00063E9F">
        <w:rPr>
          <w:rFonts w:ascii="Arial" w:hAnsi="Arial" w:cs="Arial"/>
          <w:color w:val="auto"/>
          <w:lang w:val="en-US"/>
        </w:rPr>
        <w:t>A</w:t>
      </w:r>
      <w:bookmarkEnd w:id="149"/>
    </w:p>
    <w:p w:rsidR="002A47FB" w:rsidRPr="002A47FB" w:rsidRDefault="002A47FB" w:rsidP="002A47FB">
      <w:pPr>
        <w:rPr>
          <w:lang w:val="en-US"/>
        </w:rPr>
      </w:pP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 xml:space="preserve">[1]. </w:t>
      </w:r>
      <w:r>
        <w:rPr>
          <w:rFonts w:ascii="Arial" w:hAnsi="Arial" w:cs="Arial"/>
          <w:sz w:val="24"/>
          <w:szCs w:val="24"/>
          <w:lang w:val="en-US"/>
        </w:rPr>
        <w:t xml:space="preserve">Pacheco-Torgal, F., Castro-Gomes, J., Jalali, S., “Alkali-activated binders: A review Part 1. </w:t>
      </w:r>
      <w:proofErr w:type="gramStart"/>
      <w:r>
        <w:rPr>
          <w:rFonts w:ascii="Arial" w:hAnsi="Arial" w:cs="Arial"/>
          <w:sz w:val="24"/>
          <w:szCs w:val="24"/>
          <w:lang w:val="en-US"/>
        </w:rPr>
        <w:t>Historical background, terminology, reaction mechanisms and hydration products”, Construct</w:t>
      </w:r>
      <w:r w:rsidR="008F6F62">
        <w:rPr>
          <w:rFonts w:ascii="Arial" w:hAnsi="Arial" w:cs="Arial"/>
          <w:sz w:val="24"/>
          <w:szCs w:val="24"/>
          <w:lang w:val="en-US"/>
        </w:rPr>
        <w:t>ion and Building Mate</w:t>
      </w:r>
      <w:r w:rsidR="00B06693">
        <w:rPr>
          <w:rFonts w:ascii="Arial" w:hAnsi="Arial" w:cs="Arial"/>
          <w:sz w:val="24"/>
          <w:szCs w:val="24"/>
          <w:lang w:val="en-US"/>
        </w:rPr>
        <w:t xml:space="preserve">                                                                                </w:t>
      </w:r>
      <w:r w:rsidR="008F6F62">
        <w:rPr>
          <w:rFonts w:ascii="Arial" w:hAnsi="Arial" w:cs="Arial"/>
          <w:sz w:val="24"/>
          <w:szCs w:val="24"/>
          <w:lang w:val="en-US"/>
        </w:rPr>
        <w:t>rials, 22, 2008, 1305-1314</w:t>
      </w:r>
      <w:r>
        <w:rPr>
          <w:rFonts w:ascii="Arial" w:hAnsi="Arial" w:cs="Arial"/>
          <w:sz w:val="24"/>
          <w:szCs w:val="24"/>
          <w:lang w:val="en-US"/>
        </w:rPr>
        <w:t>.</w:t>
      </w:r>
      <w:proofErr w:type="gramEnd"/>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 xml:space="preserve">[2]. </w:t>
      </w:r>
      <w:r>
        <w:rPr>
          <w:rFonts w:ascii="Arial" w:hAnsi="Arial" w:cs="Arial"/>
          <w:sz w:val="24"/>
          <w:szCs w:val="24"/>
          <w:lang w:val="en-US"/>
        </w:rPr>
        <w:t>Juenger, M.C.G., Winnefeld, F., Provis, J.L., Ideker, J.H., “Advances in alternative cementitious binders”, Cement and Concrete Research,</w:t>
      </w:r>
      <w:r w:rsidR="008F6F62">
        <w:rPr>
          <w:rFonts w:ascii="Arial" w:hAnsi="Arial" w:cs="Arial"/>
          <w:sz w:val="24"/>
          <w:szCs w:val="24"/>
          <w:lang w:val="en-US"/>
        </w:rPr>
        <w:t xml:space="preserve"> 41, 2011, 1232-1243</w:t>
      </w:r>
      <w:r>
        <w:rPr>
          <w:rFonts w:ascii="Arial" w:hAnsi="Arial" w:cs="Arial"/>
          <w:sz w:val="24"/>
          <w:szCs w:val="24"/>
          <w:lang w:val="en-US"/>
        </w:rPr>
        <w:t xml:space="preserve">. </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w:t>
      </w:r>
      <w:r>
        <w:rPr>
          <w:rFonts w:ascii="Arial" w:hAnsi="Arial" w:cs="Arial"/>
          <w:sz w:val="24"/>
          <w:szCs w:val="24"/>
          <w:lang w:val="en-US"/>
        </w:rPr>
        <w:t xml:space="preserve"> Tashima, M.M., Akasaki, J.L., Castaldelli, V.N., Soriano, L., Monzó, J., Payá, J., Borrachero, M.V., “New geopolymeric binder based on fluid catalytic cracking catalyst residue (FCC)”, Materials Letters, 80, 2012, 50-52.</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 xml:space="preserve">[4]. </w:t>
      </w:r>
      <w:r>
        <w:rPr>
          <w:rFonts w:ascii="Arial" w:hAnsi="Arial" w:cs="Arial"/>
          <w:sz w:val="24"/>
          <w:szCs w:val="24"/>
          <w:lang w:val="en-US"/>
        </w:rPr>
        <w:t>ASTM C109/C109M, “Test method for compressive strength of hydraulic cement mortars (using 2-in. or [50-mm] cube specimens)”, 2002.</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[5].</w:t>
      </w:r>
      <w:r>
        <w:rPr>
          <w:rFonts w:ascii="Arial" w:hAnsi="Arial" w:cs="Arial"/>
          <w:sz w:val="24"/>
          <w:szCs w:val="24"/>
          <w:lang w:val="en-US"/>
        </w:rPr>
        <w:t xml:space="preserve"> ASTM C 305, “Standard Practice for Mechanical Mixing of Hydraulic Cement Pastes and Mortars of Plastic Consistency”, 1999.</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[6].</w:t>
      </w:r>
      <w:r>
        <w:rPr>
          <w:rFonts w:ascii="Arial" w:hAnsi="Arial" w:cs="Arial"/>
          <w:sz w:val="24"/>
          <w:szCs w:val="24"/>
          <w:lang w:val="en-US"/>
        </w:rPr>
        <w:t xml:space="preserve"> Caijun</w:t>
      </w:r>
      <w:proofErr w:type="gramStart"/>
      <w:r>
        <w:rPr>
          <w:rFonts w:ascii="Arial" w:hAnsi="Arial" w:cs="Arial"/>
          <w:sz w:val="24"/>
          <w:szCs w:val="24"/>
          <w:lang w:val="en-US"/>
        </w:rPr>
        <w:t>,S</w:t>
      </w:r>
      <w:proofErr w:type="gramEnd"/>
      <w:r>
        <w:rPr>
          <w:rFonts w:ascii="Arial" w:hAnsi="Arial" w:cs="Arial"/>
          <w:sz w:val="24"/>
          <w:szCs w:val="24"/>
          <w:lang w:val="en-US"/>
        </w:rPr>
        <w:t>., Day, R.L., “A calorimetric study of early hydration of alkali-slag cements”, Cement and Concrete Research, 25, 1995, 1333-1346.</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lastRenderedPageBreak/>
        <w:t>[7].</w:t>
      </w:r>
      <w:r>
        <w:rPr>
          <w:rFonts w:ascii="Arial" w:hAnsi="Arial" w:cs="Arial"/>
          <w:sz w:val="24"/>
          <w:szCs w:val="24"/>
          <w:lang w:val="en-US"/>
        </w:rPr>
        <w:t xml:space="preserve"> Xu, H., Van Deventer, J.S.J., “Geopolymerisation of multiple minerals”, Minerals Engineering, 15, 2002, 1331-1139.</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[8].</w:t>
      </w:r>
      <w:r>
        <w:rPr>
          <w:rFonts w:ascii="Arial" w:hAnsi="Arial" w:cs="Arial"/>
          <w:sz w:val="24"/>
          <w:szCs w:val="24"/>
          <w:lang w:val="en-US"/>
        </w:rPr>
        <w:t xml:space="preserve"> Bosnar, S., Antoni</w:t>
      </w:r>
      <w:r>
        <w:rPr>
          <w:rFonts w:ascii="AdvMacAccR" w:hAnsi="AdvMacAccR" w:cs="AdvMacAccR"/>
          <w:sz w:val="26"/>
          <w:szCs w:val="26"/>
          <w:lang w:val="en-US"/>
        </w:rPr>
        <w:t>c-Jelic</w:t>
      </w:r>
      <w:r>
        <w:rPr>
          <w:rFonts w:ascii="Arial" w:hAnsi="Arial" w:cs="Arial"/>
          <w:sz w:val="24"/>
          <w:szCs w:val="24"/>
          <w:lang w:val="en-US"/>
        </w:rPr>
        <w:t>, T., Bronic, J., Krznaric, I., Subotic, B., “Influence of anions on the kinetic of zeolite A crystallization: a population balance analysis”, Journal of Crystal Growth, 267, 2004, 270-282.</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[9].</w:t>
      </w:r>
      <w:r>
        <w:rPr>
          <w:rFonts w:ascii="Arial" w:hAnsi="Arial" w:cs="Arial"/>
          <w:sz w:val="24"/>
          <w:szCs w:val="24"/>
          <w:lang w:val="en-US"/>
        </w:rPr>
        <w:t>http://www.lafarge.com.ec/Cemento%20Portland%20Puzolanico%20tipo%20IP.pdf.</w:t>
      </w:r>
    </w:p>
    <w:p w:rsidR="003E3419" w:rsidRPr="003F0414" w:rsidRDefault="003E3419" w:rsidP="00252ED2">
      <w:pPr>
        <w:pStyle w:val="Sinespaciado"/>
        <w:spacing w:line="480" w:lineRule="auto"/>
        <w:ind w:left="176"/>
        <w:jc w:val="both"/>
        <w:rPr>
          <w:rStyle w:val="Hipervnculo"/>
          <w:lang w:val="en-US"/>
        </w:rPr>
      </w:pPr>
      <w:r>
        <w:rPr>
          <w:rFonts w:ascii="Arial" w:hAnsi="Arial" w:cs="Arial"/>
          <w:b/>
          <w:sz w:val="24"/>
          <w:szCs w:val="24"/>
          <w:lang w:val="en-US"/>
        </w:rPr>
        <w:t>[10].</w:t>
      </w:r>
      <w:r>
        <w:rPr>
          <w:rFonts w:ascii="Arial" w:hAnsi="Arial" w:cs="Arial"/>
          <w:sz w:val="24"/>
          <w:szCs w:val="24"/>
          <w:lang w:val="en-US"/>
        </w:rPr>
        <w:t xml:space="preserve"> http://www.anter.es/pdf/L1.pdf.</w:t>
      </w:r>
    </w:p>
    <w:p w:rsidR="003E3419" w:rsidRPr="003F0414" w:rsidRDefault="003E3419" w:rsidP="00252ED2">
      <w:pPr>
        <w:pStyle w:val="Sinespaciado"/>
        <w:spacing w:line="480" w:lineRule="auto"/>
        <w:ind w:left="176"/>
        <w:jc w:val="both"/>
        <w:rPr>
          <w:lang w:val="en-US"/>
        </w:rPr>
      </w:pPr>
      <w:r>
        <w:rPr>
          <w:rFonts w:ascii="Arial" w:hAnsi="Arial" w:cs="Arial"/>
          <w:b/>
          <w:sz w:val="24"/>
          <w:szCs w:val="24"/>
          <w:lang w:val="en-US"/>
        </w:rPr>
        <w:t>[11].</w:t>
      </w:r>
      <w:r>
        <w:rPr>
          <w:rFonts w:ascii="Arial" w:hAnsi="Arial" w:cs="Arial"/>
          <w:sz w:val="24"/>
          <w:szCs w:val="24"/>
          <w:lang w:val="en-US"/>
        </w:rPr>
        <w:t>http://www.ecosur.org/index.php/ecomateriales/cemento-puzol%C3%A1nico/39-cemento-puzolanico.</w:t>
      </w:r>
    </w:p>
    <w:p w:rsidR="003E3419" w:rsidRDefault="003E3419" w:rsidP="00252ED2">
      <w:pPr>
        <w:spacing w:after="0" w:line="480" w:lineRule="auto"/>
        <w:ind w:left="176"/>
        <w:jc w:val="both"/>
        <w:rPr>
          <w:rFonts w:ascii="Arial" w:hAnsi="Arial" w:cs="Arial"/>
          <w:sz w:val="24"/>
          <w:szCs w:val="24"/>
          <w:lang w:val="en-US"/>
        </w:rPr>
      </w:pPr>
      <w:r>
        <w:rPr>
          <w:rFonts w:ascii="Arial" w:hAnsi="Arial" w:cs="Arial"/>
          <w:b/>
          <w:sz w:val="24"/>
          <w:szCs w:val="24"/>
          <w:lang w:val="en-US"/>
        </w:rPr>
        <w:t>[12]</w:t>
      </w:r>
      <w:r>
        <w:rPr>
          <w:rFonts w:ascii="Arial" w:hAnsi="Arial" w:cs="Arial"/>
          <w:sz w:val="24"/>
          <w:szCs w:val="24"/>
          <w:lang w:val="en-US"/>
        </w:rPr>
        <w:t xml:space="preserve"> Shi, C., Day, R.L., “Some factors affecting early hydration of alkali-slag cement”, Cement and Concrete Research, 26, </w:t>
      </w:r>
      <w:r w:rsidR="00412A04">
        <w:rPr>
          <w:rFonts w:ascii="Arial" w:hAnsi="Arial" w:cs="Arial"/>
          <w:sz w:val="24"/>
          <w:szCs w:val="24"/>
          <w:lang w:val="en-US"/>
        </w:rPr>
        <w:t xml:space="preserve">1996, </w:t>
      </w:r>
      <w:r>
        <w:rPr>
          <w:rFonts w:ascii="Arial" w:hAnsi="Arial" w:cs="Arial"/>
          <w:sz w:val="24"/>
          <w:szCs w:val="24"/>
          <w:lang w:val="en-US"/>
        </w:rPr>
        <w:t>439-447.</w:t>
      </w:r>
    </w:p>
    <w:p w:rsidR="003E3419" w:rsidRPr="00412A04" w:rsidRDefault="003E3419" w:rsidP="00252ED2">
      <w:pPr>
        <w:spacing w:after="0" w:line="480" w:lineRule="auto"/>
        <w:ind w:left="176"/>
        <w:jc w:val="both"/>
        <w:rPr>
          <w:rFonts w:ascii="Arial" w:hAnsi="Arial" w:cs="Arial"/>
          <w:sz w:val="24"/>
          <w:szCs w:val="24"/>
          <w:lang w:val="en-US"/>
        </w:rPr>
      </w:pPr>
      <w:r>
        <w:rPr>
          <w:rFonts w:ascii="Arial" w:hAnsi="Arial" w:cs="Arial"/>
          <w:b/>
          <w:sz w:val="24"/>
          <w:szCs w:val="24"/>
          <w:lang w:val="en-US"/>
        </w:rPr>
        <w:t>[13].</w:t>
      </w:r>
      <w:r w:rsidRPr="00CE7E34">
        <w:rPr>
          <w:rFonts w:ascii="Arial" w:hAnsi="Arial" w:cs="Arial"/>
          <w:sz w:val="24"/>
          <w:szCs w:val="24"/>
          <w:lang w:val="en-US"/>
        </w:rPr>
        <w:t xml:space="preserve"> </w:t>
      </w:r>
      <w:r w:rsidR="00263A22">
        <w:rPr>
          <w:rFonts w:ascii="Arial" w:hAnsi="Arial" w:cs="Arial"/>
          <w:sz w:val="24"/>
          <w:szCs w:val="24"/>
          <w:lang w:val="en-US"/>
        </w:rPr>
        <w:t xml:space="preserve">Kovalchuk, G., </w:t>
      </w:r>
      <w:r w:rsidR="00412A04" w:rsidRPr="00412A04">
        <w:rPr>
          <w:rFonts w:ascii="Arial" w:hAnsi="Arial" w:cs="Arial"/>
          <w:sz w:val="24"/>
          <w:szCs w:val="24"/>
          <w:lang w:val="en-US"/>
        </w:rPr>
        <w:t>F</w:t>
      </w:r>
      <w:r w:rsidR="00263A22">
        <w:rPr>
          <w:rFonts w:ascii="Arial" w:hAnsi="Arial" w:cs="Arial"/>
          <w:sz w:val="24"/>
          <w:szCs w:val="24"/>
          <w:lang w:val="en-US"/>
        </w:rPr>
        <w:t>ernández, A., Palomo, A.,</w:t>
      </w:r>
      <w:r w:rsidR="00412A04" w:rsidRPr="00412A04">
        <w:rPr>
          <w:rFonts w:ascii="Arial" w:hAnsi="Arial" w:cs="Arial"/>
          <w:sz w:val="24"/>
          <w:szCs w:val="24"/>
          <w:lang w:val="en-US"/>
        </w:rPr>
        <w:t xml:space="preserve"> “</w:t>
      </w:r>
      <w:r w:rsidR="00263A22">
        <w:rPr>
          <w:rFonts w:ascii="Arial" w:hAnsi="Arial" w:cs="Arial"/>
          <w:sz w:val="24"/>
          <w:szCs w:val="24"/>
          <w:lang w:val="en-US"/>
        </w:rPr>
        <w:t>Alkali-activated fly ash: effect of thermal curing conditions on mechanical and microstructural development-Part II”</w:t>
      </w:r>
      <w:r w:rsidR="00412A04">
        <w:rPr>
          <w:rFonts w:ascii="Arial" w:hAnsi="Arial" w:cs="Arial"/>
          <w:sz w:val="24"/>
          <w:szCs w:val="24"/>
          <w:lang w:val="en-US"/>
        </w:rPr>
        <w:t xml:space="preserve">, </w:t>
      </w:r>
      <w:r w:rsidR="00263A22">
        <w:rPr>
          <w:rFonts w:ascii="Arial" w:hAnsi="Arial" w:cs="Arial"/>
          <w:sz w:val="24"/>
          <w:szCs w:val="24"/>
          <w:lang w:val="en-US"/>
        </w:rPr>
        <w:t>Fuel, 86, 2007, 315-322</w:t>
      </w:r>
      <w:r w:rsidR="00412A04">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[14].</w:t>
      </w:r>
      <w:r>
        <w:rPr>
          <w:rFonts w:ascii="Arial" w:hAnsi="Arial" w:cs="Arial"/>
          <w:sz w:val="24"/>
          <w:szCs w:val="24"/>
          <w:lang w:val="en-US"/>
        </w:rPr>
        <w:t xml:space="preserve"> Feret, R., “Slags for the manufacture of cement”, Rev Mater Co</w:t>
      </w:r>
      <w:r w:rsidR="008F6F62">
        <w:rPr>
          <w:rFonts w:ascii="Arial" w:hAnsi="Arial" w:cs="Arial"/>
          <w:sz w:val="24"/>
          <w:szCs w:val="24"/>
          <w:lang w:val="en-US"/>
        </w:rPr>
        <w:t>nstr Trav Publish, 1939</w:t>
      </w:r>
      <w:r>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[15].</w:t>
      </w:r>
      <w:r>
        <w:rPr>
          <w:rFonts w:ascii="Arial" w:hAnsi="Arial" w:cs="Arial"/>
          <w:sz w:val="24"/>
          <w:szCs w:val="24"/>
          <w:lang w:val="en-US"/>
        </w:rPr>
        <w:t xml:space="preserve"> Purdon, A.O., “The action of alkalis on blast furnace slag”, Journal of the Society of Chemical Industry, 59, 1940, 191-202.</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[16].</w:t>
      </w:r>
      <w:r>
        <w:rPr>
          <w:rFonts w:ascii="Arial" w:hAnsi="Arial" w:cs="Arial"/>
          <w:sz w:val="24"/>
          <w:szCs w:val="24"/>
          <w:lang w:val="en-US"/>
        </w:rPr>
        <w:t xml:space="preserve"> Glukhovsky V.D., “Soil Silicates”, Gostroiizdat Publishe</w:t>
      </w:r>
      <w:r w:rsidR="008F6F62">
        <w:rPr>
          <w:rFonts w:ascii="Arial" w:hAnsi="Arial" w:cs="Arial"/>
          <w:sz w:val="24"/>
          <w:szCs w:val="24"/>
          <w:lang w:val="en-US"/>
        </w:rPr>
        <w:t>rs, Kiev, Ukraine, 1959</w:t>
      </w:r>
      <w:r>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lastRenderedPageBreak/>
        <w:t>[17].</w:t>
      </w:r>
      <w:r>
        <w:rPr>
          <w:rFonts w:ascii="Arial" w:hAnsi="Arial" w:cs="Arial"/>
          <w:sz w:val="24"/>
          <w:szCs w:val="24"/>
          <w:lang w:val="en-US"/>
        </w:rPr>
        <w:t xml:space="preserve"> Glukhovsky, V.D., “Soil Silicates: Properties, Manufacturing Technology and Application”, Doct. Tech. Sc. Degree Thesis, Civil Engineering Institu</w:t>
      </w:r>
      <w:r w:rsidR="005C1CDE">
        <w:rPr>
          <w:rFonts w:ascii="Arial" w:hAnsi="Arial" w:cs="Arial"/>
          <w:sz w:val="24"/>
          <w:szCs w:val="24"/>
          <w:lang w:val="en-US"/>
        </w:rPr>
        <w:t>te, Kiev, Ukraine, 1965</w:t>
      </w:r>
      <w:r>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[18].</w:t>
      </w:r>
      <w:r>
        <w:rPr>
          <w:rFonts w:ascii="Arial" w:hAnsi="Arial" w:cs="Arial"/>
          <w:sz w:val="24"/>
          <w:szCs w:val="24"/>
          <w:lang w:val="en-US"/>
        </w:rPr>
        <w:t xml:space="preserve"> Davidovits, J., “Synthesis of New High-Temperature Geo-Polymers for Reinforced Plastics/Composites”, Society of Plastic Engineers, Brookfield Center, USA</w:t>
      </w:r>
      <w:r w:rsidR="005C1CDE">
        <w:rPr>
          <w:rFonts w:ascii="Arial" w:hAnsi="Arial" w:cs="Arial"/>
          <w:sz w:val="24"/>
          <w:szCs w:val="24"/>
          <w:lang w:val="en-US"/>
        </w:rPr>
        <w:t>, SPE PACTFC 79, 1979</w:t>
      </w:r>
      <w:r>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[19].</w:t>
      </w:r>
      <w:r>
        <w:rPr>
          <w:rFonts w:ascii="Arial" w:hAnsi="Arial" w:cs="Arial"/>
          <w:sz w:val="24"/>
          <w:szCs w:val="24"/>
          <w:lang w:val="en-US"/>
        </w:rPr>
        <w:t xml:space="preserve"> Glukhovsky, V.D., “Slag-alkali concretes produced from fine-grained aggregate”. Kiev</w:t>
      </w:r>
      <w:r w:rsidR="005C1CDE">
        <w:rPr>
          <w:rFonts w:ascii="Arial" w:hAnsi="Arial" w:cs="Arial"/>
          <w:sz w:val="24"/>
          <w:szCs w:val="24"/>
          <w:lang w:val="en-US"/>
        </w:rPr>
        <w:t>: Vishcha Shkolay, 1981</w:t>
      </w:r>
      <w:r>
        <w:rPr>
          <w:rFonts w:ascii="Arial" w:hAnsi="Arial" w:cs="Arial"/>
          <w:sz w:val="24"/>
          <w:szCs w:val="24"/>
          <w:lang w:val="en-US"/>
        </w:rPr>
        <w:t>.</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[20].</w:t>
      </w:r>
      <w:r>
        <w:rPr>
          <w:rFonts w:ascii="Arial" w:hAnsi="Arial" w:cs="Arial"/>
          <w:sz w:val="24"/>
          <w:szCs w:val="24"/>
          <w:lang w:val="en-US"/>
        </w:rPr>
        <w:t xml:space="preserve"> Roy, D.M., “Alkali-activated cements opportunities and challenges”, Cement and Concrete Research, 29, 1999, 249-254.</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[21].</w:t>
      </w:r>
      <w:r>
        <w:rPr>
          <w:rFonts w:ascii="Arial" w:hAnsi="Arial" w:cs="Arial"/>
          <w:sz w:val="24"/>
          <w:szCs w:val="24"/>
          <w:lang w:val="en-US"/>
        </w:rPr>
        <w:t xml:space="preserve"> Duxson, P., Fernández-Jiménez, A., Provis, J. L., Lukey, G. C., Palomo, A., van Deventer, J. S. J., “Geopolymer technology: the current state of the art”, J Mater Sci, 42, 2007, 2917-2933.</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[22].</w:t>
      </w:r>
      <w:r>
        <w:rPr>
          <w:rFonts w:ascii="Arial" w:hAnsi="Arial" w:cs="Arial"/>
          <w:sz w:val="24"/>
          <w:szCs w:val="24"/>
          <w:lang w:val="en-US"/>
        </w:rPr>
        <w:t xml:space="preserve"> Buchwald, A., Schulz, M., “Alkali-activated binders by use of industrial by-products”, Cement and concrete research, 35, 2005, 968-973.</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[23].</w:t>
      </w:r>
      <w:r>
        <w:rPr>
          <w:rFonts w:ascii="Arial" w:hAnsi="Arial" w:cs="Arial"/>
          <w:sz w:val="24"/>
          <w:szCs w:val="24"/>
          <w:lang w:val="en-US"/>
        </w:rPr>
        <w:t xml:space="preserve"> Bish, D. L., Carey, J. W., “Thermal Behavior of Natural Zeolites”, Los Alamos National Laboratory Hydrology, Geochemistry, and Geology, 13, 2001, 403-420.</w:t>
      </w:r>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[24].</w:t>
      </w:r>
      <w:r>
        <w:rPr>
          <w:rFonts w:ascii="Arial" w:hAnsi="Arial" w:cs="Arial"/>
          <w:sz w:val="24"/>
          <w:szCs w:val="24"/>
          <w:lang w:val="en-US"/>
        </w:rPr>
        <w:t xml:space="preserve"> Pacheco-Torgal, F., Castro-Gomes, J., Jalali, S., “Alkali-activated binders: A review. </w:t>
      </w:r>
      <w:proofErr w:type="gramStart"/>
      <w:r>
        <w:rPr>
          <w:rFonts w:ascii="Arial" w:hAnsi="Arial" w:cs="Arial"/>
          <w:sz w:val="24"/>
          <w:szCs w:val="24"/>
          <w:lang w:val="en-US"/>
        </w:rPr>
        <w:t>Part 2.</w:t>
      </w:r>
      <w:proofErr w:type="gramEnd"/>
      <w:r>
        <w:rPr>
          <w:rFonts w:ascii="Arial" w:hAnsi="Arial" w:cs="Arial"/>
          <w:sz w:val="24"/>
          <w:szCs w:val="24"/>
          <w:lang w:val="en-US"/>
        </w:rPr>
        <w:t xml:space="preserve"> </w:t>
      </w:r>
      <w:proofErr w:type="gramStart"/>
      <w:r>
        <w:rPr>
          <w:rFonts w:ascii="Arial" w:hAnsi="Arial" w:cs="Arial"/>
          <w:sz w:val="24"/>
          <w:szCs w:val="24"/>
          <w:lang w:val="en-US"/>
        </w:rPr>
        <w:t>About materials and binders manufacture”, Construction and Building Materials,</w:t>
      </w:r>
      <w:r w:rsidR="005C1CDE">
        <w:rPr>
          <w:rFonts w:ascii="Arial" w:hAnsi="Arial" w:cs="Arial"/>
          <w:sz w:val="24"/>
          <w:szCs w:val="24"/>
          <w:lang w:val="en-US"/>
        </w:rPr>
        <w:t xml:space="preserve"> 22, 2008, 1315-1322</w:t>
      </w:r>
      <w:r>
        <w:rPr>
          <w:rFonts w:ascii="Arial" w:hAnsi="Arial" w:cs="Arial"/>
          <w:sz w:val="24"/>
          <w:szCs w:val="24"/>
          <w:lang w:val="en-US"/>
        </w:rPr>
        <w:t>.</w:t>
      </w:r>
      <w:proofErr w:type="gramEnd"/>
    </w:p>
    <w:p w:rsidR="003E3419"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lastRenderedPageBreak/>
        <w:t xml:space="preserve"> [25].</w:t>
      </w:r>
      <w:r>
        <w:rPr>
          <w:rFonts w:ascii="Arial" w:hAnsi="Arial" w:cs="Arial"/>
          <w:sz w:val="24"/>
          <w:szCs w:val="24"/>
          <w:lang w:val="en-US"/>
        </w:rPr>
        <w:t xml:space="preserve"> Payra, P., Dutta, P. K., “Zeolites: A primer”, The Ohio State University, Columbus, Ohio, U.S.A., 2003, 1-19.</w:t>
      </w:r>
    </w:p>
    <w:p w:rsidR="003E3419" w:rsidRPr="003C6932" w:rsidRDefault="003E3419"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[26].</w:t>
      </w:r>
      <w:r w:rsidRPr="00FE1684">
        <w:rPr>
          <w:rFonts w:ascii="Arial" w:hAnsi="Arial" w:cs="Arial"/>
          <w:sz w:val="24"/>
          <w:szCs w:val="24"/>
          <w:lang w:val="en-US"/>
        </w:rPr>
        <w:t xml:space="preserve">Baerlocher, Ch., Meier, W.M., Olson, D.H., “ATLAS OF ZEOLITE FRAMEWORK TYPES”, ELSEVIER, Fifth Revised Edition, 2001, págs. </w:t>
      </w:r>
      <w:r w:rsidRPr="003C6932">
        <w:rPr>
          <w:rFonts w:ascii="Arial" w:hAnsi="Arial" w:cs="Arial"/>
          <w:sz w:val="24"/>
          <w:szCs w:val="24"/>
          <w:lang w:val="en-US"/>
        </w:rPr>
        <w:t>11, 146,147.</w:t>
      </w:r>
    </w:p>
    <w:p w:rsidR="003E3419" w:rsidRPr="00072DA5" w:rsidRDefault="003E3419" w:rsidP="00252ED2">
      <w:pPr>
        <w:pStyle w:val="Sinespaciado"/>
        <w:spacing w:line="480" w:lineRule="auto"/>
        <w:ind w:left="176"/>
        <w:jc w:val="both"/>
        <w:rPr>
          <w:rFonts w:ascii="Arial" w:hAnsi="Arial" w:cs="Arial"/>
          <w:sz w:val="24"/>
          <w:szCs w:val="24"/>
          <w:lang w:val="en-US"/>
        </w:rPr>
      </w:pPr>
      <w:r w:rsidRPr="00FE1684">
        <w:rPr>
          <w:rFonts w:ascii="Arial" w:hAnsi="Arial" w:cs="Arial"/>
          <w:b/>
          <w:sz w:val="24"/>
          <w:szCs w:val="24"/>
          <w:lang w:val="en-US"/>
        </w:rPr>
        <w:t xml:space="preserve">[27]. </w:t>
      </w:r>
      <w:hyperlink r:id="rId196" w:history="1">
        <w:r w:rsidRPr="00072DA5">
          <w:rPr>
            <w:rFonts w:ascii="Arial" w:hAnsi="Arial" w:cs="Arial"/>
            <w:sz w:val="24"/>
            <w:szCs w:val="24"/>
            <w:u w:val="single"/>
            <w:lang w:val="en-US"/>
          </w:rPr>
          <w:t>http://izasc.ethz.ch/fmi/xsl/IZA-SC/ftc_fw.xsl?-db=Atlas_main&amp;-lay=fw&amp;-max=25&amp;STC=MOR&amp;-find</w:t>
        </w:r>
      </w:hyperlink>
      <w:r w:rsidRPr="00072DA5">
        <w:rPr>
          <w:rFonts w:ascii="Arial" w:hAnsi="Arial" w:cs="Arial"/>
          <w:sz w:val="24"/>
          <w:szCs w:val="24"/>
          <w:u w:val="single"/>
          <w:lang w:val="en-US"/>
        </w:rPr>
        <w:t>.</w:t>
      </w:r>
    </w:p>
    <w:p w:rsidR="003E3419" w:rsidRPr="00F96963" w:rsidRDefault="003E3419" w:rsidP="00252ED2">
      <w:pPr>
        <w:pStyle w:val="Sinespaciado"/>
        <w:spacing w:line="480" w:lineRule="auto"/>
        <w:ind w:left="176"/>
        <w:jc w:val="both"/>
        <w:rPr>
          <w:rFonts w:ascii="Arial" w:hAnsi="Arial" w:cs="Arial"/>
          <w:sz w:val="24"/>
          <w:szCs w:val="24"/>
          <w:u w:val="single"/>
          <w:lang w:val="en-US"/>
        </w:rPr>
      </w:pPr>
      <w:r w:rsidRPr="00F96963">
        <w:rPr>
          <w:rFonts w:ascii="Arial" w:hAnsi="Arial" w:cs="Arial"/>
          <w:b/>
          <w:sz w:val="24"/>
          <w:szCs w:val="24"/>
          <w:lang w:val="en-US"/>
        </w:rPr>
        <w:t xml:space="preserve">[28]. </w:t>
      </w:r>
      <w:r w:rsidRPr="00F96963">
        <w:rPr>
          <w:rFonts w:ascii="Arial" w:hAnsi="Arial" w:cs="Arial"/>
          <w:sz w:val="24"/>
          <w:szCs w:val="24"/>
          <w:u w:val="single"/>
          <w:lang w:val="en-US"/>
        </w:rPr>
        <w:t>http://izasc.ethz.ch/fmi/xsl/IZA-SC/ftc_fw.xsl?-db=Atlas_main&amp;-lay=web&amp;STC=HEU&amp;-find.</w:t>
      </w:r>
    </w:p>
    <w:p w:rsidR="003E3419" w:rsidRDefault="008A5D2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w:t>
      </w:r>
      <w:r w:rsidR="003E3419">
        <w:rPr>
          <w:rFonts w:ascii="Arial" w:hAnsi="Arial" w:cs="Arial"/>
          <w:b/>
          <w:sz w:val="24"/>
          <w:szCs w:val="24"/>
          <w:lang w:val="en-US"/>
        </w:rPr>
        <w:t xml:space="preserve">29]. </w:t>
      </w:r>
      <w:r w:rsidR="003E3419">
        <w:rPr>
          <w:rFonts w:ascii="Arial" w:hAnsi="Arial" w:cs="Arial"/>
          <w:sz w:val="24"/>
          <w:szCs w:val="24"/>
          <w:lang w:val="en-US"/>
        </w:rPr>
        <w:t>Criado, M., Fernández-Jiménez, A., Palomo, A, “Alkali activation of fly ash. Part III: Effect of curing conditions on reaction and its graphical description”, Fuel, 89, 2010, 3185-3192.</w:t>
      </w:r>
    </w:p>
    <w:p w:rsidR="003E3419" w:rsidRDefault="008A5D2B" w:rsidP="00252ED2">
      <w:pPr>
        <w:pStyle w:val="Sinespaciado"/>
        <w:spacing w:after="100" w:afterAutospacing="1" w:line="480" w:lineRule="auto"/>
        <w:ind w:left="176"/>
        <w:jc w:val="both"/>
        <w:rPr>
          <w:rFonts w:ascii="Arial" w:hAnsi="Arial" w:cs="Arial"/>
          <w:sz w:val="24"/>
          <w:szCs w:val="24"/>
          <w:lang w:val="en-US"/>
        </w:rPr>
      </w:pPr>
      <w:r>
        <w:rPr>
          <w:rFonts w:ascii="Arial" w:hAnsi="Arial" w:cs="Arial"/>
          <w:b/>
          <w:sz w:val="24"/>
          <w:szCs w:val="24"/>
          <w:lang w:val="en-US"/>
        </w:rPr>
        <w:t>[</w:t>
      </w:r>
      <w:r w:rsidR="003E3419">
        <w:rPr>
          <w:rFonts w:ascii="Arial" w:hAnsi="Arial" w:cs="Arial"/>
          <w:b/>
          <w:sz w:val="24"/>
          <w:szCs w:val="24"/>
          <w:lang w:val="en-US"/>
        </w:rPr>
        <w:t>30].</w:t>
      </w:r>
      <w:r w:rsidR="003E3419">
        <w:rPr>
          <w:rFonts w:ascii="Arial" w:hAnsi="Arial" w:cs="Arial"/>
          <w:sz w:val="24"/>
          <w:szCs w:val="24"/>
          <w:lang w:val="en-US"/>
        </w:rPr>
        <w:t xml:space="preserve"> Le-ping, L., Xue-min, C., Yan, H., Si-dong, L., Si-yu, G., “The phase evolution of phosphoric acid-based gepolymers at elevated temperatures”, Materials Letters, 66, 2012, 10-12.</w:t>
      </w:r>
    </w:p>
    <w:p w:rsidR="008505D9" w:rsidRPr="008505D9" w:rsidRDefault="008505D9" w:rsidP="00252ED2">
      <w:pPr>
        <w:pStyle w:val="Sinespaciado"/>
        <w:spacing w:before="100" w:beforeAutospacing="1" w:after="100" w:afterAutospacing="1" w:line="480" w:lineRule="auto"/>
        <w:ind w:left="176"/>
        <w:jc w:val="both"/>
        <w:rPr>
          <w:rFonts w:ascii="Arial" w:hAnsi="Arial" w:cs="Arial"/>
          <w:sz w:val="24"/>
          <w:szCs w:val="24"/>
          <w:lang w:val="en-US"/>
        </w:rPr>
      </w:pPr>
      <w:r w:rsidRPr="008505D9">
        <w:rPr>
          <w:rFonts w:ascii="Arial" w:hAnsi="Arial" w:cs="Arial"/>
          <w:b/>
          <w:sz w:val="24"/>
          <w:szCs w:val="24"/>
          <w:lang w:val="en-US"/>
        </w:rPr>
        <w:t xml:space="preserve">[31]. </w:t>
      </w:r>
      <w:r w:rsidRPr="008505D9">
        <w:rPr>
          <w:rFonts w:ascii="Arial" w:hAnsi="Arial" w:cs="Arial"/>
          <w:sz w:val="24"/>
          <w:szCs w:val="24"/>
          <w:lang w:val="en-US"/>
        </w:rPr>
        <w:t>Sidheswaran, P., Bhat, A.N., “Impact of zeolitic water content on exchange of calcium ions”, Thermochimia Acta, 298, 1997, 55-58.</w:t>
      </w:r>
    </w:p>
    <w:p w:rsidR="008505D9" w:rsidRPr="008505D9" w:rsidRDefault="008505D9" w:rsidP="00252ED2">
      <w:pPr>
        <w:pStyle w:val="Sinespaciado"/>
        <w:spacing w:before="100" w:beforeAutospacing="1" w:after="100" w:afterAutospacing="1" w:line="480" w:lineRule="auto"/>
        <w:ind w:left="176"/>
        <w:jc w:val="both"/>
        <w:rPr>
          <w:rFonts w:ascii="Arial" w:hAnsi="Arial" w:cs="Arial"/>
          <w:sz w:val="24"/>
          <w:szCs w:val="24"/>
          <w:lang w:val="en-US"/>
        </w:rPr>
      </w:pPr>
      <w:r w:rsidRPr="008505D9">
        <w:rPr>
          <w:rFonts w:ascii="Arial" w:hAnsi="Arial" w:cs="Arial"/>
          <w:b/>
          <w:sz w:val="24"/>
          <w:szCs w:val="24"/>
          <w:lang w:val="en-US"/>
        </w:rPr>
        <w:t xml:space="preserve">[32]. </w:t>
      </w:r>
      <w:r w:rsidRPr="008505D9">
        <w:rPr>
          <w:rFonts w:ascii="Arial" w:hAnsi="Arial" w:cs="Arial"/>
          <w:sz w:val="24"/>
          <w:szCs w:val="24"/>
          <w:lang w:val="en-US"/>
        </w:rPr>
        <w:t>Fernández, A., Palomo, A., “New cementitious materials based on alkali-activated flyash: Performance at high temperatures”, Journal, Instituto de ciencias de la Construcción Eduardo Torroja (CSIC), Serrano Galvache 4, 28033 Madrid, Spain.</w:t>
      </w:r>
    </w:p>
    <w:p w:rsidR="003E3419" w:rsidRDefault="0000335B" w:rsidP="00252ED2">
      <w:pPr>
        <w:pStyle w:val="Sinespaciado"/>
        <w:spacing w:before="100" w:beforeAutospacing="1" w:after="100" w:afterAutospacing="1" w:line="480" w:lineRule="auto"/>
        <w:ind w:left="176"/>
        <w:jc w:val="both"/>
        <w:rPr>
          <w:rFonts w:ascii="Arial" w:hAnsi="Arial" w:cs="Arial"/>
          <w:sz w:val="24"/>
          <w:szCs w:val="24"/>
          <w:lang w:val="en-US"/>
        </w:rPr>
      </w:pPr>
      <w:r w:rsidRPr="004D7F88">
        <w:rPr>
          <w:rFonts w:ascii="Arial" w:hAnsi="Arial" w:cs="Arial"/>
          <w:b/>
          <w:sz w:val="24"/>
          <w:szCs w:val="24"/>
          <w:lang w:val="en-US"/>
        </w:rPr>
        <w:lastRenderedPageBreak/>
        <w:t>[33</w:t>
      </w:r>
      <w:r w:rsidR="003E3419" w:rsidRPr="004D7F88">
        <w:rPr>
          <w:rFonts w:ascii="Arial" w:hAnsi="Arial" w:cs="Arial"/>
          <w:b/>
          <w:sz w:val="24"/>
          <w:szCs w:val="24"/>
          <w:lang w:val="en-US"/>
        </w:rPr>
        <w:t>].</w:t>
      </w:r>
      <w:r w:rsidR="003E3419">
        <w:rPr>
          <w:rFonts w:ascii="Arial" w:hAnsi="Arial" w:cs="Arial"/>
          <w:sz w:val="24"/>
          <w:szCs w:val="24"/>
          <w:lang w:val="en-US"/>
        </w:rPr>
        <w:t xml:space="preserve"> Temuujin, J., van Riessen, A., MacKenzie, K.J.D., Soriano, L., “Preparation and characterization of fly ash based geopolymer mortars”, Construction and Building Material, </w:t>
      </w:r>
      <w:r w:rsidR="005C1CDE">
        <w:rPr>
          <w:rFonts w:ascii="Arial" w:hAnsi="Arial" w:cs="Arial"/>
          <w:sz w:val="24"/>
          <w:szCs w:val="24"/>
          <w:lang w:val="en-US"/>
        </w:rPr>
        <w:t>24, 2010, 1906-1910</w:t>
      </w:r>
      <w:r w:rsidR="003E3419">
        <w:rPr>
          <w:rFonts w:ascii="Arial" w:hAnsi="Arial" w:cs="Arial"/>
          <w:sz w:val="24"/>
          <w:szCs w:val="24"/>
          <w:lang w:val="en-US"/>
        </w:rPr>
        <w:t>.</w:t>
      </w:r>
    </w:p>
    <w:p w:rsidR="003E3419" w:rsidRPr="007C3259" w:rsidRDefault="0000335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[34</w:t>
      </w:r>
      <w:r w:rsidR="003E3419">
        <w:rPr>
          <w:rFonts w:ascii="Arial" w:hAnsi="Arial" w:cs="Arial"/>
          <w:b/>
          <w:sz w:val="24"/>
          <w:szCs w:val="24"/>
          <w:lang w:val="en-US"/>
        </w:rPr>
        <w:t>].</w:t>
      </w:r>
      <w:r w:rsidR="003E3419">
        <w:rPr>
          <w:rFonts w:ascii="Arial" w:hAnsi="Arial" w:cs="Arial"/>
          <w:sz w:val="24"/>
          <w:szCs w:val="24"/>
          <w:lang w:val="en-US"/>
        </w:rPr>
        <w:t xml:space="preserve"> Fernández- Jiménez, A., de la Torre, A.G., Palomo, A., López- Olmo, G., Alonso, M.M., Aranda, M.A.G., “Quantitative determination of phases in the alkaline activation of fly ash. Part II: Degree of reaction”, Fuel, 85, 2006, 1960-1969.</w:t>
      </w:r>
    </w:p>
    <w:p w:rsidR="003E3419" w:rsidRDefault="0000335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[35</w:t>
      </w:r>
      <w:r w:rsidR="003E3419">
        <w:rPr>
          <w:rFonts w:ascii="Arial" w:hAnsi="Arial" w:cs="Arial"/>
          <w:b/>
          <w:sz w:val="24"/>
          <w:szCs w:val="24"/>
          <w:lang w:val="en-US"/>
        </w:rPr>
        <w:t>].</w:t>
      </w:r>
      <w:r w:rsidR="003E3419">
        <w:rPr>
          <w:rFonts w:ascii="Arial" w:hAnsi="Arial" w:cs="Arial"/>
          <w:sz w:val="24"/>
          <w:szCs w:val="24"/>
          <w:lang w:val="en-US"/>
        </w:rPr>
        <w:t xml:space="preserve"> Criado, M., Fernandez- Jimenez, A., De la Torre, A.G., Aranda, M.A.G., Palomo, A., “An XRD study of the effect of the SiO2/Na2O ratio on the alkali activation of fly ash”, Cement and Concrete Research, 37, 2007, 671-679.</w:t>
      </w:r>
    </w:p>
    <w:p w:rsidR="0000335B" w:rsidRDefault="0000335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[36].</w:t>
      </w:r>
      <w:r>
        <w:rPr>
          <w:rFonts w:ascii="Arial" w:hAnsi="Arial" w:cs="Arial"/>
          <w:sz w:val="24"/>
          <w:szCs w:val="24"/>
          <w:lang w:val="en-US"/>
        </w:rPr>
        <w:t xml:space="preserve"> Provis, J.L., Lukey, G.C., van Deventer, J.S.J., “Do Geopolymers Actually Contain Nanocrystalline Zeolites? A Reexamination of Existing Results”, Chem. Mater., 17, 2005, 3075-3085.</w:t>
      </w:r>
    </w:p>
    <w:p w:rsidR="003E3419" w:rsidRDefault="0000335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[37</w:t>
      </w:r>
      <w:r w:rsidR="003E3419">
        <w:rPr>
          <w:rFonts w:ascii="Arial" w:hAnsi="Arial" w:cs="Arial"/>
          <w:b/>
          <w:sz w:val="24"/>
          <w:szCs w:val="24"/>
          <w:lang w:val="en-US"/>
        </w:rPr>
        <w:t>].</w:t>
      </w:r>
      <w:r w:rsidR="003E3419">
        <w:rPr>
          <w:rFonts w:ascii="Arial" w:hAnsi="Arial" w:cs="Arial"/>
          <w:sz w:val="24"/>
          <w:szCs w:val="24"/>
          <w:lang w:val="en-US"/>
        </w:rPr>
        <w:t xml:space="preserve"> Mingyu, H., Xiaomin, Z., Fumei, L., “Alkali-activated fly ash-based geopolymers with zeolite or bentonite as additives”, Cement &amp; Concrete Composites, 31, 2009, 762-768.</w:t>
      </w:r>
    </w:p>
    <w:p w:rsidR="003E3419" w:rsidRDefault="0000335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[38</w:t>
      </w:r>
      <w:r w:rsidR="003E3419">
        <w:rPr>
          <w:rFonts w:ascii="Arial" w:hAnsi="Arial" w:cs="Arial"/>
          <w:b/>
          <w:sz w:val="24"/>
          <w:szCs w:val="24"/>
          <w:lang w:val="en-US"/>
        </w:rPr>
        <w:t>].</w:t>
      </w:r>
      <w:r w:rsidR="003E3419">
        <w:rPr>
          <w:rFonts w:ascii="Arial" w:hAnsi="Arial" w:cs="Arial"/>
          <w:sz w:val="24"/>
          <w:szCs w:val="24"/>
          <w:lang w:val="en-US"/>
        </w:rPr>
        <w:t xml:space="preserve"> Kovalchuk, G., Fernandez- Jimenez, A., Palomo, A., “Alkali activated fly ash: Effect of thermal curing conditions on mechanical and microstructural development- Part I”, Fuel, 86, 2007, 315-322.</w:t>
      </w:r>
    </w:p>
    <w:p w:rsidR="003E3419" w:rsidRDefault="004D7F88"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[3</w:t>
      </w:r>
      <w:r w:rsidR="00B908FB">
        <w:rPr>
          <w:rFonts w:ascii="Arial" w:hAnsi="Arial" w:cs="Arial"/>
          <w:b/>
          <w:sz w:val="24"/>
          <w:szCs w:val="24"/>
          <w:lang w:val="en-US"/>
        </w:rPr>
        <w:t>9</w:t>
      </w:r>
      <w:r w:rsidR="003E3419">
        <w:rPr>
          <w:rFonts w:ascii="Arial" w:hAnsi="Arial" w:cs="Arial"/>
          <w:b/>
          <w:sz w:val="24"/>
          <w:szCs w:val="24"/>
          <w:lang w:val="en-US"/>
        </w:rPr>
        <w:t>].</w:t>
      </w:r>
      <w:r w:rsidR="003E3419">
        <w:rPr>
          <w:rFonts w:ascii="Arial" w:hAnsi="Arial" w:cs="Arial"/>
          <w:sz w:val="24"/>
          <w:szCs w:val="24"/>
          <w:lang w:val="en-US"/>
        </w:rPr>
        <w:t xml:space="preserve"> Hua Xu, Van Deventer, J.S.J., “Ab initio calculations on the five-membered alumino-silicate framework rings model: implications for </w:t>
      </w:r>
      <w:r w:rsidR="003E3419">
        <w:rPr>
          <w:rFonts w:ascii="Arial" w:hAnsi="Arial" w:cs="Arial"/>
          <w:sz w:val="24"/>
          <w:szCs w:val="24"/>
          <w:lang w:val="en-US"/>
        </w:rPr>
        <w:lastRenderedPageBreak/>
        <w:t>dissolution in alkaline solutions”, Computers and Chemistry, 24, 2000, 391-404.</w:t>
      </w:r>
    </w:p>
    <w:p w:rsidR="003E3419" w:rsidRDefault="00B908FB"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[40</w:t>
      </w:r>
      <w:r w:rsidR="003E3419">
        <w:rPr>
          <w:rFonts w:ascii="Arial" w:hAnsi="Arial" w:cs="Arial"/>
          <w:b/>
          <w:sz w:val="24"/>
          <w:szCs w:val="24"/>
          <w:lang w:val="en-US"/>
        </w:rPr>
        <w:t>].</w:t>
      </w:r>
      <w:r w:rsidR="003E3419">
        <w:rPr>
          <w:rFonts w:ascii="Arial" w:hAnsi="Arial" w:cs="Arial"/>
          <w:sz w:val="24"/>
          <w:szCs w:val="24"/>
          <w:lang w:val="en-US"/>
        </w:rPr>
        <w:t xml:space="preserve"> Yunsheng, Z., Yantao, J., Wei, S., Zongjin, L., “Study of ion cluster reorientation process of geopolymerisation reaction using semi-empirical AM1 calculations”, Cement and Concrete Research, 39, 2009, 1174-1179.</w:t>
      </w:r>
    </w:p>
    <w:p w:rsidR="003E3419" w:rsidRDefault="004D7F88"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[4</w:t>
      </w:r>
      <w:r w:rsidR="007B4A31">
        <w:rPr>
          <w:rFonts w:ascii="Arial" w:hAnsi="Arial" w:cs="Arial"/>
          <w:b/>
          <w:sz w:val="24"/>
          <w:szCs w:val="24"/>
          <w:lang w:val="en-US"/>
        </w:rPr>
        <w:t>1</w:t>
      </w:r>
      <w:r w:rsidR="003E3419">
        <w:rPr>
          <w:rFonts w:ascii="Arial" w:hAnsi="Arial" w:cs="Arial"/>
          <w:b/>
          <w:sz w:val="24"/>
          <w:szCs w:val="24"/>
          <w:lang w:val="en-US"/>
        </w:rPr>
        <w:t>].</w:t>
      </w:r>
      <w:r w:rsidR="003E3419">
        <w:rPr>
          <w:rFonts w:ascii="Arial" w:hAnsi="Arial" w:cs="Arial"/>
          <w:sz w:val="24"/>
          <w:szCs w:val="24"/>
          <w:lang w:val="en-US"/>
        </w:rPr>
        <w:t xml:space="preserve"> Foresman, J.B., Frisch, A., “Exploring Chemistry with Electronic Structure Methods”, Gaussian, Inc. Pittsburgh, PA, Second Edition, XXV-115.</w:t>
      </w:r>
    </w:p>
    <w:p w:rsidR="000D149D" w:rsidRDefault="0054248F"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[4</w:t>
      </w:r>
      <w:r w:rsidR="007B4A31">
        <w:rPr>
          <w:rFonts w:ascii="Arial" w:hAnsi="Arial" w:cs="Arial"/>
          <w:b/>
          <w:sz w:val="24"/>
          <w:szCs w:val="24"/>
          <w:lang w:val="en-US"/>
        </w:rPr>
        <w:t>2</w:t>
      </w:r>
      <w:r w:rsidR="000D149D">
        <w:rPr>
          <w:rFonts w:ascii="Arial" w:hAnsi="Arial" w:cs="Arial"/>
          <w:b/>
          <w:sz w:val="24"/>
          <w:szCs w:val="24"/>
          <w:lang w:val="en-US"/>
        </w:rPr>
        <w:t>].</w:t>
      </w:r>
      <w:r w:rsidR="00B757E1" w:rsidRPr="003E142D">
        <w:rPr>
          <w:rFonts w:ascii="Arial" w:hAnsi="Arial" w:cs="Arial"/>
          <w:sz w:val="24"/>
          <w:szCs w:val="24"/>
          <w:lang w:val="en-US"/>
        </w:rPr>
        <w:t>Gaussian 09, Revision A.02,M. J. Frisch, G. W. Trucks, H</w:t>
      </w:r>
      <w:r w:rsidR="00B757E1">
        <w:rPr>
          <w:rFonts w:ascii="Arial" w:hAnsi="Arial" w:cs="Arial"/>
          <w:sz w:val="24"/>
          <w:szCs w:val="24"/>
          <w:lang w:val="en-US"/>
        </w:rPr>
        <w:t xml:space="preserve">. B. Schlegel, G. E. Scuseria, </w:t>
      </w:r>
      <w:r w:rsidR="00B757E1" w:rsidRPr="003E142D">
        <w:rPr>
          <w:rFonts w:ascii="Arial" w:hAnsi="Arial" w:cs="Arial"/>
          <w:sz w:val="24"/>
          <w:szCs w:val="24"/>
          <w:lang w:val="en-US"/>
        </w:rPr>
        <w:t>M. A. Robb, J. R. Cheeseman, G. Sca</w:t>
      </w:r>
      <w:r w:rsidR="00B757E1">
        <w:rPr>
          <w:rFonts w:ascii="Arial" w:hAnsi="Arial" w:cs="Arial"/>
          <w:sz w:val="24"/>
          <w:szCs w:val="24"/>
          <w:lang w:val="en-US"/>
        </w:rPr>
        <w:t xml:space="preserve">lmani, V. Barone, B. Mennucci, </w:t>
      </w:r>
      <w:r w:rsidR="00B757E1" w:rsidRPr="003E142D">
        <w:rPr>
          <w:rFonts w:ascii="Arial" w:hAnsi="Arial" w:cs="Arial"/>
          <w:sz w:val="24"/>
          <w:szCs w:val="24"/>
          <w:lang w:val="en-US"/>
        </w:rPr>
        <w:t>G. A. Petersson, H. Nakatsuji, M. Car</w:t>
      </w:r>
      <w:r w:rsidR="00B757E1">
        <w:rPr>
          <w:rFonts w:ascii="Arial" w:hAnsi="Arial" w:cs="Arial"/>
          <w:sz w:val="24"/>
          <w:szCs w:val="24"/>
          <w:lang w:val="en-US"/>
        </w:rPr>
        <w:t xml:space="preserve">icato, X. Li, H. P.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ng, J. L. Sonnenberg, M. Hada,</w:t>
      </w:r>
      <w:r w:rsidR="00B757E1" w:rsidRPr="003E142D">
        <w:rPr>
          <w:rFonts w:ascii="Arial" w:hAnsi="Arial" w:cs="Arial"/>
          <w:sz w:val="24"/>
          <w:szCs w:val="24"/>
          <w:lang w:val="en-US"/>
        </w:rPr>
        <w:t xml:space="preserve"> M. Ehara, K. Toyota, R. Fukuda, J. Has</w:t>
      </w:r>
      <w:r w:rsidR="00B757E1">
        <w:rPr>
          <w:rFonts w:ascii="Arial" w:hAnsi="Arial" w:cs="Arial"/>
          <w:sz w:val="24"/>
          <w:szCs w:val="24"/>
          <w:lang w:val="en-US"/>
        </w:rPr>
        <w:t xml:space="preserve">egawa, M. Ishida, T. 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w:t>
      </w:r>
      <w:r w:rsidR="00B757E1">
        <w:rPr>
          <w:rFonts w:ascii="Arial" w:hAnsi="Arial" w:cs="Arial"/>
          <w:sz w:val="24"/>
          <w:szCs w:val="24"/>
          <w:lang w:val="en-US"/>
        </w:rPr>
        <w:t xml:space="preserve">park, J. J. Heyd, E. Brothers, </w:t>
      </w:r>
      <w:r w:rsidR="00B757E1" w:rsidRPr="003E142D">
        <w:rPr>
          <w:rFonts w:ascii="Arial" w:hAnsi="Arial" w:cs="Arial"/>
          <w:sz w:val="24"/>
          <w:szCs w:val="24"/>
          <w:lang w:val="en-US"/>
        </w:rPr>
        <w:t>K. N. Kudin, V. N. Starove</w:t>
      </w:r>
      <w:r w:rsidR="00B757E1">
        <w:rPr>
          <w:rFonts w:ascii="Arial" w:hAnsi="Arial" w:cs="Arial"/>
          <w:sz w:val="24"/>
          <w:szCs w:val="24"/>
          <w:lang w:val="en-US"/>
        </w:rPr>
        <w:t xml:space="preserve">rov, R. Kobayashi, J. Normand, </w:t>
      </w:r>
      <w:r w:rsidR="00B757E1" w:rsidRPr="003E142D">
        <w:rPr>
          <w:rFonts w:ascii="Arial" w:hAnsi="Arial" w:cs="Arial"/>
          <w:sz w:val="24"/>
          <w:szCs w:val="24"/>
          <w:lang w:val="en-US"/>
        </w:rPr>
        <w:t>K. Raghavachari, A. Rendell, J. C. Bur</w:t>
      </w:r>
      <w:r w:rsidR="00B757E1">
        <w:rPr>
          <w:rFonts w:ascii="Arial" w:hAnsi="Arial" w:cs="Arial"/>
          <w:sz w:val="24"/>
          <w:szCs w:val="24"/>
          <w:lang w:val="en-US"/>
        </w:rPr>
        <w:t xml:space="preserve">ant, S. S. Iyengar, J. Tomasi,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R. L. Martin, K. Morokuma,</w:t>
      </w:r>
      <w:r w:rsidR="00B757E1">
        <w:rPr>
          <w:rFonts w:ascii="Arial" w:hAnsi="Arial" w:cs="Arial"/>
          <w:sz w:val="24"/>
          <w:szCs w:val="24"/>
          <w:lang w:val="en-US"/>
        </w:rPr>
        <w:t xml:space="preserve"> V. G. Zakrzewski, G. A. Voth, </w:t>
      </w:r>
      <w:r w:rsidR="00B757E1" w:rsidRPr="003E142D">
        <w:rPr>
          <w:rFonts w:ascii="Arial" w:hAnsi="Arial" w:cs="Arial"/>
          <w:sz w:val="24"/>
          <w:szCs w:val="24"/>
          <w:lang w:val="en-US"/>
        </w:rPr>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O. Farkas, J. B. 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Gaussian, Inc., Wallingford CT, 2009.</w:t>
      </w:r>
    </w:p>
    <w:p w:rsidR="002F58F3" w:rsidRDefault="00B757E1" w:rsidP="00252ED2">
      <w:pPr>
        <w:pStyle w:val="Sinespaciado"/>
        <w:spacing w:line="480" w:lineRule="auto"/>
        <w:ind w:left="176"/>
        <w:jc w:val="both"/>
        <w:rPr>
          <w:rFonts w:ascii="Arial" w:hAnsi="Arial" w:cs="Arial"/>
          <w:sz w:val="24"/>
          <w:szCs w:val="24"/>
          <w:lang w:val="en-US"/>
        </w:rPr>
      </w:pPr>
      <w:r w:rsidRPr="002F58F3">
        <w:rPr>
          <w:rFonts w:ascii="Arial" w:hAnsi="Arial" w:cs="Arial"/>
          <w:b/>
          <w:sz w:val="24"/>
          <w:szCs w:val="24"/>
          <w:lang w:val="en-US"/>
        </w:rPr>
        <w:lastRenderedPageBreak/>
        <w:t>[4</w:t>
      </w:r>
      <w:r w:rsidR="007B4A31">
        <w:rPr>
          <w:rFonts w:ascii="Arial" w:hAnsi="Arial" w:cs="Arial"/>
          <w:b/>
          <w:sz w:val="24"/>
          <w:szCs w:val="24"/>
          <w:lang w:val="en-US"/>
        </w:rPr>
        <w:t>3</w:t>
      </w:r>
      <w:r w:rsidRPr="002F58F3">
        <w:rPr>
          <w:rFonts w:ascii="Arial" w:hAnsi="Arial" w:cs="Arial"/>
          <w:b/>
          <w:sz w:val="24"/>
          <w:szCs w:val="24"/>
          <w:lang w:val="en-US"/>
        </w:rPr>
        <w:t>].</w:t>
      </w:r>
      <w:r w:rsidR="00252ED2">
        <w:rPr>
          <w:rFonts w:ascii="Arial" w:hAnsi="Arial" w:cs="Arial"/>
          <w:b/>
          <w:sz w:val="24"/>
          <w:szCs w:val="24"/>
          <w:lang w:val="en-US"/>
        </w:rPr>
        <w:t xml:space="preserve"> </w:t>
      </w:r>
      <w:r>
        <w:rPr>
          <w:rFonts w:ascii="Arial" w:hAnsi="Arial" w:cs="Arial"/>
          <w:sz w:val="24"/>
          <w:szCs w:val="24"/>
          <w:lang w:val="en-US"/>
        </w:rPr>
        <w:t xml:space="preserve">Gaussian 09, Revision A.02, </w:t>
      </w:r>
      <w:r w:rsidRPr="003E142D">
        <w:rPr>
          <w:rFonts w:ascii="Arial" w:hAnsi="Arial" w:cs="Arial"/>
          <w:sz w:val="24"/>
          <w:szCs w:val="24"/>
          <w:lang w:val="en-US"/>
        </w:rPr>
        <w:t>M. J. Frisch, G. W. Trucks, H</w:t>
      </w:r>
      <w:r>
        <w:rPr>
          <w:rFonts w:ascii="Arial" w:hAnsi="Arial" w:cs="Arial"/>
          <w:sz w:val="24"/>
          <w:szCs w:val="24"/>
          <w:lang w:val="en-US"/>
        </w:rPr>
        <w:t xml:space="preserve">. B. Schlegel, G. E. Scuseria, </w:t>
      </w:r>
      <w:r w:rsidRPr="003E142D">
        <w:rPr>
          <w:rFonts w:ascii="Arial" w:hAnsi="Arial" w:cs="Arial"/>
          <w:sz w:val="24"/>
          <w:szCs w:val="24"/>
          <w:lang w:val="en-US"/>
        </w:rPr>
        <w:t>M. A. Robb, J. R. Cheeseman, G. Sca</w:t>
      </w:r>
      <w:r>
        <w:rPr>
          <w:rFonts w:ascii="Arial" w:hAnsi="Arial" w:cs="Arial"/>
          <w:sz w:val="24"/>
          <w:szCs w:val="24"/>
          <w:lang w:val="en-US"/>
        </w:rPr>
        <w:t xml:space="preserve">lmani, V. Barone, B. Mennucci, </w:t>
      </w:r>
      <w:r w:rsidRPr="003E142D">
        <w:rPr>
          <w:rFonts w:ascii="Arial" w:hAnsi="Arial" w:cs="Arial"/>
          <w:sz w:val="24"/>
          <w:szCs w:val="24"/>
          <w:lang w:val="en-US"/>
        </w:rPr>
        <w:t>G. A. Petersson, H. Nakatsuji, M. Caricato, X. Li, H. P. H</w:t>
      </w:r>
      <w:r>
        <w:rPr>
          <w:rFonts w:ascii="Arial" w:hAnsi="Arial" w:cs="Arial"/>
          <w:sz w:val="24"/>
          <w:szCs w:val="24"/>
          <w:lang w:val="en-US"/>
        </w:rPr>
        <w:t xml:space="preserve">ratchian, </w:t>
      </w:r>
      <w:r w:rsidRPr="003E142D">
        <w:rPr>
          <w:rFonts w:ascii="Arial" w:hAnsi="Arial" w:cs="Arial"/>
          <w:sz w:val="24"/>
          <w:szCs w:val="24"/>
          <w:lang w:val="en-US"/>
        </w:rPr>
        <w:t>A. F. Izmaylov, J. Bloino, G. Zhe</w:t>
      </w:r>
      <w:r>
        <w:rPr>
          <w:rFonts w:ascii="Arial" w:hAnsi="Arial" w:cs="Arial"/>
          <w:sz w:val="24"/>
          <w:szCs w:val="24"/>
          <w:lang w:val="en-US"/>
        </w:rPr>
        <w:t xml:space="preserve">ng, J. L. Sonnenberg, M. Hada, </w:t>
      </w:r>
      <w:r w:rsidRPr="0014571D">
        <w:rPr>
          <w:rFonts w:ascii="Arial" w:hAnsi="Arial" w:cs="Arial"/>
          <w:sz w:val="24"/>
          <w:szCs w:val="24"/>
          <w:lang w:val="en-US"/>
        </w:rPr>
        <w:t>M. Ehara, K. Toyota, R. Fukuda, J. Has</w:t>
      </w:r>
      <w:r>
        <w:rPr>
          <w:rFonts w:ascii="Arial" w:hAnsi="Arial" w:cs="Arial"/>
          <w:sz w:val="24"/>
          <w:szCs w:val="24"/>
          <w:lang w:val="en-US"/>
        </w:rPr>
        <w:t xml:space="preserve">egawa, M. Ishida, T. Nakajima, </w:t>
      </w:r>
      <w:r w:rsidRPr="003E142D">
        <w:rPr>
          <w:rFonts w:ascii="Arial" w:hAnsi="Arial" w:cs="Arial"/>
          <w:sz w:val="24"/>
          <w:szCs w:val="24"/>
          <w:lang w:val="en-US"/>
        </w:rPr>
        <w:t xml:space="preserve">Y. Honda, O. Kitao, H. Nakai, T. </w:t>
      </w:r>
      <w:r>
        <w:rPr>
          <w:rFonts w:ascii="Arial" w:hAnsi="Arial" w:cs="Arial"/>
          <w:sz w:val="24"/>
          <w:szCs w:val="24"/>
          <w:lang w:val="en-US"/>
        </w:rPr>
        <w:t xml:space="preserve">Vreven, J. A. Montgomery, Jr., </w:t>
      </w:r>
      <w:r w:rsidRPr="003E142D">
        <w:rPr>
          <w:rFonts w:ascii="Arial" w:hAnsi="Arial" w:cs="Arial"/>
          <w:sz w:val="24"/>
          <w:szCs w:val="24"/>
          <w:lang w:val="en-US"/>
        </w:rPr>
        <w:t>J. E. Peralta, F. Ogliaro, M. Bear</w:t>
      </w:r>
      <w:r>
        <w:rPr>
          <w:rFonts w:ascii="Arial" w:hAnsi="Arial" w:cs="Arial"/>
          <w:sz w:val="24"/>
          <w:szCs w:val="24"/>
          <w:lang w:val="en-US"/>
        </w:rPr>
        <w:t xml:space="preserve">park, J. J. Heyd, E. Brothers, </w:t>
      </w:r>
      <w:r w:rsidRPr="003E142D">
        <w:rPr>
          <w:rFonts w:ascii="Arial" w:hAnsi="Arial" w:cs="Arial"/>
          <w:sz w:val="24"/>
          <w:szCs w:val="24"/>
          <w:lang w:val="en-US"/>
        </w:rPr>
        <w:t>K. N. Kudin, V. N. Starove</w:t>
      </w:r>
      <w:r>
        <w:rPr>
          <w:rFonts w:ascii="Arial" w:hAnsi="Arial" w:cs="Arial"/>
          <w:sz w:val="24"/>
          <w:szCs w:val="24"/>
          <w:lang w:val="en-US"/>
        </w:rPr>
        <w:t xml:space="preserve">rov, R. Kobayashi, J. Normand, </w:t>
      </w:r>
      <w:r w:rsidRPr="003E142D">
        <w:rPr>
          <w:rFonts w:ascii="Arial" w:hAnsi="Arial" w:cs="Arial"/>
          <w:sz w:val="24"/>
          <w:szCs w:val="24"/>
          <w:lang w:val="en-US"/>
        </w:rPr>
        <w:t>K. Raghavachari, A. Rendell, J. C. Bur</w:t>
      </w:r>
      <w:r>
        <w:rPr>
          <w:rFonts w:ascii="Arial" w:hAnsi="Arial" w:cs="Arial"/>
          <w:sz w:val="24"/>
          <w:szCs w:val="24"/>
          <w:lang w:val="en-US"/>
        </w:rPr>
        <w:t xml:space="preserve">ant, S. S. Iyengar, J. Tomasi, </w:t>
      </w:r>
      <w:r w:rsidRPr="003E142D">
        <w:rPr>
          <w:rFonts w:ascii="Arial" w:hAnsi="Arial" w:cs="Arial"/>
          <w:sz w:val="24"/>
          <w:szCs w:val="24"/>
          <w:lang w:val="en-US"/>
        </w:rPr>
        <w:t xml:space="preserve">M. Cossi, N. Rega, J. M. Millam, M. Klene, J. E. Knox, J. </w:t>
      </w:r>
      <w:r>
        <w:rPr>
          <w:rFonts w:ascii="Arial" w:hAnsi="Arial" w:cs="Arial"/>
          <w:sz w:val="24"/>
          <w:szCs w:val="24"/>
          <w:lang w:val="en-US"/>
        </w:rPr>
        <w:t xml:space="preserve">B. Cross, </w:t>
      </w:r>
      <w:r w:rsidRPr="003E142D">
        <w:rPr>
          <w:rFonts w:ascii="Arial" w:hAnsi="Arial" w:cs="Arial"/>
          <w:sz w:val="24"/>
          <w:szCs w:val="24"/>
          <w:lang w:val="en-US"/>
        </w:rPr>
        <w:t>V. Bakken, C. Adamo, J. Jaramillo,</w:t>
      </w:r>
      <w:r>
        <w:rPr>
          <w:rFonts w:ascii="Arial" w:hAnsi="Arial" w:cs="Arial"/>
          <w:sz w:val="24"/>
          <w:szCs w:val="24"/>
          <w:lang w:val="en-US"/>
        </w:rPr>
        <w:t xml:space="preserve"> R. Gomperts, R. E. Stratmann, </w:t>
      </w:r>
      <w:r w:rsidRPr="003E142D">
        <w:rPr>
          <w:rFonts w:ascii="Arial" w:hAnsi="Arial" w:cs="Arial"/>
          <w:sz w:val="24"/>
          <w:szCs w:val="24"/>
          <w:lang w:val="en-US"/>
        </w:rPr>
        <w:t>O. Yazyev, A. J. Austin, R. Cammi</w:t>
      </w:r>
      <w:r>
        <w:rPr>
          <w:rFonts w:ascii="Arial" w:hAnsi="Arial" w:cs="Arial"/>
          <w:sz w:val="24"/>
          <w:szCs w:val="24"/>
          <w:lang w:val="en-US"/>
        </w:rPr>
        <w:t xml:space="preserve">, C. Pomelli, J. W. Ochterski, </w:t>
      </w:r>
      <w:r w:rsidRPr="003E142D">
        <w:rPr>
          <w:rFonts w:ascii="Arial" w:hAnsi="Arial" w:cs="Arial"/>
          <w:sz w:val="24"/>
          <w:szCs w:val="24"/>
          <w:lang w:val="en-US"/>
        </w:rPr>
        <w:t>R. L. Martin, K. Morokuma,</w:t>
      </w:r>
      <w:r>
        <w:rPr>
          <w:rFonts w:ascii="Arial" w:hAnsi="Arial" w:cs="Arial"/>
          <w:sz w:val="24"/>
          <w:szCs w:val="24"/>
          <w:lang w:val="en-US"/>
        </w:rPr>
        <w:t xml:space="preserve"> V. G. Zakrzewski, G. A. Voth, </w:t>
      </w:r>
      <w:r w:rsidRPr="003E142D">
        <w:rPr>
          <w:rFonts w:ascii="Arial" w:hAnsi="Arial" w:cs="Arial"/>
          <w:sz w:val="24"/>
          <w:szCs w:val="24"/>
          <w:lang w:val="en-US"/>
        </w:rPr>
        <w:t>P. Salvador, J. J. Dannenberg, S. Dapprich, A. D. Da</w:t>
      </w:r>
      <w:r>
        <w:rPr>
          <w:rFonts w:ascii="Arial" w:hAnsi="Arial" w:cs="Arial"/>
          <w:sz w:val="24"/>
          <w:szCs w:val="24"/>
          <w:lang w:val="en-US"/>
        </w:rPr>
        <w:t xml:space="preserve">niels, </w:t>
      </w:r>
      <w:r w:rsidRPr="003E142D">
        <w:rPr>
          <w:rFonts w:ascii="Arial" w:hAnsi="Arial" w:cs="Arial"/>
          <w:sz w:val="24"/>
          <w:szCs w:val="24"/>
          <w:lang w:val="en-US"/>
        </w:rPr>
        <w:t>O. Farkas, J. B. Foresma</w:t>
      </w:r>
      <w:r>
        <w:rPr>
          <w:rFonts w:ascii="Arial" w:hAnsi="Arial" w:cs="Arial"/>
          <w:sz w:val="24"/>
          <w:szCs w:val="24"/>
          <w:lang w:val="en-US"/>
        </w:rPr>
        <w:t xml:space="preserve">n, J. V. Ortiz, J. Cioslowski, </w:t>
      </w:r>
      <w:r w:rsidRPr="003E142D">
        <w:rPr>
          <w:rFonts w:ascii="Arial" w:hAnsi="Arial" w:cs="Arial"/>
          <w:sz w:val="24"/>
          <w:szCs w:val="24"/>
          <w:lang w:val="en-US"/>
        </w:rPr>
        <w:t>and D. J. Fox, Gauss</w:t>
      </w:r>
      <w:r w:rsidR="002F58F3">
        <w:rPr>
          <w:rFonts w:ascii="Arial" w:hAnsi="Arial" w:cs="Arial"/>
          <w:sz w:val="24"/>
          <w:szCs w:val="24"/>
          <w:lang w:val="en-US"/>
        </w:rPr>
        <w:t>ian, Inc., Wallingford CT, 2009.</w:t>
      </w:r>
    </w:p>
    <w:p w:rsidR="002F58F3" w:rsidRDefault="007B4A31" w:rsidP="00252ED2">
      <w:pPr>
        <w:pStyle w:val="Sinespaciado"/>
        <w:spacing w:line="480" w:lineRule="auto"/>
        <w:ind w:left="176"/>
        <w:jc w:val="both"/>
        <w:rPr>
          <w:rFonts w:ascii="Arial" w:hAnsi="Arial" w:cs="Arial"/>
          <w:sz w:val="24"/>
          <w:szCs w:val="24"/>
          <w:lang w:val="en-US"/>
        </w:rPr>
      </w:pPr>
      <w:r>
        <w:rPr>
          <w:rFonts w:ascii="Arial" w:hAnsi="Arial" w:cs="Arial"/>
          <w:b/>
          <w:sz w:val="24"/>
          <w:szCs w:val="24"/>
          <w:lang w:val="en-US"/>
        </w:rPr>
        <w:t>[44</w:t>
      </w:r>
      <w:r w:rsidR="00B757E1">
        <w:rPr>
          <w:rFonts w:ascii="Arial" w:hAnsi="Arial" w:cs="Arial"/>
          <w:b/>
          <w:sz w:val="24"/>
          <w:szCs w:val="24"/>
          <w:lang w:val="en-US"/>
        </w:rPr>
        <w:t xml:space="preserve">]. </w:t>
      </w:r>
      <w:r w:rsidR="00B757E1">
        <w:rPr>
          <w:rFonts w:ascii="Arial" w:hAnsi="Arial" w:cs="Arial"/>
          <w:sz w:val="24"/>
          <w:szCs w:val="24"/>
          <w:lang w:val="en-US"/>
        </w:rPr>
        <w:t xml:space="preserve">Gaussian 09, Revision A.02, </w:t>
      </w:r>
      <w:r w:rsidR="00B757E1" w:rsidRPr="003E142D">
        <w:rPr>
          <w:rFonts w:ascii="Arial" w:hAnsi="Arial" w:cs="Arial"/>
          <w:sz w:val="24"/>
          <w:szCs w:val="24"/>
          <w:lang w:val="en-US"/>
        </w:rPr>
        <w:t>M. J. Frisch, G. W. Trucks, H</w:t>
      </w:r>
      <w:r w:rsidR="00B757E1">
        <w:rPr>
          <w:rFonts w:ascii="Arial" w:hAnsi="Arial" w:cs="Arial"/>
          <w:sz w:val="24"/>
          <w:szCs w:val="24"/>
          <w:lang w:val="en-US"/>
        </w:rPr>
        <w:t xml:space="preserve">. B. Schlegel, G. E. Scuseria, </w:t>
      </w:r>
      <w:r w:rsidR="00B757E1" w:rsidRPr="0014571D">
        <w:rPr>
          <w:rFonts w:ascii="Arial" w:hAnsi="Arial" w:cs="Arial"/>
          <w:sz w:val="24"/>
          <w:szCs w:val="24"/>
          <w:lang w:val="en-US"/>
        </w:rPr>
        <w:t>M. A. Robb, J. R. Cheeseman, G. Scalmani, V. B</w:t>
      </w:r>
      <w:r w:rsidR="00B757E1">
        <w:rPr>
          <w:rFonts w:ascii="Arial" w:hAnsi="Arial" w:cs="Arial"/>
          <w:sz w:val="24"/>
          <w:szCs w:val="24"/>
          <w:lang w:val="en-US"/>
        </w:rPr>
        <w:t xml:space="preserve">arone, B. Mennucci, </w:t>
      </w:r>
      <w:r w:rsidR="00B757E1" w:rsidRPr="003E142D">
        <w:rPr>
          <w:rFonts w:ascii="Arial" w:hAnsi="Arial" w:cs="Arial"/>
          <w:sz w:val="24"/>
          <w:szCs w:val="24"/>
          <w:lang w:val="en-US"/>
        </w:rPr>
        <w:t>G. A. Petersson, H. Nakatsuji, M. Car</w:t>
      </w:r>
      <w:r w:rsidR="00B757E1">
        <w:rPr>
          <w:rFonts w:ascii="Arial" w:hAnsi="Arial" w:cs="Arial"/>
          <w:sz w:val="24"/>
          <w:szCs w:val="24"/>
          <w:lang w:val="en-US"/>
        </w:rPr>
        <w:t xml:space="preserve">icato, X. Li, H. P.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 xml:space="preserve">ng, J. L. Sonnenberg, M. Hada, </w:t>
      </w:r>
      <w:r w:rsidR="00B757E1" w:rsidRPr="0014571D">
        <w:rPr>
          <w:rFonts w:ascii="Arial" w:hAnsi="Arial" w:cs="Arial"/>
          <w:sz w:val="24"/>
          <w:szCs w:val="24"/>
          <w:lang w:val="en-US"/>
        </w:rPr>
        <w:t xml:space="preserve">M. Ehara, K. Toyota, R. Fukuda, J. Hasegawa, M. Ishida, T. 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w:t>
      </w:r>
      <w:r w:rsidR="00B757E1">
        <w:rPr>
          <w:rFonts w:ascii="Arial" w:hAnsi="Arial" w:cs="Arial"/>
          <w:sz w:val="24"/>
          <w:szCs w:val="24"/>
          <w:lang w:val="en-US"/>
        </w:rPr>
        <w:t xml:space="preserve">park, J. J. Heyd, E. Brothers, </w:t>
      </w:r>
      <w:r w:rsidR="00B757E1" w:rsidRPr="003E142D">
        <w:rPr>
          <w:rFonts w:ascii="Arial" w:hAnsi="Arial" w:cs="Arial"/>
          <w:sz w:val="24"/>
          <w:szCs w:val="24"/>
          <w:lang w:val="en-US"/>
        </w:rPr>
        <w:t xml:space="preserve">K. N. Kudin, V. </w:t>
      </w:r>
      <w:r w:rsidR="00B757E1" w:rsidRPr="003E142D">
        <w:rPr>
          <w:rFonts w:ascii="Arial" w:hAnsi="Arial" w:cs="Arial"/>
          <w:sz w:val="24"/>
          <w:szCs w:val="24"/>
          <w:lang w:val="en-US"/>
        </w:rPr>
        <w:lastRenderedPageBreak/>
        <w:t>N. Starove</w:t>
      </w:r>
      <w:r w:rsidR="00B757E1">
        <w:rPr>
          <w:rFonts w:ascii="Arial" w:hAnsi="Arial" w:cs="Arial"/>
          <w:sz w:val="24"/>
          <w:szCs w:val="24"/>
          <w:lang w:val="en-US"/>
        </w:rPr>
        <w:t xml:space="preserve">rov, R. Kobayashi, J. Normand, </w:t>
      </w:r>
      <w:r w:rsidR="00B757E1" w:rsidRPr="003E142D">
        <w:rPr>
          <w:rFonts w:ascii="Arial" w:hAnsi="Arial" w:cs="Arial"/>
          <w:sz w:val="24"/>
          <w:szCs w:val="24"/>
          <w:lang w:val="en-US"/>
        </w:rPr>
        <w:t>K. Raghavachari, A. Rendell, J. C. Bur</w:t>
      </w:r>
      <w:r w:rsidR="00B757E1">
        <w:rPr>
          <w:rFonts w:ascii="Arial" w:hAnsi="Arial" w:cs="Arial"/>
          <w:sz w:val="24"/>
          <w:szCs w:val="24"/>
          <w:lang w:val="en-US"/>
        </w:rPr>
        <w:t xml:space="preserve">ant, S. S. Iyengar, J. Tomasi,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R. L. Martin, K. Morokuma,</w:t>
      </w:r>
      <w:r w:rsidR="00B757E1">
        <w:rPr>
          <w:rFonts w:ascii="Arial" w:hAnsi="Arial" w:cs="Arial"/>
          <w:sz w:val="24"/>
          <w:szCs w:val="24"/>
          <w:lang w:val="en-US"/>
        </w:rPr>
        <w:t xml:space="preserve"> V. G. Zakrzewski, G. A. Voth, </w:t>
      </w:r>
      <w:r w:rsidR="00B757E1" w:rsidRPr="003E142D">
        <w:rPr>
          <w:rFonts w:ascii="Arial" w:hAnsi="Arial" w:cs="Arial"/>
          <w:sz w:val="24"/>
          <w:szCs w:val="24"/>
          <w:lang w:val="en-US"/>
        </w:rPr>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O. Farkas, J. B. 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w:t>
      </w:r>
      <w:r w:rsidR="002F58F3">
        <w:rPr>
          <w:rFonts w:ascii="Arial" w:hAnsi="Arial" w:cs="Arial"/>
          <w:sz w:val="24"/>
          <w:szCs w:val="24"/>
          <w:lang w:val="en-US"/>
        </w:rPr>
        <w:t>an, Inc., Wallingford CT, 2009.</w:t>
      </w:r>
    </w:p>
    <w:p w:rsidR="002F58F3" w:rsidRDefault="0054248F" w:rsidP="00252ED2">
      <w:pPr>
        <w:autoSpaceDE w:val="0"/>
        <w:autoSpaceDN w:val="0"/>
        <w:adjustRightInd w:val="0"/>
        <w:spacing w:after="0" w:line="480" w:lineRule="auto"/>
        <w:ind w:left="176"/>
        <w:jc w:val="both"/>
        <w:rPr>
          <w:rFonts w:ascii="Arial" w:hAnsi="Arial" w:cs="Arial"/>
          <w:sz w:val="24"/>
          <w:szCs w:val="24"/>
          <w:lang w:val="en-US"/>
        </w:rPr>
      </w:pPr>
      <w:r>
        <w:rPr>
          <w:rFonts w:ascii="Arial" w:hAnsi="Arial" w:cs="Arial"/>
          <w:b/>
          <w:sz w:val="24"/>
          <w:szCs w:val="24"/>
          <w:lang w:val="en-US"/>
        </w:rPr>
        <w:t>[45</w:t>
      </w:r>
      <w:r w:rsidR="00B757E1">
        <w:rPr>
          <w:rFonts w:ascii="Arial" w:hAnsi="Arial" w:cs="Arial"/>
          <w:b/>
          <w:sz w:val="24"/>
          <w:szCs w:val="24"/>
          <w:lang w:val="en-US"/>
        </w:rPr>
        <w:t xml:space="preserve">]. </w:t>
      </w:r>
      <w:r w:rsidR="00B757E1">
        <w:rPr>
          <w:rFonts w:ascii="Arial" w:hAnsi="Arial" w:cs="Arial"/>
          <w:sz w:val="24"/>
          <w:szCs w:val="24"/>
          <w:lang w:val="en-US"/>
        </w:rPr>
        <w:t>Gaussian 09, Revision A.02,</w:t>
      </w:r>
      <w:r w:rsidR="00B757E1" w:rsidRPr="003E142D">
        <w:rPr>
          <w:rFonts w:ascii="Arial" w:hAnsi="Arial" w:cs="Arial"/>
          <w:sz w:val="24"/>
          <w:szCs w:val="24"/>
          <w:lang w:val="en-US"/>
        </w:rPr>
        <w:t xml:space="preserve"> M. J. Frisch, G. W. Trucks, H</w:t>
      </w:r>
      <w:r w:rsidR="00B757E1">
        <w:rPr>
          <w:rFonts w:ascii="Arial" w:hAnsi="Arial" w:cs="Arial"/>
          <w:sz w:val="24"/>
          <w:szCs w:val="24"/>
          <w:lang w:val="en-US"/>
        </w:rPr>
        <w:t xml:space="preserve">. B. Schlegel, G. E. Scuseria, </w:t>
      </w:r>
      <w:r w:rsidR="00B757E1" w:rsidRPr="003E142D">
        <w:rPr>
          <w:rFonts w:ascii="Arial" w:hAnsi="Arial" w:cs="Arial"/>
          <w:sz w:val="24"/>
          <w:szCs w:val="24"/>
          <w:lang w:val="en-US"/>
        </w:rPr>
        <w:t>M. A. Robb, J. R. Cheeseman, G. Sca</w:t>
      </w:r>
      <w:r w:rsidR="00B757E1">
        <w:rPr>
          <w:rFonts w:ascii="Arial" w:hAnsi="Arial" w:cs="Arial"/>
          <w:sz w:val="24"/>
          <w:szCs w:val="24"/>
          <w:lang w:val="en-US"/>
        </w:rPr>
        <w:t xml:space="preserve">lmani, V. Barone, B. Mennucci, </w:t>
      </w:r>
      <w:r w:rsidR="00B757E1" w:rsidRPr="003E142D">
        <w:rPr>
          <w:rFonts w:ascii="Arial" w:hAnsi="Arial" w:cs="Arial"/>
          <w:sz w:val="24"/>
          <w:szCs w:val="24"/>
          <w:lang w:val="en-US"/>
        </w:rPr>
        <w:t>G. A. Petersson, H. Nakatsuji, M. Car</w:t>
      </w:r>
      <w:r w:rsidR="00B757E1">
        <w:rPr>
          <w:rFonts w:ascii="Arial" w:hAnsi="Arial" w:cs="Arial"/>
          <w:sz w:val="24"/>
          <w:szCs w:val="24"/>
          <w:lang w:val="en-US"/>
        </w:rPr>
        <w:t xml:space="preserve">icato, X. Li, H. P.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 xml:space="preserve">ng, J. L. Sonnenberg, M. Hada, </w:t>
      </w:r>
      <w:r w:rsidR="00B757E1" w:rsidRPr="0014571D">
        <w:rPr>
          <w:rFonts w:ascii="Arial" w:hAnsi="Arial" w:cs="Arial"/>
          <w:sz w:val="24"/>
          <w:szCs w:val="24"/>
          <w:lang w:val="en-US"/>
        </w:rPr>
        <w:t xml:space="preserve">M. Ehara, K. Toyota, R. Fukuda, J. Hasegawa, M. Ishida, T. 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w:t>
      </w:r>
      <w:r w:rsidR="00B757E1">
        <w:rPr>
          <w:rFonts w:ascii="Arial" w:hAnsi="Arial" w:cs="Arial"/>
          <w:sz w:val="24"/>
          <w:szCs w:val="24"/>
          <w:lang w:val="en-US"/>
        </w:rPr>
        <w:t xml:space="preserve">park, J. J. Heyd, E. Brothers, </w:t>
      </w:r>
      <w:r w:rsidR="00B757E1" w:rsidRPr="003E142D">
        <w:rPr>
          <w:rFonts w:ascii="Arial" w:hAnsi="Arial" w:cs="Arial"/>
          <w:sz w:val="24"/>
          <w:szCs w:val="24"/>
          <w:lang w:val="en-US"/>
        </w:rPr>
        <w:t>K. N. Kudin, V. N. Starove</w:t>
      </w:r>
      <w:r w:rsidR="00B757E1">
        <w:rPr>
          <w:rFonts w:ascii="Arial" w:hAnsi="Arial" w:cs="Arial"/>
          <w:sz w:val="24"/>
          <w:szCs w:val="24"/>
          <w:lang w:val="en-US"/>
        </w:rPr>
        <w:t xml:space="preserve">rov, R. Kobayashi, J. Normand, </w:t>
      </w:r>
      <w:r w:rsidR="00B757E1" w:rsidRPr="003E142D">
        <w:rPr>
          <w:rFonts w:ascii="Arial" w:hAnsi="Arial" w:cs="Arial"/>
          <w:sz w:val="24"/>
          <w:szCs w:val="24"/>
          <w:lang w:val="en-US"/>
        </w:rPr>
        <w:t>K. Raghavachari, A. Rendell, J. C. Burant, S</w:t>
      </w:r>
      <w:r w:rsidR="00B757E1">
        <w:rPr>
          <w:rFonts w:ascii="Arial" w:hAnsi="Arial" w:cs="Arial"/>
          <w:sz w:val="24"/>
          <w:szCs w:val="24"/>
          <w:lang w:val="en-US"/>
        </w:rPr>
        <w:t xml:space="preserve">. S. Iyengar, J. Tomasi,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R. L. Martin, K. Morokuma,</w:t>
      </w:r>
      <w:r w:rsidR="00B757E1">
        <w:rPr>
          <w:rFonts w:ascii="Arial" w:hAnsi="Arial" w:cs="Arial"/>
          <w:sz w:val="24"/>
          <w:szCs w:val="24"/>
          <w:lang w:val="en-US"/>
        </w:rPr>
        <w:t xml:space="preserve"> V. G. Zakrzewski, G. A. Voth, </w:t>
      </w:r>
      <w:r w:rsidR="00B757E1" w:rsidRPr="003E142D">
        <w:rPr>
          <w:rFonts w:ascii="Arial" w:hAnsi="Arial" w:cs="Arial"/>
          <w:sz w:val="24"/>
          <w:szCs w:val="24"/>
          <w:lang w:val="en-US"/>
        </w:rPr>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 xml:space="preserve">O. Farkas, J. B. </w:t>
      </w:r>
      <w:r w:rsidR="00B757E1" w:rsidRPr="003E142D">
        <w:rPr>
          <w:rFonts w:ascii="Arial" w:hAnsi="Arial" w:cs="Arial"/>
          <w:sz w:val="24"/>
          <w:szCs w:val="24"/>
          <w:lang w:val="en-US"/>
        </w:rPr>
        <w:lastRenderedPageBreak/>
        <w:t>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Gaussian, Inc., Wallingford CT, 2009.</w:t>
      </w:r>
    </w:p>
    <w:p w:rsidR="002F58F3" w:rsidRDefault="0054248F" w:rsidP="00252ED2">
      <w:pPr>
        <w:autoSpaceDE w:val="0"/>
        <w:autoSpaceDN w:val="0"/>
        <w:adjustRightInd w:val="0"/>
        <w:spacing w:after="0" w:line="480" w:lineRule="auto"/>
        <w:ind w:left="176"/>
        <w:jc w:val="both"/>
        <w:rPr>
          <w:rFonts w:ascii="Arial" w:hAnsi="Arial" w:cs="Arial"/>
          <w:sz w:val="24"/>
          <w:szCs w:val="24"/>
          <w:lang w:val="en-US"/>
        </w:rPr>
      </w:pPr>
      <w:r>
        <w:rPr>
          <w:rFonts w:ascii="Arial" w:hAnsi="Arial" w:cs="Arial"/>
          <w:b/>
          <w:sz w:val="24"/>
          <w:szCs w:val="24"/>
          <w:lang w:val="en-US"/>
        </w:rPr>
        <w:t>[46</w:t>
      </w:r>
      <w:r w:rsidR="00B757E1">
        <w:rPr>
          <w:rFonts w:ascii="Arial" w:hAnsi="Arial" w:cs="Arial"/>
          <w:b/>
          <w:sz w:val="24"/>
          <w:szCs w:val="24"/>
          <w:lang w:val="en-US"/>
        </w:rPr>
        <w:t xml:space="preserve">]. </w:t>
      </w:r>
      <w:r w:rsidR="00B757E1">
        <w:rPr>
          <w:rFonts w:ascii="Arial" w:hAnsi="Arial" w:cs="Arial"/>
          <w:sz w:val="24"/>
          <w:szCs w:val="24"/>
          <w:lang w:val="en-US"/>
        </w:rPr>
        <w:t xml:space="preserve">Gaussian 09, Revision C.01, </w:t>
      </w:r>
      <w:r w:rsidR="00B757E1" w:rsidRPr="003E142D">
        <w:rPr>
          <w:rFonts w:ascii="Arial" w:hAnsi="Arial" w:cs="Arial"/>
          <w:sz w:val="24"/>
          <w:szCs w:val="24"/>
          <w:lang w:val="en-US"/>
        </w:rPr>
        <w:t>M. J. Frisch, G. W. Trucks, H</w:t>
      </w:r>
      <w:r w:rsidR="00B757E1">
        <w:rPr>
          <w:rFonts w:ascii="Arial" w:hAnsi="Arial" w:cs="Arial"/>
          <w:sz w:val="24"/>
          <w:szCs w:val="24"/>
          <w:lang w:val="en-US"/>
        </w:rPr>
        <w:t>. B. Schlegel, G. E. Scuseria,</w:t>
      </w:r>
      <w:r w:rsidR="00B757E1" w:rsidRPr="003E142D">
        <w:rPr>
          <w:rFonts w:ascii="Arial" w:hAnsi="Arial" w:cs="Arial"/>
          <w:sz w:val="24"/>
          <w:szCs w:val="24"/>
          <w:lang w:val="en-US"/>
        </w:rPr>
        <w:t xml:space="preserve"> M. A. Robb, J. R. Cheeseman, G. Sca</w:t>
      </w:r>
      <w:r w:rsidR="00B757E1">
        <w:rPr>
          <w:rFonts w:ascii="Arial" w:hAnsi="Arial" w:cs="Arial"/>
          <w:sz w:val="24"/>
          <w:szCs w:val="24"/>
          <w:lang w:val="en-US"/>
        </w:rPr>
        <w:t xml:space="preserve">lmani, V. Barone, B. Mennucci, </w:t>
      </w:r>
      <w:r w:rsidR="00B757E1" w:rsidRPr="003E142D">
        <w:rPr>
          <w:rFonts w:ascii="Arial" w:hAnsi="Arial" w:cs="Arial"/>
          <w:sz w:val="24"/>
          <w:szCs w:val="24"/>
          <w:lang w:val="en-US"/>
        </w:rPr>
        <w:t>G. A. Petersson, H. Nakatsuji, M. Caricato, X. Li, H. P.</w:t>
      </w:r>
      <w:r w:rsidR="00B757E1">
        <w:rPr>
          <w:rFonts w:ascii="Arial" w:hAnsi="Arial" w:cs="Arial"/>
          <w:sz w:val="24"/>
          <w:szCs w:val="24"/>
          <w:lang w:val="en-US"/>
        </w:rPr>
        <w:t xml:space="preserve">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 xml:space="preserve">ng, J. L. Sonnenberg, M. Hada, </w:t>
      </w:r>
      <w:r w:rsidR="00B757E1" w:rsidRPr="0014571D">
        <w:rPr>
          <w:rFonts w:ascii="Arial" w:hAnsi="Arial" w:cs="Arial"/>
          <w:sz w:val="24"/>
          <w:szCs w:val="24"/>
          <w:lang w:val="en-US"/>
        </w:rPr>
        <w:t xml:space="preserve">M. Ehara, K. Toyota, R. Fukuda, J. Hasegawa, M. Ishida, T. 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Bearpark,</w:t>
      </w:r>
      <w:r w:rsidR="00B757E1">
        <w:rPr>
          <w:rFonts w:ascii="Arial" w:hAnsi="Arial" w:cs="Arial"/>
          <w:sz w:val="24"/>
          <w:szCs w:val="24"/>
          <w:lang w:val="en-US"/>
        </w:rPr>
        <w:t xml:space="preserve"> J. J. Heyd, E. Brothers, </w:t>
      </w:r>
      <w:r w:rsidR="00B757E1" w:rsidRPr="003E142D">
        <w:rPr>
          <w:rFonts w:ascii="Arial" w:hAnsi="Arial" w:cs="Arial"/>
          <w:sz w:val="24"/>
          <w:szCs w:val="24"/>
          <w:lang w:val="en-US"/>
        </w:rPr>
        <w:t>K. N. Kudin, V. N. Staroverov, T. Ke</w:t>
      </w:r>
      <w:r w:rsidR="00B757E1">
        <w:rPr>
          <w:rFonts w:ascii="Arial" w:hAnsi="Arial" w:cs="Arial"/>
          <w:sz w:val="24"/>
          <w:szCs w:val="24"/>
          <w:lang w:val="en-US"/>
        </w:rPr>
        <w:t xml:space="preserve">ith, R. Kobayashi, J. Normand, </w:t>
      </w:r>
      <w:r w:rsidR="00B757E1" w:rsidRPr="003E142D">
        <w:rPr>
          <w:rFonts w:ascii="Arial" w:hAnsi="Arial" w:cs="Arial"/>
          <w:sz w:val="24"/>
          <w:szCs w:val="24"/>
          <w:lang w:val="en-US"/>
        </w:rPr>
        <w:t>K. Raghavachari, A. Rendell, J. C. Bur</w:t>
      </w:r>
      <w:r w:rsidR="00B757E1">
        <w:rPr>
          <w:rFonts w:ascii="Arial" w:hAnsi="Arial" w:cs="Arial"/>
          <w:sz w:val="24"/>
          <w:szCs w:val="24"/>
          <w:lang w:val="en-US"/>
        </w:rPr>
        <w:t xml:space="preserve">ant, S. S. Iyengar, J. Tomasi,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R. L. Martin, K. Morokuma,</w:t>
      </w:r>
      <w:r w:rsidR="00B757E1">
        <w:rPr>
          <w:rFonts w:ascii="Arial" w:hAnsi="Arial" w:cs="Arial"/>
          <w:sz w:val="24"/>
          <w:szCs w:val="24"/>
          <w:lang w:val="en-US"/>
        </w:rPr>
        <w:t xml:space="preserve"> V. G. Zakrzewski, G. A. Voth, </w:t>
      </w:r>
      <w:r w:rsidR="00B757E1" w:rsidRPr="003E142D">
        <w:rPr>
          <w:rFonts w:ascii="Arial" w:hAnsi="Arial" w:cs="Arial"/>
          <w:sz w:val="24"/>
          <w:szCs w:val="24"/>
          <w:lang w:val="en-US"/>
        </w:rPr>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O. Farkas, J. B. 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w:t>
      </w:r>
      <w:r w:rsidR="002F58F3">
        <w:rPr>
          <w:rFonts w:ascii="Arial" w:hAnsi="Arial" w:cs="Arial"/>
          <w:sz w:val="24"/>
          <w:szCs w:val="24"/>
          <w:lang w:val="en-US"/>
        </w:rPr>
        <w:t>an, Inc., Wallingford CT, 2010.</w:t>
      </w:r>
    </w:p>
    <w:p w:rsidR="002F58F3" w:rsidRDefault="0054248F" w:rsidP="00252ED2">
      <w:pPr>
        <w:autoSpaceDE w:val="0"/>
        <w:autoSpaceDN w:val="0"/>
        <w:adjustRightInd w:val="0"/>
        <w:spacing w:after="0" w:line="480" w:lineRule="auto"/>
        <w:ind w:left="176"/>
        <w:jc w:val="both"/>
        <w:rPr>
          <w:rFonts w:ascii="Arial" w:hAnsi="Arial" w:cs="Arial"/>
          <w:sz w:val="24"/>
          <w:szCs w:val="24"/>
          <w:lang w:val="en-US"/>
        </w:rPr>
      </w:pPr>
      <w:r>
        <w:rPr>
          <w:rFonts w:ascii="Arial" w:hAnsi="Arial" w:cs="Arial"/>
          <w:b/>
          <w:sz w:val="24"/>
          <w:szCs w:val="24"/>
          <w:lang w:val="en-US"/>
        </w:rPr>
        <w:t>[47</w:t>
      </w:r>
      <w:r w:rsidR="00B757E1">
        <w:rPr>
          <w:rFonts w:ascii="Arial" w:hAnsi="Arial" w:cs="Arial"/>
          <w:b/>
          <w:sz w:val="24"/>
          <w:szCs w:val="24"/>
          <w:lang w:val="en-US"/>
        </w:rPr>
        <w:t xml:space="preserve">]. </w:t>
      </w:r>
      <w:r w:rsidR="00B757E1">
        <w:rPr>
          <w:rFonts w:ascii="Arial" w:hAnsi="Arial" w:cs="Arial"/>
          <w:sz w:val="24"/>
          <w:szCs w:val="24"/>
          <w:lang w:val="en-US"/>
        </w:rPr>
        <w:t>Gaussian 09, Revision A.02,</w:t>
      </w:r>
      <w:r w:rsidR="00B757E1" w:rsidRPr="003E142D">
        <w:rPr>
          <w:rFonts w:ascii="Arial" w:hAnsi="Arial" w:cs="Arial"/>
          <w:sz w:val="24"/>
          <w:szCs w:val="24"/>
          <w:lang w:val="en-US"/>
        </w:rPr>
        <w:t xml:space="preserve"> M. J. Frisch, G. W. Trucks, H</w:t>
      </w:r>
      <w:r w:rsidR="00B757E1">
        <w:rPr>
          <w:rFonts w:ascii="Arial" w:hAnsi="Arial" w:cs="Arial"/>
          <w:sz w:val="24"/>
          <w:szCs w:val="24"/>
          <w:lang w:val="en-US"/>
        </w:rPr>
        <w:t xml:space="preserve">. B. Schlegel, G. E. Scuseria, </w:t>
      </w:r>
      <w:r w:rsidR="00B757E1" w:rsidRPr="003E142D">
        <w:rPr>
          <w:rFonts w:ascii="Arial" w:hAnsi="Arial" w:cs="Arial"/>
          <w:sz w:val="24"/>
          <w:szCs w:val="24"/>
          <w:lang w:val="en-US"/>
        </w:rPr>
        <w:t>M. A. Robb, J. R. Cheeseman, G. Sca</w:t>
      </w:r>
      <w:r w:rsidR="00B757E1">
        <w:rPr>
          <w:rFonts w:ascii="Arial" w:hAnsi="Arial" w:cs="Arial"/>
          <w:sz w:val="24"/>
          <w:szCs w:val="24"/>
          <w:lang w:val="en-US"/>
        </w:rPr>
        <w:t>lmani, V. Barone, B. Mennucci,</w:t>
      </w:r>
      <w:r w:rsidR="00B757E1" w:rsidRPr="003E142D">
        <w:rPr>
          <w:rFonts w:ascii="Arial" w:hAnsi="Arial" w:cs="Arial"/>
          <w:sz w:val="24"/>
          <w:szCs w:val="24"/>
          <w:lang w:val="en-US"/>
        </w:rPr>
        <w:t xml:space="preserve"> G. A. Petersson, H. Nakatsuji, M. Car</w:t>
      </w:r>
      <w:r w:rsidR="00B757E1">
        <w:rPr>
          <w:rFonts w:ascii="Arial" w:hAnsi="Arial" w:cs="Arial"/>
          <w:sz w:val="24"/>
          <w:szCs w:val="24"/>
          <w:lang w:val="en-US"/>
        </w:rPr>
        <w:t xml:space="preserve">icato, X. Li, H. P.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 xml:space="preserve">ng, J. L. Sonnenberg, M. Hada, </w:t>
      </w:r>
      <w:r w:rsidR="00B757E1" w:rsidRPr="0014571D">
        <w:rPr>
          <w:rFonts w:ascii="Arial" w:hAnsi="Arial" w:cs="Arial"/>
          <w:sz w:val="24"/>
          <w:szCs w:val="24"/>
          <w:lang w:val="en-US"/>
        </w:rPr>
        <w:t xml:space="preserve">M. Ehara, K. Toyota, R. Fukuda, J. Hasegawa, M. Ishida, T. </w:t>
      </w:r>
      <w:r w:rsidR="00B757E1" w:rsidRPr="0014571D">
        <w:rPr>
          <w:rFonts w:ascii="Arial" w:hAnsi="Arial" w:cs="Arial"/>
          <w:sz w:val="24"/>
          <w:szCs w:val="24"/>
          <w:lang w:val="en-US"/>
        </w:rPr>
        <w:lastRenderedPageBreak/>
        <w:t xml:space="preserve">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w:t>
      </w:r>
      <w:r w:rsidR="00B757E1">
        <w:rPr>
          <w:rFonts w:ascii="Arial" w:hAnsi="Arial" w:cs="Arial"/>
          <w:sz w:val="24"/>
          <w:szCs w:val="24"/>
          <w:lang w:val="en-US"/>
        </w:rPr>
        <w:t>park, J. J. Heyd, E. Brothers,</w:t>
      </w:r>
      <w:r w:rsidR="00B757E1" w:rsidRPr="003E142D">
        <w:rPr>
          <w:rFonts w:ascii="Arial" w:hAnsi="Arial" w:cs="Arial"/>
          <w:sz w:val="24"/>
          <w:szCs w:val="24"/>
          <w:lang w:val="en-US"/>
        </w:rPr>
        <w:t xml:space="preserve"> K. N. Kudin, V. N. Starove</w:t>
      </w:r>
      <w:r w:rsidR="00B757E1">
        <w:rPr>
          <w:rFonts w:ascii="Arial" w:hAnsi="Arial" w:cs="Arial"/>
          <w:sz w:val="24"/>
          <w:szCs w:val="24"/>
          <w:lang w:val="en-US"/>
        </w:rPr>
        <w:t xml:space="preserve">rov, R. Kobayashi, J. Normand, </w:t>
      </w:r>
      <w:r w:rsidR="00B757E1" w:rsidRPr="003E142D">
        <w:rPr>
          <w:rFonts w:ascii="Arial" w:hAnsi="Arial" w:cs="Arial"/>
          <w:sz w:val="24"/>
          <w:szCs w:val="24"/>
          <w:lang w:val="en-US"/>
        </w:rPr>
        <w:t>K. Raghavachari, A. Rendell, J. C. Burant, S. S. Iyengar, J. To</w:t>
      </w:r>
      <w:r w:rsidR="00B757E1">
        <w:rPr>
          <w:rFonts w:ascii="Arial" w:hAnsi="Arial" w:cs="Arial"/>
          <w:sz w:val="24"/>
          <w:szCs w:val="24"/>
          <w:lang w:val="en-US"/>
        </w:rPr>
        <w:t xml:space="preserve">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 xml:space="preserve">R. L. Martin, K. Morokuma, V. G. Zakrzewski, </w:t>
      </w:r>
      <w:r w:rsidR="00B757E1">
        <w:rPr>
          <w:rFonts w:ascii="Arial" w:hAnsi="Arial" w:cs="Arial"/>
          <w:sz w:val="24"/>
          <w:szCs w:val="24"/>
          <w:lang w:val="en-US"/>
        </w:rPr>
        <w:t xml:space="preserve">G. A. Voth, </w:t>
      </w:r>
      <w:r w:rsidR="00B757E1" w:rsidRPr="003E142D">
        <w:rPr>
          <w:rFonts w:ascii="Arial" w:hAnsi="Arial" w:cs="Arial"/>
          <w:sz w:val="24"/>
          <w:szCs w:val="24"/>
          <w:lang w:val="en-US"/>
        </w:rPr>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O. Farkas, J. B. 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w:t>
      </w:r>
      <w:r w:rsidR="00B757E1">
        <w:rPr>
          <w:rFonts w:ascii="Arial" w:hAnsi="Arial" w:cs="Arial"/>
          <w:sz w:val="24"/>
          <w:szCs w:val="24"/>
          <w:lang w:val="en-US"/>
        </w:rPr>
        <w:t>an, Inc., Wallingford CT, 2009.</w:t>
      </w:r>
    </w:p>
    <w:p w:rsidR="002F58F3" w:rsidRDefault="0054248F" w:rsidP="00252ED2">
      <w:pPr>
        <w:autoSpaceDE w:val="0"/>
        <w:autoSpaceDN w:val="0"/>
        <w:adjustRightInd w:val="0"/>
        <w:spacing w:after="0" w:line="480" w:lineRule="auto"/>
        <w:ind w:left="176"/>
        <w:jc w:val="both"/>
        <w:rPr>
          <w:rFonts w:ascii="Arial" w:hAnsi="Arial" w:cs="Arial"/>
          <w:sz w:val="24"/>
          <w:szCs w:val="24"/>
          <w:lang w:val="en-US"/>
        </w:rPr>
      </w:pPr>
      <w:r>
        <w:rPr>
          <w:rFonts w:ascii="Arial" w:hAnsi="Arial" w:cs="Arial"/>
          <w:b/>
          <w:sz w:val="24"/>
          <w:szCs w:val="24"/>
          <w:lang w:val="en-US"/>
        </w:rPr>
        <w:t>[48</w:t>
      </w:r>
      <w:r w:rsidR="00B757E1">
        <w:rPr>
          <w:rFonts w:ascii="Arial" w:hAnsi="Arial" w:cs="Arial"/>
          <w:b/>
          <w:sz w:val="24"/>
          <w:szCs w:val="24"/>
          <w:lang w:val="en-US"/>
        </w:rPr>
        <w:t xml:space="preserve">]. </w:t>
      </w:r>
      <w:r w:rsidR="00B757E1">
        <w:rPr>
          <w:rFonts w:ascii="Arial" w:hAnsi="Arial" w:cs="Arial"/>
          <w:sz w:val="24"/>
          <w:szCs w:val="24"/>
          <w:lang w:val="en-US"/>
        </w:rPr>
        <w:t>Gaussian 09, Revision A.02,</w:t>
      </w:r>
      <w:r w:rsidR="00B757E1" w:rsidRPr="003E142D">
        <w:rPr>
          <w:rFonts w:ascii="Arial" w:hAnsi="Arial" w:cs="Arial"/>
          <w:sz w:val="24"/>
          <w:szCs w:val="24"/>
          <w:lang w:val="en-US"/>
        </w:rPr>
        <w:t xml:space="preserve"> M. J. Frisch, G. W. Trucks, H. B. Schlegel</w:t>
      </w:r>
      <w:r w:rsidR="00B757E1">
        <w:rPr>
          <w:rFonts w:ascii="Arial" w:hAnsi="Arial" w:cs="Arial"/>
          <w:sz w:val="24"/>
          <w:szCs w:val="24"/>
          <w:lang w:val="en-US"/>
        </w:rPr>
        <w:t xml:space="preserve">, G. E. Scuseria, </w:t>
      </w:r>
      <w:r w:rsidR="00B757E1" w:rsidRPr="003E142D">
        <w:rPr>
          <w:rFonts w:ascii="Arial" w:hAnsi="Arial" w:cs="Arial"/>
          <w:sz w:val="24"/>
          <w:szCs w:val="24"/>
          <w:lang w:val="en-US"/>
        </w:rPr>
        <w:t>M. A. Robb, J. R. Cheeseman, G. Sca</w:t>
      </w:r>
      <w:r w:rsidR="00B757E1">
        <w:rPr>
          <w:rFonts w:ascii="Arial" w:hAnsi="Arial" w:cs="Arial"/>
          <w:sz w:val="24"/>
          <w:szCs w:val="24"/>
          <w:lang w:val="en-US"/>
        </w:rPr>
        <w:t xml:space="preserve">lmani, V. Barone, B. Mennucci, </w:t>
      </w:r>
      <w:r w:rsidR="00B757E1" w:rsidRPr="003E142D">
        <w:rPr>
          <w:rFonts w:ascii="Arial" w:hAnsi="Arial" w:cs="Arial"/>
          <w:sz w:val="24"/>
          <w:szCs w:val="24"/>
          <w:lang w:val="en-US"/>
        </w:rPr>
        <w:t>G. A. Petersson, H. Nakatsuji, M. Car</w:t>
      </w:r>
      <w:r w:rsidR="00B757E1">
        <w:rPr>
          <w:rFonts w:ascii="Arial" w:hAnsi="Arial" w:cs="Arial"/>
          <w:sz w:val="24"/>
          <w:szCs w:val="24"/>
          <w:lang w:val="en-US"/>
        </w:rPr>
        <w:t xml:space="preserve">icato, X. Li, H. P. Hratchian, </w:t>
      </w:r>
      <w:r w:rsidR="00B757E1" w:rsidRPr="003E142D">
        <w:rPr>
          <w:rFonts w:ascii="Arial" w:hAnsi="Arial" w:cs="Arial"/>
          <w:sz w:val="24"/>
          <w:szCs w:val="24"/>
          <w:lang w:val="en-US"/>
        </w:rPr>
        <w:t>A. F. Izmaylov, J. Bloino, G. Zhe</w:t>
      </w:r>
      <w:r w:rsidR="00B757E1">
        <w:rPr>
          <w:rFonts w:ascii="Arial" w:hAnsi="Arial" w:cs="Arial"/>
          <w:sz w:val="24"/>
          <w:szCs w:val="24"/>
          <w:lang w:val="en-US"/>
        </w:rPr>
        <w:t xml:space="preserve">ng, J. L. Sonnenberg, M. Hada, </w:t>
      </w:r>
      <w:r w:rsidR="00B757E1" w:rsidRPr="0014571D">
        <w:rPr>
          <w:rFonts w:ascii="Arial" w:hAnsi="Arial" w:cs="Arial"/>
          <w:sz w:val="24"/>
          <w:szCs w:val="24"/>
          <w:lang w:val="en-US"/>
        </w:rPr>
        <w:t xml:space="preserve">M. Ehara, K. Toyota, R. Fukuda, J. Hasegawa, M. Ishida, T. Nakajima, </w:t>
      </w:r>
      <w:r w:rsidR="00B757E1" w:rsidRPr="003E142D">
        <w:rPr>
          <w:rFonts w:ascii="Arial" w:hAnsi="Arial" w:cs="Arial"/>
          <w:sz w:val="24"/>
          <w:szCs w:val="24"/>
          <w:lang w:val="en-US"/>
        </w:rPr>
        <w:t xml:space="preserve">Y. Honda, O. Kitao, H. Nakai, T. </w:t>
      </w:r>
      <w:r w:rsidR="00B757E1">
        <w:rPr>
          <w:rFonts w:ascii="Arial" w:hAnsi="Arial" w:cs="Arial"/>
          <w:sz w:val="24"/>
          <w:szCs w:val="24"/>
          <w:lang w:val="en-US"/>
        </w:rPr>
        <w:t xml:space="preserve">Vreven, J. A. Montgomery, Jr., </w:t>
      </w:r>
      <w:r w:rsidR="00B757E1" w:rsidRPr="003E142D">
        <w:rPr>
          <w:rFonts w:ascii="Arial" w:hAnsi="Arial" w:cs="Arial"/>
          <w:sz w:val="24"/>
          <w:szCs w:val="24"/>
          <w:lang w:val="en-US"/>
        </w:rPr>
        <w:t>J. E. Peralta, F. Ogliaro, M. Bear</w:t>
      </w:r>
      <w:r w:rsidR="00B757E1">
        <w:rPr>
          <w:rFonts w:ascii="Arial" w:hAnsi="Arial" w:cs="Arial"/>
          <w:sz w:val="24"/>
          <w:szCs w:val="24"/>
          <w:lang w:val="en-US"/>
        </w:rPr>
        <w:t xml:space="preserve">park, J. J. Heyd, E. Brothers, </w:t>
      </w:r>
      <w:r w:rsidR="00B757E1" w:rsidRPr="003E142D">
        <w:rPr>
          <w:rFonts w:ascii="Arial" w:hAnsi="Arial" w:cs="Arial"/>
          <w:sz w:val="24"/>
          <w:szCs w:val="24"/>
          <w:lang w:val="en-US"/>
        </w:rPr>
        <w:t>K. N. Kudin, V. N. Starove</w:t>
      </w:r>
      <w:r w:rsidR="00B757E1">
        <w:rPr>
          <w:rFonts w:ascii="Arial" w:hAnsi="Arial" w:cs="Arial"/>
          <w:sz w:val="24"/>
          <w:szCs w:val="24"/>
          <w:lang w:val="en-US"/>
        </w:rPr>
        <w:t xml:space="preserve">rov, R. Kobayashi, J. Normand, </w:t>
      </w:r>
      <w:r w:rsidR="00B757E1" w:rsidRPr="003E142D">
        <w:rPr>
          <w:rFonts w:ascii="Arial" w:hAnsi="Arial" w:cs="Arial"/>
          <w:sz w:val="24"/>
          <w:szCs w:val="24"/>
          <w:lang w:val="en-US"/>
        </w:rPr>
        <w:t>K. Raghavachari, A. Rendell, J. C. Bur</w:t>
      </w:r>
      <w:r w:rsidR="00B757E1">
        <w:rPr>
          <w:rFonts w:ascii="Arial" w:hAnsi="Arial" w:cs="Arial"/>
          <w:sz w:val="24"/>
          <w:szCs w:val="24"/>
          <w:lang w:val="en-US"/>
        </w:rPr>
        <w:t xml:space="preserve">ant, S. S. Iyengar, J. Tomasi, </w:t>
      </w:r>
      <w:r w:rsidR="00B757E1" w:rsidRPr="003E142D">
        <w:rPr>
          <w:rFonts w:ascii="Arial" w:hAnsi="Arial" w:cs="Arial"/>
          <w:sz w:val="24"/>
          <w:szCs w:val="24"/>
          <w:lang w:val="en-US"/>
        </w:rPr>
        <w:t>M. Cossi, N. Rega, J. M. Millam, M. K</w:t>
      </w:r>
      <w:r w:rsidR="00B757E1">
        <w:rPr>
          <w:rFonts w:ascii="Arial" w:hAnsi="Arial" w:cs="Arial"/>
          <w:sz w:val="24"/>
          <w:szCs w:val="24"/>
          <w:lang w:val="en-US"/>
        </w:rPr>
        <w:t xml:space="preserve">lene, J. E. Knox, J. B. Cross, </w:t>
      </w:r>
      <w:r w:rsidR="00B757E1" w:rsidRPr="003E142D">
        <w:rPr>
          <w:rFonts w:ascii="Arial" w:hAnsi="Arial" w:cs="Arial"/>
          <w:sz w:val="24"/>
          <w:szCs w:val="24"/>
          <w:lang w:val="en-US"/>
        </w:rPr>
        <w:t>V. Bakken, C. Adamo, J. Jaramillo,</w:t>
      </w:r>
      <w:r w:rsidR="00B757E1">
        <w:rPr>
          <w:rFonts w:ascii="Arial" w:hAnsi="Arial" w:cs="Arial"/>
          <w:sz w:val="24"/>
          <w:szCs w:val="24"/>
          <w:lang w:val="en-US"/>
        </w:rPr>
        <w:t xml:space="preserve"> R. Gomperts, R. E. Stratmann, </w:t>
      </w:r>
      <w:r w:rsidR="00B757E1" w:rsidRPr="003E142D">
        <w:rPr>
          <w:rFonts w:ascii="Arial" w:hAnsi="Arial" w:cs="Arial"/>
          <w:sz w:val="24"/>
          <w:szCs w:val="24"/>
          <w:lang w:val="en-US"/>
        </w:rPr>
        <w:t>O. Yazyev, A. J. Austin, R. Cammi</w:t>
      </w:r>
      <w:r w:rsidR="00B757E1">
        <w:rPr>
          <w:rFonts w:ascii="Arial" w:hAnsi="Arial" w:cs="Arial"/>
          <w:sz w:val="24"/>
          <w:szCs w:val="24"/>
          <w:lang w:val="en-US"/>
        </w:rPr>
        <w:t xml:space="preserve">, C. Pomelli, J. W. Ochterski, </w:t>
      </w:r>
      <w:r w:rsidR="00B757E1" w:rsidRPr="003E142D">
        <w:rPr>
          <w:rFonts w:ascii="Arial" w:hAnsi="Arial" w:cs="Arial"/>
          <w:sz w:val="24"/>
          <w:szCs w:val="24"/>
          <w:lang w:val="en-US"/>
        </w:rPr>
        <w:t>R. L. Martin, K. Morokuma,</w:t>
      </w:r>
      <w:r w:rsidR="00B757E1">
        <w:rPr>
          <w:rFonts w:ascii="Arial" w:hAnsi="Arial" w:cs="Arial"/>
          <w:sz w:val="24"/>
          <w:szCs w:val="24"/>
          <w:lang w:val="en-US"/>
        </w:rPr>
        <w:t xml:space="preserve"> V. G. Zakrzewski, G. A. Voth, </w:t>
      </w:r>
      <w:r w:rsidR="00B757E1" w:rsidRPr="003E142D">
        <w:rPr>
          <w:rFonts w:ascii="Arial" w:hAnsi="Arial" w:cs="Arial"/>
          <w:sz w:val="24"/>
          <w:szCs w:val="24"/>
          <w:lang w:val="en-US"/>
        </w:rPr>
        <w:lastRenderedPageBreak/>
        <w:t>P. Salvador, J. J. Dannenber</w:t>
      </w:r>
      <w:r w:rsidR="00B757E1">
        <w:rPr>
          <w:rFonts w:ascii="Arial" w:hAnsi="Arial" w:cs="Arial"/>
          <w:sz w:val="24"/>
          <w:szCs w:val="24"/>
          <w:lang w:val="en-US"/>
        </w:rPr>
        <w:t xml:space="preserve">g, S. Dapprich, A. D. Daniels, </w:t>
      </w:r>
      <w:r w:rsidR="00B757E1" w:rsidRPr="003E142D">
        <w:rPr>
          <w:rFonts w:ascii="Arial" w:hAnsi="Arial" w:cs="Arial"/>
          <w:sz w:val="24"/>
          <w:szCs w:val="24"/>
          <w:lang w:val="en-US"/>
        </w:rPr>
        <w:t>O. Farkas, J. B. Foresma</w:t>
      </w:r>
      <w:r w:rsidR="00B757E1">
        <w:rPr>
          <w:rFonts w:ascii="Arial" w:hAnsi="Arial" w:cs="Arial"/>
          <w:sz w:val="24"/>
          <w:szCs w:val="24"/>
          <w:lang w:val="en-US"/>
        </w:rPr>
        <w:t xml:space="preserve">n, J. V. Ortiz, J. Cioslowski, </w:t>
      </w:r>
      <w:r w:rsidR="00B757E1" w:rsidRPr="003E142D">
        <w:rPr>
          <w:rFonts w:ascii="Arial" w:hAnsi="Arial" w:cs="Arial"/>
          <w:sz w:val="24"/>
          <w:szCs w:val="24"/>
          <w:lang w:val="en-US"/>
        </w:rPr>
        <w:t>and D. J. Fox, Gaussian, Inc., Wallingford CT, 2009.</w:t>
      </w:r>
    </w:p>
    <w:p w:rsidR="002F58F3" w:rsidRDefault="0054248F" w:rsidP="00252ED2">
      <w:pPr>
        <w:autoSpaceDE w:val="0"/>
        <w:autoSpaceDN w:val="0"/>
        <w:adjustRightInd w:val="0"/>
        <w:spacing w:after="0" w:line="480" w:lineRule="auto"/>
        <w:ind w:left="176"/>
        <w:jc w:val="both"/>
        <w:rPr>
          <w:rFonts w:ascii="Arial" w:hAnsi="Arial" w:cs="Arial"/>
          <w:sz w:val="24"/>
          <w:szCs w:val="24"/>
          <w:lang w:val="en-US"/>
        </w:rPr>
      </w:pPr>
      <w:r>
        <w:rPr>
          <w:rFonts w:ascii="Arial" w:hAnsi="Arial" w:cs="Arial"/>
          <w:b/>
          <w:sz w:val="24"/>
          <w:szCs w:val="24"/>
          <w:lang w:val="en-US"/>
        </w:rPr>
        <w:t>[49</w:t>
      </w:r>
      <w:r w:rsidR="00B757E1">
        <w:rPr>
          <w:rFonts w:ascii="Arial" w:hAnsi="Arial" w:cs="Arial"/>
          <w:b/>
          <w:sz w:val="24"/>
          <w:szCs w:val="24"/>
          <w:lang w:val="en-US"/>
        </w:rPr>
        <w:t xml:space="preserve">]. </w:t>
      </w:r>
      <w:r w:rsidR="00B757E1" w:rsidRPr="00B757E1">
        <w:rPr>
          <w:rFonts w:ascii="Arial" w:hAnsi="Arial" w:cs="Arial"/>
          <w:sz w:val="24"/>
          <w:szCs w:val="24"/>
          <w:lang w:val="en-US"/>
        </w:rPr>
        <w:t>Gaussian 09, Revision C.01, M. J. Frisch, G. W. Trucks, H. B. Schlegel, G. E. Scuseria, M. A. Robb, J. R. Cheeseman, G. Scalmani, V. Barone, B. Mennucci, G. A. Petersson, H. Nakatsuji, M. Caricato, X. Li, H. P. Hratchian, A. F. Izmaylov, J. Bloino, G. Zheng, J. L. Sonnenberg, M. Hada, M. Ehara, K. Toyota, R. Fukuda, J. Hasegawa, M. Ishida, T. Nakajima, Y. Honda, O. Kitao, H. Nakai, T. Vreven, J. A. Montgomery, Jr., J. E. Peralta, F. Ogliaro, M. Bearpark, J. J. Heyd, E. Brothers, K. N. Kudin, V. N. Staroverov, T. Keith, R. Kobayashi, J. Normand, K. Raghavachari, A. Rendell, J. C. Burant, S. S. Iyengar, J. Tomasi, M. Cossi, N. Rega, J. M. Millam, M. Klene, J. E. Knox, J. B. Cross, V. Bakken, C. Adamo, J. Jaramillo, R. Gomperts, R. E. Stratmann, O. Yazyev, A. J. Austin, R. Cammi, C. Pomelli, J. W. Ochterski, R. L. Martin, K. Morokuma, V. G. Zakrzewski, G. A. Voth, P. Salvador, J. J. Dannenberg, S. Dapprich, A. D. Daniels, O. Farkas, J. B. Foresman, J. V. Ortiz, J. Cioslowski, and D. J. Fox, Gaussian, Inc., Wallingford CT, 2010.</w:t>
      </w:r>
    </w:p>
    <w:p w:rsidR="002F58F3" w:rsidRDefault="0054248F" w:rsidP="00252ED2">
      <w:pPr>
        <w:autoSpaceDE w:val="0"/>
        <w:autoSpaceDN w:val="0"/>
        <w:adjustRightInd w:val="0"/>
        <w:spacing w:after="100" w:afterAutospacing="1" w:line="480" w:lineRule="auto"/>
        <w:ind w:left="176"/>
        <w:jc w:val="both"/>
        <w:rPr>
          <w:rFonts w:ascii="Arial" w:hAnsi="Arial" w:cs="Arial"/>
          <w:sz w:val="24"/>
          <w:szCs w:val="24"/>
          <w:lang w:val="en-US"/>
        </w:rPr>
      </w:pPr>
      <w:r>
        <w:rPr>
          <w:rFonts w:ascii="Arial" w:hAnsi="Arial" w:cs="Arial"/>
          <w:b/>
          <w:sz w:val="24"/>
          <w:szCs w:val="24"/>
          <w:lang w:val="en-US"/>
        </w:rPr>
        <w:t>[50</w:t>
      </w:r>
      <w:r w:rsidR="003E3419">
        <w:rPr>
          <w:rFonts w:ascii="Arial" w:hAnsi="Arial" w:cs="Arial"/>
          <w:b/>
          <w:sz w:val="24"/>
          <w:szCs w:val="24"/>
          <w:lang w:val="en-US"/>
        </w:rPr>
        <w:t>].</w:t>
      </w:r>
      <w:r w:rsidR="003E3419">
        <w:rPr>
          <w:rFonts w:ascii="Arial" w:hAnsi="Arial" w:cs="Arial"/>
          <w:sz w:val="24"/>
          <w:szCs w:val="24"/>
          <w:lang w:val="en-US"/>
        </w:rPr>
        <w:t xml:space="preserve"> Barbosa, V.F.F., MacKenzie, K.J.D., “Synthesis and termal behaviour of potassium sialate geopolimers”, Materials Letters. 57. 2003, 1477– 1482.</w:t>
      </w:r>
    </w:p>
    <w:p w:rsidR="002F58F3" w:rsidRDefault="003E3419" w:rsidP="00252ED2">
      <w:pPr>
        <w:autoSpaceDE w:val="0"/>
        <w:autoSpaceDN w:val="0"/>
        <w:adjustRightInd w:val="0"/>
        <w:spacing w:before="100" w:beforeAutospacing="1" w:after="0" w:line="480" w:lineRule="auto"/>
        <w:ind w:left="176"/>
        <w:jc w:val="both"/>
        <w:rPr>
          <w:rFonts w:ascii="Arial" w:hAnsi="Arial" w:cs="Arial"/>
          <w:sz w:val="24"/>
          <w:szCs w:val="24"/>
          <w:lang w:val="en-US"/>
        </w:rPr>
      </w:pPr>
      <w:r>
        <w:rPr>
          <w:rFonts w:ascii="Arial" w:hAnsi="Arial" w:cs="Arial"/>
          <w:b/>
          <w:sz w:val="24"/>
          <w:szCs w:val="24"/>
          <w:lang w:val="en-US"/>
        </w:rPr>
        <w:lastRenderedPageBreak/>
        <w:t>[</w:t>
      </w:r>
      <w:r w:rsidR="0054248F">
        <w:rPr>
          <w:rFonts w:ascii="Arial" w:hAnsi="Arial" w:cs="Arial"/>
          <w:b/>
          <w:sz w:val="24"/>
          <w:szCs w:val="24"/>
          <w:lang w:val="en-US"/>
        </w:rPr>
        <w:t>51</w:t>
      </w:r>
      <w:r>
        <w:rPr>
          <w:rFonts w:ascii="Arial" w:hAnsi="Arial" w:cs="Arial"/>
          <w:b/>
          <w:sz w:val="24"/>
          <w:szCs w:val="24"/>
          <w:lang w:val="en-US"/>
        </w:rPr>
        <w:t>].</w:t>
      </w:r>
      <w:r>
        <w:rPr>
          <w:rFonts w:ascii="Arial" w:hAnsi="Arial" w:cs="Arial"/>
          <w:sz w:val="24"/>
          <w:szCs w:val="24"/>
          <w:lang w:val="en-US"/>
        </w:rPr>
        <w:t xml:space="preserve"> Onisei, S., Pontikes, Y., Van Gerven, J., Angelopoulos, G.N., Predica, V., Moldovan, P., “Synthesis of inorganic polymers using fly ash and primary lead slag”, Journal of hazardous Materials, 205-206, 2012, 101-110.</w:t>
      </w:r>
    </w:p>
    <w:p w:rsidR="002F58F3" w:rsidRDefault="003E3419" w:rsidP="00252ED2">
      <w:pPr>
        <w:autoSpaceDE w:val="0"/>
        <w:autoSpaceDN w:val="0"/>
        <w:adjustRightInd w:val="0"/>
        <w:spacing w:after="0" w:line="480" w:lineRule="auto"/>
        <w:ind w:left="176"/>
        <w:jc w:val="both"/>
        <w:rPr>
          <w:rFonts w:ascii="Arial" w:hAnsi="Arial" w:cs="Arial"/>
          <w:sz w:val="24"/>
          <w:szCs w:val="24"/>
          <w:lang w:val="en-US"/>
        </w:rPr>
      </w:pPr>
      <w:r w:rsidRPr="0007518E">
        <w:rPr>
          <w:rFonts w:ascii="Arial" w:hAnsi="Arial" w:cs="Arial"/>
          <w:b/>
          <w:sz w:val="24"/>
          <w:szCs w:val="24"/>
          <w:lang w:val="en-US"/>
        </w:rPr>
        <w:t>[</w:t>
      </w:r>
      <w:r w:rsidR="0007518E">
        <w:rPr>
          <w:rFonts w:ascii="Arial" w:hAnsi="Arial" w:cs="Arial"/>
          <w:b/>
          <w:sz w:val="24"/>
          <w:szCs w:val="24"/>
          <w:lang w:val="en-US"/>
        </w:rPr>
        <w:t>52</w:t>
      </w:r>
      <w:r w:rsidRPr="0007518E">
        <w:rPr>
          <w:rFonts w:ascii="Arial" w:hAnsi="Arial" w:cs="Arial"/>
          <w:b/>
          <w:sz w:val="24"/>
          <w:szCs w:val="24"/>
          <w:lang w:val="en-US"/>
        </w:rPr>
        <w:t>].</w:t>
      </w:r>
      <w:r>
        <w:rPr>
          <w:rFonts w:ascii="Arial" w:hAnsi="Arial" w:cs="Arial"/>
          <w:sz w:val="24"/>
          <w:szCs w:val="24"/>
          <w:lang w:val="en-US"/>
        </w:rPr>
        <w:t xml:space="preserve"> Lemougna, P.N., MacKenzie, K.J.D., Chinje, U.F., “Synthesis and termal properties of inorganic polymers (geopolymers) for structural and refractory applications from volcanic ash”, Ceramics International, 37, 2011, 3011-3018.</w:t>
      </w:r>
    </w:p>
    <w:p w:rsidR="002F58F3" w:rsidRDefault="00C41B3F" w:rsidP="00252ED2">
      <w:pPr>
        <w:autoSpaceDE w:val="0"/>
        <w:autoSpaceDN w:val="0"/>
        <w:adjustRightInd w:val="0"/>
        <w:spacing w:after="0" w:line="480" w:lineRule="auto"/>
        <w:ind w:left="176"/>
        <w:jc w:val="both"/>
        <w:rPr>
          <w:rFonts w:ascii="Arial" w:hAnsi="Arial" w:cs="Arial"/>
          <w:sz w:val="24"/>
          <w:szCs w:val="24"/>
          <w:lang w:val="en-US"/>
        </w:rPr>
      </w:pPr>
      <w:r w:rsidRPr="00C41B3F">
        <w:rPr>
          <w:rFonts w:ascii="Arial" w:hAnsi="Arial" w:cs="Arial"/>
          <w:b/>
          <w:sz w:val="24"/>
          <w:szCs w:val="24"/>
          <w:lang w:val="en-US"/>
        </w:rPr>
        <w:t>[</w:t>
      </w:r>
      <w:r w:rsidR="0007518E">
        <w:rPr>
          <w:rFonts w:ascii="Arial" w:hAnsi="Arial" w:cs="Arial"/>
          <w:b/>
          <w:sz w:val="24"/>
          <w:szCs w:val="24"/>
          <w:lang w:val="en-US"/>
        </w:rPr>
        <w:t>53</w:t>
      </w:r>
      <w:r w:rsidRPr="00C41B3F">
        <w:rPr>
          <w:rFonts w:ascii="Arial" w:hAnsi="Arial" w:cs="Arial"/>
          <w:b/>
          <w:sz w:val="24"/>
          <w:szCs w:val="24"/>
          <w:lang w:val="en-US"/>
        </w:rPr>
        <w:t>]</w:t>
      </w:r>
      <w:r w:rsidR="00F42D6F">
        <w:rPr>
          <w:rFonts w:ascii="Arial" w:hAnsi="Arial" w:cs="Arial"/>
          <w:b/>
          <w:sz w:val="24"/>
          <w:szCs w:val="24"/>
          <w:lang w:val="en-US"/>
        </w:rPr>
        <w:t>.</w:t>
      </w:r>
      <w:r w:rsidRPr="00C41B3F">
        <w:rPr>
          <w:rFonts w:ascii="Arial" w:hAnsi="Arial" w:cs="Arial"/>
          <w:sz w:val="24"/>
          <w:szCs w:val="24"/>
          <w:lang w:val="en-US"/>
        </w:rPr>
        <w:t xml:space="preserve"> Fernández, A., Palomo, A., “Mid-infrared spectroscopic studies of alkali-activated fly ash structure”, Microporous and Mesoporous Materials, 86, 2005, 207-214</w:t>
      </w:r>
      <w:r>
        <w:rPr>
          <w:rFonts w:ascii="Arial" w:hAnsi="Arial" w:cs="Arial"/>
          <w:sz w:val="24"/>
          <w:szCs w:val="24"/>
          <w:lang w:val="en-US"/>
        </w:rPr>
        <w:t>.</w:t>
      </w:r>
    </w:p>
    <w:p w:rsidR="002F58F3" w:rsidRDefault="00C41B3F" w:rsidP="00252ED2">
      <w:pPr>
        <w:autoSpaceDE w:val="0"/>
        <w:autoSpaceDN w:val="0"/>
        <w:adjustRightInd w:val="0"/>
        <w:spacing w:after="100" w:afterAutospacing="1" w:line="480" w:lineRule="auto"/>
        <w:ind w:left="176"/>
        <w:jc w:val="both"/>
        <w:rPr>
          <w:rFonts w:ascii="Arial" w:hAnsi="Arial" w:cs="Arial"/>
          <w:sz w:val="24"/>
          <w:szCs w:val="24"/>
          <w:lang w:val="en-US"/>
        </w:rPr>
      </w:pPr>
      <w:r w:rsidRPr="00C41B3F">
        <w:rPr>
          <w:rFonts w:ascii="Arial" w:hAnsi="Arial" w:cs="Arial"/>
          <w:b/>
          <w:sz w:val="24"/>
          <w:szCs w:val="24"/>
          <w:lang w:val="en-US"/>
        </w:rPr>
        <w:t>[</w:t>
      </w:r>
      <w:r w:rsidR="0007518E">
        <w:rPr>
          <w:rFonts w:ascii="Arial" w:hAnsi="Arial" w:cs="Arial"/>
          <w:b/>
          <w:sz w:val="24"/>
          <w:szCs w:val="24"/>
          <w:lang w:val="en-US"/>
        </w:rPr>
        <w:t>54</w:t>
      </w:r>
      <w:r w:rsidRPr="00C41B3F">
        <w:rPr>
          <w:rFonts w:ascii="Arial" w:hAnsi="Arial" w:cs="Arial"/>
          <w:b/>
          <w:sz w:val="24"/>
          <w:szCs w:val="24"/>
          <w:lang w:val="en-US"/>
        </w:rPr>
        <w:t>]</w:t>
      </w:r>
      <w:r w:rsidR="00F42D6F">
        <w:rPr>
          <w:rFonts w:ascii="Arial" w:hAnsi="Arial" w:cs="Arial"/>
          <w:b/>
          <w:sz w:val="24"/>
          <w:szCs w:val="24"/>
          <w:lang w:val="en-US"/>
        </w:rPr>
        <w:t>.</w:t>
      </w:r>
      <w:r w:rsidRPr="00C41B3F">
        <w:rPr>
          <w:rFonts w:ascii="Arial" w:hAnsi="Arial" w:cs="Arial"/>
          <w:sz w:val="24"/>
          <w:szCs w:val="24"/>
          <w:lang w:val="en-US"/>
        </w:rPr>
        <w:t xml:space="preserve"> Criado, M., Palomo, A., Fernández, A., “Alkali activation of fly ashes. P</w:t>
      </w:r>
      <w:r>
        <w:rPr>
          <w:rFonts w:ascii="Arial" w:hAnsi="Arial" w:cs="Arial"/>
          <w:sz w:val="24"/>
          <w:szCs w:val="24"/>
          <w:lang w:val="en-US"/>
        </w:rPr>
        <w:t>art I</w:t>
      </w:r>
      <w:r w:rsidRPr="00C41B3F">
        <w:rPr>
          <w:rFonts w:ascii="Arial" w:hAnsi="Arial" w:cs="Arial"/>
          <w:sz w:val="24"/>
          <w:szCs w:val="24"/>
          <w:lang w:val="en-US"/>
        </w:rPr>
        <w:t>: Effect of curing conditions on the carbonation of the reaction products”, Fuel, 84, 2048-2054</w:t>
      </w:r>
      <w:r w:rsidR="00642D33">
        <w:rPr>
          <w:rFonts w:ascii="Arial" w:hAnsi="Arial" w:cs="Arial"/>
          <w:sz w:val="24"/>
          <w:szCs w:val="24"/>
          <w:lang w:val="en-US"/>
        </w:rPr>
        <w:t>.</w:t>
      </w:r>
    </w:p>
    <w:sectPr w:rsidR="002F58F3" w:rsidSect="00252ED2">
      <w:headerReference w:type="default" r:id="rId197"/>
      <w:pgSz w:w="11907" w:h="16840" w:code="9"/>
      <w:pgMar w:top="2268" w:right="1361" w:bottom="2268" w:left="2268"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2729" w:rsidRDefault="00F02729" w:rsidP="008F5488">
      <w:pPr>
        <w:spacing w:after="0" w:line="240" w:lineRule="auto"/>
      </w:pPr>
      <w:r>
        <w:separator/>
      </w:r>
    </w:p>
  </w:endnote>
  <w:endnote w:type="continuationSeparator" w:id="0">
    <w:p w:rsidR="00F02729" w:rsidRDefault="00F02729" w:rsidP="008F54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dvMacAcc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Piedepgina"/>
      <w:jc w:val="center"/>
    </w:pPr>
  </w:p>
  <w:p w:rsidR="00F02729" w:rsidRDefault="00F02729" w:rsidP="00CB1A92">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5143556"/>
      <w:docPartObj>
        <w:docPartGallery w:val="Page Numbers (Bottom of Page)"/>
        <w:docPartUnique/>
      </w:docPartObj>
    </w:sdtPr>
    <w:sdtEndPr/>
    <w:sdtContent>
      <w:p w:rsidR="00F02729" w:rsidRDefault="00F02729">
        <w:pPr>
          <w:pStyle w:val="Piedepgina"/>
          <w:jc w:val="center"/>
        </w:pPr>
        <w:r>
          <w:fldChar w:fldCharType="begin"/>
        </w:r>
        <w:r>
          <w:instrText>PAGE   \* MERGEFORMAT</w:instrText>
        </w:r>
        <w:r>
          <w:fldChar w:fldCharType="separate"/>
        </w:r>
        <w:r w:rsidR="003B2D63">
          <w:rPr>
            <w:noProof/>
          </w:rPr>
          <w:t>X</w:t>
        </w:r>
        <w:r>
          <w:rPr>
            <w:noProof/>
          </w:rPr>
          <w:fldChar w:fldCharType="end"/>
        </w:r>
      </w:p>
    </w:sdtContent>
  </w:sdt>
  <w:p w:rsidR="00F02729" w:rsidRDefault="00F02729" w:rsidP="00CB1A92">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Piedepgina"/>
      <w:jc w:val="center"/>
    </w:pPr>
  </w:p>
  <w:p w:rsidR="00F02729" w:rsidRPr="000164E1" w:rsidRDefault="00F02729" w:rsidP="000164E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Piedepgina"/>
      <w:jc w:val="center"/>
    </w:pPr>
  </w:p>
  <w:p w:rsidR="00F02729" w:rsidRPr="000164E1" w:rsidRDefault="00F02729" w:rsidP="000164E1">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Piedepgina"/>
      <w:jc w:val="center"/>
    </w:pPr>
  </w:p>
  <w:p w:rsidR="00F02729" w:rsidRPr="000164E1" w:rsidRDefault="00F02729" w:rsidP="000164E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2729" w:rsidRDefault="00F02729" w:rsidP="008F5488">
      <w:pPr>
        <w:spacing w:after="0" w:line="240" w:lineRule="auto"/>
      </w:pPr>
      <w:r>
        <w:separator/>
      </w:r>
    </w:p>
  </w:footnote>
  <w:footnote w:type="continuationSeparator" w:id="0">
    <w:p w:rsidR="00F02729" w:rsidRDefault="00F02729" w:rsidP="008F54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Pr="001E2121" w:rsidRDefault="00F02729" w:rsidP="001E2121">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Encabezado"/>
      <w:jc w:val="right"/>
    </w:pPr>
  </w:p>
  <w:p w:rsidR="00F02729" w:rsidRDefault="00F0272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Encabezado"/>
      <w:jc w:val="right"/>
    </w:pPr>
  </w:p>
  <w:p w:rsidR="00F02729" w:rsidRDefault="00F02729">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8678238"/>
      <w:docPartObj>
        <w:docPartGallery w:val="Page Numbers (Top of Page)"/>
        <w:docPartUnique/>
      </w:docPartObj>
    </w:sdtPr>
    <w:sdtEndPr/>
    <w:sdtContent>
      <w:p w:rsidR="00F02729" w:rsidRDefault="00F02729">
        <w:pPr>
          <w:pStyle w:val="Encabezado"/>
          <w:jc w:val="right"/>
        </w:pPr>
        <w:r>
          <w:fldChar w:fldCharType="begin"/>
        </w:r>
        <w:r>
          <w:instrText>PAGE   \* MERGEFORMAT</w:instrText>
        </w:r>
        <w:r>
          <w:fldChar w:fldCharType="separate"/>
        </w:r>
        <w:r w:rsidR="003B2D63">
          <w:rPr>
            <w:noProof/>
          </w:rPr>
          <w:t>192</w:t>
        </w:r>
        <w:r>
          <w:fldChar w:fldCharType="end"/>
        </w:r>
      </w:p>
    </w:sdtContent>
  </w:sdt>
  <w:p w:rsidR="00F02729" w:rsidRDefault="00F02729">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Encabezado"/>
      <w:jc w:val="right"/>
    </w:pPr>
  </w:p>
  <w:p w:rsidR="00F02729" w:rsidRDefault="00F02729">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9" w:rsidRDefault="00F02729">
    <w:pPr>
      <w:pStyle w:val="Encabezado"/>
      <w:jc w:val="right"/>
    </w:pPr>
  </w:p>
  <w:p w:rsidR="00F02729" w:rsidRDefault="00F0272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9758AFB2"/>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036F6557"/>
    <w:multiLevelType w:val="multilevel"/>
    <w:tmpl w:val="44861524"/>
    <w:lvl w:ilvl="0">
      <w:start w:val="4"/>
      <w:numFmt w:val="decimal"/>
      <w:lvlText w:val="%1"/>
      <w:lvlJc w:val="left"/>
      <w:pPr>
        <w:ind w:left="700" w:hanging="360"/>
      </w:pPr>
      <w:rPr>
        <w:rFonts w:hint="default"/>
      </w:rPr>
    </w:lvl>
    <w:lvl w:ilvl="1">
      <w:start w:val="1"/>
      <w:numFmt w:val="decimal"/>
      <w:isLgl/>
      <w:lvlText w:val="%1.%2."/>
      <w:lvlJc w:val="left"/>
      <w:pPr>
        <w:ind w:left="1060" w:hanging="720"/>
      </w:pPr>
      <w:rPr>
        <w:rFonts w:hint="default"/>
      </w:rPr>
    </w:lvl>
    <w:lvl w:ilvl="2">
      <w:start w:val="1"/>
      <w:numFmt w:val="decimal"/>
      <w:isLgl/>
      <w:lvlText w:val="%1.%2.%3."/>
      <w:lvlJc w:val="left"/>
      <w:pPr>
        <w:ind w:left="1060" w:hanging="720"/>
      </w:pPr>
      <w:rPr>
        <w:rFonts w:hint="default"/>
      </w:rPr>
    </w:lvl>
    <w:lvl w:ilvl="3">
      <w:start w:val="1"/>
      <w:numFmt w:val="decimal"/>
      <w:isLgl/>
      <w:lvlText w:val="%1.%2.%3.%4."/>
      <w:lvlJc w:val="left"/>
      <w:pPr>
        <w:ind w:left="1420" w:hanging="1080"/>
      </w:pPr>
      <w:rPr>
        <w:rFonts w:hint="default"/>
      </w:rPr>
    </w:lvl>
    <w:lvl w:ilvl="4">
      <w:start w:val="1"/>
      <w:numFmt w:val="decimal"/>
      <w:isLgl/>
      <w:lvlText w:val="%1.%2.%3.%4.%5."/>
      <w:lvlJc w:val="left"/>
      <w:pPr>
        <w:ind w:left="1420" w:hanging="1080"/>
      </w:pPr>
      <w:rPr>
        <w:rFonts w:hint="default"/>
      </w:rPr>
    </w:lvl>
    <w:lvl w:ilvl="5">
      <w:start w:val="1"/>
      <w:numFmt w:val="decimal"/>
      <w:isLgl/>
      <w:lvlText w:val="%1.%2.%3.%4.%5.%6."/>
      <w:lvlJc w:val="left"/>
      <w:pPr>
        <w:ind w:left="1780" w:hanging="1440"/>
      </w:pPr>
      <w:rPr>
        <w:rFonts w:hint="default"/>
      </w:rPr>
    </w:lvl>
    <w:lvl w:ilvl="6">
      <w:start w:val="1"/>
      <w:numFmt w:val="decimal"/>
      <w:isLgl/>
      <w:lvlText w:val="%1.%2.%3.%4.%5.%6.%7."/>
      <w:lvlJc w:val="left"/>
      <w:pPr>
        <w:ind w:left="1780" w:hanging="1440"/>
      </w:pPr>
      <w:rPr>
        <w:rFonts w:hint="default"/>
      </w:rPr>
    </w:lvl>
    <w:lvl w:ilvl="7">
      <w:start w:val="1"/>
      <w:numFmt w:val="decimal"/>
      <w:isLgl/>
      <w:lvlText w:val="%1.%2.%3.%4.%5.%6.%7.%8."/>
      <w:lvlJc w:val="left"/>
      <w:pPr>
        <w:ind w:left="2140" w:hanging="1800"/>
      </w:pPr>
      <w:rPr>
        <w:rFonts w:hint="default"/>
      </w:rPr>
    </w:lvl>
    <w:lvl w:ilvl="8">
      <w:start w:val="1"/>
      <w:numFmt w:val="decimal"/>
      <w:isLgl/>
      <w:lvlText w:val="%1.%2.%3.%4.%5.%6.%7.%8.%9."/>
      <w:lvlJc w:val="left"/>
      <w:pPr>
        <w:ind w:left="2500" w:hanging="2160"/>
      </w:pPr>
      <w:rPr>
        <w:rFonts w:hint="default"/>
      </w:rPr>
    </w:lvl>
  </w:abstractNum>
  <w:abstractNum w:abstractNumId="2">
    <w:nsid w:val="07160CA3"/>
    <w:multiLevelType w:val="hybridMultilevel"/>
    <w:tmpl w:val="0C2E94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7236C8D"/>
    <w:multiLevelType w:val="hybridMultilevel"/>
    <w:tmpl w:val="57A0E8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DF364F4"/>
    <w:multiLevelType w:val="hybridMultilevel"/>
    <w:tmpl w:val="AE2E951C"/>
    <w:lvl w:ilvl="0" w:tplc="FD1CA5F2">
      <w:start w:val="1"/>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E0C24C7"/>
    <w:multiLevelType w:val="hybridMultilevel"/>
    <w:tmpl w:val="24FC2B38"/>
    <w:lvl w:ilvl="0" w:tplc="0C0A000F">
      <w:start w:val="1"/>
      <w:numFmt w:val="decimal"/>
      <w:lvlText w:val="%1."/>
      <w:lvlJc w:val="left"/>
      <w:pPr>
        <w:ind w:left="406" w:hanging="360"/>
      </w:pPr>
    </w:lvl>
    <w:lvl w:ilvl="1" w:tplc="0C0A000F">
      <w:start w:val="1"/>
      <w:numFmt w:val="decimal"/>
      <w:lvlText w:val="%2."/>
      <w:lvlJc w:val="left"/>
      <w:pPr>
        <w:ind w:left="1126" w:hanging="360"/>
      </w:pPr>
    </w:lvl>
    <w:lvl w:ilvl="2" w:tplc="0C0A001B" w:tentative="1">
      <w:start w:val="1"/>
      <w:numFmt w:val="lowerRoman"/>
      <w:lvlText w:val="%3."/>
      <w:lvlJc w:val="right"/>
      <w:pPr>
        <w:ind w:left="1846" w:hanging="180"/>
      </w:pPr>
    </w:lvl>
    <w:lvl w:ilvl="3" w:tplc="0C0A000F">
      <w:start w:val="1"/>
      <w:numFmt w:val="decimal"/>
      <w:lvlText w:val="%4."/>
      <w:lvlJc w:val="left"/>
      <w:pPr>
        <w:ind w:left="2566" w:hanging="360"/>
      </w:pPr>
    </w:lvl>
    <w:lvl w:ilvl="4" w:tplc="0C0A0019" w:tentative="1">
      <w:start w:val="1"/>
      <w:numFmt w:val="lowerLetter"/>
      <w:lvlText w:val="%5."/>
      <w:lvlJc w:val="left"/>
      <w:pPr>
        <w:ind w:left="3286" w:hanging="360"/>
      </w:pPr>
    </w:lvl>
    <w:lvl w:ilvl="5" w:tplc="0C0A001B" w:tentative="1">
      <w:start w:val="1"/>
      <w:numFmt w:val="lowerRoman"/>
      <w:lvlText w:val="%6."/>
      <w:lvlJc w:val="right"/>
      <w:pPr>
        <w:ind w:left="4006" w:hanging="180"/>
      </w:pPr>
    </w:lvl>
    <w:lvl w:ilvl="6" w:tplc="0C0A000F" w:tentative="1">
      <w:start w:val="1"/>
      <w:numFmt w:val="decimal"/>
      <w:lvlText w:val="%7."/>
      <w:lvlJc w:val="left"/>
      <w:pPr>
        <w:ind w:left="4726" w:hanging="360"/>
      </w:pPr>
    </w:lvl>
    <w:lvl w:ilvl="7" w:tplc="0C0A0019" w:tentative="1">
      <w:start w:val="1"/>
      <w:numFmt w:val="lowerLetter"/>
      <w:lvlText w:val="%8."/>
      <w:lvlJc w:val="left"/>
      <w:pPr>
        <w:ind w:left="5446" w:hanging="360"/>
      </w:pPr>
    </w:lvl>
    <w:lvl w:ilvl="8" w:tplc="0C0A001B" w:tentative="1">
      <w:start w:val="1"/>
      <w:numFmt w:val="lowerRoman"/>
      <w:lvlText w:val="%9."/>
      <w:lvlJc w:val="right"/>
      <w:pPr>
        <w:ind w:left="6166" w:hanging="180"/>
      </w:pPr>
    </w:lvl>
  </w:abstractNum>
  <w:abstractNum w:abstractNumId="6">
    <w:nsid w:val="108A2DDC"/>
    <w:multiLevelType w:val="hybridMultilevel"/>
    <w:tmpl w:val="F874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FA4540"/>
    <w:multiLevelType w:val="hybridMultilevel"/>
    <w:tmpl w:val="E53A72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6062AB9"/>
    <w:multiLevelType w:val="hybridMultilevel"/>
    <w:tmpl w:val="6A801F1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0CA2C98"/>
    <w:multiLevelType w:val="hybridMultilevel"/>
    <w:tmpl w:val="17987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E178C8"/>
    <w:multiLevelType w:val="hybridMultilevel"/>
    <w:tmpl w:val="7A1C0BB4"/>
    <w:lvl w:ilvl="0" w:tplc="133EAA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2B06B19"/>
    <w:multiLevelType w:val="hybridMultilevel"/>
    <w:tmpl w:val="B5F40AA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49F31CF"/>
    <w:multiLevelType w:val="hybridMultilevel"/>
    <w:tmpl w:val="632E6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3C0F25"/>
    <w:multiLevelType w:val="hybridMultilevel"/>
    <w:tmpl w:val="401AA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1F60C5"/>
    <w:multiLevelType w:val="multilevel"/>
    <w:tmpl w:val="3B1625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2DC233D3"/>
    <w:multiLevelType w:val="hybridMultilevel"/>
    <w:tmpl w:val="B2ACD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917E5E"/>
    <w:multiLevelType w:val="hybridMultilevel"/>
    <w:tmpl w:val="57D870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F922518"/>
    <w:multiLevelType w:val="hybridMultilevel"/>
    <w:tmpl w:val="965A9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530B6B"/>
    <w:multiLevelType w:val="hybridMultilevel"/>
    <w:tmpl w:val="5AA6F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574526C"/>
    <w:multiLevelType w:val="hybridMultilevel"/>
    <w:tmpl w:val="7DAA5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6160C2"/>
    <w:multiLevelType w:val="hybridMultilevel"/>
    <w:tmpl w:val="74685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532E5E"/>
    <w:multiLevelType w:val="hybridMultilevel"/>
    <w:tmpl w:val="A702967E"/>
    <w:lvl w:ilvl="0" w:tplc="4044C55A">
      <w:start w:val="1"/>
      <w:numFmt w:val="lowerRoman"/>
      <w:lvlText w:val="%1)"/>
      <w:lvlJc w:val="left"/>
      <w:pPr>
        <w:ind w:left="896" w:hanging="72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22">
    <w:nsid w:val="42E21F51"/>
    <w:multiLevelType w:val="hybridMultilevel"/>
    <w:tmpl w:val="773A7E18"/>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23">
    <w:nsid w:val="48A51625"/>
    <w:multiLevelType w:val="hybridMultilevel"/>
    <w:tmpl w:val="43FA3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2F3E29"/>
    <w:multiLevelType w:val="hybridMultilevel"/>
    <w:tmpl w:val="FAF2A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A333E8"/>
    <w:multiLevelType w:val="hybridMultilevel"/>
    <w:tmpl w:val="F1887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3E5663"/>
    <w:multiLevelType w:val="multilevel"/>
    <w:tmpl w:val="37B461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7">
    <w:nsid w:val="67851705"/>
    <w:multiLevelType w:val="hybridMultilevel"/>
    <w:tmpl w:val="F862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BD471A1"/>
    <w:multiLevelType w:val="hybridMultilevel"/>
    <w:tmpl w:val="5EA0A436"/>
    <w:lvl w:ilvl="0" w:tplc="504CD90C">
      <w:start w:val="1"/>
      <w:numFmt w:val="lowerRoman"/>
      <w:lvlText w:val="%1)"/>
      <w:lvlJc w:val="left"/>
      <w:pPr>
        <w:ind w:left="896" w:hanging="72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29">
    <w:nsid w:val="6DED7D08"/>
    <w:multiLevelType w:val="hybridMultilevel"/>
    <w:tmpl w:val="B032F512"/>
    <w:lvl w:ilvl="0" w:tplc="CC4E5232">
      <w:start w:val="1"/>
      <w:numFmt w:val="lowerRoman"/>
      <w:lvlText w:val="%1)"/>
      <w:lvlJc w:val="left"/>
      <w:pPr>
        <w:ind w:left="896" w:hanging="72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30">
    <w:nsid w:val="75504AA4"/>
    <w:multiLevelType w:val="hybridMultilevel"/>
    <w:tmpl w:val="5BB82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7F70847"/>
    <w:multiLevelType w:val="hybridMultilevel"/>
    <w:tmpl w:val="8ACE6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553632"/>
    <w:multiLevelType w:val="hybridMultilevel"/>
    <w:tmpl w:val="6A2454DE"/>
    <w:lvl w:ilvl="0" w:tplc="39303E7C">
      <w:start w:val="1"/>
      <w:numFmt w:val="lowerRoman"/>
      <w:lvlText w:val="%1)"/>
      <w:lvlJc w:val="left"/>
      <w:pPr>
        <w:ind w:left="918" w:hanging="720"/>
      </w:pPr>
      <w:rPr>
        <w:rFonts w:hint="default"/>
      </w:rPr>
    </w:lvl>
    <w:lvl w:ilvl="1" w:tplc="04090019" w:tentative="1">
      <w:start w:val="1"/>
      <w:numFmt w:val="lowerLetter"/>
      <w:lvlText w:val="%2."/>
      <w:lvlJc w:val="left"/>
      <w:pPr>
        <w:ind w:left="1278" w:hanging="360"/>
      </w:pPr>
    </w:lvl>
    <w:lvl w:ilvl="2" w:tplc="0409001B" w:tentative="1">
      <w:start w:val="1"/>
      <w:numFmt w:val="lowerRoman"/>
      <w:lvlText w:val="%3."/>
      <w:lvlJc w:val="right"/>
      <w:pPr>
        <w:ind w:left="1998" w:hanging="180"/>
      </w:pPr>
    </w:lvl>
    <w:lvl w:ilvl="3" w:tplc="0409000F" w:tentative="1">
      <w:start w:val="1"/>
      <w:numFmt w:val="decimal"/>
      <w:lvlText w:val="%4."/>
      <w:lvlJc w:val="left"/>
      <w:pPr>
        <w:ind w:left="2718" w:hanging="360"/>
      </w:pPr>
    </w:lvl>
    <w:lvl w:ilvl="4" w:tplc="04090019" w:tentative="1">
      <w:start w:val="1"/>
      <w:numFmt w:val="lowerLetter"/>
      <w:lvlText w:val="%5."/>
      <w:lvlJc w:val="left"/>
      <w:pPr>
        <w:ind w:left="3438" w:hanging="360"/>
      </w:pPr>
    </w:lvl>
    <w:lvl w:ilvl="5" w:tplc="0409001B" w:tentative="1">
      <w:start w:val="1"/>
      <w:numFmt w:val="lowerRoman"/>
      <w:lvlText w:val="%6."/>
      <w:lvlJc w:val="right"/>
      <w:pPr>
        <w:ind w:left="4158" w:hanging="180"/>
      </w:pPr>
    </w:lvl>
    <w:lvl w:ilvl="6" w:tplc="0409000F" w:tentative="1">
      <w:start w:val="1"/>
      <w:numFmt w:val="decimal"/>
      <w:lvlText w:val="%7."/>
      <w:lvlJc w:val="left"/>
      <w:pPr>
        <w:ind w:left="4878" w:hanging="360"/>
      </w:pPr>
    </w:lvl>
    <w:lvl w:ilvl="7" w:tplc="04090019" w:tentative="1">
      <w:start w:val="1"/>
      <w:numFmt w:val="lowerLetter"/>
      <w:lvlText w:val="%8."/>
      <w:lvlJc w:val="left"/>
      <w:pPr>
        <w:ind w:left="5598" w:hanging="360"/>
      </w:pPr>
    </w:lvl>
    <w:lvl w:ilvl="8" w:tplc="0409001B" w:tentative="1">
      <w:start w:val="1"/>
      <w:numFmt w:val="lowerRoman"/>
      <w:lvlText w:val="%9."/>
      <w:lvlJc w:val="right"/>
      <w:pPr>
        <w:ind w:left="6318" w:hanging="180"/>
      </w:pPr>
    </w:lvl>
  </w:abstractNum>
  <w:abstractNum w:abstractNumId="33">
    <w:nsid w:val="7D9876D1"/>
    <w:multiLevelType w:val="hybridMultilevel"/>
    <w:tmpl w:val="0874C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E514694"/>
    <w:multiLevelType w:val="hybridMultilevel"/>
    <w:tmpl w:val="C35A07C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6"/>
  </w:num>
  <w:num w:numId="2">
    <w:abstractNumId w:val="4"/>
  </w:num>
  <w:num w:numId="3">
    <w:abstractNumId w:val="15"/>
  </w:num>
  <w:num w:numId="4">
    <w:abstractNumId w:val="3"/>
  </w:num>
  <w:num w:numId="5">
    <w:abstractNumId w:val="7"/>
  </w:num>
  <w:num w:numId="6">
    <w:abstractNumId w:val="2"/>
  </w:num>
  <w:num w:numId="7">
    <w:abstractNumId w:val="16"/>
  </w:num>
  <w:num w:numId="8">
    <w:abstractNumId w:val="34"/>
  </w:num>
  <w:num w:numId="9">
    <w:abstractNumId w:val="19"/>
  </w:num>
  <w:num w:numId="10">
    <w:abstractNumId w:val="30"/>
  </w:num>
  <w:num w:numId="11">
    <w:abstractNumId w:val="12"/>
  </w:num>
  <w:num w:numId="12">
    <w:abstractNumId w:val="27"/>
  </w:num>
  <w:num w:numId="13">
    <w:abstractNumId w:val="23"/>
  </w:num>
  <w:num w:numId="14">
    <w:abstractNumId w:val="31"/>
  </w:num>
  <w:num w:numId="15">
    <w:abstractNumId w:val="24"/>
  </w:num>
  <w:num w:numId="16">
    <w:abstractNumId w:val="20"/>
  </w:num>
  <w:num w:numId="17">
    <w:abstractNumId w:val="9"/>
  </w:num>
  <w:num w:numId="18">
    <w:abstractNumId w:val="13"/>
  </w:num>
  <w:num w:numId="19">
    <w:abstractNumId w:val="6"/>
  </w:num>
  <w:num w:numId="20">
    <w:abstractNumId w:val="33"/>
  </w:num>
  <w:num w:numId="21">
    <w:abstractNumId w:val="1"/>
  </w:num>
  <w:num w:numId="22">
    <w:abstractNumId w:val="22"/>
  </w:num>
  <w:num w:numId="23">
    <w:abstractNumId w:val="14"/>
  </w:num>
  <w:num w:numId="24">
    <w:abstractNumId w:val="32"/>
  </w:num>
  <w:num w:numId="25">
    <w:abstractNumId w:val="29"/>
  </w:num>
  <w:num w:numId="26">
    <w:abstractNumId w:val="28"/>
  </w:num>
  <w:num w:numId="27">
    <w:abstractNumId w:val="21"/>
  </w:num>
  <w:num w:numId="28">
    <w:abstractNumId w:val="10"/>
  </w:num>
  <w:num w:numId="29">
    <w:abstractNumId w:val="5"/>
  </w:num>
  <w:num w:numId="30">
    <w:abstractNumId w:val="18"/>
  </w:num>
  <w:num w:numId="31">
    <w:abstractNumId w:val="25"/>
  </w:num>
  <w:num w:numId="32">
    <w:abstractNumId w:val="17"/>
  </w:num>
  <w:num w:numId="33">
    <w:abstractNumId w:val="11"/>
  </w:num>
  <w:num w:numId="34">
    <w:abstractNumId w:val="8"/>
  </w:num>
  <w:num w:numId="35">
    <w:abstractNumId w:val="11"/>
  </w:num>
  <w:num w:numId="36">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2"/>
  </w:compat>
  <w:rsids>
    <w:rsidRoot w:val="003E49B6"/>
    <w:rsid w:val="00000035"/>
    <w:rsid w:val="00001D41"/>
    <w:rsid w:val="00001F67"/>
    <w:rsid w:val="0000335B"/>
    <w:rsid w:val="0000350B"/>
    <w:rsid w:val="00003FAA"/>
    <w:rsid w:val="00004646"/>
    <w:rsid w:val="00004900"/>
    <w:rsid w:val="00004B50"/>
    <w:rsid w:val="00004ED1"/>
    <w:rsid w:val="0000507D"/>
    <w:rsid w:val="000061CF"/>
    <w:rsid w:val="00010C1B"/>
    <w:rsid w:val="0001257B"/>
    <w:rsid w:val="00012934"/>
    <w:rsid w:val="0001317B"/>
    <w:rsid w:val="000133B5"/>
    <w:rsid w:val="000153D7"/>
    <w:rsid w:val="000164E1"/>
    <w:rsid w:val="00016B7A"/>
    <w:rsid w:val="00016E2D"/>
    <w:rsid w:val="00023300"/>
    <w:rsid w:val="00023815"/>
    <w:rsid w:val="00023B30"/>
    <w:rsid w:val="00024902"/>
    <w:rsid w:val="00024A61"/>
    <w:rsid w:val="00025212"/>
    <w:rsid w:val="000268C9"/>
    <w:rsid w:val="00027C83"/>
    <w:rsid w:val="00027F47"/>
    <w:rsid w:val="00031141"/>
    <w:rsid w:val="00031BF5"/>
    <w:rsid w:val="000325D6"/>
    <w:rsid w:val="0003326B"/>
    <w:rsid w:val="0003363F"/>
    <w:rsid w:val="00036811"/>
    <w:rsid w:val="00036FCE"/>
    <w:rsid w:val="00037BBF"/>
    <w:rsid w:val="0004072B"/>
    <w:rsid w:val="000445BD"/>
    <w:rsid w:val="00044908"/>
    <w:rsid w:val="000449DE"/>
    <w:rsid w:val="000509B9"/>
    <w:rsid w:val="00051190"/>
    <w:rsid w:val="00051650"/>
    <w:rsid w:val="0005187F"/>
    <w:rsid w:val="00051D19"/>
    <w:rsid w:val="00053473"/>
    <w:rsid w:val="00054D96"/>
    <w:rsid w:val="000602C5"/>
    <w:rsid w:val="00062943"/>
    <w:rsid w:val="00063E9F"/>
    <w:rsid w:val="00065230"/>
    <w:rsid w:val="00065598"/>
    <w:rsid w:val="00065EE6"/>
    <w:rsid w:val="00067258"/>
    <w:rsid w:val="000701E8"/>
    <w:rsid w:val="00071944"/>
    <w:rsid w:val="00072711"/>
    <w:rsid w:val="00072DA5"/>
    <w:rsid w:val="000737A4"/>
    <w:rsid w:val="0007518E"/>
    <w:rsid w:val="000759D6"/>
    <w:rsid w:val="000764CB"/>
    <w:rsid w:val="00077425"/>
    <w:rsid w:val="00077957"/>
    <w:rsid w:val="00080769"/>
    <w:rsid w:val="00080F24"/>
    <w:rsid w:val="00083E6A"/>
    <w:rsid w:val="00085207"/>
    <w:rsid w:val="00090AF4"/>
    <w:rsid w:val="0009234E"/>
    <w:rsid w:val="000943A7"/>
    <w:rsid w:val="00094DEA"/>
    <w:rsid w:val="000951DC"/>
    <w:rsid w:val="000953AD"/>
    <w:rsid w:val="00095C1C"/>
    <w:rsid w:val="00096350"/>
    <w:rsid w:val="000A407F"/>
    <w:rsid w:val="000B15F8"/>
    <w:rsid w:val="000B20E4"/>
    <w:rsid w:val="000B4C65"/>
    <w:rsid w:val="000B4ED0"/>
    <w:rsid w:val="000B6B16"/>
    <w:rsid w:val="000B7154"/>
    <w:rsid w:val="000B73F7"/>
    <w:rsid w:val="000B77AE"/>
    <w:rsid w:val="000C3858"/>
    <w:rsid w:val="000C3D13"/>
    <w:rsid w:val="000C409A"/>
    <w:rsid w:val="000C47CC"/>
    <w:rsid w:val="000C5290"/>
    <w:rsid w:val="000C6264"/>
    <w:rsid w:val="000C6D51"/>
    <w:rsid w:val="000C709D"/>
    <w:rsid w:val="000C767F"/>
    <w:rsid w:val="000D1194"/>
    <w:rsid w:val="000D149D"/>
    <w:rsid w:val="000D197F"/>
    <w:rsid w:val="000D25E3"/>
    <w:rsid w:val="000D566B"/>
    <w:rsid w:val="000E0AEE"/>
    <w:rsid w:val="000E4CA3"/>
    <w:rsid w:val="000E6256"/>
    <w:rsid w:val="000E6A58"/>
    <w:rsid w:val="000F0DE5"/>
    <w:rsid w:val="000F13CB"/>
    <w:rsid w:val="000F163E"/>
    <w:rsid w:val="000F380D"/>
    <w:rsid w:val="000F5190"/>
    <w:rsid w:val="000F669E"/>
    <w:rsid w:val="000F7498"/>
    <w:rsid w:val="00101AAE"/>
    <w:rsid w:val="00103C2E"/>
    <w:rsid w:val="00105B54"/>
    <w:rsid w:val="00105C08"/>
    <w:rsid w:val="00106131"/>
    <w:rsid w:val="00106C9D"/>
    <w:rsid w:val="0010707E"/>
    <w:rsid w:val="00110191"/>
    <w:rsid w:val="001103AF"/>
    <w:rsid w:val="00112087"/>
    <w:rsid w:val="00113A6D"/>
    <w:rsid w:val="00114723"/>
    <w:rsid w:val="00114DA6"/>
    <w:rsid w:val="00115CAA"/>
    <w:rsid w:val="00117734"/>
    <w:rsid w:val="00124046"/>
    <w:rsid w:val="00127BB8"/>
    <w:rsid w:val="00130442"/>
    <w:rsid w:val="00130630"/>
    <w:rsid w:val="00130AEE"/>
    <w:rsid w:val="00133CD2"/>
    <w:rsid w:val="001345C2"/>
    <w:rsid w:val="001367D8"/>
    <w:rsid w:val="00140600"/>
    <w:rsid w:val="00140693"/>
    <w:rsid w:val="001406F8"/>
    <w:rsid w:val="001411CF"/>
    <w:rsid w:val="0014301B"/>
    <w:rsid w:val="0014377B"/>
    <w:rsid w:val="00144AD1"/>
    <w:rsid w:val="00145210"/>
    <w:rsid w:val="001466A8"/>
    <w:rsid w:val="00147221"/>
    <w:rsid w:val="0015042B"/>
    <w:rsid w:val="00151731"/>
    <w:rsid w:val="00152A80"/>
    <w:rsid w:val="0015411A"/>
    <w:rsid w:val="00154401"/>
    <w:rsid w:val="0015463D"/>
    <w:rsid w:val="00155A79"/>
    <w:rsid w:val="0016767B"/>
    <w:rsid w:val="001705A1"/>
    <w:rsid w:val="001751D0"/>
    <w:rsid w:val="001762DB"/>
    <w:rsid w:val="00177235"/>
    <w:rsid w:val="0017758A"/>
    <w:rsid w:val="00177B6F"/>
    <w:rsid w:val="00180A59"/>
    <w:rsid w:val="00180C6C"/>
    <w:rsid w:val="001820C0"/>
    <w:rsid w:val="00182334"/>
    <w:rsid w:val="00183142"/>
    <w:rsid w:val="00184E10"/>
    <w:rsid w:val="001931E6"/>
    <w:rsid w:val="00193D5E"/>
    <w:rsid w:val="00196CFD"/>
    <w:rsid w:val="001974F2"/>
    <w:rsid w:val="001A0A86"/>
    <w:rsid w:val="001A1AA4"/>
    <w:rsid w:val="001A33D0"/>
    <w:rsid w:val="001A4477"/>
    <w:rsid w:val="001A49CC"/>
    <w:rsid w:val="001A5F2D"/>
    <w:rsid w:val="001A65F4"/>
    <w:rsid w:val="001B0F5B"/>
    <w:rsid w:val="001B1468"/>
    <w:rsid w:val="001B1C2A"/>
    <w:rsid w:val="001B2BB5"/>
    <w:rsid w:val="001B35F1"/>
    <w:rsid w:val="001B3B0E"/>
    <w:rsid w:val="001B436C"/>
    <w:rsid w:val="001B6A66"/>
    <w:rsid w:val="001B6B55"/>
    <w:rsid w:val="001B710B"/>
    <w:rsid w:val="001C02D9"/>
    <w:rsid w:val="001C03FF"/>
    <w:rsid w:val="001C0986"/>
    <w:rsid w:val="001C3F4D"/>
    <w:rsid w:val="001C46E2"/>
    <w:rsid w:val="001C46EC"/>
    <w:rsid w:val="001C512E"/>
    <w:rsid w:val="001D0959"/>
    <w:rsid w:val="001D2691"/>
    <w:rsid w:val="001D4C36"/>
    <w:rsid w:val="001D5630"/>
    <w:rsid w:val="001D6AD6"/>
    <w:rsid w:val="001D6D1B"/>
    <w:rsid w:val="001E0206"/>
    <w:rsid w:val="001E07F1"/>
    <w:rsid w:val="001E2121"/>
    <w:rsid w:val="001E2973"/>
    <w:rsid w:val="001E2C32"/>
    <w:rsid w:val="001E35B7"/>
    <w:rsid w:val="001E4AFA"/>
    <w:rsid w:val="001E4F6A"/>
    <w:rsid w:val="001E50DB"/>
    <w:rsid w:val="001E51FA"/>
    <w:rsid w:val="001E655E"/>
    <w:rsid w:val="001E7335"/>
    <w:rsid w:val="001E7D9A"/>
    <w:rsid w:val="001F32EC"/>
    <w:rsid w:val="001F3882"/>
    <w:rsid w:val="001F4A03"/>
    <w:rsid w:val="001F5232"/>
    <w:rsid w:val="001F62AD"/>
    <w:rsid w:val="001F64C6"/>
    <w:rsid w:val="001F6A73"/>
    <w:rsid w:val="00200FB7"/>
    <w:rsid w:val="00201892"/>
    <w:rsid w:val="00204135"/>
    <w:rsid w:val="002047A4"/>
    <w:rsid w:val="00205868"/>
    <w:rsid w:val="00206459"/>
    <w:rsid w:val="002073CB"/>
    <w:rsid w:val="002079A6"/>
    <w:rsid w:val="00207D01"/>
    <w:rsid w:val="00211201"/>
    <w:rsid w:val="002119AD"/>
    <w:rsid w:val="00211E1C"/>
    <w:rsid w:val="002128D0"/>
    <w:rsid w:val="00214428"/>
    <w:rsid w:val="00215A39"/>
    <w:rsid w:val="00216A7C"/>
    <w:rsid w:val="00216DED"/>
    <w:rsid w:val="00217CD6"/>
    <w:rsid w:val="00220198"/>
    <w:rsid w:val="00222255"/>
    <w:rsid w:val="00222530"/>
    <w:rsid w:val="00230997"/>
    <w:rsid w:val="002322C9"/>
    <w:rsid w:val="00235E3D"/>
    <w:rsid w:val="00236028"/>
    <w:rsid w:val="002370C2"/>
    <w:rsid w:val="00240741"/>
    <w:rsid w:val="0024111B"/>
    <w:rsid w:val="0024201B"/>
    <w:rsid w:val="002439F1"/>
    <w:rsid w:val="00243C3D"/>
    <w:rsid w:val="00244BE3"/>
    <w:rsid w:val="00244D79"/>
    <w:rsid w:val="00247508"/>
    <w:rsid w:val="0025003A"/>
    <w:rsid w:val="00251077"/>
    <w:rsid w:val="00252EC1"/>
    <w:rsid w:val="00252ED2"/>
    <w:rsid w:val="00252FAE"/>
    <w:rsid w:val="002559A9"/>
    <w:rsid w:val="00255B82"/>
    <w:rsid w:val="002562CB"/>
    <w:rsid w:val="00256371"/>
    <w:rsid w:val="00260AAA"/>
    <w:rsid w:val="00262F41"/>
    <w:rsid w:val="00262FA1"/>
    <w:rsid w:val="002639D6"/>
    <w:rsid w:val="00263A22"/>
    <w:rsid w:val="002642B3"/>
    <w:rsid w:val="00264AE2"/>
    <w:rsid w:val="00266441"/>
    <w:rsid w:val="00266E9B"/>
    <w:rsid w:val="00271E7B"/>
    <w:rsid w:val="00272725"/>
    <w:rsid w:val="002730FB"/>
    <w:rsid w:val="002745DF"/>
    <w:rsid w:val="0027490E"/>
    <w:rsid w:val="002800E2"/>
    <w:rsid w:val="0028025F"/>
    <w:rsid w:val="002812D7"/>
    <w:rsid w:val="0028524D"/>
    <w:rsid w:val="0028618E"/>
    <w:rsid w:val="00286E0B"/>
    <w:rsid w:val="0029018F"/>
    <w:rsid w:val="00291740"/>
    <w:rsid w:val="00292D5D"/>
    <w:rsid w:val="00294234"/>
    <w:rsid w:val="00294E23"/>
    <w:rsid w:val="002958F3"/>
    <w:rsid w:val="00296B9D"/>
    <w:rsid w:val="002975A6"/>
    <w:rsid w:val="00297FC7"/>
    <w:rsid w:val="002A00F4"/>
    <w:rsid w:val="002A0EEA"/>
    <w:rsid w:val="002A47CE"/>
    <w:rsid w:val="002A47FB"/>
    <w:rsid w:val="002A48B6"/>
    <w:rsid w:val="002A497F"/>
    <w:rsid w:val="002A4C74"/>
    <w:rsid w:val="002A6051"/>
    <w:rsid w:val="002A6C28"/>
    <w:rsid w:val="002A71A6"/>
    <w:rsid w:val="002A7F4C"/>
    <w:rsid w:val="002B190C"/>
    <w:rsid w:val="002B1F69"/>
    <w:rsid w:val="002B3509"/>
    <w:rsid w:val="002B4EA4"/>
    <w:rsid w:val="002B744F"/>
    <w:rsid w:val="002B7D37"/>
    <w:rsid w:val="002C2714"/>
    <w:rsid w:val="002C34A7"/>
    <w:rsid w:val="002C4266"/>
    <w:rsid w:val="002C431C"/>
    <w:rsid w:val="002C6CD5"/>
    <w:rsid w:val="002C73CD"/>
    <w:rsid w:val="002D0CD2"/>
    <w:rsid w:val="002D3273"/>
    <w:rsid w:val="002D38A6"/>
    <w:rsid w:val="002D4D48"/>
    <w:rsid w:val="002D6E66"/>
    <w:rsid w:val="002D799E"/>
    <w:rsid w:val="002D7AF8"/>
    <w:rsid w:val="002E0147"/>
    <w:rsid w:val="002E08C5"/>
    <w:rsid w:val="002E10F8"/>
    <w:rsid w:val="002E26C7"/>
    <w:rsid w:val="002E5E10"/>
    <w:rsid w:val="002E746B"/>
    <w:rsid w:val="002E7D98"/>
    <w:rsid w:val="002F08D0"/>
    <w:rsid w:val="002F1903"/>
    <w:rsid w:val="002F1EF5"/>
    <w:rsid w:val="002F1F88"/>
    <w:rsid w:val="002F2381"/>
    <w:rsid w:val="002F42EF"/>
    <w:rsid w:val="002F4F59"/>
    <w:rsid w:val="002F58F3"/>
    <w:rsid w:val="00300522"/>
    <w:rsid w:val="00300810"/>
    <w:rsid w:val="00300A16"/>
    <w:rsid w:val="00300DB4"/>
    <w:rsid w:val="003015D0"/>
    <w:rsid w:val="003019DF"/>
    <w:rsid w:val="00303B54"/>
    <w:rsid w:val="00303D63"/>
    <w:rsid w:val="003042BF"/>
    <w:rsid w:val="00304A42"/>
    <w:rsid w:val="0030507A"/>
    <w:rsid w:val="00310500"/>
    <w:rsid w:val="00316063"/>
    <w:rsid w:val="0031657E"/>
    <w:rsid w:val="00317E9A"/>
    <w:rsid w:val="00320561"/>
    <w:rsid w:val="00320EA0"/>
    <w:rsid w:val="0032165E"/>
    <w:rsid w:val="00322597"/>
    <w:rsid w:val="00322D2F"/>
    <w:rsid w:val="0032311F"/>
    <w:rsid w:val="003233E4"/>
    <w:rsid w:val="003236F4"/>
    <w:rsid w:val="00324D25"/>
    <w:rsid w:val="00330309"/>
    <w:rsid w:val="00331130"/>
    <w:rsid w:val="00333CCA"/>
    <w:rsid w:val="00340C76"/>
    <w:rsid w:val="00341F90"/>
    <w:rsid w:val="0034207A"/>
    <w:rsid w:val="003422E6"/>
    <w:rsid w:val="00352D84"/>
    <w:rsid w:val="00353AF1"/>
    <w:rsid w:val="00354C60"/>
    <w:rsid w:val="003551C5"/>
    <w:rsid w:val="003552BA"/>
    <w:rsid w:val="00355795"/>
    <w:rsid w:val="00355A90"/>
    <w:rsid w:val="00356460"/>
    <w:rsid w:val="00356D84"/>
    <w:rsid w:val="00360FBA"/>
    <w:rsid w:val="003630AB"/>
    <w:rsid w:val="00363D86"/>
    <w:rsid w:val="003648CC"/>
    <w:rsid w:val="003658C5"/>
    <w:rsid w:val="00365B68"/>
    <w:rsid w:val="00367E2D"/>
    <w:rsid w:val="0037311C"/>
    <w:rsid w:val="0037406E"/>
    <w:rsid w:val="00374687"/>
    <w:rsid w:val="00374D94"/>
    <w:rsid w:val="0037576A"/>
    <w:rsid w:val="00380BFF"/>
    <w:rsid w:val="00381C0C"/>
    <w:rsid w:val="003828CE"/>
    <w:rsid w:val="0038355A"/>
    <w:rsid w:val="00384A03"/>
    <w:rsid w:val="00384C76"/>
    <w:rsid w:val="00384D4B"/>
    <w:rsid w:val="00385560"/>
    <w:rsid w:val="00386311"/>
    <w:rsid w:val="00386D06"/>
    <w:rsid w:val="003914BA"/>
    <w:rsid w:val="00392EC4"/>
    <w:rsid w:val="0039400B"/>
    <w:rsid w:val="0039439F"/>
    <w:rsid w:val="00395E7A"/>
    <w:rsid w:val="00396198"/>
    <w:rsid w:val="003964B5"/>
    <w:rsid w:val="003A16B5"/>
    <w:rsid w:val="003A2034"/>
    <w:rsid w:val="003A5741"/>
    <w:rsid w:val="003A611B"/>
    <w:rsid w:val="003A6E68"/>
    <w:rsid w:val="003B02A4"/>
    <w:rsid w:val="003B04CF"/>
    <w:rsid w:val="003B290E"/>
    <w:rsid w:val="003B2D63"/>
    <w:rsid w:val="003B3847"/>
    <w:rsid w:val="003B54C7"/>
    <w:rsid w:val="003B7195"/>
    <w:rsid w:val="003B77F8"/>
    <w:rsid w:val="003C1A32"/>
    <w:rsid w:val="003C2AB5"/>
    <w:rsid w:val="003C2CA1"/>
    <w:rsid w:val="003C391D"/>
    <w:rsid w:val="003C5B4F"/>
    <w:rsid w:val="003C633B"/>
    <w:rsid w:val="003C66BD"/>
    <w:rsid w:val="003D12EA"/>
    <w:rsid w:val="003D28B8"/>
    <w:rsid w:val="003D7AF4"/>
    <w:rsid w:val="003E3419"/>
    <w:rsid w:val="003E3A28"/>
    <w:rsid w:val="003E49B6"/>
    <w:rsid w:val="003E51FE"/>
    <w:rsid w:val="003F0D51"/>
    <w:rsid w:val="003F3BF6"/>
    <w:rsid w:val="003F4DC0"/>
    <w:rsid w:val="003F5179"/>
    <w:rsid w:val="003F521C"/>
    <w:rsid w:val="003F5DD3"/>
    <w:rsid w:val="00400FB7"/>
    <w:rsid w:val="004013B7"/>
    <w:rsid w:val="00401877"/>
    <w:rsid w:val="00401EA4"/>
    <w:rsid w:val="004024CB"/>
    <w:rsid w:val="00403B99"/>
    <w:rsid w:val="00404267"/>
    <w:rsid w:val="004062EC"/>
    <w:rsid w:val="004071EA"/>
    <w:rsid w:val="00407CA6"/>
    <w:rsid w:val="004100AB"/>
    <w:rsid w:val="00410FEB"/>
    <w:rsid w:val="00412243"/>
    <w:rsid w:val="0041280C"/>
    <w:rsid w:val="00412A04"/>
    <w:rsid w:val="00413E7A"/>
    <w:rsid w:val="0041426B"/>
    <w:rsid w:val="004144BA"/>
    <w:rsid w:val="00414B04"/>
    <w:rsid w:val="004176EC"/>
    <w:rsid w:val="00421F93"/>
    <w:rsid w:val="004225D1"/>
    <w:rsid w:val="004226A5"/>
    <w:rsid w:val="0042506C"/>
    <w:rsid w:val="0042565D"/>
    <w:rsid w:val="00425F60"/>
    <w:rsid w:val="0043078A"/>
    <w:rsid w:val="00430E14"/>
    <w:rsid w:val="00432E7A"/>
    <w:rsid w:val="00434F40"/>
    <w:rsid w:val="0043500F"/>
    <w:rsid w:val="0043534F"/>
    <w:rsid w:val="004360AE"/>
    <w:rsid w:val="00437257"/>
    <w:rsid w:val="004372CA"/>
    <w:rsid w:val="00440C94"/>
    <w:rsid w:val="00440DB0"/>
    <w:rsid w:val="00441A6F"/>
    <w:rsid w:val="00442048"/>
    <w:rsid w:val="00444AA9"/>
    <w:rsid w:val="0044550E"/>
    <w:rsid w:val="00447067"/>
    <w:rsid w:val="00447E7C"/>
    <w:rsid w:val="00450D9E"/>
    <w:rsid w:val="00451968"/>
    <w:rsid w:val="00451D27"/>
    <w:rsid w:val="00451FE9"/>
    <w:rsid w:val="004537FB"/>
    <w:rsid w:val="00454A6B"/>
    <w:rsid w:val="00456158"/>
    <w:rsid w:val="0045685A"/>
    <w:rsid w:val="00456B2F"/>
    <w:rsid w:val="00460F83"/>
    <w:rsid w:val="00461C40"/>
    <w:rsid w:val="0046261F"/>
    <w:rsid w:val="00462621"/>
    <w:rsid w:val="00462C27"/>
    <w:rsid w:val="004636BE"/>
    <w:rsid w:val="004638EB"/>
    <w:rsid w:val="00464917"/>
    <w:rsid w:val="00475F52"/>
    <w:rsid w:val="004760C4"/>
    <w:rsid w:val="004776DA"/>
    <w:rsid w:val="00480445"/>
    <w:rsid w:val="00481390"/>
    <w:rsid w:val="0048296C"/>
    <w:rsid w:val="00482FEF"/>
    <w:rsid w:val="004873C2"/>
    <w:rsid w:val="004902BE"/>
    <w:rsid w:val="004965D5"/>
    <w:rsid w:val="00497D47"/>
    <w:rsid w:val="00497E6C"/>
    <w:rsid w:val="004A0D9E"/>
    <w:rsid w:val="004A1071"/>
    <w:rsid w:val="004A10DC"/>
    <w:rsid w:val="004A19D1"/>
    <w:rsid w:val="004A3B67"/>
    <w:rsid w:val="004A6CE2"/>
    <w:rsid w:val="004A6D3E"/>
    <w:rsid w:val="004A6DDC"/>
    <w:rsid w:val="004A75F6"/>
    <w:rsid w:val="004B01B3"/>
    <w:rsid w:val="004B03E2"/>
    <w:rsid w:val="004B0AFC"/>
    <w:rsid w:val="004B1316"/>
    <w:rsid w:val="004B28B5"/>
    <w:rsid w:val="004B459B"/>
    <w:rsid w:val="004B4FF4"/>
    <w:rsid w:val="004B65FD"/>
    <w:rsid w:val="004C2443"/>
    <w:rsid w:val="004C53E5"/>
    <w:rsid w:val="004C7DDB"/>
    <w:rsid w:val="004D09A4"/>
    <w:rsid w:val="004D1ED1"/>
    <w:rsid w:val="004D2528"/>
    <w:rsid w:val="004D2E55"/>
    <w:rsid w:val="004D4379"/>
    <w:rsid w:val="004D5C0A"/>
    <w:rsid w:val="004D63DD"/>
    <w:rsid w:val="004D7F88"/>
    <w:rsid w:val="004E3B85"/>
    <w:rsid w:val="004E4229"/>
    <w:rsid w:val="004E47D2"/>
    <w:rsid w:val="004E5676"/>
    <w:rsid w:val="004E62C2"/>
    <w:rsid w:val="004F191E"/>
    <w:rsid w:val="004F19D9"/>
    <w:rsid w:val="004F244B"/>
    <w:rsid w:val="004F29DE"/>
    <w:rsid w:val="004F2A68"/>
    <w:rsid w:val="004F2E21"/>
    <w:rsid w:val="004F3A55"/>
    <w:rsid w:val="004F4C36"/>
    <w:rsid w:val="004F5847"/>
    <w:rsid w:val="004F6CA1"/>
    <w:rsid w:val="004F7BEE"/>
    <w:rsid w:val="00501A77"/>
    <w:rsid w:val="0050247D"/>
    <w:rsid w:val="00504D83"/>
    <w:rsid w:val="0050544F"/>
    <w:rsid w:val="00505695"/>
    <w:rsid w:val="00512D04"/>
    <w:rsid w:val="00512DDD"/>
    <w:rsid w:val="00516840"/>
    <w:rsid w:val="00517734"/>
    <w:rsid w:val="005179E9"/>
    <w:rsid w:val="00521F4D"/>
    <w:rsid w:val="0052203E"/>
    <w:rsid w:val="005234A5"/>
    <w:rsid w:val="0052436A"/>
    <w:rsid w:val="00524E2A"/>
    <w:rsid w:val="00526841"/>
    <w:rsid w:val="005277CE"/>
    <w:rsid w:val="00527FAC"/>
    <w:rsid w:val="00530251"/>
    <w:rsid w:val="0053090A"/>
    <w:rsid w:val="00532018"/>
    <w:rsid w:val="00532620"/>
    <w:rsid w:val="0053661D"/>
    <w:rsid w:val="00541D50"/>
    <w:rsid w:val="00542347"/>
    <w:rsid w:val="0054248F"/>
    <w:rsid w:val="005451F7"/>
    <w:rsid w:val="0054571D"/>
    <w:rsid w:val="0054630D"/>
    <w:rsid w:val="005471C8"/>
    <w:rsid w:val="005500E0"/>
    <w:rsid w:val="00550FE9"/>
    <w:rsid w:val="00551D39"/>
    <w:rsid w:val="00552A49"/>
    <w:rsid w:val="00553423"/>
    <w:rsid w:val="0055608A"/>
    <w:rsid w:val="005562A7"/>
    <w:rsid w:val="0055704E"/>
    <w:rsid w:val="00557DF6"/>
    <w:rsid w:val="00560A2B"/>
    <w:rsid w:val="00564145"/>
    <w:rsid w:val="00564C06"/>
    <w:rsid w:val="00566673"/>
    <w:rsid w:val="005669EB"/>
    <w:rsid w:val="005674DF"/>
    <w:rsid w:val="00567F2E"/>
    <w:rsid w:val="005701FC"/>
    <w:rsid w:val="00570325"/>
    <w:rsid w:val="00573CA5"/>
    <w:rsid w:val="005746F4"/>
    <w:rsid w:val="00575AE1"/>
    <w:rsid w:val="00575C26"/>
    <w:rsid w:val="005768F5"/>
    <w:rsid w:val="005810D5"/>
    <w:rsid w:val="00581943"/>
    <w:rsid w:val="00582F02"/>
    <w:rsid w:val="00584938"/>
    <w:rsid w:val="005860D8"/>
    <w:rsid w:val="005862DC"/>
    <w:rsid w:val="00587F95"/>
    <w:rsid w:val="0059060E"/>
    <w:rsid w:val="005931F0"/>
    <w:rsid w:val="0059359D"/>
    <w:rsid w:val="00593EEC"/>
    <w:rsid w:val="0059448B"/>
    <w:rsid w:val="005944A2"/>
    <w:rsid w:val="0059696E"/>
    <w:rsid w:val="005970E6"/>
    <w:rsid w:val="005A00F7"/>
    <w:rsid w:val="005A0923"/>
    <w:rsid w:val="005A14AA"/>
    <w:rsid w:val="005A1D79"/>
    <w:rsid w:val="005A26A5"/>
    <w:rsid w:val="005A3858"/>
    <w:rsid w:val="005A6CF1"/>
    <w:rsid w:val="005A76EE"/>
    <w:rsid w:val="005B0AFE"/>
    <w:rsid w:val="005B3D13"/>
    <w:rsid w:val="005B5B8D"/>
    <w:rsid w:val="005B76E0"/>
    <w:rsid w:val="005B7C5B"/>
    <w:rsid w:val="005C0145"/>
    <w:rsid w:val="005C0564"/>
    <w:rsid w:val="005C1CDE"/>
    <w:rsid w:val="005C281F"/>
    <w:rsid w:val="005C588C"/>
    <w:rsid w:val="005C667E"/>
    <w:rsid w:val="005D18CB"/>
    <w:rsid w:val="005D2BE5"/>
    <w:rsid w:val="005D3420"/>
    <w:rsid w:val="005D3E54"/>
    <w:rsid w:val="005D46C6"/>
    <w:rsid w:val="005D517D"/>
    <w:rsid w:val="005D7D3D"/>
    <w:rsid w:val="005E1CC7"/>
    <w:rsid w:val="005E38FD"/>
    <w:rsid w:val="005E65C7"/>
    <w:rsid w:val="005F0F3B"/>
    <w:rsid w:val="005F1E87"/>
    <w:rsid w:val="005F26F3"/>
    <w:rsid w:val="005F39DC"/>
    <w:rsid w:val="005F5A41"/>
    <w:rsid w:val="00606971"/>
    <w:rsid w:val="006101CE"/>
    <w:rsid w:val="00611F91"/>
    <w:rsid w:val="00612C65"/>
    <w:rsid w:val="00613516"/>
    <w:rsid w:val="00613745"/>
    <w:rsid w:val="00614754"/>
    <w:rsid w:val="0062187D"/>
    <w:rsid w:val="0062287F"/>
    <w:rsid w:val="00623496"/>
    <w:rsid w:val="00624A74"/>
    <w:rsid w:val="00630051"/>
    <w:rsid w:val="00631BB5"/>
    <w:rsid w:val="00633695"/>
    <w:rsid w:val="00635913"/>
    <w:rsid w:val="0063722F"/>
    <w:rsid w:val="00642A34"/>
    <w:rsid w:val="00642BF5"/>
    <w:rsid w:val="00642D33"/>
    <w:rsid w:val="00643991"/>
    <w:rsid w:val="006468BF"/>
    <w:rsid w:val="00646D19"/>
    <w:rsid w:val="006479E4"/>
    <w:rsid w:val="00647D84"/>
    <w:rsid w:val="006517ED"/>
    <w:rsid w:val="00652F4F"/>
    <w:rsid w:val="00654B1C"/>
    <w:rsid w:val="00655E57"/>
    <w:rsid w:val="0065779A"/>
    <w:rsid w:val="006578D4"/>
    <w:rsid w:val="006627C0"/>
    <w:rsid w:val="00664200"/>
    <w:rsid w:val="006655AA"/>
    <w:rsid w:val="00665D7F"/>
    <w:rsid w:val="006664B9"/>
    <w:rsid w:val="00666F29"/>
    <w:rsid w:val="00667168"/>
    <w:rsid w:val="00667737"/>
    <w:rsid w:val="00670803"/>
    <w:rsid w:val="006755F1"/>
    <w:rsid w:val="006769A6"/>
    <w:rsid w:val="00676CD8"/>
    <w:rsid w:val="006772B8"/>
    <w:rsid w:val="00681DB6"/>
    <w:rsid w:val="00681ED5"/>
    <w:rsid w:val="00686631"/>
    <w:rsid w:val="00686D92"/>
    <w:rsid w:val="0069155A"/>
    <w:rsid w:val="0069175D"/>
    <w:rsid w:val="00691C1D"/>
    <w:rsid w:val="006936AD"/>
    <w:rsid w:val="00694447"/>
    <w:rsid w:val="006A0B54"/>
    <w:rsid w:val="006A1B40"/>
    <w:rsid w:val="006A2E9E"/>
    <w:rsid w:val="006A3925"/>
    <w:rsid w:val="006A5680"/>
    <w:rsid w:val="006A5876"/>
    <w:rsid w:val="006A5910"/>
    <w:rsid w:val="006A64DF"/>
    <w:rsid w:val="006A6FE5"/>
    <w:rsid w:val="006A743E"/>
    <w:rsid w:val="006A7746"/>
    <w:rsid w:val="006B0845"/>
    <w:rsid w:val="006B34D5"/>
    <w:rsid w:val="006B3991"/>
    <w:rsid w:val="006B77E5"/>
    <w:rsid w:val="006C0728"/>
    <w:rsid w:val="006C4D8B"/>
    <w:rsid w:val="006C4E89"/>
    <w:rsid w:val="006C513E"/>
    <w:rsid w:val="006C6252"/>
    <w:rsid w:val="006C6888"/>
    <w:rsid w:val="006C7221"/>
    <w:rsid w:val="006D0041"/>
    <w:rsid w:val="006D0931"/>
    <w:rsid w:val="006D0B5E"/>
    <w:rsid w:val="006D1897"/>
    <w:rsid w:val="006D2FAD"/>
    <w:rsid w:val="006D34E8"/>
    <w:rsid w:val="006D6D82"/>
    <w:rsid w:val="006D6E93"/>
    <w:rsid w:val="006D7D75"/>
    <w:rsid w:val="006E1E96"/>
    <w:rsid w:val="006E30DC"/>
    <w:rsid w:val="006E4F6E"/>
    <w:rsid w:val="006E58A8"/>
    <w:rsid w:val="006E5CF3"/>
    <w:rsid w:val="006E741D"/>
    <w:rsid w:val="006F172A"/>
    <w:rsid w:val="006F1C9F"/>
    <w:rsid w:val="006F27EF"/>
    <w:rsid w:val="006F2A07"/>
    <w:rsid w:val="006F3020"/>
    <w:rsid w:val="006F3239"/>
    <w:rsid w:val="006F5A6F"/>
    <w:rsid w:val="006F6128"/>
    <w:rsid w:val="007002C5"/>
    <w:rsid w:val="00702C66"/>
    <w:rsid w:val="007033CB"/>
    <w:rsid w:val="00703642"/>
    <w:rsid w:val="00705509"/>
    <w:rsid w:val="0070551B"/>
    <w:rsid w:val="0071001A"/>
    <w:rsid w:val="007101A7"/>
    <w:rsid w:val="0071052A"/>
    <w:rsid w:val="00710B59"/>
    <w:rsid w:val="007118EE"/>
    <w:rsid w:val="007129D9"/>
    <w:rsid w:val="00712BCE"/>
    <w:rsid w:val="00712E3F"/>
    <w:rsid w:val="007134A7"/>
    <w:rsid w:val="00715381"/>
    <w:rsid w:val="00715835"/>
    <w:rsid w:val="00720AEB"/>
    <w:rsid w:val="00720AFD"/>
    <w:rsid w:val="00722383"/>
    <w:rsid w:val="0072247E"/>
    <w:rsid w:val="00722612"/>
    <w:rsid w:val="00722A81"/>
    <w:rsid w:val="00724598"/>
    <w:rsid w:val="00724A4B"/>
    <w:rsid w:val="00726B05"/>
    <w:rsid w:val="00730610"/>
    <w:rsid w:val="00730929"/>
    <w:rsid w:val="0073099C"/>
    <w:rsid w:val="00741569"/>
    <w:rsid w:val="00741E91"/>
    <w:rsid w:val="0074220E"/>
    <w:rsid w:val="00743538"/>
    <w:rsid w:val="0075046B"/>
    <w:rsid w:val="00752458"/>
    <w:rsid w:val="00752A56"/>
    <w:rsid w:val="00752AEB"/>
    <w:rsid w:val="007538F9"/>
    <w:rsid w:val="007561B3"/>
    <w:rsid w:val="007561BB"/>
    <w:rsid w:val="007562B4"/>
    <w:rsid w:val="00756BBC"/>
    <w:rsid w:val="00757A42"/>
    <w:rsid w:val="00757B1D"/>
    <w:rsid w:val="00757CE9"/>
    <w:rsid w:val="00760530"/>
    <w:rsid w:val="0076252D"/>
    <w:rsid w:val="007639FF"/>
    <w:rsid w:val="00763B1D"/>
    <w:rsid w:val="00764A44"/>
    <w:rsid w:val="007654A5"/>
    <w:rsid w:val="00765E9B"/>
    <w:rsid w:val="00766127"/>
    <w:rsid w:val="00772A03"/>
    <w:rsid w:val="00772E5D"/>
    <w:rsid w:val="00773061"/>
    <w:rsid w:val="00773D68"/>
    <w:rsid w:val="00774EDD"/>
    <w:rsid w:val="00777535"/>
    <w:rsid w:val="00777D26"/>
    <w:rsid w:val="007809B2"/>
    <w:rsid w:val="007823A9"/>
    <w:rsid w:val="00783690"/>
    <w:rsid w:val="00783F0D"/>
    <w:rsid w:val="007840EF"/>
    <w:rsid w:val="007857EA"/>
    <w:rsid w:val="0078610C"/>
    <w:rsid w:val="007871F7"/>
    <w:rsid w:val="00787556"/>
    <w:rsid w:val="007902E8"/>
    <w:rsid w:val="00792667"/>
    <w:rsid w:val="00792681"/>
    <w:rsid w:val="007A1CC6"/>
    <w:rsid w:val="007A45B7"/>
    <w:rsid w:val="007A5A45"/>
    <w:rsid w:val="007A5E5F"/>
    <w:rsid w:val="007A69D1"/>
    <w:rsid w:val="007A760C"/>
    <w:rsid w:val="007B06DC"/>
    <w:rsid w:val="007B4A31"/>
    <w:rsid w:val="007B4B96"/>
    <w:rsid w:val="007B6123"/>
    <w:rsid w:val="007B6923"/>
    <w:rsid w:val="007C0943"/>
    <w:rsid w:val="007C1F4F"/>
    <w:rsid w:val="007C21E4"/>
    <w:rsid w:val="007C3CD2"/>
    <w:rsid w:val="007C47EF"/>
    <w:rsid w:val="007C63D4"/>
    <w:rsid w:val="007D0D61"/>
    <w:rsid w:val="007D42EE"/>
    <w:rsid w:val="007D65D2"/>
    <w:rsid w:val="007E0387"/>
    <w:rsid w:val="007E1BEA"/>
    <w:rsid w:val="007E425D"/>
    <w:rsid w:val="007E5D7A"/>
    <w:rsid w:val="007E609E"/>
    <w:rsid w:val="007E64B3"/>
    <w:rsid w:val="007E6C27"/>
    <w:rsid w:val="007E7158"/>
    <w:rsid w:val="007E7D21"/>
    <w:rsid w:val="007F3EE8"/>
    <w:rsid w:val="007F43FE"/>
    <w:rsid w:val="007F4499"/>
    <w:rsid w:val="00801DF3"/>
    <w:rsid w:val="00802B83"/>
    <w:rsid w:val="00805E6A"/>
    <w:rsid w:val="00805F35"/>
    <w:rsid w:val="008064D1"/>
    <w:rsid w:val="00806ACD"/>
    <w:rsid w:val="00806C9D"/>
    <w:rsid w:val="00807E9F"/>
    <w:rsid w:val="00811D2C"/>
    <w:rsid w:val="00812529"/>
    <w:rsid w:val="00813459"/>
    <w:rsid w:val="00813896"/>
    <w:rsid w:val="00813AE4"/>
    <w:rsid w:val="00813C48"/>
    <w:rsid w:val="00814C58"/>
    <w:rsid w:val="00814DE1"/>
    <w:rsid w:val="00815623"/>
    <w:rsid w:val="0082041C"/>
    <w:rsid w:val="00820581"/>
    <w:rsid w:val="008207B5"/>
    <w:rsid w:val="008258BB"/>
    <w:rsid w:val="00826BB5"/>
    <w:rsid w:val="00831325"/>
    <w:rsid w:val="00833CC6"/>
    <w:rsid w:val="00834B9B"/>
    <w:rsid w:val="00835B29"/>
    <w:rsid w:val="0084088C"/>
    <w:rsid w:val="00841608"/>
    <w:rsid w:val="00843AB5"/>
    <w:rsid w:val="00844C47"/>
    <w:rsid w:val="00844ECD"/>
    <w:rsid w:val="0084660F"/>
    <w:rsid w:val="00846752"/>
    <w:rsid w:val="00846CA2"/>
    <w:rsid w:val="008505D9"/>
    <w:rsid w:val="008540C4"/>
    <w:rsid w:val="00854D74"/>
    <w:rsid w:val="008559B2"/>
    <w:rsid w:val="00857DAA"/>
    <w:rsid w:val="00860860"/>
    <w:rsid w:val="00862A2F"/>
    <w:rsid w:val="00862D52"/>
    <w:rsid w:val="00862F6A"/>
    <w:rsid w:val="00863D33"/>
    <w:rsid w:val="0086700C"/>
    <w:rsid w:val="008674DB"/>
    <w:rsid w:val="0086767B"/>
    <w:rsid w:val="0086788C"/>
    <w:rsid w:val="00867F96"/>
    <w:rsid w:val="008706CD"/>
    <w:rsid w:val="0087126D"/>
    <w:rsid w:val="00871BEB"/>
    <w:rsid w:val="00872671"/>
    <w:rsid w:val="00872BDB"/>
    <w:rsid w:val="00872F03"/>
    <w:rsid w:val="0087543A"/>
    <w:rsid w:val="00875B17"/>
    <w:rsid w:val="008771CD"/>
    <w:rsid w:val="00880E39"/>
    <w:rsid w:val="00881CE2"/>
    <w:rsid w:val="008825A6"/>
    <w:rsid w:val="00882958"/>
    <w:rsid w:val="00884468"/>
    <w:rsid w:val="0088649D"/>
    <w:rsid w:val="00890A6B"/>
    <w:rsid w:val="00892FBC"/>
    <w:rsid w:val="00893BCD"/>
    <w:rsid w:val="00895FF5"/>
    <w:rsid w:val="008A05B4"/>
    <w:rsid w:val="008A1E2C"/>
    <w:rsid w:val="008A1F40"/>
    <w:rsid w:val="008A336A"/>
    <w:rsid w:val="008A48BA"/>
    <w:rsid w:val="008A524A"/>
    <w:rsid w:val="008A5D2B"/>
    <w:rsid w:val="008A6084"/>
    <w:rsid w:val="008A7D5F"/>
    <w:rsid w:val="008B0229"/>
    <w:rsid w:val="008B0C9B"/>
    <w:rsid w:val="008B1E81"/>
    <w:rsid w:val="008B2E58"/>
    <w:rsid w:val="008B3F08"/>
    <w:rsid w:val="008B4FC6"/>
    <w:rsid w:val="008B5943"/>
    <w:rsid w:val="008C099A"/>
    <w:rsid w:val="008C0A6A"/>
    <w:rsid w:val="008C0D01"/>
    <w:rsid w:val="008C24D0"/>
    <w:rsid w:val="008C4AED"/>
    <w:rsid w:val="008C56BA"/>
    <w:rsid w:val="008D02CA"/>
    <w:rsid w:val="008D1BF6"/>
    <w:rsid w:val="008D213F"/>
    <w:rsid w:val="008D2DD5"/>
    <w:rsid w:val="008D4642"/>
    <w:rsid w:val="008D4D79"/>
    <w:rsid w:val="008D52DD"/>
    <w:rsid w:val="008D673D"/>
    <w:rsid w:val="008D67A0"/>
    <w:rsid w:val="008D70D3"/>
    <w:rsid w:val="008D7984"/>
    <w:rsid w:val="008E0FC1"/>
    <w:rsid w:val="008E0FF0"/>
    <w:rsid w:val="008E188A"/>
    <w:rsid w:val="008E1D3D"/>
    <w:rsid w:val="008E3BDA"/>
    <w:rsid w:val="008E6CD0"/>
    <w:rsid w:val="008E775B"/>
    <w:rsid w:val="008F07DC"/>
    <w:rsid w:val="008F2C7A"/>
    <w:rsid w:val="008F2CF2"/>
    <w:rsid w:val="008F3561"/>
    <w:rsid w:val="008F5488"/>
    <w:rsid w:val="008F5756"/>
    <w:rsid w:val="008F5FCC"/>
    <w:rsid w:val="008F6F62"/>
    <w:rsid w:val="008F7A46"/>
    <w:rsid w:val="00903E30"/>
    <w:rsid w:val="009047AB"/>
    <w:rsid w:val="00904B95"/>
    <w:rsid w:val="0090762E"/>
    <w:rsid w:val="00907E01"/>
    <w:rsid w:val="00910CC9"/>
    <w:rsid w:val="00910DAE"/>
    <w:rsid w:val="009114EF"/>
    <w:rsid w:val="00912EAA"/>
    <w:rsid w:val="00913E04"/>
    <w:rsid w:val="009144F1"/>
    <w:rsid w:val="00916212"/>
    <w:rsid w:val="009205BB"/>
    <w:rsid w:val="00920732"/>
    <w:rsid w:val="00921493"/>
    <w:rsid w:val="0092258A"/>
    <w:rsid w:val="00923007"/>
    <w:rsid w:val="00923CA8"/>
    <w:rsid w:val="00925EDC"/>
    <w:rsid w:val="009262BC"/>
    <w:rsid w:val="009266F0"/>
    <w:rsid w:val="009329A9"/>
    <w:rsid w:val="00933B2C"/>
    <w:rsid w:val="00933FE3"/>
    <w:rsid w:val="00934A16"/>
    <w:rsid w:val="009350F0"/>
    <w:rsid w:val="00935F95"/>
    <w:rsid w:val="0093632D"/>
    <w:rsid w:val="00937499"/>
    <w:rsid w:val="0093798C"/>
    <w:rsid w:val="00937A10"/>
    <w:rsid w:val="00940975"/>
    <w:rsid w:val="00941887"/>
    <w:rsid w:val="009419FF"/>
    <w:rsid w:val="009424BA"/>
    <w:rsid w:val="00943A69"/>
    <w:rsid w:val="0094512E"/>
    <w:rsid w:val="00945F0E"/>
    <w:rsid w:val="009473C2"/>
    <w:rsid w:val="009518B5"/>
    <w:rsid w:val="00952FEA"/>
    <w:rsid w:val="00953BCD"/>
    <w:rsid w:val="009553A2"/>
    <w:rsid w:val="0095556E"/>
    <w:rsid w:val="00956FEE"/>
    <w:rsid w:val="00957F15"/>
    <w:rsid w:val="00960088"/>
    <w:rsid w:val="0096411F"/>
    <w:rsid w:val="00964906"/>
    <w:rsid w:val="00965126"/>
    <w:rsid w:val="009658F6"/>
    <w:rsid w:val="00966088"/>
    <w:rsid w:val="009660FE"/>
    <w:rsid w:val="00966995"/>
    <w:rsid w:val="00966A76"/>
    <w:rsid w:val="00967BEA"/>
    <w:rsid w:val="00967DFC"/>
    <w:rsid w:val="00967E50"/>
    <w:rsid w:val="009701DB"/>
    <w:rsid w:val="009705C1"/>
    <w:rsid w:val="00972CC3"/>
    <w:rsid w:val="00973B83"/>
    <w:rsid w:val="00973DDB"/>
    <w:rsid w:val="009756C4"/>
    <w:rsid w:val="00980673"/>
    <w:rsid w:val="00980C93"/>
    <w:rsid w:val="00981F40"/>
    <w:rsid w:val="00987931"/>
    <w:rsid w:val="009879F2"/>
    <w:rsid w:val="009904F4"/>
    <w:rsid w:val="00991F64"/>
    <w:rsid w:val="009921AE"/>
    <w:rsid w:val="009938BD"/>
    <w:rsid w:val="00993F95"/>
    <w:rsid w:val="0099690D"/>
    <w:rsid w:val="00997CAA"/>
    <w:rsid w:val="009A0407"/>
    <w:rsid w:val="009A056F"/>
    <w:rsid w:val="009A0B75"/>
    <w:rsid w:val="009A1E2B"/>
    <w:rsid w:val="009A2C8E"/>
    <w:rsid w:val="009A6D79"/>
    <w:rsid w:val="009A6D98"/>
    <w:rsid w:val="009A717C"/>
    <w:rsid w:val="009B0359"/>
    <w:rsid w:val="009B096E"/>
    <w:rsid w:val="009B185A"/>
    <w:rsid w:val="009B1F78"/>
    <w:rsid w:val="009B1FC9"/>
    <w:rsid w:val="009B3F7B"/>
    <w:rsid w:val="009B4437"/>
    <w:rsid w:val="009B563B"/>
    <w:rsid w:val="009B5B6A"/>
    <w:rsid w:val="009B5EFC"/>
    <w:rsid w:val="009C00E4"/>
    <w:rsid w:val="009C0D8B"/>
    <w:rsid w:val="009C0E8D"/>
    <w:rsid w:val="009C2AD2"/>
    <w:rsid w:val="009C2BC1"/>
    <w:rsid w:val="009C49CC"/>
    <w:rsid w:val="009C5D7C"/>
    <w:rsid w:val="009C5F18"/>
    <w:rsid w:val="009C7693"/>
    <w:rsid w:val="009C7D4F"/>
    <w:rsid w:val="009D01AB"/>
    <w:rsid w:val="009D1CD9"/>
    <w:rsid w:val="009D7CBB"/>
    <w:rsid w:val="009D7E25"/>
    <w:rsid w:val="009E533F"/>
    <w:rsid w:val="009E5D4A"/>
    <w:rsid w:val="009E7DD6"/>
    <w:rsid w:val="009F0CB3"/>
    <w:rsid w:val="009F3973"/>
    <w:rsid w:val="009F40C0"/>
    <w:rsid w:val="009F7281"/>
    <w:rsid w:val="00A004C3"/>
    <w:rsid w:val="00A04773"/>
    <w:rsid w:val="00A04A05"/>
    <w:rsid w:val="00A04BFB"/>
    <w:rsid w:val="00A04FB8"/>
    <w:rsid w:val="00A05713"/>
    <w:rsid w:val="00A05B53"/>
    <w:rsid w:val="00A06EEF"/>
    <w:rsid w:val="00A0723F"/>
    <w:rsid w:val="00A07379"/>
    <w:rsid w:val="00A0765D"/>
    <w:rsid w:val="00A07CAF"/>
    <w:rsid w:val="00A10973"/>
    <w:rsid w:val="00A116C8"/>
    <w:rsid w:val="00A11B70"/>
    <w:rsid w:val="00A12616"/>
    <w:rsid w:val="00A12F34"/>
    <w:rsid w:val="00A14753"/>
    <w:rsid w:val="00A1550C"/>
    <w:rsid w:val="00A17396"/>
    <w:rsid w:val="00A1798D"/>
    <w:rsid w:val="00A2083F"/>
    <w:rsid w:val="00A23F7E"/>
    <w:rsid w:val="00A24024"/>
    <w:rsid w:val="00A250C8"/>
    <w:rsid w:val="00A254F5"/>
    <w:rsid w:val="00A25E50"/>
    <w:rsid w:val="00A2799A"/>
    <w:rsid w:val="00A35BEA"/>
    <w:rsid w:val="00A37CEE"/>
    <w:rsid w:val="00A420FB"/>
    <w:rsid w:val="00A45A04"/>
    <w:rsid w:val="00A46578"/>
    <w:rsid w:val="00A46E1A"/>
    <w:rsid w:val="00A50C1C"/>
    <w:rsid w:val="00A50C87"/>
    <w:rsid w:val="00A51AAE"/>
    <w:rsid w:val="00A5313B"/>
    <w:rsid w:val="00A53BF8"/>
    <w:rsid w:val="00A54E22"/>
    <w:rsid w:val="00A54E72"/>
    <w:rsid w:val="00A56B45"/>
    <w:rsid w:val="00A56C9F"/>
    <w:rsid w:val="00A57120"/>
    <w:rsid w:val="00A60E2A"/>
    <w:rsid w:val="00A64083"/>
    <w:rsid w:val="00A650B9"/>
    <w:rsid w:val="00A655B1"/>
    <w:rsid w:val="00A65B63"/>
    <w:rsid w:val="00A65E87"/>
    <w:rsid w:val="00A66346"/>
    <w:rsid w:val="00A664BF"/>
    <w:rsid w:val="00A668FD"/>
    <w:rsid w:val="00A66B45"/>
    <w:rsid w:val="00A67653"/>
    <w:rsid w:val="00A7158B"/>
    <w:rsid w:val="00A71714"/>
    <w:rsid w:val="00A72122"/>
    <w:rsid w:val="00A7277A"/>
    <w:rsid w:val="00A76DA1"/>
    <w:rsid w:val="00A773FE"/>
    <w:rsid w:val="00A8022A"/>
    <w:rsid w:val="00A82E2A"/>
    <w:rsid w:val="00A873F7"/>
    <w:rsid w:val="00A90926"/>
    <w:rsid w:val="00A91BCB"/>
    <w:rsid w:val="00A95580"/>
    <w:rsid w:val="00A9572F"/>
    <w:rsid w:val="00A95829"/>
    <w:rsid w:val="00A96AAF"/>
    <w:rsid w:val="00A9738A"/>
    <w:rsid w:val="00A9792F"/>
    <w:rsid w:val="00AA04DA"/>
    <w:rsid w:val="00AA329F"/>
    <w:rsid w:val="00AA4E7F"/>
    <w:rsid w:val="00AA5D25"/>
    <w:rsid w:val="00AB000D"/>
    <w:rsid w:val="00AB0349"/>
    <w:rsid w:val="00AB0CFF"/>
    <w:rsid w:val="00AB1C8A"/>
    <w:rsid w:val="00AB2471"/>
    <w:rsid w:val="00AB2574"/>
    <w:rsid w:val="00AB4060"/>
    <w:rsid w:val="00AB465F"/>
    <w:rsid w:val="00AB4CB8"/>
    <w:rsid w:val="00AB67D5"/>
    <w:rsid w:val="00AB6C0F"/>
    <w:rsid w:val="00AB6F7D"/>
    <w:rsid w:val="00AB7600"/>
    <w:rsid w:val="00AB7FE7"/>
    <w:rsid w:val="00AC0EAD"/>
    <w:rsid w:val="00AC2C0F"/>
    <w:rsid w:val="00AC3633"/>
    <w:rsid w:val="00AD208E"/>
    <w:rsid w:val="00AD2AA8"/>
    <w:rsid w:val="00AD3ED2"/>
    <w:rsid w:val="00AD494C"/>
    <w:rsid w:val="00AD72DD"/>
    <w:rsid w:val="00AD7BA4"/>
    <w:rsid w:val="00AE0D1E"/>
    <w:rsid w:val="00AE10EF"/>
    <w:rsid w:val="00AE2C41"/>
    <w:rsid w:val="00AE31ED"/>
    <w:rsid w:val="00AE42DD"/>
    <w:rsid w:val="00AE6304"/>
    <w:rsid w:val="00AE64CE"/>
    <w:rsid w:val="00AE6B02"/>
    <w:rsid w:val="00AE7BBF"/>
    <w:rsid w:val="00AE7F69"/>
    <w:rsid w:val="00AF0788"/>
    <w:rsid w:val="00AF1C5F"/>
    <w:rsid w:val="00AF59CA"/>
    <w:rsid w:val="00B001DE"/>
    <w:rsid w:val="00B00EEC"/>
    <w:rsid w:val="00B00FBF"/>
    <w:rsid w:val="00B019C2"/>
    <w:rsid w:val="00B024AF"/>
    <w:rsid w:val="00B036F0"/>
    <w:rsid w:val="00B041EB"/>
    <w:rsid w:val="00B065DA"/>
    <w:rsid w:val="00B06693"/>
    <w:rsid w:val="00B07565"/>
    <w:rsid w:val="00B12385"/>
    <w:rsid w:val="00B13038"/>
    <w:rsid w:val="00B13EC9"/>
    <w:rsid w:val="00B1598E"/>
    <w:rsid w:val="00B15F28"/>
    <w:rsid w:val="00B16A00"/>
    <w:rsid w:val="00B20367"/>
    <w:rsid w:val="00B212EA"/>
    <w:rsid w:val="00B218F8"/>
    <w:rsid w:val="00B23365"/>
    <w:rsid w:val="00B24B02"/>
    <w:rsid w:val="00B30070"/>
    <w:rsid w:val="00B32405"/>
    <w:rsid w:val="00B34E7C"/>
    <w:rsid w:val="00B36E69"/>
    <w:rsid w:val="00B37557"/>
    <w:rsid w:val="00B40556"/>
    <w:rsid w:val="00B40861"/>
    <w:rsid w:val="00B40FAA"/>
    <w:rsid w:val="00B41218"/>
    <w:rsid w:val="00B419F0"/>
    <w:rsid w:val="00B41B18"/>
    <w:rsid w:val="00B42CC3"/>
    <w:rsid w:val="00B45B10"/>
    <w:rsid w:val="00B46968"/>
    <w:rsid w:val="00B46F33"/>
    <w:rsid w:val="00B5094E"/>
    <w:rsid w:val="00B522BC"/>
    <w:rsid w:val="00B52E42"/>
    <w:rsid w:val="00B562EC"/>
    <w:rsid w:val="00B565B2"/>
    <w:rsid w:val="00B56841"/>
    <w:rsid w:val="00B60F5C"/>
    <w:rsid w:val="00B63FEA"/>
    <w:rsid w:val="00B648B4"/>
    <w:rsid w:val="00B64E00"/>
    <w:rsid w:val="00B65353"/>
    <w:rsid w:val="00B70904"/>
    <w:rsid w:val="00B70934"/>
    <w:rsid w:val="00B72672"/>
    <w:rsid w:val="00B757E1"/>
    <w:rsid w:val="00B759DE"/>
    <w:rsid w:val="00B75D67"/>
    <w:rsid w:val="00B83A27"/>
    <w:rsid w:val="00B86F95"/>
    <w:rsid w:val="00B908FB"/>
    <w:rsid w:val="00B90B02"/>
    <w:rsid w:val="00B917B1"/>
    <w:rsid w:val="00B935D5"/>
    <w:rsid w:val="00B94892"/>
    <w:rsid w:val="00B949EB"/>
    <w:rsid w:val="00B94FD2"/>
    <w:rsid w:val="00B950B8"/>
    <w:rsid w:val="00BA0021"/>
    <w:rsid w:val="00BA19D9"/>
    <w:rsid w:val="00BA22CE"/>
    <w:rsid w:val="00BA2C5A"/>
    <w:rsid w:val="00BA2C8D"/>
    <w:rsid w:val="00BA2D7B"/>
    <w:rsid w:val="00BA3E23"/>
    <w:rsid w:val="00BA5830"/>
    <w:rsid w:val="00BA5E26"/>
    <w:rsid w:val="00BA63E0"/>
    <w:rsid w:val="00BA674A"/>
    <w:rsid w:val="00BA7CD1"/>
    <w:rsid w:val="00BA7D69"/>
    <w:rsid w:val="00BA7F8D"/>
    <w:rsid w:val="00BB0223"/>
    <w:rsid w:val="00BB0743"/>
    <w:rsid w:val="00BB1188"/>
    <w:rsid w:val="00BB269A"/>
    <w:rsid w:val="00BB582D"/>
    <w:rsid w:val="00BB67D9"/>
    <w:rsid w:val="00BB6ED4"/>
    <w:rsid w:val="00BB74CA"/>
    <w:rsid w:val="00BB7877"/>
    <w:rsid w:val="00BC09C5"/>
    <w:rsid w:val="00BC0C44"/>
    <w:rsid w:val="00BC29AE"/>
    <w:rsid w:val="00BC56F0"/>
    <w:rsid w:val="00BC6D3B"/>
    <w:rsid w:val="00BD082B"/>
    <w:rsid w:val="00BD1A38"/>
    <w:rsid w:val="00BD1B89"/>
    <w:rsid w:val="00BD314D"/>
    <w:rsid w:val="00BD3600"/>
    <w:rsid w:val="00BD6515"/>
    <w:rsid w:val="00BD6C0B"/>
    <w:rsid w:val="00BD7A29"/>
    <w:rsid w:val="00BE0016"/>
    <w:rsid w:val="00BE1699"/>
    <w:rsid w:val="00BE1885"/>
    <w:rsid w:val="00BE1DAB"/>
    <w:rsid w:val="00BE234E"/>
    <w:rsid w:val="00BE2554"/>
    <w:rsid w:val="00BE3A80"/>
    <w:rsid w:val="00BE3EF2"/>
    <w:rsid w:val="00BF2652"/>
    <w:rsid w:val="00BF4413"/>
    <w:rsid w:val="00BF7D57"/>
    <w:rsid w:val="00C0323B"/>
    <w:rsid w:val="00C03662"/>
    <w:rsid w:val="00C045BA"/>
    <w:rsid w:val="00C04E8F"/>
    <w:rsid w:val="00C06A37"/>
    <w:rsid w:val="00C1088D"/>
    <w:rsid w:val="00C1444E"/>
    <w:rsid w:val="00C17568"/>
    <w:rsid w:val="00C216F4"/>
    <w:rsid w:val="00C22737"/>
    <w:rsid w:val="00C2416F"/>
    <w:rsid w:val="00C2548B"/>
    <w:rsid w:val="00C316A6"/>
    <w:rsid w:val="00C32AA0"/>
    <w:rsid w:val="00C3438F"/>
    <w:rsid w:val="00C34FA0"/>
    <w:rsid w:val="00C3540E"/>
    <w:rsid w:val="00C35CC2"/>
    <w:rsid w:val="00C36540"/>
    <w:rsid w:val="00C377DF"/>
    <w:rsid w:val="00C37C16"/>
    <w:rsid w:val="00C40A54"/>
    <w:rsid w:val="00C40D5B"/>
    <w:rsid w:val="00C41B3F"/>
    <w:rsid w:val="00C45DE5"/>
    <w:rsid w:val="00C45FC9"/>
    <w:rsid w:val="00C50076"/>
    <w:rsid w:val="00C5105D"/>
    <w:rsid w:val="00C54147"/>
    <w:rsid w:val="00C543E5"/>
    <w:rsid w:val="00C54C6E"/>
    <w:rsid w:val="00C54F57"/>
    <w:rsid w:val="00C600B0"/>
    <w:rsid w:val="00C60732"/>
    <w:rsid w:val="00C6203A"/>
    <w:rsid w:val="00C622B0"/>
    <w:rsid w:val="00C62348"/>
    <w:rsid w:val="00C632BB"/>
    <w:rsid w:val="00C643E3"/>
    <w:rsid w:val="00C65967"/>
    <w:rsid w:val="00C67C96"/>
    <w:rsid w:val="00C705B7"/>
    <w:rsid w:val="00C773E7"/>
    <w:rsid w:val="00C777B7"/>
    <w:rsid w:val="00C813E7"/>
    <w:rsid w:val="00C81DFA"/>
    <w:rsid w:val="00C81F5D"/>
    <w:rsid w:val="00C82018"/>
    <w:rsid w:val="00C827F8"/>
    <w:rsid w:val="00C86402"/>
    <w:rsid w:val="00C90024"/>
    <w:rsid w:val="00C93CE7"/>
    <w:rsid w:val="00C9549E"/>
    <w:rsid w:val="00CA036A"/>
    <w:rsid w:val="00CA0377"/>
    <w:rsid w:val="00CA092E"/>
    <w:rsid w:val="00CA1EBB"/>
    <w:rsid w:val="00CA3B72"/>
    <w:rsid w:val="00CA71EB"/>
    <w:rsid w:val="00CB10FC"/>
    <w:rsid w:val="00CB1A92"/>
    <w:rsid w:val="00CB2D61"/>
    <w:rsid w:val="00CB35D4"/>
    <w:rsid w:val="00CB3729"/>
    <w:rsid w:val="00CB3B46"/>
    <w:rsid w:val="00CB43CE"/>
    <w:rsid w:val="00CB4D2D"/>
    <w:rsid w:val="00CB5399"/>
    <w:rsid w:val="00CB59EF"/>
    <w:rsid w:val="00CB7B1D"/>
    <w:rsid w:val="00CC135D"/>
    <w:rsid w:val="00CC39CC"/>
    <w:rsid w:val="00CC597F"/>
    <w:rsid w:val="00CC643F"/>
    <w:rsid w:val="00CD2602"/>
    <w:rsid w:val="00CD2788"/>
    <w:rsid w:val="00CD57CC"/>
    <w:rsid w:val="00CD5AB9"/>
    <w:rsid w:val="00CE0232"/>
    <w:rsid w:val="00CE08F6"/>
    <w:rsid w:val="00CE2C6B"/>
    <w:rsid w:val="00CE38D6"/>
    <w:rsid w:val="00CE3EFC"/>
    <w:rsid w:val="00CE597E"/>
    <w:rsid w:val="00CE6386"/>
    <w:rsid w:val="00CE7B03"/>
    <w:rsid w:val="00CF2CC7"/>
    <w:rsid w:val="00CF2D5B"/>
    <w:rsid w:val="00CF3625"/>
    <w:rsid w:val="00CF44ED"/>
    <w:rsid w:val="00CF4672"/>
    <w:rsid w:val="00CF508A"/>
    <w:rsid w:val="00D00447"/>
    <w:rsid w:val="00D013BE"/>
    <w:rsid w:val="00D03381"/>
    <w:rsid w:val="00D03EE3"/>
    <w:rsid w:val="00D046F3"/>
    <w:rsid w:val="00D05764"/>
    <w:rsid w:val="00D0585D"/>
    <w:rsid w:val="00D066C9"/>
    <w:rsid w:val="00D06ED3"/>
    <w:rsid w:val="00D07AF8"/>
    <w:rsid w:val="00D11025"/>
    <w:rsid w:val="00D12CBE"/>
    <w:rsid w:val="00D134AA"/>
    <w:rsid w:val="00D15C3B"/>
    <w:rsid w:val="00D15C9A"/>
    <w:rsid w:val="00D21987"/>
    <w:rsid w:val="00D25563"/>
    <w:rsid w:val="00D2763F"/>
    <w:rsid w:val="00D32206"/>
    <w:rsid w:val="00D33F87"/>
    <w:rsid w:val="00D33FC7"/>
    <w:rsid w:val="00D35279"/>
    <w:rsid w:val="00D401FE"/>
    <w:rsid w:val="00D419D8"/>
    <w:rsid w:val="00D431D8"/>
    <w:rsid w:val="00D43435"/>
    <w:rsid w:val="00D438C1"/>
    <w:rsid w:val="00D4437A"/>
    <w:rsid w:val="00D44955"/>
    <w:rsid w:val="00D44CE5"/>
    <w:rsid w:val="00D469FD"/>
    <w:rsid w:val="00D50F9B"/>
    <w:rsid w:val="00D513EE"/>
    <w:rsid w:val="00D51AF3"/>
    <w:rsid w:val="00D5222B"/>
    <w:rsid w:val="00D53567"/>
    <w:rsid w:val="00D56019"/>
    <w:rsid w:val="00D57AA3"/>
    <w:rsid w:val="00D60265"/>
    <w:rsid w:val="00D61544"/>
    <w:rsid w:val="00D6438D"/>
    <w:rsid w:val="00D64D2C"/>
    <w:rsid w:val="00D65A34"/>
    <w:rsid w:val="00D66EE1"/>
    <w:rsid w:val="00D67693"/>
    <w:rsid w:val="00D70584"/>
    <w:rsid w:val="00D70FEE"/>
    <w:rsid w:val="00D71AE7"/>
    <w:rsid w:val="00D720C2"/>
    <w:rsid w:val="00D7406B"/>
    <w:rsid w:val="00D74342"/>
    <w:rsid w:val="00D74DAB"/>
    <w:rsid w:val="00D754B5"/>
    <w:rsid w:val="00D762D2"/>
    <w:rsid w:val="00D77D65"/>
    <w:rsid w:val="00D77E44"/>
    <w:rsid w:val="00D80A49"/>
    <w:rsid w:val="00D82AE0"/>
    <w:rsid w:val="00D82BA9"/>
    <w:rsid w:val="00D844AB"/>
    <w:rsid w:val="00D85726"/>
    <w:rsid w:val="00D93C4B"/>
    <w:rsid w:val="00D95228"/>
    <w:rsid w:val="00D96955"/>
    <w:rsid w:val="00D97D32"/>
    <w:rsid w:val="00DA034A"/>
    <w:rsid w:val="00DA1137"/>
    <w:rsid w:val="00DA198A"/>
    <w:rsid w:val="00DA1E46"/>
    <w:rsid w:val="00DA1FE4"/>
    <w:rsid w:val="00DA239D"/>
    <w:rsid w:val="00DA2FA8"/>
    <w:rsid w:val="00DA3E58"/>
    <w:rsid w:val="00DA4848"/>
    <w:rsid w:val="00DA486D"/>
    <w:rsid w:val="00DA799F"/>
    <w:rsid w:val="00DB0DE2"/>
    <w:rsid w:val="00DB1B9E"/>
    <w:rsid w:val="00DB311D"/>
    <w:rsid w:val="00DB3130"/>
    <w:rsid w:val="00DB3158"/>
    <w:rsid w:val="00DB49C6"/>
    <w:rsid w:val="00DB5628"/>
    <w:rsid w:val="00DB7AB9"/>
    <w:rsid w:val="00DB7FBD"/>
    <w:rsid w:val="00DC1215"/>
    <w:rsid w:val="00DC2E39"/>
    <w:rsid w:val="00DC360F"/>
    <w:rsid w:val="00DC3D1F"/>
    <w:rsid w:val="00DC4477"/>
    <w:rsid w:val="00DC7876"/>
    <w:rsid w:val="00DD0D0F"/>
    <w:rsid w:val="00DD3021"/>
    <w:rsid w:val="00DD4DAC"/>
    <w:rsid w:val="00DD6397"/>
    <w:rsid w:val="00DE3CED"/>
    <w:rsid w:val="00DE5A4F"/>
    <w:rsid w:val="00DE74EE"/>
    <w:rsid w:val="00DE7942"/>
    <w:rsid w:val="00DE798C"/>
    <w:rsid w:val="00DF2A7A"/>
    <w:rsid w:val="00DF4B82"/>
    <w:rsid w:val="00DF5019"/>
    <w:rsid w:val="00DF59A3"/>
    <w:rsid w:val="00DF7028"/>
    <w:rsid w:val="00DF73AB"/>
    <w:rsid w:val="00DF7836"/>
    <w:rsid w:val="00E00695"/>
    <w:rsid w:val="00E00829"/>
    <w:rsid w:val="00E03044"/>
    <w:rsid w:val="00E04019"/>
    <w:rsid w:val="00E06A8E"/>
    <w:rsid w:val="00E071DA"/>
    <w:rsid w:val="00E07494"/>
    <w:rsid w:val="00E077F9"/>
    <w:rsid w:val="00E07D34"/>
    <w:rsid w:val="00E133FB"/>
    <w:rsid w:val="00E13452"/>
    <w:rsid w:val="00E1481C"/>
    <w:rsid w:val="00E159F7"/>
    <w:rsid w:val="00E17BCF"/>
    <w:rsid w:val="00E20971"/>
    <w:rsid w:val="00E20E4B"/>
    <w:rsid w:val="00E21219"/>
    <w:rsid w:val="00E2378D"/>
    <w:rsid w:val="00E240BA"/>
    <w:rsid w:val="00E24FA9"/>
    <w:rsid w:val="00E27D6C"/>
    <w:rsid w:val="00E31722"/>
    <w:rsid w:val="00E32FA6"/>
    <w:rsid w:val="00E343E4"/>
    <w:rsid w:val="00E34B05"/>
    <w:rsid w:val="00E353A3"/>
    <w:rsid w:val="00E3753F"/>
    <w:rsid w:val="00E377E2"/>
    <w:rsid w:val="00E40808"/>
    <w:rsid w:val="00E41775"/>
    <w:rsid w:val="00E42568"/>
    <w:rsid w:val="00E42DF4"/>
    <w:rsid w:val="00E43600"/>
    <w:rsid w:val="00E44A4E"/>
    <w:rsid w:val="00E4506D"/>
    <w:rsid w:val="00E45F5C"/>
    <w:rsid w:val="00E47E52"/>
    <w:rsid w:val="00E50699"/>
    <w:rsid w:val="00E50917"/>
    <w:rsid w:val="00E52ACC"/>
    <w:rsid w:val="00E53B1A"/>
    <w:rsid w:val="00E53E96"/>
    <w:rsid w:val="00E541C8"/>
    <w:rsid w:val="00E54C99"/>
    <w:rsid w:val="00E55113"/>
    <w:rsid w:val="00E557B4"/>
    <w:rsid w:val="00E55EB6"/>
    <w:rsid w:val="00E56EBD"/>
    <w:rsid w:val="00E57466"/>
    <w:rsid w:val="00E575E8"/>
    <w:rsid w:val="00E61138"/>
    <w:rsid w:val="00E61C0F"/>
    <w:rsid w:val="00E67D3A"/>
    <w:rsid w:val="00E67F46"/>
    <w:rsid w:val="00E71758"/>
    <w:rsid w:val="00E76BCA"/>
    <w:rsid w:val="00E809DA"/>
    <w:rsid w:val="00E80EA0"/>
    <w:rsid w:val="00E82F74"/>
    <w:rsid w:val="00E90DA0"/>
    <w:rsid w:val="00E91801"/>
    <w:rsid w:val="00E92538"/>
    <w:rsid w:val="00E93D16"/>
    <w:rsid w:val="00E95316"/>
    <w:rsid w:val="00E97D0A"/>
    <w:rsid w:val="00EA1A1C"/>
    <w:rsid w:val="00EA46DE"/>
    <w:rsid w:val="00EA644D"/>
    <w:rsid w:val="00EA723E"/>
    <w:rsid w:val="00EB01F8"/>
    <w:rsid w:val="00EB0FC8"/>
    <w:rsid w:val="00EB2404"/>
    <w:rsid w:val="00EB3EA3"/>
    <w:rsid w:val="00EB4343"/>
    <w:rsid w:val="00EB6570"/>
    <w:rsid w:val="00EB659A"/>
    <w:rsid w:val="00EB7D19"/>
    <w:rsid w:val="00EC124A"/>
    <w:rsid w:val="00EC1C8E"/>
    <w:rsid w:val="00EC3E6B"/>
    <w:rsid w:val="00EC4590"/>
    <w:rsid w:val="00EC7527"/>
    <w:rsid w:val="00EC77E8"/>
    <w:rsid w:val="00EC7E2A"/>
    <w:rsid w:val="00ED1C31"/>
    <w:rsid w:val="00ED2038"/>
    <w:rsid w:val="00ED615F"/>
    <w:rsid w:val="00EE17E5"/>
    <w:rsid w:val="00EE3D9A"/>
    <w:rsid w:val="00EF0BEA"/>
    <w:rsid w:val="00EF11F1"/>
    <w:rsid w:val="00EF283D"/>
    <w:rsid w:val="00EF3853"/>
    <w:rsid w:val="00EF3F19"/>
    <w:rsid w:val="00EF4226"/>
    <w:rsid w:val="00EF6E19"/>
    <w:rsid w:val="00F002E5"/>
    <w:rsid w:val="00F01172"/>
    <w:rsid w:val="00F01C6F"/>
    <w:rsid w:val="00F02729"/>
    <w:rsid w:val="00F038E7"/>
    <w:rsid w:val="00F0536A"/>
    <w:rsid w:val="00F117B2"/>
    <w:rsid w:val="00F1205D"/>
    <w:rsid w:val="00F14624"/>
    <w:rsid w:val="00F149ED"/>
    <w:rsid w:val="00F153FC"/>
    <w:rsid w:val="00F15FED"/>
    <w:rsid w:val="00F16E80"/>
    <w:rsid w:val="00F202F3"/>
    <w:rsid w:val="00F20BC2"/>
    <w:rsid w:val="00F20F98"/>
    <w:rsid w:val="00F211FF"/>
    <w:rsid w:val="00F227F9"/>
    <w:rsid w:val="00F22BAA"/>
    <w:rsid w:val="00F23FBB"/>
    <w:rsid w:val="00F307D3"/>
    <w:rsid w:val="00F31096"/>
    <w:rsid w:val="00F3165C"/>
    <w:rsid w:val="00F319AC"/>
    <w:rsid w:val="00F32878"/>
    <w:rsid w:val="00F32A39"/>
    <w:rsid w:val="00F33060"/>
    <w:rsid w:val="00F33777"/>
    <w:rsid w:val="00F348E3"/>
    <w:rsid w:val="00F3630C"/>
    <w:rsid w:val="00F36654"/>
    <w:rsid w:val="00F368BE"/>
    <w:rsid w:val="00F3772F"/>
    <w:rsid w:val="00F41CC9"/>
    <w:rsid w:val="00F42D6F"/>
    <w:rsid w:val="00F51C5A"/>
    <w:rsid w:val="00F52147"/>
    <w:rsid w:val="00F52E7B"/>
    <w:rsid w:val="00F5466D"/>
    <w:rsid w:val="00F550BC"/>
    <w:rsid w:val="00F55C13"/>
    <w:rsid w:val="00F56814"/>
    <w:rsid w:val="00F6400D"/>
    <w:rsid w:val="00F64FF5"/>
    <w:rsid w:val="00F6667D"/>
    <w:rsid w:val="00F66795"/>
    <w:rsid w:val="00F7063D"/>
    <w:rsid w:val="00F72DF8"/>
    <w:rsid w:val="00F732FB"/>
    <w:rsid w:val="00F736E8"/>
    <w:rsid w:val="00F73A46"/>
    <w:rsid w:val="00F745E3"/>
    <w:rsid w:val="00F7507F"/>
    <w:rsid w:val="00F75E76"/>
    <w:rsid w:val="00F76333"/>
    <w:rsid w:val="00F76BBB"/>
    <w:rsid w:val="00F803EF"/>
    <w:rsid w:val="00F824A9"/>
    <w:rsid w:val="00F851E6"/>
    <w:rsid w:val="00F87039"/>
    <w:rsid w:val="00F87407"/>
    <w:rsid w:val="00F90F10"/>
    <w:rsid w:val="00F91969"/>
    <w:rsid w:val="00F91ACA"/>
    <w:rsid w:val="00F91B32"/>
    <w:rsid w:val="00F929D8"/>
    <w:rsid w:val="00F94066"/>
    <w:rsid w:val="00F9550A"/>
    <w:rsid w:val="00F96963"/>
    <w:rsid w:val="00F9728B"/>
    <w:rsid w:val="00F977D5"/>
    <w:rsid w:val="00FA1B10"/>
    <w:rsid w:val="00FA257A"/>
    <w:rsid w:val="00FA2FB5"/>
    <w:rsid w:val="00FA365E"/>
    <w:rsid w:val="00FA4E7F"/>
    <w:rsid w:val="00FA5B77"/>
    <w:rsid w:val="00FA6296"/>
    <w:rsid w:val="00FB007A"/>
    <w:rsid w:val="00FB0D31"/>
    <w:rsid w:val="00FB1024"/>
    <w:rsid w:val="00FB2856"/>
    <w:rsid w:val="00FB34FF"/>
    <w:rsid w:val="00FB3820"/>
    <w:rsid w:val="00FB4539"/>
    <w:rsid w:val="00FB4FD8"/>
    <w:rsid w:val="00FB51C6"/>
    <w:rsid w:val="00FB5C58"/>
    <w:rsid w:val="00FB6A90"/>
    <w:rsid w:val="00FB6EC7"/>
    <w:rsid w:val="00FC2ADD"/>
    <w:rsid w:val="00FC50C2"/>
    <w:rsid w:val="00FD0181"/>
    <w:rsid w:val="00FD0351"/>
    <w:rsid w:val="00FD18A5"/>
    <w:rsid w:val="00FD1E7E"/>
    <w:rsid w:val="00FD2487"/>
    <w:rsid w:val="00FD3833"/>
    <w:rsid w:val="00FD3BF5"/>
    <w:rsid w:val="00FD3EC9"/>
    <w:rsid w:val="00FD5475"/>
    <w:rsid w:val="00FD5AD8"/>
    <w:rsid w:val="00FD6CD2"/>
    <w:rsid w:val="00FD6CEC"/>
    <w:rsid w:val="00FD6F62"/>
    <w:rsid w:val="00FE11D8"/>
    <w:rsid w:val="00FE290A"/>
    <w:rsid w:val="00FE4996"/>
    <w:rsid w:val="00FE4AA5"/>
    <w:rsid w:val="00FE7E92"/>
    <w:rsid w:val="00FF0BC2"/>
    <w:rsid w:val="00FF1759"/>
    <w:rsid w:val="00FF1A19"/>
    <w:rsid w:val="00FF1B58"/>
    <w:rsid w:val="00FF2E29"/>
    <w:rsid w:val="00FF3A91"/>
    <w:rsid w:val="00FF5447"/>
    <w:rsid w:val="00FF620F"/>
    <w:rsid w:val="00FF78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FEE"/>
  </w:style>
  <w:style w:type="paragraph" w:styleId="Ttulo1">
    <w:name w:val="heading 1"/>
    <w:basedOn w:val="Normal"/>
    <w:next w:val="Normal"/>
    <w:link w:val="Ttulo1Car"/>
    <w:uiPriority w:val="9"/>
    <w:qFormat/>
    <w:rsid w:val="001F523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1F523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C3540E"/>
    <w:pPr>
      <w:spacing w:before="100" w:beforeAutospacing="1" w:after="100" w:afterAutospacing="1" w:line="240" w:lineRule="auto"/>
      <w:outlineLvl w:val="2"/>
    </w:pPr>
    <w:rPr>
      <w:rFonts w:ascii="Times New Roman" w:eastAsia="Times New Roman" w:hAnsi="Times New Roman" w:cs="Times New Roman"/>
      <w:b/>
      <w:bCs/>
      <w:sz w:val="27"/>
      <w:szCs w:val="27"/>
      <w:lang w:eastAsia="es-EC"/>
    </w:rPr>
  </w:style>
  <w:style w:type="paragraph" w:styleId="Ttulo4">
    <w:name w:val="heading 4"/>
    <w:basedOn w:val="Normal"/>
    <w:next w:val="Normal"/>
    <w:link w:val="Ttulo4Car"/>
    <w:uiPriority w:val="9"/>
    <w:unhideWhenUsed/>
    <w:qFormat/>
    <w:rsid w:val="00432E7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F523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1F523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C3540E"/>
    <w:rPr>
      <w:rFonts w:ascii="Times New Roman" w:eastAsia="Times New Roman" w:hAnsi="Times New Roman" w:cs="Times New Roman"/>
      <w:b/>
      <w:bCs/>
      <w:sz w:val="27"/>
      <w:szCs w:val="27"/>
      <w:lang w:eastAsia="es-EC"/>
    </w:rPr>
  </w:style>
  <w:style w:type="character" w:customStyle="1" w:styleId="Ttulo4Car">
    <w:name w:val="Título 4 Car"/>
    <w:basedOn w:val="Fuentedeprrafopredeter"/>
    <w:link w:val="Ttulo4"/>
    <w:uiPriority w:val="9"/>
    <w:rsid w:val="00432E7A"/>
    <w:rPr>
      <w:rFonts w:asciiTheme="majorHAnsi" w:eastAsiaTheme="majorEastAsia" w:hAnsiTheme="majorHAnsi" w:cstheme="majorBidi"/>
      <w:b/>
      <w:bCs/>
      <w:i/>
      <w:iCs/>
      <w:color w:val="4F81BD" w:themeColor="accent1"/>
    </w:rPr>
  </w:style>
  <w:style w:type="character" w:styleId="Hipervnculo">
    <w:name w:val="Hyperlink"/>
    <w:basedOn w:val="Fuentedeprrafopredeter"/>
    <w:uiPriority w:val="99"/>
    <w:unhideWhenUsed/>
    <w:rsid w:val="003E49B6"/>
    <w:rPr>
      <w:color w:val="0000FF"/>
      <w:u w:val="single"/>
    </w:rPr>
  </w:style>
  <w:style w:type="paragraph" w:styleId="Textodeglobo">
    <w:name w:val="Balloon Text"/>
    <w:basedOn w:val="Normal"/>
    <w:link w:val="TextodegloboCar"/>
    <w:uiPriority w:val="99"/>
    <w:semiHidden/>
    <w:unhideWhenUsed/>
    <w:rsid w:val="003E49B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E49B6"/>
    <w:rPr>
      <w:rFonts w:ascii="Tahoma" w:hAnsi="Tahoma" w:cs="Tahoma"/>
      <w:sz w:val="16"/>
      <w:szCs w:val="16"/>
    </w:rPr>
  </w:style>
  <w:style w:type="paragraph" w:styleId="Prrafodelista">
    <w:name w:val="List Paragraph"/>
    <w:basedOn w:val="Normal"/>
    <w:uiPriority w:val="34"/>
    <w:qFormat/>
    <w:rsid w:val="00A51AAE"/>
    <w:pPr>
      <w:ind w:left="720"/>
      <w:contextualSpacing/>
    </w:pPr>
  </w:style>
  <w:style w:type="paragraph" w:styleId="Sinespaciado">
    <w:name w:val="No Spacing"/>
    <w:uiPriority w:val="1"/>
    <w:qFormat/>
    <w:rsid w:val="00C62348"/>
    <w:pPr>
      <w:spacing w:after="0" w:line="240" w:lineRule="auto"/>
    </w:pPr>
  </w:style>
  <w:style w:type="paragraph" w:styleId="TtulodeTDC">
    <w:name w:val="TOC Heading"/>
    <w:basedOn w:val="Ttulo1"/>
    <w:next w:val="Normal"/>
    <w:uiPriority w:val="39"/>
    <w:semiHidden/>
    <w:unhideWhenUsed/>
    <w:qFormat/>
    <w:rsid w:val="001F5232"/>
    <w:pPr>
      <w:outlineLvl w:val="9"/>
    </w:pPr>
    <w:rPr>
      <w:lang w:eastAsia="es-EC"/>
    </w:rPr>
  </w:style>
  <w:style w:type="paragraph" w:styleId="TDC1">
    <w:name w:val="toc 1"/>
    <w:basedOn w:val="Normal"/>
    <w:next w:val="Normal"/>
    <w:autoRedefine/>
    <w:uiPriority w:val="39"/>
    <w:unhideWhenUsed/>
    <w:rsid w:val="006769A6"/>
    <w:pPr>
      <w:tabs>
        <w:tab w:val="right" w:leader="dot" w:pos="8410"/>
      </w:tabs>
      <w:spacing w:after="100"/>
      <w:jc w:val="both"/>
    </w:pPr>
  </w:style>
  <w:style w:type="paragraph" w:styleId="TDC2">
    <w:name w:val="toc 2"/>
    <w:basedOn w:val="Normal"/>
    <w:next w:val="Normal"/>
    <w:autoRedefine/>
    <w:uiPriority w:val="39"/>
    <w:unhideWhenUsed/>
    <w:rsid w:val="001F5232"/>
    <w:pPr>
      <w:spacing w:after="100"/>
      <w:ind w:left="220"/>
    </w:pPr>
  </w:style>
  <w:style w:type="paragraph" w:styleId="Textoindependiente">
    <w:name w:val="Body Text"/>
    <w:basedOn w:val="Normal"/>
    <w:link w:val="TextoindependienteCar"/>
    <w:rsid w:val="00130AEE"/>
    <w:pPr>
      <w:spacing w:after="0" w:line="240" w:lineRule="auto"/>
      <w:jc w:val="center"/>
    </w:pPr>
    <w:rPr>
      <w:rFonts w:ascii="Arial Black" w:eastAsia="Times New Roman" w:hAnsi="Arial Black" w:cs="Times New Roman"/>
      <w:sz w:val="24"/>
      <w:szCs w:val="24"/>
    </w:rPr>
  </w:style>
  <w:style w:type="character" w:customStyle="1" w:styleId="TextoindependienteCar">
    <w:name w:val="Texto independiente Car"/>
    <w:basedOn w:val="Fuentedeprrafopredeter"/>
    <w:link w:val="Textoindependiente"/>
    <w:rsid w:val="00130AEE"/>
    <w:rPr>
      <w:rFonts w:ascii="Arial Black" w:eastAsia="Times New Roman" w:hAnsi="Arial Black" w:cs="Times New Roman"/>
      <w:sz w:val="24"/>
      <w:szCs w:val="24"/>
      <w:lang w:val="es-ES" w:eastAsia="es-ES"/>
    </w:rPr>
  </w:style>
  <w:style w:type="character" w:styleId="Textodelmarcadordeposicin">
    <w:name w:val="Placeholder Text"/>
    <w:basedOn w:val="Fuentedeprrafopredeter"/>
    <w:uiPriority w:val="99"/>
    <w:semiHidden/>
    <w:rsid w:val="0073099C"/>
    <w:rPr>
      <w:color w:val="808080"/>
    </w:rPr>
  </w:style>
  <w:style w:type="paragraph" w:styleId="Bibliografa">
    <w:name w:val="Bibliography"/>
    <w:basedOn w:val="Normal"/>
    <w:next w:val="Normal"/>
    <w:uiPriority w:val="37"/>
    <w:unhideWhenUsed/>
    <w:rsid w:val="00300810"/>
  </w:style>
  <w:style w:type="paragraph" w:styleId="NormalWeb">
    <w:name w:val="Normal (Web)"/>
    <w:basedOn w:val="Normal"/>
    <w:uiPriority w:val="99"/>
    <w:semiHidden/>
    <w:unhideWhenUsed/>
    <w:rsid w:val="002D38A6"/>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ndice1">
    <w:name w:val="index 1"/>
    <w:basedOn w:val="Normal"/>
    <w:next w:val="Normal"/>
    <w:autoRedefine/>
    <w:uiPriority w:val="99"/>
    <w:unhideWhenUsed/>
    <w:rsid w:val="00A04773"/>
    <w:pPr>
      <w:spacing w:after="0"/>
      <w:ind w:left="220" w:hanging="220"/>
    </w:pPr>
    <w:rPr>
      <w:rFonts w:cstheme="minorHAnsi"/>
      <w:sz w:val="18"/>
      <w:szCs w:val="18"/>
    </w:rPr>
  </w:style>
  <w:style w:type="paragraph" w:styleId="ndice2">
    <w:name w:val="index 2"/>
    <w:basedOn w:val="Normal"/>
    <w:next w:val="Normal"/>
    <w:autoRedefine/>
    <w:uiPriority w:val="99"/>
    <w:unhideWhenUsed/>
    <w:rsid w:val="00A04773"/>
    <w:pPr>
      <w:spacing w:after="0"/>
      <w:ind w:left="440" w:hanging="220"/>
    </w:pPr>
    <w:rPr>
      <w:rFonts w:cstheme="minorHAnsi"/>
      <w:sz w:val="18"/>
      <w:szCs w:val="18"/>
    </w:rPr>
  </w:style>
  <w:style w:type="paragraph" w:styleId="ndice3">
    <w:name w:val="index 3"/>
    <w:basedOn w:val="Normal"/>
    <w:next w:val="Normal"/>
    <w:autoRedefine/>
    <w:uiPriority w:val="99"/>
    <w:unhideWhenUsed/>
    <w:rsid w:val="00A04773"/>
    <w:pPr>
      <w:spacing w:after="0"/>
      <w:ind w:left="660" w:hanging="220"/>
    </w:pPr>
    <w:rPr>
      <w:rFonts w:cstheme="minorHAnsi"/>
      <w:sz w:val="18"/>
      <w:szCs w:val="18"/>
    </w:rPr>
  </w:style>
  <w:style w:type="paragraph" w:styleId="ndice4">
    <w:name w:val="index 4"/>
    <w:basedOn w:val="Normal"/>
    <w:next w:val="Normal"/>
    <w:autoRedefine/>
    <w:uiPriority w:val="99"/>
    <w:unhideWhenUsed/>
    <w:rsid w:val="00A04773"/>
    <w:pPr>
      <w:spacing w:after="0"/>
      <w:ind w:left="880" w:hanging="220"/>
    </w:pPr>
    <w:rPr>
      <w:rFonts w:cstheme="minorHAnsi"/>
      <w:sz w:val="18"/>
      <w:szCs w:val="18"/>
    </w:rPr>
  </w:style>
  <w:style w:type="paragraph" w:styleId="ndice5">
    <w:name w:val="index 5"/>
    <w:basedOn w:val="Normal"/>
    <w:next w:val="Normal"/>
    <w:autoRedefine/>
    <w:uiPriority w:val="99"/>
    <w:unhideWhenUsed/>
    <w:rsid w:val="00A04773"/>
    <w:pPr>
      <w:spacing w:after="0"/>
      <w:ind w:left="1100" w:hanging="220"/>
    </w:pPr>
    <w:rPr>
      <w:rFonts w:cstheme="minorHAnsi"/>
      <w:sz w:val="18"/>
      <w:szCs w:val="18"/>
    </w:rPr>
  </w:style>
  <w:style w:type="paragraph" w:styleId="ndice6">
    <w:name w:val="index 6"/>
    <w:basedOn w:val="Normal"/>
    <w:next w:val="Normal"/>
    <w:autoRedefine/>
    <w:uiPriority w:val="99"/>
    <w:unhideWhenUsed/>
    <w:rsid w:val="00A04773"/>
    <w:pPr>
      <w:spacing w:after="0"/>
      <w:ind w:left="1320" w:hanging="220"/>
    </w:pPr>
    <w:rPr>
      <w:rFonts w:cstheme="minorHAnsi"/>
      <w:sz w:val="18"/>
      <w:szCs w:val="18"/>
    </w:rPr>
  </w:style>
  <w:style w:type="paragraph" w:styleId="ndice7">
    <w:name w:val="index 7"/>
    <w:basedOn w:val="Normal"/>
    <w:next w:val="Normal"/>
    <w:autoRedefine/>
    <w:uiPriority w:val="99"/>
    <w:unhideWhenUsed/>
    <w:rsid w:val="00A04773"/>
    <w:pPr>
      <w:spacing w:after="0"/>
      <w:ind w:left="1540" w:hanging="220"/>
    </w:pPr>
    <w:rPr>
      <w:rFonts w:cstheme="minorHAnsi"/>
      <w:sz w:val="18"/>
      <w:szCs w:val="18"/>
    </w:rPr>
  </w:style>
  <w:style w:type="paragraph" w:styleId="ndice8">
    <w:name w:val="index 8"/>
    <w:basedOn w:val="Normal"/>
    <w:next w:val="Normal"/>
    <w:autoRedefine/>
    <w:uiPriority w:val="99"/>
    <w:unhideWhenUsed/>
    <w:rsid w:val="00A04773"/>
    <w:pPr>
      <w:spacing w:after="0"/>
      <w:ind w:left="1760" w:hanging="220"/>
    </w:pPr>
    <w:rPr>
      <w:rFonts w:cstheme="minorHAnsi"/>
      <w:sz w:val="18"/>
      <w:szCs w:val="18"/>
    </w:rPr>
  </w:style>
  <w:style w:type="paragraph" w:styleId="ndice9">
    <w:name w:val="index 9"/>
    <w:basedOn w:val="Normal"/>
    <w:next w:val="Normal"/>
    <w:autoRedefine/>
    <w:uiPriority w:val="99"/>
    <w:unhideWhenUsed/>
    <w:rsid w:val="00A04773"/>
    <w:pPr>
      <w:spacing w:after="0"/>
      <w:ind w:left="1980" w:hanging="220"/>
    </w:pPr>
    <w:rPr>
      <w:rFonts w:cstheme="minorHAnsi"/>
      <w:sz w:val="18"/>
      <w:szCs w:val="18"/>
    </w:rPr>
  </w:style>
  <w:style w:type="paragraph" w:styleId="Ttulodendice">
    <w:name w:val="index heading"/>
    <w:basedOn w:val="Normal"/>
    <w:next w:val="ndice1"/>
    <w:uiPriority w:val="99"/>
    <w:unhideWhenUsed/>
    <w:rsid w:val="00A04773"/>
    <w:pPr>
      <w:spacing w:before="240" w:after="120"/>
      <w:ind w:left="140"/>
    </w:pPr>
    <w:rPr>
      <w:rFonts w:asciiTheme="majorHAnsi" w:hAnsiTheme="majorHAnsi"/>
      <w:b/>
      <w:bCs/>
      <w:sz w:val="28"/>
      <w:szCs w:val="28"/>
    </w:rPr>
  </w:style>
  <w:style w:type="paragraph" w:styleId="TDC3">
    <w:name w:val="toc 3"/>
    <w:basedOn w:val="Normal"/>
    <w:next w:val="Normal"/>
    <w:autoRedefine/>
    <w:uiPriority w:val="39"/>
    <w:unhideWhenUsed/>
    <w:rsid w:val="008207B5"/>
    <w:pPr>
      <w:tabs>
        <w:tab w:val="right" w:leader="dot" w:pos="8410"/>
      </w:tabs>
      <w:spacing w:after="100"/>
      <w:ind w:left="440"/>
      <w:jc w:val="both"/>
    </w:pPr>
    <w:rPr>
      <w:rFonts w:ascii="Arial" w:hAnsi="Arial" w:cs="Arial"/>
      <w:i/>
      <w:noProof/>
    </w:rPr>
  </w:style>
  <w:style w:type="table" w:styleId="Tablaconcuadrcula">
    <w:name w:val="Table Grid"/>
    <w:basedOn w:val="Tablanormal"/>
    <w:uiPriority w:val="59"/>
    <w:rsid w:val="00C643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8F548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F5488"/>
  </w:style>
  <w:style w:type="paragraph" w:styleId="Piedepgina">
    <w:name w:val="footer"/>
    <w:basedOn w:val="Normal"/>
    <w:link w:val="PiedepginaCar"/>
    <w:uiPriority w:val="99"/>
    <w:unhideWhenUsed/>
    <w:rsid w:val="008F548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F5488"/>
  </w:style>
  <w:style w:type="paragraph" w:styleId="Textonotaalfinal">
    <w:name w:val="endnote text"/>
    <w:basedOn w:val="Normal"/>
    <w:link w:val="TextonotaalfinalCar"/>
    <w:uiPriority w:val="99"/>
    <w:semiHidden/>
    <w:unhideWhenUsed/>
    <w:rsid w:val="000164E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164E1"/>
    <w:rPr>
      <w:sz w:val="20"/>
      <w:szCs w:val="20"/>
    </w:rPr>
  </w:style>
  <w:style w:type="character" w:styleId="Refdenotaalfinal">
    <w:name w:val="endnote reference"/>
    <w:basedOn w:val="Fuentedeprrafopredeter"/>
    <w:uiPriority w:val="99"/>
    <w:semiHidden/>
    <w:unhideWhenUsed/>
    <w:rsid w:val="000164E1"/>
    <w:rPr>
      <w:vertAlign w:val="superscript"/>
    </w:rPr>
  </w:style>
  <w:style w:type="paragraph" w:styleId="TDC4">
    <w:name w:val="toc 4"/>
    <w:basedOn w:val="Normal"/>
    <w:next w:val="Normal"/>
    <w:autoRedefine/>
    <w:uiPriority w:val="39"/>
    <w:unhideWhenUsed/>
    <w:rsid w:val="003552BA"/>
    <w:pPr>
      <w:spacing w:after="100"/>
      <w:ind w:left="660"/>
    </w:pPr>
  </w:style>
  <w:style w:type="paragraph" w:styleId="Epgrafe">
    <w:name w:val="caption"/>
    <w:basedOn w:val="Normal"/>
    <w:next w:val="Normal"/>
    <w:uiPriority w:val="35"/>
    <w:unhideWhenUsed/>
    <w:qFormat/>
    <w:rsid w:val="00F307D3"/>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004B50"/>
    <w:pPr>
      <w:spacing w:after="0"/>
    </w:pPr>
    <w:rPr>
      <w:i/>
      <w:iCs/>
      <w:sz w:val="20"/>
      <w:szCs w:val="20"/>
    </w:rPr>
  </w:style>
  <w:style w:type="paragraph" w:styleId="TDC5">
    <w:name w:val="toc 5"/>
    <w:basedOn w:val="Normal"/>
    <w:next w:val="Normal"/>
    <w:autoRedefine/>
    <w:uiPriority w:val="39"/>
    <w:unhideWhenUsed/>
    <w:rsid w:val="006769A6"/>
    <w:pPr>
      <w:spacing w:after="100"/>
      <w:ind w:left="880"/>
    </w:pPr>
  </w:style>
  <w:style w:type="paragraph" w:styleId="TDC6">
    <w:name w:val="toc 6"/>
    <w:basedOn w:val="Normal"/>
    <w:next w:val="Normal"/>
    <w:autoRedefine/>
    <w:uiPriority w:val="39"/>
    <w:unhideWhenUsed/>
    <w:rsid w:val="006769A6"/>
    <w:pPr>
      <w:spacing w:after="100"/>
      <w:ind w:left="1100"/>
    </w:pPr>
  </w:style>
  <w:style w:type="paragraph" w:styleId="TDC7">
    <w:name w:val="toc 7"/>
    <w:basedOn w:val="Normal"/>
    <w:next w:val="Normal"/>
    <w:autoRedefine/>
    <w:uiPriority w:val="39"/>
    <w:unhideWhenUsed/>
    <w:rsid w:val="006769A6"/>
    <w:pPr>
      <w:spacing w:after="100"/>
      <w:ind w:left="1320"/>
    </w:pPr>
  </w:style>
  <w:style w:type="paragraph" w:styleId="TDC8">
    <w:name w:val="toc 8"/>
    <w:basedOn w:val="Normal"/>
    <w:next w:val="Normal"/>
    <w:autoRedefine/>
    <w:uiPriority w:val="39"/>
    <w:unhideWhenUsed/>
    <w:rsid w:val="006769A6"/>
    <w:pPr>
      <w:spacing w:after="100"/>
      <w:ind w:left="1540"/>
    </w:pPr>
  </w:style>
  <w:style w:type="paragraph" w:styleId="TDC9">
    <w:name w:val="toc 9"/>
    <w:basedOn w:val="Normal"/>
    <w:next w:val="Normal"/>
    <w:autoRedefine/>
    <w:uiPriority w:val="39"/>
    <w:unhideWhenUsed/>
    <w:rsid w:val="006769A6"/>
    <w:pPr>
      <w:spacing w:after="100"/>
      <w:ind w:left="1760"/>
    </w:pPr>
  </w:style>
  <w:style w:type="paragraph" w:styleId="Lista">
    <w:name w:val="List"/>
    <w:basedOn w:val="Normal"/>
    <w:uiPriority w:val="99"/>
    <w:unhideWhenUsed/>
    <w:rsid w:val="00FB1024"/>
    <w:pPr>
      <w:ind w:left="283" w:hanging="283"/>
      <w:contextualSpacing/>
    </w:pPr>
  </w:style>
  <w:style w:type="paragraph" w:styleId="Lista2">
    <w:name w:val="List 2"/>
    <w:basedOn w:val="Normal"/>
    <w:uiPriority w:val="99"/>
    <w:unhideWhenUsed/>
    <w:rsid w:val="00FB1024"/>
    <w:pPr>
      <w:ind w:left="566" w:hanging="283"/>
      <w:contextualSpacing/>
    </w:pPr>
  </w:style>
  <w:style w:type="paragraph" w:styleId="Lista3">
    <w:name w:val="List 3"/>
    <w:basedOn w:val="Normal"/>
    <w:uiPriority w:val="99"/>
    <w:unhideWhenUsed/>
    <w:rsid w:val="00FB1024"/>
    <w:pPr>
      <w:ind w:left="849" w:hanging="283"/>
      <w:contextualSpacing/>
    </w:pPr>
  </w:style>
  <w:style w:type="paragraph" w:styleId="Lista4">
    <w:name w:val="List 4"/>
    <w:basedOn w:val="Normal"/>
    <w:uiPriority w:val="99"/>
    <w:unhideWhenUsed/>
    <w:rsid w:val="00FB1024"/>
    <w:pPr>
      <w:ind w:left="1132" w:hanging="283"/>
      <w:contextualSpacing/>
    </w:pPr>
  </w:style>
  <w:style w:type="paragraph" w:styleId="Listaconvietas3">
    <w:name w:val="List Bullet 3"/>
    <w:basedOn w:val="Normal"/>
    <w:uiPriority w:val="99"/>
    <w:unhideWhenUsed/>
    <w:rsid w:val="00FB1024"/>
    <w:pPr>
      <w:numPr>
        <w:numId w:val="36"/>
      </w:numPr>
      <w:contextualSpacing/>
    </w:pPr>
  </w:style>
  <w:style w:type="paragraph" w:styleId="Continuarlista">
    <w:name w:val="List Continue"/>
    <w:basedOn w:val="Normal"/>
    <w:uiPriority w:val="99"/>
    <w:unhideWhenUsed/>
    <w:rsid w:val="00FB1024"/>
    <w:pPr>
      <w:spacing w:after="120"/>
      <w:ind w:left="283"/>
      <w:contextualSpacing/>
    </w:pPr>
  </w:style>
  <w:style w:type="paragraph" w:styleId="Continuarlista2">
    <w:name w:val="List Continue 2"/>
    <w:basedOn w:val="Normal"/>
    <w:uiPriority w:val="99"/>
    <w:unhideWhenUsed/>
    <w:rsid w:val="00FB1024"/>
    <w:pPr>
      <w:spacing w:after="120"/>
      <w:ind w:left="566"/>
      <w:contextualSpacing/>
    </w:pPr>
  </w:style>
  <w:style w:type="paragraph" w:styleId="Sangradetextonormal">
    <w:name w:val="Body Text Indent"/>
    <w:basedOn w:val="Normal"/>
    <w:link w:val="SangradetextonormalCar"/>
    <w:uiPriority w:val="99"/>
    <w:unhideWhenUsed/>
    <w:rsid w:val="00FB1024"/>
    <w:pPr>
      <w:spacing w:after="120"/>
      <w:ind w:left="283"/>
    </w:pPr>
  </w:style>
  <w:style w:type="character" w:customStyle="1" w:styleId="SangradetextonormalCar">
    <w:name w:val="Sangría de texto normal Car"/>
    <w:basedOn w:val="Fuentedeprrafopredeter"/>
    <w:link w:val="Sangradetextonormal"/>
    <w:uiPriority w:val="99"/>
    <w:rsid w:val="00FB1024"/>
  </w:style>
  <w:style w:type="paragraph" w:styleId="Textoindependienteprimerasangra2">
    <w:name w:val="Body Text First Indent 2"/>
    <w:basedOn w:val="Sangradetextonormal"/>
    <w:link w:val="Textoindependienteprimerasangra2Car"/>
    <w:uiPriority w:val="99"/>
    <w:unhideWhenUsed/>
    <w:rsid w:val="00FB1024"/>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B102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1F523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1F523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C3540E"/>
    <w:pPr>
      <w:spacing w:before="100" w:beforeAutospacing="1" w:after="100" w:afterAutospacing="1" w:line="240" w:lineRule="auto"/>
      <w:outlineLvl w:val="2"/>
    </w:pPr>
    <w:rPr>
      <w:rFonts w:ascii="Times New Roman" w:eastAsia="Times New Roman" w:hAnsi="Times New Roman" w:cs="Times New Roman"/>
      <w:b/>
      <w:bCs/>
      <w:sz w:val="27"/>
      <w:szCs w:val="27"/>
      <w:lang w:eastAsia="es-EC"/>
    </w:rPr>
  </w:style>
  <w:style w:type="paragraph" w:styleId="Ttulo4">
    <w:name w:val="heading 4"/>
    <w:basedOn w:val="Normal"/>
    <w:next w:val="Normal"/>
    <w:link w:val="Ttulo4Car"/>
    <w:uiPriority w:val="9"/>
    <w:unhideWhenUsed/>
    <w:qFormat/>
    <w:rsid w:val="00432E7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F523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1F523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C3540E"/>
    <w:rPr>
      <w:rFonts w:ascii="Times New Roman" w:eastAsia="Times New Roman" w:hAnsi="Times New Roman" w:cs="Times New Roman"/>
      <w:b/>
      <w:bCs/>
      <w:sz w:val="27"/>
      <w:szCs w:val="27"/>
      <w:lang w:eastAsia="es-EC"/>
    </w:rPr>
  </w:style>
  <w:style w:type="character" w:customStyle="1" w:styleId="Ttulo4Car">
    <w:name w:val="Título 4 Car"/>
    <w:basedOn w:val="Fuentedeprrafopredeter"/>
    <w:link w:val="Ttulo4"/>
    <w:uiPriority w:val="9"/>
    <w:rsid w:val="00432E7A"/>
    <w:rPr>
      <w:rFonts w:asciiTheme="majorHAnsi" w:eastAsiaTheme="majorEastAsia" w:hAnsiTheme="majorHAnsi" w:cstheme="majorBidi"/>
      <w:b/>
      <w:bCs/>
      <w:i/>
      <w:iCs/>
      <w:color w:val="4F81BD" w:themeColor="accent1"/>
    </w:rPr>
  </w:style>
  <w:style w:type="character" w:styleId="Hipervnculo">
    <w:name w:val="Hyperlink"/>
    <w:basedOn w:val="Fuentedeprrafopredeter"/>
    <w:uiPriority w:val="99"/>
    <w:unhideWhenUsed/>
    <w:rsid w:val="003E49B6"/>
    <w:rPr>
      <w:color w:val="0000FF"/>
      <w:u w:val="single"/>
    </w:rPr>
  </w:style>
  <w:style w:type="paragraph" w:styleId="Textodeglobo">
    <w:name w:val="Balloon Text"/>
    <w:basedOn w:val="Normal"/>
    <w:link w:val="TextodegloboCar"/>
    <w:uiPriority w:val="99"/>
    <w:semiHidden/>
    <w:unhideWhenUsed/>
    <w:rsid w:val="003E49B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E49B6"/>
    <w:rPr>
      <w:rFonts w:ascii="Tahoma" w:hAnsi="Tahoma" w:cs="Tahoma"/>
      <w:sz w:val="16"/>
      <w:szCs w:val="16"/>
    </w:rPr>
  </w:style>
  <w:style w:type="paragraph" w:styleId="Prrafodelista">
    <w:name w:val="List Paragraph"/>
    <w:basedOn w:val="Normal"/>
    <w:uiPriority w:val="34"/>
    <w:qFormat/>
    <w:rsid w:val="00A51AAE"/>
    <w:pPr>
      <w:ind w:left="720"/>
      <w:contextualSpacing/>
    </w:pPr>
  </w:style>
  <w:style w:type="paragraph" w:styleId="Sinespaciado">
    <w:name w:val="No Spacing"/>
    <w:uiPriority w:val="1"/>
    <w:qFormat/>
    <w:rsid w:val="00C62348"/>
    <w:pPr>
      <w:spacing w:after="0" w:line="240" w:lineRule="auto"/>
    </w:pPr>
  </w:style>
  <w:style w:type="paragraph" w:styleId="TtulodeTDC">
    <w:name w:val="TOC Heading"/>
    <w:basedOn w:val="Ttulo1"/>
    <w:next w:val="Normal"/>
    <w:uiPriority w:val="39"/>
    <w:semiHidden/>
    <w:unhideWhenUsed/>
    <w:qFormat/>
    <w:rsid w:val="001F5232"/>
    <w:pPr>
      <w:outlineLvl w:val="9"/>
    </w:pPr>
    <w:rPr>
      <w:lang w:eastAsia="es-EC"/>
    </w:rPr>
  </w:style>
  <w:style w:type="paragraph" w:styleId="TDC1">
    <w:name w:val="toc 1"/>
    <w:basedOn w:val="Normal"/>
    <w:next w:val="Normal"/>
    <w:autoRedefine/>
    <w:uiPriority w:val="39"/>
    <w:unhideWhenUsed/>
    <w:rsid w:val="006769A6"/>
    <w:pPr>
      <w:tabs>
        <w:tab w:val="right" w:leader="dot" w:pos="8410"/>
      </w:tabs>
      <w:spacing w:after="100"/>
      <w:jc w:val="both"/>
    </w:pPr>
  </w:style>
  <w:style w:type="paragraph" w:styleId="TDC2">
    <w:name w:val="toc 2"/>
    <w:basedOn w:val="Normal"/>
    <w:next w:val="Normal"/>
    <w:autoRedefine/>
    <w:uiPriority w:val="39"/>
    <w:unhideWhenUsed/>
    <w:rsid w:val="001F5232"/>
    <w:pPr>
      <w:spacing w:after="100"/>
      <w:ind w:left="220"/>
    </w:pPr>
  </w:style>
  <w:style w:type="paragraph" w:styleId="Textoindependiente">
    <w:name w:val="Body Text"/>
    <w:basedOn w:val="Normal"/>
    <w:link w:val="TextoindependienteCar"/>
    <w:rsid w:val="00130AEE"/>
    <w:pPr>
      <w:spacing w:after="0" w:line="240" w:lineRule="auto"/>
      <w:jc w:val="center"/>
    </w:pPr>
    <w:rPr>
      <w:rFonts w:ascii="Arial Black" w:eastAsia="Times New Roman" w:hAnsi="Arial Black" w:cs="Times New Roman"/>
      <w:sz w:val="24"/>
      <w:szCs w:val="24"/>
    </w:rPr>
  </w:style>
  <w:style w:type="character" w:customStyle="1" w:styleId="TextoindependienteCar">
    <w:name w:val="Texto independiente Car"/>
    <w:basedOn w:val="Fuentedeprrafopredeter"/>
    <w:link w:val="Textoindependiente"/>
    <w:rsid w:val="00130AEE"/>
    <w:rPr>
      <w:rFonts w:ascii="Arial Black" w:eastAsia="Times New Roman" w:hAnsi="Arial Black" w:cs="Times New Roman"/>
      <w:sz w:val="24"/>
      <w:szCs w:val="24"/>
      <w:lang w:val="es-ES" w:eastAsia="es-ES"/>
    </w:rPr>
  </w:style>
  <w:style w:type="character" w:styleId="Textodelmarcadordeposicin">
    <w:name w:val="Placeholder Text"/>
    <w:basedOn w:val="Fuentedeprrafopredeter"/>
    <w:uiPriority w:val="99"/>
    <w:semiHidden/>
    <w:rsid w:val="0073099C"/>
    <w:rPr>
      <w:color w:val="808080"/>
    </w:rPr>
  </w:style>
  <w:style w:type="paragraph" w:styleId="Bibliografa">
    <w:name w:val="Bibliography"/>
    <w:basedOn w:val="Normal"/>
    <w:next w:val="Normal"/>
    <w:uiPriority w:val="37"/>
    <w:unhideWhenUsed/>
    <w:rsid w:val="00300810"/>
  </w:style>
  <w:style w:type="paragraph" w:styleId="NormalWeb">
    <w:name w:val="Normal (Web)"/>
    <w:basedOn w:val="Normal"/>
    <w:uiPriority w:val="99"/>
    <w:semiHidden/>
    <w:unhideWhenUsed/>
    <w:rsid w:val="002D38A6"/>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ndice1">
    <w:name w:val="index 1"/>
    <w:basedOn w:val="Normal"/>
    <w:next w:val="Normal"/>
    <w:autoRedefine/>
    <w:uiPriority w:val="99"/>
    <w:unhideWhenUsed/>
    <w:rsid w:val="00A04773"/>
    <w:pPr>
      <w:spacing w:after="0"/>
      <w:ind w:left="220" w:hanging="220"/>
    </w:pPr>
    <w:rPr>
      <w:rFonts w:cstheme="minorHAnsi"/>
      <w:sz w:val="18"/>
      <w:szCs w:val="18"/>
    </w:rPr>
  </w:style>
  <w:style w:type="paragraph" w:styleId="ndice2">
    <w:name w:val="index 2"/>
    <w:basedOn w:val="Normal"/>
    <w:next w:val="Normal"/>
    <w:autoRedefine/>
    <w:uiPriority w:val="99"/>
    <w:unhideWhenUsed/>
    <w:rsid w:val="00A04773"/>
    <w:pPr>
      <w:spacing w:after="0"/>
      <w:ind w:left="440" w:hanging="220"/>
    </w:pPr>
    <w:rPr>
      <w:rFonts w:cstheme="minorHAnsi"/>
      <w:sz w:val="18"/>
      <w:szCs w:val="18"/>
    </w:rPr>
  </w:style>
  <w:style w:type="paragraph" w:styleId="ndice3">
    <w:name w:val="index 3"/>
    <w:basedOn w:val="Normal"/>
    <w:next w:val="Normal"/>
    <w:autoRedefine/>
    <w:uiPriority w:val="99"/>
    <w:unhideWhenUsed/>
    <w:rsid w:val="00A04773"/>
    <w:pPr>
      <w:spacing w:after="0"/>
      <w:ind w:left="660" w:hanging="220"/>
    </w:pPr>
    <w:rPr>
      <w:rFonts w:cstheme="minorHAnsi"/>
      <w:sz w:val="18"/>
      <w:szCs w:val="18"/>
    </w:rPr>
  </w:style>
  <w:style w:type="paragraph" w:styleId="ndice4">
    <w:name w:val="index 4"/>
    <w:basedOn w:val="Normal"/>
    <w:next w:val="Normal"/>
    <w:autoRedefine/>
    <w:uiPriority w:val="99"/>
    <w:unhideWhenUsed/>
    <w:rsid w:val="00A04773"/>
    <w:pPr>
      <w:spacing w:after="0"/>
      <w:ind w:left="880" w:hanging="220"/>
    </w:pPr>
    <w:rPr>
      <w:rFonts w:cstheme="minorHAnsi"/>
      <w:sz w:val="18"/>
      <w:szCs w:val="18"/>
    </w:rPr>
  </w:style>
  <w:style w:type="paragraph" w:styleId="ndice5">
    <w:name w:val="index 5"/>
    <w:basedOn w:val="Normal"/>
    <w:next w:val="Normal"/>
    <w:autoRedefine/>
    <w:uiPriority w:val="99"/>
    <w:unhideWhenUsed/>
    <w:rsid w:val="00A04773"/>
    <w:pPr>
      <w:spacing w:after="0"/>
      <w:ind w:left="1100" w:hanging="220"/>
    </w:pPr>
    <w:rPr>
      <w:rFonts w:cstheme="minorHAnsi"/>
      <w:sz w:val="18"/>
      <w:szCs w:val="18"/>
    </w:rPr>
  </w:style>
  <w:style w:type="paragraph" w:styleId="ndice6">
    <w:name w:val="index 6"/>
    <w:basedOn w:val="Normal"/>
    <w:next w:val="Normal"/>
    <w:autoRedefine/>
    <w:uiPriority w:val="99"/>
    <w:unhideWhenUsed/>
    <w:rsid w:val="00A04773"/>
    <w:pPr>
      <w:spacing w:after="0"/>
      <w:ind w:left="1320" w:hanging="220"/>
    </w:pPr>
    <w:rPr>
      <w:rFonts w:cstheme="minorHAnsi"/>
      <w:sz w:val="18"/>
      <w:szCs w:val="18"/>
    </w:rPr>
  </w:style>
  <w:style w:type="paragraph" w:styleId="ndice7">
    <w:name w:val="index 7"/>
    <w:basedOn w:val="Normal"/>
    <w:next w:val="Normal"/>
    <w:autoRedefine/>
    <w:uiPriority w:val="99"/>
    <w:unhideWhenUsed/>
    <w:rsid w:val="00A04773"/>
    <w:pPr>
      <w:spacing w:after="0"/>
      <w:ind w:left="1540" w:hanging="220"/>
    </w:pPr>
    <w:rPr>
      <w:rFonts w:cstheme="minorHAnsi"/>
      <w:sz w:val="18"/>
      <w:szCs w:val="18"/>
    </w:rPr>
  </w:style>
  <w:style w:type="paragraph" w:styleId="ndice8">
    <w:name w:val="index 8"/>
    <w:basedOn w:val="Normal"/>
    <w:next w:val="Normal"/>
    <w:autoRedefine/>
    <w:uiPriority w:val="99"/>
    <w:unhideWhenUsed/>
    <w:rsid w:val="00A04773"/>
    <w:pPr>
      <w:spacing w:after="0"/>
      <w:ind w:left="1760" w:hanging="220"/>
    </w:pPr>
    <w:rPr>
      <w:rFonts w:cstheme="minorHAnsi"/>
      <w:sz w:val="18"/>
      <w:szCs w:val="18"/>
    </w:rPr>
  </w:style>
  <w:style w:type="paragraph" w:styleId="ndice9">
    <w:name w:val="index 9"/>
    <w:basedOn w:val="Normal"/>
    <w:next w:val="Normal"/>
    <w:autoRedefine/>
    <w:uiPriority w:val="99"/>
    <w:unhideWhenUsed/>
    <w:rsid w:val="00A04773"/>
    <w:pPr>
      <w:spacing w:after="0"/>
      <w:ind w:left="1980" w:hanging="220"/>
    </w:pPr>
    <w:rPr>
      <w:rFonts w:cstheme="minorHAnsi"/>
      <w:sz w:val="18"/>
      <w:szCs w:val="18"/>
    </w:rPr>
  </w:style>
  <w:style w:type="paragraph" w:styleId="Ttulodendice">
    <w:name w:val="index heading"/>
    <w:basedOn w:val="Normal"/>
    <w:next w:val="ndice1"/>
    <w:uiPriority w:val="99"/>
    <w:unhideWhenUsed/>
    <w:rsid w:val="00A04773"/>
    <w:pPr>
      <w:spacing w:before="240" w:after="120"/>
      <w:ind w:left="140"/>
    </w:pPr>
    <w:rPr>
      <w:rFonts w:asciiTheme="majorHAnsi" w:hAnsiTheme="majorHAnsi"/>
      <w:b/>
      <w:bCs/>
      <w:sz w:val="28"/>
      <w:szCs w:val="28"/>
    </w:rPr>
  </w:style>
  <w:style w:type="paragraph" w:styleId="TDC3">
    <w:name w:val="toc 3"/>
    <w:basedOn w:val="Normal"/>
    <w:next w:val="Normal"/>
    <w:autoRedefine/>
    <w:uiPriority w:val="39"/>
    <w:unhideWhenUsed/>
    <w:rsid w:val="008207B5"/>
    <w:pPr>
      <w:tabs>
        <w:tab w:val="right" w:leader="dot" w:pos="8410"/>
      </w:tabs>
      <w:spacing w:after="100"/>
      <w:ind w:left="440"/>
      <w:jc w:val="both"/>
    </w:pPr>
    <w:rPr>
      <w:rFonts w:ascii="Arial" w:hAnsi="Arial" w:cs="Arial"/>
      <w:i/>
      <w:noProof/>
    </w:rPr>
  </w:style>
  <w:style w:type="table" w:styleId="Tablaconcuadrcula">
    <w:name w:val="Table Grid"/>
    <w:basedOn w:val="Tablanormal"/>
    <w:uiPriority w:val="59"/>
    <w:rsid w:val="00C643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8F548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F5488"/>
  </w:style>
  <w:style w:type="paragraph" w:styleId="Piedepgina">
    <w:name w:val="footer"/>
    <w:basedOn w:val="Normal"/>
    <w:link w:val="PiedepginaCar"/>
    <w:uiPriority w:val="99"/>
    <w:unhideWhenUsed/>
    <w:rsid w:val="008F548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F5488"/>
  </w:style>
  <w:style w:type="paragraph" w:styleId="Textonotaalfinal">
    <w:name w:val="endnote text"/>
    <w:basedOn w:val="Normal"/>
    <w:link w:val="TextonotaalfinalCar"/>
    <w:uiPriority w:val="99"/>
    <w:semiHidden/>
    <w:unhideWhenUsed/>
    <w:rsid w:val="000164E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164E1"/>
    <w:rPr>
      <w:sz w:val="20"/>
      <w:szCs w:val="20"/>
    </w:rPr>
  </w:style>
  <w:style w:type="character" w:styleId="Refdenotaalfinal">
    <w:name w:val="endnote reference"/>
    <w:basedOn w:val="Fuentedeprrafopredeter"/>
    <w:uiPriority w:val="99"/>
    <w:semiHidden/>
    <w:unhideWhenUsed/>
    <w:rsid w:val="000164E1"/>
    <w:rPr>
      <w:vertAlign w:val="superscript"/>
    </w:rPr>
  </w:style>
  <w:style w:type="paragraph" w:styleId="TDC4">
    <w:name w:val="toc 4"/>
    <w:basedOn w:val="Normal"/>
    <w:next w:val="Normal"/>
    <w:autoRedefine/>
    <w:uiPriority w:val="39"/>
    <w:unhideWhenUsed/>
    <w:rsid w:val="003552BA"/>
    <w:pPr>
      <w:spacing w:after="100"/>
      <w:ind w:left="660"/>
    </w:pPr>
  </w:style>
  <w:style w:type="paragraph" w:styleId="Epgrafe">
    <w:name w:val="caption"/>
    <w:basedOn w:val="Normal"/>
    <w:next w:val="Normal"/>
    <w:uiPriority w:val="35"/>
    <w:unhideWhenUsed/>
    <w:qFormat/>
    <w:rsid w:val="00F307D3"/>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004B50"/>
    <w:pPr>
      <w:spacing w:after="0"/>
    </w:pPr>
    <w:rPr>
      <w:i/>
      <w:iCs/>
      <w:sz w:val="20"/>
      <w:szCs w:val="20"/>
    </w:rPr>
  </w:style>
  <w:style w:type="paragraph" w:styleId="TDC5">
    <w:name w:val="toc 5"/>
    <w:basedOn w:val="Normal"/>
    <w:next w:val="Normal"/>
    <w:autoRedefine/>
    <w:uiPriority w:val="39"/>
    <w:unhideWhenUsed/>
    <w:rsid w:val="006769A6"/>
    <w:pPr>
      <w:spacing w:after="100"/>
      <w:ind w:left="880"/>
    </w:pPr>
  </w:style>
  <w:style w:type="paragraph" w:styleId="TDC6">
    <w:name w:val="toc 6"/>
    <w:basedOn w:val="Normal"/>
    <w:next w:val="Normal"/>
    <w:autoRedefine/>
    <w:uiPriority w:val="39"/>
    <w:unhideWhenUsed/>
    <w:rsid w:val="006769A6"/>
    <w:pPr>
      <w:spacing w:after="100"/>
      <w:ind w:left="1100"/>
    </w:pPr>
  </w:style>
  <w:style w:type="paragraph" w:styleId="TDC7">
    <w:name w:val="toc 7"/>
    <w:basedOn w:val="Normal"/>
    <w:next w:val="Normal"/>
    <w:autoRedefine/>
    <w:uiPriority w:val="39"/>
    <w:unhideWhenUsed/>
    <w:rsid w:val="006769A6"/>
    <w:pPr>
      <w:spacing w:after="100"/>
      <w:ind w:left="1320"/>
    </w:pPr>
  </w:style>
  <w:style w:type="paragraph" w:styleId="TDC8">
    <w:name w:val="toc 8"/>
    <w:basedOn w:val="Normal"/>
    <w:next w:val="Normal"/>
    <w:autoRedefine/>
    <w:uiPriority w:val="39"/>
    <w:unhideWhenUsed/>
    <w:rsid w:val="006769A6"/>
    <w:pPr>
      <w:spacing w:after="100"/>
      <w:ind w:left="1540"/>
    </w:pPr>
  </w:style>
  <w:style w:type="paragraph" w:styleId="TDC9">
    <w:name w:val="toc 9"/>
    <w:basedOn w:val="Normal"/>
    <w:next w:val="Normal"/>
    <w:autoRedefine/>
    <w:uiPriority w:val="39"/>
    <w:unhideWhenUsed/>
    <w:rsid w:val="006769A6"/>
    <w:pPr>
      <w:spacing w:after="100"/>
      <w:ind w:left="1760"/>
    </w:pPr>
  </w:style>
  <w:style w:type="paragraph" w:styleId="Lista">
    <w:name w:val="List"/>
    <w:basedOn w:val="Normal"/>
    <w:uiPriority w:val="99"/>
    <w:unhideWhenUsed/>
    <w:rsid w:val="00FB1024"/>
    <w:pPr>
      <w:ind w:left="283" w:hanging="283"/>
      <w:contextualSpacing/>
    </w:pPr>
  </w:style>
  <w:style w:type="paragraph" w:styleId="Lista2">
    <w:name w:val="List 2"/>
    <w:basedOn w:val="Normal"/>
    <w:uiPriority w:val="99"/>
    <w:unhideWhenUsed/>
    <w:rsid w:val="00FB1024"/>
    <w:pPr>
      <w:ind w:left="566" w:hanging="283"/>
      <w:contextualSpacing/>
    </w:pPr>
  </w:style>
  <w:style w:type="paragraph" w:styleId="Lista3">
    <w:name w:val="List 3"/>
    <w:basedOn w:val="Normal"/>
    <w:uiPriority w:val="99"/>
    <w:unhideWhenUsed/>
    <w:rsid w:val="00FB1024"/>
    <w:pPr>
      <w:ind w:left="849" w:hanging="283"/>
      <w:contextualSpacing/>
    </w:pPr>
  </w:style>
  <w:style w:type="paragraph" w:styleId="Lista4">
    <w:name w:val="List 4"/>
    <w:basedOn w:val="Normal"/>
    <w:uiPriority w:val="99"/>
    <w:unhideWhenUsed/>
    <w:rsid w:val="00FB1024"/>
    <w:pPr>
      <w:ind w:left="1132" w:hanging="283"/>
      <w:contextualSpacing/>
    </w:pPr>
  </w:style>
  <w:style w:type="paragraph" w:styleId="Listaconvietas3">
    <w:name w:val="List Bullet 3"/>
    <w:basedOn w:val="Normal"/>
    <w:uiPriority w:val="99"/>
    <w:unhideWhenUsed/>
    <w:rsid w:val="00FB1024"/>
    <w:pPr>
      <w:numPr>
        <w:numId w:val="36"/>
      </w:numPr>
      <w:contextualSpacing/>
    </w:pPr>
  </w:style>
  <w:style w:type="paragraph" w:styleId="Continuarlista">
    <w:name w:val="List Continue"/>
    <w:basedOn w:val="Normal"/>
    <w:uiPriority w:val="99"/>
    <w:unhideWhenUsed/>
    <w:rsid w:val="00FB1024"/>
    <w:pPr>
      <w:spacing w:after="120"/>
      <w:ind w:left="283"/>
      <w:contextualSpacing/>
    </w:pPr>
  </w:style>
  <w:style w:type="paragraph" w:styleId="Continuarlista2">
    <w:name w:val="List Continue 2"/>
    <w:basedOn w:val="Normal"/>
    <w:uiPriority w:val="99"/>
    <w:unhideWhenUsed/>
    <w:rsid w:val="00FB1024"/>
    <w:pPr>
      <w:spacing w:after="120"/>
      <w:ind w:left="566"/>
      <w:contextualSpacing/>
    </w:pPr>
  </w:style>
  <w:style w:type="paragraph" w:styleId="Sangradetextonormal">
    <w:name w:val="Body Text Indent"/>
    <w:basedOn w:val="Normal"/>
    <w:link w:val="SangradetextonormalCar"/>
    <w:uiPriority w:val="99"/>
    <w:unhideWhenUsed/>
    <w:rsid w:val="00FB1024"/>
    <w:pPr>
      <w:spacing w:after="120"/>
      <w:ind w:left="283"/>
    </w:pPr>
  </w:style>
  <w:style w:type="character" w:customStyle="1" w:styleId="SangradetextonormalCar">
    <w:name w:val="Sangría de texto normal Car"/>
    <w:basedOn w:val="Fuentedeprrafopredeter"/>
    <w:link w:val="Sangradetextonormal"/>
    <w:uiPriority w:val="99"/>
    <w:rsid w:val="00FB1024"/>
  </w:style>
  <w:style w:type="paragraph" w:styleId="Textoindependienteprimerasangra2">
    <w:name w:val="Body Text First Indent 2"/>
    <w:basedOn w:val="Sangradetextonormal"/>
    <w:link w:val="Textoindependienteprimerasangra2Car"/>
    <w:uiPriority w:val="99"/>
    <w:unhideWhenUsed/>
    <w:rsid w:val="00FB1024"/>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B10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86832">
      <w:bodyDiv w:val="1"/>
      <w:marLeft w:val="0"/>
      <w:marRight w:val="0"/>
      <w:marTop w:val="0"/>
      <w:marBottom w:val="0"/>
      <w:divBdr>
        <w:top w:val="none" w:sz="0" w:space="0" w:color="auto"/>
        <w:left w:val="none" w:sz="0" w:space="0" w:color="auto"/>
        <w:bottom w:val="none" w:sz="0" w:space="0" w:color="auto"/>
        <w:right w:val="none" w:sz="0" w:space="0" w:color="auto"/>
      </w:divBdr>
    </w:div>
    <w:div w:id="14889539">
      <w:bodyDiv w:val="1"/>
      <w:marLeft w:val="0"/>
      <w:marRight w:val="0"/>
      <w:marTop w:val="0"/>
      <w:marBottom w:val="0"/>
      <w:divBdr>
        <w:top w:val="none" w:sz="0" w:space="0" w:color="auto"/>
        <w:left w:val="none" w:sz="0" w:space="0" w:color="auto"/>
        <w:bottom w:val="none" w:sz="0" w:space="0" w:color="auto"/>
        <w:right w:val="none" w:sz="0" w:space="0" w:color="auto"/>
      </w:divBdr>
    </w:div>
    <w:div w:id="32586615">
      <w:bodyDiv w:val="1"/>
      <w:marLeft w:val="0"/>
      <w:marRight w:val="0"/>
      <w:marTop w:val="0"/>
      <w:marBottom w:val="0"/>
      <w:divBdr>
        <w:top w:val="none" w:sz="0" w:space="0" w:color="auto"/>
        <w:left w:val="none" w:sz="0" w:space="0" w:color="auto"/>
        <w:bottom w:val="none" w:sz="0" w:space="0" w:color="auto"/>
        <w:right w:val="none" w:sz="0" w:space="0" w:color="auto"/>
      </w:divBdr>
    </w:div>
    <w:div w:id="34083275">
      <w:bodyDiv w:val="1"/>
      <w:marLeft w:val="0"/>
      <w:marRight w:val="0"/>
      <w:marTop w:val="0"/>
      <w:marBottom w:val="0"/>
      <w:divBdr>
        <w:top w:val="none" w:sz="0" w:space="0" w:color="auto"/>
        <w:left w:val="none" w:sz="0" w:space="0" w:color="auto"/>
        <w:bottom w:val="none" w:sz="0" w:space="0" w:color="auto"/>
        <w:right w:val="none" w:sz="0" w:space="0" w:color="auto"/>
      </w:divBdr>
    </w:div>
    <w:div w:id="38435334">
      <w:bodyDiv w:val="1"/>
      <w:marLeft w:val="0"/>
      <w:marRight w:val="0"/>
      <w:marTop w:val="0"/>
      <w:marBottom w:val="0"/>
      <w:divBdr>
        <w:top w:val="none" w:sz="0" w:space="0" w:color="auto"/>
        <w:left w:val="none" w:sz="0" w:space="0" w:color="auto"/>
        <w:bottom w:val="none" w:sz="0" w:space="0" w:color="auto"/>
        <w:right w:val="none" w:sz="0" w:space="0" w:color="auto"/>
      </w:divBdr>
    </w:div>
    <w:div w:id="41490336">
      <w:bodyDiv w:val="1"/>
      <w:marLeft w:val="0"/>
      <w:marRight w:val="0"/>
      <w:marTop w:val="0"/>
      <w:marBottom w:val="0"/>
      <w:divBdr>
        <w:top w:val="none" w:sz="0" w:space="0" w:color="auto"/>
        <w:left w:val="none" w:sz="0" w:space="0" w:color="auto"/>
        <w:bottom w:val="none" w:sz="0" w:space="0" w:color="auto"/>
        <w:right w:val="none" w:sz="0" w:space="0" w:color="auto"/>
      </w:divBdr>
    </w:div>
    <w:div w:id="42557823">
      <w:bodyDiv w:val="1"/>
      <w:marLeft w:val="0"/>
      <w:marRight w:val="0"/>
      <w:marTop w:val="0"/>
      <w:marBottom w:val="0"/>
      <w:divBdr>
        <w:top w:val="none" w:sz="0" w:space="0" w:color="auto"/>
        <w:left w:val="none" w:sz="0" w:space="0" w:color="auto"/>
        <w:bottom w:val="none" w:sz="0" w:space="0" w:color="auto"/>
        <w:right w:val="none" w:sz="0" w:space="0" w:color="auto"/>
      </w:divBdr>
    </w:div>
    <w:div w:id="49311906">
      <w:bodyDiv w:val="1"/>
      <w:marLeft w:val="0"/>
      <w:marRight w:val="0"/>
      <w:marTop w:val="0"/>
      <w:marBottom w:val="0"/>
      <w:divBdr>
        <w:top w:val="none" w:sz="0" w:space="0" w:color="auto"/>
        <w:left w:val="none" w:sz="0" w:space="0" w:color="auto"/>
        <w:bottom w:val="none" w:sz="0" w:space="0" w:color="auto"/>
        <w:right w:val="none" w:sz="0" w:space="0" w:color="auto"/>
      </w:divBdr>
    </w:div>
    <w:div w:id="59375997">
      <w:bodyDiv w:val="1"/>
      <w:marLeft w:val="0"/>
      <w:marRight w:val="0"/>
      <w:marTop w:val="0"/>
      <w:marBottom w:val="0"/>
      <w:divBdr>
        <w:top w:val="none" w:sz="0" w:space="0" w:color="auto"/>
        <w:left w:val="none" w:sz="0" w:space="0" w:color="auto"/>
        <w:bottom w:val="none" w:sz="0" w:space="0" w:color="auto"/>
        <w:right w:val="none" w:sz="0" w:space="0" w:color="auto"/>
      </w:divBdr>
    </w:div>
    <w:div w:id="95096811">
      <w:bodyDiv w:val="1"/>
      <w:marLeft w:val="0"/>
      <w:marRight w:val="0"/>
      <w:marTop w:val="0"/>
      <w:marBottom w:val="0"/>
      <w:divBdr>
        <w:top w:val="none" w:sz="0" w:space="0" w:color="auto"/>
        <w:left w:val="none" w:sz="0" w:space="0" w:color="auto"/>
        <w:bottom w:val="none" w:sz="0" w:space="0" w:color="auto"/>
        <w:right w:val="none" w:sz="0" w:space="0" w:color="auto"/>
      </w:divBdr>
    </w:div>
    <w:div w:id="145362639">
      <w:bodyDiv w:val="1"/>
      <w:marLeft w:val="0"/>
      <w:marRight w:val="0"/>
      <w:marTop w:val="0"/>
      <w:marBottom w:val="0"/>
      <w:divBdr>
        <w:top w:val="none" w:sz="0" w:space="0" w:color="auto"/>
        <w:left w:val="none" w:sz="0" w:space="0" w:color="auto"/>
        <w:bottom w:val="none" w:sz="0" w:space="0" w:color="auto"/>
        <w:right w:val="none" w:sz="0" w:space="0" w:color="auto"/>
      </w:divBdr>
    </w:div>
    <w:div w:id="154227645">
      <w:bodyDiv w:val="1"/>
      <w:marLeft w:val="0"/>
      <w:marRight w:val="0"/>
      <w:marTop w:val="0"/>
      <w:marBottom w:val="0"/>
      <w:divBdr>
        <w:top w:val="none" w:sz="0" w:space="0" w:color="auto"/>
        <w:left w:val="none" w:sz="0" w:space="0" w:color="auto"/>
        <w:bottom w:val="none" w:sz="0" w:space="0" w:color="auto"/>
        <w:right w:val="none" w:sz="0" w:space="0" w:color="auto"/>
      </w:divBdr>
    </w:div>
    <w:div w:id="158423228">
      <w:bodyDiv w:val="1"/>
      <w:marLeft w:val="0"/>
      <w:marRight w:val="0"/>
      <w:marTop w:val="0"/>
      <w:marBottom w:val="0"/>
      <w:divBdr>
        <w:top w:val="none" w:sz="0" w:space="0" w:color="auto"/>
        <w:left w:val="none" w:sz="0" w:space="0" w:color="auto"/>
        <w:bottom w:val="none" w:sz="0" w:space="0" w:color="auto"/>
        <w:right w:val="none" w:sz="0" w:space="0" w:color="auto"/>
      </w:divBdr>
    </w:div>
    <w:div w:id="169413524">
      <w:bodyDiv w:val="1"/>
      <w:marLeft w:val="0"/>
      <w:marRight w:val="0"/>
      <w:marTop w:val="0"/>
      <w:marBottom w:val="0"/>
      <w:divBdr>
        <w:top w:val="none" w:sz="0" w:space="0" w:color="auto"/>
        <w:left w:val="none" w:sz="0" w:space="0" w:color="auto"/>
        <w:bottom w:val="none" w:sz="0" w:space="0" w:color="auto"/>
        <w:right w:val="none" w:sz="0" w:space="0" w:color="auto"/>
      </w:divBdr>
    </w:div>
    <w:div w:id="170264782">
      <w:bodyDiv w:val="1"/>
      <w:marLeft w:val="0"/>
      <w:marRight w:val="0"/>
      <w:marTop w:val="0"/>
      <w:marBottom w:val="0"/>
      <w:divBdr>
        <w:top w:val="none" w:sz="0" w:space="0" w:color="auto"/>
        <w:left w:val="none" w:sz="0" w:space="0" w:color="auto"/>
        <w:bottom w:val="none" w:sz="0" w:space="0" w:color="auto"/>
        <w:right w:val="none" w:sz="0" w:space="0" w:color="auto"/>
      </w:divBdr>
    </w:div>
    <w:div w:id="202327548">
      <w:bodyDiv w:val="1"/>
      <w:marLeft w:val="0"/>
      <w:marRight w:val="0"/>
      <w:marTop w:val="0"/>
      <w:marBottom w:val="0"/>
      <w:divBdr>
        <w:top w:val="none" w:sz="0" w:space="0" w:color="auto"/>
        <w:left w:val="none" w:sz="0" w:space="0" w:color="auto"/>
        <w:bottom w:val="none" w:sz="0" w:space="0" w:color="auto"/>
        <w:right w:val="none" w:sz="0" w:space="0" w:color="auto"/>
      </w:divBdr>
    </w:div>
    <w:div w:id="204146008">
      <w:bodyDiv w:val="1"/>
      <w:marLeft w:val="0"/>
      <w:marRight w:val="0"/>
      <w:marTop w:val="0"/>
      <w:marBottom w:val="0"/>
      <w:divBdr>
        <w:top w:val="none" w:sz="0" w:space="0" w:color="auto"/>
        <w:left w:val="none" w:sz="0" w:space="0" w:color="auto"/>
        <w:bottom w:val="none" w:sz="0" w:space="0" w:color="auto"/>
        <w:right w:val="none" w:sz="0" w:space="0" w:color="auto"/>
      </w:divBdr>
    </w:div>
    <w:div w:id="216283752">
      <w:bodyDiv w:val="1"/>
      <w:marLeft w:val="0"/>
      <w:marRight w:val="0"/>
      <w:marTop w:val="0"/>
      <w:marBottom w:val="0"/>
      <w:divBdr>
        <w:top w:val="none" w:sz="0" w:space="0" w:color="auto"/>
        <w:left w:val="none" w:sz="0" w:space="0" w:color="auto"/>
        <w:bottom w:val="none" w:sz="0" w:space="0" w:color="auto"/>
        <w:right w:val="none" w:sz="0" w:space="0" w:color="auto"/>
      </w:divBdr>
    </w:div>
    <w:div w:id="220942424">
      <w:bodyDiv w:val="1"/>
      <w:marLeft w:val="0"/>
      <w:marRight w:val="0"/>
      <w:marTop w:val="0"/>
      <w:marBottom w:val="0"/>
      <w:divBdr>
        <w:top w:val="none" w:sz="0" w:space="0" w:color="auto"/>
        <w:left w:val="none" w:sz="0" w:space="0" w:color="auto"/>
        <w:bottom w:val="none" w:sz="0" w:space="0" w:color="auto"/>
        <w:right w:val="none" w:sz="0" w:space="0" w:color="auto"/>
      </w:divBdr>
    </w:div>
    <w:div w:id="230433022">
      <w:bodyDiv w:val="1"/>
      <w:marLeft w:val="0"/>
      <w:marRight w:val="0"/>
      <w:marTop w:val="0"/>
      <w:marBottom w:val="0"/>
      <w:divBdr>
        <w:top w:val="none" w:sz="0" w:space="0" w:color="auto"/>
        <w:left w:val="none" w:sz="0" w:space="0" w:color="auto"/>
        <w:bottom w:val="none" w:sz="0" w:space="0" w:color="auto"/>
        <w:right w:val="none" w:sz="0" w:space="0" w:color="auto"/>
      </w:divBdr>
    </w:div>
    <w:div w:id="293220546">
      <w:bodyDiv w:val="1"/>
      <w:marLeft w:val="0"/>
      <w:marRight w:val="0"/>
      <w:marTop w:val="0"/>
      <w:marBottom w:val="0"/>
      <w:divBdr>
        <w:top w:val="none" w:sz="0" w:space="0" w:color="auto"/>
        <w:left w:val="none" w:sz="0" w:space="0" w:color="auto"/>
        <w:bottom w:val="none" w:sz="0" w:space="0" w:color="auto"/>
        <w:right w:val="none" w:sz="0" w:space="0" w:color="auto"/>
      </w:divBdr>
    </w:div>
    <w:div w:id="301161395">
      <w:bodyDiv w:val="1"/>
      <w:marLeft w:val="0"/>
      <w:marRight w:val="0"/>
      <w:marTop w:val="0"/>
      <w:marBottom w:val="0"/>
      <w:divBdr>
        <w:top w:val="none" w:sz="0" w:space="0" w:color="auto"/>
        <w:left w:val="none" w:sz="0" w:space="0" w:color="auto"/>
        <w:bottom w:val="none" w:sz="0" w:space="0" w:color="auto"/>
        <w:right w:val="none" w:sz="0" w:space="0" w:color="auto"/>
      </w:divBdr>
    </w:div>
    <w:div w:id="314604543">
      <w:bodyDiv w:val="1"/>
      <w:marLeft w:val="0"/>
      <w:marRight w:val="0"/>
      <w:marTop w:val="0"/>
      <w:marBottom w:val="0"/>
      <w:divBdr>
        <w:top w:val="none" w:sz="0" w:space="0" w:color="auto"/>
        <w:left w:val="none" w:sz="0" w:space="0" w:color="auto"/>
        <w:bottom w:val="none" w:sz="0" w:space="0" w:color="auto"/>
        <w:right w:val="none" w:sz="0" w:space="0" w:color="auto"/>
      </w:divBdr>
    </w:div>
    <w:div w:id="314996169">
      <w:bodyDiv w:val="1"/>
      <w:marLeft w:val="0"/>
      <w:marRight w:val="0"/>
      <w:marTop w:val="0"/>
      <w:marBottom w:val="0"/>
      <w:divBdr>
        <w:top w:val="none" w:sz="0" w:space="0" w:color="auto"/>
        <w:left w:val="none" w:sz="0" w:space="0" w:color="auto"/>
        <w:bottom w:val="none" w:sz="0" w:space="0" w:color="auto"/>
        <w:right w:val="none" w:sz="0" w:space="0" w:color="auto"/>
      </w:divBdr>
    </w:div>
    <w:div w:id="316149836">
      <w:bodyDiv w:val="1"/>
      <w:marLeft w:val="0"/>
      <w:marRight w:val="0"/>
      <w:marTop w:val="0"/>
      <w:marBottom w:val="0"/>
      <w:divBdr>
        <w:top w:val="none" w:sz="0" w:space="0" w:color="auto"/>
        <w:left w:val="none" w:sz="0" w:space="0" w:color="auto"/>
        <w:bottom w:val="none" w:sz="0" w:space="0" w:color="auto"/>
        <w:right w:val="none" w:sz="0" w:space="0" w:color="auto"/>
      </w:divBdr>
    </w:div>
    <w:div w:id="332029555">
      <w:bodyDiv w:val="1"/>
      <w:marLeft w:val="0"/>
      <w:marRight w:val="0"/>
      <w:marTop w:val="0"/>
      <w:marBottom w:val="0"/>
      <w:divBdr>
        <w:top w:val="none" w:sz="0" w:space="0" w:color="auto"/>
        <w:left w:val="none" w:sz="0" w:space="0" w:color="auto"/>
        <w:bottom w:val="none" w:sz="0" w:space="0" w:color="auto"/>
        <w:right w:val="none" w:sz="0" w:space="0" w:color="auto"/>
      </w:divBdr>
    </w:div>
    <w:div w:id="332223804">
      <w:bodyDiv w:val="1"/>
      <w:marLeft w:val="0"/>
      <w:marRight w:val="0"/>
      <w:marTop w:val="0"/>
      <w:marBottom w:val="0"/>
      <w:divBdr>
        <w:top w:val="none" w:sz="0" w:space="0" w:color="auto"/>
        <w:left w:val="none" w:sz="0" w:space="0" w:color="auto"/>
        <w:bottom w:val="none" w:sz="0" w:space="0" w:color="auto"/>
        <w:right w:val="none" w:sz="0" w:space="0" w:color="auto"/>
      </w:divBdr>
    </w:div>
    <w:div w:id="340787937">
      <w:bodyDiv w:val="1"/>
      <w:marLeft w:val="0"/>
      <w:marRight w:val="0"/>
      <w:marTop w:val="0"/>
      <w:marBottom w:val="0"/>
      <w:divBdr>
        <w:top w:val="none" w:sz="0" w:space="0" w:color="auto"/>
        <w:left w:val="none" w:sz="0" w:space="0" w:color="auto"/>
        <w:bottom w:val="none" w:sz="0" w:space="0" w:color="auto"/>
        <w:right w:val="none" w:sz="0" w:space="0" w:color="auto"/>
      </w:divBdr>
    </w:div>
    <w:div w:id="347802835">
      <w:bodyDiv w:val="1"/>
      <w:marLeft w:val="0"/>
      <w:marRight w:val="0"/>
      <w:marTop w:val="0"/>
      <w:marBottom w:val="0"/>
      <w:divBdr>
        <w:top w:val="none" w:sz="0" w:space="0" w:color="auto"/>
        <w:left w:val="none" w:sz="0" w:space="0" w:color="auto"/>
        <w:bottom w:val="none" w:sz="0" w:space="0" w:color="auto"/>
        <w:right w:val="none" w:sz="0" w:space="0" w:color="auto"/>
      </w:divBdr>
    </w:div>
    <w:div w:id="368845835">
      <w:bodyDiv w:val="1"/>
      <w:marLeft w:val="0"/>
      <w:marRight w:val="0"/>
      <w:marTop w:val="0"/>
      <w:marBottom w:val="0"/>
      <w:divBdr>
        <w:top w:val="none" w:sz="0" w:space="0" w:color="auto"/>
        <w:left w:val="none" w:sz="0" w:space="0" w:color="auto"/>
        <w:bottom w:val="none" w:sz="0" w:space="0" w:color="auto"/>
        <w:right w:val="none" w:sz="0" w:space="0" w:color="auto"/>
      </w:divBdr>
    </w:div>
    <w:div w:id="391345216">
      <w:bodyDiv w:val="1"/>
      <w:marLeft w:val="0"/>
      <w:marRight w:val="0"/>
      <w:marTop w:val="0"/>
      <w:marBottom w:val="0"/>
      <w:divBdr>
        <w:top w:val="none" w:sz="0" w:space="0" w:color="auto"/>
        <w:left w:val="none" w:sz="0" w:space="0" w:color="auto"/>
        <w:bottom w:val="none" w:sz="0" w:space="0" w:color="auto"/>
        <w:right w:val="none" w:sz="0" w:space="0" w:color="auto"/>
      </w:divBdr>
    </w:div>
    <w:div w:id="401949073">
      <w:bodyDiv w:val="1"/>
      <w:marLeft w:val="0"/>
      <w:marRight w:val="0"/>
      <w:marTop w:val="0"/>
      <w:marBottom w:val="0"/>
      <w:divBdr>
        <w:top w:val="none" w:sz="0" w:space="0" w:color="auto"/>
        <w:left w:val="none" w:sz="0" w:space="0" w:color="auto"/>
        <w:bottom w:val="none" w:sz="0" w:space="0" w:color="auto"/>
        <w:right w:val="none" w:sz="0" w:space="0" w:color="auto"/>
      </w:divBdr>
    </w:div>
    <w:div w:id="433719267">
      <w:bodyDiv w:val="1"/>
      <w:marLeft w:val="0"/>
      <w:marRight w:val="0"/>
      <w:marTop w:val="0"/>
      <w:marBottom w:val="0"/>
      <w:divBdr>
        <w:top w:val="none" w:sz="0" w:space="0" w:color="auto"/>
        <w:left w:val="none" w:sz="0" w:space="0" w:color="auto"/>
        <w:bottom w:val="none" w:sz="0" w:space="0" w:color="auto"/>
        <w:right w:val="none" w:sz="0" w:space="0" w:color="auto"/>
      </w:divBdr>
    </w:div>
    <w:div w:id="465853624">
      <w:bodyDiv w:val="1"/>
      <w:marLeft w:val="0"/>
      <w:marRight w:val="0"/>
      <w:marTop w:val="0"/>
      <w:marBottom w:val="0"/>
      <w:divBdr>
        <w:top w:val="none" w:sz="0" w:space="0" w:color="auto"/>
        <w:left w:val="none" w:sz="0" w:space="0" w:color="auto"/>
        <w:bottom w:val="none" w:sz="0" w:space="0" w:color="auto"/>
        <w:right w:val="none" w:sz="0" w:space="0" w:color="auto"/>
      </w:divBdr>
    </w:div>
    <w:div w:id="505443895">
      <w:bodyDiv w:val="1"/>
      <w:marLeft w:val="0"/>
      <w:marRight w:val="0"/>
      <w:marTop w:val="0"/>
      <w:marBottom w:val="0"/>
      <w:divBdr>
        <w:top w:val="none" w:sz="0" w:space="0" w:color="auto"/>
        <w:left w:val="none" w:sz="0" w:space="0" w:color="auto"/>
        <w:bottom w:val="none" w:sz="0" w:space="0" w:color="auto"/>
        <w:right w:val="none" w:sz="0" w:space="0" w:color="auto"/>
      </w:divBdr>
    </w:div>
    <w:div w:id="510753571">
      <w:bodyDiv w:val="1"/>
      <w:marLeft w:val="0"/>
      <w:marRight w:val="0"/>
      <w:marTop w:val="0"/>
      <w:marBottom w:val="0"/>
      <w:divBdr>
        <w:top w:val="none" w:sz="0" w:space="0" w:color="auto"/>
        <w:left w:val="none" w:sz="0" w:space="0" w:color="auto"/>
        <w:bottom w:val="none" w:sz="0" w:space="0" w:color="auto"/>
        <w:right w:val="none" w:sz="0" w:space="0" w:color="auto"/>
      </w:divBdr>
    </w:div>
    <w:div w:id="513687831">
      <w:bodyDiv w:val="1"/>
      <w:marLeft w:val="0"/>
      <w:marRight w:val="0"/>
      <w:marTop w:val="0"/>
      <w:marBottom w:val="0"/>
      <w:divBdr>
        <w:top w:val="none" w:sz="0" w:space="0" w:color="auto"/>
        <w:left w:val="none" w:sz="0" w:space="0" w:color="auto"/>
        <w:bottom w:val="none" w:sz="0" w:space="0" w:color="auto"/>
        <w:right w:val="none" w:sz="0" w:space="0" w:color="auto"/>
      </w:divBdr>
    </w:div>
    <w:div w:id="521436306">
      <w:bodyDiv w:val="1"/>
      <w:marLeft w:val="0"/>
      <w:marRight w:val="0"/>
      <w:marTop w:val="0"/>
      <w:marBottom w:val="0"/>
      <w:divBdr>
        <w:top w:val="none" w:sz="0" w:space="0" w:color="auto"/>
        <w:left w:val="none" w:sz="0" w:space="0" w:color="auto"/>
        <w:bottom w:val="none" w:sz="0" w:space="0" w:color="auto"/>
        <w:right w:val="none" w:sz="0" w:space="0" w:color="auto"/>
      </w:divBdr>
    </w:div>
    <w:div w:id="537476617">
      <w:bodyDiv w:val="1"/>
      <w:marLeft w:val="0"/>
      <w:marRight w:val="0"/>
      <w:marTop w:val="0"/>
      <w:marBottom w:val="0"/>
      <w:divBdr>
        <w:top w:val="none" w:sz="0" w:space="0" w:color="auto"/>
        <w:left w:val="none" w:sz="0" w:space="0" w:color="auto"/>
        <w:bottom w:val="none" w:sz="0" w:space="0" w:color="auto"/>
        <w:right w:val="none" w:sz="0" w:space="0" w:color="auto"/>
      </w:divBdr>
    </w:div>
    <w:div w:id="568005210">
      <w:bodyDiv w:val="1"/>
      <w:marLeft w:val="0"/>
      <w:marRight w:val="0"/>
      <w:marTop w:val="0"/>
      <w:marBottom w:val="0"/>
      <w:divBdr>
        <w:top w:val="none" w:sz="0" w:space="0" w:color="auto"/>
        <w:left w:val="none" w:sz="0" w:space="0" w:color="auto"/>
        <w:bottom w:val="none" w:sz="0" w:space="0" w:color="auto"/>
        <w:right w:val="none" w:sz="0" w:space="0" w:color="auto"/>
      </w:divBdr>
    </w:div>
    <w:div w:id="590546006">
      <w:bodyDiv w:val="1"/>
      <w:marLeft w:val="0"/>
      <w:marRight w:val="0"/>
      <w:marTop w:val="0"/>
      <w:marBottom w:val="0"/>
      <w:divBdr>
        <w:top w:val="none" w:sz="0" w:space="0" w:color="auto"/>
        <w:left w:val="none" w:sz="0" w:space="0" w:color="auto"/>
        <w:bottom w:val="none" w:sz="0" w:space="0" w:color="auto"/>
        <w:right w:val="none" w:sz="0" w:space="0" w:color="auto"/>
      </w:divBdr>
    </w:div>
    <w:div w:id="599070797">
      <w:bodyDiv w:val="1"/>
      <w:marLeft w:val="0"/>
      <w:marRight w:val="0"/>
      <w:marTop w:val="0"/>
      <w:marBottom w:val="0"/>
      <w:divBdr>
        <w:top w:val="none" w:sz="0" w:space="0" w:color="auto"/>
        <w:left w:val="none" w:sz="0" w:space="0" w:color="auto"/>
        <w:bottom w:val="none" w:sz="0" w:space="0" w:color="auto"/>
        <w:right w:val="none" w:sz="0" w:space="0" w:color="auto"/>
      </w:divBdr>
    </w:div>
    <w:div w:id="605696415">
      <w:bodyDiv w:val="1"/>
      <w:marLeft w:val="0"/>
      <w:marRight w:val="0"/>
      <w:marTop w:val="0"/>
      <w:marBottom w:val="0"/>
      <w:divBdr>
        <w:top w:val="none" w:sz="0" w:space="0" w:color="auto"/>
        <w:left w:val="none" w:sz="0" w:space="0" w:color="auto"/>
        <w:bottom w:val="none" w:sz="0" w:space="0" w:color="auto"/>
        <w:right w:val="none" w:sz="0" w:space="0" w:color="auto"/>
      </w:divBdr>
    </w:div>
    <w:div w:id="610893240">
      <w:bodyDiv w:val="1"/>
      <w:marLeft w:val="0"/>
      <w:marRight w:val="0"/>
      <w:marTop w:val="0"/>
      <w:marBottom w:val="0"/>
      <w:divBdr>
        <w:top w:val="none" w:sz="0" w:space="0" w:color="auto"/>
        <w:left w:val="none" w:sz="0" w:space="0" w:color="auto"/>
        <w:bottom w:val="none" w:sz="0" w:space="0" w:color="auto"/>
        <w:right w:val="none" w:sz="0" w:space="0" w:color="auto"/>
      </w:divBdr>
    </w:div>
    <w:div w:id="627317448">
      <w:bodyDiv w:val="1"/>
      <w:marLeft w:val="0"/>
      <w:marRight w:val="0"/>
      <w:marTop w:val="0"/>
      <w:marBottom w:val="0"/>
      <w:divBdr>
        <w:top w:val="none" w:sz="0" w:space="0" w:color="auto"/>
        <w:left w:val="none" w:sz="0" w:space="0" w:color="auto"/>
        <w:bottom w:val="none" w:sz="0" w:space="0" w:color="auto"/>
        <w:right w:val="none" w:sz="0" w:space="0" w:color="auto"/>
      </w:divBdr>
    </w:div>
    <w:div w:id="629625632">
      <w:bodyDiv w:val="1"/>
      <w:marLeft w:val="0"/>
      <w:marRight w:val="0"/>
      <w:marTop w:val="0"/>
      <w:marBottom w:val="0"/>
      <w:divBdr>
        <w:top w:val="none" w:sz="0" w:space="0" w:color="auto"/>
        <w:left w:val="none" w:sz="0" w:space="0" w:color="auto"/>
        <w:bottom w:val="none" w:sz="0" w:space="0" w:color="auto"/>
        <w:right w:val="none" w:sz="0" w:space="0" w:color="auto"/>
      </w:divBdr>
    </w:div>
    <w:div w:id="640616326">
      <w:bodyDiv w:val="1"/>
      <w:marLeft w:val="0"/>
      <w:marRight w:val="0"/>
      <w:marTop w:val="0"/>
      <w:marBottom w:val="0"/>
      <w:divBdr>
        <w:top w:val="none" w:sz="0" w:space="0" w:color="auto"/>
        <w:left w:val="none" w:sz="0" w:space="0" w:color="auto"/>
        <w:bottom w:val="none" w:sz="0" w:space="0" w:color="auto"/>
        <w:right w:val="none" w:sz="0" w:space="0" w:color="auto"/>
      </w:divBdr>
    </w:div>
    <w:div w:id="646012023">
      <w:bodyDiv w:val="1"/>
      <w:marLeft w:val="0"/>
      <w:marRight w:val="0"/>
      <w:marTop w:val="0"/>
      <w:marBottom w:val="0"/>
      <w:divBdr>
        <w:top w:val="none" w:sz="0" w:space="0" w:color="auto"/>
        <w:left w:val="none" w:sz="0" w:space="0" w:color="auto"/>
        <w:bottom w:val="none" w:sz="0" w:space="0" w:color="auto"/>
        <w:right w:val="none" w:sz="0" w:space="0" w:color="auto"/>
      </w:divBdr>
    </w:div>
    <w:div w:id="683434459">
      <w:bodyDiv w:val="1"/>
      <w:marLeft w:val="0"/>
      <w:marRight w:val="0"/>
      <w:marTop w:val="0"/>
      <w:marBottom w:val="0"/>
      <w:divBdr>
        <w:top w:val="none" w:sz="0" w:space="0" w:color="auto"/>
        <w:left w:val="none" w:sz="0" w:space="0" w:color="auto"/>
        <w:bottom w:val="none" w:sz="0" w:space="0" w:color="auto"/>
        <w:right w:val="none" w:sz="0" w:space="0" w:color="auto"/>
      </w:divBdr>
    </w:div>
    <w:div w:id="691805998">
      <w:bodyDiv w:val="1"/>
      <w:marLeft w:val="0"/>
      <w:marRight w:val="0"/>
      <w:marTop w:val="0"/>
      <w:marBottom w:val="0"/>
      <w:divBdr>
        <w:top w:val="none" w:sz="0" w:space="0" w:color="auto"/>
        <w:left w:val="none" w:sz="0" w:space="0" w:color="auto"/>
        <w:bottom w:val="none" w:sz="0" w:space="0" w:color="auto"/>
        <w:right w:val="none" w:sz="0" w:space="0" w:color="auto"/>
      </w:divBdr>
    </w:div>
    <w:div w:id="701634341">
      <w:bodyDiv w:val="1"/>
      <w:marLeft w:val="0"/>
      <w:marRight w:val="0"/>
      <w:marTop w:val="0"/>
      <w:marBottom w:val="0"/>
      <w:divBdr>
        <w:top w:val="none" w:sz="0" w:space="0" w:color="auto"/>
        <w:left w:val="none" w:sz="0" w:space="0" w:color="auto"/>
        <w:bottom w:val="none" w:sz="0" w:space="0" w:color="auto"/>
        <w:right w:val="none" w:sz="0" w:space="0" w:color="auto"/>
      </w:divBdr>
    </w:div>
    <w:div w:id="706682034">
      <w:bodyDiv w:val="1"/>
      <w:marLeft w:val="0"/>
      <w:marRight w:val="0"/>
      <w:marTop w:val="0"/>
      <w:marBottom w:val="0"/>
      <w:divBdr>
        <w:top w:val="none" w:sz="0" w:space="0" w:color="auto"/>
        <w:left w:val="none" w:sz="0" w:space="0" w:color="auto"/>
        <w:bottom w:val="none" w:sz="0" w:space="0" w:color="auto"/>
        <w:right w:val="none" w:sz="0" w:space="0" w:color="auto"/>
      </w:divBdr>
    </w:div>
    <w:div w:id="708528491">
      <w:bodyDiv w:val="1"/>
      <w:marLeft w:val="0"/>
      <w:marRight w:val="0"/>
      <w:marTop w:val="0"/>
      <w:marBottom w:val="0"/>
      <w:divBdr>
        <w:top w:val="none" w:sz="0" w:space="0" w:color="auto"/>
        <w:left w:val="none" w:sz="0" w:space="0" w:color="auto"/>
        <w:bottom w:val="none" w:sz="0" w:space="0" w:color="auto"/>
        <w:right w:val="none" w:sz="0" w:space="0" w:color="auto"/>
      </w:divBdr>
    </w:div>
    <w:div w:id="741096567">
      <w:bodyDiv w:val="1"/>
      <w:marLeft w:val="0"/>
      <w:marRight w:val="0"/>
      <w:marTop w:val="0"/>
      <w:marBottom w:val="0"/>
      <w:divBdr>
        <w:top w:val="none" w:sz="0" w:space="0" w:color="auto"/>
        <w:left w:val="none" w:sz="0" w:space="0" w:color="auto"/>
        <w:bottom w:val="none" w:sz="0" w:space="0" w:color="auto"/>
        <w:right w:val="none" w:sz="0" w:space="0" w:color="auto"/>
      </w:divBdr>
    </w:div>
    <w:div w:id="743114516">
      <w:bodyDiv w:val="1"/>
      <w:marLeft w:val="0"/>
      <w:marRight w:val="0"/>
      <w:marTop w:val="0"/>
      <w:marBottom w:val="0"/>
      <w:divBdr>
        <w:top w:val="none" w:sz="0" w:space="0" w:color="auto"/>
        <w:left w:val="none" w:sz="0" w:space="0" w:color="auto"/>
        <w:bottom w:val="none" w:sz="0" w:space="0" w:color="auto"/>
        <w:right w:val="none" w:sz="0" w:space="0" w:color="auto"/>
      </w:divBdr>
    </w:div>
    <w:div w:id="745226636">
      <w:bodyDiv w:val="1"/>
      <w:marLeft w:val="0"/>
      <w:marRight w:val="0"/>
      <w:marTop w:val="0"/>
      <w:marBottom w:val="0"/>
      <w:divBdr>
        <w:top w:val="none" w:sz="0" w:space="0" w:color="auto"/>
        <w:left w:val="none" w:sz="0" w:space="0" w:color="auto"/>
        <w:bottom w:val="none" w:sz="0" w:space="0" w:color="auto"/>
        <w:right w:val="none" w:sz="0" w:space="0" w:color="auto"/>
      </w:divBdr>
    </w:div>
    <w:div w:id="763303536">
      <w:bodyDiv w:val="1"/>
      <w:marLeft w:val="0"/>
      <w:marRight w:val="0"/>
      <w:marTop w:val="0"/>
      <w:marBottom w:val="0"/>
      <w:divBdr>
        <w:top w:val="none" w:sz="0" w:space="0" w:color="auto"/>
        <w:left w:val="none" w:sz="0" w:space="0" w:color="auto"/>
        <w:bottom w:val="none" w:sz="0" w:space="0" w:color="auto"/>
        <w:right w:val="none" w:sz="0" w:space="0" w:color="auto"/>
      </w:divBdr>
    </w:div>
    <w:div w:id="779229701">
      <w:bodyDiv w:val="1"/>
      <w:marLeft w:val="0"/>
      <w:marRight w:val="0"/>
      <w:marTop w:val="0"/>
      <w:marBottom w:val="0"/>
      <w:divBdr>
        <w:top w:val="none" w:sz="0" w:space="0" w:color="auto"/>
        <w:left w:val="none" w:sz="0" w:space="0" w:color="auto"/>
        <w:bottom w:val="none" w:sz="0" w:space="0" w:color="auto"/>
        <w:right w:val="none" w:sz="0" w:space="0" w:color="auto"/>
      </w:divBdr>
    </w:div>
    <w:div w:id="786243773">
      <w:bodyDiv w:val="1"/>
      <w:marLeft w:val="0"/>
      <w:marRight w:val="0"/>
      <w:marTop w:val="0"/>
      <w:marBottom w:val="0"/>
      <w:divBdr>
        <w:top w:val="none" w:sz="0" w:space="0" w:color="auto"/>
        <w:left w:val="none" w:sz="0" w:space="0" w:color="auto"/>
        <w:bottom w:val="none" w:sz="0" w:space="0" w:color="auto"/>
        <w:right w:val="none" w:sz="0" w:space="0" w:color="auto"/>
      </w:divBdr>
    </w:div>
    <w:div w:id="801733186">
      <w:bodyDiv w:val="1"/>
      <w:marLeft w:val="0"/>
      <w:marRight w:val="0"/>
      <w:marTop w:val="0"/>
      <w:marBottom w:val="0"/>
      <w:divBdr>
        <w:top w:val="none" w:sz="0" w:space="0" w:color="auto"/>
        <w:left w:val="none" w:sz="0" w:space="0" w:color="auto"/>
        <w:bottom w:val="none" w:sz="0" w:space="0" w:color="auto"/>
        <w:right w:val="none" w:sz="0" w:space="0" w:color="auto"/>
      </w:divBdr>
    </w:div>
    <w:div w:id="821585888">
      <w:bodyDiv w:val="1"/>
      <w:marLeft w:val="0"/>
      <w:marRight w:val="0"/>
      <w:marTop w:val="0"/>
      <w:marBottom w:val="0"/>
      <w:divBdr>
        <w:top w:val="none" w:sz="0" w:space="0" w:color="auto"/>
        <w:left w:val="none" w:sz="0" w:space="0" w:color="auto"/>
        <w:bottom w:val="none" w:sz="0" w:space="0" w:color="auto"/>
        <w:right w:val="none" w:sz="0" w:space="0" w:color="auto"/>
      </w:divBdr>
    </w:div>
    <w:div w:id="884830732">
      <w:bodyDiv w:val="1"/>
      <w:marLeft w:val="0"/>
      <w:marRight w:val="0"/>
      <w:marTop w:val="0"/>
      <w:marBottom w:val="0"/>
      <w:divBdr>
        <w:top w:val="none" w:sz="0" w:space="0" w:color="auto"/>
        <w:left w:val="none" w:sz="0" w:space="0" w:color="auto"/>
        <w:bottom w:val="none" w:sz="0" w:space="0" w:color="auto"/>
        <w:right w:val="none" w:sz="0" w:space="0" w:color="auto"/>
      </w:divBdr>
    </w:div>
    <w:div w:id="901525732">
      <w:bodyDiv w:val="1"/>
      <w:marLeft w:val="0"/>
      <w:marRight w:val="0"/>
      <w:marTop w:val="0"/>
      <w:marBottom w:val="0"/>
      <w:divBdr>
        <w:top w:val="none" w:sz="0" w:space="0" w:color="auto"/>
        <w:left w:val="none" w:sz="0" w:space="0" w:color="auto"/>
        <w:bottom w:val="none" w:sz="0" w:space="0" w:color="auto"/>
        <w:right w:val="none" w:sz="0" w:space="0" w:color="auto"/>
      </w:divBdr>
    </w:div>
    <w:div w:id="903106790">
      <w:bodyDiv w:val="1"/>
      <w:marLeft w:val="0"/>
      <w:marRight w:val="0"/>
      <w:marTop w:val="0"/>
      <w:marBottom w:val="0"/>
      <w:divBdr>
        <w:top w:val="none" w:sz="0" w:space="0" w:color="auto"/>
        <w:left w:val="none" w:sz="0" w:space="0" w:color="auto"/>
        <w:bottom w:val="none" w:sz="0" w:space="0" w:color="auto"/>
        <w:right w:val="none" w:sz="0" w:space="0" w:color="auto"/>
      </w:divBdr>
    </w:div>
    <w:div w:id="904027082">
      <w:bodyDiv w:val="1"/>
      <w:marLeft w:val="0"/>
      <w:marRight w:val="0"/>
      <w:marTop w:val="0"/>
      <w:marBottom w:val="0"/>
      <w:divBdr>
        <w:top w:val="none" w:sz="0" w:space="0" w:color="auto"/>
        <w:left w:val="none" w:sz="0" w:space="0" w:color="auto"/>
        <w:bottom w:val="none" w:sz="0" w:space="0" w:color="auto"/>
        <w:right w:val="none" w:sz="0" w:space="0" w:color="auto"/>
      </w:divBdr>
    </w:div>
    <w:div w:id="904992832">
      <w:bodyDiv w:val="1"/>
      <w:marLeft w:val="0"/>
      <w:marRight w:val="0"/>
      <w:marTop w:val="0"/>
      <w:marBottom w:val="0"/>
      <w:divBdr>
        <w:top w:val="none" w:sz="0" w:space="0" w:color="auto"/>
        <w:left w:val="none" w:sz="0" w:space="0" w:color="auto"/>
        <w:bottom w:val="none" w:sz="0" w:space="0" w:color="auto"/>
        <w:right w:val="none" w:sz="0" w:space="0" w:color="auto"/>
      </w:divBdr>
    </w:div>
    <w:div w:id="919409205">
      <w:bodyDiv w:val="1"/>
      <w:marLeft w:val="0"/>
      <w:marRight w:val="0"/>
      <w:marTop w:val="0"/>
      <w:marBottom w:val="0"/>
      <w:divBdr>
        <w:top w:val="none" w:sz="0" w:space="0" w:color="auto"/>
        <w:left w:val="none" w:sz="0" w:space="0" w:color="auto"/>
        <w:bottom w:val="none" w:sz="0" w:space="0" w:color="auto"/>
        <w:right w:val="none" w:sz="0" w:space="0" w:color="auto"/>
      </w:divBdr>
    </w:div>
    <w:div w:id="923800646">
      <w:bodyDiv w:val="1"/>
      <w:marLeft w:val="0"/>
      <w:marRight w:val="0"/>
      <w:marTop w:val="0"/>
      <w:marBottom w:val="0"/>
      <w:divBdr>
        <w:top w:val="none" w:sz="0" w:space="0" w:color="auto"/>
        <w:left w:val="none" w:sz="0" w:space="0" w:color="auto"/>
        <w:bottom w:val="none" w:sz="0" w:space="0" w:color="auto"/>
        <w:right w:val="none" w:sz="0" w:space="0" w:color="auto"/>
      </w:divBdr>
    </w:div>
    <w:div w:id="950822592">
      <w:bodyDiv w:val="1"/>
      <w:marLeft w:val="0"/>
      <w:marRight w:val="0"/>
      <w:marTop w:val="0"/>
      <w:marBottom w:val="0"/>
      <w:divBdr>
        <w:top w:val="none" w:sz="0" w:space="0" w:color="auto"/>
        <w:left w:val="none" w:sz="0" w:space="0" w:color="auto"/>
        <w:bottom w:val="none" w:sz="0" w:space="0" w:color="auto"/>
        <w:right w:val="none" w:sz="0" w:space="0" w:color="auto"/>
      </w:divBdr>
    </w:div>
    <w:div w:id="972902795">
      <w:bodyDiv w:val="1"/>
      <w:marLeft w:val="0"/>
      <w:marRight w:val="0"/>
      <w:marTop w:val="0"/>
      <w:marBottom w:val="0"/>
      <w:divBdr>
        <w:top w:val="none" w:sz="0" w:space="0" w:color="auto"/>
        <w:left w:val="none" w:sz="0" w:space="0" w:color="auto"/>
        <w:bottom w:val="none" w:sz="0" w:space="0" w:color="auto"/>
        <w:right w:val="none" w:sz="0" w:space="0" w:color="auto"/>
      </w:divBdr>
    </w:div>
    <w:div w:id="993601307">
      <w:bodyDiv w:val="1"/>
      <w:marLeft w:val="0"/>
      <w:marRight w:val="0"/>
      <w:marTop w:val="0"/>
      <w:marBottom w:val="0"/>
      <w:divBdr>
        <w:top w:val="none" w:sz="0" w:space="0" w:color="auto"/>
        <w:left w:val="none" w:sz="0" w:space="0" w:color="auto"/>
        <w:bottom w:val="none" w:sz="0" w:space="0" w:color="auto"/>
        <w:right w:val="none" w:sz="0" w:space="0" w:color="auto"/>
      </w:divBdr>
    </w:div>
    <w:div w:id="994145134">
      <w:bodyDiv w:val="1"/>
      <w:marLeft w:val="0"/>
      <w:marRight w:val="0"/>
      <w:marTop w:val="0"/>
      <w:marBottom w:val="0"/>
      <w:divBdr>
        <w:top w:val="none" w:sz="0" w:space="0" w:color="auto"/>
        <w:left w:val="none" w:sz="0" w:space="0" w:color="auto"/>
        <w:bottom w:val="none" w:sz="0" w:space="0" w:color="auto"/>
        <w:right w:val="none" w:sz="0" w:space="0" w:color="auto"/>
      </w:divBdr>
    </w:div>
    <w:div w:id="1017198308">
      <w:bodyDiv w:val="1"/>
      <w:marLeft w:val="0"/>
      <w:marRight w:val="0"/>
      <w:marTop w:val="0"/>
      <w:marBottom w:val="0"/>
      <w:divBdr>
        <w:top w:val="none" w:sz="0" w:space="0" w:color="auto"/>
        <w:left w:val="none" w:sz="0" w:space="0" w:color="auto"/>
        <w:bottom w:val="none" w:sz="0" w:space="0" w:color="auto"/>
        <w:right w:val="none" w:sz="0" w:space="0" w:color="auto"/>
      </w:divBdr>
    </w:div>
    <w:div w:id="1058358565">
      <w:bodyDiv w:val="1"/>
      <w:marLeft w:val="0"/>
      <w:marRight w:val="0"/>
      <w:marTop w:val="0"/>
      <w:marBottom w:val="0"/>
      <w:divBdr>
        <w:top w:val="none" w:sz="0" w:space="0" w:color="auto"/>
        <w:left w:val="none" w:sz="0" w:space="0" w:color="auto"/>
        <w:bottom w:val="none" w:sz="0" w:space="0" w:color="auto"/>
        <w:right w:val="none" w:sz="0" w:space="0" w:color="auto"/>
      </w:divBdr>
    </w:div>
    <w:div w:id="1060327658">
      <w:bodyDiv w:val="1"/>
      <w:marLeft w:val="0"/>
      <w:marRight w:val="0"/>
      <w:marTop w:val="0"/>
      <w:marBottom w:val="0"/>
      <w:divBdr>
        <w:top w:val="none" w:sz="0" w:space="0" w:color="auto"/>
        <w:left w:val="none" w:sz="0" w:space="0" w:color="auto"/>
        <w:bottom w:val="none" w:sz="0" w:space="0" w:color="auto"/>
        <w:right w:val="none" w:sz="0" w:space="0" w:color="auto"/>
      </w:divBdr>
    </w:div>
    <w:div w:id="1077871596">
      <w:bodyDiv w:val="1"/>
      <w:marLeft w:val="0"/>
      <w:marRight w:val="0"/>
      <w:marTop w:val="0"/>
      <w:marBottom w:val="0"/>
      <w:divBdr>
        <w:top w:val="none" w:sz="0" w:space="0" w:color="auto"/>
        <w:left w:val="none" w:sz="0" w:space="0" w:color="auto"/>
        <w:bottom w:val="none" w:sz="0" w:space="0" w:color="auto"/>
        <w:right w:val="none" w:sz="0" w:space="0" w:color="auto"/>
      </w:divBdr>
    </w:div>
    <w:div w:id="1103964593">
      <w:bodyDiv w:val="1"/>
      <w:marLeft w:val="0"/>
      <w:marRight w:val="0"/>
      <w:marTop w:val="0"/>
      <w:marBottom w:val="0"/>
      <w:divBdr>
        <w:top w:val="none" w:sz="0" w:space="0" w:color="auto"/>
        <w:left w:val="none" w:sz="0" w:space="0" w:color="auto"/>
        <w:bottom w:val="none" w:sz="0" w:space="0" w:color="auto"/>
        <w:right w:val="none" w:sz="0" w:space="0" w:color="auto"/>
      </w:divBdr>
    </w:div>
    <w:div w:id="1105080496">
      <w:bodyDiv w:val="1"/>
      <w:marLeft w:val="0"/>
      <w:marRight w:val="0"/>
      <w:marTop w:val="0"/>
      <w:marBottom w:val="0"/>
      <w:divBdr>
        <w:top w:val="none" w:sz="0" w:space="0" w:color="auto"/>
        <w:left w:val="none" w:sz="0" w:space="0" w:color="auto"/>
        <w:bottom w:val="none" w:sz="0" w:space="0" w:color="auto"/>
        <w:right w:val="none" w:sz="0" w:space="0" w:color="auto"/>
      </w:divBdr>
    </w:div>
    <w:div w:id="1112898318">
      <w:bodyDiv w:val="1"/>
      <w:marLeft w:val="0"/>
      <w:marRight w:val="0"/>
      <w:marTop w:val="0"/>
      <w:marBottom w:val="0"/>
      <w:divBdr>
        <w:top w:val="none" w:sz="0" w:space="0" w:color="auto"/>
        <w:left w:val="none" w:sz="0" w:space="0" w:color="auto"/>
        <w:bottom w:val="none" w:sz="0" w:space="0" w:color="auto"/>
        <w:right w:val="none" w:sz="0" w:space="0" w:color="auto"/>
      </w:divBdr>
    </w:div>
    <w:div w:id="1141578226">
      <w:bodyDiv w:val="1"/>
      <w:marLeft w:val="0"/>
      <w:marRight w:val="0"/>
      <w:marTop w:val="0"/>
      <w:marBottom w:val="0"/>
      <w:divBdr>
        <w:top w:val="none" w:sz="0" w:space="0" w:color="auto"/>
        <w:left w:val="none" w:sz="0" w:space="0" w:color="auto"/>
        <w:bottom w:val="none" w:sz="0" w:space="0" w:color="auto"/>
        <w:right w:val="none" w:sz="0" w:space="0" w:color="auto"/>
      </w:divBdr>
    </w:div>
    <w:div w:id="1148933126">
      <w:bodyDiv w:val="1"/>
      <w:marLeft w:val="0"/>
      <w:marRight w:val="0"/>
      <w:marTop w:val="0"/>
      <w:marBottom w:val="0"/>
      <w:divBdr>
        <w:top w:val="none" w:sz="0" w:space="0" w:color="auto"/>
        <w:left w:val="none" w:sz="0" w:space="0" w:color="auto"/>
        <w:bottom w:val="none" w:sz="0" w:space="0" w:color="auto"/>
        <w:right w:val="none" w:sz="0" w:space="0" w:color="auto"/>
      </w:divBdr>
    </w:div>
    <w:div w:id="1151600399">
      <w:bodyDiv w:val="1"/>
      <w:marLeft w:val="0"/>
      <w:marRight w:val="0"/>
      <w:marTop w:val="0"/>
      <w:marBottom w:val="0"/>
      <w:divBdr>
        <w:top w:val="none" w:sz="0" w:space="0" w:color="auto"/>
        <w:left w:val="none" w:sz="0" w:space="0" w:color="auto"/>
        <w:bottom w:val="none" w:sz="0" w:space="0" w:color="auto"/>
        <w:right w:val="none" w:sz="0" w:space="0" w:color="auto"/>
      </w:divBdr>
    </w:div>
    <w:div w:id="1183057757">
      <w:bodyDiv w:val="1"/>
      <w:marLeft w:val="0"/>
      <w:marRight w:val="0"/>
      <w:marTop w:val="0"/>
      <w:marBottom w:val="0"/>
      <w:divBdr>
        <w:top w:val="none" w:sz="0" w:space="0" w:color="auto"/>
        <w:left w:val="none" w:sz="0" w:space="0" w:color="auto"/>
        <w:bottom w:val="none" w:sz="0" w:space="0" w:color="auto"/>
        <w:right w:val="none" w:sz="0" w:space="0" w:color="auto"/>
      </w:divBdr>
    </w:div>
    <w:div w:id="1209337291">
      <w:bodyDiv w:val="1"/>
      <w:marLeft w:val="0"/>
      <w:marRight w:val="0"/>
      <w:marTop w:val="0"/>
      <w:marBottom w:val="0"/>
      <w:divBdr>
        <w:top w:val="none" w:sz="0" w:space="0" w:color="auto"/>
        <w:left w:val="none" w:sz="0" w:space="0" w:color="auto"/>
        <w:bottom w:val="none" w:sz="0" w:space="0" w:color="auto"/>
        <w:right w:val="none" w:sz="0" w:space="0" w:color="auto"/>
      </w:divBdr>
    </w:div>
    <w:div w:id="1209339883">
      <w:bodyDiv w:val="1"/>
      <w:marLeft w:val="0"/>
      <w:marRight w:val="0"/>
      <w:marTop w:val="0"/>
      <w:marBottom w:val="0"/>
      <w:divBdr>
        <w:top w:val="none" w:sz="0" w:space="0" w:color="auto"/>
        <w:left w:val="none" w:sz="0" w:space="0" w:color="auto"/>
        <w:bottom w:val="none" w:sz="0" w:space="0" w:color="auto"/>
        <w:right w:val="none" w:sz="0" w:space="0" w:color="auto"/>
      </w:divBdr>
    </w:div>
    <w:div w:id="1214268530">
      <w:bodyDiv w:val="1"/>
      <w:marLeft w:val="0"/>
      <w:marRight w:val="0"/>
      <w:marTop w:val="0"/>
      <w:marBottom w:val="0"/>
      <w:divBdr>
        <w:top w:val="none" w:sz="0" w:space="0" w:color="auto"/>
        <w:left w:val="none" w:sz="0" w:space="0" w:color="auto"/>
        <w:bottom w:val="none" w:sz="0" w:space="0" w:color="auto"/>
        <w:right w:val="none" w:sz="0" w:space="0" w:color="auto"/>
      </w:divBdr>
    </w:div>
    <w:div w:id="1217088291">
      <w:bodyDiv w:val="1"/>
      <w:marLeft w:val="0"/>
      <w:marRight w:val="0"/>
      <w:marTop w:val="0"/>
      <w:marBottom w:val="0"/>
      <w:divBdr>
        <w:top w:val="none" w:sz="0" w:space="0" w:color="auto"/>
        <w:left w:val="none" w:sz="0" w:space="0" w:color="auto"/>
        <w:bottom w:val="none" w:sz="0" w:space="0" w:color="auto"/>
        <w:right w:val="none" w:sz="0" w:space="0" w:color="auto"/>
      </w:divBdr>
    </w:div>
    <w:div w:id="1247230399">
      <w:bodyDiv w:val="1"/>
      <w:marLeft w:val="0"/>
      <w:marRight w:val="0"/>
      <w:marTop w:val="0"/>
      <w:marBottom w:val="0"/>
      <w:divBdr>
        <w:top w:val="none" w:sz="0" w:space="0" w:color="auto"/>
        <w:left w:val="none" w:sz="0" w:space="0" w:color="auto"/>
        <w:bottom w:val="none" w:sz="0" w:space="0" w:color="auto"/>
        <w:right w:val="none" w:sz="0" w:space="0" w:color="auto"/>
      </w:divBdr>
    </w:div>
    <w:div w:id="1256018620">
      <w:bodyDiv w:val="1"/>
      <w:marLeft w:val="0"/>
      <w:marRight w:val="0"/>
      <w:marTop w:val="0"/>
      <w:marBottom w:val="0"/>
      <w:divBdr>
        <w:top w:val="none" w:sz="0" w:space="0" w:color="auto"/>
        <w:left w:val="none" w:sz="0" w:space="0" w:color="auto"/>
        <w:bottom w:val="none" w:sz="0" w:space="0" w:color="auto"/>
        <w:right w:val="none" w:sz="0" w:space="0" w:color="auto"/>
      </w:divBdr>
    </w:div>
    <w:div w:id="1259676698">
      <w:bodyDiv w:val="1"/>
      <w:marLeft w:val="0"/>
      <w:marRight w:val="0"/>
      <w:marTop w:val="0"/>
      <w:marBottom w:val="0"/>
      <w:divBdr>
        <w:top w:val="none" w:sz="0" w:space="0" w:color="auto"/>
        <w:left w:val="none" w:sz="0" w:space="0" w:color="auto"/>
        <w:bottom w:val="none" w:sz="0" w:space="0" w:color="auto"/>
        <w:right w:val="none" w:sz="0" w:space="0" w:color="auto"/>
      </w:divBdr>
    </w:div>
    <w:div w:id="1300526121">
      <w:bodyDiv w:val="1"/>
      <w:marLeft w:val="0"/>
      <w:marRight w:val="0"/>
      <w:marTop w:val="0"/>
      <w:marBottom w:val="0"/>
      <w:divBdr>
        <w:top w:val="none" w:sz="0" w:space="0" w:color="auto"/>
        <w:left w:val="none" w:sz="0" w:space="0" w:color="auto"/>
        <w:bottom w:val="none" w:sz="0" w:space="0" w:color="auto"/>
        <w:right w:val="none" w:sz="0" w:space="0" w:color="auto"/>
      </w:divBdr>
    </w:div>
    <w:div w:id="1319572290">
      <w:bodyDiv w:val="1"/>
      <w:marLeft w:val="0"/>
      <w:marRight w:val="0"/>
      <w:marTop w:val="0"/>
      <w:marBottom w:val="0"/>
      <w:divBdr>
        <w:top w:val="none" w:sz="0" w:space="0" w:color="auto"/>
        <w:left w:val="none" w:sz="0" w:space="0" w:color="auto"/>
        <w:bottom w:val="none" w:sz="0" w:space="0" w:color="auto"/>
        <w:right w:val="none" w:sz="0" w:space="0" w:color="auto"/>
      </w:divBdr>
    </w:div>
    <w:div w:id="1328485672">
      <w:bodyDiv w:val="1"/>
      <w:marLeft w:val="0"/>
      <w:marRight w:val="0"/>
      <w:marTop w:val="0"/>
      <w:marBottom w:val="0"/>
      <w:divBdr>
        <w:top w:val="none" w:sz="0" w:space="0" w:color="auto"/>
        <w:left w:val="none" w:sz="0" w:space="0" w:color="auto"/>
        <w:bottom w:val="none" w:sz="0" w:space="0" w:color="auto"/>
        <w:right w:val="none" w:sz="0" w:space="0" w:color="auto"/>
      </w:divBdr>
    </w:div>
    <w:div w:id="1334802110">
      <w:bodyDiv w:val="1"/>
      <w:marLeft w:val="0"/>
      <w:marRight w:val="0"/>
      <w:marTop w:val="0"/>
      <w:marBottom w:val="0"/>
      <w:divBdr>
        <w:top w:val="none" w:sz="0" w:space="0" w:color="auto"/>
        <w:left w:val="none" w:sz="0" w:space="0" w:color="auto"/>
        <w:bottom w:val="none" w:sz="0" w:space="0" w:color="auto"/>
        <w:right w:val="none" w:sz="0" w:space="0" w:color="auto"/>
      </w:divBdr>
    </w:div>
    <w:div w:id="1341590676">
      <w:bodyDiv w:val="1"/>
      <w:marLeft w:val="0"/>
      <w:marRight w:val="0"/>
      <w:marTop w:val="0"/>
      <w:marBottom w:val="0"/>
      <w:divBdr>
        <w:top w:val="none" w:sz="0" w:space="0" w:color="auto"/>
        <w:left w:val="none" w:sz="0" w:space="0" w:color="auto"/>
        <w:bottom w:val="none" w:sz="0" w:space="0" w:color="auto"/>
        <w:right w:val="none" w:sz="0" w:space="0" w:color="auto"/>
      </w:divBdr>
    </w:div>
    <w:div w:id="1342782519">
      <w:bodyDiv w:val="1"/>
      <w:marLeft w:val="0"/>
      <w:marRight w:val="0"/>
      <w:marTop w:val="0"/>
      <w:marBottom w:val="0"/>
      <w:divBdr>
        <w:top w:val="none" w:sz="0" w:space="0" w:color="auto"/>
        <w:left w:val="none" w:sz="0" w:space="0" w:color="auto"/>
        <w:bottom w:val="none" w:sz="0" w:space="0" w:color="auto"/>
        <w:right w:val="none" w:sz="0" w:space="0" w:color="auto"/>
      </w:divBdr>
    </w:div>
    <w:div w:id="1349217741">
      <w:bodyDiv w:val="1"/>
      <w:marLeft w:val="0"/>
      <w:marRight w:val="0"/>
      <w:marTop w:val="0"/>
      <w:marBottom w:val="0"/>
      <w:divBdr>
        <w:top w:val="none" w:sz="0" w:space="0" w:color="auto"/>
        <w:left w:val="none" w:sz="0" w:space="0" w:color="auto"/>
        <w:bottom w:val="none" w:sz="0" w:space="0" w:color="auto"/>
        <w:right w:val="none" w:sz="0" w:space="0" w:color="auto"/>
      </w:divBdr>
    </w:div>
    <w:div w:id="1352225387">
      <w:bodyDiv w:val="1"/>
      <w:marLeft w:val="0"/>
      <w:marRight w:val="0"/>
      <w:marTop w:val="0"/>
      <w:marBottom w:val="0"/>
      <w:divBdr>
        <w:top w:val="none" w:sz="0" w:space="0" w:color="auto"/>
        <w:left w:val="none" w:sz="0" w:space="0" w:color="auto"/>
        <w:bottom w:val="none" w:sz="0" w:space="0" w:color="auto"/>
        <w:right w:val="none" w:sz="0" w:space="0" w:color="auto"/>
      </w:divBdr>
    </w:div>
    <w:div w:id="1385831250">
      <w:bodyDiv w:val="1"/>
      <w:marLeft w:val="0"/>
      <w:marRight w:val="0"/>
      <w:marTop w:val="0"/>
      <w:marBottom w:val="0"/>
      <w:divBdr>
        <w:top w:val="none" w:sz="0" w:space="0" w:color="auto"/>
        <w:left w:val="none" w:sz="0" w:space="0" w:color="auto"/>
        <w:bottom w:val="none" w:sz="0" w:space="0" w:color="auto"/>
        <w:right w:val="none" w:sz="0" w:space="0" w:color="auto"/>
      </w:divBdr>
    </w:div>
    <w:div w:id="1424573874">
      <w:bodyDiv w:val="1"/>
      <w:marLeft w:val="0"/>
      <w:marRight w:val="0"/>
      <w:marTop w:val="0"/>
      <w:marBottom w:val="0"/>
      <w:divBdr>
        <w:top w:val="none" w:sz="0" w:space="0" w:color="auto"/>
        <w:left w:val="none" w:sz="0" w:space="0" w:color="auto"/>
        <w:bottom w:val="none" w:sz="0" w:space="0" w:color="auto"/>
        <w:right w:val="none" w:sz="0" w:space="0" w:color="auto"/>
      </w:divBdr>
    </w:div>
    <w:div w:id="1424647202">
      <w:bodyDiv w:val="1"/>
      <w:marLeft w:val="0"/>
      <w:marRight w:val="0"/>
      <w:marTop w:val="0"/>
      <w:marBottom w:val="0"/>
      <w:divBdr>
        <w:top w:val="none" w:sz="0" w:space="0" w:color="auto"/>
        <w:left w:val="none" w:sz="0" w:space="0" w:color="auto"/>
        <w:bottom w:val="none" w:sz="0" w:space="0" w:color="auto"/>
        <w:right w:val="none" w:sz="0" w:space="0" w:color="auto"/>
      </w:divBdr>
    </w:div>
    <w:div w:id="1479760246">
      <w:bodyDiv w:val="1"/>
      <w:marLeft w:val="0"/>
      <w:marRight w:val="0"/>
      <w:marTop w:val="0"/>
      <w:marBottom w:val="0"/>
      <w:divBdr>
        <w:top w:val="none" w:sz="0" w:space="0" w:color="auto"/>
        <w:left w:val="none" w:sz="0" w:space="0" w:color="auto"/>
        <w:bottom w:val="none" w:sz="0" w:space="0" w:color="auto"/>
        <w:right w:val="none" w:sz="0" w:space="0" w:color="auto"/>
      </w:divBdr>
    </w:div>
    <w:div w:id="1485776075">
      <w:bodyDiv w:val="1"/>
      <w:marLeft w:val="0"/>
      <w:marRight w:val="0"/>
      <w:marTop w:val="0"/>
      <w:marBottom w:val="0"/>
      <w:divBdr>
        <w:top w:val="none" w:sz="0" w:space="0" w:color="auto"/>
        <w:left w:val="none" w:sz="0" w:space="0" w:color="auto"/>
        <w:bottom w:val="none" w:sz="0" w:space="0" w:color="auto"/>
        <w:right w:val="none" w:sz="0" w:space="0" w:color="auto"/>
      </w:divBdr>
    </w:div>
    <w:div w:id="1490058687">
      <w:bodyDiv w:val="1"/>
      <w:marLeft w:val="0"/>
      <w:marRight w:val="0"/>
      <w:marTop w:val="0"/>
      <w:marBottom w:val="0"/>
      <w:divBdr>
        <w:top w:val="none" w:sz="0" w:space="0" w:color="auto"/>
        <w:left w:val="none" w:sz="0" w:space="0" w:color="auto"/>
        <w:bottom w:val="none" w:sz="0" w:space="0" w:color="auto"/>
        <w:right w:val="none" w:sz="0" w:space="0" w:color="auto"/>
      </w:divBdr>
    </w:div>
    <w:div w:id="1494642038">
      <w:bodyDiv w:val="1"/>
      <w:marLeft w:val="0"/>
      <w:marRight w:val="0"/>
      <w:marTop w:val="0"/>
      <w:marBottom w:val="0"/>
      <w:divBdr>
        <w:top w:val="none" w:sz="0" w:space="0" w:color="auto"/>
        <w:left w:val="none" w:sz="0" w:space="0" w:color="auto"/>
        <w:bottom w:val="none" w:sz="0" w:space="0" w:color="auto"/>
        <w:right w:val="none" w:sz="0" w:space="0" w:color="auto"/>
      </w:divBdr>
    </w:div>
    <w:div w:id="1514034291">
      <w:bodyDiv w:val="1"/>
      <w:marLeft w:val="0"/>
      <w:marRight w:val="0"/>
      <w:marTop w:val="0"/>
      <w:marBottom w:val="0"/>
      <w:divBdr>
        <w:top w:val="none" w:sz="0" w:space="0" w:color="auto"/>
        <w:left w:val="none" w:sz="0" w:space="0" w:color="auto"/>
        <w:bottom w:val="none" w:sz="0" w:space="0" w:color="auto"/>
        <w:right w:val="none" w:sz="0" w:space="0" w:color="auto"/>
      </w:divBdr>
    </w:div>
    <w:div w:id="1522664162">
      <w:bodyDiv w:val="1"/>
      <w:marLeft w:val="0"/>
      <w:marRight w:val="0"/>
      <w:marTop w:val="0"/>
      <w:marBottom w:val="0"/>
      <w:divBdr>
        <w:top w:val="none" w:sz="0" w:space="0" w:color="auto"/>
        <w:left w:val="none" w:sz="0" w:space="0" w:color="auto"/>
        <w:bottom w:val="none" w:sz="0" w:space="0" w:color="auto"/>
        <w:right w:val="none" w:sz="0" w:space="0" w:color="auto"/>
      </w:divBdr>
    </w:div>
    <w:div w:id="1522741777">
      <w:bodyDiv w:val="1"/>
      <w:marLeft w:val="0"/>
      <w:marRight w:val="0"/>
      <w:marTop w:val="0"/>
      <w:marBottom w:val="0"/>
      <w:divBdr>
        <w:top w:val="none" w:sz="0" w:space="0" w:color="auto"/>
        <w:left w:val="none" w:sz="0" w:space="0" w:color="auto"/>
        <w:bottom w:val="none" w:sz="0" w:space="0" w:color="auto"/>
        <w:right w:val="none" w:sz="0" w:space="0" w:color="auto"/>
      </w:divBdr>
    </w:div>
    <w:div w:id="1527518385">
      <w:bodyDiv w:val="1"/>
      <w:marLeft w:val="0"/>
      <w:marRight w:val="0"/>
      <w:marTop w:val="0"/>
      <w:marBottom w:val="0"/>
      <w:divBdr>
        <w:top w:val="none" w:sz="0" w:space="0" w:color="auto"/>
        <w:left w:val="none" w:sz="0" w:space="0" w:color="auto"/>
        <w:bottom w:val="none" w:sz="0" w:space="0" w:color="auto"/>
        <w:right w:val="none" w:sz="0" w:space="0" w:color="auto"/>
      </w:divBdr>
    </w:div>
    <w:div w:id="1563521114">
      <w:bodyDiv w:val="1"/>
      <w:marLeft w:val="0"/>
      <w:marRight w:val="0"/>
      <w:marTop w:val="0"/>
      <w:marBottom w:val="0"/>
      <w:divBdr>
        <w:top w:val="none" w:sz="0" w:space="0" w:color="auto"/>
        <w:left w:val="none" w:sz="0" w:space="0" w:color="auto"/>
        <w:bottom w:val="none" w:sz="0" w:space="0" w:color="auto"/>
        <w:right w:val="none" w:sz="0" w:space="0" w:color="auto"/>
      </w:divBdr>
    </w:div>
    <w:div w:id="1567842840">
      <w:bodyDiv w:val="1"/>
      <w:marLeft w:val="0"/>
      <w:marRight w:val="0"/>
      <w:marTop w:val="0"/>
      <w:marBottom w:val="0"/>
      <w:divBdr>
        <w:top w:val="none" w:sz="0" w:space="0" w:color="auto"/>
        <w:left w:val="none" w:sz="0" w:space="0" w:color="auto"/>
        <w:bottom w:val="none" w:sz="0" w:space="0" w:color="auto"/>
        <w:right w:val="none" w:sz="0" w:space="0" w:color="auto"/>
      </w:divBdr>
    </w:div>
    <w:div w:id="1602372373">
      <w:bodyDiv w:val="1"/>
      <w:marLeft w:val="0"/>
      <w:marRight w:val="0"/>
      <w:marTop w:val="0"/>
      <w:marBottom w:val="0"/>
      <w:divBdr>
        <w:top w:val="none" w:sz="0" w:space="0" w:color="auto"/>
        <w:left w:val="none" w:sz="0" w:space="0" w:color="auto"/>
        <w:bottom w:val="none" w:sz="0" w:space="0" w:color="auto"/>
        <w:right w:val="none" w:sz="0" w:space="0" w:color="auto"/>
      </w:divBdr>
    </w:div>
    <w:div w:id="1657103164">
      <w:bodyDiv w:val="1"/>
      <w:marLeft w:val="0"/>
      <w:marRight w:val="0"/>
      <w:marTop w:val="0"/>
      <w:marBottom w:val="0"/>
      <w:divBdr>
        <w:top w:val="none" w:sz="0" w:space="0" w:color="auto"/>
        <w:left w:val="none" w:sz="0" w:space="0" w:color="auto"/>
        <w:bottom w:val="none" w:sz="0" w:space="0" w:color="auto"/>
        <w:right w:val="none" w:sz="0" w:space="0" w:color="auto"/>
      </w:divBdr>
    </w:div>
    <w:div w:id="1694069561">
      <w:bodyDiv w:val="1"/>
      <w:marLeft w:val="0"/>
      <w:marRight w:val="0"/>
      <w:marTop w:val="0"/>
      <w:marBottom w:val="0"/>
      <w:divBdr>
        <w:top w:val="none" w:sz="0" w:space="0" w:color="auto"/>
        <w:left w:val="none" w:sz="0" w:space="0" w:color="auto"/>
        <w:bottom w:val="none" w:sz="0" w:space="0" w:color="auto"/>
        <w:right w:val="none" w:sz="0" w:space="0" w:color="auto"/>
      </w:divBdr>
    </w:div>
    <w:div w:id="1740126308">
      <w:bodyDiv w:val="1"/>
      <w:marLeft w:val="0"/>
      <w:marRight w:val="0"/>
      <w:marTop w:val="0"/>
      <w:marBottom w:val="0"/>
      <w:divBdr>
        <w:top w:val="none" w:sz="0" w:space="0" w:color="auto"/>
        <w:left w:val="none" w:sz="0" w:space="0" w:color="auto"/>
        <w:bottom w:val="none" w:sz="0" w:space="0" w:color="auto"/>
        <w:right w:val="none" w:sz="0" w:space="0" w:color="auto"/>
      </w:divBdr>
    </w:div>
    <w:div w:id="1752238105">
      <w:bodyDiv w:val="1"/>
      <w:marLeft w:val="0"/>
      <w:marRight w:val="0"/>
      <w:marTop w:val="0"/>
      <w:marBottom w:val="0"/>
      <w:divBdr>
        <w:top w:val="none" w:sz="0" w:space="0" w:color="auto"/>
        <w:left w:val="none" w:sz="0" w:space="0" w:color="auto"/>
        <w:bottom w:val="none" w:sz="0" w:space="0" w:color="auto"/>
        <w:right w:val="none" w:sz="0" w:space="0" w:color="auto"/>
      </w:divBdr>
    </w:div>
    <w:div w:id="1764496734">
      <w:bodyDiv w:val="1"/>
      <w:marLeft w:val="0"/>
      <w:marRight w:val="0"/>
      <w:marTop w:val="0"/>
      <w:marBottom w:val="0"/>
      <w:divBdr>
        <w:top w:val="none" w:sz="0" w:space="0" w:color="auto"/>
        <w:left w:val="none" w:sz="0" w:space="0" w:color="auto"/>
        <w:bottom w:val="none" w:sz="0" w:space="0" w:color="auto"/>
        <w:right w:val="none" w:sz="0" w:space="0" w:color="auto"/>
      </w:divBdr>
    </w:div>
    <w:div w:id="1767454371">
      <w:bodyDiv w:val="1"/>
      <w:marLeft w:val="0"/>
      <w:marRight w:val="0"/>
      <w:marTop w:val="0"/>
      <w:marBottom w:val="0"/>
      <w:divBdr>
        <w:top w:val="none" w:sz="0" w:space="0" w:color="auto"/>
        <w:left w:val="none" w:sz="0" w:space="0" w:color="auto"/>
        <w:bottom w:val="none" w:sz="0" w:space="0" w:color="auto"/>
        <w:right w:val="none" w:sz="0" w:space="0" w:color="auto"/>
      </w:divBdr>
    </w:div>
    <w:div w:id="1784113441">
      <w:bodyDiv w:val="1"/>
      <w:marLeft w:val="0"/>
      <w:marRight w:val="0"/>
      <w:marTop w:val="0"/>
      <w:marBottom w:val="0"/>
      <w:divBdr>
        <w:top w:val="none" w:sz="0" w:space="0" w:color="auto"/>
        <w:left w:val="none" w:sz="0" w:space="0" w:color="auto"/>
        <w:bottom w:val="none" w:sz="0" w:space="0" w:color="auto"/>
        <w:right w:val="none" w:sz="0" w:space="0" w:color="auto"/>
      </w:divBdr>
    </w:div>
    <w:div w:id="1789936115">
      <w:bodyDiv w:val="1"/>
      <w:marLeft w:val="0"/>
      <w:marRight w:val="0"/>
      <w:marTop w:val="0"/>
      <w:marBottom w:val="0"/>
      <w:divBdr>
        <w:top w:val="none" w:sz="0" w:space="0" w:color="auto"/>
        <w:left w:val="none" w:sz="0" w:space="0" w:color="auto"/>
        <w:bottom w:val="none" w:sz="0" w:space="0" w:color="auto"/>
        <w:right w:val="none" w:sz="0" w:space="0" w:color="auto"/>
      </w:divBdr>
    </w:div>
    <w:div w:id="1825968700">
      <w:bodyDiv w:val="1"/>
      <w:marLeft w:val="0"/>
      <w:marRight w:val="0"/>
      <w:marTop w:val="0"/>
      <w:marBottom w:val="0"/>
      <w:divBdr>
        <w:top w:val="none" w:sz="0" w:space="0" w:color="auto"/>
        <w:left w:val="none" w:sz="0" w:space="0" w:color="auto"/>
        <w:bottom w:val="none" w:sz="0" w:space="0" w:color="auto"/>
        <w:right w:val="none" w:sz="0" w:space="0" w:color="auto"/>
      </w:divBdr>
    </w:div>
    <w:div w:id="1850871164">
      <w:bodyDiv w:val="1"/>
      <w:marLeft w:val="0"/>
      <w:marRight w:val="0"/>
      <w:marTop w:val="0"/>
      <w:marBottom w:val="0"/>
      <w:divBdr>
        <w:top w:val="none" w:sz="0" w:space="0" w:color="auto"/>
        <w:left w:val="none" w:sz="0" w:space="0" w:color="auto"/>
        <w:bottom w:val="none" w:sz="0" w:space="0" w:color="auto"/>
        <w:right w:val="none" w:sz="0" w:space="0" w:color="auto"/>
      </w:divBdr>
    </w:div>
    <w:div w:id="1853109915">
      <w:bodyDiv w:val="1"/>
      <w:marLeft w:val="0"/>
      <w:marRight w:val="0"/>
      <w:marTop w:val="0"/>
      <w:marBottom w:val="0"/>
      <w:divBdr>
        <w:top w:val="none" w:sz="0" w:space="0" w:color="auto"/>
        <w:left w:val="none" w:sz="0" w:space="0" w:color="auto"/>
        <w:bottom w:val="none" w:sz="0" w:space="0" w:color="auto"/>
        <w:right w:val="none" w:sz="0" w:space="0" w:color="auto"/>
      </w:divBdr>
    </w:div>
    <w:div w:id="1911966735">
      <w:bodyDiv w:val="1"/>
      <w:marLeft w:val="0"/>
      <w:marRight w:val="0"/>
      <w:marTop w:val="0"/>
      <w:marBottom w:val="0"/>
      <w:divBdr>
        <w:top w:val="none" w:sz="0" w:space="0" w:color="auto"/>
        <w:left w:val="none" w:sz="0" w:space="0" w:color="auto"/>
        <w:bottom w:val="none" w:sz="0" w:space="0" w:color="auto"/>
        <w:right w:val="none" w:sz="0" w:space="0" w:color="auto"/>
      </w:divBdr>
    </w:div>
    <w:div w:id="1923104774">
      <w:bodyDiv w:val="1"/>
      <w:marLeft w:val="0"/>
      <w:marRight w:val="0"/>
      <w:marTop w:val="0"/>
      <w:marBottom w:val="0"/>
      <w:divBdr>
        <w:top w:val="none" w:sz="0" w:space="0" w:color="auto"/>
        <w:left w:val="none" w:sz="0" w:space="0" w:color="auto"/>
        <w:bottom w:val="none" w:sz="0" w:space="0" w:color="auto"/>
        <w:right w:val="none" w:sz="0" w:space="0" w:color="auto"/>
      </w:divBdr>
    </w:div>
    <w:div w:id="1935279880">
      <w:bodyDiv w:val="1"/>
      <w:marLeft w:val="0"/>
      <w:marRight w:val="0"/>
      <w:marTop w:val="0"/>
      <w:marBottom w:val="0"/>
      <w:divBdr>
        <w:top w:val="none" w:sz="0" w:space="0" w:color="auto"/>
        <w:left w:val="none" w:sz="0" w:space="0" w:color="auto"/>
        <w:bottom w:val="none" w:sz="0" w:space="0" w:color="auto"/>
        <w:right w:val="none" w:sz="0" w:space="0" w:color="auto"/>
      </w:divBdr>
    </w:div>
    <w:div w:id="1936934237">
      <w:bodyDiv w:val="1"/>
      <w:marLeft w:val="0"/>
      <w:marRight w:val="0"/>
      <w:marTop w:val="0"/>
      <w:marBottom w:val="0"/>
      <w:divBdr>
        <w:top w:val="none" w:sz="0" w:space="0" w:color="auto"/>
        <w:left w:val="none" w:sz="0" w:space="0" w:color="auto"/>
        <w:bottom w:val="none" w:sz="0" w:space="0" w:color="auto"/>
        <w:right w:val="none" w:sz="0" w:space="0" w:color="auto"/>
      </w:divBdr>
    </w:div>
    <w:div w:id="1941529479">
      <w:bodyDiv w:val="1"/>
      <w:marLeft w:val="0"/>
      <w:marRight w:val="0"/>
      <w:marTop w:val="0"/>
      <w:marBottom w:val="0"/>
      <w:divBdr>
        <w:top w:val="none" w:sz="0" w:space="0" w:color="auto"/>
        <w:left w:val="none" w:sz="0" w:space="0" w:color="auto"/>
        <w:bottom w:val="none" w:sz="0" w:space="0" w:color="auto"/>
        <w:right w:val="none" w:sz="0" w:space="0" w:color="auto"/>
      </w:divBdr>
    </w:div>
    <w:div w:id="1955473873">
      <w:bodyDiv w:val="1"/>
      <w:marLeft w:val="0"/>
      <w:marRight w:val="0"/>
      <w:marTop w:val="0"/>
      <w:marBottom w:val="0"/>
      <w:divBdr>
        <w:top w:val="none" w:sz="0" w:space="0" w:color="auto"/>
        <w:left w:val="none" w:sz="0" w:space="0" w:color="auto"/>
        <w:bottom w:val="none" w:sz="0" w:space="0" w:color="auto"/>
        <w:right w:val="none" w:sz="0" w:space="0" w:color="auto"/>
      </w:divBdr>
    </w:div>
    <w:div w:id="1999184403">
      <w:bodyDiv w:val="1"/>
      <w:marLeft w:val="0"/>
      <w:marRight w:val="0"/>
      <w:marTop w:val="0"/>
      <w:marBottom w:val="0"/>
      <w:divBdr>
        <w:top w:val="none" w:sz="0" w:space="0" w:color="auto"/>
        <w:left w:val="none" w:sz="0" w:space="0" w:color="auto"/>
        <w:bottom w:val="none" w:sz="0" w:space="0" w:color="auto"/>
        <w:right w:val="none" w:sz="0" w:space="0" w:color="auto"/>
      </w:divBdr>
    </w:div>
    <w:div w:id="2008054020">
      <w:bodyDiv w:val="1"/>
      <w:marLeft w:val="0"/>
      <w:marRight w:val="0"/>
      <w:marTop w:val="0"/>
      <w:marBottom w:val="0"/>
      <w:divBdr>
        <w:top w:val="none" w:sz="0" w:space="0" w:color="auto"/>
        <w:left w:val="none" w:sz="0" w:space="0" w:color="auto"/>
        <w:bottom w:val="none" w:sz="0" w:space="0" w:color="auto"/>
        <w:right w:val="none" w:sz="0" w:space="0" w:color="auto"/>
      </w:divBdr>
    </w:div>
    <w:div w:id="2018458806">
      <w:bodyDiv w:val="1"/>
      <w:marLeft w:val="0"/>
      <w:marRight w:val="0"/>
      <w:marTop w:val="0"/>
      <w:marBottom w:val="0"/>
      <w:divBdr>
        <w:top w:val="none" w:sz="0" w:space="0" w:color="auto"/>
        <w:left w:val="none" w:sz="0" w:space="0" w:color="auto"/>
        <w:bottom w:val="none" w:sz="0" w:space="0" w:color="auto"/>
        <w:right w:val="none" w:sz="0" w:space="0" w:color="auto"/>
      </w:divBdr>
    </w:div>
    <w:div w:id="2052266217">
      <w:bodyDiv w:val="1"/>
      <w:marLeft w:val="0"/>
      <w:marRight w:val="0"/>
      <w:marTop w:val="0"/>
      <w:marBottom w:val="0"/>
      <w:divBdr>
        <w:top w:val="none" w:sz="0" w:space="0" w:color="auto"/>
        <w:left w:val="none" w:sz="0" w:space="0" w:color="auto"/>
        <w:bottom w:val="none" w:sz="0" w:space="0" w:color="auto"/>
        <w:right w:val="none" w:sz="0" w:space="0" w:color="auto"/>
      </w:divBdr>
    </w:div>
    <w:div w:id="2058702746">
      <w:bodyDiv w:val="1"/>
      <w:marLeft w:val="0"/>
      <w:marRight w:val="0"/>
      <w:marTop w:val="0"/>
      <w:marBottom w:val="0"/>
      <w:divBdr>
        <w:top w:val="none" w:sz="0" w:space="0" w:color="auto"/>
        <w:left w:val="none" w:sz="0" w:space="0" w:color="auto"/>
        <w:bottom w:val="none" w:sz="0" w:space="0" w:color="auto"/>
        <w:right w:val="none" w:sz="0" w:space="0" w:color="auto"/>
      </w:divBdr>
    </w:div>
    <w:div w:id="2061202781">
      <w:bodyDiv w:val="1"/>
      <w:marLeft w:val="0"/>
      <w:marRight w:val="0"/>
      <w:marTop w:val="0"/>
      <w:marBottom w:val="0"/>
      <w:divBdr>
        <w:top w:val="none" w:sz="0" w:space="0" w:color="auto"/>
        <w:left w:val="none" w:sz="0" w:space="0" w:color="auto"/>
        <w:bottom w:val="none" w:sz="0" w:space="0" w:color="auto"/>
        <w:right w:val="none" w:sz="0" w:space="0" w:color="auto"/>
      </w:divBdr>
    </w:div>
    <w:div w:id="2085108722">
      <w:bodyDiv w:val="1"/>
      <w:marLeft w:val="0"/>
      <w:marRight w:val="0"/>
      <w:marTop w:val="0"/>
      <w:marBottom w:val="0"/>
      <w:divBdr>
        <w:top w:val="none" w:sz="0" w:space="0" w:color="auto"/>
        <w:left w:val="none" w:sz="0" w:space="0" w:color="auto"/>
        <w:bottom w:val="none" w:sz="0" w:space="0" w:color="auto"/>
        <w:right w:val="none" w:sz="0" w:space="0" w:color="auto"/>
      </w:divBdr>
    </w:div>
    <w:div w:id="2095280027">
      <w:bodyDiv w:val="1"/>
      <w:marLeft w:val="0"/>
      <w:marRight w:val="0"/>
      <w:marTop w:val="0"/>
      <w:marBottom w:val="0"/>
      <w:divBdr>
        <w:top w:val="none" w:sz="0" w:space="0" w:color="auto"/>
        <w:left w:val="none" w:sz="0" w:space="0" w:color="auto"/>
        <w:bottom w:val="none" w:sz="0" w:space="0" w:color="auto"/>
        <w:right w:val="none" w:sz="0" w:space="0" w:color="auto"/>
      </w:divBdr>
    </w:div>
    <w:div w:id="2102869308">
      <w:bodyDiv w:val="1"/>
      <w:marLeft w:val="0"/>
      <w:marRight w:val="0"/>
      <w:marTop w:val="0"/>
      <w:marBottom w:val="0"/>
      <w:divBdr>
        <w:top w:val="none" w:sz="0" w:space="0" w:color="auto"/>
        <w:left w:val="none" w:sz="0" w:space="0" w:color="auto"/>
        <w:bottom w:val="none" w:sz="0" w:space="0" w:color="auto"/>
        <w:right w:val="none" w:sz="0" w:space="0" w:color="auto"/>
      </w:divBdr>
    </w:div>
    <w:div w:id="2109083810">
      <w:bodyDiv w:val="1"/>
      <w:marLeft w:val="0"/>
      <w:marRight w:val="0"/>
      <w:marTop w:val="0"/>
      <w:marBottom w:val="0"/>
      <w:divBdr>
        <w:top w:val="none" w:sz="0" w:space="0" w:color="auto"/>
        <w:left w:val="none" w:sz="0" w:space="0" w:color="auto"/>
        <w:bottom w:val="none" w:sz="0" w:space="0" w:color="auto"/>
        <w:right w:val="none" w:sz="0" w:space="0" w:color="auto"/>
      </w:divBdr>
    </w:div>
    <w:div w:id="2119593828">
      <w:bodyDiv w:val="1"/>
      <w:marLeft w:val="0"/>
      <w:marRight w:val="0"/>
      <w:marTop w:val="0"/>
      <w:marBottom w:val="0"/>
      <w:divBdr>
        <w:top w:val="none" w:sz="0" w:space="0" w:color="auto"/>
        <w:left w:val="none" w:sz="0" w:space="0" w:color="auto"/>
        <w:bottom w:val="none" w:sz="0" w:space="0" w:color="auto"/>
        <w:right w:val="none" w:sz="0" w:space="0" w:color="auto"/>
      </w:divBdr>
    </w:div>
    <w:div w:id="2127775715">
      <w:bodyDiv w:val="1"/>
      <w:marLeft w:val="0"/>
      <w:marRight w:val="0"/>
      <w:marTop w:val="0"/>
      <w:marBottom w:val="0"/>
      <w:divBdr>
        <w:top w:val="none" w:sz="0" w:space="0" w:color="auto"/>
        <w:left w:val="none" w:sz="0" w:space="0" w:color="auto"/>
        <w:bottom w:val="none" w:sz="0" w:space="0" w:color="auto"/>
        <w:right w:val="none" w:sz="0" w:space="0" w:color="auto"/>
      </w:divBdr>
    </w:div>
    <w:div w:id="2143230280">
      <w:bodyDiv w:val="1"/>
      <w:marLeft w:val="0"/>
      <w:marRight w:val="0"/>
      <w:marTop w:val="0"/>
      <w:marBottom w:val="0"/>
      <w:divBdr>
        <w:top w:val="none" w:sz="0" w:space="0" w:color="auto"/>
        <w:left w:val="none" w:sz="0" w:space="0" w:color="auto"/>
        <w:bottom w:val="none" w:sz="0" w:space="0" w:color="auto"/>
        <w:right w:val="none" w:sz="0" w:space="0" w:color="auto"/>
      </w:divBdr>
    </w:div>
    <w:div w:id="2146852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7.xml"/><Relationship Id="rId21" Type="http://schemas.openxmlformats.org/officeDocument/2006/relationships/image" Target="media/image8.gif"/><Relationship Id="rId42" Type="http://schemas.openxmlformats.org/officeDocument/2006/relationships/image" Target="media/image29.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0.png"/><Relationship Id="rId191" Type="http://schemas.openxmlformats.org/officeDocument/2006/relationships/image" Target="media/image160.tiff"/><Relationship Id="rId196" Type="http://schemas.openxmlformats.org/officeDocument/2006/relationships/hyperlink" Target="http://izasc.ethz.ch/fmi/xsl/IZA-SC/ftc_fw.xsl?-db=Atlas_main&amp;-lay=fw&amp;-max=25&amp;STC=MOR&amp;-find" TargetMode="External"/><Relationship Id="rId16" Type="http://schemas.openxmlformats.org/officeDocument/2006/relationships/image" Target="media/image3.png"/><Relationship Id="rId107" Type="http://schemas.openxmlformats.org/officeDocument/2006/relationships/image" Target="media/image91.tiff"/><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footer" Target="footer5.xml"/><Relationship Id="rId128" Type="http://schemas.openxmlformats.org/officeDocument/2006/relationships/image" Target="media/image99.png"/><Relationship Id="rId144" Type="http://schemas.openxmlformats.org/officeDocument/2006/relationships/image" Target="media/image115.png"/><Relationship Id="rId149"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31.png"/><Relationship Id="rId165" Type="http://schemas.openxmlformats.org/officeDocument/2006/relationships/image" Target="media/image135.png"/><Relationship Id="rId181" Type="http://schemas.openxmlformats.org/officeDocument/2006/relationships/image" Target="media/image151.png"/><Relationship Id="rId186" Type="http://schemas.openxmlformats.org/officeDocument/2006/relationships/image" Target="media/image155.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chart" Target="charts/chart3.xml"/><Relationship Id="rId118" Type="http://schemas.openxmlformats.org/officeDocument/2006/relationships/chart" Target="charts/chart8.xml"/><Relationship Id="rId134" Type="http://schemas.openxmlformats.org/officeDocument/2006/relationships/image" Target="media/image105.png"/><Relationship Id="rId139" Type="http://schemas.openxmlformats.org/officeDocument/2006/relationships/image" Target="media/image11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1.png"/><Relationship Id="rId176" Type="http://schemas.openxmlformats.org/officeDocument/2006/relationships/image" Target="media/image146.png"/><Relationship Id="rId192" Type="http://schemas.openxmlformats.org/officeDocument/2006/relationships/image" Target="media/image161.png"/><Relationship Id="rId197" Type="http://schemas.openxmlformats.org/officeDocument/2006/relationships/header" Target="header6.xml"/><Relationship Id="rId12" Type="http://schemas.openxmlformats.org/officeDocument/2006/relationships/header" Target="header2.xml"/><Relationship Id="rId17" Type="http://schemas.openxmlformats.org/officeDocument/2006/relationships/image" Target="media/image4.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png"/><Relationship Id="rId103" Type="http://schemas.openxmlformats.org/officeDocument/2006/relationships/image" Target="media/image87.tiff"/><Relationship Id="rId108" Type="http://schemas.openxmlformats.org/officeDocument/2006/relationships/image" Target="media/image92.tiff"/><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41.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header" Target="header4.xml"/><Relationship Id="rId140" Type="http://schemas.openxmlformats.org/officeDocument/2006/relationships/image" Target="media/image111.png"/><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6.png"/><Relationship Id="rId182" Type="http://schemas.openxmlformats.org/officeDocument/2006/relationships/image" Target="media/image152.png"/><Relationship Id="rId187" Type="http://schemas.openxmlformats.org/officeDocument/2006/relationships/image" Target="media/image15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chart" Target="charts/chart4.xml"/><Relationship Id="rId119" Type="http://schemas.openxmlformats.org/officeDocument/2006/relationships/chart" Target="charts/chart9.xml"/><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01.png"/><Relationship Id="rId135" Type="http://schemas.openxmlformats.org/officeDocument/2006/relationships/image" Target="media/image106.png"/><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media/image147.png"/><Relationship Id="rId198" Type="http://schemas.openxmlformats.org/officeDocument/2006/relationships/fontTable" Target="fontTable.xml"/><Relationship Id="rId172" Type="http://schemas.openxmlformats.org/officeDocument/2006/relationships/image" Target="media/image142.png"/><Relationship Id="rId193" Type="http://schemas.openxmlformats.org/officeDocument/2006/relationships/image" Target="media/image162.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3.tiff"/><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footer" Target="footer3.xml"/><Relationship Id="rId104" Type="http://schemas.openxmlformats.org/officeDocument/2006/relationships/image" Target="media/image88.tiff"/><Relationship Id="rId120" Type="http://schemas.openxmlformats.org/officeDocument/2006/relationships/chart" Target="charts/chart10.xml"/><Relationship Id="rId125" Type="http://schemas.openxmlformats.org/officeDocument/2006/relationships/image" Target="media/image96.jpe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7.png"/><Relationship Id="rId188" Type="http://schemas.openxmlformats.org/officeDocument/2006/relationships/image" Target="media/image157.tiff"/><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33.png"/><Relationship Id="rId183"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4.tiff"/><Relationship Id="rId115" Type="http://schemas.openxmlformats.org/officeDocument/2006/relationships/chart" Target="charts/chart5.xm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8.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23.png"/><Relationship Id="rId173" Type="http://schemas.openxmlformats.org/officeDocument/2006/relationships/image" Target="media/image143.png"/><Relationship Id="rId194" Type="http://schemas.openxmlformats.org/officeDocument/2006/relationships/image" Target="media/image163.png"/><Relationship Id="rId199" Type="http://schemas.openxmlformats.org/officeDocument/2006/relationships/theme" Target="theme/theme1.xml"/><Relationship Id="rId19" Type="http://schemas.openxmlformats.org/officeDocument/2006/relationships/image" Target="media/image6.gif"/><Relationship Id="rId14" Type="http://schemas.openxmlformats.org/officeDocument/2006/relationships/header" Target="header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tiff"/><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footer" Target="footer4.xml"/><Relationship Id="rId121" Type="http://schemas.openxmlformats.org/officeDocument/2006/relationships/chart" Target="charts/chart11.xml"/><Relationship Id="rId142" Type="http://schemas.openxmlformats.org/officeDocument/2006/relationships/image" Target="media/image113.jpeg"/><Relationship Id="rId163" Type="http://schemas.microsoft.com/office/2007/relationships/hdphoto" Target="media/hdphoto1.wdp"/><Relationship Id="rId184" Type="http://schemas.openxmlformats.org/officeDocument/2006/relationships/image" Target="media/image154.png"/><Relationship Id="rId189" Type="http://schemas.openxmlformats.org/officeDocument/2006/relationships/image" Target="media/image158.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png"/><Relationship Id="rId116" Type="http://schemas.openxmlformats.org/officeDocument/2006/relationships/chart" Target="charts/chart6.xml"/><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chart" Target="charts/chart1.xml"/><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4.png"/><Relationship Id="rId179" Type="http://schemas.openxmlformats.org/officeDocument/2006/relationships/image" Target="media/image149.png"/><Relationship Id="rId195" Type="http://schemas.openxmlformats.org/officeDocument/2006/relationships/image" Target="media/image164.png"/><Relationship Id="rId190" Type="http://schemas.openxmlformats.org/officeDocument/2006/relationships/image" Target="media/image159.tiff"/><Relationship Id="rId15" Type="http://schemas.openxmlformats.org/officeDocument/2006/relationships/image" Target="media/image2.png"/><Relationship Id="rId36" Type="http://schemas.openxmlformats.org/officeDocument/2006/relationships/image" Target="media/image23.jpeg"/><Relationship Id="rId57" Type="http://schemas.openxmlformats.org/officeDocument/2006/relationships/image" Target="media/image44.png"/><Relationship Id="rId106" Type="http://schemas.openxmlformats.org/officeDocument/2006/relationships/image" Target="media/image90.tiff"/><Relationship Id="rId127" Type="http://schemas.openxmlformats.org/officeDocument/2006/relationships/image" Target="media/image98.pn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chart" Target="charts/chart12.xml"/><Relationship Id="rId143" Type="http://schemas.openxmlformats.org/officeDocument/2006/relationships/image" Target="media/image114.jpeg"/><Relationship Id="rId148" Type="http://schemas.openxmlformats.org/officeDocument/2006/relationships/image" Target="media/image119.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0.png"/><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chart" Target="charts/chart2.xml"/><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P\Downloads\Ftir%20exp%20vs%20Teorico%20(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HP\Documents\Jos&#233;%20Luis%20Villalba\Tesis%20de%20grado%20Cemento%20activado%20alcalinamente\Ftir%20exp%20vs%20Teorico%20parte%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G1_P1 con pruebas Gaussian 09</a:t>
            </a:r>
            <a:endParaRPr lang="en-US"/>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5241064274188013"/>
                  <c:y val="4.5448158533909065E-2"/>
                </c:manualLayout>
              </c:layout>
              <c:tx>
                <c:rich>
                  <a:bodyPr/>
                  <a:lstStyle/>
                  <a:p>
                    <a:pPr>
                      <a:defRPr lang="es-ES"/>
                    </a:pPr>
                    <a:r>
                      <a:rPr lang="en-US" baseline="0">
                        <a:solidFill>
                          <a:schemeClr val="accent1"/>
                        </a:solidFill>
                      </a:rPr>
                      <a:t>y = 0.8473x + 103.87
R² = 0.9981</a:t>
                    </a:r>
                  </a:p>
                </c:rich>
              </c:tx>
              <c:numFmt formatCode="General" sourceLinked="0"/>
            </c:trendlineLbl>
          </c:trendline>
          <c:xVal>
            <c:numRef>
              <c:f>Hoja1!$C$80:$C$95</c:f>
              <c:numCache>
                <c:formatCode>General</c:formatCode>
                <c:ptCount val="16"/>
                <c:pt idx="0" formatCode="0.00">
                  <c:v>3987.01</c:v>
                </c:pt>
                <c:pt idx="4" formatCode="0.00">
                  <c:v>1039.6899999999998</c:v>
                </c:pt>
                <c:pt idx="5" formatCode="0.00">
                  <c:v>842.11</c:v>
                </c:pt>
                <c:pt idx="7" formatCode="0.00">
                  <c:v>744.5</c:v>
                </c:pt>
                <c:pt idx="9" formatCode="0.00">
                  <c:v>674.88</c:v>
                </c:pt>
                <c:pt idx="11" formatCode="0.00">
                  <c:v>532.72</c:v>
                </c:pt>
                <c:pt idx="12" formatCode="0.00">
                  <c:v>495.04</c:v>
                </c:pt>
                <c:pt idx="13" formatCode="0.00">
                  <c:v>489.16</c:v>
                </c:pt>
                <c:pt idx="15" formatCode="0.00">
                  <c:v>426.41999999999979</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8073106145524212"/>
                  <c:y val="0.11947759212968992"/>
                </c:manualLayout>
              </c:layout>
              <c:tx>
                <c:rich>
                  <a:bodyPr/>
                  <a:lstStyle/>
                  <a:p>
                    <a:pPr>
                      <a:defRPr lang="es-ES"/>
                    </a:pPr>
                    <a:r>
                      <a:rPr lang="en-US" baseline="0">
                        <a:solidFill>
                          <a:schemeClr val="accent2"/>
                        </a:solidFill>
                      </a:rPr>
                      <a:t>y = 0.8555x + 93.883
R² = 0.999</a:t>
                    </a:r>
                  </a:p>
                </c:rich>
              </c:tx>
              <c:numFmt formatCode="General" sourceLinked="0"/>
            </c:trendlineLbl>
          </c:trendline>
          <c:xVal>
            <c:numRef>
              <c:f>Hoja1!$D$80:$D$95</c:f>
              <c:numCache>
                <c:formatCode>General</c:formatCode>
                <c:ptCount val="16"/>
                <c:pt idx="0" formatCode="0.00">
                  <c:v>3957.8100000000018</c:v>
                </c:pt>
                <c:pt idx="4" formatCode="0.00">
                  <c:v>1063.44</c:v>
                </c:pt>
                <c:pt idx="5" formatCode="0.00">
                  <c:v>851.32999999999959</c:v>
                </c:pt>
                <c:pt idx="7" formatCode="0.00">
                  <c:v>773.78000000000043</c:v>
                </c:pt>
                <c:pt idx="8" formatCode="0.00">
                  <c:v>697.7</c:v>
                </c:pt>
                <c:pt idx="11" formatCode="0.00">
                  <c:v>517.98</c:v>
                </c:pt>
                <c:pt idx="12" formatCode="0.00">
                  <c:v>494.66</c:v>
                </c:pt>
                <c:pt idx="13" formatCode="0.00">
                  <c:v>484.3</c:v>
                </c:pt>
                <c:pt idx="14" formatCode="0.00">
                  <c:v>461.63</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0.11089920571678442"/>
                  <c:y val="0.15302912167210941"/>
                </c:manualLayout>
              </c:layout>
              <c:tx>
                <c:rich>
                  <a:bodyPr/>
                  <a:lstStyle/>
                  <a:p>
                    <a:pPr>
                      <a:defRPr lang="es-ES"/>
                    </a:pPr>
                    <a:r>
                      <a:rPr lang="en-US" baseline="0">
                        <a:solidFill>
                          <a:schemeClr val="accent3"/>
                        </a:solidFill>
                      </a:rPr>
                      <a:t>y = 1.0469x - 28.706
R² = 0.9999</a:t>
                    </a:r>
                  </a:p>
                </c:rich>
              </c:tx>
              <c:numFmt formatCode="General" sourceLinked="0"/>
            </c:trendlineLbl>
          </c:trendline>
          <c:xVal>
            <c:numRef>
              <c:f>Hoja1!$E$80:$E$95</c:f>
              <c:numCache>
                <c:formatCode>General</c:formatCode>
                <c:ptCount val="16"/>
                <c:pt idx="0" formatCode="0.00">
                  <c:v>3332.4</c:v>
                </c:pt>
                <c:pt idx="4" formatCode="0.00">
                  <c:v>1056.94</c:v>
                </c:pt>
                <c:pt idx="5" formatCode="0.00">
                  <c:v>848.81</c:v>
                </c:pt>
                <c:pt idx="6" formatCode="0.00">
                  <c:v>797.93</c:v>
                </c:pt>
                <c:pt idx="9" formatCode="0.00">
                  <c:v>644.47</c:v>
                </c:pt>
                <c:pt idx="11" formatCode="0.00">
                  <c:v>510.74</c:v>
                </c:pt>
                <c:pt idx="13" formatCode="0.00">
                  <c:v>477.46</c:v>
                </c:pt>
                <c:pt idx="14" formatCode="0.00">
                  <c:v>461.97999999999979</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0.10989402475408749"/>
                  <c:y val="0.23227735630366614"/>
                </c:manualLayout>
              </c:layout>
              <c:tx>
                <c:rich>
                  <a:bodyPr/>
                  <a:lstStyle/>
                  <a:p>
                    <a:pPr>
                      <a:defRPr lang="es-ES"/>
                    </a:pPr>
                    <a:r>
                      <a:rPr lang="en-US" baseline="0">
                        <a:solidFill>
                          <a:schemeClr val="accent6"/>
                        </a:solidFill>
                      </a:rPr>
                      <a:t>y = 0.8484x + 92.378
R² = 0.9996</a:t>
                    </a:r>
                  </a:p>
                </c:rich>
              </c:tx>
              <c:numFmt formatCode="General" sourceLinked="0"/>
            </c:trendlineLbl>
          </c:trendline>
          <c:xVal>
            <c:numRef>
              <c:f>Hoja1!$F$80:$F$95</c:f>
              <c:numCache>
                <c:formatCode>General</c:formatCode>
                <c:ptCount val="16"/>
                <c:pt idx="0" formatCode="0.00">
                  <c:v>3981.56</c:v>
                </c:pt>
                <c:pt idx="5" formatCode="0.00">
                  <c:v>847.4399999999996</c:v>
                </c:pt>
                <c:pt idx="8" formatCode="0.00">
                  <c:v>691.89</c:v>
                </c:pt>
                <c:pt idx="11" formatCode="0.00">
                  <c:v>511.39</c:v>
                </c:pt>
                <c:pt idx="13" formatCode="0.00">
                  <c:v>474</c:v>
                </c:pt>
                <c:pt idx="14" formatCode="0.00">
                  <c:v>460.08</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5536498691520756"/>
                  <c:y val="0.31855142917652385"/>
                </c:manualLayout>
              </c:layout>
              <c:tx>
                <c:rich>
                  <a:bodyPr/>
                  <a:lstStyle/>
                  <a:p>
                    <a:pPr>
                      <a:defRPr lang="es-ES"/>
                    </a:pPr>
                    <a:r>
                      <a:rPr lang="en-US" baseline="0">
                        <a:solidFill>
                          <a:schemeClr val="accent5"/>
                        </a:solidFill>
                      </a:rPr>
                      <a:t>y = 0.9592x + 19.994
R² = 0.989</a:t>
                    </a:r>
                  </a:p>
                </c:rich>
              </c:tx>
              <c:numFmt formatCode="General" sourceLinked="0"/>
            </c:trendlineLbl>
          </c:trendline>
          <c:xVal>
            <c:numRef>
              <c:f>Hoja1!$G$80:$G$95</c:f>
              <c:numCache>
                <c:formatCode>0.00</c:formatCode>
                <c:ptCount val="16"/>
                <c:pt idx="0">
                  <c:v>3486.9700000000012</c:v>
                </c:pt>
                <c:pt idx="1">
                  <c:v>1978.54</c:v>
                </c:pt>
                <c:pt idx="3">
                  <c:v>1442.74</c:v>
                </c:pt>
                <c:pt idx="4">
                  <c:v>1031.6299999999999</c:v>
                </c:pt>
                <c:pt idx="5">
                  <c:v>849.88</c:v>
                </c:pt>
                <c:pt idx="6">
                  <c:v>795.79000000000042</c:v>
                </c:pt>
                <c:pt idx="7">
                  <c:v>776.6800000000004</c:v>
                </c:pt>
                <c:pt idx="8">
                  <c:v>694.54</c:v>
                </c:pt>
                <c:pt idx="9">
                  <c:v>653.67999999999995</c:v>
                </c:pt>
                <c:pt idx="11">
                  <c:v>514.54</c:v>
                </c:pt>
                <c:pt idx="12">
                  <c:v>494.81</c:v>
                </c:pt>
                <c:pt idx="13">
                  <c:v>476.39</c:v>
                </c:pt>
                <c:pt idx="14">
                  <c:v>465.91999999999979</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5"/>
          <c:order val="5"/>
          <c:tx>
            <c:v>Exp vs Teo S7A3</c:v>
          </c:tx>
          <c:spPr>
            <a:ln w="28575">
              <a:noFill/>
            </a:ln>
          </c:spPr>
          <c:marker>
            <c:spPr>
              <a:solidFill>
                <a:schemeClr val="accent4">
                  <a:lumMod val="60000"/>
                  <a:lumOff val="40000"/>
                </a:schemeClr>
              </a:solidFill>
            </c:spPr>
          </c:marker>
          <c:trendline>
            <c:spPr>
              <a:ln>
                <a:solidFill>
                  <a:schemeClr val="accent4"/>
                </a:solidFill>
              </a:ln>
            </c:spPr>
            <c:trendlineType val="linear"/>
            <c:dispRSqr val="1"/>
            <c:dispEq val="1"/>
            <c:trendlineLbl>
              <c:layout>
                <c:manualLayout>
                  <c:x val="-0.17694768080652956"/>
                  <c:y val="0.19156443817539789"/>
                </c:manualLayout>
              </c:layout>
              <c:tx>
                <c:rich>
                  <a:bodyPr/>
                  <a:lstStyle/>
                  <a:p>
                    <a:pPr>
                      <a:defRPr lang="es-ES"/>
                    </a:pPr>
                    <a:r>
                      <a:rPr lang="en-US" baseline="0">
                        <a:solidFill>
                          <a:schemeClr val="accent4"/>
                        </a:solidFill>
                      </a:rPr>
                      <a:t>y = 0.7623x + 148.81
R² = 0.8965</a:t>
                    </a:r>
                  </a:p>
                </c:rich>
              </c:tx>
              <c:numFmt formatCode="General" sourceLinked="0"/>
            </c:trendlineLbl>
          </c:trendline>
          <c:xVal>
            <c:numRef>
              <c:f>Hoja1!$H$80:$H$95</c:f>
              <c:numCache>
                <c:formatCode>0.00</c:formatCode>
                <c:ptCount val="16"/>
                <c:pt idx="0">
                  <c:v>3729.2</c:v>
                </c:pt>
                <c:pt idx="1">
                  <c:v>2951.4</c:v>
                </c:pt>
                <c:pt idx="3">
                  <c:v>1437.6</c:v>
                </c:pt>
                <c:pt idx="4">
                  <c:v>1059.1099999999999</c:v>
                </c:pt>
                <c:pt idx="5">
                  <c:v>852.19</c:v>
                </c:pt>
                <c:pt idx="6">
                  <c:v>797.55</c:v>
                </c:pt>
                <c:pt idx="7">
                  <c:v>771.17000000000041</c:v>
                </c:pt>
                <c:pt idx="9">
                  <c:v>648.49</c:v>
                </c:pt>
                <c:pt idx="11">
                  <c:v>512.32999999999959</c:v>
                </c:pt>
                <c:pt idx="12">
                  <c:v>499.7199999999998</c:v>
                </c:pt>
                <c:pt idx="13">
                  <c:v>476.71</c:v>
                </c:pt>
                <c:pt idx="14">
                  <c:v>495.8</c:v>
                </c:pt>
                <c:pt idx="15">
                  <c:v>453.32</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ser>
          <c:idx val="6"/>
          <c:order val="6"/>
          <c:tx>
            <c:v>Exp vs Teo S16A6</c:v>
          </c:tx>
          <c:spPr>
            <a:ln w="28575">
              <a:noFill/>
            </a:ln>
          </c:spPr>
          <c:marker>
            <c:spPr>
              <a:solidFill>
                <a:schemeClr val="tx1"/>
              </a:solidFill>
            </c:spPr>
          </c:marker>
          <c:trendline>
            <c:spPr>
              <a:ln>
                <a:solidFill>
                  <a:schemeClr val="tx1"/>
                </a:solidFill>
              </a:ln>
            </c:spPr>
            <c:trendlineType val="linear"/>
            <c:dispRSqr val="1"/>
            <c:dispEq val="1"/>
            <c:trendlineLbl>
              <c:layout>
                <c:manualLayout>
                  <c:x val="3.3417827724666692E-2"/>
                  <c:y val="0.46200181019478431"/>
                </c:manualLayout>
              </c:layout>
              <c:numFmt formatCode="General" sourceLinked="0"/>
              <c:txPr>
                <a:bodyPr/>
                <a:lstStyle/>
                <a:p>
                  <a:pPr>
                    <a:defRPr lang="es-ES"/>
                  </a:pPr>
                  <a:endParaRPr lang="es-ES"/>
                </a:p>
              </c:txPr>
            </c:trendlineLbl>
          </c:trendline>
          <c:xVal>
            <c:numRef>
              <c:f>Hoja1!$I$80:$I$95</c:f>
              <c:numCache>
                <c:formatCode>0.00</c:formatCode>
                <c:ptCount val="16"/>
                <c:pt idx="0">
                  <c:v>3394.9</c:v>
                </c:pt>
                <c:pt idx="1">
                  <c:v>2244.21</c:v>
                </c:pt>
                <c:pt idx="2">
                  <c:v>1489.34</c:v>
                </c:pt>
                <c:pt idx="4">
                  <c:v>1057.33</c:v>
                </c:pt>
                <c:pt idx="5">
                  <c:v>849.1800000000004</c:v>
                </c:pt>
                <c:pt idx="6">
                  <c:v>792.1</c:v>
                </c:pt>
                <c:pt idx="7">
                  <c:v>778.92</c:v>
                </c:pt>
                <c:pt idx="9">
                  <c:v>655.44999999999959</c:v>
                </c:pt>
                <c:pt idx="10">
                  <c:v>602.4</c:v>
                </c:pt>
                <c:pt idx="11">
                  <c:v>516.51</c:v>
                </c:pt>
                <c:pt idx="12">
                  <c:v>499.38</c:v>
                </c:pt>
                <c:pt idx="13">
                  <c:v>474.26</c:v>
                </c:pt>
                <c:pt idx="14">
                  <c:v>461.63</c:v>
                </c:pt>
                <c:pt idx="15">
                  <c:v>458.61</c:v>
                </c:pt>
              </c:numCache>
            </c:numRef>
          </c:xVal>
          <c:yVal>
            <c:numRef>
              <c:f>Hoja1!$B$80:$B$95</c:f>
              <c:numCache>
                <c:formatCode>0.00</c:formatCode>
                <c:ptCount val="16"/>
                <c:pt idx="0">
                  <c:v>3465.3</c:v>
                </c:pt>
                <c:pt idx="1">
                  <c:v>1649.34</c:v>
                </c:pt>
                <c:pt idx="2">
                  <c:v>1483.79</c:v>
                </c:pt>
                <c:pt idx="3">
                  <c:v>1460.4</c:v>
                </c:pt>
                <c:pt idx="4">
                  <c:v>1060.54</c:v>
                </c:pt>
                <c:pt idx="5">
                  <c:v>849.82999999999959</c:v>
                </c:pt>
                <c:pt idx="6">
                  <c:v>798.48</c:v>
                </c:pt>
                <c:pt idx="7">
                  <c:v>779.47</c:v>
                </c:pt>
                <c:pt idx="8">
                  <c:v>694.14</c:v>
                </c:pt>
                <c:pt idx="9">
                  <c:v>653.26</c:v>
                </c:pt>
                <c:pt idx="10">
                  <c:v>603.80999999999949</c:v>
                </c:pt>
                <c:pt idx="11">
                  <c:v>515.29999999999995</c:v>
                </c:pt>
                <c:pt idx="12">
                  <c:v>498.89</c:v>
                </c:pt>
                <c:pt idx="13">
                  <c:v>476.64000000000021</c:v>
                </c:pt>
                <c:pt idx="14">
                  <c:v>463.2199999999998</c:v>
                </c:pt>
                <c:pt idx="15">
                  <c:v>457.67</c:v>
                </c:pt>
              </c:numCache>
            </c:numRef>
          </c:yVal>
          <c:smooth val="0"/>
        </c:ser>
        <c:dLbls>
          <c:showLegendKey val="0"/>
          <c:showVal val="0"/>
          <c:showCatName val="0"/>
          <c:showSerName val="0"/>
          <c:showPercent val="0"/>
          <c:showBubbleSize val="0"/>
        </c:dLbls>
        <c:axId val="79000320"/>
        <c:axId val="79002240"/>
      </c:scatterChart>
      <c:valAx>
        <c:axId val="79000320"/>
        <c:scaling>
          <c:orientation val="minMax"/>
        </c:scaling>
        <c:delete val="0"/>
        <c:axPos val="b"/>
        <c:majorGridlines/>
        <c:title>
          <c:tx>
            <c:rich>
              <a:bodyPr/>
              <a:lstStyle/>
              <a:p>
                <a:pPr>
                  <a:defRPr lang="es-ES"/>
                </a:pPr>
                <a:r>
                  <a:rPr lang="en-US"/>
                  <a:t>Teórico</a:t>
                </a:r>
                <a:r>
                  <a:rPr lang="en-US" baseline="0"/>
                  <a:t> (cm-1)</a:t>
                </a:r>
                <a:endParaRPr lang="en-US"/>
              </a:p>
            </c:rich>
          </c:tx>
          <c:overlay val="0"/>
        </c:title>
        <c:numFmt formatCode="0.00" sourceLinked="1"/>
        <c:majorTickMark val="out"/>
        <c:minorTickMark val="none"/>
        <c:tickLblPos val="nextTo"/>
        <c:txPr>
          <a:bodyPr/>
          <a:lstStyle/>
          <a:p>
            <a:pPr>
              <a:defRPr lang="es-ES"/>
            </a:pPr>
            <a:endParaRPr lang="es-ES"/>
          </a:p>
        </c:txPr>
        <c:crossAx val="79002240"/>
        <c:crosses val="autoZero"/>
        <c:crossBetween val="midCat"/>
      </c:valAx>
      <c:valAx>
        <c:axId val="79002240"/>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79000320"/>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G2_P3 con pruebas Gaussian 09</a:t>
            </a:r>
            <a:endParaRPr lang="en-US"/>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2729649762609249"/>
                  <c:y val="3.7653808092817515E-2"/>
                </c:manualLayout>
              </c:layout>
              <c:tx>
                <c:rich>
                  <a:bodyPr/>
                  <a:lstStyle/>
                  <a:p>
                    <a:pPr>
                      <a:defRPr lang="es-ES"/>
                    </a:pPr>
                    <a:r>
                      <a:rPr lang="en-US" baseline="0">
                        <a:solidFill>
                          <a:schemeClr val="accent1"/>
                        </a:solidFill>
                      </a:rPr>
                      <a:t>y = 0.8226x + 141.41
R² = 0.999</a:t>
                    </a:r>
                  </a:p>
                </c:rich>
              </c:tx>
              <c:numFmt formatCode="General" sourceLinked="0"/>
            </c:trendlineLbl>
          </c:trendline>
          <c:xVal>
            <c:numRef>
              <c:f>Hoja10!$C$93:$C$103</c:f>
              <c:numCache>
                <c:formatCode>General</c:formatCode>
                <c:ptCount val="11"/>
                <c:pt idx="0" formatCode="0.00">
                  <c:v>3987.01</c:v>
                </c:pt>
                <c:pt idx="4" formatCode="0.00">
                  <c:v>1039.6899999999998</c:v>
                </c:pt>
                <c:pt idx="5" formatCode="0.00">
                  <c:v>852.2</c:v>
                </c:pt>
                <c:pt idx="7" formatCode="0.00">
                  <c:v>744.5</c:v>
                </c:pt>
                <c:pt idx="8" formatCode="0.00">
                  <c:v>674.88</c:v>
                </c:pt>
                <c:pt idx="9" formatCode="0.00">
                  <c:v>532.72</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5953664645629345"/>
                  <c:y val="0.12351910624555291"/>
                </c:manualLayout>
              </c:layout>
              <c:tx>
                <c:rich>
                  <a:bodyPr/>
                  <a:lstStyle/>
                  <a:p>
                    <a:pPr>
                      <a:defRPr lang="es-ES"/>
                    </a:pPr>
                    <a:r>
                      <a:rPr lang="en-US" baseline="0">
                        <a:solidFill>
                          <a:schemeClr val="accent2"/>
                        </a:solidFill>
                      </a:rPr>
                      <a:t>y = 0.836x + 116.36
R² = 0.9991</a:t>
                    </a:r>
                  </a:p>
                </c:rich>
              </c:tx>
              <c:numFmt formatCode="General" sourceLinked="0"/>
            </c:trendlineLbl>
          </c:trendline>
          <c:xVal>
            <c:numRef>
              <c:f>Hoja10!$D$93:$D$103</c:f>
              <c:numCache>
                <c:formatCode>General</c:formatCode>
                <c:ptCount val="11"/>
                <c:pt idx="0" formatCode="0.00">
                  <c:v>3957.8100000000018</c:v>
                </c:pt>
                <c:pt idx="4" formatCode="0.00">
                  <c:v>1022.03</c:v>
                </c:pt>
                <c:pt idx="5" formatCode="0.00">
                  <c:v>870.56</c:v>
                </c:pt>
                <c:pt idx="7" formatCode="0.00">
                  <c:v>773.78000000000043</c:v>
                </c:pt>
                <c:pt idx="8" formatCode="0.00">
                  <c:v>697.7</c:v>
                </c:pt>
                <c:pt idx="9" formatCode="0.00">
                  <c:v>517.98</c:v>
                </c:pt>
                <c:pt idx="10" formatCode="0.00">
                  <c:v>461.63</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0.12283834565604861"/>
                  <c:y val="0.15656788744526434"/>
                </c:manualLayout>
              </c:layout>
              <c:tx>
                <c:rich>
                  <a:bodyPr/>
                  <a:lstStyle/>
                  <a:p>
                    <a:pPr>
                      <a:defRPr lang="es-ES"/>
                    </a:pPr>
                    <a:r>
                      <a:rPr lang="en-US" baseline="0">
                        <a:solidFill>
                          <a:schemeClr val="accent3"/>
                        </a:solidFill>
                      </a:rPr>
                      <a:t>y = 1.0292x - 18.682
R² = 1</a:t>
                    </a:r>
                  </a:p>
                </c:rich>
              </c:tx>
              <c:numFmt formatCode="General" sourceLinked="0"/>
            </c:trendlineLbl>
          </c:trendline>
          <c:xVal>
            <c:numRef>
              <c:f>Hoja10!$E$93:$E$103</c:f>
              <c:numCache>
                <c:formatCode>General</c:formatCode>
                <c:ptCount val="11"/>
                <c:pt idx="0" formatCode="0.00">
                  <c:v>3332.4</c:v>
                </c:pt>
                <c:pt idx="4" formatCode="0.00">
                  <c:v>1017.21</c:v>
                </c:pt>
                <c:pt idx="5" formatCode="0.00">
                  <c:v>867.05</c:v>
                </c:pt>
                <c:pt idx="6" formatCode="0.00">
                  <c:v>797.93</c:v>
                </c:pt>
                <c:pt idx="9" formatCode="0.00">
                  <c:v>510.74</c:v>
                </c:pt>
                <c:pt idx="10" formatCode="0.00">
                  <c:v>461.97999999999979</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3"/>
          <c:order val="3"/>
          <c:tx>
            <c:v>Exp vs Teo S4A1</c:v>
          </c:tx>
          <c:spPr>
            <a:ln w="25400">
              <a:noFill/>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0.12091613524725713"/>
                  <c:y val="0.29378467310233203"/>
                </c:manualLayout>
              </c:layout>
              <c:tx>
                <c:rich>
                  <a:bodyPr/>
                  <a:lstStyle/>
                  <a:p>
                    <a:pPr>
                      <a:defRPr lang="es-ES"/>
                    </a:pPr>
                    <a:r>
                      <a:rPr lang="en-US" baseline="0">
                        <a:solidFill>
                          <a:schemeClr val="accent6"/>
                        </a:solidFill>
                      </a:rPr>
                      <a:t>y = 0.8297x + 121.44
R² = 0.999</a:t>
                    </a:r>
                  </a:p>
                </c:rich>
              </c:tx>
              <c:numFmt formatCode="General" sourceLinked="0"/>
            </c:trendlineLbl>
          </c:trendline>
          <c:trendline>
            <c:trendlineType val="linear"/>
            <c:dispRSqr val="0"/>
            <c:dispEq val="0"/>
          </c:trendline>
          <c:xVal>
            <c:numRef>
              <c:f>Hoja10!$F$93:$F$103</c:f>
              <c:numCache>
                <c:formatCode>General</c:formatCode>
                <c:ptCount val="11"/>
                <c:pt idx="0" formatCode="0.00">
                  <c:v>3981.79</c:v>
                </c:pt>
                <c:pt idx="4" formatCode="0.00">
                  <c:v>1016.6</c:v>
                </c:pt>
                <c:pt idx="5" formatCode="0.00">
                  <c:v>867.45999999999958</c:v>
                </c:pt>
                <c:pt idx="8" formatCode="0.00">
                  <c:v>691.89</c:v>
                </c:pt>
                <c:pt idx="9" formatCode="0.00">
                  <c:v>511.39</c:v>
                </c:pt>
                <c:pt idx="10" formatCode="0.00">
                  <c:v>460.08</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4"/>
          <c:order val="4"/>
          <c:tx>
            <c:v>Exp vs Teo S5A2</c:v>
          </c:tx>
          <c:spPr>
            <a:ln w="25400">
              <a:noFill/>
            </a:ln>
            <a:effectLst/>
          </c:spPr>
          <c:marker>
            <c:spPr>
              <a:solidFill>
                <a:schemeClr val="lt1"/>
              </a:solidFill>
              <a:ln w="25400" cap="flat" cmpd="sng" algn="ctr">
                <a:solidFill>
                  <a:schemeClr val="accent4"/>
                </a:solidFill>
                <a:prstDash val="solid"/>
              </a:ln>
              <a:effectLst/>
            </c:spPr>
          </c:marker>
          <c:trendline>
            <c:spPr>
              <a:ln>
                <a:solidFill>
                  <a:schemeClr val="accent4"/>
                </a:solidFill>
              </a:ln>
            </c:spPr>
            <c:trendlineType val="linear"/>
            <c:dispRSqr val="1"/>
            <c:dispEq val="1"/>
            <c:trendlineLbl>
              <c:layout>
                <c:manualLayout>
                  <c:x val="-0.15419627834982177"/>
                  <c:y val="0.25725441371110663"/>
                </c:manualLayout>
              </c:layout>
              <c:tx>
                <c:rich>
                  <a:bodyPr/>
                  <a:lstStyle/>
                  <a:p>
                    <a:pPr>
                      <a:defRPr lang="es-ES"/>
                    </a:pPr>
                    <a:r>
                      <a:rPr lang="en-US" baseline="0">
                        <a:solidFill>
                          <a:schemeClr val="accent4"/>
                        </a:solidFill>
                      </a:rPr>
                      <a:t>y = 0.9739x + 3.4954
R² = 0.9857</a:t>
                    </a:r>
                  </a:p>
                </c:rich>
              </c:tx>
              <c:numFmt formatCode="General" sourceLinked="0"/>
            </c:trendlineLbl>
          </c:trendline>
          <c:xVal>
            <c:numRef>
              <c:f>Hoja10!$G$93:$G$103</c:f>
              <c:numCache>
                <c:formatCode>0.00</c:formatCode>
                <c:ptCount val="11"/>
                <c:pt idx="0">
                  <c:v>3379.05</c:v>
                </c:pt>
                <c:pt idx="1">
                  <c:v>1978.54</c:v>
                </c:pt>
                <c:pt idx="3">
                  <c:v>1406.12</c:v>
                </c:pt>
                <c:pt idx="4">
                  <c:v>1010.3199999999996</c:v>
                </c:pt>
                <c:pt idx="5">
                  <c:v>866.17000000000041</c:v>
                </c:pt>
                <c:pt idx="6">
                  <c:v>795.79000000000042</c:v>
                </c:pt>
                <c:pt idx="7">
                  <c:v>776.6800000000004</c:v>
                </c:pt>
                <c:pt idx="8">
                  <c:v>694.54</c:v>
                </c:pt>
                <c:pt idx="9">
                  <c:v>514.54</c:v>
                </c:pt>
                <c:pt idx="10">
                  <c:v>465.91999999999979</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5"/>
          <c:order val="5"/>
          <c:tx>
            <c:v>Exp vs Teo S7A3</c:v>
          </c:tx>
          <c:spPr>
            <a:ln w="28575">
              <a:noFill/>
            </a:ln>
            <a:effectLst/>
          </c:spPr>
          <c:marker>
            <c:spPr>
              <a:solidFill>
                <a:schemeClr val="lt1"/>
              </a:solidFill>
              <a:ln w="25400" cap="flat" cmpd="sng" algn="ctr">
                <a:solidFill>
                  <a:schemeClr val="accent5"/>
                </a:solidFill>
                <a:prstDash val="solid"/>
              </a:ln>
              <a:effectLst/>
            </c:spPr>
          </c:marker>
          <c:trendline>
            <c:spPr>
              <a:ln>
                <a:solidFill>
                  <a:schemeClr val="accent5"/>
                </a:solidFill>
              </a:ln>
            </c:spPr>
            <c:trendlineType val="linear"/>
            <c:dispRSqr val="1"/>
            <c:dispEq val="1"/>
            <c:trendlineLbl>
              <c:layout>
                <c:manualLayout>
                  <c:x val="-5.6271257543855854E-3"/>
                  <c:y val="0.36668433811288487"/>
                </c:manualLayout>
              </c:layout>
              <c:tx>
                <c:rich>
                  <a:bodyPr/>
                  <a:lstStyle/>
                  <a:p>
                    <a:pPr>
                      <a:defRPr lang="es-ES"/>
                    </a:pPr>
                    <a:r>
                      <a:rPr lang="en-US" baseline="0">
                        <a:solidFill>
                          <a:schemeClr val="accent5"/>
                        </a:solidFill>
                      </a:rPr>
                      <a:t>y = 0.8527x + 96.326
R² = 0.9742</a:t>
                    </a:r>
                  </a:p>
                </c:rich>
              </c:tx>
              <c:numFmt formatCode="General" sourceLinked="0"/>
            </c:trendlineLbl>
          </c:trendline>
          <c:xVal>
            <c:numRef>
              <c:f>Hoja10!$H$93:$H$103</c:f>
              <c:numCache>
                <c:formatCode>0.00</c:formatCode>
                <c:ptCount val="11"/>
                <c:pt idx="0">
                  <c:v>3729.2</c:v>
                </c:pt>
                <c:pt idx="1">
                  <c:v>2240.9100000000012</c:v>
                </c:pt>
                <c:pt idx="2">
                  <c:v>1437.6</c:v>
                </c:pt>
                <c:pt idx="4">
                  <c:v>1015.64</c:v>
                </c:pt>
                <c:pt idx="5">
                  <c:v>868.57</c:v>
                </c:pt>
                <c:pt idx="6">
                  <c:v>797.55</c:v>
                </c:pt>
                <c:pt idx="7">
                  <c:v>771.17000000000041</c:v>
                </c:pt>
                <c:pt idx="9">
                  <c:v>512.32999999999959</c:v>
                </c:pt>
                <c:pt idx="10">
                  <c:v>465.8</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ser>
          <c:idx val="6"/>
          <c:order val="6"/>
          <c:tx>
            <c:v>Exp vs Teo S16A6</c:v>
          </c:tx>
          <c:spPr>
            <a:ln w="28575">
              <a:noFill/>
            </a:ln>
            <a:effectLst/>
          </c:spPr>
          <c:marker>
            <c:spPr>
              <a:solidFill>
                <a:schemeClr val="lt1"/>
              </a:solidFill>
              <a:ln w="25400" cap="flat" cmpd="sng" algn="ctr">
                <a:solidFill>
                  <a:schemeClr val="dk1"/>
                </a:solidFill>
                <a:prstDash val="solid"/>
              </a:ln>
              <a:effectLst/>
            </c:spPr>
          </c:marker>
          <c:trendline>
            <c:spPr>
              <a:ln>
                <a:solidFill>
                  <a:schemeClr val="tx1"/>
                </a:solidFill>
              </a:ln>
            </c:spPr>
            <c:trendlineType val="linear"/>
            <c:dispRSqr val="1"/>
            <c:dispEq val="1"/>
            <c:trendlineLbl>
              <c:layout>
                <c:manualLayout>
                  <c:x val="-4.5415293605159078E-2"/>
                  <c:y val="0.49009190586846796"/>
                </c:manualLayout>
              </c:layout>
              <c:numFmt formatCode="General" sourceLinked="0"/>
              <c:txPr>
                <a:bodyPr/>
                <a:lstStyle/>
                <a:p>
                  <a:pPr>
                    <a:defRPr lang="es-ES"/>
                  </a:pPr>
                  <a:endParaRPr lang="es-ES"/>
                </a:p>
              </c:txPr>
            </c:trendlineLbl>
          </c:trendline>
          <c:xVal>
            <c:numRef>
              <c:f>Hoja10!$I$93:$I$103</c:f>
              <c:numCache>
                <c:formatCode>0.00</c:formatCode>
                <c:ptCount val="11"/>
                <c:pt idx="0">
                  <c:v>3476.16</c:v>
                </c:pt>
                <c:pt idx="1">
                  <c:v>2244.21</c:v>
                </c:pt>
                <c:pt idx="3">
                  <c:v>1406.1799999999998</c:v>
                </c:pt>
                <c:pt idx="4">
                  <c:v>1019.7700000000004</c:v>
                </c:pt>
                <c:pt idx="5">
                  <c:v>865.51</c:v>
                </c:pt>
                <c:pt idx="6">
                  <c:v>792.1</c:v>
                </c:pt>
                <c:pt idx="7">
                  <c:v>778.92</c:v>
                </c:pt>
                <c:pt idx="9">
                  <c:v>513.45999999999958</c:v>
                </c:pt>
                <c:pt idx="10">
                  <c:v>466.04</c:v>
                </c:pt>
              </c:numCache>
            </c:numRef>
          </c:xVal>
          <c:yVal>
            <c:numRef>
              <c:f>Hoja10!$B$93:$B$103</c:f>
              <c:numCache>
                <c:formatCode>0.00</c:formatCode>
                <c:ptCount val="11"/>
                <c:pt idx="0">
                  <c:v>3414.06</c:v>
                </c:pt>
                <c:pt idx="1">
                  <c:v>1648.1399999999999</c:v>
                </c:pt>
                <c:pt idx="2">
                  <c:v>1455.1599999999999</c:v>
                </c:pt>
                <c:pt idx="3">
                  <c:v>1411.96</c:v>
                </c:pt>
                <c:pt idx="4">
                  <c:v>1019.7</c:v>
                </c:pt>
                <c:pt idx="5">
                  <c:v>867.82999999999959</c:v>
                </c:pt>
                <c:pt idx="6">
                  <c:v>797.88</c:v>
                </c:pt>
                <c:pt idx="7">
                  <c:v>778.81</c:v>
                </c:pt>
                <c:pt idx="8">
                  <c:v>694.23</c:v>
                </c:pt>
                <c:pt idx="9">
                  <c:v>515.79000000000042</c:v>
                </c:pt>
                <c:pt idx="10">
                  <c:v>464.28999999999979</c:v>
                </c:pt>
              </c:numCache>
            </c:numRef>
          </c:yVal>
          <c:smooth val="0"/>
        </c:ser>
        <c:dLbls>
          <c:showLegendKey val="0"/>
          <c:showVal val="0"/>
          <c:showCatName val="0"/>
          <c:showSerName val="0"/>
          <c:showPercent val="0"/>
          <c:showBubbleSize val="0"/>
        </c:dLbls>
        <c:axId val="95484160"/>
        <c:axId val="95641984"/>
      </c:scatterChart>
      <c:valAx>
        <c:axId val="95484160"/>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641984"/>
        <c:crosses val="autoZero"/>
        <c:crossBetween val="midCat"/>
      </c:valAx>
      <c:valAx>
        <c:axId val="95641984"/>
        <c:scaling>
          <c:orientation val="minMax"/>
        </c:scaling>
        <c:delete val="0"/>
        <c:axPos val="l"/>
        <c:majorGridlines/>
        <c:title>
          <c:tx>
            <c:rich>
              <a:bodyPr rot="-5400000" vert="horz"/>
              <a:lstStyle/>
              <a:p>
                <a:pPr>
                  <a:defRPr lang="es-ES"/>
                </a:pPr>
                <a:r>
                  <a:rPr lang="en-US"/>
                  <a:t>Experimental (cm-1)</a:t>
                </a:r>
              </a:p>
            </c:rich>
          </c:tx>
          <c:layout>
            <c:manualLayout>
              <c:xMode val="edge"/>
              <c:yMode val="edge"/>
              <c:x val="1.6831037095042529E-2"/>
              <c:y val="0.33915794750038641"/>
            </c:manualLayout>
          </c:layout>
          <c:overlay val="0"/>
        </c:title>
        <c:numFmt formatCode="0.00" sourceLinked="1"/>
        <c:majorTickMark val="out"/>
        <c:minorTickMark val="none"/>
        <c:tickLblPos val="nextTo"/>
        <c:txPr>
          <a:bodyPr/>
          <a:lstStyle/>
          <a:p>
            <a:pPr>
              <a:defRPr lang="es-ES"/>
            </a:pPr>
            <a:endParaRPr lang="es-ES"/>
          </a:p>
        </c:txPr>
        <c:crossAx val="95484160"/>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G3_P3 con pruebas Gaussian 09</a:t>
            </a:r>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4224313180431594"/>
                  <c:y val="1.6376899421968408E-2"/>
                </c:manualLayout>
              </c:layout>
              <c:tx>
                <c:rich>
                  <a:bodyPr/>
                  <a:lstStyle/>
                  <a:p>
                    <a:pPr>
                      <a:defRPr lang="es-ES"/>
                    </a:pPr>
                    <a:r>
                      <a:rPr lang="en-US" baseline="0">
                        <a:solidFill>
                          <a:schemeClr val="accent1"/>
                        </a:solidFill>
                      </a:rPr>
                      <a:t>y = 0.819x + 170.3
R² = 1</a:t>
                    </a:r>
                  </a:p>
                </c:rich>
              </c:tx>
              <c:numFmt formatCode="General" sourceLinked="0"/>
            </c:trendlineLbl>
          </c:trendline>
          <c:trendline>
            <c:trendlineType val="linear"/>
            <c:dispRSqr val="0"/>
            <c:dispEq val="0"/>
          </c:trendline>
          <c:xVal>
            <c:numRef>
              <c:f>Hoja11!$C$89:$C$92</c:f>
              <c:numCache>
                <c:formatCode>General</c:formatCode>
                <c:ptCount val="4"/>
                <c:pt idx="0" formatCode="0.00">
                  <c:v>3987.01</c:v>
                </c:pt>
                <c:pt idx="3" formatCode="0.00">
                  <c:v>1039.6899999999998</c:v>
                </c:pt>
              </c:numCache>
            </c:numRef>
          </c:xVal>
          <c:yVal>
            <c:numRef>
              <c:f>Hoja11!$B$89:$B$92</c:f>
              <c:numCache>
                <c:formatCode>0.00</c:formatCode>
                <c:ptCount val="4"/>
                <c:pt idx="0">
                  <c:v>3435.8</c:v>
                </c:pt>
                <c:pt idx="1">
                  <c:v>1630.23</c:v>
                </c:pt>
                <c:pt idx="2">
                  <c:v>1432.45</c:v>
                </c:pt>
                <c:pt idx="3">
                  <c:v>1021.8399999999996</c:v>
                </c:pt>
              </c:numCache>
            </c:numRef>
          </c:yVal>
          <c:smooth val="0"/>
        </c:ser>
        <c:ser>
          <c:idx val="1"/>
          <c:order val="1"/>
          <c:tx>
            <c:v>Exp vs Teo S2A1</c:v>
          </c:tx>
          <c:spPr>
            <a:ln w="28575">
              <a:noFill/>
            </a:ln>
          </c:spPr>
          <c:trendline>
            <c:spPr>
              <a:ln>
                <a:solidFill>
                  <a:srgbClr val="4F81BD"/>
                </a:solidFill>
              </a:ln>
            </c:spPr>
            <c:trendlineType val="linear"/>
            <c:dispRSqr val="0"/>
            <c:dispEq val="0"/>
          </c:trendline>
          <c:trendline>
            <c:spPr>
              <a:ln>
                <a:solidFill>
                  <a:schemeClr val="accent2"/>
                </a:solidFill>
              </a:ln>
            </c:spPr>
            <c:trendlineType val="linear"/>
            <c:dispRSqr val="1"/>
            <c:dispEq val="1"/>
            <c:trendlineLbl>
              <c:layout>
                <c:manualLayout>
                  <c:x val="0.13419224322801968"/>
                  <c:y val="0.13145721695258833"/>
                </c:manualLayout>
              </c:layout>
              <c:tx>
                <c:rich>
                  <a:bodyPr/>
                  <a:lstStyle/>
                  <a:p>
                    <a:pPr>
                      <a:defRPr lang="es-ES"/>
                    </a:pPr>
                    <a:r>
                      <a:rPr lang="en-US" baseline="0">
                        <a:solidFill>
                          <a:schemeClr val="accent2"/>
                        </a:solidFill>
                      </a:rPr>
                      <a:t>y = 0.8223x + 181.47
R² = 1</a:t>
                    </a:r>
                  </a:p>
                </c:rich>
              </c:tx>
              <c:numFmt formatCode="General" sourceLinked="0"/>
            </c:trendlineLbl>
          </c:trendline>
          <c:xVal>
            <c:numRef>
              <c:f>Hoja11!$D$89:$D$92</c:f>
              <c:numCache>
                <c:formatCode>General</c:formatCode>
                <c:ptCount val="4"/>
                <c:pt idx="0" formatCode="0.00">
                  <c:v>3957.8100000000018</c:v>
                </c:pt>
                <c:pt idx="3" formatCode="0.00">
                  <c:v>1022.03</c:v>
                </c:pt>
              </c:numCache>
            </c:numRef>
          </c:xVal>
          <c:yVal>
            <c:numRef>
              <c:f>Hoja11!$B$89:$B$92</c:f>
              <c:numCache>
                <c:formatCode>0.00</c:formatCode>
                <c:ptCount val="4"/>
                <c:pt idx="0">
                  <c:v>3435.8</c:v>
                </c:pt>
                <c:pt idx="1">
                  <c:v>1630.23</c:v>
                </c:pt>
                <c:pt idx="2">
                  <c:v>1432.45</c:v>
                </c:pt>
                <c:pt idx="3">
                  <c:v>1021.8399999999996</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0.11610705525208012"/>
                  <c:y val="0.13987772799141418"/>
                </c:manualLayout>
              </c:layout>
              <c:tx>
                <c:rich>
                  <a:bodyPr/>
                  <a:lstStyle/>
                  <a:p>
                    <a:pPr>
                      <a:defRPr lang="es-ES"/>
                    </a:pPr>
                    <a:r>
                      <a:rPr lang="en-US" baseline="0">
                        <a:solidFill>
                          <a:schemeClr val="accent3"/>
                        </a:solidFill>
                      </a:rPr>
                      <a:t>y = 1.0427x - 38.766
R² = 1</a:t>
                    </a:r>
                  </a:p>
                </c:rich>
              </c:tx>
              <c:numFmt formatCode="General" sourceLinked="0"/>
            </c:trendlineLbl>
          </c:trendline>
          <c:xVal>
            <c:numRef>
              <c:f>Hoja11!$E$89:$E$92</c:f>
              <c:numCache>
                <c:formatCode>General</c:formatCode>
                <c:ptCount val="4"/>
                <c:pt idx="0" formatCode="0.00">
                  <c:v>3332.4</c:v>
                </c:pt>
                <c:pt idx="3" formatCode="0.00">
                  <c:v>1017.21</c:v>
                </c:pt>
              </c:numCache>
            </c:numRef>
          </c:xVal>
          <c:yVal>
            <c:numRef>
              <c:f>Hoja11!$B$89:$B$92</c:f>
              <c:numCache>
                <c:formatCode>0.00</c:formatCode>
                <c:ptCount val="4"/>
                <c:pt idx="0">
                  <c:v>3435.8</c:v>
                </c:pt>
                <c:pt idx="1">
                  <c:v>1630.23</c:v>
                </c:pt>
                <c:pt idx="2">
                  <c:v>1432.45</c:v>
                </c:pt>
                <c:pt idx="3">
                  <c:v>1021.8399999999996</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6.336559040349718E-2"/>
                  <c:y val="0.28335817615236741"/>
                </c:manualLayout>
              </c:layout>
              <c:tx>
                <c:rich>
                  <a:bodyPr/>
                  <a:lstStyle/>
                  <a:p>
                    <a:pPr>
                      <a:defRPr lang="es-ES"/>
                    </a:pPr>
                    <a:r>
                      <a:rPr lang="en-US" baseline="0">
                        <a:solidFill>
                          <a:schemeClr val="accent6"/>
                        </a:solidFill>
                      </a:rPr>
                      <a:t>y = 0.8141x + 194.2
R² = 1</a:t>
                    </a:r>
                  </a:p>
                </c:rich>
              </c:tx>
              <c:numFmt formatCode="General" sourceLinked="0"/>
            </c:trendlineLbl>
          </c:trendline>
          <c:xVal>
            <c:numRef>
              <c:f>Hoja11!$F$89:$F$92</c:f>
              <c:numCache>
                <c:formatCode>General</c:formatCode>
                <c:ptCount val="4"/>
                <c:pt idx="0" formatCode="0.00">
                  <c:v>3981.71</c:v>
                </c:pt>
                <c:pt idx="3" formatCode="0.00">
                  <c:v>1016.6</c:v>
                </c:pt>
              </c:numCache>
            </c:numRef>
          </c:xVal>
          <c:yVal>
            <c:numRef>
              <c:f>Hoja11!$B$89:$B$92</c:f>
              <c:numCache>
                <c:formatCode>0.00</c:formatCode>
                <c:ptCount val="4"/>
                <c:pt idx="0">
                  <c:v>3435.8</c:v>
                </c:pt>
                <c:pt idx="1">
                  <c:v>1630.23</c:v>
                </c:pt>
                <c:pt idx="2">
                  <c:v>1432.45</c:v>
                </c:pt>
                <c:pt idx="3">
                  <c:v>1021.8399999999996</c:v>
                </c:pt>
              </c:numCache>
            </c:numRef>
          </c:yVal>
          <c:smooth val="0"/>
        </c:ser>
        <c:ser>
          <c:idx val="4"/>
          <c:order val="4"/>
          <c:tx>
            <c:v>Exp vs Teo S5A2</c:v>
          </c:tx>
          <c:spPr>
            <a:ln w="28575">
              <a:noFill/>
            </a:ln>
          </c:spPr>
          <c:trendline>
            <c:spPr>
              <a:ln>
                <a:solidFill>
                  <a:schemeClr val="accent4"/>
                </a:solidFill>
              </a:ln>
            </c:spPr>
            <c:trendlineType val="linear"/>
            <c:dispRSqr val="1"/>
            <c:dispEq val="1"/>
            <c:trendlineLbl>
              <c:layout>
                <c:manualLayout>
                  <c:x val="0.11079325591904098"/>
                  <c:y val="0.36780567103851197"/>
                </c:manualLayout>
              </c:layout>
              <c:tx>
                <c:rich>
                  <a:bodyPr/>
                  <a:lstStyle/>
                  <a:p>
                    <a:pPr>
                      <a:defRPr lang="es-ES"/>
                    </a:pPr>
                    <a:r>
                      <a:rPr lang="en-US" baseline="0">
                        <a:solidFill>
                          <a:schemeClr val="accent4"/>
                        </a:solidFill>
                      </a:rPr>
                      <a:t>y = 1.0383x - 174.67
R² = 0.9701</a:t>
                    </a:r>
                  </a:p>
                </c:rich>
              </c:tx>
              <c:numFmt formatCode="General" sourceLinked="0"/>
            </c:trendlineLbl>
          </c:trendline>
          <c:xVal>
            <c:numRef>
              <c:f>Hoja11!$G$89:$G$92</c:f>
              <c:numCache>
                <c:formatCode>0.00</c:formatCode>
                <c:ptCount val="4"/>
                <c:pt idx="0">
                  <c:v>3379.05</c:v>
                </c:pt>
                <c:pt idx="1">
                  <c:v>1978.54</c:v>
                </c:pt>
                <c:pt idx="3">
                  <c:v>1010.3199999999996</c:v>
                </c:pt>
              </c:numCache>
            </c:numRef>
          </c:xVal>
          <c:yVal>
            <c:numRef>
              <c:f>Hoja11!$B$89:$B$92</c:f>
              <c:numCache>
                <c:formatCode>0.00</c:formatCode>
                <c:ptCount val="4"/>
                <c:pt idx="0">
                  <c:v>3435.8</c:v>
                </c:pt>
                <c:pt idx="1">
                  <c:v>1630.23</c:v>
                </c:pt>
                <c:pt idx="2">
                  <c:v>1432.45</c:v>
                </c:pt>
                <c:pt idx="3">
                  <c:v>1021.8399999999996</c:v>
                </c:pt>
              </c:numCache>
            </c:numRef>
          </c:yVal>
          <c:smooth val="0"/>
        </c:ser>
        <c:ser>
          <c:idx val="5"/>
          <c:order val="5"/>
          <c:tx>
            <c:v>Exp vs Teo S7A3</c:v>
          </c:tx>
          <c:spPr>
            <a:ln w="25400">
              <a:noFill/>
            </a:ln>
            <a:effectLst/>
          </c:spPr>
          <c:marker>
            <c:spPr>
              <a:solidFill>
                <a:schemeClr val="lt1"/>
              </a:solidFill>
              <a:ln w="25400" cap="flat" cmpd="sng" algn="ctr">
                <a:solidFill>
                  <a:schemeClr val="accent5"/>
                </a:solidFill>
                <a:prstDash val="solid"/>
              </a:ln>
              <a:effectLst/>
            </c:spPr>
          </c:marker>
          <c:trendline>
            <c:spPr>
              <a:ln>
                <a:solidFill>
                  <a:schemeClr val="accent5"/>
                </a:solidFill>
              </a:ln>
            </c:spPr>
            <c:trendlineType val="linear"/>
            <c:dispRSqr val="1"/>
            <c:dispEq val="1"/>
            <c:trendlineLbl>
              <c:layout>
                <c:manualLayout>
                  <c:x val="-0.18776745700425326"/>
                  <c:y val="0.23212213335559773"/>
                </c:manualLayout>
              </c:layout>
              <c:tx>
                <c:rich>
                  <a:bodyPr/>
                  <a:lstStyle/>
                  <a:p>
                    <a:pPr>
                      <a:defRPr lang="es-ES"/>
                    </a:pPr>
                    <a:r>
                      <a:rPr lang="en-US" baseline="0">
                        <a:solidFill>
                          <a:schemeClr val="accent5"/>
                        </a:solidFill>
                      </a:rPr>
                      <a:t>y = 0.8689x + 50.249
R² = 0.9469</a:t>
                    </a:r>
                  </a:p>
                </c:rich>
              </c:tx>
              <c:numFmt formatCode="General" sourceLinked="0"/>
            </c:trendlineLbl>
          </c:trendline>
          <c:xVal>
            <c:numRef>
              <c:f>Hoja11!$H$89:$H$92</c:f>
              <c:numCache>
                <c:formatCode>0.00</c:formatCode>
                <c:ptCount val="4"/>
                <c:pt idx="0">
                  <c:v>3729.2</c:v>
                </c:pt>
                <c:pt idx="1">
                  <c:v>2240.9100000000012</c:v>
                </c:pt>
                <c:pt idx="2">
                  <c:v>1437.6</c:v>
                </c:pt>
                <c:pt idx="3">
                  <c:v>1015.64</c:v>
                </c:pt>
              </c:numCache>
            </c:numRef>
          </c:xVal>
          <c:yVal>
            <c:numRef>
              <c:f>Hoja11!$B$89:$B$92</c:f>
              <c:numCache>
                <c:formatCode>0.00</c:formatCode>
                <c:ptCount val="4"/>
                <c:pt idx="0">
                  <c:v>3435.8</c:v>
                </c:pt>
                <c:pt idx="1">
                  <c:v>1630.23</c:v>
                </c:pt>
                <c:pt idx="2">
                  <c:v>1432.45</c:v>
                </c:pt>
                <c:pt idx="3">
                  <c:v>1021.8399999999996</c:v>
                </c:pt>
              </c:numCache>
            </c:numRef>
          </c:yVal>
          <c:smooth val="0"/>
        </c:ser>
        <c:ser>
          <c:idx val="6"/>
          <c:order val="6"/>
          <c:tx>
            <c:v>Exp vs Teo S16A6</c:v>
          </c:tx>
          <c:spPr>
            <a:ln w="25400">
              <a:noFill/>
            </a:ln>
            <a:effectLst/>
          </c:spPr>
          <c:marker>
            <c:spPr>
              <a:solidFill>
                <a:schemeClr val="lt1"/>
              </a:solidFill>
              <a:ln w="25400" cap="flat" cmpd="sng" algn="ctr">
                <a:solidFill>
                  <a:schemeClr val="dk1"/>
                </a:solidFill>
                <a:prstDash val="solid"/>
              </a:ln>
              <a:effectLst/>
            </c:spPr>
          </c:marker>
          <c:trendline>
            <c:spPr>
              <a:ln>
                <a:solidFill>
                  <a:srgbClr val="4BACC6"/>
                </a:solidFill>
              </a:ln>
            </c:spPr>
            <c:trendlineType val="linear"/>
            <c:dispRSqr val="1"/>
            <c:dispEq val="1"/>
            <c:trendlineLbl>
              <c:layout>
                <c:manualLayout>
                  <c:x val="-2.884302684710803E-2"/>
                  <c:y val="0.47040422431180601"/>
                </c:manualLayout>
              </c:layout>
              <c:numFmt formatCode="General" sourceLinked="0"/>
              <c:txPr>
                <a:bodyPr/>
                <a:lstStyle/>
                <a:p>
                  <a:pPr>
                    <a:defRPr lang="es-ES"/>
                  </a:pPr>
                  <a:endParaRPr lang="es-ES"/>
                </a:p>
              </c:txPr>
            </c:trendlineLbl>
          </c:trendline>
          <c:xVal>
            <c:numRef>
              <c:f>Hoja11!$I$89:$I$92</c:f>
              <c:numCache>
                <c:formatCode>0.00</c:formatCode>
                <c:ptCount val="4"/>
                <c:pt idx="0">
                  <c:v>3476.16</c:v>
                </c:pt>
                <c:pt idx="1">
                  <c:v>2244.21</c:v>
                </c:pt>
                <c:pt idx="3">
                  <c:v>1019.7700000000004</c:v>
                </c:pt>
              </c:numCache>
            </c:numRef>
          </c:xVal>
          <c:yVal>
            <c:numRef>
              <c:f>Hoja11!$B$89:$B$92</c:f>
              <c:numCache>
                <c:formatCode>0.00</c:formatCode>
                <c:ptCount val="4"/>
                <c:pt idx="0">
                  <c:v>3435.8</c:v>
                </c:pt>
                <c:pt idx="1">
                  <c:v>1630.23</c:v>
                </c:pt>
                <c:pt idx="2">
                  <c:v>1432.45</c:v>
                </c:pt>
                <c:pt idx="3">
                  <c:v>1021.8399999999996</c:v>
                </c:pt>
              </c:numCache>
            </c:numRef>
          </c:yVal>
          <c:smooth val="0"/>
        </c:ser>
        <c:dLbls>
          <c:showLegendKey val="0"/>
          <c:showVal val="0"/>
          <c:showCatName val="0"/>
          <c:showSerName val="0"/>
          <c:showPercent val="0"/>
          <c:showBubbleSize val="0"/>
        </c:dLbls>
        <c:axId val="95716096"/>
        <c:axId val="95718016"/>
      </c:scatterChart>
      <c:valAx>
        <c:axId val="95716096"/>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718016"/>
        <c:crosses val="autoZero"/>
        <c:crossBetween val="midCat"/>
      </c:valAx>
      <c:valAx>
        <c:axId val="95718016"/>
        <c:scaling>
          <c:orientation val="minMax"/>
        </c:scaling>
        <c:delete val="0"/>
        <c:axPos val="l"/>
        <c:majorGridlines/>
        <c:title>
          <c:tx>
            <c:rich>
              <a:bodyPr rot="-5400000" vert="horz"/>
              <a:lstStyle/>
              <a:p>
                <a:pPr>
                  <a:defRPr lang="es-ES"/>
                </a:pPr>
                <a:r>
                  <a:rPr lang="en-US"/>
                  <a:t>Experimental (cm-1)</a:t>
                </a:r>
              </a:p>
            </c:rich>
          </c:tx>
          <c:layout>
            <c:manualLayout>
              <c:xMode val="edge"/>
              <c:yMode val="edge"/>
              <c:x val="1.8470420149337762E-2"/>
              <c:y val="0.40279622208732074"/>
            </c:manualLayout>
          </c:layout>
          <c:overlay val="0"/>
        </c:title>
        <c:numFmt formatCode="0.00" sourceLinked="1"/>
        <c:majorTickMark val="out"/>
        <c:minorTickMark val="none"/>
        <c:tickLblPos val="nextTo"/>
        <c:txPr>
          <a:bodyPr/>
          <a:lstStyle/>
          <a:p>
            <a:pPr>
              <a:defRPr lang="es-ES"/>
            </a:pPr>
            <a:endParaRPr lang="es-ES"/>
          </a:p>
        </c:txPr>
        <c:crossAx val="95716096"/>
        <c:crosses val="autoZero"/>
        <c:crossBetween val="midCat"/>
      </c:valAx>
    </c:plotArea>
    <c:legend>
      <c:legendPos val="r"/>
      <c:legendEntry>
        <c:idx val="8"/>
        <c:delete val="1"/>
      </c:legendEntry>
      <c:legendEntry>
        <c:idx val="11"/>
        <c:delete val="1"/>
      </c:legendEntry>
      <c:overlay val="0"/>
      <c:txPr>
        <a:bodyPr/>
        <a:lstStyle/>
        <a:p>
          <a:pPr>
            <a:defRPr lang="es-ES"/>
          </a:pPr>
          <a:endParaRPr lang="es-E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G4_P3 con pruebas Gaussian 09</a:t>
            </a:r>
            <a:endParaRPr lang="en-US"/>
          </a:p>
        </c:rich>
      </c:tx>
      <c:layout>
        <c:manualLayout>
          <c:xMode val="edge"/>
          <c:yMode val="edge"/>
          <c:x val="0.23384540918630942"/>
          <c:y val="2.0936767031979924E-2"/>
        </c:manualLayout>
      </c:layout>
      <c:overlay val="0"/>
    </c:title>
    <c:autoTitleDeleted val="0"/>
    <c:plotArea>
      <c:layout/>
      <c:scatterChart>
        <c:scatterStyle val="lineMarker"/>
        <c:varyColors val="0"/>
        <c:ser>
          <c:idx val="0"/>
          <c:order val="0"/>
          <c:tx>
            <c:v>Exp vs Teo S1A1</c:v>
          </c:tx>
          <c:spPr>
            <a:ln w="28575">
              <a:noFill/>
            </a:ln>
          </c:spPr>
          <c:trendline>
            <c:spPr>
              <a:ln>
                <a:solidFill>
                  <a:srgbClr val="4BACC6"/>
                </a:solidFill>
              </a:ln>
            </c:spPr>
            <c:trendlineType val="linear"/>
            <c:dispRSqr val="1"/>
            <c:dispEq val="1"/>
            <c:trendlineLbl>
              <c:layout>
                <c:manualLayout>
                  <c:x val="-9.8515226890668051E-2"/>
                  <c:y val="1.2037327969130422E-3"/>
                </c:manualLayout>
              </c:layout>
              <c:tx>
                <c:rich>
                  <a:bodyPr/>
                  <a:lstStyle/>
                  <a:p>
                    <a:pPr>
                      <a:defRPr lang="es-ES"/>
                    </a:pPr>
                    <a:r>
                      <a:rPr lang="en-US" baseline="0">
                        <a:solidFill>
                          <a:schemeClr val="accent1"/>
                        </a:solidFill>
                      </a:rPr>
                      <a:t>y = 0.822x + 159.49
R² = 1</a:t>
                    </a:r>
                  </a:p>
                </c:rich>
              </c:tx>
              <c:numFmt formatCode="General" sourceLinked="0"/>
            </c:trendlineLbl>
          </c:trendline>
          <c:xVal>
            <c:numRef>
              <c:f>Hoja12!$C$90:$C$93</c:f>
              <c:numCache>
                <c:formatCode>General</c:formatCode>
                <c:ptCount val="4"/>
                <c:pt idx="0" formatCode="0.00">
                  <c:v>3987.01</c:v>
                </c:pt>
                <c:pt idx="3" formatCode="0.00">
                  <c:v>1039.6899999999998</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9685369899267857"/>
                  <c:y val="8.7651405952283323E-2"/>
                </c:manualLayout>
              </c:layout>
              <c:tx>
                <c:rich>
                  <a:bodyPr/>
                  <a:lstStyle/>
                  <a:p>
                    <a:pPr>
                      <a:defRPr lang="es-ES"/>
                    </a:pPr>
                    <a:r>
                      <a:rPr lang="en-US" baseline="0">
                        <a:solidFill>
                          <a:schemeClr val="accent2"/>
                        </a:solidFill>
                      </a:rPr>
                      <a:t>y = 0.8252x + 170.7
R² = 1</a:t>
                    </a:r>
                  </a:p>
                </c:rich>
              </c:tx>
              <c:numFmt formatCode="General" sourceLinked="0"/>
            </c:trendlineLbl>
          </c:trendline>
          <c:xVal>
            <c:numRef>
              <c:f>Hoja12!$D$90:$D$93</c:f>
              <c:numCache>
                <c:formatCode>General</c:formatCode>
                <c:ptCount val="4"/>
                <c:pt idx="0" formatCode="0.00">
                  <c:v>3957.8100000000018</c:v>
                </c:pt>
                <c:pt idx="3" formatCode="0.00">
                  <c:v>1022.03</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9.8266370549835239E-2"/>
                  <c:y val="0.15147597112499281"/>
                </c:manualLayout>
              </c:layout>
              <c:tx>
                <c:rich>
                  <a:bodyPr/>
                  <a:lstStyle/>
                  <a:p>
                    <a:pPr>
                      <a:defRPr lang="es-ES"/>
                    </a:pPr>
                    <a:r>
                      <a:rPr lang="en-US" baseline="0">
                        <a:solidFill>
                          <a:schemeClr val="accent3"/>
                        </a:solidFill>
                      </a:rPr>
                      <a:t>y = 1.0464x - 50.33
R² = 1</a:t>
                    </a:r>
                  </a:p>
                </c:rich>
              </c:tx>
              <c:numFmt formatCode="General" sourceLinked="0"/>
            </c:trendlineLbl>
          </c:trendline>
          <c:xVal>
            <c:numRef>
              <c:f>Hoja12!$E$90:$E$93</c:f>
              <c:numCache>
                <c:formatCode>General</c:formatCode>
                <c:ptCount val="4"/>
                <c:pt idx="0" formatCode="0.00">
                  <c:v>3332.4</c:v>
                </c:pt>
                <c:pt idx="3" formatCode="0.00">
                  <c:v>1017.21</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3"/>
          <c:order val="3"/>
          <c:tx>
            <c:v>Exp vs Teo S4A1</c:v>
          </c:tx>
          <c:spPr>
            <a:ln w="28575">
              <a:noFill/>
            </a:ln>
          </c:spPr>
          <c:trendline>
            <c:spPr>
              <a:ln>
                <a:solidFill>
                  <a:schemeClr val="accent6"/>
                </a:solidFill>
              </a:ln>
            </c:spPr>
            <c:trendlineType val="linear"/>
            <c:dispRSqr val="1"/>
            <c:dispEq val="1"/>
            <c:trendlineLbl>
              <c:layout>
                <c:manualLayout>
                  <c:x val="0.12150178343091739"/>
                  <c:y val="0.2203654723650037"/>
                </c:manualLayout>
              </c:layout>
              <c:tx>
                <c:rich>
                  <a:bodyPr/>
                  <a:lstStyle/>
                  <a:p>
                    <a:pPr>
                      <a:defRPr lang="es-ES"/>
                    </a:pPr>
                    <a:r>
                      <a:rPr lang="en-US" baseline="0">
                        <a:solidFill>
                          <a:schemeClr val="accent6"/>
                        </a:solidFill>
                      </a:rPr>
                      <a:t>y = 0.8171x + 183.48
R² = 1</a:t>
                    </a:r>
                  </a:p>
                </c:rich>
              </c:tx>
              <c:numFmt formatCode="General" sourceLinked="0"/>
            </c:trendlineLbl>
          </c:trendline>
          <c:xVal>
            <c:numRef>
              <c:f>Hoja12!$F$90:$F$93</c:f>
              <c:numCache>
                <c:formatCode>General</c:formatCode>
                <c:ptCount val="4"/>
                <c:pt idx="0" formatCode="0.00">
                  <c:v>3981.71</c:v>
                </c:pt>
                <c:pt idx="3" formatCode="0.00">
                  <c:v>1016.6</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4"/>
          <c:order val="4"/>
          <c:tx>
            <c:v>Exp vs Teo S5A2</c:v>
          </c:tx>
          <c:spPr>
            <a:ln w="25400">
              <a:noFill/>
            </a:ln>
            <a:effectLst/>
          </c:spPr>
          <c:marker>
            <c:spPr>
              <a:solidFill>
                <a:schemeClr val="lt1"/>
              </a:solidFill>
              <a:ln w="25400" cap="flat" cmpd="sng" algn="ctr">
                <a:solidFill>
                  <a:schemeClr val="accent4"/>
                </a:solidFill>
                <a:prstDash val="solid"/>
              </a:ln>
              <a:effectLst/>
            </c:spPr>
          </c:marker>
          <c:trendline>
            <c:spPr>
              <a:ln>
                <a:solidFill>
                  <a:schemeClr val="accent4"/>
                </a:solidFill>
              </a:ln>
            </c:spPr>
            <c:trendlineType val="linear"/>
            <c:dispRSqr val="1"/>
            <c:dispEq val="1"/>
            <c:trendlineLbl>
              <c:layout>
                <c:manualLayout>
                  <c:x val="0.11844877646450774"/>
                  <c:y val="0.29871877741480429"/>
                </c:manualLayout>
              </c:layout>
              <c:tx>
                <c:rich>
                  <a:bodyPr/>
                  <a:lstStyle/>
                  <a:p>
                    <a:pPr>
                      <a:defRPr lang="es-ES"/>
                    </a:pPr>
                    <a:r>
                      <a:rPr lang="en-US" baseline="0">
                        <a:solidFill>
                          <a:schemeClr val="accent4"/>
                        </a:solidFill>
                      </a:rPr>
                      <a:t>y = 1.0414x - 180.94
R² = 0.972</a:t>
                    </a:r>
                  </a:p>
                </c:rich>
              </c:tx>
              <c:numFmt formatCode="General" sourceLinked="0"/>
            </c:trendlineLbl>
          </c:trendline>
          <c:xVal>
            <c:numRef>
              <c:f>Hoja12!$G$90:$G$93</c:f>
              <c:numCache>
                <c:formatCode>0.00</c:formatCode>
                <c:ptCount val="4"/>
                <c:pt idx="0">
                  <c:v>3379.05</c:v>
                </c:pt>
                <c:pt idx="1">
                  <c:v>1978.54</c:v>
                </c:pt>
                <c:pt idx="3">
                  <c:v>1010.3199999999996</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5"/>
          <c:order val="5"/>
          <c:tx>
            <c:v>Exp vs Teo S7A3</c:v>
          </c:tx>
          <c:spPr>
            <a:ln w="28575">
              <a:noFill/>
            </a:ln>
            <a:effectLst/>
          </c:spPr>
          <c:marker>
            <c:spPr>
              <a:solidFill>
                <a:schemeClr val="lt1"/>
              </a:solidFill>
              <a:ln w="25400" cap="flat" cmpd="sng" algn="ctr">
                <a:solidFill>
                  <a:schemeClr val="accent5"/>
                </a:solidFill>
                <a:prstDash val="solid"/>
              </a:ln>
              <a:effectLst/>
            </c:spPr>
          </c:marker>
          <c:trendline>
            <c:spPr>
              <a:ln>
                <a:solidFill>
                  <a:schemeClr val="accent5"/>
                </a:solidFill>
              </a:ln>
            </c:spPr>
            <c:trendlineType val="linear"/>
            <c:dispRSqr val="1"/>
            <c:dispEq val="1"/>
            <c:trendlineLbl>
              <c:layout>
                <c:manualLayout>
                  <c:x val="5.2528770442156307E-2"/>
                  <c:y val="0.3864520930474768"/>
                </c:manualLayout>
              </c:layout>
              <c:tx>
                <c:rich>
                  <a:bodyPr/>
                  <a:lstStyle/>
                  <a:p>
                    <a:pPr>
                      <a:defRPr lang="es-ES"/>
                    </a:pPr>
                    <a:r>
                      <a:rPr lang="en-US" baseline="0">
                        <a:solidFill>
                          <a:schemeClr val="accent5"/>
                        </a:solidFill>
                      </a:rPr>
                      <a:t>y = 0.8722x + 42.533
R² = 0.9494</a:t>
                    </a:r>
                  </a:p>
                </c:rich>
              </c:tx>
              <c:numFmt formatCode="General" sourceLinked="0"/>
            </c:trendlineLbl>
          </c:trendline>
          <c:xVal>
            <c:numRef>
              <c:f>Hoja12!$H$90:$H$93</c:f>
              <c:numCache>
                <c:formatCode>0.00</c:formatCode>
                <c:ptCount val="4"/>
                <c:pt idx="0">
                  <c:v>3729.2</c:v>
                </c:pt>
                <c:pt idx="1">
                  <c:v>2240.9100000000012</c:v>
                </c:pt>
                <c:pt idx="2">
                  <c:v>1437.6</c:v>
                </c:pt>
                <c:pt idx="3">
                  <c:v>1015.64</c:v>
                </c:pt>
              </c:numCache>
            </c:numRef>
          </c:xVal>
          <c:yVal>
            <c:numRef>
              <c:f>Hoja12!$B$90:$B$93</c:f>
              <c:numCache>
                <c:formatCode>0.00</c:formatCode>
                <c:ptCount val="4"/>
                <c:pt idx="0">
                  <c:v>3436.8300000000017</c:v>
                </c:pt>
                <c:pt idx="1">
                  <c:v>1637.83</c:v>
                </c:pt>
                <c:pt idx="2">
                  <c:v>1428.1499999999999</c:v>
                </c:pt>
                <c:pt idx="3">
                  <c:v>1014.12</c:v>
                </c:pt>
              </c:numCache>
            </c:numRef>
          </c:yVal>
          <c:smooth val="0"/>
        </c:ser>
        <c:ser>
          <c:idx val="6"/>
          <c:order val="6"/>
          <c:tx>
            <c:v>Exp vs Teo S16A6</c:v>
          </c:tx>
          <c:spPr>
            <a:ln w="28575">
              <a:noFill/>
            </a:ln>
            <a:effectLst/>
          </c:spPr>
          <c:marker>
            <c:spPr>
              <a:solidFill>
                <a:schemeClr val="lt1"/>
              </a:solidFill>
              <a:ln w="25400" cap="flat" cmpd="sng" algn="ctr">
                <a:solidFill>
                  <a:schemeClr val="dk1"/>
                </a:solidFill>
                <a:prstDash val="solid"/>
              </a:ln>
              <a:effectLst/>
            </c:spPr>
          </c:marker>
          <c:trendline>
            <c:spPr>
              <a:ln>
                <a:solidFill>
                  <a:schemeClr val="tx1"/>
                </a:solidFill>
              </a:ln>
            </c:spPr>
            <c:trendlineType val="linear"/>
            <c:dispRSqr val="1"/>
            <c:dispEq val="1"/>
            <c:trendlineLbl>
              <c:layout>
                <c:manualLayout>
                  <c:x val="-1.6370718083316509E-2"/>
                  <c:y val="0.49228611165957548"/>
                </c:manualLayout>
              </c:layout>
              <c:numFmt formatCode="General" sourceLinked="0"/>
              <c:txPr>
                <a:bodyPr/>
                <a:lstStyle/>
                <a:p>
                  <a:pPr>
                    <a:defRPr lang="es-ES"/>
                  </a:pPr>
                  <a:endParaRPr lang="es-ES"/>
                </a:p>
              </c:txPr>
            </c:trendlineLbl>
          </c:trendline>
          <c:xVal>
            <c:numRef>
              <c:f>Hoja12!$I$90:$I$93</c:f>
              <c:numCache>
                <c:formatCode>0.00</c:formatCode>
                <c:ptCount val="4"/>
                <c:pt idx="0">
                  <c:v>3476.16</c:v>
                </c:pt>
                <c:pt idx="1">
                  <c:v>2244.21</c:v>
                </c:pt>
                <c:pt idx="3">
                  <c:v>1019.7700000000004</c:v>
                </c:pt>
              </c:numCache>
            </c:numRef>
          </c:xVal>
          <c:yVal>
            <c:numRef>
              <c:f>Hoja12!$B$90:$B$93</c:f>
              <c:numCache>
                <c:formatCode>0.00</c:formatCode>
                <c:ptCount val="4"/>
                <c:pt idx="0">
                  <c:v>3436.8300000000017</c:v>
                </c:pt>
                <c:pt idx="1">
                  <c:v>1637.83</c:v>
                </c:pt>
                <c:pt idx="2">
                  <c:v>1428.1499999999999</c:v>
                </c:pt>
                <c:pt idx="3">
                  <c:v>1014.12</c:v>
                </c:pt>
              </c:numCache>
            </c:numRef>
          </c:yVal>
          <c:smooth val="0"/>
        </c:ser>
        <c:dLbls>
          <c:showLegendKey val="0"/>
          <c:showVal val="0"/>
          <c:showCatName val="0"/>
          <c:showSerName val="0"/>
          <c:showPercent val="0"/>
          <c:showBubbleSize val="0"/>
        </c:dLbls>
        <c:axId val="96066176"/>
        <c:axId val="95752576"/>
      </c:scatterChart>
      <c:valAx>
        <c:axId val="96066176"/>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752576"/>
        <c:crosses val="autoZero"/>
        <c:crossBetween val="midCat"/>
      </c:valAx>
      <c:valAx>
        <c:axId val="95752576"/>
        <c:scaling>
          <c:orientation val="minMax"/>
        </c:scaling>
        <c:delete val="0"/>
        <c:axPos val="l"/>
        <c:majorGridlines/>
        <c:title>
          <c:tx>
            <c:rich>
              <a:bodyPr rot="-5400000" vert="horz"/>
              <a:lstStyle/>
              <a:p>
                <a:pPr>
                  <a:defRPr lang="es-ES"/>
                </a:pPr>
                <a:r>
                  <a:rPr lang="en-US"/>
                  <a:t>Experimental (cm-1)</a:t>
                </a:r>
              </a:p>
            </c:rich>
          </c:tx>
          <c:layout>
            <c:manualLayout>
              <c:xMode val="edge"/>
              <c:yMode val="edge"/>
              <c:x val="1.2549018574523714E-2"/>
              <c:y val="0.37159801077496946"/>
            </c:manualLayout>
          </c:layout>
          <c:overlay val="0"/>
        </c:title>
        <c:numFmt formatCode="0.00" sourceLinked="1"/>
        <c:majorTickMark val="out"/>
        <c:minorTickMark val="none"/>
        <c:tickLblPos val="nextTo"/>
        <c:txPr>
          <a:bodyPr/>
          <a:lstStyle/>
          <a:p>
            <a:pPr>
              <a:defRPr lang="es-ES"/>
            </a:pPr>
            <a:endParaRPr lang="es-ES"/>
          </a:p>
        </c:txPr>
        <c:crossAx val="96066176"/>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G2_P1 con pruebas Gaussian 09</a:t>
            </a:r>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8.4084516391792333E-2"/>
                  <c:y val="2.3837135134335642E-2"/>
                </c:manualLayout>
              </c:layout>
              <c:tx>
                <c:rich>
                  <a:bodyPr/>
                  <a:lstStyle/>
                  <a:p>
                    <a:pPr>
                      <a:defRPr lang="es-ES"/>
                    </a:pPr>
                    <a:r>
                      <a:rPr lang="en-US" baseline="0">
                        <a:solidFill>
                          <a:schemeClr val="accent1"/>
                        </a:solidFill>
                      </a:rPr>
                      <a:t>y = 0.819x + 171.78
R² = 1</a:t>
                    </a:r>
                  </a:p>
                </c:rich>
              </c:tx>
              <c:numFmt formatCode="General" sourceLinked="0"/>
            </c:trendlineLbl>
          </c:trendline>
          <c:xVal>
            <c:numRef>
              <c:f>Hoja2!$C$99:$C$109</c:f>
              <c:numCache>
                <c:formatCode>General</c:formatCode>
                <c:ptCount val="11"/>
                <c:pt idx="0" formatCode="0.00">
                  <c:v>3987.01</c:v>
                </c:pt>
                <c:pt idx="4" formatCode="0.00">
                  <c:v>1039.6899999999998</c:v>
                </c:pt>
                <c:pt idx="5" formatCode="0.00">
                  <c:v>852.2</c:v>
                </c:pt>
                <c:pt idx="7" formatCode="0.00">
                  <c:v>744.5</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7395981968461838"/>
                  <c:y val="9.3401958645476763E-2"/>
                </c:manualLayout>
              </c:layout>
              <c:tx>
                <c:rich>
                  <a:bodyPr/>
                  <a:lstStyle/>
                  <a:p>
                    <a:pPr>
                      <a:defRPr lang="es-ES"/>
                    </a:pPr>
                    <a:r>
                      <a:rPr lang="en-US" baseline="0">
                        <a:solidFill>
                          <a:schemeClr val="accent2"/>
                        </a:solidFill>
                      </a:rPr>
                      <a:t>y = 0.8428x + 112.59
R² = 0.999</a:t>
                    </a:r>
                  </a:p>
                </c:rich>
              </c:tx>
              <c:numFmt formatCode="General" sourceLinked="0"/>
            </c:trendlineLbl>
          </c:trendline>
          <c:xVal>
            <c:numRef>
              <c:f>Hoja2!$D$99:$D$109</c:f>
              <c:numCache>
                <c:formatCode>General</c:formatCode>
                <c:ptCount val="11"/>
                <c:pt idx="0" formatCode="0.00">
                  <c:v>3957.8100000000018</c:v>
                </c:pt>
                <c:pt idx="4" formatCode="0.00">
                  <c:v>1022.03</c:v>
                </c:pt>
                <c:pt idx="5" formatCode="0.00">
                  <c:v>870.56</c:v>
                </c:pt>
                <c:pt idx="7" formatCode="0.00">
                  <c:v>773.78000000000043</c:v>
                </c:pt>
                <c:pt idx="8" formatCode="0.00">
                  <c:v>697.7</c:v>
                </c:pt>
                <c:pt idx="9" formatCode="0.00">
                  <c:v>517.98</c:v>
                </c:pt>
                <c:pt idx="10" formatCode="0.00">
                  <c:v>461.63</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8.8813071113432868E-2"/>
                  <c:y val="0.13482858616634991"/>
                </c:manualLayout>
              </c:layout>
              <c:tx>
                <c:rich>
                  <a:bodyPr/>
                  <a:lstStyle/>
                  <a:p>
                    <a:pPr>
                      <a:defRPr lang="es-ES"/>
                    </a:pPr>
                    <a:r>
                      <a:rPr lang="en-US" baseline="0">
                        <a:solidFill>
                          <a:schemeClr val="accent3"/>
                        </a:solidFill>
                      </a:rPr>
                      <a:t>y = 1.0376x - 23.49
R² = 1</a:t>
                    </a:r>
                  </a:p>
                </c:rich>
              </c:tx>
              <c:numFmt formatCode="General" sourceLinked="0"/>
            </c:trendlineLbl>
          </c:trendline>
          <c:xVal>
            <c:numRef>
              <c:f>Hoja2!$E$99:$E$109</c:f>
              <c:numCache>
                <c:formatCode>General</c:formatCode>
                <c:ptCount val="11"/>
                <c:pt idx="0" formatCode="0.00">
                  <c:v>3332.4</c:v>
                </c:pt>
                <c:pt idx="4" formatCode="0.00">
                  <c:v>1017.21</c:v>
                </c:pt>
                <c:pt idx="5" formatCode="0.00">
                  <c:v>867.05</c:v>
                </c:pt>
                <c:pt idx="6" formatCode="0.00">
                  <c:v>797.93</c:v>
                </c:pt>
                <c:pt idx="9" formatCode="0.00">
                  <c:v>510.74</c:v>
                </c:pt>
                <c:pt idx="10" formatCode="0.00">
                  <c:v>461.97999999999979</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0.12543774064296856"/>
                  <c:y val="0.20071840727401821"/>
                </c:manualLayout>
              </c:layout>
              <c:tx>
                <c:rich>
                  <a:bodyPr/>
                  <a:lstStyle/>
                  <a:p>
                    <a:pPr>
                      <a:defRPr lang="es-ES"/>
                    </a:pPr>
                    <a:r>
                      <a:rPr lang="en-US" baseline="0">
                        <a:solidFill>
                          <a:schemeClr val="accent6"/>
                        </a:solidFill>
                      </a:rPr>
                      <a:t>y = 0.8384x + 103.26
R² = 0.9996</a:t>
                    </a:r>
                  </a:p>
                </c:rich>
              </c:tx>
              <c:numFmt formatCode="General" sourceLinked="0"/>
            </c:trendlineLbl>
          </c:trendline>
          <c:xVal>
            <c:numRef>
              <c:f>Hoja2!$F$99:$F$109</c:f>
              <c:numCache>
                <c:formatCode>General</c:formatCode>
                <c:ptCount val="11"/>
                <c:pt idx="0" formatCode="0.00">
                  <c:v>3981.56</c:v>
                </c:pt>
                <c:pt idx="5" formatCode="0.00">
                  <c:v>867.45999999999958</c:v>
                </c:pt>
                <c:pt idx="8" formatCode="0.00">
                  <c:v>691.89</c:v>
                </c:pt>
                <c:pt idx="9" formatCode="0.00">
                  <c:v>511.39</c:v>
                </c:pt>
                <c:pt idx="10" formatCode="0.00">
                  <c:v>460.08</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3688404334073626"/>
                  <c:y val="0.24067600704841469"/>
                </c:manualLayout>
              </c:layout>
              <c:tx>
                <c:rich>
                  <a:bodyPr/>
                  <a:lstStyle/>
                  <a:p>
                    <a:pPr>
                      <a:defRPr lang="es-ES"/>
                    </a:pPr>
                    <a:r>
                      <a:rPr lang="en-US" baseline="0">
                        <a:solidFill>
                          <a:schemeClr val="accent5"/>
                        </a:solidFill>
                      </a:rPr>
                      <a:t>y = 0.9528x + 24.695
R² = 0.9879</a:t>
                    </a:r>
                  </a:p>
                </c:rich>
              </c:tx>
              <c:numFmt formatCode="General" sourceLinked="0"/>
            </c:trendlineLbl>
          </c:trendline>
          <c:xVal>
            <c:numRef>
              <c:f>Hoja2!$G$99:$G$110</c:f>
              <c:numCache>
                <c:formatCode>0.00</c:formatCode>
                <c:ptCount val="12"/>
                <c:pt idx="0">
                  <c:v>3486.9700000000012</c:v>
                </c:pt>
                <c:pt idx="1">
                  <c:v>1978.54</c:v>
                </c:pt>
                <c:pt idx="2">
                  <c:v>1442.74</c:v>
                </c:pt>
                <c:pt idx="3">
                  <c:v>1406.12</c:v>
                </c:pt>
                <c:pt idx="4">
                  <c:v>1031.6299999999999</c:v>
                </c:pt>
                <c:pt idx="5">
                  <c:v>866.17000000000041</c:v>
                </c:pt>
                <c:pt idx="6">
                  <c:v>795.79000000000042</c:v>
                </c:pt>
                <c:pt idx="7">
                  <c:v>776.6800000000004</c:v>
                </c:pt>
                <c:pt idx="8">
                  <c:v>694.54</c:v>
                </c:pt>
                <c:pt idx="9">
                  <c:v>514.54</c:v>
                </c:pt>
                <c:pt idx="10">
                  <c:v>465.91999999999979</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5"/>
          <c:order val="5"/>
          <c:tx>
            <c:v>Exp vs Teo S7A3</c:v>
          </c:tx>
          <c:spPr>
            <a:ln w="28575">
              <a:noFill/>
            </a:ln>
          </c:spPr>
          <c:marker>
            <c:spPr>
              <a:solidFill>
                <a:schemeClr val="accent4">
                  <a:lumMod val="60000"/>
                  <a:lumOff val="40000"/>
                </a:schemeClr>
              </a:solidFill>
            </c:spPr>
          </c:marker>
          <c:trendline>
            <c:spPr>
              <a:ln>
                <a:solidFill>
                  <a:schemeClr val="accent4"/>
                </a:solidFill>
              </a:ln>
            </c:spPr>
            <c:trendlineType val="linear"/>
            <c:dispRSqr val="1"/>
            <c:dispEq val="1"/>
            <c:trendlineLbl>
              <c:layout>
                <c:manualLayout>
                  <c:x val="9.6736321421360794E-2"/>
                  <c:y val="0.36054588246891672"/>
                </c:manualLayout>
              </c:layout>
              <c:tx>
                <c:rich>
                  <a:bodyPr/>
                  <a:lstStyle/>
                  <a:p>
                    <a:pPr>
                      <a:defRPr lang="es-ES"/>
                    </a:pPr>
                    <a:r>
                      <a:rPr lang="en-US" baseline="0">
                        <a:solidFill>
                          <a:schemeClr val="accent4"/>
                        </a:solidFill>
                      </a:rPr>
                      <a:t>y = 0.7444x + 178.16
R² = 0.8793</a:t>
                    </a:r>
                  </a:p>
                </c:rich>
              </c:tx>
              <c:numFmt formatCode="General" sourceLinked="0"/>
            </c:trendlineLbl>
          </c:trendline>
          <c:xVal>
            <c:numRef>
              <c:f>Hoja2!$H$99:$H$109</c:f>
              <c:numCache>
                <c:formatCode>0.00</c:formatCode>
                <c:ptCount val="11"/>
                <c:pt idx="0">
                  <c:v>3729.2</c:v>
                </c:pt>
                <c:pt idx="1">
                  <c:v>2951.4</c:v>
                </c:pt>
                <c:pt idx="3">
                  <c:v>1437.6</c:v>
                </c:pt>
                <c:pt idx="4">
                  <c:v>1015.64</c:v>
                </c:pt>
                <c:pt idx="5">
                  <c:v>868.57</c:v>
                </c:pt>
                <c:pt idx="6">
                  <c:v>797.55</c:v>
                </c:pt>
                <c:pt idx="7">
                  <c:v>771.17000000000041</c:v>
                </c:pt>
                <c:pt idx="9">
                  <c:v>512.32999999999959</c:v>
                </c:pt>
                <c:pt idx="10">
                  <c:v>464.87</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ser>
          <c:idx val="6"/>
          <c:order val="6"/>
          <c:tx>
            <c:v>Exp vs Teo Sa6A6</c:v>
          </c:tx>
          <c:spPr>
            <a:ln w="28575">
              <a:noFill/>
            </a:ln>
          </c:spPr>
          <c:marker>
            <c:spPr>
              <a:solidFill>
                <a:schemeClr val="tx1"/>
              </a:solidFill>
            </c:spPr>
          </c:marker>
          <c:trendline>
            <c:spPr>
              <a:ln>
                <a:solidFill>
                  <a:schemeClr val="tx1"/>
                </a:solidFill>
              </a:ln>
            </c:spPr>
            <c:trendlineType val="linear"/>
            <c:dispRSqr val="1"/>
            <c:dispEq val="1"/>
            <c:trendlineLbl>
              <c:layout>
                <c:manualLayout>
                  <c:x val="1.7821384778206151E-2"/>
                  <c:y val="0.48855022518691632"/>
                </c:manualLayout>
              </c:layout>
              <c:numFmt formatCode="General" sourceLinked="0"/>
              <c:txPr>
                <a:bodyPr/>
                <a:lstStyle/>
                <a:p>
                  <a:pPr>
                    <a:defRPr lang="es-ES"/>
                  </a:pPr>
                  <a:endParaRPr lang="es-ES"/>
                </a:p>
              </c:txPr>
            </c:trendlineLbl>
          </c:trendline>
          <c:xVal>
            <c:numRef>
              <c:f>Hoja2!$I$99:$I$109</c:f>
              <c:numCache>
                <c:formatCode>0.00</c:formatCode>
                <c:ptCount val="11"/>
                <c:pt idx="0">
                  <c:v>3394.9</c:v>
                </c:pt>
                <c:pt idx="1">
                  <c:v>2244.21</c:v>
                </c:pt>
                <c:pt idx="2">
                  <c:v>1441.45</c:v>
                </c:pt>
                <c:pt idx="3">
                  <c:v>1406.1799999999998</c:v>
                </c:pt>
                <c:pt idx="4">
                  <c:v>1031.6199999999999</c:v>
                </c:pt>
                <c:pt idx="5">
                  <c:v>865.51</c:v>
                </c:pt>
                <c:pt idx="6">
                  <c:v>792.1</c:v>
                </c:pt>
                <c:pt idx="7">
                  <c:v>778.92</c:v>
                </c:pt>
                <c:pt idx="9">
                  <c:v>516.51</c:v>
                </c:pt>
                <c:pt idx="10">
                  <c:v>461.63</c:v>
                </c:pt>
              </c:numCache>
            </c:numRef>
          </c:xVal>
          <c:yVal>
            <c:numRef>
              <c:f>Hoja2!$B$99:$B$109</c:f>
              <c:numCache>
                <c:formatCode>0.00</c:formatCode>
                <c:ptCount val="11"/>
                <c:pt idx="0">
                  <c:v>3436.8300000000017</c:v>
                </c:pt>
                <c:pt idx="1">
                  <c:v>1643.8</c:v>
                </c:pt>
                <c:pt idx="2">
                  <c:v>1456.8</c:v>
                </c:pt>
                <c:pt idx="3">
                  <c:v>1412.33</c:v>
                </c:pt>
                <c:pt idx="4">
                  <c:v>1029.29</c:v>
                </c:pt>
                <c:pt idx="5">
                  <c:v>866.53</c:v>
                </c:pt>
                <c:pt idx="6">
                  <c:v>798.24</c:v>
                </c:pt>
                <c:pt idx="7">
                  <c:v>779.25</c:v>
                </c:pt>
                <c:pt idx="8">
                  <c:v>694.53</c:v>
                </c:pt>
                <c:pt idx="9">
                  <c:v>515.08000000000004</c:v>
                </c:pt>
                <c:pt idx="10">
                  <c:v>463.42999999999978</c:v>
                </c:pt>
              </c:numCache>
            </c:numRef>
          </c:yVal>
          <c:smooth val="0"/>
        </c:ser>
        <c:dLbls>
          <c:showLegendKey val="0"/>
          <c:showVal val="0"/>
          <c:showCatName val="0"/>
          <c:showSerName val="0"/>
          <c:showPercent val="0"/>
          <c:showBubbleSize val="0"/>
        </c:dLbls>
        <c:axId val="79099392"/>
        <c:axId val="79101312"/>
      </c:scatterChart>
      <c:valAx>
        <c:axId val="79099392"/>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79101312"/>
        <c:crosses val="autoZero"/>
        <c:crossBetween val="midCat"/>
      </c:valAx>
      <c:valAx>
        <c:axId val="79101312"/>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79099392"/>
        <c:crosses val="autoZero"/>
        <c:crossBetween val="midCat"/>
      </c:valAx>
      <c:spPr>
        <a:noFill/>
        <a:ln w="25400">
          <a:noFill/>
        </a:ln>
      </c:spPr>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G3_P1 con pruebas Gaussian 09</a:t>
            </a:r>
            <a:endParaRPr lang="en-US"/>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4969469855615583"/>
                  <c:y val="1.7331021057558123E-2"/>
                </c:manualLayout>
              </c:layout>
              <c:tx>
                <c:rich>
                  <a:bodyPr/>
                  <a:lstStyle/>
                  <a:p>
                    <a:pPr>
                      <a:defRPr lang="es-ES"/>
                    </a:pPr>
                    <a:r>
                      <a:rPr lang="en-US" baseline="0">
                        <a:solidFill>
                          <a:schemeClr val="accent1"/>
                        </a:solidFill>
                      </a:rPr>
                      <a:t>y = 0.8213x + 141.79
R² = 0.9991</a:t>
                    </a:r>
                  </a:p>
                </c:rich>
              </c:tx>
              <c:numFmt formatCode="General" sourceLinked="0"/>
            </c:trendlineLbl>
          </c:trendline>
          <c:trendline>
            <c:trendlineType val="linear"/>
            <c:dispRSqr val="0"/>
            <c:dispEq val="0"/>
          </c:trendline>
          <c:xVal>
            <c:numRef>
              <c:f>Hoja3!$C$79:$C$89</c:f>
              <c:numCache>
                <c:formatCode>General</c:formatCode>
                <c:ptCount val="11"/>
                <c:pt idx="0" formatCode="0.00">
                  <c:v>3987.01</c:v>
                </c:pt>
                <c:pt idx="4" formatCode="0.00">
                  <c:v>1039.6899999999998</c:v>
                </c:pt>
                <c:pt idx="5" formatCode="0.00">
                  <c:v>852.2</c:v>
                </c:pt>
                <c:pt idx="7" formatCode="0.00">
                  <c:v>744.5</c:v>
                </c:pt>
                <c:pt idx="8" formatCode="0.00">
                  <c:v>674.88</c:v>
                </c:pt>
                <c:pt idx="9" formatCode="0.00">
                  <c:v>532.72</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5673219993386991"/>
                  <c:y val="8.549981718914873E-2"/>
                </c:manualLayout>
              </c:layout>
              <c:tx>
                <c:rich>
                  <a:bodyPr/>
                  <a:lstStyle/>
                  <a:p>
                    <a:pPr>
                      <a:defRPr lang="es-ES"/>
                    </a:pPr>
                    <a:r>
                      <a:rPr lang="en-US" baseline="0">
                        <a:solidFill>
                          <a:schemeClr val="accent2"/>
                        </a:solidFill>
                      </a:rPr>
                      <a:t>y = 0.8345x + 117.14
R² = 0.9991</a:t>
                    </a:r>
                  </a:p>
                </c:rich>
              </c:tx>
              <c:numFmt formatCode="General" sourceLinked="0"/>
            </c:trendlineLbl>
          </c:trendline>
          <c:xVal>
            <c:numRef>
              <c:f>Hoja3!$D$79:$D$89</c:f>
              <c:numCache>
                <c:formatCode>General</c:formatCode>
                <c:ptCount val="11"/>
                <c:pt idx="0" formatCode="0.00">
                  <c:v>3957.8100000000018</c:v>
                </c:pt>
                <c:pt idx="4" formatCode="0.00">
                  <c:v>1022.03</c:v>
                </c:pt>
                <c:pt idx="5" formatCode="0.00">
                  <c:v>870.56</c:v>
                </c:pt>
                <c:pt idx="7" formatCode="0.00">
                  <c:v>773.78000000000043</c:v>
                </c:pt>
                <c:pt idx="8" formatCode="0.00">
                  <c:v>697.7</c:v>
                </c:pt>
                <c:pt idx="9" formatCode="0.00">
                  <c:v>517.98</c:v>
                </c:pt>
                <c:pt idx="10" formatCode="0.00">
                  <c:v>461.63</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0.12193968367684339"/>
                  <c:y val="0.12075734892186211"/>
                </c:manualLayout>
              </c:layout>
              <c:tx>
                <c:rich>
                  <a:bodyPr/>
                  <a:lstStyle/>
                  <a:p>
                    <a:pPr>
                      <a:defRPr lang="es-ES"/>
                    </a:pPr>
                    <a:r>
                      <a:rPr lang="en-US" baseline="0">
                        <a:solidFill>
                          <a:schemeClr val="accent3"/>
                        </a:solidFill>
                      </a:rPr>
                      <a:t>y = 1.0281x - 19.271
R² = 1</a:t>
                    </a:r>
                  </a:p>
                </c:rich>
              </c:tx>
              <c:numFmt formatCode="General" sourceLinked="0"/>
            </c:trendlineLbl>
          </c:trendline>
          <c:xVal>
            <c:numRef>
              <c:f>Hoja3!$E$79:$E$89</c:f>
              <c:numCache>
                <c:formatCode>General</c:formatCode>
                <c:ptCount val="11"/>
                <c:pt idx="0" formatCode="0.00">
                  <c:v>3332.4</c:v>
                </c:pt>
                <c:pt idx="4" formatCode="0.00">
                  <c:v>1017.21</c:v>
                </c:pt>
                <c:pt idx="5" formatCode="0.00">
                  <c:v>867.05</c:v>
                </c:pt>
                <c:pt idx="6" formatCode="0.00">
                  <c:v>797.93</c:v>
                </c:pt>
                <c:pt idx="9" formatCode="0.00">
                  <c:v>521.27000000000044</c:v>
                </c:pt>
                <c:pt idx="10" formatCode="0.00">
                  <c:v>461.97999999999979</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7.8352112037406746E-2"/>
                  <c:y val="0.22618176905148157"/>
                </c:manualLayout>
              </c:layout>
              <c:tx>
                <c:rich>
                  <a:bodyPr/>
                  <a:lstStyle/>
                  <a:p>
                    <a:pPr>
                      <a:defRPr lang="es-ES"/>
                    </a:pPr>
                    <a:r>
                      <a:rPr lang="en-US" baseline="0">
                        <a:solidFill>
                          <a:schemeClr val="accent6"/>
                        </a:solidFill>
                      </a:rPr>
                      <a:t>y = 0.8283x + 122
R² = 0.999</a:t>
                    </a:r>
                  </a:p>
                </c:rich>
              </c:tx>
              <c:numFmt formatCode="General" sourceLinked="0"/>
            </c:trendlineLbl>
          </c:trendline>
          <c:xVal>
            <c:numRef>
              <c:f>Hoja3!$F$79:$F$89</c:f>
              <c:numCache>
                <c:formatCode>General</c:formatCode>
                <c:ptCount val="11"/>
                <c:pt idx="0" formatCode="0.00">
                  <c:v>3981.56</c:v>
                </c:pt>
                <c:pt idx="4" formatCode="0.00">
                  <c:v>1016.6</c:v>
                </c:pt>
                <c:pt idx="5" formatCode="0.00">
                  <c:v>867.45999999999958</c:v>
                </c:pt>
                <c:pt idx="8" formatCode="0.00">
                  <c:v>691.89</c:v>
                </c:pt>
                <c:pt idx="9" formatCode="0.00">
                  <c:v>511.39</c:v>
                </c:pt>
                <c:pt idx="10" formatCode="0.00">
                  <c:v>460.08</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2589495193047071"/>
                  <c:y val="0.32360234391634957"/>
                </c:manualLayout>
              </c:layout>
              <c:tx>
                <c:rich>
                  <a:bodyPr/>
                  <a:lstStyle/>
                  <a:p>
                    <a:pPr>
                      <a:defRPr lang="es-ES"/>
                    </a:pPr>
                    <a:r>
                      <a:rPr lang="en-US" baseline="0">
                        <a:solidFill>
                          <a:schemeClr val="accent5"/>
                        </a:solidFill>
                      </a:rPr>
                      <a:t>y = 0.9718x + 6.1769
R² = 0.9858</a:t>
                    </a:r>
                  </a:p>
                </c:rich>
              </c:tx>
              <c:numFmt formatCode="General" sourceLinked="0"/>
            </c:trendlineLbl>
          </c:trendline>
          <c:xVal>
            <c:numRef>
              <c:f>Hoja3!$G$79:$G$89</c:f>
              <c:numCache>
                <c:formatCode>0.00</c:formatCode>
                <c:ptCount val="11"/>
                <c:pt idx="0">
                  <c:v>3379.05</c:v>
                </c:pt>
                <c:pt idx="1">
                  <c:v>1978.54</c:v>
                </c:pt>
                <c:pt idx="3">
                  <c:v>1406.12</c:v>
                </c:pt>
                <c:pt idx="4">
                  <c:v>1010.3199999999996</c:v>
                </c:pt>
                <c:pt idx="5">
                  <c:v>866.17000000000041</c:v>
                </c:pt>
                <c:pt idx="6">
                  <c:v>795.79000000000042</c:v>
                </c:pt>
                <c:pt idx="7">
                  <c:v>776.6800000000004</c:v>
                </c:pt>
                <c:pt idx="8">
                  <c:v>686.22</c:v>
                </c:pt>
                <c:pt idx="9">
                  <c:v>514.54</c:v>
                </c:pt>
                <c:pt idx="10">
                  <c:v>465.91999999999979</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5"/>
          <c:order val="5"/>
          <c:tx>
            <c:v>Exp vs Teo S7A3</c:v>
          </c:tx>
          <c:spPr>
            <a:ln w="28575">
              <a:noFill/>
            </a:ln>
          </c:spPr>
          <c:marker>
            <c:spPr>
              <a:solidFill>
                <a:schemeClr val="accent4">
                  <a:lumMod val="60000"/>
                  <a:lumOff val="40000"/>
                </a:schemeClr>
              </a:solidFill>
            </c:spPr>
          </c:marker>
          <c:trendline>
            <c:spPr>
              <a:ln>
                <a:solidFill>
                  <a:schemeClr val="accent4"/>
                </a:solidFill>
              </a:ln>
            </c:spPr>
            <c:trendlineType val="linear"/>
            <c:dispRSqr val="1"/>
            <c:dispEq val="1"/>
            <c:trendlineLbl>
              <c:layout>
                <c:manualLayout>
                  <c:x val="-0.1729206151200145"/>
                  <c:y val="0.24459733392405486"/>
                </c:manualLayout>
              </c:layout>
              <c:tx>
                <c:rich>
                  <a:bodyPr/>
                  <a:lstStyle/>
                  <a:p>
                    <a:pPr>
                      <a:defRPr lang="es-ES"/>
                    </a:pPr>
                    <a:r>
                      <a:rPr lang="en-US" baseline="0">
                        <a:solidFill>
                          <a:schemeClr val="accent4"/>
                        </a:solidFill>
                      </a:rPr>
                      <a:t>y = 0.8512x + 97.887
R² = 0.9751</a:t>
                    </a:r>
                  </a:p>
                </c:rich>
              </c:tx>
              <c:numFmt formatCode="General" sourceLinked="0"/>
            </c:trendlineLbl>
          </c:trendline>
          <c:xVal>
            <c:numRef>
              <c:f>Hoja3!$H$79:$H$89</c:f>
              <c:numCache>
                <c:formatCode>0.00</c:formatCode>
                <c:ptCount val="11"/>
                <c:pt idx="0">
                  <c:v>3729.2</c:v>
                </c:pt>
                <c:pt idx="1">
                  <c:v>2240.9100000000012</c:v>
                </c:pt>
                <c:pt idx="2">
                  <c:v>1437.6</c:v>
                </c:pt>
                <c:pt idx="4">
                  <c:v>1015.64</c:v>
                </c:pt>
                <c:pt idx="5">
                  <c:v>868.57</c:v>
                </c:pt>
                <c:pt idx="6">
                  <c:v>797.55</c:v>
                </c:pt>
                <c:pt idx="7">
                  <c:v>771.17000000000041</c:v>
                </c:pt>
                <c:pt idx="8">
                  <c:v>686.59</c:v>
                </c:pt>
                <c:pt idx="9">
                  <c:v>522.38</c:v>
                </c:pt>
                <c:pt idx="10">
                  <c:v>465.8</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ser>
          <c:idx val="6"/>
          <c:order val="6"/>
          <c:tx>
            <c:v>Exp vs Teo S16A6</c:v>
          </c:tx>
          <c:spPr>
            <a:ln w="28575">
              <a:noFill/>
            </a:ln>
          </c:spPr>
          <c:marker>
            <c:spPr>
              <a:solidFill>
                <a:schemeClr val="tx1"/>
              </a:solidFill>
            </c:spPr>
          </c:marker>
          <c:trendline>
            <c:spPr>
              <a:ln>
                <a:solidFill>
                  <a:schemeClr val="tx1"/>
                </a:solidFill>
              </a:ln>
            </c:spPr>
            <c:trendlineType val="linear"/>
            <c:dispRSqr val="1"/>
            <c:dispEq val="1"/>
            <c:trendlineLbl>
              <c:layout>
                <c:manualLayout>
                  <c:x val="2.3553736435209745E-2"/>
                  <c:y val="0.47062609148988827"/>
                </c:manualLayout>
              </c:layout>
              <c:numFmt formatCode="General" sourceLinked="0"/>
              <c:txPr>
                <a:bodyPr/>
                <a:lstStyle/>
                <a:p>
                  <a:pPr>
                    <a:defRPr lang="es-ES"/>
                  </a:pPr>
                  <a:endParaRPr lang="es-ES"/>
                </a:p>
              </c:txPr>
            </c:trendlineLbl>
          </c:trendline>
          <c:xVal>
            <c:numRef>
              <c:f>Hoja3!$I$79:$I$89</c:f>
              <c:numCache>
                <c:formatCode>0.00</c:formatCode>
                <c:ptCount val="11"/>
                <c:pt idx="0">
                  <c:v>3476.16</c:v>
                </c:pt>
                <c:pt idx="1">
                  <c:v>2244.21</c:v>
                </c:pt>
                <c:pt idx="3">
                  <c:v>1406.1799999999998</c:v>
                </c:pt>
                <c:pt idx="4">
                  <c:v>1019.7700000000004</c:v>
                </c:pt>
                <c:pt idx="5">
                  <c:v>865.51</c:v>
                </c:pt>
                <c:pt idx="6">
                  <c:v>792.1</c:v>
                </c:pt>
                <c:pt idx="7">
                  <c:v>778.92</c:v>
                </c:pt>
                <c:pt idx="8">
                  <c:v>686.93</c:v>
                </c:pt>
                <c:pt idx="9">
                  <c:v>518.55999999999949</c:v>
                </c:pt>
                <c:pt idx="10">
                  <c:v>466.04</c:v>
                </c:pt>
              </c:numCache>
            </c:numRef>
          </c:xVal>
          <c:yVal>
            <c:numRef>
              <c:f>Hoja3!$B$79:$B$89</c:f>
              <c:numCache>
                <c:formatCode>0.00</c:formatCode>
                <c:ptCount val="11"/>
                <c:pt idx="0">
                  <c:v>3409.06</c:v>
                </c:pt>
                <c:pt idx="1">
                  <c:v>1647.77</c:v>
                </c:pt>
                <c:pt idx="2">
                  <c:v>1455.53</c:v>
                </c:pt>
                <c:pt idx="3">
                  <c:v>1411.98</c:v>
                </c:pt>
                <c:pt idx="4">
                  <c:v>1019.3199999999996</c:v>
                </c:pt>
                <c:pt idx="5">
                  <c:v>867.35999999999956</c:v>
                </c:pt>
                <c:pt idx="6">
                  <c:v>798.26</c:v>
                </c:pt>
                <c:pt idx="7">
                  <c:v>779.1</c:v>
                </c:pt>
                <c:pt idx="8">
                  <c:v>687.99</c:v>
                </c:pt>
                <c:pt idx="9">
                  <c:v>519.19000000000005</c:v>
                </c:pt>
                <c:pt idx="10">
                  <c:v>465.56</c:v>
                </c:pt>
              </c:numCache>
            </c:numRef>
          </c:yVal>
          <c:smooth val="0"/>
        </c:ser>
        <c:dLbls>
          <c:showLegendKey val="0"/>
          <c:showVal val="0"/>
          <c:showCatName val="0"/>
          <c:showSerName val="0"/>
          <c:showPercent val="0"/>
          <c:showBubbleSize val="0"/>
        </c:dLbls>
        <c:axId val="94837760"/>
        <c:axId val="94848128"/>
      </c:scatterChart>
      <c:valAx>
        <c:axId val="94837760"/>
        <c:scaling>
          <c:orientation val="minMax"/>
        </c:scaling>
        <c:delete val="0"/>
        <c:axPos val="b"/>
        <c:majorGridlines/>
        <c:title>
          <c:tx>
            <c:rich>
              <a:bodyPr/>
              <a:lstStyle/>
              <a:p>
                <a:pPr>
                  <a:defRPr lang="es-ES"/>
                </a:pPr>
                <a:r>
                  <a:rPr lang="en-US"/>
                  <a:t>Teórico</a:t>
                </a:r>
                <a:r>
                  <a:rPr lang="en-US" baseline="0"/>
                  <a:t> (cm-1)</a:t>
                </a:r>
                <a:endParaRPr lang="en-US"/>
              </a:p>
            </c:rich>
          </c:tx>
          <c:overlay val="0"/>
        </c:title>
        <c:numFmt formatCode="0.00" sourceLinked="1"/>
        <c:majorTickMark val="out"/>
        <c:minorTickMark val="none"/>
        <c:tickLblPos val="nextTo"/>
        <c:txPr>
          <a:bodyPr/>
          <a:lstStyle/>
          <a:p>
            <a:pPr>
              <a:defRPr lang="es-ES"/>
            </a:pPr>
            <a:endParaRPr lang="es-ES"/>
          </a:p>
        </c:txPr>
        <c:crossAx val="94848128"/>
        <c:crosses val="autoZero"/>
        <c:crossBetween val="midCat"/>
      </c:valAx>
      <c:valAx>
        <c:axId val="94848128"/>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94837760"/>
        <c:crosses val="autoZero"/>
        <c:crossBetween val="midCat"/>
      </c:valAx>
    </c:plotArea>
    <c:legend>
      <c:legendPos val="r"/>
      <c:legendEntry>
        <c:idx val="10"/>
        <c:delete val="1"/>
      </c:legendEntry>
      <c:overlay val="0"/>
      <c:txPr>
        <a:bodyPr/>
        <a:lstStyle/>
        <a:p>
          <a:pPr>
            <a:defRPr lang="es-ES"/>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G4_P1 con pruebas Gaussian 09</a:t>
            </a:r>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9.0556450708901712E-2"/>
                  <c:y val="-8.0448579961808209E-3"/>
                </c:manualLayout>
              </c:layout>
              <c:tx>
                <c:rich>
                  <a:bodyPr/>
                  <a:lstStyle/>
                  <a:p>
                    <a:pPr>
                      <a:defRPr lang="es-ES"/>
                    </a:pPr>
                    <a:r>
                      <a:rPr lang="en-US" baseline="0">
                        <a:solidFill>
                          <a:schemeClr val="accent1"/>
                        </a:solidFill>
                      </a:rPr>
                      <a:t>y = 0.8202x + 162.2
R² = 0.9997</a:t>
                    </a:r>
                  </a:p>
                </c:rich>
              </c:tx>
              <c:numFmt formatCode="General" sourceLinked="0"/>
            </c:trendlineLbl>
          </c:trendline>
          <c:trendline>
            <c:trendlineType val="linear"/>
            <c:dispRSqr val="0"/>
            <c:dispEq val="0"/>
          </c:trendline>
          <c:trendline>
            <c:spPr>
              <a:ln>
                <a:solidFill>
                  <a:schemeClr val="accent6"/>
                </a:solidFill>
              </a:ln>
            </c:spPr>
            <c:trendlineType val="linear"/>
            <c:dispRSqr val="1"/>
            <c:dispEq val="1"/>
            <c:trendlineLbl>
              <c:layout>
                <c:manualLayout>
                  <c:x val="9.8535304743381236E-2"/>
                  <c:y val="0.21103989127516198"/>
                </c:manualLayout>
              </c:layout>
              <c:tx>
                <c:rich>
                  <a:bodyPr/>
                  <a:lstStyle/>
                  <a:p>
                    <a:pPr>
                      <a:defRPr lang="es-ES"/>
                    </a:pPr>
                    <a:r>
                      <a:rPr lang="en-US" baseline="0">
                        <a:solidFill>
                          <a:schemeClr val="accent6"/>
                        </a:solidFill>
                      </a:rPr>
                      <a:t>y = 0.8202x + 162.2
R² = 0.9997</a:t>
                    </a:r>
                  </a:p>
                </c:rich>
              </c:tx>
              <c:numFmt formatCode="General" sourceLinked="0"/>
            </c:trendlineLbl>
          </c:trendline>
          <c:xVal>
            <c:numRef>
              <c:f>Hoja4!$C$75:$C$83</c:f>
              <c:numCache>
                <c:formatCode>General</c:formatCode>
                <c:ptCount val="9"/>
                <c:pt idx="0" formatCode="0.00">
                  <c:v>3987.01</c:v>
                </c:pt>
                <c:pt idx="4" formatCode="0.00">
                  <c:v>1039.6899999999998</c:v>
                </c:pt>
                <c:pt idx="5" formatCode="0.00">
                  <c:v>852.2</c:v>
                </c:pt>
                <c:pt idx="6" formatCode="0.00">
                  <c:v>744.5</c:v>
                </c:pt>
                <c:pt idx="7" formatCode="0.00">
                  <c:v>674.88</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20142165373567031"/>
                  <c:y val="9.170558089835E-2"/>
                </c:manualLayout>
              </c:layout>
              <c:tx>
                <c:rich>
                  <a:bodyPr/>
                  <a:lstStyle/>
                  <a:p>
                    <a:pPr>
                      <a:defRPr lang="es-ES"/>
                    </a:pPr>
                    <a:r>
                      <a:rPr lang="en-US" baseline="0">
                        <a:solidFill>
                          <a:schemeClr val="accent2"/>
                        </a:solidFill>
                      </a:rPr>
                      <a:t>y = 0.8391x + 118.81
R² = 0.9993</a:t>
                    </a:r>
                  </a:p>
                </c:rich>
              </c:tx>
              <c:numFmt formatCode="General" sourceLinked="0"/>
            </c:trendlineLbl>
          </c:trendline>
          <c:xVal>
            <c:numRef>
              <c:f>Hoja4!$D$75:$D$83</c:f>
              <c:numCache>
                <c:formatCode>General</c:formatCode>
                <c:ptCount val="9"/>
                <c:pt idx="0" formatCode="0.00">
                  <c:v>3957.8100000000018</c:v>
                </c:pt>
                <c:pt idx="4" formatCode="0.00">
                  <c:v>1012.2800000000004</c:v>
                </c:pt>
                <c:pt idx="5" formatCode="0.00">
                  <c:v>870.56</c:v>
                </c:pt>
                <c:pt idx="7" formatCode="0.00">
                  <c:v>697.7</c:v>
                </c:pt>
                <c:pt idx="8" formatCode="0.00">
                  <c:v>461.63</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8.2959237198142466E-2"/>
                  <c:y val="0.11184622715710849"/>
                </c:manualLayout>
              </c:layout>
              <c:tx>
                <c:rich>
                  <a:bodyPr/>
                  <a:lstStyle/>
                  <a:p>
                    <a:pPr>
                      <a:defRPr lang="es-ES"/>
                    </a:pPr>
                    <a:r>
                      <a:rPr lang="en-US" baseline="0">
                        <a:solidFill>
                          <a:schemeClr val="accent3"/>
                        </a:solidFill>
                      </a:rPr>
                      <a:t>y = 1.037x - 27.535
R² = 0.9999</a:t>
                    </a:r>
                  </a:p>
                </c:rich>
              </c:tx>
              <c:numFmt formatCode="General" sourceLinked="0"/>
            </c:trendlineLbl>
          </c:trendline>
          <c:xVal>
            <c:numRef>
              <c:f>Hoja4!$E$75:$E$83</c:f>
              <c:numCache>
                <c:formatCode>General</c:formatCode>
                <c:ptCount val="9"/>
                <c:pt idx="0" formatCode="0.00">
                  <c:v>3332.4</c:v>
                </c:pt>
                <c:pt idx="4" formatCode="0.00">
                  <c:v>1017.21</c:v>
                </c:pt>
                <c:pt idx="5" formatCode="0.00">
                  <c:v>867.05</c:v>
                </c:pt>
                <c:pt idx="6" formatCode="0.00">
                  <c:v>797.93</c:v>
                </c:pt>
                <c:pt idx="8" formatCode="0.00">
                  <c:v>461.97999999999979</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xVal>
            <c:numRef>
              <c:f>Hoja4!$F$75:$F$83</c:f>
              <c:numCache>
                <c:formatCode>General</c:formatCode>
                <c:ptCount val="9"/>
                <c:pt idx="0" formatCode="0.00">
                  <c:v>3981.56</c:v>
                </c:pt>
                <c:pt idx="4" formatCode="0.00">
                  <c:v>1014.91</c:v>
                </c:pt>
                <c:pt idx="5" formatCode="0.00">
                  <c:v>867.45999999999958</c:v>
                </c:pt>
                <c:pt idx="7" formatCode="0.00">
                  <c:v>691.89</c:v>
                </c:pt>
                <c:pt idx="8" formatCode="0.00">
                  <c:v>460.08</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6527345056942344"/>
                  <c:y val="0.32689204669607796"/>
                </c:manualLayout>
              </c:layout>
              <c:tx>
                <c:rich>
                  <a:bodyPr/>
                  <a:lstStyle/>
                  <a:p>
                    <a:pPr>
                      <a:defRPr lang="es-ES"/>
                    </a:pPr>
                    <a:r>
                      <a:rPr lang="en-US" baseline="0">
                        <a:solidFill>
                          <a:schemeClr val="accent5"/>
                        </a:solidFill>
                      </a:rPr>
                      <a:t>y = 0.9509x + 19.37
R² = 0.9874</a:t>
                    </a:r>
                  </a:p>
                </c:rich>
              </c:tx>
              <c:numFmt formatCode="General" sourceLinked="0"/>
            </c:trendlineLbl>
          </c:trendline>
          <c:xVal>
            <c:numRef>
              <c:f>Hoja4!$G$75:$G$83</c:f>
              <c:numCache>
                <c:formatCode>0.00</c:formatCode>
                <c:ptCount val="9"/>
                <c:pt idx="0">
                  <c:v>3486.9700000000012</c:v>
                </c:pt>
                <c:pt idx="1">
                  <c:v>1978.54</c:v>
                </c:pt>
                <c:pt idx="3">
                  <c:v>1406.12</c:v>
                </c:pt>
                <c:pt idx="4">
                  <c:v>1010.3199999999996</c:v>
                </c:pt>
                <c:pt idx="5">
                  <c:v>866.17000000000041</c:v>
                </c:pt>
                <c:pt idx="6">
                  <c:v>795.79000000000042</c:v>
                </c:pt>
                <c:pt idx="7">
                  <c:v>686.22</c:v>
                </c:pt>
                <c:pt idx="8">
                  <c:v>465.91999999999979</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5"/>
          <c:order val="5"/>
          <c:tx>
            <c:v>Exp vs Teo S7A3</c:v>
          </c:tx>
          <c:spPr>
            <a:ln w="28575">
              <a:noFill/>
            </a:ln>
          </c:spPr>
          <c:marker>
            <c:spPr>
              <a:solidFill>
                <a:schemeClr val="accent4"/>
              </a:solidFill>
            </c:spPr>
          </c:marker>
          <c:trendline>
            <c:spPr>
              <a:ln>
                <a:solidFill>
                  <a:schemeClr val="accent4"/>
                </a:solidFill>
              </a:ln>
            </c:spPr>
            <c:trendlineType val="linear"/>
            <c:dispRSqr val="1"/>
            <c:dispEq val="1"/>
            <c:trendlineLbl>
              <c:layout>
                <c:manualLayout>
                  <c:x val="-0.1588227941198774"/>
                  <c:y val="0.17301844797535787"/>
                </c:manualLayout>
              </c:layout>
              <c:tx>
                <c:rich>
                  <a:bodyPr/>
                  <a:lstStyle/>
                  <a:p>
                    <a:pPr>
                      <a:defRPr lang="es-ES"/>
                    </a:pPr>
                    <a:r>
                      <a:rPr lang="en-US" baseline="0">
                        <a:solidFill>
                          <a:schemeClr val="accent4"/>
                        </a:solidFill>
                      </a:rPr>
                      <a:t>y = 0.7415x + 188.71
R² = 0.8705</a:t>
                    </a:r>
                  </a:p>
                </c:rich>
              </c:tx>
              <c:numFmt formatCode="General" sourceLinked="0"/>
            </c:trendlineLbl>
          </c:trendline>
          <c:xVal>
            <c:numRef>
              <c:f>Hoja4!$H$75:$H$83</c:f>
              <c:numCache>
                <c:formatCode>0.00</c:formatCode>
                <c:ptCount val="9"/>
                <c:pt idx="0">
                  <c:v>3729.2</c:v>
                </c:pt>
                <c:pt idx="1">
                  <c:v>2951.4</c:v>
                </c:pt>
                <c:pt idx="2">
                  <c:v>1437.6</c:v>
                </c:pt>
                <c:pt idx="4">
                  <c:v>1013.87</c:v>
                </c:pt>
                <c:pt idx="5">
                  <c:v>868.57</c:v>
                </c:pt>
                <c:pt idx="6">
                  <c:v>797.55</c:v>
                </c:pt>
                <c:pt idx="7">
                  <c:v>686.59</c:v>
                </c:pt>
                <c:pt idx="8">
                  <c:v>465.8</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ser>
          <c:idx val="6"/>
          <c:order val="6"/>
          <c:tx>
            <c:v>Exp vs Teo S16A6</c:v>
          </c:tx>
          <c:spPr>
            <a:ln w="28575">
              <a:noFill/>
            </a:ln>
          </c:spPr>
          <c:marker>
            <c:spPr>
              <a:solidFill>
                <a:schemeClr val="tx1"/>
              </a:solidFill>
            </c:spPr>
          </c:marker>
          <c:trendline>
            <c:spPr>
              <a:ln>
                <a:solidFill>
                  <a:schemeClr val="tx1"/>
                </a:solidFill>
              </a:ln>
            </c:spPr>
            <c:trendlineType val="linear"/>
            <c:dispRSqr val="1"/>
            <c:dispEq val="1"/>
            <c:trendlineLbl>
              <c:layout>
                <c:manualLayout>
                  <c:x val="5.1582573079148229E-2"/>
                  <c:y val="0.44222058991398971"/>
                </c:manualLayout>
              </c:layout>
              <c:numFmt formatCode="General" sourceLinked="0"/>
              <c:txPr>
                <a:bodyPr/>
                <a:lstStyle/>
                <a:p>
                  <a:pPr>
                    <a:defRPr lang="es-ES"/>
                  </a:pPr>
                  <a:endParaRPr lang="es-ES"/>
                </a:p>
              </c:txPr>
            </c:trendlineLbl>
          </c:trendline>
          <c:xVal>
            <c:numRef>
              <c:f>Hoja4!$I$75:$I$83</c:f>
              <c:numCache>
                <c:formatCode>0.00</c:formatCode>
                <c:ptCount val="9"/>
                <c:pt idx="0">
                  <c:v>3394.9</c:v>
                </c:pt>
                <c:pt idx="1">
                  <c:v>2244.21</c:v>
                </c:pt>
                <c:pt idx="3">
                  <c:v>1406.1799999999998</c:v>
                </c:pt>
                <c:pt idx="4">
                  <c:v>1015.5</c:v>
                </c:pt>
                <c:pt idx="5">
                  <c:v>865.51</c:v>
                </c:pt>
                <c:pt idx="6">
                  <c:v>792.1</c:v>
                </c:pt>
                <c:pt idx="7">
                  <c:v>686.93</c:v>
                </c:pt>
                <c:pt idx="8">
                  <c:v>469.02</c:v>
                </c:pt>
              </c:numCache>
            </c:numRef>
          </c:xVal>
          <c:yVal>
            <c:numRef>
              <c:f>Hoja4!$B$75:$B$83</c:f>
              <c:numCache>
                <c:formatCode>0.00</c:formatCode>
                <c:ptCount val="9"/>
                <c:pt idx="0">
                  <c:v>3431.63</c:v>
                </c:pt>
                <c:pt idx="1">
                  <c:v>1647.6799999999998</c:v>
                </c:pt>
                <c:pt idx="2">
                  <c:v>1458.22</c:v>
                </c:pt>
                <c:pt idx="3">
                  <c:v>1412.1899999999998</c:v>
                </c:pt>
                <c:pt idx="4">
                  <c:v>1014</c:v>
                </c:pt>
                <c:pt idx="5">
                  <c:v>866</c:v>
                </c:pt>
                <c:pt idx="6">
                  <c:v>798.12</c:v>
                </c:pt>
                <c:pt idx="7">
                  <c:v>687.25</c:v>
                </c:pt>
                <c:pt idx="8">
                  <c:v>468.59</c:v>
                </c:pt>
              </c:numCache>
            </c:numRef>
          </c:yVal>
          <c:smooth val="0"/>
        </c:ser>
        <c:dLbls>
          <c:showLegendKey val="0"/>
          <c:showVal val="0"/>
          <c:showCatName val="0"/>
          <c:showSerName val="0"/>
          <c:showPercent val="0"/>
          <c:showBubbleSize val="0"/>
        </c:dLbls>
        <c:axId val="94938240"/>
        <c:axId val="94940160"/>
      </c:scatterChart>
      <c:valAx>
        <c:axId val="94938240"/>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4940160"/>
        <c:crosses val="autoZero"/>
        <c:crossBetween val="midCat"/>
      </c:valAx>
      <c:valAx>
        <c:axId val="94940160"/>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94938240"/>
        <c:crosses val="autoZero"/>
        <c:crossBetween val="midCat"/>
      </c:valAx>
    </c:plotArea>
    <c:legend>
      <c:legendPos val="r"/>
      <c:legendEntry>
        <c:idx val="8"/>
        <c:delete val="1"/>
      </c:legendEntry>
      <c:layout>
        <c:manualLayout>
          <c:xMode val="edge"/>
          <c:yMode val="edge"/>
          <c:x val="0.71202809421900282"/>
          <c:y val="0.15043944455528321"/>
          <c:w val="0.28797196707020561"/>
          <c:h val="0.80382127004651815"/>
        </c:manualLayout>
      </c:layout>
      <c:overlay val="0"/>
      <c:txPr>
        <a:bodyPr/>
        <a:lstStyle/>
        <a:p>
          <a:pPr>
            <a:defRPr lang="es-ES"/>
          </a:pPr>
          <a:endParaRPr lang="es-E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G1_P2 con pruebas Gaussian 09</a:t>
            </a:r>
            <a:endParaRPr lang="en-US"/>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0801896792300383"/>
                  <c:y val="-4.498466001796082E-3"/>
                </c:manualLayout>
              </c:layout>
              <c:tx>
                <c:rich>
                  <a:bodyPr/>
                  <a:lstStyle/>
                  <a:p>
                    <a:pPr>
                      <a:defRPr lang="es-ES"/>
                    </a:pPr>
                    <a:r>
                      <a:rPr lang="en-US" baseline="0">
                        <a:solidFill>
                          <a:schemeClr val="accent1"/>
                        </a:solidFill>
                      </a:rPr>
                      <a:t>y = 0.8284x + 138.8
R² = 0.999</a:t>
                    </a:r>
                  </a:p>
                </c:rich>
              </c:tx>
              <c:numFmt formatCode="General" sourceLinked="0"/>
            </c:trendlineLbl>
          </c:trendline>
          <c:trendline>
            <c:trendlineType val="linear"/>
            <c:dispRSqr val="0"/>
            <c:dispEq val="0"/>
          </c:trendline>
          <c:trendline>
            <c:trendlineType val="linear"/>
            <c:dispRSqr val="0"/>
            <c:dispEq val="0"/>
          </c:trendline>
          <c:xVal>
            <c:numRef>
              <c:f>Hoja5!$C$80:$C$91</c:f>
              <c:numCache>
                <c:formatCode>General</c:formatCode>
                <c:ptCount val="12"/>
                <c:pt idx="0" formatCode="0.00">
                  <c:v>3987.01</c:v>
                </c:pt>
                <c:pt idx="4" formatCode="0.00">
                  <c:v>1039.6899999999998</c:v>
                </c:pt>
                <c:pt idx="5" formatCode="0.00">
                  <c:v>852.2</c:v>
                </c:pt>
                <c:pt idx="7" formatCode="0.00">
                  <c:v>744.5</c:v>
                </c:pt>
                <c:pt idx="8" formatCode="0.00">
                  <c:v>674.88</c:v>
                </c:pt>
                <c:pt idx="9" formatCode="0.00">
                  <c:v>532.72</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8054154094861438"/>
                  <c:y val="9.5412913508058014E-2"/>
                </c:manualLayout>
              </c:layout>
              <c:tx>
                <c:rich>
                  <a:bodyPr/>
                  <a:lstStyle/>
                  <a:p>
                    <a:pPr>
                      <a:defRPr lang="es-ES"/>
                    </a:pPr>
                    <a:r>
                      <a:rPr lang="en-US" baseline="0">
                        <a:solidFill>
                          <a:schemeClr val="accent2"/>
                        </a:solidFill>
                      </a:rPr>
                      <a:t>y = 0.8419x + 113.29
R² = 0.999</a:t>
                    </a:r>
                  </a:p>
                </c:rich>
              </c:tx>
              <c:numFmt formatCode="General" sourceLinked="0"/>
            </c:trendlineLbl>
          </c:trendline>
          <c:xVal>
            <c:numRef>
              <c:f>Hoja5!$D$80:$D$91</c:f>
              <c:numCache>
                <c:formatCode>General</c:formatCode>
                <c:ptCount val="12"/>
                <c:pt idx="0">
                  <c:v>3957.8100000000018</c:v>
                </c:pt>
                <c:pt idx="4">
                  <c:v>1022.03</c:v>
                </c:pt>
                <c:pt idx="5">
                  <c:v>870.56</c:v>
                </c:pt>
                <c:pt idx="7">
                  <c:v>773.78000000000043</c:v>
                </c:pt>
                <c:pt idx="8">
                  <c:v>697.7</c:v>
                </c:pt>
                <c:pt idx="9">
                  <c:v>517.98</c:v>
                </c:pt>
                <c:pt idx="11">
                  <c:v>461.63</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7.8606152668761475E-2"/>
                  <c:y val="0.12303079709930581"/>
                </c:manualLayout>
              </c:layout>
              <c:tx>
                <c:rich>
                  <a:bodyPr/>
                  <a:lstStyle/>
                  <a:p>
                    <a:pPr>
                      <a:defRPr lang="es-ES"/>
                    </a:pPr>
                    <a:r>
                      <a:rPr lang="en-US" baseline="0">
                        <a:solidFill>
                          <a:schemeClr val="accent3"/>
                        </a:solidFill>
                      </a:rPr>
                      <a:t>y = 1.0377x - 25.679
R² = 1</a:t>
                    </a:r>
                  </a:p>
                </c:rich>
              </c:tx>
              <c:numFmt formatCode="General" sourceLinked="0"/>
            </c:trendlineLbl>
          </c:trendline>
          <c:xVal>
            <c:numRef>
              <c:f>Hoja5!$E$80:$E$91</c:f>
              <c:numCache>
                <c:formatCode>General</c:formatCode>
                <c:ptCount val="12"/>
                <c:pt idx="0" formatCode="0.00">
                  <c:v>3332.4</c:v>
                </c:pt>
                <c:pt idx="4" formatCode="0.00">
                  <c:v>1017.21</c:v>
                </c:pt>
                <c:pt idx="5" formatCode="0.00">
                  <c:v>867.05</c:v>
                </c:pt>
                <c:pt idx="6" formatCode="0.00">
                  <c:v>797.93</c:v>
                </c:pt>
                <c:pt idx="9" formatCode="0.00">
                  <c:v>521.27000000000044</c:v>
                </c:pt>
                <c:pt idx="10" formatCode="0.00">
                  <c:v>477.46</c:v>
                </c:pt>
                <c:pt idx="11">
                  <c:v>461.97999999999979</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0.13414219526126059"/>
                  <c:y val="0.20406305424780843"/>
                </c:manualLayout>
              </c:layout>
              <c:tx>
                <c:rich>
                  <a:bodyPr/>
                  <a:lstStyle/>
                  <a:p>
                    <a:pPr>
                      <a:defRPr lang="es-ES"/>
                    </a:pPr>
                    <a:r>
                      <a:rPr lang="en-US" baseline="0">
                        <a:solidFill>
                          <a:schemeClr val="accent6"/>
                        </a:solidFill>
                      </a:rPr>
                      <a:t>y = 0.8386x + 108.96
R² = 0.9987</a:t>
                    </a:r>
                  </a:p>
                </c:rich>
              </c:tx>
              <c:numFmt formatCode="General" sourceLinked="0"/>
            </c:trendlineLbl>
          </c:trendline>
          <c:xVal>
            <c:numRef>
              <c:f>Hoja5!$F$80:$F$91</c:f>
              <c:numCache>
                <c:formatCode>General</c:formatCode>
                <c:ptCount val="12"/>
                <c:pt idx="0" formatCode="0.00">
                  <c:v>3981.79</c:v>
                </c:pt>
                <c:pt idx="4" formatCode="0.00">
                  <c:v>1016.6</c:v>
                </c:pt>
                <c:pt idx="5" formatCode="0.00">
                  <c:v>867.44999999999959</c:v>
                </c:pt>
                <c:pt idx="8" formatCode="0.00">
                  <c:v>691.89</c:v>
                </c:pt>
                <c:pt idx="9" formatCode="0.00">
                  <c:v>511.39</c:v>
                </c:pt>
                <c:pt idx="10" formatCode="0.00">
                  <c:v>473.9699999999998</c:v>
                </c:pt>
                <c:pt idx="11">
                  <c:v>460.08</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4583905906507771"/>
                  <c:y val="0.30160404270348107"/>
                </c:manualLayout>
              </c:layout>
              <c:tx>
                <c:rich>
                  <a:bodyPr/>
                  <a:lstStyle/>
                  <a:p>
                    <a:pPr>
                      <a:defRPr lang="es-ES"/>
                    </a:pPr>
                    <a:r>
                      <a:rPr lang="en-US" baseline="0">
                        <a:solidFill>
                          <a:schemeClr val="accent5"/>
                        </a:solidFill>
                      </a:rPr>
                      <a:t>y = 0.9796x - 1.7615
R² = 0.9861</a:t>
                    </a:r>
                  </a:p>
                </c:rich>
              </c:tx>
              <c:numFmt formatCode="General" sourceLinked="0"/>
            </c:trendlineLbl>
          </c:trendline>
          <c:xVal>
            <c:numRef>
              <c:f>Hoja5!$G$80:$G$91</c:f>
              <c:numCache>
                <c:formatCode>0.00</c:formatCode>
                <c:ptCount val="12"/>
                <c:pt idx="0">
                  <c:v>3379.05</c:v>
                </c:pt>
                <c:pt idx="1">
                  <c:v>1978.54</c:v>
                </c:pt>
                <c:pt idx="3">
                  <c:v>1406.12</c:v>
                </c:pt>
                <c:pt idx="4">
                  <c:v>1031.6299999999999</c:v>
                </c:pt>
                <c:pt idx="5">
                  <c:v>866.17000000000041</c:v>
                </c:pt>
                <c:pt idx="6">
                  <c:v>795.79000000000042</c:v>
                </c:pt>
                <c:pt idx="7">
                  <c:v>776.6800000000004</c:v>
                </c:pt>
                <c:pt idx="8">
                  <c:v>694.54</c:v>
                </c:pt>
                <c:pt idx="9">
                  <c:v>512.25</c:v>
                </c:pt>
                <c:pt idx="10">
                  <c:v>476.39</c:v>
                </c:pt>
                <c:pt idx="11" formatCode="General">
                  <c:v>465.91999999999979</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5"/>
          <c:order val="5"/>
          <c:tx>
            <c:v>Exp vs Teo S7A3</c:v>
          </c:tx>
          <c:spPr>
            <a:ln w="28575">
              <a:noFill/>
            </a:ln>
          </c:spPr>
          <c:marker>
            <c:spPr>
              <a:solidFill>
                <a:schemeClr val="accent4">
                  <a:lumMod val="40000"/>
                  <a:lumOff val="60000"/>
                </a:schemeClr>
              </a:solidFill>
            </c:spPr>
          </c:marker>
          <c:trendline>
            <c:spPr>
              <a:ln>
                <a:solidFill>
                  <a:schemeClr val="accent4"/>
                </a:solidFill>
              </a:ln>
            </c:spPr>
            <c:trendlineType val="linear"/>
            <c:dispRSqr val="1"/>
            <c:dispEq val="1"/>
            <c:trendlineLbl>
              <c:layout>
                <c:manualLayout>
                  <c:x val="-0.1335814456195217"/>
                  <c:y val="0.21787933178493998"/>
                </c:manualLayout>
              </c:layout>
              <c:tx>
                <c:rich>
                  <a:bodyPr/>
                  <a:lstStyle/>
                  <a:p>
                    <a:pPr>
                      <a:defRPr lang="es-ES"/>
                    </a:pPr>
                    <a:r>
                      <a:rPr lang="en-US" baseline="0">
                        <a:solidFill>
                          <a:schemeClr val="accent4"/>
                        </a:solidFill>
                      </a:rPr>
                      <a:t>y = 0.8601x + 86.536
R² = 0.9751</a:t>
                    </a:r>
                  </a:p>
                </c:rich>
              </c:tx>
              <c:numFmt formatCode="General" sourceLinked="0"/>
            </c:trendlineLbl>
          </c:trendline>
          <c:xVal>
            <c:numRef>
              <c:f>Hoja5!$H$80:$H$91</c:f>
              <c:numCache>
                <c:formatCode>0.00</c:formatCode>
                <c:ptCount val="12"/>
                <c:pt idx="0">
                  <c:v>3729.2</c:v>
                </c:pt>
                <c:pt idx="1">
                  <c:v>2240.9100000000012</c:v>
                </c:pt>
                <c:pt idx="2">
                  <c:v>1437.6</c:v>
                </c:pt>
                <c:pt idx="4">
                  <c:v>1015.64</c:v>
                </c:pt>
                <c:pt idx="5">
                  <c:v>868.57</c:v>
                </c:pt>
                <c:pt idx="6">
                  <c:v>797.55</c:v>
                </c:pt>
                <c:pt idx="7">
                  <c:v>771.17000000000041</c:v>
                </c:pt>
                <c:pt idx="9">
                  <c:v>512.32999999999959</c:v>
                </c:pt>
                <c:pt idx="10">
                  <c:v>476.71</c:v>
                </c:pt>
                <c:pt idx="11">
                  <c:v>464.87</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ser>
          <c:idx val="6"/>
          <c:order val="6"/>
          <c:tx>
            <c:v>Exp vs Teo S16A6</c:v>
          </c:tx>
          <c:spPr>
            <a:ln w="28575">
              <a:noFill/>
            </a:ln>
          </c:spPr>
          <c:dPt>
            <c:idx val="0"/>
            <c:marker>
              <c:spPr>
                <a:solidFill>
                  <a:schemeClr val="lt1"/>
                </a:solidFill>
                <a:ln w="25400" cap="flat" cmpd="sng" algn="ctr">
                  <a:solidFill>
                    <a:schemeClr val="dk1"/>
                  </a:solidFill>
                  <a:prstDash val="solid"/>
                </a:ln>
                <a:effectLst/>
              </c:spPr>
            </c:marker>
            <c:bubble3D val="0"/>
            <c:spPr>
              <a:ln w="25400" cap="flat" cmpd="sng" algn="ctr">
                <a:solidFill>
                  <a:schemeClr val="dk1"/>
                </a:solidFill>
                <a:prstDash val="solid"/>
              </a:ln>
              <a:effectLst/>
            </c:spPr>
          </c:dPt>
          <c:trendline>
            <c:spPr>
              <a:ln>
                <a:solidFill>
                  <a:schemeClr val="tx1"/>
                </a:solidFill>
              </a:ln>
            </c:spPr>
            <c:trendlineType val="linear"/>
            <c:dispRSqr val="1"/>
            <c:dispEq val="1"/>
            <c:trendlineLbl>
              <c:layout>
                <c:manualLayout>
                  <c:x val="8.8066797833465785E-2"/>
                  <c:y val="0.42920618994601173"/>
                </c:manualLayout>
              </c:layout>
              <c:numFmt formatCode="General" sourceLinked="0"/>
              <c:txPr>
                <a:bodyPr/>
                <a:lstStyle/>
                <a:p>
                  <a:pPr>
                    <a:defRPr lang="es-ES"/>
                  </a:pPr>
                  <a:endParaRPr lang="es-ES"/>
                </a:p>
              </c:txPr>
            </c:trendlineLbl>
          </c:trendline>
          <c:xVal>
            <c:numRef>
              <c:f>Hoja5!$I$80:$I$91</c:f>
              <c:numCache>
                <c:formatCode>0.00</c:formatCode>
                <c:ptCount val="12"/>
                <c:pt idx="0">
                  <c:v>3476.16</c:v>
                </c:pt>
                <c:pt idx="1">
                  <c:v>2244.21</c:v>
                </c:pt>
                <c:pt idx="3">
                  <c:v>1406.1799999999998</c:v>
                </c:pt>
                <c:pt idx="4">
                  <c:v>1031.6199999999999</c:v>
                </c:pt>
                <c:pt idx="5">
                  <c:v>865.51</c:v>
                </c:pt>
                <c:pt idx="6">
                  <c:v>792.1</c:v>
                </c:pt>
                <c:pt idx="7">
                  <c:v>778.92</c:v>
                </c:pt>
                <c:pt idx="9">
                  <c:v>516.51</c:v>
                </c:pt>
                <c:pt idx="10">
                  <c:v>469.64000000000021</c:v>
                </c:pt>
                <c:pt idx="11">
                  <c:v>461.63</c:v>
                </c:pt>
              </c:numCache>
            </c:numRef>
          </c:xVal>
          <c:yVal>
            <c:numRef>
              <c:f>Hoja5!$B$80:$B$91</c:f>
              <c:numCache>
                <c:formatCode>0.00</c:formatCode>
                <c:ptCount val="12"/>
                <c:pt idx="0">
                  <c:v>3433.8900000000012</c:v>
                </c:pt>
                <c:pt idx="1">
                  <c:v>1647.02</c:v>
                </c:pt>
                <c:pt idx="2">
                  <c:v>1454.25</c:v>
                </c:pt>
                <c:pt idx="3">
                  <c:v>1412.23</c:v>
                </c:pt>
                <c:pt idx="4">
                  <c:v>1028.01</c:v>
                </c:pt>
                <c:pt idx="5">
                  <c:v>868.61</c:v>
                </c:pt>
                <c:pt idx="6">
                  <c:v>798.16</c:v>
                </c:pt>
                <c:pt idx="7">
                  <c:v>779.1</c:v>
                </c:pt>
                <c:pt idx="8">
                  <c:v>695.05</c:v>
                </c:pt>
                <c:pt idx="9">
                  <c:v>515.14</c:v>
                </c:pt>
                <c:pt idx="10">
                  <c:v>470.78999999999979</c:v>
                </c:pt>
                <c:pt idx="11">
                  <c:v>462.61</c:v>
                </c:pt>
              </c:numCache>
            </c:numRef>
          </c:yVal>
          <c:smooth val="0"/>
        </c:ser>
        <c:dLbls>
          <c:showLegendKey val="0"/>
          <c:showVal val="0"/>
          <c:showCatName val="0"/>
          <c:showSerName val="0"/>
          <c:showPercent val="0"/>
          <c:showBubbleSize val="0"/>
        </c:dLbls>
        <c:axId val="95032448"/>
        <c:axId val="95034368"/>
      </c:scatterChart>
      <c:valAx>
        <c:axId val="95032448"/>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034368"/>
        <c:crosses val="autoZero"/>
        <c:crossBetween val="midCat"/>
      </c:valAx>
      <c:valAx>
        <c:axId val="95034368"/>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95032448"/>
        <c:crosses val="autoZero"/>
        <c:crossBetween val="midCat"/>
      </c:valAx>
    </c:plotArea>
    <c:legend>
      <c:legendPos val="r"/>
      <c:legendEntry>
        <c:idx val="8"/>
        <c:delete val="1"/>
      </c:legendEntry>
      <c:legendEntry>
        <c:idx val="11"/>
        <c:delete val="1"/>
      </c:legendEntry>
      <c:layout>
        <c:manualLayout>
          <c:xMode val="edge"/>
          <c:yMode val="edge"/>
          <c:x val="0.68328790631940262"/>
          <c:y val="0.22710606748227721"/>
          <c:w val="0.31503712102899578"/>
          <c:h val="0.63672052841736015"/>
        </c:manualLayout>
      </c:layout>
      <c:overlay val="0"/>
      <c:txPr>
        <a:bodyPr/>
        <a:lstStyle/>
        <a:p>
          <a:pPr>
            <a:defRPr lang="es-ES"/>
          </a:pPr>
          <a:endParaRPr lang="es-E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G2_P2 con pruebas Gaussian 09</a:t>
            </a:r>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0.1095612645981151"/>
                  <c:y val="8.118204467383709E-4"/>
                </c:manualLayout>
              </c:layout>
              <c:tx>
                <c:rich>
                  <a:bodyPr/>
                  <a:lstStyle/>
                  <a:p>
                    <a:pPr>
                      <a:defRPr lang="es-ES"/>
                    </a:pPr>
                    <a:r>
                      <a:rPr lang="en-US" baseline="0">
                        <a:solidFill>
                          <a:schemeClr val="accent1"/>
                        </a:solidFill>
                      </a:rPr>
                      <a:t>y = 0.8263x + 138.24
R² = 0.999</a:t>
                    </a:r>
                  </a:p>
                </c:rich>
              </c:tx>
              <c:numFmt formatCode="General" sourceLinked="0"/>
            </c:trendlineLbl>
          </c:trendline>
          <c:xVal>
            <c:numRef>
              <c:f>Hoja6!$C$77:$C$87</c:f>
              <c:numCache>
                <c:formatCode>General</c:formatCode>
                <c:ptCount val="11"/>
                <c:pt idx="0" formatCode="0.00">
                  <c:v>3987.01</c:v>
                </c:pt>
                <c:pt idx="4" formatCode="0.00">
                  <c:v>1039.6899999999998</c:v>
                </c:pt>
                <c:pt idx="5" formatCode="0.00">
                  <c:v>852.2</c:v>
                </c:pt>
                <c:pt idx="7" formatCode="0.00">
                  <c:v>744.5</c:v>
                </c:pt>
                <c:pt idx="8" formatCode="0.00">
                  <c:v>674.88</c:v>
                </c:pt>
                <c:pt idx="9" formatCode="0.00">
                  <c:v>532.72</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8695204636523674"/>
                  <c:y val="8.9409220116841395E-2"/>
                </c:manualLayout>
              </c:layout>
              <c:tx>
                <c:rich>
                  <a:bodyPr/>
                  <a:lstStyle/>
                  <a:p>
                    <a:pPr>
                      <a:defRPr lang="es-ES"/>
                    </a:pPr>
                    <a:r>
                      <a:rPr lang="en-US" baseline="0">
                        <a:solidFill>
                          <a:schemeClr val="accent2"/>
                        </a:solidFill>
                      </a:rPr>
                      <a:t>y = 0.8393x + 114.35
R² = 0.9992</a:t>
                    </a:r>
                  </a:p>
                </c:rich>
              </c:tx>
              <c:numFmt formatCode="General" sourceLinked="0"/>
            </c:trendlineLbl>
          </c:trendline>
          <c:xVal>
            <c:numRef>
              <c:f>Hoja6!$D$77:$D$87</c:f>
              <c:numCache>
                <c:formatCode>General</c:formatCode>
                <c:ptCount val="11"/>
                <c:pt idx="0">
                  <c:v>3957.8100000000018</c:v>
                </c:pt>
                <c:pt idx="4" formatCode="0.00">
                  <c:v>1022.03</c:v>
                </c:pt>
                <c:pt idx="5" formatCode="0.00">
                  <c:v>870.56</c:v>
                </c:pt>
                <c:pt idx="7" formatCode="0.00">
                  <c:v>773.78000000000043</c:v>
                </c:pt>
                <c:pt idx="8" formatCode="0.00">
                  <c:v>697.7</c:v>
                </c:pt>
                <c:pt idx="9" formatCode="0.00">
                  <c:v>517.98</c:v>
                </c:pt>
                <c:pt idx="10" formatCode="0.00">
                  <c:v>461.63</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8.3458100116452674E-2"/>
                  <c:y val="0.12076675069066023"/>
                </c:manualLayout>
              </c:layout>
              <c:tx>
                <c:rich>
                  <a:bodyPr/>
                  <a:lstStyle/>
                  <a:p>
                    <a:pPr>
                      <a:defRPr lang="es-ES"/>
                    </a:pPr>
                    <a:r>
                      <a:rPr lang="en-US" baseline="0">
                        <a:solidFill>
                          <a:schemeClr val="accent3"/>
                        </a:solidFill>
                      </a:rPr>
                      <a:t>y = 1.0333x - 21.203
R² = 0.9999</a:t>
                    </a:r>
                  </a:p>
                </c:rich>
              </c:tx>
              <c:numFmt formatCode="General" sourceLinked="0"/>
            </c:trendlineLbl>
          </c:trendline>
          <c:xVal>
            <c:numRef>
              <c:f>Hoja6!$E$77:$E$87</c:f>
              <c:numCache>
                <c:formatCode>General</c:formatCode>
                <c:ptCount val="11"/>
                <c:pt idx="0" formatCode="0.00">
                  <c:v>3332.4</c:v>
                </c:pt>
                <c:pt idx="4" formatCode="0.00">
                  <c:v>1017.21</c:v>
                </c:pt>
                <c:pt idx="5" formatCode="0.00">
                  <c:v>867.05</c:v>
                </c:pt>
                <c:pt idx="6" formatCode="0.00">
                  <c:v>797.93</c:v>
                </c:pt>
                <c:pt idx="9" formatCode="0.00">
                  <c:v>510.74</c:v>
                </c:pt>
                <c:pt idx="10" formatCode="0.00">
                  <c:v>461.97999999999979</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3"/>
          <c:order val="3"/>
          <c:tx>
            <c:v>Exp vs Teo S4A1</c:v>
          </c:tx>
          <c:spPr>
            <a:ln w="25400" cap="flat" cmpd="sng" algn="ctr">
              <a:solidFill>
                <a:schemeClr val="accent4"/>
              </a:solidFill>
              <a:prstDash val="solid"/>
            </a:ln>
            <a:effectLst/>
          </c:spPr>
          <c:marker>
            <c:spPr>
              <a:solidFill>
                <a:schemeClr val="lt1"/>
              </a:solidFill>
              <a:ln w="25400" cap="flat" cmpd="sng" algn="ctr">
                <a:solidFill>
                  <a:schemeClr val="accent4"/>
                </a:solidFill>
                <a:prstDash val="solid"/>
              </a:ln>
              <a:effectLst/>
            </c:spPr>
          </c:marker>
          <c:trendline>
            <c:spPr>
              <a:ln>
                <a:solidFill>
                  <a:schemeClr val="accent4"/>
                </a:solidFill>
              </a:ln>
            </c:spPr>
            <c:trendlineType val="linear"/>
            <c:dispRSqr val="1"/>
            <c:dispEq val="1"/>
            <c:trendlineLbl>
              <c:layout>
                <c:manualLayout>
                  <c:x val="6.5693841704222877E-2"/>
                  <c:y val="0.1842727815135263"/>
                </c:manualLayout>
              </c:layout>
              <c:tx>
                <c:rich>
                  <a:bodyPr/>
                  <a:lstStyle/>
                  <a:p>
                    <a:pPr>
                      <a:defRPr lang="es-ES"/>
                    </a:pPr>
                    <a:r>
                      <a:rPr lang="en-US" baseline="0">
                        <a:solidFill>
                          <a:schemeClr val="accent4"/>
                        </a:solidFill>
                      </a:rPr>
                      <a:t>y = 0.833x + 119.61
R² = 0.9991</a:t>
                    </a:r>
                  </a:p>
                </c:rich>
              </c:tx>
              <c:numFmt formatCode="General" sourceLinked="0"/>
            </c:trendlineLbl>
          </c:trendline>
          <c:xVal>
            <c:numRef>
              <c:f>Hoja6!$F$77:$F$87</c:f>
              <c:numCache>
                <c:formatCode>General</c:formatCode>
                <c:ptCount val="11"/>
                <c:pt idx="0" formatCode="0.00">
                  <c:v>3981.79</c:v>
                </c:pt>
                <c:pt idx="4" formatCode="0.00">
                  <c:v>1016.6</c:v>
                </c:pt>
                <c:pt idx="5" formatCode="0.00">
                  <c:v>867.45999999999958</c:v>
                </c:pt>
                <c:pt idx="8" formatCode="0.00">
                  <c:v>691.89</c:v>
                </c:pt>
                <c:pt idx="9" formatCode="0.00">
                  <c:v>511.39</c:v>
                </c:pt>
                <c:pt idx="10" formatCode="0.00">
                  <c:v>460.08</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4"/>
          <c:order val="4"/>
          <c:tx>
            <c:v>Exp vs Teo S5A2</c:v>
          </c:tx>
          <c:spPr>
            <a:ln w="28575">
              <a:noFill/>
            </a:ln>
          </c:spPr>
          <c:trendline>
            <c:spPr>
              <a:ln>
                <a:solidFill>
                  <a:schemeClr val="accent5"/>
                </a:solidFill>
              </a:ln>
            </c:spPr>
            <c:trendlineType val="linear"/>
            <c:dispRSqr val="1"/>
            <c:dispEq val="1"/>
            <c:trendlineLbl>
              <c:layout>
                <c:manualLayout>
                  <c:x val="-0.14124686290146887"/>
                  <c:y val="0.24540849861708131"/>
                </c:manualLayout>
              </c:layout>
              <c:tx>
                <c:rich>
                  <a:bodyPr/>
                  <a:lstStyle/>
                  <a:p>
                    <a:pPr>
                      <a:defRPr lang="es-ES"/>
                    </a:pPr>
                    <a:r>
                      <a:rPr lang="en-US" baseline="0">
                        <a:solidFill>
                          <a:schemeClr val="accent5"/>
                        </a:solidFill>
                      </a:rPr>
                      <a:t>y = 0.9773x + 0.8842
R² = 0.9854</a:t>
                    </a:r>
                  </a:p>
                </c:rich>
              </c:tx>
              <c:numFmt formatCode="General" sourceLinked="0"/>
            </c:trendlineLbl>
          </c:trendline>
          <c:xVal>
            <c:numRef>
              <c:f>Hoja6!$G$77:$G$87</c:f>
              <c:numCache>
                <c:formatCode>0.00</c:formatCode>
                <c:ptCount val="11"/>
                <c:pt idx="0">
                  <c:v>3379.05</c:v>
                </c:pt>
                <c:pt idx="1">
                  <c:v>1978.54</c:v>
                </c:pt>
                <c:pt idx="3">
                  <c:v>1406.12</c:v>
                </c:pt>
                <c:pt idx="4">
                  <c:v>1010.3199999999996</c:v>
                </c:pt>
                <c:pt idx="5">
                  <c:v>866.17000000000041</c:v>
                </c:pt>
                <c:pt idx="6">
                  <c:v>795.79000000000042</c:v>
                </c:pt>
                <c:pt idx="7">
                  <c:v>776.6800000000004</c:v>
                </c:pt>
                <c:pt idx="8">
                  <c:v>694.54</c:v>
                </c:pt>
                <c:pt idx="9">
                  <c:v>514.54</c:v>
                </c:pt>
                <c:pt idx="10">
                  <c:v>465.91999999999979</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5"/>
          <c:order val="5"/>
          <c:tx>
            <c:v>Exp vs Teo S7A3</c:v>
          </c:tx>
          <c:spPr>
            <a:ln w="28575">
              <a:noFill/>
            </a:ln>
          </c:spPr>
          <c:trendline>
            <c:spPr>
              <a:ln>
                <a:solidFill>
                  <a:schemeClr val="accent6"/>
                </a:solidFill>
              </a:ln>
            </c:spPr>
            <c:trendlineType val="linear"/>
            <c:dispRSqr val="1"/>
            <c:dispEq val="1"/>
            <c:trendlineLbl>
              <c:layout>
                <c:manualLayout>
                  <c:x val="6.2727199308573928E-2"/>
                  <c:y val="0.3369569069081475"/>
                </c:manualLayout>
              </c:layout>
              <c:tx>
                <c:rich>
                  <a:bodyPr/>
                  <a:lstStyle/>
                  <a:p>
                    <a:pPr>
                      <a:defRPr lang="es-ES"/>
                    </a:pPr>
                    <a:r>
                      <a:rPr lang="en-US" baseline="0">
                        <a:solidFill>
                          <a:schemeClr val="accent6"/>
                        </a:solidFill>
                      </a:rPr>
                      <a:t>y = 0.8557x + 93.953
R² = 0.9739</a:t>
                    </a:r>
                  </a:p>
                </c:rich>
              </c:tx>
              <c:numFmt formatCode="General" sourceLinked="0"/>
            </c:trendlineLbl>
          </c:trendline>
          <c:xVal>
            <c:numRef>
              <c:f>Hoja6!$H$77:$H$87</c:f>
              <c:numCache>
                <c:formatCode>0.00</c:formatCode>
                <c:ptCount val="11"/>
                <c:pt idx="0">
                  <c:v>3729.2</c:v>
                </c:pt>
                <c:pt idx="1">
                  <c:v>2240.9100000000012</c:v>
                </c:pt>
                <c:pt idx="2">
                  <c:v>1437.6</c:v>
                </c:pt>
                <c:pt idx="4">
                  <c:v>1015.64</c:v>
                </c:pt>
                <c:pt idx="5">
                  <c:v>868.57</c:v>
                </c:pt>
                <c:pt idx="6">
                  <c:v>797.55</c:v>
                </c:pt>
                <c:pt idx="7">
                  <c:v>771.17000000000041</c:v>
                </c:pt>
                <c:pt idx="9">
                  <c:v>512.32999999999959</c:v>
                </c:pt>
                <c:pt idx="10">
                  <c:v>465.8</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ser>
          <c:idx val="6"/>
          <c:order val="6"/>
          <c:tx>
            <c:v>Exp vs Teo S16A6</c:v>
          </c:tx>
          <c:spPr>
            <a:ln w="28575">
              <a:noFill/>
            </a:ln>
          </c:spPr>
          <c:marker>
            <c:spPr>
              <a:solidFill>
                <a:schemeClr val="tx1"/>
              </a:solidFill>
            </c:spPr>
          </c:marker>
          <c:trendline>
            <c:spPr>
              <a:ln>
                <a:solidFill>
                  <a:schemeClr val="tx1"/>
                </a:solidFill>
              </a:ln>
            </c:spPr>
            <c:trendlineType val="linear"/>
            <c:dispRSqr val="1"/>
            <c:dispEq val="1"/>
            <c:trendlineLbl>
              <c:layout>
                <c:manualLayout>
                  <c:x val="2.4518780203930845E-2"/>
                  <c:y val="0.47976456940611883"/>
                </c:manualLayout>
              </c:layout>
              <c:numFmt formatCode="General" sourceLinked="0"/>
              <c:txPr>
                <a:bodyPr/>
                <a:lstStyle/>
                <a:p>
                  <a:pPr>
                    <a:defRPr lang="es-ES"/>
                  </a:pPr>
                  <a:endParaRPr lang="es-ES"/>
                </a:p>
              </c:txPr>
            </c:trendlineLbl>
          </c:trendline>
          <c:xVal>
            <c:numRef>
              <c:f>Hoja6!$I$77:$I$87</c:f>
              <c:numCache>
                <c:formatCode>0.00</c:formatCode>
                <c:ptCount val="11"/>
                <c:pt idx="0">
                  <c:v>3476.16</c:v>
                </c:pt>
                <c:pt idx="1">
                  <c:v>2244.21</c:v>
                </c:pt>
                <c:pt idx="3">
                  <c:v>1406.1799999999998</c:v>
                </c:pt>
                <c:pt idx="4">
                  <c:v>1019.7700000000004</c:v>
                </c:pt>
                <c:pt idx="5">
                  <c:v>865.51</c:v>
                </c:pt>
                <c:pt idx="6">
                  <c:v>792.1</c:v>
                </c:pt>
                <c:pt idx="7">
                  <c:v>778.92</c:v>
                </c:pt>
                <c:pt idx="9">
                  <c:v>513.45999999999958</c:v>
                </c:pt>
                <c:pt idx="10">
                  <c:v>466.04</c:v>
                </c:pt>
              </c:numCache>
            </c:numRef>
          </c:xVal>
          <c:yVal>
            <c:numRef>
              <c:f>Hoja6!$B$77:$B$87</c:f>
              <c:numCache>
                <c:formatCode>0.00</c:formatCode>
                <c:ptCount val="11"/>
                <c:pt idx="0">
                  <c:v>3425.58</c:v>
                </c:pt>
                <c:pt idx="1">
                  <c:v>1648.24</c:v>
                </c:pt>
                <c:pt idx="2">
                  <c:v>1455.8899999999999</c:v>
                </c:pt>
                <c:pt idx="3">
                  <c:v>1411.97</c:v>
                </c:pt>
                <c:pt idx="4">
                  <c:v>1019.9399999999996</c:v>
                </c:pt>
                <c:pt idx="5">
                  <c:v>867.03</c:v>
                </c:pt>
                <c:pt idx="6">
                  <c:v>797.83999999999958</c:v>
                </c:pt>
                <c:pt idx="7">
                  <c:v>778.73</c:v>
                </c:pt>
                <c:pt idx="8">
                  <c:v>694.61</c:v>
                </c:pt>
                <c:pt idx="9">
                  <c:v>514.23</c:v>
                </c:pt>
                <c:pt idx="10">
                  <c:v>467.96</c:v>
                </c:pt>
              </c:numCache>
            </c:numRef>
          </c:yVal>
          <c:smooth val="0"/>
        </c:ser>
        <c:dLbls>
          <c:showLegendKey val="0"/>
          <c:showVal val="0"/>
          <c:showCatName val="0"/>
          <c:showSerName val="0"/>
          <c:showPercent val="0"/>
          <c:showBubbleSize val="0"/>
        </c:dLbls>
        <c:axId val="95189632"/>
        <c:axId val="95191808"/>
      </c:scatterChart>
      <c:valAx>
        <c:axId val="95189632"/>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191808"/>
        <c:crosses val="autoZero"/>
        <c:crossBetween val="midCat"/>
      </c:valAx>
      <c:valAx>
        <c:axId val="95191808"/>
        <c:scaling>
          <c:orientation val="minMax"/>
        </c:scaling>
        <c:delete val="0"/>
        <c:axPos val="l"/>
        <c:majorGridlines/>
        <c:title>
          <c:tx>
            <c:rich>
              <a:bodyPr rot="-5400000" vert="horz"/>
              <a:lstStyle/>
              <a:p>
                <a:pPr>
                  <a:defRPr lang="es-ES"/>
                </a:pPr>
                <a:r>
                  <a:rPr lang="en-US"/>
                  <a:t>Experimental</a:t>
                </a:r>
                <a:r>
                  <a:rPr lang="en-US" baseline="0"/>
                  <a:t>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95189632"/>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a:t>G3_P2 con pruebas Gaussian 09</a:t>
            </a:r>
          </a:p>
        </c:rich>
      </c:tx>
      <c:overlay val="0"/>
    </c:title>
    <c:autoTitleDeleted val="0"/>
    <c:plotArea>
      <c:layout>
        <c:manualLayout>
          <c:layoutTarget val="inner"/>
          <c:xMode val="edge"/>
          <c:yMode val="edge"/>
          <c:x val="0.14932320156814749"/>
          <c:y val="0.11309548752422711"/>
          <c:w val="0.57592636124606"/>
          <c:h val="0.76257640614610045"/>
        </c:manualLayout>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1.8880416964152681E-3"/>
                  <c:y val="-5.8261913231833933E-2"/>
                </c:manualLayout>
              </c:layout>
              <c:tx>
                <c:rich>
                  <a:bodyPr/>
                  <a:lstStyle/>
                  <a:p>
                    <a:pPr>
                      <a:defRPr lang="es-ES"/>
                    </a:pPr>
                    <a:r>
                      <a:rPr lang="en-US" baseline="0">
                        <a:solidFill>
                          <a:schemeClr val="accent1">
                            <a:lumMod val="75000"/>
                          </a:schemeClr>
                        </a:solidFill>
                      </a:rPr>
                      <a:t>y = 0.8386x + 103.52
R² = 0.9984</a:t>
                    </a:r>
                  </a:p>
                </c:rich>
              </c:tx>
              <c:numFmt formatCode="General" sourceLinked="0"/>
            </c:trendlineLbl>
          </c:trendline>
          <c:xVal>
            <c:numRef>
              <c:f>Hoja7!$C$92:$C$103</c:f>
              <c:numCache>
                <c:formatCode>General</c:formatCode>
                <c:ptCount val="12"/>
                <c:pt idx="0" formatCode="0.00">
                  <c:v>3987.01</c:v>
                </c:pt>
                <c:pt idx="4" formatCode="0.00">
                  <c:v>1039.6899999999998</c:v>
                </c:pt>
                <c:pt idx="5" formatCode="0.00">
                  <c:v>852.2</c:v>
                </c:pt>
                <c:pt idx="6" formatCode="0.00">
                  <c:v>816.37</c:v>
                </c:pt>
                <c:pt idx="8" formatCode="0.00">
                  <c:v>674.88</c:v>
                </c:pt>
                <c:pt idx="9" formatCode="0.00">
                  <c:v>532.72</c:v>
                </c:pt>
                <c:pt idx="10" formatCode="0.00">
                  <c:v>489.16</c:v>
                </c:pt>
                <c:pt idx="11" formatCode="0.00">
                  <c:v>489.16</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1"/>
          <c:order val="1"/>
          <c:tx>
            <c:v>Exp vs Teo S2A1</c:v>
          </c:tx>
          <c:spPr>
            <a:ln w="28575">
              <a:noFill/>
            </a:ln>
          </c:spPr>
          <c:trendline>
            <c:spPr>
              <a:ln>
                <a:solidFill>
                  <a:srgbClr val="C00000"/>
                </a:solidFill>
              </a:ln>
            </c:spPr>
            <c:trendlineType val="linear"/>
            <c:dispRSqr val="1"/>
            <c:dispEq val="1"/>
            <c:trendlineLbl>
              <c:layout>
                <c:manualLayout>
                  <c:x val="0.14826988231431124"/>
                  <c:y val="9.558662537925007E-2"/>
                </c:manualLayout>
              </c:layout>
              <c:numFmt formatCode="General" sourceLinked="0"/>
              <c:txPr>
                <a:bodyPr/>
                <a:lstStyle/>
                <a:p>
                  <a:pPr>
                    <a:defRPr lang="es-ES">
                      <a:solidFill>
                        <a:srgbClr val="C00000"/>
                      </a:solidFill>
                    </a:defRPr>
                  </a:pPr>
                  <a:endParaRPr lang="es-ES"/>
                </a:p>
              </c:txPr>
            </c:trendlineLbl>
          </c:trendline>
          <c:xVal>
            <c:numRef>
              <c:f>Hoja7!$D$92:$D$103</c:f>
              <c:numCache>
                <c:formatCode>General</c:formatCode>
                <c:ptCount val="12"/>
                <c:pt idx="0" formatCode="0.00">
                  <c:v>3957.8100000000013</c:v>
                </c:pt>
                <c:pt idx="4" formatCode="0.00">
                  <c:v>1022.03</c:v>
                </c:pt>
                <c:pt idx="5" formatCode="0.00">
                  <c:v>870.56</c:v>
                </c:pt>
                <c:pt idx="6" formatCode="0.00">
                  <c:v>801.8299999999997</c:v>
                </c:pt>
                <c:pt idx="7" formatCode="0.00">
                  <c:v>773.78000000000031</c:v>
                </c:pt>
                <c:pt idx="8" formatCode="0.00">
                  <c:v>697.7</c:v>
                </c:pt>
                <c:pt idx="9" formatCode="0.00">
                  <c:v>517.98</c:v>
                </c:pt>
                <c:pt idx="10" formatCode="0.00">
                  <c:v>484.3</c:v>
                </c:pt>
                <c:pt idx="11" formatCode="0.00">
                  <c:v>461.63</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2"/>
          <c:order val="2"/>
          <c:tx>
            <c:v>Exp vs Teo S3A1</c:v>
          </c:tx>
          <c:spPr>
            <a:ln w="28575">
              <a:noFill/>
            </a:ln>
          </c:spPr>
          <c:trendline>
            <c:spPr>
              <a:ln>
                <a:solidFill>
                  <a:schemeClr val="accent3">
                    <a:lumMod val="75000"/>
                  </a:schemeClr>
                </a:solidFill>
              </a:ln>
            </c:spPr>
            <c:trendlineType val="linear"/>
            <c:dispRSqr val="1"/>
            <c:dispEq val="1"/>
            <c:trendlineLbl>
              <c:layout>
                <c:manualLayout>
                  <c:x val="-7.5114811707825982E-2"/>
                  <c:y val="5.1080521450027734E-2"/>
                </c:manualLayout>
              </c:layout>
              <c:tx>
                <c:rich>
                  <a:bodyPr/>
                  <a:lstStyle/>
                  <a:p>
                    <a:pPr>
                      <a:defRPr lang="es-ES" baseline="0">
                        <a:solidFill>
                          <a:schemeClr val="accent3">
                            <a:lumMod val="75000"/>
                          </a:schemeClr>
                        </a:solidFill>
                      </a:defRPr>
                    </a:pPr>
                    <a:r>
                      <a:rPr lang="en-US"/>
                      <a:t>y = 1.0337x - 16.011
R² = 0.9999</a:t>
                    </a:r>
                  </a:p>
                </c:rich>
              </c:tx>
              <c:numFmt formatCode="General" sourceLinked="0"/>
            </c:trendlineLbl>
          </c:trendline>
          <c:xVal>
            <c:numRef>
              <c:f>Hoja7!$E$92:$E$103</c:f>
              <c:numCache>
                <c:formatCode>General</c:formatCode>
                <c:ptCount val="12"/>
                <c:pt idx="0" formatCode="0.00">
                  <c:v>3332.4</c:v>
                </c:pt>
                <c:pt idx="4" formatCode="0.00">
                  <c:v>1017.21</c:v>
                </c:pt>
                <c:pt idx="5" formatCode="0.00">
                  <c:v>867.05</c:v>
                </c:pt>
                <c:pt idx="6" formatCode="0.00">
                  <c:v>797.93</c:v>
                </c:pt>
                <c:pt idx="8" formatCode="0.00">
                  <c:v>664.85999999999967</c:v>
                </c:pt>
                <c:pt idx="9" formatCode="0.00">
                  <c:v>510.74</c:v>
                </c:pt>
                <c:pt idx="10" formatCode="0.00">
                  <c:v>477.46</c:v>
                </c:pt>
                <c:pt idx="11" formatCode="0.00">
                  <c:v>461.97999999999985</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3"/>
          <c:order val="3"/>
          <c:tx>
            <c:v>Exp vs Teo S4A1</c:v>
          </c:tx>
          <c:spPr>
            <a:ln w="28575">
              <a:noFill/>
            </a:ln>
          </c:spPr>
          <c:trendline>
            <c:spPr>
              <a:ln>
                <a:solidFill>
                  <a:schemeClr val="accent5">
                    <a:lumMod val="60000"/>
                    <a:lumOff val="40000"/>
                  </a:schemeClr>
                </a:solidFill>
              </a:ln>
            </c:spPr>
            <c:trendlineType val="linear"/>
            <c:dispRSqr val="1"/>
            <c:dispEq val="1"/>
            <c:trendlineLbl>
              <c:layout>
                <c:manualLayout>
                  <c:x val="4.445396758589417E-2"/>
                  <c:y val="0.18907381499680423"/>
                </c:manualLayout>
              </c:layout>
              <c:tx>
                <c:rich>
                  <a:bodyPr/>
                  <a:lstStyle/>
                  <a:p>
                    <a:pPr>
                      <a:defRPr lang="es-ES"/>
                    </a:pPr>
                    <a:r>
                      <a:rPr lang="en-US" baseline="0">
                        <a:solidFill>
                          <a:schemeClr val="accent5">
                            <a:lumMod val="60000"/>
                            <a:lumOff val="40000"/>
                          </a:schemeClr>
                        </a:solidFill>
                      </a:rPr>
                      <a:t>y = 0.8379x + 108.42
R² = 0.9989</a:t>
                    </a:r>
                  </a:p>
                </c:rich>
              </c:tx>
              <c:numFmt formatCode="General" sourceLinked="0"/>
            </c:trendlineLbl>
          </c:trendline>
          <c:xVal>
            <c:numRef>
              <c:f>Hoja7!$F$92:$F$103</c:f>
              <c:numCache>
                <c:formatCode>General</c:formatCode>
                <c:ptCount val="12"/>
                <c:pt idx="0" formatCode="0.00">
                  <c:v>3981.71</c:v>
                </c:pt>
                <c:pt idx="4" formatCode="0.00">
                  <c:v>1016.6</c:v>
                </c:pt>
                <c:pt idx="5" formatCode="0.00">
                  <c:v>867.4599999999997</c:v>
                </c:pt>
                <c:pt idx="6" formatCode="0.00">
                  <c:v>838.27000000000032</c:v>
                </c:pt>
                <c:pt idx="8" formatCode="0.00">
                  <c:v>691.89</c:v>
                </c:pt>
                <c:pt idx="9" formatCode="0.00">
                  <c:v>511.39</c:v>
                </c:pt>
                <c:pt idx="10" formatCode="0.00">
                  <c:v>474</c:v>
                </c:pt>
                <c:pt idx="11" formatCode="0.00">
                  <c:v>460.08</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4"/>
          <c:order val="4"/>
          <c:tx>
            <c:v>Exp vs Teo S5A2</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tx2">
                    <a:lumMod val="60000"/>
                    <a:lumOff val="40000"/>
                  </a:schemeClr>
                </a:solidFill>
              </a:ln>
            </c:spPr>
            <c:trendlineType val="linear"/>
            <c:dispRSqr val="1"/>
            <c:dispEq val="1"/>
            <c:trendlineLbl>
              <c:layout>
                <c:manualLayout>
                  <c:x val="-0.18965675515230113"/>
                  <c:y val="0.2105059429706769"/>
                </c:manualLayout>
              </c:layout>
              <c:tx>
                <c:rich>
                  <a:bodyPr/>
                  <a:lstStyle/>
                  <a:p>
                    <a:pPr>
                      <a:defRPr lang="es-ES"/>
                    </a:pPr>
                    <a:r>
                      <a:rPr lang="en-US" baseline="0">
                        <a:solidFill>
                          <a:schemeClr val="accent6">
                            <a:lumMod val="75000"/>
                          </a:schemeClr>
                        </a:solidFill>
                      </a:rPr>
                      <a:t>y = 0.9874x + 16.71
R² = 0.9992</a:t>
                    </a:r>
                  </a:p>
                </c:rich>
              </c:tx>
              <c:numFmt formatCode="General" sourceLinked="0"/>
            </c:trendlineLbl>
          </c:trendline>
          <c:xVal>
            <c:numRef>
              <c:f>Hoja7!$G$92:$G$103</c:f>
              <c:numCache>
                <c:formatCode>0.00</c:formatCode>
                <c:ptCount val="12"/>
                <c:pt idx="0">
                  <c:v>3486.9700000000012</c:v>
                </c:pt>
                <c:pt idx="1">
                  <c:v>1580.26</c:v>
                </c:pt>
                <c:pt idx="2">
                  <c:v>1442.74</c:v>
                </c:pt>
                <c:pt idx="3">
                  <c:v>1406.12</c:v>
                </c:pt>
                <c:pt idx="4">
                  <c:v>1031.6299999999999</c:v>
                </c:pt>
                <c:pt idx="5">
                  <c:v>866.1700000000003</c:v>
                </c:pt>
                <c:pt idx="6">
                  <c:v>795.7900000000003</c:v>
                </c:pt>
                <c:pt idx="7">
                  <c:v>776.68000000000029</c:v>
                </c:pt>
                <c:pt idx="8">
                  <c:v>694.54</c:v>
                </c:pt>
                <c:pt idx="9">
                  <c:v>514.54</c:v>
                </c:pt>
                <c:pt idx="10">
                  <c:v>476.39</c:v>
                </c:pt>
                <c:pt idx="11">
                  <c:v>465.91999999999985</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5"/>
          <c:order val="5"/>
          <c:tx>
            <c:v>Exp vs Teo S7A3</c:v>
          </c:tx>
          <c:spPr>
            <a:ln w="28575">
              <a:noFill/>
            </a:ln>
          </c:spPr>
          <c:marker>
            <c:spPr>
              <a:solidFill>
                <a:schemeClr val="bg1">
                  <a:lumMod val="85000"/>
                </a:schemeClr>
              </a:solidFill>
            </c:spPr>
          </c:marker>
          <c:trendline>
            <c:spPr>
              <a:ln>
                <a:solidFill>
                  <a:schemeClr val="bg1">
                    <a:lumMod val="65000"/>
                  </a:schemeClr>
                </a:solidFill>
              </a:ln>
            </c:spPr>
            <c:trendlineType val="linear"/>
            <c:dispRSqr val="1"/>
            <c:dispEq val="1"/>
            <c:trendlineLbl>
              <c:layout>
                <c:manualLayout>
                  <c:x val="-7.4178845730454648E-3"/>
                  <c:y val="0.325756487979592"/>
                </c:manualLayout>
              </c:layout>
              <c:tx>
                <c:rich>
                  <a:bodyPr/>
                  <a:lstStyle/>
                  <a:p>
                    <a:pPr>
                      <a:defRPr lang="es-ES"/>
                    </a:pPr>
                    <a:r>
                      <a:rPr lang="en-US" baseline="0">
                        <a:solidFill>
                          <a:schemeClr val="bg1">
                            <a:lumMod val="65000"/>
                          </a:schemeClr>
                        </a:solidFill>
                      </a:rPr>
                      <a:t>y = 0.9144x + 74.672
R² = 0.9974</a:t>
                    </a:r>
                  </a:p>
                </c:rich>
              </c:tx>
              <c:numFmt formatCode="General" sourceLinked="0"/>
            </c:trendlineLbl>
          </c:trendline>
          <c:xVal>
            <c:numRef>
              <c:f>Hoja7!$H$92:$H$103</c:f>
              <c:numCache>
                <c:formatCode>0.00</c:formatCode>
                <c:ptCount val="12"/>
                <c:pt idx="0">
                  <c:v>3729.2</c:v>
                </c:pt>
                <c:pt idx="1">
                  <c:v>1619.2</c:v>
                </c:pt>
                <c:pt idx="2">
                  <c:v>1437.6</c:v>
                </c:pt>
                <c:pt idx="4">
                  <c:v>1015.64</c:v>
                </c:pt>
                <c:pt idx="5">
                  <c:v>868.57</c:v>
                </c:pt>
                <c:pt idx="6">
                  <c:v>797.55</c:v>
                </c:pt>
                <c:pt idx="7">
                  <c:v>771.1700000000003</c:v>
                </c:pt>
                <c:pt idx="8">
                  <c:v>702.33999999999969</c:v>
                </c:pt>
                <c:pt idx="9">
                  <c:v>512.3299999999997</c:v>
                </c:pt>
                <c:pt idx="10">
                  <c:v>476.71</c:v>
                </c:pt>
                <c:pt idx="11">
                  <c:v>465.8</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ser>
          <c:idx val="6"/>
          <c:order val="6"/>
          <c:tx>
            <c:v>Exp vs Teo S16A6</c:v>
          </c:tx>
          <c:spPr>
            <a:ln w="25400" cap="flat" cmpd="sng" algn="ctr">
              <a:solidFill>
                <a:schemeClr val="dk1"/>
              </a:solidFill>
              <a:prstDash val="solid"/>
            </a:ln>
            <a:effectLst/>
          </c:spPr>
          <c:marker>
            <c:spPr>
              <a:solidFill>
                <a:schemeClr val="lt1"/>
              </a:solidFill>
              <a:ln w="25400" cap="flat" cmpd="sng" algn="ctr">
                <a:solidFill>
                  <a:schemeClr val="dk1"/>
                </a:solidFill>
                <a:prstDash val="solid"/>
              </a:ln>
              <a:effectLst/>
            </c:spPr>
          </c:marker>
          <c:trendline>
            <c:spPr>
              <a:ln>
                <a:solidFill>
                  <a:schemeClr val="tx1"/>
                </a:solidFill>
              </a:ln>
            </c:spPr>
            <c:trendlineType val="linear"/>
            <c:dispRSqr val="1"/>
            <c:dispEq val="1"/>
            <c:trendlineLbl>
              <c:layout>
                <c:manualLayout>
                  <c:x val="-3.2029654187963365E-2"/>
                  <c:y val="0.51643690581495194"/>
                </c:manualLayout>
              </c:layout>
              <c:tx>
                <c:rich>
                  <a:bodyPr/>
                  <a:lstStyle/>
                  <a:p>
                    <a:pPr>
                      <a:defRPr lang="es-ES"/>
                    </a:pPr>
                    <a:r>
                      <a:rPr lang="en-US" baseline="0">
                        <a:ln>
                          <a:noFill/>
                        </a:ln>
                        <a:solidFill>
                          <a:sysClr val="windowText" lastClr="000000"/>
                        </a:solidFill>
                      </a:rPr>
                      <a:t>y = 1.0124x - 8.8191
R² = 1</a:t>
                    </a:r>
                  </a:p>
                </c:rich>
              </c:tx>
              <c:numFmt formatCode="General" sourceLinked="0"/>
            </c:trendlineLbl>
          </c:trendline>
          <c:xVal>
            <c:numRef>
              <c:f>Hoja7!$I$92:$I$103</c:f>
              <c:numCache>
                <c:formatCode>0.00</c:formatCode>
                <c:ptCount val="12"/>
                <c:pt idx="0">
                  <c:v>3394.9</c:v>
                </c:pt>
                <c:pt idx="1">
                  <c:v>1644.44</c:v>
                </c:pt>
                <c:pt idx="2">
                  <c:v>1441.45</c:v>
                </c:pt>
                <c:pt idx="3">
                  <c:v>1406.1799999999998</c:v>
                </c:pt>
                <c:pt idx="4">
                  <c:v>1024.21</c:v>
                </c:pt>
                <c:pt idx="5">
                  <c:v>865.51</c:v>
                </c:pt>
                <c:pt idx="6">
                  <c:v>802.72</c:v>
                </c:pt>
                <c:pt idx="7">
                  <c:v>778.92</c:v>
                </c:pt>
                <c:pt idx="8">
                  <c:v>689.3299999999997</c:v>
                </c:pt>
                <c:pt idx="9">
                  <c:v>513.4599999999997</c:v>
                </c:pt>
                <c:pt idx="10">
                  <c:v>480.03</c:v>
                </c:pt>
                <c:pt idx="11">
                  <c:v>466.04</c:v>
                </c:pt>
              </c:numCache>
            </c:numRef>
          </c:xVal>
          <c:yVal>
            <c:numRef>
              <c:f>Hoja7!$B$92:$B$103</c:f>
              <c:numCache>
                <c:formatCode>0.00</c:formatCode>
                <c:ptCount val="12"/>
                <c:pt idx="0">
                  <c:v>3432.22</c:v>
                </c:pt>
                <c:pt idx="1">
                  <c:v>1644.36</c:v>
                </c:pt>
                <c:pt idx="2">
                  <c:v>1456.85</c:v>
                </c:pt>
                <c:pt idx="3">
                  <c:v>1412.45</c:v>
                </c:pt>
                <c:pt idx="4">
                  <c:v>1024.23</c:v>
                </c:pt>
                <c:pt idx="5">
                  <c:v>867.85999999999967</c:v>
                </c:pt>
                <c:pt idx="6">
                  <c:v>798.02</c:v>
                </c:pt>
                <c:pt idx="7">
                  <c:v>779.06</c:v>
                </c:pt>
                <c:pt idx="8">
                  <c:v>694.8</c:v>
                </c:pt>
                <c:pt idx="9">
                  <c:v>514.91999999999996</c:v>
                </c:pt>
                <c:pt idx="10">
                  <c:v>479.22999999999985</c:v>
                </c:pt>
                <c:pt idx="11">
                  <c:v>464.37</c:v>
                </c:pt>
              </c:numCache>
            </c:numRef>
          </c:yVal>
          <c:smooth val="0"/>
        </c:ser>
        <c:dLbls>
          <c:showLegendKey val="0"/>
          <c:showVal val="0"/>
          <c:showCatName val="0"/>
          <c:showSerName val="0"/>
          <c:showPercent val="0"/>
          <c:showBubbleSize val="0"/>
        </c:dLbls>
        <c:axId val="95526272"/>
        <c:axId val="95225344"/>
      </c:scatterChart>
      <c:valAx>
        <c:axId val="95526272"/>
        <c:scaling>
          <c:orientation val="minMax"/>
        </c:scaling>
        <c:delete val="0"/>
        <c:axPos val="b"/>
        <c:majorGridlines/>
        <c:title>
          <c:tx>
            <c:rich>
              <a:bodyPr/>
              <a:lstStyle/>
              <a:p>
                <a:pPr>
                  <a:defRPr lang="es-ES"/>
                </a:pPr>
                <a:r>
                  <a:rPr lang="en-US"/>
                  <a:t>Teórico (cm-1)</a:t>
                </a:r>
              </a:p>
            </c:rich>
          </c:tx>
          <c:layout>
            <c:manualLayout>
              <c:xMode val="edge"/>
              <c:yMode val="edge"/>
              <c:x val="0.37416481773610633"/>
              <c:y val="0.94312823832145265"/>
            </c:manualLayout>
          </c:layout>
          <c:overlay val="0"/>
        </c:title>
        <c:numFmt formatCode="0.00" sourceLinked="1"/>
        <c:majorTickMark val="out"/>
        <c:minorTickMark val="none"/>
        <c:tickLblPos val="nextTo"/>
        <c:txPr>
          <a:bodyPr/>
          <a:lstStyle/>
          <a:p>
            <a:pPr>
              <a:defRPr lang="es-ES"/>
            </a:pPr>
            <a:endParaRPr lang="es-ES"/>
          </a:p>
        </c:txPr>
        <c:crossAx val="95225344"/>
        <c:crosses val="autoZero"/>
        <c:crossBetween val="midCat"/>
      </c:valAx>
      <c:valAx>
        <c:axId val="95225344"/>
        <c:scaling>
          <c:orientation val="minMax"/>
        </c:scaling>
        <c:delete val="0"/>
        <c:axPos val="l"/>
        <c:majorGridlines/>
        <c:title>
          <c:tx>
            <c:rich>
              <a:bodyPr rot="-5400000" vert="horz"/>
              <a:lstStyle/>
              <a:p>
                <a:pPr>
                  <a:defRPr lang="es-ES"/>
                </a:pPr>
                <a:r>
                  <a:rPr lang="en-US"/>
                  <a:t>Experimental (cm-1)</a:t>
                </a:r>
              </a:p>
            </c:rich>
          </c:tx>
          <c:layout>
            <c:manualLayout>
              <c:xMode val="edge"/>
              <c:yMode val="edge"/>
              <c:x val="6.1810149153486904E-3"/>
              <c:y val="0.37341786186048059"/>
            </c:manualLayout>
          </c:layout>
          <c:overlay val="0"/>
        </c:title>
        <c:numFmt formatCode="0.00" sourceLinked="1"/>
        <c:majorTickMark val="out"/>
        <c:minorTickMark val="none"/>
        <c:tickLblPos val="nextTo"/>
        <c:txPr>
          <a:bodyPr/>
          <a:lstStyle/>
          <a:p>
            <a:pPr>
              <a:defRPr lang="es-ES"/>
            </a:pPr>
            <a:endParaRPr lang="es-ES"/>
          </a:p>
        </c:txPr>
        <c:crossAx val="95526272"/>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G4_P2 con pruebas Gaussian 09</a:t>
            </a:r>
            <a:endParaRPr lang="en-US"/>
          </a:p>
        </c:rich>
      </c:tx>
      <c:overlay val="0"/>
    </c:title>
    <c:autoTitleDeleted val="0"/>
    <c:plotArea>
      <c:layout/>
      <c:scatterChart>
        <c:scatterStyle val="lineMarker"/>
        <c:varyColors val="0"/>
        <c:ser>
          <c:idx val="0"/>
          <c:order val="0"/>
          <c:tx>
            <c:v>Exp vs Teo S1A1</c:v>
          </c:tx>
          <c:spPr>
            <a:ln w="28575">
              <a:noFill/>
            </a:ln>
          </c:spPr>
          <c:trendline>
            <c:spPr>
              <a:ln>
                <a:solidFill>
                  <a:schemeClr val="accent1"/>
                </a:solidFill>
              </a:ln>
            </c:spPr>
            <c:trendlineType val="linear"/>
            <c:dispRSqr val="1"/>
            <c:dispEq val="1"/>
            <c:trendlineLbl>
              <c:layout>
                <c:manualLayout>
                  <c:x val="-8.7840044384695823E-2"/>
                  <c:y val="9.6441640394531703E-4"/>
                </c:manualLayout>
              </c:layout>
              <c:tx>
                <c:rich>
                  <a:bodyPr/>
                  <a:lstStyle/>
                  <a:p>
                    <a:pPr>
                      <a:defRPr lang="es-ES"/>
                    </a:pPr>
                    <a:r>
                      <a:rPr lang="en-US" baseline="0">
                        <a:solidFill>
                          <a:schemeClr val="tx2"/>
                        </a:solidFill>
                      </a:rPr>
                      <a:t>y = 0.8208x + 164.13
R² = 1</a:t>
                    </a:r>
                  </a:p>
                </c:rich>
              </c:tx>
              <c:numFmt formatCode="General" sourceLinked="0"/>
            </c:trendlineLbl>
          </c:trendline>
          <c:xVal>
            <c:numRef>
              <c:f>Hoja8!$C$85:$C$89</c:f>
              <c:numCache>
                <c:formatCode>General</c:formatCode>
                <c:ptCount val="4"/>
                <c:pt idx="0" formatCode="0.00">
                  <c:v>3987.01</c:v>
                </c:pt>
                <c:pt idx="3" formatCode="0.00">
                  <c:v>1039.6899999999998</c:v>
                </c:pt>
              </c:numCache>
            </c:numRef>
          </c:xVal>
          <c:yVal>
            <c:numRef>
              <c:f>Hoja8!$B$85:$B$89</c:f>
              <c:numCache>
                <c:formatCode>0.00</c:formatCode>
                <c:ptCount val="4"/>
                <c:pt idx="0">
                  <c:v>3436.7799999999997</c:v>
                </c:pt>
                <c:pt idx="1">
                  <c:v>1632.8</c:v>
                </c:pt>
                <c:pt idx="2">
                  <c:v>1430.3</c:v>
                </c:pt>
                <c:pt idx="3">
                  <c:v>1017.54</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9676537993726417"/>
                  <c:y val="8.1395781849870688E-2"/>
                </c:manualLayout>
              </c:layout>
              <c:tx>
                <c:rich>
                  <a:bodyPr/>
                  <a:lstStyle/>
                  <a:p>
                    <a:pPr>
                      <a:defRPr lang="es-ES"/>
                    </a:pPr>
                    <a:r>
                      <a:rPr lang="en-US" baseline="0">
                        <a:solidFill>
                          <a:schemeClr val="accent2"/>
                        </a:solidFill>
                      </a:rPr>
                      <a:t>y = 0.8241x + 175.33
R² = 1</a:t>
                    </a:r>
                  </a:p>
                </c:rich>
              </c:tx>
              <c:numFmt formatCode="General" sourceLinked="0"/>
            </c:trendlineLbl>
          </c:trendline>
          <c:xVal>
            <c:numRef>
              <c:f>Hoja8!$D$85:$D$89</c:f>
              <c:numCache>
                <c:formatCode>General</c:formatCode>
                <c:ptCount val="4"/>
                <c:pt idx="0" formatCode="0.00">
                  <c:v>3957.8100000000018</c:v>
                </c:pt>
                <c:pt idx="3" formatCode="0.00">
                  <c:v>1022.03</c:v>
                </c:pt>
              </c:numCache>
            </c:numRef>
          </c:xVal>
          <c:yVal>
            <c:numRef>
              <c:f>Hoja8!$B$85:$B$89</c:f>
              <c:numCache>
                <c:formatCode>0.00</c:formatCode>
                <c:ptCount val="4"/>
                <c:pt idx="0">
                  <c:v>3436.7799999999997</c:v>
                </c:pt>
                <c:pt idx="1">
                  <c:v>1632.8</c:v>
                </c:pt>
                <c:pt idx="2">
                  <c:v>1430.3</c:v>
                </c:pt>
                <c:pt idx="3">
                  <c:v>1017.54</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8.2101956767599168E-2"/>
                  <c:y val="0.13608911035310003"/>
                </c:manualLayout>
              </c:layout>
              <c:tx>
                <c:rich>
                  <a:bodyPr/>
                  <a:lstStyle/>
                  <a:p>
                    <a:pPr>
                      <a:defRPr lang="es-ES"/>
                    </a:pPr>
                    <a:r>
                      <a:rPr lang="en-US" baseline="0">
                        <a:solidFill>
                          <a:schemeClr val="accent3"/>
                        </a:solidFill>
                      </a:rPr>
                      <a:t>y = 1.0449x - 45.386
R² = 1</a:t>
                    </a:r>
                  </a:p>
                </c:rich>
              </c:tx>
              <c:numFmt formatCode="General" sourceLinked="0"/>
            </c:trendlineLbl>
          </c:trendline>
          <c:xVal>
            <c:numRef>
              <c:f>Hoja8!$E$85:$E$89</c:f>
              <c:numCache>
                <c:formatCode>General</c:formatCode>
                <c:ptCount val="4"/>
                <c:pt idx="0" formatCode="0.00">
                  <c:v>3332.4</c:v>
                </c:pt>
                <c:pt idx="3" formatCode="0.00">
                  <c:v>1017.21</c:v>
                </c:pt>
              </c:numCache>
            </c:numRef>
          </c:xVal>
          <c:yVal>
            <c:numRef>
              <c:f>Hoja8!$B$85:$B$89</c:f>
              <c:numCache>
                <c:formatCode>0.00</c:formatCode>
                <c:ptCount val="4"/>
                <c:pt idx="0">
                  <c:v>3436.7799999999997</c:v>
                </c:pt>
                <c:pt idx="1">
                  <c:v>1632.8</c:v>
                </c:pt>
                <c:pt idx="2">
                  <c:v>1430.3</c:v>
                </c:pt>
                <c:pt idx="3">
                  <c:v>1017.54</c:v>
                </c:pt>
              </c:numCache>
            </c:numRef>
          </c:yVal>
          <c:smooth val="0"/>
        </c:ser>
        <c:ser>
          <c:idx val="3"/>
          <c:order val="3"/>
          <c:tx>
            <c:v>Exp vs Teo S4A1</c:v>
          </c:tx>
          <c:spPr>
            <a:ln w="28575">
              <a:noFill/>
            </a:ln>
          </c:spPr>
          <c:trendline>
            <c:spPr>
              <a:ln>
                <a:solidFill>
                  <a:schemeClr val="accent5"/>
                </a:solidFill>
              </a:ln>
            </c:spPr>
            <c:trendlineType val="linear"/>
            <c:dispRSqr val="1"/>
            <c:dispEq val="1"/>
            <c:trendlineLbl>
              <c:layout>
                <c:manualLayout>
                  <c:x val="0.14247163007063141"/>
                  <c:y val="0.17791342038498148"/>
                </c:manualLayout>
              </c:layout>
              <c:tx>
                <c:rich>
                  <a:bodyPr/>
                  <a:lstStyle/>
                  <a:p>
                    <a:pPr>
                      <a:defRPr lang="es-ES"/>
                    </a:pPr>
                    <a:r>
                      <a:rPr lang="en-US" baseline="0">
                        <a:solidFill>
                          <a:schemeClr val="accent5"/>
                        </a:solidFill>
                      </a:rPr>
                      <a:t>y = 0.8159x + 188.09
R² = 1</a:t>
                    </a:r>
                  </a:p>
                </c:rich>
              </c:tx>
              <c:numFmt formatCode="General" sourceLinked="0"/>
            </c:trendlineLbl>
          </c:trendline>
          <c:xVal>
            <c:numRef>
              <c:f>Hoja8!$F$85:$F$89</c:f>
              <c:numCache>
                <c:formatCode>General</c:formatCode>
                <c:ptCount val="4"/>
                <c:pt idx="0" formatCode="0.00">
                  <c:v>3981.71</c:v>
                </c:pt>
                <c:pt idx="3" formatCode="0.00">
                  <c:v>1016.6</c:v>
                </c:pt>
              </c:numCache>
            </c:numRef>
          </c:xVal>
          <c:yVal>
            <c:numRef>
              <c:f>Hoja8!$B$85:$B$89</c:f>
              <c:numCache>
                <c:formatCode>0.00</c:formatCode>
                <c:ptCount val="4"/>
                <c:pt idx="0">
                  <c:v>3436.7799999999997</c:v>
                </c:pt>
                <c:pt idx="1">
                  <c:v>1632.8</c:v>
                </c:pt>
                <c:pt idx="2">
                  <c:v>1430.3</c:v>
                </c:pt>
                <c:pt idx="3">
                  <c:v>1017.54</c:v>
                </c:pt>
              </c:numCache>
            </c:numRef>
          </c:yVal>
          <c:smooth val="0"/>
        </c:ser>
        <c:ser>
          <c:idx val="4"/>
          <c:order val="4"/>
          <c:tx>
            <c:v>Exp vs Teo S5A2</c:v>
          </c:tx>
          <c:spPr>
            <a:ln w="28575">
              <a:noFill/>
            </a:ln>
          </c:spPr>
          <c:marker>
            <c:spPr>
              <a:solidFill>
                <a:schemeClr val="accent4">
                  <a:lumMod val="40000"/>
                  <a:lumOff val="60000"/>
                </a:schemeClr>
              </a:solidFill>
            </c:spPr>
          </c:marker>
          <c:trendline>
            <c:spPr>
              <a:ln>
                <a:solidFill>
                  <a:schemeClr val="accent4"/>
                </a:solidFill>
              </a:ln>
            </c:spPr>
            <c:trendlineType val="linear"/>
            <c:dispRSqr val="1"/>
            <c:dispEq val="1"/>
            <c:trendlineLbl>
              <c:layout>
                <c:manualLayout>
                  <c:x val="0.11077447026438769"/>
                  <c:y val="0.27571593415014445"/>
                </c:manualLayout>
              </c:layout>
              <c:tx>
                <c:rich>
                  <a:bodyPr/>
                  <a:lstStyle/>
                  <a:p>
                    <a:pPr>
                      <a:defRPr lang="es-ES"/>
                    </a:pPr>
                    <a:r>
                      <a:rPr lang="en-US" baseline="0">
                        <a:solidFill>
                          <a:schemeClr val="accent4"/>
                        </a:solidFill>
                      </a:rPr>
                      <a:t>y = 1.0403x - 179.14
R² = 0.9709</a:t>
                    </a:r>
                  </a:p>
                </c:rich>
              </c:tx>
              <c:numFmt formatCode="General" sourceLinked="0"/>
            </c:trendlineLbl>
          </c:trendline>
          <c:xVal>
            <c:numRef>
              <c:f>Hoja8!$G$85:$G$89</c:f>
              <c:numCache>
                <c:formatCode>0.00</c:formatCode>
                <c:ptCount val="4"/>
                <c:pt idx="0">
                  <c:v>3379.05</c:v>
                </c:pt>
                <c:pt idx="1">
                  <c:v>1978.54</c:v>
                </c:pt>
                <c:pt idx="3">
                  <c:v>1010.3199999999996</c:v>
                </c:pt>
              </c:numCache>
            </c:numRef>
          </c:xVal>
          <c:yVal>
            <c:numRef>
              <c:f>Hoja8!$B$85:$B$89</c:f>
              <c:numCache>
                <c:formatCode>0.00</c:formatCode>
                <c:ptCount val="4"/>
                <c:pt idx="0">
                  <c:v>3436.7799999999997</c:v>
                </c:pt>
                <c:pt idx="1">
                  <c:v>1632.8</c:v>
                </c:pt>
                <c:pt idx="2">
                  <c:v>1430.3</c:v>
                </c:pt>
                <c:pt idx="3">
                  <c:v>1017.54</c:v>
                </c:pt>
              </c:numCache>
            </c:numRef>
          </c:yVal>
          <c:smooth val="0"/>
        </c:ser>
        <c:ser>
          <c:idx val="5"/>
          <c:order val="5"/>
          <c:tx>
            <c:v>Exp vs Teo S7A3</c:v>
          </c:tx>
          <c:spPr>
            <a:ln w="28575">
              <a:noFill/>
            </a:ln>
          </c:spPr>
          <c:trendline>
            <c:spPr>
              <a:ln>
                <a:solidFill>
                  <a:schemeClr val="accent6"/>
                </a:solidFill>
              </a:ln>
            </c:spPr>
            <c:trendlineType val="linear"/>
            <c:dispRSqr val="1"/>
            <c:dispEq val="1"/>
            <c:trendlineLbl>
              <c:layout>
                <c:manualLayout>
                  <c:x val="4.0616605851097949E-2"/>
                  <c:y val="0.40956385933757528"/>
                </c:manualLayout>
              </c:layout>
              <c:tx>
                <c:rich>
                  <a:bodyPr/>
                  <a:lstStyle/>
                  <a:p>
                    <a:pPr>
                      <a:defRPr lang="es-ES"/>
                    </a:pPr>
                    <a:r>
                      <a:rPr lang="en-US" baseline="0">
                        <a:solidFill>
                          <a:schemeClr val="accent6"/>
                        </a:solidFill>
                      </a:rPr>
                      <a:t>y = 0.8708x + 45.565
R² = 0.9479</a:t>
                    </a:r>
                  </a:p>
                </c:rich>
              </c:tx>
              <c:numFmt formatCode="General" sourceLinked="0"/>
            </c:trendlineLbl>
          </c:trendline>
          <c:xVal>
            <c:numRef>
              <c:f>Hoja8!$H$85:$H$89</c:f>
              <c:numCache>
                <c:formatCode>0.00</c:formatCode>
                <c:ptCount val="4"/>
                <c:pt idx="0">
                  <c:v>3729.2</c:v>
                </c:pt>
                <c:pt idx="1">
                  <c:v>2240.9100000000012</c:v>
                </c:pt>
                <c:pt idx="2">
                  <c:v>1437.6</c:v>
                </c:pt>
                <c:pt idx="3">
                  <c:v>1015.64</c:v>
                </c:pt>
              </c:numCache>
            </c:numRef>
          </c:xVal>
          <c:yVal>
            <c:numRef>
              <c:f>Hoja8!$B$85:$B$89</c:f>
              <c:numCache>
                <c:formatCode>0.00</c:formatCode>
                <c:ptCount val="4"/>
                <c:pt idx="0">
                  <c:v>3436.7799999999997</c:v>
                </c:pt>
                <c:pt idx="1">
                  <c:v>1632.8</c:v>
                </c:pt>
                <c:pt idx="2">
                  <c:v>1430.3</c:v>
                </c:pt>
                <c:pt idx="3">
                  <c:v>1017.54</c:v>
                </c:pt>
              </c:numCache>
            </c:numRef>
          </c:yVal>
          <c:smooth val="0"/>
        </c:ser>
        <c:ser>
          <c:idx val="6"/>
          <c:order val="6"/>
          <c:tx>
            <c:v>Exp vs Teo S16A6</c:v>
          </c:tx>
          <c:spPr>
            <a:ln w="28575">
              <a:noFill/>
            </a:ln>
          </c:spPr>
          <c:trendline>
            <c:spPr>
              <a:ln>
                <a:solidFill>
                  <a:schemeClr val="tx1"/>
                </a:solidFill>
              </a:ln>
            </c:spPr>
            <c:trendlineType val="linear"/>
            <c:dispRSqr val="1"/>
            <c:dispEq val="1"/>
            <c:trendlineLbl>
              <c:layout>
                <c:manualLayout>
                  <c:x val="-2.5340417813626989E-2"/>
                  <c:y val="0.51920663007778411"/>
                </c:manualLayout>
              </c:layout>
              <c:numFmt formatCode="General" sourceLinked="0"/>
              <c:txPr>
                <a:bodyPr/>
                <a:lstStyle/>
                <a:p>
                  <a:pPr>
                    <a:defRPr lang="es-ES"/>
                  </a:pPr>
                  <a:endParaRPr lang="es-ES"/>
                </a:p>
              </c:txPr>
            </c:trendlineLbl>
          </c:trendline>
          <c:xVal>
            <c:numRef>
              <c:f>Hoja8!$I$85:$I$89</c:f>
              <c:numCache>
                <c:formatCode>0.00</c:formatCode>
                <c:ptCount val="4"/>
                <c:pt idx="0">
                  <c:v>3476.16</c:v>
                </c:pt>
                <c:pt idx="1">
                  <c:v>2244.21</c:v>
                </c:pt>
                <c:pt idx="3">
                  <c:v>1019.7700000000004</c:v>
                </c:pt>
              </c:numCache>
            </c:numRef>
          </c:xVal>
          <c:yVal>
            <c:numRef>
              <c:f>Hoja8!$B$85:$B$89</c:f>
              <c:numCache>
                <c:formatCode>0.00</c:formatCode>
                <c:ptCount val="4"/>
                <c:pt idx="0">
                  <c:v>3436.7799999999997</c:v>
                </c:pt>
                <c:pt idx="1">
                  <c:v>1632.8</c:v>
                </c:pt>
                <c:pt idx="2">
                  <c:v>1430.3</c:v>
                </c:pt>
                <c:pt idx="3">
                  <c:v>1017.54</c:v>
                </c:pt>
              </c:numCache>
            </c:numRef>
          </c:yVal>
          <c:smooth val="0"/>
        </c:ser>
        <c:dLbls>
          <c:showLegendKey val="0"/>
          <c:showVal val="0"/>
          <c:showCatName val="0"/>
          <c:showSerName val="0"/>
          <c:showPercent val="0"/>
          <c:showBubbleSize val="0"/>
        </c:dLbls>
        <c:axId val="95310208"/>
        <c:axId val="95312128"/>
      </c:scatterChart>
      <c:valAx>
        <c:axId val="95310208"/>
        <c:scaling>
          <c:orientation val="minMax"/>
        </c:scaling>
        <c:delete val="0"/>
        <c:axPos val="b"/>
        <c:majorGridlines/>
        <c:title>
          <c:tx>
            <c:rich>
              <a:bodyPr/>
              <a:lstStyle/>
              <a:p>
                <a:pPr>
                  <a:defRPr lang="es-ES"/>
                </a:pPr>
                <a:r>
                  <a:rPr lang="en-US"/>
                  <a:t>Teórico (cm-1)</a:t>
                </a:r>
              </a:p>
            </c:rich>
          </c:tx>
          <c:overlay val="0"/>
        </c:title>
        <c:numFmt formatCode="0.00" sourceLinked="1"/>
        <c:majorTickMark val="out"/>
        <c:minorTickMark val="none"/>
        <c:tickLblPos val="nextTo"/>
        <c:txPr>
          <a:bodyPr/>
          <a:lstStyle/>
          <a:p>
            <a:pPr>
              <a:defRPr lang="es-ES"/>
            </a:pPr>
            <a:endParaRPr lang="es-ES"/>
          </a:p>
        </c:txPr>
        <c:crossAx val="95312128"/>
        <c:crosses val="autoZero"/>
        <c:crossBetween val="midCat"/>
      </c:valAx>
      <c:valAx>
        <c:axId val="95312128"/>
        <c:scaling>
          <c:orientation val="minMax"/>
        </c:scaling>
        <c:delete val="0"/>
        <c:axPos val="l"/>
        <c:majorGridlines/>
        <c:title>
          <c:tx>
            <c:rich>
              <a:bodyPr rot="-5400000" vert="horz"/>
              <a:lstStyle/>
              <a:p>
                <a:pPr>
                  <a:defRPr lang="es-ES"/>
                </a:pPr>
                <a:r>
                  <a:rPr lang="en-US"/>
                  <a:t>Experimental (cm-1)</a:t>
                </a:r>
              </a:p>
              <a:p>
                <a:pPr>
                  <a:defRPr lang="es-ES"/>
                </a:pPr>
                <a:endParaRPr lang="en-US"/>
              </a:p>
            </c:rich>
          </c:tx>
          <c:overlay val="0"/>
        </c:title>
        <c:numFmt formatCode="0.00" sourceLinked="1"/>
        <c:majorTickMark val="out"/>
        <c:minorTickMark val="none"/>
        <c:tickLblPos val="nextTo"/>
        <c:txPr>
          <a:bodyPr/>
          <a:lstStyle/>
          <a:p>
            <a:pPr>
              <a:defRPr lang="es-ES"/>
            </a:pPr>
            <a:endParaRPr lang="es-ES"/>
          </a:p>
        </c:txPr>
        <c:crossAx val="95310208"/>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ES"/>
            </a:pPr>
            <a:r>
              <a:rPr lang="en-US" sz="1800" b="1" i="0" baseline="0"/>
              <a:t>G1_P3 con pruebas Gaussian 09</a:t>
            </a:r>
          </a:p>
        </c:rich>
      </c:tx>
      <c:overlay val="0"/>
    </c:title>
    <c:autoTitleDeleted val="0"/>
    <c:plotArea>
      <c:layout/>
      <c:scatterChart>
        <c:scatterStyle val="lineMarker"/>
        <c:varyColors val="0"/>
        <c:ser>
          <c:idx val="0"/>
          <c:order val="0"/>
          <c:tx>
            <c:v>Exp vs Teo S1A1</c:v>
          </c:tx>
          <c:spPr>
            <a:ln w="28575">
              <a:noFill/>
            </a:ln>
          </c:spPr>
          <c:trendline>
            <c:spPr>
              <a:ln>
                <a:solidFill>
                  <a:schemeClr val="tx2"/>
                </a:solidFill>
              </a:ln>
            </c:spPr>
            <c:trendlineType val="linear"/>
            <c:dispRSqr val="1"/>
            <c:dispEq val="1"/>
            <c:trendlineLbl>
              <c:layout>
                <c:manualLayout>
                  <c:x val="-0.13097048583212853"/>
                  <c:y val="1.2190933760398594E-2"/>
                </c:manualLayout>
              </c:layout>
              <c:tx>
                <c:rich>
                  <a:bodyPr/>
                  <a:lstStyle/>
                  <a:p>
                    <a:pPr>
                      <a:defRPr lang="es-ES"/>
                    </a:pPr>
                    <a:r>
                      <a:rPr lang="en-US" baseline="0">
                        <a:solidFill>
                          <a:schemeClr val="tx2"/>
                        </a:solidFill>
                      </a:rPr>
                      <a:t>y = 0.8287x + 138.65
R² = 0.999</a:t>
                    </a:r>
                  </a:p>
                </c:rich>
              </c:tx>
              <c:numFmt formatCode="General" sourceLinked="0"/>
            </c:trendlineLbl>
          </c:trendline>
          <c:xVal>
            <c:numRef>
              <c:f>Hoja9!$C$93:$C$103</c:f>
              <c:numCache>
                <c:formatCode>General</c:formatCode>
                <c:ptCount val="11"/>
                <c:pt idx="0" formatCode="0.00">
                  <c:v>3987.01</c:v>
                </c:pt>
                <c:pt idx="4" formatCode="0.00">
                  <c:v>1039.6899999999998</c:v>
                </c:pt>
                <c:pt idx="5" formatCode="0.00">
                  <c:v>852.2</c:v>
                </c:pt>
                <c:pt idx="7" formatCode="0.00">
                  <c:v>744.5</c:v>
                </c:pt>
                <c:pt idx="8" formatCode="0.00">
                  <c:v>674.88</c:v>
                </c:pt>
                <c:pt idx="9" formatCode="0.00">
                  <c:v>532.72</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1"/>
          <c:order val="1"/>
          <c:tx>
            <c:v>Exp vs Teo S2A1</c:v>
          </c:tx>
          <c:spPr>
            <a:ln w="28575">
              <a:noFill/>
            </a:ln>
          </c:spPr>
          <c:trendline>
            <c:spPr>
              <a:ln>
                <a:solidFill>
                  <a:schemeClr val="accent2"/>
                </a:solidFill>
              </a:ln>
            </c:spPr>
            <c:trendlineType val="linear"/>
            <c:dispRSqr val="1"/>
            <c:dispEq val="1"/>
            <c:trendlineLbl>
              <c:layout>
                <c:manualLayout>
                  <c:x val="0.16724848490331118"/>
                  <c:y val="0.10278887350495468"/>
                </c:manualLayout>
              </c:layout>
              <c:tx>
                <c:rich>
                  <a:bodyPr/>
                  <a:lstStyle/>
                  <a:p>
                    <a:pPr>
                      <a:defRPr lang="es-ES"/>
                    </a:pPr>
                    <a:r>
                      <a:rPr lang="en-US" baseline="0">
                        <a:solidFill>
                          <a:schemeClr val="accent2"/>
                        </a:solidFill>
                      </a:rPr>
                      <a:t>y = 0.8419x + 114.3
R² = 0.9991</a:t>
                    </a:r>
                  </a:p>
                </c:rich>
              </c:tx>
              <c:numFmt formatCode="General" sourceLinked="0"/>
            </c:trendlineLbl>
          </c:trendline>
          <c:xVal>
            <c:numRef>
              <c:f>Hoja9!$D$93:$D$103</c:f>
              <c:numCache>
                <c:formatCode>General</c:formatCode>
                <c:ptCount val="11"/>
                <c:pt idx="0" formatCode="0.00">
                  <c:v>3957.8100000000018</c:v>
                </c:pt>
                <c:pt idx="4" formatCode="0.00">
                  <c:v>1022.03</c:v>
                </c:pt>
                <c:pt idx="5" formatCode="0.00">
                  <c:v>870.56</c:v>
                </c:pt>
                <c:pt idx="7" formatCode="0.00">
                  <c:v>773.78000000000043</c:v>
                </c:pt>
                <c:pt idx="8" formatCode="0.00">
                  <c:v>697.7</c:v>
                </c:pt>
                <c:pt idx="9" formatCode="0.00">
                  <c:v>517.98</c:v>
                </c:pt>
                <c:pt idx="10" formatCode="0.00">
                  <c:v>461.63</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2"/>
          <c:order val="2"/>
          <c:tx>
            <c:v>Exp vs Teo S3A1</c:v>
          </c:tx>
          <c:spPr>
            <a:ln w="28575">
              <a:noFill/>
            </a:ln>
          </c:spPr>
          <c:trendline>
            <c:spPr>
              <a:ln>
                <a:solidFill>
                  <a:schemeClr val="accent3"/>
                </a:solidFill>
              </a:ln>
            </c:spPr>
            <c:trendlineType val="linear"/>
            <c:dispRSqr val="1"/>
            <c:dispEq val="1"/>
            <c:trendlineLbl>
              <c:layout>
                <c:manualLayout>
                  <c:x val="-0.13403071793404417"/>
                  <c:y val="0.1315327824151834"/>
                </c:manualLayout>
              </c:layout>
              <c:tx>
                <c:rich>
                  <a:bodyPr/>
                  <a:lstStyle/>
                  <a:p>
                    <a:pPr>
                      <a:defRPr lang="es-ES"/>
                    </a:pPr>
                    <a:r>
                      <a:rPr lang="en-US" baseline="0">
                        <a:solidFill>
                          <a:schemeClr val="accent3"/>
                        </a:solidFill>
                      </a:rPr>
                      <a:t>y = 1.0364x - 21.354
R² = 0.9999</a:t>
                    </a:r>
                  </a:p>
                </c:rich>
              </c:tx>
              <c:numFmt formatCode="General" sourceLinked="0"/>
            </c:trendlineLbl>
          </c:trendline>
          <c:xVal>
            <c:numRef>
              <c:f>Hoja9!$E$93:$E$103</c:f>
              <c:numCache>
                <c:formatCode>General</c:formatCode>
                <c:ptCount val="11"/>
                <c:pt idx="0" formatCode="0.00">
                  <c:v>3332.4</c:v>
                </c:pt>
                <c:pt idx="4" formatCode="0.00">
                  <c:v>1017.21</c:v>
                </c:pt>
                <c:pt idx="5" formatCode="0.00">
                  <c:v>867.05</c:v>
                </c:pt>
                <c:pt idx="6" formatCode="0.00">
                  <c:v>797.93</c:v>
                </c:pt>
                <c:pt idx="9" formatCode="0.00">
                  <c:v>510.74</c:v>
                </c:pt>
                <c:pt idx="10" formatCode="0.00">
                  <c:v>461.97999999999979</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3"/>
          <c:order val="3"/>
          <c:tx>
            <c:v>Exp vs Teo S4A1</c:v>
          </c:tx>
          <c:spPr>
            <a:ln w="25400" cap="flat" cmpd="sng" algn="ctr">
              <a:solidFill>
                <a:schemeClr val="accent6"/>
              </a:solidFill>
              <a:prstDash val="solid"/>
            </a:ln>
            <a:effectLst/>
          </c:spPr>
          <c:marker>
            <c:spPr>
              <a:solidFill>
                <a:schemeClr val="lt1"/>
              </a:solidFill>
              <a:ln w="25400" cap="flat" cmpd="sng" algn="ctr">
                <a:solidFill>
                  <a:schemeClr val="accent6"/>
                </a:solidFill>
                <a:prstDash val="solid"/>
              </a:ln>
              <a:effectLst/>
            </c:spPr>
          </c:marker>
          <c:trendline>
            <c:spPr>
              <a:ln>
                <a:solidFill>
                  <a:schemeClr val="accent6"/>
                </a:solidFill>
              </a:ln>
            </c:spPr>
            <c:trendlineType val="linear"/>
            <c:dispRSqr val="1"/>
            <c:dispEq val="1"/>
            <c:trendlineLbl>
              <c:layout>
                <c:manualLayout>
                  <c:x val="9.5163547733218945E-2"/>
                  <c:y val="0.20857757335895552"/>
                </c:manualLayout>
              </c:layout>
              <c:tx>
                <c:rich>
                  <a:bodyPr/>
                  <a:lstStyle/>
                  <a:p>
                    <a:pPr>
                      <a:defRPr lang="es-ES"/>
                    </a:pPr>
                    <a:r>
                      <a:rPr lang="en-US" baseline="0">
                        <a:solidFill>
                          <a:schemeClr val="accent6"/>
                        </a:solidFill>
                      </a:rPr>
                      <a:t>y = 0.8354x + 119.99
R² = 0.999</a:t>
                    </a:r>
                  </a:p>
                </c:rich>
              </c:tx>
              <c:numFmt formatCode="General" sourceLinked="0"/>
            </c:trendlineLbl>
          </c:trendline>
          <c:xVal>
            <c:numRef>
              <c:f>Hoja9!$F$93:$F$103</c:f>
              <c:numCache>
                <c:formatCode>General</c:formatCode>
                <c:ptCount val="11"/>
                <c:pt idx="0" formatCode="0.00">
                  <c:v>3981.79</c:v>
                </c:pt>
                <c:pt idx="4" formatCode="0.00">
                  <c:v>1016.6</c:v>
                </c:pt>
                <c:pt idx="5" formatCode="0.00">
                  <c:v>867.45999999999958</c:v>
                </c:pt>
                <c:pt idx="8" formatCode="0.00">
                  <c:v>691.89</c:v>
                </c:pt>
                <c:pt idx="9" formatCode="0.00">
                  <c:v>511.39</c:v>
                </c:pt>
                <c:pt idx="10" formatCode="0.00">
                  <c:v>460.08</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4"/>
          <c:order val="4"/>
          <c:tx>
            <c:v>Exp vs Teo S5A2</c:v>
          </c:tx>
          <c:spPr>
            <a:ln w="25400">
              <a:noFill/>
            </a:ln>
            <a:effectLst/>
          </c:spPr>
          <c:marker>
            <c:spPr>
              <a:solidFill>
                <a:schemeClr val="lt1"/>
              </a:solidFill>
              <a:ln w="25400" cap="flat" cmpd="sng" algn="ctr">
                <a:solidFill>
                  <a:schemeClr val="accent4"/>
                </a:solidFill>
                <a:prstDash val="solid"/>
              </a:ln>
              <a:effectLst/>
            </c:spPr>
          </c:marker>
          <c:trendline>
            <c:spPr>
              <a:ln>
                <a:solidFill>
                  <a:schemeClr val="accent4"/>
                </a:solidFill>
              </a:ln>
            </c:spPr>
            <c:trendlineType val="linear"/>
            <c:dispRSqr val="1"/>
            <c:dispEq val="1"/>
            <c:trendlineLbl>
              <c:layout>
                <c:manualLayout>
                  <c:x val="-0.13806102516750229"/>
                  <c:y val="0.23166261848493583"/>
                </c:manualLayout>
              </c:layout>
              <c:tx>
                <c:rich>
                  <a:bodyPr/>
                  <a:lstStyle/>
                  <a:p>
                    <a:pPr>
                      <a:defRPr lang="es-ES"/>
                    </a:pPr>
                    <a:r>
                      <a:rPr lang="en-US" baseline="0">
                        <a:solidFill>
                          <a:schemeClr val="accent4"/>
                        </a:solidFill>
                      </a:rPr>
                      <a:t>y = 0.9793x + 0.1595
R² = 0.9847</a:t>
                    </a:r>
                  </a:p>
                </c:rich>
              </c:tx>
              <c:numFmt formatCode="General" sourceLinked="0"/>
            </c:trendlineLbl>
          </c:trendline>
          <c:xVal>
            <c:numRef>
              <c:f>Hoja9!$G$93:$G$103</c:f>
              <c:numCache>
                <c:formatCode>0.00</c:formatCode>
                <c:ptCount val="11"/>
                <c:pt idx="0">
                  <c:v>3379.05</c:v>
                </c:pt>
                <c:pt idx="1">
                  <c:v>1978.54</c:v>
                </c:pt>
                <c:pt idx="3">
                  <c:v>1406.12</c:v>
                </c:pt>
                <c:pt idx="4">
                  <c:v>1010.3199999999996</c:v>
                </c:pt>
                <c:pt idx="5">
                  <c:v>866.17000000000041</c:v>
                </c:pt>
                <c:pt idx="6">
                  <c:v>795.79000000000042</c:v>
                </c:pt>
                <c:pt idx="7">
                  <c:v>776.6800000000004</c:v>
                </c:pt>
                <c:pt idx="8">
                  <c:v>694.54</c:v>
                </c:pt>
                <c:pt idx="9">
                  <c:v>514.54</c:v>
                </c:pt>
                <c:pt idx="10">
                  <c:v>465.91999999999979</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5"/>
          <c:order val="5"/>
          <c:tx>
            <c:v>Exp vs Teo S7A3</c:v>
          </c:tx>
          <c:spPr>
            <a:ln w="25400">
              <a:noFill/>
            </a:ln>
            <a:effectLst/>
          </c:spPr>
          <c:marker>
            <c:spPr>
              <a:solidFill>
                <a:schemeClr val="lt1"/>
              </a:solidFill>
              <a:ln w="25400" cap="flat" cmpd="sng" algn="ctr">
                <a:solidFill>
                  <a:schemeClr val="accent5"/>
                </a:solidFill>
                <a:prstDash val="solid"/>
              </a:ln>
              <a:effectLst/>
            </c:spPr>
          </c:marker>
          <c:trendline>
            <c:spPr>
              <a:ln>
                <a:solidFill>
                  <a:schemeClr val="accent5"/>
                </a:solidFill>
              </a:ln>
            </c:spPr>
            <c:trendlineType val="linear"/>
            <c:dispRSqr val="1"/>
            <c:dispEq val="1"/>
            <c:trendlineLbl>
              <c:layout>
                <c:manualLayout>
                  <c:x val="9.0457039359882682E-2"/>
                  <c:y val="0.3217911373353714"/>
                </c:manualLayout>
              </c:layout>
              <c:tx>
                <c:rich>
                  <a:bodyPr/>
                  <a:lstStyle/>
                  <a:p>
                    <a:pPr>
                      <a:defRPr lang="es-ES"/>
                    </a:pPr>
                    <a:r>
                      <a:rPr lang="en-US" baseline="0">
                        <a:solidFill>
                          <a:schemeClr val="accent5"/>
                        </a:solidFill>
                      </a:rPr>
                      <a:t>y = 0.8574x + 93.488
R² = 0.973</a:t>
                    </a:r>
                  </a:p>
                </c:rich>
              </c:tx>
              <c:numFmt formatCode="General" sourceLinked="0"/>
            </c:trendlineLbl>
          </c:trendline>
          <c:xVal>
            <c:numRef>
              <c:f>Hoja9!$H$93:$H$103</c:f>
              <c:numCache>
                <c:formatCode>0.00</c:formatCode>
                <c:ptCount val="11"/>
                <c:pt idx="0">
                  <c:v>3729.2</c:v>
                </c:pt>
                <c:pt idx="1">
                  <c:v>2240.9100000000012</c:v>
                </c:pt>
                <c:pt idx="2">
                  <c:v>1437.6</c:v>
                </c:pt>
                <c:pt idx="4">
                  <c:v>1015.64</c:v>
                </c:pt>
                <c:pt idx="5">
                  <c:v>868.57</c:v>
                </c:pt>
                <c:pt idx="6">
                  <c:v>797.55</c:v>
                </c:pt>
                <c:pt idx="7">
                  <c:v>771.77000000000044</c:v>
                </c:pt>
                <c:pt idx="9">
                  <c:v>512.32999999999959</c:v>
                </c:pt>
                <c:pt idx="10">
                  <c:v>465.8</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ser>
          <c:idx val="6"/>
          <c:order val="6"/>
          <c:tx>
            <c:v>Exp vs Teo S16A6</c:v>
          </c:tx>
          <c:spPr>
            <a:ln w="25400">
              <a:noFill/>
            </a:ln>
            <a:effectLst/>
          </c:spPr>
          <c:marker>
            <c:spPr>
              <a:solidFill>
                <a:schemeClr val="lt1"/>
              </a:solidFill>
              <a:ln w="25400" cap="flat" cmpd="sng" algn="ctr">
                <a:solidFill>
                  <a:schemeClr val="dk1"/>
                </a:solidFill>
                <a:prstDash val="solid"/>
              </a:ln>
              <a:effectLst/>
            </c:spPr>
          </c:marker>
          <c:trendline>
            <c:spPr>
              <a:ln>
                <a:solidFill>
                  <a:schemeClr val="tx1"/>
                </a:solidFill>
              </a:ln>
            </c:spPr>
            <c:trendlineType val="linear"/>
            <c:dispRSqr val="1"/>
            <c:dispEq val="1"/>
            <c:trendlineLbl>
              <c:layout>
                <c:manualLayout>
                  <c:x val="-1.0770610581219456E-2"/>
                  <c:y val="0.43668169437285242"/>
                </c:manualLayout>
              </c:layout>
              <c:numFmt formatCode="General" sourceLinked="0"/>
              <c:txPr>
                <a:bodyPr/>
                <a:lstStyle/>
                <a:p>
                  <a:pPr>
                    <a:defRPr lang="es-ES"/>
                  </a:pPr>
                  <a:endParaRPr lang="es-ES"/>
                </a:p>
              </c:txPr>
            </c:trendlineLbl>
          </c:trendline>
          <c:xVal>
            <c:numRef>
              <c:f>Hoja9!$I$93:$I$103</c:f>
              <c:numCache>
                <c:formatCode>0.00</c:formatCode>
                <c:ptCount val="11"/>
                <c:pt idx="0">
                  <c:v>3476.16</c:v>
                </c:pt>
                <c:pt idx="1">
                  <c:v>2244.21</c:v>
                </c:pt>
                <c:pt idx="3">
                  <c:v>1406.1799999999998</c:v>
                </c:pt>
                <c:pt idx="4">
                  <c:v>1019.7700000000004</c:v>
                </c:pt>
                <c:pt idx="5">
                  <c:v>865.51</c:v>
                </c:pt>
                <c:pt idx="6">
                  <c:v>792.1</c:v>
                </c:pt>
                <c:pt idx="7">
                  <c:v>778.92</c:v>
                </c:pt>
                <c:pt idx="9">
                  <c:v>513.45999999999958</c:v>
                </c:pt>
                <c:pt idx="10">
                  <c:v>466.04</c:v>
                </c:pt>
              </c:numCache>
            </c:numRef>
          </c:xVal>
          <c:yVal>
            <c:numRef>
              <c:f>Hoja9!$B$93:$B$103</c:f>
              <c:numCache>
                <c:formatCode>0.00</c:formatCode>
                <c:ptCount val="11"/>
                <c:pt idx="0">
                  <c:v>3435.22</c:v>
                </c:pt>
                <c:pt idx="1">
                  <c:v>1644.26</c:v>
                </c:pt>
                <c:pt idx="2">
                  <c:v>1455.61</c:v>
                </c:pt>
                <c:pt idx="3">
                  <c:v>1412.1799999999998</c:v>
                </c:pt>
                <c:pt idx="4">
                  <c:v>1027.73</c:v>
                </c:pt>
                <c:pt idx="5">
                  <c:v>868.35999999999956</c:v>
                </c:pt>
                <c:pt idx="6">
                  <c:v>797.94999999999959</c:v>
                </c:pt>
                <c:pt idx="7">
                  <c:v>778.93</c:v>
                </c:pt>
                <c:pt idx="8">
                  <c:v>694.79000000000042</c:v>
                </c:pt>
                <c:pt idx="9">
                  <c:v>516.49</c:v>
                </c:pt>
                <c:pt idx="10">
                  <c:v>467.53</c:v>
                </c:pt>
              </c:numCache>
            </c:numRef>
          </c:yVal>
          <c:smooth val="0"/>
        </c:ser>
        <c:dLbls>
          <c:showLegendKey val="0"/>
          <c:showVal val="0"/>
          <c:showCatName val="0"/>
          <c:showSerName val="0"/>
          <c:showPercent val="0"/>
          <c:showBubbleSize val="0"/>
        </c:dLbls>
        <c:axId val="95396992"/>
        <c:axId val="95398912"/>
      </c:scatterChart>
      <c:valAx>
        <c:axId val="95396992"/>
        <c:scaling>
          <c:orientation val="minMax"/>
        </c:scaling>
        <c:delete val="0"/>
        <c:axPos val="b"/>
        <c:majorGridlines/>
        <c:title>
          <c:tx>
            <c:rich>
              <a:bodyPr/>
              <a:lstStyle/>
              <a:p>
                <a:pPr>
                  <a:defRPr lang="es-ES"/>
                </a:pPr>
                <a:r>
                  <a:rPr lang="en-US"/>
                  <a:t>Teórico</a:t>
                </a:r>
                <a:r>
                  <a:rPr lang="en-US" baseline="0"/>
                  <a:t> (cm-1)</a:t>
                </a:r>
              </a:p>
              <a:p>
                <a:pPr>
                  <a:defRPr lang="es-ES"/>
                </a:pPr>
                <a:endParaRPr lang="en-US"/>
              </a:p>
            </c:rich>
          </c:tx>
          <c:layout>
            <c:manualLayout>
              <c:xMode val="edge"/>
              <c:yMode val="edge"/>
              <c:x val="0.31325390199735775"/>
              <c:y val="0.88814714263413663"/>
            </c:manualLayout>
          </c:layout>
          <c:overlay val="0"/>
        </c:title>
        <c:numFmt formatCode="0.00" sourceLinked="1"/>
        <c:majorTickMark val="out"/>
        <c:minorTickMark val="none"/>
        <c:tickLblPos val="nextTo"/>
        <c:txPr>
          <a:bodyPr/>
          <a:lstStyle/>
          <a:p>
            <a:pPr>
              <a:defRPr lang="es-ES"/>
            </a:pPr>
            <a:endParaRPr lang="es-ES"/>
          </a:p>
        </c:txPr>
        <c:crossAx val="95398912"/>
        <c:crosses val="autoZero"/>
        <c:crossBetween val="midCat"/>
      </c:valAx>
      <c:valAx>
        <c:axId val="95398912"/>
        <c:scaling>
          <c:orientation val="minMax"/>
        </c:scaling>
        <c:delete val="0"/>
        <c:axPos val="l"/>
        <c:majorGridlines/>
        <c:title>
          <c:tx>
            <c:rich>
              <a:bodyPr rot="-5400000" vert="horz"/>
              <a:lstStyle/>
              <a:p>
                <a:pPr>
                  <a:defRPr lang="es-ES"/>
                </a:pPr>
                <a:r>
                  <a:rPr lang="en-US"/>
                  <a:t>Experimental</a:t>
                </a:r>
                <a:r>
                  <a:rPr lang="en-US" baseline="0"/>
                  <a:t> (cm-1)</a:t>
                </a:r>
                <a:endParaRPr lang="en-US"/>
              </a:p>
            </c:rich>
          </c:tx>
          <c:layout>
            <c:manualLayout>
              <c:xMode val="edge"/>
              <c:yMode val="edge"/>
              <c:x val="2.14285754459272E-2"/>
              <c:y val="0.46126129622426698"/>
            </c:manualLayout>
          </c:layout>
          <c:overlay val="0"/>
        </c:title>
        <c:numFmt formatCode="0.00" sourceLinked="1"/>
        <c:majorTickMark val="out"/>
        <c:minorTickMark val="none"/>
        <c:tickLblPos val="nextTo"/>
        <c:txPr>
          <a:bodyPr/>
          <a:lstStyle/>
          <a:p>
            <a:pPr>
              <a:defRPr lang="es-ES"/>
            </a:pPr>
            <a:endParaRPr lang="es-ES"/>
          </a:p>
        </c:txPr>
        <c:crossAx val="95396992"/>
        <c:crosses val="autoZero"/>
        <c:crossBetween val="midCat"/>
      </c:valAx>
    </c:plotArea>
    <c:legend>
      <c:legendPos val="r"/>
      <c:overlay val="0"/>
      <c:txPr>
        <a:bodyPr/>
        <a:lstStyle/>
        <a:p>
          <a:pPr>
            <a:defRPr lang="es-ES"/>
          </a:pPr>
          <a:endParaRPr lang="es-ES"/>
        </a:p>
      </c:txPr>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Mor04</b:Tag>
    <b:SourceType>Report</b:SourceType>
    <b:Guid>{1AE52298-4FB2-4106-81DA-7111A1374CD2}</b:Guid>
    <b:Title>Las zeolitas de la costa de Ecuador (Guayaquil): Geología, Caracterización y Aplicaciones</b:Title>
    <b:Year>2004</b:Year>
    <b:City>Venezuela</b:City>
    <b:Author>
      <b:Author>
        <b:NameList>
          <b:Person>
            <b:Last>Morante</b:Last>
            <b:First>Enrique</b:First>
          </b:Person>
        </b:NameList>
      </b:Author>
    </b:Author>
    <b:RefOrder>1</b:RefOrder>
  </b:Source>
</b:Sources>
</file>

<file path=customXml/itemProps1.xml><?xml version="1.0" encoding="utf-8"?>
<ds:datastoreItem xmlns:ds="http://schemas.openxmlformats.org/officeDocument/2006/customXml" ds:itemID="{662A4083-60EE-4A74-8BEF-C29755789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1220</TotalTime>
  <Pages>259</Pages>
  <Words>30644</Words>
  <Characters>168545</Characters>
  <Application>Microsoft Office Word</Application>
  <DocSecurity>0</DocSecurity>
  <Lines>1404</Lines>
  <Paragraphs>397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198792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FM</dc:creator>
  <cp:lastModifiedBy>FIMCP</cp:lastModifiedBy>
  <cp:revision>69</cp:revision>
  <cp:lastPrinted>2013-06-04T17:55:00Z</cp:lastPrinted>
  <dcterms:created xsi:type="dcterms:W3CDTF">2013-06-07T08:35:00Z</dcterms:created>
  <dcterms:modified xsi:type="dcterms:W3CDTF">2013-06-14T21:17:00Z</dcterms:modified>
</cp:coreProperties>
</file>