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A9" w:rsidRPr="00D052CC" w:rsidRDefault="006050D2" w:rsidP="008A3848">
      <w:pPr>
        <w:tabs>
          <w:tab w:val="center" w:pos="4419"/>
          <w:tab w:val="left" w:pos="5880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-175895</wp:posOffset>
            </wp:positionV>
            <wp:extent cx="1257300" cy="1104900"/>
            <wp:effectExtent l="19050" t="0" r="0" b="0"/>
            <wp:wrapTight wrapText="bothSides">
              <wp:wrapPolygon edited="0">
                <wp:start x="-327" y="0"/>
                <wp:lineTo x="-327" y="21228"/>
                <wp:lineTo x="21600" y="21228"/>
                <wp:lineTo x="21600" y="0"/>
                <wp:lineTo x="-327" y="0"/>
              </wp:wrapPolygon>
            </wp:wrapTight>
            <wp:docPr id="6" name="Imagen 3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-23495</wp:posOffset>
            </wp:positionV>
            <wp:extent cx="1495425" cy="828675"/>
            <wp:effectExtent l="19050" t="0" r="9525" b="0"/>
            <wp:wrapSquare wrapText="bothSides"/>
            <wp:docPr id="4" name="Imagen 2" descr="p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b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848">
        <w:rPr>
          <w:b/>
          <w:sz w:val="24"/>
          <w:szCs w:val="24"/>
        </w:rPr>
        <w:t xml:space="preserve">      </w:t>
      </w:r>
      <w:r w:rsidR="00CB43A9" w:rsidRPr="00D052CC">
        <w:rPr>
          <w:b/>
          <w:sz w:val="24"/>
          <w:szCs w:val="24"/>
        </w:rPr>
        <w:t>ESCUELA  SUPERIOR  POLITECNICA  DEL  LITORAL</w:t>
      </w:r>
    </w:p>
    <w:p w:rsidR="00CB43A9" w:rsidRDefault="00CB43A9" w:rsidP="00CB43A9">
      <w:pPr>
        <w:tabs>
          <w:tab w:val="left" w:pos="5880"/>
        </w:tabs>
        <w:spacing w:after="0" w:line="240" w:lineRule="auto"/>
        <w:jc w:val="center"/>
      </w:pPr>
      <w:r w:rsidRPr="00D052CC">
        <w:rPr>
          <w:b/>
          <w:sz w:val="24"/>
          <w:szCs w:val="24"/>
        </w:rPr>
        <w:t>ESCUELA  DE  DISEÑO  Y COMUNICACIÓN  VISUAL</w:t>
      </w:r>
    </w:p>
    <w:p w:rsidR="00CB43A9" w:rsidRDefault="00DD1021" w:rsidP="00082320">
      <w:pPr>
        <w:tabs>
          <w:tab w:val="left" w:pos="2385"/>
        </w:tabs>
        <w:spacing w:after="0" w:line="240" w:lineRule="auto"/>
        <w:rPr>
          <w:b/>
        </w:rPr>
      </w:pPr>
      <w:r>
        <w:rPr>
          <w:b/>
        </w:rPr>
        <w:t xml:space="preserve">                     </w:t>
      </w:r>
      <w:r w:rsidR="00393FEE">
        <w:rPr>
          <w:b/>
        </w:rPr>
        <w:t xml:space="preserve">EDCOM: </w:t>
      </w:r>
      <w:r w:rsidR="008E4E98">
        <w:rPr>
          <w:b/>
        </w:rPr>
        <w:t>PERIODISMO  COMUNITARIO</w:t>
      </w:r>
    </w:p>
    <w:p w:rsidR="008B7255" w:rsidRDefault="008B7255" w:rsidP="00082320">
      <w:pPr>
        <w:tabs>
          <w:tab w:val="left" w:pos="2385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</w:t>
      </w:r>
      <w:r w:rsidR="00350EDA">
        <w:rPr>
          <w:b/>
        </w:rPr>
        <w:t xml:space="preserve">  </w:t>
      </w:r>
      <w:r w:rsidRPr="00885E7D">
        <w:rPr>
          <w:b/>
        </w:rPr>
        <w:t xml:space="preserve">Código: </w:t>
      </w:r>
      <w:r w:rsidRPr="00DD1021">
        <w:rPr>
          <w:rFonts w:ascii="Tahoma" w:hAnsi="Tahoma" w:cs="Tahoma"/>
          <w:b/>
          <w:sz w:val="18"/>
          <w:szCs w:val="18"/>
        </w:rPr>
        <w:t>EDCOM00596</w:t>
      </w:r>
    </w:p>
    <w:p w:rsidR="008F0CC7" w:rsidRDefault="003A0C62" w:rsidP="003A0C62">
      <w:pPr>
        <w:tabs>
          <w:tab w:val="left" w:pos="2385"/>
        </w:tabs>
        <w:spacing w:after="0" w:line="240" w:lineRule="auto"/>
        <w:rPr>
          <w:b/>
          <w:u w:val="single"/>
        </w:rPr>
      </w:pPr>
      <w:r>
        <w:rPr>
          <w:b/>
        </w:rPr>
        <w:t xml:space="preserve">                            </w:t>
      </w:r>
      <w:r w:rsidR="009C56A3">
        <w:rPr>
          <w:b/>
        </w:rPr>
        <w:t xml:space="preserve">    </w:t>
      </w:r>
      <w:r>
        <w:rPr>
          <w:b/>
        </w:rPr>
        <w:t xml:space="preserve">  </w:t>
      </w:r>
      <w:r w:rsidR="00350EDA">
        <w:rPr>
          <w:b/>
        </w:rPr>
        <w:t xml:space="preserve">    </w:t>
      </w:r>
      <w:r>
        <w:rPr>
          <w:b/>
        </w:rPr>
        <w:t xml:space="preserve"> </w:t>
      </w:r>
      <w:r w:rsidR="001060C1">
        <w:rPr>
          <w:b/>
          <w:u w:val="single"/>
        </w:rPr>
        <w:t>PRIMER</w:t>
      </w:r>
      <w:r w:rsidR="009C56A3">
        <w:rPr>
          <w:b/>
          <w:u w:val="single"/>
        </w:rPr>
        <w:t xml:space="preserve">  PARCIAL</w:t>
      </w:r>
    </w:p>
    <w:p w:rsidR="00780370" w:rsidRPr="00885E7D" w:rsidRDefault="00780370" w:rsidP="003A0C62">
      <w:pPr>
        <w:tabs>
          <w:tab w:val="left" w:pos="2385"/>
        </w:tabs>
        <w:spacing w:after="0" w:line="240" w:lineRule="auto"/>
        <w:rPr>
          <w:b/>
        </w:rPr>
      </w:pPr>
    </w:p>
    <w:p w:rsidR="00BB40E8" w:rsidRDefault="00F03A89" w:rsidP="00780370">
      <w:pPr>
        <w:tabs>
          <w:tab w:val="left" w:pos="2385"/>
        </w:tabs>
        <w:spacing w:after="0" w:line="240" w:lineRule="auto"/>
        <w:rPr>
          <w:b/>
        </w:rPr>
      </w:pPr>
      <w:r>
        <w:rPr>
          <w:b/>
        </w:rPr>
        <w:t xml:space="preserve">  </w:t>
      </w:r>
    </w:p>
    <w:p w:rsidR="008F0CC7" w:rsidRDefault="008F0CC7" w:rsidP="008F0CC7">
      <w:pPr>
        <w:spacing w:after="0" w:line="240" w:lineRule="auto"/>
        <w:rPr>
          <w:b/>
        </w:rPr>
      </w:pPr>
      <w:r w:rsidRPr="006F5556">
        <w:rPr>
          <w:b/>
        </w:rPr>
        <w:t>Washington Vizuete Negrete</w:t>
      </w:r>
      <w:r w:rsidR="009C56A3">
        <w:rPr>
          <w:b/>
        </w:rPr>
        <w:t>-Docente</w:t>
      </w:r>
    </w:p>
    <w:p w:rsidR="008F0CC7" w:rsidRDefault="008E4E98" w:rsidP="00CB43A9">
      <w:pPr>
        <w:spacing w:after="0" w:line="240" w:lineRule="auto"/>
        <w:rPr>
          <w:b/>
        </w:rPr>
      </w:pPr>
      <w:r>
        <w:rPr>
          <w:b/>
        </w:rPr>
        <w:t>EXAMEN</w:t>
      </w:r>
      <w:r w:rsidR="003A0C62">
        <w:rPr>
          <w:b/>
        </w:rPr>
        <w:t xml:space="preserve"> </w:t>
      </w:r>
      <w:r w:rsidR="001060C1">
        <w:rPr>
          <w:b/>
        </w:rPr>
        <w:t xml:space="preserve"> del primer</w:t>
      </w:r>
      <w:r>
        <w:rPr>
          <w:b/>
        </w:rPr>
        <w:t xml:space="preserve"> </w:t>
      </w:r>
      <w:r w:rsidR="00CB43A9" w:rsidRPr="00373B00">
        <w:rPr>
          <w:b/>
        </w:rPr>
        <w:t xml:space="preserve"> PARCIAL</w:t>
      </w:r>
      <w:r w:rsidR="008B7255">
        <w:rPr>
          <w:b/>
        </w:rPr>
        <w:t xml:space="preserve"> </w:t>
      </w:r>
      <w:r w:rsidR="00CB43A9" w:rsidRPr="00373B00">
        <w:rPr>
          <w:b/>
        </w:rPr>
        <w:t xml:space="preserve">  </w:t>
      </w:r>
      <w:r w:rsidR="008F0CC7">
        <w:rPr>
          <w:b/>
        </w:rPr>
        <w:t xml:space="preserve"> </w:t>
      </w:r>
      <w:r w:rsidR="008B7255">
        <w:rPr>
          <w:b/>
        </w:rPr>
        <w:t xml:space="preserve"> </w:t>
      </w:r>
    </w:p>
    <w:p w:rsidR="00CB43A9" w:rsidRDefault="00F03A89" w:rsidP="00CB43A9">
      <w:pPr>
        <w:spacing w:after="0" w:line="240" w:lineRule="auto"/>
        <w:rPr>
          <w:b/>
        </w:rPr>
      </w:pPr>
      <w:r>
        <w:rPr>
          <w:b/>
        </w:rPr>
        <w:t>I TÉRMNO 2012</w:t>
      </w:r>
    </w:p>
    <w:p w:rsidR="00CB43A9" w:rsidRDefault="001060C1" w:rsidP="00CB43A9">
      <w:pPr>
        <w:spacing w:after="0" w:line="240" w:lineRule="auto"/>
        <w:rPr>
          <w:b/>
        </w:rPr>
      </w:pPr>
      <w:r>
        <w:rPr>
          <w:b/>
        </w:rPr>
        <w:t>Viernes  6 de Julio</w:t>
      </w:r>
      <w:r w:rsidR="008E4E98">
        <w:rPr>
          <w:b/>
        </w:rPr>
        <w:t xml:space="preserve">  de  </w:t>
      </w:r>
      <w:r w:rsidR="009C56A3">
        <w:rPr>
          <w:b/>
        </w:rPr>
        <w:t>2012</w:t>
      </w:r>
      <w:r w:rsidR="008E4E98">
        <w:rPr>
          <w:b/>
        </w:rPr>
        <w:t>.</w:t>
      </w:r>
    </w:p>
    <w:p w:rsidR="009C56A3" w:rsidRDefault="009C56A3" w:rsidP="009C56A3">
      <w:pPr>
        <w:jc w:val="both"/>
      </w:pPr>
    </w:p>
    <w:p w:rsidR="00BB40E8" w:rsidRDefault="009C56A3" w:rsidP="001060C1">
      <w:pPr>
        <w:jc w:val="both"/>
      </w:pPr>
      <w:r>
        <w:t>Nombre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:rsidR="00780370" w:rsidRDefault="00780370" w:rsidP="009C56A3">
      <w:pPr>
        <w:spacing w:after="0" w:line="240" w:lineRule="auto"/>
        <w:jc w:val="both"/>
        <w:rPr>
          <w:b/>
        </w:rPr>
      </w:pPr>
    </w:p>
    <w:p w:rsidR="009C56A3" w:rsidRPr="006F7457" w:rsidRDefault="008030B9" w:rsidP="009C56A3">
      <w:pPr>
        <w:spacing w:after="0" w:line="240" w:lineRule="auto"/>
        <w:jc w:val="both"/>
        <w:rPr>
          <w:b/>
        </w:rPr>
      </w:pPr>
      <w:r>
        <w:rPr>
          <w:b/>
        </w:rPr>
        <w:t>Documentación</w:t>
      </w:r>
      <w:r w:rsidR="00782A95" w:rsidRPr="006F7457">
        <w:rPr>
          <w:b/>
        </w:rPr>
        <w:t>. (30</w:t>
      </w:r>
      <w:r w:rsidR="009C56A3" w:rsidRPr="006F7457">
        <w:rPr>
          <w:b/>
        </w:rPr>
        <w:t xml:space="preserve"> Puntos</w:t>
      </w:r>
      <w:r w:rsidR="000A1176">
        <w:rPr>
          <w:b/>
        </w:rPr>
        <w:t>. TOTAL</w:t>
      </w:r>
      <w:r w:rsidR="009C56A3" w:rsidRPr="006F7457">
        <w:rPr>
          <w:b/>
        </w:rPr>
        <w:t>)</w:t>
      </w:r>
    </w:p>
    <w:p w:rsidR="009C56A3" w:rsidRDefault="009C56A3" w:rsidP="009C56A3">
      <w:pPr>
        <w:pStyle w:val="Default"/>
        <w:jc w:val="both"/>
      </w:pPr>
    </w:p>
    <w:p w:rsidR="00782A95" w:rsidRDefault="009C56A3" w:rsidP="00782A95">
      <w:pPr>
        <w:spacing w:after="0" w:line="240" w:lineRule="auto"/>
        <w:jc w:val="both"/>
      </w:pPr>
      <w:r w:rsidRPr="009C56A3">
        <w:rPr>
          <w:rFonts w:ascii="Calibri" w:hAnsi="Calibri" w:cs="Calibri"/>
        </w:rPr>
        <w:t>﻿</w:t>
      </w:r>
      <w:r w:rsidR="00BB40E8">
        <w:rPr>
          <w:rFonts w:ascii="Calibri" w:hAnsi="Calibri" w:cs="Calibri"/>
        </w:rPr>
        <w:t xml:space="preserve">En </w:t>
      </w:r>
      <w:r w:rsidR="00BB40E8">
        <w:t xml:space="preserve"> la </w:t>
      </w:r>
      <w:r w:rsidRPr="009C56A3">
        <w:t xml:space="preserve"> historia de la comunicación </w:t>
      </w:r>
      <w:r w:rsidR="00BB40E8">
        <w:t>social, está</w:t>
      </w:r>
      <w:r>
        <w:t xml:space="preserve"> registrado, </w:t>
      </w:r>
      <w:r w:rsidRPr="009C56A3">
        <w:t>el avance y desarrollo de</w:t>
      </w:r>
      <w:r w:rsidR="00782A95">
        <w:t xml:space="preserve"> </w:t>
      </w:r>
      <w:r w:rsidRPr="009C56A3">
        <w:t>los esquemas d</w:t>
      </w:r>
      <w:r w:rsidR="00782A95">
        <w:t>e</w:t>
      </w:r>
      <w:r w:rsidR="00BB40E8">
        <w:t xml:space="preserve"> </w:t>
      </w:r>
      <w:r w:rsidR="00782A95">
        <w:t xml:space="preserve"> comunicación  utilizados por lo</w:t>
      </w:r>
      <w:r w:rsidRPr="009C56A3">
        <w:t>s</w:t>
      </w:r>
      <w:r w:rsidR="00782A95">
        <w:t xml:space="preserve"> sectores comunitario</w:t>
      </w:r>
      <w:r w:rsidRPr="009C56A3">
        <w:t>s</w:t>
      </w:r>
      <w:r w:rsidR="00BB40E8">
        <w:t xml:space="preserve"> </w:t>
      </w:r>
      <w:r w:rsidR="008030B9">
        <w:t xml:space="preserve"> d</w:t>
      </w:r>
      <w:r w:rsidR="00782A95">
        <w:t>el Ecuador</w:t>
      </w:r>
      <w:r w:rsidR="00BB40E8">
        <w:t xml:space="preserve">  y  </w:t>
      </w:r>
      <w:r w:rsidR="008030B9">
        <w:t>d</w:t>
      </w:r>
      <w:r w:rsidR="00BB40E8">
        <w:t>el  mundo</w:t>
      </w:r>
      <w:r w:rsidR="00782A95">
        <w:t xml:space="preserve">. </w:t>
      </w:r>
    </w:p>
    <w:p w:rsidR="00782A95" w:rsidRDefault="00782A95" w:rsidP="00782A95">
      <w:pPr>
        <w:spacing w:after="0" w:line="240" w:lineRule="auto"/>
        <w:jc w:val="both"/>
      </w:pPr>
    </w:p>
    <w:p w:rsidR="00E025AB" w:rsidRDefault="009C56A3" w:rsidP="00780370">
      <w:pPr>
        <w:spacing w:after="0" w:line="240" w:lineRule="auto"/>
        <w:jc w:val="both"/>
      </w:pPr>
      <w:r w:rsidRPr="009C56A3">
        <w:t xml:space="preserve"> </w:t>
      </w:r>
      <w:r w:rsidR="00782A95">
        <w:t xml:space="preserve">Sistemas </w:t>
      </w:r>
      <w:r w:rsidR="00BB40E8">
        <w:t xml:space="preserve">que las comunidades han  </w:t>
      </w:r>
      <w:r w:rsidR="008030B9">
        <w:t>empleado</w:t>
      </w:r>
      <w:r w:rsidR="00782A95">
        <w:t xml:space="preserve"> para socializar </w:t>
      </w:r>
      <w:r w:rsidRPr="009C56A3">
        <w:t xml:space="preserve"> sus necesidades, valores culturales,</w:t>
      </w:r>
      <w:r w:rsidR="00BB40E8">
        <w:t xml:space="preserve"> derechos,</w:t>
      </w:r>
      <w:r w:rsidR="008030B9">
        <w:t xml:space="preserve"> aspiraciones,</w:t>
      </w:r>
      <w:r w:rsidR="00BB40E8">
        <w:t xml:space="preserve"> </w:t>
      </w:r>
      <w:r w:rsidRPr="009C56A3">
        <w:t xml:space="preserve"> </w:t>
      </w:r>
      <w:r w:rsidR="008030B9">
        <w:t xml:space="preserve">proyecciones, </w:t>
      </w:r>
      <w:r w:rsidRPr="009C56A3">
        <w:t>tem</w:t>
      </w:r>
      <w:r w:rsidR="00782A95">
        <w:t>as de interés,  a</w:t>
      </w:r>
      <w:r w:rsidRPr="009C56A3">
        <w:t>quellos</w:t>
      </w:r>
      <w:r w:rsidR="008030B9">
        <w:t xml:space="preserve"> aspectos de su </w:t>
      </w:r>
      <w:r w:rsidR="00BB40E8">
        <w:t xml:space="preserve"> vida diaria</w:t>
      </w:r>
      <w:r w:rsidR="00780370">
        <w:t xml:space="preserve">, </w:t>
      </w:r>
      <w:r w:rsidRPr="009C56A3">
        <w:t>los que se quiere</w:t>
      </w:r>
      <w:r w:rsidR="00780370">
        <w:t>n</w:t>
      </w:r>
      <w:r w:rsidR="00BB40E8">
        <w:t xml:space="preserve"> dar  a  conocer, </w:t>
      </w:r>
      <w:r w:rsidRPr="009C56A3">
        <w:t xml:space="preserve"> enfocar</w:t>
      </w:r>
      <w:r w:rsidR="00782A95">
        <w:t xml:space="preserve"> </w:t>
      </w:r>
      <w:r w:rsidRPr="009C56A3">
        <w:t xml:space="preserve"> la atención de la ciudadanía. </w:t>
      </w:r>
      <w:r w:rsidR="00BB40E8">
        <w:t>Para</w:t>
      </w:r>
      <w:r w:rsidR="00782A95">
        <w:t xml:space="preserve"> refo</w:t>
      </w:r>
      <w:r w:rsidRPr="009C56A3">
        <w:t>rza</w:t>
      </w:r>
      <w:r w:rsidR="00782A95">
        <w:t>r  es</w:t>
      </w:r>
      <w:r w:rsidRPr="009C56A3">
        <w:t>a cultura comunitaria, el sentido de identidad</w:t>
      </w:r>
      <w:r w:rsidR="00BB40E8">
        <w:t>, de capacidad</w:t>
      </w:r>
      <w:r w:rsidR="006F7457">
        <w:t>, de</w:t>
      </w:r>
      <w:r w:rsidR="00BB40E8">
        <w:t xml:space="preserve"> dignidad </w:t>
      </w:r>
      <w:r w:rsidRPr="009C56A3">
        <w:t xml:space="preserve"> y pertenencia, </w:t>
      </w:r>
      <w:r w:rsidR="00782A95">
        <w:t xml:space="preserve">con la  </w:t>
      </w:r>
      <w:r w:rsidRPr="009C56A3">
        <w:t>que con</w:t>
      </w:r>
      <w:r w:rsidR="008030B9">
        <w:t>tribuyen a la construcción de una sociedad más equitativa</w:t>
      </w:r>
      <w:r w:rsidRPr="009C56A3">
        <w:t>. Es decir, son el motor de la producción</w:t>
      </w:r>
      <w:r w:rsidR="00782A95">
        <w:t xml:space="preserve"> </w:t>
      </w:r>
      <w:r w:rsidR="006F7457">
        <w:t xml:space="preserve">de su sector  o  </w:t>
      </w:r>
      <w:r w:rsidRPr="009C56A3">
        <w:t>cultura</w:t>
      </w:r>
      <w:r w:rsidR="008030B9">
        <w:t>,  con</w:t>
      </w:r>
      <w:r w:rsidR="006F7457">
        <w:t xml:space="preserve"> la  que </w:t>
      </w:r>
      <w:r w:rsidRPr="009C56A3">
        <w:t xml:space="preserve"> </w:t>
      </w:r>
      <w:r w:rsidR="006F7457">
        <w:t xml:space="preserve">buscan  </w:t>
      </w:r>
      <w:r w:rsidR="00E025AB">
        <w:t>formar  parte del estado</w:t>
      </w:r>
      <w:r w:rsidR="006F7457">
        <w:t xml:space="preserve"> nacional, regional, local </w:t>
      </w:r>
      <w:r w:rsidR="00E025AB">
        <w:t>, para</w:t>
      </w:r>
      <w:r w:rsidR="006F7457">
        <w:t xml:space="preserve"> desde allí </w:t>
      </w:r>
      <w:r w:rsidR="00E025AB">
        <w:t xml:space="preserve"> tomar </w:t>
      </w:r>
      <w:r w:rsidR="008030B9">
        <w:t xml:space="preserve"> </w:t>
      </w:r>
      <w:r w:rsidR="006F7457">
        <w:t xml:space="preserve">las </w:t>
      </w:r>
      <w:r w:rsidR="00E025AB">
        <w:t>decisiones</w:t>
      </w:r>
      <w:r w:rsidR="006F7457">
        <w:t xml:space="preserve">  adecuadas </w:t>
      </w:r>
      <w:r w:rsidR="00E025AB">
        <w:t xml:space="preserve"> sobre sus realidades</w:t>
      </w:r>
      <w:r w:rsidRPr="009C56A3">
        <w:t xml:space="preserve">. </w:t>
      </w:r>
      <w:r w:rsidRPr="009C56A3">
        <w:tab/>
      </w:r>
    </w:p>
    <w:p w:rsidR="00780370" w:rsidRDefault="00780370" w:rsidP="00780370">
      <w:pPr>
        <w:spacing w:after="0" w:line="240" w:lineRule="auto"/>
        <w:jc w:val="both"/>
      </w:pPr>
    </w:p>
    <w:p w:rsidR="009C56A3" w:rsidRPr="006F7457" w:rsidRDefault="009C56A3" w:rsidP="009C56A3">
      <w:pPr>
        <w:jc w:val="both"/>
        <w:rPr>
          <w:b/>
        </w:rPr>
      </w:pPr>
      <w:r w:rsidRPr="006F7457">
        <w:rPr>
          <w:b/>
        </w:rPr>
        <w:t>Se pide lo siguiente:</w:t>
      </w:r>
    </w:p>
    <w:p w:rsidR="001060C1" w:rsidRDefault="001060C1" w:rsidP="006F133F">
      <w:pPr>
        <w:pStyle w:val="Prrafodelista"/>
        <w:numPr>
          <w:ilvl w:val="0"/>
          <w:numId w:val="3"/>
        </w:numPr>
        <w:jc w:val="both"/>
      </w:pPr>
      <w:r>
        <w:t xml:space="preserve">Cuál es la Organización del grupo de trabajo  establecido, cuales son las responsabilidades asumidas, colectiva e individualmente, describa brevemente la ubicación del proyecto de comunicación comunitaria,  que </w:t>
      </w:r>
      <w:r w:rsidR="00CD065C">
        <w:t xml:space="preserve"> </w:t>
      </w:r>
      <w:r>
        <w:t xml:space="preserve">desarrolla  durante  el actual </w:t>
      </w:r>
      <w:r w:rsidR="00780370">
        <w:t>término</w:t>
      </w:r>
      <w:r>
        <w:t>. (</w:t>
      </w:r>
      <w:r w:rsidR="000E0A93">
        <w:rPr>
          <w:b/>
        </w:rPr>
        <w:t>10</w:t>
      </w:r>
      <w:r w:rsidRPr="006F133F">
        <w:rPr>
          <w:b/>
        </w:rPr>
        <w:t xml:space="preserve"> puntos</w:t>
      </w:r>
      <w:r>
        <w:t>).</w:t>
      </w:r>
    </w:p>
    <w:p w:rsidR="006F133F" w:rsidRDefault="006F133F" w:rsidP="006F133F">
      <w:pPr>
        <w:pStyle w:val="Prrafodelista"/>
        <w:jc w:val="both"/>
      </w:pPr>
    </w:p>
    <w:p w:rsidR="000E0A93" w:rsidRDefault="00CD065C" w:rsidP="000E0A93">
      <w:pPr>
        <w:pStyle w:val="Prrafodelista"/>
        <w:numPr>
          <w:ilvl w:val="0"/>
          <w:numId w:val="3"/>
        </w:numPr>
        <w:jc w:val="both"/>
      </w:pPr>
      <w:r>
        <w:t>En s</w:t>
      </w:r>
      <w:r w:rsidR="006F7457">
        <w:t>u proyecto de comunicación comunitaria</w:t>
      </w:r>
      <w:r>
        <w:t xml:space="preserve">. </w:t>
      </w:r>
      <w:r w:rsidR="001060C1">
        <w:t>Cuál es</w:t>
      </w:r>
      <w:r w:rsidR="006F7457">
        <w:t xml:space="preserve"> la planificación,  los mecanismos, </w:t>
      </w:r>
      <w:r w:rsidR="009327F2">
        <w:t xml:space="preserve">los </w:t>
      </w:r>
      <w:r w:rsidR="001060C1">
        <w:t xml:space="preserve"> procedimientos que está utilizando para ejecutarlo</w:t>
      </w:r>
      <w:r w:rsidR="006F7457">
        <w:t>.</w:t>
      </w:r>
      <w:r w:rsidR="009327F2">
        <w:t xml:space="preserve"> </w:t>
      </w:r>
      <w:r w:rsidR="006F7457">
        <w:t xml:space="preserve"> (</w:t>
      </w:r>
      <w:r w:rsidR="000E0A93">
        <w:rPr>
          <w:b/>
        </w:rPr>
        <w:t>5</w:t>
      </w:r>
      <w:r w:rsidR="006F7457" w:rsidRPr="006F133F">
        <w:rPr>
          <w:b/>
        </w:rPr>
        <w:t xml:space="preserve"> puntos</w:t>
      </w:r>
      <w:r w:rsidR="006F7457">
        <w:t>)</w:t>
      </w:r>
      <w:r w:rsidR="006F133F">
        <w:t>.</w:t>
      </w:r>
    </w:p>
    <w:p w:rsidR="000E0A93" w:rsidRDefault="000E0A93" w:rsidP="000E0A93">
      <w:pPr>
        <w:pStyle w:val="Prrafodelista"/>
        <w:jc w:val="both"/>
      </w:pPr>
    </w:p>
    <w:p w:rsidR="000A1176" w:rsidRDefault="00780370" w:rsidP="009C56A3">
      <w:pPr>
        <w:pStyle w:val="Prrafodelista"/>
        <w:numPr>
          <w:ilvl w:val="0"/>
          <w:numId w:val="3"/>
        </w:numPr>
        <w:jc w:val="both"/>
      </w:pPr>
      <w:r>
        <w:t xml:space="preserve">Señale el plan de comunicación </w:t>
      </w:r>
      <w:r w:rsidR="00F47399">
        <w:t>interna que</w:t>
      </w:r>
      <w:r>
        <w:t xml:space="preserve"> su grupo</w:t>
      </w:r>
      <w:r w:rsidR="00F47399">
        <w:t xml:space="preserve"> ha estructurado</w:t>
      </w:r>
      <w:r>
        <w:t xml:space="preserve"> para difundir</w:t>
      </w:r>
      <w:r w:rsidR="000E0A93">
        <w:t xml:space="preserve"> o publicar </w:t>
      </w:r>
      <w:r>
        <w:t xml:space="preserve"> la información que genera</w:t>
      </w:r>
      <w:r w:rsidR="000E0A93">
        <w:t xml:space="preserve"> </w:t>
      </w:r>
      <w:r>
        <w:t xml:space="preserve"> el proyecto </w:t>
      </w:r>
      <w:r w:rsidR="000E0A93">
        <w:t xml:space="preserve">y la población </w:t>
      </w:r>
      <w:r>
        <w:t>comunitaria</w:t>
      </w:r>
      <w:r w:rsidR="00BB40E8">
        <w:t>. (</w:t>
      </w:r>
      <w:r w:rsidR="000E0A93">
        <w:rPr>
          <w:b/>
        </w:rPr>
        <w:t>5</w:t>
      </w:r>
      <w:r w:rsidR="009C56A3" w:rsidRPr="006F133F">
        <w:rPr>
          <w:b/>
        </w:rPr>
        <w:t xml:space="preserve"> puntos</w:t>
      </w:r>
      <w:r w:rsidR="009C56A3">
        <w:t>).</w:t>
      </w:r>
    </w:p>
    <w:p w:rsidR="000E0A93" w:rsidRDefault="000E0A93" w:rsidP="000E0A93">
      <w:pPr>
        <w:pStyle w:val="Prrafodelista"/>
        <w:jc w:val="both"/>
      </w:pPr>
    </w:p>
    <w:p w:rsidR="008211FD" w:rsidRDefault="000E0A93" w:rsidP="008211FD">
      <w:pPr>
        <w:pStyle w:val="Prrafodelista"/>
        <w:numPr>
          <w:ilvl w:val="0"/>
          <w:numId w:val="3"/>
        </w:numPr>
        <w:jc w:val="both"/>
      </w:pPr>
      <w:r>
        <w:t xml:space="preserve">Cuál es la Ley </w:t>
      </w:r>
      <w:r w:rsidR="00F47399">
        <w:t xml:space="preserve">ecuatoriana  </w:t>
      </w:r>
      <w:r>
        <w:t>y</w:t>
      </w:r>
      <w:r w:rsidR="00F47399">
        <w:t xml:space="preserve"> </w:t>
      </w:r>
      <w:r>
        <w:t xml:space="preserve"> las internacionales que promueven</w:t>
      </w:r>
      <w:r w:rsidR="00F47399">
        <w:t>, fundamentan</w:t>
      </w:r>
      <w:r>
        <w:t xml:space="preserve">  e  impulsan el trabajo y el periodismo comunitario. (</w:t>
      </w:r>
      <w:r w:rsidRPr="006F133F">
        <w:rPr>
          <w:b/>
        </w:rPr>
        <w:t>10 puntos</w:t>
      </w:r>
      <w:r>
        <w:t>).</w:t>
      </w:r>
    </w:p>
    <w:p w:rsidR="008211FD" w:rsidRDefault="008211FD" w:rsidP="008211FD">
      <w:pPr>
        <w:pStyle w:val="Prrafodelista"/>
        <w:jc w:val="both"/>
      </w:pPr>
    </w:p>
    <w:p w:rsidR="008211FD" w:rsidRDefault="008211FD" w:rsidP="008211FD">
      <w:pPr>
        <w:pStyle w:val="Prrafodelista"/>
      </w:pPr>
    </w:p>
    <w:p w:rsidR="00780370" w:rsidRPr="008211FD" w:rsidRDefault="008211FD" w:rsidP="008211FD">
      <w:pPr>
        <w:pStyle w:val="Prrafodelista"/>
        <w:spacing w:after="0" w:line="240" w:lineRule="auto"/>
        <w:jc w:val="center"/>
      </w:pPr>
      <w:r w:rsidRPr="008211FD">
        <w:rPr>
          <w:b/>
        </w:rPr>
        <w:t>Firma.</w:t>
      </w:r>
      <w:r w:rsidRPr="008030B9">
        <w:t xml:space="preserve"> </w:t>
      </w:r>
      <w:r>
        <w:t>:</w:t>
      </w:r>
      <w:r>
        <w:t>_____________________________</w:t>
      </w:r>
      <w:bookmarkStart w:id="0" w:name="_GoBack"/>
      <w:bookmarkEnd w:id="0"/>
    </w:p>
    <w:sectPr w:rsidR="00780370" w:rsidRPr="008211FD" w:rsidSect="00823EDE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EB" w:rsidRDefault="003D44EB" w:rsidP="00920D17">
      <w:pPr>
        <w:spacing w:after="0" w:line="240" w:lineRule="auto"/>
      </w:pPr>
      <w:r>
        <w:separator/>
      </w:r>
    </w:p>
  </w:endnote>
  <w:endnote w:type="continuationSeparator" w:id="0">
    <w:p w:rsidR="003D44EB" w:rsidRDefault="003D44EB" w:rsidP="0092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0516"/>
      <w:docPartObj>
        <w:docPartGallery w:val="Page Numbers (Bottom of Page)"/>
        <w:docPartUnique/>
      </w:docPartObj>
    </w:sdtPr>
    <w:sdtEndPr/>
    <w:sdtContent>
      <w:p w:rsidR="004D49D2" w:rsidRDefault="003D44EB" w:rsidP="006F133F">
        <w:pPr>
          <w:pStyle w:val="Piedepgina"/>
        </w:pPr>
        <w:r>
          <w:rPr>
            <w:rFonts w:asciiTheme="majorHAnsi" w:hAnsiTheme="majorHAnsi"/>
            <w:noProof/>
            <w:sz w:val="28"/>
            <w:szCs w:val="28"/>
            <w:lang w:val="es-ES"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49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2049">
                <w:txbxContent>
                  <w:p w:rsidR="004D49D2" w:rsidRPr="004D49D2" w:rsidRDefault="00506012">
                    <w:pPr>
                      <w:jc w:val="center"/>
                      <w:rPr>
                        <w:b/>
                        <w:color w:val="4F81BD" w:themeColor="accent1"/>
                        <w:lang w:val="es-ES"/>
                      </w:rPr>
                    </w:pPr>
                    <w:r w:rsidRPr="004D49D2">
                      <w:rPr>
                        <w:b/>
                        <w:lang w:val="es-ES"/>
                      </w:rPr>
                      <w:fldChar w:fldCharType="begin"/>
                    </w:r>
                    <w:r w:rsidR="004D49D2" w:rsidRPr="004D49D2">
                      <w:rPr>
                        <w:b/>
                        <w:lang w:val="es-ES"/>
                      </w:rPr>
                      <w:instrText xml:space="preserve"> PAGE    \* MERGEFORMAT </w:instrText>
                    </w:r>
                    <w:r w:rsidRPr="004D49D2">
                      <w:rPr>
                        <w:b/>
                        <w:lang w:val="es-ES"/>
                      </w:rPr>
                      <w:fldChar w:fldCharType="separate"/>
                    </w:r>
                    <w:r w:rsidR="008211FD" w:rsidRPr="008211FD">
                      <w:rPr>
                        <w:b/>
                        <w:noProof/>
                        <w:color w:val="4F81BD" w:themeColor="accent1"/>
                      </w:rPr>
                      <w:t>1</w:t>
                    </w:r>
                    <w:r w:rsidRPr="004D49D2">
                      <w:rPr>
                        <w:b/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 w:rsidR="006F133F">
          <w:t>ESPOL–</w:t>
        </w:r>
        <w:r w:rsidR="00780370">
          <w:t>EDCOM: Periodismo Comunitario</w:t>
        </w:r>
        <w:r w:rsidR="006F133F">
          <w:t xml:space="preserve">                                    Washington Vizuete Negrete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EB" w:rsidRDefault="003D44EB" w:rsidP="00920D17">
      <w:pPr>
        <w:spacing w:after="0" w:line="240" w:lineRule="auto"/>
      </w:pPr>
      <w:r>
        <w:separator/>
      </w:r>
    </w:p>
  </w:footnote>
  <w:footnote w:type="continuationSeparator" w:id="0">
    <w:p w:rsidR="003D44EB" w:rsidRDefault="003D44EB" w:rsidP="00920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734"/>
    <w:multiLevelType w:val="hybridMultilevel"/>
    <w:tmpl w:val="662C40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6A3"/>
    <w:multiLevelType w:val="hybridMultilevel"/>
    <w:tmpl w:val="97422E48"/>
    <w:lvl w:ilvl="0" w:tplc="07B897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2CC"/>
    <w:rsid w:val="00082320"/>
    <w:rsid w:val="000A1176"/>
    <w:rsid w:val="000D6F1C"/>
    <w:rsid w:val="000E0A93"/>
    <w:rsid w:val="001060C1"/>
    <w:rsid w:val="00154038"/>
    <w:rsid w:val="00162F58"/>
    <w:rsid w:val="001E3C94"/>
    <w:rsid w:val="00200A04"/>
    <w:rsid w:val="00241816"/>
    <w:rsid w:val="0026237D"/>
    <w:rsid w:val="002876AD"/>
    <w:rsid w:val="002B4921"/>
    <w:rsid w:val="002C195F"/>
    <w:rsid w:val="002D4DA8"/>
    <w:rsid w:val="00350EDA"/>
    <w:rsid w:val="0036293B"/>
    <w:rsid w:val="00393FEE"/>
    <w:rsid w:val="003A0C62"/>
    <w:rsid w:val="003A1373"/>
    <w:rsid w:val="003D44EB"/>
    <w:rsid w:val="004B2990"/>
    <w:rsid w:val="004D49D2"/>
    <w:rsid w:val="00506012"/>
    <w:rsid w:val="005823C1"/>
    <w:rsid w:val="005D4B68"/>
    <w:rsid w:val="005F3C68"/>
    <w:rsid w:val="006050D2"/>
    <w:rsid w:val="00665507"/>
    <w:rsid w:val="00672343"/>
    <w:rsid w:val="00675FB8"/>
    <w:rsid w:val="006E1753"/>
    <w:rsid w:val="006F133F"/>
    <w:rsid w:val="006F7457"/>
    <w:rsid w:val="00780370"/>
    <w:rsid w:val="00782A95"/>
    <w:rsid w:val="00790F0D"/>
    <w:rsid w:val="007A5815"/>
    <w:rsid w:val="008030B9"/>
    <w:rsid w:val="008211FD"/>
    <w:rsid w:val="00823EDE"/>
    <w:rsid w:val="0082594E"/>
    <w:rsid w:val="00861669"/>
    <w:rsid w:val="00885E7D"/>
    <w:rsid w:val="008A3848"/>
    <w:rsid w:val="008B7255"/>
    <w:rsid w:val="008E4E98"/>
    <w:rsid w:val="008F0CC7"/>
    <w:rsid w:val="00920D17"/>
    <w:rsid w:val="009327F2"/>
    <w:rsid w:val="009C56A3"/>
    <w:rsid w:val="00B14404"/>
    <w:rsid w:val="00B74742"/>
    <w:rsid w:val="00BB40E8"/>
    <w:rsid w:val="00BF0245"/>
    <w:rsid w:val="00C22514"/>
    <w:rsid w:val="00CB43A9"/>
    <w:rsid w:val="00CD065C"/>
    <w:rsid w:val="00D052CC"/>
    <w:rsid w:val="00D92347"/>
    <w:rsid w:val="00DC7C30"/>
    <w:rsid w:val="00DD1021"/>
    <w:rsid w:val="00DE5B86"/>
    <w:rsid w:val="00E025AB"/>
    <w:rsid w:val="00E067DE"/>
    <w:rsid w:val="00E947D0"/>
    <w:rsid w:val="00F03A89"/>
    <w:rsid w:val="00F47399"/>
    <w:rsid w:val="00F95C38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20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0D17"/>
  </w:style>
  <w:style w:type="paragraph" w:styleId="Piedepgina">
    <w:name w:val="footer"/>
    <w:basedOn w:val="Normal"/>
    <w:link w:val="PiedepginaCar"/>
    <w:uiPriority w:val="99"/>
    <w:semiHidden/>
    <w:unhideWhenUsed/>
    <w:rsid w:val="00920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0D17"/>
  </w:style>
  <w:style w:type="paragraph" w:styleId="NormalWeb">
    <w:name w:val="Normal (Web)"/>
    <w:basedOn w:val="Normal"/>
    <w:uiPriority w:val="99"/>
    <w:semiHidden/>
    <w:unhideWhenUsed/>
    <w:rsid w:val="003A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2B4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56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F1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21</cp:revision>
  <dcterms:created xsi:type="dcterms:W3CDTF">2011-09-16T04:24:00Z</dcterms:created>
  <dcterms:modified xsi:type="dcterms:W3CDTF">2012-07-18T20:49:00Z</dcterms:modified>
</cp:coreProperties>
</file>