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A2" w:rsidRPr="001C0A28" w:rsidRDefault="008C43A5">
      <w:pPr>
        <w:rPr>
          <w:b/>
          <w:u w:val="single"/>
        </w:rPr>
      </w:pPr>
      <w:r w:rsidRPr="001C0A28">
        <w:rPr>
          <w:b/>
          <w:u w:val="single"/>
        </w:rPr>
        <w:t>GÉNEROS PERIODÍSTICOS II</w:t>
      </w:r>
    </w:p>
    <w:p w:rsidR="008C43A5" w:rsidRDefault="008C43A5">
      <w:r w:rsidRPr="001C0A28">
        <w:rPr>
          <w:b/>
          <w:u w:val="single"/>
        </w:rPr>
        <w:t>EVALUACIÓN DEL II PARCIAL</w:t>
      </w:r>
    </w:p>
    <w:p w:rsidR="008C43A5" w:rsidRDefault="008C43A5">
      <w:r>
        <w:t>Fecha: Viernes 7 de septiembre de 2012</w:t>
      </w:r>
    </w:p>
    <w:p w:rsidR="008C43A5" w:rsidRDefault="008C43A5">
      <w:r>
        <w:t>Horario: 09:30 a 11:30</w:t>
      </w:r>
    </w:p>
    <w:p w:rsidR="008C43A5" w:rsidRDefault="008C43A5">
      <w:r>
        <w:t>La evaluación consta de 5 preguntas, y cada una vale 20 puntos.</w:t>
      </w:r>
    </w:p>
    <w:p w:rsidR="008C43A5" w:rsidRDefault="008C43A5">
      <w:r>
        <w:t>1.- Explique las tres reglas de la retórica clásica en los géneros de opinión</w:t>
      </w:r>
    </w:p>
    <w:p w:rsidR="008C43A5" w:rsidRDefault="008C43A5">
      <w:r>
        <w:t xml:space="preserve">2.- </w:t>
      </w:r>
      <w:r w:rsidR="00424BBF">
        <w:t>Redacte un artículo de opinión sobre la falsificación de firmas en el Consejo Nacional Electoral.</w:t>
      </w:r>
    </w:p>
    <w:p w:rsidR="00424BBF" w:rsidRDefault="00424BBF">
      <w:r>
        <w:t>3.- Explique en qué consiste el análisis periodístico, establezca cómo se diferencia del artículo de opinión y el editorial y explique cuáles son las bases esenciales para la redacción.</w:t>
      </w:r>
    </w:p>
    <w:p w:rsidR="00424BBF" w:rsidRDefault="00424BBF">
      <w:r>
        <w:t>4.- Explique y ponga ejemplos de al menos cuatro tipos de editorial.</w:t>
      </w:r>
    </w:p>
    <w:p w:rsidR="00424BBF" w:rsidRDefault="00424BBF">
      <w:r>
        <w:t>5.- Explique en qué consiste el humor en el periodismo de opinión y detalle al menos cuatro características de este género.</w:t>
      </w:r>
    </w:p>
    <w:p w:rsidR="00424BBF" w:rsidRDefault="00424BBF"/>
    <w:p w:rsidR="008C43A5" w:rsidRDefault="008C43A5"/>
    <w:sectPr w:rsidR="008C43A5" w:rsidSect="00DF3C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0FA2"/>
    <w:rsid w:val="001C0A28"/>
    <w:rsid w:val="00220FA2"/>
    <w:rsid w:val="00424BBF"/>
    <w:rsid w:val="008C43A5"/>
    <w:rsid w:val="00DF3CA2"/>
    <w:rsid w:val="00E2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C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</dc:creator>
  <cp:lastModifiedBy>Maritza</cp:lastModifiedBy>
  <cp:revision>4</cp:revision>
  <dcterms:created xsi:type="dcterms:W3CDTF">2012-09-07T15:51:00Z</dcterms:created>
  <dcterms:modified xsi:type="dcterms:W3CDTF">2012-09-07T17:23:00Z</dcterms:modified>
</cp:coreProperties>
</file>