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A8" w:rsidRPr="001A56A8" w:rsidRDefault="001A56A8" w:rsidP="001A56A8">
      <w:pPr>
        <w:rPr>
          <w:b/>
        </w:rPr>
      </w:pPr>
      <w:bookmarkStart w:id="0" w:name="_GoBack"/>
      <w:bookmarkEnd w:id="0"/>
      <w:r w:rsidRPr="001A56A8">
        <w:rPr>
          <w:b/>
        </w:rPr>
        <w:t xml:space="preserve">Escuela Superior Politécnica del Litoral </w:t>
      </w:r>
      <w:r w:rsidRPr="001A56A8">
        <w:rPr>
          <w:b/>
        </w:rPr>
        <w:br/>
        <w:t>Examen de</w:t>
      </w:r>
      <w:r w:rsidRPr="001A56A8">
        <w:rPr>
          <w:b/>
        </w:rPr>
        <w:t xml:space="preserve"> Mejoramiento de </w:t>
      </w:r>
      <w:r w:rsidRPr="001A56A8">
        <w:rPr>
          <w:b/>
        </w:rPr>
        <w:t>Géneros Periodísticos II</w:t>
      </w:r>
      <w:r w:rsidRPr="001A56A8">
        <w:rPr>
          <w:b/>
        </w:rPr>
        <w:br/>
        <w:t xml:space="preserve">Profesor: Paola Ulloa </w:t>
      </w:r>
      <w:proofErr w:type="spellStart"/>
      <w:r w:rsidRPr="001A56A8">
        <w:rPr>
          <w:b/>
        </w:rPr>
        <w:t>Msc</w:t>
      </w:r>
      <w:proofErr w:type="spellEnd"/>
      <w:r w:rsidRPr="001A56A8">
        <w:rPr>
          <w:b/>
        </w:rPr>
        <w:t xml:space="preserve">.    Alumno: </w:t>
      </w:r>
    </w:p>
    <w:p w:rsidR="004F6199" w:rsidRPr="001A56A8" w:rsidRDefault="004F6199" w:rsidP="001A56A8">
      <w:pPr>
        <w:pStyle w:val="Prrafodelista"/>
        <w:numPr>
          <w:ilvl w:val="0"/>
          <w:numId w:val="1"/>
        </w:numPr>
        <w:rPr>
          <w:b/>
        </w:rPr>
      </w:pPr>
      <w:r w:rsidRPr="001A56A8">
        <w:rPr>
          <w:b/>
        </w:rPr>
        <w:t xml:space="preserve">Escoja solo una respuesta correcta de cada uno de los siguientes enunciados. (vale 40 puntos). </w:t>
      </w:r>
    </w:p>
    <w:p w:rsidR="004F6199" w:rsidRPr="001A56A8" w:rsidRDefault="004F6199" w:rsidP="00D41DA2">
      <w:pPr>
        <w:pStyle w:val="Prrafodelista"/>
        <w:numPr>
          <w:ilvl w:val="0"/>
          <w:numId w:val="1"/>
        </w:numPr>
        <w:rPr>
          <w:b/>
        </w:rPr>
      </w:pPr>
      <w:r w:rsidRPr="001A56A8">
        <w:rPr>
          <w:b/>
        </w:rPr>
        <w:t xml:space="preserve">Cuando Miguel Ángel </w:t>
      </w:r>
      <w:proofErr w:type="spellStart"/>
      <w:r w:rsidRPr="001A56A8">
        <w:rPr>
          <w:b/>
        </w:rPr>
        <w:t>Bastenier</w:t>
      </w:r>
      <w:proofErr w:type="spellEnd"/>
      <w:r w:rsidRPr="001A56A8">
        <w:rPr>
          <w:b/>
        </w:rPr>
        <w:t xml:space="preserve"> se refiere en su libro Cómo se escribe un periódico sobre el contexto que </w:t>
      </w:r>
      <w:proofErr w:type="spellStart"/>
      <w:r w:rsidRPr="001A56A8">
        <w:rPr>
          <w:b/>
        </w:rPr>
        <w:t>invlucra</w:t>
      </w:r>
      <w:proofErr w:type="spellEnd"/>
      <w:r w:rsidRPr="001A56A8">
        <w:rPr>
          <w:b/>
        </w:rPr>
        <w:t xml:space="preserve"> </w:t>
      </w:r>
      <w:proofErr w:type="spellStart"/>
      <w:r w:rsidRPr="001A56A8">
        <w:rPr>
          <w:b/>
        </w:rPr>
        <w:t>alibertad</w:t>
      </w:r>
      <w:proofErr w:type="spellEnd"/>
      <w:r w:rsidRPr="001A56A8">
        <w:rPr>
          <w:b/>
        </w:rPr>
        <w:t xml:space="preserve"> de expresión para los periodistas señala que Nunca habrá estado más y mejor proclamada la libertad de expresión que en América Latina. Pero que es la libertad de expresión. </w:t>
      </w:r>
    </w:p>
    <w:p w:rsidR="004F6199" w:rsidRDefault="004F6199" w:rsidP="004F6199">
      <w:pPr>
        <w:pStyle w:val="Prrafodelista"/>
        <w:numPr>
          <w:ilvl w:val="1"/>
          <w:numId w:val="1"/>
        </w:numPr>
      </w:pPr>
      <w:r>
        <w:t>La seguridad de que los periodistas tienen un marco jurídico que regule y garantice su trabajo</w:t>
      </w:r>
    </w:p>
    <w:p w:rsidR="004F6199" w:rsidRDefault="004F6199" w:rsidP="004F6199">
      <w:pPr>
        <w:pStyle w:val="Prrafodelista"/>
        <w:numPr>
          <w:ilvl w:val="1"/>
          <w:numId w:val="1"/>
        </w:numPr>
      </w:pPr>
      <w:r>
        <w:t>El hecho de que los periodistas puedan trabajar en un contexto democrático</w:t>
      </w:r>
    </w:p>
    <w:p w:rsidR="004F6199" w:rsidRDefault="004F6199" w:rsidP="004F6199">
      <w:pPr>
        <w:pStyle w:val="Prrafodelista"/>
        <w:numPr>
          <w:ilvl w:val="1"/>
          <w:numId w:val="1"/>
        </w:numPr>
      </w:pPr>
      <w:r>
        <w:t xml:space="preserve">Un estado donde las autoridades presten toda </w:t>
      </w:r>
      <w:proofErr w:type="spellStart"/>
      <w:r>
        <w:t>a</w:t>
      </w:r>
      <w:proofErr w:type="spellEnd"/>
      <w:r>
        <w:t xml:space="preserve"> ayuda necesaria a los periodistas para que cumplan con sus </w:t>
      </w:r>
      <w:proofErr w:type="spellStart"/>
      <w:r>
        <w:t>reporterías</w:t>
      </w:r>
      <w:proofErr w:type="spellEnd"/>
      <w:r>
        <w:t xml:space="preserve">. </w:t>
      </w:r>
    </w:p>
    <w:p w:rsidR="004F6199" w:rsidRDefault="004F6199" w:rsidP="004F6199">
      <w:pPr>
        <w:pStyle w:val="Prrafodelista"/>
        <w:numPr>
          <w:ilvl w:val="1"/>
          <w:numId w:val="1"/>
        </w:numPr>
      </w:pPr>
      <w:r>
        <w:t xml:space="preserve">Todas las respuestas anteriores son correctas </w:t>
      </w:r>
    </w:p>
    <w:p w:rsidR="004F6199" w:rsidRPr="001A56A8" w:rsidRDefault="004F6199" w:rsidP="004F6199">
      <w:pPr>
        <w:pStyle w:val="Prrafodelista"/>
        <w:numPr>
          <w:ilvl w:val="0"/>
          <w:numId w:val="1"/>
        </w:numPr>
        <w:rPr>
          <w:b/>
        </w:rPr>
      </w:pPr>
      <w:proofErr w:type="spellStart"/>
      <w:r w:rsidRPr="001A56A8">
        <w:rPr>
          <w:b/>
        </w:rPr>
        <w:t>Bastenier</w:t>
      </w:r>
      <w:proofErr w:type="spellEnd"/>
      <w:r w:rsidRPr="001A56A8">
        <w:rPr>
          <w:b/>
        </w:rPr>
        <w:t xml:space="preserve"> propone ciertas características que deberá cumplir el periodista del nuevo siglo y las enumera </w:t>
      </w:r>
    </w:p>
    <w:p w:rsidR="004F6199" w:rsidRDefault="004F6199" w:rsidP="004F6199">
      <w:pPr>
        <w:pStyle w:val="Prrafodelista"/>
        <w:numPr>
          <w:ilvl w:val="3"/>
          <w:numId w:val="1"/>
        </w:numPr>
      </w:pPr>
      <w:r>
        <w:t>Saber los géneros periodísticos.</w:t>
      </w:r>
    </w:p>
    <w:p w:rsidR="004F6199" w:rsidRDefault="004F6199" w:rsidP="004F6199">
      <w:pPr>
        <w:pStyle w:val="Prrafodelista"/>
        <w:numPr>
          <w:ilvl w:val="3"/>
          <w:numId w:val="1"/>
        </w:numPr>
      </w:pPr>
      <w:r>
        <w:t xml:space="preserve">Entender el manejo de fuentes </w:t>
      </w:r>
    </w:p>
    <w:p w:rsidR="00790F01" w:rsidRDefault="00790F01" w:rsidP="004F6199">
      <w:pPr>
        <w:pStyle w:val="Prrafodelista"/>
        <w:numPr>
          <w:ilvl w:val="3"/>
          <w:numId w:val="1"/>
        </w:numPr>
      </w:pPr>
      <w:r>
        <w:t xml:space="preserve">Dominar todas las escrituras periodísticas incluso la digital </w:t>
      </w:r>
    </w:p>
    <w:p w:rsidR="00790F01" w:rsidRDefault="00790F01" w:rsidP="004F6199">
      <w:pPr>
        <w:pStyle w:val="Prrafodelista"/>
        <w:numPr>
          <w:ilvl w:val="3"/>
          <w:numId w:val="1"/>
        </w:numPr>
      </w:pPr>
      <w:r>
        <w:t>Manejar nuevas tecnologías</w:t>
      </w:r>
    </w:p>
    <w:p w:rsidR="00790F01" w:rsidRDefault="00790F01" w:rsidP="00790F01">
      <w:pPr>
        <w:pStyle w:val="Prrafodelista"/>
        <w:ind w:left="1440"/>
      </w:pPr>
      <w:r>
        <w:t>a.1</w:t>
      </w:r>
      <w:proofErr w:type="gramStart"/>
      <w:r>
        <w:t>,3,4</w:t>
      </w:r>
      <w:proofErr w:type="gramEnd"/>
    </w:p>
    <w:p w:rsidR="00790F01" w:rsidRDefault="00790F01" w:rsidP="00790F01">
      <w:pPr>
        <w:pStyle w:val="Prrafodelista"/>
        <w:ind w:left="1440"/>
      </w:pPr>
      <w:r>
        <w:t>b.1, 2, 4</w:t>
      </w:r>
    </w:p>
    <w:p w:rsidR="004F6199" w:rsidRDefault="00790F01" w:rsidP="00790F01">
      <w:pPr>
        <w:pStyle w:val="Prrafodelista"/>
        <w:ind w:left="1440"/>
      </w:pPr>
      <w:r>
        <w:t>c.2, 3, 4</w:t>
      </w:r>
      <w:r w:rsidR="004F6199">
        <w:t xml:space="preserve"> </w:t>
      </w:r>
    </w:p>
    <w:p w:rsidR="00D41DA2" w:rsidRPr="001A56A8" w:rsidRDefault="00D41DA2" w:rsidP="001A56A8">
      <w:pPr>
        <w:pStyle w:val="Prrafodelista"/>
        <w:numPr>
          <w:ilvl w:val="0"/>
          <w:numId w:val="1"/>
        </w:numPr>
        <w:rPr>
          <w:b/>
        </w:rPr>
      </w:pPr>
      <w:r w:rsidRPr="001A56A8">
        <w:rPr>
          <w:b/>
        </w:rPr>
        <w:t>Los géneros interpretativos del periodismo son:</w:t>
      </w:r>
    </w:p>
    <w:p w:rsidR="00790F01" w:rsidRDefault="00790F01" w:rsidP="001A56A8">
      <w:pPr>
        <w:pStyle w:val="Prrafodelista"/>
        <w:numPr>
          <w:ilvl w:val="3"/>
          <w:numId w:val="1"/>
        </w:numPr>
      </w:pPr>
      <w:r>
        <w:t>Reportaje</w:t>
      </w:r>
    </w:p>
    <w:p w:rsidR="00790F01" w:rsidRDefault="00790F01" w:rsidP="001A56A8">
      <w:pPr>
        <w:pStyle w:val="Prrafodelista"/>
        <w:numPr>
          <w:ilvl w:val="3"/>
          <w:numId w:val="1"/>
        </w:numPr>
      </w:pPr>
      <w:r>
        <w:t xml:space="preserve">Crónica </w:t>
      </w:r>
    </w:p>
    <w:p w:rsidR="00790F01" w:rsidRDefault="00790F01" w:rsidP="001A56A8">
      <w:pPr>
        <w:pStyle w:val="Prrafodelista"/>
        <w:numPr>
          <w:ilvl w:val="3"/>
          <w:numId w:val="1"/>
        </w:numPr>
      </w:pPr>
      <w:r>
        <w:t xml:space="preserve">Noticia </w:t>
      </w:r>
    </w:p>
    <w:p w:rsidR="00790F01" w:rsidRDefault="00790F01" w:rsidP="001A56A8">
      <w:pPr>
        <w:pStyle w:val="Prrafodelista"/>
        <w:numPr>
          <w:ilvl w:val="3"/>
          <w:numId w:val="1"/>
        </w:numPr>
      </w:pPr>
      <w:r>
        <w:t>Informe</w:t>
      </w:r>
    </w:p>
    <w:p w:rsidR="00790F01" w:rsidRDefault="00790F01" w:rsidP="001A56A8">
      <w:pPr>
        <w:pStyle w:val="Prrafodelista"/>
        <w:numPr>
          <w:ilvl w:val="3"/>
          <w:numId w:val="1"/>
        </w:numPr>
      </w:pPr>
      <w:r>
        <w:t xml:space="preserve">Editorial </w:t>
      </w:r>
    </w:p>
    <w:p w:rsidR="00790F01" w:rsidRDefault="00790F01" w:rsidP="001A56A8">
      <w:pPr>
        <w:pStyle w:val="Prrafodelista"/>
        <w:numPr>
          <w:ilvl w:val="3"/>
          <w:numId w:val="1"/>
        </w:numPr>
      </w:pPr>
      <w:r>
        <w:t xml:space="preserve">Perfil </w:t>
      </w:r>
    </w:p>
    <w:p w:rsidR="00790F01" w:rsidRDefault="00790F01" w:rsidP="00790F01">
      <w:pPr>
        <w:pStyle w:val="Prrafodelista"/>
        <w:ind w:left="3240"/>
      </w:pPr>
    </w:p>
    <w:p w:rsidR="00790F01" w:rsidRDefault="00D41DA2" w:rsidP="00D41DA2">
      <w:pPr>
        <w:pStyle w:val="Prrafodelista"/>
        <w:ind w:left="1080"/>
      </w:pPr>
      <w:r>
        <w:t>a.1</w:t>
      </w:r>
      <w:r w:rsidR="00790F01">
        <w:t>, 2, 3, 4, 5</w:t>
      </w:r>
    </w:p>
    <w:p w:rsidR="00790F01" w:rsidRDefault="00790F01" w:rsidP="00D41DA2">
      <w:pPr>
        <w:pStyle w:val="Prrafodelista"/>
        <w:ind w:left="1080"/>
      </w:pPr>
      <w:r>
        <w:t>b</w:t>
      </w:r>
      <w:r w:rsidR="00D41DA2">
        <w:t>.2</w:t>
      </w:r>
      <w:r>
        <w:t>, 3, 4, 5, 6</w:t>
      </w:r>
    </w:p>
    <w:p w:rsidR="00790F01" w:rsidRDefault="00790F01" w:rsidP="00D41DA2">
      <w:pPr>
        <w:pStyle w:val="Prrafodelista"/>
        <w:ind w:left="1080"/>
      </w:pPr>
      <w:r>
        <w:t>c. 1, 2, 5, 6, 4</w:t>
      </w:r>
    </w:p>
    <w:p w:rsidR="00790F01" w:rsidRDefault="00790F01" w:rsidP="00D41DA2">
      <w:pPr>
        <w:pStyle w:val="Prrafodelista"/>
        <w:ind w:left="1080"/>
      </w:pPr>
      <w:r>
        <w:t>d. 3, 4, 5, 6, 1</w:t>
      </w:r>
    </w:p>
    <w:p w:rsidR="00D41DA2" w:rsidRDefault="00D41DA2" w:rsidP="00D41DA2">
      <w:pPr>
        <w:pStyle w:val="Prrafodelista"/>
        <w:ind w:left="1080"/>
      </w:pPr>
    </w:p>
    <w:p w:rsidR="00D41DA2" w:rsidRPr="00F804E9" w:rsidRDefault="00F804E9" w:rsidP="00D41DA2">
      <w:pPr>
        <w:rPr>
          <w:b/>
        </w:rPr>
      </w:pPr>
      <w:r w:rsidRPr="00F804E9">
        <w:rPr>
          <w:b/>
        </w:rPr>
        <w:t>5</w:t>
      </w:r>
      <w:r w:rsidR="00D41DA2" w:rsidRPr="00F804E9">
        <w:rPr>
          <w:b/>
        </w:rPr>
        <w:t>.  Al redactar una crónica hay que tener en cuenta que:</w:t>
      </w:r>
    </w:p>
    <w:p w:rsidR="00D41DA2" w:rsidRDefault="00D41DA2" w:rsidP="00D41DA2">
      <w:pPr>
        <w:ind w:left="720"/>
      </w:pPr>
      <w:r>
        <w:t>b.1 El cronista narra los hechos con tal nivel de detalle que los lectores pueden           imaginar lo que sucedió.</w:t>
      </w:r>
    </w:p>
    <w:p w:rsidR="00D41DA2" w:rsidRDefault="00D41DA2" w:rsidP="00D41DA2">
      <w:pPr>
        <w:ind w:left="720"/>
      </w:pPr>
      <w:r>
        <w:t>b.2  A medida que avanza la lectura se construye mentalmente un escenario plagad de lugares, olores, sabores, situaciones y personajes</w:t>
      </w:r>
    </w:p>
    <w:p w:rsidR="00D41DA2" w:rsidRDefault="00D41DA2" w:rsidP="00D41DA2">
      <w:pPr>
        <w:ind w:left="720"/>
      </w:pPr>
      <w:r>
        <w:lastRenderedPageBreak/>
        <w:t>b.3. Consiste básicamente en el molde de pirámide invertida</w:t>
      </w:r>
    </w:p>
    <w:p w:rsidR="00D41DA2" w:rsidRDefault="00D41DA2" w:rsidP="00D41DA2">
      <w:pPr>
        <w:ind w:left="720"/>
      </w:pPr>
      <w:r>
        <w:t xml:space="preserve">b.4 este género se basa en cifras y estadísticas para sustentar la tesis </w:t>
      </w:r>
    </w:p>
    <w:p w:rsidR="00D41DA2" w:rsidRPr="00F804E9" w:rsidRDefault="00F804E9" w:rsidP="00D41DA2">
      <w:pPr>
        <w:rPr>
          <w:b/>
        </w:rPr>
      </w:pPr>
      <w:r w:rsidRPr="00F804E9">
        <w:rPr>
          <w:b/>
        </w:rPr>
        <w:t>6</w:t>
      </w:r>
      <w:r w:rsidR="00D41DA2" w:rsidRPr="00F804E9">
        <w:rPr>
          <w:b/>
        </w:rPr>
        <w:t xml:space="preserve">. </w:t>
      </w:r>
      <w:r w:rsidR="00790F01" w:rsidRPr="00F804E9">
        <w:rPr>
          <w:b/>
        </w:rPr>
        <w:t xml:space="preserve">Indique cuáles son las partes que componen el editorial </w:t>
      </w:r>
    </w:p>
    <w:p w:rsidR="00790F01" w:rsidRDefault="00790F01" w:rsidP="00D41DA2">
      <w:pPr>
        <w:ind w:left="720"/>
      </w:pPr>
      <w:r>
        <w:t>1. título</w:t>
      </w:r>
      <w:r w:rsidR="00E96934">
        <w:t xml:space="preserve">                                                            </w:t>
      </w:r>
      <w:r>
        <w:t>2. Lead</w:t>
      </w:r>
    </w:p>
    <w:p w:rsidR="00790F01" w:rsidRDefault="00790F01" w:rsidP="00D41DA2">
      <w:pPr>
        <w:ind w:left="720"/>
      </w:pPr>
      <w:r>
        <w:t xml:space="preserve">3. Tesis. </w:t>
      </w:r>
      <w:r w:rsidR="00E96934">
        <w:t xml:space="preserve">                                                           </w:t>
      </w:r>
      <w:r>
        <w:t xml:space="preserve">4. Cuerpo del texto </w:t>
      </w:r>
    </w:p>
    <w:p w:rsidR="00790F01" w:rsidRDefault="00790F01" w:rsidP="00D41DA2">
      <w:pPr>
        <w:ind w:left="720"/>
      </w:pPr>
      <w:r>
        <w:t>5. Argumentos</w:t>
      </w:r>
      <w:r w:rsidR="00E96934">
        <w:t xml:space="preserve">                                               </w:t>
      </w:r>
      <w:r>
        <w:t>6. Casos reales</w:t>
      </w:r>
    </w:p>
    <w:p w:rsidR="00790F01" w:rsidRDefault="00790F01" w:rsidP="00D41DA2">
      <w:pPr>
        <w:ind w:left="720"/>
      </w:pPr>
      <w:r>
        <w:t>7. Conclusión</w:t>
      </w:r>
    </w:p>
    <w:p w:rsidR="00790F01" w:rsidRDefault="00790F01" w:rsidP="00D41DA2">
      <w:pPr>
        <w:ind w:left="720"/>
      </w:pPr>
      <w:r>
        <w:t xml:space="preserve"> </w:t>
      </w:r>
    </w:p>
    <w:p w:rsidR="00D41DA2" w:rsidRDefault="00790F01" w:rsidP="00D41DA2">
      <w:pPr>
        <w:ind w:left="720"/>
      </w:pPr>
      <w:r>
        <w:t>a. 1, 2, 3, 4, 5</w:t>
      </w:r>
    </w:p>
    <w:p w:rsidR="00790F01" w:rsidRDefault="00790F01" w:rsidP="00D41DA2">
      <w:pPr>
        <w:ind w:left="720"/>
      </w:pPr>
      <w:r>
        <w:t>b. 3, 7, 2, 6, 5</w:t>
      </w:r>
    </w:p>
    <w:p w:rsidR="00790F01" w:rsidRDefault="00790F01" w:rsidP="00D41DA2">
      <w:pPr>
        <w:ind w:left="720"/>
      </w:pPr>
      <w:r>
        <w:t>c. 3, 4, 5, 6, 7</w:t>
      </w:r>
    </w:p>
    <w:p w:rsidR="00790F01" w:rsidRDefault="00790F01" w:rsidP="00D41DA2">
      <w:pPr>
        <w:ind w:left="720"/>
      </w:pPr>
      <w:r>
        <w:t>d. 2, 3,4, 5,6</w:t>
      </w:r>
    </w:p>
    <w:p w:rsidR="00E96934" w:rsidRPr="00F804E9" w:rsidRDefault="00E96934" w:rsidP="00E96934">
      <w:pPr>
        <w:rPr>
          <w:b/>
        </w:rPr>
      </w:pPr>
      <w:r w:rsidRPr="00F804E9">
        <w:rPr>
          <w:b/>
        </w:rPr>
        <w:t xml:space="preserve">     </w:t>
      </w:r>
      <w:r w:rsidR="00F804E9" w:rsidRPr="00F804E9">
        <w:rPr>
          <w:b/>
        </w:rPr>
        <w:t>7</w:t>
      </w:r>
      <w:r w:rsidRPr="00F804E9">
        <w:rPr>
          <w:b/>
        </w:rPr>
        <w:t xml:space="preserve">. </w:t>
      </w:r>
      <w:r w:rsidRPr="00F804E9">
        <w:rPr>
          <w:b/>
        </w:rPr>
        <w:t xml:space="preserve">En qué consiste el chip colonial al que se refiere Miguel Ángel </w:t>
      </w:r>
      <w:proofErr w:type="spellStart"/>
      <w:r w:rsidRPr="00F804E9">
        <w:rPr>
          <w:b/>
        </w:rPr>
        <w:t>Bastenier</w:t>
      </w:r>
      <w:proofErr w:type="spellEnd"/>
      <w:r w:rsidRPr="00F804E9">
        <w:rPr>
          <w:b/>
        </w:rPr>
        <w:t xml:space="preserve"> en su libro Cómo se escribe un periódico. </w:t>
      </w:r>
    </w:p>
    <w:p w:rsidR="00E96934" w:rsidRDefault="00E96934" w:rsidP="00E96934">
      <w:r>
        <w:t>a.  Está directamente conectado a la actitud del usuario de inferir que todo lo que dicen los medios es verdad</w:t>
      </w:r>
    </w:p>
    <w:p w:rsidR="00E96934" w:rsidRDefault="00E96934" w:rsidP="00E96934">
      <w:r>
        <w:t xml:space="preserve">b. Incluye dar paso a la </w:t>
      </w:r>
      <w:proofErr w:type="spellStart"/>
      <w:r>
        <w:t>declaracionitis</w:t>
      </w:r>
      <w:proofErr w:type="spellEnd"/>
    </w:p>
    <w:p w:rsidR="00E96934" w:rsidRDefault="00E96934" w:rsidP="00E96934">
      <w:r>
        <w:t xml:space="preserve">c. El hecho de que los medios de comunicación no acepten la importancia de las </w:t>
      </w:r>
      <w:proofErr w:type="spellStart"/>
      <w:r>
        <w:t>uevas</w:t>
      </w:r>
      <w:proofErr w:type="spellEnd"/>
      <w:r>
        <w:t xml:space="preserve"> tecnologías y su inmersión en ella. </w:t>
      </w:r>
    </w:p>
    <w:p w:rsidR="00E96934" w:rsidRDefault="00E96934" w:rsidP="00E96934">
      <w:r>
        <w:t xml:space="preserve">d. Todas las respuestas anteriores son incorrectas </w:t>
      </w:r>
    </w:p>
    <w:p w:rsidR="00000000" w:rsidRPr="00F804E9" w:rsidRDefault="00F804E9" w:rsidP="00785CF6">
      <w:pPr>
        <w:rPr>
          <w:b/>
        </w:rPr>
      </w:pPr>
      <w:r w:rsidRPr="00F804E9">
        <w:rPr>
          <w:b/>
        </w:rPr>
        <w:t>8</w:t>
      </w:r>
      <w:r w:rsidR="00785CF6" w:rsidRPr="00F804E9">
        <w:rPr>
          <w:b/>
        </w:rPr>
        <w:t xml:space="preserve">. </w:t>
      </w:r>
      <w:r w:rsidRPr="00F804E9">
        <w:rPr>
          <w:b/>
        </w:rPr>
        <w:t xml:space="preserve">Según el periodista español Miguel Ángel </w:t>
      </w:r>
      <w:proofErr w:type="spellStart"/>
      <w:r w:rsidRPr="00F804E9">
        <w:rPr>
          <w:b/>
        </w:rPr>
        <w:t>Bastenier</w:t>
      </w:r>
      <w:proofErr w:type="spellEnd"/>
      <w:r w:rsidRPr="00F804E9">
        <w:rPr>
          <w:b/>
        </w:rPr>
        <w:t>, el reportaje se divide en dos tipos de modalidades:</w:t>
      </w:r>
    </w:p>
    <w:p w:rsidR="00785CF6" w:rsidRDefault="00785CF6" w:rsidP="00E96934">
      <w:r>
        <w:t xml:space="preserve">a. De escenario y Virtual </w:t>
      </w:r>
    </w:p>
    <w:p w:rsidR="00785CF6" w:rsidRDefault="00785CF6" w:rsidP="00E96934">
      <w:r>
        <w:t>b. De campo y de investigación</w:t>
      </w:r>
    </w:p>
    <w:p w:rsidR="00785CF6" w:rsidRDefault="00785CF6" w:rsidP="00E96934">
      <w:r>
        <w:t>c. descriptivo e informativo</w:t>
      </w:r>
    </w:p>
    <w:p w:rsidR="00785CF6" w:rsidRDefault="00785CF6" w:rsidP="00E96934">
      <w:r>
        <w:t xml:space="preserve">d. </w:t>
      </w:r>
      <w:r w:rsidR="00087FE2">
        <w:t>Todas</w:t>
      </w:r>
      <w:r>
        <w:t xml:space="preserve"> las respuestas anteriores es la correcta </w:t>
      </w:r>
    </w:p>
    <w:p w:rsidR="00785CF6" w:rsidRPr="00F804E9" w:rsidRDefault="00F804E9" w:rsidP="00E96934">
      <w:pPr>
        <w:rPr>
          <w:b/>
        </w:rPr>
      </w:pPr>
      <w:r>
        <w:rPr>
          <w:b/>
        </w:rPr>
        <w:t>9</w:t>
      </w:r>
      <w:r w:rsidR="00087FE2" w:rsidRPr="00F804E9">
        <w:rPr>
          <w:b/>
        </w:rPr>
        <w:t xml:space="preserve">. Los géneros de opinión son: </w:t>
      </w:r>
    </w:p>
    <w:p w:rsidR="00087FE2" w:rsidRDefault="00087FE2" w:rsidP="00E96934">
      <w:r>
        <w:t>1. editorial          2. Artículo de opinión</w:t>
      </w:r>
    </w:p>
    <w:p w:rsidR="00087FE2" w:rsidRDefault="00087FE2" w:rsidP="00E96934">
      <w:r>
        <w:t xml:space="preserve">3. Informe           4. Columna </w:t>
      </w:r>
    </w:p>
    <w:p w:rsidR="00087FE2" w:rsidRDefault="00087FE2" w:rsidP="00E96934">
      <w:r>
        <w:lastRenderedPageBreak/>
        <w:t xml:space="preserve">5. suelto             6. Crítica </w:t>
      </w:r>
    </w:p>
    <w:p w:rsidR="00087FE2" w:rsidRDefault="00087FE2" w:rsidP="00E96934">
      <w:r>
        <w:t>a. 1, 2, 3</w:t>
      </w:r>
    </w:p>
    <w:p w:rsidR="00087FE2" w:rsidRDefault="00087FE2" w:rsidP="00E96934">
      <w:r>
        <w:t>b. 1, 2, 4</w:t>
      </w:r>
    </w:p>
    <w:p w:rsidR="00087FE2" w:rsidRDefault="00087FE2" w:rsidP="00E96934">
      <w:r>
        <w:t>c. 3, 4, 5</w:t>
      </w:r>
    </w:p>
    <w:p w:rsidR="00087FE2" w:rsidRDefault="00087FE2" w:rsidP="00E96934">
      <w:r>
        <w:t>d. 4, 5, 6</w:t>
      </w:r>
    </w:p>
    <w:p w:rsidR="00087FE2" w:rsidRDefault="00087FE2" w:rsidP="00E96934"/>
    <w:p w:rsidR="00087FE2" w:rsidRPr="00F804E9" w:rsidRDefault="00F82942">
      <w:pPr>
        <w:rPr>
          <w:b/>
        </w:rPr>
      </w:pPr>
      <w:r w:rsidRPr="00F804E9">
        <w:rPr>
          <w:b/>
        </w:rPr>
        <w:t>2</w:t>
      </w:r>
      <w:r w:rsidR="001A56A8" w:rsidRPr="00F804E9">
        <w:rPr>
          <w:b/>
        </w:rPr>
        <w:t xml:space="preserve">. Redacte el lead de un reportaje descriptivo de un hecho de actualidad nacional. </w:t>
      </w:r>
      <w:r w:rsidRPr="00F804E9">
        <w:rPr>
          <w:b/>
        </w:rPr>
        <w:t xml:space="preserve"> (</w:t>
      </w:r>
      <w:proofErr w:type="gramStart"/>
      <w:r w:rsidRPr="00F804E9">
        <w:rPr>
          <w:b/>
        </w:rPr>
        <w:t>vale</w:t>
      </w:r>
      <w:proofErr w:type="gramEnd"/>
      <w:r w:rsidRPr="00F804E9">
        <w:rPr>
          <w:b/>
        </w:rPr>
        <w:t xml:space="preserve"> </w:t>
      </w:r>
      <w:r w:rsidR="001A56A8" w:rsidRPr="00F804E9">
        <w:rPr>
          <w:b/>
        </w:rPr>
        <w:t>30</w:t>
      </w:r>
      <w:r w:rsidRPr="00F804E9">
        <w:rPr>
          <w:b/>
        </w:rPr>
        <w:t xml:space="preserve"> puntos)</w:t>
      </w:r>
    </w:p>
    <w:p w:rsidR="00E96934" w:rsidRDefault="00E96934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1A56A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56A8" w:rsidRPr="00F804E9" w:rsidRDefault="001A56A8">
      <w:pPr>
        <w:rPr>
          <w:b/>
        </w:rPr>
      </w:pPr>
      <w:r w:rsidRPr="00F804E9">
        <w:rPr>
          <w:b/>
        </w:rPr>
        <w:t>3. Redacte una noticia en pirámide invertida de un hecho de actualidad. (Vale 30 puntos)</w:t>
      </w:r>
    </w:p>
    <w:p w:rsidR="001A56A8" w:rsidRDefault="001A56A8"/>
    <w:p w:rsidR="001A56A8" w:rsidRDefault="001A56A8"/>
    <w:p w:rsidR="001A56A8" w:rsidRDefault="001A56A8"/>
    <w:p w:rsidR="001A56A8" w:rsidRDefault="001A56A8"/>
    <w:p w:rsidR="001A56A8" w:rsidRDefault="001A56A8"/>
    <w:p w:rsidR="001A56A8" w:rsidRDefault="001A56A8"/>
    <w:p w:rsidR="001A56A8" w:rsidRPr="008941F8" w:rsidRDefault="001A56A8" w:rsidP="001A56A8">
      <w:pPr>
        <w:pStyle w:val="Prrafodelista"/>
        <w:rPr>
          <w:rFonts w:ascii="Bodoni MT" w:hAnsi="Bodoni MT"/>
          <w:b/>
          <w:bCs/>
        </w:rPr>
      </w:pPr>
      <w:r w:rsidRPr="008941F8">
        <w:rPr>
          <w:rFonts w:ascii="Bodoni MT" w:hAnsi="Bodoni MT"/>
          <w:b/>
          <w:bCs/>
        </w:rPr>
        <w:t>“Como estudiante de ESPOL me comprometo a combatir la mediocridad y a  actuar con honestidad; por eso no copio ni dejo copiar.”</w:t>
      </w:r>
    </w:p>
    <w:p w:rsidR="001A56A8" w:rsidRDefault="001A56A8" w:rsidP="001A56A8">
      <w:pPr>
        <w:pStyle w:val="Prrafodelista"/>
      </w:pPr>
      <w:r w:rsidRPr="008941F8">
        <w:rPr>
          <w:rFonts w:ascii="Bodoni MT" w:hAnsi="Bodoni MT"/>
          <w:b/>
          <w:bCs/>
        </w:rPr>
        <w:t>_________________________</w:t>
      </w:r>
    </w:p>
    <w:p w:rsidR="001A56A8" w:rsidRDefault="001A56A8"/>
    <w:sectPr w:rsidR="001A56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AE9"/>
    <w:multiLevelType w:val="hybridMultilevel"/>
    <w:tmpl w:val="3FCCC734"/>
    <w:lvl w:ilvl="0" w:tplc="A54E532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BE46B7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DACD35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5B4869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EFA849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13ECD0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A7E944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BA40FB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014C06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1BE2764E"/>
    <w:multiLevelType w:val="hybridMultilevel"/>
    <w:tmpl w:val="905EDFA8"/>
    <w:lvl w:ilvl="0" w:tplc="E1E6F5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57EED"/>
    <w:multiLevelType w:val="hybridMultilevel"/>
    <w:tmpl w:val="617C43A6"/>
    <w:lvl w:ilvl="0" w:tplc="013EF2A6">
      <w:start w:val="1"/>
      <w:numFmt w:val="lowerLetter"/>
      <w:lvlText w:val="%1."/>
      <w:lvlJc w:val="left"/>
      <w:pPr>
        <w:ind w:left="1080" w:hanging="360"/>
      </w:p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300A001B">
      <w:start w:val="1"/>
      <w:numFmt w:val="lowerRoman"/>
      <w:lvlText w:val="%3."/>
      <w:lvlJc w:val="right"/>
      <w:pPr>
        <w:ind w:left="2520" w:hanging="180"/>
      </w:pPr>
    </w:lvl>
    <w:lvl w:ilvl="3" w:tplc="300A000F">
      <w:start w:val="1"/>
      <w:numFmt w:val="decimal"/>
      <w:lvlText w:val="%4."/>
      <w:lvlJc w:val="left"/>
      <w:pPr>
        <w:ind w:left="3240" w:hanging="360"/>
      </w:pPr>
    </w:lvl>
    <w:lvl w:ilvl="4" w:tplc="300A0019">
      <w:start w:val="1"/>
      <w:numFmt w:val="lowerLetter"/>
      <w:lvlText w:val="%5."/>
      <w:lvlJc w:val="left"/>
      <w:pPr>
        <w:ind w:left="3960" w:hanging="360"/>
      </w:pPr>
    </w:lvl>
    <w:lvl w:ilvl="5" w:tplc="300A001B">
      <w:start w:val="1"/>
      <w:numFmt w:val="lowerRoman"/>
      <w:lvlText w:val="%6."/>
      <w:lvlJc w:val="right"/>
      <w:pPr>
        <w:ind w:left="4680" w:hanging="180"/>
      </w:pPr>
    </w:lvl>
    <w:lvl w:ilvl="6" w:tplc="300A000F">
      <w:start w:val="1"/>
      <w:numFmt w:val="decimal"/>
      <w:lvlText w:val="%7."/>
      <w:lvlJc w:val="left"/>
      <w:pPr>
        <w:ind w:left="5400" w:hanging="360"/>
      </w:pPr>
    </w:lvl>
    <w:lvl w:ilvl="7" w:tplc="300A0019">
      <w:start w:val="1"/>
      <w:numFmt w:val="lowerLetter"/>
      <w:lvlText w:val="%8."/>
      <w:lvlJc w:val="left"/>
      <w:pPr>
        <w:ind w:left="6120" w:hanging="360"/>
      </w:pPr>
    </w:lvl>
    <w:lvl w:ilvl="8" w:tplc="30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A2"/>
    <w:rsid w:val="00087FE2"/>
    <w:rsid w:val="001A56A8"/>
    <w:rsid w:val="004F6199"/>
    <w:rsid w:val="00785CF6"/>
    <w:rsid w:val="00790F01"/>
    <w:rsid w:val="00A108F8"/>
    <w:rsid w:val="00CF526D"/>
    <w:rsid w:val="00D41DA2"/>
    <w:rsid w:val="00E96934"/>
    <w:rsid w:val="00F804E9"/>
    <w:rsid w:val="00F8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DA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1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DA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8965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Ulloa</dc:creator>
  <cp:lastModifiedBy>Paola Ulloa</cp:lastModifiedBy>
  <cp:revision>2</cp:revision>
  <dcterms:created xsi:type="dcterms:W3CDTF">2014-09-19T13:35:00Z</dcterms:created>
  <dcterms:modified xsi:type="dcterms:W3CDTF">2014-09-19T13:35:00Z</dcterms:modified>
</cp:coreProperties>
</file>