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5928"/>
        <w:gridCol w:w="2686"/>
      </w:tblGrid>
      <w:tr w:rsidR="00611AF8" w:rsidTr="00F5237F">
        <w:tc>
          <w:tcPr>
            <w:tcW w:w="1951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11AF8" w:rsidRPr="003E4F83" w:rsidRDefault="00611AF8" w:rsidP="00F52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E4F83">
              <w:rPr>
                <w:b/>
                <w:sz w:val="28"/>
              </w:rPr>
              <w:t>ESCUELA SUPERIOR POLITÉCNICA DEL LITORAL</w:t>
            </w:r>
          </w:p>
          <w:p w:rsidR="00611AF8" w:rsidRPr="003E4F83" w:rsidRDefault="00611AF8" w:rsidP="00F5237F">
            <w:pPr>
              <w:jc w:val="center"/>
              <w:rPr>
                <w:b/>
              </w:rPr>
            </w:pPr>
            <w:r>
              <w:rPr>
                <w:b/>
              </w:rPr>
              <w:t>INGENIERÍA QUIMICA</w:t>
            </w:r>
          </w:p>
          <w:p w:rsidR="00611AF8" w:rsidRDefault="00900D6D" w:rsidP="00F5237F">
            <w:pPr>
              <w:jc w:val="center"/>
            </w:pPr>
            <w:r>
              <w:t xml:space="preserve">EVALUACION </w:t>
            </w:r>
            <w:r w:rsidR="00611AF8">
              <w:t xml:space="preserve"> DE  </w:t>
            </w:r>
            <w:r w:rsidR="009C7AC2">
              <w:t>INGENIERIA DE LAS REACCIONES QUIMICAS</w:t>
            </w:r>
            <w:r>
              <w:t xml:space="preserve"> SEGUNDO PARCIAL</w:t>
            </w:r>
          </w:p>
          <w:p w:rsidR="00611AF8" w:rsidRDefault="00900D6D" w:rsidP="009C7AC2">
            <w:pPr>
              <w:jc w:val="center"/>
            </w:pPr>
            <w:r>
              <w:t>30</w:t>
            </w:r>
            <w:r w:rsidR="009C7AC2">
              <w:t xml:space="preserve"> </w:t>
            </w:r>
            <w:r w:rsidR="00611AF8">
              <w:t xml:space="preserve">DE </w:t>
            </w:r>
            <w:r w:rsidR="009C7AC2">
              <w:t xml:space="preserve">AGOSTO </w:t>
            </w:r>
            <w:r w:rsidR="00611AF8">
              <w:t>DE 2013</w:t>
            </w:r>
          </w:p>
        </w:tc>
        <w:tc>
          <w:tcPr>
            <w:tcW w:w="2702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-294640</wp:posOffset>
                  </wp:positionV>
                  <wp:extent cx="1091565" cy="601345"/>
                  <wp:effectExtent l="19050" t="0" r="0" b="0"/>
                  <wp:wrapNone/>
                  <wp:docPr id="1" name="Imagen 2" descr="Color-(Azu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AF8" w:rsidRPr="00D60355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  <w:r>
        <w:t xml:space="preserve"> </w:t>
      </w:r>
    </w:p>
    <w:p w:rsidR="00611AF8" w:rsidRPr="00D60355" w:rsidRDefault="00104E0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  <w:noProof/>
        </w:rPr>
        <w:pict>
          <v:rect id="_x0000_s1036" style="position:absolute;margin-left:-7.4pt;margin-top:.95pt;width:532.25pt;height:173.15pt;z-index:-251653120"/>
        </w:pict>
      </w:r>
      <w:r w:rsidR="00611AF8">
        <w:rPr>
          <w:b/>
        </w:rPr>
        <w:t xml:space="preserve">                                                                            </w:t>
      </w:r>
      <w:r w:rsidR="00611AF8" w:rsidRPr="00D60355">
        <w:rPr>
          <w:b/>
        </w:rPr>
        <w:t>COMPROMISO DE HONOR</w:t>
      </w:r>
      <w:bookmarkStart w:id="0" w:name="_GoBack"/>
      <w:bookmarkEnd w:id="0"/>
    </w:p>
    <w:p w:rsidR="00611AF8" w:rsidRPr="00682BB8" w:rsidRDefault="00104E0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104E0D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611AF8" w:rsidRPr="00AE080D" w:rsidRDefault="00611AF8" w:rsidP="00611AF8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611AF8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611AF8">
        <w:rPr>
          <w:sz w:val="18"/>
          <w:szCs w:val="18"/>
        </w:rPr>
        <w:t>……</w:t>
      </w:r>
      <w:r w:rsidR="00611AF8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611AF8" w:rsidRPr="00682BB8">
        <w:rPr>
          <w:i/>
          <w:sz w:val="18"/>
          <w:szCs w:val="18"/>
        </w:rPr>
        <w:t>ordinaria</w:t>
      </w:r>
      <w:r w:rsidR="00611AF8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611AF8" w:rsidRDefault="00104E0D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104E0D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 </w:t>
      </w:r>
      <w:r>
        <w:rPr>
          <w:b/>
          <w:i/>
          <w:sz w:val="18"/>
          <w:szCs w:val="18"/>
        </w:rPr>
        <w:t>NÚMERO DE MATRÍCULA:…………..…………….…. PARALELO:…………</w:t>
      </w:r>
    </w:p>
    <w:p w:rsidR="00611AF8" w:rsidRDefault="00611AF8" w:rsidP="00611AF8"/>
    <w:p w:rsidR="00611AF8" w:rsidRPr="00611AF8" w:rsidRDefault="00611AF8" w:rsidP="00611AF8">
      <w:pPr>
        <w:jc w:val="center"/>
        <w:rPr>
          <w:b/>
        </w:rPr>
      </w:pPr>
      <w:r>
        <w:rPr>
          <w:b/>
        </w:rPr>
        <w:t>TEMAS:</w:t>
      </w:r>
    </w:p>
    <w:p w:rsidR="00680F69" w:rsidRPr="00680F69" w:rsidRDefault="00C233BE" w:rsidP="00012ED5">
      <w:pPr>
        <w:spacing w:after="120" w:line="240" w:lineRule="auto"/>
      </w:pPr>
      <w:r>
        <w:t>(</w:t>
      </w:r>
      <w:r w:rsidR="00012ED5">
        <w:t>4</w:t>
      </w:r>
      <w:r>
        <w:t xml:space="preserve"> puntos) </w:t>
      </w:r>
      <w:r w:rsidR="00611AF8">
        <w:t xml:space="preserve">1).- </w:t>
      </w:r>
      <w:r w:rsidR="00012ED5">
        <w:t>Determine el</w:t>
      </w:r>
      <w:r w:rsidR="003E5D7F">
        <w:t xml:space="preserve"> valor de Cs / </w:t>
      </w:r>
      <w:proofErr w:type="spellStart"/>
      <w:r w:rsidR="003E5D7F">
        <w:t>CAo</w:t>
      </w:r>
      <w:proofErr w:type="spellEnd"/>
    </w:p>
    <w:p w:rsidR="00680F69" w:rsidRPr="00680F69" w:rsidRDefault="00680F69" w:rsidP="00680F69"/>
    <w:p w:rsidR="00680F69" w:rsidRPr="00680F69" w:rsidRDefault="00576A4A" w:rsidP="00680F69">
      <w:r>
        <w:t xml:space="preserve">                              </w:t>
      </w:r>
    </w:p>
    <w:p w:rsidR="00680F69" w:rsidRDefault="005D538C" w:rsidP="005D538C">
      <w:pPr>
        <w:tabs>
          <w:tab w:val="left" w:pos="1732"/>
        </w:tabs>
      </w:pPr>
      <w:r>
        <w:t xml:space="preserve">                              </w:t>
      </w:r>
    </w:p>
    <w:p w:rsidR="003E5D7F" w:rsidRDefault="003E5D7F" w:rsidP="005D538C">
      <w:pPr>
        <w:tabs>
          <w:tab w:val="left" w:pos="1732"/>
        </w:tabs>
      </w:pPr>
    </w:p>
    <w:p w:rsidR="00C233BE" w:rsidRDefault="00C233BE" w:rsidP="003E5D7F">
      <w:proofErr w:type="gramStart"/>
      <w:r>
        <w:t xml:space="preserve">( </w:t>
      </w:r>
      <w:r w:rsidR="003E5D7F">
        <w:t>4</w:t>
      </w:r>
      <w:proofErr w:type="gramEnd"/>
      <w:r w:rsidR="003E5D7F">
        <w:t xml:space="preserve"> </w:t>
      </w:r>
      <w:r>
        <w:t>punto</w:t>
      </w:r>
      <w:r w:rsidR="003E5D7F">
        <w:t>s</w:t>
      </w:r>
      <w:r>
        <w:t>) 2.-Menciones los principales parámetros de diseño para reacciones múltiples.</w:t>
      </w:r>
    </w:p>
    <w:p w:rsidR="00C233BE" w:rsidRDefault="00C233BE" w:rsidP="00C233BE">
      <w:pPr>
        <w:pStyle w:val="Prrafodelista"/>
      </w:pPr>
    </w:p>
    <w:p w:rsidR="00C233BE" w:rsidRDefault="00C233BE" w:rsidP="00C233BE">
      <w:pPr>
        <w:pStyle w:val="Prrafodelista"/>
      </w:pPr>
    </w:p>
    <w:p w:rsidR="003E5D7F" w:rsidRDefault="003E5D7F" w:rsidP="003E5D7F">
      <w:proofErr w:type="gramStart"/>
      <w:r>
        <w:t>( 4</w:t>
      </w:r>
      <w:proofErr w:type="gramEnd"/>
      <w:r>
        <w:t xml:space="preserve"> puntos) 3 .-</w:t>
      </w:r>
      <w:r w:rsidRPr="003E5D7F">
        <w:t xml:space="preserve"> </w:t>
      </w:r>
      <w:r>
        <w:t>Explique como determinaría el tipo de reactor a usar en función de a1 y a2  ( producto deseado y producto no deseado)</w:t>
      </w:r>
    </w:p>
    <w:p w:rsidR="005F4DA6" w:rsidRDefault="005F4DA6" w:rsidP="005F4DA6"/>
    <w:p w:rsidR="009B7751" w:rsidRDefault="009B7751" w:rsidP="005F4DA6"/>
    <w:p w:rsidR="009B7751" w:rsidRDefault="009B7751" w:rsidP="005F4DA6"/>
    <w:p w:rsidR="003E5D7F" w:rsidRDefault="003E5D7F" w:rsidP="003E5D7F">
      <w:proofErr w:type="gramStart"/>
      <w:r>
        <w:t>( 4</w:t>
      </w:r>
      <w:proofErr w:type="gramEnd"/>
      <w:r>
        <w:t xml:space="preserve"> puntos) 4 .-</w:t>
      </w:r>
      <w:r w:rsidRPr="003E5D7F">
        <w:t xml:space="preserve"> </w:t>
      </w:r>
      <w:r>
        <w:t>Con que factores podría determinar la progresión de temperatura óptima.</w:t>
      </w:r>
    </w:p>
    <w:p w:rsidR="003E5D7F" w:rsidRDefault="003E5D7F" w:rsidP="003E5D7F"/>
    <w:p w:rsidR="003E5D7F" w:rsidRDefault="003E5D7F" w:rsidP="003E5D7F"/>
    <w:p w:rsidR="000E4721" w:rsidRDefault="000E4721" w:rsidP="000E4721">
      <w:proofErr w:type="gramStart"/>
      <w:r>
        <w:t>( 4</w:t>
      </w:r>
      <w:proofErr w:type="gramEnd"/>
      <w:r>
        <w:t xml:space="preserve"> puntos) 5 .-</w:t>
      </w:r>
      <w:r w:rsidRPr="003E5D7F">
        <w:t xml:space="preserve"> </w:t>
      </w:r>
      <w:r>
        <w:t>Cuales son las condiciones que definen a un sistema adiabático o no adiabático, y como se controla las pérdidas de calor.</w:t>
      </w:r>
    </w:p>
    <w:p w:rsidR="00162EDD" w:rsidRDefault="009B7751" w:rsidP="00576A4A">
      <w:pPr>
        <w:tabs>
          <w:tab w:val="left" w:pos="2260"/>
        </w:tabs>
      </w:pPr>
      <w:r>
        <w:lastRenderedPageBreak/>
        <w:t xml:space="preserve"> </w:t>
      </w:r>
      <w:proofErr w:type="gramStart"/>
      <w:r w:rsidR="00C233BE">
        <w:t xml:space="preserve">( </w:t>
      </w:r>
      <w:r w:rsidR="009A19CF">
        <w:t>10</w:t>
      </w:r>
      <w:proofErr w:type="gramEnd"/>
      <w:r w:rsidR="00C233BE">
        <w:t xml:space="preserve"> puntos) </w:t>
      </w:r>
      <w:r w:rsidR="000E4721">
        <w:t>6</w:t>
      </w:r>
      <w:r w:rsidR="00680F69">
        <w:t xml:space="preserve">).- </w:t>
      </w:r>
      <w:r w:rsidR="00576A4A">
        <w:t>Para las reacciones competitivas en fase líquida:</w:t>
      </w:r>
    </w:p>
    <w:p w:rsidR="00576A4A" w:rsidRPr="000E4721" w:rsidRDefault="00104E0D" w:rsidP="00576A4A">
      <w:pPr>
        <w:tabs>
          <w:tab w:val="left" w:pos="2935"/>
        </w:tabs>
        <w:rPr>
          <w:lang w:val="en-US"/>
        </w:rPr>
      </w:pPr>
      <w:r>
        <w:rPr>
          <w:noProof/>
        </w:rPr>
        <w:pict>
          <v:shape id="_x0000_s1175" type="#_x0000_t32" style="position:absolute;margin-left:79.2pt;margin-top:11.9pt;width:41.9pt;height:0;z-index:251778048" o:connectortype="straight">
            <v:stroke endarrow="block"/>
          </v:shape>
        </w:pict>
      </w:r>
      <w:r w:rsidR="00576A4A" w:rsidRPr="000E4721">
        <w:t xml:space="preserve">                    </w:t>
      </w:r>
      <w:r w:rsidR="00576A4A" w:rsidRPr="000E4721">
        <w:rPr>
          <w:lang w:val="en-US"/>
        </w:rPr>
        <w:t>A + B         k1</w:t>
      </w:r>
      <w:r w:rsidR="00576A4A" w:rsidRPr="000E4721">
        <w:rPr>
          <w:lang w:val="en-US"/>
        </w:rPr>
        <w:tab/>
        <w:t xml:space="preserve">R,         </w:t>
      </w:r>
      <w:proofErr w:type="spellStart"/>
      <w:r w:rsidR="00576A4A" w:rsidRPr="000E4721">
        <w:rPr>
          <w:lang w:val="en-US"/>
        </w:rPr>
        <w:t>dCR</w:t>
      </w:r>
      <w:proofErr w:type="spellEnd"/>
      <w:r w:rsidR="00576A4A" w:rsidRPr="000E4721">
        <w:rPr>
          <w:lang w:val="en-US"/>
        </w:rPr>
        <w:t xml:space="preserve"> / </w:t>
      </w:r>
      <w:proofErr w:type="spellStart"/>
      <w:proofErr w:type="gramStart"/>
      <w:r w:rsidR="00576A4A" w:rsidRPr="000E4721">
        <w:rPr>
          <w:lang w:val="en-US"/>
        </w:rPr>
        <w:t>dt</w:t>
      </w:r>
      <w:proofErr w:type="spellEnd"/>
      <w:r w:rsidR="00576A4A" w:rsidRPr="000E4721">
        <w:rPr>
          <w:lang w:val="en-US"/>
        </w:rPr>
        <w:t xml:space="preserve">  =</w:t>
      </w:r>
      <w:proofErr w:type="gramEnd"/>
      <w:r w:rsidR="00576A4A" w:rsidRPr="000E4721">
        <w:rPr>
          <w:lang w:val="en-US"/>
        </w:rPr>
        <w:t xml:space="preserve">  1.0 C</w:t>
      </w:r>
      <w:r w:rsidR="00576A4A" w:rsidRPr="000E4721">
        <w:rPr>
          <w:vertAlign w:val="subscript"/>
          <w:lang w:val="en-US"/>
        </w:rPr>
        <w:t>A</w:t>
      </w:r>
      <w:r w:rsidR="00576A4A" w:rsidRPr="000E4721">
        <w:rPr>
          <w:lang w:val="en-US"/>
        </w:rPr>
        <w:t xml:space="preserve"> C</w:t>
      </w:r>
      <w:r w:rsidR="00576A4A" w:rsidRPr="000E4721">
        <w:rPr>
          <w:vertAlign w:val="subscript"/>
          <w:lang w:val="en-US"/>
        </w:rPr>
        <w:t>B</w:t>
      </w:r>
      <w:r w:rsidR="00576A4A" w:rsidRPr="000E4721">
        <w:rPr>
          <w:vertAlign w:val="superscript"/>
          <w:lang w:val="en-US"/>
        </w:rPr>
        <w:t>0.</w:t>
      </w:r>
      <w:r w:rsidR="00900D6D" w:rsidRPr="000E4721">
        <w:rPr>
          <w:vertAlign w:val="superscript"/>
          <w:lang w:val="en-US"/>
        </w:rPr>
        <w:t>3</w:t>
      </w:r>
      <w:r w:rsidR="00576A4A" w:rsidRPr="000E4721">
        <w:rPr>
          <w:vertAlign w:val="superscript"/>
          <w:lang w:val="en-US"/>
        </w:rPr>
        <w:t xml:space="preserve">     ,   </w:t>
      </w:r>
      <w:r w:rsidR="00576A4A" w:rsidRPr="000E4721">
        <w:rPr>
          <w:lang w:val="en-US"/>
        </w:rPr>
        <w:t xml:space="preserve">mol/lit. </w:t>
      </w:r>
      <w:proofErr w:type="gramStart"/>
      <w:r w:rsidR="00576A4A" w:rsidRPr="000E4721">
        <w:rPr>
          <w:lang w:val="en-US"/>
        </w:rPr>
        <w:t>min</w:t>
      </w:r>
      <w:proofErr w:type="gramEnd"/>
    </w:p>
    <w:p w:rsidR="00576A4A" w:rsidRPr="00576A4A" w:rsidRDefault="00104E0D" w:rsidP="00576A4A">
      <w:pPr>
        <w:tabs>
          <w:tab w:val="left" w:pos="1950"/>
          <w:tab w:val="left" w:pos="2935"/>
        </w:tabs>
        <w:rPr>
          <w:vertAlign w:val="superscript"/>
          <w:lang w:val="en-US"/>
        </w:rPr>
      </w:pPr>
      <w:r w:rsidRPr="00104E0D">
        <w:rPr>
          <w:noProof/>
        </w:rPr>
        <w:pict>
          <v:shape id="_x0000_s1176" type="#_x0000_t32" style="position:absolute;margin-left:79.2pt;margin-top:13.7pt;width:41.9pt;height:0;z-index:251780096" o:connectortype="straight">
            <v:stroke endarrow="block"/>
          </v:shape>
        </w:pict>
      </w:r>
      <w:r w:rsidR="00576A4A" w:rsidRPr="000E4721">
        <w:rPr>
          <w:lang w:val="en-US"/>
        </w:rPr>
        <w:t xml:space="preserve">                    </w:t>
      </w:r>
      <w:r w:rsidR="00576A4A" w:rsidRPr="009A19CF">
        <w:t xml:space="preserve">A + B         </w:t>
      </w:r>
      <w:r w:rsidR="00576A4A">
        <w:rPr>
          <w:lang w:val="en-US"/>
        </w:rPr>
        <w:t>k2</w:t>
      </w:r>
      <w:r w:rsidR="00576A4A">
        <w:rPr>
          <w:lang w:val="en-US"/>
        </w:rPr>
        <w:tab/>
      </w:r>
      <w:r w:rsidR="00576A4A" w:rsidRPr="00576A4A">
        <w:rPr>
          <w:lang w:val="en-US"/>
        </w:rPr>
        <w:t xml:space="preserve">S,         </w:t>
      </w:r>
      <w:proofErr w:type="spellStart"/>
      <w:r w:rsidR="00576A4A" w:rsidRPr="00576A4A">
        <w:rPr>
          <w:lang w:val="en-US"/>
        </w:rPr>
        <w:t>dCS</w:t>
      </w:r>
      <w:proofErr w:type="spellEnd"/>
      <w:r w:rsidR="00576A4A" w:rsidRPr="00576A4A">
        <w:rPr>
          <w:lang w:val="en-US"/>
        </w:rPr>
        <w:t xml:space="preserve"> / </w:t>
      </w:r>
      <w:proofErr w:type="spellStart"/>
      <w:r w:rsidR="00576A4A" w:rsidRPr="00576A4A">
        <w:rPr>
          <w:lang w:val="en-US"/>
        </w:rPr>
        <w:t>dt</w:t>
      </w:r>
      <w:proofErr w:type="spellEnd"/>
      <w:r w:rsidR="00576A4A" w:rsidRPr="00576A4A">
        <w:rPr>
          <w:lang w:val="en-US"/>
        </w:rPr>
        <w:t xml:space="preserve">  =  1.0 C</w:t>
      </w:r>
      <w:r w:rsidR="00576A4A" w:rsidRPr="00576A4A">
        <w:rPr>
          <w:vertAlign w:val="subscript"/>
          <w:lang w:val="en-US"/>
        </w:rPr>
        <w:t>A</w:t>
      </w:r>
      <w:r w:rsidR="00576A4A">
        <w:rPr>
          <w:vertAlign w:val="superscript"/>
          <w:lang w:val="en-US"/>
        </w:rPr>
        <w:t>0.5</w:t>
      </w:r>
      <w:r w:rsidR="00576A4A" w:rsidRPr="00576A4A">
        <w:rPr>
          <w:lang w:val="en-US"/>
        </w:rPr>
        <w:t xml:space="preserve"> C</w:t>
      </w:r>
      <w:r w:rsidR="00576A4A" w:rsidRPr="00576A4A">
        <w:rPr>
          <w:vertAlign w:val="subscript"/>
          <w:lang w:val="en-US"/>
        </w:rPr>
        <w:t>B</w:t>
      </w:r>
      <w:r w:rsidR="00900D6D">
        <w:rPr>
          <w:vertAlign w:val="superscript"/>
          <w:lang w:val="en-US"/>
        </w:rPr>
        <w:t>1.8</w:t>
      </w:r>
      <w:r w:rsidR="00576A4A">
        <w:rPr>
          <w:vertAlign w:val="superscript"/>
          <w:lang w:val="en-US"/>
        </w:rPr>
        <w:t xml:space="preserve">        </w:t>
      </w:r>
      <w:r w:rsidR="00576A4A">
        <w:rPr>
          <w:lang w:val="en-US"/>
        </w:rPr>
        <w:t xml:space="preserve">mol/lit. </w:t>
      </w:r>
      <w:proofErr w:type="gramStart"/>
      <w:r w:rsidR="00576A4A">
        <w:rPr>
          <w:lang w:val="en-US"/>
        </w:rPr>
        <w:t>min</w:t>
      </w:r>
      <w:proofErr w:type="gramEnd"/>
    </w:p>
    <w:p w:rsidR="00576A4A" w:rsidRDefault="00576A4A" w:rsidP="00576A4A">
      <w:pPr>
        <w:tabs>
          <w:tab w:val="left" w:pos="2935"/>
        </w:tabs>
      </w:pPr>
      <w:r w:rsidRPr="00576A4A">
        <w:t xml:space="preserve">Calcule la </w:t>
      </w:r>
      <w:r w:rsidR="00C233BE" w:rsidRPr="00576A4A">
        <w:t>fracción</w:t>
      </w:r>
      <w:r w:rsidRPr="00576A4A">
        <w:t xml:space="preserve"> de impureza en la corriente de product</w:t>
      </w:r>
      <w:r w:rsidR="00900D6D">
        <w:t>o</w:t>
      </w:r>
      <w:r w:rsidRPr="00576A4A">
        <w:t xml:space="preserve"> para la conversi</w:t>
      </w:r>
      <w:r>
        <w:t xml:space="preserve">ón del </w:t>
      </w:r>
      <w:r w:rsidR="00900D6D">
        <w:t>80% de A y B puros</w:t>
      </w:r>
      <w:r>
        <w:t>, sabiendo que las concentraciones iniciales es de 10 mol/l</w:t>
      </w:r>
      <w:r w:rsidR="00C233BE">
        <w:t>.</w:t>
      </w:r>
    </w:p>
    <w:p w:rsidR="00C233BE" w:rsidRDefault="00C233BE" w:rsidP="00C233BE">
      <w:pPr>
        <w:pStyle w:val="Prrafodelista"/>
        <w:numPr>
          <w:ilvl w:val="0"/>
          <w:numId w:val="2"/>
        </w:numPr>
        <w:tabs>
          <w:tab w:val="left" w:pos="2935"/>
        </w:tabs>
      </w:pPr>
      <w:r>
        <w:t>Para flujo en pistón,</w:t>
      </w:r>
    </w:p>
    <w:p w:rsidR="00C233BE" w:rsidRDefault="00C233BE" w:rsidP="00C233BE">
      <w:pPr>
        <w:pStyle w:val="Prrafodelista"/>
        <w:numPr>
          <w:ilvl w:val="0"/>
          <w:numId w:val="2"/>
        </w:numPr>
        <w:tabs>
          <w:tab w:val="left" w:pos="2935"/>
        </w:tabs>
      </w:pPr>
      <w:r>
        <w:t>Para flujo en mezcla completa</w:t>
      </w:r>
    </w:p>
    <w:p w:rsidR="00900D6D" w:rsidRDefault="00900D6D" w:rsidP="00C233BE">
      <w:pPr>
        <w:pStyle w:val="Prrafodelista"/>
        <w:numPr>
          <w:ilvl w:val="0"/>
          <w:numId w:val="2"/>
        </w:numPr>
        <w:tabs>
          <w:tab w:val="left" w:pos="2935"/>
        </w:tabs>
      </w:pPr>
      <w:r>
        <w:t>Establezca el mejor esquema de contacto</w:t>
      </w:r>
    </w:p>
    <w:p w:rsidR="00C233BE" w:rsidRDefault="00900D6D" w:rsidP="00C233BE">
      <w:pPr>
        <w:pStyle w:val="Prrafodelista"/>
        <w:numPr>
          <w:ilvl w:val="0"/>
          <w:numId w:val="2"/>
        </w:numPr>
        <w:tabs>
          <w:tab w:val="left" w:pos="2935"/>
        </w:tabs>
      </w:pPr>
      <w:r>
        <w:t>P</w:t>
      </w:r>
      <w:r w:rsidR="00C233BE">
        <w:t>ara el mejor de los esquemas de contacto de flujo.</w:t>
      </w:r>
    </w:p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Pr="00C233BE" w:rsidRDefault="00C233BE" w:rsidP="00C233BE"/>
    <w:p w:rsidR="00C233BE" w:rsidRDefault="00C233BE" w:rsidP="00C233BE"/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C233BE" w:rsidRDefault="00C233BE" w:rsidP="00C233BE">
      <w:pPr>
        <w:jc w:val="center"/>
      </w:pPr>
    </w:p>
    <w:p w:rsidR="005F4DA6" w:rsidRDefault="005F4DA6" w:rsidP="00C233BE">
      <w:pPr>
        <w:jc w:val="center"/>
      </w:pPr>
    </w:p>
    <w:p w:rsidR="00C233BE" w:rsidRDefault="00C233BE" w:rsidP="00900D6D">
      <w:r>
        <w:lastRenderedPageBreak/>
        <w:t>(1</w:t>
      </w:r>
      <w:r w:rsidR="009A19CF">
        <w:t>0</w:t>
      </w:r>
      <w:r>
        <w:t xml:space="preserve"> punto</w:t>
      </w:r>
      <w:r w:rsidR="009A19CF">
        <w:t>s</w:t>
      </w:r>
      <w:r>
        <w:t xml:space="preserve">) </w:t>
      </w:r>
      <w:r w:rsidR="000E4721">
        <w:t>7</w:t>
      </w:r>
      <w:r>
        <w:t xml:space="preserve">) </w:t>
      </w:r>
      <w:r w:rsidR="00900D6D">
        <w:t>Calcule la relación entre los coeficientes cinéticos para la reacción múltiple:</w:t>
      </w:r>
    </w:p>
    <w:p w:rsidR="00900D6D" w:rsidRPr="009A19CF" w:rsidRDefault="00900D6D" w:rsidP="00900D6D">
      <w:r w:rsidRPr="009A19CF">
        <w:t xml:space="preserve"> </w:t>
      </w:r>
    </w:p>
    <w:p w:rsidR="00900D6D" w:rsidRPr="005F4DA6" w:rsidRDefault="00900D6D" w:rsidP="00900D6D">
      <w:pPr>
        <w:tabs>
          <w:tab w:val="left" w:pos="2935"/>
        </w:tabs>
        <w:rPr>
          <w:lang w:val="en-US"/>
        </w:rPr>
      </w:pPr>
      <w:r>
        <w:rPr>
          <w:noProof/>
        </w:rPr>
        <w:pict>
          <v:shape id="_x0000_s1180" type="#_x0000_t32" style="position:absolute;margin-left:79.2pt;margin-top:11.9pt;width:41.9pt;height:0;z-index:251782144" o:connectortype="straight">
            <v:stroke endarrow="block"/>
          </v:shape>
        </w:pict>
      </w:r>
      <w:r w:rsidRPr="009A19CF">
        <w:t xml:space="preserve">                    </w:t>
      </w:r>
      <w:r w:rsidRPr="005F4DA6">
        <w:rPr>
          <w:lang w:val="en-US"/>
        </w:rPr>
        <w:t>A + B         k1</w:t>
      </w:r>
      <w:r w:rsidRPr="005F4DA6">
        <w:rPr>
          <w:lang w:val="en-US"/>
        </w:rPr>
        <w:tab/>
        <w:t xml:space="preserve">R,         </w:t>
      </w:r>
    </w:p>
    <w:p w:rsidR="00900D6D" w:rsidRDefault="00900D6D" w:rsidP="00900D6D">
      <w:pPr>
        <w:rPr>
          <w:lang w:val="en-US"/>
        </w:rPr>
      </w:pPr>
      <w:r w:rsidRPr="00104E0D">
        <w:rPr>
          <w:noProof/>
        </w:rPr>
        <w:pict>
          <v:shape id="_x0000_s1181" type="#_x0000_t32" style="position:absolute;margin-left:79.2pt;margin-top:13.7pt;width:41.9pt;height:0;z-index:251783168" o:connectortype="straight">
            <v:stroke endarrow="block"/>
          </v:shape>
        </w:pict>
      </w:r>
      <w:r>
        <w:rPr>
          <w:lang w:val="en-US"/>
        </w:rPr>
        <w:t xml:space="preserve">                    R </w:t>
      </w:r>
      <w:r w:rsidRPr="005F4DA6">
        <w:rPr>
          <w:lang w:val="en-US"/>
        </w:rPr>
        <w:t xml:space="preserve">+ B        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ab/>
        <w:t xml:space="preserve">                 </w:t>
      </w:r>
      <w:r w:rsidRPr="00576A4A">
        <w:rPr>
          <w:lang w:val="en-US"/>
        </w:rPr>
        <w:t xml:space="preserve">S,         </w:t>
      </w:r>
    </w:p>
    <w:p w:rsidR="00900D6D" w:rsidRPr="00900D6D" w:rsidRDefault="00900D6D" w:rsidP="00900D6D">
      <w:r w:rsidRPr="00900D6D">
        <w:t>A partir de cada uno de los siguientes experimentos:</w:t>
      </w:r>
    </w:p>
    <w:p w:rsidR="00900D6D" w:rsidRDefault="00911932" w:rsidP="00911932">
      <w:pPr>
        <w:pStyle w:val="Prrafodelista"/>
        <w:numPr>
          <w:ilvl w:val="0"/>
          <w:numId w:val="5"/>
        </w:numPr>
      </w:pPr>
      <w:r>
        <w:t xml:space="preserve">¾ moles de B se vierte poco a </w:t>
      </w:r>
      <w:r w:rsidR="00012ED5">
        <w:t>poco,</w:t>
      </w:r>
      <w:r>
        <w:t xml:space="preserve"> con agitación en un recipiente que contiene un mol de A, La reacción transcurre lentamente y cuando se ha consumido todo el componente B permanece sin reaccionar 0.35 moles de A.</w:t>
      </w:r>
    </w:p>
    <w:p w:rsidR="00911932" w:rsidRDefault="00911932" w:rsidP="00911932">
      <w:pPr>
        <w:pStyle w:val="Prrafodelista"/>
        <w:numPr>
          <w:ilvl w:val="0"/>
          <w:numId w:val="5"/>
        </w:numPr>
      </w:pPr>
      <w:r>
        <w:t xml:space="preserve">Se mezcla rápidamente un mol de A con 1.5 moles de </w:t>
      </w:r>
      <w:proofErr w:type="gramStart"/>
      <w:r>
        <w:t>B .</w:t>
      </w:r>
      <w:proofErr w:type="gramEnd"/>
      <w:r>
        <w:t xml:space="preserve"> La reacción es bastante lenta, de modo que no transcurre en extensión apreciable antes de que se alcance su homogeneidad entre A y B. Al completarse la reacción se encuentra presentes en la mezcla  0.5 moles de R.</w:t>
      </w:r>
    </w:p>
    <w:p w:rsidR="00911932" w:rsidRPr="00911932" w:rsidRDefault="00911932" w:rsidP="00911932">
      <w:pPr>
        <w:pStyle w:val="Prrafodelista"/>
        <w:numPr>
          <w:ilvl w:val="0"/>
          <w:numId w:val="5"/>
        </w:numPr>
      </w:pPr>
      <w:r>
        <w:t>Se mezclan rápidamente 1 mol de A y 1,5 moles de B. La reacción es bastante lenta para que no transcurra en extensión apreciable antes de que se alcance la homogeneidad entre A y B, en el instante en que se han consumido 0.9 moles de B están presentes en la mezcla 0.6 moles de S.</w:t>
      </w:r>
    </w:p>
    <w:p w:rsidR="00C233BE" w:rsidRPr="00900D6D" w:rsidRDefault="00C233BE" w:rsidP="00C233BE">
      <w:pPr>
        <w:jc w:val="center"/>
      </w:pPr>
    </w:p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9A19CF" w:rsidRDefault="009A19CF" w:rsidP="009A19CF">
      <w:r>
        <w:t xml:space="preserve">(10 </w:t>
      </w:r>
      <w:proofErr w:type="gramStart"/>
      <w:r>
        <w:t>punto</w:t>
      </w:r>
      <w:proofErr w:type="gramEnd"/>
      <w:r>
        <w:t xml:space="preserve">) </w:t>
      </w:r>
      <w:r w:rsidR="000E4721">
        <w:t>8</w:t>
      </w:r>
      <w:r>
        <w:t>) Calcúlese entre  0 y 100°C la conversión de equilibrio de A para la reacción en fase acuosa:</w:t>
      </w:r>
    </w:p>
    <w:p w:rsidR="009A19CF" w:rsidRDefault="009A19CF" w:rsidP="009A19CF"/>
    <w:p w:rsidR="009A19CF" w:rsidRDefault="009A19CF" w:rsidP="009A19CF">
      <w:r>
        <w:rPr>
          <w:noProof/>
        </w:rPr>
        <w:pict>
          <v:shape id="_x0000_s1184" type="#_x0000_t32" style="position:absolute;margin-left:14.5pt;margin-top:5.6pt;width:47.4pt;height:.9pt;z-index:251784192" o:connectortype="straight">
            <v:stroke endarrow="block"/>
          </v:shape>
        </w:pict>
      </w:r>
      <w:r>
        <w:t xml:space="preserve">A                         R                </w:t>
      </w:r>
      <w:proofErr w:type="gramStart"/>
      <w:r>
        <w:t>ΔG(</w:t>
      </w:r>
      <w:proofErr w:type="gramEnd"/>
      <w:r>
        <w:t>298)  =- 3870 cal/mol</w:t>
      </w:r>
    </w:p>
    <w:p w:rsidR="009A19CF" w:rsidRDefault="009A19CF" w:rsidP="009A19CF">
      <w:r>
        <w:t xml:space="preserve">                                              </w:t>
      </w:r>
      <w:proofErr w:type="spellStart"/>
      <w:r>
        <w:t>ΔHr</w:t>
      </w:r>
      <w:proofErr w:type="spellEnd"/>
      <w:r>
        <w:t xml:space="preserve"> </w:t>
      </w:r>
      <w:proofErr w:type="gramStart"/>
      <w:r>
        <w:t>( 298</w:t>
      </w:r>
      <w:proofErr w:type="gramEnd"/>
      <w:r>
        <w:t>) = -16000 cal /mol</w:t>
      </w:r>
    </w:p>
    <w:p w:rsidR="009A19CF" w:rsidRDefault="009A19CF" w:rsidP="009A19CF">
      <w:r>
        <w:t>Dénse los resultados representando la conversión frente a la temperatura.</w:t>
      </w:r>
    </w:p>
    <w:p w:rsidR="009A19CF" w:rsidRDefault="009A19CF" w:rsidP="009A19CF">
      <w:proofErr w:type="gramStart"/>
      <w:r>
        <w:t>¿</w:t>
      </w:r>
      <w:proofErr w:type="gramEnd"/>
      <w:r>
        <w:t xml:space="preserve">Qué restricciones habría que imponer a un reactor que opera isotérmicamente, si queremos obtener conversiones fraccionales mayores del 80%. </w:t>
      </w:r>
    </w:p>
    <w:p w:rsidR="00C233BE" w:rsidRDefault="00C233BE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7818C8">
      <w:r>
        <w:t xml:space="preserve">(10 punto) </w:t>
      </w:r>
      <w:r w:rsidR="000E4721">
        <w:t>9</w:t>
      </w:r>
      <w:r>
        <w:t xml:space="preserve">) </w:t>
      </w:r>
      <w:r w:rsidR="007818C8">
        <w:t xml:space="preserve">La disolución acuosa concentrada de A </w:t>
      </w:r>
      <w:proofErr w:type="gramStart"/>
      <w:r w:rsidR="007818C8">
        <w:t>( Cao</w:t>
      </w:r>
      <w:proofErr w:type="gramEnd"/>
      <w:r w:rsidR="007818C8">
        <w:t xml:space="preserve"> = 2mol /l, </w:t>
      </w:r>
      <w:proofErr w:type="spellStart"/>
      <w:r w:rsidR="007818C8">
        <w:t>Fao</w:t>
      </w:r>
      <w:proofErr w:type="spellEnd"/>
      <w:r w:rsidR="007818C8">
        <w:t xml:space="preserve">= 1000 mol/min, </w:t>
      </w:r>
      <w:proofErr w:type="spellStart"/>
      <w:r w:rsidR="007818C8">
        <w:t>Cp</w:t>
      </w:r>
      <w:proofErr w:type="spellEnd"/>
      <w:r w:rsidR="007818C8">
        <w:t xml:space="preserve"> = CpH2O) se ha convertido hasta un 85% en un reactor de mezcla completa.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Calcule el tamaño del reactor necesario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Indique las necesidades de intercambio de calor si la alimentación entra a 15°C y el producto ha de salir a 15°C.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Compare el tamaño del reactor con el tamaño mínimo que se obtendría si se utilizase la progresión de temperatura óptima.</w:t>
      </w:r>
    </w:p>
    <w:p w:rsidR="007818C8" w:rsidRDefault="007818C8" w:rsidP="007818C8">
      <w:pPr>
        <w:pStyle w:val="Prrafodelista"/>
      </w:pPr>
    </w:p>
    <w:p w:rsidR="007818C8" w:rsidRDefault="007818C8" w:rsidP="007818C8">
      <w:pPr>
        <w:pStyle w:val="Prrafodelista"/>
      </w:pPr>
      <w:r>
        <w:t xml:space="preserve">Datos de </w:t>
      </w:r>
      <w:proofErr w:type="gramStart"/>
      <w:r>
        <w:t>problema  ;</w:t>
      </w:r>
      <w:proofErr w:type="gramEnd"/>
      <w:r>
        <w:t xml:space="preserve"> </w:t>
      </w:r>
      <w:proofErr w:type="spellStart"/>
      <w:r>
        <w:t>ΔHr</w:t>
      </w:r>
      <w:proofErr w:type="spellEnd"/>
      <w:r>
        <w:t xml:space="preserve"> = 16000 cal / mol A</w:t>
      </w:r>
    </w:p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p w:rsidR="009A19CF" w:rsidRPr="00900D6D" w:rsidRDefault="009A19CF" w:rsidP="00C233BE"/>
    <w:sectPr w:rsidR="009A19CF" w:rsidRPr="00900D6D" w:rsidSect="00611AF8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420"/>
    <w:multiLevelType w:val="hybridMultilevel"/>
    <w:tmpl w:val="A8D471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3CE"/>
    <w:multiLevelType w:val="hybridMultilevel"/>
    <w:tmpl w:val="7CD0C69E"/>
    <w:lvl w:ilvl="0" w:tplc="6DCA5D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10" w:hanging="360"/>
      </w:pPr>
    </w:lvl>
    <w:lvl w:ilvl="2" w:tplc="300A001B" w:tentative="1">
      <w:start w:val="1"/>
      <w:numFmt w:val="lowerRoman"/>
      <w:lvlText w:val="%3."/>
      <w:lvlJc w:val="right"/>
      <w:pPr>
        <w:ind w:left="2130" w:hanging="180"/>
      </w:pPr>
    </w:lvl>
    <w:lvl w:ilvl="3" w:tplc="300A000F" w:tentative="1">
      <w:start w:val="1"/>
      <w:numFmt w:val="decimal"/>
      <w:lvlText w:val="%4."/>
      <w:lvlJc w:val="left"/>
      <w:pPr>
        <w:ind w:left="2850" w:hanging="360"/>
      </w:pPr>
    </w:lvl>
    <w:lvl w:ilvl="4" w:tplc="300A0019" w:tentative="1">
      <w:start w:val="1"/>
      <w:numFmt w:val="lowerLetter"/>
      <w:lvlText w:val="%5."/>
      <w:lvlJc w:val="left"/>
      <w:pPr>
        <w:ind w:left="3570" w:hanging="360"/>
      </w:pPr>
    </w:lvl>
    <w:lvl w:ilvl="5" w:tplc="300A001B" w:tentative="1">
      <w:start w:val="1"/>
      <w:numFmt w:val="lowerRoman"/>
      <w:lvlText w:val="%6."/>
      <w:lvlJc w:val="right"/>
      <w:pPr>
        <w:ind w:left="4290" w:hanging="180"/>
      </w:pPr>
    </w:lvl>
    <w:lvl w:ilvl="6" w:tplc="300A000F" w:tentative="1">
      <w:start w:val="1"/>
      <w:numFmt w:val="decimal"/>
      <w:lvlText w:val="%7."/>
      <w:lvlJc w:val="left"/>
      <w:pPr>
        <w:ind w:left="5010" w:hanging="360"/>
      </w:pPr>
    </w:lvl>
    <w:lvl w:ilvl="7" w:tplc="300A0019" w:tentative="1">
      <w:start w:val="1"/>
      <w:numFmt w:val="lowerLetter"/>
      <w:lvlText w:val="%8."/>
      <w:lvlJc w:val="left"/>
      <w:pPr>
        <w:ind w:left="5730" w:hanging="360"/>
      </w:pPr>
    </w:lvl>
    <w:lvl w:ilvl="8" w:tplc="3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7E60484"/>
    <w:multiLevelType w:val="hybridMultilevel"/>
    <w:tmpl w:val="032895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F5A47"/>
    <w:multiLevelType w:val="hybridMultilevel"/>
    <w:tmpl w:val="032895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104B"/>
    <w:multiLevelType w:val="hybridMultilevel"/>
    <w:tmpl w:val="EFB80F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1533B"/>
    <w:multiLevelType w:val="hybridMultilevel"/>
    <w:tmpl w:val="2B7E02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82EBA"/>
    <w:multiLevelType w:val="hybridMultilevel"/>
    <w:tmpl w:val="E69221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11AF8"/>
    <w:rsid w:val="00012ED5"/>
    <w:rsid w:val="00037991"/>
    <w:rsid w:val="000E4721"/>
    <w:rsid w:val="00104E0D"/>
    <w:rsid w:val="00162EDD"/>
    <w:rsid w:val="003941B8"/>
    <w:rsid w:val="003E5D7F"/>
    <w:rsid w:val="00411C53"/>
    <w:rsid w:val="004523D2"/>
    <w:rsid w:val="00461D0B"/>
    <w:rsid w:val="00576A4A"/>
    <w:rsid w:val="005D538C"/>
    <w:rsid w:val="005F4DA6"/>
    <w:rsid w:val="00611AF8"/>
    <w:rsid w:val="00677ECA"/>
    <w:rsid w:val="00680F69"/>
    <w:rsid w:val="007818C8"/>
    <w:rsid w:val="00900D6D"/>
    <w:rsid w:val="00911932"/>
    <w:rsid w:val="009A19CF"/>
    <w:rsid w:val="009B7751"/>
    <w:rsid w:val="009C7AC2"/>
    <w:rsid w:val="00B953EE"/>
    <w:rsid w:val="00BA5A95"/>
    <w:rsid w:val="00C10485"/>
    <w:rsid w:val="00C233BE"/>
    <w:rsid w:val="00C36A35"/>
    <w:rsid w:val="00C673A7"/>
    <w:rsid w:val="00D7050E"/>
    <w:rsid w:val="00DD2197"/>
    <w:rsid w:val="00E505C0"/>
    <w:rsid w:val="00EA49C7"/>
    <w:rsid w:val="00ED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  <o:rules v:ext="edit">
        <o:r id="V:Rule70" type="connector" idref="#_x0000_s1168"/>
        <o:r id="V:Rule71" type="connector" idref="#_x0000_s1092"/>
        <o:r id="V:Rule72" type="connector" idref="#_x0000_s1165"/>
        <o:r id="V:Rule73" type="connector" idref="#_x0000_s1103"/>
        <o:r id="V:Rule74" type="connector" idref="#_x0000_s1112"/>
        <o:r id="V:Rule75" type="connector" idref="#_x0000_s1078"/>
        <o:r id="V:Rule76" type="connector" idref="#_x0000_s1163"/>
        <o:r id="V:Rule77" type="connector" idref="#_x0000_s1159"/>
        <o:r id="V:Rule78" type="connector" idref="#_x0000_s1077"/>
        <o:r id="V:Rule79" type="connector" idref="#_x0000_s1158"/>
        <o:r id="V:Rule80" type="connector" idref="#_x0000_s1104"/>
        <o:r id="V:Rule81" type="connector" idref="#_x0000_s1164"/>
        <o:r id="V:Rule82" type="connector" idref="#_x0000_s1160"/>
        <o:r id="V:Rule83" type="connector" idref="#_x0000_s1109"/>
        <o:r id="V:Rule84" type="connector" idref="#_x0000_s1079"/>
        <o:r id="V:Rule85" type="connector" idref="#_x0000_s1124"/>
        <o:r id="V:Rule86" type="connector" idref="#_x0000_s1169"/>
        <o:r id="V:Rule87" type="connector" idref="#_x0000_s1161"/>
        <o:r id="V:Rule88" type="connector" idref="#_x0000_s1069"/>
        <o:r id="V:Rule89" type="connector" idref="#_x0000_s1108"/>
        <o:r id="V:Rule90" type="connector" idref="#_x0000_s1091"/>
        <o:r id="V:Rule91" type="connector" idref="#_x0000_s1081"/>
        <o:r id="V:Rule92" type="connector" idref="#_x0000_s1162"/>
        <o:r id="V:Rule93" type="connector" idref="#_x0000_s1106"/>
        <o:r id="V:Rule94" type="connector" idref="#_x0000_s1138"/>
        <o:r id="V:Rule95" type="connector" idref="#_x0000_s1107"/>
        <o:r id="V:Rule96" type="connector" idref="#_x0000_s1090"/>
        <o:r id="V:Rule97" type="connector" idref="#_x0000_s1080"/>
        <o:r id="V:Rule98" type="connector" idref="#_x0000_s1084"/>
        <o:r id="V:Rule99" type="connector" idref="#_x0000_s1153"/>
        <o:r id="V:Rule100" type="connector" idref="#_x0000_s1132"/>
        <o:r id="V:Rule101" type="connector" idref="#_x0000_s1175"/>
        <o:r id="V:Rule102" type="connector" idref="#_x0000_s1062"/>
        <o:r id="V:Rule103" type="connector" idref="#_x0000_s1176"/>
        <o:r id="V:Rule104" type="connector" idref="#_x0000_s1131"/>
        <o:r id="V:Rule105" type="connector" idref="#_x0000_s1166"/>
        <o:r id="V:Rule106" type="connector" idref="#_x0000_s1061"/>
        <o:r id="V:Rule107" type="connector" idref="#_x0000_s1085"/>
        <o:r id="V:Rule108" type="connector" idref="#AutoShape 5"/>
        <o:r id="V:Rule109" type="connector" idref="#_x0000_s1152"/>
        <o:r id="V:Rule110" type="connector" idref="#_x0000_s1178"/>
        <o:r id="V:Rule111" type="connector" idref="#_x0000_s1129"/>
        <o:r id="V:Rule112" type="connector" idref="#_x0000_s1063"/>
        <o:r id="V:Rule113" type="connector" idref="#_x0000_s1154"/>
        <o:r id="V:Rule114" type="connector" idref="#_x0000_s1083"/>
        <o:r id="V:Rule115" type="connector" idref="#_x0000_s1155"/>
        <o:r id="V:Rule116" type="connector" idref="#_x0000_s1130"/>
        <o:r id="V:Rule117" type="connector" idref="#_x0000_s1177"/>
        <o:r id="V:Rule118" type="connector" idref="#_x0000_s1064"/>
        <o:r id="V:Rule119" type="connector" idref="#_x0000_s1110"/>
        <o:r id="V:Rule120" type="connector" idref="#_x0000_s1068"/>
        <o:r id="V:Rule121" type="connector" idref="#_x0000_s1133"/>
        <o:r id="V:Rule122" type="connector" idref="#_x0000_s1146"/>
        <o:r id="V:Rule123" type="connector" idref="#_x0000_s1126"/>
        <o:r id="V:Rule124" type="connector" idref="#_x0000_s1087"/>
        <o:r id="V:Rule125" type="connector" idref="#_x0000_s1147"/>
        <o:r id="V:Rule126" type="connector" idref="#_x0000_s1125"/>
        <o:r id="V:Rule127" type="connector" idref="#_x0000_s1086"/>
        <o:r id="V:Rule128" type="connector" idref="#_x0000_s1111"/>
        <o:r id="V:Rule129" type="connector" idref="#_x0000_s1134"/>
        <o:r id="V:Rule130" type="connector" idref="#_x0000_s1145"/>
        <o:r id="V:Rule131" type="connector" idref="#_x0000_s1082"/>
        <o:r id="V:Rule132" type="connector" idref="#_x0000_s1088"/>
        <o:r id="V:Rule133" type="connector" idref="#_x0000_s1067"/>
        <o:r id="V:Rule134" type="connector" idref="#_x0000_s1136"/>
        <o:r id="V:Rule135" type="connector" idref="#_x0000_s1135"/>
        <o:r id="V:Rule136" type="connector" idref="#_x0000_s1171"/>
        <o:r id="V:Rule137" type="connector" idref="#_x0000_s1144"/>
        <o:r id="V:Rule138" type="connector" idref="#_x0000_s1089"/>
        <o:r id="V:Rule139" type="connector" idref="#_x0000_s1180"/>
        <o:r id="V:Rule140" type="connector" idref="#_x0000_s1181"/>
        <o:r id="V:Rule141" type="connector" idref="#_x0000_s1182"/>
        <o:r id="V:Rule142" type="connector" idref="#_x0000_s1183"/>
        <o:r id="V:Rule144" type="connector" idref="#_x0000_s1184"/>
        <o:r id="V:Rule145" type="connector" idref="#_x0000_s1185"/>
        <o:r id="V:Rule146" type="connector" idref="#_x0000_s1186"/>
      </o:rules>
      <o:regrouptable v:ext="edit">
        <o:entry new="1" old="0"/>
        <o:entry new="2" old="0"/>
      </o:regrouptable>
    </o:shapelayout>
  </w:shapeDefaults>
  <w:decimalSymbol w:val=",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F8"/>
    <w:rPr>
      <w:rFonts w:eastAsiaTheme="minorEastAsia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5F4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4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AF8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F8"/>
    <w:rPr>
      <w:rFonts w:ascii="Tahoma" w:eastAsiaTheme="minorEastAsia" w:hAnsi="Tahoma" w:cs="Tahoma"/>
      <w:sz w:val="16"/>
      <w:szCs w:val="16"/>
      <w:lang w:eastAsia="es-EC"/>
    </w:rPr>
  </w:style>
  <w:style w:type="paragraph" w:styleId="Prrafodelista">
    <w:name w:val="List Paragraph"/>
    <w:basedOn w:val="Normal"/>
    <w:uiPriority w:val="34"/>
    <w:qFormat/>
    <w:rsid w:val="00461D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5F4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paragraph" w:styleId="Lista">
    <w:name w:val="List"/>
    <w:basedOn w:val="Normal"/>
    <w:uiPriority w:val="99"/>
    <w:unhideWhenUsed/>
    <w:rsid w:val="005F4DA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F4D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4DA6"/>
    <w:rPr>
      <w:rFonts w:eastAsiaTheme="minorEastAsia"/>
      <w:lang w:eastAsia="es-E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4D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4DA6"/>
    <w:rPr>
      <w:rFonts w:eastAsiaTheme="minorEastAsia"/>
      <w:lang w:eastAsia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F4DA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2013-08-30T17:04:00Z</cp:lastPrinted>
  <dcterms:created xsi:type="dcterms:W3CDTF">2013-08-30T15:42:00Z</dcterms:created>
  <dcterms:modified xsi:type="dcterms:W3CDTF">2013-08-30T17:04:00Z</dcterms:modified>
</cp:coreProperties>
</file>