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Pr="00CA7790" w:rsidRDefault="00466F05" w:rsidP="00CA7790">
      <w:pPr>
        <w:jc w:val="center"/>
        <w:rPr>
          <w:b/>
          <w:sz w:val="24"/>
          <w:lang w:val="es-ES"/>
        </w:rPr>
      </w:pPr>
      <w:r w:rsidRPr="00CA7790">
        <w:rPr>
          <w:b/>
          <w:sz w:val="24"/>
          <w:lang w:val="es-ES"/>
        </w:rPr>
        <w:t>ESPOL – FIEC –LSI; FINANZAS I, EXAMEN I, 26 / 11 / 2012.</w:t>
      </w:r>
    </w:p>
    <w:p w:rsidR="00466F05" w:rsidRDefault="00466F05">
      <w:pPr>
        <w:rPr>
          <w:lang w:val="es-ES"/>
        </w:rPr>
      </w:pPr>
      <w:r w:rsidRPr="00CA7790">
        <w:rPr>
          <w:b/>
          <w:lang w:val="es-ES"/>
        </w:rPr>
        <w:t>NOMBRE:</w:t>
      </w:r>
      <w:r>
        <w:rPr>
          <w:lang w:val="es-ES"/>
        </w:rPr>
        <w:t>…………………………………………………………………………………………………………….</w:t>
      </w:r>
    </w:p>
    <w:p w:rsidR="00466F05" w:rsidRPr="00CA7790" w:rsidRDefault="00466F05" w:rsidP="00466F05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CA7790">
        <w:rPr>
          <w:b/>
          <w:lang w:val="es-ES"/>
        </w:rPr>
        <w:t>Complete lo siguiente:</w:t>
      </w:r>
      <w:r w:rsidR="00CA7790" w:rsidRPr="00CA7790">
        <w:rPr>
          <w:b/>
          <w:lang w:val="es-ES"/>
        </w:rPr>
        <w:t xml:space="preserve">   (10 puntos)</w:t>
      </w:r>
    </w:p>
    <w:p w:rsidR="00466F05" w:rsidRDefault="00466F05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Balance es el estado que muestra la situación………………………….de la empresa en un determinado…………………………………..</w:t>
      </w:r>
    </w:p>
    <w:p w:rsidR="00466F05" w:rsidRDefault="00466F05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Estado de pérdidas y ganancias o …………………………………………, muestra los………………………………..obtenidos `por la empresa en un determinado…………………………………………..</w:t>
      </w:r>
    </w:p>
    <w:p w:rsidR="00466F05" w:rsidRDefault="00466F05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El flujo de efectivo muestra la……………………………………………de la empresa.</w:t>
      </w:r>
    </w:p>
    <w:p w:rsidR="00466F05" w:rsidRDefault="00466F05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El balance general está vinculado con el  estado de resultados a través de la……………………….o ………………………………que obtiene la empresa en un…………………………….económico.</w:t>
      </w:r>
    </w:p>
    <w:p w:rsidR="00466F05" w:rsidRDefault="00466F05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Cuando aumenta un activo existe </w:t>
      </w:r>
      <w:r w:rsidR="006103FC">
        <w:rPr>
          <w:lang w:val="es-ES"/>
        </w:rPr>
        <w:t>…</w:t>
      </w:r>
      <w:r>
        <w:rPr>
          <w:lang w:val="es-ES"/>
        </w:rPr>
        <w:t>………………………….</w:t>
      </w:r>
      <w:r w:rsidR="00564799">
        <w:rPr>
          <w:lang w:val="es-ES"/>
        </w:rPr>
        <w:t xml:space="preserve">de fondos </w:t>
      </w:r>
      <w:r>
        <w:rPr>
          <w:lang w:val="es-ES"/>
        </w:rPr>
        <w:t>y s</w:t>
      </w:r>
      <w:r w:rsidR="00564799">
        <w:rPr>
          <w:lang w:val="es-ES"/>
        </w:rPr>
        <w:t>i</w:t>
      </w:r>
      <w:r>
        <w:rPr>
          <w:lang w:val="es-ES"/>
        </w:rPr>
        <w:t xml:space="preserve"> aumenta un pasivo existe </w:t>
      </w:r>
      <w:r w:rsidR="006103FC">
        <w:rPr>
          <w:lang w:val="es-ES"/>
        </w:rPr>
        <w:t>..</w:t>
      </w:r>
      <w:r>
        <w:rPr>
          <w:lang w:val="es-ES"/>
        </w:rPr>
        <w:t>………………………………….</w:t>
      </w:r>
      <w:r w:rsidR="00564799">
        <w:rPr>
          <w:lang w:val="es-ES"/>
        </w:rPr>
        <w:t>de fondos.</w:t>
      </w:r>
    </w:p>
    <w:p w:rsidR="00466F05" w:rsidRDefault="00564799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teoría de precios es un punto por el cual las finanzas se relacionan con la…………………………</w:t>
      </w:r>
    </w:p>
    <w:p w:rsidR="00564799" w:rsidRDefault="00564799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razón corriente mayor que…………………………significa que la empresa tiene un capital de trabajo neto…………………………</w:t>
      </w:r>
    </w:p>
    <w:p w:rsidR="00564799" w:rsidRDefault="00564799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Si la relación deuda a capital es mayor que uno significa que la relación deuda a activos totales  es mayor al………………%</w:t>
      </w:r>
    </w:p>
    <w:p w:rsidR="00564799" w:rsidRDefault="00564799" w:rsidP="00564799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 razón ácida se obtiene restando el………………………………</w:t>
      </w:r>
      <w:r w:rsidR="006103FC">
        <w:rPr>
          <w:lang w:val="es-ES"/>
        </w:rPr>
        <w:t>de los</w:t>
      </w:r>
      <w:r>
        <w:rPr>
          <w:lang w:val="es-ES"/>
        </w:rPr>
        <w:t xml:space="preserve"> activos corrientes y dividiendo par</w:t>
      </w:r>
      <w:r w:rsidR="00E52E0D">
        <w:rPr>
          <w:lang w:val="es-ES"/>
        </w:rPr>
        <w:t xml:space="preserve">a </w:t>
      </w:r>
      <w:r>
        <w:rPr>
          <w:lang w:val="es-ES"/>
        </w:rPr>
        <w:t xml:space="preserve"> el……………………..   ………………………………</w:t>
      </w:r>
    </w:p>
    <w:p w:rsidR="00564799" w:rsidRDefault="006103FC" w:rsidP="00466F05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Para que se incremente la rotación de activos, se debe aumentar………………………………..o disminuir…………………………………….</w:t>
      </w:r>
    </w:p>
    <w:p w:rsidR="006103FC" w:rsidRPr="00CA7790" w:rsidRDefault="006103FC" w:rsidP="006103FC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CA7790">
        <w:rPr>
          <w:b/>
          <w:lang w:val="es-ES"/>
        </w:rPr>
        <w:t>Escriba verdadero (V) o falso (F), según corresponda:</w:t>
      </w:r>
      <w:r w:rsidR="00CA7790" w:rsidRPr="00CA7790">
        <w:rPr>
          <w:b/>
          <w:lang w:val="es-ES"/>
        </w:rPr>
        <w:t xml:space="preserve">  (10 puntos)</w:t>
      </w:r>
    </w:p>
    <w:p w:rsidR="006103FC" w:rsidRDefault="000D4589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_____Las finanzas no están relacionadas con la contabilidad de costos </w:t>
      </w:r>
    </w:p>
    <w:p w:rsidR="000D4589" w:rsidRDefault="000D4589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_____Para adquirir activos fijos es preferible endeudarse a largo plazo</w:t>
      </w:r>
    </w:p>
    <w:p w:rsidR="000D4589" w:rsidRDefault="000D4589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_____A menor ciclo de efectivo, peor es la situación de liquidez para la empresa</w:t>
      </w:r>
    </w:p>
    <w:p w:rsidR="000D4589" w:rsidRDefault="000D4589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_____Cuando la empresa obtiene altas utilidades, significa que tiene suficiente liquidez</w:t>
      </w:r>
    </w:p>
    <w:p w:rsidR="000D4589" w:rsidRDefault="000D4589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_____A mayor rotación de cuentas por cobrar, menor es el periodo de cobro</w:t>
      </w:r>
    </w:p>
    <w:p w:rsidR="000D4589" w:rsidRDefault="00CF595B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_____A menor rotación de activos, menor es la rentabilidad para los accionistas</w:t>
      </w:r>
    </w:p>
    <w:p w:rsidR="00CF595B" w:rsidRDefault="00CF595B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</w:t>
      </w:r>
      <w:r w:rsidR="007246F0">
        <w:rPr>
          <w:lang w:val="es-ES"/>
        </w:rPr>
        <w:t>A mayor utilidad neta menor es la rentabilidad sobre las inversiones</w:t>
      </w:r>
    </w:p>
    <w:p w:rsidR="007246F0" w:rsidRDefault="007246F0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_____Arriendos es una cuenta de gastos</w:t>
      </w:r>
    </w:p>
    <w:p w:rsidR="007246F0" w:rsidRDefault="007246F0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_____La depreciación de activos disminuye la utilidad de la empresa</w:t>
      </w:r>
    </w:p>
    <w:p w:rsidR="007246F0" w:rsidRDefault="00A01940" w:rsidP="00F9252B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_____A mayores costos de ventas, menor es el margen bruto</w:t>
      </w:r>
      <w:r w:rsidR="00F9252B">
        <w:rPr>
          <w:lang w:val="es-ES"/>
        </w:rPr>
        <w:t>.</w:t>
      </w: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E70016" w:rsidRPr="00CA7790" w:rsidRDefault="00E70016" w:rsidP="00E70016">
      <w:pPr>
        <w:jc w:val="center"/>
        <w:rPr>
          <w:b/>
          <w:sz w:val="24"/>
          <w:lang w:val="es-ES"/>
        </w:rPr>
      </w:pPr>
      <w:r w:rsidRPr="00CA7790">
        <w:rPr>
          <w:b/>
          <w:sz w:val="24"/>
          <w:lang w:val="es-ES"/>
        </w:rPr>
        <w:lastRenderedPageBreak/>
        <w:t>ESPOL – FIEC –LSI; FINANZAS I, EXAMEN I, 26 / 11 / 2012.</w:t>
      </w:r>
    </w:p>
    <w:p w:rsidR="00E70016" w:rsidRDefault="00E70016" w:rsidP="00E70016">
      <w:pPr>
        <w:rPr>
          <w:lang w:val="es-ES"/>
        </w:rPr>
      </w:pPr>
      <w:r w:rsidRPr="00CA7790">
        <w:rPr>
          <w:b/>
          <w:lang w:val="es-ES"/>
        </w:rPr>
        <w:t>NOMBRE:</w:t>
      </w:r>
      <w:r>
        <w:rPr>
          <w:lang w:val="es-ES"/>
        </w:rPr>
        <w:t>…………………………………………………………………………………………………………….</w:t>
      </w:r>
    </w:p>
    <w:tbl>
      <w:tblPr>
        <w:tblW w:w="9695" w:type="dxa"/>
        <w:tblCellMar>
          <w:left w:w="70" w:type="dxa"/>
          <w:right w:w="70" w:type="dxa"/>
        </w:tblCellMar>
        <w:tblLook w:val="0000"/>
      </w:tblPr>
      <w:tblGrid>
        <w:gridCol w:w="55"/>
        <w:gridCol w:w="321"/>
        <w:gridCol w:w="2312"/>
        <w:gridCol w:w="256"/>
        <w:gridCol w:w="421"/>
        <w:gridCol w:w="575"/>
        <w:gridCol w:w="321"/>
        <w:gridCol w:w="321"/>
        <w:gridCol w:w="452"/>
        <w:gridCol w:w="1098"/>
        <w:gridCol w:w="571"/>
        <w:gridCol w:w="1774"/>
        <w:gridCol w:w="900"/>
        <w:gridCol w:w="304"/>
        <w:gridCol w:w="14"/>
      </w:tblGrid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300"/>
        </w:trPr>
        <w:tc>
          <w:tcPr>
            <w:tcW w:w="9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276C9A" w:rsidP="009F25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val="es-ES"/>
              </w:rPr>
              <w:t>A continuación se presenta el balance inicial, balance final y estado de resultados del periodo: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9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sz w:val="18"/>
                <w:szCs w:val="18"/>
              </w:rPr>
            </w:pPr>
            <w:r w:rsidRPr="00150A2A">
              <w:rPr>
                <w:b/>
                <w:sz w:val="18"/>
                <w:szCs w:val="18"/>
              </w:rPr>
              <w:t>Estado de Resultados</w:t>
            </w:r>
            <w:r>
              <w:rPr>
                <w:b/>
                <w:sz w:val="18"/>
                <w:szCs w:val="18"/>
              </w:rPr>
              <w:t xml:space="preserve"> del año 2011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Ventas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US$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2.200.000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7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(-) Costo de bienes vendidos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1.300.000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    Utilidad Bruta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900.000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(-)Gastos de Ventas y administrativos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420.000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7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(-)Gastos por depreciación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150.000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    Utilidad operativa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330.000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7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(-)Gastos por Intereses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90.000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    Utilidad antes de impuestos 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240.000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7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 xml:space="preserve">Impuestos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80.000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    Utilidad </w:t>
            </w:r>
            <w:r>
              <w:rPr>
                <w:b/>
                <w:bCs/>
                <w:sz w:val="18"/>
                <w:szCs w:val="18"/>
              </w:rPr>
              <w:t>Neta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160.000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7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5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(-)Dividendos  para acciones preferentes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70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5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    Utilidad disponible para accionistas comunes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150.000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Acciones en circulación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120.000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gridBefore w:val="1"/>
          <w:gridAfter w:val="1"/>
          <w:wBefore w:w="55" w:type="dxa"/>
          <w:wAfter w:w="14" w:type="dxa"/>
          <w:trHeight w:val="255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    Utilidad por acción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US$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1,25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315"/>
        </w:trPr>
        <w:tc>
          <w:tcPr>
            <w:tcW w:w="9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Balances Generales </w:t>
            </w:r>
          </w:p>
        </w:tc>
      </w:tr>
      <w:tr w:rsidR="00363526" w:rsidRPr="00150A2A" w:rsidTr="00534FC7">
        <w:trPr>
          <w:trHeight w:val="255"/>
        </w:trPr>
        <w:tc>
          <w:tcPr>
            <w:tcW w:w="9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>Cortados al 31 de diciembre de  20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150A2A">
              <w:rPr>
                <w:b/>
                <w:bCs/>
                <w:sz w:val="18"/>
                <w:szCs w:val="18"/>
              </w:rPr>
              <w:t xml:space="preserve"> y 20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363526" w:rsidRPr="00150A2A" w:rsidTr="00534FC7">
        <w:trPr>
          <w:trHeight w:val="255"/>
        </w:trPr>
        <w:tc>
          <w:tcPr>
            <w:tcW w:w="9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>Activos</w:t>
            </w:r>
          </w:p>
        </w:tc>
      </w:tr>
      <w:tr w:rsidR="00363526" w:rsidRPr="00150A2A" w:rsidTr="00534FC7">
        <w:trPr>
          <w:trHeight w:val="255"/>
        </w:trPr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iCs/>
                <w:sz w:val="18"/>
                <w:szCs w:val="18"/>
              </w:rPr>
            </w:pPr>
            <w:r w:rsidRPr="00150A2A">
              <w:rPr>
                <w:b/>
                <w:bCs/>
                <w:iCs/>
                <w:sz w:val="18"/>
                <w:szCs w:val="18"/>
              </w:rPr>
              <w:t>Activo corriente: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55"/>
        </w:trPr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Efectivo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$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70.000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100.000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Cuentas por Cobrar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300.000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350.000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Inventario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410.000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430.000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70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Gastos pagados por anticipado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50.000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30.000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Total Activo corriente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830.000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910.000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Inversiones (Títulos valores a L. plazo)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80.000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70.000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lastRenderedPageBreak/>
              <w:t>Planta y equipo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2.000.000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2.400.000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70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 xml:space="preserve"> (-) Depreciación acumulada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1.000.000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1.150.000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Neto Planta y equipo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1.000.000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150A2A">
              <w:rPr>
                <w:sz w:val="18"/>
                <w:szCs w:val="18"/>
              </w:rPr>
              <w:t>50.000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70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>Total Activos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$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1.910.000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2.230.000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55"/>
        </w:trPr>
        <w:tc>
          <w:tcPr>
            <w:tcW w:w="96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F65B4F" w:rsidRDefault="00363526" w:rsidP="00534FC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F65B4F">
              <w:rPr>
                <w:b/>
                <w:bCs/>
                <w:sz w:val="18"/>
                <w:szCs w:val="18"/>
                <w:u w:val="single"/>
              </w:rPr>
              <w:t>Pasivo y Patrimonio de Accionista</w:t>
            </w:r>
          </w:p>
        </w:tc>
      </w:tr>
      <w:tr w:rsidR="00363526" w:rsidRPr="00150A2A" w:rsidTr="00534FC7">
        <w:trPr>
          <w:trHeight w:val="255"/>
        </w:trPr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iCs/>
                <w:sz w:val="18"/>
                <w:szCs w:val="18"/>
              </w:rPr>
            </w:pPr>
            <w:r w:rsidRPr="00150A2A">
              <w:rPr>
                <w:b/>
                <w:bCs/>
                <w:iCs/>
                <w:sz w:val="18"/>
                <w:szCs w:val="18"/>
              </w:rPr>
              <w:t>Pasivo corriente: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Cuentas por Pagar</w:t>
            </w:r>
            <w:r>
              <w:rPr>
                <w:sz w:val="18"/>
                <w:szCs w:val="18"/>
              </w:rPr>
              <w:t xml:space="preserve"> a proveedores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$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250.000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440.000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Documentos por Pagar</w:t>
            </w:r>
            <w:r>
              <w:rPr>
                <w:sz w:val="18"/>
                <w:szCs w:val="18"/>
              </w:rPr>
              <w:t xml:space="preserve"> a BANCOS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400.000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400.000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70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Gastos Acumulados por Pagar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70.000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50.000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Total Pasivo corriente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720.000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890.000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>Obligaciones a largo Plazo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Bonos por Pagar 20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$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70.000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120.000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center"/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>Total Pasivo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                  790.000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1.010.000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55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Patrimonio de los Accionista 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55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Acciones preferen</w:t>
            </w:r>
            <w:r>
              <w:rPr>
                <w:sz w:val="18"/>
                <w:szCs w:val="18"/>
              </w:rPr>
              <w:t>t</w:t>
            </w:r>
            <w:r w:rsidRPr="00150A2A">
              <w:rPr>
                <w:sz w:val="18"/>
                <w:szCs w:val="18"/>
              </w:rPr>
              <w:t>es US</w:t>
            </w:r>
            <w:r>
              <w:rPr>
                <w:sz w:val="18"/>
                <w:szCs w:val="18"/>
              </w:rPr>
              <w:t xml:space="preserve"> </w:t>
            </w:r>
            <w:r w:rsidRPr="00150A2A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</w:t>
            </w:r>
            <w:r w:rsidRPr="00150A2A">
              <w:rPr>
                <w:sz w:val="18"/>
                <w:szCs w:val="18"/>
              </w:rPr>
              <w:t xml:space="preserve">100 valor 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90.000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90.000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Acciones comunes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120.000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120.000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55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 xml:space="preserve">Capital pagado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410.000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410.000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70"/>
        </w:trPr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 xml:space="preserve">Utilidades Retenidas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500.000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600.000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</w:p>
        </w:tc>
      </w:tr>
      <w:tr w:rsidR="00363526" w:rsidRPr="00150A2A" w:rsidTr="00534FC7">
        <w:trPr>
          <w:trHeight w:val="255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Total Patrimonio de los accionistas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1.120.000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1.220.000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  <w:tr w:rsidR="00363526" w:rsidRPr="00150A2A" w:rsidTr="00534FC7">
        <w:trPr>
          <w:trHeight w:val="270"/>
        </w:trPr>
        <w:tc>
          <w:tcPr>
            <w:tcW w:w="3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b/>
                <w:bCs/>
                <w:sz w:val="18"/>
                <w:szCs w:val="18"/>
              </w:rPr>
            </w:pPr>
            <w:r w:rsidRPr="00150A2A">
              <w:rPr>
                <w:b/>
                <w:bCs/>
                <w:sz w:val="18"/>
                <w:szCs w:val="18"/>
              </w:rPr>
              <w:t xml:space="preserve">Total Pasivo y Patrimonio 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1.910.000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jc w:val="right"/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2.230.000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3526" w:rsidRPr="00150A2A" w:rsidRDefault="00363526" w:rsidP="00534FC7">
            <w:pPr>
              <w:rPr>
                <w:sz w:val="18"/>
                <w:szCs w:val="18"/>
              </w:rPr>
            </w:pPr>
            <w:r w:rsidRPr="00150A2A">
              <w:rPr>
                <w:sz w:val="18"/>
                <w:szCs w:val="18"/>
              </w:rPr>
              <w:t> </w:t>
            </w:r>
          </w:p>
        </w:tc>
      </w:tr>
    </w:tbl>
    <w:p w:rsidR="00363526" w:rsidRDefault="00363526" w:rsidP="00363526">
      <w:pPr>
        <w:rPr>
          <w:lang w:val="es-MX"/>
        </w:rPr>
      </w:pPr>
      <w:r>
        <w:rPr>
          <w:lang w:val="es-MX"/>
        </w:rPr>
        <w:t>Con la información entregada, realice lo siguiente:</w:t>
      </w:r>
    </w:p>
    <w:p w:rsidR="00363526" w:rsidRDefault="00363526" w:rsidP="00363526">
      <w:pPr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Calcule las siguientes razones: corriente, ácida, rotaciones de: cuentas por cobrar, cuentas por pagar, de inventario y sus periodos respectivos; CICLO DEL EFECTIVO; efectúe el análisis correspondiente(10 puntos)</w:t>
      </w:r>
    </w:p>
    <w:p w:rsidR="00363526" w:rsidRDefault="00363526" w:rsidP="00363526">
      <w:pPr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Calcule los indicadores de ACTIVIDAD o EFICIENCIA (rotación de activos, rotación de activos fijos y rotación de activos corrientes) y realice el análisis correspondiente (5 puntos)</w:t>
      </w:r>
    </w:p>
    <w:p w:rsidR="00363526" w:rsidRDefault="00363526" w:rsidP="00363526">
      <w:pPr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Calcule los principales indicadores de RENTABILIDAD (rentabilidad comercial y rentabilidad sobre la inversión total y de los accionistas) y realice el análisis respectivo (10 puntos)</w:t>
      </w:r>
    </w:p>
    <w:p w:rsidR="00363526" w:rsidRDefault="00363526" w:rsidP="00363526">
      <w:pPr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Calcule los principales indicadores de endeudamiento y  realice el análisis (5 puntos)</w:t>
      </w:r>
    </w:p>
    <w:p w:rsidR="00363526" w:rsidRDefault="00363526" w:rsidP="00363526">
      <w:pPr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Calcule indicadores de COBERTURA (gastos fijos e intereses) y efectúe el análisis (5 puntos)</w:t>
      </w:r>
    </w:p>
    <w:p w:rsidR="00363526" w:rsidRDefault="00363526" w:rsidP="00363526">
      <w:pPr>
        <w:numPr>
          <w:ilvl w:val="0"/>
          <w:numId w:val="4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De manera concreta y objetiva presente las CONCLUSIONES y RECOMENDACIONES  para esta empresa  (5 puntos).</w:t>
      </w:r>
    </w:p>
    <w:p w:rsidR="00363526" w:rsidRDefault="00363526" w:rsidP="00363526">
      <w:pPr>
        <w:rPr>
          <w:lang w:val="es-MX"/>
        </w:rPr>
      </w:pPr>
    </w:p>
    <w:p w:rsidR="00E70016" w:rsidRPr="00363526" w:rsidRDefault="00E70016" w:rsidP="00276C9A">
      <w:pPr>
        <w:pStyle w:val="Prrafodelista"/>
        <w:ind w:left="1080"/>
        <w:jc w:val="both"/>
        <w:rPr>
          <w:lang w:val="es-MX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276C9A" w:rsidRDefault="00276C9A" w:rsidP="00276C9A">
      <w:pPr>
        <w:pStyle w:val="Prrafodelista"/>
        <w:ind w:left="1080"/>
        <w:jc w:val="both"/>
        <w:rPr>
          <w:lang w:val="es-ES"/>
        </w:rPr>
      </w:pPr>
    </w:p>
    <w:p w:rsidR="00466F05" w:rsidRPr="00466F05" w:rsidRDefault="00466F05" w:rsidP="00466F05">
      <w:pPr>
        <w:pStyle w:val="Prrafodelista"/>
        <w:rPr>
          <w:lang w:val="es-ES"/>
        </w:rPr>
      </w:pPr>
    </w:p>
    <w:sectPr w:rsidR="00466F05" w:rsidRPr="00466F05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6D01"/>
    <w:multiLevelType w:val="hybridMultilevel"/>
    <w:tmpl w:val="BFA811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5160"/>
    <w:multiLevelType w:val="hybridMultilevel"/>
    <w:tmpl w:val="3D3459A4"/>
    <w:lvl w:ilvl="0" w:tplc="DAB4B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03995"/>
    <w:multiLevelType w:val="hybridMultilevel"/>
    <w:tmpl w:val="6E02A58A"/>
    <w:lvl w:ilvl="0" w:tplc="9E966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D20A1B"/>
    <w:multiLevelType w:val="hybridMultilevel"/>
    <w:tmpl w:val="4DF881E6"/>
    <w:lvl w:ilvl="0" w:tplc="3E3A9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466F05"/>
    <w:rsid w:val="00090432"/>
    <w:rsid w:val="000D4589"/>
    <w:rsid w:val="00131AC9"/>
    <w:rsid w:val="00276C9A"/>
    <w:rsid w:val="00363526"/>
    <w:rsid w:val="004146FE"/>
    <w:rsid w:val="00466F05"/>
    <w:rsid w:val="00561639"/>
    <w:rsid w:val="00564799"/>
    <w:rsid w:val="00595958"/>
    <w:rsid w:val="006103FC"/>
    <w:rsid w:val="006C7703"/>
    <w:rsid w:val="007246F0"/>
    <w:rsid w:val="009F25C5"/>
    <w:rsid w:val="00A01940"/>
    <w:rsid w:val="00A74797"/>
    <w:rsid w:val="00B25A2D"/>
    <w:rsid w:val="00BB701C"/>
    <w:rsid w:val="00CA7790"/>
    <w:rsid w:val="00CD4215"/>
    <w:rsid w:val="00CF595B"/>
    <w:rsid w:val="00E17CBE"/>
    <w:rsid w:val="00E52E0D"/>
    <w:rsid w:val="00E70016"/>
    <w:rsid w:val="00F61747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2F63-2D08-4E58-B56A-11EBB7F1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18</cp:revision>
  <cp:lastPrinted>2012-11-26T03:29:00Z</cp:lastPrinted>
  <dcterms:created xsi:type="dcterms:W3CDTF">2012-11-26T02:14:00Z</dcterms:created>
  <dcterms:modified xsi:type="dcterms:W3CDTF">2012-11-26T03:53:00Z</dcterms:modified>
</cp:coreProperties>
</file>