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D46C5E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D46C5E">
        <w:rPr>
          <w:b/>
          <w:sz w:val="24"/>
          <w:szCs w:val="24"/>
        </w:rPr>
        <w:t>EXAMEN</w:t>
      </w:r>
      <w:r w:rsidR="00B065F8" w:rsidRPr="00D46C5E">
        <w:rPr>
          <w:b/>
          <w:sz w:val="24"/>
          <w:szCs w:val="24"/>
        </w:rPr>
        <w:t xml:space="preserve"> DE E</w:t>
      </w:r>
      <w:r w:rsidR="003867C7">
        <w:rPr>
          <w:b/>
          <w:sz w:val="24"/>
          <w:szCs w:val="24"/>
        </w:rPr>
        <w:t>CONOMETRIA I</w:t>
      </w:r>
    </w:p>
    <w:p w:rsidR="007E31D1" w:rsidRPr="00D46C5E" w:rsidRDefault="002B78EC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MEJORAMIENTO</w:t>
      </w:r>
      <w:r w:rsidR="003867C7">
        <w:rPr>
          <w:b/>
          <w:sz w:val="24"/>
          <w:szCs w:val="24"/>
        </w:rPr>
        <w:t xml:space="preserve"> SEMESTRE II 2012-2013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 w:rsidR="00D46C5E">
        <w:rPr>
          <w:rFonts w:asciiTheme="minorHAnsi" w:hAnsiTheme="minorHAnsi" w:cstheme="minorHAnsi"/>
        </w:rPr>
        <w:t>NOMBRES: …………………………………….</w:t>
      </w:r>
      <w:r>
        <w:rPr>
          <w:rFonts w:asciiTheme="minorHAnsi" w:hAnsiTheme="minorHAnsi" w:cstheme="minorHAnsi"/>
        </w:rPr>
        <w:t xml:space="preserve">                                       </w:t>
      </w:r>
    </w:p>
    <w:p w:rsidR="007E31D1" w:rsidRPr="007E31D1" w:rsidRDefault="00B065F8" w:rsidP="00B065F8">
      <w:pPr>
        <w:spacing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31D1"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bookmarkStart w:id="0" w:name="_GoBack"/>
      <w:bookmarkEnd w:id="0"/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911399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911399"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2B78EC" w:rsidRPr="00E11A16" w:rsidRDefault="002B78EC" w:rsidP="002B78EC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eastAsiaTheme="minorEastAsia"/>
        </w:rPr>
      </w:pPr>
      <w:r w:rsidRPr="002B78EC">
        <w:rPr>
          <w:rFonts w:eastAsiaTheme="minorEastAsia"/>
          <w:b/>
        </w:rPr>
        <w:t>(30 PUNTOS)</w:t>
      </w:r>
      <w:r>
        <w:rPr>
          <w:rFonts w:eastAsiaTheme="minorEastAsia"/>
        </w:rPr>
        <w:t xml:space="preserve"> </w:t>
      </w:r>
      <w:r w:rsidRPr="00E11A16">
        <w:rPr>
          <w:rFonts w:eastAsiaTheme="minorEastAsia"/>
        </w:rPr>
        <w:t>Alguien estimó una regresión lineal con los siguientes resultados:</w:t>
      </w:r>
    </w:p>
    <w:p w:rsidR="002B78EC" w:rsidRPr="00E11A16" w:rsidRDefault="002B78EC" w:rsidP="002B78EC">
      <w:pPr>
        <w:ind w:left="36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β</m:t>
              </m:r>
            </m:e>
          </m:acc>
          <m:r>
            <w:rPr>
              <w:rFonts w:ascii="Cambria Math" w:eastAsiaTheme="minorEastAsia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β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β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β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/>
                      </w:rPr>
                      <m:t>4.8</m:t>
                    </m:r>
                  </m:e>
                </m:mr>
                <m:mr>
                  <m:e>
                    <m:r>
                      <w:rPr>
                        <w:rFonts w:ascii="Cambria Math" w:eastAsiaTheme="minorEastAsia"/>
                      </w:rPr>
                      <m:t>1.2</m:t>
                    </m:r>
                  </m:e>
                </m:mr>
                <m:mr>
                  <m:e>
                    <m:r>
                      <w:rPr>
                        <w:rFonts w:ascii="Cambria Math" w:eastAsiaTheme="minorEastAsia"/>
                      </w:rPr>
                      <m:t>0.3</m:t>
                    </m:r>
                  </m:e>
                </m:mr>
              </m:m>
            </m:e>
          </m:d>
          <m:r>
            <w:rPr>
              <w:rFonts w:ascii="Cambria Math" w:eastAsiaTheme="minorEastAsia"/>
            </w:rPr>
            <m:t xml:space="preserve">  </m:t>
          </m:r>
          <m:r>
            <w:rPr>
              <w:rFonts w:ascii="Cambria Math" w:eastAsiaTheme="minorEastAsia" w:hAnsi="Cambria Math"/>
            </w:rPr>
            <m:t>y</m:t>
          </m:r>
          <m:r>
            <w:rPr>
              <w:rFonts w:ascii="Cambria Math" w:eastAsiaTheme="minorEastAsia"/>
            </w:rPr>
            <m:t xml:space="preserve">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/>
                </w:rPr>
                <m:t>(</m:t>
              </m:r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/>
                </w:rPr>
                <m:t>´</m:t>
              </m:r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/>
                </w:rPr>
                <m:t>)</m:t>
              </m:r>
            </m:e>
            <m:sup>
              <m:r>
                <w:rPr>
                  <w:rFonts w:eastAsiaTheme="minorEastAsia"/>
                </w:rPr>
                <m:t>-</m:t>
              </m:r>
              <m:r>
                <w:rPr>
                  <w:rFonts w:ascii="Cambria Math" w:eastAsiaTheme="minorEastAsia"/>
                </w:rPr>
                <m:t>1</m:t>
              </m:r>
            </m:sup>
          </m:sSup>
          <m:r>
            <w:rPr>
              <w:rFonts w:ascii="Cambria Math" w:eastAsiaTheme="minorEastAsia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/>
                      </w:rPr>
                      <m:t>0.6</m:t>
                    </m:r>
                  </m:e>
                  <m:e>
                    <m:r>
                      <w:rPr>
                        <w:rFonts w:eastAsiaTheme="minorEastAsia"/>
                      </w:rPr>
                      <m:t>-</m:t>
                    </m:r>
                    <m:r>
                      <w:rPr>
                        <w:rFonts w:ascii="Cambria Math" w:eastAsiaTheme="minorEastAsia"/>
                      </w:rPr>
                      <m:t>0.2</m:t>
                    </m:r>
                  </m:e>
                  <m:e>
                    <m:r>
                      <w:rPr>
                        <w:rFonts w:ascii="Cambria Math" w:eastAsiaTheme="minorEastAsia"/>
                      </w:rPr>
                      <m:t>0.2</m:t>
                    </m:r>
                  </m:e>
                </m:mr>
                <m:mr>
                  <m:e>
                    <m:r>
                      <w:rPr>
                        <w:rFonts w:eastAsiaTheme="minorEastAsia"/>
                      </w:rPr>
                      <m:t>-</m:t>
                    </m:r>
                    <m:r>
                      <w:rPr>
                        <w:rFonts w:ascii="Cambria Math" w:eastAsiaTheme="minorEastAsia"/>
                      </w:rPr>
                      <m:t>0.2</m:t>
                    </m:r>
                  </m:e>
                  <m:e>
                    <m:r>
                      <w:rPr>
                        <w:rFonts w:ascii="Cambria Math" w:eastAsiaTheme="minorEastAsia"/>
                      </w:rPr>
                      <m:t>0.3</m:t>
                    </m:r>
                  </m:e>
                  <m:e>
                    <m:r>
                      <w:rPr>
                        <w:rFonts w:eastAsiaTheme="minorEastAsia"/>
                      </w:rPr>
                      <m:t>-</m:t>
                    </m:r>
                    <m:r>
                      <w:rPr>
                        <w:rFonts w:ascii="Cambria Math" w:eastAsiaTheme="minorEastAsia"/>
                      </w:rPr>
                      <m:t>0.1</m:t>
                    </m:r>
                  </m:e>
                </m:mr>
                <m:mr>
                  <m:e>
                    <m:r>
                      <w:rPr>
                        <w:rFonts w:ascii="Cambria Math" w:eastAsiaTheme="minorEastAsia"/>
                      </w:rPr>
                      <m:t>0.2</m:t>
                    </m:r>
                  </m:e>
                  <m:e>
                    <m:r>
                      <w:rPr>
                        <w:rFonts w:eastAsiaTheme="minorEastAsia"/>
                      </w:rPr>
                      <m:t>-</m:t>
                    </m:r>
                    <m:r>
                      <w:rPr>
                        <w:rFonts w:ascii="Cambria Math" w:eastAsiaTheme="minorEastAsia"/>
                      </w:rPr>
                      <m:t>0.1</m:t>
                    </m:r>
                  </m:e>
                  <m:e>
                    <m:r>
                      <w:rPr>
                        <w:rFonts w:ascii="Cambria Math" w:eastAsiaTheme="minorEastAsia"/>
                      </w:rPr>
                      <m:t>0.1</m:t>
                    </m:r>
                  </m:e>
                </m:mr>
              </m:m>
            </m:e>
          </m:d>
        </m:oMath>
      </m:oMathPara>
    </w:p>
    <w:p w:rsidR="002B78EC" w:rsidRPr="00E11A16" w:rsidRDefault="002B78EC" w:rsidP="002B78EC">
      <w:pPr>
        <w:ind w:left="360"/>
        <w:rPr>
          <w:rFonts w:eastAsiaTheme="minorEastAsia"/>
        </w:rPr>
      </w:pPr>
      <w:r w:rsidRPr="00E11A16">
        <w:rPr>
          <w:rFonts w:eastAsiaTheme="minorEastAsia"/>
        </w:rPr>
        <w:t>La muestra constaba de 100 observaciones.  Otra información útil puede ser R</w:t>
      </w:r>
      <w:r w:rsidRPr="00E11A16">
        <w:rPr>
          <w:rFonts w:eastAsiaTheme="minorEastAsia"/>
          <w:vertAlign w:val="superscript"/>
        </w:rPr>
        <w:t>2</w:t>
      </w:r>
      <w:r w:rsidRPr="00E11A16">
        <w:rPr>
          <w:rFonts w:eastAsiaTheme="minorEastAsia"/>
        </w:rPr>
        <w:t xml:space="preserve">=0.919 y la varianza del error </w:t>
      </w:r>
      <w:r w:rsidRPr="00E11A16">
        <w:rPr>
          <w:rFonts w:eastAsiaTheme="minorEastAsia"/>
        </w:rPr>
        <w:sym w:font="Symbol" w:char="F073"/>
      </w:r>
      <w:r w:rsidRPr="00E11A16">
        <w:rPr>
          <w:rFonts w:eastAsiaTheme="minorEastAsia"/>
          <w:vertAlign w:val="superscript"/>
        </w:rPr>
        <w:t>2</w:t>
      </w:r>
      <w:r w:rsidRPr="00E11A16">
        <w:rPr>
          <w:rFonts w:eastAsiaTheme="minorEastAsia"/>
        </w:rPr>
        <w:t>=4.</w:t>
      </w:r>
    </w:p>
    <w:p w:rsidR="002B78EC" w:rsidRPr="00E11A16" w:rsidRDefault="002B78EC" w:rsidP="002B78EC">
      <w:pPr>
        <w:ind w:left="360"/>
        <w:rPr>
          <w:rFonts w:eastAsiaTheme="minorEastAsia"/>
        </w:rPr>
      </w:pPr>
      <w:r w:rsidRPr="00E11A16">
        <w:rPr>
          <w:rFonts w:eastAsiaTheme="minorEastAsia"/>
        </w:rPr>
        <w:t>Con base a esta información realice los siguientes tests:</w:t>
      </w:r>
    </w:p>
    <w:p w:rsidR="002B78EC" w:rsidRPr="00E11A16" w:rsidRDefault="002B78EC" w:rsidP="002B78EC">
      <w:pPr>
        <w:pStyle w:val="Prrafodelista"/>
        <w:numPr>
          <w:ilvl w:val="0"/>
          <w:numId w:val="12"/>
        </w:numPr>
        <w:spacing w:after="100" w:afterAutospacing="1" w:line="240" w:lineRule="auto"/>
        <w:rPr>
          <w:rFonts w:eastAsiaTheme="minorEastAsia"/>
        </w:rPr>
      </w:pPr>
      <w:r>
        <w:rPr>
          <w:rFonts w:eastAsiaTheme="minorEastAsia"/>
          <w:b/>
        </w:rPr>
        <w:t>(10</w:t>
      </w:r>
      <w:r w:rsidRPr="00E11A16">
        <w:rPr>
          <w:rFonts w:eastAsiaTheme="minorEastAsia"/>
          <w:b/>
        </w:rPr>
        <w:t xml:space="preserve"> puntos)</w:t>
      </w:r>
      <w:r w:rsidRPr="00E11A16">
        <w:rPr>
          <w:rFonts w:eastAsiaTheme="minorEastAsia"/>
        </w:rPr>
        <w:t xml:space="preserve"> Test t individuales para la nula de que cada coeficiente es 0</w:t>
      </w:r>
    </w:p>
    <w:p w:rsidR="002B78EC" w:rsidRPr="00E11A16" w:rsidRDefault="002B78EC" w:rsidP="002B78EC">
      <w:pPr>
        <w:pStyle w:val="Prrafodelista"/>
        <w:numPr>
          <w:ilvl w:val="0"/>
          <w:numId w:val="12"/>
        </w:numPr>
        <w:spacing w:after="100" w:afterAutospacing="1" w:line="240" w:lineRule="auto"/>
        <w:rPr>
          <w:rFonts w:eastAsiaTheme="minorEastAsia"/>
        </w:rPr>
      </w:pPr>
      <w:r>
        <w:rPr>
          <w:rFonts w:eastAsiaTheme="minorEastAsia"/>
          <w:b/>
        </w:rPr>
        <w:t>(10</w:t>
      </w:r>
      <w:r w:rsidRPr="00E11A16">
        <w:rPr>
          <w:rFonts w:eastAsiaTheme="minorEastAsia"/>
          <w:b/>
        </w:rPr>
        <w:t xml:space="preserve"> puntos)</w:t>
      </w:r>
      <w:r w:rsidRPr="00E11A16">
        <w:rPr>
          <w:rFonts w:eastAsiaTheme="minorEastAsia"/>
        </w:rPr>
        <w:t xml:space="preserve"> Test conjunto de que todos los coeficientes son 0 (a excepción de la constante)</w:t>
      </w:r>
    </w:p>
    <w:p w:rsidR="002B78EC" w:rsidRDefault="002B78EC" w:rsidP="002B78EC">
      <w:pPr>
        <w:pStyle w:val="Prrafodelista"/>
        <w:numPr>
          <w:ilvl w:val="0"/>
          <w:numId w:val="12"/>
        </w:numPr>
        <w:spacing w:after="100" w:afterAutospacing="1" w:line="240" w:lineRule="auto"/>
        <w:rPr>
          <w:rFonts w:eastAsiaTheme="minorEastAsia"/>
        </w:rPr>
      </w:pPr>
      <w:r w:rsidRPr="00E11A16">
        <w:rPr>
          <w:rFonts w:eastAsiaTheme="minorEastAsia"/>
          <w:b/>
        </w:rPr>
        <w:t>(10 puntos)</w:t>
      </w:r>
      <w:r w:rsidRPr="00E11A16">
        <w:rPr>
          <w:rFonts w:eastAsiaTheme="minorEastAsia"/>
        </w:rPr>
        <w:t xml:space="preserve"> Testee la hipótesis conjunta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ascii="Cambria Math"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/>
          </w:rPr>
          <m:t xml:space="preserve">=6,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3</m:t>
            </m:r>
          </m:sub>
        </m:sSub>
        <m:r>
          <w:rPr>
            <w:rFonts w:ascii="Cambria Math" w:eastAsiaTheme="minorEastAsia"/>
          </w:rPr>
          <m:t>=0.3</m:t>
        </m:r>
      </m:oMath>
      <w:r w:rsidRPr="00E11A16">
        <w:rPr>
          <w:rFonts w:eastAsiaTheme="minorEastAsia"/>
        </w:rPr>
        <w:t>.  Puede rechazar la hipótesis nula al 5%? Al 1%?</w:t>
      </w:r>
    </w:p>
    <w:p w:rsidR="002B78EC" w:rsidRDefault="002B78EC" w:rsidP="002B78EC">
      <w:pPr>
        <w:pStyle w:val="Prrafodelista"/>
        <w:jc w:val="both"/>
        <w:rPr>
          <w:rFonts w:eastAsiaTheme="minorEastAsia"/>
        </w:rPr>
      </w:pPr>
    </w:p>
    <w:p w:rsidR="002B78EC" w:rsidRPr="002B78EC" w:rsidRDefault="002B78EC" w:rsidP="002B78EC">
      <w:pPr>
        <w:pStyle w:val="Prrafodelista"/>
        <w:numPr>
          <w:ilvl w:val="0"/>
          <w:numId w:val="11"/>
        </w:numPr>
        <w:jc w:val="both"/>
        <w:rPr>
          <w:rFonts w:eastAsiaTheme="minorEastAsia"/>
        </w:rPr>
      </w:pPr>
      <w:r w:rsidRPr="002B78EC">
        <w:rPr>
          <w:rFonts w:eastAsiaTheme="minorEastAsia"/>
          <w:b/>
        </w:rPr>
        <w:t>(30 PUNTOS)</w:t>
      </w:r>
      <w:r>
        <w:rPr>
          <w:rFonts w:eastAsiaTheme="minorEastAsia"/>
        </w:rPr>
        <w:t xml:space="preserve"> </w:t>
      </w:r>
      <w:r w:rsidRPr="002B78EC">
        <w:rPr>
          <w:rFonts w:eastAsiaTheme="minorEastAsia"/>
        </w:rPr>
        <w:t>Usted cuenta con una muestra de 10.391 observaciones de la Encuesta de Condiciones de Vida de los Hogares de los EEUU.  Actualmente existen presiones de minorías y de grupos defensores de la igualdad de género respecto a que el ingreso no es equitativo para esos grupos. Se decide investigar la educación como factor determinante del ingreso incluyendo variables que hagan referencia a las minorías en cuestión.  Se estiman 3 modelos alternativos:</w:t>
      </w:r>
    </w:p>
    <w:p w:rsidR="002B78EC" w:rsidRPr="002B78EC" w:rsidRDefault="002B78EC" w:rsidP="002B78EC">
      <w:pPr>
        <w:spacing w:after="100" w:afterAutospacing="1" w:line="240" w:lineRule="auto"/>
        <w:ind w:left="360"/>
        <w:rPr>
          <w:rFonts w:eastAsiaTheme="minorEastAsia"/>
        </w:rPr>
      </w:pPr>
      <w:r w:rsidRPr="002B78EC">
        <w:rPr>
          <w:rFonts w:eastAsiaTheme="minorEastAsia"/>
        </w:rPr>
        <w:t xml:space="preserve">MODELO 1:  </w:t>
      </w:r>
      <m:oMath>
        <m:r>
          <w:rPr>
            <w:rFonts w:ascii="Cambria Math" w:eastAsiaTheme="minorEastAsia" w:hAnsi="Cambria Math"/>
          </w:rPr>
          <m:t>income</m:t>
        </m:r>
        <m:r>
          <w:rPr>
            <w:rFonts w:ascii="Cambria Math" w:eastAsiaTheme="minorEastAsia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0</m:t>
            </m:r>
          </m:sub>
        </m:sSub>
        <m:r>
          <w:rPr>
            <w:rFonts w:ascii="Cambria Math"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ascii="Cambria Math" w:eastAsiaTheme="minorEastAsia" w:hAnsi="Cambria Math"/>
          </w:rPr>
          <m:t>educyr</m:t>
        </m:r>
        <m:r>
          <w:rPr>
            <w:rFonts w:ascii="Cambria Math"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 w:hAnsi="Cambria Math"/>
          </w:rPr>
          <m:t>female</m:t>
        </m:r>
        <m:r>
          <w:rPr>
            <w:rFonts w:ascii="Cambria Math"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3</m:t>
            </m:r>
          </m:sub>
        </m:sSub>
        <m:r>
          <w:rPr>
            <w:rFonts w:ascii="Cambria Math" w:eastAsiaTheme="minorEastAsia" w:hAnsi="Cambria Math"/>
          </w:rPr>
          <m:t>marry</m:t>
        </m:r>
        <m:r>
          <w:rPr>
            <w:rFonts w:ascii="Cambria Math"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4</m:t>
            </m:r>
          </m:sub>
        </m:sSub>
        <m:r>
          <w:rPr>
            <w:rFonts w:ascii="Cambria Math" w:eastAsiaTheme="minorEastAsia" w:hAnsi="Cambria Math"/>
          </w:rPr>
          <m:t>hisp</m:t>
        </m:r>
        <m:r>
          <w:rPr>
            <w:rFonts w:ascii="Cambria Math"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ϵ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</w:p>
    <w:p w:rsidR="002B78EC" w:rsidRPr="002B78EC" w:rsidRDefault="002B78EC" w:rsidP="002B78EC">
      <w:pPr>
        <w:spacing w:after="100" w:afterAutospacing="1" w:line="240" w:lineRule="auto"/>
        <w:ind w:left="360"/>
        <w:rPr>
          <w:rFonts w:eastAsiaTheme="minorEastAsia"/>
        </w:rPr>
      </w:pPr>
      <w:r w:rsidRPr="002B78EC">
        <w:rPr>
          <w:rFonts w:eastAsiaTheme="minorEastAsia"/>
        </w:rPr>
        <w:t xml:space="preserve">MODELO 2:  </w:t>
      </w:r>
      <m:oMath>
        <m:r>
          <w:rPr>
            <w:rFonts w:ascii="Cambria Math" w:eastAsiaTheme="minorEastAsia" w:hAnsi="Cambria Math"/>
          </w:rPr>
          <m:t>income</m:t>
        </m:r>
        <m:r>
          <w:rPr>
            <w:rFonts w:ascii="Cambria Math" w:eastAsiaTheme="minorEastAsia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0</m:t>
            </m:r>
          </m:sub>
        </m:sSub>
        <m:r>
          <w:rPr>
            <w:rFonts w:ascii="Cambria Math"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ascii="Cambria Math" w:eastAsiaTheme="minorEastAsia" w:hAnsi="Cambria Math"/>
          </w:rPr>
          <m:t>educyr</m:t>
        </m:r>
        <m:r>
          <w:rPr>
            <w:rFonts w:ascii="Cambria Math"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 w:hAnsi="Cambria Math"/>
          </w:rPr>
          <m:t>female</m:t>
        </m:r>
        <m:r>
          <w:rPr>
            <w:rFonts w:ascii="Cambria Math"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3</m:t>
            </m:r>
          </m:sub>
        </m:sSub>
        <m:r>
          <w:rPr>
            <w:rFonts w:ascii="Cambria Math" w:eastAsiaTheme="minorEastAsia" w:hAnsi="Cambria Math"/>
          </w:rPr>
          <m:t>marry</m:t>
        </m:r>
        <m:r>
          <w:rPr>
            <w:rFonts w:ascii="Cambria Math"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4</m:t>
            </m:r>
          </m:sub>
        </m:sSub>
        <m:r>
          <w:rPr>
            <w:rFonts w:ascii="Cambria Math" w:eastAsiaTheme="minorEastAsia" w:hAnsi="Cambria Math"/>
          </w:rPr>
          <m:t>black</m:t>
        </m:r>
        <m:r>
          <w:rPr>
            <w:rFonts w:ascii="Cambria Math"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ϵ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</w:p>
    <w:p w:rsidR="002B78EC" w:rsidRPr="002B78EC" w:rsidRDefault="002B78EC" w:rsidP="002B78EC">
      <w:pPr>
        <w:spacing w:after="100" w:afterAutospacing="1" w:line="240" w:lineRule="auto"/>
        <w:ind w:left="360"/>
        <w:rPr>
          <w:rFonts w:eastAsiaTheme="minorEastAsia"/>
        </w:rPr>
      </w:pPr>
      <w:r w:rsidRPr="002B78EC">
        <w:rPr>
          <w:rFonts w:eastAsiaTheme="minorEastAsia"/>
        </w:rPr>
        <w:t xml:space="preserve">MODELO 3:  </w:t>
      </w:r>
      <m:oMath>
        <m:r>
          <w:rPr>
            <w:rFonts w:ascii="Cambria Math" w:eastAsiaTheme="minorEastAsia" w:hAnsi="Cambria Math"/>
          </w:rPr>
          <m:t>income</m:t>
        </m:r>
        <m:r>
          <w:rPr>
            <w:rFonts w:ascii="Cambria Math" w:eastAsiaTheme="minorEastAsia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0</m:t>
            </m:r>
          </m:sub>
        </m:sSub>
        <m:r>
          <w:rPr>
            <w:rFonts w:ascii="Cambria Math"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1</m:t>
            </m:r>
          </m:sub>
        </m:sSub>
        <m:r>
          <w:rPr>
            <w:rFonts w:ascii="Cambria Math" w:eastAsiaTheme="minorEastAsia" w:hAnsi="Cambria Math"/>
          </w:rPr>
          <m:t>educyr</m:t>
        </m:r>
        <m:r>
          <w:rPr>
            <w:rFonts w:ascii="Cambria Math"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2</m:t>
            </m:r>
          </m:sub>
        </m:sSub>
        <m:r>
          <w:rPr>
            <w:rFonts w:ascii="Cambria Math" w:eastAsiaTheme="minorEastAsia" w:hAnsi="Cambria Math"/>
          </w:rPr>
          <m:t>female</m:t>
        </m:r>
        <m:r>
          <w:rPr>
            <w:rFonts w:ascii="Cambria Math"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3</m:t>
            </m:r>
          </m:sub>
        </m:sSub>
        <m:r>
          <w:rPr>
            <w:rFonts w:ascii="Cambria Math" w:eastAsiaTheme="minorEastAsia" w:hAnsi="Cambria Math"/>
          </w:rPr>
          <m:t>marry</m:t>
        </m:r>
        <m:r>
          <w:rPr>
            <w:rFonts w:ascii="Cambria Math"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4</m:t>
            </m:r>
          </m:sub>
        </m:sSub>
        <m:r>
          <w:rPr>
            <w:rFonts w:ascii="Cambria Math" w:eastAsiaTheme="minorEastAsia" w:hAnsi="Cambria Math"/>
          </w:rPr>
          <m:t>hisp</m:t>
        </m:r>
        <m:r>
          <w:rPr>
            <w:rFonts w:ascii="Cambria Math"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/>
              </w:rPr>
              <m:t>5</m:t>
            </m:r>
          </m:sub>
        </m:sSub>
        <m:r>
          <w:rPr>
            <w:rFonts w:ascii="Cambria Math" w:eastAsiaTheme="minorEastAsia" w:hAnsi="Cambria Math"/>
          </w:rPr>
          <m:t>black</m:t>
        </m:r>
        <m:r>
          <w:rPr>
            <w:rFonts w:ascii="Cambria Math" w:eastAsiaTheme="minorEastAsi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ϵ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</w:p>
    <w:p w:rsidR="002B78EC" w:rsidRPr="00E11A16" w:rsidRDefault="002B78EC" w:rsidP="002B78EC">
      <w:pPr>
        <w:ind w:left="360"/>
        <w:rPr>
          <w:rFonts w:eastAsiaTheme="minorEastAsia"/>
        </w:rPr>
      </w:pPr>
      <w:r w:rsidRPr="00E11A16">
        <w:rPr>
          <w:rFonts w:eastAsiaTheme="minorEastAsia"/>
        </w:rPr>
        <w:t xml:space="preserve">Donde </w:t>
      </w:r>
      <w:r w:rsidRPr="00E11A16">
        <w:rPr>
          <w:rFonts w:eastAsiaTheme="minorEastAsia"/>
          <w:b/>
          <w:i/>
        </w:rPr>
        <w:t>income</w:t>
      </w:r>
      <w:r w:rsidRPr="00E11A16">
        <w:rPr>
          <w:rFonts w:eastAsiaTheme="minorEastAsia"/>
          <w:b/>
        </w:rPr>
        <w:t xml:space="preserve"> </w:t>
      </w:r>
      <w:r w:rsidRPr="00E11A16">
        <w:rPr>
          <w:rFonts w:eastAsiaTheme="minorEastAsia"/>
        </w:rPr>
        <w:t xml:space="preserve"> representa el ingreso del individuo, </w:t>
      </w:r>
      <w:r w:rsidRPr="00E11A16">
        <w:rPr>
          <w:rFonts w:eastAsiaTheme="minorEastAsia"/>
          <w:b/>
          <w:i/>
        </w:rPr>
        <w:t>educyr</w:t>
      </w:r>
      <w:r w:rsidRPr="00E11A16">
        <w:rPr>
          <w:rFonts w:eastAsiaTheme="minorEastAsia"/>
        </w:rPr>
        <w:t xml:space="preserve">  los años de educación, </w:t>
      </w:r>
      <w:r w:rsidRPr="00E11A16">
        <w:rPr>
          <w:rFonts w:eastAsiaTheme="minorEastAsia"/>
          <w:b/>
          <w:i/>
        </w:rPr>
        <w:t xml:space="preserve">female </w:t>
      </w:r>
      <w:r w:rsidRPr="00E11A16">
        <w:rPr>
          <w:rFonts w:eastAsiaTheme="minorEastAsia"/>
        </w:rPr>
        <w:t xml:space="preserve">es una variable dicótoma que vale 1 si el entrevistado es mujer y 0 en otro caso, </w:t>
      </w:r>
      <w:r w:rsidRPr="00E11A16">
        <w:rPr>
          <w:rFonts w:eastAsiaTheme="minorEastAsia"/>
          <w:b/>
          <w:i/>
        </w:rPr>
        <w:t>marry</w:t>
      </w:r>
      <w:r w:rsidRPr="00E11A16">
        <w:rPr>
          <w:rFonts w:eastAsiaTheme="minorEastAsia"/>
        </w:rPr>
        <w:t xml:space="preserve">  es otra variable que toma el valor de 1 si la persona está casada y 0 en otro caso y finalmente, </w:t>
      </w:r>
      <w:r w:rsidRPr="00E11A16">
        <w:rPr>
          <w:rFonts w:eastAsiaTheme="minorEastAsia"/>
        </w:rPr>
        <w:lastRenderedPageBreak/>
        <w:t xml:space="preserve">las variables de </w:t>
      </w:r>
      <w:r w:rsidRPr="00E11A16">
        <w:rPr>
          <w:rFonts w:eastAsiaTheme="minorEastAsia"/>
          <w:b/>
          <w:i/>
        </w:rPr>
        <w:t>hisp</w:t>
      </w:r>
      <w:r w:rsidRPr="00E11A16">
        <w:rPr>
          <w:rFonts w:eastAsiaTheme="minorEastAsia"/>
          <w:b/>
        </w:rPr>
        <w:t xml:space="preserve"> </w:t>
      </w:r>
      <w:r w:rsidRPr="00E11A16">
        <w:rPr>
          <w:rFonts w:eastAsiaTheme="minorEastAsia"/>
        </w:rPr>
        <w:t xml:space="preserve">y </w:t>
      </w:r>
      <w:r w:rsidRPr="00E11A16">
        <w:rPr>
          <w:rFonts w:eastAsiaTheme="minorEastAsia"/>
          <w:b/>
          <w:i/>
        </w:rPr>
        <w:t>black</w:t>
      </w:r>
      <w:r w:rsidRPr="00E11A16">
        <w:rPr>
          <w:rFonts w:eastAsiaTheme="minorEastAsia"/>
          <w:i/>
        </w:rPr>
        <w:t xml:space="preserve">  </w:t>
      </w:r>
      <w:r w:rsidRPr="00E11A16">
        <w:rPr>
          <w:rFonts w:eastAsiaTheme="minorEastAsia"/>
        </w:rPr>
        <w:t>que toman los valores de 1 si los encuestados son hispanos o negros respectivamente y 0 en otros casos.</w:t>
      </w:r>
    </w:p>
    <w:p w:rsidR="002B78EC" w:rsidRPr="00E11A16" w:rsidRDefault="002B78EC" w:rsidP="002B78EC">
      <w:pPr>
        <w:rPr>
          <w:rFonts w:eastAsiaTheme="minorEastAsia"/>
        </w:rPr>
      </w:pPr>
      <w:r w:rsidRPr="00E11A16">
        <w:rPr>
          <w:rFonts w:eastAsiaTheme="minorEastAsia"/>
        </w:rPr>
        <w:t>Se obtuvieron los siguientes resultados:</w:t>
      </w:r>
    </w:p>
    <w:p w:rsidR="002B78EC" w:rsidRPr="00E11A16" w:rsidRDefault="002B78EC" w:rsidP="002B78EC">
      <w:pPr>
        <w:pStyle w:val="Prrafodelista"/>
        <w:numPr>
          <w:ilvl w:val="0"/>
          <w:numId w:val="14"/>
        </w:numPr>
        <w:spacing w:after="100" w:afterAutospacing="1" w:line="240" w:lineRule="auto"/>
        <w:rPr>
          <w:rFonts w:eastAsiaTheme="minorEastAsia"/>
          <w:lang w:val="en-US"/>
        </w:rPr>
      </w:pPr>
      <w:r w:rsidRPr="00E11A16">
        <w:rPr>
          <w:rFonts w:eastAsiaTheme="minorEastAsia"/>
        </w:rPr>
        <w:t>Matriz de Correlación</w:t>
      </w:r>
    </w:p>
    <w:p w:rsidR="002B78EC" w:rsidRPr="00E11A16" w:rsidRDefault="002B78EC" w:rsidP="002B78EC">
      <w:pPr>
        <w:pStyle w:val="Prrafodelista"/>
        <w:rPr>
          <w:rFonts w:eastAsiaTheme="minorEastAsia"/>
          <w:lang w:val="en-US"/>
        </w:rPr>
      </w:pPr>
      <w:r w:rsidRPr="00E11A16">
        <w:rPr>
          <w:rFonts w:eastAsiaTheme="minorEastAsia"/>
          <w:lang w:val="en-US"/>
        </w:rPr>
        <w:t>. correlate educyr income marry black hisp</w:t>
      </w:r>
    </w:p>
    <w:p w:rsidR="002B78EC" w:rsidRPr="00E11A16" w:rsidRDefault="002B78EC" w:rsidP="002B78EC">
      <w:pPr>
        <w:contextualSpacing/>
        <w:rPr>
          <w:rFonts w:ascii="Courier" w:eastAsiaTheme="minorEastAsia" w:hAnsi="Courier"/>
          <w:lang w:val="en-US"/>
        </w:rPr>
      </w:pPr>
      <w:r w:rsidRPr="00E11A16">
        <w:rPr>
          <w:rFonts w:eastAsiaTheme="minorEastAsia"/>
          <w:lang w:val="en-US"/>
        </w:rPr>
        <w:t xml:space="preserve">             |   </w:t>
      </w:r>
      <w:r w:rsidRPr="00E11A16">
        <w:rPr>
          <w:rFonts w:ascii="Courier" w:eastAsiaTheme="minorEastAsia" w:hAnsi="Courier"/>
          <w:lang w:val="en-US"/>
        </w:rPr>
        <w:t>educyr   income    marry    black     hisp</w:t>
      </w:r>
    </w:p>
    <w:p w:rsidR="002B78EC" w:rsidRPr="00E11A16" w:rsidRDefault="002B78EC" w:rsidP="002B78EC">
      <w:pPr>
        <w:contextualSpacing/>
        <w:rPr>
          <w:rFonts w:ascii="Courier" w:eastAsiaTheme="minorEastAsia" w:hAnsi="Courier"/>
          <w:lang w:val="en-US"/>
        </w:rPr>
      </w:pPr>
      <w:r w:rsidRPr="00E11A16">
        <w:rPr>
          <w:rFonts w:ascii="Courier" w:eastAsiaTheme="minorEastAsia" w:hAnsi="Courier"/>
          <w:lang w:val="en-US"/>
        </w:rPr>
        <w:t>-------------+---------------------------------------------</w:t>
      </w:r>
    </w:p>
    <w:p w:rsidR="002B78EC" w:rsidRPr="00E11A16" w:rsidRDefault="002B78EC" w:rsidP="002B78EC">
      <w:pPr>
        <w:contextualSpacing/>
        <w:rPr>
          <w:rFonts w:ascii="Courier" w:eastAsiaTheme="minorEastAsia" w:hAnsi="Courier"/>
          <w:lang w:val="en-US"/>
        </w:rPr>
      </w:pPr>
      <w:r w:rsidRPr="00E11A16">
        <w:rPr>
          <w:rFonts w:ascii="Courier" w:eastAsiaTheme="minorEastAsia" w:hAnsi="Courier"/>
          <w:lang w:val="en-US"/>
        </w:rPr>
        <w:t xml:space="preserve">      educyr |   1.0000</w:t>
      </w:r>
    </w:p>
    <w:p w:rsidR="002B78EC" w:rsidRPr="00E11A16" w:rsidRDefault="002B78EC" w:rsidP="002B78EC">
      <w:pPr>
        <w:contextualSpacing/>
        <w:rPr>
          <w:rFonts w:ascii="Courier" w:eastAsiaTheme="minorEastAsia" w:hAnsi="Courier"/>
          <w:lang w:val="en-US"/>
        </w:rPr>
      </w:pPr>
      <w:r w:rsidRPr="00E11A16">
        <w:rPr>
          <w:rFonts w:ascii="Courier" w:eastAsiaTheme="minorEastAsia" w:hAnsi="Courier"/>
          <w:lang w:val="en-US"/>
        </w:rPr>
        <w:t xml:space="preserve">      income |   0.3293   1.0000</w:t>
      </w:r>
    </w:p>
    <w:p w:rsidR="002B78EC" w:rsidRPr="00E11A16" w:rsidRDefault="002B78EC" w:rsidP="002B78EC">
      <w:pPr>
        <w:contextualSpacing/>
        <w:rPr>
          <w:rFonts w:ascii="Courier" w:eastAsiaTheme="minorEastAsia" w:hAnsi="Courier"/>
          <w:lang w:val="en-US"/>
        </w:rPr>
      </w:pPr>
      <w:r w:rsidRPr="00E11A16">
        <w:rPr>
          <w:rFonts w:ascii="Courier" w:eastAsiaTheme="minorEastAsia" w:hAnsi="Courier"/>
          <w:lang w:val="en-US"/>
        </w:rPr>
        <w:t xml:space="preserve">       marry |   0.1221   0.0488   1.0000</w:t>
      </w:r>
    </w:p>
    <w:p w:rsidR="002B78EC" w:rsidRPr="00E11A16" w:rsidRDefault="002B78EC" w:rsidP="002B78EC">
      <w:pPr>
        <w:contextualSpacing/>
        <w:rPr>
          <w:rFonts w:ascii="Courier" w:eastAsiaTheme="minorEastAsia" w:hAnsi="Courier"/>
          <w:lang w:val="en-US"/>
        </w:rPr>
      </w:pPr>
      <w:r w:rsidRPr="00E11A16">
        <w:rPr>
          <w:rFonts w:ascii="Courier" w:eastAsiaTheme="minorEastAsia" w:hAnsi="Courier"/>
          <w:lang w:val="en-US"/>
        </w:rPr>
        <w:t xml:space="preserve">       black |  -0.0956  -0.0884  -0.1018   1.0000</w:t>
      </w:r>
    </w:p>
    <w:p w:rsidR="002B78EC" w:rsidRPr="00E11A16" w:rsidRDefault="002B78EC" w:rsidP="002B78EC">
      <w:pPr>
        <w:contextualSpacing/>
        <w:rPr>
          <w:rFonts w:ascii="Courier" w:eastAsiaTheme="minorEastAsia" w:hAnsi="Courier"/>
          <w:lang w:val="en-US"/>
        </w:rPr>
      </w:pPr>
      <w:r w:rsidRPr="00E11A16">
        <w:rPr>
          <w:rFonts w:ascii="Courier" w:eastAsiaTheme="minorEastAsia" w:hAnsi="Courier"/>
          <w:lang w:val="en-US"/>
        </w:rPr>
        <w:t xml:space="preserve">        hisp |  -0.2404  -0.0860   0.0063  -0.0614   1.0000</w:t>
      </w:r>
    </w:p>
    <w:p w:rsidR="002B78EC" w:rsidRPr="00E11A16" w:rsidRDefault="002B78EC" w:rsidP="002B78EC">
      <w:pPr>
        <w:pStyle w:val="Prrafodelista"/>
        <w:numPr>
          <w:ilvl w:val="0"/>
          <w:numId w:val="14"/>
        </w:numPr>
        <w:spacing w:after="100" w:afterAutospacing="1" w:line="240" w:lineRule="auto"/>
      </w:pPr>
      <w:r w:rsidRPr="00E11A16">
        <w:t xml:space="preserve">Comparación de Modelos 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>------------------------------------------------------------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 xml:space="preserve">                      (1)             (2)             (3)   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 xml:space="preserve">                     MOD1            MOD2            MOD3   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>------------------------------------------------------------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>educyr             2.1585***       2.1371***       2.1157***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 xml:space="preserve">                 (0.0636)        (0.0618)        (0.0638)   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>female            -4.7307***      -4.8004***      -4.8015***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 xml:space="preserve">                 (0.4283)        (0.4276)        (0.4276)   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 xml:space="preserve">marry             -1.1002*        -1.3737**       -1.3580** 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 xml:space="preserve">                 (0.4291)        (0.4300)        (0.4301)   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 xml:space="preserve">hisp              -0.6300                         -1.0677   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 xml:space="preserve">                 (0.7930)                        (0.7943)   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>black                             -4.3345***      -4.4112***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 xml:space="preserve">                                 (0.6733)        (0.6757)   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>------------------------------------------------------------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 xml:space="preserve">N                   10391           10391           10391   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 xml:space="preserve">r2                 0.1189          0.1224          0.1225   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 xml:space="preserve">F                350.4353        362.0148        289.9957   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>------------------------------------------------------------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>Standard errors in parentheses</w:t>
      </w:r>
    </w:p>
    <w:p w:rsidR="002B78EC" w:rsidRPr="00E11A16" w:rsidRDefault="002B78EC" w:rsidP="002B78EC">
      <w:pPr>
        <w:ind w:left="357"/>
        <w:contextualSpacing/>
        <w:rPr>
          <w:rFonts w:ascii="Courier New" w:eastAsiaTheme="minorEastAsia" w:hAnsi="Courier New" w:cs="Courier New"/>
          <w:sz w:val="16"/>
          <w:szCs w:val="16"/>
          <w:lang w:val="en-US"/>
        </w:rPr>
      </w:pPr>
      <w:r w:rsidRPr="00E11A16">
        <w:rPr>
          <w:rFonts w:ascii="Courier New" w:eastAsiaTheme="minorEastAsia" w:hAnsi="Courier New" w:cs="Courier New"/>
          <w:sz w:val="16"/>
          <w:szCs w:val="16"/>
          <w:lang w:val="en-US"/>
        </w:rPr>
        <w:t>* p&lt;0.05, ** p&lt;0.01, *** p&lt;0.001</w:t>
      </w:r>
    </w:p>
    <w:p w:rsidR="002B78EC" w:rsidRPr="00E11A16" w:rsidRDefault="002B78EC" w:rsidP="002B78EC">
      <w:pPr>
        <w:pStyle w:val="Prrafodelista"/>
        <w:numPr>
          <w:ilvl w:val="0"/>
          <w:numId w:val="14"/>
        </w:numPr>
        <w:spacing w:after="100" w:afterAutospacing="1" w:line="240" w:lineRule="auto"/>
      </w:pPr>
      <w:r w:rsidRPr="00E11A16">
        <w:t>Test de Wald para igualdad de coeficientes</w:t>
      </w:r>
    </w:p>
    <w:p w:rsidR="002B78EC" w:rsidRPr="00E11A16" w:rsidRDefault="002B78EC" w:rsidP="002B78EC">
      <w:pPr>
        <w:contextualSpacing/>
        <w:rPr>
          <w:rFonts w:ascii="Courier" w:eastAsiaTheme="minorEastAsia" w:hAnsi="Courier"/>
          <w:sz w:val="16"/>
          <w:szCs w:val="16"/>
          <w:lang w:val="en-US"/>
        </w:rPr>
      </w:pPr>
      <w:r w:rsidRPr="00E11A16">
        <w:rPr>
          <w:rFonts w:ascii="Courier" w:eastAsiaTheme="minorEastAsia" w:hAnsi="Courier"/>
          <w:sz w:val="16"/>
          <w:szCs w:val="16"/>
          <w:lang w:val="en-US"/>
        </w:rPr>
        <w:t>. test hisp black</w:t>
      </w:r>
    </w:p>
    <w:p w:rsidR="002B78EC" w:rsidRPr="00E11A16" w:rsidRDefault="002B78EC" w:rsidP="002B78EC">
      <w:pPr>
        <w:contextualSpacing/>
        <w:rPr>
          <w:rFonts w:ascii="Courier" w:eastAsiaTheme="minorEastAsia" w:hAnsi="Courier"/>
          <w:sz w:val="16"/>
          <w:szCs w:val="16"/>
          <w:lang w:val="en-US"/>
        </w:rPr>
      </w:pPr>
      <w:r w:rsidRPr="00E11A16">
        <w:rPr>
          <w:rFonts w:ascii="Courier" w:eastAsiaTheme="minorEastAsia" w:hAnsi="Courier"/>
          <w:sz w:val="16"/>
          <w:szCs w:val="16"/>
          <w:lang w:val="en-US"/>
        </w:rPr>
        <w:t>( 1)  hisp = 0</w:t>
      </w:r>
    </w:p>
    <w:p w:rsidR="002B78EC" w:rsidRPr="00E11A16" w:rsidRDefault="002B78EC" w:rsidP="002B78EC">
      <w:pPr>
        <w:contextualSpacing/>
        <w:rPr>
          <w:rFonts w:ascii="Courier" w:eastAsiaTheme="minorEastAsia" w:hAnsi="Courier"/>
          <w:sz w:val="16"/>
          <w:szCs w:val="16"/>
          <w:lang w:val="en-US"/>
        </w:rPr>
      </w:pPr>
      <w:r w:rsidRPr="00E11A16">
        <w:rPr>
          <w:rFonts w:ascii="Courier" w:eastAsiaTheme="minorEastAsia" w:hAnsi="Courier"/>
          <w:sz w:val="16"/>
          <w:szCs w:val="16"/>
          <w:lang w:val="en-US"/>
        </w:rPr>
        <w:t>( 2)  black = 0</w:t>
      </w:r>
    </w:p>
    <w:p w:rsidR="002B78EC" w:rsidRPr="00E11A16" w:rsidRDefault="002B78EC" w:rsidP="002B78EC">
      <w:pPr>
        <w:contextualSpacing/>
        <w:rPr>
          <w:rFonts w:ascii="Courier" w:eastAsiaTheme="minorEastAsia" w:hAnsi="Courier"/>
          <w:sz w:val="16"/>
          <w:szCs w:val="16"/>
          <w:lang w:val="en-US"/>
        </w:rPr>
      </w:pPr>
    </w:p>
    <w:p w:rsidR="002B78EC" w:rsidRPr="00E11A16" w:rsidRDefault="002B78EC" w:rsidP="002B78EC">
      <w:pPr>
        <w:contextualSpacing/>
        <w:rPr>
          <w:rFonts w:ascii="Courier" w:eastAsiaTheme="minorEastAsia" w:hAnsi="Courier"/>
          <w:sz w:val="16"/>
          <w:szCs w:val="16"/>
        </w:rPr>
      </w:pPr>
      <w:r w:rsidRPr="00E11A16">
        <w:rPr>
          <w:rFonts w:ascii="Courier" w:eastAsiaTheme="minorEastAsia" w:hAnsi="Courier"/>
          <w:sz w:val="16"/>
          <w:szCs w:val="16"/>
          <w:lang w:val="en-US"/>
        </w:rPr>
        <w:t xml:space="preserve">       </w:t>
      </w:r>
      <w:r w:rsidRPr="00E11A16">
        <w:rPr>
          <w:rFonts w:ascii="Courier" w:eastAsiaTheme="minorEastAsia" w:hAnsi="Courier"/>
          <w:sz w:val="16"/>
          <w:szCs w:val="16"/>
        </w:rPr>
        <w:t>F(  2, 10385) =   21.63</w:t>
      </w:r>
    </w:p>
    <w:p w:rsidR="002B78EC" w:rsidRPr="00E11A16" w:rsidRDefault="002B78EC" w:rsidP="002B78EC">
      <w:pPr>
        <w:contextualSpacing/>
        <w:rPr>
          <w:rFonts w:ascii="Courier" w:eastAsiaTheme="minorEastAsia" w:hAnsi="Courier"/>
          <w:sz w:val="16"/>
          <w:szCs w:val="16"/>
        </w:rPr>
      </w:pPr>
      <w:r w:rsidRPr="00E11A16">
        <w:rPr>
          <w:rFonts w:ascii="Courier" w:eastAsiaTheme="minorEastAsia" w:hAnsi="Courier"/>
          <w:sz w:val="16"/>
          <w:szCs w:val="16"/>
        </w:rPr>
        <w:t xml:space="preserve">            Prob &gt; F =    0.0000</w:t>
      </w:r>
    </w:p>
    <w:p w:rsidR="002B78EC" w:rsidRPr="00E11A16" w:rsidRDefault="002B78EC" w:rsidP="002B78EC">
      <w:pPr>
        <w:contextualSpacing/>
        <w:rPr>
          <w:rFonts w:eastAsiaTheme="minorEastAsia"/>
          <w:sz w:val="16"/>
          <w:szCs w:val="16"/>
        </w:rPr>
      </w:pPr>
    </w:p>
    <w:p w:rsidR="002B78EC" w:rsidRDefault="002B78EC" w:rsidP="002B78EC">
      <w:pPr>
        <w:contextualSpacing/>
      </w:pPr>
      <w:r w:rsidRPr="00E11A16">
        <w:t xml:space="preserve">Con la información proporcionada: </w:t>
      </w:r>
    </w:p>
    <w:p w:rsidR="002B78EC" w:rsidRDefault="002B78EC" w:rsidP="002B78EC">
      <w:pPr>
        <w:contextualSpacing/>
      </w:pPr>
    </w:p>
    <w:p w:rsidR="002B78EC" w:rsidRPr="00E11A16" w:rsidRDefault="002B78EC" w:rsidP="002B78EC">
      <w:pPr>
        <w:contextualSpacing/>
      </w:pPr>
    </w:p>
    <w:p w:rsidR="002B78EC" w:rsidRDefault="002B78EC" w:rsidP="002B78EC">
      <w:pPr>
        <w:pStyle w:val="Prrafodelista"/>
        <w:spacing w:after="100" w:afterAutospacing="1" w:line="240" w:lineRule="auto"/>
      </w:pPr>
    </w:p>
    <w:p w:rsidR="002B78EC" w:rsidRDefault="002B78EC" w:rsidP="002B78EC">
      <w:pPr>
        <w:pStyle w:val="Prrafodelista"/>
        <w:spacing w:after="100" w:afterAutospacing="1" w:line="240" w:lineRule="auto"/>
      </w:pPr>
    </w:p>
    <w:p w:rsidR="002B78EC" w:rsidRPr="00E11A16" w:rsidRDefault="002B78EC" w:rsidP="002B78EC">
      <w:pPr>
        <w:pStyle w:val="Prrafodelista"/>
        <w:numPr>
          <w:ilvl w:val="1"/>
          <w:numId w:val="11"/>
        </w:numPr>
        <w:spacing w:after="100" w:afterAutospacing="1" w:line="240" w:lineRule="auto"/>
      </w:pPr>
      <w:r>
        <w:t xml:space="preserve">(5 PTS) </w:t>
      </w:r>
      <w:r w:rsidRPr="00E11A16">
        <w:t>Que esperaría de  las correlaciones en forma teórica y que dicen los datos</w:t>
      </w:r>
    </w:p>
    <w:p w:rsidR="002B78EC" w:rsidRPr="00E11A16" w:rsidRDefault="002B78EC" w:rsidP="002B78EC">
      <w:pPr>
        <w:pStyle w:val="Prrafodelista"/>
        <w:numPr>
          <w:ilvl w:val="1"/>
          <w:numId w:val="11"/>
        </w:numPr>
        <w:spacing w:after="100" w:afterAutospacing="1" w:line="240" w:lineRule="auto"/>
      </w:pPr>
      <w:r>
        <w:t xml:space="preserve">(5PTS) </w:t>
      </w:r>
      <w:r w:rsidRPr="00E11A16">
        <w:t>Que supuestos clásicos deberían asumir antes de la comparación de los modelos</w:t>
      </w:r>
    </w:p>
    <w:p w:rsidR="002B78EC" w:rsidRPr="00E11A16" w:rsidRDefault="002B78EC" w:rsidP="002B78EC">
      <w:pPr>
        <w:pStyle w:val="Prrafodelista"/>
        <w:numPr>
          <w:ilvl w:val="1"/>
          <w:numId w:val="11"/>
        </w:numPr>
        <w:spacing w:after="100" w:afterAutospacing="1" w:line="240" w:lineRule="auto"/>
      </w:pPr>
      <w:r>
        <w:t xml:space="preserve">(10 PTS) </w:t>
      </w:r>
      <w:r w:rsidRPr="00E11A16">
        <w:t>Interpretación de la significatividad de los coeficientes. Cual consideraría el modelo más adecuado y justifique su respuesta.</w:t>
      </w:r>
    </w:p>
    <w:p w:rsidR="002B78EC" w:rsidRPr="00E11A16" w:rsidRDefault="002B78EC" w:rsidP="002B78EC">
      <w:pPr>
        <w:pStyle w:val="Prrafodelista"/>
        <w:numPr>
          <w:ilvl w:val="1"/>
          <w:numId w:val="11"/>
        </w:numPr>
        <w:spacing w:after="100" w:afterAutospacing="1" w:line="240" w:lineRule="auto"/>
      </w:pPr>
      <w:r>
        <w:t xml:space="preserve">(8 PTS) </w:t>
      </w:r>
      <w:r w:rsidRPr="00E11A16">
        <w:t>Existe discriminación de algún tipo. Sustente su respuesta en función de los resultados obtenidos.</w:t>
      </w:r>
    </w:p>
    <w:p w:rsidR="002B78EC" w:rsidRPr="00E11A16" w:rsidRDefault="002B78EC" w:rsidP="002B78EC">
      <w:pPr>
        <w:pStyle w:val="Prrafodelista"/>
        <w:numPr>
          <w:ilvl w:val="1"/>
          <w:numId w:val="11"/>
        </w:numPr>
        <w:spacing w:after="100" w:afterAutospacing="1" w:line="240" w:lineRule="auto"/>
      </w:pPr>
      <w:r>
        <w:t xml:space="preserve">(2PTS) </w:t>
      </w:r>
      <w:r w:rsidRPr="00E11A16">
        <w:t xml:space="preserve">Los grupos hispanos suponen que se encuentran en desventaja frente a los afro – americanos?. Sustente este particular en base a los resultados. </w:t>
      </w:r>
    </w:p>
    <w:p w:rsidR="007B5E1E" w:rsidRDefault="007B5E1E" w:rsidP="002B78EC">
      <w:pPr>
        <w:pStyle w:val="Prrafodelista"/>
        <w:spacing w:line="240" w:lineRule="auto"/>
        <w:ind w:left="714"/>
        <w:jc w:val="both"/>
        <w:rPr>
          <w:rFonts w:cstheme="minorHAnsi"/>
          <w:sz w:val="24"/>
          <w:szCs w:val="24"/>
        </w:rPr>
      </w:pPr>
    </w:p>
    <w:p w:rsidR="002B78EC" w:rsidRDefault="002B78EC" w:rsidP="002B78E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lang w:val="es-EC"/>
        </w:rPr>
      </w:pPr>
      <w:r>
        <w:rPr>
          <w:b/>
          <w:lang w:val="es-EC"/>
        </w:rPr>
        <w:t>(4</w:t>
      </w:r>
      <w:r w:rsidRPr="00285EB7">
        <w:rPr>
          <w:b/>
          <w:lang w:val="es-EC"/>
        </w:rPr>
        <w:t>0 puntos)</w:t>
      </w:r>
      <w:r>
        <w:rPr>
          <w:lang w:val="es-EC"/>
        </w:rPr>
        <w:t xml:space="preserve"> </w:t>
      </w:r>
      <w:r w:rsidRPr="00285EB7">
        <w:rPr>
          <w:lang w:val="es-EC"/>
        </w:rPr>
        <w:t>Usted fue contratado para evaluar los determinantes del salario de ejecutivos. Para ello, se propone estimar el siguiente modelo:</w:t>
      </w:r>
    </w:p>
    <w:p w:rsidR="002B78EC" w:rsidRPr="00285EB7" w:rsidRDefault="002B78EC" w:rsidP="002B78EC">
      <w:pPr>
        <w:pStyle w:val="Prrafodelista"/>
        <w:autoSpaceDE w:val="0"/>
        <w:autoSpaceDN w:val="0"/>
        <w:adjustRightInd w:val="0"/>
        <w:spacing w:after="0" w:line="240" w:lineRule="auto"/>
        <w:rPr>
          <w:lang w:val="es-EC"/>
        </w:rPr>
      </w:pPr>
    </w:p>
    <w:p w:rsidR="002B78EC" w:rsidRPr="00C62826" w:rsidRDefault="002B78EC" w:rsidP="002B78EC">
      <w:pPr>
        <w:autoSpaceDE w:val="0"/>
        <w:autoSpaceDN w:val="0"/>
        <w:adjustRightInd w:val="0"/>
        <w:jc w:val="center"/>
        <w:rPr>
          <w:lang w:val="es-EC"/>
        </w:rPr>
      </w:pPr>
      <w:r w:rsidRPr="00DA00A0">
        <w:rPr>
          <w:position w:val="-14"/>
          <w:lang w:val="es-EC"/>
        </w:rPr>
        <w:object w:dxaOrig="2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19pt" o:ole="">
            <v:imagedata r:id="rId7" o:title=""/>
          </v:shape>
          <o:OLEObject Type="Embed" ProgID="Equation.DSMT4" ShapeID="_x0000_i1025" DrawAspect="Content" ObjectID="_1422354400" r:id="rId8"/>
        </w:object>
      </w:r>
    </w:p>
    <w:p w:rsidR="002B78EC" w:rsidRPr="00C62826" w:rsidRDefault="002B78EC" w:rsidP="002B78EC">
      <w:pPr>
        <w:autoSpaceDE w:val="0"/>
        <w:autoSpaceDN w:val="0"/>
        <w:adjustRightInd w:val="0"/>
        <w:ind w:left="708"/>
        <w:jc w:val="both"/>
        <w:rPr>
          <w:lang w:val="es-EC"/>
        </w:rPr>
      </w:pPr>
      <w:r w:rsidRPr="00C62826">
        <w:rPr>
          <w:lang w:val="es-EC"/>
        </w:rPr>
        <w:t xml:space="preserve">donde </w:t>
      </w:r>
      <w:r w:rsidRPr="00DA00A0">
        <w:rPr>
          <w:i/>
          <w:lang w:val="es-EC"/>
        </w:rPr>
        <w:t>y</w:t>
      </w:r>
      <w:r w:rsidRPr="00C62826">
        <w:rPr>
          <w:lang w:val="es-EC"/>
        </w:rPr>
        <w:t xml:space="preserve"> es el salario de los ejecutivos, </w:t>
      </w:r>
      <w:r w:rsidRPr="00DA00A0">
        <w:rPr>
          <w:i/>
          <w:lang w:val="es-EC"/>
        </w:rPr>
        <w:t>x</w:t>
      </w:r>
      <w:r w:rsidRPr="00DA00A0">
        <w:rPr>
          <w:i/>
          <w:vertAlign w:val="subscript"/>
          <w:lang w:val="es-EC"/>
        </w:rPr>
        <w:t>1</w:t>
      </w:r>
      <w:r w:rsidRPr="00C62826">
        <w:rPr>
          <w:lang w:val="es-EC"/>
        </w:rPr>
        <w:t xml:space="preserve"> las ventas de cada empresa y </w:t>
      </w:r>
      <w:r w:rsidRPr="00DA00A0">
        <w:rPr>
          <w:i/>
          <w:lang w:val="es-EC"/>
        </w:rPr>
        <w:t>x</w:t>
      </w:r>
      <w:r w:rsidRPr="00DA00A0">
        <w:rPr>
          <w:i/>
          <w:vertAlign w:val="subscript"/>
          <w:lang w:val="es-EC"/>
        </w:rPr>
        <w:t>2</w:t>
      </w:r>
      <w:r>
        <w:rPr>
          <w:lang w:val="es-EC"/>
        </w:rPr>
        <w:t xml:space="preserve"> sus benefi</w:t>
      </w:r>
      <w:r w:rsidRPr="00C62826">
        <w:rPr>
          <w:lang w:val="es-EC"/>
        </w:rPr>
        <w:t>cios. Ud.</w:t>
      </w:r>
      <w:r>
        <w:rPr>
          <w:lang w:val="es-EC"/>
        </w:rPr>
        <w:t xml:space="preserve"> cuenta con información de 102 firma</w:t>
      </w:r>
      <w:r w:rsidRPr="00C62826">
        <w:rPr>
          <w:lang w:val="es-EC"/>
        </w:rPr>
        <w:t>s.</w:t>
      </w:r>
    </w:p>
    <w:p w:rsidR="002B78EC" w:rsidRDefault="002B78EC" w:rsidP="002B78EC">
      <w:pPr>
        <w:autoSpaceDE w:val="0"/>
        <w:autoSpaceDN w:val="0"/>
        <w:adjustRightInd w:val="0"/>
        <w:ind w:firstLine="708"/>
        <w:jc w:val="both"/>
        <w:rPr>
          <w:lang w:val="es-EC"/>
        </w:rPr>
      </w:pPr>
      <w:r w:rsidRPr="00C62826">
        <w:rPr>
          <w:lang w:val="es-EC"/>
        </w:rPr>
        <w:t>Un ayudante le entrega los siguientes resultados de la regresión:</w:t>
      </w:r>
    </w:p>
    <w:p w:rsidR="002B78EC" w:rsidRPr="00C62826" w:rsidRDefault="002B78EC" w:rsidP="002B78EC">
      <w:pPr>
        <w:autoSpaceDE w:val="0"/>
        <w:autoSpaceDN w:val="0"/>
        <w:adjustRightInd w:val="0"/>
        <w:jc w:val="center"/>
        <w:rPr>
          <w:lang w:val="es-EC"/>
        </w:rPr>
      </w:pPr>
      <w:r w:rsidRPr="0075475E">
        <w:rPr>
          <w:position w:val="-30"/>
          <w:lang w:val="es-EC"/>
        </w:rPr>
        <w:object w:dxaOrig="6660" w:dyaOrig="720">
          <v:shape id="_x0000_i1026" type="#_x0000_t75" style="width:333.1pt;height:36.4pt" o:ole="">
            <v:imagedata r:id="rId9" o:title=""/>
          </v:shape>
          <o:OLEObject Type="Embed" ProgID="Equation.DSMT4" ShapeID="_x0000_i1026" DrawAspect="Content" ObjectID="_1422354401" r:id="rId10"/>
        </w:object>
      </w:r>
    </w:p>
    <w:p w:rsidR="002B78EC" w:rsidRPr="00C62826" w:rsidRDefault="002B78EC" w:rsidP="002B78EC">
      <w:pPr>
        <w:autoSpaceDE w:val="0"/>
        <w:autoSpaceDN w:val="0"/>
        <w:adjustRightInd w:val="0"/>
        <w:jc w:val="both"/>
        <w:rPr>
          <w:lang w:val="es-EC"/>
        </w:rPr>
      </w:pPr>
      <w:r w:rsidRPr="00C62826">
        <w:rPr>
          <w:lang w:val="es-EC"/>
        </w:rPr>
        <w:t>(donde todas las variables están expresadas en desviaciones respecto a sus medias).</w:t>
      </w:r>
    </w:p>
    <w:p w:rsidR="002B78EC" w:rsidRDefault="002B78EC" w:rsidP="002B78EC">
      <w:pPr>
        <w:autoSpaceDE w:val="0"/>
        <w:autoSpaceDN w:val="0"/>
        <w:adjustRightInd w:val="0"/>
        <w:jc w:val="both"/>
        <w:rPr>
          <w:lang w:val="es-EC"/>
        </w:rPr>
      </w:pPr>
      <w:r w:rsidRPr="00C62826">
        <w:rPr>
          <w:lang w:val="es-EC"/>
        </w:rPr>
        <w:t>Utilizando esta información se le pide:</w:t>
      </w:r>
    </w:p>
    <w:p w:rsidR="002B78EC" w:rsidRDefault="002B78EC" w:rsidP="002B78E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lang w:val="es-EC"/>
        </w:rPr>
      </w:pPr>
      <w:r>
        <w:rPr>
          <w:i/>
          <w:lang w:val="es-EC"/>
        </w:rPr>
        <w:t>(5</w:t>
      </w:r>
      <w:r w:rsidRPr="00285EB7">
        <w:rPr>
          <w:i/>
          <w:lang w:val="es-EC"/>
        </w:rPr>
        <w:t xml:space="preserve"> puntos)</w:t>
      </w:r>
      <w:r>
        <w:rPr>
          <w:lang w:val="es-EC"/>
        </w:rPr>
        <w:t xml:space="preserve"> Realizar tests de signifi</w:t>
      </w:r>
      <w:r w:rsidRPr="00C62826">
        <w:rPr>
          <w:lang w:val="es-EC"/>
        </w:rPr>
        <w:t>cancia de cada parámetro. Obtener el R</w:t>
      </w:r>
      <w:r w:rsidRPr="00CA6EE8">
        <w:rPr>
          <w:vertAlign w:val="superscript"/>
          <w:lang w:val="es-EC"/>
        </w:rPr>
        <w:t>2</w:t>
      </w:r>
      <w:r>
        <w:rPr>
          <w:lang w:val="es-EC"/>
        </w:rPr>
        <w:t xml:space="preserve">. </w:t>
      </w:r>
    </w:p>
    <w:p w:rsidR="002B78EC" w:rsidRPr="00C62826" w:rsidRDefault="002B78EC" w:rsidP="002B78E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lang w:val="es-EC"/>
        </w:rPr>
      </w:pPr>
      <w:r>
        <w:rPr>
          <w:i/>
          <w:lang w:val="es-EC"/>
        </w:rPr>
        <w:t>(6</w:t>
      </w:r>
      <w:r w:rsidRPr="00285EB7">
        <w:rPr>
          <w:i/>
          <w:lang w:val="es-EC"/>
        </w:rPr>
        <w:t xml:space="preserve"> puntos)</w:t>
      </w:r>
      <w:r>
        <w:rPr>
          <w:lang w:val="es-EC"/>
        </w:rPr>
        <w:t xml:space="preserve"> </w:t>
      </w:r>
      <w:r w:rsidRPr="00C62826">
        <w:rPr>
          <w:lang w:val="es-EC"/>
        </w:rPr>
        <w:t>Su ayudante le advierte que existe casi colinealidad entre ventas y bene</w:t>
      </w:r>
      <w:r>
        <w:rPr>
          <w:lang w:val="es-EC"/>
        </w:rPr>
        <w:t>fi</w:t>
      </w:r>
      <w:r w:rsidRPr="00C62826">
        <w:rPr>
          <w:lang w:val="es-EC"/>
        </w:rPr>
        <w:t>cios por lo que no se pudo obtener una estimación precisa de</w:t>
      </w:r>
      <w:r>
        <w:rPr>
          <w:lang w:val="es-EC"/>
        </w:rPr>
        <w:t xml:space="preserve"> los efectos individuales. Verifi</w:t>
      </w:r>
      <w:r w:rsidRPr="00C62826">
        <w:rPr>
          <w:lang w:val="es-EC"/>
        </w:rPr>
        <w:t>que esta aseveración.</w:t>
      </w:r>
    </w:p>
    <w:p w:rsidR="002B78EC" w:rsidRDefault="002B78EC" w:rsidP="002B78E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lang w:val="es-EC"/>
        </w:rPr>
      </w:pPr>
      <w:r>
        <w:rPr>
          <w:i/>
          <w:lang w:val="es-EC"/>
        </w:rPr>
        <w:t>(8</w:t>
      </w:r>
      <w:r w:rsidRPr="00285EB7">
        <w:rPr>
          <w:i/>
          <w:lang w:val="es-EC"/>
        </w:rPr>
        <w:t xml:space="preserve"> puntos)</w:t>
      </w:r>
      <w:r>
        <w:rPr>
          <w:lang w:val="es-EC"/>
        </w:rPr>
        <w:t xml:space="preserve"> </w:t>
      </w:r>
      <w:r w:rsidRPr="00C62826">
        <w:rPr>
          <w:lang w:val="es-EC"/>
        </w:rPr>
        <w:t>Otro ayudante sugiere un modo para eliminar el problema. Primero, regresionar x</w:t>
      </w:r>
      <w:r w:rsidRPr="005E41DD">
        <w:rPr>
          <w:vertAlign w:val="subscript"/>
          <w:lang w:val="es-EC"/>
        </w:rPr>
        <w:t>2</w:t>
      </w:r>
      <w:r w:rsidRPr="00C62826">
        <w:rPr>
          <w:lang w:val="es-EC"/>
        </w:rPr>
        <w:t xml:space="preserve"> en x</w:t>
      </w:r>
      <w:r w:rsidRPr="005E41DD">
        <w:rPr>
          <w:vertAlign w:val="subscript"/>
          <w:lang w:val="es-EC"/>
        </w:rPr>
        <w:t>1</w:t>
      </w:r>
      <w:r w:rsidRPr="00C62826">
        <w:rPr>
          <w:lang w:val="es-EC"/>
        </w:rPr>
        <w:t xml:space="preserve"> y obtener los residuos de esta regresión (</w:t>
      </w:r>
      <w:r w:rsidRPr="00CA6EE8">
        <w:rPr>
          <w:lang w:val="es-EC"/>
        </w:rPr>
        <w:object w:dxaOrig="200" w:dyaOrig="300">
          <v:shape id="_x0000_i1027" type="#_x0000_t75" style="width:9.5pt;height:15.05pt" o:ole="">
            <v:imagedata r:id="rId11" o:title=""/>
          </v:shape>
          <o:OLEObject Type="Embed" ProgID="Equation.DSMT4" ShapeID="_x0000_i1027" DrawAspect="Content" ObjectID="_1422354402" r:id="rId12"/>
        </w:object>
      </w:r>
      <w:r w:rsidRPr="00C62826">
        <w:rPr>
          <w:lang w:val="es-EC"/>
        </w:rPr>
        <w:t xml:space="preserve">). Luego regresionar </w:t>
      </w:r>
      <w:r w:rsidRPr="00CA6EE8">
        <w:rPr>
          <w:i/>
          <w:lang w:val="es-EC"/>
        </w:rPr>
        <w:t>y</w:t>
      </w:r>
      <w:r w:rsidRPr="00C62826">
        <w:rPr>
          <w:lang w:val="es-EC"/>
        </w:rPr>
        <w:t xml:space="preserve"> en x</w:t>
      </w:r>
      <w:r w:rsidRPr="00CA6EE8">
        <w:rPr>
          <w:vertAlign w:val="subscript"/>
          <w:lang w:val="es-EC"/>
        </w:rPr>
        <w:t>1</w:t>
      </w:r>
      <w:r w:rsidRPr="00C62826">
        <w:rPr>
          <w:lang w:val="es-EC"/>
        </w:rPr>
        <w:t xml:space="preserve"> y </w:t>
      </w:r>
      <w:r w:rsidRPr="00CA6EE8">
        <w:rPr>
          <w:lang w:val="es-EC"/>
        </w:rPr>
        <w:object w:dxaOrig="200" w:dyaOrig="300">
          <v:shape id="_x0000_i1028" type="#_x0000_t75" style="width:9.5pt;height:15.05pt" o:ole="">
            <v:imagedata r:id="rId11" o:title=""/>
          </v:shape>
          <o:OLEObject Type="Embed" ProgID="Equation.DSMT4" ShapeID="_x0000_i1028" DrawAspect="Content" ObjectID="_1422354403" r:id="rId13"/>
        </w:object>
      </w:r>
      <w:r w:rsidRPr="00C62826">
        <w:rPr>
          <w:lang w:val="es-EC"/>
        </w:rPr>
        <w:t>. Obtenga los estimadores de esta nueva regresión</w:t>
      </w:r>
      <w:r>
        <w:rPr>
          <w:lang w:val="es-EC"/>
        </w:rPr>
        <w:t xml:space="preserve"> (</w:t>
      </w:r>
      <w:r w:rsidRPr="00CA6EE8">
        <w:rPr>
          <w:lang w:val="es-EC"/>
        </w:rPr>
        <w:object w:dxaOrig="859" w:dyaOrig="380">
          <v:shape id="_x0000_i1029" type="#_x0000_t75" style="width:42.75pt;height:19pt" o:ole="">
            <v:imagedata r:id="rId14" o:title=""/>
          </v:shape>
          <o:OLEObject Type="Embed" ProgID="Equation.DSMT4" ShapeID="_x0000_i1029" DrawAspect="Content" ObjectID="_1422354404" r:id="rId15"/>
        </w:object>
      </w:r>
      <w:r>
        <w:rPr>
          <w:lang w:val="es-EC"/>
        </w:rPr>
        <w:t>.</w:t>
      </w:r>
    </w:p>
    <w:p w:rsidR="002B78EC" w:rsidRPr="00C62826" w:rsidRDefault="002B78EC" w:rsidP="002B78E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lang w:val="es-EC"/>
        </w:rPr>
      </w:pPr>
      <w:r>
        <w:rPr>
          <w:i/>
          <w:lang w:val="es-EC"/>
        </w:rPr>
        <w:t>(8</w:t>
      </w:r>
      <w:r w:rsidRPr="00285EB7">
        <w:rPr>
          <w:i/>
          <w:lang w:val="es-EC"/>
        </w:rPr>
        <w:t xml:space="preserve"> puntos)</w:t>
      </w:r>
      <w:r>
        <w:rPr>
          <w:lang w:val="es-EC"/>
        </w:rPr>
        <w:t xml:space="preserve"> </w:t>
      </w:r>
      <w:r w:rsidRPr="00C62826">
        <w:rPr>
          <w:lang w:val="es-EC"/>
        </w:rPr>
        <w:t xml:space="preserve">Calcule la matríz de varianzas y covarianzas de </w:t>
      </w:r>
      <w:r w:rsidRPr="00CA6EE8">
        <w:rPr>
          <w:lang w:val="es-EC"/>
        </w:rPr>
        <w:object w:dxaOrig="240" w:dyaOrig="380">
          <v:shape id="_x0000_i1030" type="#_x0000_t75" style="width:11.85pt;height:19pt" o:ole="">
            <v:imagedata r:id="rId16" o:title=""/>
          </v:shape>
          <o:OLEObject Type="Embed" ProgID="Equation.DSMT4" ShapeID="_x0000_i1030" DrawAspect="Content" ObjectID="_1422354405" r:id="rId17"/>
        </w:object>
      </w:r>
      <w:r>
        <w:rPr>
          <w:lang w:val="es-EC"/>
        </w:rPr>
        <w:t xml:space="preserve"> y testee la signifi</w:t>
      </w:r>
      <w:r w:rsidRPr="00C62826">
        <w:rPr>
          <w:lang w:val="es-EC"/>
        </w:rPr>
        <w:t>cancia de cada estimador.</w:t>
      </w:r>
    </w:p>
    <w:p w:rsidR="002B78EC" w:rsidRDefault="002B78EC" w:rsidP="002B78E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lang w:val="es-EC"/>
        </w:rPr>
      </w:pPr>
      <w:r>
        <w:rPr>
          <w:i/>
          <w:lang w:val="es-EC"/>
        </w:rPr>
        <w:t>(7</w:t>
      </w:r>
      <w:r w:rsidRPr="00285EB7">
        <w:rPr>
          <w:i/>
          <w:lang w:val="es-EC"/>
        </w:rPr>
        <w:t xml:space="preserve"> puntos)</w:t>
      </w:r>
      <w:r>
        <w:rPr>
          <w:lang w:val="es-EC"/>
        </w:rPr>
        <w:t xml:space="preserve"> </w:t>
      </w:r>
      <w:r w:rsidRPr="00C62826">
        <w:rPr>
          <w:lang w:val="es-EC"/>
        </w:rPr>
        <w:t>Evalúe esta propuesta para eliminar (reducir) la colinealidad.</w:t>
      </w:r>
    </w:p>
    <w:p w:rsidR="002B78EC" w:rsidRPr="00C62826" w:rsidRDefault="002B78EC" w:rsidP="002B78E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lang w:val="es-EC"/>
        </w:rPr>
      </w:pPr>
      <w:r>
        <w:rPr>
          <w:i/>
          <w:lang w:val="es-EC"/>
        </w:rPr>
        <w:t>(6</w:t>
      </w:r>
      <w:r w:rsidRPr="00285EB7">
        <w:rPr>
          <w:i/>
          <w:lang w:val="es-EC"/>
        </w:rPr>
        <w:t xml:space="preserve"> puntos)</w:t>
      </w:r>
      <w:r>
        <w:rPr>
          <w:lang w:val="es-EC"/>
        </w:rPr>
        <w:t xml:space="preserve"> Podría utilizar el estimador de Variable instrumental para reducir la colinealidad? Bajo qué circustancias?</w:t>
      </w:r>
    </w:p>
    <w:p w:rsidR="002B78EC" w:rsidRPr="007B5E1E" w:rsidRDefault="002B78EC" w:rsidP="002B78EC">
      <w:pPr>
        <w:pStyle w:val="Prrafodelista"/>
        <w:spacing w:line="240" w:lineRule="auto"/>
        <w:jc w:val="both"/>
        <w:rPr>
          <w:rFonts w:cstheme="minorHAnsi"/>
          <w:sz w:val="24"/>
          <w:szCs w:val="24"/>
        </w:rPr>
      </w:pPr>
    </w:p>
    <w:sectPr w:rsidR="002B78EC" w:rsidRPr="007B5E1E" w:rsidSect="00274772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4F2" w:rsidRDefault="00B534F2" w:rsidP="00B065F8">
      <w:pPr>
        <w:spacing w:after="0" w:line="240" w:lineRule="auto"/>
      </w:pPr>
      <w:r>
        <w:separator/>
      </w:r>
    </w:p>
  </w:endnote>
  <w:endnote w:type="continuationSeparator" w:id="1">
    <w:p w:rsidR="00B534F2" w:rsidRDefault="00B534F2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D46C5E">
      <w:rPr>
        <w:i/>
        <w:color w:val="0070C0"/>
        <w:lang w:val="es-MX"/>
      </w:rPr>
      <w:t>Juan Carlos Campuzano S.</w:t>
    </w:r>
    <w:r>
      <w:rPr>
        <w:lang w:val="es-MX"/>
      </w:rPr>
      <w:tab/>
    </w:r>
    <w:r>
      <w:rPr>
        <w:lang w:val="es-MX"/>
      </w:rPr>
      <w:tab/>
    </w:r>
    <w:r w:rsidR="00911399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911399" w:rsidRPr="00B065F8">
      <w:rPr>
        <w:color w:val="0070C0"/>
        <w:lang w:val="es-MX"/>
      </w:rPr>
      <w:fldChar w:fldCharType="separate"/>
    </w:r>
    <w:r w:rsidR="002B78EC" w:rsidRPr="002B78EC">
      <w:rPr>
        <w:noProof/>
        <w:color w:val="0070C0"/>
      </w:rPr>
      <w:t>3</w:t>
    </w:r>
    <w:r w:rsidR="00911399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911399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911399" w:rsidRPr="00B065F8">
      <w:rPr>
        <w:color w:val="0070C0"/>
        <w:lang w:val="es-MX"/>
      </w:rPr>
      <w:fldChar w:fldCharType="separate"/>
    </w:r>
    <w:r w:rsidR="002B78EC" w:rsidRPr="002B78EC">
      <w:rPr>
        <w:noProof/>
        <w:color w:val="0070C0"/>
      </w:rPr>
      <w:t>3</w:t>
    </w:r>
    <w:r w:rsidR="00911399" w:rsidRPr="00B065F8">
      <w:rPr>
        <w:color w:val="0070C0"/>
        <w:lang w:val="es-MX"/>
      </w:rPr>
      <w:fldChar w:fldCharType="end"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2B78EC">
      <w:rPr>
        <w:color w:val="0070C0"/>
        <w:lang w:val="es-MX"/>
      </w:rPr>
      <w:t>14</w:t>
    </w:r>
    <w:r w:rsidR="00D46C5E">
      <w:rPr>
        <w:color w:val="0070C0"/>
        <w:lang w:val="es-MX"/>
      </w:rPr>
      <w:t>-</w:t>
    </w:r>
    <w:r w:rsidR="002B78EC">
      <w:rPr>
        <w:color w:val="0070C0"/>
        <w:lang w:val="es-MX"/>
      </w:rPr>
      <w:t>02-2013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4F2" w:rsidRDefault="00B534F2" w:rsidP="00B065F8">
      <w:pPr>
        <w:spacing w:after="0" w:line="240" w:lineRule="auto"/>
      </w:pPr>
      <w:r>
        <w:separator/>
      </w:r>
    </w:p>
  </w:footnote>
  <w:footnote w:type="continuationSeparator" w:id="1">
    <w:p w:rsidR="00B534F2" w:rsidRDefault="00B534F2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7C9"/>
    <w:multiLevelType w:val="hybridMultilevel"/>
    <w:tmpl w:val="7C16E72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42E47"/>
    <w:multiLevelType w:val="hybridMultilevel"/>
    <w:tmpl w:val="545E2C9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50252"/>
    <w:multiLevelType w:val="hybridMultilevel"/>
    <w:tmpl w:val="2DA6C3BE"/>
    <w:lvl w:ilvl="0" w:tplc="900CB87E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960B01"/>
    <w:multiLevelType w:val="hybridMultilevel"/>
    <w:tmpl w:val="1ACEB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E100B"/>
    <w:multiLevelType w:val="hybridMultilevel"/>
    <w:tmpl w:val="DC1A894A"/>
    <w:lvl w:ilvl="0" w:tplc="30BCE8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3AD"/>
    <w:multiLevelType w:val="multilevel"/>
    <w:tmpl w:val="1A546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405C565C"/>
    <w:multiLevelType w:val="hybridMultilevel"/>
    <w:tmpl w:val="09DA3A3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F14B82"/>
    <w:multiLevelType w:val="hybridMultilevel"/>
    <w:tmpl w:val="B32C28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A328F"/>
    <w:multiLevelType w:val="hybridMultilevel"/>
    <w:tmpl w:val="4A3421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B78E9"/>
    <w:multiLevelType w:val="hybridMultilevel"/>
    <w:tmpl w:val="8D36F6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92668"/>
    <w:multiLevelType w:val="hybridMultilevel"/>
    <w:tmpl w:val="D1B21438"/>
    <w:lvl w:ilvl="0" w:tplc="1EBED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5036B"/>
    <w:multiLevelType w:val="hybridMultilevel"/>
    <w:tmpl w:val="225EC560"/>
    <w:lvl w:ilvl="0" w:tplc="CABE8D82">
      <w:start w:val="1"/>
      <w:numFmt w:val="upperRoman"/>
      <w:lvlText w:val="%1."/>
      <w:lvlJc w:val="left"/>
      <w:pPr>
        <w:ind w:left="1440" w:hanging="72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E594D"/>
    <w:multiLevelType w:val="hybridMultilevel"/>
    <w:tmpl w:val="54F6CAC2"/>
    <w:lvl w:ilvl="0" w:tplc="35FA25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82582D"/>
    <w:multiLevelType w:val="hybridMultilevel"/>
    <w:tmpl w:val="978EC2AE"/>
    <w:lvl w:ilvl="0" w:tplc="8152CE08">
      <w:start w:val="1"/>
      <w:numFmt w:val="lowerRoman"/>
      <w:lvlText w:val="%1)"/>
      <w:lvlJc w:val="left"/>
      <w:pPr>
        <w:ind w:left="2136" w:hanging="72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92728FB"/>
    <w:multiLevelType w:val="hybridMultilevel"/>
    <w:tmpl w:val="12943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42B7E"/>
    <w:multiLevelType w:val="hybridMultilevel"/>
    <w:tmpl w:val="4002E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36305"/>
    <w:multiLevelType w:val="hybridMultilevel"/>
    <w:tmpl w:val="A5760DE6"/>
    <w:lvl w:ilvl="0" w:tplc="AA8C53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6"/>
  </w:num>
  <w:num w:numId="5">
    <w:abstractNumId w:val="0"/>
  </w:num>
  <w:num w:numId="6">
    <w:abstractNumId w:val="6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4"/>
  </w:num>
  <w:num w:numId="16">
    <w:abstractNumId w:val="7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1D1"/>
    <w:rsid w:val="00040868"/>
    <w:rsid w:val="00083E39"/>
    <w:rsid w:val="000A1E0D"/>
    <w:rsid w:val="000B5D3E"/>
    <w:rsid w:val="001A7C49"/>
    <w:rsid w:val="002320BE"/>
    <w:rsid w:val="00257CE4"/>
    <w:rsid w:val="00274772"/>
    <w:rsid w:val="002B78EC"/>
    <w:rsid w:val="00363AFE"/>
    <w:rsid w:val="003867C7"/>
    <w:rsid w:val="004034B8"/>
    <w:rsid w:val="00515670"/>
    <w:rsid w:val="00540369"/>
    <w:rsid w:val="005536F1"/>
    <w:rsid w:val="0055641E"/>
    <w:rsid w:val="00590B78"/>
    <w:rsid w:val="005D6CB3"/>
    <w:rsid w:val="005E032C"/>
    <w:rsid w:val="005F1BF4"/>
    <w:rsid w:val="00766004"/>
    <w:rsid w:val="007B5E1E"/>
    <w:rsid w:val="007E31D1"/>
    <w:rsid w:val="0090396A"/>
    <w:rsid w:val="00911399"/>
    <w:rsid w:val="00951C4D"/>
    <w:rsid w:val="00A7585C"/>
    <w:rsid w:val="00B065F8"/>
    <w:rsid w:val="00B35E99"/>
    <w:rsid w:val="00B534F2"/>
    <w:rsid w:val="00D46C5E"/>
    <w:rsid w:val="00D606CF"/>
    <w:rsid w:val="00D65D14"/>
    <w:rsid w:val="00D868F2"/>
    <w:rsid w:val="00E94D53"/>
    <w:rsid w:val="00F022C7"/>
    <w:rsid w:val="00F40F03"/>
    <w:rsid w:val="00F638C4"/>
    <w:rsid w:val="00F8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A7C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7C49"/>
    <w:rPr>
      <w:color w:val="808080"/>
    </w:rPr>
  </w:style>
  <w:style w:type="table" w:styleId="Tablaconcuadrcula">
    <w:name w:val="Table Grid"/>
    <w:basedOn w:val="Tablanormal"/>
    <w:uiPriority w:val="59"/>
    <w:rsid w:val="00040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jccs010607</cp:lastModifiedBy>
  <cp:revision>3</cp:revision>
  <cp:lastPrinted>2012-01-23T18:10:00Z</cp:lastPrinted>
  <dcterms:created xsi:type="dcterms:W3CDTF">2013-02-14T18:30:00Z</dcterms:created>
  <dcterms:modified xsi:type="dcterms:W3CDTF">2013-02-14T18:40:00Z</dcterms:modified>
</cp:coreProperties>
</file>