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3C" w:rsidRDefault="00943C6C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-190500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6C" w:rsidRPr="00245D54" w:rsidRDefault="00943C6C" w:rsidP="00943C6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943C6C" w:rsidRPr="00245D54" w:rsidRDefault="00943C6C" w:rsidP="00943C6C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EXAMEN  II PARCIAL</w:t>
      </w:r>
    </w:p>
    <w:p w:rsidR="00943C6C" w:rsidRPr="00245D54" w:rsidRDefault="00943C6C" w:rsidP="00943C6C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MATERIA: ADMINISTRACION DE VENTAS</w:t>
      </w:r>
    </w:p>
    <w:p w:rsidR="00943C6C" w:rsidRPr="00245D54" w:rsidRDefault="00943C6C" w:rsidP="00943C6C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PROFESOR</w:t>
      </w:r>
      <w:proofErr w:type="gramStart"/>
      <w:r w:rsidRPr="00245D54">
        <w:rPr>
          <w:rFonts w:ascii="Verdana" w:hAnsi="Verdana"/>
          <w:b/>
        </w:rPr>
        <w:t>:  Ing</w:t>
      </w:r>
      <w:proofErr w:type="gramEnd"/>
      <w:r w:rsidRPr="00245D54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</w:t>
      </w:r>
      <w:r w:rsidRPr="00245D54">
        <w:rPr>
          <w:rFonts w:ascii="Verdana" w:hAnsi="Verdana"/>
          <w:b/>
        </w:rPr>
        <w:t xml:space="preserve"> Bolívar </w:t>
      </w:r>
      <w:proofErr w:type="spellStart"/>
      <w:r w:rsidRPr="00245D54">
        <w:rPr>
          <w:rFonts w:ascii="Verdana" w:hAnsi="Verdana"/>
          <w:b/>
        </w:rPr>
        <w:t>Pástor</w:t>
      </w:r>
      <w:proofErr w:type="spellEnd"/>
      <w:r w:rsidRPr="00245D54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 </w:t>
      </w:r>
      <w:r w:rsidRPr="004D0A6A">
        <w:rPr>
          <w:rFonts w:ascii="Verdana" w:hAnsi="Verdana"/>
          <w:b/>
          <w:i/>
        </w:rPr>
        <w:t>M.A.E.</w:t>
      </w:r>
    </w:p>
    <w:p w:rsidR="00943C6C" w:rsidRPr="00245D54" w:rsidRDefault="00943C6C" w:rsidP="00943C6C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NOMBRE:</w:t>
      </w:r>
    </w:p>
    <w:p w:rsidR="00943C6C" w:rsidRPr="00245D54" w:rsidRDefault="00943C6C" w:rsidP="00943C6C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PARALELO</w:t>
      </w:r>
      <w:proofErr w:type="gramStart"/>
      <w:r w:rsidRPr="00245D54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 471</w:t>
      </w:r>
      <w:proofErr w:type="gramEnd"/>
    </w:p>
    <w:p w:rsidR="00943C6C" w:rsidRPr="00943C6C" w:rsidRDefault="00943C6C" w:rsidP="00943C6C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FECHA: </w:t>
      </w:r>
    </w:p>
    <w:p w:rsidR="00943C6C" w:rsidRDefault="00943C6C" w:rsidP="00943C6C">
      <w:pPr>
        <w:rPr>
          <w:rFonts w:ascii="Verdana" w:hAnsi="Verdana"/>
          <w:b/>
          <w:i/>
          <w:sz w:val="16"/>
          <w:szCs w:val="16"/>
        </w:rPr>
      </w:pPr>
    </w:p>
    <w:p w:rsidR="00943C6C" w:rsidRPr="009C4DA0" w:rsidRDefault="00943C6C" w:rsidP="00943C6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COMPROMISO DE HONOR</w:t>
      </w:r>
    </w:p>
    <w:p w:rsidR="00943C6C" w:rsidRPr="009C4DA0" w:rsidRDefault="00943C6C" w:rsidP="00943C6C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943C6C" w:rsidRDefault="00943C6C" w:rsidP="00943C6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943C6C" w:rsidRPr="009C4DA0" w:rsidRDefault="00943C6C" w:rsidP="00943C6C">
      <w:pPr>
        <w:rPr>
          <w:rFonts w:ascii="Verdana" w:hAnsi="Verdana"/>
          <w:b/>
          <w:i/>
          <w:sz w:val="16"/>
          <w:szCs w:val="16"/>
        </w:rPr>
      </w:pPr>
    </w:p>
    <w:p w:rsidR="00943C6C" w:rsidRDefault="00943C6C" w:rsidP="00943C6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943C6C" w:rsidRDefault="00943C6C" w:rsidP="00943C6C">
      <w:pPr>
        <w:rPr>
          <w:rFonts w:ascii="Verdana" w:hAnsi="Verdana"/>
          <w:b/>
          <w:sz w:val="16"/>
          <w:szCs w:val="16"/>
        </w:rPr>
      </w:pPr>
    </w:p>
    <w:p w:rsidR="00943C6C" w:rsidRPr="009C4DA0" w:rsidRDefault="00943C6C" w:rsidP="00943C6C">
      <w:pPr>
        <w:rPr>
          <w:rFonts w:ascii="Verdana" w:hAnsi="Verdana"/>
          <w:b/>
          <w:i/>
          <w:sz w:val="16"/>
          <w:szCs w:val="16"/>
        </w:rPr>
      </w:pPr>
    </w:p>
    <w:p w:rsidR="00943C6C" w:rsidRPr="009C4DA0" w:rsidRDefault="00943C6C" w:rsidP="00943C6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943C6C" w:rsidRDefault="00943C6C" w:rsidP="00943C6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943C6C" w:rsidRDefault="00943C6C" w:rsidP="00943C6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943C6C" w:rsidRDefault="00943C6C" w:rsidP="00943C6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943C6C" w:rsidRDefault="00943C6C" w:rsidP="00943C6C">
      <w:pPr>
        <w:rPr>
          <w:rFonts w:ascii="Verdana" w:hAnsi="Verdana"/>
          <w:b/>
          <w:sz w:val="24"/>
          <w:szCs w:val="24"/>
        </w:rPr>
      </w:pPr>
    </w:p>
    <w:p w:rsidR="00943C6C" w:rsidRPr="003609D4" w:rsidRDefault="00943C6C" w:rsidP="00943C6C">
      <w:pPr>
        <w:rPr>
          <w:rFonts w:ascii="Verdana" w:hAnsi="Verdana"/>
          <w:b/>
          <w:i/>
        </w:rPr>
      </w:pPr>
    </w:p>
    <w:p w:rsidR="00943C6C" w:rsidRPr="00245D54" w:rsidRDefault="00943C6C" w:rsidP="00943C6C">
      <w:pPr>
        <w:rPr>
          <w:rFonts w:ascii="Verdana" w:hAnsi="Verdana"/>
          <w:b/>
        </w:rPr>
      </w:pPr>
    </w:p>
    <w:p w:rsidR="00943C6C" w:rsidRPr="007867BC" w:rsidRDefault="00943C6C" w:rsidP="00943C6C">
      <w:pPr>
        <w:rPr>
          <w:rFonts w:ascii="Verdana" w:hAnsi="Verdana"/>
          <w:b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943C6C" w:rsidRPr="007867BC" w:rsidTr="002D21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C6C" w:rsidRPr="00943C6C" w:rsidRDefault="00943C6C" w:rsidP="002D2132">
            <w:pPr>
              <w:rPr>
                <w:rFonts w:ascii="Verdana" w:hAnsi="Verdana"/>
                <w:sz w:val="20"/>
                <w:szCs w:val="20"/>
              </w:rPr>
            </w:pPr>
            <w:r w:rsidRPr="00943C6C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943C6C" w:rsidRPr="007867BC" w:rsidRDefault="00943C6C" w:rsidP="002D2132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943C6C" w:rsidRPr="007867BC" w:rsidTr="002D21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C6C" w:rsidRPr="007867BC" w:rsidRDefault="00943C6C" w:rsidP="002D2132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943C6C" w:rsidRPr="007867BC" w:rsidRDefault="00943C6C" w:rsidP="00943C6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Explique brevemente el impacto de los pronósticos equivocados de ventas (demasiado elevado y demasiado bajo), de las siguientes áreas funcionales:</w:t>
            </w:r>
          </w:p>
          <w:p w:rsidR="00943C6C" w:rsidRPr="007867BC" w:rsidRDefault="00943C6C" w:rsidP="002D2132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a)</w:t>
            </w:r>
            <w:r>
              <w:rPr>
                <w:rFonts w:ascii="Verdana" w:hAnsi="Verdana"/>
                <w:b/>
                <w:i/>
              </w:rPr>
              <w:t xml:space="preserve"> distribución</w:t>
            </w:r>
            <w:r w:rsidRPr="007867BC">
              <w:rPr>
                <w:rFonts w:ascii="Verdana" w:hAnsi="Verdana"/>
                <w:b/>
                <w:i/>
              </w:rPr>
              <w:t>; y,</w:t>
            </w:r>
          </w:p>
          <w:p w:rsidR="00943C6C" w:rsidRPr="007867BC" w:rsidRDefault="00943C6C" w:rsidP="002D2132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b)</w:t>
            </w:r>
            <w:r>
              <w:rPr>
                <w:rFonts w:ascii="Verdana" w:hAnsi="Verdana"/>
                <w:b/>
                <w:i/>
              </w:rPr>
              <w:t xml:space="preserve"> Relaciones con los clientes</w:t>
            </w:r>
          </w:p>
        </w:tc>
      </w:tr>
      <w:tr w:rsidR="00943C6C" w:rsidRPr="007867BC" w:rsidTr="002D21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C6C" w:rsidRPr="007867BC" w:rsidRDefault="00943C6C" w:rsidP="002D2132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 puntos</w:t>
            </w:r>
          </w:p>
        </w:tc>
        <w:tc>
          <w:tcPr>
            <w:tcW w:w="6379" w:type="dxa"/>
          </w:tcPr>
          <w:p w:rsidR="00943C6C" w:rsidRPr="00C66463" w:rsidRDefault="00943C6C" w:rsidP="002D2132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2) </w:t>
            </w:r>
            <w:r w:rsidRPr="00C66463">
              <w:rPr>
                <w:rFonts w:ascii="Verdana" w:hAnsi="Verdana"/>
                <w:b/>
                <w:i/>
              </w:rPr>
              <w:t>Explique brevemente sobre los siguientes grados de adiestramiento en ventas:</w:t>
            </w:r>
          </w:p>
          <w:p w:rsidR="00943C6C" w:rsidRPr="00C66463" w:rsidRDefault="00943C6C" w:rsidP="002D2132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a) Adiestra</w:t>
            </w:r>
            <w:r>
              <w:rPr>
                <w:rFonts w:ascii="Verdana" w:hAnsi="Verdana"/>
                <w:b/>
                <w:i/>
              </w:rPr>
              <w:t>miento de actualización</w:t>
            </w:r>
            <w:r w:rsidRPr="00C66463">
              <w:rPr>
                <w:rFonts w:ascii="Verdana" w:hAnsi="Verdana"/>
                <w:b/>
                <w:i/>
              </w:rPr>
              <w:t>; y,</w:t>
            </w:r>
          </w:p>
          <w:p w:rsidR="00943C6C" w:rsidRPr="009A239B" w:rsidRDefault="00943C6C" w:rsidP="002D2132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b)</w:t>
            </w:r>
            <w:r>
              <w:rPr>
                <w:rFonts w:ascii="Verdana" w:hAnsi="Verdana"/>
                <w:b/>
                <w:i/>
              </w:rPr>
              <w:t xml:space="preserve"> Adiestramiento de supervisión</w:t>
            </w:r>
          </w:p>
        </w:tc>
      </w:tr>
      <w:tr w:rsidR="00943C6C" w:rsidRPr="007867BC" w:rsidTr="002D21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C6C" w:rsidRPr="007867BC" w:rsidRDefault="00943C6C" w:rsidP="002D2132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943C6C" w:rsidRPr="009A239B" w:rsidRDefault="00943C6C" w:rsidP="002D2132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3)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ventas.</w:t>
            </w:r>
          </w:p>
        </w:tc>
      </w:tr>
      <w:tr w:rsidR="00943C6C" w:rsidRPr="007867BC" w:rsidTr="002D21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C6C" w:rsidRPr="00EB6764" w:rsidRDefault="00943C6C" w:rsidP="002D2132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  puntos</w:t>
            </w:r>
          </w:p>
        </w:tc>
        <w:tc>
          <w:tcPr>
            <w:tcW w:w="6379" w:type="dxa"/>
          </w:tcPr>
          <w:p w:rsidR="00943C6C" w:rsidRPr="009A239B" w:rsidRDefault="00943C6C" w:rsidP="002D2132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4) </w:t>
            </w:r>
            <w:r>
              <w:rPr>
                <w:rFonts w:ascii="Verdana" w:hAnsi="Verdana"/>
                <w:b/>
                <w:i/>
              </w:rPr>
              <w:t xml:space="preserve">Enumere y explique: herramientas motivacionales para los vendedores </w:t>
            </w:r>
          </w:p>
        </w:tc>
      </w:tr>
      <w:tr w:rsidR="00943C6C" w:rsidRPr="007867BC" w:rsidTr="002D21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C6C" w:rsidRPr="007867BC" w:rsidRDefault="00943C6C" w:rsidP="002D2132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943C6C" w:rsidRPr="007867BC" w:rsidRDefault="00943C6C" w:rsidP="002D2132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5) </w:t>
            </w:r>
            <w:r>
              <w:rPr>
                <w:rFonts w:ascii="Verdana" w:hAnsi="Verdana"/>
                <w:b/>
                <w:i/>
              </w:rPr>
              <w:t xml:space="preserve">Los vendedores son gerentes de ventas: explique brevemente los principios de dirección </w:t>
            </w:r>
            <w:proofErr w:type="spellStart"/>
            <w:r>
              <w:rPr>
                <w:rFonts w:ascii="Verdana" w:hAnsi="Verdana"/>
                <w:b/>
                <w:i/>
              </w:rPr>
              <w:t>e</w:t>
            </w:r>
            <w:proofErr w:type="spellEnd"/>
            <w:r>
              <w:rPr>
                <w:rFonts w:ascii="Verdana" w:hAnsi="Verdana"/>
                <w:b/>
                <w:i/>
              </w:rPr>
              <w:t xml:space="preserve"> impulsión de las ventas (bicicleta)</w:t>
            </w:r>
          </w:p>
        </w:tc>
      </w:tr>
      <w:tr w:rsidR="00943C6C" w:rsidRPr="007867BC" w:rsidTr="002D21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943C6C" w:rsidRPr="007867BC" w:rsidRDefault="00943C6C" w:rsidP="002D2132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6379" w:type="dxa"/>
          </w:tcPr>
          <w:p w:rsidR="00943C6C" w:rsidRPr="007867BC" w:rsidRDefault="00943C6C" w:rsidP="002D2132">
            <w:pPr>
              <w:rPr>
                <w:rFonts w:ascii="Verdana" w:hAnsi="Verdana"/>
              </w:rPr>
            </w:pPr>
          </w:p>
        </w:tc>
      </w:tr>
    </w:tbl>
    <w:p w:rsidR="00943C6C" w:rsidRPr="007867BC" w:rsidRDefault="00943C6C" w:rsidP="00943C6C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132715</wp:posOffset>
                </wp:positionV>
                <wp:extent cx="822960" cy="0"/>
                <wp:effectExtent l="15240" t="1905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45pt" to="5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43C6C" w:rsidRPr="007867BC" w:rsidRDefault="00943C6C" w:rsidP="00943C6C">
      <w:pPr>
        <w:rPr>
          <w:rFonts w:ascii="Verdana" w:hAnsi="Verdana"/>
        </w:rPr>
      </w:pPr>
      <w:r w:rsidRPr="007867BC">
        <w:rPr>
          <w:rFonts w:ascii="Verdana" w:hAnsi="Verdana"/>
          <w:b/>
          <w:i/>
        </w:rPr>
        <w:t>50 puntos                         TOTAL PRUEBA</w:t>
      </w:r>
    </w:p>
    <w:p w:rsidR="00943C6C" w:rsidRDefault="00943C6C"/>
    <w:sectPr w:rsidR="00943C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93D"/>
    <w:multiLevelType w:val="singleLevel"/>
    <w:tmpl w:val="A2089B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6C"/>
    <w:rsid w:val="00943C6C"/>
    <w:rsid w:val="0098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2014-09-10T14:27:00Z</dcterms:created>
  <dcterms:modified xsi:type="dcterms:W3CDTF">2014-09-10T14:30:00Z</dcterms:modified>
</cp:coreProperties>
</file>