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7A" w:rsidRDefault="00F7437A" w:rsidP="000146EA">
      <w:pPr>
        <w:jc w:val="both"/>
      </w:pPr>
      <w:r>
        <w:t>NOMBRE:………………………………………………………………………………………………..</w:t>
      </w:r>
    </w:p>
    <w:p w:rsidR="00F7437A" w:rsidRDefault="00F7437A" w:rsidP="000146EA">
      <w:pPr>
        <w:jc w:val="both"/>
      </w:pPr>
      <w:r>
        <w:t>FECHA:…………………………………………………………………</w:t>
      </w:r>
    </w:p>
    <w:p w:rsidR="00454604" w:rsidRDefault="001E0C3B" w:rsidP="00454604">
      <w:r>
        <w:t>1</w:t>
      </w:r>
      <w:r w:rsidR="00454604">
        <w:t xml:space="preserve">.- </w:t>
      </w:r>
      <w:r w:rsidR="00A00F76">
        <w:t xml:space="preserve">Un reservorio de petróleo y un acuífero continuo </w:t>
      </w:r>
      <w:r w:rsidR="00E7015F">
        <w:t>tienen</w:t>
      </w:r>
      <w:r w:rsidR="00A00F76">
        <w:t xml:space="preserve"> las características siguientes:</w:t>
      </w:r>
    </w:p>
    <w:p w:rsidR="00454604" w:rsidRDefault="00A00F76" w:rsidP="00454604">
      <w:r>
        <w:t>Reservorio:</w:t>
      </w:r>
    </w:p>
    <w:p w:rsidR="00A00F76" w:rsidRDefault="00A00F76" w:rsidP="00454604">
      <w:r>
        <w:t xml:space="preserve">Presión Inicial………………………………………………………………………..250 </w:t>
      </w:r>
      <w:proofErr w:type="spellStart"/>
      <w:r>
        <w:t>kgf</w:t>
      </w:r>
      <w:proofErr w:type="spellEnd"/>
      <w:r>
        <w:t>/cm</w:t>
      </w:r>
      <w:r w:rsidRPr="00A00F76">
        <w:rPr>
          <w:vertAlign w:val="superscript"/>
        </w:rPr>
        <w:t>2</w:t>
      </w:r>
    </w:p>
    <w:p w:rsidR="00A00F76" w:rsidRDefault="00A00F76" w:rsidP="00454604">
      <w:pPr>
        <w:rPr>
          <w:rFonts w:eastAsiaTheme="minorEastAsia"/>
        </w:rPr>
      </w:pPr>
      <w:r>
        <w:t xml:space="preserve">Presión x tiempo………………………………………………………………… </w:t>
      </w:r>
      <w:proofErr w:type="gramStart"/>
      <w:r>
        <w:t>p(</w:t>
      </w:r>
      <w:proofErr w:type="gramEnd"/>
      <w:r>
        <w:t xml:space="preserve"> </w:t>
      </w:r>
      <w:proofErr w:type="spellStart"/>
      <w:r>
        <w:t>kgf</w:t>
      </w:r>
      <w:proofErr w:type="spellEnd"/>
      <w:r>
        <w:t>/cm</w:t>
      </w:r>
      <w:r w:rsidRPr="004B66AD">
        <w:rPr>
          <w:vertAlign w:val="superscript"/>
        </w:rPr>
        <w:t>2</w:t>
      </w:r>
      <w:r>
        <w:t>) = 250 -30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</m:oMath>
    </w:p>
    <w:p w:rsidR="00A00F76" w:rsidRDefault="00A00F76" w:rsidP="00454604">
      <w:pPr>
        <w:rPr>
          <w:rFonts w:eastAsiaTheme="minorEastAsia"/>
        </w:rPr>
      </w:pPr>
      <w:r>
        <w:rPr>
          <w:rFonts w:eastAsiaTheme="minorEastAsia"/>
        </w:rPr>
        <w:t>Radio…………………………………………………………………………………… 500 m</w:t>
      </w:r>
    </w:p>
    <w:p w:rsidR="00A00F76" w:rsidRDefault="00A00F76" w:rsidP="00E52C13">
      <w:pPr>
        <w:tabs>
          <w:tab w:val="left" w:pos="5655"/>
        </w:tabs>
        <w:rPr>
          <w:rFonts w:eastAsiaTheme="minorEastAsia"/>
        </w:rPr>
      </w:pPr>
      <w:r>
        <w:rPr>
          <w:rFonts w:eastAsiaTheme="minorEastAsia"/>
        </w:rPr>
        <w:t>Acuífero:</w:t>
      </w:r>
      <w:r w:rsidR="00E52C13">
        <w:rPr>
          <w:rFonts w:eastAsiaTheme="minorEastAsia"/>
        </w:rPr>
        <w:tab/>
      </w:r>
      <w:bookmarkStart w:id="0" w:name="_GoBack"/>
      <w:bookmarkEnd w:id="0"/>
    </w:p>
    <w:p w:rsidR="00A00F76" w:rsidRDefault="00A00F76" w:rsidP="00454604">
      <w:pPr>
        <w:rPr>
          <w:rFonts w:eastAsiaTheme="minorEastAsia"/>
        </w:rPr>
      </w:pPr>
      <w:r>
        <w:rPr>
          <w:rFonts w:eastAsiaTheme="minorEastAsia"/>
        </w:rPr>
        <w:t xml:space="preserve"> Radio…………………………………………………………………………………….. Infinito</w:t>
      </w:r>
    </w:p>
    <w:p w:rsidR="00A00F76" w:rsidRDefault="00A00F76" w:rsidP="00454604">
      <w:pPr>
        <w:rPr>
          <w:rFonts w:eastAsiaTheme="minorEastAsia"/>
        </w:rPr>
      </w:pPr>
      <w:r>
        <w:rPr>
          <w:rFonts w:eastAsiaTheme="minorEastAsia"/>
        </w:rPr>
        <w:t>Espesor media………………………………………………………………………. 20 m</w:t>
      </w:r>
    </w:p>
    <w:p w:rsidR="00A00F76" w:rsidRDefault="00A00F76" w:rsidP="00454604">
      <w:pPr>
        <w:rPr>
          <w:rFonts w:eastAsiaTheme="minorEastAsia"/>
        </w:rPr>
      </w:pPr>
      <w:r>
        <w:rPr>
          <w:rFonts w:eastAsiaTheme="minorEastAsia"/>
        </w:rPr>
        <w:t>Porosidad…………………………………………………………………………….. 10%</w:t>
      </w:r>
    </w:p>
    <w:p w:rsidR="00A00F76" w:rsidRDefault="00A00F76" w:rsidP="00454604">
      <w:pPr>
        <w:rPr>
          <w:rFonts w:eastAsiaTheme="minorEastAsia"/>
        </w:rPr>
      </w:pPr>
      <w:r>
        <w:rPr>
          <w:rFonts w:eastAsiaTheme="minorEastAsia"/>
        </w:rPr>
        <w:t>Permeabilidad……………………………………………………………………… 100 md</w:t>
      </w:r>
    </w:p>
    <w:p w:rsidR="00A00F76" w:rsidRDefault="00A00F76" w:rsidP="00454604">
      <w:pPr>
        <w:rPr>
          <w:rFonts w:eastAsiaTheme="minorEastAsia"/>
        </w:rPr>
      </w:pPr>
      <w:r>
        <w:rPr>
          <w:rFonts w:eastAsiaTheme="minorEastAsia"/>
        </w:rPr>
        <w:t>Comprensibilidad de formación………………………………………….. 20 x 10</w:t>
      </w:r>
      <w:r w:rsidRPr="00A00F76">
        <w:rPr>
          <w:rFonts w:eastAsiaTheme="minorEastAsia"/>
          <w:vertAlign w:val="superscript"/>
        </w:rPr>
        <w:t>-6</w:t>
      </w:r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kgf</w:t>
      </w:r>
      <w:proofErr w:type="spellEnd"/>
      <w:r>
        <w:rPr>
          <w:rFonts w:eastAsiaTheme="minorEastAsia"/>
        </w:rPr>
        <w:t>/cm</w:t>
      </w:r>
      <w:r w:rsidRPr="00A00F76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</w:t>
      </w:r>
      <w:r w:rsidRPr="00A00F76">
        <w:rPr>
          <w:rFonts w:eastAsiaTheme="minorEastAsia"/>
          <w:vertAlign w:val="superscript"/>
        </w:rPr>
        <w:t>-1</w:t>
      </w:r>
    </w:p>
    <w:p w:rsidR="00A00F76" w:rsidRDefault="00A00F76" w:rsidP="00454604">
      <w:pPr>
        <w:rPr>
          <w:rFonts w:eastAsiaTheme="minorEastAsia"/>
        </w:rPr>
      </w:pPr>
      <w:r>
        <w:rPr>
          <w:rFonts w:eastAsiaTheme="minorEastAsia"/>
        </w:rPr>
        <w:t>Comprensibilidad de agua………………………………………………….. 10 x 10</w:t>
      </w:r>
      <w:r w:rsidRPr="004B66AD">
        <w:rPr>
          <w:rFonts w:eastAsiaTheme="minorEastAsia"/>
          <w:vertAlign w:val="superscript"/>
        </w:rPr>
        <w:t>-6</w:t>
      </w:r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kgf</w:t>
      </w:r>
      <w:proofErr w:type="spellEnd"/>
      <w:r>
        <w:rPr>
          <w:rFonts w:eastAsiaTheme="minorEastAsia"/>
        </w:rPr>
        <w:t>/cm</w:t>
      </w:r>
      <w:r w:rsidRPr="00A00F76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</w:t>
      </w:r>
      <w:r w:rsidR="004B66AD" w:rsidRPr="004B66AD">
        <w:rPr>
          <w:rFonts w:eastAsiaTheme="minorEastAsia"/>
          <w:vertAlign w:val="superscript"/>
        </w:rPr>
        <w:t>-1</w:t>
      </w:r>
    </w:p>
    <w:p w:rsidR="004B66AD" w:rsidRDefault="004B66AD" w:rsidP="00454604">
      <w:pPr>
        <w:rPr>
          <w:rFonts w:eastAsiaTheme="minorEastAsia"/>
        </w:rPr>
      </w:pPr>
      <w:r>
        <w:rPr>
          <w:rFonts w:eastAsiaTheme="minorEastAsia"/>
        </w:rPr>
        <w:t xml:space="preserve">Viscosidad…………………………………………………………………………….. 1 </w:t>
      </w:r>
      <w:proofErr w:type="spellStart"/>
      <w:r>
        <w:rPr>
          <w:rFonts w:eastAsiaTheme="minorEastAsia"/>
        </w:rPr>
        <w:t>cp</w:t>
      </w:r>
      <w:proofErr w:type="spellEnd"/>
    </w:p>
    <w:p w:rsidR="004B66AD" w:rsidRDefault="004B66AD" w:rsidP="00454604">
      <w:pPr>
        <w:rPr>
          <w:rFonts w:eastAsiaTheme="minorEastAsia"/>
        </w:rPr>
      </w:pPr>
      <w:r>
        <w:rPr>
          <w:rFonts w:eastAsiaTheme="minorEastAsia"/>
        </w:rPr>
        <w:t>Admitiendo que el régimen de influjo sea permanente y que el año tiene 365 días, determine los influjos acumulados de agua a los:</w:t>
      </w:r>
    </w:p>
    <w:p w:rsidR="004B66AD" w:rsidRDefault="004B66AD" w:rsidP="004B66AD">
      <w:pPr>
        <w:pStyle w:val="Prrafodelista"/>
        <w:numPr>
          <w:ilvl w:val="0"/>
          <w:numId w:val="1"/>
        </w:numPr>
      </w:pPr>
      <w:r>
        <w:t>Tres años después de iniciar la producción</w:t>
      </w:r>
      <w:r w:rsidR="00FD17DB">
        <w:t xml:space="preserve"> (10 puntos)</w:t>
      </w:r>
    </w:p>
    <w:p w:rsidR="004B66AD" w:rsidRPr="004B66AD" w:rsidRDefault="004B66AD" w:rsidP="004B66AD">
      <w:pPr>
        <w:pStyle w:val="Prrafodelista"/>
        <w:numPr>
          <w:ilvl w:val="0"/>
          <w:numId w:val="1"/>
        </w:numPr>
      </w:pPr>
      <w:r>
        <w:t xml:space="preserve">Cinco años después de iniciar la producción </w:t>
      </w:r>
      <w:r w:rsidR="00FD17DB">
        <w:t xml:space="preserve"> (10 puntos)</w:t>
      </w:r>
    </w:p>
    <w:p w:rsidR="006A36E3" w:rsidRDefault="006A36E3"/>
    <w:p w:rsidR="001E0C3B" w:rsidRDefault="001E0C3B"/>
    <w:p w:rsidR="001E0C3B" w:rsidRDefault="001E0C3B"/>
    <w:p w:rsidR="001E0C3B" w:rsidRDefault="001E0C3B"/>
    <w:p w:rsidR="001E0C3B" w:rsidRDefault="001E0C3B"/>
    <w:p w:rsidR="00A20E5A" w:rsidRDefault="00A20E5A"/>
    <w:p w:rsidR="00A20E5A" w:rsidRDefault="00A20E5A"/>
    <w:p w:rsidR="00A20E5A" w:rsidRDefault="00A20E5A"/>
    <w:p w:rsidR="00A20E5A" w:rsidRDefault="00A20E5A">
      <w:r>
        <w:lastRenderedPageBreak/>
        <w:t>2.- La tabla a seguir presenta los resultados de simulación numérica de un reservorio hipotético conectado a un acuífero de fondo infinito: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6"/>
        <w:gridCol w:w="853"/>
        <w:gridCol w:w="853"/>
        <w:gridCol w:w="852"/>
        <w:gridCol w:w="852"/>
        <w:gridCol w:w="852"/>
        <w:gridCol w:w="853"/>
        <w:gridCol w:w="853"/>
        <w:gridCol w:w="853"/>
        <w:gridCol w:w="853"/>
      </w:tblGrid>
      <w:tr w:rsidR="00A20E5A" w:rsidTr="00A20E5A">
        <w:tc>
          <w:tcPr>
            <w:tcW w:w="864" w:type="dxa"/>
          </w:tcPr>
          <w:p w:rsidR="00A20E5A" w:rsidRPr="00FE6526" w:rsidRDefault="00A20E5A" w:rsidP="00A20E5A">
            <w:r w:rsidRPr="00FE6526">
              <w:t>t (d)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0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30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60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90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120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150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180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210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240</w:t>
            </w:r>
          </w:p>
        </w:tc>
      </w:tr>
      <w:tr w:rsidR="00A20E5A" w:rsidTr="00A20E5A">
        <w:tc>
          <w:tcPr>
            <w:tcW w:w="864" w:type="dxa"/>
          </w:tcPr>
          <w:p w:rsidR="00A20E5A" w:rsidRPr="00FE6526" w:rsidRDefault="00A20E5A">
            <w:r w:rsidRPr="00FE6526">
              <w:t>P (</w:t>
            </w:r>
            <w:proofErr w:type="spellStart"/>
            <w:r w:rsidRPr="00FE6526">
              <w:t>kgf</w:t>
            </w:r>
            <w:proofErr w:type="spellEnd"/>
            <w:r w:rsidRPr="00FE6526">
              <w:t>/cm</w:t>
            </w:r>
            <w:r w:rsidRPr="00FE6526">
              <w:rPr>
                <w:vertAlign w:val="superscript"/>
              </w:rPr>
              <w:t>2</w:t>
            </w:r>
            <w:r w:rsidRPr="00FE6526">
              <w:t>)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210,92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207,83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205,09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202,27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199,95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197,63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196,23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194,96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193,70</w:t>
            </w:r>
          </w:p>
        </w:tc>
      </w:tr>
      <w:tr w:rsidR="00A20E5A" w:rsidTr="00A20E5A">
        <w:tc>
          <w:tcPr>
            <w:tcW w:w="864" w:type="dxa"/>
          </w:tcPr>
          <w:p w:rsidR="00A20E5A" w:rsidRPr="00FE6526" w:rsidRDefault="00A20E5A">
            <w:r w:rsidRPr="00FE6526">
              <w:t xml:space="preserve">Influjo simulado </w:t>
            </w:r>
            <w:proofErr w:type="spellStart"/>
            <w:r w:rsidRPr="00FE6526">
              <w:t>We</w:t>
            </w:r>
            <w:proofErr w:type="spellEnd"/>
            <w:r w:rsidRPr="00FE6526">
              <w:t>(10</w:t>
            </w:r>
            <w:r w:rsidRPr="00FE6526">
              <w:rPr>
                <w:vertAlign w:val="superscript"/>
              </w:rPr>
              <w:t>3</w:t>
            </w:r>
            <w:r w:rsidRPr="00FE6526">
              <w:t xml:space="preserve"> m</w:t>
            </w:r>
            <w:r w:rsidRPr="00FE6526">
              <w:rPr>
                <w:vertAlign w:val="superscript"/>
              </w:rPr>
              <w:t>3</w:t>
            </w:r>
            <w:r w:rsidRPr="00FE6526">
              <w:t>)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0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17,5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49,9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96,4</w:t>
            </w:r>
          </w:p>
        </w:tc>
        <w:tc>
          <w:tcPr>
            <w:tcW w:w="864" w:type="dxa"/>
          </w:tcPr>
          <w:p w:rsidR="00A20E5A" w:rsidRPr="00FE6526" w:rsidRDefault="00A20E5A">
            <w:r w:rsidRPr="00FE6526">
              <w:t>153,3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219,7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290,8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364,9</w:t>
            </w:r>
          </w:p>
        </w:tc>
        <w:tc>
          <w:tcPr>
            <w:tcW w:w="865" w:type="dxa"/>
          </w:tcPr>
          <w:p w:rsidR="00A20E5A" w:rsidRPr="00FE6526" w:rsidRDefault="00A20E5A">
            <w:r w:rsidRPr="00FE6526">
              <w:t>442,8</w:t>
            </w:r>
          </w:p>
        </w:tc>
      </w:tr>
    </w:tbl>
    <w:p w:rsidR="00A20E5A" w:rsidRDefault="00A20E5A"/>
    <w:p w:rsidR="00A20E5A" w:rsidRDefault="00A20E5A">
      <w:r>
        <w:t>Las características del sistema reservorio – acuífero son:</w:t>
      </w:r>
    </w:p>
    <w:p w:rsidR="00A20E5A" w:rsidRDefault="00A20E5A">
      <w:r>
        <w:t xml:space="preserve">Radio del reservorio…………………………………………………………………………………………….. </w:t>
      </w:r>
      <w:proofErr w:type="gramStart"/>
      <w:r>
        <w:t>ro</w:t>
      </w:r>
      <w:proofErr w:type="gramEnd"/>
      <w:r>
        <w:t xml:space="preserve"> = 609,6 m</w:t>
      </w:r>
    </w:p>
    <w:p w:rsidR="00A20E5A" w:rsidRDefault="00A20E5A">
      <w:r>
        <w:t>Espesor de la formación………………………………………………………………………………………   h = 61,0 m</w:t>
      </w:r>
    </w:p>
    <w:p w:rsidR="00A20E5A" w:rsidRDefault="00A20E5A">
      <w:r>
        <w:t xml:space="preserve">Porosidad……………………………………………………………………………………………………………   </w:t>
      </w:r>
      <w:r>
        <w:sym w:font="Symbol" w:char="F066"/>
      </w:r>
      <w:r>
        <w:t xml:space="preserve"> = 0.10</w:t>
      </w:r>
    </w:p>
    <w:p w:rsidR="00A20E5A" w:rsidRDefault="00A20E5A">
      <w:r>
        <w:t>Permeabilidad horizontal......................................................................................    k=  50 md</w:t>
      </w:r>
    </w:p>
    <w:p w:rsidR="00A20E5A" w:rsidRDefault="00FE6526">
      <w:r>
        <w:t>Razón</w:t>
      </w:r>
      <w:r w:rsidR="00A20E5A">
        <w:t xml:space="preserve"> entre permeabilidades vertical y horizontal……………………………………………..  </w:t>
      </w:r>
      <w:proofErr w:type="spellStart"/>
      <w:r w:rsidR="00A20E5A">
        <w:t>k</w:t>
      </w:r>
      <w:r w:rsidR="00A20E5A" w:rsidRPr="00FE6526">
        <w:rPr>
          <w:vertAlign w:val="subscript"/>
        </w:rPr>
        <w:t>R</w:t>
      </w:r>
      <w:proofErr w:type="spellEnd"/>
      <w:r w:rsidR="00A20E5A">
        <w:t xml:space="preserve"> = 0,04 </w:t>
      </w:r>
    </w:p>
    <w:p w:rsidR="00FE6526" w:rsidRDefault="00FE6526">
      <w:r>
        <w:t xml:space="preserve">Viscosidad del agua…………………………………………………………………………………………….. </w:t>
      </w:r>
      <w:r>
        <w:sym w:font="Symbol" w:char="F06D"/>
      </w:r>
      <w:r>
        <w:t xml:space="preserve"> = 0,395 </w:t>
      </w:r>
      <w:proofErr w:type="spellStart"/>
      <w:r>
        <w:t>cp</w:t>
      </w:r>
      <w:proofErr w:type="spellEnd"/>
    </w:p>
    <w:p w:rsidR="00FE6526" w:rsidRDefault="00FE6526">
      <w:r>
        <w:t>Compresibilidad total del acuífero………………………………………………</w:t>
      </w:r>
      <w:proofErr w:type="spellStart"/>
      <w:r w:rsidR="002A1EA8">
        <w:t>C</w:t>
      </w:r>
      <w:r>
        <w:t>t</w:t>
      </w:r>
      <w:proofErr w:type="spellEnd"/>
      <w:r>
        <w:t xml:space="preserve"> = 1,138 x 10</w:t>
      </w:r>
      <w:r w:rsidRPr="002A1EA8">
        <w:rPr>
          <w:vertAlign w:val="superscript"/>
        </w:rPr>
        <w:t>-4</w:t>
      </w:r>
      <w:r>
        <w:t xml:space="preserve"> (</w:t>
      </w:r>
      <w:proofErr w:type="spellStart"/>
      <w:r>
        <w:t>kgf</w:t>
      </w:r>
      <w:proofErr w:type="spellEnd"/>
      <w:r>
        <w:t>/cm</w:t>
      </w:r>
      <w:r w:rsidRPr="00FE6526">
        <w:rPr>
          <w:vertAlign w:val="superscript"/>
        </w:rPr>
        <w:t>2</w:t>
      </w:r>
      <w:r>
        <w:t>)</w:t>
      </w:r>
      <w:r w:rsidRPr="00FE6526">
        <w:rPr>
          <w:vertAlign w:val="superscript"/>
        </w:rPr>
        <w:t>-1</w:t>
      </w:r>
    </w:p>
    <w:p w:rsidR="00FE6526" w:rsidRPr="00FE6526" w:rsidRDefault="00FE6526">
      <w:r>
        <w:t>Admitiendo que el sistema puede ser representado por un reservorio asociado a un acuífero radial infinito, determine el influjo acumulado de agua para cada uno de los tiempos de la tabla.</w:t>
      </w:r>
      <w:r w:rsidR="002A1EA8">
        <w:t xml:space="preserve"> (30 puntos)</w:t>
      </w:r>
    </w:p>
    <w:p w:rsidR="00A20E5A" w:rsidRDefault="00A20E5A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1E0C3B" w:rsidRDefault="001E0C3B"/>
    <w:p w:rsidR="00AF3442" w:rsidRDefault="00FE6526" w:rsidP="00AF3442">
      <w:pPr>
        <w:jc w:val="both"/>
      </w:pPr>
      <w:r>
        <w:lastRenderedPageBreak/>
        <w:t>3.- Un reservorio con capa de gas es</w:t>
      </w:r>
      <w:r w:rsidR="00AF3442">
        <w:t xml:space="preserve">timado, por cálculo volumétricos, tiene un volumen de inicial petróleo N = 47 x 106 STB.  La producción acumulativa de petróleo Np, y la razón acumulativo de gas – petróleo </w:t>
      </w:r>
      <w:proofErr w:type="spellStart"/>
      <w:r w:rsidR="00AF3442">
        <w:t>Rp</w:t>
      </w:r>
      <w:proofErr w:type="spellEnd"/>
      <w:r w:rsidR="00AF3442">
        <w:t xml:space="preserve"> están listado en las tabla adjunta en función de la presión promedio del reservorio sobre los primeros años de producción. Otros datos pertinentes también están indicados. Asuma que pi = </w:t>
      </w:r>
      <w:proofErr w:type="spellStart"/>
      <w:r w:rsidR="00AF3442">
        <w:t>pb</w:t>
      </w:r>
      <w:proofErr w:type="spellEnd"/>
      <w:r w:rsidR="00AF3442">
        <w:t xml:space="preserve"> = 3640 psi.</w:t>
      </w:r>
    </w:p>
    <w:p w:rsidR="001E0C3B" w:rsidRDefault="00AF3442" w:rsidP="00AF3442">
      <w:pPr>
        <w:jc w:val="both"/>
      </w:pPr>
      <w:r>
        <w:t xml:space="preserve">El espesor  de la capa de gas es incierta, el mejor estimado ha sido en base a información geológica, y fue calculada en m = 0. Confirme a través de la resolución del problema si este valor es correcto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</w:tblGrid>
      <w:tr w:rsidR="00245F7A" w:rsidTr="00AF3442">
        <w:tc>
          <w:tcPr>
            <w:tcW w:w="2161" w:type="dxa"/>
          </w:tcPr>
          <w:p w:rsidR="00245F7A" w:rsidRDefault="00245F7A">
            <w:r>
              <w:t>Pi</w:t>
            </w:r>
          </w:p>
        </w:tc>
        <w:tc>
          <w:tcPr>
            <w:tcW w:w="2161" w:type="dxa"/>
          </w:tcPr>
          <w:p w:rsidR="00245F7A" w:rsidRDefault="00245F7A">
            <w:r>
              <w:t>3640</w:t>
            </w:r>
          </w:p>
        </w:tc>
        <w:tc>
          <w:tcPr>
            <w:tcW w:w="2161" w:type="dxa"/>
          </w:tcPr>
          <w:p w:rsidR="00245F7A" w:rsidRDefault="00245F7A" w:rsidP="00245F7A">
            <w:proofErr w:type="spellStart"/>
            <w:r>
              <w:t>psia</w:t>
            </w:r>
            <w:proofErr w:type="spellEnd"/>
          </w:p>
        </w:tc>
      </w:tr>
      <w:tr w:rsidR="00245F7A" w:rsidTr="00AF3442">
        <w:tc>
          <w:tcPr>
            <w:tcW w:w="2161" w:type="dxa"/>
          </w:tcPr>
          <w:p w:rsidR="00245F7A" w:rsidRDefault="00245F7A">
            <w:r>
              <w:t>Cf</w:t>
            </w:r>
          </w:p>
        </w:tc>
        <w:tc>
          <w:tcPr>
            <w:tcW w:w="2161" w:type="dxa"/>
          </w:tcPr>
          <w:p w:rsidR="00245F7A" w:rsidRDefault="00245F7A">
            <w:r>
              <w:t>4 x10</w:t>
            </w:r>
            <w:r w:rsidRPr="00245F7A">
              <w:rPr>
                <w:vertAlign w:val="superscript"/>
              </w:rPr>
              <w:t>-6</w:t>
            </w:r>
          </w:p>
        </w:tc>
        <w:tc>
          <w:tcPr>
            <w:tcW w:w="2161" w:type="dxa"/>
          </w:tcPr>
          <w:p w:rsidR="00245F7A" w:rsidRDefault="00245F7A" w:rsidP="00245F7A">
            <w:r>
              <w:t>psia</w:t>
            </w:r>
            <w:r w:rsidRPr="00245F7A">
              <w:rPr>
                <w:vertAlign w:val="superscript"/>
              </w:rPr>
              <w:t>-1</w:t>
            </w:r>
          </w:p>
        </w:tc>
      </w:tr>
      <w:tr w:rsidR="00245F7A" w:rsidTr="00AF3442">
        <w:tc>
          <w:tcPr>
            <w:tcW w:w="2161" w:type="dxa"/>
          </w:tcPr>
          <w:p w:rsidR="00245F7A" w:rsidRDefault="00245F7A">
            <w:proofErr w:type="spellStart"/>
            <w:r>
              <w:t>Cw</w:t>
            </w:r>
            <w:proofErr w:type="spellEnd"/>
          </w:p>
        </w:tc>
        <w:tc>
          <w:tcPr>
            <w:tcW w:w="2161" w:type="dxa"/>
          </w:tcPr>
          <w:p w:rsidR="00245F7A" w:rsidRDefault="00245F7A">
            <w:r>
              <w:t>3 x 10</w:t>
            </w:r>
            <w:r w:rsidRPr="00245F7A">
              <w:rPr>
                <w:vertAlign w:val="superscript"/>
              </w:rPr>
              <w:t>-6</w:t>
            </w:r>
          </w:p>
        </w:tc>
        <w:tc>
          <w:tcPr>
            <w:tcW w:w="2161" w:type="dxa"/>
          </w:tcPr>
          <w:p w:rsidR="00245F7A" w:rsidRDefault="00245F7A">
            <w:r>
              <w:t>psia</w:t>
            </w:r>
            <w:r w:rsidRPr="00245F7A">
              <w:rPr>
                <w:vertAlign w:val="superscript"/>
              </w:rPr>
              <w:t>-1</w:t>
            </w:r>
          </w:p>
        </w:tc>
      </w:tr>
      <w:tr w:rsidR="00245F7A" w:rsidTr="00AF3442">
        <w:tc>
          <w:tcPr>
            <w:tcW w:w="2161" w:type="dxa"/>
          </w:tcPr>
          <w:p w:rsidR="00245F7A" w:rsidRDefault="00245F7A">
            <w:proofErr w:type="spellStart"/>
            <w:r>
              <w:t>Swi</w:t>
            </w:r>
            <w:proofErr w:type="spellEnd"/>
          </w:p>
        </w:tc>
        <w:tc>
          <w:tcPr>
            <w:tcW w:w="2161" w:type="dxa"/>
          </w:tcPr>
          <w:p w:rsidR="00245F7A" w:rsidRDefault="00245F7A">
            <w:r>
              <w:t>0.25</w:t>
            </w:r>
          </w:p>
        </w:tc>
        <w:tc>
          <w:tcPr>
            <w:tcW w:w="2161" w:type="dxa"/>
          </w:tcPr>
          <w:p w:rsidR="00245F7A" w:rsidRDefault="00245F7A"/>
        </w:tc>
      </w:tr>
      <w:tr w:rsidR="00245F7A" w:rsidTr="00AF3442">
        <w:tc>
          <w:tcPr>
            <w:tcW w:w="2161" w:type="dxa"/>
          </w:tcPr>
          <w:p w:rsidR="00245F7A" w:rsidRDefault="00245F7A">
            <w:proofErr w:type="spellStart"/>
            <w:r>
              <w:t>Bw</w:t>
            </w:r>
            <w:proofErr w:type="spellEnd"/>
          </w:p>
        </w:tc>
        <w:tc>
          <w:tcPr>
            <w:tcW w:w="2161" w:type="dxa"/>
          </w:tcPr>
          <w:p w:rsidR="00245F7A" w:rsidRDefault="00245F7A">
            <w:r>
              <w:t>1.025</w:t>
            </w:r>
          </w:p>
        </w:tc>
        <w:tc>
          <w:tcPr>
            <w:tcW w:w="2161" w:type="dxa"/>
          </w:tcPr>
          <w:p w:rsidR="00245F7A" w:rsidRDefault="00245F7A">
            <w:proofErr w:type="spellStart"/>
            <w:r>
              <w:t>psia</w:t>
            </w:r>
            <w:proofErr w:type="spellEnd"/>
          </w:p>
        </w:tc>
      </w:tr>
      <w:tr w:rsidR="00245F7A" w:rsidTr="00AF3442">
        <w:tc>
          <w:tcPr>
            <w:tcW w:w="2161" w:type="dxa"/>
          </w:tcPr>
          <w:p w:rsidR="00245F7A" w:rsidRDefault="00245F7A">
            <w:r>
              <w:t>m</w:t>
            </w:r>
          </w:p>
        </w:tc>
        <w:tc>
          <w:tcPr>
            <w:tcW w:w="2161" w:type="dxa"/>
          </w:tcPr>
          <w:p w:rsidR="00245F7A" w:rsidRDefault="00245F7A">
            <w:r>
              <w:t>0</w:t>
            </w:r>
          </w:p>
        </w:tc>
        <w:tc>
          <w:tcPr>
            <w:tcW w:w="2161" w:type="dxa"/>
          </w:tcPr>
          <w:p w:rsidR="00245F7A" w:rsidRDefault="00245F7A"/>
        </w:tc>
      </w:tr>
    </w:tbl>
    <w:p w:rsidR="00FE6526" w:rsidRDefault="00FE652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352"/>
        <w:gridCol w:w="1036"/>
        <w:gridCol w:w="693"/>
        <w:gridCol w:w="1046"/>
        <w:gridCol w:w="683"/>
        <w:gridCol w:w="1018"/>
        <w:gridCol w:w="711"/>
        <w:gridCol w:w="1131"/>
        <w:gridCol w:w="598"/>
      </w:tblGrid>
      <w:tr w:rsidR="00245F7A" w:rsidTr="00245F7A">
        <w:trPr>
          <w:gridAfter w:val="1"/>
          <w:wAfter w:w="598" w:type="dxa"/>
        </w:trPr>
        <w:tc>
          <w:tcPr>
            <w:tcW w:w="1376" w:type="dxa"/>
          </w:tcPr>
          <w:p w:rsidR="00245F7A" w:rsidRDefault="00245F7A">
            <w:r>
              <w:t>Presión(</w:t>
            </w:r>
            <w:proofErr w:type="spellStart"/>
            <w:r>
              <w:t>psia</w:t>
            </w:r>
            <w:proofErr w:type="spellEnd"/>
            <w:r>
              <w:t>)</w:t>
            </w:r>
          </w:p>
        </w:tc>
        <w:tc>
          <w:tcPr>
            <w:tcW w:w="1388" w:type="dxa"/>
            <w:gridSpan w:val="2"/>
          </w:tcPr>
          <w:p w:rsidR="00245F7A" w:rsidRDefault="00245F7A" w:rsidP="00245F7A">
            <w:r>
              <w:t>Np(MM STB)</w:t>
            </w:r>
          </w:p>
        </w:tc>
        <w:tc>
          <w:tcPr>
            <w:tcW w:w="1739" w:type="dxa"/>
            <w:gridSpan w:val="2"/>
          </w:tcPr>
          <w:p w:rsidR="00245F7A" w:rsidRDefault="00245F7A">
            <w:proofErr w:type="spellStart"/>
            <w:r>
              <w:t>Gp</w:t>
            </w:r>
            <w:proofErr w:type="spellEnd"/>
            <w:r>
              <w:t xml:space="preserve"> (MM SCF)</w:t>
            </w:r>
          </w:p>
        </w:tc>
        <w:tc>
          <w:tcPr>
            <w:tcW w:w="1701" w:type="dxa"/>
            <w:gridSpan w:val="2"/>
          </w:tcPr>
          <w:p w:rsidR="00245F7A" w:rsidRDefault="00245F7A">
            <w:proofErr w:type="spellStart"/>
            <w:r>
              <w:t>Bt</w:t>
            </w:r>
            <w:proofErr w:type="spellEnd"/>
            <w:r>
              <w:t xml:space="preserve"> (BBL/STB)</w:t>
            </w:r>
          </w:p>
        </w:tc>
        <w:tc>
          <w:tcPr>
            <w:tcW w:w="1842" w:type="dxa"/>
            <w:gridSpan w:val="2"/>
          </w:tcPr>
          <w:p w:rsidR="00245F7A" w:rsidRDefault="00245F7A" w:rsidP="00245F7A">
            <w:proofErr w:type="spellStart"/>
            <w:r>
              <w:t>Rso</w:t>
            </w:r>
            <w:proofErr w:type="spellEnd"/>
            <w:r>
              <w:t xml:space="preserve"> (SCF/STB)</w:t>
            </w:r>
          </w:p>
        </w:tc>
      </w:tr>
      <w:tr w:rsidR="00245F7A" w:rsidTr="00245F7A">
        <w:trPr>
          <w:gridAfter w:val="1"/>
          <w:wAfter w:w="598" w:type="dxa"/>
        </w:trPr>
        <w:tc>
          <w:tcPr>
            <w:tcW w:w="1376" w:type="dxa"/>
          </w:tcPr>
          <w:p w:rsidR="00245F7A" w:rsidRDefault="00245F7A">
            <w:r>
              <w:t>3640</w:t>
            </w:r>
          </w:p>
        </w:tc>
        <w:tc>
          <w:tcPr>
            <w:tcW w:w="1388" w:type="dxa"/>
            <w:gridSpan w:val="2"/>
          </w:tcPr>
          <w:p w:rsidR="00245F7A" w:rsidRDefault="00245F7A">
            <w:r>
              <w:t>0</w:t>
            </w:r>
          </w:p>
        </w:tc>
        <w:tc>
          <w:tcPr>
            <w:tcW w:w="1739" w:type="dxa"/>
            <w:gridSpan w:val="2"/>
          </w:tcPr>
          <w:p w:rsidR="00245F7A" w:rsidRDefault="00245F7A">
            <w:r>
              <w:t>0</w:t>
            </w:r>
          </w:p>
        </w:tc>
        <w:tc>
          <w:tcPr>
            <w:tcW w:w="1701" w:type="dxa"/>
            <w:gridSpan w:val="2"/>
          </w:tcPr>
          <w:p w:rsidR="00245F7A" w:rsidRDefault="00FD17DB">
            <w:r>
              <w:t>1.464</w:t>
            </w:r>
          </w:p>
        </w:tc>
        <w:tc>
          <w:tcPr>
            <w:tcW w:w="1842" w:type="dxa"/>
            <w:gridSpan w:val="2"/>
          </w:tcPr>
          <w:p w:rsidR="00245F7A" w:rsidRDefault="00FD17DB">
            <w:r>
              <w:t>888</w:t>
            </w:r>
          </w:p>
        </w:tc>
      </w:tr>
      <w:tr w:rsidR="00245F7A" w:rsidTr="00245F7A">
        <w:trPr>
          <w:gridAfter w:val="1"/>
          <w:wAfter w:w="598" w:type="dxa"/>
        </w:trPr>
        <w:tc>
          <w:tcPr>
            <w:tcW w:w="1376" w:type="dxa"/>
          </w:tcPr>
          <w:p w:rsidR="00245F7A" w:rsidRDefault="00245F7A">
            <w:r>
              <w:t>3585</w:t>
            </w:r>
          </w:p>
        </w:tc>
        <w:tc>
          <w:tcPr>
            <w:tcW w:w="1388" w:type="dxa"/>
            <w:gridSpan w:val="2"/>
          </w:tcPr>
          <w:p w:rsidR="00245F7A" w:rsidRDefault="00245F7A">
            <w:r>
              <w:t>0.79</w:t>
            </w:r>
          </w:p>
        </w:tc>
        <w:tc>
          <w:tcPr>
            <w:tcW w:w="1739" w:type="dxa"/>
            <w:gridSpan w:val="2"/>
          </w:tcPr>
          <w:p w:rsidR="00245F7A" w:rsidRDefault="00245F7A">
            <w:r>
              <w:t>4.12</w:t>
            </w:r>
          </w:p>
        </w:tc>
        <w:tc>
          <w:tcPr>
            <w:tcW w:w="1701" w:type="dxa"/>
            <w:gridSpan w:val="2"/>
          </w:tcPr>
          <w:p w:rsidR="00245F7A" w:rsidRDefault="00FD17DB">
            <w:r>
              <w:t>1.469</w:t>
            </w:r>
          </w:p>
        </w:tc>
        <w:tc>
          <w:tcPr>
            <w:tcW w:w="1842" w:type="dxa"/>
            <w:gridSpan w:val="2"/>
          </w:tcPr>
          <w:p w:rsidR="00245F7A" w:rsidRDefault="00FD17DB">
            <w:r>
              <w:t>874</w:t>
            </w:r>
          </w:p>
        </w:tc>
      </w:tr>
      <w:tr w:rsidR="00245F7A" w:rsidTr="00245F7A">
        <w:trPr>
          <w:gridAfter w:val="1"/>
          <w:wAfter w:w="598" w:type="dxa"/>
        </w:trPr>
        <w:tc>
          <w:tcPr>
            <w:tcW w:w="1376" w:type="dxa"/>
          </w:tcPr>
          <w:p w:rsidR="00245F7A" w:rsidRDefault="00245F7A">
            <w:r>
              <w:t>3530</w:t>
            </w:r>
          </w:p>
        </w:tc>
        <w:tc>
          <w:tcPr>
            <w:tcW w:w="1388" w:type="dxa"/>
            <w:gridSpan w:val="2"/>
          </w:tcPr>
          <w:p w:rsidR="00245F7A" w:rsidRDefault="00245F7A">
            <w:r>
              <w:t>1.21</w:t>
            </w:r>
          </w:p>
        </w:tc>
        <w:tc>
          <w:tcPr>
            <w:tcW w:w="1739" w:type="dxa"/>
            <w:gridSpan w:val="2"/>
          </w:tcPr>
          <w:p w:rsidR="00245F7A" w:rsidRDefault="00245F7A">
            <w:r>
              <w:t>5.68</w:t>
            </w:r>
          </w:p>
        </w:tc>
        <w:tc>
          <w:tcPr>
            <w:tcW w:w="1701" w:type="dxa"/>
            <w:gridSpan w:val="2"/>
          </w:tcPr>
          <w:p w:rsidR="00245F7A" w:rsidRDefault="00FD17DB">
            <w:r>
              <w:t>1.476</w:t>
            </w:r>
          </w:p>
        </w:tc>
        <w:tc>
          <w:tcPr>
            <w:tcW w:w="1842" w:type="dxa"/>
            <w:gridSpan w:val="2"/>
          </w:tcPr>
          <w:p w:rsidR="00245F7A" w:rsidRDefault="00FD17DB">
            <w:r>
              <w:t>860</w:t>
            </w:r>
          </w:p>
        </w:tc>
      </w:tr>
      <w:tr w:rsidR="00245F7A" w:rsidTr="00245F7A">
        <w:trPr>
          <w:gridAfter w:val="1"/>
          <w:wAfter w:w="598" w:type="dxa"/>
        </w:trPr>
        <w:tc>
          <w:tcPr>
            <w:tcW w:w="1376" w:type="dxa"/>
          </w:tcPr>
          <w:p w:rsidR="00245F7A" w:rsidRDefault="00245F7A">
            <w:r>
              <w:t>3460</w:t>
            </w:r>
          </w:p>
        </w:tc>
        <w:tc>
          <w:tcPr>
            <w:tcW w:w="1388" w:type="dxa"/>
            <w:gridSpan w:val="2"/>
          </w:tcPr>
          <w:p w:rsidR="00245F7A" w:rsidRDefault="00245F7A">
            <w:r>
              <w:t>1.54</w:t>
            </w:r>
          </w:p>
        </w:tc>
        <w:tc>
          <w:tcPr>
            <w:tcW w:w="1739" w:type="dxa"/>
            <w:gridSpan w:val="2"/>
          </w:tcPr>
          <w:p w:rsidR="00245F7A" w:rsidRDefault="00FD17DB">
            <w:r>
              <w:t>7</w:t>
            </w:r>
          </w:p>
        </w:tc>
        <w:tc>
          <w:tcPr>
            <w:tcW w:w="1701" w:type="dxa"/>
            <w:gridSpan w:val="2"/>
          </w:tcPr>
          <w:p w:rsidR="00245F7A" w:rsidRDefault="00FD17DB">
            <w:r>
              <w:t>1.482</w:t>
            </w:r>
          </w:p>
        </w:tc>
        <w:tc>
          <w:tcPr>
            <w:tcW w:w="1842" w:type="dxa"/>
            <w:gridSpan w:val="2"/>
          </w:tcPr>
          <w:p w:rsidR="00245F7A" w:rsidRDefault="00FD17DB">
            <w:r>
              <w:t>846</w:t>
            </w:r>
          </w:p>
        </w:tc>
      </w:tr>
      <w:tr w:rsidR="00245F7A" w:rsidTr="00245F7A">
        <w:trPr>
          <w:gridAfter w:val="1"/>
          <w:wAfter w:w="598" w:type="dxa"/>
        </w:trPr>
        <w:tc>
          <w:tcPr>
            <w:tcW w:w="1376" w:type="dxa"/>
          </w:tcPr>
          <w:p w:rsidR="00245F7A" w:rsidRDefault="00245F7A">
            <w:r>
              <w:t>3385</w:t>
            </w:r>
          </w:p>
        </w:tc>
        <w:tc>
          <w:tcPr>
            <w:tcW w:w="1388" w:type="dxa"/>
            <w:gridSpan w:val="2"/>
          </w:tcPr>
          <w:p w:rsidR="00245F7A" w:rsidRDefault="00245F7A">
            <w:r>
              <w:t>2.08</w:t>
            </w:r>
          </w:p>
        </w:tc>
        <w:tc>
          <w:tcPr>
            <w:tcW w:w="1739" w:type="dxa"/>
            <w:gridSpan w:val="2"/>
          </w:tcPr>
          <w:p w:rsidR="00245F7A" w:rsidRDefault="00FD17DB">
            <w:r>
              <w:t>8.41</w:t>
            </w:r>
          </w:p>
        </w:tc>
        <w:tc>
          <w:tcPr>
            <w:tcW w:w="1701" w:type="dxa"/>
            <w:gridSpan w:val="2"/>
          </w:tcPr>
          <w:p w:rsidR="00245F7A" w:rsidRDefault="00FD17DB">
            <w:r>
              <w:t>1.491</w:t>
            </w:r>
          </w:p>
        </w:tc>
        <w:tc>
          <w:tcPr>
            <w:tcW w:w="1842" w:type="dxa"/>
            <w:gridSpan w:val="2"/>
          </w:tcPr>
          <w:p w:rsidR="00245F7A" w:rsidRDefault="00FD17DB">
            <w:r>
              <w:t>825</w:t>
            </w:r>
          </w:p>
        </w:tc>
      </w:tr>
      <w:tr w:rsidR="00245F7A" w:rsidTr="00245F7A">
        <w:trPr>
          <w:gridAfter w:val="1"/>
          <w:wAfter w:w="598" w:type="dxa"/>
        </w:trPr>
        <w:tc>
          <w:tcPr>
            <w:tcW w:w="1376" w:type="dxa"/>
          </w:tcPr>
          <w:p w:rsidR="00245F7A" w:rsidRDefault="00245F7A">
            <w:r>
              <w:t>3300</w:t>
            </w:r>
          </w:p>
        </w:tc>
        <w:tc>
          <w:tcPr>
            <w:tcW w:w="1388" w:type="dxa"/>
            <w:gridSpan w:val="2"/>
          </w:tcPr>
          <w:p w:rsidR="00245F7A" w:rsidRDefault="00245F7A">
            <w:r>
              <w:t>2.58</w:t>
            </w:r>
          </w:p>
        </w:tc>
        <w:tc>
          <w:tcPr>
            <w:tcW w:w="1739" w:type="dxa"/>
            <w:gridSpan w:val="2"/>
          </w:tcPr>
          <w:p w:rsidR="00245F7A" w:rsidRDefault="00FD17DB">
            <w:r>
              <w:t>9.71</w:t>
            </w:r>
          </w:p>
        </w:tc>
        <w:tc>
          <w:tcPr>
            <w:tcW w:w="1701" w:type="dxa"/>
            <w:gridSpan w:val="2"/>
          </w:tcPr>
          <w:p w:rsidR="00245F7A" w:rsidRDefault="00FD17DB">
            <w:r>
              <w:t>1.501</w:t>
            </w:r>
          </w:p>
        </w:tc>
        <w:tc>
          <w:tcPr>
            <w:tcW w:w="1842" w:type="dxa"/>
            <w:gridSpan w:val="2"/>
          </w:tcPr>
          <w:p w:rsidR="00245F7A" w:rsidRDefault="00FD17DB">
            <w:r>
              <w:t>804</w:t>
            </w:r>
          </w:p>
        </w:tc>
      </w:tr>
      <w:tr w:rsidR="00245F7A" w:rsidTr="00245F7A">
        <w:trPr>
          <w:gridAfter w:val="1"/>
          <w:wAfter w:w="598" w:type="dxa"/>
        </w:trPr>
        <w:tc>
          <w:tcPr>
            <w:tcW w:w="1376" w:type="dxa"/>
          </w:tcPr>
          <w:p w:rsidR="00245F7A" w:rsidRDefault="00245F7A">
            <w:r>
              <w:t>3200</w:t>
            </w:r>
          </w:p>
        </w:tc>
        <w:tc>
          <w:tcPr>
            <w:tcW w:w="1388" w:type="dxa"/>
            <w:gridSpan w:val="2"/>
          </w:tcPr>
          <w:p w:rsidR="00245F7A" w:rsidRDefault="00245F7A">
            <w:r>
              <w:t>3.4</w:t>
            </w:r>
          </w:p>
        </w:tc>
        <w:tc>
          <w:tcPr>
            <w:tcW w:w="1739" w:type="dxa"/>
            <w:gridSpan w:val="2"/>
          </w:tcPr>
          <w:p w:rsidR="00245F7A" w:rsidRDefault="00FD17DB">
            <w:r>
              <w:t>11.62</w:t>
            </w:r>
          </w:p>
        </w:tc>
        <w:tc>
          <w:tcPr>
            <w:tcW w:w="1701" w:type="dxa"/>
            <w:gridSpan w:val="2"/>
          </w:tcPr>
          <w:p w:rsidR="00245F7A" w:rsidRDefault="00FD17DB">
            <w:r>
              <w:t>1.519</w:t>
            </w:r>
          </w:p>
        </w:tc>
        <w:tc>
          <w:tcPr>
            <w:tcW w:w="1842" w:type="dxa"/>
            <w:gridSpan w:val="2"/>
          </w:tcPr>
          <w:p w:rsidR="00245F7A" w:rsidRDefault="00FD17DB">
            <w:r>
              <w:t>779</w:t>
            </w:r>
          </w:p>
        </w:tc>
      </w:tr>
      <w:tr w:rsidR="00FD17DB" w:rsidTr="00245F7A">
        <w:trPr>
          <w:gridAfter w:val="1"/>
          <w:wAfter w:w="598" w:type="dxa"/>
        </w:trPr>
        <w:tc>
          <w:tcPr>
            <w:tcW w:w="1376" w:type="dxa"/>
          </w:tcPr>
          <w:p w:rsidR="00FD17DB" w:rsidRDefault="00FD17DB"/>
        </w:tc>
        <w:tc>
          <w:tcPr>
            <w:tcW w:w="1388" w:type="dxa"/>
            <w:gridSpan w:val="2"/>
          </w:tcPr>
          <w:p w:rsidR="00FD17DB" w:rsidRDefault="00FD17DB"/>
        </w:tc>
        <w:tc>
          <w:tcPr>
            <w:tcW w:w="1739" w:type="dxa"/>
            <w:gridSpan w:val="2"/>
          </w:tcPr>
          <w:p w:rsidR="00FD17DB" w:rsidRDefault="00FD17DB"/>
        </w:tc>
        <w:tc>
          <w:tcPr>
            <w:tcW w:w="1701" w:type="dxa"/>
            <w:gridSpan w:val="2"/>
          </w:tcPr>
          <w:p w:rsidR="00FD17DB" w:rsidRDefault="00FD17DB"/>
        </w:tc>
        <w:tc>
          <w:tcPr>
            <w:tcW w:w="1842" w:type="dxa"/>
            <w:gridSpan w:val="2"/>
          </w:tcPr>
          <w:p w:rsidR="00FD17DB" w:rsidRDefault="00FD17DB"/>
        </w:tc>
      </w:tr>
      <w:tr w:rsidR="00FD17DB" w:rsidTr="00FD17DB">
        <w:tc>
          <w:tcPr>
            <w:tcW w:w="1728" w:type="dxa"/>
            <w:gridSpan w:val="2"/>
          </w:tcPr>
          <w:p w:rsidR="00FD17DB" w:rsidRDefault="00FD17DB">
            <w:proofErr w:type="spellStart"/>
            <w:r>
              <w:t>Bg</w:t>
            </w:r>
            <w:proofErr w:type="spellEnd"/>
            <w:r>
              <w:t xml:space="preserve"> (</w:t>
            </w:r>
            <w:proofErr w:type="spellStart"/>
            <w:r>
              <w:t>bbl</w:t>
            </w:r>
            <w:proofErr w:type="spellEnd"/>
            <w:r>
              <w:t>/SCF)</w:t>
            </w:r>
          </w:p>
        </w:tc>
        <w:tc>
          <w:tcPr>
            <w:tcW w:w="1729" w:type="dxa"/>
            <w:gridSpan w:val="2"/>
          </w:tcPr>
          <w:p w:rsidR="00FD17DB" w:rsidRDefault="00FD17DB">
            <w:proofErr w:type="spellStart"/>
            <w:r>
              <w:t>We</w:t>
            </w:r>
            <w:proofErr w:type="spellEnd"/>
            <w:r>
              <w:t xml:space="preserve"> (MM </w:t>
            </w:r>
            <w:proofErr w:type="spellStart"/>
            <w:r>
              <w:t>bbl</w:t>
            </w:r>
            <w:proofErr w:type="spellEnd"/>
            <w:r>
              <w:t>)</w:t>
            </w:r>
          </w:p>
        </w:tc>
        <w:tc>
          <w:tcPr>
            <w:tcW w:w="1729" w:type="dxa"/>
            <w:gridSpan w:val="2"/>
          </w:tcPr>
          <w:p w:rsidR="00FD17DB" w:rsidRDefault="00FD17DB" w:rsidP="00FD17DB">
            <w:proofErr w:type="spellStart"/>
            <w:r>
              <w:t>Wp</w:t>
            </w:r>
            <w:proofErr w:type="spellEnd"/>
            <w:r>
              <w:t xml:space="preserve"> ( MM STB)</w:t>
            </w:r>
          </w:p>
        </w:tc>
        <w:tc>
          <w:tcPr>
            <w:tcW w:w="1729" w:type="dxa"/>
            <w:gridSpan w:val="2"/>
          </w:tcPr>
          <w:p w:rsidR="00FD17DB" w:rsidRDefault="00FD17DB">
            <w:proofErr w:type="spellStart"/>
            <w:r>
              <w:t>Rp</w:t>
            </w:r>
            <w:proofErr w:type="spellEnd"/>
            <w:r>
              <w:t xml:space="preserve"> (SCF/STB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F (MM/Rb)</w:t>
            </w:r>
          </w:p>
        </w:tc>
      </w:tr>
      <w:tr w:rsidR="00FD17DB" w:rsidTr="00FD17DB">
        <w:tc>
          <w:tcPr>
            <w:tcW w:w="1728" w:type="dxa"/>
            <w:gridSpan w:val="2"/>
          </w:tcPr>
          <w:p w:rsidR="00FD17DB" w:rsidRDefault="00FD17DB">
            <w:r>
              <w:t>0.000892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</w:t>
            </w:r>
          </w:p>
        </w:tc>
        <w:tc>
          <w:tcPr>
            <w:tcW w:w="1729" w:type="dxa"/>
            <w:gridSpan w:val="2"/>
          </w:tcPr>
          <w:p w:rsidR="00FD17DB" w:rsidRDefault="00FD17DB"/>
        </w:tc>
      </w:tr>
      <w:tr w:rsidR="00FD17DB" w:rsidTr="00FD17DB">
        <w:tc>
          <w:tcPr>
            <w:tcW w:w="1728" w:type="dxa"/>
            <w:gridSpan w:val="2"/>
          </w:tcPr>
          <w:p w:rsidR="00FD17DB" w:rsidRDefault="00FD17DB">
            <w:r>
              <w:t>0.000905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48.81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0.008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5.215189873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0.6114</w:t>
            </w:r>
          </w:p>
        </w:tc>
      </w:tr>
      <w:tr w:rsidR="00FD17DB" w:rsidTr="00FD17DB">
        <w:tc>
          <w:tcPr>
            <w:tcW w:w="1728" w:type="dxa"/>
            <w:gridSpan w:val="2"/>
          </w:tcPr>
          <w:p w:rsidR="00FD17DB" w:rsidRDefault="00FD17DB" w:rsidP="00FD17DB">
            <w:r>
              <w:t>0.000918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61.187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0.26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4.694214876</w:t>
            </w:r>
          </w:p>
        </w:tc>
        <w:tc>
          <w:tcPr>
            <w:tcW w:w="1729" w:type="dxa"/>
            <w:gridSpan w:val="2"/>
          </w:tcPr>
          <w:p w:rsidR="00FD17DB" w:rsidRDefault="00FD17DB" w:rsidP="00FD17DB">
            <w:r>
              <w:t>1.0713</w:t>
            </w:r>
          </w:p>
        </w:tc>
      </w:tr>
      <w:tr w:rsidR="00FD17DB" w:rsidTr="00FD17DB">
        <w:tc>
          <w:tcPr>
            <w:tcW w:w="1728" w:type="dxa"/>
            <w:gridSpan w:val="2"/>
          </w:tcPr>
          <w:p w:rsidR="00FD17DB" w:rsidRDefault="00FD17DB">
            <w:r>
              <w:t>0.000936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71.32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0.41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4.545454545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1.4291</w:t>
            </w:r>
          </w:p>
        </w:tc>
      </w:tr>
      <w:tr w:rsidR="00FD17DB" w:rsidTr="00FD17DB">
        <w:tc>
          <w:tcPr>
            <w:tcW w:w="1728" w:type="dxa"/>
            <w:gridSpan w:val="2"/>
          </w:tcPr>
          <w:p w:rsidR="00FD17DB" w:rsidRDefault="00FD17DB">
            <w:r>
              <w:t>0.000957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80.293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0.6</w:t>
            </w:r>
          </w:p>
        </w:tc>
        <w:tc>
          <w:tcPr>
            <w:tcW w:w="1729" w:type="dxa"/>
            <w:gridSpan w:val="2"/>
          </w:tcPr>
          <w:p w:rsidR="00FD17DB" w:rsidRDefault="00FD17DB" w:rsidP="00FD17DB">
            <w:r>
              <w:t>4.0.43269231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1.9567</w:t>
            </w:r>
          </w:p>
        </w:tc>
      </w:tr>
      <w:tr w:rsidR="00FD17DB" w:rsidTr="00FD17DB">
        <w:tc>
          <w:tcPr>
            <w:tcW w:w="1728" w:type="dxa"/>
            <w:gridSpan w:val="2"/>
          </w:tcPr>
          <w:p w:rsidR="00FD17DB" w:rsidRDefault="00FD17DB">
            <w:r>
              <w:t>0.000982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87.564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0.92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3.763565891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2.5753</w:t>
            </w:r>
          </w:p>
        </w:tc>
      </w:tr>
      <w:tr w:rsidR="00FD17DB" w:rsidTr="00FD17DB">
        <w:tc>
          <w:tcPr>
            <w:tcW w:w="1728" w:type="dxa"/>
            <w:gridSpan w:val="2"/>
          </w:tcPr>
          <w:p w:rsidR="00FD17DB" w:rsidRDefault="00FD17DB">
            <w:r>
              <w:t>0.001014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93.211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1.38</w:t>
            </w:r>
          </w:p>
        </w:tc>
        <w:tc>
          <w:tcPr>
            <w:tcW w:w="1729" w:type="dxa"/>
            <w:gridSpan w:val="2"/>
          </w:tcPr>
          <w:p w:rsidR="00FD17DB" w:rsidRDefault="00FD17DB" w:rsidP="00FD17DB">
            <w:r>
              <w:t>3.417647059</w:t>
            </w:r>
          </w:p>
        </w:tc>
        <w:tc>
          <w:tcPr>
            <w:tcW w:w="1729" w:type="dxa"/>
            <w:gridSpan w:val="2"/>
          </w:tcPr>
          <w:p w:rsidR="00FD17DB" w:rsidRDefault="00FD17DB">
            <w:r>
              <w:t>3.5294</w:t>
            </w:r>
          </w:p>
        </w:tc>
      </w:tr>
    </w:tbl>
    <w:p w:rsidR="00FD17DB" w:rsidRDefault="002A1EA8">
      <w:r>
        <w:t>(20 puntos)</w:t>
      </w:r>
    </w:p>
    <w:p w:rsidR="00FE6526" w:rsidRDefault="00FE6526"/>
    <w:p w:rsidR="00FE6526" w:rsidRDefault="00FE6526"/>
    <w:p w:rsidR="00FE6526" w:rsidRDefault="00FE6526"/>
    <w:p w:rsidR="00FE6526" w:rsidRDefault="00FE6526"/>
    <w:p w:rsidR="00FA1C3A" w:rsidRDefault="00FA1C3A" w:rsidP="004B66AD">
      <w:pPr>
        <w:ind w:left="360"/>
        <w:jc w:val="both"/>
      </w:pPr>
    </w:p>
    <w:sectPr w:rsidR="00FA1C3A" w:rsidSect="000F184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C2" w:rsidRDefault="003D64C2" w:rsidP="00F7437A">
      <w:pPr>
        <w:spacing w:after="0" w:line="240" w:lineRule="auto"/>
      </w:pPr>
      <w:r>
        <w:separator/>
      </w:r>
    </w:p>
  </w:endnote>
  <w:endnote w:type="continuationSeparator" w:id="0">
    <w:p w:rsidR="003D64C2" w:rsidRDefault="003D64C2" w:rsidP="00F7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DB" w:rsidRDefault="00FD17DB">
    <w:pPr>
      <w:pStyle w:val="Piedepgina"/>
    </w:pPr>
    <w:r>
      <w:t xml:space="preserve">Bibliografía: </w:t>
    </w:r>
    <w:proofErr w:type="spellStart"/>
    <w:r>
      <w:t>Reservoir</w:t>
    </w:r>
    <w:proofErr w:type="spellEnd"/>
    <w:r>
      <w:t xml:space="preserve"> </w:t>
    </w:r>
    <w:proofErr w:type="spellStart"/>
    <w:r>
      <w:t>Enginnering</w:t>
    </w:r>
    <w:proofErr w:type="spellEnd"/>
    <w:r>
      <w:t xml:space="preserve"> </w:t>
    </w:r>
    <w:proofErr w:type="spellStart"/>
    <w:r>
      <w:t>Handbook</w:t>
    </w:r>
    <w:proofErr w:type="spellEnd"/>
    <w:r>
      <w:t>, tercera edición</w:t>
    </w:r>
  </w:p>
  <w:p w:rsidR="00FD17DB" w:rsidRDefault="00FD17DB">
    <w:pPr>
      <w:pStyle w:val="Piedepgina"/>
    </w:pPr>
    <w:r>
      <w:t xml:space="preserve">                       </w:t>
    </w:r>
    <w:proofErr w:type="spellStart"/>
    <w:r>
      <w:t>Previsao</w:t>
    </w:r>
    <w:proofErr w:type="spellEnd"/>
    <w:r>
      <w:t xml:space="preserve"> de Comportamiento de Reservatorios de Petróleo, Adalberto José Rosa, Renato De Souza,    </w:t>
    </w:r>
  </w:p>
  <w:p w:rsidR="00FD17DB" w:rsidRDefault="00FD17DB">
    <w:pPr>
      <w:pStyle w:val="Piedepgina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C2" w:rsidRDefault="003D64C2" w:rsidP="00F7437A">
      <w:pPr>
        <w:spacing w:after="0" w:line="240" w:lineRule="auto"/>
      </w:pPr>
      <w:r>
        <w:separator/>
      </w:r>
    </w:p>
  </w:footnote>
  <w:footnote w:type="continuationSeparator" w:id="0">
    <w:p w:rsidR="003D64C2" w:rsidRDefault="003D64C2" w:rsidP="00F7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DB" w:rsidRPr="00210D45" w:rsidRDefault="00FD17DB" w:rsidP="00F7437A">
    <w:pPr>
      <w:pStyle w:val="Encabezado"/>
      <w:jc w:val="center"/>
      <w:rPr>
        <w:sz w:val="40"/>
        <w:szCs w:val="40"/>
      </w:rPr>
    </w:pPr>
    <w:r>
      <w:rPr>
        <w:noProof/>
        <w:sz w:val="40"/>
        <w:szCs w:val="40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-297180</wp:posOffset>
          </wp:positionV>
          <wp:extent cx="914400" cy="876300"/>
          <wp:effectExtent l="19050" t="0" r="0" b="0"/>
          <wp:wrapNone/>
          <wp:docPr id="1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0D45">
      <w:rPr>
        <w:sz w:val="40"/>
        <w:szCs w:val="40"/>
      </w:rPr>
      <w:t>ESCUELA SUPERIOR POLITECNICA DEL LITORAL</w:t>
    </w:r>
  </w:p>
  <w:p w:rsidR="00FD17DB" w:rsidRPr="00210D45" w:rsidRDefault="00FD17DB" w:rsidP="00F7437A">
    <w:pPr>
      <w:pStyle w:val="Encabezado"/>
      <w:jc w:val="center"/>
      <w:rPr>
        <w:sz w:val="28"/>
        <w:szCs w:val="28"/>
      </w:rPr>
    </w:pPr>
    <w:r w:rsidRPr="00210D45">
      <w:rPr>
        <w:sz w:val="28"/>
        <w:szCs w:val="28"/>
      </w:rPr>
      <w:t>FACULTAD DE INGENIERIA EN CIENCIAS DE LA TIERRA</w:t>
    </w:r>
  </w:p>
  <w:p w:rsidR="00FD17DB" w:rsidRDefault="00FD17DB" w:rsidP="00F7437A">
    <w:pPr>
      <w:pStyle w:val="Encabezado"/>
      <w:jc w:val="center"/>
    </w:pPr>
    <w:r>
      <w:t>SEGUNDA EVALUACION DE YACIMIENTOS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EB5"/>
    <w:multiLevelType w:val="hybridMultilevel"/>
    <w:tmpl w:val="AD5636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A10"/>
    <w:multiLevelType w:val="hybridMultilevel"/>
    <w:tmpl w:val="825EC0D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44998"/>
    <w:multiLevelType w:val="hybridMultilevel"/>
    <w:tmpl w:val="DFDA3E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3D73"/>
    <w:multiLevelType w:val="hybridMultilevel"/>
    <w:tmpl w:val="C17679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00C9"/>
    <w:multiLevelType w:val="hybridMultilevel"/>
    <w:tmpl w:val="652483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D48"/>
    <w:rsid w:val="000146EA"/>
    <w:rsid w:val="000A2B2A"/>
    <w:rsid w:val="000C5A7B"/>
    <w:rsid w:val="000D5C16"/>
    <w:rsid w:val="000F184F"/>
    <w:rsid w:val="00110E32"/>
    <w:rsid w:val="00112793"/>
    <w:rsid w:val="001341E8"/>
    <w:rsid w:val="001B5BEF"/>
    <w:rsid w:val="001E0C3B"/>
    <w:rsid w:val="00204BC1"/>
    <w:rsid w:val="00245F7A"/>
    <w:rsid w:val="002615B8"/>
    <w:rsid w:val="00265BD3"/>
    <w:rsid w:val="002672F6"/>
    <w:rsid w:val="00271172"/>
    <w:rsid w:val="002A1EA8"/>
    <w:rsid w:val="003529BB"/>
    <w:rsid w:val="003D64C2"/>
    <w:rsid w:val="003E112B"/>
    <w:rsid w:val="00427813"/>
    <w:rsid w:val="00454604"/>
    <w:rsid w:val="00484620"/>
    <w:rsid w:val="004B4795"/>
    <w:rsid w:val="004B66AD"/>
    <w:rsid w:val="00697310"/>
    <w:rsid w:val="006A1BE7"/>
    <w:rsid w:val="006A21D1"/>
    <w:rsid w:val="006A36E3"/>
    <w:rsid w:val="007B5102"/>
    <w:rsid w:val="00826B9C"/>
    <w:rsid w:val="0087761C"/>
    <w:rsid w:val="00893462"/>
    <w:rsid w:val="00920222"/>
    <w:rsid w:val="00920F05"/>
    <w:rsid w:val="00A00F76"/>
    <w:rsid w:val="00A179BC"/>
    <w:rsid w:val="00A20E5A"/>
    <w:rsid w:val="00AD15A6"/>
    <w:rsid w:val="00AF3442"/>
    <w:rsid w:val="00B517C8"/>
    <w:rsid w:val="00D6498A"/>
    <w:rsid w:val="00E52C13"/>
    <w:rsid w:val="00E7015F"/>
    <w:rsid w:val="00EA1D48"/>
    <w:rsid w:val="00ED3110"/>
    <w:rsid w:val="00F7437A"/>
    <w:rsid w:val="00F91BCB"/>
    <w:rsid w:val="00FA1C3A"/>
    <w:rsid w:val="00FD17D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D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0E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37A"/>
  </w:style>
  <w:style w:type="paragraph" w:styleId="Piedepgina">
    <w:name w:val="footer"/>
    <w:basedOn w:val="Normal"/>
    <w:link w:val="PiedepginaCar"/>
    <w:uiPriority w:val="99"/>
    <w:unhideWhenUsed/>
    <w:rsid w:val="00F74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7A"/>
  </w:style>
  <w:style w:type="character" w:styleId="Textodelmarcadordeposicin">
    <w:name w:val="Placeholder Text"/>
    <w:basedOn w:val="Fuentedeprrafopredeter"/>
    <w:uiPriority w:val="99"/>
    <w:semiHidden/>
    <w:rsid w:val="00A00F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92F4-BB7A-442E-BB48-EB69837E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Galarza</dc:creator>
  <cp:lastModifiedBy>User</cp:lastModifiedBy>
  <cp:revision>20</cp:revision>
  <cp:lastPrinted>2013-02-04T10:49:00Z</cp:lastPrinted>
  <dcterms:created xsi:type="dcterms:W3CDTF">2011-02-07T01:04:00Z</dcterms:created>
  <dcterms:modified xsi:type="dcterms:W3CDTF">2013-02-04T10:50:00Z</dcterms:modified>
</cp:coreProperties>
</file>