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C9" w:rsidRPr="00A65FDC" w:rsidRDefault="007B60C9" w:rsidP="007B60C9">
      <w:pPr>
        <w:pStyle w:val="Ttulo"/>
        <w:rPr>
          <w:sz w:val="28"/>
        </w:rPr>
      </w:pPr>
      <w:r w:rsidRPr="00A65FDC">
        <w:rPr>
          <w:sz w:val="28"/>
        </w:rPr>
        <w:t>ESCUELA SUPERIOR POLITECNICA DEL LITORAL</w:t>
      </w:r>
    </w:p>
    <w:p w:rsidR="007B60C9" w:rsidRPr="00A65FDC" w:rsidRDefault="007B60C9" w:rsidP="007B60C9">
      <w:pPr>
        <w:pStyle w:val="Subttulo"/>
      </w:pPr>
      <w:r w:rsidRPr="00A65FDC">
        <w:t>FACULTAD DE INGENIERÍA EN ELECTRICIDAD Y COMPUTACIÓN</w:t>
      </w:r>
    </w:p>
    <w:p w:rsidR="00716C5C" w:rsidRPr="00552758" w:rsidRDefault="00A815F0" w:rsidP="00716C5C">
      <w:pPr>
        <w:pStyle w:val="Subttulo"/>
        <w:jc w:val="both"/>
      </w:pPr>
      <w:r>
        <w:t>EXAMEN 3r</w:t>
      </w:r>
      <w:r w:rsidR="00716C5C">
        <w:t xml:space="preserve">aeval  </w:t>
      </w:r>
      <w:r w:rsidR="00716C5C" w:rsidRPr="00552758">
        <w:t xml:space="preserve">  </w:t>
      </w:r>
      <w:r w:rsidR="00716C5C">
        <w:t>ANALISIS REDES ELÉCTRICAS I</w:t>
      </w:r>
      <w:r w:rsidR="00716C5C" w:rsidRPr="00552758">
        <w:t xml:space="preserve"> </w:t>
      </w:r>
      <w:r>
        <w:t xml:space="preserve">  19</w:t>
      </w:r>
      <w:r w:rsidR="00716C5C" w:rsidRPr="00552758">
        <w:t>/</w:t>
      </w:r>
      <w:r w:rsidR="00716C5C">
        <w:t>Abril/2013</w:t>
      </w:r>
      <w:r w:rsidR="00716C5C" w:rsidRPr="00552758">
        <w:t xml:space="preserve"> </w:t>
      </w:r>
      <w:r w:rsidR="00716C5C">
        <w:t xml:space="preserve"> </w:t>
      </w:r>
      <w:r w:rsidR="00716C5C" w:rsidRPr="00552758">
        <w:t>I</w:t>
      </w:r>
      <w:r w:rsidR="00716C5C">
        <w:t>IIT-2012</w:t>
      </w:r>
    </w:p>
    <w:p w:rsidR="00716C5C" w:rsidRPr="002D4F25" w:rsidRDefault="00716C5C" w:rsidP="00716C5C">
      <w:pPr>
        <w:pStyle w:val="Subttulo"/>
        <w:jc w:val="both"/>
        <w:rPr>
          <w:color w:val="000080"/>
        </w:rPr>
      </w:pPr>
    </w:p>
    <w:p w:rsidR="00716C5C" w:rsidRPr="00552758" w:rsidRDefault="00716C5C" w:rsidP="00716C5C">
      <w:pPr>
        <w:pStyle w:val="Subttulo"/>
        <w:jc w:val="left"/>
      </w:pPr>
      <w:r w:rsidRPr="00552758">
        <w:t xml:space="preserve">PROFESOR: ING. OTTO  ALVARADO   </w:t>
      </w:r>
      <w:r>
        <w:t xml:space="preserve">                CURSO DE INVIERNO 2013</w:t>
      </w:r>
    </w:p>
    <w:p w:rsidR="007B60C9" w:rsidRDefault="007B60C9" w:rsidP="007B60C9">
      <w:pPr>
        <w:pStyle w:val="Subttulo"/>
        <w:jc w:val="both"/>
      </w:pPr>
    </w:p>
    <w:p w:rsidR="007B60C9" w:rsidRPr="00A65FDC" w:rsidRDefault="007B60C9" w:rsidP="007B60C9">
      <w:pPr>
        <w:pStyle w:val="Subttulo"/>
        <w:jc w:val="both"/>
      </w:pPr>
      <w:r w:rsidRPr="00A65FDC">
        <w:t>NOMBRE ALUMNO:</w:t>
      </w:r>
    </w:p>
    <w:p w:rsidR="007B60C9" w:rsidRPr="00A65FDC" w:rsidRDefault="007B60C9" w:rsidP="007B60C9">
      <w:pPr>
        <w:pStyle w:val="Subttulo"/>
        <w:jc w:val="both"/>
      </w:pPr>
    </w:p>
    <w:p w:rsidR="00716C5C" w:rsidRDefault="00A815F0" w:rsidP="00716C5C">
      <w:pPr>
        <w:pStyle w:val="Subttulo"/>
        <w:jc w:val="both"/>
      </w:pPr>
      <w:r>
        <w:t>PRIMER TEMA (32</w:t>
      </w:r>
      <w:r w:rsidR="00716C5C" w:rsidRPr="00552758">
        <w:t xml:space="preserve"> %)</w:t>
      </w:r>
    </w:p>
    <w:p w:rsidR="00A815F0" w:rsidRDefault="00A815F0" w:rsidP="00A815F0">
      <w:pPr>
        <w:pStyle w:val="Subttulo"/>
        <w:jc w:val="both"/>
      </w:pPr>
      <w:r>
        <w:t>En el circuito que se muestra, determinar:</w:t>
      </w:r>
    </w:p>
    <w:p w:rsidR="00A815F0" w:rsidRDefault="00A815F0" w:rsidP="00A815F0">
      <w:pPr>
        <w:pStyle w:val="Subttulo"/>
        <w:numPr>
          <w:ilvl w:val="0"/>
          <w:numId w:val="3"/>
        </w:numPr>
        <w:jc w:val="both"/>
      </w:pPr>
      <w:r>
        <w:t xml:space="preserve">Mediante el método de mallas las ecuaciones del circuito y las soluciones de </w:t>
      </w:r>
      <w:proofErr w:type="spellStart"/>
      <w:r>
        <w:t>Ia</w:t>
      </w:r>
      <w:proofErr w:type="spellEnd"/>
      <w:r>
        <w:t xml:space="preserve">, </w:t>
      </w:r>
      <w:proofErr w:type="spellStart"/>
      <w:r>
        <w:t>Ib</w:t>
      </w:r>
      <w:proofErr w:type="spellEnd"/>
      <w:r>
        <w:t xml:space="preserve"> e </w:t>
      </w:r>
      <w:proofErr w:type="spellStart"/>
      <w:r>
        <w:t>Ic</w:t>
      </w:r>
      <w:proofErr w:type="spellEnd"/>
      <w:r>
        <w:t>.</w:t>
      </w:r>
    </w:p>
    <w:p w:rsidR="00A815F0" w:rsidRDefault="00A815F0" w:rsidP="00A815F0">
      <w:pPr>
        <w:pStyle w:val="Subttulo"/>
        <w:numPr>
          <w:ilvl w:val="0"/>
          <w:numId w:val="3"/>
        </w:numPr>
        <w:jc w:val="both"/>
      </w:pPr>
      <w:r>
        <w:t>El voltaje V</w:t>
      </w:r>
      <w:r>
        <w:rPr>
          <w:vertAlign w:val="subscript"/>
        </w:rPr>
        <w:t>AB</w:t>
      </w:r>
      <w:r>
        <w:t xml:space="preserve"> en los terminales A-B.</w:t>
      </w:r>
    </w:p>
    <w:p w:rsidR="00A815F0" w:rsidRDefault="00A815F0" w:rsidP="00A815F0">
      <w:pPr>
        <w:pStyle w:val="Subttulo"/>
        <w:numPr>
          <w:ilvl w:val="0"/>
          <w:numId w:val="3"/>
        </w:numPr>
        <w:jc w:val="both"/>
      </w:pPr>
      <w:r>
        <w:t xml:space="preserve">La resistencia equivalente de </w:t>
      </w:r>
      <w:proofErr w:type="spellStart"/>
      <w:r>
        <w:t>Thevenin</w:t>
      </w:r>
      <w:proofErr w:type="spellEnd"/>
      <w:r>
        <w:t xml:space="preserve"> entre los terminales A-B.</w:t>
      </w:r>
    </w:p>
    <w:p w:rsidR="00E05CE2" w:rsidRDefault="00E05CE2" w:rsidP="00716C5C">
      <w:pPr>
        <w:pStyle w:val="Subttulo"/>
        <w:numPr>
          <w:ilvl w:val="0"/>
          <w:numId w:val="3"/>
        </w:numPr>
        <w:jc w:val="both"/>
      </w:pPr>
      <w:r>
        <w:t>La potencia que se entrega a una resistencia R</w:t>
      </w:r>
      <w:r>
        <w:rPr>
          <w:vertAlign w:val="subscript"/>
        </w:rPr>
        <w:t>L</w:t>
      </w:r>
      <w:r>
        <w:t xml:space="preserve"> = 1/12 [</w:t>
      </w:r>
      <w:r>
        <w:rPr>
          <w:rFonts w:cs="Courier New"/>
        </w:rPr>
        <w:t>Ω</w:t>
      </w:r>
      <w:r>
        <w:t>] que se conecta a los terminales A-B.</w:t>
      </w:r>
    </w:p>
    <w:p w:rsidR="00E05CE2" w:rsidRDefault="00E05CE2" w:rsidP="00716C5C">
      <w:pPr>
        <w:pStyle w:val="Subttulo"/>
        <w:numPr>
          <w:ilvl w:val="0"/>
          <w:numId w:val="3"/>
        </w:numPr>
        <w:jc w:val="both"/>
      </w:pPr>
      <w:r>
        <w:t>El valor de la potencia máxima que se puede entregar</w:t>
      </w:r>
      <w:r w:rsidR="00CC6FB6">
        <w:t xml:space="preserve"> a R</w:t>
      </w:r>
      <w:r w:rsidR="00CC6FB6">
        <w:rPr>
          <w:vertAlign w:val="subscript"/>
        </w:rPr>
        <w:t>L</w:t>
      </w:r>
      <w:r w:rsidR="00CC6FB6">
        <w:t xml:space="preserve"> y</w:t>
      </w:r>
      <w:r w:rsidR="007A7919">
        <w:t xml:space="preserve"> su valor para esta condición</w:t>
      </w:r>
      <w:r>
        <w:t>.</w:t>
      </w:r>
    </w:p>
    <w:p w:rsidR="00D7705C" w:rsidRDefault="00E62A09" w:rsidP="00E05CE2">
      <w:pPr>
        <w:pStyle w:val="Subttulo"/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5715</wp:posOffset>
            </wp:positionV>
            <wp:extent cx="4152900" cy="3208655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20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CE2">
        <w:t xml:space="preserve"> </w:t>
      </w:r>
    </w:p>
    <w:p w:rsidR="00D7705C" w:rsidRDefault="00D7705C" w:rsidP="00716C5C">
      <w:pPr>
        <w:pStyle w:val="Subttulo"/>
        <w:jc w:val="both"/>
      </w:pPr>
    </w:p>
    <w:p w:rsidR="00D7705C" w:rsidRDefault="00D7705C" w:rsidP="00716C5C">
      <w:pPr>
        <w:pStyle w:val="Subttulo"/>
        <w:jc w:val="both"/>
      </w:pPr>
    </w:p>
    <w:p w:rsidR="00D7705C" w:rsidRDefault="00D7705C" w:rsidP="00716C5C">
      <w:pPr>
        <w:pStyle w:val="Subttulo"/>
        <w:jc w:val="both"/>
      </w:pPr>
    </w:p>
    <w:p w:rsidR="00D7705C" w:rsidRDefault="00D7705C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0B5174" w:rsidP="00716C5C">
      <w:pPr>
        <w:pStyle w:val="Subttulo"/>
        <w:jc w:val="both"/>
      </w:pPr>
      <w:r>
        <w:lastRenderedPageBreak/>
        <w:t>SEGUNDO TEMA (34</w:t>
      </w:r>
      <w:r w:rsidR="00AA4091">
        <w:t xml:space="preserve"> %)</w:t>
      </w:r>
    </w:p>
    <w:p w:rsidR="00AA4091" w:rsidRDefault="00AA4091" w:rsidP="00716C5C">
      <w:pPr>
        <w:pStyle w:val="Subttulo"/>
        <w:jc w:val="both"/>
      </w:pPr>
      <w:r>
        <w:t>En el circuito que se presenta a continuación determinar:</w:t>
      </w:r>
    </w:p>
    <w:p w:rsidR="00AA4091" w:rsidRDefault="00A50059" w:rsidP="00AA4091">
      <w:pPr>
        <w:pStyle w:val="Subttulo"/>
        <w:numPr>
          <w:ilvl w:val="0"/>
          <w:numId w:val="1"/>
        </w:numPr>
        <w:jc w:val="both"/>
      </w:pPr>
      <w:r>
        <w:rPr>
          <w:noProof/>
          <w:lang w:val="es-EC"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83.7pt;margin-top:.25pt;width:12pt;height:0;z-index:251665408" o:connectortype="straight"/>
        </w:pict>
      </w:r>
      <w:r w:rsidR="00AA4091">
        <w:t xml:space="preserve">El voltaje </w:t>
      </w:r>
      <w:proofErr w:type="spellStart"/>
      <w:r w:rsidR="00AA4091">
        <w:t>Vab</w:t>
      </w:r>
      <w:proofErr w:type="spellEnd"/>
      <w:r w:rsidR="00D055A5">
        <w:t xml:space="preserve"> de</w:t>
      </w:r>
      <w:r w:rsidR="00AA4091">
        <w:t xml:space="preserve"> circuito abierto</w:t>
      </w:r>
      <w:r w:rsidR="00D055A5">
        <w:t xml:space="preserve"> entre los terminales a-b</w:t>
      </w:r>
      <w:r w:rsidR="00AA4091">
        <w:t>.</w:t>
      </w:r>
    </w:p>
    <w:p w:rsidR="00AA4091" w:rsidRDefault="00AA4091" w:rsidP="00AA4091">
      <w:pPr>
        <w:pStyle w:val="Subttulo"/>
        <w:numPr>
          <w:ilvl w:val="0"/>
          <w:numId w:val="1"/>
        </w:numPr>
        <w:jc w:val="both"/>
      </w:pPr>
      <w:r>
        <w:t>La Im</w:t>
      </w:r>
      <w:r w:rsidR="00D055A5">
        <w:t xml:space="preserve">pedancia de </w:t>
      </w:r>
      <w:proofErr w:type="spellStart"/>
      <w:r w:rsidR="00D055A5">
        <w:t>Thevenin</w:t>
      </w:r>
      <w:proofErr w:type="spellEnd"/>
      <w:r w:rsidR="00D055A5">
        <w:t xml:space="preserve"> entre</w:t>
      </w:r>
      <w:r>
        <w:t xml:space="preserve"> los terminales a-b</w:t>
      </w:r>
      <w:r w:rsidR="00D055A5">
        <w:t xml:space="preserve"> usando el método</w:t>
      </w:r>
      <w:r w:rsidR="00267E57">
        <w:t xml:space="preserve"> de la fuente de prueba</w:t>
      </w:r>
      <w:r>
        <w:t>.</w:t>
      </w:r>
    </w:p>
    <w:p w:rsidR="00AA4091" w:rsidRDefault="00A50059" w:rsidP="00AA4091">
      <w:pPr>
        <w:pStyle w:val="Subttulo"/>
        <w:numPr>
          <w:ilvl w:val="0"/>
          <w:numId w:val="1"/>
        </w:numPr>
        <w:jc w:val="both"/>
      </w:pPr>
      <w:r>
        <w:rPr>
          <w:noProof/>
          <w:lang w:val="es-EC" w:eastAsia="es-EC"/>
        </w:rPr>
        <w:pict>
          <v:shape id="_x0000_s1033" type="#_x0000_t32" style="position:absolute;left:0;text-align:left;margin-left:337.95pt;margin-top:.1pt;width:12pt;height:0;z-index:251666432" o:connectortype="straight"/>
        </w:pict>
      </w:r>
      <w:r w:rsidR="00267E57">
        <w:t>Si entre los terminales a-b se conecta una carga</w:t>
      </w:r>
      <w:r w:rsidR="008B7300">
        <w:t xml:space="preserve"> Z</w:t>
      </w:r>
      <w:r w:rsidR="008B7300">
        <w:rPr>
          <w:vertAlign w:val="subscript"/>
        </w:rPr>
        <w:t>L</w:t>
      </w:r>
      <w:r w:rsidR="008B7300">
        <w:t xml:space="preserve"> = R</w:t>
      </w:r>
      <w:r w:rsidR="008B7300">
        <w:rPr>
          <w:vertAlign w:val="subscript"/>
        </w:rPr>
        <w:t>L</w:t>
      </w:r>
      <w:r w:rsidR="00267E57">
        <w:t>–J30</w:t>
      </w:r>
      <w:r w:rsidR="008B7300">
        <w:t xml:space="preserve"> </w:t>
      </w:r>
      <w:r w:rsidR="00267E57">
        <w:t>[</w:t>
      </w:r>
      <w:r w:rsidR="00267E57">
        <w:rPr>
          <w:rFonts w:cs="Courier New"/>
        </w:rPr>
        <w:t>Ω</w:t>
      </w:r>
      <w:r w:rsidR="00267E57">
        <w:t>]</w:t>
      </w:r>
      <w:r w:rsidR="008B7300">
        <w:t xml:space="preserve">, </w:t>
      </w:r>
      <w:r w:rsidR="00267E57">
        <w:t>calcular R</w:t>
      </w:r>
      <w:r w:rsidR="00267E57">
        <w:rPr>
          <w:vertAlign w:val="subscript"/>
        </w:rPr>
        <w:t>L</w:t>
      </w:r>
      <w:r w:rsidR="00267E57">
        <w:t xml:space="preserve"> para obtener </w:t>
      </w:r>
      <w:r w:rsidR="008B7300">
        <w:t>la máxima</w:t>
      </w:r>
      <w:r w:rsidR="00267E57">
        <w:t xml:space="preserve"> transferencia de potencia</w:t>
      </w:r>
      <w:r w:rsidR="008B7300">
        <w:t xml:space="preserve"> a la carga.</w:t>
      </w:r>
    </w:p>
    <w:p w:rsidR="008B7300" w:rsidRDefault="001A06A0" w:rsidP="008B7300">
      <w:pPr>
        <w:pStyle w:val="Subttulo"/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6350</wp:posOffset>
            </wp:positionV>
            <wp:extent cx="3914775" cy="1781175"/>
            <wp:effectExtent l="19050" t="0" r="9525" b="0"/>
            <wp:wrapSquare wrapText="bothSides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DD0" w:rsidRDefault="007C1DD0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363900" w:rsidRDefault="00363900" w:rsidP="008F6C80">
      <w:pPr>
        <w:pStyle w:val="Subttulo"/>
        <w:jc w:val="both"/>
      </w:pPr>
    </w:p>
    <w:p w:rsidR="008F6C80" w:rsidRDefault="00363900" w:rsidP="008F6C80">
      <w:pPr>
        <w:pStyle w:val="Subttulo"/>
        <w:jc w:val="both"/>
      </w:pPr>
      <w:r>
        <w:lastRenderedPageBreak/>
        <w:t>TERCER TEMA (34</w:t>
      </w:r>
      <w:r w:rsidR="008F6C80">
        <w:t xml:space="preserve"> %)</w:t>
      </w:r>
    </w:p>
    <w:p w:rsidR="00271A54" w:rsidRPr="00EC1D5A" w:rsidRDefault="00A250EC" w:rsidP="00A250EC">
      <w:pPr>
        <w:pStyle w:val="Subttulo"/>
        <w:jc w:val="both"/>
      </w:pPr>
      <w:r>
        <w:rPr>
          <w:noProof/>
          <w:lang w:val="es-EC" w:eastAsia="es-EC"/>
        </w:rPr>
        <w:pict>
          <v:shape id="_x0000_s1027" type="#_x0000_t32" style="position:absolute;left:0;text-align:left;margin-left:388.2pt;margin-top:10.8pt;width:19.5pt;height:0;z-index:251659264" o:connectortype="straight"/>
        </w:pict>
      </w:r>
      <w:r>
        <w:rPr>
          <w:noProof/>
          <w:lang w:val="es-EC" w:eastAsia="es-EC"/>
        </w:rPr>
        <w:pict>
          <v:shape id="_x0000_s1026" type="#_x0000_t32" style="position:absolute;left:0;text-align:left;margin-left:388.95pt;margin-top:.3pt;width:5.25pt;height:10.5pt;flip:x;z-index:251658240" o:connectortype="straight"/>
        </w:pict>
      </w:r>
      <w:r>
        <w:rPr>
          <w:noProof/>
          <w:lang w:val="es-EC" w:eastAsia="es-EC"/>
        </w:rPr>
        <w:pict>
          <v:shape id="_x0000_s1040" type="#_x0000_t32" style="position:absolute;left:0;text-align:left;margin-left:326.7pt;margin-top:.3pt;width:7.5pt;height:0;z-index:251674624" o:connectortype="straight"/>
        </w:pict>
      </w:r>
      <w:r w:rsidR="00A50059">
        <w:rPr>
          <w:noProof/>
          <w:lang w:val="es-EC" w:eastAsia="es-EC"/>
        </w:rPr>
        <w:pict>
          <v:shape id="_x0000_s1036" type="#_x0000_t32" style="position:absolute;left:0;text-align:left;margin-left:353.7pt;margin-top:22.05pt;width:8.25pt;height:0;z-index:251670528" o:connectortype="straight"/>
        </w:pict>
      </w:r>
      <w:r w:rsidR="000F3669">
        <w:t>Una fuente 3</w:t>
      </w:r>
      <w:r w:rsidR="000F3669">
        <w:rPr>
          <w:rFonts w:ascii="Calibri" w:hAnsi="Calibri"/>
        </w:rPr>
        <w:t>φ</w:t>
      </w:r>
      <w:r w:rsidR="000F3669">
        <w:t xml:space="preserve"> balanceada de 4 hilos, secuencia (+) V</w:t>
      </w:r>
      <w:r w:rsidR="000F3669">
        <w:rPr>
          <w:sz w:val="24"/>
          <w:szCs w:val="24"/>
          <w:vertAlign w:val="subscript"/>
        </w:rPr>
        <w:t>AN</w:t>
      </w:r>
      <w:r w:rsidR="000F3669">
        <w:t xml:space="preserve"> = 220 </w:t>
      </w:r>
      <w:r>
        <w:t xml:space="preserve"> 0°</w:t>
      </w:r>
      <w:r w:rsidR="000F3669">
        <w:t xml:space="preserve"> </w:t>
      </w:r>
      <w:r>
        <w:t>[V]</w:t>
      </w:r>
      <w:r w:rsidR="000C3FAE">
        <w:t>,</w:t>
      </w:r>
      <w:r w:rsidR="00363900">
        <w:t xml:space="preserve"> alimenta las cargas </w:t>
      </w:r>
      <w:r w:rsidR="00271A54">
        <w:t xml:space="preserve"> como se presenta en el diagrama. Determinar:</w:t>
      </w:r>
    </w:p>
    <w:p w:rsidR="00EC1D5A" w:rsidRPr="007167DB" w:rsidRDefault="00F057A5" w:rsidP="00271A54">
      <w:pPr>
        <w:pStyle w:val="Subttulo"/>
        <w:numPr>
          <w:ilvl w:val="0"/>
          <w:numId w:val="2"/>
        </w:numPr>
        <w:jc w:val="both"/>
      </w:pPr>
      <w:r>
        <w:rPr>
          <w:noProof/>
          <w:lang w:val="es-EC" w:eastAsia="es-EC"/>
        </w:rPr>
        <w:pict>
          <v:shape id="_x0000_s1043" type="#_x0000_t32" style="position:absolute;left:0;text-align:left;margin-left:265.2pt;margin-top:2.25pt;width:7.5pt;height:0;z-index:251680768" o:connectortype="straight"/>
        </w:pict>
      </w:r>
      <w:r w:rsidR="009A2141">
        <w:rPr>
          <w:noProof/>
          <w:lang w:val="es-EC" w:eastAsia="es-EC"/>
        </w:rPr>
        <w:pict>
          <v:shape id="_x0000_s1042" type="#_x0000_t32" style="position:absolute;left:0;text-align:left;margin-left:229.95pt;margin-top:1.5pt;width:7.5pt;height:0;z-index:251679744" o:connectortype="straight"/>
        </w:pict>
      </w:r>
      <w:r w:rsidR="00A250EC">
        <w:rPr>
          <w:noProof/>
          <w:lang w:val="es-EC" w:eastAsia="es-EC"/>
        </w:rPr>
        <w:pict>
          <v:shape id="_x0000_s1041" type="#_x0000_t32" style="position:absolute;left:0;text-align:left;margin-left:201.45pt;margin-top:1.5pt;width:7.5pt;height:0;z-index:251678720" o:connectortype="straight"/>
        </w:pict>
      </w:r>
      <w:r w:rsidR="00A250EC">
        <w:rPr>
          <w:noProof/>
          <w:lang w:val="es-EC" w:eastAsia="es-EC"/>
        </w:rPr>
        <w:pict>
          <v:shape id="_x0000_s1037" type="#_x0000_t32" style="position:absolute;left:0;text-align:left;margin-left:172.95pt;margin-top:.75pt;width:7.5pt;height:0;z-index:251671552" o:connectortype="straight"/>
        </w:pict>
      </w:r>
      <w:r w:rsidR="00A250EC">
        <w:rPr>
          <w:noProof/>
          <w:lang w:val="es-EC" w:eastAsia="es-EC"/>
        </w:rPr>
        <w:t xml:space="preserve">Las corrientes fasoriales </w:t>
      </w:r>
      <w:r w:rsidR="00EC1D5A">
        <w:rPr>
          <w:noProof/>
          <w:lang w:val="es-EC" w:eastAsia="es-EC"/>
        </w:rPr>
        <w:t>I</w:t>
      </w:r>
      <w:r w:rsidR="00A250EC">
        <w:rPr>
          <w:noProof/>
          <w:sz w:val="24"/>
          <w:szCs w:val="24"/>
          <w:vertAlign w:val="subscript"/>
          <w:lang w:val="es-EC" w:eastAsia="es-EC"/>
        </w:rPr>
        <w:t>Am</w:t>
      </w:r>
      <w:r w:rsidR="00A250EC">
        <w:rPr>
          <w:noProof/>
          <w:lang w:val="es-EC" w:eastAsia="es-EC"/>
        </w:rPr>
        <w:t>, I</w:t>
      </w:r>
      <w:r w:rsidR="00CF4550">
        <w:rPr>
          <w:noProof/>
          <w:sz w:val="24"/>
          <w:szCs w:val="24"/>
          <w:vertAlign w:val="subscript"/>
          <w:lang w:val="es-EC" w:eastAsia="es-EC"/>
        </w:rPr>
        <w:t>B</w:t>
      </w:r>
      <w:r w:rsidR="00A250EC">
        <w:rPr>
          <w:noProof/>
          <w:sz w:val="24"/>
          <w:szCs w:val="24"/>
          <w:vertAlign w:val="subscript"/>
          <w:lang w:val="es-EC" w:eastAsia="es-EC"/>
        </w:rPr>
        <w:t>m</w:t>
      </w:r>
      <w:r w:rsidR="00A250EC">
        <w:rPr>
          <w:noProof/>
          <w:lang w:val="es-EC" w:eastAsia="es-EC"/>
        </w:rPr>
        <w:t>,</w:t>
      </w:r>
      <w:r w:rsidR="00EC1D5A">
        <w:rPr>
          <w:noProof/>
          <w:lang w:val="es-EC" w:eastAsia="es-EC"/>
        </w:rPr>
        <w:t xml:space="preserve"> </w:t>
      </w:r>
      <w:r w:rsidR="00CF4550">
        <w:rPr>
          <w:noProof/>
          <w:lang w:val="es-EC" w:eastAsia="es-EC"/>
        </w:rPr>
        <w:t>I</w:t>
      </w:r>
      <w:r w:rsidR="00CF4550">
        <w:rPr>
          <w:noProof/>
          <w:sz w:val="24"/>
          <w:szCs w:val="24"/>
          <w:vertAlign w:val="subscript"/>
          <w:lang w:val="es-EC" w:eastAsia="es-EC"/>
        </w:rPr>
        <w:t>Cm</w:t>
      </w:r>
      <w:r w:rsidR="009A2141">
        <w:rPr>
          <w:noProof/>
          <w:lang w:val="es-EC" w:eastAsia="es-EC"/>
        </w:rPr>
        <w:t xml:space="preserve"> e</w:t>
      </w:r>
      <w:r w:rsidR="00CF4550">
        <w:rPr>
          <w:noProof/>
          <w:lang w:val="es-EC" w:eastAsia="es-EC"/>
        </w:rPr>
        <w:t xml:space="preserve"> I</w:t>
      </w:r>
      <w:r w:rsidR="00CF4550">
        <w:rPr>
          <w:noProof/>
          <w:sz w:val="24"/>
          <w:szCs w:val="24"/>
          <w:vertAlign w:val="subscript"/>
          <w:lang w:val="es-EC" w:eastAsia="es-EC"/>
        </w:rPr>
        <w:t>1</w:t>
      </w:r>
      <w:r w:rsidR="00CF4550">
        <w:rPr>
          <w:rFonts w:ascii="Calibri" w:hAnsi="Calibri"/>
          <w:noProof/>
          <w:sz w:val="24"/>
          <w:szCs w:val="24"/>
          <w:vertAlign w:val="subscript"/>
          <w:lang w:val="es-EC" w:eastAsia="es-EC"/>
        </w:rPr>
        <w:t>φ</w:t>
      </w:r>
    </w:p>
    <w:p w:rsidR="007167DB" w:rsidRPr="00224B86" w:rsidRDefault="009A2141" w:rsidP="00271A54">
      <w:pPr>
        <w:pStyle w:val="Subttulo"/>
        <w:numPr>
          <w:ilvl w:val="0"/>
          <w:numId w:val="2"/>
        </w:numPr>
        <w:jc w:val="both"/>
      </w:pPr>
      <w:r>
        <w:rPr>
          <w:noProof/>
          <w:lang w:val="es-EC" w:eastAsia="es-EC"/>
        </w:rPr>
        <w:pict>
          <v:shape id="_x0000_s1045" type="#_x0000_t32" style="position:absolute;left:0;text-align:left;margin-left:346.95pt;margin-top:.7pt;width:7.5pt;height:0;z-index:251682816" o:connectortype="straight"/>
        </w:pict>
      </w:r>
      <w:r>
        <w:rPr>
          <w:noProof/>
          <w:lang w:val="es-EC" w:eastAsia="es-EC"/>
        </w:rPr>
        <w:pict>
          <v:shape id="_x0000_s1046" type="#_x0000_t32" style="position:absolute;left:0;text-align:left;margin-left:319.95pt;margin-top:.7pt;width:7.5pt;height:0;z-index:251683840" o:connectortype="straight"/>
        </w:pict>
      </w:r>
      <w:r>
        <w:rPr>
          <w:noProof/>
          <w:lang w:val="es-EC" w:eastAsia="es-EC"/>
        </w:rPr>
        <w:pict>
          <v:shape id="_x0000_s1047" type="#_x0000_t32" style="position:absolute;left:0;text-align:left;margin-left:292.2pt;margin-top:-.05pt;width:7.5pt;height:0;z-index:251684864" o:connectortype="straight"/>
        </w:pict>
      </w:r>
      <w:r>
        <w:rPr>
          <w:noProof/>
          <w:lang w:val="es-EC" w:eastAsia="es-EC"/>
        </w:rPr>
        <w:pict>
          <v:shape id="_x0000_s1044" type="#_x0000_t32" style="position:absolute;left:0;text-align:left;margin-left:256.95pt;margin-top:1.45pt;width:7.5pt;height:0;z-index:251681792" o:connectortype="straight"/>
        </w:pict>
      </w:r>
      <w:r>
        <w:rPr>
          <w:noProof/>
          <w:lang w:val="es-EC" w:eastAsia="es-EC"/>
        </w:rPr>
        <w:t>El voltaje de desplazamiento del neutro V</w:t>
      </w:r>
      <w:r>
        <w:rPr>
          <w:noProof/>
          <w:sz w:val="24"/>
          <w:szCs w:val="24"/>
          <w:vertAlign w:val="subscript"/>
          <w:lang w:val="es-EC" w:eastAsia="es-EC"/>
        </w:rPr>
        <w:t>ON</w:t>
      </w:r>
      <w:r>
        <w:rPr>
          <w:noProof/>
          <w:lang w:val="es-EC" w:eastAsia="es-EC"/>
        </w:rPr>
        <w:t xml:space="preserve"> y V</w:t>
      </w:r>
      <w:r>
        <w:rPr>
          <w:noProof/>
          <w:sz w:val="24"/>
          <w:szCs w:val="24"/>
          <w:vertAlign w:val="subscript"/>
          <w:lang w:val="es-EC" w:eastAsia="es-EC"/>
        </w:rPr>
        <w:t>AO</w:t>
      </w:r>
      <w:r>
        <w:rPr>
          <w:noProof/>
          <w:lang w:val="es-EC" w:eastAsia="es-EC"/>
        </w:rPr>
        <w:t>, V</w:t>
      </w:r>
      <w:r>
        <w:rPr>
          <w:noProof/>
          <w:sz w:val="24"/>
          <w:szCs w:val="24"/>
          <w:vertAlign w:val="subscript"/>
          <w:lang w:val="es-EC" w:eastAsia="es-EC"/>
        </w:rPr>
        <w:t>BO</w:t>
      </w:r>
      <w:r>
        <w:rPr>
          <w:noProof/>
          <w:lang w:val="es-EC" w:eastAsia="es-EC"/>
        </w:rPr>
        <w:t>, V</w:t>
      </w:r>
      <w:r>
        <w:rPr>
          <w:noProof/>
          <w:sz w:val="24"/>
          <w:szCs w:val="24"/>
          <w:vertAlign w:val="subscript"/>
          <w:lang w:val="es-EC" w:eastAsia="es-EC"/>
        </w:rPr>
        <w:t>CO</w:t>
      </w:r>
      <w:r>
        <w:rPr>
          <w:noProof/>
          <w:lang w:val="es-EC" w:eastAsia="es-EC"/>
        </w:rPr>
        <w:t>.</w:t>
      </w:r>
    </w:p>
    <w:p w:rsidR="00224B86" w:rsidRPr="00F057A5" w:rsidRDefault="00F057A5" w:rsidP="00271A54">
      <w:pPr>
        <w:pStyle w:val="Subttulo"/>
        <w:numPr>
          <w:ilvl w:val="0"/>
          <w:numId w:val="2"/>
        </w:numPr>
        <w:jc w:val="both"/>
      </w:pPr>
      <w:r>
        <w:rPr>
          <w:noProof/>
          <w:lang w:val="es-EC" w:eastAsia="es-EC"/>
        </w:rPr>
        <w:pict>
          <v:shape id="_x0000_s1052" type="#_x0000_t32" style="position:absolute;left:0;text-align:left;margin-left:286.2pt;margin-top:.65pt;width:7.5pt;height:0;z-index:251689984" o:connectortype="straight"/>
        </w:pict>
      </w:r>
      <w:r>
        <w:rPr>
          <w:noProof/>
          <w:lang w:val="es-EC" w:eastAsia="es-EC"/>
        </w:rPr>
        <w:pict>
          <v:shape id="_x0000_s1051" type="#_x0000_t32" style="position:absolute;left:0;text-align:left;margin-left:257.7pt;margin-top:.65pt;width:7.5pt;height:0;z-index:251688960" o:connectortype="straight"/>
        </w:pict>
      </w:r>
      <w:r w:rsidR="00224B86">
        <w:rPr>
          <w:noProof/>
          <w:lang w:val="es-EC" w:eastAsia="es-EC"/>
        </w:rPr>
        <w:pict>
          <v:shape id="_x0000_s1050" type="#_x0000_t32" style="position:absolute;left:0;text-align:left;margin-left:230.7pt;margin-top:.65pt;width:7.5pt;height:0;z-index:251687936" o:connectortype="straight"/>
        </w:pict>
      </w:r>
      <w:r w:rsidR="00224B86">
        <w:rPr>
          <w:noProof/>
          <w:lang w:val="es-EC" w:eastAsia="es-EC"/>
        </w:rPr>
        <w:pict>
          <v:shape id="_x0000_s1049" type="#_x0000_t32" style="position:absolute;left:0;text-align:left;margin-left:202.2pt;margin-top:.65pt;width:7.5pt;height:0;z-index:251686912" o:connectortype="straight"/>
        </w:pict>
      </w:r>
      <w:r w:rsidR="00224B86">
        <w:rPr>
          <w:noProof/>
          <w:lang w:val="es-EC" w:eastAsia="es-EC"/>
        </w:rPr>
        <w:pict>
          <v:shape id="_x0000_s1048" type="#_x0000_t32" style="position:absolute;left:0;text-align:left;margin-left:172.95pt;margin-top:.65pt;width:7.5pt;height:0;z-index:251685888" o:connectortype="straight"/>
        </w:pict>
      </w:r>
      <w:r w:rsidR="00224B86">
        <w:rPr>
          <w:noProof/>
          <w:lang w:val="es-EC" w:eastAsia="es-EC"/>
        </w:rPr>
        <w:t>Las corrientes fasoriales I</w:t>
      </w:r>
      <w:r w:rsidR="00224B86">
        <w:rPr>
          <w:noProof/>
          <w:sz w:val="24"/>
          <w:szCs w:val="24"/>
          <w:vertAlign w:val="subscript"/>
          <w:lang w:val="es-EC" w:eastAsia="es-EC"/>
        </w:rPr>
        <w:t>AY</w:t>
      </w:r>
      <w:r w:rsidR="00224B86">
        <w:rPr>
          <w:noProof/>
          <w:lang w:val="es-EC" w:eastAsia="es-EC"/>
        </w:rPr>
        <w:t>, I</w:t>
      </w:r>
      <w:r w:rsidR="00224B86">
        <w:rPr>
          <w:noProof/>
          <w:sz w:val="24"/>
          <w:szCs w:val="24"/>
          <w:vertAlign w:val="subscript"/>
          <w:lang w:val="es-EC" w:eastAsia="es-EC"/>
        </w:rPr>
        <w:t>BY</w:t>
      </w:r>
      <w:r w:rsidR="00224B86">
        <w:rPr>
          <w:noProof/>
          <w:lang w:val="es-EC" w:eastAsia="es-EC"/>
        </w:rPr>
        <w:t>, I</w:t>
      </w:r>
      <w:r w:rsidR="00224B86">
        <w:rPr>
          <w:noProof/>
          <w:sz w:val="24"/>
          <w:szCs w:val="24"/>
          <w:vertAlign w:val="subscript"/>
          <w:lang w:val="es-EC" w:eastAsia="es-EC"/>
        </w:rPr>
        <w:t>CY</w:t>
      </w:r>
      <w:r w:rsidR="00224B86">
        <w:rPr>
          <w:noProof/>
          <w:lang w:val="es-EC" w:eastAsia="es-EC"/>
        </w:rPr>
        <w:t xml:space="preserve">, </w:t>
      </w:r>
      <w:r>
        <w:rPr>
          <w:noProof/>
          <w:lang w:val="es-EC" w:eastAsia="es-EC"/>
        </w:rPr>
        <w:t>I</w:t>
      </w:r>
      <w:r>
        <w:rPr>
          <w:noProof/>
          <w:sz w:val="24"/>
          <w:szCs w:val="24"/>
          <w:vertAlign w:val="subscript"/>
          <w:lang w:val="es-EC" w:eastAsia="es-EC"/>
        </w:rPr>
        <w:t>A</w:t>
      </w:r>
      <w:r>
        <w:rPr>
          <w:noProof/>
          <w:lang w:val="es-EC" w:eastAsia="es-EC"/>
        </w:rPr>
        <w:t xml:space="preserve"> e I</w:t>
      </w:r>
      <w:r>
        <w:rPr>
          <w:noProof/>
          <w:sz w:val="24"/>
          <w:szCs w:val="24"/>
          <w:vertAlign w:val="subscript"/>
          <w:lang w:val="es-EC" w:eastAsia="es-EC"/>
        </w:rPr>
        <w:t>B</w:t>
      </w:r>
      <w:r>
        <w:rPr>
          <w:noProof/>
          <w:lang w:val="es-EC" w:eastAsia="es-EC"/>
        </w:rPr>
        <w:t>.</w:t>
      </w:r>
    </w:p>
    <w:p w:rsidR="00F057A5" w:rsidRPr="00CA3536" w:rsidRDefault="00C57450" w:rsidP="00271A54">
      <w:pPr>
        <w:pStyle w:val="Subttulo"/>
        <w:numPr>
          <w:ilvl w:val="0"/>
          <w:numId w:val="2"/>
        </w:numPr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180340</wp:posOffset>
            </wp:positionV>
            <wp:extent cx="5610225" cy="2286000"/>
            <wp:effectExtent l="19050" t="0" r="9525" b="0"/>
            <wp:wrapSquare wrapText="bothSides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7A5">
        <w:rPr>
          <w:noProof/>
          <w:lang w:val="es-EC" w:eastAsia="es-EC"/>
        </w:rPr>
        <w:t>Las lecturas de los wattimetros W</w:t>
      </w:r>
      <w:r w:rsidR="00F057A5">
        <w:rPr>
          <w:noProof/>
          <w:sz w:val="24"/>
          <w:szCs w:val="24"/>
          <w:vertAlign w:val="subscript"/>
          <w:lang w:val="es-EC" w:eastAsia="es-EC"/>
        </w:rPr>
        <w:t>A</w:t>
      </w:r>
      <w:r w:rsidR="00F057A5">
        <w:rPr>
          <w:noProof/>
          <w:lang w:val="es-EC" w:eastAsia="es-EC"/>
        </w:rPr>
        <w:t xml:space="preserve"> y W</w:t>
      </w:r>
      <w:r w:rsidR="00F057A5">
        <w:rPr>
          <w:noProof/>
          <w:sz w:val="24"/>
          <w:szCs w:val="24"/>
          <w:vertAlign w:val="subscript"/>
          <w:lang w:val="es-EC" w:eastAsia="es-EC"/>
        </w:rPr>
        <w:t>B</w:t>
      </w:r>
      <w:r w:rsidR="00F057A5">
        <w:rPr>
          <w:noProof/>
          <w:lang w:val="es-EC" w:eastAsia="es-EC"/>
        </w:rPr>
        <w:t xml:space="preserve"> y la P3</w:t>
      </w:r>
      <w:r w:rsidR="00F057A5">
        <w:rPr>
          <w:rFonts w:ascii="Calibri" w:hAnsi="Calibri"/>
          <w:noProof/>
          <w:lang w:val="es-EC" w:eastAsia="es-EC"/>
        </w:rPr>
        <w:t>φ</w:t>
      </w:r>
      <w:r w:rsidR="00F057A5" w:rsidRPr="00F057A5">
        <w:rPr>
          <w:rFonts w:cs="Courier New"/>
          <w:noProof/>
          <w:sz w:val="24"/>
          <w:szCs w:val="24"/>
          <w:vertAlign w:val="subscript"/>
          <w:lang w:val="es-EC" w:eastAsia="es-EC"/>
        </w:rPr>
        <w:t>F</w:t>
      </w:r>
      <w:r w:rsidR="00F057A5">
        <w:rPr>
          <w:rFonts w:cs="Courier New"/>
          <w:noProof/>
          <w:lang w:val="es-EC" w:eastAsia="es-EC"/>
        </w:rPr>
        <w:t xml:space="preserve"> de la fuente.</w:t>
      </w:r>
    </w:p>
    <w:p w:rsidR="00CA3536" w:rsidRDefault="00CA3536" w:rsidP="00CA3536">
      <w:pPr>
        <w:pStyle w:val="Subttulo"/>
        <w:jc w:val="both"/>
      </w:pPr>
    </w:p>
    <w:p w:rsidR="006C1736" w:rsidRDefault="006C1736" w:rsidP="00CA3536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Pr="00D7705C" w:rsidRDefault="008F6C80" w:rsidP="00716C5C">
      <w:pPr>
        <w:pStyle w:val="Subttulo"/>
        <w:jc w:val="both"/>
      </w:pPr>
    </w:p>
    <w:sectPr w:rsidR="008F6C80" w:rsidRPr="00D7705C" w:rsidSect="00656A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EA2"/>
    <w:multiLevelType w:val="hybridMultilevel"/>
    <w:tmpl w:val="67D4B1E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8F5DB0"/>
    <w:multiLevelType w:val="hybridMultilevel"/>
    <w:tmpl w:val="01DA79C2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BE68B8"/>
    <w:multiLevelType w:val="hybridMultilevel"/>
    <w:tmpl w:val="2ECEE048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0C9"/>
    <w:rsid w:val="000B5174"/>
    <w:rsid w:val="000C3FAE"/>
    <w:rsid w:val="000F3669"/>
    <w:rsid w:val="00163556"/>
    <w:rsid w:val="001767D5"/>
    <w:rsid w:val="001A06A0"/>
    <w:rsid w:val="001E3C33"/>
    <w:rsid w:val="0021197C"/>
    <w:rsid w:val="00224B86"/>
    <w:rsid w:val="00267E57"/>
    <w:rsid w:val="00271A54"/>
    <w:rsid w:val="00282541"/>
    <w:rsid w:val="00341CC3"/>
    <w:rsid w:val="00363900"/>
    <w:rsid w:val="003707EF"/>
    <w:rsid w:val="00524EBA"/>
    <w:rsid w:val="005B1550"/>
    <w:rsid w:val="00656A53"/>
    <w:rsid w:val="00687A93"/>
    <w:rsid w:val="006C1736"/>
    <w:rsid w:val="007167DB"/>
    <w:rsid w:val="00716C5C"/>
    <w:rsid w:val="00780F87"/>
    <w:rsid w:val="007A7919"/>
    <w:rsid w:val="007B60C9"/>
    <w:rsid w:val="007C1DD0"/>
    <w:rsid w:val="008478E2"/>
    <w:rsid w:val="008B7300"/>
    <w:rsid w:val="008F6C80"/>
    <w:rsid w:val="00935D6B"/>
    <w:rsid w:val="009A2141"/>
    <w:rsid w:val="00A250EC"/>
    <w:rsid w:val="00A50059"/>
    <w:rsid w:val="00A815F0"/>
    <w:rsid w:val="00AA4091"/>
    <w:rsid w:val="00AC2B5C"/>
    <w:rsid w:val="00B43AC2"/>
    <w:rsid w:val="00C52633"/>
    <w:rsid w:val="00C57450"/>
    <w:rsid w:val="00CA3536"/>
    <w:rsid w:val="00CC14F4"/>
    <w:rsid w:val="00CC6FB6"/>
    <w:rsid w:val="00CF4550"/>
    <w:rsid w:val="00D055A5"/>
    <w:rsid w:val="00D7705C"/>
    <w:rsid w:val="00DE6C2C"/>
    <w:rsid w:val="00E05CE2"/>
    <w:rsid w:val="00E62A09"/>
    <w:rsid w:val="00EC1D5A"/>
    <w:rsid w:val="00F0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6" type="connector" idref="#_x0000_s1026"/>
        <o:r id="V:Rule18" type="connector" idref="#_x0000_s1040"/>
        <o:r id="V:Rule20" type="connector" idref="#_x0000_s1027"/>
        <o:r id="V:Rule21" type="connector" idref="#_x0000_s1032"/>
        <o:r id="V:Rule22" type="connector" idref="#_x0000_s1033"/>
        <o:r id="V:Rule29" type="connector" idref="#_x0000_s1036"/>
        <o:r id="V:Rule30" type="connector" idref="#_x0000_s1037"/>
        <o:r id="V:Rule31" type="connector" idref="#_x0000_s1041"/>
        <o:r id="V:Rule32" type="connector" idref="#_x0000_s1042"/>
        <o:r id="V:Rule33" type="connector" idref="#_x0000_s1043"/>
        <o:r id="V:Rule34" type="connector" idref="#_x0000_s1044"/>
        <o:r id="V:Rule35" type="connector" idref="#_x0000_s1045"/>
        <o:r id="V:Rule36" type="connector" idref="#_x0000_s1046"/>
        <o:r id="V:Rule37" type="connector" idref="#_x0000_s1047"/>
        <o:r id="V:Rule38" type="connector" idref="#_x0000_s1048"/>
        <o:r id="V:Rule39" type="connector" idref="#_x0000_s1049"/>
        <o:r id="V:Rule40" type="connector" idref="#_x0000_s1050"/>
        <o:r id="V:Rule41" type="connector" idref="#_x0000_s1051"/>
        <o:r id="V:Rule42" type="connector" idref="#_x0000_s105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A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B60C9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7B60C9"/>
    <w:rPr>
      <w:rFonts w:ascii="Courier New" w:eastAsia="Times New Roman" w:hAnsi="Courier New" w:cs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7B60C9"/>
    <w:pPr>
      <w:spacing w:after="0" w:line="240" w:lineRule="auto"/>
      <w:jc w:val="center"/>
    </w:pPr>
    <w:rPr>
      <w:rFonts w:ascii="Courier New" w:eastAsia="Times New Roman" w:hAnsi="Courier New" w:cs="Times New Roman"/>
      <w:b/>
      <w:sz w:val="20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7B60C9"/>
    <w:rPr>
      <w:rFonts w:ascii="Courier New" w:eastAsia="Times New Roman" w:hAnsi="Courier New" w:cs="Times New Roman"/>
      <w:b/>
      <w:sz w:val="20"/>
      <w:szCs w:val="20"/>
      <w:lang w:val="es-MX" w:eastAsia="es-ES"/>
    </w:rPr>
  </w:style>
  <w:style w:type="character" w:styleId="Textodelmarcadordeposicin">
    <w:name w:val="Placeholder Text"/>
    <w:basedOn w:val="Fuentedeprrafopredeter"/>
    <w:uiPriority w:val="99"/>
    <w:semiHidden/>
    <w:rsid w:val="007B60C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55721-EAE9-4FF4-8BD3-5F152F82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7812</TotalTime>
  <Pages>3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 Moreno</dc:creator>
  <cp:keywords/>
  <dc:description/>
  <cp:lastModifiedBy>Otto Alvarado Moreno</cp:lastModifiedBy>
  <cp:revision>27</cp:revision>
  <cp:lastPrinted>2013-04-12T05:44:00Z</cp:lastPrinted>
  <dcterms:created xsi:type="dcterms:W3CDTF">2013-04-02T23:34:00Z</dcterms:created>
  <dcterms:modified xsi:type="dcterms:W3CDTF">2013-04-19T04:03:00Z</dcterms:modified>
</cp:coreProperties>
</file>