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830"/>
        <w:tblOverlap w:val="never"/>
        <w:tblW w:w="10387" w:type="dxa"/>
        <w:tblBorders>
          <w:top w:val="nil"/>
          <w:left w:val="nil"/>
          <w:bottom w:val="nil"/>
          <w:right w:val="nil"/>
        </w:tblBorders>
        <w:tblLayout w:type="fixed"/>
        <w:tblLook w:val="0000" w:firstRow="0" w:lastRow="0" w:firstColumn="0" w:lastColumn="0" w:noHBand="0" w:noVBand="0"/>
      </w:tblPr>
      <w:tblGrid>
        <w:gridCol w:w="10387"/>
      </w:tblGrid>
      <w:tr w:rsidR="00B4678F" w:rsidTr="004B135C">
        <w:trPr>
          <w:trHeight w:val="1073"/>
        </w:trPr>
        <w:tc>
          <w:tcPr>
            <w:tcW w:w="10387" w:type="dxa"/>
          </w:tcPr>
          <w:p w:rsidR="00B4678F" w:rsidRDefault="00B4678F" w:rsidP="004B135C">
            <w:pPr>
              <w:pStyle w:val="Default"/>
              <w:rPr>
                <w:sz w:val="23"/>
                <w:szCs w:val="23"/>
              </w:rPr>
            </w:pPr>
            <w:r>
              <w:t>C</w:t>
            </w:r>
            <w:r>
              <w:rPr>
                <w:b/>
                <w:bCs/>
                <w:sz w:val="23"/>
                <w:szCs w:val="23"/>
              </w:rPr>
              <w:t xml:space="preserve">OMPROMISO DE HONOR </w:t>
            </w:r>
          </w:p>
          <w:p w:rsidR="00B4678F" w:rsidRDefault="00B4678F" w:rsidP="004B135C">
            <w:pPr>
              <w:pStyle w:val="Default"/>
              <w:rPr>
                <w:sz w:val="18"/>
                <w:szCs w:val="18"/>
              </w:rPr>
            </w:pPr>
            <w:r>
              <w:rPr>
                <w:sz w:val="18"/>
                <w:szCs w:val="18"/>
              </w:rPr>
              <w:t xml:space="preserve">Yo, ………………………………………………………………………………………………………………..…………………… al firmar este compromiso, reconozco que el presente examen está diseñado para ser resuelto de manera individual, que puedo usar una calculadora </w:t>
            </w:r>
            <w:r>
              <w:rPr>
                <w:i/>
                <w:iCs/>
                <w:sz w:val="18"/>
                <w:szCs w:val="18"/>
              </w:rPr>
              <w:t xml:space="preserve">ordinaria </w:t>
            </w:r>
            <w:r>
              <w:rPr>
                <w:sz w:val="18"/>
                <w:szCs w:val="18"/>
              </w:rPr>
              <w:t xml:space="preserve">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B4678F" w:rsidRDefault="00B4678F" w:rsidP="004B135C">
            <w:pPr>
              <w:pStyle w:val="Default"/>
              <w:rPr>
                <w:sz w:val="18"/>
                <w:szCs w:val="18"/>
              </w:rPr>
            </w:pPr>
            <w:r>
              <w:rPr>
                <w:b/>
                <w:bCs/>
                <w:i/>
                <w:iCs/>
                <w:sz w:val="18"/>
                <w:szCs w:val="18"/>
              </w:rPr>
              <w:t xml:space="preserve">Firmo al pie del presente compromiso, como constancia de haber leído y aceptar la declaración anterior. </w:t>
            </w:r>
          </w:p>
          <w:p w:rsidR="00B4678F" w:rsidRDefault="00B4678F" w:rsidP="004B135C">
            <w:pPr>
              <w:pStyle w:val="Default"/>
              <w:rPr>
                <w:b/>
                <w:bCs/>
                <w:sz w:val="18"/>
                <w:szCs w:val="18"/>
              </w:rPr>
            </w:pPr>
          </w:p>
          <w:p w:rsidR="00B4678F" w:rsidRDefault="00B4678F" w:rsidP="004B135C">
            <w:pPr>
              <w:pStyle w:val="Default"/>
              <w:rPr>
                <w:sz w:val="18"/>
                <w:szCs w:val="18"/>
              </w:rPr>
            </w:pPr>
            <w:r>
              <w:rPr>
                <w:b/>
                <w:bCs/>
                <w:sz w:val="18"/>
                <w:szCs w:val="18"/>
              </w:rPr>
              <w:t xml:space="preserve">Firma </w:t>
            </w:r>
            <w:r>
              <w:rPr>
                <w:b/>
                <w:bCs/>
                <w:i/>
                <w:iCs/>
                <w:sz w:val="18"/>
                <w:szCs w:val="18"/>
              </w:rPr>
              <w:t>____________________________________________</w:t>
            </w:r>
          </w:p>
        </w:tc>
      </w:tr>
    </w:tbl>
    <w:p w:rsidR="00C85C6B" w:rsidRDefault="00C85C6B" w:rsidP="00C85C6B"/>
    <w:p w:rsidR="00FB4157" w:rsidRDefault="00FB4157" w:rsidP="00C85C6B">
      <w:r>
        <w:t xml:space="preserve">1. </w:t>
      </w:r>
      <w:r w:rsidR="006131EF">
        <w:t>Complete</w:t>
      </w:r>
      <w:r>
        <w:t>:</w:t>
      </w:r>
    </w:p>
    <w:p w:rsidR="00C85C6B" w:rsidRDefault="00FB4157" w:rsidP="00C85C6B">
      <w:r w:rsidRPr="00FB4157">
        <w:t xml:space="preserve">Las auxinas son un grupo de fitohormonas  que funcionan </w:t>
      </w:r>
      <w:r>
        <w:t>como reguladoras del __________</w:t>
      </w:r>
      <w:r w:rsidRPr="00FB4157">
        <w:t xml:space="preserve"> vegetal.</w:t>
      </w:r>
    </w:p>
    <w:p w:rsidR="00C85C6B" w:rsidRDefault="00C85C6B" w:rsidP="00C85C6B">
      <w:r w:rsidRPr="00C85C6B">
        <w:t>Esencialmente provocan la elongación de las células. Se sintetiza</w:t>
      </w:r>
      <w:r w:rsidR="00FB4157">
        <w:t>n en las regiones ___________ del _______</w:t>
      </w:r>
      <w:r w:rsidRPr="00C85C6B">
        <w:t xml:space="preserve"> de los tallos  y se desplazan desde allí hacia otras zonas de la planta, principalmente hacia la base, estableciéndose así un gradiente de concentración. Este movimiento se realiza a través del parénquima que rodea a los haces vasculares.</w:t>
      </w:r>
    </w:p>
    <w:p w:rsidR="0056167E" w:rsidRDefault="0056167E" w:rsidP="0056167E">
      <w:pPr>
        <w:rPr>
          <w:lang w:val="es-ES"/>
        </w:rPr>
      </w:pPr>
      <w:r>
        <w:t>2</w:t>
      </w:r>
      <w:r w:rsidR="006131EF">
        <w:t xml:space="preserve">. </w:t>
      </w:r>
      <w:r>
        <w:t xml:space="preserve">El ADN está estructurado por unidades llamadas ________________.  </w:t>
      </w:r>
      <w:r w:rsidRPr="0056167E">
        <w:rPr>
          <w:lang w:val="es-ES"/>
        </w:rPr>
        <w:t>Se compone de unidades llamadas nucleótidos.</w:t>
      </w:r>
      <w:r>
        <w:t xml:space="preserve">  </w:t>
      </w:r>
      <w:r>
        <w:rPr>
          <w:lang w:val="es-ES"/>
        </w:rPr>
        <w:t>Cada ____________</w:t>
      </w:r>
      <w:r w:rsidRPr="0056167E">
        <w:rPr>
          <w:lang w:val="es-ES"/>
        </w:rPr>
        <w:t xml:space="preserve"> contiene un grupo fosfato, </w:t>
      </w:r>
      <w:proofErr w:type="gramStart"/>
      <w:r w:rsidRPr="0056167E">
        <w:rPr>
          <w:lang w:val="es-ES"/>
        </w:rPr>
        <w:t>un azúcar de 5 carbonos llamada</w:t>
      </w:r>
      <w:proofErr w:type="gramEnd"/>
      <w:r w:rsidRPr="0056167E">
        <w:rPr>
          <w:lang w:val="es-ES"/>
        </w:rPr>
        <w:t xml:space="preserve"> desoxirribosa y una base nitrogenada</w:t>
      </w:r>
      <w:r>
        <w:rPr>
          <w:lang w:val="es-ES"/>
        </w:rPr>
        <w:t>.</w:t>
      </w:r>
    </w:p>
    <w:p w:rsidR="0056167E" w:rsidRDefault="0056167E" w:rsidP="0056167E">
      <w:r>
        <w:t>3. ¿Qué hormona vegetal está relacionada con los tropismos?</w:t>
      </w:r>
    </w:p>
    <w:p w:rsidR="00A32D7E" w:rsidRDefault="00A32D7E" w:rsidP="00A32D7E">
      <w:pPr>
        <w:rPr>
          <w:lang w:val="es-ES"/>
        </w:rPr>
      </w:pPr>
      <w:r>
        <w:t xml:space="preserve">4. La sucesión </w:t>
      </w:r>
      <w:r w:rsidRPr="002A5174">
        <w:rPr>
          <w:lang w:val="es-ES"/>
        </w:rPr>
        <w:t xml:space="preserve">de bases de una cadena de nucleótidos determina la sucesión de bases en la otra cadena. </w:t>
      </w:r>
      <w:r>
        <w:rPr>
          <w:lang w:val="es-ES"/>
        </w:rPr>
        <w:t xml:space="preserve"> ¿Por qué?</w:t>
      </w:r>
    </w:p>
    <w:p w:rsidR="00EB3A96" w:rsidRPr="002A5174" w:rsidRDefault="00EB3A96" w:rsidP="00A32D7E"/>
    <w:p w:rsidR="0056167E" w:rsidRDefault="00A32D7E" w:rsidP="00A32D7E">
      <w:r>
        <w:t>5. ¿Cuántas copias de la molécula de ADN se obtiene  en el proceso de replicación?</w:t>
      </w:r>
    </w:p>
    <w:p w:rsidR="00EB3A96" w:rsidRDefault="00EB3A96" w:rsidP="00A32D7E"/>
    <w:p w:rsidR="00EB3A96" w:rsidRPr="00B66B09" w:rsidRDefault="00EB3A96" w:rsidP="00EB3A96">
      <w:pPr>
        <w:pStyle w:val="Prrafodelista"/>
        <w:numPr>
          <w:ilvl w:val="0"/>
          <w:numId w:val="7"/>
        </w:numPr>
      </w:pPr>
      <w:r w:rsidRPr="00EB3A96">
        <w:rPr>
          <w:rFonts w:cstheme="minorHAnsi"/>
        </w:rPr>
        <w:t>Según Mendel: ¿De qué tipo de organismo puedo estar 100% seguro de su genotipo con sólo conocer su fenotipo?:</w:t>
      </w:r>
    </w:p>
    <w:p w:rsidR="00EB3A96" w:rsidRPr="00B66B09" w:rsidRDefault="00EB3A96" w:rsidP="00EB3A96">
      <w:pPr>
        <w:pStyle w:val="Prrafodelista"/>
        <w:numPr>
          <w:ilvl w:val="0"/>
          <w:numId w:val="4"/>
        </w:numPr>
      </w:pPr>
      <w:r>
        <w:rPr>
          <w:rFonts w:cstheme="minorHAnsi"/>
        </w:rPr>
        <w:t xml:space="preserve">De un heterocigoto                   </w:t>
      </w:r>
      <w:r w:rsidRPr="00EB3A96">
        <w:rPr>
          <w:rFonts w:cstheme="minorHAnsi"/>
        </w:rPr>
        <w:t>b) De un homocigoto recesivo</w:t>
      </w:r>
      <w:r>
        <w:rPr>
          <w:rFonts w:cstheme="minorHAnsi"/>
        </w:rPr>
        <w:t xml:space="preserve">                 </w:t>
      </w:r>
      <w:r>
        <w:rPr>
          <w:rFonts w:cstheme="minorHAnsi"/>
        </w:rPr>
        <w:t xml:space="preserve">   </w:t>
      </w:r>
    </w:p>
    <w:p w:rsidR="00EB3A96" w:rsidRDefault="00EB3A96" w:rsidP="00EB3A96">
      <w:pPr>
        <w:pStyle w:val="Textoindependiente"/>
        <w:numPr>
          <w:ilvl w:val="0"/>
          <w:numId w:val="7"/>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el aporte fundamental de Mendel en la historia de la biología?</w:t>
      </w:r>
    </w:p>
    <w:p w:rsidR="00EB3A96" w:rsidRDefault="00EB3A96" w:rsidP="00EB3A96">
      <w:pPr>
        <w:pStyle w:val="Textoindependiente"/>
        <w:numPr>
          <w:ilvl w:val="0"/>
          <w:numId w:val="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Descubrió una especie de arvejas con alto rendimiento en el cultivo.</w:t>
      </w:r>
    </w:p>
    <w:p w:rsidR="00EB3A96" w:rsidRDefault="00EB3A96" w:rsidP="00EB3A96">
      <w:pPr>
        <w:pStyle w:val="Textoindependiente"/>
        <w:numPr>
          <w:ilvl w:val="0"/>
          <w:numId w:val="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Relacionó la selección natural con la evolución orgánica.</w:t>
      </w:r>
    </w:p>
    <w:p w:rsidR="00EB3A96" w:rsidRPr="00EB3A96" w:rsidRDefault="00EB3A96" w:rsidP="00EB3A96">
      <w:pPr>
        <w:pStyle w:val="Textoindependiente"/>
        <w:numPr>
          <w:ilvl w:val="0"/>
          <w:numId w:val="5"/>
        </w:numPr>
        <w:jc w:val="both"/>
        <w:rPr>
          <w:rFonts w:asciiTheme="minorHAnsi" w:hAnsiTheme="minorHAnsi" w:cstheme="minorHAnsi"/>
          <w:b w:val="0"/>
          <w:sz w:val="22"/>
          <w:szCs w:val="22"/>
          <w:lang w:val="es-ES"/>
        </w:rPr>
      </w:pPr>
      <w:r w:rsidRPr="00EB3A96">
        <w:rPr>
          <w:rFonts w:asciiTheme="minorHAnsi" w:hAnsiTheme="minorHAnsi" w:cstheme="minorHAnsi"/>
          <w:b w:val="0"/>
          <w:sz w:val="22"/>
          <w:szCs w:val="22"/>
          <w:lang w:val="es-ES"/>
        </w:rPr>
        <w:t>Fundamentó algunas normas que explican la transmisión hereditaria de rasgos o caracteres.</w:t>
      </w:r>
    </w:p>
    <w:p w:rsidR="00EB3A96" w:rsidRDefault="00EB3A96" w:rsidP="00EB3A96">
      <w:pPr>
        <w:pStyle w:val="Textoindependiente"/>
        <w:numPr>
          <w:ilvl w:val="0"/>
          <w:numId w:val="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Ley de la regresión genética: cuando un rasgo hereditario se ha separado del término medio de los de su especie, en las futuras generaciones tiende a retornar.</w:t>
      </w:r>
    </w:p>
    <w:p w:rsidR="00EB3A96" w:rsidRDefault="00EB3A96" w:rsidP="00EB3A96">
      <w:pPr>
        <w:pStyle w:val="Textoindependiente"/>
        <w:numPr>
          <w:ilvl w:val="0"/>
          <w:numId w:val="7"/>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El color normal de los ojos de la mosca de la fruta es rojo oscuro, aunque hay variedades de ojos blancos.  Los genes para el color rojo de los ojos están situados en el cromosoma X, el cromosoma Y no contiene gen para el color de los ojos.  El color rojo (R) es dominante sobre el color blanco (r).  Si una hembra homocigota de ojo rojo se cruza con un macho de </w:t>
      </w:r>
      <w:r>
        <w:rPr>
          <w:rFonts w:asciiTheme="minorHAnsi" w:hAnsiTheme="minorHAnsi" w:cstheme="minorHAnsi"/>
          <w:b w:val="0"/>
          <w:sz w:val="22"/>
          <w:szCs w:val="22"/>
          <w:lang w:val="es-ES"/>
        </w:rPr>
        <w:lastRenderedPageBreak/>
        <w:t>ojo blanco, ¿qué probabilidad (en porcentaje) existe de que nazcan machos con ojo blanco?</w:t>
      </w:r>
    </w:p>
    <w:p w:rsidR="00EB3A96" w:rsidRDefault="00EB3A96" w:rsidP="00EB3A96">
      <w:pPr>
        <w:pStyle w:val="Textoindependiente"/>
        <w:numPr>
          <w:ilvl w:val="0"/>
          <w:numId w:val="6"/>
        </w:numPr>
        <w:jc w:val="both"/>
        <w:rPr>
          <w:rFonts w:asciiTheme="minorHAnsi" w:hAnsiTheme="minorHAnsi" w:cstheme="minorHAnsi"/>
          <w:b w:val="0"/>
          <w:sz w:val="22"/>
          <w:szCs w:val="22"/>
          <w:lang w:val="es-ES"/>
        </w:rPr>
      </w:pPr>
      <w:r w:rsidRPr="00EB3A96">
        <w:rPr>
          <w:rFonts w:asciiTheme="minorHAnsi" w:hAnsiTheme="minorHAnsi" w:cstheme="minorHAnsi"/>
          <w:b w:val="0"/>
          <w:sz w:val="22"/>
          <w:szCs w:val="22"/>
          <w:lang w:val="es-ES"/>
        </w:rPr>
        <w:t>0 %</w:t>
      </w:r>
      <w:r>
        <w:rPr>
          <w:rFonts w:asciiTheme="minorHAnsi" w:hAnsiTheme="minorHAnsi" w:cstheme="minorHAnsi"/>
          <w:b w:val="0"/>
          <w:sz w:val="22"/>
          <w:szCs w:val="22"/>
          <w:lang w:val="es-ES"/>
        </w:rPr>
        <w:t xml:space="preserve">                  </w:t>
      </w:r>
      <w:r>
        <w:rPr>
          <w:rFonts w:asciiTheme="minorHAnsi" w:hAnsiTheme="minorHAnsi" w:cstheme="minorHAnsi"/>
          <w:b w:val="0"/>
          <w:sz w:val="22"/>
          <w:szCs w:val="22"/>
          <w:lang w:val="es-ES"/>
        </w:rPr>
        <w:t xml:space="preserve">    </w:t>
      </w:r>
      <w:r>
        <w:rPr>
          <w:rFonts w:asciiTheme="minorHAnsi" w:hAnsiTheme="minorHAnsi" w:cstheme="minorHAnsi"/>
          <w:b w:val="0"/>
          <w:sz w:val="22"/>
          <w:szCs w:val="22"/>
          <w:lang w:val="es-ES"/>
        </w:rPr>
        <w:t xml:space="preserve">         b) 1 %</w:t>
      </w:r>
      <w:r>
        <w:rPr>
          <w:rFonts w:asciiTheme="minorHAnsi" w:hAnsiTheme="minorHAnsi" w:cstheme="minorHAnsi"/>
          <w:b w:val="0"/>
          <w:sz w:val="22"/>
          <w:szCs w:val="22"/>
          <w:lang w:val="es-ES"/>
        </w:rPr>
        <w:t xml:space="preserve">                                      c</w:t>
      </w:r>
      <w:r>
        <w:rPr>
          <w:rFonts w:asciiTheme="minorHAnsi" w:hAnsiTheme="minorHAnsi" w:cstheme="minorHAnsi"/>
          <w:b w:val="0"/>
          <w:sz w:val="22"/>
          <w:szCs w:val="22"/>
          <w:lang w:val="es-ES"/>
        </w:rPr>
        <w:t>) 2</w:t>
      </w:r>
      <w:r>
        <w:rPr>
          <w:rFonts w:asciiTheme="minorHAnsi" w:hAnsiTheme="minorHAnsi" w:cstheme="minorHAnsi"/>
          <w:b w:val="0"/>
          <w:sz w:val="22"/>
          <w:szCs w:val="22"/>
          <w:lang w:val="es-ES"/>
        </w:rPr>
        <w:t>5%                             d</w:t>
      </w:r>
      <w:r>
        <w:rPr>
          <w:rFonts w:asciiTheme="minorHAnsi" w:hAnsiTheme="minorHAnsi" w:cstheme="minorHAnsi"/>
          <w:b w:val="0"/>
          <w:sz w:val="22"/>
          <w:szCs w:val="22"/>
          <w:lang w:val="es-ES"/>
        </w:rPr>
        <w:t>) 100%</w:t>
      </w:r>
    </w:p>
    <w:p w:rsidR="00EB3A96" w:rsidRDefault="00EB3A96" w:rsidP="00EB3A96">
      <w:pPr>
        <w:pStyle w:val="Textoindependiente"/>
        <w:ind w:left="1080"/>
        <w:jc w:val="both"/>
        <w:rPr>
          <w:rFonts w:asciiTheme="minorHAnsi" w:hAnsiTheme="minorHAnsi" w:cstheme="minorHAnsi"/>
          <w:b w:val="0"/>
          <w:sz w:val="22"/>
          <w:szCs w:val="22"/>
          <w:lang w:val="es-ES"/>
        </w:rPr>
      </w:pPr>
    </w:p>
    <w:p w:rsidR="00EB3A96" w:rsidRDefault="00EB3A96" w:rsidP="001C4423">
      <w:pPr>
        <w:pStyle w:val="Prrafodelista"/>
        <w:numPr>
          <w:ilvl w:val="0"/>
          <w:numId w:val="7"/>
        </w:numPr>
      </w:pPr>
      <w:r>
        <w:rPr>
          <w:rFonts w:cs="Arial"/>
          <w:noProof/>
          <w:color w:val="000000"/>
          <w:lang w:eastAsia="es-EC"/>
        </w:rPr>
        <w:drawing>
          <wp:anchor distT="0" distB="0" distL="114300" distR="114300" simplePos="0" relativeHeight="251659264" behindDoc="0" locked="0" layoutInCell="1" allowOverlap="1" wp14:anchorId="75084E7B" wp14:editId="5AB7B513">
            <wp:simplePos x="0" y="0"/>
            <wp:positionH relativeFrom="column">
              <wp:posOffset>110490</wp:posOffset>
            </wp:positionH>
            <wp:positionV relativeFrom="paragraph">
              <wp:posOffset>680720</wp:posOffset>
            </wp:positionV>
            <wp:extent cx="5400040" cy="3208655"/>
            <wp:effectExtent l="0" t="0" r="0" b="0"/>
            <wp:wrapSquare wrapText="bothSides"/>
            <wp:docPr id="1" name="Imagen 1" descr="http://upload.wikimedia.org/wikipedia/commons/c/cc/Codontab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c/cc/Codontabl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208655"/>
                    </a:xfrm>
                    <a:prstGeom prst="rect">
                      <a:avLst/>
                    </a:prstGeom>
                    <a:noFill/>
                    <a:ln>
                      <a:noFill/>
                    </a:ln>
                  </pic:spPr>
                </pic:pic>
              </a:graphicData>
            </a:graphic>
          </wp:anchor>
        </w:drawing>
      </w:r>
      <w:r>
        <w:t xml:space="preserve">La proteína dela caseína contiene: metionina, triptófano, tirosina, </w:t>
      </w:r>
      <w:proofErr w:type="spellStart"/>
      <w:r>
        <w:t>valina</w:t>
      </w:r>
      <w:proofErr w:type="spellEnd"/>
      <w:r>
        <w:t>, cistina, histidina, arginina, lisina y leucina.  Encue</w:t>
      </w:r>
      <w:r>
        <w:t>ntre el ARN mensajero para la síntesis de esta proteína</w:t>
      </w:r>
      <w:proofErr w:type="gramStart"/>
      <w:r>
        <w:t>.</w:t>
      </w:r>
      <w:r>
        <w:t>.</w:t>
      </w:r>
      <w:proofErr w:type="gramEnd"/>
      <w:r>
        <w:t xml:space="preserve"> </w:t>
      </w:r>
    </w:p>
    <w:p w:rsidR="00EB3A96" w:rsidRDefault="00EB3A96" w:rsidP="00EB3A96">
      <w:pPr>
        <w:jc w:val="both"/>
      </w:pPr>
    </w:p>
    <w:p w:rsidR="00EB3A96" w:rsidRDefault="001C4423" w:rsidP="001C4423">
      <w:pPr>
        <w:pStyle w:val="Prrafodelista"/>
        <w:numPr>
          <w:ilvl w:val="0"/>
          <w:numId w:val="7"/>
        </w:numPr>
        <w:jc w:val="both"/>
      </w:pPr>
      <w:r>
        <w:t>Función del ARN de transferencia.</w:t>
      </w:r>
    </w:p>
    <w:p w:rsidR="00EB3A96" w:rsidRPr="00EB3A96" w:rsidRDefault="00EB3A96" w:rsidP="00EB3A96">
      <w:pPr>
        <w:pStyle w:val="Textoindependiente"/>
        <w:ind w:left="1080"/>
        <w:jc w:val="both"/>
        <w:rPr>
          <w:rFonts w:asciiTheme="minorHAnsi" w:hAnsiTheme="minorHAnsi" w:cstheme="minorHAnsi"/>
          <w:b w:val="0"/>
          <w:sz w:val="22"/>
          <w:szCs w:val="22"/>
          <w:lang w:val="es-EC"/>
        </w:rPr>
      </w:pPr>
    </w:p>
    <w:p w:rsidR="00EB3A96" w:rsidRDefault="00EB3A96" w:rsidP="00EB3A96">
      <w:pPr>
        <w:pStyle w:val="Textoindependiente"/>
        <w:jc w:val="both"/>
        <w:rPr>
          <w:rFonts w:asciiTheme="minorHAnsi" w:hAnsiTheme="minorHAnsi" w:cstheme="minorHAnsi"/>
          <w:b w:val="0"/>
          <w:sz w:val="22"/>
          <w:szCs w:val="22"/>
          <w:lang w:val="es-ES"/>
        </w:rPr>
      </w:pPr>
      <w:bookmarkStart w:id="0" w:name="_GoBack"/>
      <w:bookmarkEnd w:id="0"/>
    </w:p>
    <w:p w:rsidR="00EB3A96" w:rsidRDefault="00EB3A96" w:rsidP="00EB3A96">
      <w:pPr>
        <w:pStyle w:val="Textoindependiente"/>
        <w:jc w:val="both"/>
        <w:rPr>
          <w:rFonts w:asciiTheme="minorHAnsi" w:hAnsiTheme="minorHAnsi" w:cstheme="minorHAnsi"/>
          <w:b w:val="0"/>
          <w:sz w:val="22"/>
          <w:szCs w:val="22"/>
          <w:lang w:val="es-ES"/>
        </w:rPr>
      </w:pPr>
    </w:p>
    <w:p w:rsidR="00EB3A96" w:rsidRDefault="00EB3A96" w:rsidP="00A32D7E"/>
    <w:p w:rsidR="0056167E" w:rsidRDefault="0056167E" w:rsidP="0056167E"/>
    <w:p w:rsidR="00FB4157" w:rsidRPr="00C85C6B" w:rsidRDefault="00FB4157" w:rsidP="00C85C6B"/>
    <w:p w:rsidR="004D57D4" w:rsidRDefault="004D57D4"/>
    <w:sectPr w:rsidR="004D5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C1C"/>
    <w:multiLevelType w:val="hybridMultilevel"/>
    <w:tmpl w:val="B6DCA49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2407DE"/>
    <w:multiLevelType w:val="hybridMultilevel"/>
    <w:tmpl w:val="29C60362"/>
    <w:lvl w:ilvl="0" w:tplc="4FACFA40">
      <w:start w:val="1"/>
      <w:numFmt w:val="lowerLetter"/>
      <w:lvlText w:val="%1)"/>
      <w:lvlJc w:val="left"/>
      <w:pPr>
        <w:ind w:left="1080" w:hanging="360"/>
      </w:pPr>
      <w:rPr>
        <w:rFonts w:cs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43067769"/>
    <w:multiLevelType w:val="hybridMultilevel"/>
    <w:tmpl w:val="7020EC5E"/>
    <w:lvl w:ilvl="0" w:tplc="97B4828A">
      <w:start w:val="1"/>
      <w:numFmt w:val="bullet"/>
      <w:lvlText w:val=""/>
      <w:lvlJc w:val="left"/>
      <w:pPr>
        <w:tabs>
          <w:tab w:val="num" w:pos="720"/>
        </w:tabs>
        <w:ind w:left="720" w:hanging="360"/>
      </w:pPr>
      <w:rPr>
        <w:rFonts w:ascii="Wingdings" w:hAnsi="Wingdings" w:hint="default"/>
      </w:rPr>
    </w:lvl>
    <w:lvl w:ilvl="1" w:tplc="82E0378C" w:tentative="1">
      <w:start w:val="1"/>
      <w:numFmt w:val="bullet"/>
      <w:lvlText w:val=""/>
      <w:lvlJc w:val="left"/>
      <w:pPr>
        <w:tabs>
          <w:tab w:val="num" w:pos="1440"/>
        </w:tabs>
        <w:ind w:left="1440" w:hanging="360"/>
      </w:pPr>
      <w:rPr>
        <w:rFonts w:ascii="Wingdings" w:hAnsi="Wingdings" w:hint="default"/>
      </w:rPr>
    </w:lvl>
    <w:lvl w:ilvl="2" w:tplc="657C9F12" w:tentative="1">
      <w:start w:val="1"/>
      <w:numFmt w:val="bullet"/>
      <w:lvlText w:val=""/>
      <w:lvlJc w:val="left"/>
      <w:pPr>
        <w:tabs>
          <w:tab w:val="num" w:pos="2160"/>
        </w:tabs>
        <w:ind w:left="2160" w:hanging="360"/>
      </w:pPr>
      <w:rPr>
        <w:rFonts w:ascii="Wingdings" w:hAnsi="Wingdings" w:hint="default"/>
      </w:rPr>
    </w:lvl>
    <w:lvl w:ilvl="3" w:tplc="E13C73F0" w:tentative="1">
      <w:start w:val="1"/>
      <w:numFmt w:val="bullet"/>
      <w:lvlText w:val=""/>
      <w:lvlJc w:val="left"/>
      <w:pPr>
        <w:tabs>
          <w:tab w:val="num" w:pos="2880"/>
        </w:tabs>
        <w:ind w:left="2880" w:hanging="360"/>
      </w:pPr>
      <w:rPr>
        <w:rFonts w:ascii="Wingdings" w:hAnsi="Wingdings" w:hint="default"/>
      </w:rPr>
    </w:lvl>
    <w:lvl w:ilvl="4" w:tplc="17BE52B4" w:tentative="1">
      <w:start w:val="1"/>
      <w:numFmt w:val="bullet"/>
      <w:lvlText w:val=""/>
      <w:lvlJc w:val="left"/>
      <w:pPr>
        <w:tabs>
          <w:tab w:val="num" w:pos="3600"/>
        </w:tabs>
        <w:ind w:left="3600" w:hanging="360"/>
      </w:pPr>
      <w:rPr>
        <w:rFonts w:ascii="Wingdings" w:hAnsi="Wingdings" w:hint="default"/>
      </w:rPr>
    </w:lvl>
    <w:lvl w:ilvl="5" w:tplc="52BE9E38" w:tentative="1">
      <w:start w:val="1"/>
      <w:numFmt w:val="bullet"/>
      <w:lvlText w:val=""/>
      <w:lvlJc w:val="left"/>
      <w:pPr>
        <w:tabs>
          <w:tab w:val="num" w:pos="4320"/>
        </w:tabs>
        <w:ind w:left="4320" w:hanging="360"/>
      </w:pPr>
      <w:rPr>
        <w:rFonts w:ascii="Wingdings" w:hAnsi="Wingdings" w:hint="default"/>
      </w:rPr>
    </w:lvl>
    <w:lvl w:ilvl="6" w:tplc="741E2E26" w:tentative="1">
      <w:start w:val="1"/>
      <w:numFmt w:val="bullet"/>
      <w:lvlText w:val=""/>
      <w:lvlJc w:val="left"/>
      <w:pPr>
        <w:tabs>
          <w:tab w:val="num" w:pos="5040"/>
        </w:tabs>
        <w:ind w:left="5040" w:hanging="360"/>
      </w:pPr>
      <w:rPr>
        <w:rFonts w:ascii="Wingdings" w:hAnsi="Wingdings" w:hint="default"/>
      </w:rPr>
    </w:lvl>
    <w:lvl w:ilvl="7" w:tplc="DFEE4D66" w:tentative="1">
      <w:start w:val="1"/>
      <w:numFmt w:val="bullet"/>
      <w:lvlText w:val=""/>
      <w:lvlJc w:val="left"/>
      <w:pPr>
        <w:tabs>
          <w:tab w:val="num" w:pos="5760"/>
        </w:tabs>
        <w:ind w:left="5760" w:hanging="360"/>
      </w:pPr>
      <w:rPr>
        <w:rFonts w:ascii="Wingdings" w:hAnsi="Wingdings" w:hint="default"/>
      </w:rPr>
    </w:lvl>
    <w:lvl w:ilvl="8" w:tplc="B9048890" w:tentative="1">
      <w:start w:val="1"/>
      <w:numFmt w:val="bullet"/>
      <w:lvlText w:val=""/>
      <w:lvlJc w:val="left"/>
      <w:pPr>
        <w:tabs>
          <w:tab w:val="num" w:pos="6480"/>
        </w:tabs>
        <w:ind w:left="6480" w:hanging="360"/>
      </w:pPr>
      <w:rPr>
        <w:rFonts w:ascii="Wingdings" w:hAnsi="Wingdings" w:hint="default"/>
      </w:rPr>
    </w:lvl>
  </w:abstractNum>
  <w:abstractNum w:abstractNumId="3">
    <w:nsid w:val="455E639B"/>
    <w:multiLevelType w:val="hybridMultilevel"/>
    <w:tmpl w:val="0B9241A8"/>
    <w:lvl w:ilvl="0" w:tplc="3222ADB2">
      <w:start w:val="1"/>
      <w:numFmt w:val="bullet"/>
      <w:lvlText w:val=""/>
      <w:lvlJc w:val="left"/>
      <w:pPr>
        <w:tabs>
          <w:tab w:val="num" w:pos="720"/>
        </w:tabs>
        <w:ind w:left="720" w:hanging="360"/>
      </w:pPr>
      <w:rPr>
        <w:rFonts w:ascii="Wingdings" w:hAnsi="Wingdings" w:hint="default"/>
      </w:rPr>
    </w:lvl>
    <w:lvl w:ilvl="1" w:tplc="3BE2C250" w:tentative="1">
      <w:start w:val="1"/>
      <w:numFmt w:val="bullet"/>
      <w:lvlText w:val=""/>
      <w:lvlJc w:val="left"/>
      <w:pPr>
        <w:tabs>
          <w:tab w:val="num" w:pos="1440"/>
        </w:tabs>
        <w:ind w:left="1440" w:hanging="360"/>
      </w:pPr>
      <w:rPr>
        <w:rFonts w:ascii="Wingdings" w:hAnsi="Wingdings" w:hint="default"/>
      </w:rPr>
    </w:lvl>
    <w:lvl w:ilvl="2" w:tplc="F7A41264" w:tentative="1">
      <w:start w:val="1"/>
      <w:numFmt w:val="bullet"/>
      <w:lvlText w:val=""/>
      <w:lvlJc w:val="left"/>
      <w:pPr>
        <w:tabs>
          <w:tab w:val="num" w:pos="2160"/>
        </w:tabs>
        <w:ind w:left="2160" w:hanging="360"/>
      </w:pPr>
      <w:rPr>
        <w:rFonts w:ascii="Wingdings" w:hAnsi="Wingdings" w:hint="default"/>
      </w:rPr>
    </w:lvl>
    <w:lvl w:ilvl="3" w:tplc="ED44C790" w:tentative="1">
      <w:start w:val="1"/>
      <w:numFmt w:val="bullet"/>
      <w:lvlText w:val=""/>
      <w:lvlJc w:val="left"/>
      <w:pPr>
        <w:tabs>
          <w:tab w:val="num" w:pos="2880"/>
        </w:tabs>
        <w:ind w:left="2880" w:hanging="360"/>
      </w:pPr>
      <w:rPr>
        <w:rFonts w:ascii="Wingdings" w:hAnsi="Wingdings" w:hint="default"/>
      </w:rPr>
    </w:lvl>
    <w:lvl w:ilvl="4" w:tplc="8C7610F8" w:tentative="1">
      <w:start w:val="1"/>
      <w:numFmt w:val="bullet"/>
      <w:lvlText w:val=""/>
      <w:lvlJc w:val="left"/>
      <w:pPr>
        <w:tabs>
          <w:tab w:val="num" w:pos="3600"/>
        </w:tabs>
        <w:ind w:left="3600" w:hanging="360"/>
      </w:pPr>
      <w:rPr>
        <w:rFonts w:ascii="Wingdings" w:hAnsi="Wingdings" w:hint="default"/>
      </w:rPr>
    </w:lvl>
    <w:lvl w:ilvl="5" w:tplc="5DF60414" w:tentative="1">
      <w:start w:val="1"/>
      <w:numFmt w:val="bullet"/>
      <w:lvlText w:val=""/>
      <w:lvlJc w:val="left"/>
      <w:pPr>
        <w:tabs>
          <w:tab w:val="num" w:pos="4320"/>
        </w:tabs>
        <w:ind w:left="4320" w:hanging="360"/>
      </w:pPr>
      <w:rPr>
        <w:rFonts w:ascii="Wingdings" w:hAnsi="Wingdings" w:hint="default"/>
      </w:rPr>
    </w:lvl>
    <w:lvl w:ilvl="6" w:tplc="B05C6538" w:tentative="1">
      <w:start w:val="1"/>
      <w:numFmt w:val="bullet"/>
      <w:lvlText w:val=""/>
      <w:lvlJc w:val="left"/>
      <w:pPr>
        <w:tabs>
          <w:tab w:val="num" w:pos="5040"/>
        </w:tabs>
        <w:ind w:left="5040" w:hanging="360"/>
      </w:pPr>
      <w:rPr>
        <w:rFonts w:ascii="Wingdings" w:hAnsi="Wingdings" w:hint="default"/>
      </w:rPr>
    </w:lvl>
    <w:lvl w:ilvl="7" w:tplc="A7749A94" w:tentative="1">
      <w:start w:val="1"/>
      <w:numFmt w:val="bullet"/>
      <w:lvlText w:val=""/>
      <w:lvlJc w:val="left"/>
      <w:pPr>
        <w:tabs>
          <w:tab w:val="num" w:pos="5760"/>
        </w:tabs>
        <w:ind w:left="5760" w:hanging="360"/>
      </w:pPr>
      <w:rPr>
        <w:rFonts w:ascii="Wingdings" w:hAnsi="Wingdings" w:hint="default"/>
      </w:rPr>
    </w:lvl>
    <w:lvl w:ilvl="8" w:tplc="A0C2DDAC" w:tentative="1">
      <w:start w:val="1"/>
      <w:numFmt w:val="bullet"/>
      <w:lvlText w:val=""/>
      <w:lvlJc w:val="left"/>
      <w:pPr>
        <w:tabs>
          <w:tab w:val="num" w:pos="6480"/>
        </w:tabs>
        <w:ind w:left="6480" w:hanging="360"/>
      </w:pPr>
      <w:rPr>
        <w:rFonts w:ascii="Wingdings" w:hAnsi="Wingdings" w:hint="default"/>
      </w:rPr>
    </w:lvl>
  </w:abstractNum>
  <w:abstractNum w:abstractNumId="4">
    <w:nsid w:val="53E421C6"/>
    <w:multiLevelType w:val="hybridMultilevel"/>
    <w:tmpl w:val="40380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E197FAF"/>
    <w:multiLevelType w:val="hybridMultilevel"/>
    <w:tmpl w:val="5986EA8A"/>
    <w:lvl w:ilvl="0" w:tplc="B3B2532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77775BBC"/>
    <w:multiLevelType w:val="hybridMultilevel"/>
    <w:tmpl w:val="7924E842"/>
    <w:lvl w:ilvl="0" w:tplc="48D6CF4E">
      <w:start w:val="6"/>
      <w:numFmt w:val="decimal"/>
      <w:lvlText w:val="%1."/>
      <w:lvlJc w:val="left"/>
      <w:pPr>
        <w:ind w:left="720" w:hanging="360"/>
      </w:pPr>
      <w:rPr>
        <w:rFonts w:cs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C6B"/>
    <w:rsid w:val="001C4423"/>
    <w:rsid w:val="002A5174"/>
    <w:rsid w:val="004B33A4"/>
    <w:rsid w:val="004D57D4"/>
    <w:rsid w:val="0056167E"/>
    <w:rsid w:val="006131EF"/>
    <w:rsid w:val="008E3CAC"/>
    <w:rsid w:val="009A7DDD"/>
    <w:rsid w:val="00A32D7E"/>
    <w:rsid w:val="00B4678F"/>
    <w:rsid w:val="00B53285"/>
    <w:rsid w:val="00C85C6B"/>
    <w:rsid w:val="00EB3A96"/>
    <w:rsid w:val="00FB4157"/>
    <w:rsid w:val="00FF47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157"/>
    <w:pPr>
      <w:ind w:left="720"/>
      <w:contextualSpacing/>
    </w:pPr>
  </w:style>
  <w:style w:type="paragraph" w:customStyle="1" w:styleId="Default">
    <w:name w:val="Default"/>
    <w:rsid w:val="00B4678F"/>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EB3A96"/>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EB3A96"/>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EB3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4157"/>
    <w:pPr>
      <w:ind w:left="720"/>
      <w:contextualSpacing/>
    </w:pPr>
  </w:style>
  <w:style w:type="paragraph" w:customStyle="1" w:styleId="Default">
    <w:name w:val="Default"/>
    <w:rsid w:val="00B4678F"/>
    <w:pPr>
      <w:autoSpaceDE w:val="0"/>
      <w:autoSpaceDN w:val="0"/>
      <w:adjustRightInd w:val="0"/>
      <w:spacing w:after="0" w:line="240" w:lineRule="auto"/>
    </w:pPr>
    <w:rPr>
      <w:rFonts w:ascii="Times New Roman" w:hAnsi="Times New Roman" w:cs="Times New Roman"/>
      <w:color w:val="000000"/>
      <w:sz w:val="24"/>
      <w:szCs w:val="24"/>
    </w:rPr>
  </w:style>
  <w:style w:type="paragraph" w:styleId="Textoindependiente">
    <w:name w:val="Body Text"/>
    <w:basedOn w:val="Normal"/>
    <w:link w:val="TextoindependienteCar"/>
    <w:rsid w:val="00EB3A96"/>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EB3A96"/>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EB3A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141">
      <w:bodyDiv w:val="1"/>
      <w:marLeft w:val="0"/>
      <w:marRight w:val="0"/>
      <w:marTop w:val="0"/>
      <w:marBottom w:val="0"/>
      <w:divBdr>
        <w:top w:val="none" w:sz="0" w:space="0" w:color="auto"/>
        <w:left w:val="none" w:sz="0" w:space="0" w:color="auto"/>
        <w:bottom w:val="none" w:sz="0" w:space="0" w:color="auto"/>
        <w:right w:val="none" w:sz="0" w:space="0" w:color="auto"/>
      </w:divBdr>
    </w:div>
    <w:div w:id="240604685">
      <w:bodyDiv w:val="1"/>
      <w:marLeft w:val="0"/>
      <w:marRight w:val="0"/>
      <w:marTop w:val="0"/>
      <w:marBottom w:val="0"/>
      <w:divBdr>
        <w:top w:val="none" w:sz="0" w:space="0" w:color="auto"/>
        <w:left w:val="none" w:sz="0" w:space="0" w:color="auto"/>
        <w:bottom w:val="none" w:sz="0" w:space="0" w:color="auto"/>
        <w:right w:val="none" w:sz="0" w:space="0" w:color="auto"/>
      </w:divBdr>
      <w:divsChild>
        <w:div w:id="211890717">
          <w:marLeft w:val="547"/>
          <w:marRight w:val="0"/>
          <w:marTop w:val="96"/>
          <w:marBottom w:val="0"/>
          <w:divBdr>
            <w:top w:val="none" w:sz="0" w:space="0" w:color="auto"/>
            <w:left w:val="none" w:sz="0" w:space="0" w:color="auto"/>
            <w:bottom w:val="none" w:sz="0" w:space="0" w:color="auto"/>
            <w:right w:val="none" w:sz="0" w:space="0" w:color="auto"/>
          </w:divBdr>
        </w:div>
        <w:div w:id="921183465">
          <w:marLeft w:val="547"/>
          <w:marRight w:val="0"/>
          <w:marTop w:val="96"/>
          <w:marBottom w:val="0"/>
          <w:divBdr>
            <w:top w:val="none" w:sz="0" w:space="0" w:color="auto"/>
            <w:left w:val="none" w:sz="0" w:space="0" w:color="auto"/>
            <w:bottom w:val="none" w:sz="0" w:space="0" w:color="auto"/>
            <w:right w:val="none" w:sz="0" w:space="0" w:color="auto"/>
          </w:divBdr>
        </w:div>
      </w:divsChild>
    </w:div>
    <w:div w:id="1270508816">
      <w:bodyDiv w:val="1"/>
      <w:marLeft w:val="0"/>
      <w:marRight w:val="0"/>
      <w:marTop w:val="0"/>
      <w:marBottom w:val="0"/>
      <w:divBdr>
        <w:top w:val="none" w:sz="0" w:space="0" w:color="auto"/>
        <w:left w:val="none" w:sz="0" w:space="0" w:color="auto"/>
        <w:bottom w:val="none" w:sz="0" w:space="0" w:color="auto"/>
        <w:right w:val="none" w:sz="0" w:space="0" w:color="auto"/>
      </w:divBdr>
      <w:divsChild>
        <w:div w:id="11245376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dc:creator>
  <cp:lastModifiedBy>Magaly</cp:lastModifiedBy>
  <cp:revision>2</cp:revision>
  <dcterms:created xsi:type="dcterms:W3CDTF">2014-02-18T01:08:00Z</dcterms:created>
  <dcterms:modified xsi:type="dcterms:W3CDTF">2014-02-18T01:08:00Z</dcterms:modified>
</cp:coreProperties>
</file>