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AF6" w:rsidRDefault="00FF3AF6" w:rsidP="006C234A">
      <w:r>
        <w:t xml:space="preserve">Universidad Católica de Santiago de Guayaquil </w:t>
      </w:r>
    </w:p>
    <w:p w:rsidR="00FF3AF6" w:rsidRDefault="00FF3AF6" w:rsidP="006C234A">
      <w:r>
        <w:t xml:space="preserve">Examen de Periodismo Ambiental                         Profesor: Paola Ulloa </w:t>
      </w:r>
      <w:proofErr w:type="spellStart"/>
      <w:r>
        <w:t>Msc</w:t>
      </w:r>
      <w:proofErr w:type="spellEnd"/>
      <w:r>
        <w:t>.</w:t>
      </w:r>
    </w:p>
    <w:p w:rsidR="006C234A" w:rsidRDefault="006C234A" w:rsidP="006C234A">
      <w:r>
        <w:t>Nombre</w:t>
      </w:r>
      <w:proofErr w:type="gramStart"/>
      <w:r>
        <w:t>:_</w:t>
      </w:r>
      <w:proofErr w:type="gramEnd"/>
      <w:r>
        <w:t>_________________________  Fecha:_______________________</w:t>
      </w:r>
    </w:p>
    <w:p w:rsidR="006C234A" w:rsidRPr="00FF3AF6" w:rsidRDefault="006C234A" w:rsidP="006C234A">
      <w:pPr>
        <w:pStyle w:val="Prrafodelista"/>
        <w:numPr>
          <w:ilvl w:val="0"/>
          <w:numId w:val="1"/>
        </w:numPr>
      </w:pPr>
      <w:r>
        <w:t xml:space="preserve">Escoja la respuesta correcta: </w:t>
      </w:r>
      <w:r w:rsidR="00FF3AF6">
        <w:rPr>
          <w:sz w:val="20"/>
          <w:szCs w:val="20"/>
        </w:rPr>
        <w:t>(2,5</w:t>
      </w:r>
      <w:r w:rsidRPr="00700186">
        <w:rPr>
          <w:sz w:val="20"/>
          <w:szCs w:val="20"/>
        </w:rPr>
        <w:t xml:space="preserve"> puntos)</w:t>
      </w:r>
    </w:p>
    <w:p w:rsidR="00FF3AF6" w:rsidRDefault="00FF3AF6" w:rsidP="00FF3AF6">
      <w:pPr>
        <w:pStyle w:val="Prrafodelista"/>
        <w:numPr>
          <w:ilvl w:val="0"/>
          <w:numId w:val="2"/>
        </w:numPr>
      </w:pPr>
      <w:r>
        <w:rPr>
          <w:sz w:val="20"/>
          <w:szCs w:val="20"/>
        </w:rPr>
        <w:t xml:space="preserve">Las energías renovables son: </w:t>
      </w:r>
    </w:p>
    <w:p w:rsidR="006C234A" w:rsidRDefault="006C234A" w:rsidP="00FF3AF6">
      <w:pPr>
        <w:pStyle w:val="Prrafodelista"/>
        <w:numPr>
          <w:ilvl w:val="0"/>
          <w:numId w:val="7"/>
        </w:numPr>
      </w:pPr>
      <w:r>
        <w:t>Aquellas provenientes de los estudios científicos que han determinado una baja contaminación</w:t>
      </w:r>
    </w:p>
    <w:p w:rsidR="006C234A" w:rsidRDefault="006C234A" w:rsidP="00FF3AF6">
      <w:pPr>
        <w:pStyle w:val="Prrafodelista"/>
        <w:numPr>
          <w:ilvl w:val="0"/>
          <w:numId w:val="7"/>
        </w:numPr>
      </w:pPr>
      <w:r>
        <w:t xml:space="preserve">Aquellas provenientes de recursos renovables que se producen de forma permanente </w:t>
      </w:r>
    </w:p>
    <w:p w:rsidR="006C234A" w:rsidRDefault="006C234A" w:rsidP="00FF3AF6">
      <w:pPr>
        <w:pStyle w:val="Prrafodelista"/>
        <w:numPr>
          <w:ilvl w:val="0"/>
          <w:numId w:val="7"/>
        </w:numPr>
      </w:pPr>
      <w:r>
        <w:t xml:space="preserve">Son una fuente de abastecimiento inagotable, ya que proceden en su mayoría del sol. </w:t>
      </w:r>
    </w:p>
    <w:p w:rsidR="006C234A" w:rsidRDefault="006C234A" w:rsidP="00FF3AF6">
      <w:pPr>
        <w:pStyle w:val="Prrafodelista"/>
        <w:numPr>
          <w:ilvl w:val="0"/>
          <w:numId w:val="7"/>
        </w:numPr>
      </w:pPr>
      <w:r>
        <w:t>Son las que se generan con la energía reciclada en proyectos sustentables</w:t>
      </w:r>
    </w:p>
    <w:p w:rsidR="006C234A" w:rsidRDefault="006C234A" w:rsidP="00FF3AF6">
      <w:pPr>
        <w:pStyle w:val="Prrafodelista"/>
        <w:numPr>
          <w:ilvl w:val="0"/>
          <w:numId w:val="7"/>
        </w:numPr>
      </w:pPr>
      <w:r>
        <w:t xml:space="preserve">Son aquellas que provienen de </w:t>
      </w:r>
      <w:r w:rsidR="00E47D24">
        <w:t>los recursos hídricos y del aire.</w:t>
      </w:r>
    </w:p>
    <w:p w:rsidR="006C234A" w:rsidRDefault="006C234A" w:rsidP="006C234A">
      <w:pPr>
        <w:pStyle w:val="Prrafodelista"/>
        <w:numPr>
          <w:ilvl w:val="0"/>
          <w:numId w:val="1"/>
        </w:numPr>
      </w:pPr>
      <w:r>
        <w:t xml:space="preserve">Seleccione la opción que señale cuáles fueron los puntos que se acordaron en la cumbre </w:t>
      </w:r>
      <w:r w:rsidRPr="009E3D82">
        <w:t>Río</w:t>
      </w:r>
      <w:r>
        <w:t xml:space="preserve"> +5</w:t>
      </w:r>
      <w:r w:rsidRPr="009E3D82">
        <w:t xml:space="preserve">, </w:t>
      </w:r>
      <w:r>
        <w:t xml:space="preserve">en la que </w:t>
      </w:r>
      <w:r w:rsidRPr="009E3D82">
        <w:t xml:space="preserve">172 gobiernos, incluidos 108 Jefes de Estado y de Gobierno, aprobaron </w:t>
      </w:r>
      <w:r>
        <w:t>dos</w:t>
      </w:r>
      <w:r w:rsidRPr="009E3D82">
        <w:t xml:space="preserve"> grandes acuerdos que habrían de regir la labor futura:</w:t>
      </w:r>
      <w:r>
        <w:t xml:space="preserve">  </w:t>
      </w:r>
    </w:p>
    <w:p w:rsidR="006C234A" w:rsidRDefault="006C234A" w:rsidP="006C234A">
      <w:pPr>
        <w:pStyle w:val="Prrafodelista"/>
        <w:numPr>
          <w:ilvl w:val="0"/>
          <w:numId w:val="3"/>
        </w:numPr>
      </w:pPr>
      <w:r>
        <w:t>El Programa 21, un plan de acción mundial para promover el desarrollo sostenible y la Declaración de Río sobre el Medio Ambiente y el Desarrollo, entre otros</w:t>
      </w:r>
    </w:p>
    <w:p w:rsidR="006C234A" w:rsidRDefault="006C234A" w:rsidP="006C234A">
      <w:pPr>
        <w:pStyle w:val="Prrafodelista"/>
        <w:numPr>
          <w:ilvl w:val="0"/>
          <w:numId w:val="3"/>
        </w:numPr>
      </w:pPr>
      <w:r>
        <w:t>La hoja de ruta donde se establecían multas económicas a los grandes generadores de CO2 y la Declaración de Río sobre el Medio Ambiente y el Desarrollo.</w:t>
      </w:r>
    </w:p>
    <w:p w:rsidR="006C234A" w:rsidRDefault="006C234A" w:rsidP="006C234A">
      <w:pPr>
        <w:pStyle w:val="Prrafodelista"/>
        <w:numPr>
          <w:ilvl w:val="0"/>
          <w:numId w:val="3"/>
        </w:numPr>
      </w:pPr>
      <w:r>
        <w:t>En la reunión se estableció aumentar las emisiones de metano para que así se genere más oxígeno y la tierra pueda vivir mejor.</w:t>
      </w:r>
    </w:p>
    <w:p w:rsidR="006C234A" w:rsidRDefault="006C234A" w:rsidP="006C234A">
      <w:pPr>
        <w:pStyle w:val="Prrafodelista"/>
        <w:numPr>
          <w:ilvl w:val="0"/>
          <w:numId w:val="3"/>
        </w:numPr>
      </w:pPr>
      <w:r>
        <w:t xml:space="preserve">En la cita se estableció que los países con bosques debían tener grandes extensiones donde se preservara el bosque nativo, por ello Ecuador emprendió en el </w:t>
      </w:r>
      <w:proofErr w:type="spellStart"/>
      <w:r>
        <w:t>Yasuní</w:t>
      </w:r>
      <w:proofErr w:type="spellEnd"/>
      <w:r>
        <w:t>.</w:t>
      </w:r>
    </w:p>
    <w:p w:rsidR="00E47D24" w:rsidRDefault="00E47D24" w:rsidP="00E47D24">
      <w:pPr>
        <w:pStyle w:val="Prrafodelista"/>
        <w:numPr>
          <w:ilvl w:val="0"/>
          <w:numId w:val="1"/>
        </w:numPr>
      </w:pPr>
      <w:r>
        <w:t xml:space="preserve">En el libro de la fundación Friedrich Ebert se determina como biodiversidad a: </w:t>
      </w:r>
    </w:p>
    <w:p w:rsidR="00E47D24" w:rsidRDefault="00E47D24" w:rsidP="00E47D24">
      <w:pPr>
        <w:pStyle w:val="Prrafodelista"/>
        <w:numPr>
          <w:ilvl w:val="0"/>
          <w:numId w:val="5"/>
        </w:numPr>
      </w:pPr>
      <w:r>
        <w:t xml:space="preserve">La variedad y variabilidad entre los organismos vivos y entre los complejos ecológicos entre los que se vive en el planeta </w:t>
      </w:r>
    </w:p>
    <w:p w:rsidR="00E47D24" w:rsidRDefault="00E47D24" w:rsidP="00E47D24">
      <w:pPr>
        <w:pStyle w:val="Prrafodelista"/>
        <w:numPr>
          <w:ilvl w:val="0"/>
          <w:numId w:val="5"/>
        </w:numPr>
      </w:pPr>
      <w:r>
        <w:t xml:space="preserve">La riqueza actual del planeta y su diversidad de fauna </w:t>
      </w:r>
    </w:p>
    <w:p w:rsidR="00E47D24" w:rsidRDefault="00E47D24" w:rsidP="00E47D24">
      <w:pPr>
        <w:pStyle w:val="Prrafodelista"/>
        <w:numPr>
          <w:ilvl w:val="0"/>
          <w:numId w:val="5"/>
        </w:numPr>
      </w:pPr>
      <w:r>
        <w:t xml:space="preserve">Comprende la diversidad de las condiciones ambientales que hacen posible la vida de los elementos que conforman el ecosistema. </w:t>
      </w:r>
    </w:p>
    <w:p w:rsidR="00E47D24" w:rsidRDefault="00E47D24" w:rsidP="00E47D24">
      <w:pPr>
        <w:pStyle w:val="Prrafodelista"/>
        <w:numPr>
          <w:ilvl w:val="0"/>
          <w:numId w:val="5"/>
        </w:numPr>
      </w:pPr>
      <w:r>
        <w:t xml:space="preserve">Todas las especies que viven en el planeta </w:t>
      </w:r>
    </w:p>
    <w:p w:rsidR="006C234A" w:rsidRDefault="006C234A" w:rsidP="006C234A">
      <w:pPr>
        <w:pStyle w:val="Prrafodelista"/>
        <w:numPr>
          <w:ilvl w:val="0"/>
          <w:numId w:val="1"/>
        </w:numPr>
      </w:pPr>
      <w:r>
        <w:t xml:space="preserve">Escoja la opción que determine con claridad el siguiente enunciado.  </w:t>
      </w:r>
      <w:r w:rsidRPr="00700186">
        <w:rPr>
          <w:sz w:val="20"/>
          <w:szCs w:val="20"/>
        </w:rPr>
        <w:t>(2</w:t>
      </w:r>
      <w:r w:rsidR="00FF3AF6">
        <w:rPr>
          <w:sz w:val="20"/>
          <w:szCs w:val="20"/>
        </w:rPr>
        <w:t>,</w:t>
      </w:r>
      <w:r w:rsidRPr="00700186">
        <w:rPr>
          <w:sz w:val="20"/>
          <w:szCs w:val="20"/>
        </w:rPr>
        <w:t>5 puntos)</w:t>
      </w:r>
    </w:p>
    <w:p w:rsidR="006C234A" w:rsidRDefault="006C234A" w:rsidP="00E47D24">
      <w:pPr>
        <w:pStyle w:val="Prrafodelista"/>
        <w:numPr>
          <w:ilvl w:val="0"/>
          <w:numId w:val="6"/>
        </w:numPr>
      </w:pPr>
      <w:r w:rsidRPr="00A12690">
        <w:t>Una de las primeras cosas que aprendieron los científicos es que existen varios gases de invernadero responsables del calentamiento y los humanos los emiten en una variedad de formas. La mayoría provienen de</w:t>
      </w:r>
      <w:r>
        <w:t>_____________</w:t>
      </w:r>
      <w:r w:rsidRPr="00A12690">
        <w:t xml:space="preserve">, fábricas y </w:t>
      </w:r>
      <w:r>
        <w:t>______________</w:t>
      </w:r>
      <w:r w:rsidRPr="00A12690">
        <w:t xml:space="preserve">. El gas responsable de la mayoría del calentamiento es el dióxido de carbono, también conocido como </w:t>
      </w:r>
      <w:r>
        <w:t>_______</w:t>
      </w:r>
      <w:r w:rsidRPr="00A12690">
        <w:t>.</w:t>
      </w:r>
    </w:p>
    <w:p w:rsidR="006C234A" w:rsidRDefault="006C234A" w:rsidP="006C234A">
      <w:pPr>
        <w:pStyle w:val="Prrafodelista"/>
        <w:numPr>
          <w:ilvl w:val="0"/>
          <w:numId w:val="4"/>
        </w:numPr>
      </w:pPr>
      <w:r>
        <w:t>Co2, Producción eléctrica, combustión de combustible fósiles</w:t>
      </w:r>
    </w:p>
    <w:p w:rsidR="006C234A" w:rsidRDefault="006C234A" w:rsidP="006C234A">
      <w:pPr>
        <w:pStyle w:val="Prrafodelista"/>
        <w:numPr>
          <w:ilvl w:val="0"/>
          <w:numId w:val="4"/>
        </w:numPr>
      </w:pPr>
      <w:r>
        <w:t>L</w:t>
      </w:r>
      <w:r w:rsidRPr="00A12690">
        <w:t xml:space="preserve">a combustión de combustibles fósiles </w:t>
      </w:r>
      <w:r>
        <w:t>de vehículos, producción eléctrica</w:t>
      </w:r>
      <w:r w:rsidR="00FF3AF6">
        <w:t>,</w:t>
      </w:r>
      <w:r>
        <w:t xml:space="preserve"> CO2</w:t>
      </w:r>
    </w:p>
    <w:p w:rsidR="006C234A" w:rsidRDefault="006C234A" w:rsidP="006C234A">
      <w:pPr>
        <w:pStyle w:val="Prrafodelista"/>
        <w:numPr>
          <w:ilvl w:val="0"/>
          <w:numId w:val="4"/>
        </w:numPr>
      </w:pPr>
      <w:r>
        <w:t>Las casas, la producción de fábricas, metano</w:t>
      </w:r>
    </w:p>
    <w:p w:rsidR="006C234A" w:rsidRDefault="006C234A" w:rsidP="006C234A">
      <w:pPr>
        <w:pStyle w:val="Prrafodelista"/>
        <w:numPr>
          <w:ilvl w:val="0"/>
          <w:numId w:val="4"/>
        </w:numPr>
      </w:pPr>
      <w:r>
        <w:t>La producción eléctrica, combustión de combustibles fósiles y el deshielo</w:t>
      </w:r>
    </w:p>
    <w:p w:rsidR="006C234A" w:rsidRDefault="00E47D24" w:rsidP="006C234A">
      <w:pPr>
        <w:pStyle w:val="Prrafodelista"/>
      </w:pPr>
      <w:r>
        <w:lastRenderedPageBreak/>
        <w:t xml:space="preserve">2.  </w:t>
      </w:r>
      <w:r w:rsidR="006C234A">
        <w:t>La definición de desarrollo sustentable señala que se trata:</w:t>
      </w:r>
    </w:p>
    <w:p w:rsidR="006C234A" w:rsidRDefault="006C234A" w:rsidP="006C234A">
      <w:pPr>
        <w:pStyle w:val="Prrafodelista"/>
        <w:ind w:left="1080"/>
      </w:pPr>
      <w:r>
        <w:t>a. La explotación de los recursos naturales sin causar daños irreparables al medio ambiente</w:t>
      </w:r>
    </w:p>
    <w:p w:rsidR="006C234A" w:rsidRDefault="006C234A" w:rsidP="006C234A">
      <w:pPr>
        <w:pStyle w:val="Prrafodelista"/>
        <w:ind w:left="1080"/>
      </w:pPr>
      <w:r>
        <w:t>b. La explotación de los recursos naturales con el fin de que el hombre sobreviva a pesar de todo</w:t>
      </w:r>
    </w:p>
    <w:p w:rsidR="006C234A" w:rsidRDefault="006C234A" w:rsidP="006C234A">
      <w:pPr>
        <w:pStyle w:val="Prrafodelista"/>
        <w:ind w:left="1080"/>
      </w:pPr>
      <w:r>
        <w:t>c. Un</w:t>
      </w:r>
      <w:r w:rsidRPr="00700186">
        <w:t xml:space="preserve"> desarrollo que satisface las necesidades de la generación presente, sin comprometer la capacidad de las generaciones futuras de sat</w:t>
      </w:r>
      <w:r>
        <w:t>isfacer sus propias necesidades.</w:t>
      </w:r>
    </w:p>
    <w:p w:rsidR="006C234A" w:rsidRDefault="006C234A" w:rsidP="006C234A">
      <w:pPr>
        <w:pStyle w:val="Prrafodelista"/>
        <w:ind w:left="1080"/>
      </w:pPr>
      <w:r>
        <w:t>d. De que se proveche al máximo y en el menor tiempo posible los recursos naturales.</w:t>
      </w:r>
    </w:p>
    <w:p w:rsidR="00E47D24" w:rsidRDefault="00E47D24" w:rsidP="006C234A">
      <w:pPr>
        <w:pStyle w:val="Prrafodelista"/>
        <w:ind w:left="1080"/>
      </w:pPr>
      <w:r>
        <w:t>3. Conteste la siguiente pregunta: (Vale 2</w:t>
      </w:r>
      <w:r w:rsidR="00FF3AF6">
        <w:t>,</w:t>
      </w:r>
      <w:r>
        <w:t xml:space="preserve">5 puntos) </w:t>
      </w:r>
    </w:p>
    <w:p w:rsidR="00E47D24" w:rsidRDefault="00E47D24" w:rsidP="006C234A">
      <w:pPr>
        <w:pStyle w:val="Prrafodelista"/>
        <w:ind w:left="1080"/>
      </w:pPr>
      <w:r>
        <w:t>Describa un emprendimiento de desarrollo sustentable en el país. Explique donde está ubicado y por qué usted lo considera un emprendimiento de este tipo.</w:t>
      </w:r>
    </w:p>
    <w:p w:rsidR="00E47D24" w:rsidRDefault="00E47D24" w:rsidP="006C234A">
      <w:pPr>
        <w:pStyle w:val="Prrafodelista"/>
        <w:ind w:left="108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7D24" w:rsidRDefault="00E47D24" w:rsidP="006C234A">
      <w:pPr>
        <w:pStyle w:val="Prrafodelista"/>
        <w:ind w:left="1080"/>
      </w:pPr>
    </w:p>
    <w:p w:rsidR="00E47D24" w:rsidRDefault="00E47D24" w:rsidP="00E47D24">
      <w:pPr>
        <w:pStyle w:val="Prrafodelista"/>
        <w:numPr>
          <w:ilvl w:val="0"/>
          <w:numId w:val="1"/>
        </w:numPr>
      </w:pPr>
      <w:r>
        <w:t>Explique si la noticia que está anexada al examen cumple con los requerimientos de un texto periodístico. Enumere los parámetros cumplidos, si ese fuera el caso.</w:t>
      </w:r>
      <w:r w:rsidR="00FF3AF6">
        <w:t xml:space="preserve"> (vale2,5)</w:t>
      </w:r>
      <w:r>
        <w:t xml:space="preserve"> </w:t>
      </w:r>
    </w:p>
    <w:p w:rsidR="00620AFE" w:rsidRPr="00620AFE" w:rsidRDefault="00E47D24" w:rsidP="00620AFE">
      <w:r>
        <w:t xml:space="preserve">  </w:t>
      </w:r>
      <w:r w:rsidR="00620AFE">
        <w:rPr>
          <w:rFonts w:ascii="Times New Roman" w:eastAsia="Times New Roman" w:hAnsi="Times New Roman" w:cs="Times New Roman"/>
          <w:lang w:eastAsia="es-EC"/>
        </w:rPr>
        <w:t xml:space="preserve">Diario El Universo. </w:t>
      </w:r>
      <w:r w:rsidR="00620AFE" w:rsidRPr="00620AFE">
        <w:rPr>
          <w:rFonts w:ascii="Times New Roman" w:eastAsia="Times New Roman" w:hAnsi="Times New Roman" w:cs="Times New Roman"/>
          <w:lang w:eastAsia="es-EC"/>
        </w:rPr>
        <w:t xml:space="preserve">Domingo, 4 de mayo, 2014 </w:t>
      </w:r>
      <w:r w:rsidR="00620AFE">
        <w:rPr>
          <w:rFonts w:ascii="Times New Roman" w:eastAsia="Times New Roman" w:hAnsi="Times New Roman" w:cs="Times New Roman"/>
          <w:lang w:eastAsia="es-EC"/>
        </w:rPr>
        <w:br/>
      </w:r>
      <w:r w:rsidR="00620AFE" w:rsidRPr="00620AFE">
        <w:rPr>
          <w:rFonts w:ascii="Times New Roman" w:eastAsia="Times New Roman" w:hAnsi="Times New Roman" w:cs="Times New Roman"/>
          <w:b/>
          <w:bCs/>
          <w:kern w:val="36"/>
          <w:lang w:eastAsia="es-EC"/>
        </w:rPr>
        <w:t xml:space="preserve">El piquero </w:t>
      </w:r>
      <w:proofErr w:type="spellStart"/>
      <w:r w:rsidR="00620AFE" w:rsidRPr="00620AFE">
        <w:rPr>
          <w:rFonts w:ascii="Times New Roman" w:eastAsia="Times New Roman" w:hAnsi="Times New Roman" w:cs="Times New Roman"/>
          <w:b/>
          <w:bCs/>
          <w:kern w:val="36"/>
          <w:lang w:eastAsia="es-EC"/>
        </w:rPr>
        <w:t>patiazul</w:t>
      </w:r>
      <w:proofErr w:type="spellEnd"/>
      <w:r w:rsidR="00620AFE" w:rsidRPr="00620AFE">
        <w:rPr>
          <w:rFonts w:ascii="Times New Roman" w:eastAsia="Times New Roman" w:hAnsi="Times New Roman" w:cs="Times New Roman"/>
          <w:b/>
          <w:bCs/>
          <w:kern w:val="36"/>
          <w:lang w:eastAsia="es-EC"/>
        </w:rPr>
        <w:t xml:space="preserve"> está en peligro</w:t>
      </w:r>
    </w:p>
    <w:p w:rsidR="00620AFE" w:rsidRPr="00620AFE" w:rsidRDefault="00620AFE" w:rsidP="00620AFE">
      <w:pPr>
        <w:pStyle w:val="NormalWeb"/>
        <w:rPr>
          <w:sz w:val="20"/>
          <w:szCs w:val="20"/>
        </w:rPr>
      </w:pPr>
      <w:r w:rsidRPr="00620AFE">
        <w:rPr>
          <w:sz w:val="20"/>
          <w:szCs w:val="20"/>
        </w:rPr>
        <w:t>Nadan juntas, en grupos numerosos y de manera sincronizada, por lo que capturarlas cuando bucean no representa un esfuerzo para ellos. El problema es que ya poco las encuentran en el mar.</w:t>
      </w:r>
    </w:p>
    <w:p w:rsidR="00620AFE" w:rsidRPr="00620AFE" w:rsidRDefault="00620AFE" w:rsidP="00620AFE">
      <w:pPr>
        <w:pStyle w:val="NormalWeb"/>
        <w:rPr>
          <w:sz w:val="20"/>
          <w:szCs w:val="20"/>
        </w:rPr>
      </w:pPr>
      <w:r w:rsidRPr="00620AFE">
        <w:rPr>
          <w:sz w:val="20"/>
          <w:szCs w:val="20"/>
        </w:rPr>
        <w:t xml:space="preserve">En los últimos quince años, las sardinas en Galápagos se han reducido dramáticamente y al no incluirlas en su dieta, los piqueros patas azules (Sula </w:t>
      </w:r>
      <w:proofErr w:type="spellStart"/>
      <w:r w:rsidRPr="00620AFE">
        <w:rPr>
          <w:sz w:val="20"/>
          <w:szCs w:val="20"/>
        </w:rPr>
        <w:t>nebouxii</w:t>
      </w:r>
      <w:proofErr w:type="spellEnd"/>
      <w:r w:rsidRPr="00620AFE">
        <w:rPr>
          <w:sz w:val="20"/>
          <w:szCs w:val="20"/>
        </w:rPr>
        <w:t xml:space="preserve"> </w:t>
      </w:r>
      <w:proofErr w:type="spellStart"/>
      <w:r w:rsidRPr="00620AFE">
        <w:rPr>
          <w:sz w:val="20"/>
          <w:szCs w:val="20"/>
        </w:rPr>
        <w:t>excisa</w:t>
      </w:r>
      <w:proofErr w:type="spellEnd"/>
      <w:r w:rsidRPr="00620AFE">
        <w:rPr>
          <w:sz w:val="20"/>
          <w:szCs w:val="20"/>
        </w:rPr>
        <w:t xml:space="preserve">) podrían extinguirse. Esto descarta que efectos </w:t>
      </w:r>
      <w:proofErr w:type="spellStart"/>
      <w:r w:rsidRPr="00620AFE">
        <w:rPr>
          <w:sz w:val="20"/>
          <w:szCs w:val="20"/>
        </w:rPr>
        <w:t>antropogénicos</w:t>
      </w:r>
      <w:proofErr w:type="spellEnd"/>
      <w:r w:rsidRPr="00620AFE">
        <w:rPr>
          <w:sz w:val="20"/>
          <w:szCs w:val="20"/>
        </w:rPr>
        <w:t xml:space="preserve"> como la introducción de especies al territorio estén relacionados a que de los 20.000 ejemplares estimados en 1960, actualmente se hable de 6.400.</w:t>
      </w:r>
    </w:p>
    <w:p w:rsidR="00620AFE" w:rsidRPr="00620AFE" w:rsidRDefault="00620AFE" w:rsidP="00620AFE">
      <w:pPr>
        <w:pStyle w:val="NormalWeb"/>
        <w:rPr>
          <w:sz w:val="20"/>
          <w:szCs w:val="20"/>
        </w:rPr>
      </w:pPr>
      <w:r w:rsidRPr="00620AFE">
        <w:rPr>
          <w:sz w:val="20"/>
          <w:szCs w:val="20"/>
        </w:rPr>
        <w:t>La baja disponibilidad del alimento favorito del ave emblemática de este conjunto de islas Patrimonio Natural de la Humanidad ha generado que esta opte por no reproducirse y que, entre agosto del 2011 y junio del 2013, solo se hayan contado 134 polluelos.</w:t>
      </w:r>
    </w:p>
    <w:p w:rsidR="00620AFE" w:rsidRPr="00620AFE" w:rsidRDefault="00620AFE" w:rsidP="00620AFE">
      <w:pPr>
        <w:pStyle w:val="NormalWeb"/>
        <w:rPr>
          <w:sz w:val="20"/>
          <w:szCs w:val="20"/>
        </w:rPr>
      </w:pPr>
      <w:r w:rsidRPr="00620AFE">
        <w:rPr>
          <w:sz w:val="20"/>
          <w:szCs w:val="20"/>
        </w:rPr>
        <w:t>Una situación que contrasta con la que esta especie de la fauna de Galápagos vivió hasta 1997, el último año en el que científicos divisaron a miles de estos individuos en sus colonias de nidos y a cientos de polluelos rompiendo su cascarón.</w:t>
      </w:r>
    </w:p>
    <w:p w:rsidR="00620AFE" w:rsidRPr="00620AFE" w:rsidRDefault="00620AFE" w:rsidP="00620AFE">
      <w:pPr>
        <w:pStyle w:val="NormalWeb"/>
        <w:rPr>
          <w:sz w:val="20"/>
          <w:szCs w:val="20"/>
        </w:rPr>
      </w:pPr>
      <w:r w:rsidRPr="00620AFE">
        <w:rPr>
          <w:sz w:val="20"/>
          <w:szCs w:val="20"/>
        </w:rPr>
        <w:t xml:space="preserve">Lo detalla el estudio titulado Falta crónica de reproducción del piquero patas azules de Galápagos y disminución de población asociada, publicado recientemente en la revista especializada </w:t>
      </w:r>
      <w:proofErr w:type="spellStart"/>
      <w:r w:rsidRPr="00620AFE">
        <w:rPr>
          <w:sz w:val="20"/>
          <w:szCs w:val="20"/>
        </w:rPr>
        <w:t>Avian</w:t>
      </w:r>
      <w:proofErr w:type="spellEnd"/>
      <w:r w:rsidRPr="00620AFE">
        <w:rPr>
          <w:sz w:val="20"/>
          <w:szCs w:val="20"/>
        </w:rPr>
        <w:t xml:space="preserve"> </w:t>
      </w:r>
      <w:proofErr w:type="spellStart"/>
      <w:r w:rsidRPr="00620AFE">
        <w:rPr>
          <w:sz w:val="20"/>
          <w:szCs w:val="20"/>
        </w:rPr>
        <w:t>Conservation</w:t>
      </w:r>
      <w:proofErr w:type="spellEnd"/>
      <w:r w:rsidRPr="00620AFE">
        <w:rPr>
          <w:sz w:val="20"/>
          <w:szCs w:val="20"/>
        </w:rPr>
        <w:t xml:space="preserve"> and </w:t>
      </w:r>
      <w:proofErr w:type="spellStart"/>
      <w:r w:rsidRPr="00620AFE">
        <w:rPr>
          <w:sz w:val="20"/>
          <w:szCs w:val="20"/>
        </w:rPr>
        <w:t>Ecology</w:t>
      </w:r>
      <w:proofErr w:type="spellEnd"/>
      <w:r w:rsidRPr="00620AFE">
        <w:rPr>
          <w:sz w:val="20"/>
          <w:szCs w:val="20"/>
        </w:rPr>
        <w:t xml:space="preserve"> y cuyos autores principales fueron el biólogo guayaquileño David </w:t>
      </w:r>
      <w:proofErr w:type="spellStart"/>
      <w:r w:rsidRPr="00620AFE">
        <w:rPr>
          <w:sz w:val="20"/>
          <w:szCs w:val="20"/>
        </w:rPr>
        <w:t>Anchundia</w:t>
      </w:r>
      <w:proofErr w:type="spellEnd"/>
      <w:r w:rsidRPr="00620AFE">
        <w:rPr>
          <w:sz w:val="20"/>
          <w:szCs w:val="20"/>
        </w:rPr>
        <w:t xml:space="preserve"> y el estadounidense </w:t>
      </w:r>
      <w:proofErr w:type="spellStart"/>
      <w:r w:rsidRPr="00620AFE">
        <w:rPr>
          <w:sz w:val="20"/>
          <w:szCs w:val="20"/>
        </w:rPr>
        <w:t>Dave</w:t>
      </w:r>
      <w:proofErr w:type="spellEnd"/>
      <w:r w:rsidRPr="00620AFE">
        <w:rPr>
          <w:sz w:val="20"/>
          <w:szCs w:val="20"/>
        </w:rPr>
        <w:t xml:space="preserve"> Anderson, de la Universidad Wake </w:t>
      </w:r>
      <w:proofErr w:type="spellStart"/>
      <w:r w:rsidRPr="00620AFE">
        <w:rPr>
          <w:sz w:val="20"/>
          <w:szCs w:val="20"/>
        </w:rPr>
        <w:t>Forest</w:t>
      </w:r>
      <w:proofErr w:type="spellEnd"/>
      <w:r w:rsidRPr="00620AFE">
        <w:rPr>
          <w:sz w:val="20"/>
          <w:szCs w:val="20"/>
        </w:rPr>
        <w:t>, de EE.UU.</w:t>
      </w:r>
    </w:p>
    <w:p w:rsidR="00620AFE" w:rsidRPr="00620AFE" w:rsidRDefault="00620AFE" w:rsidP="00620AFE">
      <w:pPr>
        <w:pStyle w:val="NormalWeb"/>
        <w:rPr>
          <w:sz w:val="20"/>
          <w:szCs w:val="20"/>
        </w:rPr>
      </w:pPr>
      <w:r w:rsidRPr="00620AFE">
        <w:rPr>
          <w:sz w:val="20"/>
          <w:szCs w:val="20"/>
        </w:rPr>
        <w:t xml:space="preserve">Esta nueva investigación, que </w:t>
      </w:r>
      <w:proofErr w:type="spellStart"/>
      <w:r w:rsidRPr="00620AFE">
        <w:rPr>
          <w:sz w:val="20"/>
          <w:szCs w:val="20"/>
        </w:rPr>
        <w:t>Anchundia</w:t>
      </w:r>
      <w:proofErr w:type="spellEnd"/>
      <w:r w:rsidRPr="00620AFE">
        <w:rPr>
          <w:sz w:val="20"/>
          <w:szCs w:val="20"/>
        </w:rPr>
        <w:t xml:space="preserve"> cuenta fue su tesis de maestría en la universidad antes mencionada, abarcó la dieta, reproducción y el tamaño de población (mayoritariamente adulta, ya que solo se contaron 77 piqueros jóvenes), parámetros que fueron medidos en varias visitas a las colonias de anidación de esta ave marina.</w:t>
      </w:r>
    </w:p>
    <w:p w:rsidR="00620AFE" w:rsidRPr="003A2698" w:rsidRDefault="00620AFE" w:rsidP="00620AFE">
      <w:pPr>
        <w:pStyle w:val="NormalWeb"/>
        <w:rPr>
          <w:color w:val="0F243E" w:themeColor="text2" w:themeShade="80"/>
          <w:sz w:val="20"/>
          <w:szCs w:val="20"/>
        </w:rPr>
      </w:pPr>
      <w:r w:rsidRPr="003A2698">
        <w:rPr>
          <w:color w:val="0F243E" w:themeColor="text2" w:themeShade="80"/>
          <w:sz w:val="20"/>
          <w:szCs w:val="20"/>
        </w:rPr>
        <w:lastRenderedPageBreak/>
        <w:t xml:space="preserve">Se inspeccionó la mayoría de islas, aunque en Isabela está el mayor número (2.317 piqueros), a </w:t>
      </w:r>
      <w:proofErr w:type="gramStart"/>
      <w:r w:rsidRPr="003A2698">
        <w:rPr>
          <w:color w:val="0F243E" w:themeColor="text2" w:themeShade="80"/>
          <w:sz w:val="20"/>
          <w:szCs w:val="20"/>
        </w:rPr>
        <w:t>excepción de Genovesa, Marchena, Pinta, Wolf y Darwin, raramente visitadas</w:t>
      </w:r>
      <w:proofErr w:type="gramEnd"/>
      <w:r w:rsidRPr="003A2698">
        <w:rPr>
          <w:color w:val="0F243E" w:themeColor="text2" w:themeShade="80"/>
          <w:sz w:val="20"/>
          <w:szCs w:val="20"/>
        </w:rPr>
        <w:t xml:space="preserve"> por el ícono de la biodiversidad y del ecoturismo de Galápagos.</w:t>
      </w:r>
    </w:p>
    <w:p w:rsidR="00620AFE" w:rsidRPr="003A2698" w:rsidRDefault="00620AFE" w:rsidP="00620AFE">
      <w:pPr>
        <w:pStyle w:val="NormalWeb"/>
        <w:rPr>
          <w:color w:val="0F243E" w:themeColor="text2" w:themeShade="80"/>
          <w:sz w:val="20"/>
          <w:szCs w:val="20"/>
        </w:rPr>
      </w:pPr>
      <w:r w:rsidRPr="003A2698">
        <w:rPr>
          <w:color w:val="0F243E" w:themeColor="text2" w:themeShade="80"/>
          <w:sz w:val="20"/>
          <w:szCs w:val="20"/>
        </w:rPr>
        <w:t xml:space="preserve">Lo que no se pudo medir fue la supervivencia de los ejemplares adultos; sin embargo, los datos obtenidos gracias al financiamiento de las organizaciones </w:t>
      </w:r>
      <w:proofErr w:type="spellStart"/>
      <w:r w:rsidRPr="003A2698">
        <w:rPr>
          <w:color w:val="0F243E" w:themeColor="text2" w:themeShade="80"/>
          <w:sz w:val="20"/>
          <w:szCs w:val="20"/>
        </w:rPr>
        <w:t>Galapagos</w:t>
      </w:r>
      <w:proofErr w:type="spellEnd"/>
      <w:r w:rsidRPr="003A2698">
        <w:rPr>
          <w:color w:val="0F243E" w:themeColor="text2" w:themeShade="80"/>
          <w:sz w:val="20"/>
          <w:szCs w:val="20"/>
        </w:rPr>
        <w:t xml:space="preserve"> </w:t>
      </w:r>
      <w:proofErr w:type="spellStart"/>
      <w:r w:rsidRPr="003A2698">
        <w:rPr>
          <w:color w:val="0F243E" w:themeColor="text2" w:themeShade="80"/>
          <w:sz w:val="20"/>
          <w:szCs w:val="20"/>
        </w:rPr>
        <w:t>Conservancy</w:t>
      </w:r>
      <w:proofErr w:type="spellEnd"/>
      <w:r w:rsidRPr="003A2698">
        <w:rPr>
          <w:color w:val="0F243E" w:themeColor="text2" w:themeShade="80"/>
          <w:sz w:val="20"/>
          <w:szCs w:val="20"/>
        </w:rPr>
        <w:t xml:space="preserve">, </w:t>
      </w:r>
      <w:proofErr w:type="spellStart"/>
      <w:r w:rsidRPr="003A2698">
        <w:rPr>
          <w:color w:val="0F243E" w:themeColor="text2" w:themeShade="80"/>
          <w:sz w:val="20"/>
          <w:szCs w:val="20"/>
        </w:rPr>
        <w:t>Swiss</w:t>
      </w:r>
      <w:proofErr w:type="spellEnd"/>
      <w:r w:rsidRPr="003A2698">
        <w:rPr>
          <w:color w:val="0F243E" w:themeColor="text2" w:themeShade="80"/>
          <w:sz w:val="20"/>
          <w:szCs w:val="20"/>
        </w:rPr>
        <w:t xml:space="preserve"> </w:t>
      </w:r>
      <w:proofErr w:type="spellStart"/>
      <w:r w:rsidRPr="003A2698">
        <w:rPr>
          <w:color w:val="0F243E" w:themeColor="text2" w:themeShade="80"/>
          <w:sz w:val="20"/>
          <w:szCs w:val="20"/>
        </w:rPr>
        <w:t>Friends</w:t>
      </w:r>
      <w:proofErr w:type="spellEnd"/>
      <w:r w:rsidRPr="003A2698">
        <w:rPr>
          <w:color w:val="0F243E" w:themeColor="text2" w:themeShade="80"/>
          <w:sz w:val="20"/>
          <w:szCs w:val="20"/>
        </w:rPr>
        <w:t xml:space="preserve"> of </w:t>
      </w:r>
      <w:proofErr w:type="spellStart"/>
      <w:r w:rsidRPr="003A2698">
        <w:rPr>
          <w:color w:val="0F243E" w:themeColor="text2" w:themeShade="80"/>
          <w:sz w:val="20"/>
          <w:szCs w:val="20"/>
        </w:rPr>
        <w:t>Galapagos</w:t>
      </w:r>
      <w:proofErr w:type="spellEnd"/>
      <w:r w:rsidRPr="003A2698">
        <w:rPr>
          <w:color w:val="0F243E" w:themeColor="text2" w:themeShade="80"/>
          <w:sz w:val="20"/>
          <w:szCs w:val="20"/>
        </w:rPr>
        <w:t xml:space="preserve"> y </w:t>
      </w:r>
      <w:proofErr w:type="spellStart"/>
      <w:r w:rsidRPr="003A2698">
        <w:rPr>
          <w:color w:val="0F243E" w:themeColor="text2" w:themeShade="80"/>
          <w:sz w:val="20"/>
          <w:szCs w:val="20"/>
        </w:rPr>
        <w:t>Galapagos</w:t>
      </w:r>
      <w:proofErr w:type="spellEnd"/>
      <w:r w:rsidRPr="003A2698">
        <w:rPr>
          <w:color w:val="0F243E" w:themeColor="text2" w:themeShade="80"/>
          <w:sz w:val="20"/>
          <w:szCs w:val="20"/>
        </w:rPr>
        <w:t xml:space="preserve"> </w:t>
      </w:r>
      <w:proofErr w:type="spellStart"/>
      <w:r w:rsidRPr="003A2698">
        <w:rPr>
          <w:color w:val="0F243E" w:themeColor="text2" w:themeShade="80"/>
          <w:sz w:val="20"/>
          <w:szCs w:val="20"/>
        </w:rPr>
        <w:t>Conservation</w:t>
      </w:r>
      <w:proofErr w:type="spellEnd"/>
      <w:r w:rsidRPr="003A2698">
        <w:rPr>
          <w:color w:val="0F243E" w:themeColor="text2" w:themeShade="80"/>
          <w:sz w:val="20"/>
          <w:szCs w:val="20"/>
        </w:rPr>
        <w:t xml:space="preserve"> Trust y al apoyo logístico de la Dirección del Parque Nacional Galápagos (DPNG) y la Fundación Charles Darwin, constituyen, para Víctor Carrión, director de Ecosistemas del Parque Nacional Galápagos, una base para tomar medidas de manejo que incluyan nuevos conteos de la población de piqueros patas azules, usando la misma metodología con mayor cobertura, e impulsar el desarrollo de “estudios complementarios que permitan inferir de forma más documentada sobre las razones de la aparente disminución de la reproducción (de la especie)”.</w:t>
      </w:r>
    </w:p>
    <w:p w:rsidR="00620AFE" w:rsidRPr="003A2698" w:rsidRDefault="00620AFE" w:rsidP="00620AFE">
      <w:pPr>
        <w:pStyle w:val="NormalWeb"/>
        <w:rPr>
          <w:color w:val="0F243E" w:themeColor="text2" w:themeShade="80"/>
          <w:sz w:val="20"/>
          <w:szCs w:val="20"/>
        </w:rPr>
      </w:pPr>
      <w:r w:rsidRPr="003A2698">
        <w:rPr>
          <w:color w:val="0F243E" w:themeColor="text2" w:themeShade="80"/>
          <w:sz w:val="20"/>
          <w:szCs w:val="20"/>
        </w:rPr>
        <w:t>Un proceso biológico que para los piqueros adultos depende de factores como la alimentación que encuentren disponible, mucho mejor si se trata de sardinas, cuyo consumo los motiva a cortejar a sus parejas.</w:t>
      </w:r>
      <w:r w:rsidRPr="003A2698">
        <w:rPr>
          <w:color w:val="0F243E" w:themeColor="text2" w:themeShade="80"/>
          <w:sz w:val="20"/>
          <w:szCs w:val="20"/>
        </w:rPr>
        <w:br/>
      </w:r>
      <w:r w:rsidRPr="003A2698">
        <w:rPr>
          <w:rStyle w:val="Textoennegrita"/>
          <w:color w:val="0F243E" w:themeColor="text2" w:themeShade="80"/>
          <w:sz w:val="20"/>
          <w:szCs w:val="20"/>
        </w:rPr>
        <w:t>Apareamiento</w:t>
      </w:r>
      <w:r w:rsidRPr="003A2698">
        <w:rPr>
          <w:color w:val="0F243E" w:themeColor="text2" w:themeShade="80"/>
          <w:sz w:val="20"/>
          <w:szCs w:val="20"/>
        </w:rPr>
        <w:br/>
        <w:t>El macho toma la iniciativa. Levanta una de sus patas y se la muestra a la hembra. Hace lo mismo con la otra, quiere impresionarla. Luego, busca piedras pequeñas o ramitas en la tierra y las coloca alrededor del nido. Silba, extiende sus alas hacia atrás, apunta con su pico al cielo y eleva su cola.</w:t>
      </w:r>
    </w:p>
    <w:p w:rsidR="00620AFE" w:rsidRPr="003A2698" w:rsidRDefault="00620AFE" w:rsidP="00620AFE">
      <w:pPr>
        <w:pStyle w:val="NormalWeb"/>
        <w:rPr>
          <w:color w:val="0F243E" w:themeColor="text2" w:themeShade="80"/>
          <w:sz w:val="20"/>
          <w:szCs w:val="20"/>
        </w:rPr>
      </w:pPr>
      <w:r w:rsidRPr="003A2698">
        <w:rPr>
          <w:color w:val="0F243E" w:themeColor="text2" w:themeShade="80"/>
          <w:sz w:val="20"/>
          <w:szCs w:val="20"/>
        </w:rPr>
        <w:t xml:space="preserve">Ese ritual de apareamiento es posible, entonces, por esos pequeños peces ricos en grasas e ideales para el desarrollo rápido de una cría, según señala </w:t>
      </w:r>
      <w:proofErr w:type="spellStart"/>
      <w:r w:rsidRPr="003A2698">
        <w:rPr>
          <w:color w:val="0F243E" w:themeColor="text2" w:themeShade="80"/>
          <w:sz w:val="20"/>
          <w:szCs w:val="20"/>
        </w:rPr>
        <w:t>Anchundia</w:t>
      </w:r>
      <w:proofErr w:type="spellEnd"/>
      <w:r w:rsidRPr="003A2698">
        <w:rPr>
          <w:color w:val="0F243E" w:themeColor="text2" w:themeShade="80"/>
          <w:sz w:val="20"/>
          <w:szCs w:val="20"/>
        </w:rPr>
        <w:t>, quien lleva trabajando en diversos proyectos en Galápagos desde el 2008.</w:t>
      </w:r>
    </w:p>
    <w:p w:rsidR="00620AFE" w:rsidRPr="003A2698" w:rsidRDefault="00620AFE" w:rsidP="00620AFE">
      <w:pPr>
        <w:pStyle w:val="NormalWeb"/>
        <w:rPr>
          <w:color w:val="0F243E" w:themeColor="text2" w:themeShade="80"/>
          <w:sz w:val="20"/>
          <w:szCs w:val="20"/>
        </w:rPr>
      </w:pPr>
      <w:r w:rsidRPr="003A2698">
        <w:rPr>
          <w:color w:val="0F243E" w:themeColor="text2" w:themeShade="80"/>
          <w:sz w:val="20"/>
          <w:szCs w:val="20"/>
        </w:rPr>
        <w:t>“El alimento es importante para que una especie se reproduzca. En trabajos previos se observó que peces como sardinas son importantes en la dieta de estas aves y ayudaban a una reproducción exitosa, pero estos peces en su mayoría estuvieron ausentes en la dieta durante este estudio, excepto en pocas colonias, donde ocurrieron la mayoría de los intentos reproductivos. Si las aves no han asistido a las colonias, la falta de motivación como el alimento al parecer es la causa”, indica.</w:t>
      </w:r>
    </w:p>
    <w:p w:rsidR="00620AFE" w:rsidRPr="003A2698" w:rsidRDefault="00620AFE" w:rsidP="00620AFE">
      <w:pPr>
        <w:pStyle w:val="NormalWeb"/>
        <w:rPr>
          <w:color w:val="0F243E" w:themeColor="text2" w:themeShade="80"/>
          <w:sz w:val="20"/>
          <w:szCs w:val="20"/>
        </w:rPr>
      </w:pPr>
      <w:r w:rsidRPr="003A2698">
        <w:rPr>
          <w:color w:val="0F243E" w:themeColor="text2" w:themeShade="80"/>
          <w:sz w:val="20"/>
          <w:szCs w:val="20"/>
        </w:rPr>
        <w:t xml:space="preserve">Agrega que, pese a que no se cuenta con información de la biología poblacional (análisis de la población de un organismo) y distribución de las sardinas en Galápagos –lo que tanto él como Anderson consideran debería ser objeto de otro estudio–, estos peces que miden de 12 a 15 cm de largo presentan “un ciclo </w:t>
      </w:r>
      <w:bookmarkStart w:id="0" w:name="_GoBack"/>
      <w:bookmarkEnd w:id="0"/>
      <w:r w:rsidRPr="003A2698">
        <w:rPr>
          <w:color w:val="0F243E" w:themeColor="text2" w:themeShade="80"/>
          <w:sz w:val="20"/>
          <w:szCs w:val="20"/>
        </w:rPr>
        <w:t>entre alta y baja abundancia con un periodo de 25-30 años, que al parecer es un fenómeno natural que está vinculado a la ‘Oscilación decenal del Pacífico’ (patrón de la temperatura entre fría y cálida)”.</w:t>
      </w:r>
    </w:p>
    <w:p w:rsidR="00620AFE" w:rsidRPr="003A2698" w:rsidRDefault="00620AFE" w:rsidP="00620AFE">
      <w:pPr>
        <w:pStyle w:val="NormalWeb"/>
        <w:rPr>
          <w:color w:val="0F243E" w:themeColor="text2" w:themeShade="80"/>
          <w:sz w:val="20"/>
          <w:szCs w:val="20"/>
        </w:rPr>
      </w:pPr>
      <w:r w:rsidRPr="003A2698">
        <w:rPr>
          <w:color w:val="0F243E" w:themeColor="text2" w:themeShade="80"/>
          <w:sz w:val="20"/>
          <w:szCs w:val="20"/>
        </w:rPr>
        <w:t>Anderson, quien desde 1981 ha estado vinculado a investigaciones en este conjunto de islas del océano Pacífico ubicado a 972 km de la costa ecuatoriana, añade que “si los cambios en las sardinas son un fenómeno natural, entonces posiblemente poco se pueda hacer para cambiar la situación de la dieta”.</w:t>
      </w:r>
    </w:p>
    <w:p w:rsidR="00620AFE" w:rsidRPr="003A2698" w:rsidRDefault="00620AFE" w:rsidP="00620AFE">
      <w:pPr>
        <w:pStyle w:val="NormalWeb"/>
        <w:rPr>
          <w:color w:val="0F243E" w:themeColor="text2" w:themeShade="80"/>
          <w:sz w:val="20"/>
          <w:szCs w:val="20"/>
        </w:rPr>
      </w:pPr>
      <w:r w:rsidRPr="003A2698">
        <w:rPr>
          <w:color w:val="0F243E" w:themeColor="text2" w:themeShade="80"/>
          <w:sz w:val="20"/>
          <w:szCs w:val="20"/>
        </w:rPr>
        <w:t>De ahí que este doctor en comportamiento de aves marinas manifieste que en el estudio concluyeron que la alimentación baja en sardinas de los piqueros “es suficiente como para que un ejemplar adulto sobreviva, pero no para que viva y se reproduzca exitosamente”.</w:t>
      </w:r>
      <w:r w:rsidRPr="003A2698">
        <w:rPr>
          <w:color w:val="0F243E" w:themeColor="text2" w:themeShade="80"/>
          <w:sz w:val="20"/>
          <w:szCs w:val="20"/>
        </w:rPr>
        <w:br/>
      </w:r>
      <w:r w:rsidRPr="003A2698">
        <w:rPr>
          <w:rStyle w:val="Textoennegrita"/>
          <w:color w:val="0F243E" w:themeColor="text2" w:themeShade="80"/>
          <w:sz w:val="20"/>
          <w:szCs w:val="20"/>
        </w:rPr>
        <w:t>Características</w:t>
      </w:r>
      <w:r w:rsidRPr="003A2698">
        <w:rPr>
          <w:b/>
          <w:bCs/>
          <w:color w:val="0F243E" w:themeColor="text2" w:themeShade="80"/>
          <w:sz w:val="20"/>
          <w:szCs w:val="20"/>
        </w:rPr>
        <w:br/>
      </w:r>
      <w:r w:rsidRPr="003A2698">
        <w:rPr>
          <w:rStyle w:val="Textoennegrita"/>
          <w:color w:val="0F243E" w:themeColor="text2" w:themeShade="80"/>
          <w:sz w:val="20"/>
          <w:szCs w:val="20"/>
        </w:rPr>
        <w:t>Perfil del ave</w:t>
      </w:r>
      <w:r w:rsidRPr="003A2698">
        <w:rPr>
          <w:color w:val="0F243E" w:themeColor="text2" w:themeShade="80"/>
          <w:sz w:val="20"/>
          <w:szCs w:val="20"/>
        </w:rPr>
        <w:br/>
      </w:r>
      <w:r w:rsidRPr="003A2698">
        <w:rPr>
          <w:rStyle w:val="Textoennegrita"/>
          <w:color w:val="0F243E" w:themeColor="text2" w:themeShade="80"/>
          <w:sz w:val="20"/>
          <w:szCs w:val="20"/>
        </w:rPr>
        <w:t>Tamaño y peso</w:t>
      </w:r>
      <w:r w:rsidRPr="003A2698">
        <w:rPr>
          <w:color w:val="0F243E" w:themeColor="text2" w:themeShade="80"/>
          <w:sz w:val="20"/>
          <w:szCs w:val="20"/>
        </w:rPr>
        <w:br/>
        <w:t>Un piquero patas azules adulto mide 1,50 m de ancho con las alas extendidas y 0,90 m de altura. Alcanza un peso promedio de 1,5 kilogramos. Ambos géneros presentan dimorfismo sexual, por lo que estas medidas pueden variar entre machos y hembras.</w:t>
      </w:r>
      <w:r w:rsidRPr="003A2698">
        <w:rPr>
          <w:color w:val="0F243E" w:themeColor="text2" w:themeShade="80"/>
          <w:sz w:val="20"/>
          <w:szCs w:val="20"/>
        </w:rPr>
        <w:br/>
      </w:r>
      <w:r w:rsidRPr="003A2698">
        <w:rPr>
          <w:rStyle w:val="Textoennegrita"/>
          <w:color w:val="0F243E" w:themeColor="text2" w:themeShade="80"/>
          <w:sz w:val="20"/>
          <w:szCs w:val="20"/>
        </w:rPr>
        <w:t>Color</w:t>
      </w:r>
      <w:r w:rsidRPr="003A2698">
        <w:rPr>
          <w:color w:val="0F243E" w:themeColor="text2" w:themeShade="80"/>
          <w:sz w:val="20"/>
          <w:szCs w:val="20"/>
        </w:rPr>
        <w:br/>
        <w:t xml:space="preserve">Los adultos poseen coloración blanquecina con plumas cafés dispersas alrededor del cuello y nuca. Los juveniles tienen patas grises. </w:t>
      </w:r>
    </w:p>
    <w:sectPr w:rsidR="00620AFE" w:rsidRPr="003A269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11CBA"/>
    <w:multiLevelType w:val="hybridMultilevel"/>
    <w:tmpl w:val="E6F4BC18"/>
    <w:lvl w:ilvl="0" w:tplc="6E646EB0">
      <w:start w:val="1"/>
      <w:numFmt w:val="decimal"/>
      <w:lvlText w:val="%1."/>
      <w:lvlJc w:val="left"/>
      <w:pPr>
        <w:ind w:left="1080" w:hanging="360"/>
      </w:pPr>
      <w:rPr>
        <w:rFonts w:asciiTheme="minorHAnsi" w:eastAsiaTheme="minorHAnsi" w:hAnsiTheme="minorHAnsi" w:cstheme="minorBidi"/>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
    <w:nsid w:val="1B234008"/>
    <w:multiLevelType w:val="hybridMultilevel"/>
    <w:tmpl w:val="F7A4F796"/>
    <w:lvl w:ilvl="0" w:tplc="22BAAD3A">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
    <w:nsid w:val="38571F22"/>
    <w:multiLevelType w:val="hybridMultilevel"/>
    <w:tmpl w:val="6A4C6AD2"/>
    <w:lvl w:ilvl="0" w:tplc="36CC7BA2">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
    <w:nsid w:val="44D02A28"/>
    <w:multiLevelType w:val="hybridMultilevel"/>
    <w:tmpl w:val="EB42EB52"/>
    <w:lvl w:ilvl="0" w:tplc="1E8C5784">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
    <w:nsid w:val="59530732"/>
    <w:multiLevelType w:val="hybridMultilevel"/>
    <w:tmpl w:val="2A16DC2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5E484C26"/>
    <w:multiLevelType w:val="hybridMultilevel"/>
    <w:tmpl w:val="1ADA83F6"/>
    <w:lvl w:ilvl="0" w:tplc="1C30D33C">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6">
    <w:nsid w:val="759E0153"/>
    <w:multiLevelType w:val="hybridMultilevel"/>
    <w:tmpl w:val="33A6E090"/>
    <w:lvl w:ilvl="0" w:tplc="D9309950">
      <w:start w:val="1"/>
      <w:numFmt w:val="lowerLetter"/>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num w:numId="1">
    <w:abstractNumId w:val="4"/>
  </w:num>
  <w:num w:numId="2">
    <w:abstractNumId w:val="0"/>
  </w:num>
  <w:num w:numId="3">
    <w:abstractNumId w:val="3"/>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34A"/>
    <w:rsid w:val="003966D7"/>
    <w:rsid w:val="003A2698"/>
    <w:rsid w:val="00620AFE"/>
    <w:rsid w:val="006C234A"/>
    <w:rsid w:val="00E47D24"/>
    <w:rsid w:val="00FF3AF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34A"/>
  </w:style>
  <w:style w:type="paragraph" w:styleId="Ttulo1">
    <w:name w:val="heading 1"/>
    <w:basedOn w:val="Normal"/>
    <w:link w:val="Ttulo1Car"/>
    <w:uiPriority w:val="9"/>
    <w:qFormat/>
    <w:rsid w:val="00620A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234A"/>
    <w:pPr>
      <w:ind w:left="720"/>
      <w:contextualSpacing/>
    </w:pPr>
  </w:style>
  <w:style w:type="paragraph" w:styleId="NormalWeb">
    <w:name w:val="Normal (Web)"/>
    <w:basedOn w:val="Normal"/>
    <w:uiPriority w:val="99"/>
    <w:unhideWhenUsed/>
    <w:rsid w:val="00620AFE"/>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620AFE"/>
    <w:rPr>
      <w:b/>
      <w:bCs/>
    </w:rPr>
  </w:style>
  <w:style w:type="character" w:customStyle="1" w:styleId="Ttulo1Car">
    <w:name w:val="Título 1 Car"/>
    <w:basedOn w:val="Fuentedeprrafopredeter"/>
    <w:link w:val="Ttulo1"/>
    <w:uiPriority w:val="9"/>
    <w:rsid w:val="00620AFE"/>
    <w:rPr>
      <w:rFonts w:ascii="Times New Roman" w:eastAsia="Times New Roman" w:hAnsi="Times New Roman" w:cs="Times New Roman"/>
      <w:b/>
      <w:bCs/>
      <w:kern w:val="36"/>
      <w:sz w:val="48"/>
      <w:szCs w:val="48"/>
      <w:lang w:eastAsia="es-EC"/>
    </w:rPr>
  </w:style>
  <w:style w:type="character" w:customStyle="1" w:styleId="Fecha1">
    <w:name w:val="Fecha1"/>
    <w:basedOn w:val="Fuentedeprrafopredeter"/>
    <w:rsid w:val="00620A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34A"/>
  </w:style>
  <w:style w:type="paragraph" w:styleId="Ttulo1">
    <w:name w:val="heading 1"/>
    <w:basedOn w:val="Normal"/>
    <w:link w:val="Ttulo1Car"/>
    <w:uiPriority w:val="9"/>
    <w:qFormat/>
    <w:rsid w:val="00620A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234A"/>
    <w:pPr>
      <w:ind w:left="720"/>
      <w:contextualSpacing/>
    </w:pPr>
  </w:style>
  <w:style w:type="paragraph" w:styleId="NormalWeb">
    <w:name w:val="Normal (Web)"/>
    <w:basedOn w:val="Normal"/>
    <w:uiPriority w:val="99"/>
    <w:unhideWhenUsed/>
    <w:rsid w:val="00620AFE"/>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620AFE"/>
    <w:rPr>
      <w:b/>
      <w:bCs/>
    </w:rPr>
  </w:style>
  <w:style w:type="character" w:customStyle="1" w:styleId="Ttulo1Car">
    <w:name w:val="Título 1 Car"/>
    <w:basedOn w:val="Fuentedeprrafopredeter"/>
    <w:link w:val="Ttulo1"/>
    <w:uiPriority w:val="9"/>
    <w:rsid w:val="00620AFE"/>
    <w:rPr>
      <w:rFonts w:ascii="Times New Roman" w:eastAsia="Times New Roman" w:hAnsi="Times New Roman" w:cs="Times New Roman"/>
      <w:b/>
      <w:bCs/>
      <w:kern w:val="36"/>
      <w:sz w:val="48"/>
      <w:szCs w:val="48"/>
      <w:lang w:eastAsia="es-EC"/>
    </w:rPr>
  </w:style>
  <w:style w:type="character" w:customStyle="1" w:styleId="Fecha1">
    <w:name w:val="Fecha1"/>
    <w:basedOn w:val="Fuentedeprrafopredeter"/>
    <w:rsid w:val="00620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097848">
      <w:bodyDiv w:val="1"/>
      <w:marLeft w:val="0"/>
      <w:marRight w:val="0"/>
      <w:marTop w:val="0"/>
      <w:marBottom w:val="0"/>
      <w:divBdr>
        <w:top w:val="none" w:sz="0" w:space="0" w:color="auto"/>
        <w:left w:val="none" w:sz="0" w:space="0" w:color="auto"/>
        <w:bottom w:val="none" w:sz="0" w:space="0" w:color="auto"/>
        <w:right w:val="none" w:sz="0" w:space="0" w:color="auto"/>
      </w:divBdr>
    </w:div>
    <w:div w:id="1997146981">
      <w:bodyDiv w:val="1"/>
      <w:marLeft w:val="0"/>
      <w:marRight w:val="0"/>
      <w:marTop w:val="0"/>
      <w:marBottom w:val="0"/>
      <w:divBdr>
        <w:top w:val="none" w:sz="0" w:space="0" w:color="auto"/>
        <w:left w:val="none" w:sz="0" w:space="0" w:color="auto"/>
        <w:bottom w:val="none" w:sz="0" w:space="0" w:color="auto"/>
        <w:right w:val="none" w:sz="0" w:space="0" w:color="auto"/>
      </w:divBdr>
      <w:divsChild>
        <w:div w:id="1393389405">
          <w:marLeft w:val="0"/>
          <w:marRight w:val="0"/>
          <w:marTop w:val="0"/>
          <w:marBottom w:val="0"/>
          <w:divBdr>
            <w:top w:val="none" w:sz="0" w:space="0" w:color="auto"/>
            <w:left w:val="none" w:sz="0" w:space="0" w:color="auto"/>
            <w:bottom w:val="none" w:sz="0" w:space="0" w:color="auto"/>
            <w:right w:val="none" w:sz="0" w:space="0" w:color="auto"/>
          </w:divBdr>
          <w:divsChild>
            <w:div w:id="468279665">
              <w:marLeft w:val="0"/>
              <w:marRight w:val="0"/>
              <w:marTop w:val="0"/>
              <w:marBottom w:val="0"/>
              <w:divBdr>
                <w:top w:val="none" w:sz="0" w:space="0" w:color="auto"/>
                <w:left w:val="none" w:sz="0" w:space="0" w:color="auto"/>
                <w:bottom w:val="none" w:sz="0" w:space="0" w:color="auto"/>
                <w:right w:val="none" w:sz="0" w:space="0" w:color="auto"/>
              </w:divBdr>
              <w:divsChild>
                <w:div w:id="206289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1444</Words>
  <Characters>7948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Ulloa</dc:creator>
  <cp:lastModifiedBy>Paola Ulloa</cp:lastModifiedBy>
  <cp:revision>3</cp:revision>
  <cp:lastPrinted>2015-07-14T11:19:00Z</cp:lastPrinted>
  <dcterms:created xsi:type="dcterms:W3CDTF">2015-07-13T20:42:00Z</dcterms:created>
  <dcterms:modified xsi:type="dcterms:W3CDTF">2015-07-14T12:11:00Z</dcterms:modified>
</cp:coreProperties>
</file>