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tblGrid>
      <w:tr w:rsidR="009F490B" w:rsidRPr="009F490B" w14:paraId="0C17CC7B" w14:textId="77777777" w:rsidTr="00500A0B">
        <w:trPr>
          <w:trHeight w:val="1744"/>
        </w:trPr>
        <w:tc>
          <w:tcPr>
            <w:tcW w:w="6658" w:type="dxa"/>
            <w:shd w:val="clear" w:color="auto" w:fill="auto"/>
          </w:tcPr>
          <w:p w14:paraId="5C7BCE6E" w14:textId="77777777" w:rsidR="009F490B" w:rsidRPr="009F490B" w:rsidRDefault="009F490B" w:rsidP="00500A0B">
            <w:pPr>
              <w:rPr>
                <w:rFonts w:ascii="Arial Narrow" w:hAnsi="Arial Narrow"/>
                <w:b/>
                <w:sz w:val="20"/>
                <w:szCs w:val="20"/>
              </w:rPr>
            </w:pPr>
            <w:r w:rsidRPr="009F490B">
              <w:rPr>
                <w:noProof/>
                <w:sz w:val="20"/>
                <w:szCs w:val="20"/>
                <w:lang w:val="es-ES"/>
              </w:rPr>
              <mc:AlternateContent>
                <mc:Choice Requires="wps">
                  <w:drawing>
                    <wp:anchor distT="0" distB="0" distL="114300" distR="114300" simplePos="0" relativeHeight="251660288" behindDoc="0" locked="0" layoutInCell="1" allowOverlap="1" wp14:anchorId="2BBBD911" wp14:editId="60833E4F">
                      <wp:simplePos x="0" y="0"/>
                      <wp:positionH relativeFrom="column">
                        <wp:posOffset>5002530</wp:posOffset>
                      </wp:positionH>
                      <wp:positionV relativeFrom="paragraph">
                        <wp:posOffset>-5715</wp:posOffset>
                      </wp:positionV>
                      <wp:extent cx="795020" cy="1133475"/>
                      <wp:effectExtent l="0" t="0" r="17780" b="349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33475"/>
                              </a:xfrm>
                              <a:prstGeom prst="rect">
                                <a:avLst/>
                              </a:prstGeom>
                              <a:solidFill>
                                <a:sysClr val="window" lastClr="FFFFFF">
                                  <a:lumMod val="100000"/>
                                  <a:lumOff val="0"/>
                                </a:sysClr>
                              </a:solidFill>
                              <a:ln w="9525" cap="rnd">
                                <a:solidFill>
                                  <a:sysClr val="windowText" lastClr="000000">
                                    <a:lumMod val="100000"/>
                                    <a:lumOff val="0"/>
                                  </a:sysClr>
                                </a:solidFill>
                                <a:miter lim="800000"/>
                                <a:headEnd/>
                                <a:tailEnd/>
                              </a:ln>
                              <a:effectLst/>
                              <a:extLst/>
                            </wps:spPr>
                            <wps:txbx>
                              <w:txbxContent>
                                <w:p w14:paraId="1E5B1D34" w14:textId="77777777" w:rsidR="00A178FE" w:rsidRDefault="00A178FE" w:rsidP="009F490B"/>
                                <w:p w14:paraId="287C0798" w14:textId="77777777" w:rsidR="00A178FE" w:rsidRPr="00E1119E" w:rsidRDefault="00A178FE" w:rsidP="009F490B">
                                  <w:pPr>
                                    <w:jc w:val="center"/>
                                    <w:rPr>
                                      <w:b/>
                                      <w:sz w:val="44"/>
                                    </w:rPr>
                                  </w:pPr>
                                  <w:r w:rsidRPr="00E1119E">
                                    <w:rPr>
                                      <w:b/>
                                      <w:sz w:val="44"/>
                                    </w:rPr>
                                    <w:t>_</w:t>
                                  </w:r>
                                  <w:r>
                                    <w:rPr>
                                      <w:b/>
                                      <w:sz w:val="44"/>
                                    </w:rPr>
                                    <w:t>__</w:t>
                                  </w:r>
                                </w:p>
                                <w:p w14:paraId="393C126F" w14:textId="77777777" w:rsidR="00A178FE" w:rsidRPr="00E1119E" w:rsidRDefault="00A178FE" w:rsidP="009F490B">
                                  <w:pPr>
                                    <w:jc w:val="center"/>
                                    <w:rPr>
                                      <w:b/>
                                      <w:sz w:val="44"/>
                                    </w:rPr>
                                  </w:pPr>
                                  <w:r>
                                    <w:rPr>
                                      <w:rFonts w:ascii="Arial Narrow" w:hAnsi="Arial Narrow"/>
                                      <w:b/>
                                      <w:sz w:val="16"/>
                                      <w:szCs w:val="18"/>
                                    </w:rPr>
                                    <w:t>Firma de aceptación de Nota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3.9pt;margin-top:-.4pt;width:62.6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">
                      <v:stroke endcap="round"/>
                      <v:textbox>
                        <w:txbxContent>
                          <w:p w14:paraId="1E5B1D34" w14:textId="77777777" w:rsidR="00A178FE" w:rsidRDefault="00A178FE" w:rsidP="009F490B"/>
                          <w:p w14:paraId="287C0798" w14:textId="77777777" w:rsidR="00A178FE" w:rsidRPr="00E1119E" w:rsidRDefault="00A178FE" w:rsidP="009F490B">
                            <w:pPr>
                              <w:jc w:val="center"/>
                              <w:rPr>
                                <w:b/>
                                <w:sz w:val="44"/>
                              </w:rPr>
                            </w:pPr>
                            <w:r w:rsidRPr="00E1119E">
                              <w:rPr>
                                <w:b/>
                                <w:sz w:val="44"/>
                              </w:rPr>
                              <w:t>_</w:t>
                            </w:r>
                            <w:r>
                              <w:rPr>
                                <w:b/>
                                <w:sz w:val="44"/>
                              </w:rPr>
                              <w:t>__</w:t>
                            </w:r>
                          </w:p>
                          <w:p w14:paraId="393C126F" w14:textId="77777777" w:rsidR="00A178FE" w:rsidRPr="00E1119E" w:rsidRDefault="00A178FE" w:rsidP="009F490B">
                            <w:pPr>
                              <w:jc w:val="center"/>
                              <w:rPr>
                                <w:b/>
                                <w:sz w:val="44"/>
                              </w:rPr>
                            </w:pPr>
                            <w:r>
                              <w:rPr>
                                <w:rFonts w:ascii="Arial Narrow" w:hAnsi="Arial Narrow"/>
                                <w:b/>
                                <w:sz w:val="16"/>
                                <w:szCs w:val="18"/>
                              </w:rPr>
                              <w:t>Firma de aceptación de Nota</w:t>
                            </w:r>
                          </w:p>
                        </w:txbxContent>
                      </v:textbox>
                    </v:shape>
                  </w:pict>
                </mc:Fallback>
              </mc:AlternateContent>
            </w:r>
            <w:r w:rsidRPr="009F490B">
              <w:rPr>
                <w:noProof/>
                <w:sz w:val="20"/>
                <w:szCs w:val="20"/>
                <w:lang w:val="es-ES"/>
              </w:rPr>
              <mc:AlternateContent>
                <mc:Choice Requires="wps">
                  <w:drawing>
                    <wp:anchor distT="0" distB="0" distL="114300" distR="114300" simplePos="0" relativeHeight="251659264" behindDoc="0" locked="0" layoutInCell="1" allowOverlap="1" wp14:anchorId="25FA5470" wp14:editId="0F860A35">
                      <wp:simplePos x="0" y="0"/>
                      <wp:positionH relativeFrom="column">
                        <wp:posOffset>4202430</wp:posOffset>
                      </wp:positionH>
                      <wp:positionV relativeFrom="paragraph">
                        <wp:posOffset>2540</wp:posOffset>
                      </wp:positionV>
                      <wp:extent cx="795020" cy="1125220"/>
                      <wp:effectExtent l="0" t="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25220"/>
                              </a:xfrm>
                              <a:prstGeom prst="rect">
                                <a:avLst/>
                              </a:prstGeom>
                              <a:solidFill>
                                <a:sysClr val="window" lastClr="FFFFFF">
                                  <a:lumMod val="100000"/>
                                  <a:lumOff val="0"/>
                                </a:sysClr>
                              </a:solidFill>
                              <a:ln w="9525" cap="rnd">
                                <a:solidFill>
                                  <a:sysClr val="windowText" lastClr="000000">
                                    <a:lumMod val="100000"/>
                                    <a:lumOff val="0"/>
                                  </a:sysClr>
                                </a:solidFill>
                                <a:miter lim="800000"/>
                                <a:headEnd/>
                                <a:tailEnd/>
                              </a:ln>
                              <a:effectLst/>
                              <a:extLst/>
                            </wps:spPr>
                            <wps:txbx>
                              <w:txbxContent>
                                <w:p w14:paraId="0AB9C10C" w14:textId="77777777" w:rsidR="00A178FE" w:rsidRDefault="00A178FE" w:rsidP="009F490B"/>
                                <w:p w14:paraId="132FAA8D" w14:textId="77777777" w:rsidR="00A178FE" w:rsidRPr="00E1119E" w:rsidRDefault="00A178FE" w:rsidP="009F490B">
                                  <w:pPr>
                                    <w:jc w:val="center"/>
                                    <w:rPr>
                                      <w:b/>
                                      <w:sz w:val="44"/>
                                    </w:rPr>
                                  </w:pPr>
                                  <w:r w:rsidRPr="00E1119E">
                                    <w:rPr>
                                      <w:b/>
                                      <w:sz w:val="44"/>
                                    </w:rPr>
                                    <w:t>___</w:t>
                                  </w:r>
                                </w:p>
                                <w:p w14:paraId="26AE97C0" w14:textId="77777777" w:rsidR="00A178FE" w:rsidRPr="001C6B1E" w:rsidRDefault="00A178FE" w:rsidP="009F490B">
                                  <w:pPr>
                                    <w:jc w:val="center"/>
                                    <w:rPr>
                                      <w:rFonts w:ascii="Arial Narrow" w:hAnsi="Arial Narrow"/>
                                      <w:b/>
                                      <w:sz w:val="44"/>
                                    </w:rPr>
                                  </w:pPr>
                                  <w:r w:rsidRPr="001C6B1E">
                                    <w:rPr>
                                      <w:rFonts w:ascii="Arial Narrow" w:hAnsi="Arial Narrow"/>
                                      <w:b/>
                                      <w:sz w:val="44"/>
                                    </w:rPr>
                                    <w:t>100</w:t>
                                  </w:r>
                                </w:p>
                                <w:p w14:paraId="130060E4" w14:textId="77777777" w:rsidR="00A178FE" w:rsidRPr="00E1119E" w:rsidRDefault="00A178FE" w:rsidP="009F490B">
                                  <w:pPr>
                                    <w:jc w:val="center"/>
                                    <w:rPr>
                                      <w:b/>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0.9pt;margin-top:.2pt;width:62.6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">
                      <v:stroke endcap="round"/>
                      <v:textbox>
                        <w:txbxContent>
                          <w:p w14:paraId="0AB9C10C" w14:textId="77777777" w:rsidR="00A178FE" w:rsidRDefault="00A178FE" w:rsidP="009F490B"/>
                          <w:p w14:paraId="132FAA8D" w14:textId="77777777" w:rsidR="00A178FE" w:rsidRPr="00E1119E" w:rsidRDefault="00A178FE" w:rsidP="009F490B">
                            <w:pPr>
                              <w:jc w:val="center"/>
                              <w:rPr>
                                <w:b/>
                                <w:sz w:val="44"/>
                              </w:rPr>
                            </w:pPr>
                            <w:r w:rsidRPr="00E1119E">
                              <w:rPr>
                                <w:b/>
                                <w:sz w:val="44"/>
                              </w:rPr>
                              <w:t>___</w:t>
                            </w:r>
                          </w:p>
                          <w:p w14:paraId="26AE97C0" w14:textId="77777777" w:rsidR="00A178FE" w:rsidRPr="001C6B1E" w:rsidRDefault="00A178FE" w:rsidP="009F490B">
                            <w:pPr>
                              <w:jc w:val="center"/>
                              <w:rPr>
                                <w:rFonts w:ascii="Arial Narrow" w:hAnsi="Arial Narrow"/>
                                <w:b/>
                                <w:sz w:val="44"/>
                              </w:rPr>
                            </w:pPr>
                            <w:r w:rsidRPr="001C6B1E">
                              <w:rPr>
                                <w:rFonts w:ascii="Arial Narrow" w:hAnsi="Arial Narrow"/>
                                <w:b/>
                                <w:sz w:val="44"/>
                              </w:rPr>
                              <w:t>100</w:t>
                            </w:r>
                          </w:p>
                          <w:p w14:paraId="130060E4" w14:textId="77777777" w:rsidR="00A178FE" w:rsidRPr="00E1119E" w:rsidRDefault="00A178FE" w:rsidP="009F490B">
                            <w:pPr>
                              <w:jc w:val="center"/>
                              <w:rPr>
                                <w:b/>
                                <w:sz w:val="44"/>
                              </w:rPr>
                            </w:pPr>
                          </w:p>
                        </w:txbxContent>
                      </v:textbox>
                    </v:shape>
                  </w:pict>
                </mc:Fallback>
              </mc:AlternateContent>
            </w:r>
          </w:p>
          <w:p w14:paraId="14AB4C66" w14:textId="77777777" w:rsidR="009F490B" w:rsidRPr="009F490B" w:rsidRDefault="009F490B" w:rsidP="00500A0B">
            <w:pPr>
              <w:rPr>
                <w:rFonts w:ascii="Arial Narrow" w:hAnsi="Arial Narrow"/>
                <w:b/>
                <w:sz w:val="20"/>
                <w:szCs w:val="20"/>
              </w:rPr>
            </w:pPr>
            <w:r w:rsidRPr="009F490B">
              <w:rPr>
                <w:rFonts w:ascii="Arial Narrow" w:hAnsi="Arial Narrow"/>
                <w:b/>
                <w:sz w:val="20"/>
                <w:szCs w:val="20"/>
              </w:rPr>
              <w:t>“Como estudiante de ESPOL me comprometo a combatir la mediocridad y a  actuar con honestidad; por eso no copio ni dejo copiar”</w:t>
            </w:r>
          </w:p>
          <w:p w14:paraId="0A9E90E4" w14:textId="77777777" w:rsidR="009F490B" w:rsidRPr="009F490B" w:rsidRDefault="009F490B" w:rsidP="00500A0B">
            <w:pPr>
              <w:rPr>
                <w:rFonts w:ascii="Arial Narrow" w:hAnsi="Arial Narrow"/>
                <w:b/>
                <w:sz w:val="20"/>
                <w:szCs w:val="20"/>
              </w:rPr>
            </w:pPr>
          </w:p>
          <w:p w14:paraId="00293846" w14:textId="77777777" w:rsidR="009F490B" w:rsidRPr="009F490B" w:rsidRDefault="009F490B" w:rsidP="00500A0B">
            <w:pPr>
              <w:rPr>
                <w:rFonts w:ascii="Arial Narrow" w:hAnsi="Arial Narrow"/>
                <w:b/>
                <w:sz w:val="20"/>
                <w:szCs w:val="20"/>
              </w:rPr>
            </w:pPr>
          </w:p>
          <w:p w14:paraId="486086CF" w14:textId="77777777" w:rsidR="009F490B" w:rsidRPr="009F490B" w:rsidRDefault="009F490B" w:rsidP="00500A0B">
            <w:pPr>
              <w:jc w:val="right"/>
              <w:rPr>
                <w:rFonts w:ascii="Arial Narrow" w:hAnsi="Arial Narrow"/>
                <w:b/>
                <w:sz w:val="20"/>
                <w:szCs w:val="20"/>
              </w:rPr>
            </w:pPr>
            <w:r w:rsidRPr="009F490B">
              <w:rPr>
                <w:rFonts w:ascii="Arial Narrow" w:hAnsi="Arial Narrow"/>
                <w:b/>
                <w:sz w:val="20"/>
                <w:szCs w:val="20"/>
              </w:rPr>
              <w:t>-----------------------------------------------------</w:t>
            </w:r>
          </w:p>
          <w:p w14:paraId="3A208194" w14:textId="77777777" w:rsidR="009F490B" w:rsidRPr="009F490B" w:rsidRDefault="009F490B" w:rsidP="00500A0B">
            <w:pPr>
              <w:jc w:val="right"/>
              <w:rPr>
                <w:rFonts w:ascii="Arial Narrow" w:hAnsi="Arial Narrow"/>
                <w:b/>
                <w:sz w:val="20"/>
                <w:szCs w:val="20"/>
              </w:rPr>
            </w:pPr>
            <w:r w:rsidRPr="009F490B">
              <w:rPr>
                <w:rFonts w:ascii="Arial Narrow" w:hAnsi="Arial Narrow"/>
                <w:b/>
                <w:sz w:val="20"/>
                <w:szCs w:val="20"/>
              </w:rPr>
              <w:t>Firma de compromiso del estudiante</w:t>
            </w:r>
          </w:p>
        </w:tc>
      </w:tr>
    </w:tbl>
    <w:p w14:paraId="080C49A1" w14:textId="77777777" w:rsidR="00462F46" w:rsidRDefault="00462F46" w:rsidP="00462F46">
      <w:pPr>
        <w:spacing w:after="240"/>
        <w:rPr>
          <w:rFonts w:ascii="Arial Narrow" w:hAnsi="Arial Narrow"/>
          <w:b/>
          <w:sz w:val="20"/>
          <w:szCs w:val="20"/>
        </w:rPr>
      </w:pPr>
    </w:p>
    <w:p w14:paraId="5A7148C7" w14:textId="359AC818" w:rsidR="009F490B" w:rsidRPr="00462F46" w:rsidRDefault="00462F46" w:rsidP="00462F46">
      <w:pPr>
        <w:rPr>
          <w:rFonts w:ascii="Arial Narrow" w:hAnsi="Arial Narrow"/>
          <w:sz w:val="20"/>
        </w:rPr>
      </w:pPr>
      <w:r w:rsidRPr="00462F46">
        <w:rPr>
          <w:rFonts w:ascii="Arial Narrow" w:hAnsi="Arial Narrow"/>
          <w:sz w:val="20"/>
        </w:rPr>
        <w:t xml:space="preserve">Evaluación FINAL </w:t>
      </w:r>
      <w:r w:rsidR="009F490B" w:rsidRPr="00462F46">
        <w:rPr>
          <w:rFonts w:ascii="Arial Narrow" w:hAnsi="Arial Narrow"/>
          <w:sz w:val="20"/>
        </w:rPr>
        <w:t>Materia: Composición audiovisual</w:t>
      </w:r>
      <w:r w:rsidR="00642A4A">
        <w:rPr>
          <w:rFonts w:ascii="Arial Narrow" w:hAnsi="Arial Narrow"/>
          <w:sz w:val="20"/>
        </w:rPr>
        <w:t xml:space="preserve">.  </w:t>
      </w:r>
      <w:r w:rsidR="009F490B" w:rsidRPr="00462F46">
        <w:rPr>
          <w:rFonts w:ascii="Arial Narrow" w:hAnsi="Arial Narrow"/>
          <w:sz w:val="20"/>
        </w:rPr>
        <w:t xml:space="preserve">Paralelo:  1 </w:t>
      </w:r>
      <w:r w:rsidR="00EB5397">
        <w:rPr>
          <w:rFonts w:ascii="Arial Narrow" w:hAnsi="Arial Narrow"/>
          <w:sz w:val="20"/>
        </w:rPr>
        <w:t xml:space="preserve"> - </w:t>
      </w:r>
      <w:r w:rsidR="009F490B" w:rsidRPr="00462F46">
        <w:rPr>
          <w:rFonts w:ascii="Arial Narrow" w:hAnsi="Arial Narrow"/>
          <w:sz w:val="20"/>
        </w:rPr>
        <w:t xml:space="preserve"> 2 </w:t>
      </w:r>
      <w:r w:rsidR="00EB5397">
        <w:rPr>
          <w:rFonts w:ascii="Arial Narrow" w:hAnsi="Arial Narrow"/>
          <w:sz w:val="20"/>
        </w:rPr>
        <w:t xml:space="preserve"> </w:t>
      </w:r>
      <w:r w:rsidR="009F490B" w:rsidRPr="00462F46">
        <w:rPr>
          <w:rFonts w:ascii="Arial Narrow" w:hAnsi="Arial Narrow"/>
          <w:sz w:val="20"/>
        </w:rPr>
        <w:t xml:space="preserve">  Fecha: </w:t>
      </w:r>
      <w:r w:rsidR="00D469CD">
        <w:rPr>
          <w:rFonts w:ascii="Arial Narrow" w:hAnsi="Arial Narrow"/>
          <w:sz w:val="20"/>
        </w:rPr>
        <w:t xml:space="preserve">     /       / 2016</w:t>
      </w:r>
    </w:p>
    <w:p w14:paraId="4701E956" w14:textId="0777444B" w:rsidR="009F490B" w:rsidRPr="00462F46" w:rsidRDefault="009F490B" w:rsidP="00462F46">
      <w:pPr>
        <w:rPr>
          <w:rFonts w:ascii="Arial Narrow" w:hAnsi="Arial Narrow"/>
          <w:sz w:val="20"/>
        </w:rPr>
      </w:pPr>
      <w:r w:rsidRPr="00462F46">
        <w:rPr>
          <w:rFonts w:ascii="Arial Narrow" w:hAnsi="Arial Narrow"/>
          <w:sz w:val="20"/>
        </w:rPr>
        <w:t xml:space="preserve">Docentes: </w:t>
      </w:r>
      <w:proofErr w:type="spellStart"/>
      <w:r w:rsidRPr="00462F46">
        <w:rPr>
          <w:rFonts w:ascii="Arial Narrow" w:hAnsi="Arial Narrow"/>
          <w:sz w:val="20"/>
        </w:rPr>
        <w:t>MSc</w:t>
      </w:r>
      <w:proofErr w:type="spellEnd"/>
      <w:r w:rsidRPr="00462F46">
        <w:rPr>
          <w:rFonts w:ascii="Arial Narrow" w:hAnsi="Arial Narrow"/>
          <w:sz w:val="20"/>
        </w:rPr>
        <w:t xml:space="preserve">. Víctor Manuel Cantos  &amp;  Mg. Daniel Castelo </w:t>
      </w:r>
      <w:r w:rsidR="002D2E89">
        <w:rPr>
          <w:rFonts w:ascii="Arial Narrow" w:hAnsi="Arial Narrow"/>
          <w:sz w:val="20"/>
        </w:rPr>
        <w:t>(c)</w:t>
      </w:r>
    </w:p>
    <w:p w14:paraId="2F61696D" w14:textId="77777777" w:rsidR="009F490B" w:rsidRPr="00462F46" w:rsidRDefault="009F490B" w:rsidP="00462F46">
      <w:pPr>
        <w:rPr>
          <w:rFonts w:ascii="Arial Narrow" w:hAnsi="Arial Narrow"/>
          <w:sz w:val="20"/>
        </w:rPr>
      </w:pPr>
    </w:p>
    <w:p w14:paraId="471644A0" w14:textId="77777777" w:rsidR="009F490B" w:rsidRPr="00462F46" w:rsidRDefault="00462F46" w:rsidP="00462F46">
      <w:pPr>
        <w:rPr>
          <w:rFonts w:ascii="Arial Narrow" w:hAnsi="Arial Narrow"/>
          <w:sz w:val="20"/>
        </w:rPr>
      </w:pPr>
      <w:r>
        <w:rPr>
          <w:rFonts w:ascii="Arial Narrow" w:hAnsi="Arial Narrow"/>
          <w:sz w:val="20"/>
        </w:rPr>
        <w:t>Nombre y apellido de e</w:t>
      </w:r>
      <w:r w:rsidR="009F490B" w:rsidRPr="00462F46">
        <w:rPr>
          <w:rFonts w:ascii="Arial Narrow" w:hAnsi="Arial Narrow"/>
          <w:sz w:val="20"/>
        </w:rPr>
        <w:t>studiante: _</w:t>
      </w:r>
      <w:r>
        <w:rPr>
          <w:rFonts w:ascii="Arial Narrow" w:hAnsi="Arial Narrow"/>
          <w:sz w:val="20"/>
        </w:rPr>
        <w:t>_______________________</w:t>
      </w:r>
      <w:r w:rsidR="009F490B" w:rsidRPr="00462F46">
        <w:rPr>
          <w:rFonts w:ascii="Arial Narrow" w:hAnsi="Arial Narrow"/>
          <w:sz w:val="20"/>
        </w:rPr>
        <w:t xml:space="preserve">________________________________________                 </w:t>
      </w:r>
    </w:p>
    <w:p w14:paraId="3C5399A6" w14:textId="77777777" w:rsidR="009F490B" w:rsidRPr="00462F46" w:rsidRDefault="009F490B" w:rsidP="009F490B">
      <w:pPr>
        <w:pStyle w:val="Prrafodelista"/>
        <w:numPr>
          <w:ilvl w:val="0"/>
          <w:numId w:val="1"/>
        </w:numPr>
        <w:spacing w:after="0" w:line="240" w:lineRule="auto"/>
        <w:jc w:val="both"/>
        <w:textAlignment w:val="baseline"/>
        <w:rPr>
          <w:rFonts w:ascii="Arial Narrow" w:eastAsia="Times New Roman" w:hAnsi="Arial Narrow" w:cs="Arial"/>
          <w:sz w:val="18"/>
          <w:szCs w:val="20"/>
          <w:lang w:eastAsia="es-EC"/>
        </w:rPr>
      </w:pPr>
      <w:r w:rsidRPr="00462F46">
        <w:rPr>
          <w:rFonts w:ascii="Arial Narrow" w:eastAsia="Times New Roman" w:hAnsi="Arial Narrow" w:cs="Arial"/>
          <w:sz w:val="18"/>
          <w:szCs w:val="20"/>
          <w:lang w:eastAsia="es-EC"/>
        </w:rPr>
        <w:t xml:space="preserve">Para el desarrollo, sólo es necesario el uso de un bolígrafo. </w:t>
      </w:r>
      <w:r w:rsidRPr="00462F46">
        <w:rPr>
          <w:rFonts w:ascii="Arial Narrow" w:eastAsia="Times New Roman" w:hAnsi="Arial Narrow" w:cs="Arial"/>
          <w:b/>
          <w:sz w:val="18"/>
          <w:szCs w:val="20"/>
          <w:lang w:eastAsia="es-EC"/>
        </w:rPr>
        <w:t>No se admite la cercanía de dispositivos móviles, ni libros o maletas</w:t>
      </w:r>
      <w:r w:rsidRPr="00462F46">
        <w:rPr>
          <w:rFonts w:ascii="Arial Narrow" w:eastAsia="Times New Roman" w:hAnsi="Arial Narrow" w:cs="Arial"/>
          <w:sz w:val="18"/>
          <w:szCs w:val="20"/>
          <w:lang w:eastAsia="es-EC"/>
        </w:rPr>
        <w:t xml:space="preserve">. </w:t>
      </w:r>
    </w:p>
    <w:p w14:paraId="6E3A41E1" w14:textId="77777777" w:rsidR="009F490B" w:rsidRPr="00462F46" w:rsidRDefault="009F490B" w:rsidP="009F490B">
      <w:pPr>
        <w:pStyle w:val="Prrafodelista"/>
        <w:numPr>
          <w:ilvl w:val="0"/>
          <w:numId w:val="1"/>
        </w:numPr>
        <w:spacing w:after="0" w:line="240" w:lineRule="auto"/>
        <w:jc w:val="both"/>
        <w:textAlignment w:val="baseline"/>
        <w:rPr>
          <w:rFonts w:ascii="Arial Narrow" w:eastAsia="Times New Roman" w:hAnsi="Arial Narrow" w:cs="Arial"/>
          <w:sz w:val="18"/>
          <w:szCs w:val="20"/>
          <w:lang w:eastAsia="es-EC"/>
        </w:rPr>
      </w:pPr>
      <w:r w:rsidRPr="00462F46">
        <w:rPr>
          <w:rFonts w:ascii="Arial Narrow" w:eastAsia="Times New Roman" w:hAnsi="Arial Narrow" w:cs="Arial"/>
          <w:sz w:val="18"/>
          <w:szCs w:val="20"/>
          <w:lang w:eastAsia="es-EC"/>
        </w:rPr>
        <w:t xml:space="preserve">Antes de iniciar a responder su evaluación, escriba su </w:t>
      </w:r>
      <w:r w:rsidRPr="00462F46">
        <w:rPr>
          <w:rFonts w:ascii="Arial Narrow" w:eastAsia="Times New Roman" w:hAnsi="Arial Narrow" w:cs="Arial"/>
          <w:b/>
          <w:sz w:val="18"/>
          <w:szCs w:val="20"/>
          <w:lang w:eastAsia="es-EC"/>
        </w:rPr>
        <w:t>nombre y apellidos completos y firme el compromiso estudiante</w:t>
      </w:r>
      <w:r w:rsidRPr="00462F46">
        <w:rPr>
          <w:rFonts w:ascii="Arial Narrow" w:eastAsia="Times New Roman" w:hAnsi="Arial Narrow" w:cs="Arial"/>
          <w:sz w:val="18"/>
          <w:szCs w:val="20"/>
          <w:lang w:eastAsia="es-EC"/>
        </w:rPr>
        <w:t xml:space="preserve">. </w:t>
      </w:r>
    </w:p>
    <w:p w14:paraId="4BFE4701" w14:textId="77777777" w:rsidR="009F490B" w:rsidRPr="00462F46" w:rsidRDefault="009F490B" w:rsidP="009F490B">
      <w:pPr>
        <w:pStyle w:val="Prrafodelista"/>
        <w:numPr>
          <w:ilvl w:val="0"/>
          <w:numId w:val="1"/>
        </w:numPr>
        <w:spacing w:after="0" w:line="240" w:lineRule="auto"/>
        <w:jc w:val="both"/>
        <w:textAlignment w:val="baseline"/>
        <w:rPr>
          <w:rFonts w:ascii="Arial Narrow" w:eastAsia="Times New Roman" w:hAnsi="Arial Narrow" w:cs="Arial"/>
          <w:sz w:val="18"/>
          <w:szCs w:val="20"/>
          <w:lang w:eastAsia="es-EC"/>
        </w:rPr>
      </w:pPr>
      <w:r w:rsidRPr="00462F46">
        <w:rPr>
          <w:rFonts w:ascii="Arial Narrow" w:eastAsia="Times New Roman" w:hAnsi="Arial Narrow" w:cs="Arial"/>
          <w:sz w:val="18"/>
          <w:szCs w:val="20"/>
          <w:lang w:eastAsia="es-EC"/>
        </w:rPr>
        <w:t xml:space="preserve">Todas las </w:t>
      </w:r>
      <w:r w:rsidRPr="00462F46">
        <w:rPr>
          <w:rFonts w:ascii="Arial Narrow" w:eastAsia="Times New Roman" w:hAnsi="Arial Narrow" w:cs="Arial"/>
          <w:b/>
          <w:sz w:val="18"/>
          <w:szCs w:val="20"/>
          <w:lang w:eastAsia="es-EC"/>
        </w:rPr>
        <w:t>respuestas deben ser con tinta</w:t>
      </w:r>
      <w:r w:rsidRPr="00462F46">
        <w:rPr>
          <w:rFonts w:ascii="Arial Narrow" w:eastAsia="Times New Roman" w:hAnsi="Arial Narrow" w:cs="Arial"/>
          <w:sz w:val="18"/>
          <w:szCs w:val="20"/>
          <w:lang w:eastAsia="es-EC"/>
        </w:rPr>
        <w:t xml:space="preserve"> azul o negra, las respuestas </w:t>
      </w:r>
      <w:r w:rsidRPr="00462F46">
        <w:rPr>
          <w:rFonts w:ascii="Arial Narrow" w:eastAsia="Times New Roman" w:hAnsi="Arial Narrow" w:cs="Arial"/>
          <w:b/>
          <w:sz w:val="18"/>
          <w:szCs w:val="20"/>
          <w:lang w:eastAsia="es-EC"/>
        </w:rPr>
        <w:t>con lápiz</w:t>
      </w:r>
      <w:r w:rsidRPr="00462F46">
        <w:rPr>
          <w:rFonts w:ascii="Arial Narrow" w:eastAsia="Times New Roman" w:hAnsi="Arial Narrow" w:cs="Arial"/>
          <w:sz w:val="18"/>
          <w:szCs w:val="20"/>
          <w:lang w:eastAsia="es-EC"/>
        </w:rPr>
        <w:t xml:space="preserve">, serán calificadas con </w:t>
      </w:r>
      <w:r w:rsidRPr="00462F46">
        <w:rPr>
          <w:rFonts w:ascii="Arial Narrow" w:eastAsia="Times New Roman" w:hAnsi="Arial Narrow" w:cs="Arial"/>
          <w:b/>
          <w:sz w:val="18"/>
          <w:szCs w:val="20"/>
          <w:lang w:eastAsia="es-EC"/>
        </w:rPr>
        <w:t>cero</w:t>
      </w:r>
      <w:r w:rsidRPr="00462F46">
        <w:rPr>
          <w:rFonts w:ascii="Arial Narrow" w:eastAsia="Times New Roman" w:hAnsi="Arial Narrow" w:cs="Arial"/>
          <w:sz w:val="18"/>
          <w:szCs w:val="20"/>
          <w:lang w:eastAsia="es-EC"/>
        </w:rPr>
        <w:t xml:space="preserve">. </w:t>
      </w:r>
    </w:p>
    <w:p w14:paraId="74F6CB59" w14:textId="77777777" w:rsidR="009F490B" w:rsidRPr="00462F46" w:rsidRDefault="009F490B" w:rsidP="009F490B">
      <w:pPr>
        <w:pStyle w:val="Prrafodelista"/>
        <w:numPr>
          <w:ilvl w:val="0"/>
          <w:numId w:val="1"/>
        </w:numPr>
        <w:spacing w:after="0" w:line="240" w:lineRule="auto"/>
        <w:jc w:val="both"/>
        <w:textAlignment w:val="baseline"/>
        <w:rPr>
          <w:rFonts w:ascii="Arial Narrow" w:eastAsia="Times New Roman" w:hAnsi="Arial Narrow" w:cs="Arial"/>
          <w:sz w:val="18"/>
          <w:szCs w:val="20"/>
          <w:lang w:eastAsia="es-EC"/>
        </w:rPr>
      </w:pPr>
      <w:r w:rsidRPr="00462F46">
        <w:rPr>
          <w:rFonts w:ascii="Arial Narrow" w:eastAsia="Times New Roman" w:hAnsi="Arial Narrow" w:cs="Arial"/>
          <w:b/>
          <w:sz w:val="18"/>
          <w:szCs w:val="20"/>
          <w:lang w:eastAsia="es-EC"/>
        </w:rPr>
        <w:t xml:space="preserve">Lea </w:t>
      </w:r>
      <w:r w:rsidRPr="00462F46">
        <w:rPr>
          <w:rFonts w:ascii="Arial Narrow" w:eastAsia="Times New Roman" w:hAnsi="Arial Narrow" w:cs="Arial"/>
          <w:sz w:val="18"/>
          <w:szCs w:val="20"/>
          <w:lang w:eastAsia="es-EC"/>
        </w:rPr>
        <w:t xml:space="preserve">muy bien la pregunta, </w:t>
      </w:r>
      <w:r w:rsidRPr="00462F46">
        <w:rPr>
          <w:rFonts w:ascii="Arial Narrow" w:eastAsia="Times New Roman" w:hAnsi="Arial Narrow" w:cs="Arial"/>
          <w:b/>
          <w:sz w:val="18"/>
          <w:szCs w:val="20"/>
          <w:lang w:eastAsia="es-EC"/>
        </w:rPr>
        <w:t>antes de responder</w:t>
      </w:r>
      <w:r w:rsidRPr="00462F46">
        <w:rPr>
          <w:rFonts w:ascii="Arial Narrow" w:eastAsia="Times New Roman" w:hAnsi="Arial Narrow" w:cs="Arial"/>
          <w:sz w:val="18"/>
          <w:szCs w:val="20"/>
          <w:lang w:eastAsia="es-EC"/>
        </w:rPr>
        <w:t xml:space="preserve">. Las </w:t>
      </w:r>
      <w:r w:rsidRPr="00462F46">
        <w:rPr>
          <w:rFonts w:ascii="Arial Narrow" w:eastAsia="Times New Roman" w:hAnsi="Arial Narrow" w:cs="Arial"/>
          <w:b/>
          <w:sz w:val="18"/>
          <w:szCs w:val="20"/>
          <w:lang w:eastAsia="es-EC"/>
        </w:rPr>
        <w:t>dobles respuestas, tachones o correcciones</w:t>
      </w:r>
      <w:r w:rsidRPr="00462F46">
        <w:rPr>
          <w:rFonts w:ascii="Arial Narrow" w:eastAsia="Times New Roman" w:hAnsi="Arial Narrow" w:cs="Arial"/>
          <w:sz w:val="18"/>
          <w:szCs w:val="20"/>
          <w:lang w:eastAsia="es-EC"/>
        </w:rPr>
        <w:t xml:space="preserve">, serán calificadas con </w:t>
      </w:r>
      <w:r w:rsidRPr="00462F46">
        <w:rPr>
          <w:rFonts w:ascii="Arial Narrow" w:eastAsia="Times New Roman" w:hAnsi="Arial Narrow" w:cs="Arial"/>
          <w:b/>
          <w:sz w:val="18"/>
          <w:szCs w:val="20"/>
          <w:lang w:eastAsia="es-EC"/>
        </w:rPr>
        <w:t>cero</w:t>
      </w:r>
      <w:r w:rsidRPr="00462F46">
        <w:rPr>
          <w:rFonts w:ascii="Arial Narrow" w:eastAsia="Times New Roman" w:hAnsi="Arial Narrow" w:cs="Arial"/>
          <w:sz w:val="18"/>
          <w:szCs w:val="20"/>
          <w:lang w:eastAsia="es-EC"/>
        </w:rPr>
        <w:t>.</w:t>
      </w:r>
    </w:p>
    <w:p w14:paraId="3AE41B4E" w14:textId="77777777" w:rsidR="009F490B" w:rsidRPr="00462F46" w:rsidRDefault="009F490B" w:rsidP="009F490B">
      <w:pPr>
        <w:pStyle w:val="Prrafodelista"/>
        <w:numPr>
          <w:ilvl w:val="0"/>
          <w:numId w:val="1"/>
        </w:numPr>
        <w:spacing w:after="0" w:line="240" w:lineRule="auto"/>
        <w:jc w:val="both"/>
        <w:textAlignment w:val="baseline"/>
        <w:rPr>
          <w:rFonts w:ascii="Arial Narrow" w:eastAsia="Times New Roman" w:hAnsi="Arial Narrow" w:cs="Arial"/>
          <w:sz w:val="18"/>
          <w:szCs w:val="20"/>
          <w:lang w:eastAsia="es-EC"/>
        </w:rPr>
      </w:pPr>
      <w:r w:rsidRPr="00462F46">
        <w:rPr>
          <w:rFonts w:ascii="Arial Narrow" w:eastAsia="Times New Roman" w:hAnsi="Arial Narrow" w:cs="Arial"/>
          <w:b/>
          <w:sz w:val="18"/>
          <w:szCs w:val="20"/>
          <w:lang w:eastAsia="es-EC"/>
        </w:rPr>
        <w:t>Escriba con letra clara y legilble</w:t>
      </w:r>
      <w:r w:rsidRPr="00462F46">
        <w:rPr>
          <w:rFonts w:ascii="Arial Narrow" w:eastAsia="Times New Roman" w:hAnsi="Arial Narrow" w:cs="Arial"/>
          <w:sz w:val="18"/>
          <w:szCs w:val="20"/>
          <w:lang w:eastAsia="es-EC"/>
        </w:rPr>
        <w:t xml:space="preserve"> en las respuestas de desarrollo, </w:t>
      </w:r>
      <w:r w:rsidRPr="00462F46">
        <w:rPr>
          <w:rFonts w:ascii="Arial Narrow" w:eastAsia="Times New Roman" w:hAnsi="Arial Narrow" w:cs="Arial"/>
          <w:b/>
          <w:sz w:val="18"/>
          <w:szCs w:val="20"/>
          <w:lang w:eastAsia="es-EC"/>
        </w:rPr>
        <w:t>si no se entiende la respuesta</w:t>
      </w:r>
      <w:r w:rsidRPr="00462F46">
        <w:rPr>
          <w:rFonts w:ascii="Arial Narrow" w:eastAsia="Times New Roman" w:hAnsi="Arial Narrow" w:cs="Arial"/>
          <w:sz w:val="18"/>
          <w:szCs w:val="20"/>
          <w:lang w:eastAsia="es-EC"/>
        </w:rPr>
        <w:t xml:space="preserve">, será calificada con </w:t>
      </w:r>
      <w:r w:rsidRPr="00462F46">
        <w:rPr>
          <w:rFonts w:ascii="Arial Narrow" w:eastAsia="Times New Roman" w:hAnsi="Arial Narrow" w:cs="Arial"/>
          <w:b/>
          <w:sz w:val="18"/>
          <w:szCs w:val="20"/>
          <w:lang w:eastAsia="es-EC"/>
        </w:rPr>
        <w:t>cero</w:t>
      </w:r>
      <w:r w:rsidRPr="00462F46">
        <w:rPr>
          <w:rFonts w:ascii="Arial Narrow" w:eastAsia="Times New Roman" w:hAnsi="Arial Narrow" w:cs="Arial"/>
          <w:sz w:val="18"/>
          <w:szCs w:val="20"/>
          <w:lang w:eastAsia="es-EC"/>
        </w:rPr>
        <w:t>.</w:t>
      </w:r>
    </w:p>
    <w:p w14:paraId="5BF8507B" w14:textId="77777777" w:rsidR="009F490B" w:rsidRPr="009F490B" w:rsidRDefault="009F490B" w:rsidP="009F490B">
      <w:pPr>
        <w:rPr>
          <w:rFonts w:ascii="Arial Narrow" w:hAnsi="Arial Narrow"/>
          <w:b/>
          <w:i/>
          <w:sz w:val="20"/>
          <w:szCs w:val="20"/>
          <w:u w:val="single"/>
          <w:lang w:val="en"/>
        </w:rPr>
      </w:pPr>
    </w:p>
    <w:p w14:paraId="60347405" w14:textId="77777777" w:rsidR="009F490B" w:rsidRPr="009F490B" w:rsidRDefault="009F490B" w:rsidP="009F490B">
      <w:pPr>
        <w:pStyle w:val="Prrafodelista"/>
        <w:numPr>
          <w:ilvl w:val="0"/>
          <w:numId w:val="3"/>
        </w:numPr>
        <w:jc w:val="both"/>
        <w:rPr>
          <w:rFonts w:ascii="Arial Narrow" w:hAnsi="Arial Narrow"/>
          <w:b/>
          <w:sz w:val="20"/>
          <w:szCs w:val="20"/>
          <w:lang w:val="en"/>
        </w:rPr>
      </w:pPr>
      <w:r w:rsidRPr="009F490B">
        <w:rPr>
          <w:rFonts w:ascii="Arial Narrow" w:hAnsi="Arial Narrow"/>
          <w:b/>
          <w:sz w:val="20"/>
          <w:szCs w:val="20"/>
          <w:lang w:val="es-ES"/>
        </w:rPr>
        <w:t xml:space="preserve">En base a la lectura, determine si el siguiente párrafo es correcto o incorrecto. </w:t>
      </w:r>
      <w:r w:rsidRPr="009F490B">
        <w:rPr>
          <w:rFonts w:ascii="Arial Narrow" w:hAnsi="Arial Narrow"/>
          <w:b/>
          <w:sz w:val="20"/>
          <w:szCs w:val="20"/>
          <w:lang w:val="en"/>
        </w:rPr>
        <w:t>En una linea o dos, explique sus razones para determinar que es correcto o incorrecto. Sin este razonamiento, esta respuesta no tiene valor.</w:t>
      </w:r>
    </w:p>
    <w:p w14:paraId="5753CEE3" w14:textId="77777777" w:rsidR="009F490B" w:rsidRPr="009F490B" w:rsidRDefault="009F490B" w:rsidP="009F490B">
      <w:pPr>
        <w:jc w:val="both"/>
        <w:rPr>
          <w:rFonts w:ascii="Arial Narrow" w:hAnsi="Arial Narrow"/>
          <w:sz w:val="20"/>
          <w:szCs w:val="20"/>
          <w:lang w:val="es-ES"/>
        </w:rPr>
      </w:pPr>
    </w:p>
    <w:p w14:paraId="4534C9F5" w14:textId="77777777" w:rsidR="009F490B" w:rsidRPr="009F490B" w:rsidRDefault="009F490B" w:rsidP="009F490B">
      <w:pPr>
        <w:numPr>
          <w:ilvl w:val="0"/>
          <w:numId w:val="2"/>
        </w:numPr>
        <w:spacing w:after="200" w:line="276" w:lineRule="auto"/>
        <w:jc w:val="both"/>
        <w:rPr>
          <w:rFonts w:ascii="Arial Narrow" w:hAnsi="Arial Narrow"/>
          <w:sz w:val="20"/>
          <w:szCs w:val="20"/>
          <w:lang w:val="es-ES"/>
        </w:rPr>
      </w:pPr>
      <w:r w:rsidRPr="009F490B">
        <w:rPr>
          <w:rFonts w:ascii="Arial Narrow" w:hAnsi="Arial Narrow"/>
          <w:i/>
          <w:sz w:val="20"/>
          <w:szCs w:val="20"/>
          <w:lang w:val="es-ES"/>
        </w:rPr>
        <w:t>Una técnica que ayuda en el montaje es el sistema de fotos. Consiste en realizar instantáneas durante el rodaje y exponerlas después a modo de pictograma. Esto ayuda a todo el equipo a sincronizarse con el concepto de la película, y muchas veces ayuda al director a señalar emociones o planos que no puede expresar con palabras, pero que sí es capaz de reconocerlas si las ve en las fotografías</w:t>
      </w:r>
      <w:r w:rsidRPr="009F490B">
        <w:rPr>
          <w:rFonts w:ascii="Arial Narrow" w:hAnsi="Arial Narrow"/>
          <w:sz w:val="20"/>
          <w:szCs w:val="20"/>
          <w:lang w:val="es-ES"/>
        </w:rPr>
        <w:t xml:space="preserve"> </w:t>
      </w:r>
      <w:r w:rsidRPr="009F490B">
        <w:rPr>
          <w:rFonts w:ascii="Arial Narrow" w:hAnsi="Arial Narrow"/>
          <w:b/>
          <w:sz w:val="20"/>
          <w:szCs w:val="20"/>
          <w:lang w:val="es-ES"/>
        </w:rPr>
        <w:t xml:space="preserve">- Extraído de “En el momento del parpadeo” de Walter </w:t>
      </w:r>
      <w:proofErr w:type="spellStart"/>
      <w:r w:rsidRPr="009F490B">
        <w:rPr>
          <w:rFonts w:ascii="Arial Narrow" w:hAnsi="Arial Narrow"/>
          <w:b/>
          <w:sz w:val="20"/>
          <w:szCs w:val="20"/>
          <w:lang w:val="es-ES"/>
        </w:rPr>
        <w:t>Murch</w:t>
      </w:r>
      <w:proofErr w:type="spellEnd"/>
    </w:p>
    <w:tbl>
      <w:tblPr>
        <w:tblStyle w:val="Tablaconcuadrcula"/>
        <w:tblW w:w="8747" w:type="dxa"/>
        <w:tblLook w:val="04A0" w:firstRow="1" w:lastRow="0" w:firstColumn="1" w:lastColumn="0" w:noHBand="0" w:noVBand="1"/>
      </w:tblPr>
      <w:tblGrid>
        <w:gridCol w:w="8747"/>
      </w:tblGrid>
      <w:tr w:rsidR="009F490B" w:rsidRPr="009F490B" w14:paraId="1F033E85" w14:textId="77777777" w:rsidTr="00EE7423">
        <w:trPr>
          <w:trHeight w:val="357"/>
        </w:trPr>
        <w:tc>
          <w:tcPr>
            <w:tcW w:w="8747" w:type="dxa"/>
          </w:tcPr>
          <w:p w14:paraId="1534A0A3" w14:textId="77777777" w:rsidR="009F490B" w:rsidRPr="009F490B" w:rsidRDefault="009F490B" w:rsidP="00500A0B">
            <w:pPr>
              <w:jc w:val="both"/>
              <w:rPr>
                <w:rFonts w:ascii="Arial Narrow" w:hAnsi="Arial Narrow"/>
                <w:lang w:val="en"/>
              </w:rPr>
            </w:pPr>
          </w:p>
        </w:tc>
      </w:tr>
      <w:tr w:rsidR="009F490B" w:rsidRPr="009F490B" w14:paraId="513A0604" w14:textId="77777777" w:rsidTr="00EE7423">
        <w:trPr>
          <w:trHeight w:val="403"/>
        </w:trPr>
        <w:tc>
          <w:tcPr>
            <w:tcW w:w="8747" w:type="dxa"/>
          </w:tcPr>
          <w:p w14:paraId="5A823BB9" w14:textId="77777777" w:rsidR="009F490B" w:rsidRPr="009F490B" w:rsidRDefault="009F490B" w:rsidP="00500A0B">
            <w:pPr>
              <w:jc w:val="both"/>
              <w:rPr>
                <w:rFonts w:ascii="Arial Narrow" w:hAnsi="Arial Narrow"/>
                <w:lang w:val="en"/>
              </w:rPr>
            </w:pPr>
          </w:p>
        </w:tc>
      </w:tr>
    </w:tbl>
    <w:p w14:paraId="3A05B12D" w14:textId="77777777" w:rsidR="009F490B" w:rsidRPr="009F490B" w:rsidRDefault="009F490B" w:rsidP="009F490B">
      <w:pPr>
        <w:ind w:left="720"/>
        <w:jc w:val="both"/>
        <w:rPr>
          <w:rFonts w:ascii="Arial Narrow" w:hAnsi="Arial Narrow"/>
          <w:sz w:val="20"/>
          <w:szCs w:val="20"/>
          <w:lang w:val="es-ES"/>
        </w:rPr>
      </w:pPr>
    </w:p>
    <w:p w14:paraId="076AF081" w14:textId="2A34F6DC" w:rsidR="009F490B" w:rsidRPr="009F490B" w:rsidRDefault="009F490B" w:rsidP="009F490B">
      <w:pPr>
        <w:numPr>
          <w:ilvl w:val="0"/>
          <w:numId w:val="2"/>
        </w:numPr>
        <w:spacing w:after="200" w:line="276" w:lineRule="auto"/>
        <w:jc w:val="both"/>
        <w:rPr>
          <w:rFonts w:ascii="Arial Narrow" w:hAnsi="Arial Narrow"/>
          <w:sz w:val="20"/>
          <w:szCs w:val="20"/>
          <w:lang w:val="en"/>
        </w:rPr>
      </w:pPr>
      <w:r w:rsidRPr="009F490B">
        <w:rPr>
          <w:rFonts w:ascii="Arial Narrow" w:hAnsi="Arial Narrow"/>
          <w:sz w:val="20"/>
          <w:szCs w:val="20"/>
          <w:lang w:val="es-ES"/>
        </w:rPr>
        <w:t xml:space="preserve">Aunque un cuadro esté compuesto por muchos elementos, todos ellos deberán tender a una misma </w:t>
      </w:r>
      <w:r w:rsidR="00375032">
        <w:rPr>
          <w:rFonts w:ascii="Arial Narrow" w:hAnsi="Arial Narrow"/>
          <w:sz w:val="20"/>
          <w:szCs w:val="20"/>
          <w:lang w:val="es-ES"/>
        </w:rPr>
        <w:t>finalidad</w:t>
      </w:r>
      <w:r w:rsidRPr="009F490B">
        <w:rPr>
          <w:rFonts w:ascii="Arial Narrow" w:hAnsi="Arial Narrow"/>
          <w:sz w:val="20"/>
          <w:szCs w:val="20"/>
          <w:lang w:val="es-ES"/>
        </w:rPr>
        <w:t xml:space="preserve">. Se comprenderá por lo tanto, que mientras más fugaz sea la permanencia de una toma en la pantalla, más simple ha de ser su impresión de unidad. En la mayoría de las composiciones deberá existir un punto de atracción que acapare el interés. </w:t>
      </w:r>
      <w:r w:rsidRPr="009F490B">
        <w:rPr>
          <w:rFonts w:ascii="Arial Narrow" w:hAnsi="Arial Narrow"/>
          <w:b/>
          <w:sz w:val="20"/>
          <w:szCs w:val="20"/>
          <w:lang w:val="es-ES"/>
        </w:rPr>
        <w:t>- Extraído de “Montaje cinematográfico” de Rafael Sánchez</w:t>
      </w:r>
    </w:p>
    <w:tbl>
      <w:tblPr>
        <w:tblStyle w:val="Tablaconcuadrcula"/>
        <w:tblW w:w="8747" w:type="dxa"/>
        <w:tblLook w:val="04A0" w:firstRow="1" w:lastRow="0" w:firstColumn="1" w:lastColumn="0" w:noHBand="0" w:noVBand="1"/>
      </w:tblPr>
      <w:tblGrid>
        <w:gridCol w:w="8747"/>
      </w:tblGrid>
      <w:tr w:rsidR="009F490B" w:rsidRPr="009F490B" w14:paraId="0E4F650E" w14:textId="77777777" w:rsidTr="00EE7423">
        <w:trPr>
          <w:trHeight w:val="321"/>
        </w:trPr>
        <w:tc>
          <w:tcPr>
            <w:tcW w:w="8747" w:type="dxa"/>
          </w:tcPr>
          <w:p w14:paraId="2C994095" w14:textId="77777777" w:rsidR="009F490B" w:rsidRPr="009F490B" w:rsidRDefault="009F490B" w:rsidP="00500A0B">
            <w:pPr>
              <w:jc w:val="both"/>
              <w:rPr>
                <w:rFonts w:ascii="Arial Narrow" w:hAnsi="Arial Narrow"/>
                <w:lang w:val="en"/>
              </w:rPr>
            </w:pPr>
          </w:p>
        </w:tc>
      </w:tr>
      <w:tr w:rsidR="009F490B" w:rsidRPr="009F490B" w14:paraId="57AEC39A" w14:textId="77777777" w:rsidTr="00EE7423">
        <w:trPr>
          <w:trHeight w:val="363"/>
        </w:trPr>
        <w:tc>
          <w:tcPr>
            <w:tcW w:w="8747" w:type="dxa"/>
          </w:tcPr>
          <w:p w14:paraId="16E48428" w14:textId="77777777" w:rsidR="009F490B" w:rsidRPr="009F490B" w:rsidRDefault="009F490B" w:rsidP="00500A0B">
            <w:pPr>
              <w:jc w:val="both"/>
              <w:rPr>
                <w:rFonts w:ascii="Arial Narrow" w:hAnsi="Arial Narrow"/>
                <w:lang w:val="en"/>
              </w:rPr>
            </w:pPr>
          </w:p>
        </w:tc>
      </w:tr>
    </w:tbl>
    <w:p w14:paraId="6692D950" w14:textId="77777777" w:rsidR="009F490B" w:rsidRPr="009F490B" w:rsidRDefault="009F490B" w:rsidP="009F490B">
      <w:pPr>
        <w:jc w:val="both"/>
        <w:rPr>
          <w:rFonts w:ascii="Arial Narrow" w:hAnsi="Arial Narrow"/>
          <w:sz w:val="20"/>
          <w:szCs w:val="20"/>
          <w:lang w:val="es-ES"/>
        </w:rPr>
      </w:pPr>
    </w:p>
    <w:p w14:paraId="2AA7C142" w14:textId="77777777" w:rsidR="009F490B" w:rsidRPr="009F490B" w:rsidRDefault="009F490B" w:rsidP="009F490B">
      <w:pPr>
        <w:numPr>
          <w:ilvl w:val="0"/>
          <w:numId w:val="2"/>
        </w:numPr>
        <w:spacing w:after="200" w:line="276" w:lineRule="auto"/>
        <w:jc w:val="both"/>
        <w:rPr>
          <w:rFonts w:ascii="Arial Narrow" w:hAnsi="Arial Narrow"/>
          <w:sz w:val="20"/>
          <w:szCs w:val="20"/>
          <w:lang w:val="es-ES"/>
        </w:rPr>
      </w:pPr>
      <w:r w:rsidRPr="009F490B">
        <w:rPr>
          <w:rFonts w:ascii="Arial Narrow" w:hAnsi="Arial Narrow"/>
          <w:sz w:val="20"/>
          <w:szCs w:val="20"/>
          <w:lang w:val="es-ES"/>
        </w:rPr>
        <w:t xml:space="preserve">El lenguaje audiovisual que proviene del cine, se basa en el montaje y nos presenta en pantalla una acción aparentemente continuada, pero fraccionada en tomas, es fácil comprender que la colocación de la cámara con respecto a su personaje, está determinada por las tomas del mismo sujeto o de otros que componen la escena. Por lo tanto la cámara no puede ser colocada al azar en cualquier sitio. </w:t>
      </w:r>
      <w:r w:rsidRPr="009F490B">
        <w:rPr>
          <w:rFonts w:ascii="Arial Narrow" w:hAnsi="Arial Narrow"/>
          <w:b/>
          <w:sz w:val="20"/>
          <w:szCs w:val="20"/>
          <w:lang w:val="es-ES"/>
        </w:rPr>
        <w:t>- Extraído de “Montaje cinematográfico” de Rafael Sánchez</w:t>
      </w:r>
    </w:p>
    <w:tbl>
      <w:tblPr>
        <w:tblStyle w:val="Tablaconcuadrcula"/>
        <w:tblW w:w="8747" w:type="dxa"/>
        <w:tblLook w:val="04A0" w:firstRow="1" w:lastRow="0" w:firstColumn="1" w:lastColumn="0" w:noHBand="0" w:noVBand="1"/>
      </w:tblPr>
      <w:tblGrid>
        <w:gridCol w:w="8747"/>
      </w:tblGrid>
      <w:tr w:rsidR="009F490B" w:rsidRPr="009F490B" w14:paraId="2620F316" w14:textId="77777777" w:rsidTr="00EE7423">
        <w:trPr>
          <w:trHeight w:val="386"/>
        </w:trPr>
        <w:tc>
          <w:tcPr>
            <w:tcW w:w="8747" w:type="dxa"/>
          </w:tcPr>
          <w:p w14:paraId="00ADC9BC" w14:textId="77777777" w:rsidR="009F490B" w:rsidRPr="009F490B" w:rsidRDefault="009F490B" w:rsidP="00500A0B">
            <w:pPr>
              <w:jc w:val="both"/>
              <w:rPr>
                <w:rFonts w:ascii="Arial Narrow" w:hAnsi="Arial Narrow"/>
                <w:lang w:val="en"/>
              </w:rPr>
            </w:pPr>
          </w:p>
        </w:tc>
      </w:tr>
      <w:tr w:rsidR="009F490B" w:rsidRPr="009F490B" w14:paraId="62D166F3" w14:textId="77777777" w:rsidTr="00EE7423">
        <w:trPr>
          <w:trHeight w:val="410"/>
        </w:trPr>
        <w:tc>
          <w:tcPr>
            <w:tcW w:w="8747" w:type="dxa"/>
          </w:tcPr>
          <w:p w14:paraId="591A58E6" w14:textId="77777777" w:rsidR="009F490B" w:rsidRPr="009F490B" w:rsidRDefault="009F490B" w:rsidP="00500A0B">
            <w:pPr>
              <w:jc w:val="both"/>
              <w:rPr>
                <w:rFonts w:ascii="Arial Narrow" w:hAnsi="Arial Narrow"/>
                <w:lang w:val="en"/>
              </w:rPr>
            </w:pPr>
          </w:p>
        </w:tc>
      </w:tr>
    </w:tbl>
    <w:p w14:paraId="1A327C1C" w14:textId="454133AF" w:rsidR="009F490B" w:rsidRPr="009F490B" w:rsidRDefault="009F490B" w:rsidP="009F490B">
      <w:pPr>
        <w:pStyle w:val="Prrafodelista"/>
        <w:numPr>
          <w:ilvl w:val="0"/>
          <w:numId w:val="3"/>
        </w:numPr>
        <w:jc w:val="both"/>
        <w:rPr>
          <w:rFonts w:ascii="Arial Narrow" w:hAnsi="Arial Narrow"/>
          <w:sz w:val="20"/>
          <w:szCs w:val="20"/>
          <w:lang w:val="en"/>
        </w:rPr>
      </w:pPr>
      <w:r w:rsidRPr="009F490B">
        <w:rPr>
          <w:rFonts w:ascii="Arial Narrow" w:hAnsi="Arial Narrow"/>
          <w:sz w:val="20"/>
          <w:szCs w:val="20"/>
          <w:lang w:val="en"/>
        </w:rPr>
        <w:lastRenderedPageBreak/>
        <w:t xml:space="preserve">En sus palabras (no mas de 25 palabras) elabore un concepto, acorde a todo el material visto en clases, de lo que usted entiende por </w:t>
      </w:r>
      <w:r w:rsidRPr="009F490B">
        <w:rPr>
          <w:rFonts w:ascii="Arial Narrow" w:hAnsi="Arial Narrow"/>
          <w:b/>
          <w:sz w:val="20"/>
          <w:szCs w:val="20"/>
          <w:lang w:val="en"/>
        </w:rPr>
        <w:t>composición audiovisual</w:t>
      </w:r>
      <w:r w:rsidRPr="009F490B">
        <w:rPr>
          <w:rFonts w:ascii="Arial Narrow" w:hAnsi="Arial Narrow"/>
          <w:sz w:val="20"/>
          <w:szCs w:val="20"/>
          <w:lang w:val="en"/>
        </w:rPr>
        <w:t>.</w:t>
      </w:r>
    </w:p>
    <w:tbl>
      <w:tblPr>
        <w:tblStyle w:val="Tablaconcuadrcula"/>
        <w:tblW w:w="8749" w:type="dxa"/>
        <w:tblLook w:val="04A0" w:firstRow="1" w:lastRow="0" w:firstColumn="1" w:lastColumn="0" w:noHBand="0" w:noVBand="1"/>
      </w:tblPr>
      <w:tblGrid>
        <w:gridCol w:w="1749"/>
        <w:gridCol w:w="1750"/>
        <w:gridCol w:w="1750"/>
        <w:gridCol w:w="1750"/>
        <w:gridCol w:w="1750"/>
      </w:tblGrid>
      <w:tr w:rsidR="009F490B" w:rsidRPr="009F490B" w14:paraId="0E546DBB" w14:textId="77777777" w:rsidTr="008614FD">
        <w:trPr>
          <w:trHeight w:val="311"/>
        </w:trPr>
        <w:tc>
          <w:tcPr>
            <w:tcW w:w="1749" w:type="dxa"/>
          </w:tcPr>
          <w:p w14:paraId="1DCFF59F" w14:textId="77777777" w:rsidR="009F490B" w:rsidRPr="009F490B" w:rsidRDefault="009F490B" w:rsidP="00500A0B">
            <w:pPr>
              <w:jc w:val="both"/>
              <w:rPr>
                <w:rFonts w:ascii="Arial Narrow" w:hAnsi="Arial Narrow"/>
                <w:lang w:val="en"/>
              </w:rPr>
            </w:pPr>
          </w:p>
        </w:tc>
        <w:tc>
          <w:tcPr>
            <w:tcW w:w="1750" w:type="dxa"/>
          </w:tcPr>
          <w:p w14:paraId="4E0E981F" w14:textId="77777777" w:rsidR="009F490B" w:rsidRPr="009F490B" w:rsidRDefault="009F490B" w:rsidP="00500A0B">
            <w:pPr>
              <w:jc w:val="both"/>
              <w:rPr>
                <w:rFonts w:ascii="Arial Narrow" w:hAnsi="Arial Narrow"/>
                <w:lang w:val="en"/>
              </w:rPr>
            </w:pPr>
          </w:p>
        </w:tc>
        <w:tc>
          <w:tcPr>
            <w:tcW w:w="1750" w:type="dxa"/>
          </w:tcPr>
          <w:p w14:paraId="20EEC26B" w14:textId="77777777" w:rsidR="009F490B" w:rsidRPr="009F490B" w:rsidRDefault="009F490B" w:rsidP="00500A0B">
            <w:pPr>
              <w:jc w:val="both"/>
              <w:rPr>
                <w:rFonts w:ascii="Arial Narrow" w:hAnsi="Arial Narrow"/>
                <w:lang w:val="en"/>
              </w:rPr>
            </w:pPr>
          </w:p>
        </w:tc>
        <w:tc>
          <w:tcPr>
            <w:tcW w:w="1750" w:type="dxa"/>
          </w:tcPr>
          <w:p w14:paraId="02A53E98" w14:textId="77777777" w:rsidR="009F490B" w:rsidRPr="009F490B" w:rsidRDefault="009F490B" w:rsidP="00500A0B">
            <w:pPr>
              <w:jc w:val="both"/>
              <w:rPr>
                <w:rFonts w:ascii="Arial Narrow" w:hAnsi="Arial Narrow"/>
                <w:lang w:val="en"/>
              </w:rPr>
            </w:pPr>
          </w:p>
        </w:tc>
        <w:tc>
          <w:tcPr>
            <w:tcW w:w="1750" w:type="dxa"/>
          </w:tcPr>
          <w:p w14:paraId="185EF7C8" w14:textId="77777777" w:rsidR="009F490B" w:rsidRPr="009F490B" w:rsidRDefault="009F490B" w:rsidP="00500A0B">
            <w:pPr>
              <w:jc w:val="both"/>
              <w:rPr>
                <w:rFonts w:ascii="Arial Narrow" w:hAnsi="Arial Narrow"/>
                <w:lang w:val="en"/>
              </w:rPr>
            </w:pPr>
          </w:p>
        </w:tc>
      </w:tr>
      <w:tr w:rsidR="009F490B" w:rsidRPr="009F490B" w14:paraId="62916E53" w14:textId="77777777" w:rsidTr="008614FD">
        <w:trPr>
          <w:trHeight w:val="311"/>
        </w:trPr>
        <w:tc>
          <w:tcPr>
            <w:tcW w:w="1749" w:type="dxa"/>
          </w:tcPr>
          <w:p w14:paraId="580260A5" w14:textId="77777777" w:rsidR="009F490B" w:rsidRPr="009F490B" w:rsidRDefault="009F490B" w:rsidP="00500A0B">
            <w:pPr>
              <w:jc w:val="both"/>
              <w:rPr>
                <w:rFonts w:ascii="Arial Narrow" w:hAnsi="Arial Narrow"/>
                <w:lang w:val="en"/>
              </w:rPr>
            </w:pPr>
          </w:p>
        </w:tc>
        <w:tc>
          <w:tcPr>
            <w:tcW w:w="1750" w:type="dxa"/>
          </w:tcPr>
          <w:p w14:paraId="6E427F3E" w14:textId="77777777" w:rsidR="009F490B" w:rsidRPr="009F490B" w:rsidRDefault="009F490B" w:rsidP="00500A0B">
            <w:pPr>
              <w:jc w:val="both"/>
              <w:rPr>
                <w:rFonts w:ascii="Arial Narrow" w:hAnsi="Arial Narrow"/>
                <w:lang w:val="en"/>
              </w:rPr>
            </w:pPr>
          </w:p>
        </w:tc>
        <w:tc>
          <w:tcPr>
            <w:tcW w:w="1750" w:type="dxa"/>
          </w:tcPr>
          <w:p w14:paraId="08185D8C" w14:textId="77777777" w:rsidR="009F490B" w:rsidRPr="009F490B" w:rsidRDefault="009F490B" w:rsidP="00500A0B">
            <w:pPr>
              <w:jc w:val="both"/>
              <w:rPr>
                <w:rFonts w:ascii="Arial Narrow" w:hAnsi="Arial Narrow"/>
                <w:lang w:val="en"/>
              </w:rPr>
            </w:pPr>
          </w:p>
        </w:tc>
        <w:tc>
          <w:tcPr>
            <w:tcW w:w="1750" w:type="dxa"/>
          </w:tcPr>
          <w:p w14:paraId="29C96641" w14:textId="77777777" w:rsidR="009F490B" w:rsidRPr="009F490B" w:rsidRDefault="009F490B" w:rsidP="00500A0B">
            <w:pPr>
              <w:jc w:val="both"/>
              <w:rPr>
                <w:rFonts w:ascii="Arial Narrow" w:hAnsi="Arial Narrow"/>
                <w:lang w:val="en"/>
              </w:rPr>
            </w:pPr>
          </w:p>
        </w:tc>
        <w:tc>
          <w:tcPr>
            <w:tcW w:w="1750" w:type="dxa"/>
          </w:tcPr>
          <w:p w14:paraId="2E648D67" w14:textId="77777777" w:rsidR="009F490B" w:rsidRPr="009F490B" w:rsidRDefault="009F490B" w:rsidP="00500A0B">
            <w:pPr>
              <w:jc w:val="both"/>
              <w:rPr>
                <w:rFonts w:ascii="Arial Narrow" w:hAnsi="Arial Narrow"/>
                <w:lang w:val="en"/>
              </w:rPr>
            </w:pPr>
          </w:p>
        </w:tc>
      </w:tr>
      <w:tr w:rsidR="009F490B" w:rsidRPr="009F490B" w14:paraId="0DA1214D" w14:textId="77777777" w:rsidTr="008614FD">
        <w:trPr>
          <w:trHeight w:val="311"/>
        </w:trPr>
        <w:tc>
          <w:tcPr>
            <w:tcW w:w="1749" w:type="dxa"/>
          </w:tcPr>
          <w:p w14:paraId="0042520E" w14:textId="77777777" w:rsidR="009F490B" w:rsidRPr="009F490B" w:rsidRDefault="009F490B" w:rsidP="00500A0B">
            <w:pPr>
              <w:jc w:val="both"/>
              <w:rPr>
                <w:rFonts w:ascii="Arial Narrow" w:hAnsi="Arial Narrow"/>
                <w:lang w:val="en"/>
              </w:rPr>
            </w:pPr>
          </w:p>
        </w:tc>
        <w:tc>
          <w:tcPr>
            <w:tcW w:w="1750" w:type="dxa"/>
          </w:tcPr>
          <w:p w14:paraId="0B5285C8" w14:textId="77777777" w:rsidR="009F490B" w:rsidRPr="009F490B" w:rsidRDefault="009F490B" w:rsidP="00500A0B">
            <w:pPr>
              <w:jc w:val="both"/>
              <w:rPr>
                <w:rFonts w:ascii="Arial Narrow" w:hAnsi="Arial Narrow"/>
                <w:lang w:val="en"/>
              </w:rPr>
            </w:pPr>
          </w:p>
        </w:tc>
        <w:tc>
          <w:tcPr>
            <w:tcW w:w="1750" w:type="dxa"/>
          </w:tcPr>
          <w:p w14:paraId="77E300F4" w14:textId="77777777" w:rsidR="009F490B" w:rsidRPr="009F490B" w:rsidRDefault="009F490B" w:rsidP="00500A0B">
            <w:pPr>
              <w:jc w:val="both"/>
              <w:rPr>
                <w:rFonts w:ascii="Arial Narrow" w:hAnsi="Arial Narrow"/>
                <w:lang w:val="en"/>
              </w:rPr>
            </w:pPr>
          </w:p>
        </w:tc>
        <w:tc>
          <w:tcPr>
            <w:tcW w:w="1750" w:type="dxa"/>
          </w:tcPr>
          <w:p w14:paraId="5AA87ACE" w14:textId="77777777" w:rsidR="009F490B" w:rsidRPr="009F490B" w:rsidRDefault="009F490B" w:rsidP="00500A0B">
            <w:pPr>
              <w:jc w:val="both"/>
              <w:rPr>
                <w:rFonts w:ascii="Arial Narrow" w:hAnsi="Arial Narrow"/>
                <w:lang w:val="en"/>
              </w:rPr>
            </w:pPr>
          </w:p>
        </w:tc>
        <w:tc>
          <w:tcPr>
            <w:tcW w:w="1750" w:type="dxa"/>
          </w:tcPr>
          <w:p w14:paraId="0C7C0A3B" w14:textId="77777777" w:rsidR="009F490B" w:rsidRPr="009F490B" w:rsidRDefault="009F490B" w:rsidP="00500A0B">
            <w:pPr>
              <w:jc w:val="both"/>
              <w:rPr>
                <w:rFonts w:ascii="Arial Narrow" w:hAnsi="Arial Narrow"/>
                <w:lang w:val="en"/>
              </w:rPr>
            </w:pPr>
          </w:p>
        </w:tc>
      </w:tr>
      <w:tr w:rsidR="009F490B" w:rsidRPr="009F490B" w14:paraId="7728C334" w14:textId="77777777" w:rsidTr="008614FD">
        <w:trPr>
          <w:trHeight w:val="311"/>
        </w:trPr>
        <w:tc>
          <w:tcPr>
            <w:tcW w:w="1749" w:type="dxa"/>
          </w:tcPr>
          <w:p w14:paraId="79872C5C" w14:textId="77777777" w:rsidR="009F490B" w:rsidRPr="009F490B" w:rsidRDefault="009F490B" w:rsidP="00500A0B">
            <w:pPr>
              <w:jc w:val="both"/>
              <w:rPr>
                <w:rFonts w:ascii="Arial Narrow" w:hAnsi="Arial Narrow"/>
                <w:lang w:val="en"/>
              </w:rPr>
            </w:pPr>
          </w:p>
        </w:tc>
        <w:tc>
          <w:tcPr>
            <w:tcW w:w="1750" w:type="dxa"/>
          </w:tcPr>
          <w:p w14:paraId="51BDB7C3" w14:textId="77777777" w:rsidR="009F490B" w:rsidRPr="009F490B" w:rsidRDefault="009F490B" w:rsidP="00500A0B">
            <w:pPr>
              <w:jc w:val="both"/>
              <w:rPr>
                <w:rFonts w:ascii="Arial Narrow" w:hAnsi="Arial Narrow"/>
                <w:lang w:val="en"/>
              </w:rPr>
            </w:pPr>
          </w:p>
        </w:tc>
        <w:tc>
          <w:tcPr>
            <w:tcW w:w="1750" w:type="dxa"/>
          </w:tcPr>
          <w:p w14:paraId="763F94DE" w14:textId="77777777" w:rsidR="009F490B" w:rsidRPr="009F490B" w:rsidRDefault="009F490B" w:rsidP="00500A0B">
            <w:pPr>
              <w:jc w:val="both"/>
              <w:rPr>
                <w:rFonts w:ascii="Arial Narrow" w:hAnsi="Arial Narrow"/>
                <w:lang w:val="en"/>
              </w:rPr>
            </w:pPr>
          </w:p>
        </w:tc>
        <w:tc>
          <w:tcPr>
            <w:tcW w:w="1750" w:type="dxa"/>
          </w:tcPr>
          <w:p w14:paraId="003F1179" w14:textId="77777777" w:rsidR="009F490B" w:rsidRPr="009F490B" w:rsidRDefault="009F490B" w:rsidP="00500A0B">
            <w:pPr>
              <w:jc w:val="both"/>
              <w:rPr>
                <w:rFonts w:ascii="Arial Narrow" w:hAnsi="Arial Narrow"/>
                <w:lang w:val="en"/>
              </w:rPr>
            </w:pPr>
          </w:p>
        </w:tc>
        <w:tc>
          <w:tcPr>
            <w:tcW w:w="1750" w:type="dxa"/>
          </w:tcPr>
          <w:p w14:paraId="0E8DF626" w14:textId="77777777" w:rsidR="009F490B" w:rsidRPr="009F490B" w:rsidRDefault="009F490B" w:rsidP="00500A0B">
            <w:pPr>
              <w:jc w:val="both"/>
              <w:rPr>
                <w:rFonts w:ascii="Arial Narrow" w:hAnsi="Arial Narrow"/>
                <w:lang w:val="en"/>
              </w:rPr>
            </w:pPr>
          </w:p>
        </w:tc>
      </w:tr>
      <w:tr w:rsidR="009F490B" w:rsidRPr="009F490B" w14:paraId="0658FD7B" w14:textId="77777777" w:rsidTr="008614FD">
        <w:trPr>
          <w:trHeight w:val="311"/>
        </w:trPr>
        <w:tc>
          <w:tcPr>
            <w:tcW w:w="1749" w:type="dxa"/>
          </w:tcPr>
          <w:p w14:paraId="71D5A152" w14:textId="77777777" w:rsidR="009F490B" w:rsidRPr="009F490B" w:rsidRDefault="009F490B" w:rsidP="00500A0B">
            <w:pPr>
              <w:jc w:val="both"/>
              <w:rPr>
                <w:rFonts w:ascii="Arial Narrow" w:hAnsi="Arial Narrow"/>
                <w:lang w:val="en"/>
              </w:rPr>
            </w:pPr>
          </w:p>
        </w:tc>
        <w:tc>
          <w:tcPr>
            <w:tcW w:w="1750" w:type="dxa"/>
          </w:tcPr>
          <w:p w14:paraId="2B9ACDBD" w14:textId="77777777" w:rsidR="009F490B" w:rsidRPr="009F490B" w:rsidRDefault="009F490B" w:rsidP="00500A0B">
            <w:pPr>
              <w:jc w:val="both"/>
              <w:rPr>
                <w:rFonts w:ascii="Arial Narrow" w:hAnsi="Arial Narrow"/>
                <w:lang w:val="en"/>
              </w:rPr>
            </w:pPr>
          </w:p>
        </w:tc>
        <w:tc>
          <w:tcPr>
            <w:tcW w:w="1750" w:type="dxa"/>
          </w:tcPr>
          <w:p w14:paraId="6CD38461" w14:textId="77777777" w:rsidR="009F490B" w:rsidRPr="009F490B" w:rsidRDefault="009F490B" w:rsidP="00500A0B">
            <w:pPr>
              <w:jc w:val="both"/>
              <w:rPr>
                <w:rFonts w:ascii="Arial Narrow" w:hAnsi="Arial Narrow"/>
                <w:lang w:val="en"/>
              </w:rPr>
            </w:pPr>
          </w:p>
        </w:tc>
        <w:tc>
          <w:tcPr>
            <w:tcW w:w="1750" w:type="dxa"/>
          </w:tcPr>
          <w:p w14:paraId="098A6A56" w14:textId="77777777" w:rsidR="009F490B" w:rsidRPr="009F490B" w:rsidRDefault="009F490B" w:rsidP="00500A0B">
            <w:pPr>
              <w:jc w:val="both"/>
              <w:rPr>
                <w:rFonts w:ascii="Arial Narrow" w:hAnsi="Arial Narrow"/>
                <w:lang w:val="en"/>
              </w:rPr>
            </w:pPr>
          </w:p>
        </w:tc>
        <w:tc>
          <w:tcPr>
            <w:tcW w:w="1750" w:type="dxa"/>
          </w:tcPr>
          <w:p w14:paraId="1E1E2AB4" w14:textId="77777777" w:rsidR="009F490B" w:rsidRPr="009F490B" w:rsidRDefault="009F490B" w:rsidP="00500A0B">
            <w:pPr>
              <w:jc w:val="both"/>
              <w:rPr>
                <w:rFonts w:ascii="Arial Narrow" w:hAnsi="Arial Narrow"/>
                <w:lang w:val="en"/>
              </w:rPr>
            </w:pPr>
          </w:p>
        </w:tc>
      </w:tr>
    </w:tbl>
    <w:p w14:paraId="1F01131B" w14:textId="77777777" w:rsidR="009F490B" w:rsidRPr="009F490B" w:rsidRDefault="009F490B" w:rsidP="009F490B">
      <w:pPr>
        <w:jc w:val="both"/>
        <w:rPr>
          <w:rFonts w:ascii="Arial Narrow" w:hAnsi="Arial Narrow"/>
          <w:sz w:val="20"/>
          <w:szCs w:val="20"/>
          <w:lang w:val="en"/>
        </w:rPr>
      </w:pPr>
    </w:p>
    <w:p w14:paraId="0746A7DD" w14:textId="77777777" w:rsidR="009F490B" w:rsidRPr="009F490B" w:rsidRDefault="009F490B" w:rsidP="009F490B">
      <w:pPr>
        <w:pStyle w:val="Prrafodelista"/>
        <w:numPr>
          <w:ilvl w:val="0"/>
          <w:numId w:val="3"/>
        </w:numPr>
        <w:jc w:val="both"/>
        <w:rPr>
          <w:rFonts w:ascii="Arial Narrow" w:hAnsi="Arial Narrow"/>
          <w:sz w:val="20"/>
          <w:szCs w:val="20"/>
          <w:lang w:val="en"/>
        </w:rPr>
      </w:pPr>
      <w:r w:rsidRPr="009F490B">
        <w:rPr>
          <w:rFonts w:ascii="Arial Narrow" w:hAnsi="Arial Narrow"/>
          <w:sz w:val="20"/>
          <w:szCs w:val="20"/>
          <w:lang w:val="en"/>
        </w:rPr>
        <w:t xml:space="preserve">En sus palabras (no mas de 25 palabras) sustente, acorde a todo el material visto en clases, la importancia del conocer </w:t>
      </w:r>
      <w:r w:rsidRPr="009F490B">
        <w:rPr>
          <w:rFonts w:ascii="Arial Narrow" w:hAnsi="Arial Narrow"/>
          <w:b/>
          <w:sz w:val="20"/>
          <w:szCs w:val="20"/>
          <w:lang w:val="en"/>
        </w:rPr>
        <w:t>eje de acción</w:t>
      </w:r>
      <w:r w:rsidRPr="009F490B">
        <w:rPr>
          <w:rFonts w:ascii="Arial Narrow" w:hAnsi="Arial Narrow"/>
          <w:sz w:val="20"/>
          <w:szCs w:val="20"/>
          <w:lang w:val="en"/>
        </w:rPr>
        <w:t xml:space="preserve"> en una composición audiovisual.</w:t>
      </w:r>
    </w:p>
    <w:tbl>
      <w:tblPr>
        <w:tblStyle w:val="Tablaconcuadrcula"/>
        <w:tblW w:w="8754" w:type="dxa"/>
        <w:tblLook w:val="04A0" w:firstRow="1" w:lastRow="0" w:firstColumn="1" w:lastColumn="0" w:noHBand="0" w:noVBand="1"/>
      </w:tblPr>
      <w:tblGrid>
        <w:gridCol w:w="1750"/>
        <w:gridCol w:w="1751"/>
        <w:gridCol w:w="1751"/>
        <w:gridCol w:w="1751"/>
        <w:gridCol w:w="1751"/>
      </w:tblGrid>
      <w:tr w:rsidR="008614FD" w:rsidRPr="009F490B" w14:paraId="7175589E" w14:textId="77777777" w:rsidTr="008614FD">
        <w:trPr>
          <w:trHeight w:val="301"/>
        </w:trPr>
        <w:tc>
          <w:tcPr>
            <w:tcW w:w="1750" w:type="dxa"/>
          </w:tcPr>
          <w:p w14:paraId="3CA26D7A" w14:textId="77777777" w:rsidR="009F490B" w:rsidRPr="009F490B" w:rsidRDefault="009F490B" w:rsidP="00500A0B">
            <w:pPr>
              <w:jc w:val="both"/>
              <w:rPr>
                <w:rFonts w:ascii="Arial Narrow" w:hAnsi="Arial Narrow"/>
                <w:lang w:val="en"/>
              </w:rPr>
            </w:pPr>
          </w:p>
        </w:tc>
        <w:tc>
          <w:tcPr>
            <w:tcW w:w="1751" w:type="dxa"/>
          </w:tcPr>
          <w:p w14:paraId="3E4EB0E5" w14:textId="77777777" w:rsidR="009F490B" w:rsidRPr="009F490B" w:rsidRDefault="009F490B" w:rsidP="00500A0B">
            <w:pPr>
              <w:jc w:val="both"/>
              <w:rPr>
                <w:rFonts w:ascii="Arial Narrow" w:hAnsi="Arial Narrow"/>
                <w:lang w:val="en"/>
              </w:rPr>
            </w:pPr>
          </w:p>
        </w:tc>
        <w:tc>
          <w:tcPr>
            <w:tcW w:w="1751" w:type="dxa"/>
          </w:tcPr>
          <w:p w14:paraId="6BE51748" w14:textId="77777777" w:rsidR="009F490B" w:rsidRPr="009F490B" w:rsidRDefault="009F490B" w:rsidP="00500A0B">
            <w:pPr>
              <w:jc w:val="both"/>
              <w:rPr>
                <w:rFonts w:ascii="Arial Narrow" w:hAnsi="Arial Narrow"/>
                <w:lang w:val="en"/>
              </w:rPr>
            </w:pPr>
          </w:p>
        </w:tc>
        <w:tc>
          <w:tcPr>
            <w:tcW w:w="1751" w:type="dxa"/>
          </w:tcPr>
          <w:p w14:paraId="4EBB1A0B" w14:textId="77777777" w:rsidR="009F490B" w:rsidRPr="009F490B" w:rsidRDefault="009F490B" w:rsidP="00500A0B">
            <w:pPr>
              <w:jc w:val="both"/>
              <w:rPr>
                <w:rFonts w:ascii="Arial Narrow" w:hAnsi="Arial Narrow"/>
                <w:lang w:val="en"/>
              </w:rPr>
            </w:pPr>
          </w:p>
        </w:tc>
        <w:tc>
          <w:tcPr>
            <w:tcW w:w="1751" w:type="dxa"/>
          </w:tcPr>
          <w:p w14:paraId="7AE2FF9E" w14:textId="77777777" w:rsidR="009F490B" w:rsidRPr="009F490B" w:rsidRDefault="009F490B" w:rsidP="00500A0B">
            <w:pPr>
              <w:jc w:val="both"/>
              <w:rPr>
                <w:rFonts w:ascii="Arial Narrow" w:hAnsi="Arial Narrow"/>
                <w:lang w:val="en"/>
              </w:rPr>
            </w:pPr>
          </w:p>
        </w:tc>
      </w:tr>
      <w:tr w:rsidR="008614FD" w:rsidRPr="009F490B" w14:paraId="32E0B4FF" w14:textId="77777777" w:rsidTr="008614FD">
        <w:trPr>
          <w:trHeight w:val="301"/>
        </w:trPr>
        <w:tc>
          <w:tcPr>
            <w:tcW w:w="1750" w:type="dxa"/>
          </w:tcPr>
          <w:p w14:paraId="3DD587EE" w14:textId="77777777" w:rsidR="009F490B" w:rsidRPr="009F490B" w:rsidRDefault="009F490B" w:rsidP="00500A0B">
            <w:pPr>
              <w:jc w:val="both"/>
              <w:rPr>
                <w:rFonts w:ascii="Arial Narrow" w:hAnsi="Arial Narrow"/>
                <w:lang w:val="en"/>
              </w:rPr>
            </w:pPr>
          </w:p>
        </w:tc>
        <w:tc>
          <w:tcPr>
            <w:tcW w:w="1751" w:type="dxa"/>
          </w:tcPr>
          <w:p w14:paraId="43CC89E8" w14:textId="77777777" w:rsidR="009F490B" w:rsidRPr="009F490B" w:rsidRDefault="009F490B" w:rsidP="00500A0B">
            <w:pPr>
              <w:jc w:val="both"/>
              <w:rPr>
                <w:rFonts w:ascii="Arial Narrow" w:hAnsi="Arial Narrow"/>
                <w:lang w:val="en"/>
              </w:rPr>
            </w:pPr>
          </w:p>
        </w:tc>
        <w:tc>
          <w:tcPr>
            <w:tcW w:w="1751" w:type="dxa"/>
          </w:tcPr>
          <w:p w14:paraId="18D357F5" w14:textId="77777777" w:rsidR="009F490B" w:rsidRPr="009F490B" w:rsidRDefault="009F490B" w:rsidP="00500A0B">
            <w:pPr>
              <w:jc w:val="both"/>
              <w:rPr>
                <w:rFonts w:ascii="Arial Narrow" w:hAnsi="Arial Narrow"/>
                <w:lang w:val="en"/>
              </w:rPr>
            </w:pPr>
          </w:p>
        </w:tc>
        <w:tc>
          <w:tcPr>
            <w:tcW w:w="1751" w:type="dxa"/>
          </w:tcPr>
          <w:p w14:paraId="7EE22133" w14:textId="77777777" w:rsidR="009F490B" w:rsidRPr="009F490B" w:rsidRDefault="009F490B" w:rsidP="00500A0B">
            <w:pPr>
              <w:jc w:val="both"/>
              <w:rPr>
                <w:rFonts w:ascii="Arial Narrow" w:hAnsi="Arial Narrow"/>
                <w:lang w:val="en"/>
              </w:rPr>
            </w:pPr>
          </w:p>
        </w:tc>
        <w:tc>
          <w:tcPr>
            <w:tcW w:w="1751" w:type="dxa"/>
          </w:tcPr>
          <w:p w14:paraId="4420A181" w14:textId="77777777" w:rsidR="009F490B" w:rsidRPr="009F490B" w:rsidRDefault="009F490B" w:rsidP="00500A0B">
            <w:pPr>
              <w:jc w:val="both"/>
              <w:rPr>
                <w:rFonts w:ascii="Arial Narrow" w:hAnsi="Arial Narrow"/>
                <w:lang w:val="en"/>
              </w:rPr>
            </w:pPr>
          </w:p>
        </w:tc>
      </w:tr>
      <w:tr w:rsidR="008614FD" w:rsidRPr="009F490B" w14:paraId="75237040" w14:textId="77777777" w:rsidTr="008614FD">
        <w:trPr>
          <w:trHeight w:val="301"/>
        </w:trPr>
        <w:tc>
          <w:tcPr>
            <w:tcW w:w="1750" w:type="dxa"/>
          </w:tcPr>
          <w:p w14:paraId="718C5A06" w14:textId="77777777" w:rsidR="009F490B" w:rsidRPr="009F490B" w:rsidRDefault="009F490B" w:rsidP="00500A0B">
            <w:pPr>
              <w:jc w:val="both"/>
              <w:rPr>
                <w:rFonts w:ascii="Arial Narrow" w:hAnsi="Arial Narrow"/>
                <w:lang w:val="en"/>
              </w:rPr>
            </w:pPr>
          </w:p>
        </w:tc>
        <w:tc>
          <w:tcPr>
            <w:tcW w:w="1751" w:type="dxa"/>
          </w:tcPr>
          <w:p w14:paraId="30668BA5" w14:textId="77777777" w:rsidR="009F490B" w:rsidRPr="009F490B" w:rsidRDefault="009F490B" w:rsidP="00500A0B">
            <w:pPr>
              <w:jc w:val="both"/>
              <w:rPr>
                <w:rFonts w:ascii="Arial Narrow" w:hAnsi="Arial Narrow"/>
                <w:lang w:val="en"/>
              </w:rPr>
            </w:pPr>
          </w:p>
        </w:tc>
        <w:tc>
          <w:tcPr>
            <w:tcW w:w="1751" w:type="dxa"/>
          </w:tcPr>
          <w:p w14:paraId="69080F55" w14:textId="77777777" w:rsidR="009F490B" w:rsidRPr="009F490B" w:rsidRDefault="009F490B" w:rsidP="00500A0B">
            <w:pPr>
              <w:jc w:val="both"/>
              <w:rPr>
                <w:rFonts w:ascii="Arial Narrow" w:hAnsi="Arial Narrow"/>
                <w:lang w:val="en"/>
              </w:rPr>
            </w:pPr>
          </w:p>
        </w:tc>
        <w:tc>
          <w:tcPr>
            <w:tcW w:w="1751" w:type="dxa"/>
          </w:tcPr>
          <w:p w14:paraId="75411A46" w14:textId="77777777" w:rsidR="009F490B" w:rsidRPr="009F490B" w:rsidRDefault="009F490B" w:rsidP="00500A0B">
            <w:pPr>
              <w:jc w:val="both"/>
              <w:rPr>
                <w:rFonts w:ascii="Arial Narrow" w:hAnsi="Arial Narrow"/>
                <w:lang w:val="en"/>
              </w:rPr>
            </w:pPr>
          </w:p>
        </w:tc>
        <w:tc>
          <w:tcPr>
            <w:tcW w:w="1751" w:type="dxa"/>
          </w:tcPr>
          <w:p w14:paraId="5D99ECEF" w14:textId="77777777" w:rsidR="009F490B" w:rsidRPr="009F490B" w:rsidRDefault="009F490B" w:rsidP="00500A0B">
            <w:pPr>
              <w:jc w:val="both"/>
              <w:rPr>
                <w:rFonts w:ascii="Arial Narrow" w:hAnsi="Arial Narrow"/>
                <w:lang w:val="en"/>
              </w:rPr>
            </w:pPr>
          </w:p>
        </w:tc>
      </w:tr>
      <w:tr w:rsidR="008614FD" w:rsidRPr="009F490B" w14:paraId="3738AB73" w14:textId="77777777" w:rsidTr="008614FD">
        <w:trPr>
          <w:trHeight w:val="301"/>
        </w:trPr>
        <w:tc>
          <w:tcPr>
            <w:tcW w:w="1750" w:type="dxa"/>
          </w:tcPr>
          <w:p w14:paraId="6B9648E0" w14:textId="77777777" w:rsidR="009F490B" w:rsidRPr="009F490B" w:rsidRDefault="009F490B" w:rsidP="00500A0B">
            <w:pPr>
              <w:jc w:val="both"/>
              <w:rPr>
                <w:rFonts w:ascii="Arial Narrow" w:hAnsi="Arial Narrow"/>
                <w:lang w:val="en"/>
              </w:rPr>
            </w:pPr>
          </w:p>
        </w:tc>
        <w:tc>
          <w:tcPr>
            <w:tcW w:w="1751" w:type="dxa"/>
          </w:tcPr>
          <w:p w14:paraId="7F769C80" w14:textId="77777777" w:rsidR="009F490B" w:rsidRPr="009F490B" w:rsidRDefault="009F490B" w:rsidP="00500A0B">
            <w:pPr>
              <w:jc w:val="both"/>
              <w:rPr>
                <w:rFonts w:ascii="Arial Narrow" w:hAnsi="Arial Narrow"/>
                <w:lang w:val="en"/>
              </w:rPr>
            </w:pPr>
          </w:p>
        </w:tc>
        <w:tc>
          <w:tcPr>
            <w:tcW w:w="1751" w:type="dxa"/>
          </w:tcPr>
          <w:p w14:paraId="045EE6B2" w14:textId="77777777" w:rsidR="009F490B" w:rsidRPr="009F490B" w:rsidRDefault="009F490B" w:rsidP="00500A0B">
            <w:pPr>
              <w:jc w:val="both"/>
              <w:rPr>
                <w:rFonts w:ascii="Arial Narrow" w:hAnsi="Arial Narrow"/>
                <w:lang w:val="en"/>
              </w:rPr>
            </w:pPr>
          </w:p>
        </w:tc>
        <w:tc>
          <w:tcPr>
            <w:tcW w:w="1751" w:type="dxa"/>
          </w:tcPr>
          <w:p w14:paraId="47C4E872" w14:textId="77777777" w:rsidR="009F490B" w:rsidRPr="009F490B" w:rsidRDefault="009F490B" w:rsidP="00500A0B">
            <w:pPr>
              <w:jc w:val="both"/>
              <w:rPr>
                <w:rFonts w:ascii="Arial Narrow" w:hAnsi="Arial Narrow"/>
                <w:lang w:val="en"/>
              </w:rPr>
            </w:pPr>
          </w:p>
        </w:tc>
        <w:tc>
          <w:tcPr>
            <w:tcW w:w="1751" w:type="dxa"/>
          </w:tcPr>
          <w:p w14:paraId="68163694" w14:textId="77777777" w:rsidR="009F490B" w:rsidRPr="009F490B" w:rsidRDefault="009F490B" w:rsidP="00500A0B">
            <w:pPr>
              <w:jc w:val="both"/>
              <w:rPr>
                <w:rFonts w:ascii="Arial Narrow" w:hAnsi="Arial Narrow"/>
                <w:lang w:val="en"/>
              </w:rPr>
            </w:pPr>
          </w:p>
        </w:tc>
      </w:tr>
      <w:tr w:rsidR="008614FD" w:rsidRPr="009F490B" w14:paraId="24C5904D" w14:textId="77777777" w:rsidTr="008614FD">
        <w:trPr>
          <w:trHeight w:val="319"/>
        </w:trPr>
        <w:tc>
          <w:tcPr>
            <w:tcW w:w="1750" w:type="dxa"/>
          </w:tcPr>
          <w:p w14:paraId="141632E5" w14:textId="77777777" w:rsidR="009F490B" w:rsidRPr="009F490B" w:rsidRDefault="009F490B" w:rsidP="00500A0B">
            <w:pPr>
              <w:jc w:val="both"/>
              <w:rPr>
                <w:rFonts w:ascii="Arial Narrow" w:hAnsi="Arial Narrow"/>
                <w:lang w:val="en"/>
              </w:rPr>
            </w:pPr>
          </w:p>
        </w:tc>
        <w:tc>
          <w:tcPr>
            <w:tcW w:w="1751" w:type="dxa"/>
          </w:tcPr>
          <w:p w14:paraId="32AB460C" w14:textId="77777777" w:rsidR="009F490B" w:rsidRPr="009F490B" w:rsidRDefault="009F490B" w:rsidP="00500A0B">
            <w:pPr>
              <w:jc w:val="both"/>
              <w:rPr>
                <w:rFonts w:ascii="Arial Narrow" w:hAnsi="Arial Narrow"/>
                <w:lang w:val="en"/>
              </w:rPr>
            </w:pPr>
          </w:p>
        </w:tc>
        <w:tc>
          <w:tcPr>
            <w:tcW w:w="1751" w:type="dxa"/>
          </w:tcPr>
          <w:p w14:paraId="6FAAFF71" w14:textId="77777777" w:rsidR="009F490B" w:rsidRPr="009F490B" w:rsidRDefault="009F490B" w:rsidP="00500A0B">
            <w:pPr>
              <w:jc w:val="both"/>
              <w:rPr>
                <w:rFonts w:ascii="Arial Narrow" w:hAnsi="Arial Narrow"/>
                <w:lang w:val="en"/>
              </w:rPr>
            </w:pPr>
          </w:p>
        </w:tc>
        <w:tc>
          <w:tcPr>
            <w:tcW w:w="1751" w:type="dxa"/>
          </w:tcPr>
          <w:p w14:paraId="0E167E07" w14:textId="77777777" w:rsidR="009F490B" w:rsidRPr="009F490B" w:rsidRDefault="009F490B" w:rsidP="00500A0B">
            <w:pPr>
              <w:jc w:val="both"/>
              <w:rPr>
                <w:rFonts w:ascii="Arial Narrow" w:hAnsi="Arial Narrow"/>
                <w:lang w:val="en"/>
              </w:rPr>
            </w:pPr>
          </w:p>
        </w:tc>
        <w:tc>
          <w:tcPr>
            <w:tcW w:w="1751" w:type="dxa"/>
          </w:tcPr>
          <w:p w14:paraId="0FED7C48" w14:textId="77777777" w:rsidR="009F490B" w:rsidRPr="009F490B" w:rsidRDefault="009F490B" w:rsidP="00500A0B">
            <w:pPr>
              <w:jc w:val="both"/>
              <w:rPr>
                <w:rFonts w:ascii="Arial Narrow" w:hAnsi="Arial Narrow"/>
                <w:lang w:val="en"/>
              </w:rPr>
            </w:pPr>
          </w:p>
        </w:tc>
      </w:tr>
    </w:tbl>
    <w:p w14:paraId="4A3DB203" w14:textId="77777777" w:rsidR="009F490B" w:rsidRPr="009F490B" w:rsidRDefault="009F490B" w:rsidP="009F490B">
      <w:pPr>
        <w:jc w:val="both"/>
        <w:rPr>
          <w:rFonts w:ascii="Arial Narrow" w:hAnsi="Arial Narrow"/>
          <w:sz w:val="20"/>
          <w:szCs w:val="20"/>
          <w:lang w:val="en"/>
        </w:rPr>
      </w:pPr>
    </w:p>
    <w:p w14:paraId="0F9D5DD0" w14:textId="72ED7711" w:rsidR="009F490B" w:rsidRPr="009F490B" w:rsidRDefault="009F490B" w:rsidP="009F490B">
      <w:pPr>
        <w:pStyle w:val="Prrafodelista"/>
        <w:numPr>
          <w:ilvl w:val="0"/>
          <w:numId w:val="3"/>
        </w:numPr>
        <w:jc w:val="both"/>
        <w:rPr>
          <w:rFonts w:ascii="Arial Narrow" w:hAnsi="Arial Narrow"/>
          <w:b/>
          <w:sz w:val="20"/>
          <w:szCs w:val="20"/>
        </w:rPr>
      </w:pPr>
      <w:r w:rsidRPr="009F490B">
        <w:rPr>
          <w:rFonts w:ascii="Arial Narrow" w:hAnsi="Arial Narrow"/>
          <w:b/>
          <w:sz w:val="20"/>
          <w:szCs w:val="20"/>
        </w:rPr>
        <w:t xml:space="preserve">En base a las siguientes lecturas relacionadas </w:t>
      </w:r>
      <w:r w:rsidR="001361D7">
        <w:rPr>
          <w:rFonts w:ascii="Arial Narrow" w:hAnsi="Arial Narrow"/>
          <w:b/>
          <w:sz w:val="20"/>
          <w:szCs w:val="20"/>
        </w:rPr>
        <w:t xml:space="preserve">al </w:t>
      </w:r>
      <w:r w:rsidR="001361D7">
        <w:rPr>
          <w:rFonts w:ascii="Arial Narrow" w:hAnsi="Arial Narrow"/>
          <w:b/>
          <w:bCs/>
          <w:sz w:val="20"/>
          <w:szCs w:val="20"/>
        </w:rPr>
        <w:t xml:space="preserve">libro "Manual de montaje" de </w:t>
      </w:r>
      <w:r w:rsidR="001361D7">
        <w:rPr>
          <w:rFonts w:ascii="Arial Narrow" w:hAnsi="Arial Narrow"/>
          <w:b/>
          <w:bCs/>
          <w:sz w:val="20"/>
          <w:szCs w:val="20"/>
        </w:rPr>
        <w:t>Roy Thompson</w:t>
      </w:r>
      <w:r w:rsidR="001361D7">
        <w:rPr>
          <w:rFonts w:ascii="Arial Narrow" w:hAnsi="Arial Narrow"/>
          <w:b/>
          <w:bCs/>
          <w:sz w:val="20"/>
          <w:szCs w:val="20"/>
        </w:rPr>
        <w:t>,</w:t>
      </w:r>
      <w:r w:rsidR="001361D7">
        <w:rPr>
          <w:rFonts w:ascii="Arial Narrow" w:hAnsi="Arial Narrow"/>
          <w:b/>
          <w:bCs/>
          <w:sz w:val="20"/>
          <w:szCs w:val="20"/>
        </w:rPr>
        <w:t xml:space="preserve"> </w:t>
      </w:r>
      <w:r w:rsidRPr="009F490B">
        <w:rPr>
          <w:rFonts w:ascii="Arial Narrow" w:hAnsi="Arial Narrow"/>
          <w:b/>
          <w:sz w:val="20"/>
          <w:szCs w:val="20"/>
        </w:rPr>
        <w:t>escoja la opción correcta y encierre en un círculo.</w:t>
      </w:r>
    </w:p>
    <w:p w14:paraId="2324B9CC" w14:textId="77777777" w:rsidR="009F490B" w:rsidRDefault="009F490B" w:rsidP="009F490B">
      <w:pPr>
        <w:jc w:val="both"/>
        <w:rPr>
          <w:rFonts w:ascii="Arial Narrow" w:hAnsi="Arial Narrow"/>
          <w:b/>
          <w:sz w:val="20"/>
          <w:szCs w:val="20"/>
          <w:lang w:val="es-EC"/>
        </w:rPr>
      </w:pPr>
    </w:p>
    <w:p w14:paraId="2EBEEF94" w14:textId="11784CC9" w:rsidR="00500A0B" w:rsidRPr="00500A0B" w:rsidRDefault="001361D7" w:rsidP="00500A0B">
      <w:pPr>
        <w:jc w:val="both"/>
        <w:rPr>
          <w:rFonts w:ascii="Arial Narrow" w:hAnsi="Arial Narrow"/>
          <w:b/>
          <w:sz w:val="20"/>
          <w:szCs w:val="20"/>
        </w:rPr>
      </w:pPr>
      <w:r>
        <w:rPr>
          <w:rFonts w:ascii="Arial Narrow" w:hAnsi="Arial Narrow"/>
          <w:b/>
          <w:bCs/>
          <w:sz w:val="20"/>
          <w:szCs w:val="20"/>
        </w:rPr>
        <w:t>El montaje se define como</w:t>
      </w:r>
    </w:p>
    <w:p w14:paraId="2651E6D0" w14:textId="4E4CA40F"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 xml:space="preserve">a) </w:t>
      </w:r>
      <w:r w:rsidR="00500A0B">
        <w:rPr>
          <w:rFonts w:ascii="Arial Narrow" w:hAnsi="Arial Narrow"/>
          <w:sz w:val="20"/>
          <w:szCs w:val="20"/>
          <w:lang w:val="es-EC"/>
        </w:rPr>
        <w:t>Una transición entre dos planos</w:t>
      </w:r>
      <w:r w:rsidRPr="009F490B">
        <w:rPr>
          <w:rFonts w:ascii="Arial Narrow" w:hAnsi="Arial Narrow"/>
          <w:sz w:val="20"/>
          <w:szCs w:val="20"/>
          <w:lang w:val="es-EC"/>
        </w:rPr>
        <w:t>.</w:t>
      </w:r>
    </w:p>
    <w:p w14:paraId="2F1093DA" w14:textId="106EE0A2"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 xml:space="preserve">b) El proceso digital </w:t>
      </w:r>
      <w:r w:rsidR="003D1884">
        <w:rPr>
          <w:rFonts w:ascii="Arial Narrow" w:hAnsi="Arial Narrow"/>
          <w:sz w:val="20"/>
          <w:szCs w:val="20"/>
          <w:lang w:val="es-EC"/>
        </w:rPr>
        <w:t>después del rodaje</w:t>
      </w:r>
      <w:r w:rsidRPr="009F490B">
        <w:rPr>
          <w:rFonts w:ascii="Arial Narrow" w:hAnsi="Arial Narrow"/>
          <w:sz w:val="20"/>
          <w:szCs w:val="20"/>
          <w:lang w:val="es-EC"/>
        </w:rPr>
        <w:t xml:space="preserve"> </w:t>
      </w:r>
      <w:r w:rsidR="003D1884">
        <w:rPr>
          <w:rFonts w:ascii="Arial Narrow" w:hAnsi="Arial Narrow"/>
          <w:sz w:val="20"/>
          <w:szCs w:val="20"/>
          <w:lang w:val="es-EC"/>
        </w:rPr>
        <w:t>que</w:t>
      </w:r>
      <w:r w:rsidRPr="009F490B">
        <w:rPr>
          <w:rFonts w:ascii="Arial Narrow" w:hAnsi="Arial Narrow"/>
          <w:sz w:val="20"/>
          <w:szCs w:val="20"/>
          <w:lang w:val="es-EC"/>
        </w:rPr>
        <w:t xml:space="preserve"> consiste en la simple depuración del material anteriormente grabado.</w:t>
      </w:r>
    </w:p>
    <w:p w14:paraId="2A04E751" w14:textId="59915765"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 xml:space="preserve">c) </w:t>
      </w:r>
      <w:r w:rsidR="003D1884">
        <w:rPr>
          <w:rFonts w:ascii="Arial Narrow" w:hAnsi="Arial Narrow"/>
          <w:sz w:val="20"/>
          <w:szCs w:val="20"/>
          <w:lang w:val="es-EC"/>
        </w:rPr>
        <w:t>Una acción que permite cortar con una buena razón.</w:t>
      </w:r>
    </w:p>
    <w:p w14:paraId="192ACF17" w14:textId="77777777" w:rsidR="009F490B" w:rsidRPr="009F490B" w:rsidRDefault="009F490B" w:rsidP="009F490B">
      <w:pPr>
        <w:jc w:val="both"/>
        <w:rPr>
          <w:rFonts w:ascii="Arial Narrow" w:hAnsi="Arial Narrow"/>
          <w:sz w:val="20"/>
          <w:szCs w:val="20"/>
          <w:lang w:val="es-EC"/>
        </w:rPr>
      </w:pPr>
    </w:p>
    <w:p w14:paraId="1A5775D5" w14:textId="382C0965" w:rsidR="009F490B" w:rsidRPr="009F490B" w:rsidRDefault="001361D7" w:rsidP="009F490B">
      <w:pPr>
        <w:jc w:val="both"/>
        <w:rPr>
          <w:rFonts w:ascii="Arial Narrow" w:hAnsi="Arial Narrow"/>
          <w:b/>
          <w:sz w:val="20"/>
          <w:szCs w:val="20"/>
          <w:lang w:val="es-EC"/>
        </w:rPr>
      </w:pPr>
      <w:r>
        <w:rPr>
          <w:rFonts w:ascii="Arial Narrow" w:hAnsi="Arial Narrow"/>
          <w:b/>
          <w:sz w:val="20"/>
          <w:szCs w:val="20"/>
          <w:lang w:val="es-EC"/>
        </w:rPr>
        <w:t>E</w:t>
      </w:r>
      <w:r w:rsidR="003D1884">
        <w:rPr>
          <w:rFonts w:ascii="Arial Narrow" w:hAnsi="Arial Narrow"/>
          <w:b/>
          <w:sz w:val="20"/>
          <w:szCs w:val="20"/>
          <w:lang w:val="es-EC"/>
        </w:rPr>
        <w:t xml:space="preserve">l montaje de una composición audiovisual se </w:t>
      </w:r>
      <w:r w:rsidR="009F490B" w:rsidRPr="009F490B">
        <w:rPr>
          <w:rFonts w:ascii="Arial Narrow" w:hAnsi="Arial Narrow"/>
          <w:b/>
          <w:sz w:val="20"/>
          <w:szCs w:val="20"/>
          <w:lang w:val="es-EC"/>
        </w:rPr>
        <w:t>realiza</w:t>
      </w:r>
      <w:r w:rsidR="003D1884">
        <w:rPr>
          <w:rFonts w:ascii="Arial Narrow" w:hAnsi="Arial Narrow"/>
          <w:b/>
          <w:sz w:val="20"/>
          <w:szCs w:val="20"/>
          <w:lang w:val="es-EC"/>
        </w:rPr>
        <w:t xml:space="preserve"> mediante uno de los tres procedimientos siguientes</w:t>
      </w:r>
      <w:r w:rsidR="009F490B" w:rsidRPr="009F490B">
        <w:rPr>
          <w:rFonts w:ascii="Arial Narrow" w:hAnsi="Arial Narrow"/>
          <w:b/>
          <w:sz w:val="20"/>
          <w:szCs w:val="20"/>
          <w:lang w:val="es-EC"/>
        </w:rPr>
        <w:t>:</w:t>
      </w:r>
    </w:p>
    <w:p w14:paraId="28502301" w14:textId="77777777"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a) Por transición, corte y disolvencia.</w:t>
      </w:r>
    </w:p>
    <w:p w14:paraId="255BA0CD" w14:textId="77777777"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b) Por encadenado, corte y fundido.</w:t>
      </w:r>
    </w:p>
    <w:p w14:paraId="47349E3B" w14:textId="77777777"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c) Por corte, fundido y sobre imposición.</w:t>
      </w:r>
    </w:p>
    <w:p w14:paraId="48A71B65" w14:textId="77777777" w:rsidR="009F490B" w:rsidRPr="009F490B" w:rsidRDefault="009F490B" w:rsidP="009F490B">
      <w:pPr>
        <w:jc w:val="both"/>
        <w:rPr>
          <w:rFonts w:ascii="Arial Narrow" w:hAnsi="Arial Narrow"/>
          <w:b/>
          <w:sz w:val="20"/>
          <w:szCs w:val="20"/>
          <w:lang w:val="es-EC"/>
        </w:rPr>
      </w:pPr>
    </w:p>
    <w:p w14:paraId="75DC0163" w14:textId="1F7E9297" w:rsidR="00741810" w:rsidRDefault="001361D7" w:rsidP="009F490B">
      <w:pPr>
        <w:jc w:val="both"/>
        <w:rPr>
          <w:rFonts w:ascii="Arial Narrow" w:hAnsi="Arial Narrow"/>
          <w:b/>
          <w:sz w:val="20"/>
          <w:szCs w:val="20"/>
          <w:lang w:val="es-EC"/>
        </w:rPr>
      </w:pPr>
      <w:r>
        <w:rPr>
          <w:rFonts w:ascii="Arial Narrow" w:hAnsi="Arial Narrow"/>
          <w:b/>
          <w:sz w:val="20"/>
          <w:szCs w:val="20"/>
          <w:lang w:val="es-EC"/>
        </w:rPr>
        <w:t>A</w:t>
      </w:r>
      <w:r w:rsidR="00741810">
        <w:rPr>
          <w:rFonts w:ascii="Arial Narrow" w:hAnsi="Arial Narrow"/>
          <w:b/>
          <w:sz w:val="20"/>
          <w:szCs w:val="20"/>
          <w:lang w:val="es-EC"/>
        </w:rPr>
        <w:t>unque el montador no pueda crear la composición del plano, forma parte de su trabajo…</w:t>
      </w:r>
    </w:p>
    <w:p w14:paraId="298F40D3" w14:textId="173FF155" w:rsidR="009F490B" w:rsidRPr="009F490B" w:rsidRDefault="009F490B" w:rsidP="009F490B">
      <w:pPr>
        <w:jc w:val="both"/>
        <w:rPr>
          <w:rFonts w:ascii="Arial Narrow" w:hAnsi="Arial Narrow"/>
          <w:sz w:val="20"/>
          <w:szCs w:val="20"/>
          <w:lang w:val="es-ES"/>
        </w:rPr>
      </w:pPr>
      <w:r w:rsidRPr="009F490B">
        <w:rPr>
          <w:rFonts w:ascii="Arial Narrow" w:hAnsi="Arial Narrow"/>
          <w:sz w:val="20"/>
          <w:szCs w:val="20"/>
          <w:lang w:val="es-EC"/>
        </w:rPr>
        <w:t xml:space="preserve">a) </w:t>
      </w:r>
      <w:r w:rsidR="00741810">
        <w:rPr>
          <w:rFonts w:ascii="Arial Narrow" w:hAnsi="Arial Narrow"/>
          <w:sz w:val="20"/>
          <w:szCs w:val="20"/>
          <w:lang w:val="es-ES"/>
        </w:rPr>
        <w:t>Asegurarse de que existe una composición del plano razonable y seleccionar estos planos con esa base.</w:t>
      </w:r>
    </w:p>
    <w:p w14:paraId="77B69B1E" w14:textId="09FE0785" w:rsidR="009F490B" w:rsidRPr="009F490B" w:rsidRDefault="009F490B" w:rsidP="009F490B">
      <w:pPr>
        <w:jc w:val="both"/>
        <w:rPr>
          <w:rFonts w:ascii="Arial Narrow" w:hAnsi="Arial Narrow"/>
          <w:sz w:val="20"/>
          <w:szCs w:val="20"/>
          <w:lang w:val="es-ES"/>
        </w:rPr>
      </w:pPr>
      <w:r w:rsidRPr="009F490B">
        <w:rPr>
          <w:rFonts w:ascii="Arial Narrow" w:hAnsi="Arial Narrow"/>
          <w:sz w:val="20"/>
          <w:szCs w:val="20"/>
          <w:lang w:val="es-EC"/>
        </w:rPr>
        <w:t xml:space="preserve">b) </w:t>
      </w:r>
      <w:r w:rsidR="00741810">
        <w:rPr>
          <w:rFonts w:ascii="Arial Narrow" w:hAnsi="Arial Narrow"/>
          <w:sz w:val="20"/>
          <w:szCs w:val="20"/>
          <w:lang w:val="es-EC"/>
        </w:rPr>
        <w:t>Asegurarse de que el director de fotografía filme todo exactamente igual al storyboard</w:t>
      </w:r>
      <w:r w:rsidR="001361D7">
        <w:rPr>
          <w:rFonts w:ascii="Arial Narrow" w:hAnsi="Arial Narrow"/>
          <w:sz w:val="20"/>
          <w:szCs w:val="20"/>
          <w:lang w:val="es-EC"/>
        </w:rPr>
        <w:t>.</w:t>
      </w:r>
    </w:p>
    <w:p w14:paraId="3369BE24" w14:textId="7475DE54"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S"/>
        </w:rPr>
        <w:t xml:space="preserve">c) </w:t>
      </w:r>
      <w:r w:rsidR="00741810">
        <w:rPr>
          <w:rFonts w:ascii="Arial Narrow" w:hAnsi="Arial Narrow"/>
          <w:sz w:val="20"/>
          <w:szCs w:val="20"/>
          <w:lang w:val="es-ES"/>
        </w:rPr>
        <w:t>Asegurarse que los cortes sean</w:t>
      </w:r>
      <w:r w:rsidRPr="009F490B">
        <w:rPr>
          <w:rFonts w:ascii="Arial Narrow" w:hAnsi="Arial Narrow"/>
          <w:sz w:val="20"/>
          <w:szCs w:val="20"/>
          <w:lang w:val="es-ES"/>
        </w:rPr>
        <w:t xml:space="preserve"> percibid</w:t>
      </w:r>
      <w:r w:rsidR="00741810">
        <w:rPr>
          <w:rFonts w:ascii="Arial Narrow" w:hAnsi="Arial Narrow"/>
          <w:sz w:val="20"/>
          <w:szCs w:val="20"/>
          <w:lang w:val="es-ES"/>
        </w:rPr>
        <w:t>os</w:t>
      </w:r>
      <w:r w:rsidRPr="009F490B">
        <w:rPr>
          <w:rFonts w:ascii="Arial Narrow" w:hAnsi="Arial Narrow"/>
          <w:sz w:val="20"/>
          <w:szCs w:val="20"/>
          <w:lang w:val="es-ES"/>
        </w:rPr>
        <w:t xml:space="preserve"> por el espectador.</w:t>
      </w:r>
      <w:bookmarkStart w:id="0" w:name="_GoBack"/>
      <w:bookmarkEnd w:id="0"/>
    </w:p>
    <w:p w14:paraId="7AB048CF" w14:textId="77777777" w:rsidR="009F490B" w:rsidRPr="009F490B" w:rsidRDefault="009F490B" w:rsidP="009F490B">
      <w:pPr>
        <w:jc w:val="both"/>
        <w:rPr>
          <w:rFonts w:ascii="Arial Narrow" w:hAnsi="Arial Narrow"/>
          <w:sz w:val="20"/>
          <w:szCs w:val="20"/>
          <w:lang w:val="es-EC"/>
        </w:rPr>
      </w:pPr>
    </w:p>
    <w:p w14:paraId="57E63651" w14:textId="7BE6A351" w:rsidR="009F490B" w:rsidRPr="009F490B" w:rsidRDefault="001361D7" w:rsidP="009F490B">
      <w:pPr>
        <w:jc w:val="both"/>
        <w:rPr>
          <w:rFonts w:ascii="Arial Narrow" w:hAnsi="Arial Narrow"/>
          <w:b/>
          <w:sz w:val="20"/>
          <w:szCs w:val="20"/>
          <w:lang w:val="es-EC"/>
        </w:rPr>
      </w:pPr>
      <w:r>
        <w:rPr>
          <w:rFonts w:ascii="Arial Narrow" w:hAnsi="Arial Narrow"/>
          <w:b/>
          <w:sz w:val="20"/>
          <w:szCs w:val="20"/>
          <w:lang w:val="es-EC"/>
        </w:rPr>
        <w:t>A</w:t>
      </w:r>
      <w:r w:rsidR="009F490B" w:rsidRPr="009F490B">
        <w:rPr>
          <w:rFonts w:ascii="Arial Narrow" w:hAnsi="Arial Narrow"/>
          <w:b/>
          <w:sz w:val="20"/>
          <w:szCs w:val="20"/>
          <w:lang w:val="es-EC"/>
        </w:rPr>
        <w:t>l</w:t>
      </w:r>
      <w:r>
        <w:rPr>
          <w:rFonts w:ascii="Arial Narrow" w:hAnsi="Arial Narrow"/>
          <w:b/>
          <w:sz w:val="20"/>
          <w:szCs w:val="20"/>
          <w:lang w:val="es-EC"/>
        </w:rPr>
        <w:t xml:space="preserve"> realizar un</w:t>
      </w:r>
      <w:r w:rsidR="009F490B" w:rsidRPr="009F490B">
        <w:rPr>
          <w:rFonts w:ascii="Arial Narrow" w:hAnsi="Arial Narrow"/>
          <w:b/>
          <w:sz w:val="20"/>
          <w:szCs w:val="20"/>
          <w:lang w:val="es-EC"/>
        </w:rPr>
        <w:t xml:space="preserve"> montaje por información</w:t>
      </w:r>
      <w:r>
        <w:rPr>
          <w:rFonts w:ascii="Arial Narrow" w:hAnsi="Arial Narrow"/>
          <w:b/>
          <w:sz w:val="20"/>
          <w:szCs w:val="20"/>
          <w:lang w:val="es-EC"/>
        </w:rPr>
        <w:t>, en una composición audiovisual, se debe</w:t>
      </w:r>
    </w:p>
    <w:p w14:paraId="35BEAADA" w14:textId="7779008E"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 xml:space="preserve">a) </w:t>
      </w:r>
      <w:r w:rsidR="001361D7">
        <w:rPr>
          <w:rFonts w:ascii="Arial Narrow" w:hAnsi="Arial Narrow"/>
          <w:sz w:val="20"/>
          <w:szCs w:val="20"/>
          <w:lang w:val="es-EC"/>
        </w:rPr>
        <w:t>Priorizar la información visual, porque para el espectador ver un nuevo plano, implica nueva información.</w:t>
      </w:r>
    </w:p>
    <w:p w14:paraId="6EAD3679" w14:textId="0899A93C" w:rsidR="009F490B" w:rsidRPr="009F490B" w:rsidRDefault="001361D7" w:rsidP="009F490B">
      <w:pPr>
        <w:jc w:val="both"/>
        <w:rPr>
          <w:rFonts w:ascii="Arial Narrow" w:hAnsi="Arial Narrow"/>
          <w:sz w:val="20"/>
          <w:szCs w:val="20"/>
          <w:lang w:val="es-EC"/>
        </w:rPr>
      </w:pPr>
      <w:r>
        <w:rPr>
          <w:rFonts w:ascii="Arial Narrow" w:hAnsi="Arial Narrow"/>
          <w:sz w:val="20"/>
          <w:szCs w:val="20"/>
          <w:lang w:val="es-EC"/>
        </w:rPr>
        <w:t>b) Tratar</w:t>
      </w:r>
      <w:r w:rsidR="009F490B" w:rsidRPr="009F490B">
        <w:rPr>
          <w:rFonts w:ascii="Arial Narrow" w:hAnsi="Arial Narrow"/>
          <w:sz w:val="20"/>
          <w:szCs w:val="20"/>
          <w:lang w:val="es-EC"/>
        </w:rPr>
        <w:t xml:space="preserve"> de hacer avanzar la historia procurando que el siguiente </w:t>
      </w:r>
      <w:r>
        <w:rPr>
          <w:rFonts w:ascii="Arial Narrow" w:hAnsi="Arial Narrow"/>
          <w:sz w:val="20"/>
          <w:szCs w:val="20"/>
          <w:lang w:val="es-EC"/>
        </w:rPr>
        <w:t>plano no aporte nueva información.</w:t>
      </w:r>
    </w:p>
    <w:p w14:paraId="060FB287" w14:textId="0344FC8F" w:rsidR="009F490B" w:rsidRPr="009F490B" w:rsidRDefault="009F490B" w:rsidP="009F490B">
      <w:pPr>
        <w:jc w:val="both"/>
        <w:rPr>
          <w:rFonts w:ascii="Arial Narrow" w:hAnsi="Arial Narrow"/>
          <w:sz w:val="20"/>
          <w:szCs w:val="20"/>
          <w:lang w:val="es-EC"/>
        </w:rPr>
      </w:pPr>
      <w:r w:rsidRPr="009F490B">
        <w:rPr>
          <w:rFonts w:ascii="Arial Narrow" w:hAnsi="Arial Narrow"/>
          <w:sz w:val="20"/>
          <w:szCs w:val="20"/>
          <w:lang w:val="es-EC"/>
        </w:rPr>
        <w:t xml:space="preserve">c) </w:t>
      </w:r>
      <w:r w:rsidR="001361D7">
        <w:rPr>
          <w:rFonts w:ascii="Arial Narrow" w:hAnsi="Arial Narrow"/>
          <w:sz w:val="20"/>
          <w:szCs w:val="20"/>
          <w:lang w:val="es-EC"/>
        </w:rPr>
        <w:t>No tratar al plano como un desafío visual.</w:t>
      </w:r>
    </w:p>
    <w:p w14:paraId="23408E2E" w14:textId="77777777" w:rsidR="0035503B" w:rsidRPr="009F490B" w:rsidRDefault="0035503B">
      <w:pPr>
        <w:rPr>
          <w:rFonts w:ascii="Arial Narrow" w:hAnsi="Arial Narrow"/>
          <w:sz w:val="20"/>
          <w:szCs w:val="20"/>
        </w:rPr>
      </w:pPr>
    </w:p>
    <w:p w14:paraId="266C6964" w14:textId="40FC7BCF" w:rsidR="009F490B" w:rsidRPr="008D171E" w:rsidRDefault="009F490B" w:rsidP="008D171E">
      <w:pPr>
        <w:pStyle w:val="Prrafodelista"/>
        <w:numPr>
          <w:ilvl w:val="0"/>
          <w:numId w:val="3"/>
        </w:numPr>
        <w:rPr>
          <w:rFonts w:ascii="Arial Narrow" w:hAnsi="Arial Narrow"/>
          <w:b/>
          <w:sz w:val="20"/>
          <w:szCs w:val="20"/>
        </w:rPr>
        <w:sectPr w:rsidR="009F490B" w:rsidRPr="008D171E" w:rsidSect="0035503B">
          <w:pgSz w:w="11900" w:h="16840"/>
          <w:pgMar w:top="1417" w:right="1701" w:bottom="1417" w:left="1701" w:header="708" w:footer="708" w:gutter="0"/>
          <w:cols w:space="708"/>
          <w:docGrid w:linePitch="360"/>
        </w:sectPr>
      </w:pPr>
      <w:r w:rsidRPr="009F490B">
        <w:rPr>
          <w:rFonts w:ascii="Arial Narrow" w:hAnsi="Arial Narrow"/>
          <w:b/>
          <w:sz w:val="20"/>
          <w:szCs w:val="20"/>
        </w:rPr>
        <w:t>Seleccione 6 elementos del montaje</w:t>
      </w:r>
      <w:r w:rsidR="00A62347">
        <w:rPr>
          <w:rFonts w:ascii="Arial Narrow" w:hAnsi="Arial Narrow"/>
          <w:b/>
          <w:sz w:val="20"/>
          <w:szCs w:val="20"/>
        </w:rPr>
        <w:t>,</w:t>
      </w:r>
      <w:r w:rsidR="007A663B">
        <w:rPr>
          <w:rFonts w:ascii="Arial Narrow" w:hAnsi="Arial Narrow"/>
          <w:b/>
          <w:sz w:val="20"/>
          <w:szCs w:val="20"/>
        </w:rPr>
        <w:t xml:space="preserve"> </w:t>
      </w:r>
      <w:r w:rsidR="00741810">
        <w:rPr>
          <w:rFonts w:ascii="Arial Narrow" w:hAnsi="Arial Narrow"/>
          <w:b/>
          <w:sz w:val="20"/>
          <w:szCs w:val="20"/>
        </w:rPr>
        <w:t>acorde a Roy Thompson</w:t>
      </w:r>
      <w:r w:rsidRPr="009F490B">
        <w:rPr>
          <w:rFonts w:ascii="Arial Narrow" w:hAnsi="Arial Narrow"/>
          <w:b/>
          <w:sz w:val="20"/>
          <w:szCs w:val="20"/>
        </w:rPr>
        <w:t>. (1 pto)</w:t>
      </w:r>
      <w:r w:rsidR="008D171E">
        <w:rPr>
          <w:rFonts w:ascii="Arial Narrow" w:hAnsi="Arial Narrow"/>
          <w:b/>
          <w:sz w:val="20"/>
          <w:szCs w:val="20"/>
        </w:rPr>
        <w:t xml:space="preserve">. Explique </w:t>
      </w:r>
      <w:r w:rsidR="001361D7">
        <w:rPr>
          <w:rFonts w:ascii="Arial Narrow" w:hAnsi="Arial Narrow"/>
          <w:b/>
          <w:sz w:val="20"/>
          <w:szCs w:val="20"/>
        </w:rPr>
        <w:t xml:space="preserve">brevemente </w:t>
      </w:r>
      <w:r w:rsidR="008D171E">
        <w:rPr>
          <w:rFonts w:ascii="Arial Narrow" w:hAnsi="Arial Narrow"/>
          <w:b/>
          <w:sz w:val="20"/>
          <w:szCs w:val="20"/>
        </w:rPr>
        <w:t>con un ejemplo</w:t>
      </w:r>
      <w:r w:rsidR="0017373A">
        <w:rPr>
          <w:rFonts w:ascii="Arial Narrow" w:hAnsi="Arial Narrow"/>
          <w:b/>
          <w:sz w:val="20"/>
          <w:szCs w:val="20"/>
        </w:rPr>
        <w:t xml:space="preserve"> de los audiovisuales vistos en clases,</w:t>
      </w:r>
      <w:r w:rsidR="008D171E">
        <w:rPr>
          <w:rFonts w:ascii="Arial Narrow" w:hAnsi="Arial Narrow"/>
          <w:b/>
          <w:sz w:val="20"/>
          <w:szCs w:val="20"/>
        </w:rPr>
        <w:t xml:space="preserve"> un</w:t>
      </w:r>
      <w:r w:rsidR="0017373A">
        <w:rPr>
          <w:rFonts w:ascii="Arial Narrow" w:hAnsi="Arial Narrow"/>
          <w:b/>
          <w:sz w:val="20"/>
          <w:szCs w:val="20"/>
        </w:rPr>
        <w:t>o</w:t>
      </w:r>
      <w:r w:rsidR="008D171E">
        <w:rPr>
          <w:rFonts w:ascii="Arial Narrow" w:hAnsi="Arial Narrow"/>
          <w:b/>
          <w:sz w:val="20"/>
          <w:szCs w:val="20"/>
        </w:rPr>
        <w:t xml:space="preserve"> de ellos.</w:t>
      </w:r>
    </w:p>
    <w:p w14:paraId="46B72CEF" w14:textId="0795B652" w:rsidR="009F490B" w:rsidRPr="009F490B" w:rsidRDefault="009F490B" w:rsidP="009F490B">
      <w:pPr>
        <w:pBdr>
          <w:top w:val="single" w:sz="4" w:space="0" w:color="auto"/>
          <w:left w:val="single" w:sz="4" w:space="4" w:color="auto"/>
          <w:bottom w:val="single" w:sz="4" w:space="2" w:color="auto"/>
          <w:right w:val="single" w:sz="4" w:space="0" w:color="auto"/>
        </w:pBdr>
        <w:jc w:val="center"/>
        <w:rPr>
          <w:rFonts w:ascii="Arial Narrow" w:hAnsi="Arial Narrow"/>
          <w:sz w:val="20"/>
          <w:szCs w:val="20"/>
        </w:rPr>
      </w:pPr>
      <w:r w:rsidRPr="009F490B">
        <w:rPr>
          <w:rFonts w:ascii="Arial Narrow" w:hAnsi="Arial Narrow"/>
          <w:sz w:val="20"/>
          <w:szCs w:val="20"/>
        </w:rPr>
        <w:t xml:space="preserve">Motivación / </w:t>
      </w:r>
      <w:r w:rsidR="008D171E">
        <w:rPr>
          <w:rFonts w:ascii="Arial Narrow" w:hAnsi="Arial Narrow"/>
          <w:sz w:val="20"/>
          <w:szCs w:val="20"/>
        </w:rPr>
        <w:t>d</w:t>
      </w:r>
      <w:r w:rsidRPr="009F490B">
        <w:rPr>
          <w:rFonts w:ascii="Arial Narrow" w:hAnsi="Arial Narrow"/>
          <w:sz w:val="20"/>
          <w:szCs w:val="20"/>
        </w:rPr>
        <w:t>rama / composición / superposición</w:t>
      </w:r>
      <w:r w:rsidR="008D171E">
        <w:rPr>
          <w:rFonts w:ascii="Arial Narrow" w:hAnsi="Arial Narrow"/>
          <w:sz w:val="20"/>
          <w:szCs w:val="20"/>
        </w:rPr>
        <w:t xml:space="preserve"> </w:t>
      </w:r>
      <w:r w:rsidRPr="009F490B">
        <w:rPr>
          <w:rFonts w:ascii="Arial Narrow" w:hAnsi="Arial Narrow"/>
          <w:sz w:val="20"/>
          <w:szCs w:val="20"/>
        </w:rPr>
        <w:t>/ información / emoción /</w:t>
      </w:r>
      <w:r w:rsidR="00E2094C">
        <w:rPr>
          <w:rFonts w:ascii="Arial Narrow" w:hAnsi="Arial Narrow"/>
          <w:sz w:val="20"/>
          <w:szCs w:val="20"/>
        </w:rPr>
        <w:t xml:space="preserve"> </w:t>
      </w:r>
      <w:r w:rsidRPr="009F490B">
        <w:rPr>
          <w:rFonts w:ascii="Arial Narrow" w:hAnsi="Arial Narrow"/>
          <w:sz w:val="20"/>
          <w:szCs w:val="20"/>
        </w:rPr>
        <w:t>sonido / ángulo de cámara / espacialización / continuidad</w:t>
      </w:r>
      <w:r w:rsidR="00E2094C">
        <w:rPr>
          <w:rFonts w:ascii="Arial Narrow" w:hAnsi="Arial Narrow"/>
          <w:sz w:val="20"/>
          <w:szCs w:val="20"/>
        </w:rPr>
        <w:t xml:space="preserve"> / suspenso</w:t>
      </w:r>
    </w:p>
    <w:p w14:paraId="7C43B81E" w14:textId="77777777" w:rsidR="009F490B" w:rsidRPr="009F490B" w:rsidRDefault="009F490B" w:rsidP="009F490B">
      <w:pPr>
        <w:jc w:val="center"/>
        <w:rPr>
          <w:rFonts w:ascii="Arial Narrow" w:hAnsi="Arial Narrow"/>
          <w:sz w:val="20"/>
          <w:szCs w:val="20"/>
        </w:rPr>
      </w:pPr>
    </w:p>
    <w:tbl>
      <w:tblPr>
        <w:tblStyle w:val="Tablaconcuadrcula"/>
        <w:tblW w:w="8746" w:type="dxa"/>
        <w:tblLook w:val="04A0" w:firstRow="1" w:lastRow="0" w:firstColumn="1" w:lastColumn="0" w:noHBand="0" w:noVBand="1"/>
      </w:tblPr>
      <w:tblGrid>
        <w:gridCol w:w="1457"/>
        <w:gridCol w:w="1457"/>
        <w:gridCol w:w="1458"/>
        <w:gridCol w:w="1458"/>
        <w:gridCol w:w="1458"/>
        <w:gridCol w:w="1458"/>
      </w:tblGrid>
      <w:tr w:rsidR="008614FD" w14:paraId="57E90A13" w14:textId="77777777" w:rsidTr="00844387">
        <w:trPr>
          <w:trHeight w:val="474"/>
        </w:trPr>
        <w:tc>
          <w:tcPr>
            <w:tcW w:w="1457" w:type="dxa"/>
          </w:tcPr>
          <w:p w14:paraId="3F019591" w14:textId="77777777" w:rsidR="008614FD" w:rsidRDefault="008614FD" w:rsidP="009F490B">
            <w:pPr>
              <w:jc w:val="center"/>
              <w:rPr>
                <w:rFonts w:ascii="Arial Narrow" w:hAnsi="Arial Narrow"/>
              </w:rPr>
            </w:pPr>
          </w:p>
        </w:tc>
        <w:tc>
          <w:tcPr>
            <w:tcW w:w="1457" w:type="dxa"/>
          </w:tcPr>
          <w:p w14:paraId="3AD3BE6F" w14:textId="77777777" w:rsidR="008614FD" w:rsidRDefault="008614FD" w:rsidP="009F490B">
            <w:pPr>
              <w:jc w:val="center"/>
              <w:rPr>
                <w:rFonts w:ascii="Arial Narrow" w:hAnsi="Arial Narrow"/>
              </w:rPr>
            </w:pPr>
          </w:p>
        </w:tc>
        <w:tc>
          <w:tcPr>
            <w:tcW w:w="1458" w:type="dxa"/>
          </w:tcPr>
          <w:p w14:paraId="683D6B3C" w14:textId="77777777" w:rsidR="008614FD" w:rsidRDefault="008614FD" w:rsidP="009F490B">
            <w:pPr>
              <w:jc w:val="center"/>
              <w:rPr>
                <w:rFonts w:ascii="Arial Narrow" w:hAnsi="Arial Narrow"/>
              </w:rPr>
            </w:pPr>
          </w:p>
        </w:tc>
        <w:tc>
          <w:tcPr>
            <w:tcW w:w="1458" w:type="dxa"/>
          </w:tcPr>
          <w:p w14:paraId="1747BE82" w14:textId="77777777" w:rsidR="008614FD" w:rsidRDefault="008614FD" w:rsidP="009F490B">
            <w:pPr>
              <w:jc w:val="center"/>
              <w:rPr>
                <w:rFonts w:ascii="Arial Narrow" w:hAnsi="Arial Narrow"/>
              </w:rPr>
            </w:pPr>
          </w:p>
        </w:tc>
        <w:tc>
          <w:tcPr>
            <w:tcW w:w="1458" w:type="dxa"/>
          </w:tcPr>
          <w:p w14:paraId="36642F4F" w14:textId="77777777" w:rsidR="008614FD" w:rsidRDefault="008614FD" w:rsidP="009F490B">
            <w:pPr>
              <w:jc w:val="center"/>
              <w:rPr>
                <w:rFonts w:ascii="Arial Narrow" w:hAnsi="Arial Narrow"/>
              </w:rPr>
            </w:pPr>
          </w:p>
        </w:tc>
        <w:tc>
          <w:tcPr>
            <w:tcW w:w="1458" w:type="dxa"/>
          </w:tcPr>
          <w:p w14:paraId="3C77B860" w14:textId="77777777" w:rsidR="008614FD" w:rsidRDefault="008614FD" w:rsidP="009F490B">
            <w:pPr>
              <w:jc w:val="center"/>
              <w:rPr>
                <w:rFonts w:ascii="Arial Narrow" w:hAnsi="Arial Narrow"/>
              </w:rPr>
            </w:pPr>
          </w:p>
        </w:tc>
      </w:tr>
    </w:tbl>
    <w:p w14:paraId="2DDA5356" w14:textId="77777777" w:rsidR="009F490B" w:rsidRPr="009F490B" w:rsidRDefault="009F490B" w:rsidP="0017373A">
      <w:pPr>
        <w:rPr>
          <w:rFonts w:ascii="Arial Narrow" w:hAnsi="Arial Narrow"/>
          <w:sz w:val="20"/>
          <w:szCs w:val="20"/>
        </w:rPr>
      </w:pPr>
    </w:p>
    <w:sectPr w:rsidR="009F490B" w:rsidRPr="009F490B" w:rsidSect="009F490B">
      <w:type w:val="continuous"/>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0CB"/>
    <w:multiLevelType w:val="hybridMultilevel"/>
    <w:tmpl w:val="9168DE2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8426AF8"/>
    <w:multiLevelType w:val="hybridMultilevel"/>
    <w:tmpl w:val="CA4653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2311B4"/>
    <w:multiLevelType w:val="hybridMultilevel"/>
    <w:tmpl w:val="C6F8D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5C7F4B"/>
    <w:multiLevelType w:val="hybridMultilevel"/>
    <w:tmpl w:val="04B871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0B"/>
    <w:rsid w:val="0009464E"/>
    <w:rsid w:val="001361D7"/>
    <w:rsid w:val="0017373A"/>
    <w:rsid w:val="002D2E89"/>
    <w:rsid w:val="0035503B"/>
    <w:rsid w:val="00375032"/>
    <w:rsid w:val="003D1884"/>
    <w:rsid w:val="00462F46"/>
    <w:rsid w:val="00500A0B"/>
    <w:rsid w:val="0054733B"/>
    <w:rsid w:val="0062159F"/>
    <w:rsid w:val="00642A4A"/>
    <w:rsid w:val="00741810"/>
    <w:rsid w:val="007A663B"/>
    <w:rsid w:val="00844387"/>
    <w:rsid w:val="008614FD"/>
    <w:rsid w:val="008D171E"/>
    <w:rsid w:val="009F490B"/>
    <w:rsid w:val="00A178FE"/>
    <w:rsid w:val="00A62347"/>
    <w:rsid w:val="00C22A67"/>
    <w:rsid w:val="00D072D0"/>
    <w:rsid w:val="00D469CD"/>
    <w:rsid w:val="00E2094C"/>
    <w:rsid w:val="00EB5397"/>
    <w:rsid w:val="00EE7423"/>
    <w:rsid w:val="00F27F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A95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490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490B"/>
    <w:pPr>
      <w:spacing w:after="200" w:line="276" w:lineRule="auto"/>
      <w:ind w:left="720"/>
      <w:contextualSpacing/>
    </w:pPr>
    <w:rPr>
      <w:rFonts w:ascii="Calibri" w:eastAsia="Calibri" w:hAnsi="Calibri" w:cs="Times New Roman"/>
      <w:sz w:val="22"/>
      <w:szCs w:val="22"/>
      <w:lang w:val="es-EC" w:eastAsia="en-US"/>
    </w:rPr>
  </w:style>
  <w:style w:type="paragraph" w:styleId="NormalWeb">
    <w:name w:val="Normal (Web)"/>
    <w:basedOn w:val="Normal"/>
    <w:uiPriority w:val="99"/>
    <w:unhideWhenUsed/>
    <w:rsid w:val="009F490B"/>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490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490B"/>
    <w:pPr>
      <w:spacing w:after="200" w:line="276" w:lineRule="auto"/>
      <w:ind w:left="720"/>
      <w:contextualSpacing/>
    </w:pPr>
    <w:rPr>
      <w:rFonts w:ascii="Calibri" w:eastAsia="Calibri" w:hAnsi="Calibri" w:cs="Times New Roman"/>
      <w:sz w:val="22"/>
      <w:szCs w:val="22"/>
      <w:lang w:val="es-EC" w:eastAsia="en-US"/>
    </w:rPr>
  </w:style>
  <w:style w:type="paragraph" w:styleId="NormalWeb">
    <w:name w:val="Normal (Web)"/>
    <w:basedOn w:val="Normal"/>
    <w:uiPriority w:val="99"/>
    <w:unhideWhenUsed/>
    <w:rsid w:val="009F490B"/>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1661">
      <w:bodyDiv w:val="1"/>
      <w:marLeft w:val="0"/>
      <w:marRight w:val="0"/>
      <w:marTop w:val="0"/>
      <w:marBottom w:val="0"/>
      <w:divBdr>
        <w:top w:val="none" w:sz="0" w:space="0" w:color="auto"/>
        <w:left w:val="none" w:sz="0" w:space="0" w:color="auto"/>
        <w:bottom w:val="none" w:sz="0" w:space="0" w:color="auto"/>
        <w:right w:val="none" w:sz="0" w:space="0" w:color="auto"/>
      </w:divBdr>
    </w:div>
    <w:div w:id="1142621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9995-CAD7-DB49-B80E-A687F95B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714</Words>
  <Characters>3931</Characters>
  <Application>Microsoft Macintosh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Lab210-01</dc:creator>
  <cp:keywords/>
  <dc:description/>
  <cp:lastModifiedBy>Lab210-01</cp:lastModifiedBy>
  <cp:revision>25</cp:revision>
  <dcterms:created xsi:type="dcterms:W3CDTF">2016-02-03T18:04:00Z</dcterms:created>
  <dcterms:modified xsi:type="dcterms:W3CDTF">2016-02-04T16:35:00Z</dcterms:modified>
</cp:coreProperties>
</file>