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rsidP="00A03902">
      <w:pPr>
        <w:ind w:left="-426" w:right="-755"/>
        <w:jc w:val="both"/>
        <w:rPr>
          <w:rFonts w:ascii="Calibri" w:hAnsi="Calibri" w:cs="Arial"/>
          <w:b/>
          <w:sz w:val="18"/>
          <w:szCs w:val="18"/>
          <w:lang w:val="es-EC"/>
        </w:rPr>
      </w:pPr>
    </w:p>
    <w:p w:rsidR="009048BD" w:rsidRDefault="009048BD" w:rsidP="00A03902">
      <w:pPr>
        <w:ind w:left="-426" w:right="-755"/>
        <w:jc w:val="both"/>
        <w:rPr>
          <w:rFonts w:ascii="Calibri" w:hAnsi="Calibri" w:cs="Arial"/>
          <w:b/>
          <w:sz w:val="18"/>
          <w:szCs w:val="18"/>
          <w:lang w:val="es-ES"/>
        </w:rPr>
      </w:pPr>
    </w:p>
    <w:p w:rsidR="00AF3FD5" w:rsidRDefault="00AF3FD5" w:rsidP="00A03902">
      <w:pPr>
        <w:ind w:left="-426" w:right="-755"/>
        <w:jc w:val="both"/>
        <w:rPr>
          <w:rFonts w:ascii="Calibri" w:hAnsi="Calibri" w:cs="Arial"/>
          <w:b/>
          <w:sz w:val="18"/>
          <w:szCs w:val="18"/>
          <w:lang w:val="es-ES"/>
        </w:rPr>
      </w:pPr>
    </w:p>
    <w:p w:rsidR="00AF3FD5" w:rsidRDefault="00AF3FD5" w:rsidP="00A03902">
      <w:pPr>
        <w:ind w:left="-426" w:right="-755"/>
        <w:jc w:val="both"/>
        <w:rPr>
          <w:rFonts w:ascii="Calibri" w:hAnsi="Calibri" w:cs="Arial"/>
          <w:b/>
          <w:sz w:val="18"/>
          <w:szCs w:val="18"/>
          <w:lang w:val="es-ES"/>
        </w:rPr>
      </w:pPr>
      <w:r w:rsidRPr="00AF3FD5">
        <w:rPr>
          <w:noProof/>
          <w:lang w:eastAsia="en-US"/>
        </w:rPr>
        <w:drawing>
          <wp:inline distT="0" distB="0" distL="0" distR="0" wp14:anchorId="10DEE5DE" wp14:editId="52252E25">
            <wp:extent cx="6257925" cy="29622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190" cy="2961927"/>
                    </a:xfrm>
                    <a:prstGeom prst="rect">
                      <a:avLst/>
                    </a:prstGeom>
                    <a:noFill/>
                    <a:ln>
                      <a:noFill/>
                    </a:ln>
                  </pic:spPr>
                </pic:pic>
              </a:graphicData>
            </a:graphic>
          </wp:inline>
        </w:drawing>
      </w:r>
    </w:p>
    <w:p w:rsidR="00C63A76" w:rsidRPr="00C63A76" w:rsidRDefault="00C63A76" w:rsidP="009528DD">
      <w:pPr>
        <w:ind w:left="-284" w:right="-286"/>
        <w:jc w:val="both"/>
        <w:rPr>
          <w:rFonts w:ascii="Calibri" w:hAnsi="Calibri" w:cs="Arial"/>
          <w:b/>
          <w:sz w:val="18"/>
          <w:szCs w:val="18"/>
          <w:lang w:val="es-EC"/>
        </w:rPr>
      </w:pPr>
    </w:p>
    <w:p w:rsidR="00C63A76" w:rsidRPr="000A1DCA" w:rsidRDefault="00C63A76"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0A1DCA">
        <w:rPr>
          <w:rFonts w:asciiTheme="minorHAnsi" w:hAnsiTheme="minorHAnsi"/>
          <w:b/>
          <w:sz w:val="20"/>
          <w:szCs w:val="20"/>
          <w:lang w:val="es-EC"/>
        </w:rPr>
        <w:t xml:space="preserve">TEMA  </w:t>
      </w:r>
      <w:r w:rsidR="00DE09E9" w:rsidRPr="000A1DCA">
        <w:rPr>
          <w:rFonts w:asciiTheme="minorHAnsi" w:hAnsiTheme="minorHAnsi"/>
          <w:b/>
          <w:sz w:val="20"/>
          <w:szCs w:val="20"/>
          <w:lang w:val="es-EC"/>
        </w:rPr>
        <w:t>1</w:t>
      </w:r>
      <w:r w:rsidRPr="000A1DCA">
        <w:rPr>
          <w:rFonts w:asciiTheme="minorHAnsi" w:hAnsiTheme="minorHAnsi"/>
          <w:b/>
          <w:sz w:val="20"/>
          <w:szCs w:val="20"/>
          <w:lang w:val="es-EC"/>
        </w:rPr>
        <w:t xml:space="preserve"> (5  puntos)</w:t>
      </w:r>
    </w:p>
    <w:p w:rsidR="00C63A76" w:rsidRPr="000A1DCA" w:rsidRDefault="00C63A76"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 xml:space="preserve">A un contador público certificado se le pidió audite  por primera vez los estados financieros de una compañía pública. Ya se llevaron a cabo las discusiones preliminares entre él, la compañía, los auditores anteriores y el resto de interesados. El contador está preparando ahora la carta de compromiso del trabajo de auditoría. Mencione  5  de los principales aspectos que debería incluir en ella y por qué es importante dicha  carta para el auditor externo y el cliente. </w:t>
      </w:r>
      <w:r w:rsidR="00E63FA9" w:rsidRPr="000A1DCA">
        <w:rPr>
          <w:rFonts w:asciiTheme="minorHAnsi" w:hAnsiTheme="minorHAnsi"/>
          <w:sz w:val="20"/>
          <w:szCs w:val="20"/>
          <w:lang w:val="es-EC"/>
        </w:rPr>
        <w:t xml:space="preserve"> </w:t>
      </w:r>
      <w:r w:rsidRPr="000A1DCA">
        <w:rPr>
          <w:rFonts w:asciiTheme="minorHAnsi" w:hAnsiTheme="minorHAnsi"/>
          <w:sz w:val="20"/>
          <w:szCs w:val="20"/>
          <w:lang w:val="es-EC"/>
        </w:rPr>
        <w:t xml:space="preserve"> </w:t>
      </w:r>
    </w:p>
    <w:p w:rsidR="00D24BCD" w:rsidRDefault="00D24BCD" w:rsidP="00DE09E9">
      <w:pPr>
        <w:ind w:left="-284" w:right="-286"/>
        <w:jc w:val="both"/>
        <w:rPr>
          <w:rFonts w:asciiTheme="minorHAnsi" w:hAnsiTheme="minorHAnsi" w:cs="Arial"/>
          <w:b/>
          <w:sz w:val="20"/>
          <w:szCs w:val="20"/>
          <w:lang w:val="es-EC"/>
        </w:rPr>
      </w:pPr>
    </w:p>
    <w:p w:rsidR="00DE09E9" w:rsidRPr="000A1DCA" w:rsidRDefault="00DE09E9" w:rsidP="00DE09E9">
      <w:pPr>
        <w:ind w:left="-284" w:right="-286"/>
        <w:jc w:val="both"/>
        <w:rPr>
          <w:rFonts w:asciiTheme="minorHAnsi" w:hAnsiTheme="minorHAnsi" w:cs="Arial"/>
          <w:b/>
          <w:sz w:val="20"/>
          <w:szCs w:val="20"/>
          <w:lang w:val="es-EC"/>
        </w:rPr>
      </w:pPr>
      <w:r w:rsidRPr="000A1DCA">
        <w:rPr>
          <w:rFonts w:asciiTheme="minorHAnsi" w:hAnsiTheme="minorHAnsi" w:cs="Arial"/>
          <w:b/>
          <w:sz w:val="20"/>
          <w:szCs w:val="20"/>
          <w:lang w:val="es-EC"/>
        </w:rPr>
        <w:t>TEMA 2  (</w:t>
      </w:r>
      <w:r w:rsidR="00893B9F" w:rsidRPr="000A1DCA">
        <w:rPr>
          <w:rFonts w:asciiTheme="minorHAnsi" w:hAnsiTheme="minorHAnsi" w:cs="Arial"/>
          <w:b/>
          <w:sz w:val="20"/>
          <w:szCs w:val="20"/>
          <w:lang w:val="es-EC"/>
        </w:rPr>
        <w:t>2</w:t>
      </w:r>
      <w:r w:rsidRPr="000A1DCA">
        <w:rPr>
          <w:rFonts w:asciiTheme="minorHAnsi" w:hAnsiTheme="minorHAnsi" w:cs="Arial"/>
          <w:b/>
          <w:sz w:val="20"/>
          <w:szCs w:val="20"/>
          <w:lang w:val="es-EC"/>
        </w:rPr>
        <w:t xml:space="preserve"> puntos)</w:t>
      </w:r>
    </w:p>
    <w:p w:rsidR="00DE09E9" w:rsidRPr="000A1DCA" w:rsidRDefault="00DE09E9" w:rsidP="00DE09E9">
      <w:pPr>
        <w:ind w:left="-284" w:right="-286"/>
        <w:jc w:val="both"/>
        <w:rPr>
          <w:rFonts w:asciiTheme="minorHAnsi" w:hAnsiTheme="minorHAnsi" w:cs="Arial"/>
          <w:sz w:val="20"/>
          <w:szCs w:val="20"/>
          <w:lang w:val="es-EC"/>
        </w:rPr>
      </w:pPr>
      <w:r w:rsidRPr="000A1DCA">
        <w:rPr>
          <w:rFonts w:asciiTheme="minorHAnsi" w:hAnsiTheme="minorHAnsi" w:cs="Arial"/>
          <w:sz w:val="20"/>
          <w:szCs w:val="20"/>
          <w:lang w:val="es-EC"/>
        </w:rPr>
        <w:t>El auditor,  al hacer una investigación para la obtención de sus clientes debe considerar los siguientes aspectos, excepto cuáles.</w:t>
      </w:r>
    </w:p>
    <w:p w:rsidR="00DE09E9" w:rsidRPr="000A1DCA" w:rsidRDefault="00DE09E9" w:rsidP="00DE09E9">
      <w:pPr>
        <w:ind w:left="-284" w:right="-286"/>
        <w:jc w:val="both"/>
        <w:rPr>
          <w:rFonts w:asciiTheme="minorHAnsi" w:hAnsiTheme="minorHAnsi" w:cs="Arial"/>
          <w:sz w:val="20"/>
          <w:szCs w:val="20"/>
          <w:lang w:val="es-EC"/>
        </w:rPr>
      </w:pPr>
    </w:p>
    <w:p w:rsidR="00DE09E9" w:rsidRPr="00FB31ED" w:rsidRDefault="00DE09E9" w:rsidP="00DE09E9">
      <w:pPr>
        <w:ind w:left="-284" w:right="-286"/>
        <w:jc w:val="both"/>
        <w:rPr>
          <w:rFonts w:asciiTheme="minorHAnsi" w:hAnsiTheme="minorHAnsi" w:cs="Arial"/>
          <w:sz w:val="20"/>
          <w:szCs w:val="20"/>
          <w:lang w:val="es-EC"/>
        </w:rPr>
      </w:pPr>
      <w:r w:rsidRPr="00FB31ED">
        <w:rPr>
          <w:rFonts w:asciiTheme="minorHAnsi" w:hAnsiTheme="minorHAnsi" w:cs="Arial"/>
          <w:sz w:val="20"/>
          <w:szCs w:val="20"/>
          <w:lang w:val="es-EC"/>
        </w:rPr>
        <w:t xml:space="preserve">a. El auditor debe tener mucho cuidado al obtener un cliente </w:t>
      </w:r>
    </w:p>
    <w:p w:rsidR="00DE09E9" w:rsidRPr="00FB31ED" w:rsidRDefault="00DE09E9" w:rsidP="00DE09E9">
      <w:pPr>
        <w:ind w:left="-284" w:right="-286"/>
        <w:jc w:val="both"/>
        <w:rPr>
          <w:rFonts w:asciiTheme="minorHAnsi" w:hAnsiTheme="minorHAnsi" w:cs="Arial"/>
          <w:sz w:val="20"/>
          <w:szCs w:val="20"/>
          <w:lang w:val="es-EC"/>
        </w:rPr>
      </w:pPr>
      <w:r w:rsidRPr="00FB31ED">
        <w:rPr>
          <w:rFonts w:asciiTheme="minorHAnsi" w:hAnsiTheme="minorHAnsi" w:cs="Arial"/>
          <w:bCs/>
          <w:iCs/>
          <w:sz w:val="20"/>
          <w:szCs w:val="20"/>
          <w:lang w:val="es-EC"/>
        </w:rPr>
        <w:t xml:space="preserve">b. El riesgo de trabajo de la auditoría disminuye </w:t>
      </w:r>
      <w:r w:rsidRPr="00FB31ED">
        <w:rPr>
          <w:rFonts w:asciiTheme="minorHAnsi" w:hAnsiTheme="minorHAnsi" w:cs="Arial"/>
          <w:sz w:val="20"/>
          <w:szCs w:val="20"/>
          <w:lang w:val="es-EC"/>
        </w:rPr>
        <w:t xml:space="preserve">cuando la compañía del cliente se halla en una posición financiera débil o necesita urgentemente más capital.  </w:t>
      </w:r>
    </w:p>
    <w:p w:rsidR="00DE09E9" w:rsidRPr="00FB31ED" w:rsidRDefault="00DE09E9" w:rsidP="00DE09E9">
      <w:pPr>
        <w:ind w:left="-284" w:right="-286"/>
        <w:jc w:val="both"/>
        <w:rPr>
          <w:rFonts w:asciiTheme="minorHAnsi" w:hAnsiTheme="minorHAnsi" w:cs="Arial"/>
          <w:sz w:val="20"/>
          <w:szCs w:val="20"/>
          <w:lang w:val="es-EC"/>
        </w:rPr>
      </w:pPr>
      <w:r w:rsidRPr="00FB31ED">
        <w:rPr>
          <w:rFonts w:asciiTheme="minorHAnsi" w:hAnsiTheme="minorHAnsi" w:cs="Arial"/>
          <w:sz w:val="20"/>
          <w:szCs w:val="20"/>
          <w:lang w:val="es-EC"/>
        </w:rPr>
        <w:t>c. No puede asociarse con clientes que participen en fraudes y actos ilícitos</w:t>
      </w:r>
    </w:p>
    <w:p w:rsidR="00DE09E9" w:rsidRPr="00FB31ED" w:rsidRDefault="00DE09E9" w:rsidP="00DE09E9">
      <w:pPr>
        <w:ind w:left="-284" w:right="-286"/>
        <w:jc w:val="both"/>
        <w:rPr>
          <w:rFonts w:asciiTheme="minorHAnsi" w:hAnsiTheme="minorHAnsi" w:cs="Arial"/>
          <w:bCs/>
          <w:iCs/>
          <w:sz w:val="20"/>
          <w:szCs w:val="20"/>
          <w:lang w:val="es-EC"/>
        </w:rPr>
      </w:pPr>
      <w:r w:rsidRPr="00FB31ED">
        <w:rPr>
          <w:rFonts w:asciiTheme="minorHAnsi" w:hAnsiTheme="minorHAnsi" w:cs="Arial"/>
          <w:sz w:val="20"/>
          <w:szCs w:val="20"/>
          <w:lang w:val="es-EC"/>
        </w:rPr>
        <w:t xml:space="preserve">d. Conocer reputación de los ejecutivos, situación financiera, clasificación del crédito, para juzgar el riesgo global de asociarse a una empresa en particular. </w:t>
      </w:r>
      <w:r w:rsidRPr="00FB31ED">
        <w:rPr>
          <w:rFonts w:asciiTheme="minorHAnsi" w:hAnsiTheme="minorHAnsi" w:cs="Arial"/>
          <w:bCs/>
          <w:iCs/>
          <w:sz w:val="20"/>
          <w:szCs w:val="20"/>
          <w:lang w:val="es-EC"/>
        </w:rPr>
        <w:t>A este riesgo se le conoce como riesgo inherente del cliente</w:t>
      </w:r>
    </w:p>
    <w:p w:rsidR="00DE09E9" w:rsidRPr="00FB31ED" w:rsidRDefault="00DE09E9" w:rsidP="00DE09E9">
      <w:pPr>
        <w:ind w:left="-284" w:right="-286"/>
        <w:jc w:val="both"/>
        <w:rPr>
          <w:rFonts w:asciiTheme="minorHAnsi" w:hAnsiTheme="minorHAnsi" w:cs="Arial"/>
          <w:sz w:val="20"/>
          <w:szCs w:val="20"/>
          <w:lang w:val="es-EC"/>
        </w:rPr>
      </w:pPr>
      <w:r w:rsidRPr="00FB31ED">
        <w:rPr>
          <w:rFonts w:asciiTheme="minorHAnsi" w:hAnsiTheme="minorHAnsi" w:cs="Arial"/>
          <w:sz w:val="20"/>
          <w:szCs w:val="20"/>
          <w:lang w:val="es-EC"/>
        </w:rPr>
        <w:t>e. No puede perder su objetividad, integridad, ni reputación</w:t>
      </w:r>
    </w:p>
    <w:p w:rsidR="00DE09E9" w:rsidRPr="00FB31ED" w:rsidRDefault="00DE09E9" w:rsidP="00DE09E9">
      <w:pPr>
        <w:ind w:left="-284" w:right="-286"/>
        <w:jc w:val="both"/>
        <w:rPr>
          <w:rFonts w:asciiTheme="minorHAnsi" w:hAnsiTheme="minorHAnsi" w:cs="Arial"/>
          <w:sz w:val="20"/>
          <w:szCs w:val="20"/>
          <w:lang w:val="es-EC"/>
        </w:rPr>
      </w:pPr>
      <w:r w:rsidRPr="00FB31ED">
        <w:rPr>
          <w:rFonts w:asciiTheme="minorHAnsi" w:hAnsiTheme="minorHAnsi" w:cs="Arial"/>
          <w:sz w:val="20"/>
          <w:szCs w:val="20"/>
          <w:lang w:val="es-EC"/>
        </w:rPr>
        <w:t xml:space="preserve">f. Si el cliente quiebra, los auditores a menudo son objeto de demandas largas y costosas. </w:t>
      </w:r>
    </w:p>
    <w:p w:rsidR="00AF3FD5" w:rsidRPr="00FB31ED" w:rsidRDefault="00AF3FD5" w:rsidP="009528DD">
      <w:pPr>
        <w:ind w:left="-284" w:right="-286"/>
        <w:jc w:val="both"/>
        <w:rPr>
          <w:rFonts w:asciiTheme="minorHAnsi" w:hAnsiTheme="minorHAnsi" w:cs="Arial"/>
          <w:b/>
          <w:sz w:val="20"/>
          <w:szCs w:val="20"/>
          <w:lang w:val="es-ES"/>
        </w:rPr>
      </w:pPr>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FB31ED">
        <w:rPr>
          <w:rFonts w:asciiTheme="minorHAnsi" w:hAnsiTheme="minorHAnsi"/>
          <w:b/>
          <w:sz w:val="20"/>
          <w:szCs w:val="20"/>
          <w:lang w:val="es-EC"/>
        </w:rPr>
        <w:t xml:space="preserve">TEMA </w:t>
      </w:r>
      <w:r w:rsidR="00FD2C05" w:rsidRPr="00FB31ED">
        <w:rPr>
          <w:rFonts w:asciiTheme="minorHAnsi" w:hAnsiTheme="minorHAnsi"/>
          <w:b/>
          <w:sz w:val="20"/>
          <w:szCs w:val="20"/>
          <w:lang w:val="es-EC"/>
        </w:rPr>
        <w:t>3</w:t>
      </w:r>
      <w:r w:rsidRPr="00FB31ED">
        <w:rPr>
          <w:rFonts w:asciiTheme="minorHAnsi" w:hAnsiTheme="minorHAnsi"/>
          <w:b/>
          <w:sz w:val="20"/>
          <w:szCs w:val="20"/>
          <w:lang w:val="es-EC"/>
        </w:rPr>
        <w:t xml:space="preserve"> (</w:t>
      </w:r>
      <w:r w:rsidR="00893B9F" w:rsidRPr="00FB31ED">
        <w:rPr>
          <w:rFonts w:asciiTheme="minorHAnsi" w:hAnsiTheme="minorHAnsi"/>
          <w:b/>
          <w:sz w:val="20"/>
          <w:szCs w:val="20"/>
          <w:lang w:val="es-EC"/>
        </w:rPr>
        <w:t>2</w:t>
      </w:r>
      <w:r w:rsidRPr="00FB31ED">
        <w:rPr>
          <w:rFonts w:asciiTheme="minorHAnsi" w:hAnsiTheme="minorHAnsi"/>
          <w:b/>
          <w:sz w:val="20"/>
          <w:szCs w:val="20"/>
          <w:lang w:val="es-EC"/>
        </w:rPr>
        <w:t xml:space="preserve">  puntos)</w:t>
      </w:r>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FB31ED">
        <w:rPr>
          <w:rFonts w:asciiTheme="minorHAnsi" w:hAnsiTheme="minorHAnsi"/>
          <w:sz w:val="20"/>
          <w:szCs w:val="20"/>
          <w:lang w:val="es-EC"/>
        </w:rPr>
        <w:t>Seleccione la mejor respuesta en los siguientes casos. Explique los motivos de su selección.</w:t>
      </w:r>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b/>
          <w:i/>
          <w:sz w:val="20"/>
          <w:szCs w:val="20"/>
          <w:lang w:val="es-EC"/>
        </w:rPr>
      </w:pPr>
      <w:r w:rsidRPr="00FB31ED">
        <w:rPr>
          <w:rFonts w:asciiTheme="minorHAnsi" w:hAnsiTheme="minorHAnsi"/>
          <w:b/>
          <w:i/>
          <w:sz w:val="20"/>
          <w:szCs w:val="20"/>
          <w:lang w:val="es-EC"/>
        </w:rPr>
        <w:t>a)  Al planear y realizar una auditoría, a los auditores les preocupan los factores de riesgo en dos tipos de fraudes: Los informes financieros fraudulentos y la malversación de activos. Cuál de las siguientes circunstancias es un factor de riesgo de malversación</w:t>
      </w:r>
      <w:proofErr w:type="gramStart"/>
      <w:r w:rsidRPr="00FB31ED">
        <w:rPr>
          <w:rFonts w:asciiTheme="minorHAnsi" w:hAnsiTheme="minorHAnsi"/>
          <w:b/>
          <w:i/>
          <w:sz w:val="20"/>
          <w:szCs w:val="20"/>
          <w:lang w:val="es-EC"/>
        </w:rPr>
        <w:t>?</w:t>
      </w:r>
      <w:proofErr w:type="gramEnd"/>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FB31ED">
        <w:rPr>
          <w:rFonts w:asciiTheme="minorHAnsi" w:hAnsiTheme="minorHAnsi"/>
          <w:sz w:val="20"/>
          <w:szCs w:val="20"/>
          <w:lang w:val="es-EC"/>
        </w:rPr>
        <w:t>1) Sistemas de compensación generosa basada en el desempeño</w:t>
      </w:r>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FB31ED">
        <w:rPr>
          <w:rFonts w:asciiTheme="minorHAnsi" w:hAnsiTheme="minorHAnsi"/>
          <w:sz w:val="20"/>
          <w:szCs w:val="20"/>
          <w:lang w:val="es-EC"/>
        </w:rPr>
        <w:t>2) Preocupación de los ejecutivos por un mejor desempeño financiero</w:t>
      </w:r>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FB31ED">
        <w:rPr>
          <w:rFonts w:asciiTheme="minorHAnsi" w:hAnsiTheme="minorHAnsi"/>
          <w:sz w:val="20"/>
          <w:szCs w:val="20"/>
          <w:lang w:val="es-EC"/>
        </w:rPr>
        <w:t>3) Sistema contable poco confiable</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FB31ED">
        <w:rPr>
          <w:rFonts w:asciiTheme="minorHAnsi" w:hAnsiTheme="minorHAnsi"/>
          <w:sz w:val="20"/>
          <w:szCs w:val="20"/>
          <w:lang w:val="es-EC"/>
        </w:rPr>
        <w:t>4) Relaciones tirantes entre la gerencia y los auditores</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b/>
          <w:i/>
          <w:sz w:val="20"/>
          <w:szCs w:val="20"/>
          <w:lang w:val="es-EC"/>
        </w:rPr>
      </w:pPr>
      <w:r w:rsidRPr="000A1DCA">
        <w:rPr>
          <w:rFonts w:asciiTheme="minorHAnsi" w:hAnsiTheme="minorHAnsi"/>
          <w:b/>
          <w:i/>
          <w:sz w:val="20"/>
          <w:szCs w:val="20"/>
          <w:lang w:val="es-EC"/>
        </w:rPr>
        <w:t>b) El comité de auditoría puede estar integrado por:</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1) Representantes de los ejecutivos del cliente, inversionistas, proveedores y clientes</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 xml:space="preserve">2) El socio de auditoría, el director de finanzas, el asesor legal y al menos un externo </w:t>
      </w:r>
    </w:p>
    <w:p w:rsidR="00AF3FD5" w:rsidRPr="00FB31ED"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 xml:space="preserve">3) </w:t>
      </w:r>
      <w:r w:rsidRPr="00FB31ED">
        <w:rPr>
          <w:rFonts w:asciiTheme="minorHAnsi" w:hAnsiTheme="minorHAnsi"/>
          <w:sz w:val="20"/>
          <w:szCs w:val="20"/>
          <w:lang w:val="es-EC"/>
        </w:rPr>
        <w:t>Los representantes de los principales accionistas, entre ellos los tenedores de acciones preferentes y comunes</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FB31ED">
        <w:rPr>
          <w:rFonts w:asciiTheme="minorHAnsi" w:hAnsiTheme="minorHAnsi"/>
          <w:sz w:val="20"/>
          <w:szCs w:val="20"/>
          <w:lang w:val="es-EC"/>
        </w:rPr>
        <w:t>4) Los miembros del consejo de administración que no sean funcionarios ni empleados</w:t>
      </w:r>
    </w:p>
    <w:p w:rsidR="00AF3FD5" w:rsidRPr="000A1DCA" w:rsidRDefault="00AF3FD5" w:rsidP="009528DD">
      <w:pPr>
        <w:ind w:left="-284" w:right="-286"/>
        <w:jc w:val="both"/>
        <w:rPr>
          <w:rFonts w:asciiTheme="minorHAnsi" w:hAnsiTheme="minorHAnsi" w:cs="Arial"/>
          <w:b/>
          <w:sz w:val="20"/>
          <w:szCs w:val="20"/>
          <w:lang w:val="es-EC"/>
        </w:rPr>
      </w:pPr>
    </w:p>
    <w:p w:rsidR="00FB31ED" w:rsidRDefault="00FB31ED" w:rsidP="009528DD">
      <w:pPr>
        <w:ind w:left="-284" w:right="-286"/>
        <w:jc w:val="both"/>
        <w:rPr>
          <w:rFonts w:asciiTheme="minorHAnsi" w:hAnsiTheme="minorHAnsi" w:cs="Arial"/>
          <w:b/>
          <w:sz w:val="20"/>
          <w:szCs w:val="20"/>
          <w:lang w:val="es-EC"/>
        </w:rPr>
      </w:pPr>
    </w:p>
    <w:p w:rsidR="00FB31ED" w:rsidRDefault="00FB31ED" w:rsidP="009528DD">
      <w:pPr>
        <w:ind w:left="-284" w:right="-286"/>
        <w:jc w:val="both"/>
        <w:rPr>
          <w:rFonts w:asciiTheme="minorHAnsi" w:hAnsiTheme="minorHAnsi" w:cs="Arial"/>
          <w:b/>
          <w:sz w:val="20"/>
          <w:szCs w:val="20"/>
          <w:lang w:val="es-EC"/>
        </w:rPr>
      </w:pPr>
    </w:p>
    <w:p w:rsidR="00AF3FD5" w:rsidRPr="000A1DCA" w:rsidRDefault="00AF3FD5" w:rsidP="009528DD">
      <w:pPr>
        <w:ind w:left="-284" w:right="-286"/>
        <w:jc w:val="both"/>
        <w:rPr>
          <w:rFonts w:asciiTheme="minorHAnsi" w:hAnsiTheme="minorHAnsi" w:cs="Arial"/>
          <w:b/>
          <w:sz w:val="20"/>
          <w:szCs w:val="20"/>
          <w:lang w:val="es-EC"/>
        </w:rPr>
      </w:pPr>
      <w:r w:rsidRPr="000A1DCA">
        <w:rPr>
          <w:rFonts w:asciiTheme="minorHAnsi" w:hAnsiTheme="minorHAnsi" w:cs="Arial"/>
          <w:b/>
          <w:sz w:val="20"/>
          <w:szCs w:val="20"/>
          <w:lang w:val="es-EC"/>
        </w:rPr>
        <w:lastRenderedPageBreak/>
        <w:t>TEMA</w:t>
      </w:r>
      <w:r w:rsidR="00FD2C05" w:rsidRPr="000A1DCA">
        <w:rPr>
          <w:rFonts w:asciiTheme="minorHAnsi" w:hAnsiTheme="minorHAnsi" w:cs="Arial"/>
          <w:b/>
          <w:sz w:val="20"/>
          <w:szCs w:val="20"/>
          <w:lang w:val="es-EC"/>
        </w:rPr>
        <w:t xml:space="preserve"> </w:t>
      </w:r>
      <w:r w:rsidRPr="000A1DCA">
        <w:rPr>
          <w:rFonts w:asciiTheme="minorHAnsi" w:hAnsiTheme="minorHAnsi" w:cs="Arial"/>
          <w:b/>
          <w:sz w:val="20"/>
          <w:szCs w:val="20"/>
          <w:lang w:val="es-EC"/>
        </w:rPr>
        <w:t xml:space="preserve"> 4  (5 puntos)</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Los auditores están obligados a determinar  el monto de importancia relativa o materialidad que se considera adecuado para propósito de la planeación de la auditoría.  Utilizando las reglas prácticas conocidas</w:t>
      </w:r>
      <w:r w:rsidR="006D3123" w:rsidRPr="000A1DCA">
        <w:rPr>
          <w:rFonts w:asciiTheme="minorHAnsi" w:hAnsiTheme="minorHAnsi"/>
          <w:sz w:val="20"/>
          <w:szCs w:val="20"/>
          <w:lang w:val="es-EC"/>
        </w:rPr>
        <w:t xml:space="preserve"> (anote los porcentajes</w:t>
      </w:r>
      <w:r w:rsidR="000A1DCA" w:rsidRPr="000A1DCA">
        <w:rPr>
          <w:rFonts w:asciiTheme="minorHAnsi" w:hAnsiTheme="minorHAnsi"/>
          <w:sz w:val="20"/>
          <w:szCs w:val="20"/>
          <w:lang w:val="es-EC"/>
        </w:rPr>
        <w:t>)</w:t>
      </w:r>
      <w:r w:rsidRPr="000A1DCA">
        <w:rPr>
          <w:rFonts w:asciiTheme="minorHAnsi" w:hAnsiTheme="minorHAnsi"/>
          <w:sz w:val="20"/>
          <w:szCs w:val="20"/>
          <w:lang w:val="es-EC"/>
        </w:rPr>
        <w:t xml:space="preserve">, hacer una estimación de la cantidad apropiada de materialidad planeada para cada uno de los siguientes rubros:  </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bookmarkStart w:id="0" w:name="_GoBack"/>
      <w:bookmarkEnd w:id="0"/>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0A1DCA">
        <w:rPr>
          <w:rFonts w:asciiTheme="minorHAnsi" w:hAnsiTheme="minorHAnsi"/>
          <w:b/>
          <w:sz w:val="20"/>
          <w:szCs w:val="20"/>
          <w:lang w:val="es-EC"/>
        </w:rPr>
        <w:t xml:space="preserve">Total  de activo                                       34.900.000    </w:t>
      </w:r>
      <w:r w:rsidR="00E63FA9" w:rsidRPr="000A1DCA">
        <w:rPr>
          <w:rFonts w:asciiTheme="minorHAnsi" w:hAnsiTheme="minorHAnsi"/>
          <w:b/>
          <w:sz w:val="20"/>
          <w:szCs w:val="20"/>
          <w:lang w:val="es-EC"/>
        </w:rPr>
        <w:t xml:space="preserve"> </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0A1DCA">
        <w:rPr>
          <w:rFonts w:asciiTheme="minorHAnsi" w:hAnsiTheme="minorHAnsi"/>
          <w:b/>
          <w:sz w:val="20"/>
          <w:szCs w:val="20"/>
          <w:lang w:val="es-EC"/>
        </w:rPr>
        <w:t xml:space="preserve">Capital contable                                      14.800.000   </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0A1DCA">
        <w:rPr>
          <w:rFonts w:asciiTheme="minorHAnsi" w:hAnsiTheme="minorHAnsi"/>
          <w:b/>
          <w:sz w:val="20"/>
          <w:szCs w:val="20"/>
          <w:lang w:val="es-EC"/>
        </w:rPr>
        <w:t xml:space="preserve">Utilidad antes de impuestos                  1.600.000        </w:t>
      </w:r>
    </w:p>
    <w:p w:rsidR="00AF3FD5" w:rsidRPr="000A1DCA" w:rsidRDefault="00AF3FD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AF3FD5" w:rsidRPr="000A1DCA" w:rsidRDefault="00AF3FD5" w:rsidP="009528DD">
      <w:pPr>
        <w:ind w:left="-284" w:right="-286"/>
        <w:jc w:val="both"/>
        <w:rPr>
          <w:rFonts w:asciiTheme="minorHAnsi" w:hAnsiTheme="minorHAnsi" w:cs="Arial"/>
          <w:b/>
          <w:sz w:val="20"/>
          <w:szCs w:val="20"/>
          <w:lang w:val="es-EC"/>
        </w:rPr>
      </w:pPr>
      <w:r w:rsidRPr="000A1DCA">
        <w:rPr>
          <w:rFonts w:asciiTheme="minorHAnsi" w:hAnsiTheme="minorHAnsi" w:cs="Arial"/>
          <w:b/>
          <w:sz w:val="20"/>
          <w:szCs w:val="20"/>
          <w:lang w:val="es-EC"/>
        </w:rPr>
        <w:t xml:space="preserve">TEMA </w:t>
      </w:r>
      <w:r w:rsidR="00FD2C05" w:rsidRPr="000A1DCA">
        <w:rPr>
          <w:rFonts w:asciiTheme="minorHAnsi" w:hAnsiTheme="minorHAnsi" w:cs="Arial"/>
          <w:b/>
          <w:sz w:val="20"/>
          <w:szCs w:val="20"/>
          <w:lang w:val="es-EC"/>
        </w:rPr>
        <w:t>5</w:t>
      </w:r>
      <w:r w:rsidRPr="000A1DCA">
        <w:rPr>
          <w:rFonts w:asciiTheme="minorHAnsi" w:hAnsiTheme="minorHAnsi" w:cs="Arial"/>
          <w:b/>
          <w:sz w:val="20"/>
          <w:szCs w:val="20"/>
          <w:lang w:val="es-EC"/>
        </w:rPr>
        <w:t xml:space="preserve">  (5 puntos)</w:t>
      </w:r>
    </w:p>
    <w:p w:rsidR="00AF3FD5" w:rsidRPr="000A1DCA" w:rsidRDefault="00AF3FD5" w:rsidP="009528DD">
      <w:pPr>
        <w:ind w:left="-284" w:right="-286"/>
        <w:jc w:val="both"/>
        <w:rPr>
          <w:rFonts w:asciiTheme="minorHAnsi" w:hAnsiTheme="minorHAnsi" w:cs="Arial"/>
          <w:sz w:val="20"/>
          <w:szCs w:val="20"/>
        </w:rPr>
      </w:pPr>
      <w:r w:rsidRPr="000A1DCA">
        <w:rPr>
          <w:rFonts w:asciiTheme="minorHAnsi" w:hAnsiTheme="minorHAnsi" w:cs="Arial"/>
          <w:sz w:val="20"/>
          <w:szCs w:val="20"/>
          <w:lang w:val="es-EC"/>
        </w:rPr>
        <w:t xml:space="preserve">Ésta es una pregunta que permite  identificar  cuál es la función de cada uno de los siguientes indicadores financieros. Relacione las descripciones con los indicadores anotando, en los espacios respectivos, las letras mayúsculas que les corresponda. </w:t>
      </w:r>
      <w:r w:rsidRPr="000A1DCA">
        <w:rPr>
          <w:rFonts w:asciiTheme="minorHAnsi" w:hAnsiTheme="minorHAnsi" w:cs="Arial"/>
          <w:sz w:val="20"/>
          <w:szCs w:val="20"/>
        </w:rPr>
        <w:t>(Ver cuadro)</w:t>
      </w:r>
    </w:p>
    <w:p w:rsidR="00AF3FD5" w:rsidRPr="000A1DCA" w:rsidRDefault="00AF3FD5" w:rsidP="00AF3FD5">
      <w:pPr>
        <w:ind w:left="-180" w:right="83"/>
        <w:jc w:val="both"/>
        <w:rPr>
          <w:rFonts w:asciiTheme="minorHAnsi" w:hAnsiTheme="minorHAnsi" w:cs="Arial"/>
          <w:b/>
          <w:sz w:val="20"/>
          <w:szCs w:val="20"/>
        </w:rPr>
      </w:pPr>
    </w:p>
    <w:tbl>
      <w:tblPr>
        <w:tblW w:w="99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835"/>
        <w:gridCol w:w="6238"/>
      </w:tblGrid>
      <w:tr w:rsidR="00AF3FD5" w:rsidRPr="000A1DCA" w:rsidTr="00F16C77">
        <w:tc>
          <w:tcPr>
            <w:tcW w:w="851" w:type="dxa"/>
          </w:tcPr>
          <w:p w:rsidR="00AF3FD5" w:rsidRPr="000A1DCA" w:rsidRDefault="00AF3FD5" w:rsidP="00F16C77">
            <w:pPr>
              <w:jc w:val="both"/>
              <w:rPr>
                <w:rFonts w:asciiTheme="minorHAnsi" w:eastAsia="Calibri" w:hAnsiTheme="minorHAnsi" w:cs="Arial"/>
                <w:b/>
                <w:sz w:val="20"/>
                <w:szCs w:val="20"/>
                <w:lang w:val="es-EC" w:eastAsia="en-US"/>
              </w:rPr>
            </w:pPr>
            <w:r w:rsidRPr="000A1DCA">
              <w:rPr>
                <w:rFonts w:asciiTheme="minorHAnsi" w:eastAsia="Calibri" w:hAnsiTheme="minorHAnsi" w:cs="Arial"/>
                <w:b/>
                <w:sz w:val="20"/>
                <w:szCs w:val="20"/>
                <w:lang w:val="es-EC" w:eastAsia="en-US"/>
              </w:rPr>
              <w:t>LETRA</w:t>
            </w:r>
          </w:p>
        </w:tc>
        <w:tc>
          <w:tcPr>
            <w:tcW w:w="2835" w:type="dxa"/>
          </w:tcPr>
          <w:p w:rsidR="00AF3FD5" w:rsidRPr="000A1DCA" w:rsidRDefault="00AF3FD5" w:rsidP="00F16C77">
            <w:pPr>
              <w:tabs>
                <w:tab w:val="center" w:pos="2412"/>
              </w:tabs>
              <w:jc w:val="both"/>
              <w:rPr>
                <w:rFonts w:asciiTheme="minorHAnsi" w:eastAsia="Calibri" w:hAnsiTheme="minorHAnsi" w:cs="Arial"/>
                <w:b/>
                <w:sz w:val="20"/>
                <w:szCs w:val="20"/>
                <w:lang w:val="es-EC" w:eastAsia="en-US"/>
              </w:rPr>
            </w:pPr>
            <w:r w:rsidRPr="000A1DCA">
              <w:rPr>
                <w:rFonts w:asciiTheme="minorHAnsi" w:eastAsia="Calibri" w:hAnsiTheme="minorHAnsi" w:cs="Arial"/>
                <w:b/>
                <w:sz w:val="20"/>
                <w:szCs w:val="20"/>
                <w:lang w:val="es-EC" w:eastAsia="en-US"/>
              </w:rPr>
              <w:t>TÉRMINOS CLAVE</w:t>
            </w:r>
          </w:p>
        </w:tc>
        <w:tc>
          <w:tcPr>
            <w:tcW w:w="6238" w:type="dxa"/>
          </w:tcPr>
          <w:p w:rsidR="00AF3FD5" w:rsidRPr="000A1DCA" w:rsidRDefault="00AF3FD5" w:rsidP="00F16C77">
            <w:pPr>
              <w:jc w:val="both"/>
              <w:rPr>
                <w:rFonts w:asciiTheme="minorHAnsi" w:eastAsia="Calibri" w:hAnsiTheme="minorHAnsi" w:cs="Arial"/>
                <w:b/>
                <w:sz w:val="20"/>
                <w:szCs w:val="20"/>
                <w:lang w:val="es-EC" w:eastAsia="en-US"/>
              </w:rPr>
            </w:pPr>
            <w:r w:rsidRPr="000A1DCA">
              <w:rPr>
                <w:rFonts w:asciiTheme="minorHAnsi" w:eastAsia="Calibri" w:hAnsiTheme="minorHAnsi" w:cs="Arial"/>
                <w:b/>
                <w:sz w:val="20"/>
                <w:szCs w:val="20"/>
                <w:lang w:val="es-EC" w:eastAsia="en-US"/>
              </w:rPr>
              <w:t>DESCRIPCIONES  BREVES</w:t>
            </w:r>
          </w:p>
        </w:tc>
      </w:tr>
      <w:tr w:rsidR="00AF3FD5" w:rsidRPr="00FB31ED" w:rsidTr="00F16C77">
        <w:tc>
          <w:tcPr>
            <w:tcW w:w="851" w:type="dxa"/>
          </w:tcPr>
          <w:p w:rsidR="00AF3FD5" w:rsidRPr="000A1DCA" w:rsidRDefault="00AF3FD5" w:rsidP="00F16C77">
            <w:pPr>
              <w:jc w:val="center"/>
              <w:rPr>
                <w:rFonts w:asciiTheme="minorHAnsi" w:eastAsia="Calibri" w:hAnsiTheme="minorHAnsi"/>
                <w:sz w:val="20"/>
                <w:szCs w:val="20"/>
                <w:highlight w:val="yellow"/>
                <w:lang w:val="es-EC" w:eastAsia="en-US"/>
              </w:rPr>
            </w:pPr>
          </w:p>
        </w:tc>
        <w:tc>
          <w:tcPr>
            <w:tcW w:w="2835" w:type="dxa"/>
          </w:tcPr>
          <w:p w:rsidR="00AF3FD5" w:rsidRPr="000A1DCA" w:rsidRDefault="00AF3FD5" w:rsidP="00F16C77">
            <w:pPr>
              <w:rPr>
                <w:rFonts w:asciiTheme="minorHAnsi" w:eastAsia="Calibri" w:hAnsiTheme="minorHAnsi"/>
                <w:sz w:val="20"/>
                <w:szCs w:val="20"/>
                <w:lang w:val="es-EC" w:eastAsia="en-US"/>
              </w:rPr>
            </w:pPr>
            <w:r w:rsidRPr="000A1DCA">
              <w:rPr>
                <w:rFonts w:asciiTheme="minorHAnsi" w:eastAsia="Calibri" w:hAnsiTheme="minorHAnsi"/>
                <w:b/>
                <w:sz w:val="20"/>
                <w:szCs w:val="20"/>
                <w:lang w:val="es-EC" w:eastAsia="en-US"/>
              </w:rPr>
              <w:t>Prueba del ácido</w:t>
            </w:r>
          </w:p>
          <w:p w:rsidR="00AF3FD5" w:rsidRPr="000A1DCA" w:rsidRDefault="00AF3FD5" w:rsidP="00F16C77">
            <w:pPr>
              <w:rPr>
                <w:rFonts w:asciiTheme="minorHAnsi" w:eastAsia="Calibri" w:hAnsiTheme="minorHAnsi"/>
                <w:sz w:val="20"/>
                <w:szCs w:val="20"/>
                <w:lang w:val="es-EC" w:eastAsia="en-US"/>
              </w:rPr>
            </w:pPr>
            <w:r w:rsidRPr="000A1DCA">
              <w:rPr>
                <w:rFonts w:asciiTheme="minorHAnsi" w:eastAsia="Calibri" w:hAnsiTheme="minorHAnsi"/>
                <w:sz w:val="20"/>
                <w:szCs w:val="20"/>
                <w:lang w:val="es-EC" w:eastAsia="en-US"/>
              </w:rPr>
              <w:t xml:space="preserve">Activo circulante – inventarios / Pasivo circulante </w:t>
            </w:r>
          </w:p>
        </w:tc>
        <w:tc>
          <w:tcPr>
            <w:tcW w:w="6238" w:type="dxa"/>
          </w:tcPr>
          <w:p w:rsidR="00AF3FD5" w:rsidRPr="000A1DCA" w:rsidRDefault="00AF3FD5" w:rsidP="00F16C77">
            <w:pPr>
              <w:jc w:val="both"/>
              <w:rPr>
                <w:rFonts w:asciiTheme="minorHAnsi" w:eastAsia="Calibri" w:hAnsiTheme="minorHAnsi"/>
                <w:sz w:val="20"/>
                <w:szCs w:val="20"/>
                <w:lang w:val="es-EC" w:eastAsia="en-US"/>
              </w:rPr>
            </w:pPr>
            <w:r w:rsidRPr="000A1DCA">
              <w:rPr>
                <w:rFonts w:asciiTheme="minorHAnsi" w:eastAsia="Calibri" w:hAnsiTheme="minorHAnsi" w:cs="Arial"/>
                <w:sz w:val="20"/>
                <w:szCs w:val="20"/>
                <w:lang w:val="es-EC" w:eastAsia="en-US"/>
              </w:rPr>
              <w:t xml:space="preserve">A.   </w:t>
            </w:r>
            <w:r w:rsidRPr="000A1DCA">
              <w:rPr>
                <w:rFonts w:asciiTheme="minorHAnsi" w:hAnsiTheme="minorHAnsi" w:cs="Arial"/>
                <w:sz w:val="20"/>
                <w:szCs w:val="20"/>
                <w:lang w:val="es-EC"/>
              </w:rPr>
              <w:t>Su objetivo es medir la eficiencia  en el manejo del crédito</w:t>
            </w:r>
          </w:p>
        </w:tc>
      </w:tr>
      <w:tr w:rsidR="00AF3FD5" w:rsidRPr="00FB31ED" w:rsidTr="00F16C77">
        <w:tc>
          <w:tcPr>
            <w:tcW w:w="851" w:type="dxa"/>
          </w:tcPr>
          <w:p w:rsidR="00AF3FD5" w:rsidRPr="000A1DCA" w:rsidRDefault="00AF3FD5" w:rsidP="00F16C77">
            <w:pPr>
              <w:jc w:val="center"/>
              <w:rPr>
                <w:rFonts w:asciiTheme="minorHAnsi" w:eastAsia="Calibri" w:hAnsiTheme="minorHAnsi"/>
                <w:sz w:val="20"/>
                <w:szCs w:val="20"/>
                <w:highlight w:val="yellow"/>
                <w:lang w:val="es-EC" w:eastAsia="en-US"/>
              </w:rPr>
            </w:pPr>
          </w:p>
        </w:tc>
        <w:tc>
          <w:tcPr>
            <w:tcW w:w="2835" w:type="dxa"/>
          </w:tcPr>
          <w:p w:rsidR="00AF3FD5" w:rsidRPr="000A1DCA" w:rsidRDefault="00AF3FD5" w:rsidP="00F16C77">
            <w:pPr>
              <w:jc w:val="both"/>
              <w:rPr>
                <w:rFonts w:asciiTheme="minorHAnsi" w:eastAsia="Calibri" w:hAnsiTheme="minorHAnsi"/>
                <w:sz w:val="20"/>
                <w:szCs w:val="20"/>
                <w:lang w:val="es-EC" w:eastAsia="en-US"/>
              </w:rPr>
            </w:pPr>
            <w:r w:rsidRPr="000A1DCA">
              <w:rPr>
                <w:rFonts w:asciiTheme="minorHAnsi" w:eastAsia="Calibri" w:hAnsiTheme="minorHAnsi"/>
                <w:b/>
                <w:sz w:val="20"/>
                <w:szCs w:val="20"/>
                <w:lang w:val="es-EC" w:eastAsia="en-US"/>
              </w:rPr>
              <w:t>Rotación de cuentas por cobrar</w:t>
            </w:r>
          </w:p>
          <w:p w:rsidR="00AF3FD5" w:rsidRPr="000A1DCA" w:rsidRDefault="00AF3FD5" w:rsidP="00F16C77">
            <w:pPr>
              <w:jc w:val="both"/>
              <w:rPr>
                <w:rFonts w:asciiTheme="minorHAnsi" w:eastAsia="Calibri" w:hAnsiTheme="minorHAnsi"/>
                <w:sz w:val="20"/>
                <w:szCs w:val="20"/>
                <w:lang w:val="es-EC" w:eastAsia="en-US"/>
              </w:rPr>
            </w:pPr>
            <w:r w:rsidRPr="000A1DCA">
              <w:rPr>
                <w:rFonts w:asciiTheme="minorHAnsi" w:eastAsia="Calibri" w:hAnsiTheme="minorHAnsi"/>
                <w:sz w:val="20"/>
                <w:szCs w:val="20"/>
                <w:lang w:val="es-EC" w:eastAsia="en-US"/>
              </w:rPr>
              <w:t>Saldo de clientes/</w:t>
            </w:r>
            <w:r w:rsidRPr="000A1DCA">
              <w:rPr>
                <w:rFonts w:asciiTheme="minorHAnsi" w:eastAsia="Calibri" w:hAnsiTheme="minorHAnsi"/>
                <w:sz w:val="20"/>
                <w:szCs w:val="20"/>
                <w:lang w:val="es-EC" w:eastAsia="en-US"/>
              </w:rPr>
              <w:tab/>
              <w:t>Venta diaria promedio a la fecha de cálculo</w:t>
            </w:r>
          </w:p>
        </w:tc>
        <w:tc>
          <w:tcPr>
            <w:tcW w:w="6238" w:type="dxa"/>
          </w:tcPr>
          <w:p w:rsidR="00AF3FD5" w:rsidRPr="000A1DCA" w:rsidRDefault="00AF3FD5" w:rsidP="00F16C77">
            <w:pPr>
              <w:rPr>
                <w:rFonts w:asciiTheme="minorHAnsi" w:eastAsia="Calibri" w:hAnsiTheme="minorHAnsi" w:cs="Arial"/>
                <w:sz w:val="20"/>
                <w:szCs w:val="20"/>
                <w:lang w:val="es-EC" w:eastAsia="en-US"/>
              </w:rPr>
            </w:pPr>
            <w:r w:rsidRPr="000A1DCA">
              <w:rPr>
                <w:rFonts w:asciiTheme="minorHAnsi" w:eastAsia="Calibri" w:hAnsiTheme="minorHAnsi" w:cs="Arial"/>
                <w:sz w:val="20"/>
                <w:szCs w:val="20"/>
                <w:lang w:val="es-EC" w:eastAsia="en-US"/>
              </w:rPr>
              <w:t xml:space="preserve">B.  </w:t>
            </w:r>
            <w:r w:rsidRPr="000A1DCA">
              <w:rPr>
                <w:rFonts w:asciiTheme="minorHAnsi" w:hAnsiTheme="minorHAnsi" w:cs="Arial"/>
                <w:sz w:val="20"/>
                <w:szCs w:val="20"/>
                <w:lang w:val="es-EC"/>
              </w:rPr>
              <w:t>Su objetivo es medir la eficiencia en el uso del inventario</w:t>
            </w:r>
          </w:p>
        </w:tc>
      </w:tr>
      <w:tr w:rsidR="00AF3FD5" w:rsidRPr="00FB31ED" w:rsidTr="00F16C77">
        <w:tc>
          <w:tcPr>
            <w:tcW w:w="851" w:type="dxa"/>
          </w:tcPr>
          <w:p w:rsidR="00AF3FD5" w:rsidRPr="000A1DCA" w:rsidRDefault="00AF3FD5" w:rsidP="00F16C77">
            <w:pPr>
              <w:jc w:val="center"/>
              <w:rPr>
                <w:rFonts w:asciiTheme="minorHAnsi" w:eastAsia="Calibri" w:hAnsiTheme="minorHAnsi"/>
                <w:sz w:val="20"/>
                <w:szCs w:val="20"/>
                <w:highlight w:val="yellow"/>
                <w:lang w:val="es-EC" w:eastAsia="en-US"/>
              </w:rPr>
            </w:pPr>
          </w:p>
        </w:tc>
        <w:tc>
          <w:tcPr>
            <w:tcW w:w="2835" w:type="dxa"/>
          </w:tcPr>
          <w:p w:rsidR="00AF3FD5" w:rsidRPr="000A1DCA" w:rsidRDefault="00AF3FD5" w:rsidP="00F16C77">
            <w:pPr>
              <w:rPr>
                <w:rFonts w:asciiTheme="minorHAnsi" w:eastAsia="Calibri" w:hAnsiTheme="minorHAnsi"/>
                <w:sz w:val="20"/>
                <w:szCs w:val="20"/>
                <w:lang w:val="es-EC" w:eastAsia="en-US"/>
              </w:rPr>
            </w:pPr>
            <w:r w:rsidRPr="000A1DCA">
              <w:rPr>
                <w:rFonts w:asciiTheme="minorHAnsi" w:eastAsia="Calibri" w:hAnsiTheme="minorHAnsi"/>
                <w:b/>
                <w:sz w:val="20"/>
                <w:szCs w:val="20"/>
                <w:lang w:val="es-EC" w:eastAsia="en-US"/>
              </w:rPr>
              <w:t>Apalancamiento</w:t>
            </w:r>
          </w:p>
          <w:p w:rsidR="00AF3FD5" w:rsidRPr="000A1DCA" w:rsidRDefault="00AF3FD5" w:rsidP="00F16C77">
            <w:pPr>
              <w:rPr>
                <w:rFonts w:asciiTheme="minorHAnsi" w:eastAsia="Calibri" w:hAnsiTheme="minorHAnsi"/>
                <w:sz w:val="20"/>
                <w:szCs w:val="20"/>
                <w:lang w:val="es-EC" w:eastAsia="en-US"/>
              </w:rPr>
            </w:pPr>
            <w:r w:rsidRPr="000A1DCA">
              <w:rPr>
                <w:rFonts w:asciiTheme="minorHAnsi" w:eastAsia="Calibri" w:hAnsiTheme="minorHAnsi"/>
                <w:sz w:val="20"/>
                <w:szCs w:val="20"/>
                <w:lang w:val="es-EC" w:eastAsia="en-US"/>
              </w:rPr>
              <w:t xml:space="preserve">Pasivo total / Activo total </w:t>
            </w:r>
          </w:p>
        </w:tc>
        <w:tc>
          <w:tcPr>
            <w:tcW w:w="6238" w:type="dxa"/>
          </w:tcPr>
          <w:p w:rsidR="00AF3FD5" w:rsidRPr="000A1DCA" w:rsidRDefault="00AF3FD5" w:rsidP="00F16C77">
            <w:pPr>
              <w:rPr>
                <w:rFonts w:asciiTheme="minorHAnsi" w:eastAsia="Calibri" w:hAnsiTheme="minorHAnsi"/>
                <w:sz w:val="20"/>
                <w:szCs w:val="20"/>
                <w:lang w:val="es-EC" w:eastAsia="en-US"/>
              </w:rPr>
            </w:pPr>
            <w:r w:rsidRPr="000A1DCA">
              <w:rPr>
                <w:rFonts w:asciiTheme="minorHAnsi" w:eastAsia="Calibri" w:hAnsiTheme="minorHAnsi" w:cs="Arial"/>
                <w:sz w:val="20"/>
                <w:szCs w:val="20"/>
                <w:lang w:val="es-EC" w:eastAsia="en-US"/>
              </w:rPr>
              <w:t xml:space="preserve">C. </w:t>
            </w:r>
            <w:r w:rsidRPr="000A1DCA">
              <w:rPr>
                <w:rFonts w:asciiTheme="minorHAnsi" w:hAnsiTheme="minorHAnsi" w:cs="Arial"/>
                <w:sz w:val="20"/>
                <w:szCs w:val="20"/>
                <w:lang w:val="es-EC"/>
              </w:rPr>
              <w:t>Su objetivo es medir el rendimiento sobre la inversión de los accionistas</w:t>
            </w:r>
          </w:p>
        </w:tc>
      </w:tr>
      <w:tr w:rsidR="00AF3FD5" w:rsidRPr="00FB31ED" w:rsidTr="00F16C77">
        <w:tc>
          <w:tcPr>
            <w:tcW w:w="851" w:type="dxa"/>
          </w:tcPr>
          <w:p w:rsidR="00AF3FD5" w:rsidRPr="000A1DCA" w:rsidRDefault="00AF3FD5" w:rsidP="00F16C77">
            <w:pPr>
              <w:jc w:val="center"/>
              <w:rPr>
                <w:rFonts w:asciiTheme="minorHAnsi" w:eastAsia="Calibri" w:hAnsiTheme="minorHAnsi"/>
                <w:sz w:val="20"/>
                <w:szCs w:val="20"/>
                <w:highlight w:val="yellow"/>
                <w:lang w:val="es-EC" w:eastAsia="en-US"/>
              </w:rPr>
            </w:pPr>
          </w:p>
        </w:tc>
        <w:tc>
          <w:tcPr>
            <w:tcW w:w="2835" w:type="dxa"/>
          </w:tcPr>
          <w:p w:rsidR="00AF3FD5" w:rsidRPr="000A1DCA" w:rsidRDefault="00AF3FD5" w:rsidP="00F16C77">
            <w:pPr>
              <w:rPr>
                <w:rFonts w:asciiTheme="minorHAnsi" w:eastAsia="Calibri" w:hAnsiTheme="minorHAnsi"/>
                <w:sz w:val="20"/>
                <w:szCs w:val="20"/>
                <w:lang w:val="es-EC" w:eastAsia="en-US"/>
              </w:rPr>
            </w:pPr>
            <w:r w:rsidRPr="000A1DCA">
              <w:rPr>
                <w:rFonts w:asciiTheme="minorHAnsi" w:eastAsia="Calibri" w:hAnsiTheme="minorHAnsi"/>
                <w:b/>
                <w:sz w:val="20"/>
                <w:szCs w:val="20"/>
                <w:lang w:val="es-EC" w:eastAsia="en-US"/>
              </w:rPr>
              <w:t>Índice de rentabilidad</w:t>
            </w:r>
          </w:p>
          <w:p w:rsidR="00AF3FD5" w:rsidRPr="000A1DCA" w:rsidRDefault="00AF3FD5" w:rsidP="00F16C77">
            <w:pPr>
              <w:rPr>
                <w:rFonts w:asciiTheme="minorHAnsi" w:eastAsia="Calibri" w:hAnsiTheme="minorHAnsi"/>
                <w:sz w:val="20"/>
                <w:szCs w:val="20"/>
                <w:lang w:val="es-EC" w:eastAsia="en-US"/>
              </w:rPr>
            </w:pPr>
            <w:r w:rsidRPr="000A1DCA">
              <w:rPr>
                <w:rFonts w:asciiTheme="minorHAnsi" w:eastAsia="Calibri" w:hAnsiTheme="minorHAnsi"/>
                <w:sz w:val="20"/>
                <w:szCs w:val="20"/>
                <w:lang w:val="es-EC" w:eastAsia="en-US"/>
              </w:rPr>
              <w:t>Pérdida) Utilidad neta / Capital contable</w:t>
            </w:r>
          </w:p>
        </w:tc>
        <w:tc>
          <w:tcPr>
            <w:tcW w:w="6238" w:type="dxa"/>
          </w:tcPr>
          <w:p w:rsidR="00AF3FD5" w:rsidRPr="000A1DCA" w:rsidRDefault="00AF3FD5" w:rsidP="00F16C77">
            <w:pPr>
              <w:jc w:val="both"/>
              <w:rPr>
                <w:rFonts w:asciiTheme="minorHAnsi" w:eastAsia="Calibri" w:hAnsiTheme="minorHAnsi"/>
                <w:sz w:val="20"/>
                <w:szCs w:val="20"/>
                <w:lang w:val="es-EC" w:eastAsia="en-US"/>
              </w:rPr>
            </w:pPr>
            <w:r w:rsidRPr="000A1DCA">
              <w:rPr>
                <w:rFonts w:asciiTheme="minorHAnsi" w:eastAsia="Calibri" w:hAnsiTheme="minorHAnsi" w:cs="Arial"/>
                <w:sz w:val="20"/>
                <w:szCs w:val="20"/>
                <w:lang w:val="es-EC" w:eastAsia="en-US"/>
              </w:rPr>
              <w:t xml:space="preserve">D. </w:t>
            </w:r>
            <w:r w:rsidRPr="000A1DCA">
              <w:rPr>
                <w:rFonts w:asciiTheme="minorHAnsi" w:hAnsiTheme="minorHAnsi" w:cs="Arial"/>
                <w:sz w:val="20"/>
                <w:szCs w:val="20"/>
                <w:lang w:val="es-EC"/>
              </w:rPr>
              <w:t>Su objetivo es medir el índice de solvencia inmediata</w:t>
            </w:r>
          </w:p>
        </w:tc>
      </w:tr>
      <w:tr w:rsidR="00AF3FD5" w:rsidRPr="00FB31ED" w:rsidTr="00F16C77">
        <w:tc>
          <w:tcPr>
            <w:tcW w:w="851" w:type="dxa"/>
          </w:tcPr>
          <w:p w:rsidR="00AF3FD5" w:rsidRPr="00AF3FD5" w:rsidRDefault="00AF3FD5" w:rsidP="00F16C77">
            <w:pPr>
              <w:jc w:val="center"/>
              <w:rPr>
                <w:rFonts w:ascii="Calibri" w:eastAsia="Calibri" w:hAnsi="Calibri"/>
                <w:sz w:val="18"/>
                <w:szCs w:val="18"/>
                <w:highlight w:val="yellow"/>
                <w:lang w:val="es-EC" w:eastAsia="en-US"/>
              </w:rPr>
            </w:pPr>
          </w:p>
        </w:tc>
        <w:tc>
          <w:tcPr>
            <w:tcW w:w="2835" w:type="dxa"/>
          </w:tcPr>
          <w:p w:rsidR="00AF3FD5" w:rsidRPr="00C07C79" w:rsidRDefault="00AF3FD5" w:rsidP="00F16C77">
            <w:pPr>
              <w:rPr>
                <w:rFonts w:ascii="Calibri" w:eastAsia="Calibri" w:hAnsi="Calibri"/>
                <w:sz w:val="18"/>
                <w:szCs w:val="18"/>
                <w:lang w:val="es-EC" w:eastAsia="en-US"/>
              </w:rPr>
            </w:pPr>
            <w:r w:rsidRPr="00C07C79">
              <w:rPr>
                <w:rFonts w:ascii="Calibri" w:eastAsia="Calibri" w:hAnsi="Calibri"/>
                <w:b/>
                <w:sz w:val="18"/>
                <w:szCs w:val="18"/>
                <w:lang w:val="es-EC" w:eastAsia="en-US"/>
              </w:rPr>
              <w:t>Rotación de inventarios</w:t>
            </w:r>
          </w:p>
          <w:p w:rsidR="00AF3FD5" w:rsidRPr="00C07C79" w:rsidRDefault="00AF3FD5" w:rsidP="00F16C77">
            <w:pPr>
              <w:rPr>
                <w:rFonts w:ascii="Calibri" w:eastAsia="Calibri" w:hAnsi="Calibri"/>
                <w:sz w:val="18"/>
                <w:szCs w:val="18"/>
                <w:lang w:val="es-EC" w:eastAsia="en-US"/>
              </w:rPr>
            </w:pPr>
            <w:r w:rsidRPr="00C07C79">
              <w:rPr>
                <w:rFonts w:ascii="Calibri" w:eastAsia="Calibri" w:hAnsi="Calibri"/>
                <w:sz w:val="18"/>
                <w:szCs w:val="18"/>
                <w:lang w:val="es-EC" w:eastAsia="en-US"/>
              </w:rPr>
              <w:t>Costo de ventas / Promedio de inventarios</w:t>
            </w:r>
          </w:p>
        </w:tc>
        <w:tc>
          <w:tcPr>
            <w:tcW w:w="6238" w:type="dxa"/>
          </w:tcPr>
          <w:p w:rsidR="00AF3FD5" w:rsidRPr="000A1DCA" w:rsidRDefault="00AF3FD5" w:rsidP="00F16C77">
            <w:pPr>
              <w:jc w:val="both"/>
              <w:rPr>
                <w:rFonts w:asciiTheme="minorHAnsi" w:eastAsia="Calibri" w:hAnsiTheme="minorHAnsi" w:cs="Arial"/>
                <w:sz w:val="20"/>
                <w:szCs w:val="20"/>
                <w:lang w:val="es-EC" w:eastAsia="en-US"/>
              </w:rPr>
            </w:pPr>
            <w:r w:rsidRPr="000A1DCA">
              <w:rPr>
                <w:rFonts w:asciiTheme="minorHAnsi" w:eastAsia="Calibri" w:hAnsiTheme="minorHAnsi" w:cs="Arial"/>
                <w:sz w:val="20"/>
                <w:szCs w:val="20"/>
                <w:lang w:val="es-EC" w:eastAsia="en-US"/>
              </w:rPr>
              <w:t xml:space="preserve">E.  </w:t>
            </w:r>
            <w:r w:rsidRPr="000A1DCA">
              <w:rPr>
                <w:rFonts w:asciiTheme="minorHAnsi" w:hAnsiTheme="minorHAnsi" w:cs="Arial"/>
                <w:sz w:val="20"/>
                <w:szCs w:val="20"/>
                <w:lang w:val="es-EC"/>
              </w:rPr>
              <w:t>Su objetivo es medir  la proporción de activos financieros por deuda</w:t>
            </w:r>
          </w:p>
        </w:tc>
      </w:tr>
    </w:tbl>
    <w:p w:rsidR="00AF3FD5" w:rsidRDefault="00AF3FD5" w:rsidP="00A03902">
      <w:pPr>
        <w:ind w:left="-426" w:right="-755"/>
        <w:jc w:val="both"/>
        <w:rPr>
          <w:rFonts w:ascii="Calibri" w:hAnsi="Calibri" w:cs="Arial"/>
          <w:b/>
          <w:sz w:val="18"/>
          <w:szCs w:val="18"/>
          <w:lang w:val="es-EC"/>
        </w:rPr>
      </w:pPr>
    </w:p>
    <w:p w:rsidR="00FD2C05" w:rsidRPr="000A1DCA" w:rsidRDefault="00FD2C0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0A1DCA">
        <w:rPr>
          <w:rFonts w:asciiTheme="minorHAnsi" w:hAnsiTheme="minorHAnsi"/>
          <w:b/>
          <w:sz w:val="20"/>
          <w:szCs w:val="20"/>
          <w:lang w:val="es-EC"/>
        </w:rPr>
        <w:t xml:space="preserve">TEMA </w:t>
      </w:r>
      <w:r w:rsidR="009528DD" w:rsidRPr="000A1DCA">
        <w:rPr>
          <w:rFonts w:asciiTheme="minorHAnsi" w:hAnsiTheme="minorHAnsi"/>
          <w:b/>
          <w:sz w:val="20"/>
          <w:szCs w:val="20"/>
          <w:lang w:val="es-EC"/>
        </w:rPr>
        <w:t>6</w:t>
      </w:r>
      <w:r w:rsidRPr="000A1DCA">
        <w:rPr>
          <w:rFonts w:asciiTheme="minorHAnsi" w:hAnsiTheme="minorHAnsi"/>
          <w:b/>
          <w:sz w:val="20"/>
          <w:szCs w:val="20"/>
          <w:lang w:val="es-EC"/>
        </w:rPr>
        <w:t xml:space="preserve"> (</w:t>
      </w:r>
      <w:r w:rsidR="001E42AA" w:rsidRPr="000A1DCA">
        <w:rPr>
          <w:rFonts w:asciiTheme="minorHAnsi" w:hAnsiTheme="minorHAnsi"/>
          <w:b/>
          <w:sz w:val="20"/>
          <w:szCs w:val="20"/>
          <w:lang w:val="es-EC"/>
        </w:rPr>
        <w:t>5</w:t>
      </w:r>
      <w:r w:rsidRPr="000A1DCA">
        <w:rPr>
          <w:rFonts w:asciiTheme="minorHAnsi" w:hAnsiTheme="minorHAnsi"/>
          <w:b/>
          <w:sz w:val="20"/>
          <w:szCs w:val="20"/>
          <w:lang w:val="es-EC"/>
        </w:rPr>
        <w:t xml:space="preserve"> puntos)</w:t>
      </w:r>
    </w:p>
    <w:p w:rsidR="00FD2C05" w:rsidRPr="000A1DCA" w:rsidRDefault="00FD2C0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Qué es el control interno  e identifique los cinco componentes de</w:t>
      </w:r>
      <w:r w:rsidR="00EB5309" w:rsidRPr="000A1DCA">
        <w:rPr>
          <w:rFonts w:asciiTheme="minorHAnsi" w:hAnsiTheme="minorHAnsi"/>
          <w:sz w:val="20"/>
          <w:szCs w:val="20"/>
          <w:lang w:val="es-EC"/>
        </w:rPr>
        <w:t xml:space="preserve">l sistema de </w:t>
      </w:r>
      <w:r w:rsidRPr="000A1DCA">
        <w:rPr>
          <w:rFonts w:asciiTheme="minorHAnsi" w:hAnsiTheme="minorHAnsi"/>
          <w:sz w:val="20"/>
          <w:szCs w:val="20"/>
          <w:lang w:val="es-EC"/>
        </w:rPr>
        <w:t xml:space="preserve"> control interno de una organización </w:t>
      </w:r>
    </w:p>
    <w:p w:rsidR="00893B9F" w:rsidRPr="000A1DCA" w:rsidRDefault="00893B9F"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E63FA9" w:rsidRPr="000A1DCA" w:rsidRDefault="00E63FA9" w:rsidP="00E63FA9">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0A1DCA">
        <w:rPr>
          <w:rFonts w:asciiTheme="minorHAnsi" w:hAnsiTheme="minorHAnsi"/>
          <w:b/>
          <w:sz w:val="20"/>
          <w:szCs w:val="20"/>
          <w:lang w:val="es-EC"/>
        </w:rPr>
        <w:t>TEMA 7  (3  puntos)</w:t>
      </w:r>
    </w:p>
    <w:p w:rsidR="00E63FA9" w:rsidRPr="000A1DCA" w:rsidRDefault="00E63FA9" w:rsidP="00E63FA9">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 xml:space="preserve">El auxiliar de contador de una compañía se ha sustraído dinero efectivo recibido de los clientes.  Dicha persona preparó comprobantes de crédito falsos para indicar que los clientes habían devuelto mercadería.  Cuál es la norma fundamental de control interno que podría haber prevenido este robo </w:t>
      </w:r>
      <w:proofErr w:type="gramStart"/>
      <w:r w:rsidRPr="000A1DCA">
        <w:rPr>
          <w:rFonts w:asciiTheme="minorHAnsi" w:hAnsiTheme="minorHAnsi"/>
          <w:sz w:val="20"/>
          <w:szCs w:val="20"/>
          <w:lang w:val="es-EC"/>
        </w:rPr>
        <w:t>?.</w:t>
      </w:r>
      <w:proofErr w:type="gramEnd"/>
      <w:r w:rsidRPr="000A1DCA">
        <w:rPr>
          <w:rFonts w:asciiTheme="minorHAnsi" w:hAnsiTheme="minorHAnsi"/>
          <w:sz w:val="20"/>
          <w:szCs w:val="20"/>
          <w:lang w:val="es-EC"/>
        </w:rPr>
        <w:t xml:space="preserve">  Explique </w:t>
      </w:r>
    </w:p>
    <w:p w:rsidR="00E63FA9" w:rsidRPr="000A1DCA" w:rsidRDefault="00E63FA9" w:rsidP="00E63FA9">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AF3FD5" w:rsidRPr="000A1DCA" w:rsidRDefault="00AF3FD5" w:rsidP="00E63FA9">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0A1DCA">
        <w:rPr>
          <w:rFonts w:asciiTheme="minorHAnsi" w:hAnsiTheme="minorHAnsi"/>
          <w:b/>
          <w:sz w:val="20"/>
          <w:szCs w:val="20"/>
          <w:lang w:val="es-EC"/>
        </w:rPr>
        <w:t xml:space="preserve">TEMA </w:t>
      </w:r>
      <w:r w:rsidR="00E63FA9" w:rsidRPr="000A1DCA">
        <w:rPr>
          <w:rFonts w:asciiTheme="minorHAnsi" w:hAnsiTheme="minorHAnsi"/>
          <w:b/>
          <w:sz w:val="20"/>
          <w:szCs w:val="20"/>
          <w:lang w:val="es-EC"/>
        </w:rPr>
        <w:t>8</w:t>
      </w:r>
      <w:r w:rsidRPr="000A1DCA">
        <w:rPr>
          <w:rFonts w:asciiTheme="minorHAnsi" w:hAnsiTheme="minorHAnsi"/>
          <w:b/>
          <w:sz w:val="20"/>
          <w:szCs w:val="20"/>
          <w:lang w:val="es-EC"/>
        </w:rPr>
        <w:t xml:space="preserve">  (</w:t>
      </w:r>
      <w:r w:rsidR="00893B9F" w:rsidRPr="000A1DCA">
        <w:rPr>
          <w:rFonts w:asciiTheme="minorHAnsi" w:hAnsiTheme="minorHAnsi"/>
          <w:b/>
          <w:sz w:val="20"/>
          <w:szCs w:val="20"/>
          <w:lang w:val="es-EC"/>
        </w:rPr>
        <w:t>3</w:t>
      </w:r>
      <w:r w:rsidRPr="000A1DCA">
        <w:rPr>
          <w:rFonts w:asciiTheme="minorHAnsi" w:hAnsiTheme="minorHAnsi"/>
          <w:b/>
          <w:sz w:val="20"/>
          <w:szCs w:val="20"/>
          <w:lang w:val="es-EC"/>
        </w:rPr>
        <w:t xml:space="preserve"> puntos)</w:t>
      </w:r>
    </w:p>
    <w:p w:rsidR="00AF3FD5" w:rsidRPr="000A1DCA" w:rsidRDefault="00AF3FD5" w:rsidP="00E63FA9">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 xml:space="preserve">Usted como auditor externo ha discutido con el presidente de la compañía varias debilidades de control interno que ha observado durante la auditoría.  Al terminar la conversación, el presidente le dice  que personalmente tomará medidas para remediar los problemas y que no hay motivos para que usted los comunique al consejo de administración. Explica que el consejo debería ocuparse de las grandes decisiones de políticas, y no de estos pequeños problemas. Cómo respondería usted  frente a esta situación.  Explique </w:t>
      </w:r>
    </w:p>
    <w:p w:rsidR="00081CD8" w:rsidRPr="000A1DCA" w:rsidRDefault="00081CD8" w:rsidP="00E63FA9">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1F2550" w:rsidRPr="000A1DCA" w:rsidRDefault="001F2550" w:rsidP="009528DD">
      <w:pPr>
        <w:tabs>
          <w:tab w:val="left" w:leader="dot" w:pos="2268"/>
          <w:tab w:val="left" w:leader="dot" w:pos="8505"/>
          <w:tab w:val="left" w:leader="dot" w:pos="10348"/>
        </w:tabs>
        <w:ind w:left="-284" w:right="-286"/>
        <w:rPr>
          <w:rFonts w:asciiTheme="minorHAnsi" w:hAnsiTheme="minorHAnsi"/>
          <w:b/>
          <w:sz w:val="20"/>
          <w:szCs w:val="20"/>
          <w:lang w:val="es-EC"/>
        </w:rPr>
      </w:pPr>
      <w:r w:rsidRPr="000A1DCA">
        <w:rPr>
          <w:rFonts w:asciiTheme="minorHAnsi" w:hAnsiTheme="minorHAnsi"/>
          <w:b/>
          <w:sz w:val="20"/>
          <w:szCs w:val="20"/>
          <w:lang w:val="es-EC"/>
        </w:rPr>
        <w:t>TEMA</w:t>
      </w:r>
      <w:r w:rsidR="009528DD" w:rsidRPr="000A1DCA">
        <w:rPr>
          <w:rFonts w:asciiTheme="minorHAnsi" w:hAnsiTheme="minorHAnsi"/>
          <w:b/>
          <w:sz w:val="20"/>
          <w:szCs w:val="20"/>
          <w:lang w:val="es-EC"/>
        </w:rPr>
        <w:t xml:space="preserve"> </w:t>
      </w:r>
      <w:r w:rsidR="00E63FA9" w:rsidRPr="000A1DCA">
        <w:rPr>
          <w:rFonts w:asciiTheme="minorHAnsi" w:hAnsiTheme="minorHAnsi"/>
          <w:b/>
          <w:sz w:val="20"/>
          <w:szCs w:val="20"/>
          <w:lang w:val="es-EC"/>
        </w:rPr>
        <w:t>9</w:t>
      </w:r>
      <w:r w:rsidRPr="000A1DCA">
        <w:rPr>
          <w:rFonts w:asciiTheme="minorHAnsi" w:hAnsiTheme="minorHAnsi"/>
          <w:b/>
          <w:sz w:val="20"/>
          <w:szCs w:val="20"/>
          <w:lang w:val="es-EC"/>
        </w:rPr>
        <w:t xml:space="preserve">  (</w:t>
      </w:r>
      <w:r w:rsidR="001E42AA" w:rsidRPr="000A1DCA">
        <w:rPr>
          <w:rFonts w:asciiTheme="minorHAnsi" w:hAnsiTheme="minorHAnsi"/>
          <w:b/>
          <w:sz w:val="20"/>
          <w:szCs w:val="20"/>
          <w:lang w:val="es-EC"/>
        </w:rPr>
        <w:t>5</w:t>
      </w:r>
      <w:r w:rsidRPr="000A1DCA">
        <w:rPr>
          <w:rFonts w:asciiTheme="minorHAnsi" w:hAnsiTheme="minorHAnsi"/>
          <w:b/>
          <w:sz w:val="20"/>
          <w:szCs w:val="20"/>
          <w:lang w:val="es-EC"/>
        </w:rPr>
        <w:t xml:space="preserve"> puntos)</w:t>
      </w:r>
    </w:p>
    <w:p w:rsidR="001F2550" w:rsidRPr="000A1DCA" w:rsidRDefault="001F2550" w:rsidP="009528DD">
      <w:pPr>
        <w:tabs>
          <w:tab w:val="left" w:leader="dot" w:pos="2268"/>
          <w:tab w:val="left" w:leader="dot" w:pos="8505"/>
          <w:tab w:val="left" w:leader="dot" w:pos="10348"/>
        </w:tabs>
        <w:ind w:left="-284" w:right="-286"/>
        <w:rPr>
          <w:rFonts w:asciiTheme="minorHAnsi" w:hAnsiTheme="minorHAnsi"/>
          <w:sz w:val="20"/>
          <w:szCs w:val="20"/>
          <w:lang w:val="es-EC"/>
        </w:rPr>
      </w:pPr>
      <w:r w:rsidRPr="000A1DCA">
        <w:rPr>
          <w:rFonts w:asciiTheme="minorHAnsi" w:hAnsiTheme="minorHAnsi"/>
          <w:sz w:val="20"/>
          <w:szCs w:val="20"/>
          <w:lang w:val="es-EC"/>
        </w:rPr>
        <w:t>Indique por los menos cinco de las buenas prácticas o controles internos que se aplican en todo tipo de empresas para el manejo de efectivo. Explique por qué son importantes estas prácticas para el negocio</w:t>
      </w:r>
    </w:p>
    <w:p w:rsidR="00FD2C05" w:rsidRPr="000A1DCA" w:rsidRDefault="00FD2C05" w:rsidP="009528DD">
      <w:pPr>
        <w:tabs>
          <w:tab w:val="left" w:leader="dot" w:pos="2268"/>
          <w:tab w:val="left" w:leader="dot" w:pos="8505"/>
          <w:tab w:val="left" w:leader="dot" w:pos="10348"/>
        </w:tabs>
        <w:ind w:left="-284" w:right="-286"/>
        <w:rPr>
          <w:rFonts w:asciiTheme="minorHAnsi" w:hAnsiTheme="minorHAnsi"/>
          <w:sz w:val="20"/>
          <w:szCs w:val="20"/>
          <w:lang w:val="es-EC"/>
        </w:rPr>
      </w:pPr>
    </w:p>
    <w:p w:rsidR="00FD2C05" w:rsidRPr="000A1DCA" w:rsidRDefault="00FD2C05"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r w:rsidRPr="000A1DCA">
        <w:rPr>
          <w:rFonts w:asciiTheme="minorHAnsi" w:hAnsiTheme="minorHAnsi"/>
          <w:b/>
          <w:sz w:val="20"/>
          <w:szCs w:val="20"/>
          <w:lang w:val="es-EC"/>
        </w:rPr>
        <w:t>TEMA</w:t>
      </w:r>
      <w:r w:rsidR="00E63FA9" w:rsidRPr="000A1DCA">
        <w:rPr>
          <w:rFonts w:asciiTheme="minorHAnsi" w:hAnsiTheme="minorHAnsi"/>
          <w:b/>
          <w:sz w:val="20"/>
          <w:szCs w:val="20"/>
          <w:lang w:val="es-EC"/>
        </w:rPr>
        <w:t xml:space="preserve"> 10</w:t>
      </w:r>
      <w:r w:rsidR="009528DD" w:rsidRPr="000A1DCA">
        <w:rPr>
          <w:rFonts w:asciiTheme="minorHAnsi" w:hAnsiTheme="minorHAnsi"/>
          <w:b/>
          <w:sz w:val="20"/>
          <w:szCs w:val="20"/>
          <w:lang w:val="es-EC"/>
        </w:rPr>
        <w:t xml:space="preserve"> </w:t>
      </w:r>
      <w:r w:rsidRPr="000A1DCA">
        <w:rPr>
          <w:rFonts w:asciiTheme="minorHAnsi" w:hAnsiTheme="minorHAnsi"/>
          <w:b/>
          <w:sz w:val="20"/>
          <w:szCs w:val="20"/>
          <w:lang w:val="es-EC"/>
        </w:rPr>
        <w:t xml:space="preserve"> (5  puntos)</w:t>
      </w:r>
    </w:p>
    <w:p w:rsidR="00FD2C05" w:rsidRPr="000A1DCA" w:rsidRDefault="00FD2C05" w:rsidP="009528DD">
      <w:pPr>
        <w:tabs>
          <w:tab w:val="left" w:leader="dot" w:pos="2268"/>
          <w:tab w:val="left" w:leader="dot" w:pos="8505"/>
          <w:tab w:val="left" w:leader="dot" w:pos="10348"/>
        </w:tabs>
        <w:ind w:left="-284" w:right="-286"/>
        <w:jc w:val="both"/>
        <w:rPr>
          <w:rFonts w:asciiTheme="minorHAnsi" w:hAnsiTheme="minorHAnsi"/>
          <w:sz w:val="20"/>
          <w:szCs w:val="20"/>
          <w:lang w:val="es-EC"/>
        </w:rPr>
      </w:pPr>
      <w:r w:rsidRPr="000A1DCA">
        <w:rPr>
          <w:rFonts w:asciiTheme="minorHAnsi" w:hAnsiTheme="minorHAnsi"/>
          <w:sz w:val="20"/>
          <w:szCs w:val="20"/>
          <w:lang w:val="es-EC"/>
        </w:rPr>
        <w:t>El control interno además de garantizar la confiabilidad de los datos contables, contribuye mucho a proteger a la empresa contra los errores y el fraude. Sin embargo, existen limitaciones en la aplicación del control interno. Indique 3 de ellas. Explique.</w:t>
      </w:r>
    </w:p>
    <w:p w:rsidR="00D24BCD" w:rsidRDefault="00D24BCD" w:rsidP="009528DD">
      <w:pPr>
        <w:tabs>
          <w:tab w:val="left" w:leader="dot" w:pos="2268"/>
          <w:tab w:val="left" w:leader="dot" w:pos="8505"/>
          <w:tab w:val="left" w:leader="dot" w:pos="10348"/>
        </w:tabs>
        <w:ind w:left="-284" w:right="-286"/>
        <w:jc w:val="both"/>
        <w:rPr>
          <w:rFonts w:asciiTheme="minorHAnsi" w:hAnsiTheme="minorHAnsi"/>
          <w:b/>
          <w:sz w:val="20"/>
          <w:szCs w:val="20"/>
          <w:lang w:val="es-EC"/>
        </w:rPr>
      </w:pPr>
    </w:p>
    <w:p w:rsidR="00C63A76" w:rsidRPr="000A1DCA" w:rsidRDefault="00C63A76" w:rsidP="009528DD">
      <w:pPr>
        <w:tabs>
          <w:tab w:val="left" w:pos="9356"/>
        </w:tabs>
        <w:ind w:left="-284" w:right="-286"/>
        <w:jc w:val="both"/>
        <w:rPr>
          <w:rFonts w:asciiTheme="minorHAnsi" w:hAnsiTheme="minorHAnsi" w:cs="Arial"/>
          <w:b/>
          <w:color w:val="0D0D0D"/>
          <w:sz w:val="20"/>
          <w:szCs w:val="20"/>
          <w:lang w:val="es-EC"/>
        </w:rPr>
      </w:pPr>
      <w:r w:rsidRPr="000A1DCA">
        <w:rPr>
          <w:rFonts w:asciiTheme="minorHAnsi" w:hAnsiTheme="minorHAnsi" w:cs="Arial"/>
          <w:b/>
          <w:color w:val="0D0D0D"/>
          <w:sz w:val="20"/>
          <w:szCs w:val="20"/>
          <w:lang w:val="es-EC"/>
        </w:rPr>
        <w:t xml:space="preserve">TEMA </w:t>
      </w:r>
      <w:r w:rsidR="00FD2C05" w:rsidRPr="000A1DCA">
        <w:rPr>
          <w:rFonts w:asciiTheme="minorHAnsi" w:hAnsiTheme="minorHAnsi" w:cs="Arial"/>
          <w:b/>
          <w:color w:val="0D0D0D"/>
          <w:sz w:val="20"/>
          <w:szCs w:val="20"/>
          <w:lang w:val="es-EC"/>
        </w:rPr>
        <w:t>1</w:t>
      </w:r>
      <w:r w:rsidR="00E63FA9" w:rsidRPr="000A1DCA">
        <w:rPr>
          <w:rFonts w:asciiTheme="minorHAnsi" w:hAnsiTheme="minorHAnsi" w:cs="Arial"/>
          <w:b/>
          <w:color w:val="0D0D0D"/>
          <w:sz w:val="20"/>
          <w:szCs w:val="20"/>
          <w:lang w:val="es-EC"/>
        </w:rPr>
        <w:t>1</w:t>
      </w:r>
      <w:r w:rsidRPr="000A1DCA">
        <w:rPr>
          <w:rFonts w:asciiTheme="minorHAnsi" w:hAnsiTheme="minorHAnsi" w:cs="Arial"/>
          <w:b/>
          <w:color w:val="0D0D0D"/>
          <w:sz w:val="20"/>
          <w:szCs w:val="20"/>
          <w:lang w:val="es-EC"/>
        </w:rPr>
        <w:t xml:space="preserve"> (</w:t>
      </w:r>
      <w:r w:rsidR="00DE09E9" w:rsidRPr="000A1DCA">
        <w:rPr>
          <w:rFonts w:asciiTheme="minorHAnsi" w:hAnsiTheme="minorHAnsi" w:cs="Arial"/>
          <w:b/>
          <w:color w:val="0D0D0D"/>
          <w:sz w:val="20"/>
          <w:szCs w:val="20"/>
          <w:lang w:val="es-EC"/>
        </w:rPr>
        <w:t>5</w:t>
      </w:r>
      <w:r w:rsidRPr="000A1DCA">
        <w:rPr>
          <w:rFonts w:asciiTheme="minorHAnsi" w:hAnsiTheme="minorHAnsi" w:cs="Arial"/>
          <w:b/>
          <w:color w:val="0D0D0D"/>
          <w:sz w:val="20"/>
          <w:szCs w:val="20"/>
          <w:lang w:val="es-EC"/>
        </w:rPr>
        <w:t xml:space="preserve"> puntos)</w:t>
      </w:r>
    </w:p>
    <w:p w:rsidR="00C63A76" w:rsidRPr="000A1DCA" w:rsidRDefault="00C63A76" w:rsidP="001E42AA">
      <w:pPr>
        <w:tabs>
          <w:tab w:val="left" w:pos="9356"/>
        </w:tabs>
        <w:ind w:left="-284" w:right="-286"/>
        <w:jc w:val="both"/>
        <w:rPr>
          <w:rFonts w:asciiTheme="minorHAnsi" w:hAnsiTheme="minorHAnsi" w:cs="Arial"/>
          <w:color w:val="0D0D0D"/>
          <w:sz w:val="20"/>
          <w:szCs w:val="20"/>
          <w:lang w:val="es-EC"/>
        </w:rPr>
      </w:pPr>
      <w:r w:rsidRPr="000A1DCA">
        <w:rPr>
          <w:rFonts w:asciiTheme="minorHAnsi" w:hAnsiTheme="minorHAnsi" w:cs="Arial"/>
          <w:color w:val="0D0D0D"/>
          <w:sz w:val="20"/>
          <w:szCs w:val="20"/>
          <w:lang w:val="es-EC"/>
        </w:rPr>
        <w:t xml:space="preserve">Mencione  3 de las transacciones </w:t>
      </w:r>
      <w:r w:rsidR="00EB5309" w:rsidRPr="000A1DCA">
        <w:rPr>
          <w:rFonts w:asciiTheme="minorHAnsi" w:hAnsiTheme="minorHAnsi" w:cs="Arial"/>
          <w:color w:val="0D0D0D"/>
          <w:sz w:val="20"/>
          <w:szCs w:val="20"/>
          <w:lang w:val="es-EC"/>
        </w:rPr>
        <w:t xml:space="preserve">principales </w:t>
      </w:r>
      <w:r w:rsidRPr="000A1DCA">
        <w:rPr>
          <w:rFonts w:asciiTheme="minorHAnsi" w:hAnsiTheme="minorHAnsi" w:cs="Arial"/>
          <w:color w:val="0D0D0D"/>
          <w:sz w:val="20"/>
          <w:szCs w:val="20"/>
          <w:lang w:val="es-EC"/>
        </w:rPr>
        <w:t xml:space="preserve">que aumentan y/o disminuyen  la cuenta de efectivo </w:t>
      </w:r>
    </w:p>
    <w:p w:rsidR="00AF3FD5" w:rsidRPr="000A1DCA" w:rsidRDefault="00AF3FD5" w:rsidP="001E42AA">
      <w:pPr>
        <w:ind w:left="-284" w:right="-286"/>
        <w:jc w:val="both"/>
        <w:rPr>
          <w:rFonts w:asciiTheme="minorHAnsi" w:hAnsiTheme="minorHAnsi" w:cs="Arial"/>
          <w:b/>
          <w:sz w:val="20"/>
          <w:szCs w:val="20"/>
          <w:lang w:val="es-EC"/>
        </w:rPr>
      </w:pPr>
    </w:p>
    <w:p w:rsidR="00EB5309" w:rsidRPr="000A1DCA" w:rsidRDefault="00EB5309" w:rsidP="00EB5309">
      <w:pPr>
        <w:tabs>
          <w:tab w:val="left" w:pos="9356"/>
        </w:tabs>
        <w:ind w:left="-284" w:right="-286"/>
        <w:jc w:val="both"/>
        <w:rPr>
          <w:rFonts w:asciiTheme="minorHAnsi" w:hAnsiTheme="minorHAnsi" w:cs="Arial"/>
          <w:b/>
          <w:color w:val="0D0D0D"/>
          <w:sz w:val="20"/>
          <w:szCs w:val="20"/>
          <w:lang w:val="es-EC"/>
        </w:rPr>
      </w:pPr>
      <w:r w:rsidRPr="000A1DCA">
        <w:rPr>
          <w:rFonts w:asciiTheme="minorHAnsi" w:hAnsiTheme="minorHAnsi" w:cs="Arial"/>
          <w:b/>
          <w:color w:val="0D0D0D"/>
          <w:sz w:val="20"/>
          <w:szCs w:val="20"/>
          <w:lang w:val="es-EC"/>
        </w:rPr>
        <w:t>TEMA 12  (5 puntos)</w:t>
      </w:r>
    </w:p>
    <w:p w:rsidR="00EB5309" w:rsidRPr="000A1DCA" w:rsidRDefault="00E63FA9" w:rsidP="00EB5309">
      <w:pPr>
        <w:tabs>
          <w:tab w:val="left" w:pos="9356"/>
        </w:tabs>
        <w:ind w:left="-284" w:right="-286"/>
        <w:jc w:val="both"/>
        <w:rPr>
          <w:rFonts w:asciiTheme="minorHAnsi" w:hAnsiTheme="minorHAnsi" w:cs="Arial"/>
          <w:color w:val="0D0D0D"/>
          <w:sz w:val="20"/>
          <w:szCs w:val="20"/>
          <w:lang w:val="es-EC"/>
        </w:rPr>
      </w:pPr>
      <w:r w:rsidRPr="000A1DCA">
        <w:rPr>
          <w:rFonts w:asciiTheme="minorHAnsi" w:hAnsiTheme="minorHAnsi" w:cs="Arial"/>
          <w:color w:val="0D0D0D"/>
          <w:sz w:val="20"/>
          <w:szCs w:val="20"/>
          <w:lang w:val="es-EC"/>
        </w:rPr>
        <w:t xml:space="preserve">Según los procedimientos establecidos para una auditoría de efectivo, señale  </w:t>
      </w:r>
      <w:r w:rsidR="00EB5309" w:rsidRPr="000A1DCA">
        <w:rPr>
          <w:rFonts w:asciiTheme="minorHAnsi" w:hAnsiTheme="minorHAnsi" w:cs="Arial"/>
          <w:color w:val="0D0D0D"/>
          <w:sz w:val="20"/>
          <w:szCs w:val="20"/>
          <w:lang w:val="es-EC"/>
        </w:rPr>
        <w:t xml:space="preserve">por lo menos cinco de </w:t>
      </w:r>
      <w:r w:rsidRPr="000A1DCA">
        <w:rPr>
          <w:rFonts w:asciiTheme="minorHAnsi" w:hAnsiTheme="minorHAnsi" w:cs="Arial"/>
          <w:color w:val="0D0D0D"/>
          <w:sz w:val="20"/>
          <w:szCs w:val="20"/>
          <w:lang w:val="es-EC"/>
        </w:rPr>
        <w:t xml:space="preserve">sus objetivos principales.  </w:t>
      </w:r>
    </w:p>
    <w:p w:rsidR="00AF3FD5" w:rsidRPr="000A1DCA" w:rsidRDefault="00AF3FD5" w:rsidP="00EB5309">
      <w:pPr>
        <w:ind w:left="-426" w:right="-755"/>
        <w:jc w:val="both"/>
        <w:rPr>
          <w:rFonts w:asciiTheme="minorHAnsi" w:hAnsiTheme="minorHAnsi" w:cs="Arial"/>
          <w:b/>
          <w:sz w:val="20"/>
          <w:szCs w:val="20"/>
          <w:lang w:val="es-EC"/>
        </w:rPr>
      </w:pPr>
    </w:p>
    <w:p w:rsidR="00AF3FD5" w:rsidRDefault="00AF3FD5" w:rsidP="00A03902">
      <w:pPr>
        <w:ind w:left="-426" w:right="-755"/>
        <w:jc w:val="both"/>
        <w:rPr>
          <w:rFonts w:asciiTheme="minorHAnsi" w:hAnsiTheme="minorHAnsi" w:cs="Arial"/>
          <w:b/>
          <w:sz w:val="20"/>
          <w:szCs w:val="20"/>
          <w:lang w:val="es-EC"/>
        </w:rPr>
      </w:pPr>
    </w:p>
    <w:sectPr w:rsidR="00AF3FD5" w:rsidSect="00FB31ED">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78" w:rsidRDefault="00F72978" w:rsidP="009048BD">
      <w:r>
        <w:separator/>
      </w:r>
    </w:p>
  </w:endnote>
  <w:endnote w:type="continuationSeparator" w:id="0">
    <w:p w:rsidR="00F72978" w:rsidRDefault="00F72978" w:rsidP="0090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78" w:rsidRDefault="00F72978" w:rsidP="009048BD">
      <w:r>
        <w:separator/>
      </w:r>
    </w:p>
  </w:footnote>
  <w:footnote w:type="continuationSeparator" w:id="0">
    <w:p w:rsidR="00F72978" w:rsidRDefault="00F72978" w:rsidP="00904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54E7"/>
    <w:multiLevelType w:val="hybridMultilevel"/>
    <w:tmpl w:val="F052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9E0F6B"/>
    <w:multiLevelType w:val="hybridMultilevel"/>
    <w:tmpl w:val="7C10D16E"/>
    <w:lvl w:ilvl="0" w:tplc="E33E4F14">
      <w:start w:val="1"/>
      <w:numFmt w:val="bullet"/>
      <w:lvlText w:val=""/>
      <w:lvlJc w:val="left"/>
      <w:pPr>
        <w:tabs>
          <w:tab w:val="num" w:pos="720"/>
        </w:tabs>
        <w:ind w:left="720" w:hanging="360"/>
      </w:pPr>
      <w:rPr>
        <w:rFonts w:ascii="Wingdings" w:hAnsi="Wingdings" w:hint="default"/>
      </w:rPr>
    </w:lvl>
    <w:lvl w:ilvl="1" w:tplc="0F72F3A2" w:tentative="1">
      <w:start w:val="1"/>
      <w:numFmt w:val="bullet"/>
      <w:lvlText w:val=""/>
      <w:lvlJc w:val="left"/>
      <w:pPr>
        <w:tabs>
          <w:tab w:val="num" w:pos="1440"/>
        </w:tabs>
        <w:ind w:left="1440" w:hanging="360"/>
      </w:pPr>
      <w:rPr>
        <w:rFonts w:ascii="Wingdings" w:hAnsi="Wingdings" w:hint="default"/>
      </w:rPr>
    </w:lvl>
    <w:lvl w:ilvl="2" w:tplc="2308378C" w:tentative="1">
      <w:start w:val="1"/>
      <w:numFmt w:val="bullet"/>
      <w:lvlText w:val=""/>
      <w:lvlJc w:val="left"/>
      <w:pPr>
        <w:tabs>
          <w:tab w:val="num" w:pos="2160"/>
        </w:tabs>
        <w:ind w:left="2160" w:hanging="360"/>
      </w:pPr>
      <w:rPr>
        <w:rFonts w:ascii="Wingdings" w:hAnsi="Wingdings" w:hint="default"/>
      </w:rPr>
    </w:lvl>
    <w:lvl w:ilvl="3" w:tplc="633E99CA" w:tentative="1">
      <w:start w:val="1"/>
      <w:numFmt w:val="bullet"/>
      <w:lvlText w:val=""/>
      <w:lvlJc w:val="left"/>
      <w:pPr>
        <w:tabs>
          <w:tab w:val="num" w:pos="2880"/>
        </w:tabs>
        <w:ind w:left="2880" w:hanging="360"/>
      </w:pPr>
      <w:rPr>
        <w:rFonts w:ascii="Wingdings" w:hAnsi="Wingdings" w:hint="default"/>
      </w:rPr>
    </w:lvl>
    <w:lvl w:ilvl="4" w:tplc="4FE2F9C2" w:tentative="1">
      <w:start w:val="1"/>
      <w:numFmt w:val="bullet"/>
      <w:lvlText w:val=""/>
      <w:lvlJc w:val="left"/>
      <w:pPr>
        <w:tabs>
          <w:tab w:val="num" w:pos="3600"/>
        </w:tabs>
        <w:ind w:left="3600" w:hanging="360"/>
      </w:pPr>
      <w:rPr>
        <w:rFonts w:ascii="Wingdings" w:hAnsi="Wingdings" w:hint="default"/>
      </w:rPr>
    </w:lvl>
    <w:lvl w:ilvl="5" w:tplc="4F3ABA72" w:tentative="1">
      <w:start w:val="1"/>
      <w:numFmt w:val="bullet"/>
      <w:lvlText w:val=""/>
      <w:lvlJc w:val="left"/>
      <w:pPr>
        <w:tabs>
          <w:tab w:val="num" w:pos="4320"/>
        </w:tabs>
        <w:ind w:left="4320" w:hanging="360"/>
      </w:pPr>
      <w:rPr>
        <w:rFonts w:ascii="Wingdings" w:hAnsi="Wingdings" w:hint="default"/>
      </w:rPr>
    </w:lvl>
    <w:lvl w:ilvl="6" w:tplc="197C1418" w:tentative="1">
      <w:start w:val="1"/>
      <w:numFmt w:val="bullet"/>
      <w:lvlText w:val=""/>
      <w:lvlJc w:val="left"/>
      <w:pPr>
        <w:tabs>
          <w:tab w:val="num" w:pos="5040"/>
        </w:tabs>
        <w:ind w:left="5040" w:hanging="360"/>
      </w:pPr>
      <w:rPr>
        <w:rFonts w:ascii="Wingdings" w:hAnsi="Wingdings" w:hint="default"/>
      </w:rPr>
    </w:lvl>
    <w:lvl w:ilvl="7" w:tplc="526EDEF2" w:tentative="1">
      <w:start w:val="1"/>
      <w:numFmt w:val="bullet"/>
      <w:lvlText w:val=""/>
      <w:lvlJc w:val="left"/>
      <w:pPr>
        <w:tabs>
          <w:tab w:val="num" w:pos="5760"/>
        </w:tabs>
        <w:ind w:left="5760" w:hanging="360"/>
      </w:pPr>
      <w:rPr>
        <w:rFonts w:ascii="Wingdings" w:hAnsi="Wingdings" w:hint="default"/>
      </w:rPr>
    </w:lvl>
    <w:lvl w:ilvl="8" w:tplc="7CCE4F2E" w:tentative="1">
      <w:start w:val="1"/>
      <w:numFmt w:val="bullet"/>
      <w:lvlText w:val=""/>
      <w:lvlJc w:val="left"/>
      <w:pPr>
        <w:tabs>
          <w:tab w:val="num" w:pos="6480"/>
        </w:tabs>
        <w:ind w:left="6480" w:hanging="360"/>
      </w:pPr>
      <w:rPr>
        <w:rFonts w:ascii="Wingdings" w:hAnsi="Wingdings" w:hint="default"/>
      </w:rPr>
    </w:lvl>
  </w:abstractNum>
  <w:abstractNum w:abstractNumId="2">
    <w:nsid w:val="19CD02B5"/>
    <w:multiLevelType w:val="hybridMultilevel"/>
    <w:tmpl w:val="17404DE8"/>
    <w:lvl w:ilvl="0" w:tplc="106AF730">
      <w:start w:val="1"/>
      <w:numFmt w:val="bullet"/>
      <w:lvlText w:val=""/>
      <w:lvlJc w:val="left"/>
      <w:pPr>
        <w:tabs>
          <w:tab w:val="num" w:pos="720"/>
        </w:tabs>
        <w:ind w:left="720" w:hanging="360"/>
      </w:pPr>
      <w:rPr>
        <w:rFonts w:ascii="Wingdings" w:hAnsi="Wingdings" w:hint="default"/>
      </w:rPr>
    </w:lvl>
    <w:lvl w:ilvl="1" w:tplc="8C2AC44E" w:tentative="1">
      <w:start w:val="1"/>
      <w:numFmt w:val="bullet"/>
      <w:lvlText w:val=""/>
      <w:lvlJc w:val="left"/>
      <w:pPr>
        <w:tabs>
          <w:tab w:val="num" w:pos="1440"/>
        </w:tabs>
        <w:ind w:left="1440" w:hanging="360"/>
      </w:pPr>
      <w:rPr>
        <w:rFonts w:ascii="Wingdings" w:hAnsi="Wingdings" w:hint="default"/>
      </w:rPr>
    </w:lvl>
    <w:lvl w:ilvl="2" w:tplc="694C03A4" w:tentative="1">
      <w:start w:val="1"/>
      <w:numFmt w:val="bullet"/>
      <w:lvlText w:val=""/>
      <w:lvlJc w:val="left"/>
      <w:pPr>
        <w:tabs>
          <w:tab w:val="num" w:pos="2160"/>
        </w:tabs>
        <w:ind w:left="2160" w:hanging="360"/>
      </w:pPr>
      <w:rPr>
        <w:rFonts w:ascii="Wingdings" w:hAnsi="Wingdings" w:hint="default"/>
      </w:rPr>
    </w:lvl>
    <w:lvl w:ilvl="3" w:tplc="2CAAE150" w:tentative="1">
      <w:start w:val="1"/>
      <w:numFmt w:val="bullet"/>
      <w:lvlText w:val=""/>
      <w:lvlJc w:val="left"/>
      <w:pPr>
        <w:tabs>
          <w:tab w:val="num" w:pos="2880"/>
        </w:tabs>
        <w:ind w:left="2880" w:hanging="360"/>
      </w:pPr>
      <w:rPr>
        <w:rFonts w:ascii="Wingdings" w:hAnsi="Wingdings" w:hint="default"/>
      </w:rPr>
    </w:lvl>
    <w:lvl w:ilvl="4" w:tplc="506E240A" w:tentative="1">
      <w:start w:val="1"/>
      <w:numFmt w:val="bullet"/>
      <w:lvlText w:val=""/>
      <w:lvlJc w:val="left"/>
      <w:pPr>
        <w:tabs>
          <w:tab w:val="num" w:pos="3600"/>
        </w:tabs>
        <w:ind w:left="3600" w:hanging="360"/>
      </w:pPr>
      <w:rPr>
        <w:rFonts w:ascii="Wingdings" w:hAnsi="Wingdings" w:hint="default"/>
      </w:rPr>
    </w:lvl>
    <w:lvl w:ilvl="5" w:tplc="1236265E" w:tentative="1">
      <w:start w:val="1"/>
      <w:numFmt w:val="bullet"/>
      <w:lvlText w:val=""/>
      <w:lvlJc w:val="left"/>
      <w:pPr>
        <w:tabs>
          <w:tab w:val="num" w:pos="4320"/>
        </w:tabs>
        <w:ind w:left="4320" w:hanging="360"/>
      </w:pPr>
      <w:rPr>
        <w:rFonts w:ascii="Wingdings" w:hAnsi="Wingdings" w:hint="default"/>
      </w:rPr>
    </w:lvl>
    <w:lvl w:ilvl="6" w:tplc="2688780C" w:tentative="1">
      <w:start w:val="1"/>
      <w:numFmt w:val="bullet"/>
      <w:lvlText w:val=""/>
      <w:lvlJc w:val="left"/>
      <w:pPr>
        <w:tabs>
          <w:tab w:val="num" w:pos="5040"/>
        </w:tabs>
        <w:ind w:left="5040" w:hanging="360"/>
      </w:pPr>
      <w:rPr>
        <w:rFonts w:ascii="Wingdings" w:hAnsi="Wingdings" w:hint="default"/>
      </w:rPr>
    </w:lvl>
    <w:lvl w:ilvl="7" w:tplc="EB7A3D94" w:tentative="1">
      <w:start w:val="1"/>
      <w:numFmt w:val="bullet"/>
      <w:lvlText w:val=""/>
      <w:lvlJc w:val="left"/>
      <w:pPr>
        <w:tabs>
          <w:tab w:val="num" w:pos="5760"/>
        </w:tabs>
        <w:ind w:left="5760" w:hanging="360"/>
      </w:pPr>
      <w:rPr>
        <w:rFonts w:ascii="Wingdings" w:hAnsi="Wingdings" w:hint="default"/>
      </w:rPr>
    </w:lvl>
    <w:lvl w:ilvl="8" w:tplc="C6A68BA6" w:tentative="1">
      <w:start w:val="1"/>
      <w:numFmt w:val="bullet"/>
      <w:lvlText w:val=""/>
      <w:lvlJc w:val="left"/>
      <w:pPr>
        <w:tabs>
          <w:tab w:val="num" w:pos="6480"/>
        </w:tabs>
        <w:ind w:left="6480" w:hanging="360"/>
      </w:pPr>
      <w:rPr>
        <w:rFonts w:ascii="Wingdings" w:hAnsi="Wingdings" w:hint="default"/>
      </w:rPr>
    </w:lvl>
  </w:abstractNum>
  <w:abstractNum w:abstractNumId="3">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4">
    <w:nsid w:val="41BA4E54"/>
    <w:multiLevelType w:val="hybridMultilevel"/>
    <w:tmpl w:val="4A7A9726"/>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6">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9">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5"/>
  </w:num>
  <w:num w:numId="6">
    <w:abstractNumId w:val="1"/>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02"/>
    <w:rsid w:val="00081CD8"/>
    <w:rsid w:val="000A1DCA"/>
    <w:rsid w:val="000B1035"/>
    <w:rsid w:val="000D5DBF"/>
    <w:rsid w:val="00167ECA"/>
    <w:rsid w:val="001E42AA"/>
    <w:rsid w:val="001F2550"/>
    <w:rsid w:val="001F521A"/>
    <w:rsid w:val="002534E0"/>
    <w:rsid w:val="002E5A1F"/>
    <w:rsid w:val="002F014E"/>
    <w:rsid w:val="003B48DD"/>
    <w:rsid w:val="003D4F0D"/>
    <w:rsid w:val="00462332"/>
    <w:rsid w:val="00497603"/>
    <w:rsid w:val="004B7905"/>
    <w:rsid w:val="004D6834"/>
    <w:rsid w:val="0057460E"/>
    <w:rsid w:val="005D62B4"/>
    <w:rsid w:val="005F4F0B"/>
    <w:rsid w:val="006773D8"/>
    <w:rsid w:val="00696FB5"/>
    <w:rsid w:val="006D3123"/>
    <w:rsid w:val="006F187D"/>
    <w:rsid w:val="00721626"/>
    <w:rsid w:val="007E6E86"/>
    <w:rsid w:val="00815114"/>
    <w:rsid w:val="00892579"/>
    <w:rsid w:val="00893B9F"/>
    <w:rsid w:val="008E5BD5"/>
    <w:rsid w:val="009048BD"/>
    <w:rsid w:val="009528DD"/>
    <w:rsid w:val="00997161"/>
    <w:rsid w:val="009D60C6"/>
    <w:rsid w:val="00A03902"/>
    <w:rsid w:val="00AD061D"/>
    <w:rsid w:val="00AF3FD5"/>
    <w:rsid w:val="00C63A76"/>
    <w:rsid w:val="00C93516"/>
    <w:rsid w:val="00CC2126"/>
    <w:rsid w:val="00D24BCD"/>
    <w:rsid w:val="00D505B8"/>
    <w:rsid w:val="00DA6B29"/>
    <w:rsid w:val="00DE09E9"/>
    <w:rsid w:val="00DE7644"/>
    <w:rsid w:val="00DF13AC"/>
    <w:rsid w:val="00E441A0"/>
    <w:rsid w:val="00E63FA9"/>
    <w:rsid w:val="00EB5309"/>
    <w:rsid w:val="00EE5952"/>
    <w:rsid w:val="00F12923"/>
    <w:rsid w:val="00F425E6"/>
    <w:rsid w:val="00F72978"/>
    <w:rsid w:val="00F961E7"/>
    <w:rsid w:val="00F969BB"/>
    <w:rsid w:val="00F97968"/>
    <w:rsid w:val="00FA50EF"/>
    <w:rsid w:val="00FB31ED"/>
    <w:rsid w:val="00FB6DEC"/>
    <w:rsid w:val="00FD2C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0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902"/>
    <w:pPr>
      <w:ind w:left="720"/>
      <w:contextualSpacing/>
    </w:pPr>
    <w:rPr>
      <w:lang w:val="es-EC" w:eastAsia="es-EC"/>
    </w:rPr>
  </w:style>
  <w:style w:type="paragraph" w:styleId="Textodeglobo">
    <w:name w:val="Balloon Text"/>
    <w:basedOn w:val="Normal"/>
    <w:link w:val="TextodegloboCar"/>
    <w:uiPriority w:val="99"/>
    <w:semiHidden/>
    <w:unhideWhenUsed/>
    <w:rsid w:val="009971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161"/>
    <w:rPr>
      <w:rFonts w:ascii="Tahoma" w:eastAsia="Times New Roman" w:hAnsi="Tahoma" w:cs="Tahoma"/>
      <w:sz w:val="16"/>
      <w:szCs w:val="16"/>
      <w:lang w:val="en-US" w:eastAsia="es-ES"/>
    </w:rPr>
  </w:style>
  <w:style w:type="table" w:styleId="Tablaconcuadrcula">
    <w:name w:val="Table Grid"/>
    <w:basedOn w:val="Tablanormal"/>
    <w:uiPriority w:val="59"/>
    <w:rsid w:val="0099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8BD"/>
    <w:pPr>
      <w:tabs>
        <w:tab w:val="center" w:pos="4680"/>
        <w:tab w:val="right" w:pos="9360"/>
      </w:tabs>
    </w:pPr>
  </w:style>
  <w:style w:type="character" w:customStyle="1" w:styleId="EncabezadoCar">
    <w:name w:val="Encabezado Car"/>
    <w:basedOn w:val="Fuentedeprrafopredeter"/>
    <w:link w:val="Encabezado"/>
    <w:uiPriority w:val="99"/>
    <w:rsid w:val="009048BD"/>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9048BD"/>
    <w:pPr>
      <w:tabs>
        <w:tab w:val="center" w:pos="4680"/>
        <w:tab w:val="right" w:pos="9360"/>
      </w:tabs>
    </w:pPr>
  </w:style>
  <w:style w:type="character" w:customStyle="1" w:styleId="PiedepginaCar">
    <w:name w:val="Pie de página Car"/>
    <w:basedOn w:val="Fuentedeprrafopredeter"/>
    <w:link w:val="Piedepgina"/>
    <w:uiPriority w:val="99"/>
    <w:rsid w:val="009048BD"/>
    <w:rPr>
      <w:rFonts w:ascii="Times New Roman" w:eastAsia="Times New Roman" w:hAnsi="Times New Roman" w:cs="Times New Roman"/>
      <w:sz w:val="24"/>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0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902"/>
    <w:pPr>
      <w:ind w:left="720"/>
      <w:contextualSpacing/>
    </w:pPr>
    <w:rPr>
      <w:lang w:val="es-EC" w:eastAsia="es-EC"/>
    </w:rPr>
  </w:style>
  <w:style w:type="paragraph" w:styleId="Textodeglobo">
    <w:name w:val="Balloon Text"/>
    <w:basedOn w:val="Normal"/>
    <w:link w:val="TextodegloboCar"/>
    <w:uiPriority w:val="99"/>
    <w:semiHidden/>
    <w:unhideWhenUsed/>
    <w:rsid w:val="009971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161"/>
    <w:rPr>
      <w:rFonts w:ascii="Tahoma" w:eastAsia="Times New Roman" w:hAnsi="Tahoma" w:cs="Tahoma"/>
      <w:sz w:val="16"/>
      <w:szCs w:val="16"/>
      <w:lang w:val="en-US" w:eastAsia="es-ES"/>
    </w:rPr>
  </w:style>
  <w:style w:type="table" w:styleId="Tablaconcuadrcula">
    <w:name w:val="Table Grid"/>
    <w:basedOn w:val="Tablanormal"/>
    <w:uiPriority w:val="59"/>
    <w:rsid w:val="0099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8BD"/>
    <w:pPr>
      <w:tabs>
        <w:tab w:val="center" w:pos="4680"/>
        <w:tab w:val="right" w:pos="9360"/>
      </w:tabs>
    </w:pPr>
  </w:style>
  <w:style w:type="character" w:customStyle="1" w:styleId="EncabezadoCar">
    <w:name w:val="Encabezado Car"/>
    <w:basedOn w:val="Fuentedeprrafopredeter"/>
    <w:link w:val="Encabezado"/>
    <w:uiPriority w:val="99"/>
    <w:rsid w:val="009048BD"/>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9048BD"/>
    <w:pPr>
      <w:tabs>
        <w:tab w:val="center" w:pos="4680"/>
        <w:tab w:val="right" w:pos="9360"/>
      </w:tabs>
    </w:pPr>
  </w:style>
  <w:style w:type="character" w:customStyle="1" w:styleId="PiedepginaCar">
    <w:name w:val="Pie de página Car"/>
    <w:basedOn w:val="Fuentedeprrafopredeter"/>
    <w:link w:val="Piedepgina"/>
    <w:uiPriority w:val="99"/>
    <w:rsid w:val="009048BD"/>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3768">
      <w:bodyDiv w:val="1"/>
      <w:marLeft w:val="0"/>
      <w:marRight w:val="0"/>
      <w:marTop w:val="0"/>
      <w:marBottom w:val="0"/>
      <w:divBdr>
        <w:top w:val="none" w:sz="0" w:space="0" w:color="auto"/>
        <w:left w:val="none" w:sz="0" w:space="0" w:color="auto"/>
        <w:bottom w:val="none" w:sz="0" w:space="0" w:color="auto"/>
        <w:right w:val="none" w:sz="0" w:space="0" w:color="auto"/>
      </w:divBdr>
      <w:divsChild>
        <w:div w:id="488257050">
          <w:marLeft w:val="547"/>
          <w:marRight w:val="0"/>
          <w:marTop w:val="125"/>
          <w:marBottom w:val="0"/>
          <w:divBdr>
            <w:top w:val="none" w:sz="0" w:space="0" w:color="auto"/>
            <w:left w:val="none" w:sz="0" w:space="0" w:color="auto"/>
            <w:bottom w:val="none" w:sz="0" w:space="0" w:color="auto"/>
            <w:right w:val="none" w:sz="0" w:space="0" w:color="auto"/>
          </w:divBdr>
        </w:div>
      </w:divsChild>
    </w:div>
    <w:div w:id="470638320">
      <w:bodyDiv w:val="1"/>
      <w:marLeft w:val="0"/>
      <w:marRight w:val="0"/>
      <w:marTop w:val="0"/>
      <w:marBottom w:val="0"/>
      <w:divBdr>
        <w:top w:val="none" w:sz="0" w:space="0" w:color="auto"/>
        <w:left w:val="none" w:sz="0" w:space="0" w:color="auto"/>
        <w:bottom w:val="none" w:sz="0" w:space="0" w:color="auto"/>
        <w:right w:val="none" w:sz="0" w:space="0" w:color="auto"/>
      </w:divBdr>
      <w:divsChild>
        <w:div w:id="499740921">
          <w:marLeft w:val="547"/>
          <w:marRight w:val="0"/>
          <w:marTop w:val="96"/>
          <w:marBottom w:val="0"/>
          <w:divBdr>
            <w:top w:val="none" w:sz="0" w:space="0" w:color="auto"/>
            <w:left w:val="none" w:sz="0" w:space="0" w:color="auto"/>
            <w:bottom w:val="none" w:sz="0" w:space="0" w:color="auto"/>
            <w:right w:val="none" w:sz="0" w:space="0" w:color="auto"/>
          </w:divBdr>
        </w:div>
        <w:div w:id="83116029">
          <w:marLeft w:val="547"/>
          <w:marRight w:val="0"/>
          <w:marTop w:val="96"/>
          <w:marBottom w:val="0"/>
          <w:divBdr>
            <w:top w:val="none" w:sz="0" w:space="0" w:color="auto"/>
            <w:left w:val="none" w:sz="0" w:space="0" w:color="auto"/>
            <w:bottom w:val="none" w:sz="0" w:space="0" w:color="auto"/>
            <w:right w:val="none" w:sz="0" w:space="0" w:color="auto"/>
          </w:divBdr>
        </w:div>
        <w:div w:id="511914055">
          <w:marLeft w:val="547"/>
          <w:marRight w:val="0"/>
          <w:marTop w:val="96"/>
          <w:marBottom w:val="0"/>
          <w:divBdr>
            <w:top w:val="none" w:sz="0" w:space="0" w:color="auto"/>
            <w:left w:val="none" w:sz="0" w:space="0" w:color="auto"/>
            <w:bottom w:val="none" w:sz="0" w:space="0" w:color="auto"/>
            <w:right w:val="none" w:sz="0" w:space="0" w:color="auto"/>
          </w:divBdr>
        </w:div>
        <w:div w:id="1049107284">
          <w:marLeft w:val="547"/>
          <w:marRight w:val="0"/>
          <w:marTop w:val="96"/>
          <w:marBottom w:val="0"/>
          <w:divBdr>
            <w:top w:val="none" w:sz="0" w:space="0" w:color="auto"/>
            <w:left w:val="none" w:sz="0" w:space="0" w:color="auto"/>
            <w:bottom w:val="none" w:sz="0" w:space="0" w:color="auto"/>
            <w:right w:val="none" w:sz="0" w:space="0" w:color="auto"/>
          </w:divBdr>
        </w:div>
        <w:div w:id="829444258">
          <w:marLeft w:val="547"/>
          <w:marRight w:val="0"/>
          <w:marTop w:val="96"/>
          <w:marBottom w:val="0"/>
          <w:divBdr>
            <w:top w:val="none" w:sz="0" w:space="0" w:color="auto"/>
            <w:left w:val="none" w:sz="0" w:space="0" w:color="auto"/>
            <w:bottom w:val="none" w:sz="0" w:space="0" w:color="auto"/>
            <w:right w:val="none" w:sz="0" w:space="0" w:color="auto"/>
          </w:divBdr>
        </w:div>
        <w:div w:id="1542747755">
          <w:marLeft w:val="547"/>
          <w:marRight w:val="0"/>
          <w:marTop w:val="96"/>
          <w:marBottom w:val="0"/>
          <w:divBdr>
            <w:top w:val="none" w:sz="0" w:space="0" w:color="auto"/>
            <w:left w:val="none" w:sz="0" w:space="0" w:color="auto"/>
            <w:bottom w:val="none" w:sz="0" w:space="0" w:color="auto"/>
            <w:right w:val="none" w:sz="0" w:space="0" w:color="auto"/>
          </w:divBdr>
        </w:div>
      </w:divsChild>
    </w:div>
    <w:div w:id="554393325">
      <w:bodyDiv w:val="1"/>
      <w:marLeft w:val="0"/>
      <w:marRight w:val="0"/>
      <w:marTop w:val="0"/>
      <w:marBottom w:val="0"/>
      <w:divBdr>
        <w:top w:val="none" w:sz="0" w:space="0" w:color="auto"/>
        <w:left w:val="none" w:sz="0" w:space="0" w:color="auto"/>
        <w:bottom w:val="none" w:sz="0" w:space="0" w:color="auto"/>
        <w:right w:val="none" w:sz="0" w:space="0" w:color="auto"/>
      </w:divBdr>
      <w:divsChild>
        <w:div w:id="559481022">
          <w:marLeft w:val="547"/>
          <w:marRight w:val="0"/>
          <w:marTop w:val="154"/>
          <w:marBottom w:val="0"/>
          <w:divBdr>
            <w:top w:val="none" w:sz="0" w:space="0" w:color="auto"/>
            <w:left w:val="none" w:sz="0" w:space="0" w:color="auto"/>
            <w:bottom w:val="none" w:sz="0" w:space="0" w:color="auto"/>
            <w:right w:val="none" w:sz="0" w:space="0" w:color="auto"/>
          </w:divBdr>
        </w:div>
        <w:div w:id="645208436">
          <w:marLeft w:val="547"/>
          <w:marRight w:val="0"/>
          <w:marTop w:val="154"/>
          <w:marBottom w:val="0"/>
          <w:divBdr>
            <w:top w:val="none" w:sz="0" w:space="0" w:color="auto"/>
            <w:left w:val="none" w:sz="0" w:space="0" w:color="auto"/>
            <w:bottom w:val="none" w:sz="0" w:space="0" w:color="auto"/>
            <w:right w:val="none" w:sz="0" w:space="0" w:color="auto"/>
          </w:divBdr>
        </w:div>
        <w:div w:id="2086686303">
          <w:marLeft w:val="547"/>
          <w:marRight w:val="0"/>
          <w:marTop w:val="154"/>
          <w:marBottom w:val="0"/>
          <w:divBdr>
            <w:top w:val="none" w:sz="0" w:space="0" w:color="auto"/>
            <w:left w:val="none" w:sz="0" w:space="0" w:color="auto"/>
            <w:bottom w:val="none" w:sz="0" w:space="0" w:color="auto"/>
            <w:right w:val="none" w:sz="0" w:space="0" w:color="auto"/>
          </w:divBdr>
        </w:div>
        <w:div w:id="914365634">
          <w:marLeft w:val="547"/>
          <w:marRight w:val="0"/>
          <w:marTop w:val="154"/>
          <w:marBottom w:val="0"/>
          <w:divBdr>
            <w:top w:val="none" w:sz="0" w:space="0" w:color="auto"/>
            <w:left w:val="none" w:sz="0" w:space="0" w:color="auto"/>
            <w:bottom w:val="none" w:sz="0" w:space="0" w:color="auto"/>
            <w:right w:val="none" w:sz="0" w:space="0" w:color="auto"/>
          </w:divBdr>
        </w:div>
        <w:div w:id="1990673710">
          <w:marLeft w:val="547"/>
          <w:marRight w:val="0"/>
          <w:marTop w:val="154"/>
          <w:marBottom w:val="0"/>
          <w:divBdr>
            <w:top w:val="none" w:sz="0" w:space="0" w:color="auto"/>
            <w:left w:val="none" w:sz="0" w:space="0" w:color="auto"/>
            <w:bottom w:val="none" w:sz="0" w:space="0" w:color="auto"/>
            <w:right w:val="none" w:sz="0" w:space="0" w:color="auto"/>
          </w:divBdr>
        </w:div>
      </w:divsChild>
    </w:div>
    <w:div w:id="909464090">
      <w:bodyDiv w:val="1"/>
      <w:marLeft w:val="0"/>
      <w:marRight w:val="0"/>
      <w:marTop w:val="0"/>
      <w:marBottom w:val="0"/>
      <w:divBdr>
        <w:top w:val="none" w:sz="0" w:space="0" w:color="auto"/>
        <w:left w:val="none" w:sz="0" w:space="0" w:color="auto"/>
        <w:bottom w:val="none" w:sz="0" w:space="0" w:color="auto"/>
        <w:right w:val="none" w:sz="0" w:space="0" w:color="auto"/>
      </w:divBdr>
      <w:divsChild>
        <w:div w:id="1396734087">
          <w:marLeft w:val="547"/>
          <w:marRight w:val="0"/>
          <w:marTop w:val="96"/>
          <w:marBottom w:val="0"/>
          <w:divBdr>
            <w:top w:val="none" w:sz="0" w:space="0" w:color="auto"/>
            <w:left w:val="none" w:sz="0" w:space="0" w:color="auto"/>
            <w:bottom w:val="none" w:sz="0" w:space="0" w:color="auto"/>
            <w:right w:val="none" w:sz="0" w:space="0" w:color="auto"/>
          </w:divBdr>
        </w:div>
        <w:div w:id="1075319835">
          <w:marLeft w:val="547"/>
          <w:marRight w:val="0"/>
          <w:marTop w:val="96"/>
          <w:marBottom w:val="0"/>
          <w:divBdr>
            <w:top w:val="none" w:sz="0" w:space="0" w:color="auto"/>
            <w:left w:val="none" w:sz="0" w:space="0" w:color="auto"/>
            <w:bottom w:val="none" w:sz="0" w:space="0" w:color="auto"/>
            <w:right w:val="none" w:sz="0" w:space="0" w:color="auto"/>
          </w:divBdr>
        </w:div>
        <w:div w:id="1629582704">
          <w:marLeft w:val="547"/>
          <w:marRight w:val="0"/>
          <w:marTop w:val="96"/>
          <w:marBottom w:val="0"/>
          <w:divBdr>
            <w:top w:val="none" w:sz="0" w:space="0" w:color="auto"/>
            <w:left w:val="none" w:sz="0" w:space="0" w:color="auto"/>
            <w:bottom w:val="none" w:sz="0" w:space="0" w:color="auto"/>
            <w:right w:val="none" w:sz="0" w:space="0" w:color="auto"/>
          </w:divBdr>
        </w:div>
        <w:div w:id="130365334">
          <w:marLeft w:val="547"/>
          <w:marRight w:val="0"/>
          <w:marTop w:val="96"/>
          <w:marBottom w:val="0"/>
          <w:divBdr>
            <w:top w:val="none" w:sz="0" w:space="0" w:color="auto"/>
            <w:left w:val="none" w:sz="0" w:space="0" w:color="auto"/>
            <w:bottom w:val="none" w:sz="0" w:space="0" w:color="auto"/>
            <w:right w:val="none" w:sz="0" w:space="0" w:color="auto"/>
          </w:divBdr>
        </w:div>
        <w:div w:id="708796523">
          <w:marLeft w:val="547"/>
          <w:marRight w:val="0"/>
          <w:marTop w:val="96"/>
          <w:marBottom w:val="0"/>
          <w:divBdr>
            <w:top w:val="none" w:sz="0" w:space="0" w:color="auto"/>
            <w:left w:val="none" w:sz="0" w:space="0" w:color="auto"/>
            <w:bottom w:val="none" w:sz="0" w:space="0" w:color="auto"/>
            <w:right w:val="none" w:sz="0" w:space="0" w:color="auto"/>
          </w:divBdr>
        </w:div>
        <w:div w:id="366029985">
          <w:marLeft w:val="547"/>
          <w:marRight w:val="0"/>
          <w:marTop w:val="96"/>
          <w:marBottom w:val="0"/>
          <w:divBdr>
            <w:top w:val="none" w:sz="0" w:space="0" w:color="auto"/>
            <w:left w:val="none" w:sz="0" w:space="0" w:color="auto"/>
            <w:bottom w:val="none" w:sz="0" w:space="0" w:color="auto"/>
            <w:right w:val="none" w:sz="0" w:space="0" w:color="auto"/>
          </w:divBdr>
        </w:div>
      </w:divsChild>
    </w:div>
    <w:div w:id="1297447209">
      <w:bodyDiv w:val="1"/>
      <w:marLeft w:val="0"/>
      <w:marRight w:val="0"/>
      <w:marTop w:val="0"/>
      <w:marBottom w:val="0"/>
      <w:divBdr>
        <w:top w:val="none" w:sz="0" w:space="0" w:color="auto"/>
        <w:left w:val="none" w:sz="0" w:space="0" w:color="auto"/>
        <w:bottom w:val="none" w:sz="0" w:space="0" w:color="auto"/>
        <w:right w:val="none" w:sz="0" w:space="0" w:color="auto"/>
      </w:divBdr>
      <w:divsChild>
        <w:div w:id="1001200613">
          <w:marLeft w:val="0"/>
          <w:marRight w:val="0"/>
          <w:marTop w:val="0"/>
          <w:marBottom w:val="0"/>
          <w:divBdr>
            <w:top w:val="none" w:sz="0" w:space="0" w:color="auto"/>
            <w:left w:val="none" w:sz="0" w:space="0" w:color="auto"/>
            <w:bottom w:val="none" w:sz="0" w:space="0" w:color="auto"/>
            <w:right w:val="none" w:sz="0" w:space="0" w:color="auto"/>
          </w:divBdr>
        </w:div>
        <w:div w:id="807866788">
          <w:marLeft w:val="1494"/>
          <w:marRight w:val="0"/>
          <w:marTop w:val="0"/>
          <w:marBottom w:val="0"/>
          <w:divBdr>
            <w:top w:val="none" w:sz="0" w:space="0" w:color="auto"/>
            <w:left w:val="none" w:sz="0" w:space="0" w:color="auto"/>
            <w:bottom w:val="none" w:sz="0" w:space="0" w:color="auto"/>
            <w:right w:val="none" w:sz="0" w:space="0" w:color="auto"/>
          </w:divBdr>
        </w:div>
        <w:div w:id="1054620826">
          <w:marLeft w:val="1494"/>
          <w:marRight w:val="0"/>
          <w:marTop w:val="0"/>
          <w:marBottom w:val="0"/>
          <w:divBdr>
            <w:top w:val="none" w:sz="0" w:space="0" w:color="auto"/>
            <w:left w:val="none" w:sz="0" w:space="0" w:color="auto"/>
            <w:bottom w:val="none" w:sz="0" w:space="0" w:color="auto"/>
            <w:right w:val="none" w:sz="0" w:space="0" w:color="auto"/>
          </w:divBdr>
        </w:div>
        <w:div w:id="135074171">
          <w:marLeft w:val="1494"/>
          <w:marRight w:val="0"/>
          <w:marTop w:val="0"/>
          <w:marBottom w:val="0"/>
          <w:divBdr>
            <w:top w:val="none" w:sz="0" w:space="0" w:color="auto"/>
            <w:left w:val="none" w:sz="0" w:space="0" w:color="auto"/>
            <w:bottom w:val="none" w:sz="0" w:space="0" w:color="auto"/>
            <w:right w:val="none" w:sz="0" w:space="0" w:color="auto"/>
          </w:divBdr>
        </w:div>
        <w:div w:id="413090541">
          <w:marLeft w:val="1494"/>
          <w:marRight w:val="0"/>
          <w:marTop w:val="0"/>
          <w:marBottom w:val="0"/>
          <w:divBdr>
            <w:top w:val="none" w:sz="0" w:space="0" w:color="auto"/>
            <w:left w:val="none" w:sz="0" w:space="0" w:color="auto"/>
            <w:bottom w:val="none" w:sz="0" w:space="0" w:color="auto"/>
            <w:right w:val="none" w:sz="0" w:space="0" w:color="auto"/>
          </w:divBdr>
        </w:div>
        <w:div w:id="371003080">
          <w:marLeft w:val="1494"/>
          <w:marRight w:val="0"/>
          <w:marTop w:val="0"/>
          <w:marBottom w:val="0"/>
          <w:divBdr>
            <w:top w:val="none" w:sz="0" w:space="0" w:color="auto"/>
            <w:left w:val="none" w:sz="0" w:space="0" w:color="auto"/>
            <w:bottom w:val="none" w:sz="0" w:space="0" w:color="auto"/>
            <w:right w:val="none" w:sz="0" w:space="0" w:color="auto"/>
          </w:divBdr>
        </w:div>
        <w:div w:id="714281938">
          <w:marLeft w:val="1494"/>
          <w:marRight w:val="0"/>
          <w:marTop w:val="0"/>
          <w:marBottom w:val="0"/>
          <w:divBdr>
            <w:top w:val="none" w:sz="0" w:space="0" w:color="auto"/>
            <w:left w:val="none" w:sz="0" w:space="0" w:color="auto"/>
            <w:bottom w:val="none" w:sz="0" w:space="0" w:color="auto"/>
            <w:right w:val="none" w:sz="0" w:space="0" w:color="auto"/>
          </w:divBdr>
        </w:div>
        <w:div w:id="1850290427">
          <w:marLeft w:val="1494"/>
          <w:marRight w:val="0"/>
          <w:marTop w:val="0"/>
          <w:marBottom w:val="0"/>
          <w:divBdr>
            <w:top w:val="none" w:sz="0" w:space="0" w:color="auto"/>
            <w:left w:val="none" w:sz="0" w:space="0" w:color="auto"/>
            <w:bottom w:val="none" w:sz="0" w:space="0" w:color="auto"/>
            <w:right w:val="none" w:sz="0" w:space="0" w:color="auto"/>
          </w:divBdr>
        </w:div>
        <w:div w:id="691994819">
          <w:marLeft w:val="1494"/>
          <w:marRight w:val="0"/>
          <w:marTop w:val="0"/>
          <w:marBottom w:val="0"/>
          <w:divBdr>
            <w:top w:val="none" w:sz="0" w:space="0" w:color="auto"/>
            <w:left w:val="none" w:sz="0" w:space="0" w:color="auto"/>
            <w:bottom w:val="none" w:sz="0" w:space="0" w:color="auto"/>
            <w:right w:val="none" w:sz="0" w:space="0" w:color="auto"/>
          </w:divBdr>
        </w:div>
        <w:div w:id="1161695007">
          <w:marLeft w:val="1494"/>
          <w:marRight w:val="0"/>
          <w:marTop w:val="0"/>
          <w:marBottom w:val="0"/>
          <w:divBdr>
            <w:top w:val="none" w:sz="0" w:space="0" w:color="auto"/>
            <w:left w:val="none" w:sz="0" w:space="0" w:color="auto"/>
            <w:bottom w:val="none" w:sz="0" w:space="0" w:color="auto"/>
            <w:right w:val="none" w:sz="0" w:space="0" w:color="auto"/>
          </w:divBdr>
        </w:div>
        <w:div w:id="533270657">
          <w:marLeft w:val="1494"/>
          <w:marRight w:val="0"/>
          <w:marTop w:val="0"/>
          <w:marBottom w:val="0"/>
          <w:divBdr>
            <w:top w:val="none" w:sz="0" w:space="0" w:color="auto"/>
            <w:left w:val="none" w:sz="0" w:space="0" w:color="auto"/>
            <w:bottom w:val="none" w:sz="0" w:space="0" w:color="auto"/>
            <w:right w:val="none" w:sz="0" w:space="0" w:color="auto"/>
          </w:divBdr>
        </w:div>
        <w:div w:id="1145701921">
          <w:marLeft w:val="1494"/>
          <w:marRight w:val="0"/>
          <w:marTop w:val="0"/>
          <w:marBottom w:val="0"/>
          <w:divBdr>
            <w:top w:val="none" w:sz="0" w:space="0" w:color="auto"/>
            <w:left w:val="none" w:sz="0" w:space="0" w:color="auto"/>
            <w:bottom w:val="none" w:sz="0" w:space="0" w:color="auto"/>
            <w:right w:val="none" w:sz="0" w:space="0" w:color="auto"/>
          </w:divBdr>
        </w:div>
        <w:div w:id="941959243">
          <w:marLeft w:val="1494"/>
          <w:marRight w:val="0"/>
          <w:marTop w:val="0"/>
          <w:marBottom w:val="0"/>
          <w:divBdr>
            <w:top w:val="none" w:sz="0" w:space="0" w:color="auto"/>
            <w:left w:val="none" w:sz="0" w:space="0" w:color="auto"/>
            <w:bottom w:val="none" w:sz="0" w:space="0" w:color="auto"/>
            <w:right w:val="none" w:sz="0" w:space="0" w:color="auto"/>
          </w:divBdr>
        </w:div>
        <w:div w:id="1177840971">
          <w:marLeft w:val="1494"/>
          <w:marRight w:val="0"/>
          <w:marTop w:val="0"/>
          <w:marBottom w:val="0"/>
          <w:divBdr>
            <w:top w:val="none" w:sz="0" w:space="0" w:color="auto"/>
            <w:left w:val="none" w:sz="0" w:space="0" w:color="auto"/>
            <w:bottom w:val="none" w:sz="0" w:space="0" w:color="auto"/>
            <w:right w:val="none" w:sz="0" w:space="0" w:color="auto"/>
          </w:divBdr>
        </w:div>
        <w:div w:id="72510934">
          <w:marLeft w:val="14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9A61-79A0-46A9-B60A-D264862C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854</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 Julio Aguirre</dc:creator>
  <cp:lastModifiedBy>usuario</cp:lastModifiedBy>
  <cp:revision>8</cp:revision>
  <cp:lastPrinted>2016-02-01T04:09:00Z</cp:lastPrinted>
  <dcterms:created xsi:type="dcterms:W3CDTF">2016-01-30T19:10:00Z</dcterms:created>
  <dcterms:modified xsi:type="dcterms:W3CDTF">2016-02-01T04:12:00Z</dcterms:modified>
</cp:coreProperties>
</file>