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296F" w:rsidRPr="00013624" w:rsidRDefault="0067296F" w:rsidP="0067296F">
      <w:pPr>
        <w:jc w:val="center"/>
        <w:rPr>
          <w:b/>
        </w:rPr>
      </w:pPr>
      <w:r w:rsidRPr="00013624">
        <w:rPr>
          <w:b/>
          <w:noProof/>
          <w:lang w:val="es-EC" w:eastAsia="es-EC"/>
        </w:rPr>
        <w:drawing>
          <wp:anchor distT="0" distB="0" distL="114300" distR="114300" simplePos="0" relativeHeight="251663360" behindDoc="1" locked="0" layoutInCell="1" allowOverlap="1" wp14:anchorId="7086F638" wp14:editId="04A0B211">
            <wp:simplePos x="0" y="0"/>
            <wp:positionH relativeFrom="column">
              <wp:posOffset>-41910</wp:posOffset>
            </wp:positionH>
            <wp:positionV relativeFrom="paragraph">
              <wp:posOffset>0</wp:posOffset>
            </wp:positionV>
            <wp:extent cx="683218" cy="771525"/>
            <wp:effectExtent l="0" t="0" r="3175" b="0"/>
            <wp:wrapTight wrapText="bothSides">
              <wp:wrapPolygon edited="0">
                <wp:start x="0" y="0"/>
                <wp:lineTo x="0" y="20800"/>
                <wp:lineTo x="21098" y="20800"/>
                <wp:lineTo x="21098"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83218" cy="771525"/>
                    </a:xfrm>
                    <a:prstGeom prst="rect">
                      <a:avLst/>
                    </a:prstGeom>
                  </pic:spPr>
                </pic:pic>
              </a:graphicData>
            </a:graphic>
          </wp:anchor>
        </w:drawing>
      </w:r>
      <w:r w:rsidR="00AC0117" w:rsidRPr="00013624">
        <w:rPr>
          <w:b/>
        </w:rPr>
        <w:t>ESCUELA SUPERIOR POLITÉ</w:t>
      </w:r>
      <w:r w:rsidRPr="00013624">
        <w:rPr>
          <w:b/>
        </w:rPr>
        <w:t>CNICA DEL LITORAL</w:t>
      </w:r>
    </w:p>
    <w:p w:rsidR="0067296F" w:rsidRPr="00013624" w:rsidRDefault="0067296F" w:rsidP="0067296F">
      <w:pPr>
        <w:jc w:val="center"/>
        <w:rPr>
          <w:b/>
          <w:sz w:val="22"/>
          <w:szCs w:val="22"/>
        </w:rPr>
      </w:pPr>
      <w:r w:rsidRPr="00013624">
        <w:rPr>
          <w:b/>
          <w:sz w:val="22"/>
          <w:szCs w:val="22"/>
        </w:rPr>
        <w:t>FACULTA</w:t>
      </w:r>
      <w:r w:rsidR="00AC0117" w:rsidRPr="00013624">
        <w:rPr>
          <w:b/>
          <w:sz w:val="22"/>
          <w:szCs w:val="22"/>
        </w:rPr>
        <w:t>D DE CIENCIAS NATURALES Y MATEMÁ</w:t>
      </w:r>
      <w:r w:rsidRPr="00013624">
        <w:rPr>
          <w:b/>
          <w:sz w:val="22"/>
          <w:szCs w:val="22"/>
        </w:rPr>
        <w:t>TICAS</w:t>
      </w:r>
    </w:p>
    <w:p w:rsidR="00AC0117" w:rsidRPr="00013624" w:rsidRDefault="00AC0117" w:rsidP="0067296F">
      <w:pPr>
        <w:jc w:val="center"/>
        <w:rPr>
          <w:b/>
          <w:sz w:val="22"/>
          <w:szCs w:val="22"/>
        </w:rPr>
      </w:pPr>
    </w:p>
    <w:p w:rsidR="0067296F" w:rsidRPr="00013624" w:rsidRDefault="00AC0117" w:rsidP="0067296F">
      <w:pPr>
        <w:jc w:val="center"/>
        <w:rPr>
          <w:b/>
          <w:sz w:val="22"/>
          <w:szCs w:val="22"/>
        </w:rPr>
      </w:pPr>
      <w:r w:rsidRPr="00013624">
        <w:rPr>
          <w:b/>
          <w:sz w:val="22"/>
          <w:szCs w:val="22"/>
        </w:rPr>
        <w:t>D</w:t>
      </w:r>
      <w:r w:rsidR="008D015B" w:rsidRPr="00013624">
        <w:rPr>
          <w:b/>
          <w:sz w:val="22"/>
          <w:szCs w:val="22"/>
        </w:rPr>
        <w:t>EPARTAMENTO DE CIENCIAS QUIMICAS Y AMBIENTALES</w:t>
      </w:r>
    </w:p>
    <w:tbl>
      <w:tblPr>
        <w:tblStyle w:val="Tablaconcuadrcula"/>
        <w:tblW w:w="8926" w:type="dxa"/>
        <w:tblLook w:val="04A0" w:firstRow="1" w:lastRow="0" w:firstColumn="1" w:lastColumn="0" w:noHBand="0" w:noVBand="1"/>
      </w:tblPr>
      <w:tblGrid>
        <w:gridCol w:w="4247"/>
        <w:gridCol w:w="4679"/>
      </w:tblGrid>
      <w:tr w:rsidR="00013624" w:rsidRPr="00013624" w:rsidTr="00AC0117">
        <w:tc>
          <w:tcPr>
            <w:tcW w:w="4247" w:type="dxa"/>
          </w:tcPr>
          <w:p w:rsidR="00CB6669" w:rsidRPr="00013624" w:rsidRDefault="00A821DD" w:rsidP="00B31775">
            <w:r w:rsidRPr="00013624">
              <w:t>Año:2016</w:t>
            </w:r>
          </w:p>
        </w:tc>
        <w:tc>
          <w:tcPr>
            <w:tcW w:w="4679" w:type="dxa"/>
          </w:tcPr>
          <w:p w:rsidR="00CB6669" w:rsidRPr="00013624" w:rsidRDefault="00A821DD" w:rsidP="00B31775">
            <w:r w:rsidRPr="00013624">
              <w:t>Período: PRIMER TERMINO</w:t>
            </w:r>
          </w:p>
        </w:tc>
      </w:tr>
      <w:tr w:rsidR="00013624" w:rsidRPr="00013624" w:rsidTr="00AC0117">
        <w:tc>
          <w:tcPr>
            <w:tcW w:w="4247" w:type="dxa"/>
          </w:tcPr>
          <w:p w:rsidR="00CB6669" w:rsidRPr="00013624" w:rsidRDefault="00CB6669" w:rsidP="00B31775">
            <w:r w:rsidRPr="00013624">
              <w:t>Materia:</w:t>
            </w:r>
            <w:r w:rsidR="008D015B" w:rsidRPr="00013624">
              <w:t xml:space="preserve"> </w:t>
            </w:r>
            <w:r w:rsidR="000F7048" w:rsidRPr="00013624">
              <w:t>OPERACIONES UNITARIAS II</w:t>
            </w:r>
          </w:p>
        </w:tc>
        <w:tc>
          <w:tcPr>
            <w:tcW w:w="4679" w:type="dxa"/>
          </w:tcPr>
          <w:p w:rsidR="00CB6669" w:rsidRPr="00013624" w:rsidRDefault="00CB6669" w:rsidP="00B31775">
            <w:r w:rsidRPr="00013624">
              <w:t>Profesor:</w:t>
            </w:r>
            <w:r w:rsidR="008D015B" w:rsidRPr="00013624">
              <w:t xml:space="preserve"> ING. PABLO TEJADA HINOJOSA</w:t>
            </w:r>
          </w:p>
        </w:tc>
      </w:tr>
      <w:tr w:rsidR="00013624" w:rsidRPr="00013624" w:rsidTr="00AC0117">
        <w:tc>
          <w:tcPr>
            <w:tcW w:w="4247" w:type="dxa"/>
          </w:tcPr>
          <w:p w:rsidR="00CB6669" w:rsidRPr="00013624" w:rsidRDefault="00957DED" w:rsidP="00B31775">
            <w:r w:rsidRPr="00013624">
              <w:t>Evaluación: TERCERA</w:t>
            </w:r>
          </w:p>
        </w:tc>
        <w:tc>
          <w:tcPr>
            <w:tcW w:w="4679" w:type="dxa"/>
          </w:tcPr>
          <w:p w:rsidR="00CB6669" w:rsidRPr="00013624" w:rsidRDefault="00957DED" w:rsidP="00B31775">
            <w:r w:rsidRPr="00013624">
              <w:t>Fecha: 14 septiembre 2016</w:t>
            </w:r>
          </w:p>
        </w:tc>
      </w:tr>
    </w:tbl>
    <w:tbl>
      <w:tblPr>
        <w:tblStyle w:val="Tablaconcuadrcula"/>
        <w:tblpPr w:leftFromText="141" w:rightFromText="141" w:vertAnchor="text" w:horzAnchor="margin" w:tblpY="81"/>
        <w:tblW w:w="8926" w:type="dxa"/>
        <w:tblLook w:val="04A0" w:firstRow="1" w:lastRow="0" w:firstColumn="1" w:lastColumn="0" w:noHBand="0" w:noVBand="1"/>
      </w:tblPr>
      <w:tblGrid>
        <w:gridCol w:w="8926"/>
      </w:tblGrid>
      <w:tr w:rsidR="00013624" w:rsidRPr="00013624" w:rsidTr="00955DAC">
        <w:tc>
          <w:tcPr>
            <w:tcW w:w="8926" w:type="dxa"/>
          </w:tcPr>
          <w:p w:rsidR="00955DAC" w:rsidRPr="00013624" w:rsidRDefault="00955DAC" w:rsidP="00955DAC">
            <w:pPr>
              <w:tabs>
                <w:tab w:val="left" w:leader="dot" w:pos="2268"/>
                <w:tab w:val="left" w:leader="dot" w:pos="8505"/>
                <w:tab w:val="left" w:leader="dot" w:pos="10206"/>
              </w:tabs>
              <w:jc w:val="center"/>
              <w:rPr>
                <w:b/>
                <w:sz w:val="6"/>
                <w:szCs w:val="6"/>
              </w:rPr>
            </w:pPr>
          </w:p>
          <w:p w:rsidR="00955DAC" w:rsidRPr="00013624" w:rsidRDefault="00955DAC" w:rsidP="00955DAC">
            <w:pPr>
              <w:tabs>
                <w:tab w:val="left" w:leader="dot" w:pos="2268"/>
                <w:tab w:val="left" w:leader="dot" w:pos="8505"/>
                <w:tab w:val="left" w:leader="dot" w:pos="10206"/>
              </w:tabs>
              <w:jc w:val="center"/>
              <w:rPr>
                <w:b/>
              </w:rPr>
            </w:pPr>
            <w:r w:rsidRPr="00013624">
              <w:rPr>
                <w:b/>
              </w:rPr>
              <w:t>COMPROMISO DE HONOR</w:t>
            </w:r>
          </w:p>
          <w:p w:rsidR="00955DAC" w:rsidRPr="00013624" w:rsidRDefault="00955DAC" w:rsidP="00955DAC">
            <w:pPr>
              <w:tabs>
                <w:tab w:val="left" w:leader="dot" w:pos="2268"/>
                <w:tab w:val="left" w:leader="dot" w:pos="8505"/>
                <w:tab w:val="left" w:leader="dot" w:pos="10206"/>
              </w:tabs>
              <w:jc w:val="center"/>
              <w:rPr>
                <w:b/>
                <w:sz w:val="6"/>
                <w:szCs w:val="6"/>
              </w:rPr>
            </w:pPr>
          </w:p>
          <w:p w:rsidR="00955DAC" w:rsidRPr="00013624" w:rsidRDefault="00955DAC" w:rsidP="00955DAC">
            <w:pPr>
              <w:tabs>
                <w:tab w:val="left" w:leader="dot" w:pos="2268"/>
                <w:tab w:val="left" w:leader="dot" w:pos="8505"/>
                <w:tab w:val="left" w:leader="dot" w:pos="10206"/>
              </w:tabs>
              <w:jc w:val="both"/>
              <w:rPr>
                <w:sz w:val="17"/>
                <w:szCs w:val="17"/>
              </w:rPr>
            </w:pPr>
            <w:r w:rsidRPr="00013624">
              <w:rPr>
                <w:sz w:val="17"/>
                <w:szCs w:val="17"/>
              </w:rPr>
              <w:t xml:space="preserve">Yo, ………………………………………………………………………………………………………………..…………… al firmar este compromiso, reconozco que el presente examen está diseñado para ser resuelto de manera individual, que puedo usar una calculadora </w:t>
            </w:r>
            <w:r w:rsidRPr="00013624">
              <w:rPr>
                <w:i/>
                <w:sz w:val="17"/>
                <w:szCs w:val="17"/>
              </w:rPr>
              <w:t>ordinaria</w:t>
            </w:r>
            <w:r w:rsidRPr="00013624">
              <w:rPr>
                <w:sz w:val="17"/>
                <w:szCs w:val="17"/>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00955DAC" w:rsidRPr="00013624" w:rsidRDefault="00955DAC" w:rsidP="00955DAC">
            <w:pPr>
              <w:tabs>
                <w:tab w:val="left" w:leader="dot" w:pos="2268"/>
                <w:tab w:val="left" w:leader="dot" w:pos="8505"/>
                <w:tab w:val="left" w:leader="dot" w:pos="10206"/>
              </w:tabs>
              <w:jc w:val="both"/>
              <w:rPr>
                <w:b/>
                <w:i/>
                <w:sz w:val="17"/>
                <w:szCs w:val="17"/>
              </w:rPr>
            </w:pPr>
            <w:r w:rsidRPr="00013624">
              <w:rPr>
                <w:b/>
                <w:i/>
                <w:sz w:val="17"/>
                <w:szCs w:val="17"/>
              </w:rPr>
              <w:t>Firmo al pie del presente compromiso, como constancia de haber leído y aceptar la declaración anterior.</w:t>
            </w:r>
          </w:p>
          <w:p w:rsidR="00955DAC" w:rsidRPr="00013624" w:rsidRDefault="00955DAC" w:rsidP="00955DAC">
            <w:pPr>
              <w:tabs>
                <w:tab w:val="left" w:leader="dot" w:pos="2268"/>
                <w:tab w:val="left" w:leader="dot" w:pos="8505"/>
                <w:tab w:val="left" w:leader="dot" w:pos="10206"/>
              </w:tabs>
              <w:jc w:val="both"/>
              <w:rPr>
                <w:b/>
                <w:i/>
                <w:sz w:val="17"/>
                <w:szCs w:val="17"/>
              </w:rPr>
            </w:pPr>
          </w:p>
          <w:p w:rsidR="00955DAC" w:rsidRPr="00013624" w:rsidRDefault="00955DAC" w:rsidP="00955DAC">
            <w:pPr>
              <w:tabs>
                <w:tab w:val="left" w:leader="dot" w:pos="2268"/>
                <w:tab w:val="left" w:leader="dot" w:pos="8505"/>
                <w:tab w:val="left" w:leader="dot" w:pos="10206"/>
              </w:tabs>
              <w:jc w:val="both"/>
              <w:rPr>
                <w:b/>
                <w:i/>
                <w:sz w:val="17"/>
                <w:szCs w:val="17"/>
              </w:rPr>
            </w:pPr>
            <w:r w:rsidRPr="00013624">
              <w:rPr>
                <w:sz w:val="17"/>
                <w:szCs w:val="17"/>
                <w:lang w:val="es-EC"/>
              </w:rPr>
              <w:t>"Como estudiante de  ESPOL  me comprometo a combatir la mediocridad y actuar con honestidad, por eso no copio ni dejo copiar".</w:t>
            </w:r>
          </w:p>
          <w:p w:rsidR="00955DAC" w:rsidRPr="00013624" w:rsidRDefault="00955DAC" w:rsidP="00955DAC">
            <w:pPr>
              <w:tabs>
                <w:tab w:val="left" w:leader="dot" w:pos="2268"/>
                <w:tab w:val="left" w:leader="dot" w:pos="8505"/>
                <w:tab w:val="left" w:leader="dot" w:pos="10206"/>
              </w:tabs>
              <w:jc w:val="both"/>
              <w:rPr>
                <w:b/>
                <w:i/>
                <w:sz w:val="18"/>
                <w:szCs w:val="18"/>
              </w:rPr>
            </w:pPr>
          </w:p>
          <w:p w:rsidR="00955DAC" w:rsidRPr="00013624" w:rsidRDefault="00955DAC" w:rsidP="00955DAC">
            <w:pPr>
              <w:tabs>
                <w:tab w:val="left" w:leader="dot" w:pos="2268"/>
                <w:tab w:val="left" w:leader="dot" w:pos="8505"/>
                <w:tab w:val="left" w:leader="dot" w:pos="10206"/>
              </w:tabs>
              <w:jc w:val="both"/>
              <w:rPr>
                <w:b/>
                <w:i/>
                <w:sz w:val="18"/>
                <w:szCs w:val="18"/>
              </w:rPr>
            </w:pPr>
          </w:p>
          <w:p w:rsidR="00955DAC" w:rsidRPr="00013624" w:rsidRDefault="00955DAC" w:rsidP="00955DAC">
            <w:pPr>
              <w:tabs>
                <w:tab w:val="left" w:leader="dot" w:pos="2268"/>
                <w:tab w:val="left" w:leader="dot" w:pos="8505"/>
                <w:tab w:val="left" w:leader="dot" w:pos="10206"/>
              </w:tabs>
              <w:jc w:val="both"/>
              <w:rPr>
                <w:b/>
                <w:i/>
                <w:sz w:val="16"/>
                <w:szCs w:val="16"/>
              </w:rPr>
            </w:pPr>
            <w:r w:rsidRPr="00013624">
              <w:rPr>
                <w:b/>
                <w:sz w:val="18"/>
                <w:szCs w:val="18"/>
              </w:rPr>
              <w:t xml:space="preserve">Firma                                                        </w:t>
            </w:r>
            <w:r w:rsidRPr="00013624">
              <w:rPr>
                <w:b/>
                <w:i/>
                <w:sz w:val="16"/>
                <w:szCs w:val="16"/>
              </w:rPr>
              <w:t>NÚMERO DE MATRÍCULA:……………….….      PARALELO:…………</w:t>
            </w:r>
          </w:p>
          <w:p w:rsidR="00955DAC" w:rsidRPr="00013624" w:rsidRDefault="00955DAC" w:rsidP="00955DAC">
            <w:pPr>
              <w:tabs>
                <w:tab w:val="left" w:leader="dot" w:pos="2268"/>
                <w:tab w:val="left" w:leader="dot" w:pos="8505"/>
                <w:tab w:val="left" w:leader="dot" w:pos="10206"/>
              </w:tabs>
              <w:jc w:val="right"/>
              <w:rPr>
                <w:b/>
                <w:i/>
                <w:sz w:val="12"/>
                <w:szCs w:val="12"/>
              </w:rPr>
            </w:pPr>
          </w:p>
        </w:tc>
      </w:tr>
    </w:tbl>
    <w:p w:rsidR="0050226F" w:rsidRPr="00013624" w:rsidRDefault="0050226F"/>
    <w:p w:rsidR="00937C23" w:rsidRPr="00013624" w:rsidRDefault="00937C23" w:rsidP="00CF25C5">
      <w:pPr>
        <w:jc w:val="both"/>
        <w:rPr>
          <w:b/>
          <w:sz w:val="22"/>
          <w:szCs w:val="22"/>
          <w:u w:val="single"/>
        </w:rPr>
      </w:pPr>
      <w:r w:rsidRPr="00013624">
        <w:rPr>
          <w:b/>
          <w:sz w:val="22"/>
          <w:szCs w:val="22"/>
          <w:u w:val="single"/>
        </w:rPr>
        <w:t>EVALUACION TEORICA</w:t>
      </w:r>
    </w:p>
    <w:p w:rsidR="00013624" w:rsidRPr="00013624" w:rsidRDefault="00013624" w:rsidP="00013624">
      <w:pPr>
        <w:pStyle w:val="Prrafodelista"/>
        <w:numPr>
          <w:ilvl w:val="0"/>
          <w:numId w:val="1"/>
        </w:numPr>
        <w:spacing w:line="240" w:lineRule="auto"/>
        <w:jc w:val="both"/>
        <w:rPr>
          <w:sz w:val="18"/>
          <w:szCs w:val="18"/>
        </w:rPr>
      </w:pPr>
      <w:r w:rsidRPr="00013624">
        <w:rPr>
          <w:sz w:val="18"/>
          <w:szCs w:val="18"/>
        </w:rPr>
        <w:t>Concepto de destilación binaria</w:t>
      </w:r>
    </w:p>
    <w:p w:rsidR="00013624" w:rsidRPr="00013624" w:rsidRDefault="00013624" w:rsidP="00013624">
      <w:pPr>
        <w:pStyle w:val="Prrafodelista"/>
        <w:numPr>
          <w:ilvl w:val="0"/>
          <w:numId w:val="1"/>
        </w:numPr>
        <w:spacing w:line="240" w:lineRule="auto"/>
        <w:jc w:val="both"/>
        <w:rPr>
          <w:sz w:val="18"/>
          <w:szCs w:val="18"/>
        </w:rPr>
      </w:pPr>
      <w:r w:rsidRPr="00013624">
        <w:rPr>
          <w:sz w:val="18"/>
          <w:szCs w:val="18"/>
        </w:rPr>
        <w:t>Concepto de destilación flash, diferencial y con arrastre de vapor</w:t>
      </w:r>
    </w:p>
    <w:p w:rsidR="00013624" w:rsidRPr="00013624" w:rsidRDefault="00013624" w:rsidP="00013624">
      <w:pPr>
        <w:pStyle w:val="Prrafodelista"/>
        <w:numPr>
          <w:ilvl w:val="0"/>
          <w:numId w:val="1"/>
        </w:numPr>
        <w:spacing w:line="240" w:lineRule="auto"/>
        <w:jc w:val="both"/>
        <w:rPr>
          <w:sz w:val="18"/>
          <w:szCs w:val="18"/>
        </w:rPr>
      </w:pPr>
      <w:r w:rsidRPr="00013624">
        <w:rPr>
          <w:sz w:val="18"/>
          <w:szCs w:val="18"/>
        </w:rPr>
        <w:t xml:space="preserve">Concepto de soluciones </w:t>
      </w:r>
      <w:proofErr w:type="spellStart"/>
      <w:r w:rsidRPr="00013624">
        <w:rPr>
          <w:sz w:val="18"/>
          <w:szCs w:val="18"/>
        </w:rPr>
        <w:t>azeotrópicas</w:t>
      </w:r>
      <w:proofErr w:type="spellEnd"/>
      <w:r w:rsidRPr="00013624">
        <w:rPr>
          <w:sz w:val="18"/>
          <w:szCs w:val="18"/>
        </w:rPr>
        <w:t xml:space="preserve">. Por qué no se puede llegar a obtener productos destilados con concentraciones mayores al punto </w:t>
      </w:r>
      <w:proofErr w:type="spellStart"/>
      <w:r w:rsidRPr="00013624">
        <w:rPr>
          <w:sz w:val="18"/>
          <w:szCs w:val="18"/>
        </w:rPr>
        <w:t>azeotrópico</w:t>
      </w:r>
      <w:proofErr w:type="spellEnd"/>
      <w:r w:rsidRPr="00013624">
        <w:rPr>
          <w:sz w:val="18"/>
          <w:szCs w:val="18"/>
        </w:rPr>
        <w:t>?</w:t>
      </w:r>
    </w:p>
    <w:p w:rsidR="00013624" w:rsidRPr="00013624" w:rsidRDefault="00013624" w:rsidP="00013624">
      <w:pPr>
        <w:pStyle w:val="Prrafodelista"/>
        <w:numPr>
          <w:ilvl w:val="0"/>
          <w:numId w:val="1"/>
        </w:numPr>
        <w:spacing w:line="240" w:lineRule="auto"/>
        <w:jc w:val="both"/>
        <w:rPr>
          <w:sz w:val="18"/>
          <w:szCs w:val="18"/>
        </w:rPr>
      </w:pPr>
      <w:r w:rsidRPr="00013624">
        <w:rPr>
          <w:sz w:val="18"/>
          <w:szCs w:val="18"/>
        </w:rPr>
        <w:t>Cuál es la razón de utilizar reflujo</w:t>
      </w:r>
      <w:proofErr w:type="gramStart"/>
      <w:r w:rsidRPr="00013624">
        <w:rPr>
          <w:sz w:val="18"/>
          <w:szCs w:val="18"/>
        </w:rPr>
        <w:t>?</w:t>
      </w:r>
      <w:proofErr w:type="gramEnd"/>
    </w:p>
    <w:p w:rsidR="00013624" w:rsidRPr="00013624" w:rsidRDefault="00013624" w:rsidP="00013624">
      <w:pPr>
        <w:pStyle w:val="Prrafodelista"/>
        <w:numPr>
          <w:ilvl w:val="0"/>
          <w:numId w:val="1"/>
        </w:numPr>
        <w:spacing w:line="240" w:lineRule="auto"/>
        <w:jc w:val="both"/>
        <w:rPr>
          <w:sz w:val="18"/>
          <w:szCs w:val="18"/>
        </w:rPr>
      </w:pPr>
      <w:r w:rsidRPr="00013624">
        <w:rPr>
          <w:sz w:val="18"/>
          <w:szCs w:val="18"/>
        </w:rPr>
        <w:t>Por qué son distintas las rectas de operación de enriquecimiento y empobrecimiento</w:t>
      </w:r>
      <w:proofErr w:type="gramStart"/>
      <w:r w:rsidRPr="00013624">
        <w:rPr>
          <w:sz w:val="18"/>
          <w:szCs w:val="18"/>
        </w:rPr>
        <w:t>?</w:t>
      </w:r>
      <w:proofErr w:type="gramEnd"/>
    </w:p>
    <w:p w:rsidR="00013624" w:rsidRPr="00013624" w:rsidRDefault="00013624" w:rsidP="00013624">
      <w:pPr>
        <w:pStyle w:val="Prrafodelista"/>
        <w:numPr>
          <w:ilvl w:val="0"/>
          <w:numId w:val="1"/>
        </w:numPr>
        <w:spacing w:line="240" w:lineRule="auto"/>
        <w:jc w:val="both"/>
        <w:rPr>
          <w:sz w:val="18"/>
          <w:szCs w:val="18"/>
        </w:rPr>
      </w:pPr>
      <w:r w:rsidRPr="00013624">
        <w:rPr>
          <w:sz w:val="18"/>
          <w:szCs w:val="18"/>
        </w:rPr>
        <w:t>Concepto de equilibrio para la operación de destilación</w:t>
      </w:r>
    </w:p>
    <w:p w:rsidR="00013624" w:rsidRPr="00013624" w:rsidRDefault="00013624" w:rsidP="00013624">
      <w:pPr>
        <w:pStyle w:val="Prrafodelista"/>
        <w:numPr>
          <w:ilvl w:val="0"/>
          <w:numId w:val="1"/>
        </w:numPr>
        <w:spacing w:line="240" w:lineRule="auto"/>
        <w:jc w:val="both"/>
        <w:rPr>
          <w:sz w:val="18"/>
          <w:szCs w:val="18"/>
        </w:rPr>
      </w:pPr>
      <w:r w:rsidRPr="00013624">
        <w:rPr>
          <w:sz w:val="18"/>
          <w:szCs w:val="18"/>
        </w:rPr>
        <w:t>Por qué la recta de alimentación tiene diferentes pendientes de acuerdo al tipo de alimentación.</w:t>
      </w:r>
    </w:p>
    <w:p w:rsidR="00013624" w:rsidRPr="00013624" w:rsidRDefault="00013624" w:rsidP="00013624">
      <w:pPr>
        <w:pStyle w:val="Prrafodelista"/>
        <w:numPr>
          <w:ilvl w:val="0"/>
          <w:numId w:val="1"/>
        </w:numPr>
        <w:spacing w:line="240" w:lineRule="auto"/>
        <w:jc w:val="both"/>
        <w:rPr>
          <w:sz w:val="18"/>
          <w:szCs w:val="18"/>
        </w:rPr>
      </w:pPr>
      <w:r w:rsidRPr="00013624">
        <w:rPr>
          <w:sz w:val="18"/>
          <w:szCs w:val="18"/>
        </w:rPr>
        <w:t xml:space="preserve">Cuál es el valor de </w:t>
      </w:r>
      <w:r w:rsidRPr="00013624">
        <w:rPr>
          <w:b/>
          <w:sz w:val="18"/>
          <w:szCs w:val="18"/>
        </w:rPr>
        <w:t>q</w:t>
      </w:r>
      <w:r w:rsidRPr="00013624">
        <w:rPr>
          <w:sz w:val="18"/>
          <w:szCs w:val="18"/>
        </w:rPr>
        <w:t xml:space="preserve"> para los siguientes tipos de alimentación: líquido frío; líquido saturado, mezcla vapor-líquido, vapor saturado y vapor sobrecalentado</w:t>
      </w:r>
      <w:proofErr w:type="gramStart"/>
      <w:r w:rsidRPr="00013624">
        <w:rPr>
          <w:sz w:val="18"/>
          <w:szCs w:val="18"/>
        </w:rPr>
        <w:t>?</w:t>
      </w:r>
      <w:proofErr w:type="gramEnd"/>
    </w:p>
    <w:p w:rsidR="00013624" w:rsidRPr="00013624" w:rsidRDefault="00013624" w:rsidP="00013624">
      <w:pPr>
        <w:pStyle w:val="Prrafodelista"/>
        <w:numPr>
          <w:ilvl w:val="0"/>
          <w:numId w:val="1"/>
        </w:numPr>
        <w:spacing w:line="240" w:lineRule="auto"/>
        <w:jc w:val="both"/>
        <w:rPr>
          <w:sz w:val="18"/>
          <w:szCs w:val="18"/>
        </w:rPr>
      </w:pPr>
      <w:r w:rsidRPr="00013624">
        <w:rPr>
          <w:sz w:val="18"/>
          <w:szCs w:val="18"/>
        </w:rPr>
        <w:t xml:space="preserve">Concepto de eficiencia global, de eficiencia de </w:t>
      </w:r>
      <w:proofErr w:type="spellStart"/>
      <w:r w:rsidRPr="00013624">
        <w:rPr>
          <w:sz w:val="18"/>
          <w:szCs w:val="18"/>
        </w:rPr>
        <w:t>Murphree</w:t>
      </w:r>
      <w:proofErr w:type="spellEnd"/>
      <w:r w:rsidRPr="00013624">
        <w:rPr>
          <w:sz w:val="18"/>
          <w:szCs w:val="18"/>
        </w:rPr>
        <w:t xml:space="preserve"> y eficiencia local o puntual.</w:t>
      </w:r>
    </w:p>
    <w:p w:rsidR="00013624" w:rsidRPr="00013624" w:rsidRDefault="00013624" w:rsidP="00013624">
      <w:pPr>
        <w:pStyle w:val="Prrafodelista"/>
        <w:numPr>
          <w:ilvl w:val="0"/>
          <w:numId w:val="1"/>
        </w:numPr>
        <w:spacing w:line="240" w:lineRule="auto"/>
        <w:jc w:val="both"/>
        <w:rPr>
          <w:sz w:val="18"/>
          <w:szCs w:val="18"/>
        </w:rPr>
      </w:pPr>
      <w:r w:rsidRPr="00013624">
        <w:rPr>
          <w:sz w:val="18"/>
          <w:szCs w:val="18"/>
        </w:rPr>
        <w:t xml:space="preserve">Cuáles consideraciones exige el método de </w:t>
      </w:r>
      <w:proofErr w:type="spellStart"/>
      <w:r w:rsidRPr="00013624">
        <w:rPr>
          <w:sz w:val="18"/>
          <w:szCs w:val="18"/>
        </w:rPr>
        <w:t>McCabe</w:t>
      </w:r>
      <w:proofErr w:type="spellEnd"/>
      <w:r w:rsidRPr="00013624">
        <w:rPr>
          <w:sz w:val="18"/>
          <w:szCs w:val="18"/>
        </w:rPr>
        <w:t xml:space="preserve"> </w:t>
      </w:r>
      <w:proofErr w:type="spellStart"/>
      <w:r w:rsidRPr="00013624">
        <w:rPr>
          <w:sz w:val="18"/>
          <w:szCs w:val="18"/>
        </w:rPr>
        <w:t>Thiele</w:t>
      </w:r>
      <w:proofErr w:type="spellEnd"/>
      <w:r w:rsidRPr="00013624">
        <w:rPr>
          <w:sz w:val="18"/>
          <w:szCs w:val="18"/>
        </w:rPr>
        <w:t xml:space="preserve"> para la destilación binaria.</w:t>
      </w:r>
    </w:p>
    <w:p w:rsidR="00013624" w:rsidRPr="00013624" w:rsidRDefault="00013624" w:rsidP="00013624">
      <w:pPr>
        <w:pStyle w:val="Prrafodelista"/>
        <w:numPr>
          <w:ilvl w:val="0"/>
          <w:numId w:val="1"/>
        </w:numPr>
        <w:spacing w:line="240" w:lineRule="auto"/>
        <w:jc w:val="both"/>
        <w:rPr>
          <w:sz w:val="18"/>
          <w:szCs w:val="18"/>
        </w:rPr>
      </w:pPr>
      <w:r w:rsidRPr="00013624">
        <w:rPr>
          <w:sz w:val="18"/>
          <w:szCs w:val="18"/>
        </w:rPr>
        <w:t>Concepto de secado.</w:t>
      </w:r>
    </w:p>
    <w:p w:rsidR="00013624" w:rsidRPr="00013624" w:rsidRDefault="00013624" w:rsidP="00013624">
      <w:pPr>
        <w:pStyle w:val="Prrafodelista"/>
        <w:numPr>
          <w:ilvl w:val="0"/>
          <w:numId w:val="1"/>
        </w:numPr>
        <w:spacing w:line="240" w:lineRule="auto"/>
        <w:jc w:val="both"/>
        <w:rPr>
          <w:sz w:val="18"/>
          <w:szCs w:val="18"/>
        </w:rPr>
      </w:pPr>
      <w:r w:rsidRPr="00013624">
        <w:rPr>
          <w:sz w:val="18"/>
          <w:szCs w:val="18"/>
        </w:rPr>
        <w:t>Concepto de humedad libre del sólido, Humedad ligada y no ligada; expresar gráficamente.</w:t>
      </w:r>
    </w:p>
    <w:p w:rsidR="00013624" w:rsidRPr="00013624" w:rsidRDefault="00013624" w:rsidP="00013624">
      <w:pPr>
        <w:pStyle w:val="Prrafodelista"/>
        <w:numPr>
          <w:ilvl w:val="0"/>
          <w:numId w:val="1"/>
        </w:numPr>
        <w:spacing w:line="240" w:lineRule="auto"/>
        <w:jc w:val="both"/>
        <w:rPr>
          <w:sz w:val="18"/>
          <w:szCs w:val="18"/>
        </w:rPr>
      </w:pPr>
      <w:r w:rsidRPr="00013624">
        <w:rPr>
          <w:sz w:val="18"/>
          <w:szCs w:val="18"/>
        </w:rPr>
        <w:t>Gráficamente represente el período de velocidad constante de secado; la humedad crítica y el tiempo de secado en función de la humedad</w:t>
      </w:r>
    </w:p>
    <w:p w:rsidR="00013624" w:rsidRPr="00013624" w:rsidRDefault="00013624" w:rsidP="00013624">
      <w:pPr>
        <w:pStyle w:val="Prrafodelista"/>
        <w:numPr>
          <w:ilvl w:val="0"/>
          <w:numId w:val="1"/>
        </w:numPr>
        <w:spacing w:line="240" w:lineRule="auto"/>
        <w:jc w:val="both"/>
        <w:rPr>
          <w:sz w:val="18"/>
          <w:szCs w:val="18"/>
        </w:rPr>
      </w:pPr>
      <w:r w:rsidRPr="00013624">
        <w:rPr>
          <w:sz w:val="18"/>
          <w:szCs w:val="18"/>
        </w:rPr>
        <w:t>En qué consiste el secado por Liofilización</w:t>
      </w:r>
    </w:p>
    <w:p w:rsidR="00013624" w:rsidRPr="00013624" w:rsidRDefault="00013624" w:rsidP="00013624">
      <w:pPr>
        <w:pStyle w:val="Prrafodelista"/>
        <w:numPr>
          <w:ilvl w:val="0"/>
          <w:numId w:val="1"/>
        </w:numPr>
        <w:spacing w:line="240" w:lineRule="auto"/>
        <w:jc w:val="both"/>
        <w:rPr>
          <w:sz w:val="18"/>
          <w:szCs w:val="18"/>
        </w:rPr>
      </w:pPr>
      <w:r w:rsidRPr="00013624">
        <w:rPr>
          <w:sz w:val="18"/>
          <w:szCs w:val="18"/>
        </w:rPr>
        <w:t>En qué consiste el secado por fluidización</w:t>
      </w:r>
    </w:p>
    <w:p w:rsidR="00013624" w:rsidRPr="00013624" w:rsidRDefault="00013624" w:rsidP="00013624">
      <w:pPr>
        <w:pStyle w:val="Prrafodelista"/>
        <w:numPr>
          <w:ilvl w:val="0"/>
          <w:numId w:val="1"/>
        </w:numPr>
        <w:spacing w:line="240" w:lineRule="auto"/>
        <w:jc w:val="both"/>
        <w:rPr>
          <w:sz w:val="18"/>
          <w:szCs w:val="18"/>
        </w:rPr>
      </w:pPr>
      <w:r w:rsidRPr="00013624">
        <w:rPr>
          <w:sz w:val="18"/>
          <w:szCs w:val="18"/>
        </w:rPr>
        <w:t xml:space="preserve">Mencione los tipos de secadores que conoce </w:t>
      </w:r>
    </w:p>
    <w:p w:rsidR="00013624" w:rsidRPr="00013624" w:rsidRDefault="00013624" w:rsidP="00013624">
      <w:pPr>
        <w:pStyle w:val="Prrafodelista"/>
        <w:numPr>
          <w:ilvl w:val="0"/>
          <w:numId w:val="1"/>
        </w:numPr>
        <w:spacing w:line="240" w:lineRule="auto"/>
        <w:jc w:val="both"/>
        <w:rPr>
          <w:sz w:val="18"/>
          <w:szCs w:val="18"/>
        </w:rPr>
      </w:pPr>
      <w:r w:rsidRPr="00013624">
        <w:rPr>
          <w:sz w:val="18"/>
          <w:szCs w:val="18"/>
        </w:rPr>
        <w:t>En términos de facilidad de adsorción, explique al menos tres isotermas.</w:t>
      </w:r>
    </w:p>
    <w:p w:rsidR="00013624" w:rsidRPr="00013624" w:rsidRDefault="00013624" w:rsidP="00013624">
      <w:pPr>
        <w:pStyle w:val="Prrafodelista"/>
        <w:numPr>
          <w:ilvl w:val="0"/>
          <w:numId w:val="1"/>
        </w:numPr>
        <w:spacing w:line="240" w:lineRule="auto"/>
        <w:jc w:val="both"/>
        <w:rPr>
          <w:sz w:val="18"/>
          <w:szCs w:val="18"/>
        </w:rPr>
      </w:pPr>
      <w:r w:rsidRPr="00013624">
        <w:rPr>
          <w:sz w:val="18"/>
          <w:szCs w:val="18"/>
        </w:rPr>
        <w:t>Por qué en el secado no se puede eliminar el agua a valores inferiores a la humedad de equilibrio del sólido</w:t>
      </w:r>
      <w:proofErr w:type="gramStart"/>
      <w:r w:rsidRPr="00013624">
        <w:rPr>
          <w:sz w:val="18"/>
          <w:szCs w:val="18"/>
        </w:rPr>
        <w:t>?</w:t>
      </w:r>
      <w:proofErr w:type="gramEnd"/>
    </w:p>
    <w:p w:rsidR="00013624" w:rsidRPr="00013624" w:rsidRDefault="00013624" w:rsidP="00013624">
      <w:pPr>
        <w:pStyle w:val="Prrafodelista"/>
        <w:numPr>
          <w:ilvl w:val="0"/>
          <w:numId w:val="1"/>
        </w:numPr>
        <w:spacing w:line="240" w:lineRule="auto"/>
        <w:jc w:val="both"/>
        <w:rPr>
          <w:sz w:val="18"/>
          <w:szCs w:val="18"/>
        </w:rPr>
      </w:pPr>
      <w:r w:rsidRPr="00013624">
        <w:rPr>
          <w:sz w:val="18"/>
          <w:szCs w:val="18"/>
        </w:rPr>
        <w:t>En los sólidos porosos y no porosos por qué vía se produce el transporte de humedad desde el interior del sólido hacia la superficie</w:t>
      </w:r>
      <w:proofErr w:type="gramStart"/>
      <w:r w:rsidRPr="00013624">
        <w:rPr>
          <w:sz w:val="18"/>
          <w:szCs w:val="18"/>
        </w:rPr>
        <w:t>?</w:t>
      </w:r>
      <w:proofErr w:type="gramEnd"/>
    </w:p>
    <w:p w:rsidR="00013624" w:rsidRPr="00013624" w:rsidRDefault="00013624" w:rsidP="00013624">
      <w:pPr>
        <w:pStyle w:val="Prrafodelista"/>
        <w:numPr>
          <w:ilvl w:val="0"/>
          <w:numId w:val="1"/>
        </w:numPr>
        <w:spacing w:line="240" w:lineRule="auto"/>
        <w:jc w:val="both"/>
        <w:rPr>
          <w:sz w:val="18"/>
          <w:szCs w:val="18"/>
        </w:rPr>
      </w:pPr>
      <w:r w:rsidRPr="00013624">
        <w:rPr>
          <w:sz w:val="18"/>
          <w:szCs w:val="18"/>
        </w:rPr>
        <w:t>Por qué en la operación de secado se trabaja en valores de humedad del sólido en base seca.</w:t>
      </w:r>
    </w:p>
    <w:p w:rsidR="00013624" w:rsidRPr="00013624" w:rsidRDefault="00013624" w:rsidP="00013624">
      <w:pPr>
        <w:pStyle w:val="Prrafodelista"/>
        <w:numPr>
          <w:ilvl w:val="0"/>
          <w:numId w:val="1"/>
        </w:numPr>
        <w:spacing w:line="240" w:lineRule="auto"/>
        <w:jc w:val="both"/>
        <w:rPr>
          <w:sz w:val="18"/>
          <w:szCs w:val="18"/>
        </w:rPr>
      </w:pPr>
      <w:r w:rsidRPr="00013624">
        <w:rPr>
          <w:sz w:val="18"/>
          <w:szCs w:val="18"/>
        </w:rPr>
        <w:t>Si sabemos que la liofilización es un secado por sublimación, por qué se habla de liofilización a presión atmosférica</w:t>
      </w:r>
      <w:proofErr w:type="gramStart"/>
      <w:r w:rsidRPr="00013624">
        <w:rPr>
          <w:sz w:val="18"/>
          <w:szCs w:val="18"/>
        </w:rPr>
        <w:t>?</w:t>
      </w:r>
      <w:proofErr w:type="gramEnd"/>
    </w:p>
    <w:p w:rsidR="00013624" w:rsidRPr="00013624" w:rsidRDefault="00013624" w:rsidP="00013624">
      <w:pPr>
        <w:pStyle w:val="Prrafodelista"/>
        <w:numPr>
          <w:ilvl w:val="0"/>
          <w:numId w:val="1"/>
        </w:numPr>
        <w:spacing w:line="240" w:lineRule="auto"/>
        <w:jc w:val="both"/>
        <w:rPr>
          <w:sz w:val="18"/>
          <w:szCs w:val="18"/>
        </w:rPr>
      </w:pPr>
      <w:r w:rsidRPr="00013624">
        <w:rPr>
          <w:sz w:val="18"/>
          <w:szCs w:val="18"/>
        </w:rPr>
        <w:t>Para los alimentos en general, qué método de secado recomendaría.</w:t>
      </w:r>
    </w:p>
    <w:p w:rsidR="00013624" w:rsidRPr="00013624" w:rsidRDefault="00013624" w:rsidP="00013624">
      <w:pPr>
        <w:pStyle w:val="Prrafodelista"/>
        <w:numPr>
          <w:ilvl w:val="0"/>
          <w:numId w:val="1"/>
        </w:numPr>
        <w:spacing w:line="240" w:lineRule="auto"/>
        <w:jc w:val="both"/>
        <w:rPr>
          <w:sz w:val="18"/>
          <w:szCs w:val="18"/>
        </w:rPr>
      </w:pPr>
      <w:r w:rsidRPr="00013624">
        <w:rPr>
          <w:sz w:val="18"/>
          <w:szCs w:val="18"/>
        </w:rPr>
        <w:t>Concepto de adsorción y determinar cuántos grados de libertad tiene esta operación unitaria.</w:t>
      </w:r>
    </w:p>
    <w:p w:rsidR="00013624" w:rsidRPr="00013624" w:rsidRDefault="00013624" w:rsidP="00013624">
      <w:pPr>
        <w:pStyle w:val="Prrafodelista"/>
        <w:numPr>
          <w:ilvl w:val="0"/>
          <w:numId w:val="1"/>
        </w:numPr>
        <w:spacing w:line="240" w:lineRule="auto"/>
        <w:jc w:val="both"/>
        <w:rPr>
          <w:sz w:val="18"/>
          <w:szCs w:val="18"/>
        </w:rPr>
      </w:pPr>
      <w:r w:rsidRPr="00013624">
        <w:rPr>
          <w:sz w:val="18"/>
          <w:szCs w:val="18"/>
        </w:rPr>
        <w:t>Mencione tres ejemplos de sólidos usados en la Adsorción.</w:t>
      </w:r>
    </w:p>
    <w:p w:rsidR="00013624" w:rsidRPr="00013624" w:rsidRDefault="00013624" w:rsidP="00013624">
      <w:pPr>
        <w:pStyle w:val="Prrafodelista"/>
        <w:numPr>
          <w:ilvl w:val="0"/>
          <w:numId w:val="1"/>
        </w:numPr>
        <w:spacing w:line="240" w:lineRule="auto"/>
        <w:jc w:val="both"/>
        <w:rPr>
          <w:sz w:val="18"/>
          <w:szCs w:val="18"/>
        </w:rPr>
      </w:pPr>
      <w:r w:rsidRPr="00013624">
        <w:rPr>
          <w:sz w:val="18"/>
          <w:szCs w:val="18"/>
        </w:rPr>
        <w:t>Concepto de tiempo de retención para la adsorción.</w:t>
      </w:r>
    </w:p>
    <w:p w:rsidR="00013624" w:rsidRPr="00013624" w:rsidRDefault="00013624" w:rsidP="00013624">
      <w:pPr>
        <w:pStyle w:val="Prrafodelista"/>
        <w:numPr>
          <w:ilvl w:val="0"/>
          <w:numId w:val="1"/>
        </w:numPr>
        <w:spacing w:line="240" w:lineRule="auto"/>
        <w:jc w:val="both"/>
        <w:rPr>
          <w:sz w:val="18"/>
          <w:szCs w:val="18"/>
        </w:rPr>
      </w:pPr>
      <w:r w:rsidRPr="00013624">
        <w:rPr>
          <w:sz w:val="18"/>
          <w:szCs w:val="18"/>
        </w:rPr>
        <w:t>Por qué las curvas de tiempo de adsorción tienen una forma sinusoidal y por qué en el último tramo ya no se consigue nada de adsorción</w:t>
      </w:r>
      <w:proofErr w:type="gramStart"/>
      <w:r w:rsidRPr="00013624">
        <w:rPr>
          <w:sz w:val="18"/>
          <w:szCs w:val="18"/>
        </w:rPr>
        <w:t>?</w:t>
      </w:r>
      <w:proofErr w:type="gramEnd"/>
    </w:p>
    <w:p w:rsidR="00013624" w:rsidRPr="00013624" w:rsidRDefault="00013624" w:rsidP="00013624">
      <w:pPr>
        <w:pStyle w:val="Prrafodelista"/>
        <w:jc w:val="both"/>
        <w:rPr>
          <w:sz w:val="18"/>
          <w:szCs w:val="18"/>
        </w:rPr>
      </w:pPr>
    </w:p>
    <w:p w:rsidR="00013624" w:rsidRDefault="00013624" w:rsidP="00013624">
      <w:pPr>
        <w:pStyle w:val="Prrafodelista"/>
        <w:spacing w:after="0" w:line="240" w:lineRule="auto"/>
        <w:ind w:left="644"/>
        <w:jc w:val="both"/>
        <w:rPr>
          <w:color w:val="0070C0"/>
          <w:sz w:val="18"/>
          <w:szCs w:val="18"/>
        </w:rPr>
      </w:pPr>
    </w:p>
    <w:p w:rsidR="00013624" w:rsidRDefault="00013624" w:rsidP="00013624">
      <w:pPr>
        <w:pStyle w:val="Prrafodelista"/>
        <w:spacing w:after="0" w:line="240" w:lineRule="auto"/>
        <w:ind w:left="644"/>
        <w:jc w:val="both"/>
        <w:rPr>
          <w:color w:val="0070C0"/>
          <w:sz w:val="18"/>
          <w:szCs w:val="18"/>
        </w:rPr>
      </w:pPr>
    </w:p>
    <w:p w:rsidR="00F62907" w:rsidRPr="00013624" w:rsidRDefault="00955DAC" w:rsidP="00955DAC">
      <w:pPr>
        <w:jc w:val="both"/>
        <w:rPr>
          <w:b/>
        </w:rPr>
      </w:pPr>
      <w:r w:rsidRPr="00013624">
        <w:rPr>
          <w:rFonts w:asciiTheme="minorHAnsi" w:eastAsiaTheme="minorHAnsi" w:hAnsiTheme="minorHAnsi" w:cstheme="minorBidi"/>
          <w:b/>
          <w:sz w:val="22"/>
          <w:szCs w:val="22"/>
          <w:u w:val="single"/>
          <w:lang w:val="es-EC" w:eastAsia="en-US"/>
        </w:rPr>
        <w:lastRenderedPageBreak/>
        <w:t>EVALUACION: PROBLEMAS</w:t>
      </w:r>
      <w:r w:rsidR="00DC55FB" w:rsidRPr="00013624">
        <w:rPr>
          <w:rFonts w:asciiTheme="minorHAnsi" w:eastAsiaTheme="minorHAnsi" w:hAnsiTheme="minorHAnsi" w:cstheme="minorBidi"/>
          <w:b/>
          <w:sz w:val="22"/>
          <w:szCs w:val="22"/>
          <w:u w:val="single"/>
          <w:lang w:val="es-EC" w:eastAsia="en-US"/>
        </w:rPr>
        <w:t xml:space="preserve"> (</w:t>
      </w:r>
      <w:r w:rsidR="00013624">
        <w:rPr>
          <w:rFonts w:asciiTheme="minorHAnsi" w:eastAsiaTheme="minorHAnsi" w:hAnsiTheme="minorHAnsi" w:cstheme="minorBidi"/>
          <w:b/>
          <w:sz w:val="22"/>
          <w:szCs w:val="22"/>
          <w:u w:val="single"/>
          <w:lang w:val="es-EC" w:eastAsia="en-US"/>
        </w:rPr>
        <w:t>14 sept</w:t>
      </w:r>
      <w:r w:rsidR="00DC55FB" w:rsidRPr="00013624">
        <w:rPr>
          <w:rFonts w:asciiTheme="minorHAnsi" w:eastAsiaTheme="minorHAnsi" w:hAnsiTheme="minorHAnsi" w:cstheme="minorBidi"/>
          <w:b/>
          <w:sz w:val="22"/>
          <w:szCs w:val="22"/>
          <w:u w:val="single"/>
          <w:lang w:val="es-EC" w:eastAsia="en-US"/>
        </w:rPr>
        <w:t>, 2016)</w:t>
      </w:r>
      <w:r w:rsidR="00DC55FB" w:rsidRPr="00013624">
        <w:rPr>
          <w:rFonts w:asciiTheme="minorHAnsi" w:eastAsiaTheme="minorHAnsi" w:hAnsiTheme="minorHAnsi" w:cstheme="minorBidi"/>
          <w:sz w:val="22"/>
          <w:szCs w:val="22"/>
          <w:lang w:val="es-EC" w:eastAsia="en-US"/>
        </w:rPr>
        <w:tab/>
      </w:r>
      <w:r w:rsidR="00DC55FB" w:rsidRPr="00013624">
        <w:rPr>
          <w:rFonts w:asciiTheme="minorHAnsi" w:eastAsiaTheme="minorHAnsi" w:hAnsiTheme="minorHAnsi" w:cstheme="minorBidi"/>
          <w:sz w:val="22"/>
          <w:szCs w:val="22"/>
          <w:lang w:val="es-EC" w:eastAsia="en-US"/>
        </w:rPr>
        <w:tab/>
      </w:r>
      <w:r w:rsidR="00DC55FB" w:rsidRPr="00013624">
        <w:rPr>
          <w:rFonts w:asciiTheme="minorHAnsi" w:eastAsiaTheme="minorHAnsi" w:hAnsiTheme="minorHAnsi" w:cstheme="minorBidi"/>
          <w:b/>
          <w:sz w:val="22"/>
          <w:szCs w:val="22"/>
          <w:lang w:val="es-EC" w:eastAsia="en-US"/>
        </w:rPr>
        <w:t>NOMBRE:</w:t>
      </w:r>
    </w:p>
    <w:p w:rsidR="00F62907" w:rsidRPr="00013624" w:rsidRDefault="00F62907" w:rsidP="00937C23">
      <w:pPr>
        <w:pStyle w:val="Prrafodelista"/>
        <w:jc w:val="both"/>
        <w:rPr>
          <w:u w:val="single"/>
        </w:rPr>
      </w:pPr>
    </w:p>
    <w:p w:rsidR="00B363BE" w:rsidRPr="00013624" w:rsidRDefault="00B363BE" w:rsidP="00B363BE">
      <w:pPr>
        <w:pStyle w:val="Prrafodelista"/>
        <w:autoSpaceDE w:val="0"/>
        <w:autoSpaceDN w:val="0"/>
        <w:adjustRightInd w:val="0"/>
        <w:jc w:val="both"/>
        <w:rPr>
          <w:b/>
          <w:sz w:val="20"/>
          <w:szCs w:val="20"/>
        </w:rPr>
      </w:pPr>
    </w:p>
    <w:p w:rsidR="00061B7E" w:rsidRPr="007866EE" w:rsidRDefault="007866EE" w:rsidP="00061B7E">
      <w:pPr>
        <w:pStyle w:val="Prrafodelista"/>
        <w:numPr>
          <w:ilvl w:val="0"/>
          <w:numId w:val="9"/>
        </w:numPr>
        <w:autoSpaceDE w:val="0"/>
        <w:autoSpaceDN w:val="0"/>
        <w:adjustRightInd w:val="0"/>
        <w:jc w:val="both"/>
        <w:rPr>
          <w:rFonts w:ascii="Calibri" w:hAnsi="Calibri"/>
          <w:sz w:val="20"/>
          <w:szCs w:val="20"/>
        </w:rPr>
      </w:pPr>
      <w:r>
        <w:rPr>
          <w:rFonts w:ascii="Calibri" w:hAnsi="Calibri"/>
          <w:bCs/>
          <w:iCs/>
          <w:sz w:val="20"/>
          <w:szCs w:val="20"/>
        </w:rPr>
        <w:t xml:space="preserve">(25 PUNTOS) </w:t>
      </w:r>
      <w:bookmarkStart w:id="0" w:name="_GoBack"/>
      <w:bookmarkEnd w:id="0"/>
      <w:r w:rsidR="009F1C88" w:rsidRPr="007866EE">
        <w:rPr>
          <w:rFonts w:ascii="Calibri" w:hAnsi="Calibri"/>
          <w:bCs/>
          <w:iCs/>
          <w:sz w:val="20"/>
          <w:szCs w:val="20"/>
        </w:rPr>
        <w:t>Se</w:t>
      </w:r>
      <w:r w:rsidR="009F1C88" w:rsidRPr="007866EE">
        <w:rPr>
          <w:rFonts w:ascii="Calibri" w:hAnsi="Calibri"/>
          <w:bCs/>
          <w:i/>
          <w:iCs/>
          <w:sz w:val="20"/>
          <w:szCs w:val="20"/>
        </w:rPr>
        <w:t xml:space="preserve"> </w:t>
      </w:r>
      <w:r w:rsidR="009F1C88" w:rsidRPr="007866EE">
        <w:rPr>
          <w:rFonts w:ascii="Calibri" w:hAnsi="Calibri"/>
          <w:sz w:val="20"/>
          <w:szCs w:val="20"/>
        </w:rPr>
        <w:t>desea</w:t>
      </w:r>
      <w:r w:rsidR="00061B7E" w:rsidRPr="007866EE">
        <w:rPr>
          <w:rFonts w:ascii="Calibri" w:hAnsi="Calibri"/>
          <w:sz w:val="20"/>
          <w:szCs w:val="20"/>
        </w:rPr>
        <w:t xml:space="preserve"> </w:t>
      </w:r>
      <w:r w:rsidR="009F1C88" w:rsidRPr="007866EE">
        <w:rPr>
          <w:rFonts w:ascii="Calibri" w:hAnsi="Calibri"/>
          <w:sz w:val="20"/>
          <w:szCs w:val="20"/>
        </w:rPr>
        <w:t>lixiviar hígados frescos de hipogloso que contienen 25.7% de aceite en peso, con éter etílico</w:t>
      </w:r>
      <w:r w:rsidR="00061B7E" w:rsidRPr="007866EE">
        <w:rPr>
          <w:rFonts w:ascii="Calibri" w:hAnsi="Calibri"/>
          <w:sz w:val="20"/>
          <w:szCs w:val="20"/>
        </w:rPr>
        <w:t xml:space="preserve"> </w:t>
      </w:r>
      <w:r w:rsidR="009F1C88" w:rsidRPr="007866EE">
        <w:rPr>
          <w:rFonts w:ascii="Calibri" w:hAnsi="Calibri"/>
          <w:sz w:val="20"/>
          <w:szCs w:val="20"/>
        </w:rPr>
        <w:t>puro, para extraer el 95% del aceite, usando un proceso a contracorriente y de etapas</w:t>
      </w:r>
      <w:r w:rsidR="00061B7E" w:rsidRPr="007866EE">
        <w:rPr>
          <w:rFonts w:ascii="Calibri" w:hAnsi="Calibri"/>
          <w:sz w:val="20"/>
          <w:szCs w:val="20"/>
        </w:rPr>
        <w:t xml:space="preserve"> </w:t>
      </w:r>
      <w:r w:rsidR="009F1C88" w:rsidRPr="007866EE">
        <w:rPr>
          <w:rFonts w:ascii="Calibri" w:hAnsi="Calibri"/>
          <w:sz w:val="20"/>
          <w:szCs w:val="20"/>
        </w:rPr>
        <w:t>múltiples. La velocidad de alimentación es de 1000 kg de hígado fresco por hora. La solución</w:t>
      </w:r>
      <w:r w:rsidR="00061B7E" w:rsidRPr="007866EE">
        <w:rPr>
          <w:rFonts w:ascii="Calibri" w:hAnsi="Calibri"/>
          <w:sz w:val="20"/>
          <w:szCs w:val="20"/>
        </w:rPr>
        <w:t xml:space="preserve"> </w:t>
      </w:r>
      <w:r w:rsidR="009F1C88" w:rsidRPr="007866EE">
        <w:rPr>
          <w:rFonts w:ascii="Calibri" w:hAnsi="Calibri"/>
          <w:sz w:val="20"/>
          <w:szCs w:val="20"/>
        </w:rPr>
        <w:t>de derrame de salida de todo el proceso debe contener 70% de aceite en peso. La retención</w:t>
      </w:r>
      <w:r w:rsidR="00061B7E" w:rsidRPr="007866EE">
        <w:rPr>
          <w:rFonts w:ascii="Calibri" w:hAnsi="Calibri"/>
          <w:sz w:val="20"/>
          <w:szCs w:val="20"/>
        </w:rPr>
        <w:t xml:space="preserve"> </w:t>
      </w:r>
      <w:r w:rsidR="009F1C88" w:rsidRPr="007866EE">
        <w:rPr>
          <w:rFonts w:ascii="Calibri" w:hAnsi="Calibri"/>
          <w:sz w:val="20"/>
          <w:szCs w:val="20"/>
        </w:rPr>
        <w:t xml:space="preserve">de solución por los sólidos inertes (hígado libre de aceite) </w:t>
      </w:r>
      <w:r w:rsidR="00061B7E" w:rsidRPr="007866EE">
        <w:rPr>
          <w:rFonts w:ascii="Calibri" w:hAnsi="Calibri"/>
          <w:sz w:val="20"/>
          <w:szCs w:val="20"/>
        </w:rPr>
        <w:t xml:space="preserve">de hígado varía como sigue en la tabla adjunta , </w:t>
      </w:r>
      <w:r w:rsidR="009F1C88" w:rsidRPr="007866EE">
        <w:rPr>
          <w:rFonts w:ascii="Calibri" w:hAnsi="Calibri"/>
          <w:sz w:val="20"/>
          <w:szCs w:val="20"/>
        </w:rPr>
        <w:t>donde N es kg de sólido i</w:t>
      </w:r>
      <w:r w:rsidR="00061B7E" w:rsidRPr="007866EE">
        <w:rPr>
          <w:rFonts w:ascii="Calibri" w:hAnsi="Calibri"/>
          <w:sz w:val="20"/>
          <w:szCs w:val="20"/>
        </w:rPr>
        <w:t xml:space="preserve">nerte/kg de solución retenida y </w:t>
      </w:r>
      <w:proofErr w:type="spellStart"/>
      <w:r w:rsidR="00061B7E" w:rsidRPr="007866EE">
        <w:rPr>
          <w:rFonts w:ascii="Calibri" w:hAnsi="Calibri"/>
          <w:sz w:val="20"/>
          <w:szCs w:val="20"/>
        </w:rPr>
        <w:t>Xa</w:t>
      </w:r>
      <w:proofErr w:type="spellEnd"/>
      <w:r w:rsidR="00061B7E" w:rsidRPr="007866EE">
        <w:rPr>
          <w:rFonts w:ascii="Calibri" w:hAnsi="Calibri"/>
          <w:sz w:val="20"/>
          <w:szCs w:val="20"/>
        </w:rPr>
        <w:t xml:space="preserve"> </w:t>
      </w:r>
      <w:r w:rsidR="009F1C88" w:rsidRPr="007866EE">
        <w:rPr>
          <w:rFonts w:ascii="Calibri" w:hAnsi="Calibri"/>
          <w:sz w:val="20"/>
          <w:szCs w:val="20"/>
        </w:rPr>
        <w:t>es kg aceite</w:t>
      </w:r>
      <w:r w:rsidR="00061B7E" w:rsidRPr="007866EE">
        <w:rPr>
          <w:rFonts w:ascii="Calibri" w:hAnsi="Calibri"/>
          <w:sz w:val="20"/>
          <w:szCs w:val="20"/>
        </w:rPr>
        <w:t xml:space="preserve">/ </w:t>
      </w:r>
      <w:r w:rsidR="009F1C88" w:rsidRPr="007866EE">
        <w:rPr>
          <w:rFonts w:ascii="Calibri" w:hAnsi="Calibri"/>
          <w:sz w:val="20"/>
          <w:szCs w:val="20"/>
        </w:rPr>
        <w:t>kg de solución:</w:t>
      </w:r>
    </w:p>
    <w:p w:rsidR="00061B7E" w:rsidRPr="007866EE" w:rsidRDefault="009F1C88" w:rsidP="00061B7E">
      <w:pPr>
        <w:pStyle w:val="Prrafodelista"/>
        <w:autoSpaceDE w:val="0"/>
        <w:autoSpaceDN w:val="0"/>
        <w:adjustRightInd w:val="0"/>
        <w:jc w:val="both"/>
        <w:rPr>
          <w:rFonts w:ascii="Calibri" w:hAnsi="Calibri" w:cs="Arial Narrow"/>
          <w:sz w:val="20"/>
          <w:szCs w:val="20"/>
        </w:rPr>
      </w:pPr>
      <w:r w:rsidRPr="007866EE">
        <w:rPr>
          <w:rFonts w:ascii="Calibri" w:hAnsi="Calibri" w:cs="Arial"/>
          <w:i/>
          <w:iCs/>
          <w:sz w:val="20"/>
          <w:szCs w:val="20"/>
        </w:rPr>
        <w:t>N</w:t>
      </w:r>
      <w:r w:rsidR="00061B7E" w:rsidRPr="007866EE">
        <w:rPr>
          <w:rFonts w:ascii="Calibri" w:hAnsi="Calibri" w:cs="Arial"/>
          <w:i/>
          <w:iCs/>
          <w:sz w:val="20"/>
          <w:szCs w:val="20"/>
        </w:rPr>
        <w:tab/>
      </w:r>
      <w:r w:rsidRPr="007866EE">
        <w:rPr>
          <w:rFonts w:ascii="Calibri" w:hAnsi="Calibri" w:cs="Arial"/>
          <w:i/>
          <w:iCs/>
          <w:sz w:val="20"/>
          <w:szCs w:val="20"/>
        </w:rPr>
        <w:t xml:space="preserve"> </w:t>
      </w:r>
      <w:r w:rsidR="00061B7E" w:rsidRPr="007866EE">
        <w:rPr>
          <w:rFonts w:ascii="Calibri" w:hAnsi="Calibri" w:cs="Arial Narrow"/>
          <w:sz w:val="20"/>
          <w:szCs w:val="20"/>
        </w:rPr>
        <w:t>X</w:t>
      </w:r>
      <w:r w:rsidRPr="007866EE">
        <w:rPr>
          <w:rFonts w:ascii="Calibri" w:hAnsi="Calibri" w:cs="Arial Narrow"/>
          <w:sz w:val="20"/>
          <w:szCs w:val="20"/>
        </w:rPr>
        <w:t xml:space="preserve"> A</w:t>
      </w:r>
      <w:r w:rsidR="00061B7E" w:rsidRPr="007866EE">
        <w:rPr>
          <w:rFonts w:ascii="Calibri" w:hAnsi="Calibri" w:cs="Arial Narrow"/>
          <w:sz w:val="20"/>
          <w:szCs w:val="20"/>
        </w:rPr>
        <w:tab/>
      </w:r>
      <w:r w:rsidRPr="007866EE">
        <w:rPr>
          <w:rFonts w:ascii="Calibri" w:hAnsi="Calibri" w:cs="Arial Narrow"/>
          <w:sz w:val="20"/>
          <w:szCs w:val="20"/>
        </w:rPr>
        <w:t xml:space="preserve"> </w:t>
      </w:r>
      <w:r w:rsidRPr="007866EE">
        <w:rPr>
          <w:rFonts w:ascii="Calibri" w:hAnsi="Calibri" w:cs="Arial"/>
          <w:i/>
          <w:iCs/>
          <w:sz w:val="20"/>
          <w:szCs w:val="20"/>
        </w:rPr>
        <w:t>N</w:t>
      </w:r>
      <w:r w:rsidR="00061B7E" w:rsidRPr="007866EE">
        <w:rPr>
          <w:rFonts w:ascii="Calibri" w:hAnsi="Calibri" w:cs="Arial"/>
          <w:i/>
          <w:iCs/>
          <w:sz w:val="20"/>
          <w:szCs w:val="20"/>
        </w:rPr>
        <w:tab/>
      </w:r>
      <w:r w:rsidRPr="007866EE">
        <w:rPr>
          <w:rFonts w:ascii="Calibri" w:hAnsi="Calibri" w:cs="Arial"/>
          <w:i/>
          <w:iCs/>
          <w:sz w:val="20"/>
          <w:szCs w:val="20"/>
        </w:rPr>
        <w:t xml:space="preserve"> </w:t>
      </w:r>
      <w:r w:rsidR="00061B7E" w:rsidRPr="007866EE">
        <w:rPr>
          <w:rFonts w:ascii="Calibri" w:hAnsi="Calibri" w:cs="Arial Narrow"/>
          <w:sz w:val="20"/>
          <w:szCs w:val="20"/>
        </w:rPr>
        <w:t>X</w:t>
      </w:r>
      <w:r w:rsidRPr="007866EE">
        <w:rPr>
          <w:rFonts w:ascii="Calibri" w:hAnsi="Calibri" w:cs="Arial Narrow"/>
          <w:sz w:val="20"/>
          <w:szCs w:val="20"/>
        </w:rPr>
        <w:t>A</w:t>
      </w:r>
    </w:p>
    <w:p w:rsidR="00061B7E" w:rsidRPr="007866EE" w:rsidRDefault="009F1C88" w:rsidP="00061B7E">
      <w:pPr>
        <w:pStyle w:val="Prrafodelista"/>
        <w:autoSpaceDE w:val="0"/>
        <w:autoSpaceDN w:val="0"/>
        <w:adjustRightInd w:val="0"/>
        <w:jc w:val="both"/>
        <w:rPr>
          <w:rFonts w:ascii="Calibri" w:hAnsi="Calibri"/>
          <w:sz w:val="20"/>
          <w:szCs w:val="20"/>
        </w:rPr>
      </w:pPr>
      <w:r w:rsidRPr="007866EE">
        <w:rPr>
          <w:rFonts w:ascii="Calibri" w:hAnsi="Calibri"/>
          <w:sz w:val="20"/>
          <w:szCs w:val="20"/>
        </w:rPr>
        <w:t xml:space="preserve">4.88 </w:t>
      </w:r>
      <w:r w:rsidR="00061B7E" w:rsidRPr="007866EE">
        <w:rPr>
          <w:rFonts w:ascii="Calibri" w:hAnsi="Calibri"/>
          <w:sz w:val="20"/>
          <w:szCs w:val="20"/>
        </w:rPr>
        <w:tab/>
      </w:r>
      <w:r w:rsidRPr="007866EE">
        <w:rPr>
          <w:rFonts w:ascii="Calibri" w:hAnsi="Calibri"/>
          <w:sz w:val="20"/>
          <w:szCs w:val="20"/>
        </w:rPr>
        <w:t xml:space="preserve">0 </w:t>
      </w:r>
      <w:r w:rsidR="00061B7E" w:rsidRPr="007866EE">
        <w:rPr>
          <w:rFonts w:ascii="Calibri" w:hAnsi="Calibri"/>
          <w:sz w:val="20"/>
          <w:szCs w:val="20"/>
        </w:rPr>
        <w:tab/>
      </w:r>
      <w:r w:rsidRPr="007866EE">
        <w:rPr>
          <w:rFonts w:ascii="Calibri" w:hAnsi="Calibri"/>
          <w:sz w:val="20"/>
          <w:szCs w:val="20"/>
        </w:rPr>
        <w:t xml:space="preserve">1.67 </w:t>
      </w:r>
      <w:r w:rsidR="00061B7E" w:rsidRPr="007866EE">
        <w:rPr>
          <w:rFonts w:ascii="Calibri" w:hAnsi="Calibri"/>
          <w:sz w:val="20"/>
          <w:szCs w:val="20"/>
        </w:rPr>
        <w:tab/>
      </w:r>
      <w:r w:rsidRPr="007866EE">
        <w:rPr>
          <w:rFonts w:ascii="Calibri" w:hAnsi="Calibri"/>
          <w:sz w:val="20"/>
          <w:szCs w:val="20"/>
        </w:rPr>
        <w:t>0.6</w:t>
      </w:r>
    </w:p>
    <w:p w:rsidR="00061B7E" w:rsidRPr="007866EE" w:rsidRDefault="009F1C88" w:rsidP="00061B7E">
      <w:pPr>
        <w:pStyle w:val="Prrafodelista"/>
        <w:autoSpaceDE w:val="0"/>
        <w:autoSpaceDN w:val="0"/>
        <w:adjustRightInd w:val="0"/>
        <w:jc w:val="both"/>
        <w:rPr>
          <w:rFonts w:ascii="Calibri" w:hAnsi="Calibri"/>
          <w:sz w:val="20"/>
          <w:szCs w:val="20"/>
        </w:rPr>
      </w:pPr>
      <w:r w:rsidRPr="007866EE">
        <w:rPr>
          <w:rFonts w:ascii="Calibri" w:hAnsi="Calibri"/>
          <w:sz w:val="20"/>
          <w:szCs w:val="20"/>
        </w:rPr>
        <w:t>3.50</w:t>
      </w:r>
      <w:r w:rsidR="00061B7E" w:rsidRPr="007866EE">
        <w:rPr>
          <w:rFonts w:ascii="Calibri" w:hAnsi="Calibri"/>
          <w:sz w:val="20"/>
          <w:szCs w:val="20"/>
        </w:rPr>
        <w:tab/>
      </w:r>
      <w:r w:rsidRPr="007866EE">
        <w:rPr>
          <w:rFonts w:ascii="Calibri" w:hAnsi="Calibri"/>
          <w:sz w:val="20"/>
          <w:szCs w:val="20"/>
        </w:rPr>
        <w:t xml:space="preserve"> 0.2 </w:t>
      </w:r>
      <w:r w:rsidR="00061B7E" w:rsidRPr="007866EE">
        <w:rPr>
          <w:rFonts w:ascii="Calibri" w:hAnsi="Calibri"/>
          <w:sz w:val="20"/>
          <w:szCs w:val="20"/>
        </w:rPr>
        <w:tab/>
      </w:r>
      <w:r w:rsidRPr="007866EE">
        <w:rPr>
          <w:rFonts w:ascii="Calibri" w:hAnsi="Calibri"/>
          <w:sz w:val="20"/>
          <w:szCs w:val="20"/>
        </w:rPr>
        <w:t>1.39</w:t>
      </w:r>
      <w:r w:rsidR="00061B7E" w:rsidRPr="007866EE">
        <w:rPr>
          <w:rFonts w:ascii="Calibri" w:hAnsi="Calibri"/>
          <w:sz w:val="20"/>
          <w:szCs w:val="20"/>
        </w:rPr>
        <w:tab/>
      </w:r>
      <w:r w:rsidRPr="007866EE">
        <w:rPr>
          <w:rFonts w:ascii="Calibri" w:hAnsi="Calibri"/>
          <w:sz w:val="20"/>
          <w:szCs w:val="20"/>
        </w:rPr>
        <w:t>0.81</w:t>
      </w:r>
    </w:p>
    <w:p w:rsidR="009F1C88" w:rsidRPr="007866EE" w:rsidRDefault="009F1C88" w:rsidP="00061B7E">
      <w:pPr>
        <w:pStyle w:val="Prrafodelista"/>
        <w:autoSpaceDE w:val="0"/>
        <w:autoSpaceDN w:val="0"/>
        <w:adjustRightInd w:val="0"/>
        <w:jc w:val="both"/>
        <w:rPr>
          <w:rFonts w:ascii="Calibri" w:hAnsi="Calibri"/>
          <w:sz w:val="20"/>
          <w:szCs w:val="20"/>
        </w:rPr>
      </w:pPr>
      <w:r w:rsidRPr="007866EE">
        <w:rPr>
          <w:rFonts w:ascii="Calibri" w:hAnsi="Calibri"/>
          <w:sz w:val="20"/>
          <w:szCs w:val="20"/>
        </w:rPr>
        <w:t>2.47</w:t>
      </w:r>
      <w:r w:rsidR="00061B7E" w:rsidRPr="007866EE">
        <w:rPr>
          <w:rFonts w:ascii="Calibri" w:hAnsi="Calibri"/>
          <w:sz w:val="20"/>
          <w:szCs w:val="20"/>
        </w:rPr>
        <w:tab/>
      </w:r>
      <w:r w:rsidRPr="007866EE">
        <w:rPr>
          <w:rFonts w:ascii="Calibri" w:hAnsi="Calibri"/>
          <w:sz w:val="20"/>
          <w:szCs w:val="20"/>
        </w:rPr>
        <w:t xml:space="preserve"> 0.4</w:t>
      </w:r>
    </w:p>
    <w:p w:rsidR="009105B0" w:rsidRPr="007866EE" w:rsidRDefault="009F1C88" w:rsidP="00061B7E">
      <w:pPr>
        <w:pStyle w:val="Prrafodelista"/>
        <w:autoSpaceDE w:val="0"/>
        <w:autoSpaceDN w:val="0"/>
        <w:adjustRightInd w:val="0"/>
        <w:jc w:val="both"/>
        <w:rPr>
          <w:rFonts w:ascii="Calibri" w:hAnsi="Calibri"/>
          <w:sz w:val="20"/>
          <w:szCs w:val="20"/>
        </w:rPr>
      </w:pPr>
      <w:r w:rsidRPr="007866EE">
        <w:rPr>
          <w:rFonts w:ascii="Calibri" w:hAnsi="Calibri"/>
          <w:sz w:val="20"/>
          <w:szCs w:val="20"/>
        </w:rPr>
        <w:t>Calcule</w:t>
      </w:r>
      <w:r w:rsidR="00DC55FB" w:rsidRPr="007866EE">
        <w:rPr>
          <w:rFonts w:ascii="Calibri" w:hAnsi="Calibri"/>
          <w:sz w:val="20"/>
          <w:szCs w:val="20"/>
        </w:rPr>
        <w:t>: a)</w:t>
      </w:r>
      <w:r w:rsidRPr="007866EE">
        <w:rPr>
          <w:rFonts w:ascii="Calibri" w:hAnsi="Calibri"/>
          <w:sz w:val="20"/>
          <w:szCs w:val="20"/>
        </w:rPr>
        <w:t xml:space="preserve"> la cantidad y composición de la corriente de salida y el número total de etapas</w:t>
      </w:r>
      <w:r w:rsidR="00C60B99" w:rsidRPr="007866EE">
        <w:rPr>
          <w:rFonts w:ascii="Calibri" w:hAnsi="Calibri"/>
          <w:sz w:val="20"/>
          <w:szCs w:val="20"/>
        </w:rPr>
        <w:t xml:space="preserve"> teóricas.</w:t>
      </w:r>
      <w:r w:rsidR="00DC55FB" w:rsidRPr="007866EE">
        <w:rPr>
          <w:rFonts w:ascii="Calibri" w:hAnsi="Calibri"/>
          <w:sz w:val="20"/>
          <w:szCs w:val="20"/>
        </w:rPr>
        <w:t xml:space="preserve"> Aplicar el método gráfico y el de </w:t>
      </w:r>
      <w:proofErr w:type="spellStart"/>
      <w:r w:rsidR="00DC55FB" w:rsidRPr="007866EE">
        <w:rPr>
          <w:rFonts w:ascii="Calibri" w:hAnsi="Calibri"/>
          <w:sz w:val="20"/>
          <w:szCs w:val="20"/>
        </w:rPr>
        <w:t>McCabe</w:t>
      </w:r>
      <w:proofErr w:type="spellEnd"/>
      <w:r w:rsidR="00DC55FB" w:rsidRPr="007866EE">
        <w:rPr>
          <w:rFonts w:ascii="Calibri" w:hAnsi="Calibri"/>
          <w:sz w:val="20"/>
          <w:szCs w:val="20"/>
        </w:rPr>
        <w:t xml:space="preserve"> </w:t>
      </w:r>
      <w:proofErr w:type="spellStart"/>
      <w:r w:rsidR="00DC55FB" w:rsidRPr="007866EE">
        <w:rPr>
          <w:rFonts w:ascii="Calibri" w:hAnsi="Calibri"/>
          <w:sz w:val="20"/>
          <w:szCs w:val="20"/>
        </w:rPr>
        <w:t>Thiele</w:t>
      </w:r>
      <w:proofErr w:type="spellEnd"/>
      <w:r w:rsidR="00DC55FB" w:rsidRPr="007866EE">
        <w:rPr>
          <w:rFonts w:ascii="Calibri" w:hAnsi="Calibri"/>
          <w:sz w:val="20"/>
          <w:szCs w:val="20"/>
        </w:rPr>
        <w:t>.</w:t>
      </w:r>
    </w:p>
    <w:p w:rsidR="00DC55FB" w:rsidRPr="007866EE" w:rsidRDefault="00DC55FB" w:rsidP="00061B7E">
      <w:pPr>
        <w:pStyle w:val="Prrafodelista"/>
        <w:autoSpaceDE w:val="0"/>
        <w:autoSpaceDN w:val="0"/>
        <w:adjustRightInd w:val="0"/>
        <w:jc w:val="both"/>
        <w:rPr>
          <w:rFonts w:ascii="Calibri" w:hAnsi="Calibri"/>
          <w:sz w:val="20"/>
          <w:szCs w:val="20"/>
        </w:rPr>
      </w:pPr>
      <w:r w:rsidRPr="007866EE">
        <w:rPr>
          <w:rFonts w:ascii="Calibri" w:hAnsi="Calibri"/>
          <w:sz w:val="20"/>
          <w:szCs w:val="20"/>
        </w:rPr>
        <w:t>b) Cuál debe ser el valor de punto de mezcla M para conseguir los mismos resultados pero el menor número de etapas.</w:t>
      </w:r>
    </w:p>
    <w:p w:rsidR="00013624" w:rsidRPr="007866EE" w:rsidRDefault="00013624" w:rsidP="00013624">
      <w:pPr>
        <w:pStyle w:val="Prrafodelista"/>
        <w:numPr>
          <w:ilvl w:val="0"/>
          <w:numId w:val="9"/>
        </w:numPr>
        <w:autoSpaceDE w:val="0"/>
        <w:autoSpaceDN w:val="0"/>
        <w:adjustRightInd w:val="0"/>
        <w:jc w:val="both"/>
        <w:rPr>
          <w:rFonts w:ascii="Calibri" w:hAnsi="Calibri" w:cstheme="minorHAnsi"/>
          <w:sz w:val="21"/>
          <w:szCs w:val="21"/>
        </w:rPr>
      </w:pPr>
      <w:r w:rsidRPr="007866EE">
        <w:rPr>
          <w:rFonts w:ascii="Calibri" w:hAnsi="Calibri" w:cstheme="minorHAnsi"/>
          <w:i/>
          <w:sz w:val="21"/>
          <w:szCs w:val="21"/>
        </w:rPr>
        <w:t xml:space="preserve">(30 PUNTOS) </w:t>
      </w:r>
      <w:r w:rsidRPr="007866EE">
        <w:rPr>
          <w:rFonts w:ascii="Calibri" w:hAnsi="Calibri" w:cstheme="minorHAnsi"/>
          <w:sz w:val="21"/>
          <w:szCs w:val="21"/>
        </w:rPr>
        <w:t>Los datos de equilibrio-temperatura de ebullición para el sistema acetona-metanol a 1 atm son los expresados en la tabla adjunta. Se dispone de una columna de 18 platos reales para tratar una alimentación que contiene 25% mol acetona, en una corriente de destilado con 78% acetona y un producto de cola con 2% mol de acetona. Se utiliza una relación de reflujo del 2,3 mayor que el Reflujo mínimo. Los calores latentes molares para ambos componentes son 7700 cal/mol. De acuerdo a datos del fabricante se tiene una eficiencia global del 55% Calcular :</w:t>
      </w:r>
    </w:p>
    <w:p w:rsidR="00013624" w:rsidRPr="007866EE" w:rsidRDefault="00013624" w:rsidP="00013624">
      <w:pPr>
        <w:pStyle w:val="Prrafodelista"/>
        <w:numPr>
          <w:ilvl w:val="0"/>
          <w:numId w:val="16"/>
        </w:numPr>
        <w:autoSpaceDE w:val="0"/>
        <w:autoSpaceDN w:val="0"/>
        <w:adjustRightInd w:val="0"/>
        <w:spacing w:after="0" w:line="240" w:lineRule="auto"/>
        <w:jc w:val="both"/>
        <w:rPr>
          <w:rFonts w:ascii="Calibri" w:hAnsi="Calibri" w:cstheme="minorHAnsi"/>
          <w:sz w:val="21"/>
          <w:szCs w:val="21"/>
        </w:rPr>
      </w:pPr>
      <w:r w:rsidRPr="007866EE">
        <w:rPr>
          <w:rFonts w:ascii="Calibri" w:hAnsi="Calibri" w:cstheme="minorHAnsi"/>
          <w:sz w:val="21"/>
          <w:szCs w:val="21"/>
        </w:rPr>
        <w:t>Verificar si la eficiencia global es la expresada por el fabricante; si no es así cuál es la verdadera eficiencia</w:t>
      </w:r>
      <w:proofErr w:type="gramStart"/>
      <w:r w:rsidRPr="007866EE">
        <w:rPr>
          <w:rFonts w:ascii="Calibri" w:hAnsi="Calibri" w:cstheme="minorHAnsi"/>
          <w:sz w:val="21"/>
          <w:szCs w:val="21"/>
        </w:rPr>
        <w:t>?</w:t>
      </w:r>
      <w:proofErr w:type="gramEnd"/>
    </w:p>
    <w:p w:rsidR="00013624" w:rsidRPr="007866EE" w:rsidRDefault="00013624" w:rsidP="00013624">
      <w:pPr>
        <w:pStyle w:val="Prrafodelista"/>
        <w:numPr>
          <w:ilvl w:val="0"/>
          <w:numId w:val="16"/>
        </w:numPr>
        <w:autoSpaceDE w:val="0"/>
        <w:autoSpaceDN w:val="0"/>
        <w:adjustRightInd w:val="0"/>
        <w:spacing w:after="0" w:line="240" w:lineRule="auto"/>
        <w:jc w:val="both"/>
        <w:rPr>
          <w:rFonts w:ascii="Calibri" w:hAnsi="Calibri" w:cstheme="minorHAnsi"/>
          <w:sz w:val="21"/>
          <w:szCs w:val="21"/>
        </w:rPr>
      </w:pPr>
      <w:r w:rsidRPr="007866EE">
        <w:rPr>
          <w:rFonts w:ascii="Calibri" w:hAnsi="Calibri" w:cstheme="minorHAnsi"/>
          <w:sz w:val="21"/>
          <w:szCs w:val="21"/>
        </w:rPr>
        <w:t xml:space="preserve">Con la eficiencia real determinar si con el número de platos disponibles se puede alcanzar al </w:t>
      </w:r>
      <w:proofErr w:type="spellStart"/>
      <w:r w:rsidRPr="007866EE">
        <w:rPr>
          <w:rFonts w:ascii="Calibri" w:hAnsi="Calibri" w:cstheme="minorHAnsi"/>
          <w:sz w:val="21"/>
          <w:szCs w:val="21"/>
        </w:rPr>
        <w:t>Xd</w:t>
      </w:r>
      <w:proofErr w:type="spellEnd"/>
      <w:r w:rsidRPr="007866EE">
        <w:rPr>
          <w:rFonts w:ascii="Calibri" w:hAnsi="Calibri" w:cstheme="minorHAnsi"/>
          <w:sz w:val="21"/>
          <w:szCs w:val="21"/>
        </w:rPr>
        <w:t xml:space="preserve"> propuesto; si no es así determinar el </w:t>
      </w:r>
      <w:proofErr w:type="spellStart"/>
      <w:r w:rsidRPr="007866EE">
        <w:rPr>
          <w:rFonts w:ascii="Calibri" w:hAnsi="Calibri" w:cstheme="minorHAnsi"/>
          <w:sz w:val="21"/>
          <w:szCs w:val="21"/>
        </w:rPr>
        <w:t>Xd</w:t>
      </w:r>
      <w:proofErr w:type="spellEnd"/>
      <w:r w:rsidRPr="007866EE">
        <w:rPr>
          <w:rFonts w:ascii="Calibri" w:hAnsi="Calibri" w:cstheme="minorHAnsi"/>
          <w:sz w:val="21"/>
          <w:szCs w:val="21"/>
        </w:rPr>
        <w:t xml:space="preserve"> real máximo que se podrá alcanzar en esta torre.</w:t>
      </w:r>
    </w:p>
    <w:p w:rsidR="00013624" w:rsidRPr="007866EE" w:rsidRDefault="00013624" w:rsidP="00013624">
      <w:pPr>
        <w:pStyle w:val="Prrafodelista"/>
        <w:numPr>
          <w:ilvl w:val="0"/>
          <w:numId w:val="16"/>
        </w:numPr>
        <w:autoSpaceDE w:val="0"/>
        <w:autoSpaceDN w:val="0"/>
        <w:adjustRightInd w:val="0"/>
        <w:spacing w:after="0" w:line="240" w:lineRule="auto"/>
        <w:jc w:val="both"/>
        <w:rPr>
          <w:rFonts w:ascii="Calibri" w:hAnsi="Calibri" w:cstheme="minorHAnsi"/>
          <w:sz w:val="21"/>
          <w:szCs w:val="21"/>
        </w:rPr>
      </w:pPr>
      <w:r w:rsidRPr="007866EE">
        <w:rPr>
          <w:rFonts w:ascii="Calibri" w:hAnsi="Calibri" w:cstheme="minorHAnsi"/>
          <w:sz w:val="21"/>
          <w:szCs w:val="21"/>
        </w:rPr>
        <w:t>Calcular la altura y diámetro de la torre si la alimentación ingresa como un líquido saturado con un flujo másico de 25000 kg/h</w:t>
      </w:r>
    </w:p>
    <w:p w:rsidR="00013624" w:rsidRPr="007866EE" w:rsidRDefault="00013624" w:rsidP="00013624">
      <w:pPr>
        <w:autoSpaceDE w:val="0"/>
        <w:autoSpaceDN w:val="0"/>
        <w:adjustRightInd w:val="0"/>
        <w:ind w:left="1080"/>
        <w:jc w:val="both"/>
        <w:rPr>
          <w:rFonts w:ascii="Calibri" w:hAnsi="Calibri" w:cstheme="minorHAnsi"/>
          <w:sz w:val="21"/>
          <w:szCs w:val="21"/>
        </w:rPr>
      </w:pPr>
    </w:p>
    <w:p w:rsidR="00013624" w:rsidRPr="007866EE" w:rsidRDefault="00013624" w:rsidP="00013624">
      <w:pPr>
        <w:autoSpaceDE w:val="0"/>
        <w:autoSpaceDN w:val="0"/>
        <w:adjustRightInd w:val="0"/>
        <w:jc w:val="both"/>
        <w:rPr>
          <w:rFonts w:ascii="Calibri" w:hAnsi="Calibri" w:cstheme="minorHAnsi"/>
          <w:sz w:val="21"/>
          <w:szCs w:val="21"/>
        </w:rPr>
      </w:pPr>
    </w:p>
    <w:tbl>
      <w:tblPr>
        <w:tblStyle w:val="Tablaconcuadrcula"/>
        <w:tblW w:w="0" w:type="auto"/>
        <w:tblLook w:val="04A0" w:firstRow="1" w:lastRow="0" w:firstColumn="1" w:lastColumn="0" w:noHBand="0" w:noVBand="1"/>
      </w:tblPr>
      <w:tblGrid>
        <w:gridCol w:w="1422"/>
        <w:gridCol w:w="1402"/>
        <w:gridCol w:w="1397"/>
        <w:gridCol w:w="1439"/>
        <w:gridCol w:w="1403"/>
        <w:gridCol w:w="1394"/>
        <w:gridCol w:w="37"/>
      </w:tblGrid>
      <w:tr w:rsidR="00013624" w:rsidRPr="007866EE" w:rsidTr="000B18BF">
        <w:trPr>
          <w:gridAfter w:val="1"/>
          <w:wAfter w:w="38" w:type="dxa"/>
        </w:trPr>
        <w:tc>
          <w:tcPr>
            <w:tcW w:w="4322" w:type="dxa"/>
            <w:gridSpan w:val="3"/>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 xml:space="preserve">                               Fracción mol acetona</w:t>
            </w:r>
          </w:p>
        </w:tc>
        <w:tc>
          <w:tcPr>
            <w:tcW w:w="4322" w:type="dxa"/>
            <w:gridSpan w:val="3"/>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 xml:space="preserve">                               Fracción mol acetona</w:t>
            </w:r>
          </w:p>
        </w:tc>
      </w:tr>
      <w:tr w:rsidR="00013624" w:rsidRPr="007866EE" w:rsidTr="000B18BF">
        <w:tc>
          <w:tcPr>
            <w:tcW w:w="1440" w:type="dxa"/>
          </w:tcPr>
          <w:p w:rsidR="00013624" w:rsidRPr="007866EE" w:rsidRDefault="00013624" w:rsidP="000B18BF">
            <w:pPr>
              <w:autoSpaceDE w:val="0"/>
              <w:autoSpaceDN w:val="0"/>
              <w:adjustRightInd w:val="0"/>
              <w:jc w:val="both"/>
              <w:rPr>
                <w:rFonts w:ascii="Calibri" w:hAnsi="Calibri" w:cstheme="minorHAnsi"/>
                <w:sz w:val="21"/>
                <w:szCs w:val="21"/>
              </w:rPr>
            </w:pPr>
            <w:proofErr w:type="spellStart"/>
            <w:r w:rsidRPr="007866EE">
              <w:rPr>
                <w:rFonts w:ascii="Calibri" w:hAnsi="Calibri" w:cstheme="minorHAnsi"/>
                <w:sz w:val="21"/>
                <w:szCs w:val="21"/>
              </w:rPr>
              <w:t>Temper.ºC</w:t>
            </w:r>
            <w:proofErr w:type="spellEnd"/>
          </w:p>
        </w:tc>
        <w:tc>
          <w:tcPr>
            <w:tcW w:w="1440" w:type="dxa"/>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Líquido</w:t>
            </w:r>
          </w:p>
        </w:tc>
        <w:tc>
          <w:tcPr>
            <w:tcW w:w="1441" w:type="dxa"/>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Vapor</w:t>
            </w:r>
          </w:p>
        </w:tc>
        <w:tc>
          <w:tcPr>
            <w:tcW w:w="1441" w:type="dxa"/>
          </w:tcPr>
          <w:p w:rsidR="00013624" w:rsidRPr="007866EE" w:rsidRDefault="00013624" w:rsidP="000B18BF">
            <w:pPr>
              <w:autoSpaceDE w:val="0"/>
              <w:autoSpaceDN w:val="0"/>
              <w:adjustRightInd w:val="0"/>
              <w:jc w:val="both"/>
              <w:rPr>
                <w:rFonts w:ascii="Calibri" w:hAnsi="Calibri" w:cstheme="minorHAnsi"/>
                <w:sz w:val="21"/>
                <w:szCs w:val="21"/>
              </w:rPr>
            </w:pPr>
            <w:proofErr w:type="spellStart"/>
            <w:r w:rsidRPr="007866EE">
              <w:rPr>
                <w:rFonts w:ascii="Calibri" w:hAnsi="Calibri" w:cstheme="minorHAnsi"/>
                <w:sz w:val="21"/>
                <w:szCs w:val="21"/>
              </w:rPr>
              <w:t>Temper</w:t>
            </w:r>
            <w:proofErr w:type="spellEnd"/>
            <w:r w:rsidRPr="007866EE">
              <w:rPr>
                <w:rFonts w:ascii="Calibri" w:hAnsi="Calibri" w:cstheme="minorHAnsi"/>
                <w:sz w:val="21"/>
                <w:szCs w:val="21"/>
              </w:rPr>
              <w:t xml:space="preserve">. </w:t>
            </w:r>
            <w:proofErr w:type="spellStart"/>
            <w:r w:rsidRPr="007866EE">
              <w:rPr>
                <w:rFonts w:ascii="Calibri" w:hAnsi="Calibri" w:cstheme="minorHAnsi"/>
                <w:sz w:val="21"/>
                <w:szCs w:val="21"/>
              </w:rPr>
              <w:t>ºC</w:t>
            </w:r>
            <w:proofErr w:type="spellEnd"/>
          </w:p>
        </w:tc>
        <w:tc>
          <w:tcPr>
            <w:tcW w:w="1441" w:type="dxa"/>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Líquido</w:t>
            </w:r>
          </w:p>
        </w:tc>
        <w:tc>
          <w:tcPr>
            <w:tcW w:w="1441" w:type="dxa"/>
            <w:gridSpan w:val="2"/>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Vapor</w:t>
            </w:r>
          </w:p>
        </w:tc>
      </w:tr>
      <w:tr w:rsidR="00013624" w:rsidRPr="007866EE" w:rsidTr="000B18BF">
        <w:tc>
          <w:tcPr>
            <w:tcW w:w="1440" w:type="dxa"/>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64,50</w:t>
            </w:r>
          </w:p>
        </w:tc>
        <w:tc>
          <w:tcPr>
            <w:tcW w:w="1440" w:type="dxa"/>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0,000</w:t>
            </w:r>
          </w:p>
        </w:tc>
        <w:tc>
          <w:tcPr>
            <w:tcW w:w="1441" w:type="dxa"/>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0,000</w:t>
            </w:r>
          </w:p>
        </w:tc>
        <w:tc>
          <w:tcPr>
            <w:tcW w:w="1441" w:type="dxa"/>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56,7</w:t>
            </w:r>
          </w:p>
        </w:tc>
        <w:tc>
          <w:tcPr>
            <w:tcW w:w="1441" w:type="dxa"/>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0,500</w:t>
            </w:r>
          </w:p>
        </w:tc>
        <w:tc>
          <w:tcPr>
            <w:tcW w:w="1441" w:type="dxa"/>
            <w:gridSpan w:val="2"/>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0,586</w:t>
            </w:r>
          </w:p>
        </w:tc>
      </w:tr>
      <w:tr w:rsidR="00013624" w:rsidRPr="007866EE" w:rsidTr="000B18BF">
        <w:tc>
          <w:tcPr>
            <w:tcW w:w="1440" w:type="dxa"/>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63,6</w:t>
            </w:r>
          </w:p>
        </w:tc>
        <w:tc>
          <w:tcPr>
            <w:tcW w:w="1440" w:type="dxa"/>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0,050</w:t>
            </w:r>
          </w:p>
        </w:tc>
        <w:tc>
          <w:tcPr>
            <w:tcW w:w="1441" w:type="dxa"/>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0,102</w:t>
            </w:r>
          </w:p>
        </w:tc>
        <w:tc>
          <w:tcPr>
            <w:tcW w:w="1441" w:type="dxa"/>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56,0</w:t>
            </w:r>
          </w:p>
        </w:tc>
        <w:tc>
          <w:tcPr>
            <w:tcW w:w="1441" w:type="dxa"/>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0,600</w:t>
            </w:r>
          </w:p>
        </w:tc>
        <w:tc>
          <w:tcPr>
            <w:tcW w:w="1441" w:type="dxa"/>
            <w:gridSpan w:val="2"/>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0,656</w:t>
            </w:r>
          </w:p>
        </w:tc>
      </w:tr>
      <w:tr w:rsidR="00013624" w:rsidRPr="007866EE" w:rsidTr="000B18BF">
        <w:tc>
          <w:tcPr>
            <w:tcW w:w="1440" w:type="dxa"/>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62,5</w:t>
            </w:r>
          </w:p>
        </w:tc>
        <w:tc>
          <w:tcPr>
            <w:tcW w:w="1440" w:type="dxa"/>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0,100</w:t>
            </w:r>
          </w:p>
        </w:tc>
        <w:tc>
          <w:tcPr>
            <w:tcW w:w="1441" w:type="dxa"/>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0,186</w:t>
            </w:r>
          </w:p>
        </w:tc>
        <w:tc>
          <w:tcPr>
            <w:tcW w:w="1441" w:type="dxa"/>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55,3</w:t>
            </w:r>
          </w:p>
        </w:tc>
        <w:tc>
          <w:tcPr>
            <w:tcW w:w="1441" w:type="dxa"/>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0,700</w:t>
            </w:r>
          </w:p>
        </w:tc>
        <w:tc>
          <w:tcPr>
            <w:tcW w:w="1441" w:type="dxa"/>
            <w:gridSpan w:val="2"/>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0,725</w:t>
            </w:r>
          </w:p>
        </w:tc>
      </w:tr>
      <w:tr w:rsidR="00013624" w:rsidRPr="007866EE" w:rsidTr="000B18BF">
        <w:tc>
          <w:tcPr>
            <w:tcW w:w="1440" w:type="dxa"/>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60,2</w:t>
            </w:r>
          </w:p>
        </w:tc>
        <w:tc>
          <w:tcPr>
            <w:tcW w:w="1440" w:type="dxa"/>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0,200</w:t>
            </w:r>
          </w:p>
        </w:tc>
        <w:tc>
          <w:tcPr>
            <w:tcW w:w="1441" w:type="dxa"/>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0,322</w:t>
            </w:r>
          </w:p>
        </w:tc>
        <w:tc>
          <w:tcPr>
            <w:tcW w:w="1441" w:type="dxa"/>
          </w:tcPr>
          <w:p w:rsidR="00013624" w:rsidRPr="007866EE" w:rsidRDefault="00013624" w:rsidP="00013624">
            <w:pPr>
              <w:pStyle w:val="Prrafodelista"/>
              <w:numPr>
                <w:ilvl w:val="0"/>
                <w:numId w:val="18"/>
              </w:numPr>
              <w:autoSpaceDE w:val="0"/>
              <w:autoSpaceDN w:val="0"/>
              <w:adjustRightInd w:val="0"/>
              <w:spacing w:after="0" w:line="240" w:lineRule="auto"/>
              <w:jc w:val="both"/>
              <w:rPr>
                <w:rFonts w:ascii="Calibri" w:hAnsi="Calibri" w:cstheme="minorHAnsi"/>
                <w:sz w:val="21"/>
                <w:szCs w:val="21"/>
              </w:rPr>
            </w:pPr>
            <w:r w:rsidRPr="007866EE">
              <w:rPr>
                <w:rFonts w:ascii="Calibri" w:hAnsi="Calibri" w:cstheme="minorHAnsi"/>
                <w:sz w:val="21"/>
                <w:szCs w:val="21"/>
              </w:rPr>
              <w:t xml:space="preserve">55,05 </w:t>
            </w:r>
          </w:p>
        </w:tc>
        <w:tc>
          <w:tcPr>
            <w:tcW w:w="1441" w:type="dxa"/>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0,800</w:t>
            </w:r>
          </w:p>
        </w:tc>
        <w:tc>
          <w:tcPr>
            <w:tcW w:w="1441" w:type="dxa"/>
            <w:gridSpan w:val="2"/>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0,800</w:t>
            </w:r>
          </w:p>
        </w:tc>
      </w:tr>
      <w:tr w:rsidR="00013624" w:rsidRPr="007866EE" w:rsidTr="000B18BF">
        <w:tc>
          <w:tcPr>
            <w:tcW w:w="1440" w:type="dxa"/>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58,7</w:t>
            </w:r>
          </w:p>
        </w:tc>
        <w:tc>
          <w:tcPr>
            <w:tcW w:w="1440" w:type="dxa"/>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0,300</w:t>
            </w:r>
          </w:p>
        </w:tc>
        <w:tc>
          <w:tcPr>
            <w:tcW w:w="1441" w:type="dxa"/>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0,428</w:t>
            </w:r>
          </w:p>
        </w:tc>
        <w:tc>
          <w:tcPr>
            <w:tcW w:w="1441" w:type="dxa"/>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56,1</w:t>
            </w:r>
          </w:p>
        </w:tc>
        <w:tc>
          <w:tcPr>
            <w:tcW w:w="1441" w:type="dxa"/>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1,000</w:t>
            </w:r>
          </w:p>
        </w:tc>
        <w:tc>
          <w:tcPr>
            <w:tcW w:w="1441" w:type="dxa"/>
            <w:gridSpan w:val="2"/>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1,000</w:t>
            </w:r>
          </w:p>
        </w:tc>
      </w:tr>
      <w:tr w:rsidR="00013624" w:rsidRPr="007866EE" w:rsidTr="000B18BF">
        <w:tc>
          <w:tcPr>
            <w:tcW w:w="1440" w:type="dxa"/>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57,6</w:t>
            </w:r>
          </w:p>
        </w:tc>
        <w:tc>
          <w:tcPr>
            <w:tcW w:w="1440" w:type="dxa"/>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0,400</w:t>
            </w:r>
          </w:p>
        </w:tc>
        <w:tc>
          <w:tcPr>
            <w:tcW w:w="1441" w:type="dxa"/>
          </w:tcPr>
          <w:p w:rsidR="00013624" w:rsidRPr="007866EE" w:rsidRDefault="00013624" w:rsidP="000B18BF">
            <w:pPr>
              <w:autoSpaceDE w:val="0"/>
              <w:autoSpaceDN w:val="0"/>
              <w:adjustRightInd w:val="0"/>
              <w:jc w:val="both"/>
              <w:rPr>
                <w:rFonts w:ascii="Calibri" w:hAnsi="Calibri" w:cstheme="minorHAnsi"/>
                <w:sz w:val="21"/>
                <w:szCs w:val="21"/>
              </w:rPr>
            </w:pPr>
            <w:r w:rsidRPr="007866EE">
              <w:rPr>
                <w:rFonts w:ascii="Calibri" w:hAnsi="Calibri" w:cstheme="minorHAnsi"/>
                <w:sz w:val="21"/>
                <w:szCs w:val="21"/>
              </w:rPr>
              <w:t>0,513</w:t>
            </w:r>
          </w:p>
        </w:tc>
        <w:tc>
          <w:tcPr>
            <w:tcW w:w="1441" w:type="dxa"/>
          </w:tcPr>
          <w:p w:rsidR="00013624" w:rsidRPr="007866EE" w:rsidRDefault="00013624" w:rsidP="000B18BF">
            <w:pPr>
              <w:autoSpaceDE w:val="0"/>
              <w:autoSpaceDN w:val="0"/>
              <w:adjustRightInd w:val="0"/>
              <w:jc w:val="both"/>
              <w:rPr>
                <w:rFonts w:ascii="Calibri" w:hAnsi="Calibri" w:cstheme="minorHAnsi"/>
                <w:sz w:val="21"/>
                <w:szCs w:val="21"/>
              </w:rPr>
            </w:pPr>
          </w:p>
        </w:tc>
        <w:tc>
          <w:tcPr>
            <w:tcW w:w="1441" w:type="dxa"/>
          </w:tcPr>
          <w:p w:rsidR="00013624" w:rsidRPr="007866EE" w:rsidRDefault="00013624" w:rsidP="000B18BF">
            <w:pPr>
              <w:autoSpaceDE w:val="0"/>
              <w:autoSpaceDN w:val="0"/>
              <w:adjustRightInd w:val="0"/>
              <w:jc w:val="both"/>
              <w:rPr>
                <w:rFonts w:ascii="Calibri" w:hAnsi="Calibri" w:cstheme="minorHAnsi"/>
                <w:sz w:val="21"/>
                <w:szCs w:val="21"/>
              </w:rPr>
            </w:pPr>
          </w:p>
        </w:tc>
        <w:tc>
          <w:tcPr>
            <w:tcW w:w="1441" w:type="dxa"/>
            <w:gridSpan w:val="2"/>
          </w:tcPr>
          <w:p w:rsidR="00013624" w:rsidRPr="007866EE" w:rsidRDefault="00013624" w:rsidP="000B18BF">
            <w:pPr>
              <w:autoSpaceDE w:val="0"/>
              <w:autoSpaceDN w:val="0"/>
              <w:adjustRightInd w:val="0"/>
              <w:jc w:val="both"/>
              <w:rPr>
                <w:rFonts w:ascii="Calibri" w:hAnsi="Calibri" w:cstheme="minorHAnsi"/>
                <w:sz w:val="21"/>
                <w:szCs w:val="21"/>
              </w:rPr>
            </w:pPr>
          </w:p>
        </w:tc>
      </w:tr>
    </w:tbl>
    <w:p w:rsidR="00013624" w:rsidRPr="007866EE" w:rsidRDefault="00013624" w:rsidP="00013624">
      <w:pPr>
        <w:pStyle w:val="Prrafodelista"/>
        <w:numPr>
          <w:ilvl w:val="0"/>
          <w:numId w:val="17"/>
        </w:numPr>
        <w:autoSpaceDE w:val="0"/>
        <w:autoSpaceDN w:val="0"/>
        <w:adjustRightInd w:val="0"/>
        <w:spacing w:after="0" w:line="240" w:lineRule="auto"/>
        <w:jc w:val="both"/>
        <w:rPr>
          <w:rFonts w:ascii="Calibri" w:hAnsi="Calibri" w:cstheme="minorHAnsi"/>
          <w:sz w:val="21"/>
          <w:szCs w:val="21"/>
        </w:rPr>
      </w:pPr>
      <w:proofErr w:type="spellStart"/>
      <w:r w:rsidRPr="007866EE">
        <w:rPr>
          <w:rFonts w:ascii="Calibri" w:hAnsi="Calibri" w:cstheme="minorHAnsi"/>
          <w:sz w:val="21"/>
          <w:szCs w:val="21"/>
        </w:rPr>
        <w:t>Azeótropo</w:t>
      </w:r>
      <w:proofErr w:type="spellEnd"/>
    </w:p>
    <w:p w:rsidR="00013624" w:rsidRPr="007866EE" w:rsidRDefault="00013624" w:rsidP="00013624">
      <w:pPr>
        <w:pStyle w:val="Prrafodelista"/>
        <w:autoSpaceDE w:val="0"/>
        <w:autoSpaceDN w:val="0"/>
        <w:adjustRightInd w:val="0"/>
        <w:spacing w:after="0" w:line="240" w:lineRule="auto"/>
        <w:ind w:left="1185"/>
        <w:jc w:val="both"/>
        <w:rPr>
          <w:rFonts w:ascii="Calibri" w:hAnsi="Calibri" w:cstheme="minorHAnsi"/>
          <w:sz w:val="21"/>
          <w:szCs w:val="21"/>
        </w:rPr>
      </w:pPr>
    </w:p>
    <w:p w:rsidR="00013624" w:rsidRPr="007866EE" w:rsidRDefault="007866EE" w:rsidP="00013624">
      <w:pPr>
        <w:pStyle w:val="Prrafodelista"/>
        <w:numPr>
          <w:ilvl w:val="0"/>
          <w:numId w:val="9"/>
        </w:numPr>
        <w:autoSpaceDE w:val="0"/>
        <w:autoSpaceDN w:val="0"/>
        <w:adjustRightInd w:val="0"/>
        <w:spacing w:after="0" w:line="240" w:lineRule="auto"/>
        <w:jc w:val="both"/>
        <w:rPr>
          <w:rFonts w:ascii="Calibri" w:hAnsi="Calibri" w:cstheme="minorHAnsi"/>
          <w:sz w:val="21"/>
          <w:szCs w:val="21"/>
        </w:rPr>
      </w:pPr>
      <w:r>
        <w:rPr>
          <w:rFonts w:ascii="Calibri" w:hAnsi="Calibri" w:cs="Calibri"/>
          <w:i/>
          <w:sz w:val="21"/>
          <w:szCs w:val="21"/>
        </w:rPr>
        <w:t>(25</w:t>
      </w:r>
      <w:r w:rsidR="00013624" w:rsidRPr="007866EE">
        <w:rPr>
          <w:rFonts w:ascii="Calibri" w:hAnsi="Calibri" w:cs="Calibri"/>
          <w:i/>
          <w:sz w:val="21"/>
          <w:szCs w:val="21"/>
        </w:rPr>
        <w:t xml:space="preserve"> PUNTOS)</w:t>
      </w:r>
      <w:r w:rsidR="00013624" w:rsidRPr="007866EE">
        <w:rPr>
          <w:rFonts w:ascii="Calibri" w:eastAsiaTheme="minorEastAsia" w:hAnsi="Calibri"/>
          <w:color w:val="000000" w:themeColor="text1"/>
          <w:kern w:val="24"/>
          <w:sz w:val="36"/>
          <w:szCs w:val="36"/>
          <w:lang w:eastAsia="es-EC"/>
        </w:rPr>
        <w:t xml:space="preserve"> </w:t>
      </w:r>
      <w:r w:rsidR="00013624" w:rsidRPr="007866EE">
        <w:rPr>
          <w:rFonts w:ascii="Calibri" w:hAnsi="Calibri" w:cstheme="minorHAnsi"/>
          <w:sz w:val="21"/>
          <w:szCs w:val="21"/>
        </w:rPr>
        <w:t>Una corriente residual de vapor de alcohol en aire que proviene de un proceso se adsorbe con partículas de carbón activado en un lecho empacado con un diámetro de 4 cm y una longitud de 14 cm, y que contiene 79.2 g de carbón. La corriente de gas que ingresa tiene una concentración Co de 600 ppm y una densidad de 0.00115 g/ cm3 y entra al lecho con una tasa de flujo de 754 cm3/s. Los datos de la tabla adjunta representan las concentraciones de la curva de avance. La concentración del punto de ruptura se establece como C/Co = 0.01.Determinar:</w:t>
      </w:r>
    </w:p>
    <w:p w:rsidR="00013624" w:rsidRPr="007866EE" w:rsidRDefault="00013624" w:rsidP="00013624">
      <w:pPr>
        <w:pStyle w:val="Prrafodelista"/>
        <w:autoSpaceDE w:val="0"/>
        <w:autoSpaceDN w:val="0"/>
        <w:adjustRightInd w:val="0"/>
        <w:spacing w:after="0" w:line="240" w:lineRule="auto"/>
        <w:ind w:left="1080"/>
        <w:jc w:val="both"/>
        <w:rPr>
          <w:rFonts w:ascii="Calibri" w:hAnsi="Calibri" w:cstheme="minorHAnsi"/>
          <w:sz w:val="21"/>
          <w:szCs w:val="21"/>
        </w:rPr>
      </w:pPr>
      <w:r w:rsidRPr="007866EE">
        <w:rPr>
          <w:rFonts w:ascii="Calibri" w:hAnsi="Calibri" w:cstheme="minorHAnsi"/>
          <w:sz w:val="21"/>
          <w:szCs w:val="21"/>
        </w:rPr>
        <w:lastRenderedPageBreak/>
        <w:t>a) Determine el tiempo de punto de ruptura, la fracción de la capacidad total utilizada hasta el punto de ruptura y la longitud del lecho no usado. Determine también la capacidad de saturación del carbón.</w:t>
      </w:r>
    </w:p>
    <w:p w:rsidR="00013624" w:rsidRPr="007866EE" w:rsidRDefault="00013624" w:rsidP="00013624">
      <w:pPr>
        <w:pStyle w:val="Prrafodelista"/>
        <w:autoSpaceDE w:val="0"/>
        <w:autoSpaceDN w:val="0"/>
        <w:adjustRightInd w:val="0"/>
        <w:spacing w:after="0" w:line="240" w:lineRule="auto"/>
        <w:ind w:left="1080"/>
        <w:jc w:val="both"/>
        <w:rPr>
          <w:rFonts w:ascii="Calibri" w:hAnsi="Calibri" w:cstheme="minorHAnsi"/>
          <w:sz w:val="21"/>
          <w:szCs w:val="21"/>
        </w:rPr>
      </w:pPr>
      <w:r w:rsidRPr="007866EE">
        <w:rPr>
          <w:rFonts w:ascii="Calibri" w:hAnsi="Calibri" w:cstheme="minorHAnsi"/>
          <w:sz w:val="21"/>
          <w:szCs w:val="21"/>
        </w:rPr>
        <w:t>b) Si el tiempo de punto de ruptura necesario para una nueva columna es 6.0 h, ¿qué longitud total debe tener la nueva columna que se requiere?</w:t>
      </w:r>
    </w:p>
    <w:p w:rsidR="00013624" w:rsidRPr="007866EE" w:rsidRDefault="00013624" w:rsidP="00013624">
      <w:pPr>
        <w:pStyle w:val="Prrafodelista"/>
        <w:autoSpaceDE w:val="0"/>
        <w:autoSpaceDN w:val="0"/>
        <w:adjustRightInd w:val="0"/>
        <w:spacing w:after="0" w:line="240" w:lineRule="auto"/>
        <w:ind w:left="1080"/>
        <w:jc w:val="both"/>
        <w:rPr>
          <w:rFonts w:ascii="Calibri" w:hAnsi="Calibri" w:cstheme="minorHAnsi"/>
          <w:sz w:val="21"/>
          <w:szCs w:val="21"/>
        </w:rPr>
      </w:pPr>
      <w:r w:rsidRPr="007866EE">
        <w:rPr>
          <w:rFonts w:ascii="Calibri" w:hAnsi="Calibri" w:cstheme="minorHAnsi"/>
          <w:sz w:val="21"/>
          <w:szCs w:val="21"/>
        </w:rPr>
        <w:t xml:space="preserve">                                                DATOS DE CONCENTRACION DE AVANCE</w:t>
      </w:r>
    </w:p>
    <w:p w:rsidR="00013624" w:rsidRPr="007866EE" w:rsidRDefault="00013624" w:rsidP="00013624">
      <w:pPr>
        <w:pStyle w:val="Prrafodelista"/>
        <w:autoSpaceDE w:val="0"/>
        <w:autoSpaceDN w:val="0"/>
        <w:adjustRightInd w:val="0"/>
        <w:spacing w:after="0" w:line="240" w:lineRule="auto"/>
        <w:ind w:left="1080"/>
        <w:jc w:val="both"/>
        <w:rPr>
          <w:rFonts w:ascii="Calibri" w:hAnsi="Calibri" w:cstheme="minorHAnsi"/>
          <w:sz w:val="21"/>
          <w:szCs w:val="21"/>
        </w:rPr>
      </w:pPr>
    </w:p>
    <w:p w:rsidR="00013624" w:rsidRPr="007866EE" w:rsidRDefault="00013624" w:rsidP="00013624">
      <w:pPr>
        <w:pStyle w:val="Prrafodelista"/>
        <w:autoSpaceDE w:val="0"/>
        <w:autoSpaceDN w:val="0"/>
        <w:adjustRightInd w:val="0"/>
        <w:spacing w:after="0" w:line="240" w:lineRule="auto"/>
        <w:ind w:left="1080"/>
        <w:jc w:val="both"/>
        <w:rPr>
          <w:rFonts w:ascii="Calibri" w:hAnsi="Calibri" w:cstheme="minorHAnsi"/>
          <w:sz w:val="21"/>
          <w:szCs w:val="21"/>
        </w:rPr>
      </w:pPr>
    </w:p>
    <w:tbl>
      <w:tblPr>
        <w:tblW w:w="9600" w:type="dxa"/>
        <w:tblCellMar>
          <w:left w:w="0" w:type="dxa"/>
          <w:right w:w="0" w:type="dxa"/>
        </w:tblCellMar>
        <w:tblLook w:val="0420" w:firstRow="1" w:lastRow="0" w:firstColumn="0" w:lastColumn="0" w:noHBand="0" w:noVBand="1"/>
      </w:tblPr>
      <w:tblGrid>
        <w:gridCol w:w="2400"/>
        <w:gridCol w:w="2400"/>
        <w:gridCol w:w="2400"/>
        <w:gridCol w:w="2400"/>
      </w:tblGrid>
      <w:tr w:rsidR="00013624" w:rsidRPr="007866EE" w:rsidTr="000B18BF">
        <w:trPr>
          <w:trHeight w:val="586"/>
        </w:trPr>
        <w:tc>
          <w:tcPr>
            <w:tcW w:w="240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013624" w:rsidRPr="007866EE" w:rsidRDefault="00013624" w:rsidP="000B18BF">
            <w:pPr>
              <w:pStyle w:val="Prrafodelista"/>
              <w:autoSpaceDE w:val="0"/>
              <w:autoSpaceDN w:val="0"/>
              <w:adjustRightInd w:val="0"/>
              <w:ind w:left="1080"/>
              <w:jc w:val="both"/>
              <w:rPr>
                <w:rFonts w:ascii="Calibri" w:hAnsi="Calibri" w:cstheme="minorHAnsi"/>
                <w:sz w:val="21"/>
                <w:szCs w:val="21"/>
              </w:rPr>
            </w:pPr>
            <w:r w:rsidRPr="007866EE">
              <w:rPr>
                <w:rFonts w:ascii="Calibri" w:hAnsi="Calibri" w:cstheme="minorHAnsi"/>
                <w:bCs/>
                <w:sz w:val="21"/>
                <w:szCs w:val="21"/>
              </w:rPr>
              <w:t>Tiempo, (h)</w:t>
            </w:r>
          </w:p>
        </w:tc>
        <w:tc>
          <w:tcPr>
            <w:tcW w:w="240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013624" w:rsidRPr="007866EE" w:rsidRDefault="00013624" w:rsidP="000B18BF">
            <w:pPr>
              <w:pStyle w:val="Prrafodelista"/>
              <w:autoSpaceDE w:val="0"/>
              <w:autoSpaceDN w:val="0"/>
              <w:adjustRightInd w:val="0"/>
              <w:ind w:left="1080"/>
              <w:jc w:val="both"/>
              <w:rPr>
                <w:rFonts w:ascii="Calibri" w:hAnsi="Calibri" w:cstheme="minorHAnsi"/>
                <w:sz w:val="21"/>
                <w:szCs w:val="21"/>
              </w:rPr>
            </w:pPr>
            <w:r w:rsidRPr="007866EE">
              <w:rPr>
                <w:rFonts w:ascii="Calibri" w:hAnsi="Calibri" w:cstheme="minorHAnsi"/>
                <w:bCs/>
                <w:sz w:val="21"/>
                <w:szCs w:val="21"/>
              </w:rPr>
              <w:t>C/Co</w:t>
            </w:r>
          </w:p>
        </w:tc>
        <w:tc>
          <w:tcPr>
            <w:tcW w:w="240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013624" w:rsidRPr="007866EE" w:rsidRDefault="00013624" w:rsidP="000B18BF">
            <w:pPr>
              <w:pStyle w:val="Prrafodelista"/>
              <w:autoSpaceDE w:val="0"/>
              <w:autoSpaceDN w:val="0"/>
              <w:adjustRightInd w:val="0"/>
              <w:ind w:left="1080"/>
              <w:jc w:val="both"/>
              <w:rPr>
                <w:rFonts w:ascii="Calibri" w:hAnsi="Calibri" w:cstheme="minorHAnsi"/>
                <w:sz w:val="21"/>
                <w:szCs w:val="21"/>
              </w:rPr>
            </w:pPr>
            <w:r w:rsidRPr="007866EE">
              <w:rPr>
                <w:rFonts w:ascii="Calibri" w:hAnsi="Calibri" w:cstheme="minorHAnsi"/>
                <w:bCs/>
                <w:sz w:val="21"/>
                <w:szCs w:val="21"/>
              </w:rPr>
              <w:t>Tiempo, (h)</w:t>
            </w:r>
          </w:p>
        </w:tc>
        <w:tc>
          <w:tcPr>
            <w:tcW w:w="240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013624" w:rsidRPr="007866EE" w:rsidRDefault="00013624" w:rsidP="000B18BF">
            <w:pPr>
              <w:pStyle w:val="Prrafodelista"/>
              <w:autoSpaceDE w:val="0"/>
              <w:autoSpaceDN w:val="0"/>
              <w:adjustRightInd w:val="0"/>
              <w:ind w:left="1080"/>
              <w:jc w:val="both"/>
              <w:rPr>
                <w:rFonts w:ascii="Calibri" w:hAnsi="Calibri" w:cstheme="minorHAnsi"/>
                <w:sz w:val="21"/>
                <w:szCs w:val="21"/>
              </w:rPr>
            </w:pPr>
            <w:r w:rsidRPr="007866EE">
              <w:rPr>
                <w:rFonts w:ascii="Calibri" w:hAnsi="Calibri" w:cstheme="minorHAnsi"/>
                <w:bCs/>
                <w:sz w:val="21"/>
                <w:szCs w:val="21"/>
              </w:rPr>
              <w:t>C/Co</w:t>
            </w:r>
          </w:p>
        </w:tc>
      </w:tr>
      <w:tr w:rsidR="00013624" w:rsidRPr="007866EE" w:rsidTr="000B18BF">
        <w:trPr>
          <w:trHeight w:val="586"/>
        </w:trPr>
        <w:tc>
          <w:tcPr>
            <w:tcW w:w="240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013624" w:rsidRPr="007866EE" w:rsidRDefault="00013624" w:rsidP="000B18BF">
            <w:pPr>
              <w:pStyle w:val="Prrafodelista"/>
              <w:autoSpaceDE w:val="0"/>
              <w:autoSpaceDN w:val="0"/>
              <w:adjustRightInd w:val="0"/>
              <w:ind w:left="1080"/>
              <w:jc w:val="both"/>
              <w:rPr>
                <w:rFonts w:ascii="Calibri" w:hAnsi="Calibri" w:cstheme="minorHAnsi"/>
                <w:sz w:val="21"/>
                <w:szCs w:val="21"/>
              </w:rPr>
            </w:pPr>
            <w:r w:rsidRPr="007866EE">
              <w:rPr>
                <w:rFonts w:ascii="Calibri" w:hAnsi="Calibri" w:cstheme="minorHAnsi"/>
                <w:sz w:val="21"/>
                <w:szCs w:val="21"/>
              </w:rPr>
              <w:t>0</w:t>
            </w:r>
          </w:p>
        </w:tc>
        <w:tc>
          <w:tcPr>
            <w:tcW w:w="240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013624" w:rsidRPr="007866EE" w:rsidRDefault="00013624" w:rsidP="000B18BF">
            <w:pPr>
              <w:pStyle w:val="Prrafodelista"/>
              <w:autoSpaceDE w:val="0"/>
              <w:autoSpaceDN w:val="0"/>
              <w:adjustRightInd w:val="0"/>
              <w:ind w:left="1080"/>
              <w:jc w:val="both"/>
              <w:rPr>
                <w:rFonts w:ascii="Calibri" w:hAnsi="Calibri" w:cstheme="minorHAnsi"/>
                <w:sz w:val="21"/>
                <w:szCs w:val="21"/>
              </w:rPr>
            </w:pPr>
            <w:r w:rsidRPr="007866EE">
              <w:rPr>
                <w:rFonts w:ascii="Calibri" w:hAnsi="Calibri" w:cstheme="minorHAnsi"/>
                <w:sz w:val="21"/>
                <w:szCs w:val="21"/>
              </w:rPr>
              <w:t>0</w:t>
            </w:r>
          </w:p>
        </w:tc>
        <w:tc>
          <w:tcPr>
            <w:tcW w:w="240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013624" w:rsidRPr="007866EE" w:rsidRDefault="00013624" w:rsidP="000B18BF">
            <w:pPr>
              <w:pStyle w:val="Prrafodelista"/>
              <w:autoSpaceDE w:val="0"/>
              <w:autoSpaceDN w:val="0"/>
              <w:adjustRightInd w:val="0"/>
              <w:ind w:left="1080"/>
              <w:jc w:val="both"/>
              <w:rPr>
                <w:rFonts w:ascii="Calibri" w:hAnsi="Calibri" w:cstheme="minorHAnsi"/>
                <w:sz w:val="21"/>
                <w:szCs w:val="21"/>
              </w:rPr>
            </w:pPr>
            <w:r w:rsidRPr="007866EE">
              <w:rPr>
                <w:rFonts w:ascii="Calibri" w:hAnsi="Calibri" w:cstheme="minorHAnsi"/>
                <w:sz w:val="21"/>
                <w:szCs w:val="21"/>
              </w:rPr>
              <w:t>5.5</w:t>
            </w:r>
          </w:p>
        </w:tc>
        <w:tc>
          <w:tcPr>
            <w:tcW w:w="240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013624" w:rsidRPr="007866EE" w:rsidRDefault="00013624" w:rsidP="000B18BF">
            <w:pPr>
              <w:pStyle w:val="Prrafodelista"/>
              <w:autoSpaceDE w:val="0"/>
              <w:autoSpaceDN w:val="0"/>
              <w:adjustRightInd w:val="0"/>
              <w:ind w:left="1080"/>
              <w:jc w:val="both"/>
              <w:rPr>
                <w:rFonts w:ascii="Calibri" w:hAnsi="Calibri" w:cstheme="minorHAnsi"/>
                <w:sz w:val="21"/>
                <w:szCs w:val="21"/>
              </w:rPr>
            </w:pPr>
            <w:r w:rsidRPr="007866EE">
              <w:rPr>
                <w:rFonts w:ascii="Calibri" w:hAnsi="Calibri" w:cstheme="minorHAnsi"/>
                <w:sz w:val="21"/>
                <w:szCs w:val="21"/>
              </w:rPr>
              <w:t>0.658</w:t>
            </w:r>
          </w:p>
        </w:tc>
      </w:tr>
      <w:tr w:rsidR="00013624" w:rsidRPr="007866EE" w:rsidTr="000B18BF">
        <w:trPr>
          <w:trHeight w:val="586"/>
        </w:trPr>
        <w:tc>
          <w:tcPr>
            <w:tcW w:w="24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13624" w:rsidRPr="007866EE" w:rsidRDefault="00013624" w:rsidP="000B18BF">
            <w:pPr>
              <w:pStyle w:val="Prrafodelista"/>
              <w:autoSpaceDE w:val="0"/>
              <w:autoSpaceDN w:val="0"/>
              <w:adjustRightInd w:val="0"/>
              <w:ind w:left="1080"/>
              <w:jc w:val="both"/>
              <w:rPr>
                <w:rFonts w:ascii="Calibri" w:hAnsi="Calibri" w:cstheme="minorHAnsi"/>
                <w:sz w:val="21"/>
                <w:szCs w:val="21"/>
              </w:rPr>
            </w:pPr>
            <w:r w:rsidRPr="007866EE">
              <w:rPr>
                <w:rFonts w:ascii="Calibri" w:hAnsi="Calibri" w:cstheme="minorHAnsi"/>
                <w:sz w:val="21"/>
                <w:szCs w:val="21"/>
              </w:rPr>
              <w:t>3.5</w:t>
            </w:r>
          </w:p>
        </w:tc>
        <w:tc>
          <w:tcPr>
            <w:tcW w:w="24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13624" w:rsidRPr="007866EE" w:rsidRDefault="00013624" w:rsidP="000B18BF">
            <w:pPr>
              <w:pStyle w:val="Prrafodelista"/>
              <w:autoSpaceDE w:val="0"/>
              <w:autoSpaceDN w:val="0"/>
              <w:adjustRightInd w:val="0"/>
              <w:ind w:left="1080"/>
              <w:jc w:val="both"/>
              <w:rPr>
                <w:rFonts w:ascii="Calibri" w:hAnsi="Calibri" w:cstheme="minorHAnsi"/>
                <w:sz w:val="21"/>
                <w:szCs w:val="21"/>
              </w:rPr>
            </w:pPr>
            <w:r w:rsidRPr="007866EE">
              <w:rPr>
                <w:rFonts w:ascii="Calibri" w:hAnsi="Calibri" w:cstheme="minorHAnsi"/>
                <w:sz w:val="21"/>
                <w:szCs w:val="21"/>
              </w:rPr>
              <w:t>0.002</w:t>
            </w:r>
          </w:p>
        </w:tc>
        <w:tc>
          <w:tcPr>
            <w:tcW w:w="24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13624" w:rsidRPr="007866EE" w:rsidRDefault="00013624" w:rsidP="000B18BF">
            <w:pPr>
              <w:pStyle w:val="Prrafodelista"/>
              <w:autoSpaceDE w:val="0"/>
              <w:autoSpaceDN w:val="0"/>
              <w:adjustRightInd w:val="0"/>
              <w:ind w:left="1080"/>
              <w:jc w:val="both"/>
              <w:rPr>
                <w:rFonts w:ascii="Calibri" w:hAnsi="Calibri" w:cstheme="minorHAnsi"/>
                <w:sz w:val="21"/>
                <w:szCs w:val="21"/>
              </w:rPr>
            </w:pPr>
            <w:r w:rsidRPr="007866EE">
              <w:rPr>
                <w:rFonts w:ascii="Calibri" w:hAnsi="Calibri" w:cstheme="minorHAnsi"/>
                <w:sz w:val="21"/>
                <w:szCs w:val="21"/>
              </w:rPr>
              <w:t>6.0</w:t>
            </w:r>
          </w:p>
        </w:tc>
        <w:tc>
          <w:tcPr>
            <w:tcW w:w="24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13624" w:rsidRPr="007866EE" w:rsidRDefault="00013624" w:rsidP="000B18BF">
            <w:pPr>
              <w:pStyle w:val="Prrafodelista"/>
              <w:autoSpaceDE w:val="0"/>
              <w:autoSpaceDN w:val="0"/>
              <w:adjustRightInd w:val="0"/>
              <w:ind w:left="1080"/>
              <w:jc w:val="both"/>
              <w:rPr>
                <w:rFonts w:ascii="Calibri" w:hAnsi="Calibri" w:cstheme="minorHAnsi"/>
                <w:sz w:val="21"/>
                <w:szCs w:val="21"/>
              </w:rPr>
            </w:pPr>
            <w:r w:rsidRPr="007866EE">
              <w:rPr>
                <w:rFonts w:ascii="Calibri" w:hAnsi="Calibri" w:cstheme="minorHAnsi"/>
                <w:sz w:val="21"/>
                <w:szCs w:val="21"/>
              </w:rPr>
              <w:t>0.903</w:t>
            </w:r>
          </w:p>
        </w:tc>
      </w:tr>
      <w:tr w:rsidR="00013624" w:rsidRPr="007866EE" w:rsidTr="000B18BF">
        <w:trPr>
          <w:trHeight w:val="586"/>
        </w:trPr>
        <w:tc>
          <w:tcPr>
            <w:tcW w:w="24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013624" w:rsidRPr="007866EE" w:rsidRDefault="00013624" w:rsidP="000B18BF">
            <w:pPr>
              <w:pStyle w:val="Prrafodelista"/>
              <w:autoSpaceDE w:val="0"/>
              <w:autoSpaceDN w:val="0"/>
              <w:adjustRightInd w:val="0"/>
              <w:ind w:left="1080"/>
              <w:jc w:val="both"/>
              <w:rPr>
                <w:rFonts w:ascii="Calibri" w:hAnsi="Calibri" w:cstheme="minorHAnsi"/>
                <w:sz w:val="21"/>
                <w:szCs w:val="21"/>
              </w:rPr>
            </w:pPr>
            <w:r w:rsidRPr="007866EE">
              <w:rPr>
                <w:rFonts w:ascii="Calibri" w:hAnsi="Calibri" w:cstheme="minorHAnsi"/>
                <w:sz w:val="21"/>
                <w:szCs w:val="21"/>
              </w:rPr>
              <w:t>4.0</w:t>
            </w:r>
          </w:p>
        </w:tc>
        <w:tc>
          <w:tcPr>
            <w:tcW w:w="24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013624" w:rsidRPr="007866EE" w:rsidRDefault="00013624" w:rsidP="000B18BF">
            <w:pPr>
              <w:pStyle w:val="Prrafodelista"/>
              <w:autoSpaceDE w:val="0"/>
              <w:autoSpaceDN w:val="0"/>
              <w:adjustRightInd w:val="0"/>
              <w:ind w:left="1080"/>
              <w:jc w:val="both"/>
              <w:rPr>
                <w:rFonts w:ascii="Calibri" w:hAnsi="Calibri" w:cstheme="minorHAnsi"/>
                <w:sz w:val="21"/>
                <w:szCs w:val="21"/>
              </w:rPr>
            </w:pPr>
            <w:r w:rsidRPr="007866EE">
              <w:rPr>
                <w:rFonts w:ascii="Calibri" w:hAnsi="Calibri" w:cstheme="minorHAnsi"/>
                <w:sz w:val="21"/>
                <w:szCs w:val="21"/>
              </w:rPr>
              <w:t>0.030</w:t>
            </w:r>
          </w:p>
        </w:tc>
        <w:tc>
          <w:tcPr>
            <w:tcW w:w="24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013624" w:rsidRPr="007866EE" w:rsidRDefault="00013624" w:rsidP="000B18BF">
            <w:pPr>
              <w:pStyle w:val="Prrafodelista"/>
              <w:autoSpaceDE w:val="0"/>
              <w:autoSpaceDN w:val="0"/>
              <w:adjustRightInd w:val="0"/>
              <w:ind w:left="1080"/>
              <w:jc w:val="both"/>
              <w:rPr>
                <w:rFonts w:ascii="Calibri" w:hAnsi="Calibri" w:cstheme="minorHAnsi"/>
                <w:sz w:val="21"/>
                <w:szCs w:val="21"/>
              </w:rPr>
            </w:pPr>
            <w:r w:rsidRPr="007866EE">
              <w:rPr>
                <w:rFonts w:ascii="Calibri" w:hAnsi="Calibri" w:cstheme="minorHAnsi"/>
                <w:sz w:val="21"/>
                <w:szCs w:val="21"/>
              </w:rPr>
              <w:t>6.2</w:t>
            </w:r>
          </w:p>
        </w:tc>
        <w:tc>
          <w:tcPr>
            <w:tcW w:w="24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013624" w:rsidRPr="007866EE" w:rsidRDefault="00013624" w:rsidP="000B18BF">
            <w:pPr>
              <w:pStyle w:val="Prrafodelista"/>
              <w:autoSpaceDE w:val="0"/>
              <w:autoSpaceDN w:val="0"/>
              <w:adjustRightInd w:val="0"/>
              <w:ind w:left="1080"/>
              <w:jc w:val="both"/>
              <w:rPr>
                <w:rFonts w:ascii="Calibri" w:hAnsi="Calibri" w:cstheme="minorHAnsi"/>
                <w:sz w:val="21"/>
                <w:szCs w:val="21"/>
              </w:rPr>
            </w:pPr>
            <w:r w:rsidRPr="007866EE">
              <w:rPr>
                <w:rFonts w:ascii="Calibri" w:hAnsi="Calibri" w:cstheme="minorHAnsi"/>
                <w:sz w:val="21"/>
                <w:szCs w:val="21"/>
              </w:rPr>
              <w:t>0.933</w:t>
            </w:r>
          </w:p>
        </w:tc>
      </w:tr>
      <w:tr w:rsidR="00013624" w:rsidRPr="007866EE" w:rsidTr="000B18BF">
        <w:trPr>
          <w:trHeight w:val="586"/>
        </w:trPr>
        <w:tc>
          <w:tcPr>
            <w:tcW w:w="24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13624" w:rsidRPr="007866EE" w:rsidRDefault="00013624" w:rsidP="000B18BF">
            <w:pPr>
              <w:pStyle w:val="Prrafodelista"/>
              <w:autoSpaceDE w:val="0"/>
              <w:autoSpaceDN w:val="0"/>
              <w:adjustRightInd w:val="0"/>
              <w:ind w:left="1080"/>
              <w:jc w:val="both"/>
              <w:rPr>
                <w:rFonts w:ascii="Calibri" w:hAnsi="Calibri" w:cstheme="minorHAnsi"/>
                <w:sz w:val="21"/>
                <w:szCs w:val="21"/>
              </w:rPr>
            </w:pPr>
            <w:r w:rsidRPr="007866EE">
              <w:rPr>
                <w:rFonts w:ascii="Calibri" w:hAnsi="Calibri" w:cstheme="minorHAnsi"/>
                <w:sz w:val="21"/>
                <w:szCs w:val="21"/>
              </w:rPr>
              <w:t>4.5</w:t>
            </w:r>
          </w:p>
        </w:tc>
        <w:tc>
          <w:tcPr>
            <w:tcW w:w="24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13624" w:rsidRPr="007866EE" w:rsidRDefault="00013624" w:rsidP="000B18BF">
            <w:pPr>
              <w:pStyle w:val="Prrafodelista"/>
              <w:autoSpaceDE w:val="0"/>
              <w:autoSpaceDN w:val="0"/>
              <w:adjustRightInd w:val="0"/>
              <w:ind w:left="1080"/>
              <w:jc w:val="both"/>
              <w:rPr>
                <w:rFonts w:ascii="Calibri" w:hAnsi="Calibri" w:cstheme="minorHAnsi"/>
                <w:sz w:val="21"/>
                <w:szCs w:val="21"/>
              </w:rPr>
            </w:pPr>
            <w:r w:rsidRPr="007866EE">
              <w:rPr>
                <w:rFonts w:ascii="Calibri" w:hAnsi="Calibri" w:cstheme="minorHAnsi"/>
                <w:sz w:val="21"/>
                <w:szCs w:val="21"/>
              </w:rPr>
              <w:t>0.155</w:t>
            </w:r>
          </w:p>
        </w:tc>
        <w:tc>
          <w:tcPr>
            <w:tcW w:w="24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13624" w:rsidRPr="007866EE" w:rsidRDefault="00013624" w:rsidP="000B18BF">
            <w:pPr>
              <w:pStyle w:val="Prrafodelista"/>
              <w:autoSpaceDE w:val="0"/>
              <w:autoSpaceDN w:val="0"/>
              <w:adjustRightInd w:val="0"/>
              <w:ind w:left="1080"/>
              <w:jc w:val="both"/>
              <w:rPr>
                <w:rFonts w:ascii="Calibri" w:hAnsi="Calibri" w:cstheme="minorHAnsi"/>
                <w:sz w:val="21"/>
                <w:szCs w:val="21"/>
              </w:rPr>
            </w:pPr>
            <w:r w:rsidRPr="007866EE">
              <w:rPr>
                <w:rFonts w:ascii="Calibri" w:hAnsi="Calibri" w:cstheme="minorHAnsi"/>
                <w:sz w:val="21"/>
                <w:szCs w:val="21"/>
              </w:rPr>
              <w:t>6.5</w:t>
            </w:r>
          </w:p>
        </w:tc>
        <w:tc>
          <w:tcPr>
            <w:tcW w:w="24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13624" w:rsidRPr="007866EE" w:rsidRDefault="00013624" w:rsidP="000B18BF">
            <w:pPr>
              <w:pStyle w:val="Prrafodelista"/>
              <w:autoSpaceDE w:val="0"/>
              <w:autoSpaceDN w:val="0"/>
              <w:adjustRightInd w:val="0"/>
              <w:ind w:left="1080"/>
              <w:jc w:val="both"/>
              <w:rPr>
                <w:rFonts w:ascii="Calibri" w:hAnsi="Calibri" w:cstheme="minorHAnsi"/>
                <w:sz w:val="21"/>
                <w:szCs w:val="21"/>
              </w:rPr>
            </w:pPr>
            <w:r w:rsidRPr="007866EE">
              <w:rPr>
                <w:rFonts w:ascii="Calibri" w:hAnsi="Calibri" w:cstheme="minorHAnsi"/>
                <w:sz w:val="21"/>
                <w:szCs w:val="21"/>
              </w:rPr>
              <w:t>0.975</w:t>
            </w:r>
          </w:p>
        </w:tc>
      </w:tr>
      <w:tr w:rsidR="00013624" w:rsidRPr="007866EE" w:rsidTr="000B18BF">
        <w:trPr>
          <w:trHeight w:val="586"/>
        </w:trPr>
        <w:tc>
          <w:tcPr>
            <w:tcW w:w="24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013624" w:rsidRPr="007866EE" w:rsidRDefault="00013624" w:rsidP="000B18BF">
            <w:pPr>
              <w:pStyle w:val="Prrafodelista"/>
              <w:autoSpaceDE w:val="0"/>
              <w:autoSpaceDN w:val="0"/>
              <w:adjustRightInd w:val="0"/>
              <w:ind w:left="1080"/>
              <w:jc w:val="both"/>
              <w:rPr>
                <w:rFonts w:ascii="Calibri" w:hAnsi="Calibri" w:cstheme="minorHAnsi"/>
                <w:sz w:val="21"/>
                <w:szCs w:val="21"/>
              </w:rPr>
            </w:pPr>
            <w:r w:rsidRPr="007866EE">
              <w:rPr>
                <w:rFonts w:ascii="Calibri" w:hAnsi="Calibri" w:cstheme="minorHAnsi"/>
                <w:sz w:val="21"/>
                <w:szCs w:val="21"/>
              </w:rPr>
              <w:t>5.0</w:t>
            </w:r>
          </w:p>
        </w:tc>
        <w:tc>
          <w:tcPr>
            <w:tcW w:w="24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013624" w:rsidRPr="007866EE" w:rsidRDefault="00013624" w:rsidP="000B18BF">
            <w:pPr>
              <w:pStyle w:val="Prrafodelista"/>
              <w:autoSpaceDE w:val="0"/>
              <w:autoSpaceDN w:val="0"/>
              <w:adjustRightInd w:val="0"/>
              <w:ind w:left="1080"/>
              <w:jc w:val="both"/>
              <w:rPr>
                <w:rFonts w:ascii="Calibri" w:hAnsi="Calibri" w:cstheme="minorHAnsi"/>
                <w:sz w:val="21"/>
                <w:szCs w:val="21"/>
              </w:rPr>
            </w:pPr>
            <w:r w:rsidRPr="007866EE">
              <w:rPr>
                <w:rFonts w:ascii="Calibri" w:hAnsi="Calibri" w:cstheme="minorHAnsi"/>
                <w:sz w:val="21"/>
                <w:szCs w:val="21"/>
              </w:rPr>
              <w:t>0.396</w:t>
            </w:r>
          </w:p>
        </w:tc>
        <w:tc>
          <w:tcPr>
            <w:tcW w:w="24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013624" w:rsidRPr="007866EE" w:rsidRDefault="00013624" w:rsidP="000B18BF">
            <w:pPr>
              <w:pStyle w:val="Prrafodelista"/>
              <w:autoSpaceDE w:val="0"/>
              <w:autoSpaceDN w:val="0"/>
              <w:adjustRightInd w:val="0"/>
              <w:ind w:left="1080"/>
              <w:jc w:val="both"/>
              <w:rPr>
                <w:rFonts w:ascii="Calibri" w:hAnsi="Calibri" w:cstheme="minorHAnsi"/>
                <w:sz w:val="21"/>
                <w:szCs w:val="21"/>
              </w:rPr>
            </w:pPr>
            <w:r w:rsidRPr="007866EE">
              <w:rPr>
                <w:rFonts w:ascii="Calibri" w:hAnsi="Calibri" w:cstheme="minorHAnsi"/>
                <w:sz w:val="21"/>
                <w:szCs w:val="21"/>
              </w:rPr>
              <w:t>6.8</w:t>
            </w:r>
          </w:p>
        </w:tc>
        <w:tc>
          <w:tcPr>
            <w:tcW w:w="24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013624" w:rsidRPr="007866EE" w:rsidRDefault="00013624" w:rsidP="000B18BF">
            <w:pPr>
              <w:pStyle w:val="Prrafodelista"/>
              <w:autoSpaceDE w:val="0"/>
              <w:autoSpaceDN w:val="0"/>
              <w:adjustRightInd w:val="0"/>
              <w:ind w:left="1080"/>
              <w:jc w:val="both"/>
              <w:rPr>
                <w:rFonts w:ascii="Calibri" w:hAnsi="Calibri" w:cstheme="minorHAnsi"/>
                <w:sz w:val="21"/>
                <w:szCs w:val="21"/>
              </w:rPr>
            </w:pPr>
            <w:r w:rsidRPr="007866EE">
              <w:rPr>
                <w:rFonts w:ascii="Calibri" w:hAnsi="Calibri" w:cstheme="minorHAnsi"/>
                <w:sz w:val="21"/>
                <w:szCs w:val="21"/>
              </w:rPr>
              <w:t>0.993</w:t>
            </w:r>
          </w:p>
        </w:tc>
      </w:tr>
    </w:tbl>
    <w:p w:rsidR="00013624" w:rsidRPr="007866EE" w:rsidRDefault="00013624" w:rsidP="00013624">
      <w:pPr>
        <w:pStyle w:val="Prrafodelista"/>
        <w:autoSpaceDE w:val="0"/>
        <w:autoSpaceDN w:val="0"/>
        <w:adjustRightInd w:val="0"/>
        <w:spacing w:after="0" w:line="240" w:lineRule="auto"/>
        <w:ind w:left="1080"/>
        <w:jc w:val="both"/>
        <w:rPr>
          <w:rFonts w:ascii="Calibri" w:hAnsi="Calibri" w:cstheme="minorHAnsi"/>
          <w:sz w:val="21"/>
          <w:szCs w:val="21"/>
        </w:rPr>
      </w:pPr>
    </w:p>
    <w:p w:rsidR="00013624" w:rsidRPr="007866EE" w:rsidRDefault="00013624" w:rsidP="00013624">
      <w:pPr>
        <w:autoSpaceDE w:val="0"/>
        <w:autoSpaceDN w:val="0"/>
        <w:adjustRightInd w:val="0"/>
        <w:jc w:val="both"/>
        <w:rPr>
          <w:rFonts w:ascii="Calibri" w:hAnsi="Calibri" w:cstheme="minorHAnsi"/>
          <w:sz w:val="21"/>
          <w:szCs w:val="21"/>
        </w:rPr>
      </w:pPr>
    </w:p>
    <w:p w:rsidR="00013624" w:rsidRPr="007866EE" w:rsidRDefault="00013624" w:rsidP="00013624">
      <w:pPr>
        <w:pStyle w:val="Prrafodelista"/>
        <w:numPr>
          <w:ilvl w:val="0"/>
          <w:numId w:val="9"/>
        </w:numPr>
        <w:autoSpaceDE w:val="0"/>
        <w:autoSpaceDN w:val="0"/>
        <w:adjustRightInd w:val="0"/>
        <w:spacing w:after="0" w:line="240" w:lineRule="auto"/>
        <w:jc w:val="both"/>
        <w:rPr>
          <w:rFonts w:ascii="Calibri" w:hAnsi="Calibri" w:cs="Calibri"/>
          <w:sz w:val="21"/>
          <w:szCs w:val="21"/>
        </w:rPr>
      </w:pPr>
      <w:r w:rsidRPr="007866EE">
        <w:rPr>
          <w:rFonts w:ascii="Calibri" w:hAnsi="Calibri" w:cs="Calibri"/>
          <w:i/>
          <w:sz w:val="21"/>
          <w:szCs w:val="21"/>
        </w:rPr>
        <w:t xml:space="preserve">(20 PUNTOS) </w:t>
      </w:r>
      <w:r w:rsidRPr="007866EE">
        <w:rPr>
          <w:rFonts w:ascii="Calibri" w:hAnsi="Calibri" w:cs="Calibri"/>
          <w:sz w:val="21"/>
          <w:szCs w:val="21"/>
        </w:rPr>
        <w:t xml:space="preserve">Una muestra de un material en forma de placa, poroso, manufacturado, de origen mineral se secó por ambos lados mediante la circulación tangencial de aire en un secador de laboratorio. La muestra era cuadrada de 0.3 m de lado, 6 mm de espesor; los lados estaban sellados. La velocidad del aire sobre la superficie fue de 3 m/s, su temperatura de bulbo seco fue 52 </w:t>
      </w:r>
      <w:proofErr w:type="spellStart"/>
      <w:r w:rsidRPr="007866EE">
        <w:rPr>
          <w:rFonts w:ascii="Calibri" w:hAnsi="Calibri" w:cs="Calibri"/>
          <w:sz w:val="21"/>
          <w:szCs w:val="21"/>
        </w:rPr>
        <w:t>ºC</w:t>
      </w:r>
      <w:proofErr w:type="spellEnd"/>
      <w:r w:rsidRPr="007866EE">
        <w:rPr>
          <w:rFonts w:ascii="Calibri" w:hAnsi="Calibri" w:cs="Calibri"/>
          <w:sz w:val="21"/>
          <w:szCs w:val="21"/>
        </w:rPr>
        <w:t xml:space="preserve"> y su temperatura de bulbo húmedo, 21 </w:t>
      </w:r>
      <w:proofErr w:type="spellStart"/>
      <w:r w:rsidRPr="007866EE">
        <w:rPr>
          <w:rFonts w:ascii="Calibri" w:hAnsi="Calibri" w:cs="Calibri"/>
          <w:sz w:val="21"/>
          <w:szCs w:val="21"/>
        </w:rPr>
        <w:t>ºC</w:t>
      </w:r>
      <w:proofErr w:type="spellEnd"/>
      <w:r w:rsidRPr="007866EE">
        <w:rPr>
          <w:rFonts w:ascii="Calibri" w:hAnsi="Calibri" w:cs="Calibri"/>
          <w:sz w:val="21"/>
          <w:szCs w:val="21"/>
        </w:rPr>
        <w:t>. No hubo efectos por radiación. El sólido perdió humedad a una rapidez constante 7.5(x10-5) kg/s hasta que se alcanzó el contenido critico de humedad, 15% (base húmeda). En el periodo decreciente de la rapidez, la rapidez de evaporación decayó linealmente con el contenido de humedad hasta que la muestra se secó. La humedad en el equilibrio se puede despreciar. El peso seco de la plancha fue de 1.8 kg.</w:t>
      </w:r>
    </w:p>
    <w:p w:rsidR="00013624" w:rsidRPr="007866EE" w:rsidRDefault="00013624" w:rsidP="00013624">
      <w:pPr>
        <w:autoSpaceDE w:val="0"/>
        <w:autoSpaceDN w:val="0"/>
        <w:adjustRightInd w:val="0"/>
        <w:ind w:left="1080"/>
        <w:jc w:val="both"/>
        <w:rPr>
          <w:rFonts w:ascii="Calibri" w:hAnsi="Calibri" w:cs="Calibri"/>
          <w:sz w:val="21"/>
          <w:szCs w:val="21"/>
        </w:rPr>
      </w:pPr>
      <w:r w:rsidRPr="007866EE">
        <w:rPr>
          <w:rFonts w:ascii="Calibri" w:hAnsi="Calibri" w:cs="Calibri"/>
          <w:sz w:val="21"/>
          <w:szCs w:val="21"/>
        </w:rPr>
        <w:t xml:space="preserve">Calcule el tiempo para secar las hojas de este material de 0.6 por 1.2 m por 12 mm de espesor, por los dos lados, desde 25 hasta 2% de humedad (base húmeda); se utilizará aire a la temperatura de bulbo seco, 66 </w:t>
      </w:r>
      <w:proofErr w:type="spellStart"/>
      <w:r w:rsidRPr="007866EE">
        <w:rPr>
          <w:rFonts w:ascii="Calibri" w:hAnsi="Calibri" w:cs="Calibri"/>
          <w:sz w:val="21"/>
          <w:szCs w:val="21"/>
        </w:rPr>
        <w:t>ºC</w:t>
      </w:r>
      <w:proofErr w:type="spellEnd"/>
      <w:r w:rsidRPr="007866EE">
        <w:rPr>
          <w:rFonts w:ascii="Calibri" w:hAnsi="Calibri" w:cs="Calibri"/>
          <w:sz w:val="21"/>
          <w:szCs w:val="21"/>
        </w:rPr>
        <w:t>, pero de la misma humedad absoluta; a una velocidad lineal sobre la hoja de 5 m/s. Supóngase que no hay cambio en la humedad critica al cambiar las condiciones de secado.</w:t>
      </w:r>
    </w:p>
    <w:p w:rsidR="00013624" w:rsidRPr="007866EE" w:rsidRDefault="00013624" w:rsidP="00061B7E">
      <w:pPr>
        <w:pStyle w:val="Prrafodelista"/>
        <w:autoSpaceDE w:val="0"/>
        <w:autoSpaceDN w:val="0"/>
        <w:adjustRightInd w:val="0"/>
        <w:jc w:val="both"/>
        <w:rPr>
          <w:rFonts w:ascii="Calibri" w:hAnsi="Calibri"/>
          <w:sz w:val="20"/>
          <w:szCs w:val="20"/>
          <w:lang w:val="es-ES"/>
        </w:rPr>
      </w:pPr>
    </w:p>
    <w:sectPr w:rsidR="00013624" w:rsidRPr="007866EE" w:rsidSect="00BD388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C211C"/>
    <w:multiLevelType w:val="hybridMultilevel"/>
    <w:tmpl w:val="FC34E7E0"/>
    <w:lvl w:ilvl="0" w:tplc="300A0011">
      <w:start w:val="23"/>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nsid w:val="06AB74E5"/>
    <w:multiLevelType w:val="hybridMultilevel"/>
    <w:tmpl w:val="D0A26DE2"/>
    <w:lvl w:ilvl="0" w:tplc="3618AD96">
      <w:start w:val="1"/>
      <w:numFmt w:val="lowerLetter"/>
      <w:lvlText w:val="%1)"/>
      <w:lvlJc w:val="left"/>
      <w:pPr>
        <w:ind w:left="1080" w:hanging="360"/>
      </w:pPr>
      <w:rPr>
        <w:rFonts w:hint="default"/>
        <w:sz w:val="21"/>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
    <w:nsid w:val="14E67330"/>
    <w:multiLevelType w:val="hybridMultilevel"/>
    <w:tmpl w:val="B69ABCFC"/>
    <w:lvl w:ilvl="0" w:tplc="77C689D8">
      <w:start w:val="97"/>
      <w:numFmt w:val="bullet"/>
      <w:lvlText w:val=""/>
      <w:lvlJc w:val="left"/>
      <w:pPr>
        <w:ind w:left="1080" w:hanging="360"/>
      </w:pPr>
      <w:rPr>
        <w:rFonts w:ascii="Symbol" w:eastAsia="Times New Roman" w:hAnsi="Symbol" w:cs="Times New Roman"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3">
    <w:nsid w:val="15C604D3"/>
    <w:multiLevelType w:val="hybridMultilevel"/>
    <w:tmpl w:val="DF66D8AC"/>
    <w:lvl w:ilvl="0" w:tplc="300A0011">
      <w:start w:val="1"/>
      <w:numFmt w:val="decimal"/>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162C399A"/>
    <w:multiLevelType w:val="hybridMultilevel"/>
    <w:tmpl w:val="1A16395A"/>
    <w:lvl w:ilvl="0" w:tplc="CE90EB6C">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5">
    <w:nsid w:val="17D202F4"/>
    <w:multiLevelType w:val="hybridMultilevel"/>
    <w:tmpl w:val="A0E4CDB0"/>
    <w:lvl w:ilvl="0" w:tplc="300A0011">
      <w:start w:val="23"/>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nsid w:val="2299743B"/>
    <w:multiLevelType w:val="hybridMultilevel"/>
    <w:tmpl w:val="CBCE249C"/>
    <w:lvl w:ilvl="0" w:tplc="F07EC638">
      <w:start w:val="1"/>
      <w:numFmt w:val="bullet"/>
      <w:lvlText w:val=""/>
      <w:lvlJc w:val="left"/>
      <w:pPr>
        <w:ind w:left="1080" w:hanging="360"/>
      </w:pPr>
      <w:rPr>
        <w:rFonts w:ascii="Symbol" w:eastAsiaTheme="minorHAnsi" w:hAnsi="Symbol" w:cstheme="minorBidi"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7">
    <w:nsid w:val="234C5E0B"/>
    <w:multiLevelType w:val="hybridMultilevel"/>
    <w:tmpl w:val="FF28294A"/>
    <w:lvl w:ilvl="0" w:tplc="871E27AA">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8">
    <w:nsid w:val="271E7145"/>
    <w:multiLevelType w:val="hybridMultilevel"/>
    <w:tmpl w:val="7736F47C"/>
    <w:lvl w:ilvl="0" w:tplc="B7A4BCF4">
      <w:start w:val="64"/>
      <w:numFmt w:val="bullet"/>
      <w:lvlText w:val=""/>
      <w:lvlJc w:val="left"/>
      <w:pPr>
        <w:ind w:left="720" w:hanging="360"/>
      </w:pPr>
      <w:rPr>
        <w:rFonts w:ascii="Symbol" w:eastAsiaTheme="minorHAnsi" w:hAnsi="Symbol" w:cstheme="minorHAns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42E10400"/>
    <w:multiLevelType w:val="hybridMultilevel"/>
    <w:tmpl w:val="AEB60DA6"/>
    <w:lvl w:ilvl="0" w:tplc="0A641EE6">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0">
    <w:nsid w:val="4B525B02"/>
    <w:multiLevelType w:val="hybridMultilevel"/>
    <w:tmpl w:val="DF66D8AC"/>
    <w:lvl w:ilvl="0" w:tplc="300A0011">
      <w:start w:val="1"/>
      <w:numFmt w:val="decimal"/>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nsid w:val="4E2063FD"/>
    <w:multiLevelType w:val="hybridMultilevel"/>
    <w:tmpl w:val="1586F5B2"/>
    <w:lvl w:ilvl="0" w:tplc="1DEAE0F0">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2">
    <w:nsid w:val="4FBD5675"/>
    <w:multiLevelType w:val="hybridMultilevel"/>
    <w:tmpl w:val="ACC2FCB6"/>
    <w:lvl w:ilvl="0" w:tplc="2ABE3AD6">
      <w:start w:val="64"/>
      <w:numFmt w:val="bullet"/>
      <w:lvlText w:val=""/>
      <w:lvlJc w:val="left"/>
      <w:pPr>
        <w:ind w:left="1185" w:hanging="360"/>
      </w:pPr>
      <w:rPr>
        <w:rFonts w:ascii="Symbol" w:eastAsiaTheme="minorHAnsi" w:hAnsi="Symbol" w:cstheme="minorHAnsi" w:hint="default"/>
      </w:rPr>
    </w:lvl>
    <w:lvl w:ilvl="1" w:tplc="0C0A0003" w:tentative="1">
      <w:start w:val="1"/>
      <w:numFmt w:val="bullet"/>
      <w:lvlText w:val="o"/>
      <w:lvlJc w:val="left"/>
      <w:pPr>
        <w:ind w:left="1905" w:hanging="360"/>
      </w:pPr>
      <w:rPr>
        <w:rFonts w:ascii="Courier New" w:hAnsi="Courier New" w:cs="Courier New" w:hint="default"/>
      </w:rPr>
    </w:lvl>
    <w:lvl w:ilvl="2" w:tplc="0C0A0005" w:tentative="1">
      <w:start w:val="1"/>
      <w:numFmt w:val="bullet"/>
      <w:lvlText w:val=""/>
      <w:lvlJc w:val="left"/>
      <w:pPr>
        <w:ind w:left="2625" w:hanging="360"/>
      </w:pPr>
      <w:rPr>
        <w:rFonts w:ascii="Wingdings" w:hAnsi="Wingdings" w:hint="default"/>
      </w:rPr>
    </w:lvl>
    <w:lvl w:ilvl="3" w:tplc="0C0A0001" w:tentative="1">
      <w:start w:val="1"/>
      <w:numFmt w:val="bullet"/>
      <w:lvlText w:val=""/>
      <w:lvlJc w:val="left"/>
      <w:pPr>
        <w:ind w:left="3345" w:hanging="360"/>
      </w:pPr>
      <w:rPr>
        <w:rFonts w:ascii="Symbol" w:hAnsi="Symbol" w:hint="default"/>
      </w:rPr>
    </w:lvl>
    <w:lvl w:ilvl="4" w:tplc="0C0A0003" w:tentative="1">
      <w:start w:val="1"/>
      <w:numFmt w:val="bullet"/>
      <w:lvlText w:val="o"/>
      <w:lvlJc w:val="left"/>
      <w:pPr>
        <w:ind w:left="4065" w:hanging="360"/>
      </w:pPr>
      <w:rPr>
        <w:rFonts w:ascii="Courier New" w:hAnsi="Courier New" w:cs="Courier New" w:hint="default"/>
      </w:rPr>
    </w:lvl>
    <w:lvl w:ilvl="5" w:tplc="0C0A0005" w:tentative="1">
      <w:start w:val="1"/>
      <w:numFmt w:val="bullet"/>
      <w:lvlText w:val=""/>
      <w:lvlJc w:val="left"/>
      <w:pPr>
        <w:ind w:left="4785" w:hanging="360"/>
      </w:pPr>
      <w:rPr>
        <w:rFonts w:ascii="Wingdings" w:hAnsi="Wingdings" w:hint="default"/>
      </w:rPr>
    </w:lvl>
    <w:lvl w:ilvl="6" w:tplc="0C0A0001" w:tentative="1">
      <w:start w:val="1"/>
      <w:numFmt w:val="bullet"/>
      <w:lvlText w:val=""/>
      <w:lvlJc w:val="left"/>
      <w:pPr>
        <w:ind w:left="5505" w:hanging="360"/>
      </w:pPr>
      <w:rPr>
        <w:rFonts w:ascii="Symbol" w:hAnsi="Symbol" w:hint="default"/>
      </w:rPr>
    </w:lvl>
    <w:lvl w:ilvl="7" w:tplc="0C0A0003" w:tentative="1">
      <w:start w:val="1"/>
      <w:numFmt w:val="bullet"/>
      <w:lvlText w:val="o"/>
      <w:lvlJc w:val="left"/>
      <w:pPr>
        <w:ind w:left="6225" w:hanging="360"/>
      </w:pPr>
      <w:rPr>
        <w:rFonts w:ascii="Courier New" w:hAnsi="Courier New" w:cs="Courier New" w:hint="default"/>
      </w:rPr>
    </w:lvl>
    <w:lvl w:ilvl="8" w:tplc="0C0A0005" w:tentative="1">
      <w:start w:val="1"/>
      <w:numFmt w:val="bullet"/>
      <w:lvlText w:val=""/>
      <w:lvlJc w:val="left"/>
      <w:pPr>
        <w:ind w:left="6945" w:hanging="360"/>
      </w:pPr>
      <w:rPr>
        <w:rFonts w:ascii="Wingdings" w:hAnsi="Wingdings" w:hint="default"/>
      </w:rPr>
    </w:lvl>
  </w:abstractNum>
  <w:abstractNum w:abstractNumId="13">
    <w:nsid w:val="559B5BFA"/>
    <w:multiLevelType w:val="hybridMultilevel"/>
    <w:tmpl w:val="DF66D8AC"/>
    <w:lvl w:ilvl="0" w:tplc="300A0011">
      <w:start w:val="1"/>
      <w:numFmt w:val="decimal"/>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nsid w:val="581B53B8"/>
    <w:multiLevelType w:val="hybridMultilevel"/>
    <w:tmpl w:val="3C3AFA64"/>
    <w:lvl w:ilvl="0" w:tplc="7A58EADA">
      <w:start w:val="1"/>
      <w:numFmt w:val="decimal"/>
      <w:lvlText w:val="%1)"/>
      <w:lvlJc w:val="left"/>
      <w:pPr>
        <w:ind w:left="644" w:hanging="360"/>
      </w:pPr>
      <w:rPr>
        <w:rFonts w:hint="default"/>
        <w:lang w:val="es-E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595551AC"/>
    <w:multiLevelType w:val="hybridMultilevel"/>
    <w:tmpl w:val="2F72B5C4"/>
    <w:lvl w:ilvl="0" w:tplc="300A0017">
      <w:start w:val="1"/>
      <w:numFmt w:val="lowerLetter"/>
      <w:lvlText w:val="%1)"/>
      <w:lvlJc w:val="left"/>
      <w:pPr>
        <w:ind w:left="1068" w:hanging="360"/>
      </w:pPr>
      <w:rPr>
        <w:rFonts w:hint="default"/>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16">
    <w:nsid w:val="69CC7826"/>
    <w:multiLevelType w:val="hybridMultilevel"/>
    <w:tmpl w:val="728E15EE"/>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nsid w:val="7E24798D"/>
    <w:multiLevelType w:val="hybridMultilevel"/>
    <w:tmpl w:val="E25EB2D2"/>
    <w:lvl w:ilvl="0" w:tplc="300A0011">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14"/>
  </w:num>
  <w:num w:numId="2">
    <w:abstractNumId w:val="15"/>
  </w:num>
  <w:num w:numId="3">
    <w:abstractNumId w:val="17"/>
  </w:num>
  <w:num w:numId="4">
    <w:abstractNumId w:val="4"/>
  </w:num>
  <w:num w:numId="5">
    <w:abstractNumId w:val="1"/>
  </w:num>
  <w:num w:numId="6">
    <w:abstractNumId w:val="2"/>
  </w:num>
  <w:num w:numId="7">
    <w:abstractNumId w:val="5"/>
  </w:num>
  <w:num w:numId="8">
    <w:abstractNumId w:val="0"/>
  </w:num>
  <w:num w:numId="9">
    <w:abstractNumId w:val="3"/>
  </w:num>
  <w:num w:numId="10">
    <w:abstractNumId w:val="6"/>
  </w:num>
  <w:num w:numId="11">
    <w:abstractNumId w:val="16"/>
  </w:num>
  <w:num w:numId="12">
    <w:abstractNumId w:val="13"/>
  </w:num>
  <w:num w:numId="13">
    <w:abstractNumId w:val="10"/>
  </w:num>
  <w:num w:numId="14">
    <w:abstractNumId w:val="9"/>
  </w:num>
  <w:num w:numId="15">
    <w:abstractNumId w:val="7"/>
  </w:num>
  <w:num w:numId="16">
    <w:abstractNumId w:val="11"/>
  </w:num>
  <w:num w:numId="17">
    <w:abstractNumId w:val="12"/>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96F"/>
    <w:rsid w:val="0001219E"/>
    <w:rsid w:val="00013624"/>
    <w:rsid w:val="00061B7E"/>
    <w:rsid w:val="000E6299"/>
    <w:rsid w:val="000F7048"/>
    <w:rsid w:val="00146E79"/>
    <w:rsid w:val="001B1294"/>
    <w:rsid w:val="001C53F2"/>
    <w:rsid w:val="0023002A"/>
    <w:rsid w:val="0023280E"/>
    <w:rsid w:val="002C2CDC"/>
    <w:rsid w:val="0050226F"/>
    <w:rsid w:val="005D236C"/>
    <w:rsid w:val="00645557"/>
    <w:rsid w:val="0067296F"/>
    <w:rsid w:val="0070134E"/>
    <w:rsid w:val="00730E7A"/>
    <w:rsid w:val="007866EE"/>
    <w:rsid w:val="007D66F9"/>
    <w:rsid w:val="007E266F"/>
    <w:rsid w:val="007F02CB"/>
    <w:rsid w:val="00835141"/>
    <w:rsid w:val="008D015B"/>
    <w:rsid w:val="008D2E18"/>
    <w:rsid w:val="00910034"/>
    <w:rsid w:val="009105B0"/>
    <w:rsid w:val="00937C23"/>
    <w:rsid w:val="00955DAC"/>
    <w:rsid w:val="00957DED"/>
    <w:rsid w:val="009D279D"/>
    <w:rsid w:val="009F1C88"/>
    <w:rsid w:val="00A558B1"/>
    <w:rsid w:val="00A55B50"/>
    <w:rsid w:val="00A821DD"/>
    <w:rsid w:val="00AC0117"/>
    <w:rsid w:val="00B363BE"/>
    <w:rsid w:val="00B94B80"/>
    <w:rsid w:val="00BA72A1"/>
    <w:rsid w:val="00BB1D0D"/>
    <w:rsid w:val="00BD3888"/>
    <w:rsid w:val="00C147AD"/>
    <w:rsid w:val="00C221A6"/>
    <w:rsid w:val="00C36253"/>
    <w:rsid w:val="00C57DEA"/>
    <w:rsid w:val="00C60B99"/>
    <w:rsid w:val="00C92C57"/>
    <w:rsid w:val="00CB6669"/>
    <w:rsid w:val="00CE402F"/>
    <w:rsid w:val="00CF25C5"/>
    <w:rsid w:val="00D82BB7"/>
    <w:rsid w:val="00DC55FB"/>
    <w:rsid w:val="00E02507"/>
    <w:rsid w:val="00E356D4"/>
    <w:rsid w:val="00E559D0"/>
    <w:rsid w:val="00E72A08"/>
    <w:rsid w:val="00F62907"/>
    <w:rsid w:val="00FC7C4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97193B-0D96-4991-ACD9-99680B448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96F"/>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729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0E629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E6299"/>
    <w:rPr>
      <w:rFonts w:ascii="Segoe UI" w:eastAsia="Times New Roman" w:hAnsi="Segoe UI" w:cs="Segoe UI"/>
      <w:sz w:val="18"/>
      <w:szCs w:val="18"/>
      <w:lang w:eastAsia="es-ES"/>
    </w:rPr>
  </w:style>
  <w:style w:type="paragraph" w:styleId="Prrafodelista">
    <w:name w:val="List Paragraph"/>
    <w:basedOn w:val="Normal"/>
    <w:uiPriority w:val="34"/>
    <w:qFormat/>
    <w:rsid w:val="0001219E"/>
    <w:pPr>
      <w:spacing w:after="200" w:line="276" w:lineRule="auto"/>
      <w:ind w:left="720"/>
      <w:contextualSpacing/>
    </w:pPr>
    <w:rPr>
      <w:rFonts w:asciiTheme="minorHAnsi" w:eastAsiaTheme="minorHAnsi" w:hAnsiTheme="minorHAnsi" w:cstheme="minorBidi"/>
      <w:sz w:val="22"/>
      <w:szCs w:val="22"/>
      <w:lang w:val="es-EC"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878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1258</Words>
  <Characters>6924</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XTARTECH COMPUTERS</Company>
  <LinksUpToDate>false</LinksUpToDate>
  <CharactersWithSpaces>8166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ACADEMICO</dc:creator>
  <cp:lastModifiedBy>Pablo Tejada Hinojosa</cp:lastModifiedBy>
  <cp:revision>2</cp:revision>
  <cp:lastPrinted>2016-06-29T15:52:00Z</cp:lastPrinted>
  <dcterms:created xsi:type="dcterms:W3CDTF">2016-09-14T19:09:00Z</dcterms:created>
  <dcterms:modified xsi:type="dcterms:W3CDTF">2016-09-14T19:09:00Z</dcterms:modified>
</cp:coreProperties>
</file>