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7C1" w:rsidRDefault="00D267C1" w:rsidP="00D267C1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eastAsia="es-EC"/>
        </w:rPr>
        <w:drawing>
          <wp:anchor distT="0" distB="0" distL="114300" distR="114300" simplePos="0" relativeHeight="251659264" behindDoc="1" locked="0" layoutInCell="1" allowOverlap="1" wp14:anchorId="297F65EB" wp14:editId="1775A4C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:rsidR="00D267C1" w:rsidRPr="0067296F" w:rsidRDefault="00D267C1" w:rsidP="00D267C1">
      <w:pPr>
        <w:jc w:val="center"/>
        <w:rPr>
          <w:b/>
        </w:rPr>
      </w:pPr>
      <w:r w:rsidRPr="00021E79">
        <w:rPr>
          <w:b/>
        </w:rPr>
        <w:t>FACULTAD DE CIENCIAS NATURALES Y MATEMÁTICAS</w:t>
      </w:r>
    </w:p>
    <w:p w:rsidR="00D267C1" w:rsidRDefault="00D267C1" w:rsidP="00D267C1">
      <w:pPr>
        <w:jc w:val="center"/>
        <w:rPr>
          <w:b/>
        </w:rPr>
      </w:pPr>
      <w:r>
        <w:rPr>
          <w:b/>
        </w:rPr>
        <w:t>DEPARTAMENTO DE</w:t>
      </w:r>
      <w:r>
        <w:rPr>
          <w:b/>
        </w:rPr>
        <w:t xml:space="preserve">  LOGÍSTICA</w:t>
      </w:r>
      <w:r>
        <w:rPr>
          <w:b/>
        </w:rPr>
        <w:t xml:space="preserve"> 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D267C1" w:rsidTr="0080748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D267C1" w:rsidRPr="00021E79" w:rsidRDefault="00D267C1" w:rsidP="0080748B">
            <w:pPr>
              <w:rPr>
                <w:b/>
              </w:rPr>
            </w:pPr>
            <w:r w:rsidRPr="00021E79">
              <w:rPr>
                <w:b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267C1" w:rsidRPr="00021E79" w:rsidRDefault="00D267C1" w:rsidP="0080748B">
            <w:r w:rsidRPr="00021E79"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267C1" w:rsidRPr="00021E79" w:rsidRDefault="00D267C1" w:rsidP="0080748B">
            <w:pPr>
              <w:rPr>
                <w:b/>
              </w:rPr>
            </w:pPr>
            <w:r w:rsidRPr="00021E79">
              <w:rPr>
                <w:b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267C1" w:rsidRPr="00021E79" w:rsidRDefault="00D267C1" w:rsidP="0080748B">
            <w:r w:rsidRPr="00021E79">
              <w:t>PRIMER TÈRMINO</w:t>
            </w:r>
          </w:p>
        </w:tc>
      </w:tr>
      <w:tr w:rsidR="00D267C1" w:rsidTr="0080748B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D267C1" w:rsidRPr="00021E79" w:rsidRDefault="00D267C1" w:rsidP="0080748B">
            <w:pPr>
              <w:rPr>
                <w:b/>
              </w:rPr>
            </w:pPr>
            <w:r w:rsidRPr="00021E79">
              <w:rPr>
                <w:b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267C1" w:rsidRPr="00021E79" w:rsidRDefault="00D267C1" w:rsidP="0080748B">
            <w:r>
              <w:t>LOGÍSTICA INTERNACIONAL Y ADUANA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267C1" w:rsidRPr="00021E79" w:rsidRDefault="00D267C1" w:rsidP="0080748B">
            <w:pPr>
              <w:rPr>
                <w:b/>
              </w:rPr>
            </w:pPr>
            <w:r w:rsidRPr="00021E79">
              <w:rPr>
                <w:b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267C1" w:rsidRPr="00021E79" w:rsidRDefault="00D267C1" w:rsidP="0080748B">
            <w:r>
              <w:t>Econ. Marlon Manya Orellana</w:t>
            </w:r>
          </w:p>
        </w:tc>
      </w:tr>
      <w:tr w:rsidR="00D267C1" w:rsidTr="0080748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D267C1" w:rsidRPr="00021E79" w:rsidRDefault="00D267C1" w:rsidP="0080748B">
            <w:pPr>
              <w:rPr>
                <w:b/>
              </w:rPr>
            </w:pPr>
            <w:r w:rsidRPr="00021E79">
              <w:rPr>
                <w:b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267C1" w:rsidRPr="00021E79" w:rsidRDefault="00D267C1" w:rsidP="0080748B">
            <w:r w:rsidRPr="00021E79">
              <w:t>PRIMERA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267C1" w:rsidRPr="00021E79" w:rsidRDefault="00D267C1" w:rsidP="0080748B">
            <w:pPr>
              <w:rPr>
                <w:b/>
              </w:rPr>
            </w:pPr>
            <w:r w:rsidRPr="00021E79">
              <w:rPr>
                <w:b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267C1" w:rsidRPr="00021E79" w:rsidRDefault="00D267C1" w:rsidP="0080748B">
            <w:r>
              <w:t>30</w:t>
            </w:r>
            <w:r>
              <w:t xml:space="preserve"> de Junio de 2016</w:t>
            </w:r>
          </w:p>
        </w:tc>
      </w:tr>
      <w:tr w:rsidR="00D267C1" w:rsidTr="0080748B">
        <w:tc>
          <w:tcPr>
            <w:tcW w:w="9776" w:type="dxa"/>
            <w:gridSpan w:val="4"/>
          </w:tcPr>
          <w:p w:rsidR="00D267C1" w:rsidRPr="00D60355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:rsidR="00D267C1" w:rsidRPr="00D60355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D267C1" w:rsidRPr="00D60355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D267C1" w:rsidRPr="005D1E26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D267C1" w:rsidRPr="005D1E26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D267C1" w:rsidRPr="005D1E26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D267C1" w:rsidRPr="005D1E26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D267C1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D267C1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D267C1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D267C1" w:rsidRPr="00DC260C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D267C1" w:rsidRDefault="00D267C1" w:rsidP="00694557">
      <w:pPr>
        <w:jc w:val="both"/>
      </w:pPr>
    </w:p>
    <w:p w:rsidR="00D267C1" w:rsidRPr="00D267C1" w:rsidRDefault="00D267C1" w:rsidP="00D267C1">
      <w:pPr>
        <w:pStyle w:val="Prrafodelista"/>
        <w:numPr>
          <w:ilvl w:val="0"/>
          <w:numId w:val="1"/>
        </w:numPr>
        <w:jc w:val="both"/>
        <w:rPr>
          <w:b/>
        </w:rPr>
      </w:pPr>
      <w:r w:rsidRPr="00D267C1">
        <w:rPr>
          <w:b/>
        </w:rPr>
        <w:t>CONTROL DE LECTURA</w:t>
      </w:r>
    </w:p>
    <w:p w:rsidR="005B42DC" w:rsidRDefault="00694557" w:rsidP="00D267C1">
      <w:pPr>
        <w:pStyle w:val="Prrafodelista"/>
        <w:numPr>
          <w:ilvl w:val="0"/>
          <w:numId w:val="7"/>
        </w:numPr>
        <w:jc w:val="both"/>
      </w:pPr>
      <w:r>
        <w:t>Establezca cinco indicadores que permitan establecer la gestión de una terminal de contenedores y multipropósito, defina cada uno de éstos, y realice el cálculo respectivo.</w:t>
      </w:r>
    </w:p>
    <w:p w:rsidR="00407A0A" w:rsidRDefault="00407A0A" w:rsidP="00D267C1">
      <w:pPr>
        <w:pStyle w:val="Prrafodelista"/>
        <w:numPr>
          <w:ilvl w:val="0"/>
          <w:numId w:val="7"/>
        </w:numPr>
        <w:jc w:val="both"/>
      </w:pPr>
      <w:r>
        <w:t>Realice un comparativo de las concesiones del servicio público portuario actualmente vigentes en Guayaquil, y de las nuevas concesiones previstas en Manta y Puerto Bolívar.</w:t>
      </w:r>
    </w:p>
    <w:p w:rsidR="00407A0A" w:rsidRDefault="00407A0A" w:rsidP="00D267C1">
      <w:pPr>
        <w:pStyle w:val="Prrafodelista"/>
        <w:numPr>
          <w:ilvl w:val="0"/>
          <w:numId w:val="7"/>
        </w:numPr>
        <w:jc w:val="both"/>
      </w:pPr>
      <w:r>
        <w:t>Analice desde un punto de vista descriptivo el movimiento de carga (medido en Tone</w:t>
      </w:r>
      <w:r w:rsidR="00C06167">
        <w:t>ladas y TEUS) a nivel nacional.</w:t>
      </w:r>
    </w:p>
    <w:p w:rsidR="00407A0A" w:rsidRDefault="00407A0A" w:rsidP="00D267C1">
      <w:pPr>
        <w:pStyle w:val="Prrafodelista"/>
        <w:numPr>
          <w:ilvl w:val="0"/>
          <w:numId w:val="7"/>
        </w:numPr>
        <w:jc w:val="both"/>
      </w:pPr>
      <w:r>
        <w:t xml:space="preserve">De acuerdo al COPCI, </w:t>
      </w:r>
      <w:r w:rsidR="004E446C">
        <w:t xml:space="preserve">qué son las Salvaguardias, </w:t>
      </w:r>
      <w:r w:rsidR="001E490F">
        <w:t>¿</w:t>
      </w:r>
      <w:r w:rsidR="004E446C">
        <w:t xml:space="preserve">cuándo deben aplicarse, qué entidad las emite, qué </w:t>
      </w:r>
      <w:r w:rsidR="001E490F">
        <w:t>tipo de sub</w:t>
      </w:r>
      <w:r w:rsidR="004E446C">
        <w:t xml:space="preserve">partidas arancelarias han sido afectadas, cuál es el porcentaje </w:t>
      </w:r>
      <w:r w:rsidR="001E490F">
        <w:t>que se ha determinado, hasta cuándo van a estar vigentes? Prepare un ejemplo de aplicación.</w:t>
      </w:r>
    </w:p>
    <w:p w:rsidR="00D267C1" w:rsidRDefault="00D267C1" w:rsidP="00D267C1">
      <w:pPr>
        <w:pStyle w:val="Prrafodelista"/>
        <w:jc w:val="both"/>
      </w:pPr>
    </w:p>
    <w:p w:rsidR="001E490F" w:rsidRPr="00D267C1" w:rsidRDefault="00D267C1" w:rsidP="00694557">
      <w:pPr>
        <w:pStyle w:val="Prrafodelista"/>
        <w:numPr>
          <w:ilvl w:val="0"/>
          <w:numId w:val="1"/>
        </w:numPr>
        <w:jc w:val="both"/>
        <w:rPr>
          <w:b/>
        </w:rPr>
      </w:pPr>
      <w:r w:rsidRPr="00D267C1">
        <w:rPr>
          <w:b/>
        </w:rPr>
        <w:t>EJERCICIO. Dada la siguiente información: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60"/>
        <w:gridCol w:w="1417"/>
        <w:gridCol w:w="1701"/>
        <w:gridCol w:w="1985"/>
      </w:tblGrid>
      <w:tr w:rsidR="00D267C1" w:rsidRPr="00094929" w:rsidTr="0080748B">
        <w:trPr>
          <w:jc w:val="center"/>
        </w:trPr>
        <w:tc>
          <w:tcPr>
            <w:tcW w:w="2660" w:type="dxa"/>
          </w:tcPr>
          <w:p w:rsidR="00D267C1" w:rsidRPr="00094929" w:rsidRDefault="00D267C1" w:rsidP="0080748B">
            <w:pPr>
              <w:jc w:val="center"/>
              <w:rPr>
                <w:b/>
              </w:rPr>
            </w:pPr>
            <w:r w:rsidRPr="00094929">
              <w:rPr>
                <w:b/>
              </w:rPr>
              <w:t>Descripción</w:t>
            </w:r>
          </w:p>
        </w:tc>
        <w:tc>
          <w:tcPr>
            <w:tcW w:w="1417" w:type="dxa"/>
          </w:tcPr>
          <w:p w:rsidR="00D267C1" w:rsidRPr="00094929" w:rsidRDefault="00D267C1" w:rsidP="0080748B">
            <w:pPr>
              <w:jc w:val="center"/>
              <w:rPr>
                <w:b/>
              </w:rPr>
            </w:pPr>
            <w:r w:rsidRPr="00094929">
              <w:rPr>
                <w:b/>
              </w:rPr>
              <w:t>Unidades</w:t>
            </w:r>
          </w:p>
        </w:tc>
        <w:tc>
          <w:tcPr>
            <w:tcW w:w="1701" w:type="dxa"/>
          </w:tcPr>
          <w:p w:rsidR="00D267C1" w:rsidRPr="00094929" w:rsidRDefault="00D267C1" w:rsidP="0080748B">
            <w:pPr>
              <w:jc w:val="center"/>
              <w:rPr>
                <w:b/>
              </w:rPr>
            </w:pPr>
            <w:r w:rsidRPr="00094929">
              <w:rPr>
                <w:b/>
              </w:rPr>
              <w:t>Valor CIF ($/u)</w:t>
            </w:r>
          </w:p>
        </w:tc>
        <w:tc>
          <w:tcPr>
            <w:tcW w:w="1985" w:type="dxa"/>
          </w:tcPr>
          <w:p w:rsidR="00D267C1" w:rsidRPr="00094929" w:rsidRDefault="00D267C1" w:rsidP="0080748B">
            <w:pPr>
              <w:jc w:val="center"/>
              <w:rPr>
                <w:b/>
              </w:rPr>
            </w:pPr>
            <w:r w:rsidRPr="00094929">
              <w:rPr>
                <w:b/>
              </w:rPr>
              <w:t>PVP sin impuestos</w:t>
            </w:r>
          </w:p>
        </w:tc>
      </w:tr>
      <w:tr w:rsidR="00D267C1" w:rsidTr="0080748B">
        <w:trPr>
          <w:jc w:val="center"/>
        </w:trPr>
        <w:tc>
          <w:tcPr>
            <w:tcW w:w="2660" w:type="dxa"/>
          </w:tcPr>
          <w:p w:rsidR="00D267C1" w:rsidRDefault="00D267C1" w:rsidP="0080748B">
            <w:pPr>
              <w:jc w:val="both"/>
            </w:pPr>
            <w:r>
              <w:t>Televisores de 20 pulgadas</w:t>
            </w:r>
          </w:p>
        </w:tc>
        <w:tc>
          <w:tcPr>
            <w:tcW w:w="1417" w:type="dxa"/>
          </w:tcPr>
          <w:p w:rsidR="00D267C1" w:rsidRDefault="00D267C1" w:rsidP="0080748B">
            <w:pPr>
              <w:jc w:val="right"/>
            </w:pPr>
            <w:r>
              <w:t>3</w:t>
            </w:r>
            <w:r>
              <w:t>.000</w:t>
            </w:r>
          </w:p>
        </w:tc>
        <w:tc>
          <w:tcPr>
            <w:tcW w:w="1701" w:type="dxa"/>
          </w:tcPr>
          <w:p w:rsidR="00D267C1" w:rsidRDefault="00D267C1" w:rsidP="0080748B">
            <w:pPr>
              <w:jc w:val="right"/>
            </w:pPr>
            <w:r>
              <w:t>$ 17</w:t>
            </w:r>
            <w:r>
              <w:t>0</w:t>
            </w:r>
          </w:p>
        </w:tc>
        <w:tc>
          <w:tcPr>
            <w:tcW w:w="1985" w:type="dxa"/>
          </w:tcPr>
          <w:p w:rsidR="00D267C1" w:rsidRDefault="00D267C1" w:rsidP="0080748B">
            <w:pPr>
              <w:jc w:val="right"/>
            </w:pPr>
            <w:r>
              <w:t>$ 390</w:t>
            </w:r>
          </w:p>
        </w:tc>
      </w:tr>
      <w:tr w:rsidR="00D267C1" w:rsidTr="0080748B">
        <w:trPr>
          <w:jc w:val="center"/>
        </w:trPr>
        <w:tc>
          <w:tcPr>
            <w:tcW w:w="2660" w:type="dxa"/>
          </w:tcPr>
          <w:p w:rsidR="00D267C1" w:rsidRDefault="00D267C1" w:rsidP="0080748B">
            <w:pPr>
              <w:jc w:val="both"/>
            </w:pPr>
            <w:r>
              <w:t>Televisores de 32 pulgadas</w:t>
            </w:r>
          </w:p>
        </w:tc>
        <w:tc>
          <w:tcPr>
            <w:tcW w:w="1417" w:type="dxa"/>
          </w:tcPr>
          <w:p w:rsidR="00D267C1" w:rsidRDefault="00D267C1" w:rsidP="0080748B">
            <w:pPr>
              <w:jc w:val="right"/>
            </w:pPr>
            <w:r>
              <w:t>18</w:t>
            </w:r>
            <w:r>
              <w:t>.000</w:t>
            </w:r>
          </w:p>
        </w:tc>
        <w:tc>
          <w:tcPr>
            <w:tcW w:w="1701" w:type="dxa"/>
          </w:tcPr>
          <w:p w:rsidR="00D267C1" w:rsidRDefault="00D267C1" w:rsidP="0080748B">
            <w:pPr>
              <w:jc w:val="right"/>
            </w:pPr>
            <w:r>
              <w:t>$ 25</w:t>
            </w:r>
            <w:r>
              <w:t>0</w:t>
            </w:r>
          </w:p>
        </w:tc>
        <w:tc>
          <w:tcPr>
            <w:tcW w:w="1985" w:type="dxa"/>
          </w:tcPr>
          <w:p w:rsidR="00D267C1" w:rsidRDefault="00D267C1" w:rsidP="0080748B">
            <w:pPr>
              <w:jc w:val="right"/>
            </w:pPr>
            <w:r>
              <w:t>$ 54</w:t>
            </w:r>
            <w:r>
              <w:t>0</w:t>
            </w:r>
          </w:p>
        </w:tc>
      </w:tr>
      <w:tr w:rsidR="00D267C1" w:rsidTr="0080748B">
        <w:trPr>
          <w:jc w:val="center"/>
        </w:trPr>
        <w:tc>
          <w:tcPr>
            <w:tcW w:w="2660" w:type="dxa"/>
          </w:tcPr>
          <w:p w:rsidR="00D267C1" w:rsidRDefault="00D267C1" w:rsidP="0080748B">
            <w:pPr>
              <w:jc w:val="both"/>
            </w:pPr>
            <w:r>
              <w:t>Televisores de 40 pulgadas</w:t>
            </w:r>
          </w:p>
        </w:tc>
        <w:tc>
          <w:tcPr>
            <w:tcW w:w="1417" w:type="dxa"/>
          </w:tcPr>
          <w:p w:rsidR="00D267C1" w:rsidRDefault="00D267C1" w:rsidP="0080748B">
            <w:pPr>
              <w:jc w:val="right"/>
            </w:pPr>
            <w:r>
              <w:t>15</w:t>
            </w:r>
            <w:r>
              <w:t>.000</w:t>
            </w:r>
          </w:p>
        </w:tc>
        <w:tc>
          <w:tcPr>
            <w:tcW w:w="1701" w:type="dxa"/>
          </w:tcPr>
          <w:p w:rsidR="00D267C1" w:rsidRDefault="00D267C1" w:rsidP="0080748B">
            <w:pPr>
              <w:jc w:val="right"/>
            </w:pPr>
            <w:r>
              <w:t>$ 51</w:t>
            </w:r>
            <w:r>
              <w:t>0</w:t>
            </w:r>
          </w:p>
        </w:tc>
        <w:tc>
          <w:tcPr>
            <w:tcW w:w="1985" w:type="dxa"/>
          </w:tcPr>
          <w:p w:rsidR="00D267C1" w:rsidRDefault="00D267C1" w:rsidP="0080748B">
            <w:pPr>
              <w:jc w:val="right"/>
            </w:pPr>
            <w:r>
              <w:t>$ 1.100</w:t>
            </w:r>
          </w:p>
        </w:tc>
      </w:tr>
      <w:tr w:rsidR="00D267C1" w:rsidTr="0080748B">
        <w:trPr>
          <w:jc w:val="center"/>
        </w:trPr>
        <w:tc>
          <w:tcPr>
            <w:tcW w:w="2660" w:type="dxa"/>
          </w:tcPr>
          <w:p w:rsidR="00D267C1" w:rsidRDefault="00D267C1" w:rsidP="0080748B">
            <w:pPr>
              <w:jc w:val="both"/>
            </w:pPr>
            <w:r>
              <w:t>Televisores de 50 pulgadas</w:t>
            </w:r>
          </w:p>
        </w:tc>
        <w:tc>
          <w:tcPr>
            <w:tcW w:w="1417" w:type="dxa"/>
          </w:tcPr>
          <w:p w:rsidR="00D267C1" w:rsidRDefault="00D267C1" w:rsidP="0080748B">
            <w:pPr>
              <w:jc w:val="right"/>
            </w:pPr>
            <w:r>
              <w:t>8</w:t>
            </w:r>
            <w:r>
              <w:t>.000</w:t>
            </w:r>
          </w:p>
        </w:tc>
        <w:tc>
          <w:tcPr>
            <w:tcW w:w="1701" w:type="dxa"/>
          </w:tcPr>
          <w:p w:rsidR="00D267C1" w:rsidRDefault="00D267C1" w:rsidP="0080748B">
            <w:pPr>
              <w:jc w:val="right"/>
            </w:pPr>
            <w:r>
              <w:t>$ 78</w:t>
            </w:r>
            <w:r>
              <w:t>0</w:t>
            </w:r>
          </w:p>
        </w:tc>
        <w:tc>
          <w:tcPr>
            <w:tcW w:w="1985" w:type="dxa"/>
          </w:tcPr>
          <w:p w:rsidR="00D267C1" w:rsidRDefault="00D267C1" w:rsidP="0080748B">
            <w:pPr>
              <w:jc w:val="right"/>
            </w:pPr>
            <w:r>
              <w:t>$ 1.36</w:t>
            </w:r>
            <w:r>
              <w:t>0</w:t>
            </w:r>
          </w:p>
        </w:tc>
      </w:tr>
      <w:tr w:rsidR="00D267C1" w:rsidTr="0080748B">
        <w:trPr>
          <w:jc w:val="center"/>
        </w:trPr>
        <w:tc>
          <w:tcPr>
            <w:tcW w:w="2660" w:type="dxa"/>
          </w:tcPr>
          <w:p w:rsidR="00D267C1" w:rsidRDefault="00D267C1" w:rsidP="0080748B">
            <w:pPr>
              <w:jc w:val="both"/>
            </w:pPr>
            <w:r>
              <w:t>Televisores de 60 pulgadas</w:t>
            </w:r>
          </w:p>
        </w:tc>
        <w:tc>
          <w:tcPr>
            <w:tcW w:w="1417" w:type="dxa"/>
          </w:tcPr>
          <w:p w:rsidR="00D267C1" w:rsidRDefault="00D267C1" w:rsidP="0080748B">
            <w:pPr>
              <w:jc w:val="right"/>
            </w:pPr>
            <w:r>
              <w:t>4</w:t>
            </w:r>
            <w:r>
              <w:t>.000</w:t>
            </w:r>
          </w:p>
        </w:tc>
        <w:tc>
          <w:tcPr>
            <w:tcW w:w="1701" w:type="dxa"/>
          </w:tcPr>
          <w:p w:rsidR="00D267C1" w:rsidRDefault="00D267C1" w:rsidP="0080748B">
            <w:pPr>
              <w:jc w:val="right"/>
            </w:pPr>
            <w:r>
              <w:t>$ 1.200</w:t>
            </w:r>
          </w:p>
        </w:tc>
        <w:tc>
          <w:tcPr>
            <w:tcW w:w="1985" w:type="dxa"/>
          </w:tcPr>
          <w:p w:rsidR="00D267C1" w:rsidRDefault="00D267C1" w:rsidP="0080748B">
            <w:pPr>
              <w:jc w:val="right"/>
            </w:pPr>
            <w:r>
              <w:t>$ 2.56</w:t>
            </w:r>
            <w:r>
              <w:t>0</w:t>
            </w:r>
          </w:p>
        </w:tc>
      </w:tr>
    </w:tbl>
    <w:p w:rsidR="00D267C1" w:rsidRDefault="00D267C1" w:rsidP="00D267C1">
      <w:pPr>
        <w:pStyle w:val="Prrafodelista"/>
        <w:jc w:val="both"/>
      </w:pPr>
    </w:p>
    <w:p w:rsidR="00D267C1" w:rsidRPr="00C06167" w:rsidRDefault="00D267C1" w:rsidP="00D267C1">
      <w:pPr>
        <w:pStyle w:val="Prrafodelista"/>
        <w:jc w:val="both"/>
        <w:rPr>
          <w:b/>
        </w:rPr>
      </w:pPr>
      <w:r w:rsidRPr="00C06167">
        <w:rPr>
          <w:b/>
        </w:rPr>
        <w:lastRenderedPageBreak/>
        <w:t>Clasificación arancelaria:</w:t>
      </w:r>
    </w:p>
    <w:p w:rsidR="00D267C1" w:rsidRDefault="00D267C1" w:rsidP="00D267C1">
      <w:pPr>
        <w:pStyle w:val="Prrafodelista"/>
        <w:numPr>
          <w:ilvl w:val="0"/>
          <w:numId w:val="2"/>
        </w:numPr>
        <w:jc w:val="both"/>
      </w:pPr>
      <w:r>
        <w:t>2.000 televisores de 20 pulgadas.</w:t>
      </w:r>
    </w:p>
    <w:p w:rsidR="00D267C1" w:rsidRDefault="00D267C1" w:rsidP="00D267C1">
      <w:pPr>
        <w:pStyle w:val="Prrafodelista"/>
        <w:numPr>
          <w:ilvl w:val="0"/>
          <w:numId w:val="2"/>
        </w:numPr>
        <w:jc w:val="both"/>
      </w:pPr>
      <w:r>
        <w:t>5% + $ 39.97 c/u menor o igual a 20 pulgadas</w:t>
      </w:r>
    </w:p>
    <w:p w:rsidR="00D267C1" w:rsidRDefault="00D267C1" w:rsidP="00D267C1">
      <w:pPr>
        <w:pStyle w:val="Prrafodelista"/>
        <w:numPr>
          <w:ilvl w:val="0"/>
          <w:numId w:val="2"/>
        </w:numPr>
        <w:jc w:val="both"/>
      </w:pPr>
      <w:r>
        <w:t>5% + $ 73.11 c/u mayor a 20 pero menor o igual a 32 pulgadas</w:t>
      </w:r>
    </w:p>
    <w:p w:rsidR="00D267C1" w:rsidRDefault="00D267C1" w:rsidP="00D267C1">
      <w:pPr>
        <w:pStyle w:val="Prrafodelista"/>
        <w:numPr>
          <w:ilvl w:val="0"/>
          <w:numId w:val="2"/>
        </w:numPr>
        <w:jc w:val="both"/>
      </w:pPr>
      <w:r>
        <w:t>5% + $ 140.32 c/u mayor a 32 pulgadas pero menor o igual a 41 pulgadas</w:t>
      </w:r>
    </w:p>
    <w:p w:rsidR="00D267C1" w:rsidRDefault="00D267C1" w:rsidP="00D267C1">
      <w:pPr>
        <w:pStyle w:val="Prrafodelista"/>
        <w:numPr>
          <w:ilvl w:val="0"/>
          <w:numId w:val="2"/>
        </w:numPr>
        <w:jc w:val="both"/>
      </w:pPr>
      <w:r>
        <w:t>5% + $ 158.14 c/u mayor a 41 pulgadas pero menor o igual a 50 pulgadas</w:t>
      </w:r>
    </w:p>
    <w:p w:rsidR="00D267C1" w:rsidRDefault="00D267C1" w:rsidP="00D267C1">
      <w:pPr>
        <w:pStyle w:val="Prrafodelista"/>
        <w:numPr>
          <w:ilvl w:val="0"/>
          <w:numId w:val="2"/>
        </w:numPr>
        <w:jc w:val="both"/>
      </w:pPr>
      <w:r>
        <w:t>20%  mayor a 50 pulgadas</w:t>
      </w:r>
    </w:p>
    <w:p w:rsidR="00D267C1" w:rsidRDefault="00D267C1" w:rsidP="00D267C1">
      <w:pPr>
        <w:pStyle w:val="Prrafodelista"/>
        <w:jc w:val="both"/>
      </w:pPr>
    </w:p>
    <w:p w:rsidR="00D267C1" w:rsidRDefault="00D267C1" w:rsidP="00D267C1">
      <w:pPr>
        <w:pStyle w:val="Prrafodelista"/>
        <w:numPr>
          <w:ilvl w:val="0"/>
          <w:numId w:val="4"/>
        </w:numPr>
        <w:jc w:val="both"/>
      </w:pPr>
      <w:r>
        <w:t>Calcule el c</w:t>
      </w:r>
      <w:r>
        <w:t xml:space="preserve">osto total de importación </w:t>
      </w:r>
      <w:r>
        <w:t xml:space="preserve">y el valor </w:t>
      </w:r>
      <w:r>
        <w:t xml:space="preserve"> total por los tributos a pagar</w:t>
      </w:r>
    </w:p>
    <w:p w:rsidR="00D267C1" w:rsidRDefault="00D267C1" w:rsidP="00D267C1">
      <w:pPr>
        <w:pStyle w:val="Prrafodelista"/>
        <w:jc w:val="both"/>
      </w:pPr>
    </w:p>
    <w:p w:rsidR="00D267C1" w:rsidRPr="00D267C1" w:rsidRDefault="00D267C1" w:rsidP="00D267C1">
      <w:pPr>
        <w:pStyle w:val="Prrafodelista"/>
        <w:numPr>
          <w:ilvl w:val="0"/>
          <w:numId w:val="1"/>
        </w:numPr>
        <w:jc w:val="both"/>
        <w:rPr>
          <w:b/>
        </w:rPr>
      </w:pPr>
      <w:r w:rsidRPr="00D267C1">
        <w:rPr>
          <w:b/>
        </w:rPr>
        <w:t>PUERTO</w:t>
      </w:r>
    </w:p>
    <w:p w:rsidR="00D267C1" w:rsidRPr="00D267C1" w:rsidRDefault="00D267C1" w:rsidP="00D267C1">
      <w:pPr>
        <w:pStyle w:val="Prrafodelista"/>
        <w:numPr>
          <w:ilvl w:val="0"/>
          <w:numId w:val="6"/>
        </w:numPr>
        <w:spacing w:line="240" w:lineRule="auto"/>
        <w:jc w:val="both"/>
      </w:pPr>
      <w:r w:rsidRPr="00D267C1">
        <w:t>¿Cuáles son los modelos de gestión portuaria? Cuáles son los esquemas de financiación y administración</w:t>
      </w:r>
      <w:proofErr w:type="gramStart"/>
      <w:r w:rsidRPr="00D267C1">
        <w:t>?</w:t>
      </w:r>
      <w:proofErr w:type="gramEnd"/>
    </w:p>
    <w:p w:rsidR="00D267C1" w:rsidRPr="00D267C1" w:rsidRDefault="00D267C1" w:rsidP="00D267C1">
      <w:pPr>
        <w:pStyle w:val="Prrafodelista"/>
        <w:numPr>
          <w:ilvl w:val="0"/>
          <w:numId w:val="6"/>
        </w:numPr>
        <w:spacing w:line="240" w:lineRule="auto"/>
        <w:jc w:val="both"/>
      </w:pPr>
      <w:bookmarkStart w:id="0" w:name="_GoBack"/>
      <w:r w:rsidRPr="00D267C1">
        <w:t>¿Cuáles son las líneas de actividades logísticas en un puerto?</w:t>
      </w:r>
    </w:p>
    <w:bookmarkEnd w:id="0"/>
    <w:p w:rsidR="00D267C1" w:rsidRPr="00D267C1" w:rsidRDefault="00D267C1" w:rsidP="00D267C1">
      <w:pPr>
        <w:pStyle w:val="Prrafodelista"/>
        <w:numPr>
          <w:ilvl w:val="0"/>
          <w:numId w:val="6"/>
        </w:numPr>
        <w:spacing w:line="240" w:lineRule="auto"/>
        <w:jc w:val="both"/>
      </w:pPr>
      <w:r w:rsidRPr="00D267C1">
        <w:t>Defina y explique cinco servicios portuarios a la carga.</w:t>
      </w:r>
    </w:p>
    <w:p w:rsidR="00D267C1" w:rsidRPr="00D267C1" w:rsidRDefault="00D267C1" w:rsidP="00D267C1">
      <w:pPr>
        <w:pStyle w:val="Prrafodelista"/>
        <w:numPr>
          <w:ilvl w:val="0"/>
          <w:numId w:val="6"/>
        </w:numPr>
        <w:spacing w:line="240" w:lineRule="auto"/>
        <w:jc w:val="both"/>
      </w:pPr>
      <w:r w:rsidRPr="00D267C1">
        <w:t>Explique los componentes y  Tasa de Uso de Canal de Acceso al Puerto Marítimo de Guayaquil.</w:t>
      </w:r>
      <w:r w:rsidR="00F74DBF">
        <w:t xml:space="preserve"> Presente un ejemplo.</w:t>
      </w:r>
    </w:p>
    <w:p w:rsidR="00D267C1" w:rsidRPr="00F74DBF" w:rsidRDefault="00D267C1" w:rsidP="00F74DBF">
      <w:pPr>
        <w:pStyle w:val="Prrafodelista"/>
        <w:numPr>
          <w:ilvl w:val="0"/>
          <w:numId w:val="6"/>
        </w:numPr>
        <w:spacing w:line="240" w:lineRule="auto"/>
        <w:jc w:val="both"/>
      </w:pPr>
      <w:r w:rsidRPr="00F74DBF">
        <w:t xml:space="preserve">Imagine que le ha sido encomendada la tarea de desarrollar una zona de actividades logísticas portuaria vinculada a su puerto y dedicada al tratamiento de importaciones y exportaciones de mercancía general en contenedor. En tal sentido, defina la orientación y </w:t>
      </w:r>
      <w:r w:rsidR="00F74DBF">
        <w:t>el potencial logístico de la ZAL</w:t>
      </w:r>
      <w:r w:rsidRPr="00F74DBF">
        <w:t>, proponga un diseño funcional y prepare el modelo de promoción más adecuado a su caso. Para el efecto, establecerá libremente la información de partida relativa al volumen y la tipología del tráfico de contenedores del puerto.</w:t>
      </w:r>
    </w:p>
    <w:p w:rsidR="00D267C1" w:rsidRDefault="00D267C1" w:rsidP="00D267C1">
      <w:pPr>
        <w:pStyle w:val="Prrafodelista"/>
        <w:jc w:val="both"/>
      </w:pPr>
    </w:p>
    <w:p w:rsidR="00C06167" w:rsidRPr="00C06167" w:rsidRDefault="00C06167" w:rsidP="00C06167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EJERCICIO. </w:t>
      </w:r>
      <w:r w:rsidRPr="00C06167">
        <w:rPr>
          <w:b/>
        </w:rPr>
        <w:t>Costos Servicios al Buque. Dada la siguiente información:</w:t>
      </w:r>
    </w:p>
    <w:p w:rsidR="00C06167" w:rsidRPr="00171AEB" w:rsidRDefault="00C06167" w:rsidP="00C06167">
      <w:pPr>
        <w:pStyle w:val="Prrafodelista"/>
        <w:rPr>
          <w:sz w:val="20"/>
          <w:szCs w:val="20"/>
        </w:rPr>
      </w:pPr>
    </w:p>
    <w:p w:rsidR="00C06167" w:rsidRDefault="00C06167" w:rsidP="00C06167">
      <w:pPr>
        <w:pStyle w:val="Prrafodelista"/>
        <w:spacing w:line="240" w:lineRule="auto"/>
        <w:jc w:val="both"/>
        <w:rPr>
          <w:sz w:val="20"/>
          <w:szCs w:val="20"/>
        </w:rPr>
      </w:pPr>
      <w:r w:rsidRPr="00171AEB">
        <w:rPr>
          <w:noProof/>
          <w:szCs w:val="20"/>
          <w:lang w:eastAsia="es-EC"/>
        </w:rPr>
        <w:drawing>
          <wp:inline distT="0" distB="0" distL="0" distR="0" wp14:anchorId="7B22FF59" wp14:editId="08AAF3EB">
            <wp:extent cx="5731510" cy="2384167"/>
            <wp:effectExtent l="19050" t="0" r="254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84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167" w:rsidRDefault="00C06167" w:rsidP="00C06167">
      <w:pPr>
        <w:pStyle w:val="Prrafodelista"/>
        <w:spacing w:line="240" w:lineRule="auto"/>
        <w:jc w:val="both"/>
        <w:rPr>
          <w:sz w:val="20"/>
          <w:szCs w:val="20"/>
        </w:rPr>
      </w:pPr>
    </w:p>
    <w:p w:rsidR="00C06167" w:rsidRPr="00C06167" w:rsidRDefault="00C06167" w:rsidP="00C06167">
      <w:pPr>
        <w:pStyle w:val="Prrafodelista"/>
        <w:numPr>
          <w:ilvl w:val="0"/>
          <w:numId w:val="8"/>
        </w:numPr>
        <w:jc w:val="both"/>
      </w:pPr>
      <w:r w:rsidRPr="00C06167">
        <w:t>Cuantifique los costos portuarios relacionados al Buque, identificando quienes realizan el pago y cobro respectivamente.</w:t>
      </w:r>
    </w:p>
    <w:p w:rsidR="00C06167" w:rsidRDefault="00C06167" w:rsidP="00C06167">
      <w:pPr>
        <w:pStyle w:val="Prrafodelista"/>
        <w:jc w:val="both"/>
      </w:pPr>
    </w:p>
    <w:sectPr w:rsidR="00C061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D77EF"/>
    <w:multiLevelType w:val="hybridMultilevel"/>
    <w:tmpl w:val="B4F230F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882BB8"/>
    <w:multiLevelType w:val="hybridMultilevel"/>
    <w:tmpl w:val="D3EC80B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E1DD2"/>
    <w:multiLevelType w:val="hybridMultilevel"/>
    <w:tmpl w:val="C1E86E30"/>
    <w:lvl w:ilvl="0" w:tplc="203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3B0019" w:tentative="1">
      <w:start w:val="1"/>
      <w:numFmt w:val="lowerLetter"/>
      <w:lvlText w:val="%2."/>
      <w:lvlJc w:val="left"/>
      <w:pPr>
        <w:ind w:left="1440" w:hanging="360"/>
      </w:pPr>
    </w:lvl>
    <w:lvl w:ilvl="2" w:tplc="203B001B" w:tentative="1">
      <w:start w:val="1"/>
      <w:numFmt w:val="lowerRoman"/>
      <w:lvlText w:val="%3."/>
      <w:lvlJc w:val="right"/>
      <w:pPr>
        <w:ind w:left="2160" w:hanging="180"/>
      </w:pPr>
    </w:lvl>
    <w:lvl w:ilvl="3" w:tplc="203B000F" w:tentative="1">
      <w:start w:val="1"/>
      <w:numFmt w:val="decimal"/>
      <w:lvlText w:val="%4."/>
      <w:lvlJc w:val="left"/>
      <w:pPr>
        <w:ind w:left="2880" w:hanging="360"/>
      </w:pPr>
    </w:lvl>
    <w:lvl w:ilvl="4" w:tplc="203B0019" w:tentative="1">
      <w:start w:val="1"/>
      <w:numFmt w:val="lowerLetter"/>
      <w:lvlText w:val="%5."/>
      <w:lvlJc w:val="left"/>
      <w:pPr>
        <w:ind w:left="3600" w:hanging="360"/>
      </w:pPr>
    </w:lvl>
    <w:lvl w:ilvl="5" w:tplc="203B001B" w:tentative="1">
      <w:start w:val="1"/>
      <w:numFmt w:val="lowerRoman"/>
      <w:lvlText w:val="%6."/>
      <w:lvlJc w:val="right"/>
      <w:pPr>
        <w:ind w:left="4320" w:hanging="180"/>
      </w:pPr>
    </w:lvl>
    <w:lvl w:ilvl="6" w:tplc="203B000F" w:tentative="1">
      <w:start w:val="1"/>
      <w:numFmt w:val="decimal"/>
      <w:lvlText w:val="%7."/>
      <w:lvlJc w:val="left"/>
      <w:pPr>
        <w:ind w:left="5040" w:hanging="360"/>
      </w:pPr>
    </w:lvl>
    <w:lvl w:ilvl="7" w:tplc="203B0019" w:tentative="1">
      <w:start w:val="1"/>
      <w:numFmt w:val="lowerLetter"/>
      <w:lvlText w:val="%8."/>
      <w:lvlJc w:val="left"/>
      <w:pPr>
        <w:ind w:left="5760" w:hanging="360"/>
      </w:pPr>
    </w:lvl>
    <w:lvl w:ilvl="8" w:tplc="203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305A58"/>
    <w:multiLevelType w:val="hybridMultilevel"/>
    <w:tmpl w:val="40C65586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0411F7"/>
    <w:multiLevelType w:val="hybridMultilevel"/>
    <w:tmpl w:val="B468A96A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17475BE"/>
    <w:multiLevelType w:val="hybridMultilevel"/>
    <w:tmpl w:val="AB985256"/>
    <w:lvl w:ilvl="0" w:tplc="9BAA3C1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7218FE"/>
    <w:multiLevelType w:val="hybridMultilevel"/>
    <w:tmpl w:val="F59880C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D86C08"/>
    <w:multiLevelType w:val="hybridMultilevel"/>
    <w:tmpl w:val="9AECBB0E"/>
    <w:lvl w:ilvl="0" w:tplc="203B0019">
      <w:start w:val="1"/>
      <w:numFmt w:val="lowerLetter"/>
      <w:lvlText w:val="%1."/>
      <w:lvlJc w:val="left"/>
      <w:pPr>
        <w:ind w:left="720" w:hanging="360"/>
      </w:pPr>
    </w:lvl>
    <w:lvl w:ilvl="1" w:tplc="203B0019" w:tentative="1">
      <w:start w:val="1"/>
      <w:numFmt w:val="lowerLetter"/>
      <w:lvlText w:val="%2."/>
      <w:lvlJc w:val="left"/>
      <w:pPr>
        <w:ind w:left="1440" w:hanging="360"/>
      </w:pPr>
    </w:lvl>
    <w:lvl w:ilvl="2" w:tplc="203B001B" w:tentative="1">
      <w:start w:val="1"/>
      <w:numFmt w:val="lowerRoman"/>
      <w:lvlText w:val="%3."/>
      <w:lvlJc w:val="right"/>
      <w:pPr>
        <w:ind w:left="2160" w:hanging="180"/>
      </w:pPr>
    </w:lvl>
    <w:lvl w:ilvl="3" w:tplc="203B000F" w:tentative="1">
      <w:start w:val="1"/>
      <w:numFmt w:val="decimal"/>
      <w:lvlText w:val="%4."/>
      <w:lvlJc w:val="left"/>
      <w:pPr>
        <w:ind w:left="2880" w:hanging="360"/>
      </w:pPr>
    </w:lvl>
    <w:lvl w:ilvl="4" w:tplc="203B0019" w:tentative="1">
      <w:start w:val="1"/>
      <w:numFmt w:val="lowerLetter"/>
      <w:lvlText w:val="%5."/>
      <w:lvlJc w:val="left"/>
      <w:pPr>
        <w:ind w:left="3600" w:hanging="360"/>
      </w:pPr>
    </w:lvl>
    <w:lvl w:ilvl="5" w:tplc="203B001B" w:tentative="1">
      <w:start w:val="1"/>
      <w:numFmt w:val="lowerRoman"/>
      <w:lvlText w:val="%6."/>
      <w:lvlJc w:val="right"/>
      <w:pPr>
        <w:ind w:left="4320" w:hanging="180"/>
      </w:pPr>
    </w:lvl>
    <w:lvl w:ilvl="6" w:tplc="203B000F" w:tentative="1">
      <w:start w:val="1"/>
      <w:numFmt w:val="decimal"/>
      <w:lvlText w:val="%7."/>
      <w:lvlJc w:val="left"/>
      <w:pPr>
        <w:ind w:left="5040" w:hanging="360"/>
      </w:pPr>
    </w:lvl>
    <w:lvl w:ilvl="7" w:tplc="203B0019" w:tentative="1">
      <w:start w:val="1"/>
      <w:numFmt w:val="lowerLetter"/>
      <w:lvlText w:val="%8."/>
      <w:lvlJc w:val="left"/>
      <w:pPr>
        <w:ind w:left="5760" w:hanging="360"/>
      </w:pPr>
    </w:lvl>
    <w:lvl w:ilvl="8" w:tplc="203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557"/>
    <w:rsid w:val="001E490F"/>
    <w:rsid w:val="00407A0A"/>
    <w:rsid w:val="004E446C"/>
    <w:rsid w:val="005B42DC"/>
    <w:rsid w:val="00694557"/>
    <w:rsid w:val="00C06167"/>
    <w:rsid w:val="00D267C1"/>
    <w:rsid w:val="00F7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94557"/>
    <w:pPr>
      <w:ind w:left="720"/>
      <w:contextualSpacing/>
    </w:pPr>
  </w:style>
  <w:style w:type="table" w:styleId="Tablaconcuadrcula">
    <w:name w:val="Table Grid"/>
    <w:basedOn w:val="Tablanormal"/>
    <w:uiPriority w:val="59"/>
    <w:rsid w:val="00D267C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06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1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94557"/>
    <w:pPr>
      <w:ind w:left="720"/>
      <w:contextualSpacing/>
    </w:pPr>
  </w:style>
  <w:style w:type="table" w:styleId="Tablaconcuadrcula">
    <w:name w:val="Table Grid"/>
    <w:basedOn w:val="Tablanormal"/>
    <w:uiPriority w:val="59"/>
    <w:rsid w:val="00D267C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06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1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Freddy Parra</dc:creator>
  <cp:lastModifiedBy>Freddy Parra</cp:lastModifiedBy>
  <cp:revision>2</cp:revision>
  <dcterms:created xsi:type="dcterms:W3CDTF">2016-06-29T14:59:00Z</dcterms:created>
  <dcterms:modified xsi:type="dcterms:W3CDTF">2016-06-29T14:59:00Z</dcterms:modified>
</cp:coreProperties>
</file>