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C1" w:rsidRDefault="00D267C1" w:rsidP="00D267C1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297F65EB" wp14:editId="1775A4C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D267C1" w:rsidRPr="0067296F" w:rsidRDefault="00D267C1" w:rsidP="00D267C1">
      <w:pPr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D267C1" w:rsidRDefault="00D267C1" w:rsidP="00D267C1">
      <w:pPr>
        <w:jc w:val="center"/>
        <w:rPr>
          <w:b/>
        </w:rPr>
      </w:pPr>
      <w:r>
        <w:rPr>
          <w:b/>
        </w:rPr>
        <w:t xml:space="preserve">DEPARTAMENTO DE  LOGÍSTICA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D267C1" w:rsidTr="0080748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267C1" w:rsidRPr="00021E79" w:rsidRDefault="00D267C1" w:rsidP="0080748B"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267C1" w:rsidRPr="00021E79" w:rsidRDefault="00D267C1" w:rsidP="0080748B">
            <w:r w:rsidRPr="00021E79">
              <w:t>PRIMER TÈRMINO</w:t>
            </w:r>
          </w:p>
        </w:tc>
      </w:tr>
      <w:tr w:rsidR="00D267C1" w:rsidTr="0080748B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267C1" w:rsidRPr="00021E79" w:rsidRDefault="00D267C1" w:rsidP="0080748B">
            <w:r>
              <w:t>LOGÍSTICA INTERNACIONAL Y ADUANA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267C1" w:rsidRPr="00021E79" w:rsidRDefault="00D267C1" w:rsidP="0080748B">
            <w:r>
              <w:t>Econ. Marlon Manya Orellana</w:t>
            </w:r>
          </w:p>
        </w:tc>
      </w:tr>
      <w:tr w:rsidR="00D267C1" w:rsidTr="0080748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267C1" w:rsidRPr="00021E79" w:rsidRDefault="00D917EB" w:rsidP="0080748B">
            <w: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267C1" w:rsidRPr="00021E79" w:rsidRDefault="00D267C1" w:rsidP="0080748B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267C1" w:rsidRPr="00021E79" w:rsidRDefault="00D917EB" w:rsidP="00D917EB">
            <w:r>
              <w:t xml:space="preserve">1 de Septiembre </w:t>
            </w:r>
            <w:r w:rsidR="00D267C1">
              <w:t>de 2016</w:t>
            </w:r>
          </w:p>
        </w:tc>
      </w:tr>
      <w:tr w:rsidR="00D267C1" w:rsidTr="0080748B">
        <w:tc>
          <w:tcPr>
            <w:tcW w:w="9776" w:type="dxa"/>
            <w:gridSpan w:val="4"/>
          </w:tcPr>
          <w:p w:rsidR="00D267C1" w:rsidRPr="00D60355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D267C1" w:rsidRPr="00D60355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D267C1" w:rsidRPr="00D60355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D267C1" w:rsidRPr="005D1E26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D267C1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D267C1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D267C1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D267C1" w:rsidRPr="00DC260C" w:rsidRDefault="00D267C1" w:rsidP="0080748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D267C1" w:rsidRPr="00D917EB" w:rsidRDefault="00D267C1" w:rsidP="00694557">
      <w:pPr>
        <w:jc w:val="both"/>
        <w:rPr>
          <w:sz w:val="20"/>
          <w:szCs w:val="20"/>
        </w:rPr>
      </w:pPr>
    </w:p>
    <w:p w:rsidR="00D267C1" w:rsidRPr="00D917EB" w:rsidRDefault="00D917EB" w:rsidP="00D267C1">
      <w:pPr>
        <w:pStyle w:val="Prrafodelista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D917EB">
        <w:rPr>
          <w:b/>
          <w:sz w:val="20"/>
          <w:szCs w:val="20"/>
        </w:rPr>
        <w:t>EJERCICIO. IMPORTACIÓN DE VINOS.</w:t>
      </w:r>
    </w:p>
    <w:p w:rsidR="00D917EB" w:rsidRPr="00D917EB" w:rsidRDefault="00D917EB" w:rsidP="00D917EB">
      <w:pPr>
        <w:ind w:left="360"/>
        <w:jc w:val="both"/>
        <w:rPr>
          <w:sz w:val="20"/>
          <w:szCs w:val="20"/>
        </w:rPr>
      </w:pPr>
      <w:r w:rsidRPr="00D917EB">
        <w:rPr>
          <w:sz w:val="20"/>
          <w:szCs w:val="20"/>
        </w:rPr>
        <w:t>El 15 de junio del 2016 la empresa VIE S.A. con RUC 0960673406001 está por realizar una importación de 1</w:t>
      </w:r>
      <w:r w:rsidRPr="00D917EB">
        <w:rPr>
          <w:sz w:val="20"/>
          <w:szCs w:val="20"/>
        </w:rPr>
        <w:t>.</w:t>
      </w:r>
      <w:r w:rsidRPr="00D917EB">
        <w:rPr>
          <w:sz w:val="20"/>
          <w:szCs w:val="20"/>
        </w:rPr>
        <w:t xml:space="preserve">200 vinos marca </w:t>
      </w:r>
      <w:proofErr w:type="spellStart"/>
      <w:r w:rsidRPr="00D917EB">
        <w:rPr>
          <w:sz w:val="20"/>
          <w:szCs w:val="20"/>
        </w:rPr>
        <w:t>Primus</w:t>
      </w:r>
      <w:proofErr w:type="spellEnd"/>
      <w:r w:rsidRPr="00D917EB">
        <w:rPr>
          <w:sz w:val="20"/>
          <w:szCs w:val="20"/>
        </w:rPr>
        <w:t xml:space="preserve"> Cabernet </w:t>
      </w:r>
      <w:proofErr w:type="spellStart"/>
      <w:r w:rsidRPr="00D917EB">
        <w:rPr>
          <w:sz w:val="20"/>
          <w:szCs w:val="20"/>
        </w:rPr>
        <w:t>Sauvignon</w:t>
      </w:r>
      <w:proofErr w:type="spellEnd"/>
      <w:r w:rsidRPr="00D917EB">
        <w:rPr>
          <w:sz w:val="20"/>
          <w:szCs w:val="20"/>
        </w:rPr>
        <w:t xml:space="preserve"> de la viña </w:t>
      </w:r>
      <w:proofErr w:type="spellStart"/>
      <w:r w:rsidRPr="00D917EB">
        <w:rPr>
          <w:sz w:val="20"/>
          <w:szCs w:val="20"/>
        </w:rPr>
        <w:t>Veramonte</w:t>
      </w:r>
      <w:proofErr w:type="spellEnd"/>
      <w:r w:rsidRPr="00D917EB">
        <w:rPr>
          <w:sz w:val="20"/>
          <w:szCs w:val="20"/>
        </w:rPr>
        <w:t xml:space="preserve"> desde Chile por un monto de $14.800,00 dólares incluidos costos por carga y descarga del buque.</w:t>
      </w:r>
      <w:r w:rsidRPr="00D917EB">
        <w:rPr>
          <w:sz w:val="20"/>
          <w:szCs w:val="20"/>
        </w:rPr>
        <w:t xml:space="preserve"> </w:t>
      </w:r>
      <w:r w:rsidRPr="00D917EB">
        <w:rPr>
          <w:sz w:val="20"/>
          <w:szCs w:val="20"/>
        </w:rPr>
        <w:t>Los valores a considerar para la importación se detallan a continuación:</w:t>
      </w:r>
      <w:bookmarkStart w:id="0" w:name="_GoBack"/>
      <w:bookmarkEnd w:id="0"/>
    </w:p>
    <w:tbl>
      <w:tblPr>
        <w:tblpPr w:leftFromText="142" w:rightFromText="142" w:bottomFromText="159" w:vertAnchor="text" w:horzAnchor="margin" w:tblpXSpec="center" w:tblpY="300"/>
        <w:tblOverlap w:val="never"/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4824"/>
      </w:tblGrid>
      <w:tr w:rsidR="00D917EB" w:rsidRPr="00D917EB" w:rsidTr="002D4989">
        <w:trPr>
          <w:trHeight w:val="309"/>
        </w:trPr>
        <w:tc>
          <w:tcPr>
            <w:tcW w:w="7938" w:type="dxa"/>
            <w:gridSpan w:val="2"/>
            <w:vMerge w:val="restart"/>
            <w:tcBorders>
              <w:top w:val="single" w:sz="12" w:space="0" w:color="000000"/>
            </w:tcBorders>
            <w:shd w:val="clear" w:color="auto" w:fill="auto"/>
            <w:vAlign w:val="center"/>
            <w:hideMark/>
          </w:tcPr>
          <w:p w:rsidR="00D917EB" w:rsidRPr="00D917EB" w:rsidRDefault="00D917EB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eastAsia="es-EC"/>
              </w:rPr>
              <w:t>CARACTERÍSTICAS PRINCIPALES</w:t>
            </w:r>
            <w:r w:rsidRPr="00D917EB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eastAsia="es-EC"/>
              </w:rPr>
              <w:br/>
              <w:t xml:space="preserve">VINO </w:t>
            </w:r>
            <w:r w:rsidRPr="00D917EB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eastAsia="es-EC"/>
              </w:rPr>
              <w:br/>
              <w:t>VERAMONTE PRIMUS CABERNET SAUVIGNON</w:t>
            </w:r>
          </w:p>
        </w:tc>
      </w:tr>
      <w:tr w:rsidR="00D917EB" w:rsidRPr="00D917EB" w:rsidTr="002D4989">
        <w:trPr>
          <w:trHeight w:val="450"/>
        </w:trPr>
        <w:tc>
          <w:tcPr>
            <w:tcW w:w="7938" w:type="dxa"/>
            <w:gridSpan w:val="2"/>
            <w:vMerge/>
            <w:shd w:val="clear" w:color="auto" w:fill="auto"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Cs/>
                <w:color w:val="FFFFFF"/>
                <w:sz w:val="20"/>
                <w:szCs w:val="20"/>
                <w:lang w:eastAsia="es-EC"/>
              </w:rPr>
            </w:pPr>
          </w:p>
        </w:tc>
      </w:tr>
      <w:tr w:rsidR="00D917EB" w:rsidRPr="00D917EB" w:rsidTr="002D4989">
        <w:trPr>
          <w:trHeight w:val="450"/>
        </w:trPr>
        <w:tc>
          <w:tcPr>
            <w:tcW w:w="7938" w:type="dxa"/>
            <w:gridSpan w:val="2"/>
            <w:vMerge/>
            <w:tcBorders>
              <w:bottom w:val="single" w:sz="12" w:space="0" w:color="000000"/>
            </w:tcBorders>
            <w:shd w:val="clear" w:color="auto" w:fill="auto"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Cs/>
                <w:color w:val="FFFFFF"/>
                <w:sz w:val="20"/>
                <w:szCs w:val="20"/>
                <w:lang w:eastAsia="es-EC"/>
              </w:rPr>
            </w:pPr>
          </w:p>
        </w:tc>
      </w:tr>
      <w:tr w:rsidR="00D917EB" w:rsidRPr="00D917EB" w:rsidTr="002D4989">
        <w:trPr>
          <w:trHeight w:val="817"/>
        </w:trPr>
        <w:tc>
          <w:tcPr>
            <w:tcW w:w="3114" w:type="dxa"/>
            <w:tcBorders>
              <w:top w:val="single" w:sz="12" w:space="0" w:color="000000"/>
            </w:tcBorders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Sección</w:t>
            </w:r>
          </w:p>
        </w:tc>
        <w:tc>
          <w:tcPr>
            <w:tcW w:w="4824" w:type="dxa"/>
            <w:tcBorders>
              <w:top w:val="single" w:sz="12" w:space="0" w:color="000000"/>
            </w:tcBorders>
            <w:noWrap/>
            <w:vAlign w:val="center"/>
          </w:tcPr>
          <w:p w:rsidR="00D917EB" w:rsidRPr="00D917EB" w:rsidRDefault="00D917EB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SECCIÖN IV</w:t>
            </w:r>
          </w:p>
          <w:p w:rsidR="00D917EB" w:rsidRPr="00D917EB" w:rsidRDefault="00D917EB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Productos de las industrias alimentarias, bebidas, líquidos alcohólicos y vinagre, tabaco y sucedáneos del tabaco elaborados.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Capitulo</w:t>
            </w:r>
          </w:p>
        </w:tc>
        <w:tc>
          <w:tcPr>
            <w:tcW w:w="4824" w:type="dxa"/>
            <w:noWrap/>
            <w:vAlign w:val="center"/>
          </w:tcPr>
          <w:p w:rsidR="00D917EB" w:rsidRPr="00D917EB" w:rsidRDefault="00D917EB" w:rsidP="00D917EB">
            <w:pPr>
              <w:spacing w:after="0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CAPÏTULO 22</w:t>
            </w:r>
          </w:p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Bebidas, líquidos alcohólicos y vinagre.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noWrap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proofErr w:type="spellStart"/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Subpartida</w:t>
            </w:r>
            <w:proofErr w:type="spellEnd"/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 xml:space="preserve"> Arancelaria</w:t>
            </w:r>
          </w:p>
        </w:tc>
        <w:tc>
          <w:tcPr>
            <w:tcW w:w="4824" w:type="dxa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2204.10.00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noWrap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Cantidad de cajas</w:t>
            </w:r>
          </w:p>
        </w:tc>
        <w:tc>
          <w:tcPr>
            <w:tcW w:w="4824" w:type="dxa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100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noWrap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Cantidad de unidades</w:t>
            </w:r>
          </w:p>
        </w:tc>
        <w:tc>
          <w:tcPr>
            <w:tcW w:w="4824" w:type="dxa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1200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noWrap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Grado Alcohólico</w:t>
            </w:r>
          </w:p>
        </w:tc>
        <w:tc>
          <w:tcPr>
            <w:tcW w:w="4824" w:type="dxa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13.0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noWrap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lastRenderedPageBreak/>
              <w:t>Capacidad en cc</w:t>
            </w:r>
          </w:p>
        </w:tc>
        <w:tc>
          <w:tcPr>
            <w:tcW w:w="4824" w:type="dxa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750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Puerto de partida</w:t>
            </w:r>
          </w:p>
        </w:tc>
        <w:tc>
          <w:tcPr>
            <w:tcW w:w="4824" w:type="dxa"/>
            <w:noWrap/>
            <w:vAlign w:val="center"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proofErr w:type="spellStart"/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Valparaiso</w:t>
            </w:r>
            <w:proofErr w:type="spellEnd"/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, Chile</w:t>
            </w:r>
          </w:p>
        </w:tc>
      </w:tr>
      <w:tr w:rsidR="00D917EB" w:rsidRPr="00D917EB" w:rsidTr="002D4989">
        <w:trPr>
          <w:trHeight w:val="258"/>
        </w:trPr>
        <w:tc>
          <w:tcPr>
            <w:tcW w:w="3114" w:type="dxa"/>
            <w:tcBorders>
              <w:bottom w:val="single" w:sz="12" w:space="0" w:color="000000"/>
            </w:tcBorders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Puerto de llegada</w:t>
            </w:r>
          </w:p>
        </w:tc>
        <w:tc>
          <w:tcPr>
            <w:tcW w:w="4824" w:type="dxa"/>
            <w:tcBorders>
              <w:bottom w:val="single" w:sz="12" w:space="0" w:color="000000"/>
            </w:tcBorders>
            <w:noWrap/>
            <w:vAlign w:val="center"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Puerto Marítimo de Guayaquil</w:t>
            </w:r>
          </w:p>
        </w:tc>
      </w:tr>
    </w:tbl>
    <w:p w:rsidR="00D917EB" w:rsidRPr="00D917EB" w:rsidRDefault="00D917EB" w:rsidP="00D917EB">
      <w:pPr>
        <w:pStyle w:val="Prrafodelista"/>
        <w:jc w:val="both"/>
        <w:rPr>
          <w:sz w:val="20"/>
          <w:szCs w:val="20"/>
        </w:rPr>
      </w:pPr>
    </w:p>
    <w:p w:rsidR="00D917EB" w:rsidRPr="00D917EB" w:rsidRDefault="00D917EB" w:rsidP="00D917EB">
      <w:pPr>
        <w:pStyle w:val="Prrafodelista"/>
        <w:jc w:val="both"/>
        <w:rPr>
          <w:sz w:val="20"/>
          <w:szCs w:val="20"/>
        </w:rPr>
      </w:pPr>
    </w:p>
    <w:p w:rsidR="00D917EB" w:rsidRPr="00D917EB" w:rsidRDefault="00D917EB" w:rsidP="00D917EB">
      <w:pPr>
        <w:pStyle w:val="Prrafodelista"/>
        <w:jc w:val="both"/>
        <w:rPr>
          <w:sz w:val="20"/>
          <w:szCs w:val="20"/>
        </w:rPr>
      </w:pPr>
    </w:p>
    <w:p w:rsidR="00D917EB" w:rsidRPr="00D917EB" w:rsidRDefault="00D917EB" w:rsidP="00D917EB">
      <w:pPr>
        <w:pStyle w:val="Prrafodelista"/>
        <w:jc w:val="both"/>
        <w:rPr>
          <w:sz w:val="20"/>
          <w:szCs w:val="20"/>
        </w:rPr>
      </w:pPr>
    </w:p>
    <w:p w:rsidR="00D917EB" w:rsidRPr="00D917EB" w:rsidRDefault="00D917EB" w:rsidP="00D917EB">
      <w:pPr>
        <w:pStyle w:val="Prrafodelista"/>
        <w:numPr>
          <w:ilvl w:val="0"/>
          <w:numId w:val="9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El valor del flete será $1.515,00.</w:t>
      </w:r>
    </w:p>
    <w:p w:rsidR="00D917EB" w:rsidRPr="00D917EB" w:rsidRDefault="00D917EB" w:rsidP="00D917EB">
      <w:pPr>
        <w:pStyle w:val="Prrafodelista"/>
        <w:numPr>
          <w:ilvl w:val="0"/>
          <w:numId w:val="9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El valor del seguro será 1% (FOB +Flete).</w:t>
      </w:r>
    </w:p>
    <w:p w:rsidR="00D917EB" w:rsidRPr="00D917EB" w:rsidRDefault="00D917EB" w:rsidP="00D917EB">
      <w:pPr>
        <w:pStyle w:val="Prrafodelista"/>
        <w:numPr>
          <w:ilvl w:val="0"/>
          <w:numId w:val="9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 xml:space="preserve">Ad </w:t>
      </w:r>
      <w:proofErr w:type="spellStart"/>
      <w:r w:rsidRPr="00D917EB">
        <w:rPr>
          <w:sz w:val="20"/>
          <w:szCs w:val="20"/>
        </w:rPr>
        <w:t>Valorem</w:t>
      </w:r>
      <w:proofErr w:type="spellEnd"/>
      <w:r w:rsidRPr="00D917EB">
        <w:rPr>
          <w:sz w:val="20"/>
          <w:szCs w:val="20"/>
        </w:rPr>
        <w:t xml:space="preserve"> es el 1% del valor CIF.</w:t>
      </w:r>
    </w:p>
    <w:p w:rsidR="00D917EB" w:rsidRPr="00D917EB" w:rsidRDefault="00D917EB" w:rsidP="00D917EB">
      <w:pPr>
        <w:pStyle w:val="Prrafodelista"/>
        <w:numPr>
          <w:ilvl w:val="0"/>
          <w:numId w:val="9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Derechos Específicos ($0,25 por cada grado de alcohol por litro).</w:t>
      </w:r>
    </w:p>
    <w:p w:rsidR="00D917EB" w:rsidRPr="00D917EB" w:rsidRDefault="00D917EB" w:rsidP="00D917EB">
      <w:pPr>
        <w:pStyle w:val="Prrafodelista"/>
        <w:numPr>
          <w:ilvl w:val="0"/>
          <w:numId w:val="9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Salvaguardias o sobretasas arancelarias es el 25% del valor CIF.</w:t>
      </w:r>
    </w:p>
    <w:p w:rsidR="00D917EB" w:rsidRPr="00D917EB" w:rsidRDefault="00D917EB" w:rsidP="00D917EB">
      <w:pPr>
        <w:pStyle w:val="Prrafodelista"/>
        <w:jc w:val="both"/>
        <w:rPr>
          <w:sz w:val="20"/>
          <w:szCs w:val="20"/>
        </w:rPr>
      </w:pPr>
    </w:p>
    <w:p w:rsidR="00D917EB" w:rsidRPr="00D917EB" w:rsidRDefault="00D917EB" w:rsidP="00D917EB">
      <w:pPr>
        <w:pStyle w:val="Prrafodelista"/>
        <w:jc w:val="both"/>
        <w:rPr>
          <w:sz w:val="20"/>
          <w:szCs w:val="20"/>
        </w:rPr>
      </w:pPr>
      <w:r w:rsidRPr="00D917EB">
        <w:rPr>
          <w:sz w:val="20"/>
          <w:szCs w:val="20"/>
        </w:rPr>
        <w:t>Realice la liquidación aduanera.</w:t>
      </w:r>
    </w:p>
    <w:p w:rsidR="00D917EB" w:rsidRPr="00D917EB" w:rsidRDefault="00D917EB" w:rsidP="00D917EB">
      <w:pPr>
        <w:pStyle w:val="Prrafodelista"/>
        <w:jc w:val="both"/>
        <w:rPr>
          <w:sz w:val="20"/>
          <w:szCs w:val="20"/>
        </w:rPr>
      </w:pPr>
    </w:p>
    <w:p w:rsidR="00D917EB" w:rsidRPr="00D917EB" w:rsidRDefault="00D917EB" w:rsidP="00D917EB">
      <w:pPr>
        <w:pStyle w:val="Prrafodelista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D917EB">
        <w:rPr>
          <w:b/>
          <w:sz w:val="20"/>
          <w:szCs w:val="20"/>
        </w:rPr>
        <w:t>EJERCICIO. IMPORTACIÓN DE WHISKY</w:t>
      </w:r>
      <w:r w:rsidRPr="00D917EB">
        <w:rPr>
          <w:b/>
          <w:sz w:val="20"/>
          <w:szCs w:val="20"/>
        </w:rPr>
        <w:t>.</w:t>
      </w:r>
    </w:p>
    <w:p w:rsidR="00D917EB" w:rsidRPr="00D917EB" w:rsidRDefault="00D917EB" w:rsidP="00D917EB">
      <w:pPr>
        <w:ind w:left="360"/>
        <w:jc w:val="both"/>
        <w:rPr>
          <w:sz w:val="20"/>
          <w:szCs w:val="20"/>
        </w:rPr>
      </w:pPr>
      <w:r w:rsidRPr="00D917EB">
        <w:rPr>
          <w:sz w:val="20"/>
          <w:szCs w:val="20"/>
        </w:rPr>
        <w:t xml:space="preserve">El 15 de junio del 2016 la empresa SER S.A. con RUC 1220813808001 está por realizar una importación de 600 unidades de Whisky marca </w:t>
      </w:r>
      <w:proofErr w:type="spellStart"/>
      <w:r w:rsidRPr="00D917EB">
        <w:rPr>
          <w:sz w:val="20"/>
          <w:szCs w:val="20"/>
        </w:rPr>
        <w:t>Jhonnie</w:t>
      </w:r>
      <w:proofErr w:type="spellEnd"/>
      <w:r w:rsidRPr="00D917EB">
        <w:rPr>
          <w:sz w:val="20"/>
          <w:szCs w:val="20"/>
        </w:rPr>
        <w:t xml:space="preserve"> Walker Black </w:t>
      </w:r>
      <w:proofErr w:type="spellStart"/>
      <w:r w:rsidRPr="00D917EB">
        <w:rPr>
          <w:sz w:val="20"/>
          <w:szCs w:val="20"/>
        </w:rPr>
        <w:t>Label</w:t>
      </w:r>
      <w:proofErr w:type="spellEnd"/>
      <w:r w:rsidRPr="00D917EB">
        <w:rPr>
          <w:sz w:val="20"/>
          <w:szCs w:val="20"/>
        </w:rPr>
        <w:t xml:space="preserve"> desde Reino Unido por un monto de $14.200,00 incluidos costos por carga y descarga del buque.</w:t>
      </w:r>
      <w:r w:rsidRPr="00D917EB">
        <w:rPr>
          <w:sz w:val="20"/>
          <w:szCs w:val="20"/>
        </w:rPr>
        <w:t xml:space="preserve"> </w:t>
      </w:r>
      <w:r w:rsidRPr="00D917EB">
        <w:rPr>
          <w:sz w:val="20"/>
          <w:szCs w:val="20"/>
        </w:rPr>
        <w:t>Los valores a considerar para la importación se detallan a continuación:</w:t>
      </w:r>
    </w:p>
    <w:tbl>
      <w:tblPr>
        <w:tblW w:w="84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7"/>
        <w:gridCol w:w="4949"/>
      </w:tblGrid>
      <w:tr w:rsidR="00D917EB" w:rsidRPr="00D917EB" w:rsidTr="002D4989">
        <w:trPr>
          <w:trHeight w:val="294"/>
          <w:jc w:val="center"/>
        </w:trPr>
        <w:tc>
          <w:tcPr>
            <w:tcW w:w="8466" w:type="dxa"/>
            <w:gridSpan w:val="2"/>
            <w:vMerge w:val="restart"/>
            <w:tcBorders>
              <w:top w:val="single" w:sz="12" w:space="0" w:color="000000"/>
            </w:tcBorders>
            <w:shd w:val="clear" w:color="auto" w:fill="auto"/>
            <w:vAlign w:val="center"/>
            <w:hideMark/>
          </w:tcPr>
          <w:p w:rsidR="00D917EB" w:rsidRPr="00D917EB" w:rsidRDefault="00D917EB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val="en-US" w:eastAsia="es-EC"/>
              </w:rPr>
              <w:t>CARACTERÍSTICAS PRINCIPALES</w:t>
            </w:r>
            <w:r w:rsidRPr="00D917EB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val="en-US" w:eastAsia="es-EC"/>
              </w:rPr>
              <w:br/>
              <w:t>WHISKY</w:t>
            </w:r>
            <w:r w:rsidRPr="00D917EB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val="en-US" w:eastAsia="es-EC"/>
              </w:rPr>
              <w:br/>
              <w:t xml:space="preserve">JHONNIE WALKER BLACK LABEL </w:t>
            </w:r>
          </w:p>
        </w:tc>
      </w:tr>
      <w:tr w:rsidR="00D917EB" w:rsidRPr="00D917EB" w:rsidTr="002D4989">
        <w:trPr>
          <w:trHeight w:val="450"/>
          <w:jc w:val="center"/>
        </w:trPr>
        <w:tc>
          <w:tcPr>
            <w:tcW w:w="8466" w:type="dxa"/>
            <w:gridSpan w:val="2"/>
            <w:vMerge/>
            <w:shd w:val="clear" w:color="auto" w:fill="auto"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 w:eastAsia="es-EC"/>
              </w:rPr>
            </w:pPr>
          </w:p>
        </w:tc>
      </w:tr>
      <w:tr w:rsidR="00D917EB" w:rsidRPr="00D917EB" w:rsidTr="002D4989">
        <w:trPr>
          <w:trHeight w:val="450"/>
          <w:jc w:val="center"/>
        </w:trPr>
        <w:tc>
          <w:tcPr>
            <w:tcW w:w="8466" w:type="dxa"/>
            <w:gridSpan w:val="2"/>
            <w:vMerge/>
            <w:shd w:val="clear" w:color="auto" w:fill="auto"/>
            <w:vAlign w:val="center"/>
            <w:hideMark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 w:eastAsia="es-EC"/>
              </w:rPr>
            </w:pP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tcBorders>
              <w:top w:val="single" w:sz="12" w:space="0" w:color="000000"/>
            </w:tcBorders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Sección</w:t>
            </w:r>
          </w:p>
        </w:tc>
        <w:tc>
          <w:tcPr>
            <w:tcW w:w="4949" w:type="dxa"/>
            <w:tcBorders>
              <w:top w:val="single" w:sz="12" w:space="0" w:color="000000"/>
            </w:tcBorders>
            <w:noWrap/>
            <w:vAlign w:val="center"/>
          </w:tcPr>
          <w:p w:rsidR="00D917EB" w:rsidRPr="00D917EB" w:rsidRDefault="00D917EB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SECCIÖN IV</w:t>
            </w:r>
          </w:p>
          <w:p w:rsidR="00D917EB" w:rsidRPr="00D917EB" w:rsidRDefault="00D917EB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Productos de las industrias alimentarias, bebidas, líquidos alcohólicos y vinagre, tabaco y sucedáneos del tabaco elaborados.</w:t>
            </w: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shd w:val="clear" w:color="auto" w:fill="FFFFFF" w:themeFill="background1"/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Capitulo</w:t>
            </w:r>
          </w:p>
        </w:tc>
        <w:tc>
          <w:tcPr>
            <w:tcW w:w="4949" w:type="dxa"/>
            <w:shd w:val="clear" w:color="auto" w:fill="FFFFFF" w:themeFill="background1"/>
            <w:noWrap/>
            <w:vAlign w:val="center"/>
          </w:tcPr>
          <w:p w:rsidR="00D917EB" w:rsidRPr="00D917EB" w:rsidRDefault="00D917EB" w:rsidP="00D917EB">
            <w:pPr>
              <w:spacing w:after="0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CAPÏTULO 22</w:t>
            </w:r>
          </w:p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Bebidas, líquidos alcohólicos y vinagre.</w:t>
            </w: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2D4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proofErr w:type="spellStart"/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Subpartida</w:t>
            </w:r>
            <w:proofErr w:type="spellEnd"/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 xml:space="preserve"> Arancelaria</w:t>
            </w:r>
          </w:p>
        </w:tc>
        <w:tc>
          <w:tcPr>
            <w:tcW w:w="4949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2208.30.00</w:t>
            </w: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2D4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Cantidad de cajas</w:t>
            </w:r>
          </w:p>
        </w:tc>
        <w:tc>
          <w:tcPr>
            <w:tcW w:w="4949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50</w:t>
            </w: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2D4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Cantidad de unidades</w:t>
            </w:r>
          </w:p>
        </w:tc>
        <w:tc>
          <w:tcPr>
            <w:tcW w:w="4949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600</w:t>
            </w: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2D4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Grado Alcohólico</w:t>
            </w:r>
          </w:p>
        </w:tc>
        <w:tc>
          <w:tcPr>
            <w:tcW w:w="4949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40.0</w:t>
            </w: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2D4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Capacidad en cc</w:t>
            </w:r>
          </w:p>
        </w:tc>
        <w:tc>
          <w:tcPr>
            <w:tcW w:w="4949" w:type="dxa"/>
            <w:shd w:val="clear" w:color="auto" w:fill="FFFFFF" w:themeFill="background1"/>
            <w:noWrap/>
            <w:vAlign w:val="center"/>
            <w:hideMark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750</w:t>
            </w:r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shd w:val="clear" w:color="auto" w:fill="FFFFFF" w:themeFill="background1"/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Puerto de partida</w:t>
            </w:r>
          </w:p>
        </w:tc>
        <w:tc>
          <w:tcPr>
            <w:tcW w:w="4949" w:type="dxa"/>
            <w:shd w:val="clear" w:color="auto" w:fill="FFFFFF" w:themeFill="background1"/>
            <w:noWrap/>
            <w:vAlign w:val="center"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proofErr w:type="spellStart"/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Felixstowe</w:t>
            </w:r>
            <w:proofErr w:type="spellEnd"/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 xml:space="preserve">, </w:t>
            </w:r>
            <w:proofErr w:type="spellStart"/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United</w:t>
            </w:r>
            <w:proofErr w:type="spellEnd"/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 xml:space="preserve"> </w:t>
            </w:r>
            <w:proofErr w:type="spellStart"/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Kingdom</w:t>
            </w:r>
            <w:proofErr w:type="spellEnd"/>
          </w:p>
        </w:tc>
      </w:tr>
      <w:tr w:rsidR="00D917EB" w:rsidRPr="00D917EB" w:rsidTr="002D4989">
        <w:trPr>
          <w:trHeight w:val="294"/>
          <w:jc w:val="center"/>
        </w:trPr>
        <w:tc>
          <w:tcPr>
            <w:tcW w:w="3517" w:type="dxa"/>
            <w:tcBorders>
              <w:bottom w:val="single" w:sz="12" w:space="0" w:color="000000"/>
            </w:tcBorders>
            <w:shd w:val="clear" w:color="auto" w:fill="FFFFFF" w:themeFill="background1"/>
            <w:noWrap/>
            <w:vAlign w:val="center"/>
          </w:tcPr>
          <w:p w:rsidR="00D917EB" w:rsidRPr="00D917EB" w:rsidRDefault="00D917EB" w:rsidP="002D498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Puerto de llegada</w:t>
            </w:r>
          </w:p>
        </w:tc>
        <w:tc>
          <w:tcPr>
            <w:tcW w:w="4949" w:type="dxa"/>
            <w:tcBorders>
              <w:bottom w:val="single" w:sz="12" w:space="0" w:color="000000"/>
            </w:tcBorders>
            <w:shd w:val="clear" w:color="auto" w:fill="FFFFFF" w:themeFill="background1"/>
            <w:noWrap/>
            <w:vAlign w:val="center"/>
          </w:tcPr>
          <w:p w:rsidR="00D917EB" w:rsidRPr="00D917EB" w:rsidRDefault="00D917EB" w:rsidP="00D917EB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D91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Puerto Marítimo de Guayaquil</w:t>
            </w:r>
          </w:p>
        </w:tc>
      </w:tr>
    </w:tbl>
    <w:p w:rsidR="00D917EB" w:rsidRPr="00D917EB" w:rsidRDefault="00D917EB" w:rsidP="00D917EB">
      <w:pPr>
        <w:ind w:left="360"/>
        <w:jc w:val="both"/>
        <w:rPr>
          <w:sz w:val="20"/>
          <w:szCs w:val="20"/>
        </w:rPr>
      </w:pPr>
    </w:p>
    <w:p w:rsidR="00D917EB" w:rsidRPr="00D917EB" w:rsidRDefault="00D917EB" w:rsidP="00D917EB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El valor del flete será $3.500,00.</w:t>
      </w:r>
    </w:p>
    <w:p w:rsidR="00D917EB" w:rsidRPr="00D917EB" w:rsidRDefault="00D917EB" w:rsidP="00D917EB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El valor del seguro será 1% (FOB +Flete).</w:t>
      </w:r>
    </w:p>
    <w:p w:rsidR="00D917EB" w:rsidRPr="00D917EB" w:rsidRDefault="00D917EB" w:rsidP="00D917EB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Ad-</w:t>
      </w:r>
      <w:proofErr w:type="spellStart"/>
      <w:r w:rsidRPr="00D917EB">
        <w:rPr>
          <w:sz w:val="20"/>
          <w:szCs w:val="20"/>
        </w:rPr>
        <w:t>Valorem</w:t>
      </w:r>
      <w:proofErr w:type="spellEnd"/>
      <w:r w:rsidRPr="00D917EB">
        <w:rPr>
          <w:sz w:val="20"/>
          <w:szCs w:val="20"/>
        </w:rPr>
        <w:t xml:space="preserve"> es el (1% del valor CIF).</w:t>
      </w:r>
    </w:p>
    <w:p w:rsidR="00D917EB" w:rsidRPr="00D917EB" w:rsidRDefault="00D917EB" w:rsidP="00D917EB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Derechos Específicos ($0,25 por cada grado de alcohol por litro).</w:t>
      </w:r>
    </w:p>
    <w:p w:rsidR="00D917EB" w:rsidRPr="00D917EB" w:rsidRDefault="00D917EB" w:rsidP="00D917EB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D917EB">
        <w:rPr>
          <w:sz w:val="20"/>
          <w:szCs w:val="20"/>
        </w:rPr>
        <w:t>Salvaguardias o sobretasas arancelarias es el 25% del valor CIF.</w:t>
      </w:r>
    </w:p>
    <w:p w:rsidR="00D917EB" w:rsidRPr="00D917EB" w:rsidRDefault="00D917EB" w:rsidP="00D917EB">
      <w:pPr>
        <w:ind w:left="708"/>
        <w:jc w:val="both"/>
        <w:rPr>
          <w:sz w:val="20"/>
          <w:szCs w:val="20"/>
        </w:rPr>
      </w:pPr>
      <w:r w:rsidRPr="00D917EB">
        <w:rPr>
          <w:sz w:val="20"/>
          <w:szCs w:val="20"/>
        </w:rPr>
        <w:t>Realice la liquidación aduanera.</w:t>
      </w:r>
    </w:p>
    <w:p w:rsidR="001E490F" w:rsidRDefault="00D267C1" w:rsidP="00694557">
      <w:pPr>
        <w:pStyle w:val="Prrafodelista"/>
        <w:numPr>
          <w:ilvl w:val="0"/>
          <w:numId w:val="1"/>
        </w:numPr>
        <w:jc w:val="both"/>
        <w:rPr>
          <w:b/>
        </w:rPr>
      </w:pPr>
      <w:r w:rsidRPr="00D267C1">
        <w:rPr>
          <w:b/>
        </w:rPr>
        <w:lastRenderedPageBreak/>
        <w:t xml:space="preserve">EJERCICIO. </w:t>
      </w:r>
      <w:r w:rsidR="00B83EB6">
        <w:rPr>
          <w:b/>
        </w:rPr>
        <w:t>IMPORTACIÓN DE CERVEZAS</w:t>
      </w:r>
    </w:p>
    <w:p w:rsidR="00B83EB6" w:rsidRDefault="00B83EB6" w:rsidP="00B83EB6">
      <w:pPr>
        <w:ind w:left="360"/>
        <w:jc w:val="both"/>
        <w:rPr>
          <w:sz w:val="20"/>
          <w:szCs w:val="20"/>
        </w:rPr>
      </w:pPr>
      <w:r w:rsidRPr="00B83EB6">
        <w:rPr>
          <w:sz w:val="20"/>
          <w:szCs w:val="20"/>
        </w:rPr>
        <w:t>El 15 de junio el 2016 la empresa DIN S.A. con RUC 0954796001001 está por realizar una importación de 3000 botellas de cerveza marca Heineken desde Holanda por un monto de $1.000,00 incluidos costos por carga y descarga del buque.</w:t>
      </w:r>
      <w:r>
        <w:rPr>
          <w:sz w:val="20"/>
          <w:szCs w:val="20"/>
        </w:rPr>
        <w:t xml:space="preserve"> </w:t>
      </w:r>
      <w:r w:rsidRPr="00B83EB6">
        <w:rPr>
          <w:sz w:val="20"/>
          <w:szCs w:val="20"/>
        </w:rPr>
        <w:t>Los valores a considerar para la importación se detallan a continuación:</w:t>
      </w:r>
    </w:p>
    <w:tbl>
      <w:tblPr>
        <w:tblpPr w:leftFromText="141" w:rightFromText="141" w:bottomFromText="160" w:vertAnchor="text" w:horzAnchor="margin" w:tblpXSpec="center" w:tblpY="131"/>
        <w:tblW w:w="77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4536"/>
      </w:tblGrid>
      <w:tr w:rsidR="00B83EB6" w:rsidRPr="00B83EB6" w:rsidTr="002D4989">
        <w:trPr>
          <w:trHeight w:val="291"/>
        </w:trPr>
        <w:tc>
          <w:tcPr>
            <w:tcW w:w="7797" w:type="dxa"/>
            <w:gridSpan w:val="2"/>
            <w:vMerge w:val="restart"/>
            <w:tcBorders>
              <w:top w:val="single" w:sz="12" w:space="0" w:color="000000"/>
            </w:tcBorders>
            <w:shd w:val="clear" w:color="auto" w:fill="FFFFFF" w:themeFill="background1"/>
            <w:vAlign w:val="center"/>
            <w:hideMark/>
          </w:tcPr>
          <w:p w:rsidR="00B83EB6" w:rsidRPr="00B83EB6" w:rsidRDefault="00B83EB6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eastAsia="es-EC"/>
              </w:rPr>
              <w:t>CARACTERÍSTICAS PRINCIPALES</w:t>
            </w:r>
            <w:r w:rsidRPr="00B83EB6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eastAsia="es-EC"/>
              </w:rPr>
              <w:br/>
              <w:t>CERVEZA</w:t>
            </w:r>
            <w:r w:rsidRPr="00B83EB6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  <w:lang w:eastAsia="es-EC"/>
              </w:rPr>
              <w:br/>
              <w:t>HEINEKEN</w:t>
            </w:r>
          </w:p>
        </w:tc>
      </w:tr>
      <w:tr w:rsidR="00B83EB6" w:rsidRPr="00B83EB6" w:rsidTr="002D4989">
        <w:trPr>
          <w:trHeight w:val="450"/>
        </w:trPr>
        <w:tc>
          <w:tcPr>
            <w:tcW w:w="7797" w:type="dxa"/>
            <w:gridSpan w:val="2"/>
            <w:vMerge/>
            <w:shd w:val="clear" w:color="auto" w:fill="FFFFFF" w:themeFill="background1"/>
            <w:vAlign w:val="center"/>
            <w:hideMark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EC"/>
              </w:rPr>
            </w:pPr>
          </w:p>
        </w:tc>
      </w:tr>
      <w:tr w:rsidR="00B83EB6" w:rsidRPr="00B83EB6" w:rsidTr="002D4989">
        <w:trPr>
          <w:trHeight w:val="450"/>
        </w:trPr>
        <w:tc>
          <w:tcPr>
            <w:tcW w:w="7797" w:type="dxa"/>
            <w:gridSpan w:val="2"/>
            <w:vMerge/>
            <w:tcBorders>
              <w:bottom w:val="single" w:sz="12" w:space="0" w:color="000000"/>
            </w:tcBorders>
            <w:shd w:val="clear" w:color="auto" w:fill="FFFFFF" w:themeFill="background1"/>
            <w:vAlign w:val="center"/>
            <w:hideMark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EC"/>
              </w:rPr>
            </w:pPr>
          </w:p>
        </w:tc>
      </w:tr>
      <w:tr w:rsidR="00B83EB6" w:rsidRPr="00B83EB6" w:rsidTr="002D4989">
        <w:trPr>
          <w:trHeight w:val="863"/>
        </w:trPr>
        <w:tc>
          <w:tcPr>
            <w:tcW w:w="3261" w:type="dxa"/>
            <w:tcBorders>
              <w:top w:val="single" w:sz="12" w:space="0" w:color="000000"/>
            </w:tcBorders>
            <w:noWrap/>
            <w:vAlign w:val="center"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Sección</w:t>
            </w:r>
          </w:p>
        </w:tc>
        <w:tc>
          <w:tcPr>
            <w:tcW w:w="4536" w:type="dxa"/>
            <w:tcBorders>
              <w:top w:val="single" w:sz="12" w:space="0" w:color="000000"/>
            </w:tcBorders>
            <w:noWrap/>
            <w:vAlign w:val="center"/>
          </w:tcPr>
          <w:p w:rsidR="00B83EB6" w:rsidRPr="00B83EB6" w:rsidRDefault="00B83EB6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SECCIÖN IV</w:t>
            </w:r>
          </w:p>
          <w:p w:rsidR="00B83EB6" w:rsidRPr="00B83EB6" w:rsidRDefault="00B83EB6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Productos de las industrias alimentarias, bebidas, líquidos alcohólicos y vinagre, tabaco y sucedáneos del tabaco elaborados.</w:t>
            </w:r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noWrap/>
            <w:vAlign w:val="center"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Capitulo</w:t>
            </w:r>
          </w:p>
        </w:tc>
        <w:tc>
          <w:tcPr>
            <w:tcW w:w="4536" w:type="dxa"/>
            <w:noWrap/>
            <w:vAlign w:val="center"/>
          </w:tcPr>
          <w:p w:rsidR="00B83EB6" w:rsidRPr="00B83EB6" w:rsidRDefault="00B83EB6" w:rsidP="00B83EB6">
            <w:pPr>
              <w:spacing w:after="0"/>
              <w:ind w:firstLineChars="100" w:firstLine="20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s-EC"/>
              </w:rPr>
              <w:t>CAPÏTULO 22</w:t>
            </w:r>
          </w:p>
          <w:p w:rsidR="00B83EB6" w:rsidRPr="00B83EB6" w:rsidRDefault="00B83EB6" w:rsidP="00B83EB6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Bebidas, líquidos alcohólicos y vinagre.</w:t>
            </w:r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noWrap/>
            <w:vAlign w:val="center"/>
            <w:hideMark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proofErr w:type="spellStart"/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Subpartida</w:t>
            </w:r>
            <w:proofErr w:type="spellEnd"/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 xml:space="preserve"> Arancelaria</w:t>
            </w:r>
          </w:p>
        </w:tc>
        <w:tc>
          <w:tcPr>
            <w:tcW w:w="4536" w:type="dxa"/>
            <w:noWrap/>
            <w:vAlign w:val="center"/>
            <w:hideMark/>
          </w:tcPr>
          <w:p w:rsidR="00B83EB6" w:rsidRPr="00B83EB6" w:rsidRDefault="00B83EB6" w:rsidP="002D498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2203.00.00</w:t>
            </w:r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noWrap/>
            <w:vAlign w:val="center"/>
            <w:hideMark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Cantidad de cajas</w:t>
            </w:r>
          </w:p>
        </w:tc>
        <w:tc>
          <w:tcPr>
            <w:tcW w:w="4536" w:type="dxa"/>
            <w:noWrap/>
            <w:vAlign w:val="center"/>
            <w:hideMark/>
          </w:tcPr>
          <w:p w:rsidR="00B83EB6" w:rsidRPr="00B83EB6" w:rsidRDefault="00B83EB6" w:rsidP="00B83EB6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250</w:t>
            </w:r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noWrap/>
            <w:vAlign w:val="center"/>
            <w:hideMark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Cantidad de unidades</w:t>
            </w:r>
          </w:p>
        </w:tc>
        <w:tc>
          <w:tcPr>
            <w:tcW w:w="4536" w:type="dxa"/>
            <w:noWrap/>
            <w:vAlign w:val="center"/>
            <w:hideMark/>
          </w:tcPr>
          <w:p w:rsidR="00B83EB6" w:rsidRPr="00B83EB6" w:rsidRDefault="00B83EB6" w:rsidP="00B83EB6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3000</w:t>
            </w:r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noWrap/>
            <w:vAlign w:val="center"/>
            <w:hideMark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Grado Alcohólico</w:t>
            </w:r>
          </w:p>
        </w:tc>
        <w:tc>
          <w:tcPr>
            <w:tcW w:w="4536" w:type="dxa"/>
            <w:noWrap/>
            <w:vAlign w:val="center"/>
            <w:hideMark/>
          </w:tcPr>
          <w:p w:rsidR="00B83EB6" w:rsidRPr="00B83EB6" w:rsidRDefault="00B83EB6" w:rsidP="00B83EB6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5.0</w:t>
            </w:r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noWrap/>
            <w:vAlign w:val="center"/>
            <w:hideMark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Capacidad en cc</w:t>
            </w:r>
          </w:p>
        </w:tc>
        <w:tc>
          <w:tcPr>
            <w:tcW w:w="4536" w:type="dxa"/>
            <w:noWrap/>
            <w:vAlign w:val="center"/>
            <w:hideMark/>
          </w:tcPr>
          <w:p w:rsidR="00B83EB6" w:rsidRPr="00B83EB6" w:rsidRDefault="00B83EB6" w:rsidP="00B83EB6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330</w:t>
            </w:r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noWrap/>
            <w:vAlign w:val="center"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Puerto de partida</w:t>
            </w:r>
          </w:p>
        </w:tc>
        <w:tc>
          <w:tcPr>
            <w:tcW w:w="4536" w:type="dxa"/>
            <w:noWrap/>
            <w:vAlign w:val="center"/>
          </w:tcPr>
          <w:p w:rsidR="00B83EB6" w:rsidRPr="00B83EB6" w:rsidRDefault="00B83EB6" w:rsidP="00B83EB6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 xml:space="preserve">Rotterdam, </w:t>
            </w:r>
            <w:proofErr w:type="spellStart"/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Netherlands</w:t>
            </w:r>
            <w:proofErr w:type="spellEnd"/>
          </w:p>
        </w:tc>
      </w:tr>
      <w:tr w:rsidR="00B83EB6" w:rsidRPr="00B83EB6" w:rsidTr="002D4989">
        <w:trPr>
          <w:trHeight w:val="287"/>
        </w:trPr>
        <w:tc>
          <w:tcPr>
            <w:tcW w:w="3261" w:type="dxa"/>
            <w:tcBorders>
              <w:bottom w:val="single" w:sz="12" w:space="0" w:color="000000"/>
            </w:tcBorders>
            <w:noWrap/>
            <w:vAlign w:val="center"/>
          </w:tcPr>
          <w:p w:rsidR="00B83EB6" w:rsidRPr="00B83EB6" w:rsidRDefault="00B83EB6" w:rsidP="002D498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Puerto de llegada</w:t>
            </w:r>
          </w:p>
        </w:tc>
        <w:tc>
          <w:tcPr>
            <w:tcW w:w="4536" w:type="dxa"/>
            <w:tcBorders>
              <w:bottom w:val="single" w:sz="12" w:space="0" w:color="000000"/>
            </w:tcBorders>
            <w:noWrap/>
            <w:vAlign w:val="center"/>
          </w:tcPr>
          <w:p w:rsidR="00B83EB6" w:rsidRPr="00B83EB6" w:rsidRDefault="00B83EB6" w:rsidP="00B83EB6">
            <w:pPr>
              <w:spacing w:after="0"/>
              <w:ind w:firstLineChars="100"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</w:pPr>
            <w:r w:rsidRPr="00B83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C"/>
              </w:rPr>
              <w:t>Puerto Marítimo de Guayaquil</w:t>
            </w:r>
          </w:p>
        </w:tc>
      </w:tr>
    </w:tbl>
    <w:p w:rsidR="00B83EB6" w:rsidRPr="00B83EB6" w:rsidRDefault="00B83EB6" w:rsidP="00B83EB6">
      <w:pPr>
        <w:ind w:left="360"/>
        <w:jc w:val="both"/>
        <w:rPr>
          <w:sz w:val="20"/>
          <w:szCs w:val="20"/>
        </w:rPr>
      </w:pPr>
    </w:p>
    <w:p w:rsidR="00B83EB6" w:rsidRPr="00B83EB6" w:rsidRDefault="00B83EB6" w:rsidP="00B83EB6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B83EB6">
        <w:rPr>
          <w:sz w:val="20"/>
          <w:szCs w:val="20"/>
        </w:rPr>
        <w:t>El valor del flete será $1.857,00.</w:t>
      </w:r>
    </w:p>
    <w:p w:rsidR="00B83EB6" w:rsidRPr="00B83EB6" w:rsidRDefault="00B83EB6" w:rsidP="00B83EB6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B83EB6">
        <w:rPr>
          <w:sz w:val="20"/>
          <w:szCs w:val="20"/>
        </w:rPr>
        <w:t>El valor del seguro será 1% (FOB +Flete).</w:t>
      </w:r>
    </w:p>
    <w:p w:rsidR="00B83EB6" w:rsidRPr="00B83EB6" w:rsidRDefault="00B83EB6" w:rsidP="00B83EB6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B83EB6">
        <w:rPr>
          <w:sz w:val="20"/>
          <w:szCs w:val="20"/>
        </w:rPr>
        <w:t>Ad-</w:t>
      </w:r>
      <w:proofErr w:type="spellStart"/>
      <w:r w:rsidRPr="00B83EB6">
        <w:rPr>
          <w:sz w:val="20"/>
          <w:szCs w:val="20"/>
        </w:rPr>
        <w:t>Valorem</w:t>
      </w:r>
      <w:proofErr w:type="spellEnd"/>
      <w:r w:rsidRPr="00B83EB6">
        <w:rPr>
          <w:sz w:val="20"/>
          <w:szCs w:val="20"/>
        </w:rPr>
        <w:t xml:space="preserve"> es el (1% del valor CIF).</w:t>
      </w:r>
    </w:p>
    <w:p w:rsidR="00B83EB6" w:rsidRPr="00B83EB6" w:rsidRDefault="00B83EB6" w:rsidP="00B83EB6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B83EB6">
        <w:rPr>
          <w:sz w:val="20"/>
          <w:szCs w:val="20"/>
        </w:rPr>
        <w:t>Derechos Específicos ($0,25 por cada grado de alcohol por litro).</w:t>
      </w:r>
    </w:p>
    <w:p w:rsidR="00B83EB6" w:rsidRDefault="00B83EB6" w:rsidP="00B83EB6">
      <w:pPr>
        <w:pStyle w:val="Prrafodelista"/>
        <w:numPr>
          <w:ilvl w:val="0"/>
          <w:numId w:val="11"/>
        </w:numPr>
        <w:jc w:val="both"/>
        <w:rPr>
          <w:sz w:val="20"/>
          <w:szCs w:val="20"/>
        </w:rPr>
      </w:pPr>
      <w:r w:rsidRPr="00B83EB6">
        <w:rPr>
          <w:sz w:val="20"/>
          <w:szCs w:val="20"/>
        </w:rPr>
        <w:t>Salvaguardias o sobretasas arancelarias es el 25% del valor CIF.</w:t>
      </w:r>
    </w:p>
    <w:p w:rsidR="00B83EB6" w:rsidRPr="00B83EB6" w:rsidRDefault="00B83EB6" w:rsidP="00B83EB6">
      <w:pPr>
        <w:ind w:left="708"/>
        <w:jc w:val="both"/>
        <w:rPr>
          <w:sz w:val="20"/>
          <w:szCs w:val="20"/>
        </w:rPr>
      </w:pPr>
      <w:r w:rsidRPr="00B83EB6">
        <w:rPr>
          <w:sz w:val="20"/>
          <w:szCs w:val="20"/>
        </w:rPr>
        <w:t>Realice la liquidación aduanera.</w:t>
      </w:r>
    </w:p>
    <w:p w:rsidR="00B83EB6" w:rsidRDefault="00B83EB6" w:rsidP="00B83EB6">
      <w:pPr>
        <w:jc w:val="both"/>
        <w:rPr>
          <w:sz w:val="20"/>
          <w:szCs w:val="20"/>
        </w:rPr>
      </w:pPr>
      <w:r w:rsidRPr="00B83EB6">
        <w:drawing>
          <wp:inline distT="0" distB="0" distL="0" distR="0" wp14:anchorId="6DEA7119" wp14:editId="5601C7CA">
            <wp:extent cx="5943600" cy="636041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EB6" w:rsidRDefault="00B83EB6" w:rsidP="00B83EB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FACILITACIÓN AL COMERCIO. COPCI</w:t>
      </w:r>
    </w:p>
    <w:p w:rsidR="00B83EB6" w:rsidRDefault="00B83EB6" w:rsidP="00B83EB6">
      <w:pPr>
        <w:pStyle w:val="Prrafodelista"/>
        <w:numPr>
          <w:ilvl w:val="1"/>
          <w:numId w:val="1"/>
        </w:numPr>
        <w:jc w:val="both"/>
      </w:pPr>
      <w:r w:rsidRPr="00B83EB6">
        <w:t>MENCIONE 3 FORMAS EN LA QUE SE HABLA DE EXTINC</w:t>
      </w:r>
      <w:r>
        <w:t>IÓN DE LA OBLIGACIÓN TRIBUTARIA</w:t>
      </w:r>
    </w:p>
    <w:p w:rsidR="00B83EB6" w:rsidRDefault="00B83EB6" w:rsidP="00B83EB6">
      <w:pPr>
        <w:pStyle w:val="Prrafodelista"/>
        <w:numPr>
          <w:ilvl w:val="1"/>
          <w:numId w:val="1"/>
        </w:numPr>
        <w:jc w:val="both"/>
      </w:pPr>
      <w:r w:rsidRPr="00B83EB6">
        <w:t>¿QUÉ ES EL ABANDONO TÁCITO?</w:t>
      </w:r>
    </w:p>
    <w:p w:rsidR="00B83EB6" w:rsidRDefault="00B83EB6" w:rsidP="00B83EB6">
      <w:pPr>
        <w:pStyle w:val="Prrafodelista"/>
        <w:numPr>
          <w:ilvl w:val="1"/>
          <w:numId w:val="1"/>
        </w:numPr>
        <w:jc w:val="both"/>
      </w:pPr>
      <w:r w:rsidRPr="00B83EB6">
        <w:t>¿CUÁLES SON LOS PROCEDIMIENTOS SANCIONATORIOS?</w:t>
      </w:r>
    </w:p>
    <w:p w:rsidR="00B83EB6" w:rsidRDefault="00B83EB6" w:rsidP="00B83EB6">
      <w:pPr>
        <w:pStyle w:val="Prrafodelista"/>
        <w:numPr>
          <w:ilvl w:val="1"/>
          <w:numId w:val="1"/>
        </w:numPr>
        <w:jc w:val="both"/>
      </w:pPr>
      <w:r w:rsidRPr="00B83EB6">
        <w:t>¿CUÁL ES LA DIFERENCIA ENTRE CANAL DE AFORO FÍSICO Y ELECTRÓNICO?</w:t>
      </w:r>
    </w:p>
    <w:p w:rsidR="00B83EB6" w:rsidRPr="00B83EB6" w:rsidRDefault="00B83EB6" w:rsidP="00B83EB6">
      <w:pPr>
        <w:pStyle w:val="Prrafodelista"/>
        <w:numPr>
          <w:ilvl w:val="1"/>
          <w:numId w:val="1"/>
        </w:numPr>
        <w:jc w:val="both"/>
        <w:rPr>
          <w:sz w:val="20"/>
          <w:szCs w:val="20"/>
        </w:rPr>
      </w:pPr>
      <w:r>
        <w:t>¿</w:t>
      </w:r>
      <w:r w:rsidRPr="00B83EB6">
        <w:t>QUE ES LA DEVOLUCIÓN CONDICIONADA CON RESPECTO A LAS MERCANCÍAS QUE PAGARON TRIBUTOS Y EN QUÉ CASOS SE EFECTÚA</w:t>
      </w:r>
      <w:r>
        <w:t>?</w:t>
      </w:r>
    </w:p>
    <w:sectPr w:rsidR="00B83EB6" w:rsidRPr="00B83E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381B"/>
    <w:multiLevelType w:val="hybridMultilevel"/>
    <w:tmpl w:val="55005654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9D77EF"/>
    <w:multiLevelType w:val="hybridMultilevel"/>
    <w:tmpl w:val="B4F230F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74052"/>
    <w:multiLevelType w:val="hybridMultilevel"/>
    <w:tmpl w:val="F59880C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82BB8"/>
    <w:multiLevelType w:val="hybridMultilevel"/>
    <w:tmpl w:val="D3EC80B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E1DD2"/>
    <w:multiLevelType w:val="hybridMultilevel"/>
    <w:tmpl w:val="C1E86E30"/>
    <w:lvl w:ilvl="0" w:tplc="203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3B0019" w:tentative="1">
      <w:start w:val="1"/>
      <w:numFmt w:val="lowerLetter"/>
      <w:lvlText w:val="%2."/>
      <w:lvlJc w:val="left"/>
      <w:pPr>
        <w:ind w:left="1440" w:hanging="360"/>
      </w:pPr>
    </w:lvl>
    <w:lvl w:ilvl="2" w:tplc="203B001B" w:tentative="1">
      <w:start w:val="1"/>
      <w:numFmt w:val="lowerRoman"/>
      <w:lvlText w:val="%3."/>
      <w:lvlJc w:val="right"/>
      <w:pPr>
        <w:ind w:left="2160" w:hanging="180"/>
      </w:pPr>
    </w:lvl>
    <w:lvl w:ilvl="3" w:tplc="203B000F" w:tentative="1">
      <w:start w:val="1"/>
      <w:numFmt w:val="decimal"/>
      <w:lvlText w:val="%4."/>
      <w:lvlJc w:val="left"/>
      <w:pPr>
        <w:ind w:left="2880" w:hanging="360"/>
      </w:pPr>
    </w:lvl>
    <w:lvl w:ilvl="4" w:tplc="203B0019" w:tentative="1">
      <w:start w:val="1"/>
      <w:numFmt w:val="lowerLetter"/>
      <w:lvlText w:val="%5."/>
      <w:lvlJc w:val="left"/>
      <w:pPr>
        <w:ind w:left="3600" w:hanging="360"/>
      </w:pPr>
    </w:lvl>
    <w:lvl w:ilvl="5" w:tplc="203B001B" w:tentative="1">
      <w:start w:val="1"/>
      <w:numFmt w:val="lowerRoman"/>
      <w:lvlText w:val="%6."/>
      <w:lvlJc w:val="right"/>
      <w:pPr>
        <w:ind w:left="4320" w:hanging="180"/>
      </w:pPr>
    </w:lvl>
    <w:lvl w:ilvl="6" w:tplc="203B000F" w:tentative="1">
      <w:start w:val="1"/>
      <w:numFmt w:val="decimal"/>
      <w:lvlText w:val="%7."/>
      <w:lvlJc w:val="left"/>
      <w:pPr>
        <w:ind w:left="5040" w:hanging="360"/>
      </w:pPr>
    </w:lvl>
    <w:lvl w:ilvl="7" w:tplc="203B0019" w:tentative="1">
      <w:start w:val="1"/>
      <w:numFmt w:val="lowerLetter"/>
      <w:lvlText w:val="%8."/>
      <w:lvlJc w:val="left"/>
      <w:pPr>
        <w:ind w:left="5760" w:hanging="360"/>
      </w:pPr>
    </w:lvl>
    <w:lvl w:ilvl="8" w:tplc="203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05A58"/>
    <w:multiLevelType w:val="hybridMultilevel"/>
    <w:tmpl w:val="40C6558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0411F7"/>
    <w:multiLevelType w:val="hybridMultilevel"/>
    <w:tmpl w:val="B468A96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7475BE"/>
    <w:multiLevelType w:val="hybridMultilevel"/>
    <w:tmpl w:val="AB985256"/>
    <w:lvl w:ilvl="0" w:tplc="9BAA3C1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7218FE"/>
    <w:multiLevelType w:val="hybridMultilevel"/>
    <w:tmpl w:val="F59880C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F6280C"/>
    <w:multiLevelType w:val="hybridMultilevel"/>
    <w:tmpl w:val="23D02952"/>
    <w:lvl w:ilvl="0" w:tplc="CC7C3872">
      <w:numFmt w:val="bullet"/>
      <w:lvlText w:val="•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8D86C08"/>
    <w:multiLevelType w:val="hybridMultilevel"/>
    <w:tmpl w:val="9AECBB0E"/>
    <w:lvl w:ilvl="0" w:tplc="203B0019">
      <w:start w:val="1"/>
      <w:numFmt w:val="lowerLetter"/>
      <w:lvlText w:val="%1."/>
      <w:lvlJc w:val="left"/>
      <w:pPr>
        <w:ind w:left="720" w:hanging="360"/>
      </w:pPr>
    </w:lvl>
    <w:lvl w:ilvl="1" w:tplc="203B0019" w:tentative="1">
      <w:start w:val="1"/>
      <w:numFmt w:val="lowerLetter"/>
      <w:lvlText w:val="%2."/>
      <w:lvlJc w:val="left"/>
      <w:pPr>
        <w:ind w:left="1440" w:hanging="360"/>
      </w:pPr>
    </w:lvl>
    <w:lvl w:ilvl="2" w:tplc="203B001B" w:tentative="1">
      <w:start w:val="1"/>
      <w:numFmt w:val="lowerRoman"/>
      <w:lvlText w:val="%3."/>
      <w:lvlJc w:val="right"/>
      <w:pPr>
        <w:ind w:left="2160" w:hanging="180"/>
      </w:pPr>
    </w:lvl>
    <w:lvl w:ilvl="3" w:tplc="203B000F" w:tentative="1">
      <w:start w:val="1"/>
      <w:numFmt w:val="decimal"/>
      <w:lvlText w:val="%4."/>
      <w:lvlJc w:val="left"/>
      <w:pPr>
        <w:ind w:left="2880" w:hanging="360"/>
      </w:pPr>
    </w:lvl>
    <w:lvl w:ilvl="4" w:tplc="203B0019" w:tentative="1">
      <w:start w:val="1"/>
      <w:numFmt w:val="lowerLetter"/>
      <w:lvlText w:val="%5."/>
      <w:lvlJc w:val="left"/>
      <w:pPr>
        <w:ind w:left="3600" w:hanging="360"/>
      </w:pPr>
    </w:lvl>
    <w:lvl w:ilvl="5" w:tplc="203B001B" w:tentative="1">
      <w:start w:val="1"/>
      <w:numFmt w:val="lowerRoman"/>
      <w:lvlText w:val="%6."/>
      <w:lvlJc w:val="right"/>
      <w:pPr>
        <w:ind w:left="4320" w:hanging="180"/>
      </w:pPr>
    </w:lvl>
    <w:lvl w:ilvl="6" w:tplc="203B000F" w:tentative="1">
      <w:start w:val="1"/>
      <w:numFmt w:val="decimal"/>
      <w:lvlText w:val="%7."/>
      <w:lvlJc w:val="left"/>
      <w:pPr>
        <w:ind w:left="5040" w:hanging="360"/>
      </w:pPr>
    </w:lvl>
    <w:lvl w:ilvl="7" w:tplc="203B0019" w:tentative="1">
      <w:start w:val="1"/>
      <w:numFmt w:val="lowerLetter"/>
      <w:lvlText w:val="%8."/>
      <w:lvlJc w:val="left"/>
      <w:pPr>
        <w:ind w:left="5760" w:hanging="360"/>
      </w:pPr>
    </w:lvl>
    <w:lvl w:ilvl="8" w:tplc="203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0F0194"/>
    <w:multiLevelType w:val="hybridMultilevel"/>
    <w:tmpl w:val="546622E2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66A1027"/>
    <w:multiLevelType w:val="hybridMultilevel"/>
    <w:tmpl w:val="F0C43BA8"/>
    <w:lvl w:ilvl="0" w:tplc="CC7C3872">
      <w:numFmt w:val="bullet"/>
      <w:lvlText w:val="•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7"/>
  </w:num>
  <w:num w:numId="9">
    <w:abstractNumId w:val="11"/>
  </w:num>
  <w:num w:numId="10">
    <w:abstractNumId w:val="0"/>
  </w:num>
  <w:num w:numId="11">
    <w:abstractNumId w:val="12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557"/>
    <w:rsid w:val="001E490F"/>
    <w:rsid w:val="00350ED2"/>
    <w:rsid w:val="003B2759"/>
    <w:rsid w:val="00407A0A"/>
    <w:rsid w:val="004E446C"/>
    <w:rsid w:val="005B42DC"/>
    <w:rsid w:val="00694557"/>
    <w:rsid w:val="00B83EB6"/>
    <w:rsid w:val="00C06167"/>
    <w:rsid w:val="00D267C1"/>
    <w:rsid w:val="00D917EB"/>
    <w:rsid w:val="00F7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4557"/>
    <w:pPr>
      <w:ind w:left="720"/>
      <w:contextualSpacing/>
    </w:pPr>
  </w:style>
  <w:style w:type="table" w:styleId="Tablaconcuadrcula">
    <w:name w:val="Table Grid"/>
    <w:basedOn w:val="Tablanormal"/>
    <w:uiPriority w:val="59"/>
    <w:rsid w:val="00D267C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4557"/>
    <w:pPr>
      <w:ind w:left="720"/>
      <w:contextualSpacing/>
    </w:pPr>
  </w:style>
  <w:style w:type="table" w:styleId="Tablaconcuadrcula">
    <w:name w:val="Table Grid"/>
    <w:basedOn w:val="Tablanormal"/>
    <w:uiPriority w:val="59"/>
    <w:rsid w:val="00D267C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782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Freddy Parra</dc:creator>
  <cp:lastModifiedBy>Freddy Parra</cp:lastModifiedBy>
  <cp:revision>3</cp:revision>
  <dcterms:created xsi:type="dcterms:W3CDTF">2016-08-31T01:49:00Z</dcterms:created>
  <dcterms:modified xsi:type="dcterms:W3CDTF">2016-08-31T02:11:00Z</dcterms:modified>
</cp:coreProperties>
</file>