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8CF" w:rsidRDefault="004778CF" w:rsidP="004778CF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626DDC3C" wp14:editId="2BA6C8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4778CF" w:rsidRPr="0067296F" w:rsidRDefault="004778CF" w:rsidP="004778CF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4778CF" w:rsidRDefault="004778CF" w:rsidP="004778CF">
      <w:pPr>
        <w:jc w:val="center"/>
        <w:rPr>
          <w:b/>
        </w:rPr>
      </w:pPr>
      <w:r>
        <w:rPr>
          <w:b/>
        </w:rPr>
        <w:t>DEPARTAMENTO DE  MATEMÁTICAS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4778CF" w:rsidTr="007D7790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4778CF" w:rsidP="007D7790"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7D7790">
            <w:r w:rsidRPr="00021E79">
              <w:t>PRIMER TÈRMINO</w:t>
            </w:r>
          </w:p>
        </w:tc>
      </w:tr>
      <w:tr w:rsidR="004778CF" w:rsidTr="007D7790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4778CF" w:rsidP="007D7790">
            <w:r>
              <w:t>Análisis Numérico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7D7790">
            <w:r>
              <w:t>P. Álvarez, R. Cascante, E. Jaramillo, C. Martín, E. Rivadeneira, L. Rodríguez</w:t>
            </w:r>
          </w:p>
        </w:tc>
      </w:tr>
      <w:tr w:rsidR="004778CF" w:rsidTr="007D7790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30336A" w:rsidP="007D7790">
            <w:r>
              <w:t>TERCER</w:t>
            </w:r>
            <w:r w:rsidR="004778CF" w:rsidRPr="00021E79">
              <w:t>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30336A">
            <w:r>
              <w:t xml:space="preserve">Martes </w:t>
            </w:r>
            <w:r w:rsidR="0030336A">
              <w:t>13</w:t>
            </w:r>
            <w:r>
              <w:t xml:space="preserve"> de </w:t>
            </w:r>
            <w:r w:rsidR="0030336A">
              <w:t>septiembre</w:t>
            </w:r>
            <w:r>
              <w:t xml:space="preserve"> de 2016</w:t>
            </w:r>
          </w:p>
        </w:tc>
      </w:tr>
      <w:tr w:rsidR="004778CF" w:rsidTr="007D7790">
        <w:tc>
          <w:tcPr>
            <w:tcW w:w="9776" w:type="dxa"/>
            <w:gridSpan w:val="4"/>
          </w:tcPr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4778CF" w:rsidRPr="00DC260C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2F32F8" w:rsidRPr="007B5BB8" w:rsidRDefault="002F32F8" w:rsidP="002F32F8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7B5BB8">
        <w:rPr>
          <w:sz w:val="28"/>
          <w:szCs w:val="28"/>
        </w:rPr>
        <w:t>La cantidad de masa transportada por un tubo durante cierto periodo se calcula con</w:t>
      </w:r>
    </w:p>
    <w:p w:rsidR="002F32F8" w:rsidRPr="007B5BB8" w:rsidRDefault="002F32F8" w:rsidP="002F32F8">
      <w:pPr>
        <w:pStyle w:val="Prrafodelista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e>
          </m:nary>
        </m:oMath>
      </m:oMathPara>
    </w:p>
    <w:p w:rsidR="002F32F8" w:rsidRPr="007B5BB8" w:rsidRDefault="002F32F8" w:rsidP="002F32F8">
      <w:pPr>
        <w:pStyle w:val="Prrafodelista"/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Donde M=masa (mg),</w:t>
      </w:r>
    </w:p>
    <w:p w:rsidR="002F32F8" w:rsidRPr="007B5BB8" w:rsidRDefault="002F32F8" w:rsidP="002F32F8">
      <w:pPr>
        <w:pStyle w:val="Prrafodelista"/>
        <w:ind w:firstLine="696"/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t</w:t>
      </w:r>
      <w:r w:rsidRPr="007B5BB8">
        <w:rPr>
          <w:rFonts w:eastAsiaTheme="minorEastAsia"/>
          <w:sz w:val="28"/>
          <w:szCs w:val="28"/>
          <w:vertAlign w:val="subscript"/>
        </w:rPr>
        <w:t>1</w:t>
      </w:r>
      <w:r w:rsidRPr="007B5BB8">
        <w:rPr>
          <w:rFonts w:eastAsiaTheme="minorEastAsia"/>
          <w:sz w:val="28"/>
          <w:szCs w:val="28"/>
        </w:rPr>
        <w:t>=tiempo inicial (min),</w:t>
      </w:r>
      <w:r w:rsidR="007D15BB" w:rsidRPr="007B5BB8">
        <w:rPr>
          <w:rFonts w:eastAsiaTheme="minorEastAsia"/>
          <w:sz w:val="28"/>
          <w:szCs w:val="28"/>
        </w:rPr>
        <w:t xml:space="preserve">   </w:t>
      </w:r>
      <w:r w:rsidRPr="007B5BB8">
        <w:rPr>
          <w:rFonts w:eastAsiaTheme="minorEastAsia"/>
          <w:sz w:val="28"/>
          <w:szCs w:val="28"/>
        </w:rPr>
        <w:t>t</w:t>
      </w:r>
      <w:r w:rsidRPr="007B5BB8">
        <w:rPr>
          <w:rFonts w:eastAsiaTheme="minorEastAsia"/>
          <w:sz w:val="28"/>
          <w:szCs w:val="28"/>
          <w:vertAlign w:val="subscript"/>
        </w:rPr>
        <w:t>2</w:t>
      </w:r>
      <w:r w:rsidRPr="007B5BB8">
        <w:rPr>
          <w:rFonts w:eastAsiaTheme="minorEastAsia"/>
          <w:sz w:val="28"/>
          <w:szCs w:val="28"/>
        </w:rPr>
        <w:t>=tiempo final (min),</w:t>
      </w:r>
    </w:p>
    <w:p w:rsidR="002F32F8" w:rsidRPr="007B5BB8" w:rsidRDefault="002F32F8" w:rsidP="002F32F8">
      <w:pPr>
        <w:pStyle w:val="Prrafodelista"/>
        <w:ind w:firstLine="696"/>
        <w:rPr>
          <w:rFonts w:eastAsiaTheme="minorEastAsia"/>
          <w:sz w:val="28"/>
          <w:szCs w:val="28"/>
        </w:rPr>
      </w:pPr>
      <w:proofErr w:type="gramStart"/>
      <w:r w:rsidRPr="007B5BB8">
        <w:rPr>
          <w:rFonts w:eastAsiaTheme="minorEastAsia"/>
          <w:sz w:val="28"/>
          <w:szCs w:val="28"/>
        </w:rPr>
        <w:t>Q(</w:t>
      </w:r>
      <w:proofErr w:type="gramEnd"/>
      <w:r w:rsidRPr="007B5BB8">
        <w:rPr>
          <w:rFonts w:eastAsiaTheme="minorEastAsia"/>
          <w:sz w:val="28"/>
          <w:szCs w:val="28"/>
        </w:rPr>
        <w:t>t)=tasa de flujo (m</w:t>
      </w:r>
      <w:r w:rsidRPr="007B5BB8">
        <w:rPr>
          <w:rFonts w:eastAsiaTheme="minorEastAsia"/>
          <w:sz w:val="28"/>
          <w:szCs w:val="28"/>
          <w:vertAlign w:val="superscript"/>
        </w:rPr>
        <w:t>3</w:t>
      </w:r>
      <w:r w:rsidRPr="007B5BB8">
        <w:rPr>
          <w:rFonts w:eastAsiaTheme="minorEastAsia"/>
          <w:sz w:val="28"/>
          <w:szCs w:val="28"/>
        </w:rPr>
        <w:t>/min), y</w:t>
      </w:r>
      <w:r w:rsidR="007D15BB" w:rsidRPr="007B5BB8">
        <w:rPr>
          <w:rFonts w:eastAsiaTheme="minorEastAsia"/>
          <w:sz w:val="28"/>
          <w:szCs w:val="28"/>
        </w:rPr>
        <w:t xml:space="preserve"> </w:t>
      </w:r>
      <w:r w:rsidRPr="007B5BB8">
        <w:rPr>
          <w:rFonts w:eastAsiaTheme="minorEastAsia"/>
          <w:sz w:val="28"/>
          <w:szCs w:val="28"/>
        </w:rPr>
        <w:t>C(t)=concentración (mg/m</w:t>
      </w:r>
      <w:r w:rsidRPr="007B5BB8">
        <w:rPr>
          <w:rFonts w:eastAsiaTheme="minorEastAsia"/>
          <w:sz w:val="28"/>
          <w:szCs w:val="28"/>
          <w:vertAlign w:val="superscript"/>
        </w:rPr>
        <w:t>3</w:t>
      </w:r>
      <w:r w:rsidRPr="007B5BB8">
        <w:rPr>
          <w:rFonts w:eastAsiaTheme="minorEastAsia"/>
          <w:sz w:val="28"/>
          <w:szCs w:val="28"/>
        </w:rPr>
        <w:t>).</w:t>
      </w:r>
    </w:p>
    <w:p w:rsidR="00AD2AFC" w:rsidRPr="007B5BB8" w:rsidRDefault="00AD2AFC" w:rsidP="00AD2AFC">
      <w:pPr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 xml:space="preserve">Las representaciones funcionales siguientes definen las variaciones temporales en el flujo y la concentración: </w:t>
      </w:r>
    </w:p>
    <w:p w:rsidR="00AD2AFC" w:rsidRPr="007B5BB8" w:rsidRDefault="00575235" w:rsidP="00AD2AFC">
      <w:pPr>
        <w:rPr>
          <w:rFonts w:eastAsiaTheme="minorEastAsia"/>
          <w:sz w:val="28"/>
          <w:szCs w:val="28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=9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(0.4t)</m:t>
                </m:r>
              </m:e>
            </m:mr>
            <m:m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-0.5t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-0.15t</m:t>
                    </m:r>
                  </m:sup>
                </m:sSup>
              </m:e>
            </m:mr>
          </m:m>
        </m:oMath>
      </m:oMathPara>
    </w:p>
    <w:p w:rsidR="002F32F8" w:rsidRPr="007B5BB8" w:rsidRDefault="00AD2AFC" w:rsidP="00AD2AFC">
      <w:pPr>
        <w:rPr>
          <w:sz w:val="28"/>
          <w:szCs w:val="28"/>
        </w:rPr>
      </w:pPr>
      <w:r w:rsidRPr="007B5BB8">
        <w:rPr>
          <w:sz w:val="28"/>
          <w:szCs w:val="28"/>
        </w:rPr>
        <w:t>Determine la masa transportada entre t</w:t>
      </w:r>
      <w:r w:rsidRPr="007B5BB8">
        <w:rPr>
          <w:sz w:val="28"/>
          <w:szCs w:val="28"/>
          <w:vertAlign w:val="subscript"/>
        </w:rPr>
        <w:t>1</w:t>
      </w:r>
      <w:r w:rsidRPr="007B5BB8">
        <w:rPr>
          <w:sz w:val="28"/>
          <w:szCs w:val="28"/>
        </w:rPr>
        <w:t>=2 min y t</w:t>
      </w:r>
      <w:r w:rsidRPr="007B5BB8">
        <w:rPr>
          <w:sz w:val="28"/>
          <w:szCs w:val="28"/>
          <w:vertAlign w:val="subscript"/>
        </w:rPr>
        <w:t>2</w:t>
      </w:r>
      <w:r w:rsidRPr="007B5BB8">
        <w:rPr>
          <w:sz w:val="28"/>
          <w:szCs w:val="28"/>
        </w:rPr>
        <w:t>=8 min con integración de Simpson 1/3 con una tolerancia de 1%.</w:t>
      </w:r>
    </w:p>
    <w:p w:rsidR="00AD2AFC" w:rsidRPr="007B5BB8" w:rsidRDefault="00AD2AFC" w:rsidP="00AD2AFC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7B5BB8">
        <w:rPr>
          <w:sz w:val="28"/>
          <w:szCs w:val="28"/>
        </w:rPr>
        <w:lastRenderedPageBreak/>
        <w:t>Modelo de combate.</w:t>
      </w:r>
      <w:r w:rsidR="007D15BB" w:rsidRPr="007B5BB8">
        <w:rPr>
          <w:sz w:val="28"/>
          <w:szCs w:val="28"/>
        </w:rPr>
        <w:t xml:space="preserve"> </w:t>
      </w:r>
      <w:r w:rsidRPr="007B5BB8">
        <w:rPr>
          <w:sz w:val="28"/>
          <w:szCs w:val="28"/>
        </w:rPr>
        <w:t>Un modelo matemático para  el combate</w:t>
      </w:r>
      <w:r w:rsidR="00543BE0" w:rsidRPr="007B5BB8">
        <w:rPr>
          <w:sz w:val="28"/>
          <w:szCs w:val="28"/>
        </w:rPr>
        <w:t xml:space="preserve"> de un medicamento convencional contra una infección está dado por el sistema</w:t>
      </w:r>
    </w:p>
    <w:p w:rsidR="00543BE0" w:rsidRPr="007B5BB8" w:rsidRDefault="00575235" w:rsidP="00AD2AFC">
      <w:pPr>
        <w:pStyle w:val="Prrafodelista"/>
        <w:rPr>
          <w:sz w:val="28"/>
          <w:szCs w:val="28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mPr>
            <m:m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,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=10</m:t>
                </m:r>
              </m:e>
            </m:mr>
            <m:m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,           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=15</m:t>
                </m:r>
              </m:e>
            </m:mr>
          </m:m>
        </m:oMath>
      </m:oMathPara>
    </w:p>
    <w:p w:rsidR="00543BE0" w:rsidRPr="007B5BB8" w:rsidRDefault="00543BE0" w:rsidP="00AD2AFC">
      <w:pPr>
        <w:pStyle w:val="Prrafodelista"/>
        <w:rPr>
          <w:sz w:val="28"/>
          <w:szCs w:val="28"/>
        </w:rPr>
      </w:pPr>
    </w:p>
    <w:p w:rsidR="00543BE0" w:rsidRPr="007B5BB8" w:rsidRDefault="00543BE0" w:rsidP="00AD2AFC">
      <w:pPr>
        <w:pStyle w:val="Prrafodelista"/>
        <w:rPr>
          <w:sz w:val="28"/>
          <w:szCs w:val="28"/>
        </w:rPr>
      </w:pPr>
      <w:r w:rsidRPr="007B5BB8">
        <w:rPr>
          <w:sz w:val="28"/>
          <w:szCs w:val="28"/>
        </w:rPr>
        <w:t>Donde x</w:t>
      </w:r>
      <w:r w:rsidRPr="007B5BB8">
        <w:rPr>
          <w:sz w:val="28"/>
          <w:szCs w:val="28"/>
          <w:vertAlign w:val="subscript"/>
        </w:rPr>
        <w:t>1</w:t>
      </w:r>
      <w:r w:rsidRPr="007B5BB8">
        <w:rPr>
          <w:sz w:val="28"/>
          <w:szCs w:val="28"/>
        </w:rPr>
        <w:t xml:space="preserve"> y x</w:t>
      </w:r>
      <w:r w:rsidRPr="007B5BB8">
        <w:rPr>
          <w:sz w:val="28"/>
          <w:szCs w:val="28"/>
          <w:vertAlign w:val="subscript"/>
        </w:rPr>
        <w:t>2</w:t>
      </w:r>
      <w:r w:rsidRPr="007B5BB8">
        <w:rPr>
          <w:sz w:val="28"/>
          <w:szCs w:val="28"/>
        </w:rPr>
        <w:t xml:space="preserve"> son las resistencias de la infección y el medicamento, respectivamente, y K</w:t>
      </w:r>
      <w:r w:rsidRPr="007B5BB8">
        <w:rPr>
          <w:sz w:val="28"/>
          <w:szCs w:val="28"/>
          <w:vertAlign w:val="subscript"/>
        </w:rPr>
        <w:t>1</w:t>
      </w:r>
      <w:r w:rsidRPr="007B5BB8">
        <w:rPr>
          <w:sz w:val="28"/>
          <w:szCs w:val="28"/>
        </w:rPr>
        <w:t xml:space="preserve"> </w:t>
      </w:r>
      <w:r w:rsidR="00575235">
        <w:rPr>
          <w:sz w:val="28"/>
          <w:szCs w:val="28"/>
        </w:rPr>
        <w:t xml:space="preserve">=0.15 </w:t>
      </w:r>
      <w:r w:rsidRPr="007B5BB8">
        <w:rPr>
          <w:sz w:val="28"/>
          <w:szCs w:val="28"/>
        </w:rPr>
        <w:t>y K</w:t>
      </w:r>
      <w:r w:rsidRPr="007B5BB8">
        <w:rPr>
          <w:sz w:val="28"/>
          <w:szCs w:val="28"/>
          <w:vertAlign w:val="subscript"/>
        </w:rPr>
        <w:t>2</w:t>
      </w:r>
      <w:r w:rsidRPr="007B5BB8">
        <w:rPr>
          <w:sz w:val="28"/>
          <w:szCs w:val="28"/>
        </w:rPr>
        <w:t xml:space="preserve"> </w:t>
      </w:r>
      <w:r w:rsidR="00575235">
        <w:rPr>
          <w:sz w:val="28"/>
          <w:szCs w:val="28"/>
        </w:rPr>
        <w:t xml:space="preserve">=0.8 </w:t>
      </w:r>
      <w:r w:rsidRPr="007B5BB8">
        <w:rPr>
          <w:sz w:val="28"/>
          <w:szCs w:val="28"/>
        </w:rPr>
        <w:t>son los coeficientes de eficacia en combate. ¿Cuál ganará la batalla?</w:t>
      </w:r>
      <w:bookmarkStart w:id="0" w:name="_GoBack"/>
      <w:bookmarkEnd w:id="0"/>
    </w:p>
    <w:p w:rsidR="00543BE0" w:rsidRPr="007B5BB8" w:rsidRDefault="00543BE0" w:rsidP="00AD2AFC">
      <w:pPr>
        <w:pStyle w:val="Prrafodelista"/>
        <w:rPr>
          <w:sz w:val="28"/>
          <w:szCs w:val="28"/>
        </w:rPr>
      </w:pPr>
      <w:r w:rsidRPr="007B5BB8">
        <w:rPr>
          <w:sz w:val="28"/>
          <w:szCs w:val="28"/>
        </w:rPr>
        <w:t>Sugerencia: Utilice el método de R-K de segundo orden para sistemas con h=0.1 a fin de aproximar las soluciones para tres iteraciones.</w:t>
      </w:r>
    </w:p>
    <w:p w:rsidR="00E72224" w:rsidRPr="007B5BB8" w:rsidRDefault="00E72224" w:rsidP="00AD2AFC">
      <w:pPr>
        <w:pStyle w:val="Prrafodelista"/>
        <w:rPr>
          <w:sz w:val="28"/>
          <w:szCs w:val="28"/>
        </w:rPr>
      </w:pPr>
    </w:p>
    <w:p w:rsidR="00E469DE" w:rsidRPr="007B5BB8" w:rsidRDefault="00E469DE" w:rsidP="00E469DE">
      <w:pPr>
        <w:pStyle w:val="Prrafodelista"/>
        <w:numPr>
          <w:ilvl w:val="0"/>
          <w:numId w:val="1"/>
        </w:numPr>
        <w:tabs>
          <w:tab w:val="left" w:pos="2054"/>
        </w:tabs>
        <w:rPr>
          <w:sz w:val="28"/>
          <w:szCs w:val="28"/>
        </w:rPr>
      </w:pPr>
      <w:r w:rsidRPr="007B5BB8">
        <w:rPr>
          <w:sz w:val="28"/>
          <w:szCs w:val="28"/>
        </w:rPr>
        <w:t>Use el método implícito para aproximar la solución de la ecuación EDP parabólica</w:t>
      </w:r>
    </w:p>
    <w:p w:rsidR="00E469DE" w:rsidRPr="007B5BB8" w:rsidRDefault="00E469DE" w:rsidP="00E469DE">
      <w:pPr>
        <w:pStyle w:val="Prrafodelista"/>
        <w:tabs>
          <w:tab w:val="left" w:pos="2054"/>
        </w:tabs>
        <w:rPr>
          <w:sz w:val="28"/>
          <w:szCs w:val="28"/>
        </w:rPr>
      </w:pPr>
    </w:p>
    <w:p w:rsidR="00E469DE" w:rsidRPr="007B5BB8" w:rsidRDefault="00575235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∂u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∂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=0,     0&lt;x</m:t>
          </m:r>
          <m:r>
            <w:rPr>
              <w:rFonts w:ascii="Cambria Math" w:eastAsiaTheme="minorEastAsia" w:hAnsi="Cambria Math"/>
              <w:sz w:val="28"/>
              <w:szCs w:val="28"/>
            </w:rPr>
            <m:t>&gt;2,  0&lt;t</m:t>
          </m:r>
        </m:oMath>
      </m:oMathPara>
    </w:p>
    <w:p w:rsidR="00E469DE" w:rsidRPr="007B5BB8" w:rsidRDefault="00E469DE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u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=u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2,t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=0,      0&lt;t</m:t>
          </m:r>
        </m:oMath>
      </m:oMathPara>
    </w:p>
    <w:p w:rsidR="00E469DE" w:rsidRPr="007B5BB8" w:rsidRDefault="00E469DE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x,0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=sen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2πx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,         0≤x≤2</m:t>
          </m:r>
        </m:oMath>
      </m:oMathPara>
    </w:p>
    <w:p w:rsidR="00E469DE" w:rsidRPr="007B5BB8" w:rsidRDefault="00E469DE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Use h=0.5 y k=0.05</w:t>
      </w:r>
      <w:r w:rsidR="007D15BB" w:rsidRPr="007B5BB8">
        <w:rPr>
          <w:rFonts w:eastAsiaTheme="minorEastAsia"/>
          <w:sz w:val="28"/>
          <w:szCs w:val="28"/>
        </w:rPr>
        <w:t xml:space="preserve"> y compare las respuestas en t=0.1 con la solución real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u(x,t)=</m:t>
        </m:r>
        <m:sSup>
          <m:sSup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sen(2πx)</m:t>
        </m:r>
      </m:oMath>
    </w:p>
    <w:p w:rsidR="00E72224" w:rsidRPr="007B5BB8" w:rsidRDefault="00E72224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p w:rsidR="00FE49E4" w:rsidRPr="007B5BB8" w:rsidRDefault="00FE49E4" w:rsidP="00FE49E4">
      <w:pPr>
        <w:pStyle w:val="Prrafodelista"/>
        <w:numPr>
          <w:ilvl w:val="0"/>
          <w:numId w:val="1"/>
        </w:numPr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Los siguientes datos definen la calidad del servicio eléctrico en función de la distancia de la central al usuario.</w:t>
      </w:r>
    </w:p>
    <w:p w:rsidR="00FE49E4" w:rsidRPr="007B5BB8" w:rsidRDefault="00FE49E4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0"/>
        <w:gridCol w:w="997"/>
        <w:gridCol w:w="997"/>
        <w:gridCol w:w="855"/>
        <w:gridCol w:w="855"/>
        <w:gridCol w:w="855"/>
        <w:gridCol w:w="855"/>
      </w:tblGrid>
      <w:tr w:rsidR="00B64464" w:rsidRPr="007B5BB8" w:rsidTr="00B64464">
        <w:tc>
          <w:tcPr>
            <w:tcW w:w="0" w:type="auto"/>
          </w:tcPr>
          <w:p w:rsidR="00611716" w:rsidRPr="007B5BB8" w:rsidRDefault="00611716" w:rsidP="00FE49E4">
            <w:pPr>
              <w:pStyle w:val="Prrafodelista"/>
              <w:tabs>
                <w:tab w:val="left" w:pos="2054"/>
              </w:tabs>
              <w:ind w:left="0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Distancia,</w:t>
            </w:r>
            <w:r w:rsidR="00B64464" w:rsidRPr="007B5BB8">
              <w:rPr>
                <w:rFonts w:eastAsiaTheme="minorEastAsia"/>
                <w:sz w:val="28"/>
                <w:szCs w:val="28"/>
              </w:rPr>
              <w:t xml:space="preserve"> </w:t>
            </w:r>
            <w:r w:rsidRPr="007B5BB8">
              <w:rPr>
                <w:rFonts w:eastAsiaTheme="minorEastAsia"/>
                <w:sz w:val="28"/>
                <w:szCs w:val="28"/>
              </w:rPr>
              <w:t>d en km.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24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32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40</w:t>
            </w:r>
          </w:p>
        </w:tc>
      </w:tr>
      <w:tr w:rsidR="00B64464" w:rsidRPr="007B5BB8" w:rsidTr="00B64464">
        <w:tc>
          <w:tcPr>
            <w:tcW w:w="0" w:type="auto"/>
          </w:tcPr>
          <w:p w:rsidR="00611716" w:rsidRPr="007B5BB8" w:rsidRDefault="00611716" w:rsidP="00FE49E4">
            <w:pPr>
              <w:pStyle w:val="Prrafodelista"/>
              <w:tabs>
                <w:tab w:val="left" w:pos="2054"/>
              </w:tabs>
              <w:ind w:left="0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Calidad del servicio, c(d)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14.621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11.483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9.870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8.412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7.305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6.413</w:t>
            </w:r>
          </w:p>
        </w:tc>
      </w:tr>
    </w:tbl>
    <w:p w:rsidR="00611716" w:rsidRPr="007B5BB8" w:rsidRDefault="00611716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p w:rsidR="00FE49E4" w:rsidRPr="007B5BB8" w:rsidRDefault="00FE49E4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Estime l</w:t>
      </w:r>
      <w:r w:rsidR="00E72224" w:rsidRPr="007B5BB8">
        <w:rPr>
          <w:rFonts w:eastAsiaTheme="minorEastAsia"/>
          <w:sz w:val="28"/>
          <w:szCs w:val="28"/>
        </w:rPr>
        <w:t>a calidad del servicio  c(d=27</w:t>
      </w:r>
      <w:r w:rsidRPr="007B5BB8">
        <w:rPr>
          <w:rFonts w:eastAsiaTheme="minorEastAsia"/>
          <w:sz w:val="28"/>
          <w:szCs w:val="28"/>
        </w:rPr>
        <w:t xml:space="preserve">) </w:t>
      </w:r>
      <w:r w:rsidR="00E72224" w:rsidRPr="007B5BB8">
        <w:rPr>
          <w:rFonts w:eastAsiaTheme="minorEastAsia"/>
          <w:sz w:val="28"/>
          <w:szCs w:val="28"/>
        </w:rPr>
        <w:t xml:space="preserve"> </w:t>
      </w:r>
      <w:r w:rsidRPr="007B5BB8">
        <w:rPr>
          <w:rFonts w:eastAsiaTheme="minorEastAsia"/>
          <w:sz w:val="28"/>
          <w:szCs w:val="28"/>
        </w:rPr>
        <w:t xml:space="preserve">usando </w:t>
      </w:r>
    </w:p>
    <w:p w:rsidR="00B64464" w:rsidRPr="007B5BB8" w:rsidRDefault="00B64464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p w:rsidR="00FE49E4" w:rsidRPr="007B5BB8" w:rsidRDefault="00FE49E4" w:rsidP="00FE49E4">
      <w:pPr>
        <w:pStyle w:val="Prrafodelista"/>
        <w:numPr>
          <w:ilvl w:val="0"/>
          <w:numId w:val="3"/>
        </w:numPr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Polinomio de newton de grado 3, y el error estimado</w:t>
      </w:r>
    </w:p>
    <w:p w:rsidR="00FE49E4" w:rsidRPr="007B5BB8" w:rsidRDefault="00FE49E4" w:rsidP="007B5BB8">
      <w:pPr>
        <w:pStyle w:val="Prrafodelista"/>
        <w:numPr>
          <w:ilvl w:val="0"/>
          <w:numId w:val="3"/>
        </w:numPr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Trazador cúbico natural usando los últimos cuatro puntos</w:t>
      </w:r>
    </w:p>
    <w:sectPr w:rsidR="00FE49E4" w:rsidRPr="007B5B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6056"/>
    <w:multiLevelType w:val="hybridMultilevel"/>
    <w:tmpl w:val="9012A8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46539"/>
    <w:multiLevelType w:val="hybridMultilevel"/>
    <w:tmpl w:val="D018D112"/>
    <w:lvl w:ilvl="0" w:tplc="471A3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C919CC"/>
    <w:multiLevelType w:val="hybridMultilevel"/>
    <w:tmpl w:val="819473DE"/>
    <w:lvl w:ilvl="0" w:tplc="E6A03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2F8"/>
    <w:rsid w:val="00233BF6"/>
    <w:rsid w:val="00265485"/>
    <w:rsid w:val="002F32F8"/>
    <w:rsid w:val="0030336A"/>
    <w:rsid w:val="004778CF"/>
    <w:rsid w:val="00543BE0"/>
    <w:rsid w:val="00575235"/>
    <w:rsid w:val="00611716"/>
    <w:rsid w:val="007B5BB8"/>
    <w:rsid w:val="007D15BB"/>
    <w:rsid w:val="008739BA"/>
    <w:rsid w:val="00AD2AFC"/>
    <w:rsid w:val="00B64464"/>
    <w:rsid w:val="00E469DE"/>
    <w:rsid w:val="00E72224"/>
    <w:rsid w:val="00F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32F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F32F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3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2F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32F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F32F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3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2F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486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Pablo Alvarez Zamora</dc:creator>
  <cp:lastModifiedBy>Manuel Pablo Alvarez Zamora</cp:lastModifiedBy>
  <cp:revision>8</cp:revision>
  <cp:lastPrinted>2016-09-09T15:00:00Z</cp:lastPrinted>
  <dcterms:created xsi:type="dcterms:W3CDTF">2016-09-09T13:47:00Z</dcterms:created>
  <dcterms:modified xsi:type="dcterms:W3CDTF">2016-09-16T18:02:00Z</dcterms:modified>
</cp:coreProperties>
</file>