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6F" w:rsidRPr="002E198D" w:rsidRDefault="00AC0117" w:rsidP="0067296F">
      <w:pPr>
        <w:jc w:val="center"/>
        <w:rPr>
          <w:b/>
        </w:rPr>
      </w:pPr>
      <w:r w:rsidRPr="002E198D">
        <w:rPr>
          <w:b/>
        </w:rPr>
        <w:t>ESCUELA SUPERIOR POLITÉ</w:t>
      </w:r>
      <w:r w:rsidR="0067296F" w:rsidRPr="002E198D">
        <w:rPr>
          <w:b/>
        </w:rPr>
        <w:t>CNICA DEL LITORAL</w:t>
      </w:r>
    </w:p>
    <w:p w:rsidR="0067296F" w:rsidRPr="002E198D" w:rsidRDefault="0067296F" w:rsidP="0067296F">
      <w:pPr>
        <w:jc w:val="center"/>
        <w:rPr>
          <w:b/>
          <w:sz w:val="22"/>
          <w:szCs w:val="22"/>
        </w:rPr>
      </w:pPr>
      <w:r w:rsidRPr="002E198D">
        <w:rPr>
          <w:b/>
          <w:sz w:val="22"/>
          <w:szCs w:val="22"/>
        </w:rPr>
        <w:t>FACULTA</w:t>
      </w:r>
      <w:r w:rsidR="00AC0117" w:rsidRPr="002E198D">
        <w:rPr>
          <w:b/>
          <w:sz w:val="22"/>
          <w:szCs w:val="22"/>
        </w:rPr>
        <w:t>D DE CIENCIAS NATURALES Y MATEMÁ</w:t>
      </w:r>
      <w:r w:rsidRPr="002E198D">
        <w:rPr>
          <w:b/>
          <w:sz w:val="22"/>
          <w:szCs w:val="22"/>
        </w:rPr>
        <w:t>TICAS</w:t>
      </w:r>
    </w:p>
    <w:p w:rsidR="00AC0117" w:rsidRPr="002E198D" w:rsidRDefault="00AC0117" w:rsidP="0067296F">
      <w:pPr>
        <w:jc w:val="center"/>
        <w:rPr>
          <w:b/>
          <w:sz w:val="22"/>
          <w:szCs w:val="22"/>
        </w:rPr>
      </w:pPr>
    </w:p>
    <w:p w:rsidR="0067296F" w:rsidRPr="002E198D" w:rsidRDefault="00AC0117" w:rsidP="0067296F">
      <w:pPr>
        <w:jc w:val="center"/>
        <w:rPr>
          <w:b/>
          <w:sz w:val="22"/>
          <w:szCs w:val="22"/>
        </w:rPr>
      </w:pPr>
      <w:r w:rsidRPr="002E198D">
        <w:rPr>
          <w:b/>
          <w:sz w:val="22"/>
          <w:szCs w:val="22"/>
        </w:rPr>
        <w:t>DEPARTAMENTO DE</w:t>
      </w:r>
      <w:r w:rsidR="00FB2255" w:rsidRPr="002E198D">
        <w:t xml:space="preserve"> </w:t>
      </w:r>
      <w:r w:rsidR="00FB2255" w:rsidRPr="002E198D">
        <w:rPr>
          <w:b/>
          <w:sz w:val="22"/>
          <w:szCs w:val="22"/>
        </w:rPr>
        <w:t>INGENIERÍA EN LOGÍSTICA Y TRANSPORTE</w:t>
      </w:r>
    </w:p>
    <w:tbl>
      <w:tblPr>
        <w:tblStyle w:val="Tablaconcuadrcula"/>
        <w:tblW w:w="8926" w:type="dxa"/>
        <w:tblLook w:val="04A0" w:firstRow="1" w:lastRow="0" w:firstColumn="1" w:lastColumn="0" w:noHBand="0" w:noVBand="1"/>
      </w:tblPr>
      <w:tblGrid>
        <w:gridCol w:w="4247"/>
        <w:gridCol w:w="4679"/>
      </w:tblGrid>
      <w:tr w:rsidR="00CB6669" w:rsidRPr="002E198D" w:rsidTr="00AC0117">
        <w:tc>
          <w:tcPr>
            <w:tcW w:w="4247" w:type="dxa"/>
          </w:tcPr>
          <w:p w:rsidR="00CB6669" w:rsidRPr="002E198D" w:rsidRDefault="000679DF" w:rsidP="00B31775">
            <w:r>
              <w:t>Año:2016</w:t>
            </w:r>
          </w:p>
        </w:tc>
        <w:tc>
          <w:tcPr>
            <w:tcW w:w="4679" w:type="dxa"/>
          </w:tcPr>
          <w:p w:rsidR="00CB6669" w:rsidRPr="002E198D" w:rsidRDefault="00CB6669" w:rsidP="00B31775">
            <w:r w:rsidRPr="002E198D">
              <w:t>Período: Segundo Término</w:t>
            </w:r>
          </w:p>
        </w:tc>
      </w:tr>
      <w:tr w:rsidR="00CB6669" w:rsidRPr="002E198D" w:rsidTr="00AC0117">
        <w:tc>
          <w:tcPr>
            <w:tcW w:w="4247" w:type="dxa"/>
          </w:tcPr>
          <w:p w:rsidR="00CB6669" w:rsidRPr="002E198D" w:rsidRDefault="00CB6669" w:rsidP="0046788D">
            <w:pPr>
              <w:rPr>
                <w:lang w:val="es-EC"/>
              </w:rPr>
            </w:pPr>
            <w:r w:rsidRPr="002E198D">
              <w:t>Materia</w:t>
            </w:r>
            <w:r w:rsidRPr="002E198D">
              <w:rPr>
                <w:sz w:val="20"/>
              </w:rPr>
              <w:t>:</w:t>
            </w:r>
            <w:r w:rsidR="00FB2255" w:rsidRPr="002E198D">
              <w:rPr>
                <w:sz w:val="20"/>
              </w:rPr>
              <w:t xml:space="preserve"> </w:t>
            </w:r>
            <w:r w:rsidR="0046788D" w:rsidRPr="002E198D">
              <w:rPr>
                <w:sz w:val="20"/>
              </w:rPr>
              <w:t>LOGISTICA EN REVERSA</w:t>
            </w:r>
          </w:p>
        </w:tc>
        <w:tc>
          <w:tcPr>
            <w:tcW w:w="4679" w:type="dxa"/>
          </w:tcPr>
          <w:p w:rsidR="00CB6669" w:rsidRPr="002E198D" w:rsidRDefault="00CB6669" w:rsidP="00B31775">
            <w:r w:rsidRPr="002E198D">
              <w:t>Profesor:</w:t>
            </w:r>
            <w:r w:rsidR="00FB2255" w:rsidRPr="002E198D">
              <w:t xml:space="preserve"> Ing. Katiuska Ojeda N.</w:t>
            </w:r>
          </w:p>
        </w:tc>
      </w:tr>
      <w:tr w:rsidR="00CB6669" w:rsidRPr="002E198D" w:rsidTr="00AC0117">
        <w:tc>
          <w:tcPr>
            <w:tcW w:w="4247" w:type="dxa"/>
          </w:tcPr>
          <w:p w:rsidR="00CB6669" w:rsidRPr="002E198D" w:rsidRDefault="00CB6669" w:rsidP="00621002">
            <w:r w:rsidRPr="002E198D">
              <w:t xml:space="preserve">Evaluación: </w:t>
            </w:r>
            <w:r w:rsidR="00621002">
              <w:t>Tercera</w:t>
            </w:r>
            <w:r w:rsidRPr="002E198D">
              <w:t xml:space="preserve"> </w:t>
            </w:r>
          </w:p>
        </w:tc>
        <w:tc>
          <w:tcPr>
            <w:tcW w:w="4679" w:type="dxa"/>
          </w:tcPr>
          <w:p w:rsidR="00CB6669" w:rsidRPr="002E198D" w:rsidRDefault="00CB6669" w:rsidP="002B5A8D">
            <w:r w:rsidRPr="002E198D">
              <w:t xml:space="preserve">Fecha: </w:t>
            </w:r>
            <w:r w:rsidR="002B5A8D">
              <w:t>Marzo</w:t>
            </w:r>
            <w:r w:rsidR="000679DF">
              <w:t xml:space="preserve"> 2017</w:t>
            </w:r>
          </w:p>
        </w:tc>
      </w:tr>
    </w:tbl>
    <w:p w:rsidR="00CB6669" w:rsidRPr="00AD1A08" w:rsidRDefault="00AD1A08" w:rsidP="00AD1A08">
      <w:pPr>
        <w:tabs>
          <w:tab w:val="left" w:pos="6105"/>
        </w:tabs>
        <w:rPr>
          <w:b/>
          <w:sz w:val="8"/>
          <w:szCs w:val="22"/>
        </w:rPr>
      </w:pPr>
      <w:r>
        <w:rPr>
          <w:b/>
          <w:sz w:val="22"/>
          <w:szCs w:val="22"/>
        </w:rPr>
        <w:tab/>
      </w:r>
    </w:p>
    <w:tbl>
      <w:tblPr>
        <w:tblStyle w:val="Tablaconcuadrcula"/>
        <w:tblW w:w="8926" w:type="dxa"/>
        <w:tblLook w:val="04A0" w:firstRow="1" w:lastRow="0" w:firstColumn="1" w:lastColumn="0" w:noHBand="0" w:noVBand="1"/>
      </w:tblPr>
      <w:tblGrid>
        <w:gridCol w:w="8926"/>
      </w:tblGrid>
      <w:tr w:rsidR="0067296F" w:rsidRPr="002E198D" w:rsidTr="00AC0117">
        <w:tc>
          <w:tcPr>
            <w:tcW w:w="8926" w:type="dxa"/>
          </w:tcPr>
          <w:p w:rsidR="0067296F" w:rsidRPr="002E198D" w:rsidRDefault="000679DF" w:rsidP="00B31775">
            <w:pPr>
              <w:tabs>
                <w:tab w:val="left" w:leader="dot" w:pos="2268"/>
                <w:tab w:val="left" w:leader="dot" w:pos="8505"/>
                <w:tab w:val="left" w:leader="dot" w:pos="10206"/>
              </w:tabs>
              <w:jc w:val="center"/>
              <w:rPr>
                <w:b/>
                <w:sz w:val="6"/>
                <w:szCs w:val="6"/>
              </w:rPr>
            </w:pPr>
            <w:r w:rsidRPr="002E198D">
              <w:rPr>
                <w:b/>
                <w:noProof/>
                <w:lang w:val="es-EC" w:eastAsia="es-EC"/>
              </w:rPr>
              <w:drawing>
                <wp:anchor distT="0" distB="0" distL="114300" distR="114300" simplePos="0" relativeHeight="251663360" behindDoc="1" locked="0" layoutInCell="1" allowOverlap="1">
                  <wp:simplePos x="0" y="0"/>
                  <wp:positionH relativeFrom="column">
                    <wp:posOffset>4908550</wp:posOffset>
                  </wp:positionH>
                  <wp:positionV relativeFrom="paragraph">
                    <wp:posOffset>0</wp:posOffset>
                  </wp:positionV>
                  <wp:extent cx="682625"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7">
                            <a:extLst>
                              <a:ext uri="{28A0092B-C50C-407E-A947-70E740481C1C}">
                                <a14:useLocalDpi xmlns:a14="http://schemas.microsoft.com/office/drawing/2010/main" val="0"/>
                              </a:ext>
                            </a:extLst>
                          </a:blip>
                          <a:stretch>
                            <a:fillRect/>
                          </a:stretch>
                        </pic:blipFill>
                        <pic:spPr>
                          <a:xfrm>
                            <a:off x="0" y="0"/>
                            <a:ext cx="682625" cy="771525"/>
                          </a:xfrm>
                          <a:prstGeom prst="rect">
                            <a:avLst/>
                          </a:prstGeom>
                        </pic:spPr>
                      </pic:pic>
                    </a:graphicData>
                  </a:graphic>
                  <wp14:sizeRelH relativeFrom="page">
                    <wp14:pctWidth>0</wp14:pctWidth>
                  </wp14:sizeRelH>
                  <wp14:sizeRelV relativeFrom="page">
                    <wp14:pctHeight>0</wp14:pctHeight>
                  </wp14:sizeRelV>
                </wp:anchor>
              </w:drawing>
            </w:r>
            <w:r w:rsidR="0067296F" w:rsidRPr="002E198D">
              <w:t xml:space="preserve"> </w:t>
            </w:r>
          </w:p>
          <w:p w:rsidR="0067296F" w:rsidRPr="002E198D" w:rsidRDefault="0067296F" w:rsidP="00B31775">
            <w:pPr>
              <w:tabs>
                <w:tab w:val="left" w:leader="dot" w:pos="2268"/>
                <w:tab w:val="left" w:leader="dot" w:pos="8505"/>
                <w:tab w:val="left" w:leader="dot" w:pos="10206"/>
              </w:tabs>
              <w:jc w:val="center"/>
              <w:rPr>
                <w:b/>
              </w:rPr>
            </w:pPr>
            <w:r w:rsidRPr="002E198D">
              <w:rPr>
                <w:b/>
              </w:rPr>
              <w:t>COMPROMISO DE HONOR</w:t>
            </w:r>
          </w:p>
          <w:p w:rsidR="0067296F" w:rsidRPr="002E198D" w:rsidRDefault="0067296F" w:rsidP="00B31775">
            <w:pPr>
              <w:tabs>
                <w:tab w:val="left" w:leader="dot" w:pos="2268"/>
                <w:tab w:val="left" w:leader="dot" w:pos="8505"/>
                <w:tab w:val="left" w:leader="dot" w:pos="10206"/>
              </w:tabs>
              <w:jc w:val="center"/>
              <w:rPr>
                <w:b/>
                <w:sz w:val="6"/>
                <w:szCs w:val="6"/>
              </w:rPr>
            </w:pPr>
          </w:p>
          <w:p w:rsidR="0067296F" w:rsidRPr="002E198D" w:rsidRDefault="0067296F" w:rsidP="00B31775">
            <w:pPr>
              <w:tabs>
                <w:tab w:val="left" w:leader="dot" w:pos="2268"/>
                <w:tab w:val="left" w:leader="dot" w:pos="8505"/>
                <w:tab w:val="left" w:leader="dot" w:pos="10206"/>
              </w:tabs>
              <w:jc w:val="both"/>
              <w:rPr>
                <w:sz w:val="17"/>
                <w:szCs w:val="17"/>
              </w:rPr>
            </w:pPr>
            <w:r w:rsidRPr="002E198D">
              <w:rPr>
                <w:sz w:val="17"/>
                <w:szCs w:val="17"/>
              </w:rPr>
              <w:t xml:space="preserve">Yo, ………………………………………………………………………………………………………………..…………… al firmar este compromiso, reconozco que el presente examen está diseñado para ser resuelto de manera individual, que puedo usar una calculadora </w:t>
            </w:r>
            <w:r w:rsidRPr="002E198D">
              <w:rPr>
                <w:i/>
                <w:sz w:val="17"/>
                <w:szCs w:val="17"/>
              </w:rPr>
              <w:t>ordinaria</w:t>
            </w:r>
            <w:r w:rsidRPr="002E198D">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7296F" w:rsidRPr="002E198D" w:rsidRDefault="0067296F" w:rsidP="00B31775">
            <w:pPr>
              <w:tabs>
                <w:tab w:val="left" w:leader="dot" w:pos="2268"/>
                <w:tab w:val="left" w:leader="dot" w:pos="8505"/>
                <w:tab w:val="left" w:leader="dot" w:pos="10206"/>
              </w:tabs>
              <w:jc w:val="both"/>
              <w:rPr>
                <w:b/>
                <w:i/>
                <w:sz w:val="17"/>
                <w:szCs w:val="17"/>
              </w:rPr>
            </w:pPr>
            <w:r w:rsidRPr="002E198D">
              <w:rPr>
                <w:b/>
                <w:i/>
                <w:sz w:val="17"/>
                <w:szCs w:val="17"/>
              </w:rPr>
              <w:t>Firmo al pie del presente compromiso, como constancia de haber leído y aceptar la declaración anterior.</w:t>
            </w:r>
          </w:p>
          <w:p w:rsidR="0067296F" w:rsidRPr="002E198D" w:rsidRDefault="0067296F" w:rsidP="00B31775">
            <w:pPr>
              <w:tabs>
                <w:tab w:val="left" w:leader="dot" w:pos="2268"/>
                <w:tab w:val="left" w:leader="dot" w:pos="8505"/>
                <w:tab w:val="left" w:leader="dot" w:pos="10206"/>
              </w:tabs>
              <w:jc w:val="both"/>
              <w:rPr>
                <w:b/>
                <w:i/>
                <w:sz w:val="17"/>
                <w:szCs w:val="17"/>
              </w:rPr>
            </w:pPr>
          </w:p>
          <w:p w:rsidR="0067296F" w:rsidRPr="002E198D" w:rsidRDefault="0067296F" w:rsidP="00B31775">
            <w:pPr>
              <w:tabs>
                <w:tab w:val="left" w:leader="dot" w:pos="2268"/>
                <w:tab w:val="left" w:leader="dot" w:pos="8505"/>
                <w:tab w:val="left" w:leader="dot" w:pos="10206"/>
              </w:tabs>
              <w:jc w:val="both"/>
              <w:rPr>
                <w:b/>
                <w:i/>
                <w:sz w:val="17"/>
                <w:szCs w:val="17"/>
              </w:rPr>
            </w:pPr>
            <w:r w:rsidRPr="002E198D">
              <w:rPr>
                <w:sz w:val="17"/>
                <w:szCs w:val="17"/>
                <w:lang w:val="es-EC"/>
              </w:rPr>
              <w:t>"Como estudiante de  ESPOL  me comprometo a combatir la mediocridad y actuar con honestidad, por eso no copio ni dejo copiar".</w:t>
            </w:r>
          </w:p>
          <w:p w:rsidR="0067296F" w:rsidRPr="002E198D" w:rsidRDefault="0067296F" w:rsidP="00B31775">
            <w:pPr>
              <w:tabs>
                <w:tab w:val="left" w:leader="dot" w:pos="2268"/>
                <w:tab w:val="left" w:leader="dot" w:pos="8505"/>
                <w:tab w:val="left" w:leader="dot" w:pos="10206"/>
              </w:tabs>
              <w:jc w:val="both"/>
              <w:rPr>
                <w:b/>
                <w:i/>
                <w:sz w:val="18"/>
                <w:szCs w:val="18"/>
              </w:rPr>
            </w:pPr>
          </w:p>
          <w:p w:rsidR="0067296F" w:rsidRPr="002E198D" w:rsidRDefault="0067296F" w:rsidP="00B31775">
            <w:pPr>
              <w:tabs>
                <w:tab w:val="left" w:leader="dot" w:pos="2268"/>
                <w:tab w:val="left" w:leader="dot" w:pos="8505"/>
                <w:tab w:val="left" w:leader="dot" w:pos="10206"/>
              </w:tabs>
              <w:jc w:val="both"/>
              <w:rPr>
                <w:b/>
                <w:i/>
                <w:sz w:val="18"/>
                <w:szCs w:val="18"/>
              </w:rPr>
            </w:pPr>
          </w:p>
          <w:p w:rsidR="0067296F" w:rsidRPr="002E198D" w:rsidRDefault="0067296F" w:rsidP="0067296F">
            <w:pPr>
              <w:tabs>
                <w:tab w:val="left" w:leader="dot" w:pos="2268"/>
                <w:tab w:val="left" w:leader="dot" w:pos="8505"/>
                <w:tab w:val="left" w:leader="dot" w:pos="10206"/>
              </w:tabs>
              <w:jc w:val="both"/>
              <w:rPr>
                <w:b/>
                <w:i/>
                <w:sz w:val="16"/>
                <w:szCs w:val="16"/>
              </w:rPr>
            </w:pPr>
            <w:r w:rsidRPr="002E198D">
              <w:rPr>
                <w:b/>
                <w:sz w:val="18"/>
                <w:szCs w:val="18"/>
              </w:rPr>
              <w:t xml:space="preserve">Firma                                                        </w:t>
            </w:r>
            <w:r w:rsidRPr="002E198D">
              <w:rPr>
                <w:b/>
                <w:i/>
                <w:sz w:val="16"/>
                <w:szCs w:val="16"/>
              </w:rPr>
              <w:t>NÚMERO DE MATRÍCULA:……………….….      PARALELO:…………</w:t>
            </w:r>
          </w:p>
          <w:p w:rsidR="0067296F" w:rsidRPr="002E198D" w:rsidRDefault="0067296F" w:rsidP="00B31775">
            <w:pPr>
              <w:tabs>
                <w:tab w:val="left" w:leader="dot" w:pos="2268"/>
                <w:tab w:val="left" w:leader="dot" w:pos="8505"/>
                <w:tab w:val="left" w:leader="dot" w:pos="10206"/>
              </w:tabs>
              <w:jc w:val="right"/>
              <w:rPr>
                <w:b/>
                <w:i/>
                <w:sz w:val="12"/>
                <w:szCs w:val="12"/>
              </w:rPr>
            </w:pPr>
          </w:p>
        </w:tc>
      </w:tr>
    </w:tbl>
    <w:p w:rsidR="00FB2255" w:rsidRPr="002E198D" w:rsidRDefault="003316FB" w:rsidP="005E4F50">
      <w:pPr>
        <w:tabs>
          <w:tab w:val="left" w:pos="426"/>
        </w:tabs>
        <w:spacing w:line="360" w:lineRule="auto"/>
        <w:ind w:left="-142" w:right="-143" w:firstLine="142"/>
        <w:jc w:val="both"/>
        <w:rPr>
          <w:b/>
          <w:sz w:val="22"/>
        </w:rPr>
      </w:pPr>
      <w:r>
        <w:rPr>
          <w:b/>
          <w:sz w:val="22"/>
        </w:rPr>
        <w:t>(18</w:t>
      </w:r>
      <w:r w:rsidR="001C27BC">
        <w:rPr>
          <w:b/>
          <w:sz w:val="22"/>
        </w:rPr>
        <w:t xml:space="preserve"> PUNTOS) </w:t>
      </w:r>
      <w:r w:rsidR="00FB2255" w:rsidRPr="002E198D">
        <w:rPr>
          <w:b/>
          <w:sz w:val="22"/>
        </w:rPr>
        <w:t>PARTE A: BASE TEÓRICA</w:t>
      </w:r>
    </w:p>
    <w:p w:rsidR="00621002" w:rsidRPr="009D726D" w:rsidRDefault="00621002" w:rsidP="00621002">
      <w:pPr>
        <w:jc w:val="both"/>
        <w:rPr>
          <w:b/>
          <w:noProof/>
          <w:sz w:val="20"/>
          <w:szCs w:val="20"/>
          <w:lang w:eastAsia="es-EC"/>
        </w:rPr>
      </w:pPr>
      <w:r w:rsidRPr="009D726D">
        <w:rPr>
          <w:b/>
          <w:noProof/>
          <w:sz w:val="20"/>
          <w:szCs w:val="20"/>
          <w:lang w:eastAsia="es-EC"/>
        </w:rPr>
        <w:t>En cada pregunta elija la UNICA respuesta correcta</w:t>
      </w:r>
      <w:r>
        <w:rPr>
          <w:b/>
          <w:noProof/>
          <w:sz w:val="20"/>
          <w:szCs w:val="20"/>
          <w:lang w:eastAsia="es-EC"/>
        </w:rPr>
        <w:t xml:space="preserve">. Cada pregunta vale </w:t>
      </w:r>
      <w:r w:rsidR="000679DF">
        <w:rPr>
          <w:b/>
          <w:noProof/>
          <w:sz w:val="20"/>
          <w:szCs w:val="20"/>
          <w:lang w:eastAsia="es-EC"/>
        </w:rPr>
        <w:t>3</w:t>
      </w:r>
      <w:r>
        <w:rPr>
          <w:b/>
          <w:noProof/>
          <w:sz w:val="20"/>
          <w:szCs w:val="20"/>
          <w:lang w:eastAsia="es-EC"/>
        </w:rPr>
        <w:t>PUNTOS, conteste sin borrones ni tachones.. si existe una respuesta errada, su valor sera -1PUNTO. Si desconoce la respuesta preferible deje en blanco</w:t>
      </w:r>
    </w:p>
    <w:p w:rsidR="00621002" w:rsidRPr="009D726D" w:rsidRDefault="00621002" w:rsidP="00621002">
      <w:pPr>
        <w:pStyle w:val="Prrafodelista"/>
        <w:numPr>
          <w:ilvl w:val="0"/>
          <w:numId w:val="11"/>
        </w:numPr>
        <w:jc w:val="both"/>
        <w:rPr>
          <w:b/>
          <w:noProof/>
          <w:sz w:val="20"/>
          <w:szCs w:val="20"/>
          <w:lang w:eastAsia="es-EC"/>
        </w:rPr>
      </w:pPr>
      <w:r w:rsidRPr="009D726D">
        <w:rPr>
          <w:b/>
          <w:noProof/>
          <w:sz w:val="20"/>
          <w:szCs w:val="20"/>
          <w:lang w:eastAsia="es-EC"/>
        </w:rPr>
        <w:t xml:space="preserve">Un buen embalaje debe tener en cuenta factores como </w:t>
      </w:r>
    </w:p>
    <w:p w:rsidR="00621002" w:rsidRPr="009D726D" w:rsidRDefault="00621002" w:rsidP="00621002">
      <w:pPr>
        <w:pStyle w:val="Prrafodelista"/>
        <w:numPr>
          <w:ilvl w:val="1"/>
          <w:numId w:val="11"/>
        </w:numPr>
        <w:jc w:val="both"/>
        <w:rPr>
          <w:b/>
          <w:noProof/>
          <w:sz w:val="20"/>
          <w:szCs w:val="20"/>
          <w:lang w:eastAsia="es-EC"/>
        </w:rPr>
      </w:pPr>
      <w:r w:rsidRPr="009D726D">
        <w:rPr>
          <w:b/>
          <w:noProof/>
          <w:sz w:val="20"/>
          <w:szCs w:val="20"/>
          <w:lang w:eastAsia="es-EC"/>
        </w:rPr>
        <w:t>la optimización del  espa</w:t>
      </w:r>
      <w:r>
        <w:rPr>
          <w:b/>
          <w:noProof/>
          <w:sz w:val="20"/>
          <w:szCs w:val="20"/>
          <w:lang w:eastAsia="es-EC"/>
        </w:rPr>
        <w:t xml:space="preserve">cio de carga </w:t>
      </w:r>
    </w:p>
    <w:p w:rsidR="00621002" w:rsidRPr="009D726D" w:rsidRDefault="00621002" w:rsidP="00621002">
      <w:pPr>
        <w:pStyle w:val="Prrafodelista"/>
        <w:numPr>
          <w:ilvl w:val="1"/>
          <w:numId w:val="11"/>
        </w:numPr>
        <w:jc w:val="both"/>
        <w:rPr>
          <w:b/>
          <w:noProof/>
          <w:sz w:val="20"/>
          <w:szCs w:val="20"/>
          <w:lang w:eastAsia="es-EC"/>
        </w:rPr>
      </w:pPr>
      <w:r w:rsidRPr="009D726D">
        <w:rPr>
          <w:b/>
          <w:noProof/>
          <w:sz w:val="20"/>
          <w:szCs w:val="20"/>
          <w:lang w:eastAsia="es-EC"/>
        </w:rPr>
        <w:t>la reducción de la cantidad de reuso</w:t>
      </w:r>
    </w:p>
    <w:p w:rsidR="00621002" w:rsidRPr="009D726D" w:rsidRDefault="00621002" w:rsidP="00621002">
      <w:pPr>
        <w:pStyle w:val="Prrafodelista"/>
        <w:numPr>
          <w:ilvl w:val="1"/>
          <w:numId w:val="11"/>
        </w:numPr>
        <w:jc w:val="both"/>
        <w:rPr>
          <w:b/>
          <w:noProof/>
          <w:sz w:val="20"/>
          <w:szCs w:val="20"/>
          <w:lang w:eastAsia="es-EC"/>
        </w:rPr>
      </w:pPr>
      <w:r w:rsidRPr="009D726D">
        <w:rPr>
          <w:b/>
          <w:noProof/>
          <w:sz w:val="20"/>
          <w:szCs w:val="20"/>
          <w:lang w:eastAsia="es-EC"/>
        </w:rPr>
        <w:t>embalaje por metro cuadrado</w:t>
      </w:r>
    </w:p>
    <w:p w:rsidR="00621002" w:rsidRPr="00621002" w:rsidRDefault="00621002" w:rsidP="00621002">
      <w:pPr>
        <w:pStyle w:val="Prrafodelista"/>
        <w:numPr>
          <w:ilvl w:val="1"/>
          <w:numId w:val="11"/>
        </w:numPr>
        <w:jc w:val="both"/>
        <w:rPr>
          <w:b/>
          <w:noProof/>
          <w:sz w:val="20"/>
          <w:szCs w:val="20"/>
          <w:lang w:eastAsia="es-EC"/>
        </w:rPr>
      </w:pPr>
      <w:r w:rsidRPr="009D726D">
        <w:rPr>
          <w:b/>
          <w:noProof/>
          <w:sz w:val="20"/>
          <w:szCs w:val="20"/>
          <w:lang w:eastAsia="es-EC"/>
        </w:rPr>
        <w:t>todas las anteriores</w:t>
      </w:r>
    </w:p>
    <w:p w:rsidR="00621002" w:rsidRPr="009D726D" w:rsidRDefault="00621002" w:rsidP="00621002">
      <w:pPr>
        <w:pStyle w:val="Prrafodelista"/>
        <w:numPr>
          <w:ilvl w:val="0"/>
          <w:numId w:val="11"/>
        </w:numPr>
        <w:jc w:val="both"/>
        <w:rPr>
          <w:b/>
          <w:noProof/>
          <w:sz w:val="20"/>
          <w:szCs w:val="20"/>
          <w:lang w:eastAsia="es-EC"/>
        </w:rPr>
      </w:pPr>
      <w:r w:rsidRPr="009D726D">
        <w:rPr>
          <w:b/>
          <w:noProof/>
          <w:sz w:val="20"/>
          <w:szCs w:val="20"/>
          <w:lang w:val="en-US" w:eastAsia="es-EC"/>
        </w:rPr>
        <w:t>Un envase..</w:t>
      </w:r>
    </w:p>
    <w:p w:rsidR="00621002" w:rsidRPr="009D726D" w:rsidRDefault="00621002" w:rsidP="00621002">
      <w:pPr>
        <w:pStyle w:val="Prrafodelista"/>
        <w:numPr>
          <w:ilvl w:val="1"/>
          <w:numId w:val="11"/>
        </w:numPr>
        <w:jc w:val="both"/>
        <w:rPr>
          <w:b/>
          <w:noProof/>
          <w:sz w:val="20"/>
          <w:szCs w:val="20"/>
          <w:lang w:eastAsia="es-EC"/>
        </w:rPr>
      </w:pPr>
      <w:r w:rsidRPr="009D726D">
        <w:rPr>
          <w:b/>
          <w:noProof/>
          <w:sz w:val="20"/>
          <w:szCs w:val="20"/>
          <w:lang w:eastAsia="es-EC"/>
        </w:rPr>
        <w:t>Protégé la mercaderia y facilita su transporte</w:t>
      </w:r>
      <w:r>
        <w:rPr>
          <w:b/>
          <w:noProof/>
          <w:sz w:val="20"/>
          <w:szCs w:val="20"/>
          <w:lang w:eastAsia="es-EC"/>
        </w:rPr>
        <w:t xml:space="preserve"> </w:t>
      </w:r>
    </w:p>
    <w:p w:rsidR="00621002" w:rsidRPr="009D726D" w:rsidRDefault="00621002" w:rsidP="00621002">
      <w:pPr>
        <w:pStyle w:val="Prrafodelista"/>
        <w:numPr>
          <w:ilvl w:val="1"/>
          <w:numId w:val="11"/>
        </w:numPr>
        <w:jc w:val="both"/>
        <w:rPr>
          <w:b/>
          <w:noProof/>
          <w:sz w:val="20"/>
          <w:szCs w:val="20"/>
          <w:lang w:eastAsia="es-EC"/>
        </w:rPr>
      </w:pPr>
      <w:r w:rsidRPr="009D726D">
        <w:rPr>
          <w:b/>
          <w:noProof/>
          <w:sz w:val="20"/>
          <w:szCs w:val="20"/>
          <w:lang w:eastAsia="es-EC"/>
        </w:rPr>
        <w:t>Es una carga unitaria para manipular la mercaderia</w:t>
      </w:r>
    </w:p>
    <w:p w:rsidR="00621002" w:rsidRDefault="00621002" w:rsidP="00621002">
      <w:pPr>
        <w:pStyle w:val="Prrafodelista"/>
        <w:numPr>
          <w:ilvl w:val="1"/>
          <w:numId w:val="11"/>
        </w:numPr>
        <w:jc w:val="both"/>
        <w:rPr>
          <w:b/>
          <w:noProof/>
          <w:sz w:val="20"/>
          <w:szCs w:val="20"/>
          <w:lang w:eastAsia="es-EC"/>
        </w:rPr>
      </w:pPr>
      <w:r w:rsidRPr="009D726D">
        <w:rPr>
          <w:b/>
          <w:noProof/>
          <w:sz w:val="20"/>
          <w:szCs w:val="20"/>
          <w:lang w:eastAsia="es-EC"/>
        </w:rPr>
        <w:t>Todas las anteriores</w:t>
      </w:r>
    </w:p>
    <w:p w:rsidR="00621002" w:rsidRPr="009D726D" w:rsidRDefault="00621002" w:rsidP="00621002">
      <w:pPr>
        <w:pStyle w:val="Prrafodelista"/>
        <w:numPr>
          <w:ilvl w:val="1"/>
          <w:numId w:val="11"/>
        </w:numPr>
        <w:jc w:val="both"/>
        <w:rPr>
          <w:b/>
          <w:noProof/>
          <w:sz w:val="20"/>
          <w:szCs w:val="20"/>
          <w:lang w:eastAsia="es-EC"/>
        </w:rPr>
      </w:pPr>
      <w:r w:rsidRPr="009D726D">
        <w:rPr>
          <w:b/>
          <w:noProof/>
          <w:sz w:val="20"/>
          <w:szCs w:val="20"/>
          <w:lang w:eastAsia="es-EC"/>
        </w:rPr>
        <w:t xml:space="preserve">Ninguna de las anteriores </w:t>
      </w:r>
    </w:p>
    <w:p w:rsidR="00621002" w:rsidRPr="009D726D" w:rsidRDefault="00621002" w:rsidP="00621002">
      <w:pPr>
        <w:pStyle w:val="Prrafodelista"/>
        <w:numPr>
          <w:ilvl w:val="0"/>
          <w:numId w:val="11"/>
        </w:numPr>
        <w:jc w:val="both"/>
        <w:rPr>
          <w:b/>
          <w:noProof/>
          <w:sz w:val="20"/>
          <w:szCs w:val="20"/>
          <w:lang w:eastAsia="es-EC"/>
        </w:rPr>
      </w:pPr>
      <w:r w:rsidRPr="009D726D">
        <w:rPr>
          <w:b/>
          <w:noProof/>
          <w:sz w:val="20"/>
          <w:szCs w:val="20"/>
          <w:lang w:eastAsia="es-EC"/>
        </w:rPr>
        <w:t>Para el marcado de carga a transportar intermacionalmente se usan</w:t>
      </w:r>
    </w:p>
    <w:p w:rsidR="00621002" w:rsidRPr="009D726D" w:rsidRDefault="00621002" w:rsidP="00621002">
      <w:pPr>
        <w:pStyle w:val="Prrafodelista"/>
        <w:numPr>
          <w:ilvl w:val="1"/>
          <w:numId w:val="11"/>
        </w:numPr>
        <w:jc w:val="both"/>
        <w:rPr>
          <w:b/>
          <w:noProof/>
          <w:sz w:val="20"/>
          <w:szCs w:val="20"/>
          <w:lang w:eastAsia="es-EC"/>
        </w:rPr>
      </w:pPr>
      <w:r w:rsidRPr="009D726D">
        <w:rPr>
          <w:b/>
          <w:noProof/>
          <w:sz w:val="20"/>
          <w:szCs w:val="20"/>
          <w:lang w:eastAsia="es-EC"/>
        </w:rPr>
        <w:t xml:space="preserve">Simbolos </w:t>
      </w:r>
      <w:r>
        <w:rPr>
          <w:b/>
          <w:noProof/>
          <w:sz w:val="20"/>
          <w:szCs w:val="20"/>
          <w:lang w:eastAsia="es-EC"/>
        </w:rPr>
        <w:t xml:space="preserve">pictoricos </w:t>
      </w:r>
    </w:p>
    <w:p w:rsidR="00621002" w:rsidRPr="009D726D" w:rsidRDefault="00621002" w:rsidP="00621002">
      <w:pPr>
        <w:pStyle w:val="Prrafodelista"/>
        <w:numPr>
          <w:ilvl w:val="1"/>
          <w:numId w:val="11"/>
        </w:numPr>
        <w:jc w:val="both"/>
        <w:rPr>
          <w:b/>
          <w:noProof/>
          <w:sz w:val="20"/>
          <w:szCs w:val="20"/>
          <w:lang w:eastAsia="es-EC"/>
        </w:rPr>
      </w:pPr>
      <w:r w:rsidRPr="009D726D">
        <w:rPr>
          <w:b/>
          <w:noProof/>
          <w:sz w:val="20"/>
          <w:szCs w:val="20"/>
          <w:lang w:eastAsia="es-EC"/>
        </w:rPr>
        <w:t xml:space="preserve">Letras y numeros </w:t>
      </w:r>
    </w:p>
    <w:p w:rsidR="00621002" w:rsidRPr="009D726D" w:rsidRDefault="00621002" w:rsidP="00621002">
      <w:pPr>
        <w:pStyle w:val="Prrafodelista"/>
        <w:numPr>
          <w:ilvl w:val="1"/>
          <w:numId w:val="11"/>
        </w:numPr>
        <w:jc w:val="both"/>
        <w:rPr>
          <w:b/>
          <w:noProof/>
          <w:sz w:val="20"/>
          <w:szCs w:val="20"/>
          <w:lang w:eastAsia="es-EC"/>
        </w:rPr>
      </w:pPr>
      <w:r w:rsidRPr="009D726D">
        <w:rPr>
          <w:b/>
          <w:noProof/>
          <w:sz w:val="20"/>
          <w:szCs w:val="20"/>
          <w:lang w:eastAsia="es-EC"/>
        </w:rPr>
        <w:t>Todas las anteriores</w:t>
      </w:r>
    </w:p>
    <w:p w:rsidR="00621002" w:rsidRPr="009D726D" w:rsidRDefault="00621002" w:rsidP="00621002">
      <w:pPr>
        <w:pStyle w:val="Prrafodelista"/>
        <w:numPr>
          <w:ilvl w:val="1"/>
          <w:numId w:val="11"/>
        </w:numPr>
        <w:jc w:val="both"/>
        <w:rPr>
          <w:b/>
          <w:noProof/>
          <w:sz w:val="20"/>
          <w:szCs w:val="20"/>
          <w:lang w:eastAsia="es-EC"/>
        </w:rPr>
      </w:pPr>
      <w:r w:rsidRPr="009D726D">
        <w:rPr>
          <w:b/>
          <w:noProof/>
          <w:sz w:val="20"/>
          <w:szCs w:val="20"/>
          <w:lang w:eastAsia="es-EC"/>
        </w:rPr>
        <w:t>Ninguna de las anteriores</w:t>
      </w:r>
    </w:p>
    <w:p w:rsidR="00FB30FC" w:rsidRPr="00FB30FC" w:rsidRDefault="00FB30FC" w:rsidP="00732DFE">
      <w:pPr>
        <w:pStyle w:val="Prrafodelista"/>
        <w:numPr>
          <w:ilvl w:val="0"/>
          <w:numId w:val="11"/>
        </w:numPr>
        <w:jc w:val="both"/>
        <w:rPr>
          <w:b/>
          <w:noProof/>
          <w:sz w:val="20"/>
          <w:szCs w:val="20"/>
          <w:lang w:eastAsia="es-EC"/>
        </w:rPr>
      </w:pPr>
      <w:r w:rsidRPr="00FB30FC">
        <w:rPr>
          <w:b/>
          <w:noProof/>
          <w:sz w:val="20"/>
          <w:szCs w:val="20"/>
          <w:lang w:eastAsia="es-EC"/>
        </w:rPr>
        <w:t>En el embalaje hay que considerar:</w:t>
      </w:r>
    </w:p>
    <w:p w:rsidR="00FB30FC" w:rsidRPr="00FB30FC" w:rsidRDefault="00FB30FC" w:rsidP="00FB30FC">
      <w:pPr>
        <w:pStyle w:val="Prrafodelista"/>
        <w:numPr>
          <w:ilvl w:val="1"/>
          <w:numId w:val="11"/>
        </w:numPr>
        <w:jc w:val="both"/>
        <w:rPr>
          <w:b/>
          <w:noProof/>
          <w:sz w:val="20"/>
          <w:szCs w:val="20"/>
          <w:lang w:eastAsia="es-EC"/>
        </w:rPr>
      </w:pPr>
      <w:r w:rsidRPr="00FB30FC">
        <w:rPr>
          <w:b/>
          <w:noProof/>
          <w:sz w:val="20"/>
          <w:szCs w:val="20"/>
          <w:lang w:eastAsia="es-EC"/>
        </w:rPr>
        <w:t>La naturaleza y el valor de la carga</w:t>
      </w:r>
    </w:p>
    <w:p w:rsidR="00FB30FC" w:rsidRPr="00FB30FC" w:rsidRDefault="00FB30FC" w:rsidP="00FB30FC">
      <w:pPr>
        <w:pStyle w:val="Prrafodelista"/>
        <w:numPr>
          <w:ilvl w:val="1"/>
          <w:numId w:val="11"/>
        </w:numPr>
        <w:jc w:val="both"/>
        <w:rPr>
          <w:b/>
          <w:noProof/>
          <w:sz w:val="20"/>
          <w:szCs w:val="20"/>
          <w:lang w:eastAsia="es-EC"/>
        </w:rPr>
      </w:pPr>
      <w:r w:rsidRPr="00FB30FC">
        <w:rPr>
          <w:b/>
          <w:noProof/>
          <w:sz w:val="20"/>
          <w:szCs w:val="20"/>
          <w:lang w:eastAsia="es-EC"/>
        </w:rPr>
        <w:t>El modo de trasnporte multimodal que usara</w:t>
      </w:r>
    </w:p>
    <w:p w:rsidR="00FB30FC" w:rsidRPr="00FB30FC" w:rsidRDefault="00FB30FC" w:rsidP="00FB30FC">
      <w:pPr>
        <w:pStyle w:val="Prrafodelista"/>
        <w:numPr>
          <w:ilvl w:val="1"/>
          <w:numId w:val="11"/>
        </w:numPr>
        <w:jc w:val="both"/>
        <w:rPr>
          <w:b/>
          <w:noProof/>
          <w:sz w:val="20"/>
          <w:szCs w:val="20"/>
          <w:lang w:eastAsia="es-EC"/>
        </w:rPr>
      </w:pPr>
      <w:r w:rsidRPr="00FB30FC">
        <w:rPr>
          <w:b/>
          <w:noProof/>
          <w:sz w:val="20"/>
          <w:szCs w:val="20"/>
          <w:lang w:eastAsia="es-EC"/>
        </w:rPr>
        <w:t>Todas las anteriores</w:t>
      </w:r>
    </w:p>
    <w:p w:rsidR="00621002" w:rsidRDefault="00FB30FC" w:rsidP="00FB30FC">
      <w:pPr>
        <w:pStyle w:val="Prrafodelista"/>
        <w:numPr>
          <w:ilvl w:val="1"/>
          <w:numId w:val="11"/>
        </w:numPr>
        <w:jc w:val="both"/>
        <w:rPr>
          <w:b/>
          <w:noProof/>
          <w:sz w:val="20"/>
          <w:szCs w:val="20"/>
          <w:lang w:eastAsia="es-EC"/>
        </w:rPr>
      </w:pPr>
      <w:r w:rsidRPr="00FB30FC">
        <w:rPr>
          <w:b/>
          <w:noProof/>
          <w:sz w:val="20"/>
          <w:szCs w:val="20"/>
          <w:lang w:eastAsia="es-EC"/>
        </w:rPr>
        <w:t xml:space="preserve"> Ninguna de las anteriores</w:t>
      </w:r>
    </w:p>
    <w:p w:rsidR="000679DF" w:rsidRPr="000679DF" w:rsidRDefault="000679DF" w:rsidP="000679DF">
      <w:pPr>
        <w:pStyle w:val="Prrafodelista"/>
        <w:numPr>
          <w:ilvl w:val="0"/>
          <w:numId w:val="11"/>
        </w:numPr>
        <w:jc w:val="both"/>
        <w:rPr>
          <w:b/>
          <w:noProof/>
          <w:sz w:val="20"/>
          <w:szCs w:val="20"/>
          <w:lang w:eastAsia="es-EC"/>
        </w:rPr>
      </w:pPr>
      <w:r w:rsidRPr="000679DF">
        <w:rPr>
          <w:b/>
          <w:noProof/>
          <w:sz w:val="20"/>
          <w:szCs w:val="20"/>
          <w:lang w:eastAsia="es-EC"/>
        </w:rPr>
        <w:t>al aplicar LR en el sector de la construcción se tratan :</w:t>
      </w:r>
    </w:p>
    <w:p w:rsidR="000679DF" w:rsidRPr="000679DF" w:rsidRDefault="000679DF" w:rsidP="000679DF">
      <w:pPr>
        <w:pStyle w:val="Prrafodelista"/>
        <w:numPr>
          <w:ilvl w:val="1"/>
          <w:numId w:val="11"/>
        </w:numPr>
        <w:jc w:val="both"/>
        <w:rPr>
          <w:b/>
          <w:noProof/>
          <w:sz w:val="20"/>
          <w:szCs w:val="20"/>
          <w:lang w:eastAsia="es-EC"/>
        </w:rPr>
      </w:pPr>
      <w:r w:rsidRPr="000679DF">
        <w:rPr>
          <w:b/>
          <w:noProof/>
          <w:sz w:val="20"/>
          <w:szCs w:val="20"/>
          <w:lang w:eastAsia="es-EC"/>
        </w:rPr>
        <w:t>obras grandes y pequeñas</w:t>
      </w:r>
    </w:p>
    <w:p w:rsidR="000679DF" w:rsidRPr="000679DF" w:rsidRDefault="000679DF" w:rsidP="000679DF">
      <w:pPr>
        <w:pStyle w:val="Prrafodelista"/>
        <w:numPr>
          <w:ilvl w:val="1"/>
          <w:numId w:val="11"/>
        </w:numPr>
        <w:jc w:val="both"/>
        <w:rPr>
          <w:b/>
          <w:noProof/>
          <w:sz w:val="20"/>
          <w:szCs w:val="20"/>
          <w:lang w:eastAsia="es-EC"/>
        </w:rPr>
      </w:pPr>
      <w:r w:rsidRPr="000679DF">
        <w:rPr>
          <w:b/>
          <w:noProof/>
          <w:sz w:val="20"/>
          <w:szCs w:val="20"/>
          <w:lang w:eastAsia="es-EC"/>
        </w:rPr>
        <w:t>solo materiales usados en obra</w:t>
      </w:r>
    </w:p>
    <w:p w:rsidR="000679DF" w:rsidRPr="000679DF" w:rsidRDefault="000679DF" w:rsidP="000679DF">
      <w:pPr>
        <w:pStyle w:val="Prrafodelista"/>
        <w:numPr>
          <w:ilvl w:val="1"/>
          <w:numId w:val="11"/>
        </w:numPr>
        <w:jc w:val="both"/>
        <w:rPr>
          <w:b/>
          <w:noProof/>
          <w:sz w:val="20"/>
          <w:szCs w:val="20"/>
          <w:lang w:eastAsia="es-EC"/>
        </w:rPr>
      </w:pPr>
      <w:r w:rsidRPr="000679DF">
        <w:rPr>
          <w:b/>
          <w:noProof/>
          <w:sz w:val="20"/>
          <w:szCs w:val="20"/>
          <w:lang w:eastAsia="es-EC"/>
        </w:rPr>
        <w:t>no se desecha nada</w:t>
      </w:r>
    </w:p>
    <w:p w:rsidR="000679DF" w:rsidRPr="000679DF" w:rsidRDefault="000679DF" w:rsidP="000679DF">
      <w:pPr>
        <w:pStyle w:val="Prrafodelista"/>
        <w:numPr>
          <w:ilvl w:val="1"/>
          <w:numId w:val="11"/>
        </w:numPr>
        <w:jc w:val="both"/>
        <w:rPr>
          <w:b/>
          <w:noProof/>
          <w:sz w:val="20"/>
          <w:szCs w:val="20"/>
          <w:lang w:eastAsia="es-EC"/>
        </w:rPr>
      </w:pPr>
      <w:r w:rsidRPr="000679DF">
        <w:rPr>
          <w:b/>
          <w:noProof/>
          <w:sz w:val="20"/>
          <w:szCs w:val="20"/>
          <w:lang w:eastAsia="es-EC"/>
        </w:rPr>
        <w:t>todas las anteriores</w:t>
      </w:r>
    </w:p>
    <w:p w:rsidR="000679DF" w:rsidRPr="000679DF" w:rsidRDefault="000679DF" w:rsidP="000679DF">
      <w:pPr>
        <w:pStyle w:val="Prrafodelista"/>
        <w:jc w:val="both"/>
        <w:rPr>
          <w:b/>
          <w:noProof/>
          <w:sz w:val="20"/>
          <w:szCs w:val="20"/>
          <w:lang w:eastAsia="es-EC"/>
        </w:rPr>
      </w:pPr>
    </w:p>
    <w:p w:rsidR="000679DF" w:rsidRPr="000679DF" w:rsidRDefault="000679DF" w:rsidP="000679DF">
      <w:pPr>
        <w:pStyle w:val="Prrafodelista"/>
        <w:numPr>
          <w:ilvl w:val="0"/>
          <w:numId w:val="11"/>
        </w:numPr>
        <w:jc w:val="both"/>
        <w:rPr>
          <w:b/>
          <w:noProof/>
          <w:sz w:val="20"/>
          <w:szCs w:val="20"/>
          <w:lang w:eastAsia="es-EC"/>
        </w:rPr>
      </w:pPr>
      <w:r w:rsidRPr="000679DF">
        <w:rPr>
          <w:b/>
          <w:noProof/>
          <w:sz w:val="20"/>
          <w:szCs w:val="20"/>
          <w:lang w:eastAsia="es-EC"/>
        </w:rPr>
        <w:t>Los materiales usados para el reciclaje son:</w:t>
      </w:r>
    </w:p>
    <w:p w:rsidR="000679DF" w:rsidRPr="000679DF" w:rsidRDefault="000679DF" w:rsidP="000679DF">
      <w:pPr>
        <w:pStyle w:val="Prrafodelista"/>
        <w:numPr>
          <w:ilvl w:val="1"/>
          <w:numId w:val="11"/>
        </w:numPr>
        <w:jc w:val="both"/>
        <w:rPr>
          <w:b/>
          <w:noProof/>
          <w:sz w:val="20"/>
          <w:szCs w:val="20"/>
          <w:lang w:eastAsia="es-EC"/>
        </w:rPr>
      </w:pPr>
      <w:r w:rsidRPr="000679DF">
        <w:rPr>
          <w:b/>
          <w:noProof/>
          <w:sz w:val="20"/>
          <w:szCs w:val="20"/>
          <w:lang w:eastAsia="es-EC"/>
        </w:rPr>
        <w:t>Hormigón y ladrillo</w:t>
      </w:r>
    </w:p>
    <w:p w:rsidR="000679DF" w:rsidRPr="000679DF" w:rsidRDefault="000679DF" w:rsidP="000679DF">
      <w:pPr>
        <w:pStyle w:val="Prrafodelista"/>
        <w:numPr>
          <w:ilvl w:val="1"/>
          <w:numId w:val="11"/>
        </w:numPr>
        <w:jc w:val="both"/>
        <w:rPr>
          <w:b/>
          <w:noProof/>
          <w:sz w:val="20"/>
          <w:szCs w:val="20"/>
          <w:lang w:eastAsia="es-EC"/>
        </w:rPr>
      </w:pPr>
      <w:r w:rsidRPr="000679DF">
        <w:rPr>
          <w:b/>
          <w:noProof/>
          <w:sz w:val="20"/>
          <w:szCs w:val="20"/>
          <w:lang w:eastAsia="es-EC"/>
        </w:rPr>
        <w:t>Madera y bloques</w:t>
      </w:r>
    </w:p>
    <w:p w:rsidR="000679DF" w:rsidRPr="000679DF" w:rsidRDefault="000679DF" w:rsidP="000679DF">
      <w:pPr>
        <w:pStyle w:val="Prrafodelista"/>
        <w:numPr>
          <w:ilvl w:val="1"/>
          <w:numId w:val="11"/>
        </w:numPr>
        <w:jc w:val="both"/>
        <w:rPr>
          <w:b/>
          <w:noProof/>
          <w:sz w:val="20"/>
          <w:szCs w:val="20"/>
          <w:lang w:eastAsia="es-EC"/>
        </w:rPr>
      </w:pPr>
      <w:r w:rsidRPr="000679DF">
        <w:rPr>
          <w:b/>
          <w:noProof/>
          <w:sz w:val="20"/>
          <w:szCs w:val="20"/>
          <w:lang w:eastAsia="es-EC"/>
        </w:rPr>
        <w:t>Concreto y cerámicos</w:t>
      </w:r>
    </w:p>
    <w:p w:rsidR="001C27BC" w:rsidRDefault="000679DF" w:rsidP="000679DF">
      <w:pPr>
        <w:pStyle w:val="Prrafodelista"/>
        <w:numPr>
          <w:ilvl w:val="1"/>
          <w:numId w:val="11"/>
        </w:numPr>
        <w:jc w:val="both"/>
        <w:rPr>
          <w:b/>
          <w:noProof/>
          <w:sz w:val="20"/>
          <w:szCs w:val="20"/>
          <w:lang w:eastAsia="es-EC"/>
        </w:rPr>
      </w:pPr>
      <w:r w:rsidRPr="000679DF">
        <w:rPr>
          <w:b/>
          <w:noProof/>
          <w:sz w:val="20"/>
          <w:szCs w:val="20"/>
          <w:lang w:eastAsia="es-EC"/>
        </w:rPr>
        <w:t>Todas las anteri</w:t>
      </w:r>
      <w:r>
        <w:rPr>
          <w:b/>
          <w:noProof/>
          <w:sz w:val="20"/>
          <w:szCs w:val="20"/>
          <w:lang w:eastAsia="es-EC"/>
        </w:rPr>
        <w:t>or</w:t>
      </w:r>
      <w:r w:rsidRPr="000679DF">
        <w:rPr>
          <w:b/>
          <w:noProof/>
          <w:sz w:val="20"/>
          <w:szCs w:val="20"/>
          <w:lang w:eastAsia="es-EC"/>
        </w:rPr>
        <w:t>es</w:t>
      </w:r>
    </w:p>
    <w:p w:rsidR="00FB30FC" w:rsidRPr="00FB30FC" w:rsidRDefault="00FB30FC" w:rsidP="00FB30FC">
      <w:pPr>
        <w:jc w:val="both"/>
        <w:rPr>
          <w:b/>
          <w:lang w:val="es-EC"/>
        </w:rPr>
      </w:pPr>
      <w:r>
        <w:rPr>
          <w:b/>
          <w:lang w:val="es-EC"/>
        </w:rPr>
        <w:t>(</w:t>
      </w:r>
      <w:r w:rsidR="001C27BC">
        <w:rPr>
          <w:b/>
          <w:lang w:val="es-EC"/>
        </w:rPr>
        <w:t>30 PUNTOS) 2</w:t>
      </w:r>
      <w:r w:rsidRPr="00FB30FC">
        <w:rPr>
          <w:b/>
          <w:lang w:val="es-EC"/>
        </w:rPr>
        <w:t>.-Indique verdadero o Falso</w:t>
      </w:r>
      <w:r w:rsidR="000679DF">
        <w:rPr>
          <w:b/>
          <w:lang w:val="es-EC"/>
        </w:rPr>
        <w:t xml:space="preserve"> (5ptos cada respuesta)</w:t>
      </w:r>
    </w:p>
    <w:p w:rsidR="00FB30FC" w:rsidRPr="00FB30FC" w:rsidRDefault="00FB30FC" w:rsidP="00FB30FC">
      <w:pPr>
        <w:jc w:val="both"/>
        <w:rPr>
          <w:lang w:val="es-EC"/>
        </w:rPr>
      </w:pPr>
      <w:r w:rsidRPr="00FB30FC">
        <w:rPr>
          <w:lang w:val="es-EC"/>
        </w:rPr>
        <w:t xml:space="preserve">a) Las empresas están viendo beneficios tangibles en el valor que puede ser recuperado de los activos improductivos resultantes de la mercadería devuelta pero esto no influye en la satisfacción del clientes </w:t>
      </w:r>
      <w:r>
        <w:rPr>
          <w:lang w:val="es-EC"/>
        </w:rPr>
        <w:tab/>
      </w:r>
      <w:r>
        <w:rPr>
          <w:lang w:val="es-EC"/>
        </w:rPr>
        <w:tab/>
      </w:r>
      <w:r>
        <w:rPr>
          <w:lang w:val="es-EC"/>
        </w:rPr>
        <w:tab/>
      </w:r>
      <w:r w:rsidRPr="00FB30FC">
        <w:rPr>
          <w:lang w:val="es-EC"/>
        </w:rPr>
        <w:t xml:space="preserve">( </w:t>
      </w:r>
      <w:r>
        <w:rPr>
          <w:lang w:val="es-EC"/>
        </w:rPr>
        <w:t xml:space="preserve">    </w:t>
      </w:r>
      <w:r w:rsidRPr="00FB30FC">
        <w:rPr>
          <w:lang w:val="es-EC"/>
        </w:rPr>
        <w:t xml:space="preserve"> )</w:t>
      </w:r>
    </w:p>
    <w:p w:rsidR="00FB30FC" w:rsidRPr="00FB30FC" w:rsidRDefault="00FB30FC" w:rsidP="00FB30FC">
      <w:pPr>
        <w:jc w:val="both"/>
        <w:rPr>
          <w:lang w:val="es-EC"/>
        </w:rPr>
      </w:pPr>
    </w:p>
    <w:p w:rsidR="00FB30FC" w:rsidRPr="00FB30FC" w:rsidRDefault="00FB30FC" w:rsidP="00FB30FC">
      <w:pPr>
        <w:jc w:val="both"/>
        <w:rPr>
          <w:lang w:val="es-EC"/>
        </w:rPr>
      </w:pPr>
      <w:r w:rsidRPr="00FB30FC">
        <w:rPr>
          <w:lang w:val="es-EC"/>
        </w:rPr>
        <w:t xml:space="preserve">b) Existe un aumento de la presión competitiva para proveer un proceso de devolución de mercaderías efectivo y eficiente </w:t>
      </w:r>
      <w:r>
        <w:rPr>
          <w:lang w:val="es-EC"/>
        </w:rPr>
        <w:tab/>
      </w:r>
      <w:r>
        <w:rPr>
          <w:lang w:val="es-EC"/>
        </w:rPr>
        <w:tab/>
      </w:r>
      <w:r w:rsidRPr="00FB30FC">
        <w:rPr>
          <w:lang w:val="es-EC"/>
        </w:rPr>
        <w:t xml:space="preserve">( </w:t>
      </w:r>
      <w:r>
        <w:rPr>
          <w:lang w:val="es-EC"/>
        </w:rPr>
        <w:t xml:space="preserve">    </w:t>
      </w:r>
      <w:r w:rsidRPr="00FB30FC">
        <w:rPr>
          <w:lang w:val="es-EC"/>
        </w:rPr>
        <w:t xml:space="preserve"> )</w:t>
      </w:r>
    </w:p>
    <w:p w:rsidR="00FB30FC" w:rsidRPr="00FB30FC" w:rsidRDefault="00FB30FC" w:rsidP="00FB30FC">
      <w:pPr>
        <w:jc w:val="both"/>
        <w:rPr>
          <w:lang w:val="es-EC"/>
        </w:rPr>
      </w:pPr>
    </w:p>
    <w:p w:rsidR="00FB30FC" w:rsidRPr="00FB30FC" w:rsidRDefault="00FB30FC" w:rsidP="00FB30FC">
      <w:pPr>
        <w:jc w:val="both"/>
        <w:rPr>
          <w:lang w:val="es-EC"/>
        </w:rPr>
      </w:pPr>
      <w:r w:rsidRPr="00FB30FC">
        <w:rPr>
          <w:lang w:val="es-EC"/>
        </w:rPr>
        <w:t xml:space="preserve">c) La compresión del ciclo de vida del producto ha creado la necesidad de clarificar el canal de distribución requiriendo de un método eficiente para traer de vuelta objetos obsoletos, anticuados o de liquidación </w:t>
      </w:r>
      <w:r>
        <w:rPr>
          <w:lang w:val="es-EC"/>
        </w:rPr>
        <w:tab/>
      </w:r>
      <w:r>
        <w:rPr>
          <w:lang w:val="es-EC"/>
        </w:rPr>
        <w:tab/>
      </w:r>
      <w:r w:rsidRPr="00FB30FC">
        <w:rPr>
          <w:lang w:val="es-EC"/>
        </w:rPr>
        <w:t xml:space="preserve">( </w:t>
      </w:r>
      <w:r>
        <w:rPr>
          <w:lang w:val="es-EC"/>
        </w:rPr>
        <w:t xml:space="preserve">    </w:t>
      </w:r>
      <w:r w:rsidRPr="00FB30FC">
        <w:rPr>
          <w:lang w:val="es-EC"/>
        </w:rPr>
        <w:t xml:space="preserve"> )</w:t>
      </w:r>
    </w:p>
    <w:p w:rsidR="00FB30FC" w:rsidRPr="00FB30FC" w:rsidRDefault="00FB30FC" w:rsidP="00FB30FC">
      <w:pPr>
        <w:jc w:val="both"/>
        <w:rPr>
          <w:lang w:val="es-EC"/>
        </w:rPr>
      </w:pPr>
    </w:p>
    <w:p w:rsidR="00FB30FC" w:rsidRPr="00FB30FC" w:rsidRDefault="00FB30FC" w:rsidP="00FB30FC">
      <w:pPr>
        <w:jc w:val="both"/>
        <w:rPr>
          <w:lang w:val="es-EC"/>
        </w:rPr>
      </w:pPr>
      <w:r w:rsidRPr="00FB30FC">
        <w:rPr>
          <w:lang w:val="es-EC"/>
        </w:rPr>
        <w:t xml:space="preserve">d) la implantación de nuevas estrategias dirigidas hacia la recuperación de los productos es un proceso continuo que no necesita involucrar a toda la organización </w:t>
      </w:r>
      <w:r>
        <w:rPr>
          <w:lang w:val="es-EC"/>
        </w:rPr>
        <w:tab/>
      </w:r>
      <w:r>
        <w:rPr>
          <w:lang w:val="es-EC"/>
        </w:rPr>
        <w:tab/>
      </w:r>
      <w:r w:rsidRPr="00FB30FC">
        <w:rPr>
          <w:lang w:val="es-EC"/>
        </w:rPr>
        <w:t xml:space="preserve">( </w:t>
      </w:r>
      <w:r>
        <w:rPr>
          <w:lang w:val="es-EC"/>
        </w:rPr>
        <w:t xml:space="preserve">    </w:t>
      </w:r>
      <w:r w:rsidRPr="00FB30FC">
        <w:rPr>
          <w:lang w:val="es-EC"/>
        </w:rPr>
        <w:t xml:space="preserve"> )</w:t>
      </w:r>
    </w:p>
    <w:p w:rsidR="00FB30FC" w:rsidRPr="00FB30FC" w:rsidRDefault="00FB30FC" w:rsidP="00FB30FC">
      <w:pPr>
        <w:jc w:val="both"/>
        <w:rPr>
          <w:lang w:val="es-EC"/>
        </w:rPr>
      </w:pPr>
    </w:p>
    <w:p w:rsidR="00621002" w:rsidRDefault="00FB30FC" w:rsidP="00FB30FC">
      <w:pPr>
        <w:jc w:val="both"/>
        <w:rPr>
          <w:lang w:val="es-EC"/>
        </w:rPr>
      </w:pPr>
      <w:r w:rsidRPr="00FB30FC">
        <w:rPr>
          <w:lang w:val="es-EC"/>
        </w:rPr>
        <w:t xml:space="preserve">e) La logistica en reversa genera un circulo virtuoso para la estrategia de negocio de la empresa y genera el desarrollo de ventajas competitivas </w:t>
      </w:r>
      <w:r>
        <w:rPr>
          <w:lang w:val="es-EC"/>
        </w:rPr>
        <w:tab/>
      </w:r>
      <w:r>
        <w:rPr>
          <w:lang w:val="es-EC"/>
        </w:rPr>
        <w:tab/>
      </w:r>
      <w:r w:rsidRPr="00FB30FC">
        <w:rPr>
          <w:lang w:val="es-EC"/>
        </w:rPr>
        <w:t xml:space="preserve">( </w:t>
      </w:r>
      <w:r>
        <w:rPr>
          <w:lang w:val="es-EC"/>
        </w:rPr>
        <w:t xml:space="preserve">    </w:t>
      </w:r>
      <w:r w:rsidRPr="00FB30FC">
        <w:rPr>
          <w:lang w:val="es-EC"/>
        </w:rPr>
        <w:t xml:space="preserve"> )</w:t>
      </w:r>
    </w:p>
    <w:p w:rsidR="008263FD" w:rsidRDefault="008263FD" w:rsidP="00FB30FC">
      <w:pPr>
        <w:jc w:val="both"/>
        <w:rPr>
          <w:lang w:val="es-EC"/>
        </w:rPr>
      </w:pPr>
    </w:p>
    <w:p w:rsidR="008263FD" w:rsidRDefault="008263FD" w:rsidP="00FB30FC">
      <w:pPr>
        <w:jc w:val="both"/>
        <w:rPr>
          <w:lang w:val="es-EC"/>
        </w:rPr>
      </w:pPr>
      <w:r>
        <w:rPr>
          <w:lang w:val="es-EC"/>
        </w:rPr>
        <w:t>f) Un material es clasificado como fitosanitaario de acuerdo a su toxicidad para la fauna silvestre (V)</w:t>
      </w:r>
    </w:p>
    <w:p w:rsidR="000679DF" w:rsidRDefault="000679DF" w:rsidP="00FB30FC">
      <w:pPr>
        <w:jc w:val="both"/>
        <w:rPr>
          <w:lang w:val="es-EC"/>
        </w:rPr>
      </w:pPr>
    </w:p>
    <w:p w:rsidR="000679DF" w:rsidRPr="000679DF" w:rsidRDefault="000679DF" w:rsidP="000679DF">
      <w:pPr>
        <w:spacing w:after="160" w:line="259" w:lineRule="auto"/>
      </w:pPr>
      <w:r w:rsidRPr="000679DF">
        <w:t xml:space="preserve">g) </w:t>
      </w:r>
      <w:r w:rsidRPr="000679DF">
        <w:t>Cada vez es más importante la integración del medio ambiente como factor clave en el diseño de los envases y embalajes</w:t>
      </w:r>
      <w:r>
        <w:t xml:space="preserve"> (V)</w:t>
      </w:r>
    </w:p>
    <w:p w:rsidR="000679DF" w:rsidRPr="000679DF" w:rsidRDefault="000679DF" w:rsidP="000679DF">
      <w:pPr>
        <w:spacing w:after="160" w:line="259" w:lineRule="auto"/>
      </w:pPr>
      <w:r w:rsidRPr="000679DF">
        <w:t>h)</w:t>
      </w:r>
      <w:r>
        <w:t xml:space="preserve"> </w:t>
      </w:r>
      <w:r w:rsidRPr="000679DF">
        <w:t>Además de la función principal de protección, el embalaje facilita la transmisión de la imagen de la empresa.</w:t>
      </w:r>
      <w:r>
        <w:t xml:space="preserve"> (   )</w:t>
      </w:r>
    </w:p>
    <w:p w:rsidR="003316FB" w:rsidRPr="003316FB" w:rsidRDefault="003316FB" w:rsidP="003316FB">
      <w:pPr>
        <w:jc w:val="both"/>
        <w:rPr>
          <w:b/>
        </w:rPr>
      </w:pPr>
      <w:r>
        <w:rPr>
          <w:b/>
        </w:rPr>
        <w:t xml:space="preserve">(12 </w:t>
      </w:r>
      <w:r w:rsidRPr="003316FB">
        <w:rPr>
          <w:b/>
        </w:rPr>
        <w:t>PUNTOS) 3.- Complete los listados</w:t>
      </w:r>
    </w:p>
    <w:p w:rsidR="00000000" w:rsidRPr="003316FB" w:rsidRDefault="003316FB" w:rsidP="003316FB">
      <w:pPr>
        <w:pStyle w:val="Prrafodelista"/>
        <w:numPr>
          <w:ilvl w:val="0"/>
          <w:numId w:val="15"/>
        </w:numPr>
        <w:jc w:val="both"/>
        <w:rPr>
          <w:b/>
        </w:rPr>
      </w:pPr>
      <w:r w:rsidRPr="003316FB">
        <w:rPr>
          <w:b/>
        </w:rPr>
        <w:t>L</w:t>
      </w:r>
      <w:r w:rsidRPr="003316FB">
        <w:rPr>
          <w:b/>
        </w:rPr>
        <w:t>os procesos en logística inversa se enfocan a cuatro objetivos clave:</w:t>
      </w:r>
    </w:p>
    <w:p w:rsidR="00000000" w:rsidRDefault="003316FB" w:rsidP="003316FB">
      <w:pPr>
        <w:rPr>
          <w:b/>
          <w:lang w:val="es-EC"/>
        </w:rPr>
      </w:pPr>
      <w:r>
        <w:rPr>
          <w:b/>
          <w:lang w:val="es-EC"/>
        </w:rPr>
        <w:t>1.------------------------------------------------------------------------------</w:t>
      </w:r>
    </w:p>
    <w:p w:rsidR="003316FB" w:rsidRDefault="003316FB" w:rsidP="003316FB">
      <w:pPr>
        <w:rPr>
          <w:b/>
          <w:lang w:val="es-EC"/>
        </w:rPr>
      </w:pPr>
    </w:p>
    <w:p w:rsidR="003316FB" w:rsidRDefault="003316FB" w:rsidP="003316FB">
      <w:pPr>
        <w:rPr>
          <w:b/>
          <w:lang w:val="es-EC"/>
        </w:rPr>
      </w:pPr>
      <w:r>
        <w:rPr>
          <w:b/>
          <w:lang w:val="es-EC"/>
        </w:rPr>
        <w:t>2.------------------------------------------------------------------------------</w:t>
      </w:r>
    </w:p>
    <w:p w:rsidR="003316FB" w:rsidRDefault="003316FB" w:rsidP="003316FB">
      <w:pPr>
        <w:rPr>
          <w:b/>
          <w:lang w:val="es-EC"/>
        </w:rPr>
      </w:pPr>
    </w:p>
    <w:p w:rsidR="003316FB" w:rsidRDefault="003316FB" w:rsidP="003316FB">
      <w:pPr>
        <w:rPr>
          <w:b/>
          <w:lang w:val="es-EC"/>
        </w:rPr>
      </w:pPr>
      <w:r>
        <w:rPr>
          <w:b/>
          <w:lang w:val="es-EC"/>
        </w:rPr>
        <w:t>3.------------------------------------------------------------------------------</w:t>
      </w:r>
    </w:p>
    <w:p w:rsidR="003316FB" w:rsidRDefault="003316FB" w:rsidP="003316FB">
      <w:pPr>
        <w:rPr>
          <w:b/>
          <w:lang w:val="es-EC"/>
        </w:rPr>
      </w:pPr>
    </w:p>
    <w:p w:rsidR="003316FB" w:rsidRPr="003316FB" w:rsidRDefault="003316FB" w:rsidP="003316FB">
      <w:pPr>
        <w:rPr>
          <w:b/>
          <w:lang w:val="es-EC"/>
        </w:rPr>
      </w:pPr>
      <w:r>
        <w:rPr>
          <w:b/>
          <w:lang w:val="es-EC"/>
        </w:rPr>
        <w:t>4.-----------------------------------------------------------------------------</w:t>
      </w:r>
    </w:p>
    <w:p w:rsidR="003316FB" w:rsidRDefault="003316FB" w:rsidP="00621002">
      <w:pPr>
        <w:jc w:val="both"/>
        <w:rPr>
          <w:b/>
        </w:rPr>
      </w:pPr>
      <w:r>
        <w:rPr>
          <w:b/>
        </w:rPr>
        <w:t>B)  Englobe 3 razones para la implementación de L/R</w:t>
      </w:r>
    </w:p>
    <w:p w:rsidR="003316FB" w:rsidRDefault="003316FB" w:rsidP="00621002">
      <w:pPr>
        <w:jc w:val="both"/>
        <w:rPr>
          <w:b/>
        </w:rPr>
      </w:pPr>
    </w:p>
    <w:p w:rsidR="003316FB" w:rsidRDefault="003316FB" w:rsidP="00621002">
      <w:pPr>
        <w:jc w:val="both"/>
        <w:rPr>
          <w:b/>
        </w:rPr>
      </w:pPr>
      <w:r>
        <w:rPr>
          <w:b/>
        </w:rPr>
        <w:t>1.------------------------------------------------------------------------------------</w:t>
      </w:r>
    </w:p>
    <w:p w:rsidR="003316FB" w:rsidRDefault="003316FB" w:rsidP="00621002">
      <w:pPr>
        <w:jc w:val="both"/>
        <w:rPr>
          <w:b/>
        </w:rPr>
      </w:pPr>
    </w:p>
    <w:p w:rsidR="003316FB" w:rsidRDefault="003316FB" w:rsidP="00621002">
      <w:pPr>
        <w:jc w:val="both"/>
        <w:rPr>
          <w:b/>
        </w:rPr>
      </w:pPr>
      <w:r>
        <w:rPr>
          <w:b/>
        </w:rPr>
        <w:t>2.------------------------------------------------------------------------------------</w:t>
      </w:r>
    </w:p>
    <w:p w:rsidR="003316FB" w:rsidRDefault="003316FB" w:rsidP="00621002">
      <w:pPr>
        <w:jc w:val="both"/>
        <w:rPr>
          <w:b/>
        </w:rPr>
      </w:pPr>
    </w:p>
    <w:p w:rsidR="003316FB" w:rsidRDefault="003316FB" w:rsidP="00621002">
      <w:pPr>
        <w:jc w:val="both"/>
        <w:rPr>
          <w:b/>
        </w:rPr>
      </w:pPr>
      <w:r>
        <w:rPr>
          <w:b/>
        </w:rPr>
        <w:t>3-------------------------------------------------------------------------------------</w:t>
      </w:r>
    </w:p>
    <w:p w:rsidR="003316FB" w:rsidRDefault="003316FB" w:rsidP="00621002">
      <w:pPr>
        <w:jc w:val="both"/>
        <w:rPr>
          <w:b/>
        </w:rPr>
      </w:pPr>
      <w:r>
        <w:rPr>
          <w:b/>
        </w:rPr>
        <w:lastRenderedPageBreak/>
        <w:t>C) las 5 politicas para cumplir con la LR</w:t>
      </w:r>
    </w:p>
    <w:p w:rsidR="003316FB" w:rsidRDefault="003316FB" w:rsidP="003316FB">
      <w:pPr>
        <w:rPr>
          <w:b/>
          <w:lang w:val="es-EC"/>
        </w:rPr>
      </w:pPr>
      <w:r>
        <w:rPr>
          <w:b/>
          <w:lang w:val="es-EC"/>
        </w:rPr>
        <w:t>1.------------------------------------------------------------------------------</w:t>
      </w:r>
    </w:p>
    <w:p w:rsidR="003316FB" w:rsidRDefault="003316FB" w:rsidP="003316FB">
      <w:pPr>
        <w:rPr>
          <w:b/>
          <w:lang w:val="es-EC"/>
        </w:rPr>
      </w:pPr>
    </w:p>
    <w:p w:rsidR="003316FB" w:rsidRDefault="003316FB" w:rsidP="003316FB">
      <w:pPr>
        <w:rPr>
          <w:b/>
          <w:lang w:val="es-EC"/>
        </w:rPr>
      </w:pPr>
      <w:r>
        <w:rPr>
          <w:b/>
          <w:lang w:val="es-EC"/>
        </w:rPr>
        <w:t>2.------------------------------------------------------------------------------</w:t>
      </w:r>
    </w:p>
    <w:p w:rsidR="003316FB" w:rsidRDefault="003316FB" w:rsidP="003316FB">
      <w:pPr>
        <w:rPr>
          <w:b/>
          <w:lang w:val="es-EC"/>
        </w:rPr>
      </w:pPr>
    </w:p>
    <w:p w:rsidR="003316FB" w:rsidRDefault="003316FB" w:rsidP="003316FB">
      <w:pPr>
        <w:rPr>
          <w:b/>
          <w:lang w:val="es-EC"/>
        </w:rPr>
      </w:pPr>
      <w:r>
        <w:rPr>
          <w:b/>
          <w:lang w:val="es-EC"/>
        </w:rPr>
        <w:t>3.------------------------------------------------------------------------------</w:t>
      </w:r>
    </w:p>
    <w:p w:rsidR="00732DFE" w:rsidRDefault="00732DFE" w:rsidP="00621002">
      <w:pPr>
        <w:jc w:val="both"/>
        <w:rPr>
          <w:b/>
        </w:rPr>
      </w:pPr>
    </w:p>
    <w:p w:rsidR="003316FB" w:rsidRDefault="003316FB" w:rsidP="003316FB">
      <w:pPr>
        <w:rPr>
          <w:b/>
          <w:lang w:val="es-EC"/>
        </w:rPr>
      </w:pPr>
      <w:r>
        <w:rPr>
          <w:b/>
          <w:lang w:val="es-EC"/>
        </w:rPr>
        <w:t>4</w:t>
      </w:r>
      <w:r>
        <w:rPr>
          <w:b/>
          <w:lang w:val="es-EC"/>
        </w:rPr>
        <w:t>.------------------------------------------------------------------------------</w:t>
      </w:r>
    </w:p>
    <w:p w:rsidR="003316FB" w:rsidRDefault="003316FB" w:rsidP="003316FB">
      <w:pPr>
        <w:rPr>
          <w:b/>
          <w:lang w:val="es-EC"/>
        </w:rPr>
      </w:pPr>
    </w:p>
    <w:p w:rsidR="003316FB" w:rsidRDefault="003316FB" w:rsidP="003316FB">
      <w:pPr>
        <w:rPr>
          <w:b/>
          <w:lang w:val="es-EC"/>
        </w:rPr>
      </w:pPr>
      <w:r>
        <w:rPr>
          <w:b/>
          <w:lang w:val="es-EC"/>
        </w:rPr>
        <w:t>5</w:t>
      </w:r>
      <w:r>
        <w:rPr>
          <w:b/>
          <w:lang w:val="es-EC"/>
        </w:rPr>
        <w:t>.------------------------------------------------------------------------------</w:t>
      </w:r>
    </w:p>
    <w:p w:rsidR="003316FB" w:rsidRDefault="003316FB" w:rsidP="00621002">
      <w:pPr>
        <w:jc w:val="both"/>
        <w:rPr>
          <w:b/>
        </w:rPr>
      </w:pPr>
    </w:p>
    <w:p w:rsidR="001C27BC" w:rsidRDefault="001C27BC" w:rsidP="00621002">
      <w:pPr>
        <w:jc w:val="both"/>
        <w:rPr>
          <w:b/>
        </w:rPr>
      </w:pPr>
    </w:p>
    <w:p w:rsidR="00621002" w:rsidRDefault="00621002" w:rsidP="00621002">
      <w:pPr>
        <w:jc w:val="both"/>
        <w:rPr>
          <w:b/>
          <w:sz w:val="22"/>
          <w:szCs w:val="22"/>
          <w:lang w:eastAsia="en-US"/>
        </w:rPr>
      </w:pPr>
      <w:r>
        <w:rPr>
          <w:b/>
        </w:rPr>
        <w:t>PARTE B: CASO PRACTICO</w:t>
      </w:r>
    </w:p>
    <w:p w:rsidR="00621002" w:rsidRDefault="00FB30FC" w:rsidP="00621002">
      <w:pPr>
        <w:jc w:val="both"/>
      </w:pPr>
      <w:r>
        <w:rPr>
          <w:b/>
        </w:rPr>
        <w:t>(</w:t>
      </w:r>
      <w:r w:rsidR="001C27BC">
        <w:rPr>
          <w:b/>
        </w:rPr>
        <w:t>40</w:t>
      </w:r>
      <w:r w:rsidR="00621002">
        <w:rPr>
          <w:b/>
        </w:rPr>
        <w:t xml:space="preserve"> PUNTOS) </w:t>
      </w:r>
      <w:r w:rsidR="00621002">
        <w:t>Despues de leer el caso, conteste:</w:t>
      </w:r>
    </w:p>
    <w:p w:rsidR="00621002" w:rsidRDefault="00621002" w:rsidP="00621002">
      <w:pPr>
        <w:pStyle w:val="Prrafodelista"/>
        <w:numPr>
          <w:ilvl w:val="0"/>
          <w:numId w:val="12"/>
        </w:numPr>
        <w:jc w:val="both"/>
      </w:pPr>
      <w:r>
        <w:t xml:space="preserve">Cuál es el principal reto y objetivo de Logística inversa que se plantea en el caso? </w:t>
      </w:r>
      <w:r w:rsidR="001C27BC">
        <w:t>5ptos</w:t>
      </w:r>
    </w:p>
    <w:p w:rsidR="00621002" w:rsidRDefault="00621002" w:rsidP="00621002">
      <w:pPr>
        <w:pStyle w:val="Prrafodelista"/>
        <w:numPr>
          <w:ilvl w:val="0"/>
          <w:numId w:val="12"/>
        </w:numPr>
        <w:jc w:val="both"/>
      </w:pPr>
      <w:r>
        <w:t>Que solución de C/P propone usted?</w:t>
      </w:r>
      <w:r w:rsidR="001C27BC">
        <w:t xml:space="preserve"> 10ptos</w:t>
      </w:r>
    </w:p>
    <w:p w:rsidR="00621002" w:rsidRDefault="00621002" w:rsidP="00621002">
      <w:pPr>
        <w:pStyle w:val="Prrafodelista"/>
        <w:numPr>
          <w:ilvl w:val="0"/>
          <w:numId w:val="12"/>
        </w:numPr>
        <w:jc w:val="both"/>
      </w:pPr>
      <w:r>
        <w:t>Que solución de L/P propone usted?</w:t>
      </w:r>
      <w:r w:rsidR="001C27BC">
        <w:t xml:space="preserve"> 10 ptos</w:t>
      </w:r>
    </w:p>
    <w:p w:rsidR="00621002" w:rsidRDefault="00621002" w:rsidP="00621002">
      <w:pPr>
        <w:pStyle w:val="Prrafodelista"/>
        <w:numPr>
          <w:ilvl w:val="0"/>
          <w:numId w:val="12"/>
        </w:numPr>
        <w:jc w:val="both"/>
      </w:pPr>
      <w:r>
        <w:t xml:space="preserve">Cual es el porcentaje de uso de la flota? Y el porcentaje de producto no vendido en relación a la capacidad operativa? </w:t>
      </w:r>
      <w:r w:rsidR="001C27BC">
        <w:t xml:space="preserve"> 10 ptos</w:t>
      </w:r>
    </w:p>
    <w:p w:rsidR="00621002" w:rsidRDefault="00621002" w:rsidP="00621002">
      <w:pPr>
        <w:pStyle w:val="Prrafodelista"/>
        <w:numPr>
          <w:ilvl w:val="0"/>
          <w:numId w:val="12"/>
        </w:numPr>
        <w:jc w:val="both"/>
      </w:pPr>
      <w:r>
        <w:t>Que recomendaría para mejorar estos indicadores?</w:t>
      </w:r>
      <w:r w:rsidR="001C27BC">
        <w:t xml:space="preserve"> 5ptos</w:t>
      </w:r>
    </w:p>
    <w:p w:rsidR="00621002" w:rsidRDefault="00621002" w:rsidP="00621002">
      <w:pPr>
        <w:pStyle w:val="Prrafodelista"/>
        <w:jc w:val="both"/>
      </w:pPr>
    </w:p>
    <w:p w:rsidR="00621002" w:rsidRDefault="00621002" w:rsidP="00621002">
      <w:pPr>
        <w:pStyle w:val="Prrafodelista"/>
        <w:jc w:val="both"/>
        <w:rPr>
          <w:b/>
          <w:lang w:val="es-ES"/>
        </w:rPr>
      </w:pPr>
      <w:r>
        <w:rPr>
          <w:b/>
          <w:lang w:val="es-ES"/>
        </w:rPr>
        <w:t>PEPSICO SNACKS</w:t>
      </w:r>
    </w:p>
    <w:p w:rsidR="00621002" w:rsidRDefault="00621002" w:rsidP="00621002">
      <w:pPr>
        <w:pStyle w:val="Prrafodelista"/>
        <w:jc w:val="both"/>
        <w:rPr>
          <w:lang w:val="es-ES"/>
        </w:rPr>
      </w:pPr>
      <w:r>
        <w:rPr>
          <w:lang w:val="es-ES"/>
        </w:rPr>
        <w:t xml:space="preserve">Es el mes de enero y ha terminado la promoción navideña Eso involucra, no solo el retorno de los productos en promoción, sino de toda la estantería que se puso para tal fin. </w:t>
      </w:r>
    </w:p>
    <w:p w:rsidR="00621002" w:rsidRDefault="00621002" w:rsidP="00621002">
      <w:pPr>
        <w:pStyle w:val="Prrafodelista"/>
        <w:jc w:val="both"/>
      </w:pPr>
      <w:r>
        <w:rPr>
          <w:lang w:val="es-ES"/>
        </w:rPr>
        <w:t>No hay un encargado de planificar los retornos, sino que se operan en el día, por ejemplo el sector de Ventas decide retirarlo del mercado, lo informa a Logística, quien debe retirarlo en el menor tiempo posible.</w:t>
      </w:r>
    </w:p>
    <w:p w:rsidR="00621002" w:rsidRDefault="00621002" w:rsidP="00621002">
      <w:pPr>
        <w:pStyle w:val="Prrafodelista"/>
        <w:jc w:val="both"/>
        <w:rPr>
          <w:lang w:val="es-ES"/>
        </w:rPr>
      </w:pPr>
      <w:r>
        <w:rPr>
          <w:lang w:val="es-ES"/>
        </w:rPr>
        <w:t>La principal causa de retorno de productos, es debido a la no rotación del producto promocional, ya sea por las razones que el cliente exponga (error en la orden de compra, rotura, cantidad incorrecta, producto incorrecto, otros casos). Se tiene un 4% aproximado de rechazos sobre el total vendido. El rechazo puede ser parcial o total, pero en ambos casos hay productos que deben retornar incluyendo las estanterías que se destinaron para los mismos.</w:t>
      </w:r>
    </w:p>
    <w:p w:rsidR="00621002" w:rsidRDefault="00621002" w:rsidP="00621002">
      <w:pPr>
        <w:pStyle w:val="Prrafodelista"/>
        <w:jc w:val="both"/>
      </w:pPr>
      <w:r>
        <w:rPr>
          <w:lang w:val="es-ES"/>
        </w:rPr>
        <w:t>Esos rechazos, siguen viaje en el camión, ocupando espacio y dificultando la operatoria de entrega del resto de la carga despachada en el día.</w:t>
      </w:r>
    </w:p>
    <w:p w:rsidR="00621002" w:rsidRDefault="00621002" w:rsidP="00621002">
      <w:pPr>
        <w:pStyle w:val="Prrafodelista"/>
        <w:jc w:val="both"/>
        <w:rPr>
          <w:lang w:val="es-ES"/>
        </w:rPr>
      </w:pPr>
      <w:r>
        <w:rPr>
          <w:lang w:val="es-ES"/>
        </w:rPr>
        <w:t xml:space="preserve"> Los productos son despachados con </w:t>
      </w:r>
      <w:r>
        <w:rPr>
          <w:b/>
          <w:bCs/>
          <w:lang w:val="es-ES"/>
        </w:rPr>
        <w:t>90 días</w:t>
      </w:r>
      <w:r>
        <w:rPr>
          <w:lang w:val="es-ES"/>
        </w:rPr>
        <w:t xml:space="preserve"> para su vencimiento. Los productos que retornan no se clasifican. Si le restan </w:t>
      </w:r>
      <w:r>
        <w:rPr>
          <w:b/>
          <w:bCs/>
          <w:lang w:val="es-ES"/>
        </w:rPr>
        <w:t>más de 40 días</w:t>
      </w:r>
      <w:r>
        <w:rPr>
          <w:lang w:val="es-ES"/>
        </w:rPr>
        <w:t xml:space="preserve"> para su vencimiento, se colocan en el </w:t>
      </w:r>
      <w:r>
        <w:rPr>
          <w:b/>
          <w:bCs/>
          <w:lang w:val="es-ES"/>
        </w:rPr>
        <w:t>stock común para la venta</w:t>
      </w:r>
      <w:r>
        <w:rPr>
          <w:lang w:val="es-ES"/>
        </w:rPr>
        <w:t xml:space="preserve">. Si tienen un </w:t>
      </w:r>
      <w:r>
        <w:rPr>
          <w:b/>
          <w:bCs/>
          <w:lang w:val="es-ES"/>
        </w:rPr>
        <w:t>plazo menor</w:t>
      </w:r>
      <w:r>
        <w:rPr>
          <w:lang w:val="es-ES"/>
        </w:rPr>
        <w:t xml:space="preserve">, se lo coloca en el </w:t>
      </w:r>
      <w:r>
        <w:rPr>
          <w:b/>
          <w:bCs/>
          <w:lang w:val="es-ES"/>
        </w:rPr>
        <w:t>stock clase B</w:t>
      </w:r>
      <w:r>
        <w:rPr>
          <w:lang w:val="es-ES"/>
        </w:rPr>
        <w:t xml:space="preserve"> para promociones o venta empleados. Si el producto está </w:t>
      </w:r>
      <w:r>
        <w:rPr>
          <w:b/>
          <w:bCs/>
          <w:lang w:val="es-ES"/>
        </w:rPr>
        <w:t>vencido</w:t>
      </w:r>
      <w:r>
        <w:rPr>
          <w:lang w:val="es-ES"/>
        </w:rPr>
        <w:t xml:space="preserve">, se lo coloca en un </w:t>
      </w:r>
      <w:r>
        <w:rPr>
          <w:b/>
          <w:bCs/>
          <w:lang w:val="es-ES"/>
        </w:rPr>
        <w:t>sector segregado</w:t>
      </w:r>
      <w:r>
        <w:rPr>
          <w:lang w:val="es-ES"/>
        </w:rPr>
        <w:t>, donde se acumulan todos los productos vencidos.</w:t>
      </w:r>
    </w:p>
    <w:p w:rsidR="00621002" w:rsidRDefault="00621002" w:rsidP="00621002">
      <w:pPr>
        <w:pStyle w:val="Prrafodelista"/>
        <w:jc w:val="both"/>
      </w:pPr>
      <w:r>
        <w:rPr>
          <w:lang w:val="es-ES"/>
        </w:rPr>
        <w:t>Este es el detalle promedio de los camiones usados para las entregas.</w:t>
      </w:r>
    </w:p>
    <w:tbl>
      <w:tblPr>
        <w:tblStyle w:val="Tablaconcuadrcula"/>
        <w:tblW w:w="7780" w:type="dxa"/>
        <w:tblInd w:w="720" w:type="dxa"/>
        <w:tblLook w:val="04A0" w:firstRow="1" w:lastRow="0" w:firstColumn="1" w:lastColumn="0" w:noHBand="0" w:noVBand="1"/>
      </w:tblPr>
      <w:tblGrid>
        <w:gridCol w:w="2801"/>
        <w:gridCol w:w="1294"/>
        <w:gridCol w:w="1984"/>
        <w:gridCol w:w="1701"/>
      </w:tblGrid>
      <w:tr w:rsidR="00621002" w:rsidTr="00621002">
        <w:tc>
          <w:tcPr>
            <w:tcW w:w="2801" w:type="dxa"/>
            <w:tcBorders>
              <w:top w:val="single" w:sz="4" w:space="0" w:color="auto"/>
              <w:left w:val="single" w:sz="4" w:space="0" w:color="auto"/>
              <w:bottom w:val="single" w:sz="4" w:space="0" w:color="auto"/>
              <w:right w:val="single" w:sz="4" w:space="0" w:color="auto"/>
            </w:tcBorders>
          </w:tcPr>
          <w:p w:rsidR="00621002" w:rsidRDefault="00621002">
            <w:pPr>
              <w:pStyle w:val="Prrafodelista"/>
              <w:spacing w:after="0" w:line="240" w:lineRule="auto"/>
              <w:ind w:left="0"/>
              <w:jc w:val="both"/>
            </w:pPr>
            <w:bookmarkStart w:id="0" w:name="_GoBack"/>
            <w:bookmarkEnd w:id="0"/>
          </w:p>
        </w:tc>
        <w:tc>
          <w:tcPr>
            <w:tcW w:w="1294" w:type="dxa"/>
            <w:tcBorders>
              <w:top w:val="single" w:sz="4" w:space="0" w:color="auto"/>
              <w:left w:val="single" w:sz="4" w:space="0" w:color="auto"/>
              <w:bottom w:val="single" w:sz="4" w:space="0" w:color="auto"/>
              <w:right w:val="single" w:sz="4" w:space="0" w:color="auto"/>
            </w:tcBorders>
            <w:hideMark/>
          </w:tcPr>
          <w:p w:rsidR="00621002" w:rsidRDefault="00621002">
            <w:pPr>
              <w:pStyle w:val="Prrafodelista"/>
              <w:spacing w:after="0" w:line="240" w:lineRule="auto"/>
              <w:ind w:left="0"/>
              <w:jc w:val="both"/>
              <w:rPr>
                <w:b/>
              </w:rPr>
            </w:pPr>
            <w:r>
              <w:rPr>
                <w:b/>
              </w:rPr>
              <w:t>Capacidad Max (kilos)</w:t>
            </w:r>
          </w:p>
        </w:tc>
        <w:tc>
          <w:tcPr>
            <w:tcW w:w="1984" w:type="dxa"/>
            <w:tcBorders>
              <w:top w:val="single" w:sz="4" w:space="0" w:color="auto"/>
              <w:left w:val="single" w:sz="4" w:space="0" w:color="auto"/>
              <w:bottom w:val="single" w:sz="4" w:space="0" w:color="auto"/>
              <w:right w:val="single" w:sz="4" w:space="0" w:color="auto"/>
            </w:tcBorders>
            <w:hideMark/>
          </w:tcPr>
          <w:p w:rsidR="00621002" w:rsidRDefault="00621002">
            <w:pPr>
              <w:pStyle w:val="Prrafodelista"/>
              <w:spacing w:after="0" w:line="240" w:lineRule="auto"/>
              <w:ind w:left="0"/>
              <w:jc w:val="both"/>
              <w:rPr>
                <w:b/>
              </w:rPr>
            </w:pPr>
            <w:r>
              <w:rPr>
                <w:b/>
              </w:rPr>
              <w:t>Capacidad Operativa (kilos)</w:t>
            </w:r>
          </w:p>
        </w:tc>
        <w:tc>
          <w:tcPr>
            <w:tcW w:w="1701" w:type="dxa"/>
            <w:tcBorders>
              <w:top w:val="single" w:sz="4" w:space="0" w:color="auto"/>
              <w:left w:val="single" w:sz="4" w:space="0" w:color="auto"/>
              <w:bottom w:val="single" w:sz="4" w:space="0" w:color="auto"/>
              <w:right w:val="single" w:sz="4" w:space="0" w:color="auto"/>
            </w:tcBorders>
            <w:hideMark/>
          </w:tcPr>
          <w:p w:rsidR="00621002" w:rsidRDefault="00621002">
            <w:pPr>
              <w:pStyle w:val="Prrafodelista"/>
              <w:spacing w:after="0" w:line="240" w:lineRule="auto"/>
              <w:ind w:left="0"/>
              <w:jc w:val="both"/>
              <w:rPr>
                <w:b/>
              </w:rPr>
            </w:pPr>
            <w:r>
              <w:rPr>
                <w:b/>
              </w:rPr>
              <w:t>Producto NO vendido (kilos)</w:t>
            </w:r>
          </w:p>
        </w:tc>
      </w:tr>
      <w:tr w:rsidR="00621002" w:rsidTr="00621002">
        <w:tc>
          <w:tcPr>
            <w:tcW w:w="2801" w:type="dxa"/>
            <w:tcBorders>
              <w:top w:val="single" w:sz="4" w:space="0" w:color="auto"/>
              <w:left w:val="single" w:sz="4" w:space="0" w:color="auto"/>
              <w:bottom w:val="single" w:sz="4" w:space="0" w:color="auto"/>
              <w:right w:val="single" w:sz="4" w:space="0" w:color="auto"/>
            </w:tcBorders>
            <w:hideMark/>
          </w:tcPr>
          <w:p w:rsidR="00621002" w:rsidRDefault="00621002">
            <w:pPr>
              <w:pStyle w:val="Prrafodelista"/>
              <w:spacing w:after="0" w:line="240" w:lineRule="auto"/>
              <w:ind w:left="0"/>
              <w:jc w:val="both"/>
              <w:rPr>
                <w:b/>
              </w:rPr>
            </w:pPr>
            <w:r>
              <w:rPr>
                <w:b/>
              </w:rPr>
              <w:t>Camión Supermercados</w:t>
            </w:r>
          </w:p>
        </w:tc>
        <w:tc>
          <w:tcPr>
            <w:tcW w:w="1294" w:type="dxa"/>
            <w:tcBorders>
              <w:top w:val="single" w:sz="4" w:space="0" w:color="auto"/>
              <w:left w:val="single" w:sz="4" w:space="0" w:color="auto"/>
              <w:bottom w:val="single" w:sz="4" w:space="0" w:color="auto"/>
              <w:right w:val="single" w:sz="4" w:space="0" w:color="auto"/>
            </w:tcBorders>
            <w:hideMark/>
          </w:tcPr>
          <w:p w:rsidR="00621002" w:rsidRDefault="00621002">
            <w:pPr>
              <w:pStyle w:val="Prrafodelista"/>
              <w:spacing w:after="0" w:line="240" w:lineRule="auto"/>
              <w:ind w:left="0"/>
              <w:jc w:val="both"/>
            </w:pPr>
            <w:r>
              <w:t>15000</w:t>
            </w:r>
          </w:p>
        </w:tc>
        <w:tc>
          <w:tcPr>
            <w:tcW w:w="1984" w:type="dxa"/>
            <w:tcBorders>
              <w:top w:val="single" w:sz="4" w:space="0" w:color="auto"/>
              <w:left w:val="single" w:sz="4" w:space="0" w:color="auto"/>
              <w:bottom w:val="single" w:sz="4" w:space="0" w:color="auto"/>
              <w:right w:val="single" w:sz="4" w:space="0" w:color="auto"/>
            </w:tcBorders>
            <w:hideMark/>
          </w:tcPr>
          <w:p w:rsidR="00621002" w:rsidRDefault="00621002">
            <w:pPr>
              <w:pStyle w:val="Prrafodelista"/>
              <w:spacing w:after="0" w:line="240" w:lineRule="auto"/>
              <w:ind w:left="0"/>
              <w:jc w:val="both"/>
            </w:pPr>
            <w:r>
              <w:t>9825</w:t>
            </w:r>
          </w:p>
        </w:tc>
        <w:tc>
          <w:tcPr>
            <w:tcW w:w="1701" w:type="dxa"/>
            <w:tcBorders>
              <w:top w:val="single" w:sz="4" w:space="0" w:color="auto"/>
              <w:left w:val="single" w:sz="4" w:space="0" w:color="auto"/>
              <w:bottom w:val="single" w:sz="4" w:space="0" w:color="auto"/>
              <w:right w:val="single" w:sz="4" w:space="0" w:color="auto"/>
            </w:tcBorders>
            <w:hideMark/>
          </w:tcPr>
          <w:p w:rsidR="00621002" w:rsidRDefault="00621002">
            <w:pPr>
              <w:pStyle w:val="Prrafodelista"/>
              <w:spacing w:after="0" w:line="240" w:lineRule="auto"/>
              <w:ind w:left="0"/>
              <w:jc w:val="both"/>
            </w:pPr>
            <w:r>
              <w:t>465</w:t>
            </w:r>
          </w:p>
        </w:tc>
      </w:tr>
      <w:tr w:rsidR="00621002" w:rsidTr="00621002">
        <w:tc>
          <w:tcPr>
            <w:tcW w:w="2801" w:type="dxa"/>
            <w:tcBorders>
              <w:top w:val="single" w:sz="4" w:space="0" w:color="auto"/>
              <w:left w:val="single" w:sz="4" w:space="0" w:color="auto"/>
              <w:bottom w:val="single" w:sz="4" w:space="0" w:color="auto"/>
              <w:right w:val="single" w:sz="4" w:space="0" w:color="auto"/>
            </w:tcBorders>
            <w:hideMark/>
          </w:tcPr>
          <w:p w:rsidR="00621002" w:rsidRDefault="00621002">
            <w:pPr>
              <w:pStyle w:val="Prrafodelista"/>
              <w:spacing w:after="0" w:line="240" w:lineRule="auto"/>
              <w:ind w:left="0"/>
              <w:jc w:val="both"/>
              <w:rPr>
                <w:b/>
              </w:rPr>
            </w:pPr>
            <w:r>
              <w:rPr>
                <w:b/>
              </w:rPr>
              <w:t>Camión venta directa tiendas</w:t>
            </w:r>
          </w:p>
        </w:tc>
        <w:tc>
          <w:tcPr>
            <w:tcW w:w="1294" w:type="dxa"/>
            <w:tcBorders>
              <w:top w:val="single" w:sz="4" w:space="0" w:color="auto"/>
              <w:left w:val="single" w:sz="4" w:space="0" w:color="auto"/>
              <w:bottom w:val="single" w:sz="4" w:space="0" w:color="auto"/>
              <w:right w:val="single" w:sz="4" w:space="0" w:color="auto"/>
            </w:tcBorders>
            <w:hideMark/>
          </w:tcPr>
          <w:p w:rsidR="00621002" w:rsidRDefault="00621002">
            <w:pPr>
              <w:pStyle w:val="Prrafodelista"/>
              <w:spacing w:after="0" w:line="240" w:lineRule="auto"/>
              <w:ind w:left="0"/>
              <w:jc w:val="both"/>
            </w:pPr>
            <w:r>
              <w:t>5000</w:t>
            </w:r>
          </w:p>
        </w:tc>
        <w:tc>
          <w:tcPr>
            <w:tcW w:w="1984" w:type="dxa"/>
            <w:tcBorders>
              <w:top w:val="single" w:sz="4" w:space="0" w:color="auto"/>
              <w:left w:val="single" w:sz="4" w:space="0" w:color="auto"/>
              <w:bottom w:val="single" w:sz="4" w:space="0" w:color="auto"/>
              <w:right w:val="single" w:sz="4" w:space="0" w:color="auto"/>
            </w:tcBorders>
            <w:hideMark/>
          </w:tcPr>
          <w:p w:rsidR="00621002" w:rsidRDefault="00621002">
            <w:pPr>
              <w:pStyle w:val="Prrafodelista"/>
              <w:spacing w:after="0" w:line="240" w:lineRule="auto"/>
              <w:ind w:left="0"/>
              <w:jc w:val="both"/>
            </w:pPr>
            <w:r>
              <w:t>4652</w:t>
            </w:r>
          </w:p>
        </w:tc>
        <w:tc>
          <w:tcPr>
            <w:tcW w:w="1701" w:type="dxa"/>
            <w:tcBorders>
              <w:top w:val="single" w:sz="4" w:space="0" w:color="auto"/>
              <w:left w:val="single" w:sz="4" w:space="0" w:color="auto"/>
              <w:bottom w:val="single" w:sz="4" w:space="0" w:color="auto"/>
              <w:right w:val="single" w:sz="4" w:space="0" w:color="auto"/>
            </w:tcBorders>
            <w:hideMark/>
          </w:tcPr>
          <w:p w:rsidR="00621002" w:rsidRDefault="00621002">
            <w:pPr>
              <w:pStyle w:val="Prrafodelista"/>
              <w:spacing w:after="0" w:line="240" w:lineRule="auto"/>
              <w:ind w:left="0"/>
              <w:jc w:val="both"/>
            </w:pPr>
            <w:r>
              <w:t>983</w:t>
            </w:r>
          </w:p>
        </w:tc>
      </w:tr>
    </w:tbl>
    <w:p w:rsidR="007B74B7" w:rsidRPr="003316FB" w:rsidRDefault="007B74B7" w:rsidP="003316FB"/>
    <w:sectPr w:rsidR="007B74B7" w:rsidRPr="003316FB" w:rsidSect="005E4F50">
      <w:pgSz w:w="11906" w:h="16838"/>
      <w:pgMar w:top="1417" w:right="1416" w:bottom="1417"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1312" w:rsidRDefault="00C61312" w:rsidP="00414155">
      <w:r>
        <w:separator/>
      </w:r>
    </w:p>
  </w:endnote>
  <w:endnote w:type="continuationSeparator" w:id="0">
    <w:p w:rsidR="00C61312" w:rsidRDefault="00C61312" w:rsidP="0041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1312" w:rsidRDefault="00C61312" w:rsidP="00414155">
      <w:r>
        <w:separator/>
      </w:r>
    </w:p>
  </w:footnote>
  <w:footnote w:type="continuationSeparator" w:id="0">
    <w:p w:rsidR="00C61312" w:rsidRDefault="00C61312" w:rsidP="004141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F698B"/>
    <w:multiLevelType w:val="hybridMultilevel"/>
    <w:tmpl w:val="C5863F34"/>
    <w:lvl w:ilvl="0" w:tplc="FB64B18C">
      <w:start w:val="1"/>
      <w:numFmt w:val="lowerLetter"/>
      <w:lvlText w:val="%1)"/>
      <w:lvlJc w:val="left"/>
      <w:pPr>
        <w:ind w:left="720" w:hanging="360"/>
      </w:pPr>
      <w:rPr>
        <w:rFonts w:ascii="Arial" w:hAnsi="Arial" w:cs="Arial" w:hint="default"/>
        <w:b/>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18FB0836"/>
    <w:multiLevelType w:val="hybridMultilevel"/>
    <w:tmpl w:val="0068F056"/>
    <w:lvl w:ilvl="0" w:tplc="C912699C">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193532E1"/>
    <w:multiLevelType w:val="hybridMultilevel"/>
    <w:tmpl w:val="C1FC9C02"/>
    <w:lvl w:ilvl="0" w:tplc="300A0017">
      <w:start w:val="8"/>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29C6415E"/>
    <w:multiLevelType w:val="hybridMultilevel"/>
    <w:tmpl w:val="C6867ED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2F47013B"/>
    <w:multiLevelType w:val="hybridMultilevel"/>
    <w:tmpl w:val="A42CC6D6"/>
    <w:lvl w:ilvl="0" w:tplc="6208407E">
      <w:start w:val="2"/>
      <w:numFmt w:val="bullet"/>
      <w:lvlText w:val=""/>
      <w:lvlJc w:val="left"/>
      <w:pPr>
        <w:ind w:left="1080" w:hanging="360"/>
      </w:pPr>
      <w:rPr>
        <w:rFonts w:ascii="Symbol" w:eastAsiaTheme="minorHAnsi" w:hAnsi="Symbol"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5" w15:restartNumberingAfterBreak="0">
    <w:nsid w:val="3C705F67"/>
    <w:multiLevelType w:val="hybridMultilevel"/>
    <w:tmpl w:val="7390E734"/>
    <w:lvl w:ilvl="0" w:tplc="1BC6F8FC">
      <w:start w:val="12"/>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5F371AD9"/>
    <w:multiLevelType w:val="hybridMultilevel"/>
    <w:tmpl w:val="C8084F02"/>
    <w:lvl w:ilvl="0" w:tplc="54CC8ACA">
      <w:start w:val="25"/>
      <w:numFmt w:val="bullet"/>
      <w:lvlText w:val=""/>
      <w:lvlJc w:val="left"/>
      <w:pPr>
        <w:ind w:left="1080" w:hanging="360"/>
      </w:pPr>
      <w:rPr>
        <w:rFonts w:ascii="Symbol" w:eastAsiaTheme="minorHAnsi" w:hAnsi="Symbol" w:cstheme="minorBid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7" w15:restartNumberingAfterBreak="0">
    <w:nsid w:val="631E523E"/>
    <w:multiLevelType w:val="hybridMultilevel"/>
    <w:tmpl w:val="A8AC3EBE"/>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64207503"/>
    <w:multiLevelType w:val="hybridMultilevel"/>
    <w:tmpl w:val="9CE0E082"/>
    <w:lvl w:ilvl="0" w:tplc="9A60D7F6">
      <w:start w:val="25"/>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679B7512"/>
    <w:multiLevelType w:val="hybridMultilevel"/>
    <w:tmpl w:val="CB6A3030"/>
    <w:lvl w:ilvl="0" w:tplc="EF38D68E">
      <w:start w:val="1"/>
      <w:numFmt w:val="upperLetter"/>
      <w:lvlText w:val="%1)"/>
      <w:lvlJc w:val="left"/>
      <w:pPr>
        <w:tabs>
          <w:tab w:val="num" w:pos="720"/>
        </w:tabs>
        <w:ind w:left="720" w:hanging="360"/>
      </w:pPr>
      <w:rPr>
        <w:rFonts w:ascii="Times New Roman" w:eastAsia="Times New Roman" w:hAnsi="Times New Roman" w:cs="Times New Roman"/>
      </w:rPr>
    </w:lvl>
    <w:lvl w:ilvl="1" w:tplc="998C1788">
      <w:start w:val="46"/>
      <w:numFmt w:val="bullet"/>
      <w:lvlText w:val=""/>
      <w:lvlJc w:val="left"/>
      <w:pPr>
        <w:tabs>
          <w:tab w:val="num" w:pos="1440"/>
        </w:tabs>
        <w:ind w:left="1440" w:hanging="360"/>
      </w:pPr>
      <w:rPr>
        <w:rFonts w:ascii="Wingdings 3" w:hAnsi="Wingdings 3" w:hint="default"/>
      </w:rPr>
    </w:lvl>
    <w:lvl w:ilvl="2" w:tplc="0A244D9A" w:tentative="1">
      <w:start w:val="1"/>
      <w:numFmt w:val="bullet"/>
      <w:lvlText w:val=""/>
      <w:lvlJc w:val="left"/>
      <w:pPr>
        <w:tabs>
          <w:tab w:val="num" w:pos="2160"/>
        </w:tabs>
        <w:ind w:left="2160" w:hanging="360"/>
      </w:pPr>
      <w:rPr>
        <w:rFonts w:ascii="Wingdings 3" w:hAnsi="Wingdings 3" w:hint="default"/>
      </w:rPr>
    </w:lvl>
    <w:lvl w:ilvl="3" w:tplc="8E6C3E78" w:tentative="1">
      <w:start w:val="1"/>
      <w:numFmt w:val="bullet"/>
      <w:lvlText w:val=""/>
      <w:lvlJc w:val="left"/>
      <w:pPr>
        <w:tabs>
          <w:tab w:val="num" w:pos="2880"/>
        </w:tabs>
        <w:ind w:left="2880" w:hanging="360"/>
      </w:pPr>
      <w:rPr>
        <w:rFonts w:ascii="Wingdings 3" w:hAnsi="Wingdings 3" w:hint="default"/>
      </w:rPr>
    </w:lvl>
    <w:lvl w:ilvl="4" w:tplc="D09C8C62" w:tentative="1">
      <w:start w:val="1"/>
      <w:numFmt w:val="bullet"/>
      <w:lvlText w:val=""/>
      <w:lvlJc w:val="left"/>
      <w:pPr>
        <w:tabs>
          <w:tab w:val="num" w:pos="3600"/>
        </w:tabs>
        <w:ind w:left="3600" w:hanging="360"/>
      </w:pPr>
      <w:rPr>
        <w:rFonts w:ascii="Wingdings 3" w:hAnsi="Wingdings 3" w:hint="default"/>
      </w:rPr>
    </w:lvl>
    <w:lvl w:ilvl="5" w:tplc="3502D500" w:tentative="1">
      <w:start w:val="1"/>
      <w:numFmt w:val="bullet"/>
      <w:lvlText w:val=""/>
      <w:lvlJc w:val="left"/>
      <w:pPr>
        <w:tabs>
          <w:tab w:val="num" w:pos="4320"/>
        </w:tabs>
        <w:ind w:left="4320" w:hanging="360"/>
      </w:pPr>
      <w:rPr>
        <w:rFonts w:ascii="Wingdings 3" w:hAnsi="Wingdings 3" w:hint="default"/>
      </w:rPr>
    </w:lvl>
    <w:lvl w:ilvl="6" w:tplc="017A1396" w:tentative="1">
      <w:start w:val="1"/>
      <w:numFmt w:val="bullet"/>
      <w:lvlText w:val=""/>
      <w:lvlJc w:val="left"/>
      <w:pPr>
        <w:tabs>
          <w:tab w:val="num" w:pos="5040"/>
        </w:tabs>
        <w:ind w:left="5040" w:hanging="360"/>
      </w:pPr>
      <w:rPr>
        <w:rFonts w:ascii="Wingdings 3" w:hAnsi="Wingdings 3" w:hint="default"/>
      </w:rPr>
    </w:lvl>
    <w:lvl w:ilvl="7" w:tplc="E9D6663C" w:tentative="1">
      <w:start w:val="1"/>
      <w:numFmt w:val="bullet"/>
      <w:lvlText w:val=""/>
      <w:lvlJc w:val="left"/>
      <w:pPr>
        <w:tabs>
          <w:tab w:val="num" w:pos="5760"/>
        </w:tabs>
        <w:ind w:left="5760" w:hanging="360"/>
      </w:pPr>
      <w:rPr>
        <w:rFonts w:ascii="Wingdings 3" w:hAnsi="Wingdings 3" w:hint="default"/>
      </w:rPr>
    </w:lvl>
    <w:lvl w:ilvl="8" w:tplc="8E8E81DA" w:tentative="1">
      <w:start w:val="1"/>
      <w:numFmt w:val="bullet"/>
      <w:lvlText w:val=""/>
      <w:lvlJc w:val="left"/>
      <w:pPr>
        <w:tabs>
          <w:tab w:val="num" w:pos="6480"/>
        </w:tabs>
        <w:ind w:left="6480" w:hanging="360"/>
      </w:pPr>
      <w:rPr>
        <w:rFonts w:ascii="Wingdings 3" w:hAnsi="Wingdings 3" w:hint="default"/>
      </w:rPr>
    </w:lvl>
  </w:abstractNum>
  <w:abstractNum w:abstractNumId="10" w15:restartNumberingAfterBreak="0">
    <w:nsid w:val="68FF496C"/>
    <w:multiLevelType w:val="hybridMultilevel"/>
    <w:tmpl w:val="C63ED65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6C8B5894"/>
    <w:multiLevelType w:val="hybridMultilevel"/>
    <w:tmpl w:val="F84E85A4"/>
    <w:lvl w:ilvl="0" w:tplc="C0262216">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72561C0F"/>
    <w:multiLevelType w:val="hybridMultilevel"/>
    <w:tmpl w:val="308A9B1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15:restartNumberingAfterBreak="0">
    <w:nsid w:val="75DA094C"/>
    <w:multiLevelType w:val="hybridMultilevel"/>
    <w:tmpl w:val="A8AC3EBE"/>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7B717189"/>
    <w:multiLevelType w:val="hybridMultilevel"/>
    <w:tmpl w:val="A58C9BA4"/>
    <w:lvl w:ilvl="0" w:tplc="726ADFFA">
      <w:start w:val="1"/>
      <w:numFmt w:val="bullet"/>
      <w:lvlText w:val=""/>
      <w:lvlJc w:val="left"/>
      <w:pPr>
        <w:tabs>
          <w:tab w:val="num" w:pos="720"/>
        </w:tabs>
        <w:ind w:left="720" w:hanging="360"/>
      </w:pPr>
      <w:rPr>
        <w:rFonts w:ascii="Wingdings 3" w:hAnsi="Wingdings 3" w:hint="default"/>
      </w:rPr>
    </w:lvl>
    <w:lvl w:ilvl="1" w:tplc="17E4EE18" w:tentative="1">
      <w:start w:val="1"/>
      <w:numFmt w:val="bullet"/>
      <w:lvlText w:val=""/>
      <w:lvlJc w:val="left"/>
      <w:pPr>
        <w:tabs>
          <w:tab w:val="num" w:pos="1440"/>
        </w:tabs>
        <w:ind w:left="1440" w:hanging="360"/>
      </w:pPr>
      <w:rPr>
        <w:rFonts w:ascii="Wingdings 3" w:hAnsi="Wingdings 3" w:hint="default"/>
      </w:rPr>
    </w:lvl>
    <w:lvl w:ilvl="2" w:tplc="A998C0AC" w:tentative="1">
      <w:start w:val="1"/>
      <w:numFmt w:val="bullet"/>
      <w:lvlText w:val=""/>
      <w:lvlJc w:val="left"/>
      <w:pPr>
        <w:tabs>
          <w:tab w:val="num" w:pos="2160"/>
        </w:tabs>
        <w:ind w:left="2160" w:hanging="360"/>
      </w:pPr>
      <w:rPr>
        <w:rFonts w:ascii="Wingdings 3" w:hAnsi="Wingdings 3" w:hint="default"/>
      </w:rPr>
    </w:lvl>
    <w:lvl w:ilvl="3" w:tplc="097C1308" w:tentative="1">
      <w:start w:val="1"/>
      <w:numFmt w:val="bullet"/>
      <w:lvlText w:val=""/>
      <w:lvlJc w:val="left"/>
      <w:pPr>
        <w:tabs>
          <w:tab w:val="num" w:pos="2880"/>
        </w:tabs>
        <w:ind w:left="2880" w:hanging="360"/>
      </w:pPr>
      <w:rPr>
        <w:rFonts w:ascii="Wingdings 3" w:hAnsi="Wingdings 3" w:hint="default"/>
      </w:rPr>
    </w:lvl>
    <w:lvl w:ilvl="4" w:tplc="5F6E8B42" w:tentative="1">
      <w:start w:val="1"/>
      <w:numFmt w:val="bullet"/>
      <w:lvlText w:val=""/>
      <w:lvlJc w:val="left"/>
      <w:pPr>
        <w:tabs>
          <w:tab w:val="num" w:pos="3600"/>
        </w:tabs>
        <w:ind w:left="3600" w:hanging="360"/>
      </w:pPr>
      <w:rPr>
        <w:rFonts w:ascii="Wingdings 3" w:hAnsi="Wingdings 3" w:hint="default"/>
      </w:rPr>
    </w:lvl>
    <w:lvl w:ilvl="5" w:tplc="E0BAF000" w:tentative="1">
      <w:start w:val="1"/>
      <w:numFmt w:val="bullet"/>
      <w:lvlText w:val=""/>
      <w:lvlJc w:val="left"/>
      <w:pPr>
        <w:tabs>
          <w:tab w:val="num" w:pos="4320"/>
        </w:tabs>
        <w:ind w:left="4320" w:hanging="360"/>
      </w:pPr>
      <w:rPr>
        <w:rFonts w:ascii="Wingdings 3" w:hAnsi="Wingdings 3" w:hint="default"/>
      </w:rPr>
    </w:lvl>
    <w:lvl w:ilvl="6" w:tplc="F68CDA10" w:tentative="1">
      <w:start w:val="1"/>
      <w:numFmt w:val="bullet"/>
      <w:lvlText w:val=""/>
      <w:lvlJc w:val="left"/>
      <w:pPr>
        <w:tabs>
          <w:tab w:val="num" w:pos="5040"/>
        </w:tabs>
        <w:ind w:left="5040" w:hanging="360"/>
      </w:pPr>
      <w:rPr>
        <w:rFonts w:ascii="Wingdings 3" w:hAnsi="Wingdings 3" w:hint="default"/>
      </w:rPr>
    </w:lvl>
    <w:lvl w:ilvl="7" w:tplc="53E03032" w:tentative="1">
      <w:start w:val="1"/>
      <w:numFmt w:val="bullet"/>
      <w:lvlText w:val=""/>
      <w:lvlJc w:val="left"/>
      <w:pPr>
        <w:tabs>
          <w:tab w:val="num" w:pos="5760"/>
        </w:tabs>
        <w:ind w:left="5760" w:hanging="360"/>
      </w:pPr>
      <w:rPr>
        <w:rFonts w:ascii="Wingdings 3" w:hAnsi="Wingdings 3" w:hint="default"/>
      </w:rPr>
    </w:lvl>
    <w:lvl w:ilvl="8" w:tplc="36EA018C"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10"/>
  </w:num>
  <w:num w:numId="3">
    <w:abstractNumId w:val="8"/>
  </w:num>
  <w:num w:numId="4">
    <w:abstractNumId w:val="6"/>
  </w:num>
  <w:num w:numId="5">
    <w:abstractNumId w:val="4"/>
  </w:num>
  <w:num w:numId="6">
    <w:abstractNumId w:val="14"/>
  </w:num>
  <w:num w:numId="7">
    <w:abstractNumId w:val="12"/>
  </w:num>
  <w:num w:numId="8">
    <w:abstractNumId w:val="11"/>
  </w:num>
  <w:num w:numId="9">
    <w:abstractNumId w:val="1"/>
  </w:num>
  <w:num w:numId="10">
    <w:abstractNumId w:val="0"/>
  </w:num>
  <w:num w:numId="11">
    <w:abstractNumId w:val="13"/>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2"/>
  </w:num>
  <w:num w:numId="15">
    <w:abstractNumId w:val="9"/>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44C86"/>
    <w:rsid w:val="000679DF"/>
    <w:rsid w:val="000E6299"/>
    <w:rsid w:val="001C27BC"/>
    <w:rsid w:val="001D61B9"/>
    <w:rsid w:val="00212BD0"/>
    <w:rsid w:val="002B5A8D"/>
    <w:rsid w:val="002E198D"/>
    <w:rsid w:val="003316FB"/>
    <w:rsid w:val="003B6032"/>
    <w:rsid w:val="00412AA1"/>
    <w:rsid w:val="00414155"/>
    <w:rsid w:val="00451A09"/>
    <w:rsid w:val="0046788D"/>
    <w:rsid w:val="0050226F"/>
    <w:rsid w:val="00520F97"/>
    <w:rsid w:val="00525B11"/>
    <w:rsid w:val="005C4091"/>
    <w:rsid w:val="005E4F50"/>
    <w:rsid w:val="005F57E3"/>
    <w:rsid w:val="00621002"/>
    <w:rsid w:val="0067296F"/>
    <w:rsid w:val="00716A71"/>
    <w:rsid w:val="00732DFE"/>
    <w:rsid w:val="007B74B7"/>
    <w:rsid w:val="007C6DAC"/>
    <w:rsid w:val="008263FD"/>
    <w:rsid w:val="008A357B"/>
    <w:rsid w:val="0096108C"/>
    <w:rsid w:val="00967E2F"/>
    <w:rsid w:val="00975461"/>
    <w:rsid w:val="00AC0117"/>
    <w:rsid w:val="00AD1A08"/>
    <w:rsid w:val="00B72A71"/>
    <w:rsid w:val="00C61312"/>
    <w:rsid w:val="00C66EC0"/>
    <w:rsid w:val="00C77759"/>
    <w:rsid w:val="00CB6669"/>
    <w:rsid w:val="00D405CD"/>
    <w:rsid w:val="00F122D6"/>
    <w:rsid w:val="00F90280"/>
    <w:rsid w:val="00FB028B"/>
    <w:rsid w:val="00FB2255"/>
    <w:rsid w:val="00FB30FC"/>
    <w:rsid w:val="00FD4777"/>
    <w:rsid w:val="00FF501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E8A8F-72C7-4B47-BAE0-F44FF9D6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paragraph" w:styleId="Ttulo6">
    <w:name w:val="heading 6"/>
    <w:basedOn w:val="Normal"/>
    <w:link w:val="Ttulo6Car"/>
    <w:uiPriority w:val="9"/>
    <w:qFormat/>
    <w:rsid w:val="00967E2F"/>
    <w:pPr>
      <w:spacing w:before="100" w:beforeAutospacing="1" w:after="100" w:afterAutospacing="1"/>
      <w:outlineLvl w:val="5"/>
    </w:pPr>
    <w:rPr>
      <w:b/>
      <w:bCs/>
      <w:sz w:val="15"/>
      <w:szCs w:val="15"/>
      <w:lang w:val="es-EC" w:eastAsia="es-EC"/>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styleId="Prrafodelista">
    <w:name w:val="List Paragraph"/>
    <w:basedOn w:val="Normal"/>
    <w:uiPriority w:val="34"/>
    <w:qFormat/>
    <w:rsid w:val="00FB2255"/>
    <w:pPr>
      <w:spacing w:after="200" w:line="276" w:lineRule="auto"/>
      <w:ind w:left="720"/>
      <w:contextualSpacing/>
    </w:pPr>
    <w:rPr>
      <w:rFonts w:asciiTheme="minorHAnsi" w:eastAsiaTheme="minorHAnsi" w:hAnsiTheme="minorHAnsi" w:cstheme="minorBidi"/>
      <w:sz w:val="22"/>
      <w:szCs w:val="22"/>
      <w:lang w:val="es-EC" w:eastAsia="en-US"/>
    </w:rPr>
  </w:style>
  <w:style w:type="table" w:styleId="Tablanormal2">
    <w:name w:val="Plain Table 2"/>
    <w:basedOn w:val="Tablanormal"/>
    <w:uiPriority w:val="42"/>
    <w:rsid w:val="00520F9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tulo6Car">
    <w:name w:val="Título 6 Car"/>
    <w:basedOn w:val="Fuentedeprrafopredeter"/>
    <w:link w:val="Ttulo6"/>
    <w:uiPriority w:val="9"/>
    <w:rsid w:val="00967E2F"/>
    <w:rPr>
      <w:rFonts w:ascii="Times New Roman" w:eastAsia="Times New Roman" w:hAnsi="Times New Roman" w:cs="Times New Roman"/>
      <w:b/>
      <w:bCs/>
      <w:sz w:val="15"/>
      <w:szCs w:val="15"/>
      <w:lang w:val="es-EC" w:eastAsia="es-EC"/>
    </w:rPr>
  </w:style>
  <w:style w:type="character" w:customStyle="1" w:styleId="apple-converted-space">
    <w:name w:val="apple-converted-space"/>
    <w:basedOn w:val="Fuentedeprrafopredeter"/>
    <w:rsid w:val="00967E2F"/>
  </w:style>
  <w:style w:type="paragraph" w:styleId="Encabezado">
    <w:name w:val="header"/>
    <w:basedOn w:val="Normal"/>
    <w:link w:val="EncabezadoCar"/>
    <w:uiPriority w:val="99"/>
    <w:unhideWhenUsed/>
    <w:rsid w:val="00414155"/>
    <w:pPr>
      <w:tabs>
        <w:tab w:val="center" w:pos="4419"/>
        <w:tab w:val="right" w:pos="8838"/>
      </w:tabs>
    </w:pPr>
  </w:style>
  <w:style w:type="character" w:customStyle="1" w:styleId="EncabezadoCar">
    <w:name w:val="Encabezado Car"/>
    <w:basedOn w:val="Fuentedeprrafopredeter"/>
    <w:link w:val="Encabezado"/>
    <w:uiPriority w:val="99"/>
    <w:rsid w:val="00414155"/>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414155"/>
    <w:pPr>
      <w:tabs>
        <w:tab w:val="center" w:pos="4419"/>
        <w:tab w:val="right" w:pos="8838"/>
      </w:tabs>
    </w:pPr>
  </w:style>
  <w:style w:type="character" w:customStyle="1" w:styleId="PiedepginaCar">
    <w:name w:val="Pie de página Car"/>
    <w:basedOn w:val="Fuentedeprrafopredeter"/>
    <w:link w:val="Piedepgina"/>
    <w:uiPriority w:val="99"/>
    <w:rsid w:val="00414155"/>
    <w:rPr>
      <w:rFonts w:ascii="Times New Roman" w:eastAsia="Times New Roman" w:hAnsi="Times New Roman" w:cs="Times New Roman"/>
      <w:sz w:val="24"/>
      <w:szCs w:val="24"/>
      <w:lang w:eastAsia="es-ES"/>
    </w:rPr>
  </w:style>
  <w:style w:type="table" w:styleId="Tabladecuadrcula7concolores">
    <w:name w:val="Grid Table 7 Colorful"/>
    <w:basedOn w:val="Tablanormal"/>
    <w:uiPriority w:val="52"/>
    <w:rsid w:val="00621002"/>
    <w:pPr>
      <w:spacing w:after="0" w:line="240" w:lineRule="auto"/>
    </w:pPr>
    <w:rPr>
      <w:color w:val="000000" w:themeColor="text1"/>
      <w:lang w:val="es-EC"/>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26863">
      <w:bodyDiv w:val="1"/>
      <w:marLeft w:val="0"/>
      <w:marRight w:val="0"/>
      <w:marTop w:val="0"/>
      <w:marBottom w:val="0"/>
      <w:divBdr>
        <w:top w:val="none" w:sz="0" w:space="0" w:color="auto"/>
        <w:left w:val="none" w:sz="0" w:space="0" w:color="auto"/>
        <w:bottom w:val="none" w:sz="0" w:space="0" w:color="auto"/>
        <w:right w:val="none" w:sz="0" w:space="0" w:color="auto"/>
      </w:divBdr>
    </w:div>
    <w:div w:id="645163962">
      <w:bodyDiv w:val="1"/>
      <w:marLeft w:val="0"/>
      <w:marRight w:val="0"/>
      <w:marTop w:val="0"/>
      <w:marBottom w:val="0"/>
      <w:divBdr>
        <w:top w:val="none" w:sz="0" w:space="0" w:color="auto"/>
        <w:left w:val="none" w:sz="0" w:space="0" w:color="auto"/>
        <w:bottom w:val="none" w:sz="0" w:space="0" w:color="auto"/>
        <w:right w:val="none" w:sz="0" w:space="0" w:color="auto"/>
      </w:divBdr>
    </w:div>
    <w:div w:id="654181869">
      <w:bodyDiv w:val="1"/>
      <w:marLeft w:val="0"/>
      <w:marRight w:val="0"/>
      <w:marTop w:val="0"/>
      <w:marBottom w:val="0"/>
      <w:divBdr>
        <w:top w:val="none" w:sz="0" w:space="0" w:color="auto"/>
        <w:left w:val="none" w:sz="0" w:space="0" w:color="auto"/>
        <w:bottom w:val="none" w:sz="0" w:space="0" w:color="auto"/>
        <w:right w:val="none" w:sz="0" w:space="0" w:color="auto"/>
      </w:divBdr>
    </w:div>
    <w:div w:id="782187121">
      <w:bodyDiv w:val="1"/>
      <w:marLeft w:val="0"/>
      <w:marRight w:val="0"/>
      <w:marTop w:val="0"/>
      <w:marBottom w:val="0"/>
      <w:divBdr>
        <w:top w:val="none" w:sz="0" w:space="0" w:color="auto"/>
        <w:left w:val="none" w:sz="0" w:space="0" w:color="auto"/>
        <w:bottom w:val="none" w:sz="0" w:space="0" w:color="auto"/>
        <w:right w:val="none" w:sz="0" w:space="0" w:color="auto"/>
      </w:divBdr>
      <w:divsChild>
        <w:div w:id="1376932995">
          <w:marLeft w:val="547"/>
          <w:marRight w:val="0"/>
          <w:marTop w:val="200"/>
          <w:marBottom w:val="0"/>
          <w:divBdr>
            <w:top w:val="none" w:sz="0" w:space="0" w:color="auto"/>
            <w:left w:val="none" w:sz="0" w:space="0" w:color="auto"/>
            <w:bottom w:val="none" w:sz="0" w:space="0" w:color="auto"/>
            <w:right w:val="none" w:sz="0" w:space="0" w:color="auto"/>
          </w:divBdr>
        </w:div>
        <w:div w:id="1136877271">
          <w:marLeft w:val="547"/>
          <w:marRight w:val="0"/>
          <w:marTop w:val="200"/>
          <w:marBottom w:val="0"/>
          <w:divBdr>
            <w:top w:val="none" w:sz="0" w:space="0" w:color="auto"/>
            <w:left w:val="none" w:sz="0" w:space="0" w:color="auto"/>
            <w:bottom w:val="none" w:sz="0" w:space="0" w:color="auto"/>
            <w:right w:val="none" w:sz="0" w:space="0" w:color="auto"/>
          </w:divBdr>
        </w:div>
        <w:div w:id="1909919684">
          <w:marLeft w:val="547"/>
          <w:marRight w:val="0"/>
          <w:marTop w:val="200"/>
          <w:marBottom w:val="0"/>
          <w:divBdr>
            <w:top w:val="none" w:sz="0" w:space="0" w:color="auto"/>
            <w:left w:val="none" w:sz="0" w:space="0" w:color="auto"/>
            <w:bottom w:val="none" w:sz="0" w:space="0" w:color="auto"/>
            <w:right w:val="none" w:sz="0" w:space="0" w:color="auto"/>
          </w:divBdr>
        </w:div>
        <w:div w:id="911430045">
          <w:marLeft w:val="547"/>
          <w:marRight w:val="0"/>
          <w:marTop w:val="200"/>
          <w:marBottom w:val="0"/>
          <w:divBdr>
            <w:top w:val="none" w:sz="0" w:space="0" w:color="auto"/>
            <w:left w:val="none" w:sz="0" w:space="0" w:color="auto"/>
            <w:bottom w:val="none" w:sz="0" w:space="0" w:color="auto"/>
            <w:right w:val="none" w:sz="0" w:space="0" w:color="auto"/>
          </w:divBdr>
        </w:div>
        <w:div w:id="1260289765">
          <w:marLeft w:val="547"/>
          <w:marRight w:val="0"/>
          <w:marTop w:val="200"/>
          <w:marBottom w:val="0"/>
          <w:divBdr>
            <w:top w:val="none" w:sz="0" w:space="0" w:color="auto"/>
            <w:left w:val="none" w:sz="0" w:space="0" w:color="auto"/>
            <w:bottom w:val="none" w:sz="0" w:space="0" w:color="auto"/>
            <w:right w:val="none" w:sz="0" w:space="0" w:color="auto"/>
          </w:divBdr>
        </w:div>
        <w:div w:id="1853258865">
          <w:marLeft w:val="547"/>
          <w:marRight w:val="0"/>
          <w:marTop w:val="200"/>
          <w:marBottom w:val="0"/>
          <w:divBdr>
            <w:top w:val="none" w:sz="0" w:space="0" w:color="auto"/>
            <w:left w:val="none" w:sz="0" w:space="0" w:color="auto"/>
            <w:bottom w:val="none" w:sz="0" w:space="0" w:color="auto"/>
            <w:right w:val="none" w:sz="0" w:space="0" w:color="auto"/>
          </w:divBdr>
        </w:div>
      </w:divsChild>
    </w:div>
    <w:div w:id="953946571">
      <w:bodyDiv w:val="1"/>
      <w:marLeft w:val="0"/>
      <w:marRight w:val="0"/>
      <w:marTop w:val="0"/>
      <w:marBottom w:val="0"/>
      <w:divBdr>
        <w:top w:val="none" w:sz="0" w:space="0" w:color="auto"/>
        <w:left w:val="none" w:sz="0" w:space="0" w:color="auto"/>
        <w:bottom w:val="none" w:sz="0" w:space="0" w:color="auto"/>
        <w:right w:val="none" w:sz="0" w:space="0" w:color="auto"/>
      </w:divBdr>
    </w:div>
    <w:div w:id="1034355316">
      <w:bodyDiv w:val="1"/>
      <w:marLeft w:val="0"/>
      <w:marRight w:val="0"/>
      <w:marTop w:val="0"/>
      <w:marBottom w:val="0"/>
      <w:divBdr>
        <w:top w:val="none" w:sz="0" w:space="0" w:color="auto"/>
        <w:left w:val="none" w:sz="0" w:space="0" w:color="auto"/>
        <w:bottom w:val="none" w:sz="0" w:space="0" w:color="auto"/>
        <w:right w:val="none" w:sz="0" w:space="0" w:color="auto"/>
      </w:divBdr>
    </w:div>
    <w:div w:id="1086733921">
      <w:bodyDiv w:val="1"/>
      <w:marLeft w:val="0"/>
      <w:marRight w:val="0"/>
      <w:marTop w:val="0"/>
      <w:marBottom w:val="0"/>
      <w:divBdr>
        <w:top w:val="none" w:sz="0" w:space="0" w:color="auto"/>
        <w:left w:val="none" w:sz="0" w:space="0" w:color="auto"/>
        <w:bottom w:val="none" w:sz="0" w:space="0" w:color="auto"/>
        <w:right w:val="none" w:sz="0" w:space="0" w:color="auto"/>
      </w:divBdr>
    </w:div>
    <w:div w:id="1147622775">
      <w:bodyDiv w:val="1"/>
      <w:marLeft w:val="0"/>
      <w:marRight w:val="0"/>
      <w:marTop w:val="0"/>
      <w:marBottom w:val="0"/>
      <w:divBdr>
        <w:top w:val="none" w:sz="0" w:space="0" w:color="auto"/>
        <w:left w:val="none" w:sz="0" w:space="0" w:color="auto"/>
        <w:bottom w:val="none" w:sz="0" w:space="0" w:color="auto"/>
        <w:right w:val="none" w:sz="0" w:space="0" w:color="auto"/>
      </w:divBdr>
    </w:div>
    <w:div w:id="1492672122">
      <w:bodyDiv w:val="1"/>
      <w:marLeft w:val="0"/>
      <w:marRight w:val="0"/>
      <w:marTop w:val="0"/>
      <w:marBottom w:val="0"/>
      <w:divBdr>
        <w:top w:val="none" w:sz="0" w:space="0" w:color="auto"/>
        <w:left w:val="none" w:sz="0" w:space="0" w:color="auto"/>
        <w:bottom w:val="none" w:sz="0" w:space="0" w:color="auto"/>
        <w:right w:val="none" w:sz="0" w:space="0" w:color="auto"/>
      </w:divBdr>
      <w:divsChild>
        <w:div w:id="1971473617">
          <w:marLeft w:val="547"/>
          <w:marRight w:val="0"/>
          <w:marTop w:val="200"/>
          <w:marBottom w:val="0"/>
          <w:divBdr>
            <w:top w:val="none" w:sz="0" w:space="0" w:color="auto"/>
            <w:left w:val="none" w:sz="0" w:space="0" w:color="auto"/>
            <w:bottom w:val="none" w:sz="0" w:space="0" w:color="auto"/>
            <w:right w:val="none" w:sz="0" w:space="0" w:color="auto"/>
          </w:divBdr>
        </w:div>
        <w:div w:id="548689706">
          <w:marLeft w:val="1166"/>
          <w:marRight w:val="0"/>
          <w:marTop w:val="200"/>
          <w:marBottom w:val="0"/>
          <w:divBdr>
            <w:top w:val="none" w:sz="0" w:space="0" w:color="auto"/>
            <w:left w:val="none" w:sz="0" w:space="0" w:color="auto"/>
            <w:bottom w:val="none" w:sz="0" w:space="0" w:color="auto"/>
            <w:right w:val="none" w:sz="0" w:space="0" w:color="auto"/>
          </w:divBdr>
        </w:div>
        <w:div w:id="616521991">
          <w:marLeft w:val="1166"/>
          <w:marRight w:val="0"/>
          <w:marTop w:val="200"/>
          <w:marBottom w:val="0"/>
          <w:divBdr>
            <w:top w:val="none" w:sz="0" w:space="0" w:color="auto"/>
            <w:left w:val="none" w:sz="0" w:space="0" w:color="auto"/>
            <w:bottom w:val="none" w:sz="0" w:space="0" w:color="auto"/>
            <w:right w:val="none" w:sz="0" w:space="0" w:color="auto"/>
          </w:divBdr>
        </w:div>
        <w:div w:id="719596367">
          <w:marLeft w:val="1166"/>
          <w:marRight w:val="0"/>
          <w:marTop w:val="200"/>
          <w:marBottom w:val="0"/>
          <w:divBdr>
            <w:top w:val="none" w:sz="0" w:space="0" w:color="auto"/>
            <w:left w:val="none" w:sz="0" w:space="0" w:color="auto"/>
            <w:bottom w:val="none" w:sz="0" w:space="0" w:color="auto"/>
            <w:right w:val="none" w:sz="0" w:space="0" w:color="auto"/>
          </w:divBdr>
        </w:div>
        <w:div w:id="1519541320">
          <w:marLeft w:val="1166"/>
          <w:marRight w:val="0"/>
          <w:marTop w:val="200"/>
          <w:marBottom w:val="0"/>
          <w:divBdr>
            <w:top w:val="none" w:sz="0" w:space="0" w:color="auto"/>
            <w:left w:val="none" w:sz="0" w:space="0" w:color="auto"/>
            <w:bottom w:val="none" w:sz="0" w:space="0" w:color="auto"/>
            <w:right w:val="none" w:sz="0" w:space="0" w:color="auto"/>
          </w:divBdr>
        </w:div>
      </w:divsChild>
    </w:div>
    <w:div w:id="1653215884">
      <w:bodyDiv w:val="1"/>
      <w:marLeft w:val="0"/>
      <w:marRight w:val="0"/>
      <w:marTop w:val="0"/>
      <w:marBottom w:val="0"/>
      <w:divBdr>
        <w:top w:val="none" w:sz="0" w:space="0" w:color="auto"/>
        <w:left w:val="none" w:sz="0" w:space="0" w:color="auto"/>
        <w:bottom w:val="none" w:sz="0" w:space="0" w:color="auto"/>
        <w:right w:val="none" w:sz="0" w:space="0" w:color="auto"/>
      </w:divBdr>
    </w:div>
    <w:div w:id="174850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1096</Words>
  <Characters>6028</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ACADEMICO</dc:creator>
  <cp:keywords/>
  <dc:description/>
  <cp:lastModifiedBy>Ojeda,Katiuska,GUAYAQUIL,NCE Mercado</cp:lastModifiedBy>
  <cp:revision>6</cp:revision>
  <cp:lastPrinted>2015-12-10T18:10:00Z</cp:lastPrinted>
  <dcterms:created xsi:type="dcterms:W3CDTF">2017-03-01T13:00:00Z</dcterms:created>
  <dcterms:modified xsi:type="dcterms:W3CDTF">2017-03-02T03:56:00Z</dcterms:modified>
</cp:coreProperties>
</file>