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C6B" w:rsidRDefault="00D11CA2"/>
    <w:tbl>
      <w:tblPr>
        <w:tblW w:w="9353" w:type="dxa"/>
        <w:tblCellMar>
          <w:left w:w="70" w:type="dxa"/>
          <w:right w:w="70" w:type="dxa"/>
        </w:tblCellMar>
        <w:tblLook w:val="04A0" w:firstRow="1" w:lastRow="0" w:firstColumn="1" w:lastColumn="0" w:noHBand="0" w:noVBand="1"/>
      </w:tblPr>
      <w:tblGrid>
        <w:gridCol w:w="574"/>
        <w:gridCol w:w="1555"/>
        <w:gridCol w:w="1150"/>
        <w:gridCol w:w="1574"/>
        <w:gridCol w:w="830"/>
        <w:gridCol w:w="1574"/>
        <w:gridCol w:w="1168"/>
        <w:gridCol w:w="1058"/>
      </w:tblGrid>
      <w:tr w:rsidR="00D11CA2" w:rsidRPr="00D11CA2" w:rsidTr="00D11CA2">
        <w:trPr>
          <w:trHeight w:val="300"/>
        </w:trPr>
        <w:tc>
          <w:tcPr>
            <w:tcW w:w="9353" w:type="dxa"/>
            <w:gridSpan w:val="8"/>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Arial" w:eastAsia="Times New Roman" w:hAnsi="Arial" w:cs="Arial"/>
                <w:sz w:val="20"/>
                <w:szCs w:val="20"/>
                <w:lang w:eastAsia="es-EC"/>
              </w:rPr>
            </w:pPr>
            <w:r w:rsidRPr="00D11CA2">
              <w:rPr>
                <w:rFonts w:ascii="Arial" w:eastAsia="Times New Roman" w:hAnsi="Arial" w:cs="Arial"/>
                <w:noProof/>
                <w:sz w:val="20"/>
                <w:szCs w:val="20"/>
                <w:lang w:eastAsia="es-EC"/>
              </w:rPr>
              <w:drawing>
                <wp:anchor distT="0" distB="0" distL="114300" distR="114300" simplePos="0" relativeHeight="251658240" behindDoc="0" locked="0" layoutInCell="1" allowOverlap="1">
                  <wp:simplePos x="0" y="0"/>
                  <wp:positionH relativeFrom="column">
                    <wp:posOffset>47625</wp:posOffset>
                  </wp:positionH>
                  <wp:positionV relativeFrom="paragraph">
                    <wp:posOffset>19050</wp:posOffset>
                  </wp:positionV>
                  <wp:extent cx="1028700" cy="438150"/>
                  <wp:effectExtent l="0" t="0" r="0" b="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3247"/>
                          <pic:cNvPicPr>
                            <a:picLocks noChangeAspect="1" noChangeArrowheads="1"/>
                          </pic:cNvPicPr>
                        </pic:nvPicPr>
                        <pic:blipFill>
                          <a:blip r:embed="rId4"/>
                          <a:srcRect/>
                          <a:stretch>
                            <a:fillRect/>
                          </a:stretch>
                        </pic:blipFill>
                        <pic:spPr bwMode="auto">
                          <a:xfrm>
                            <a:off x="0" y="0"/>
                            <a:ext cx="1028700" cy="4381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8900"/>
            </w:tblGrid>
            <w:tr w:rsidR="00D11CA2" w:rsidRPr="00D11CA2">
              <w:trPr>
                <w:trHeight w:val="300"/>
                <w:tblCellSpacing w:w="0" w:type="dxa"/>
              </w:trPr>
              <w:tc>
                <w:tcPr>
                  <w:tcW w:w="8900" w:type="dxa"/>
                  <w:tcBorders>
                    <w:top w:val="nil"/>
                    <w:left w:val="nil"/>
                    <w:bottom w:val="nil"/>
                    <w:right w:val="nil"/>
                  </w:tcBorders>
                  <w:shd w:val="clear" w:color="auto" w:fill="auto"/>
                  <w:vAlign w:val="center"/>
                  <w:hideMark/>
                </w:tcPr>
                <w:p w:rsidR="00D11CA2" w:rsidRPr="00D11CA2" w:rsidRDefault="00D11CA2" w:rsidP="00D11CA2">
                  <w:pPr>
                    <w:spacing w:after="0" w:line="240" w:lineRule="auto"/>
                    <w:jc w:val="center"/>
                    <w:rPr>
                      <w:rFonts w:ascii="Calibri" w:eastAsia="Times New Roman" w:hAnsi="Calibri" w:cs="Calibri"/>
                      <w:b/>
                      <w:bCs/>
                      <w:lang w:eastAsia="es-EC"/>
                    </w:rPr>
                  </w:pPr>
                  <w:bookmarkStart w:id="0" w:name="RANGE!A1:H155"/>
                  <w:r w:rsidRPr="00D11CA2">
                    <w:rPr>
                      <w:rFonts w:ascii="Calibri" w:eastAsia="Times New Roman" w:hAnsi="Calibri" w:cs="Calibri"/>
                      <w:b/>
                      <w:bCs/>
                      <w:lang w:eastAsia="es-EC"/>
                    </w:rPr>
                    <w:t>ESCUELA SUPERIOR POLITÉCNICA DEL LITORAL</w:t>
                  </w:r>
                  <w:bookmarkEnd w:id="0"/>
                </w:p>
              </w:tc>
            </w:tr>
          </w:tbl>
          <w:p w:rsidR="00D11CA2" w:rsidRPr="00D11CA2" w:rsidRDefault="00D11CA2" w:rsidP="00D11CA2">
            <w:pPr>
              <w:spacing w:after="0" w:line="240" w:lineRule="auto"/>
              <w:rPr>
                <w:rFonts w:ascii="Arial" w:eastAsia="Times New Roman" w:hAnsi="Arial" w:cs="Arial"/>
                <w:sz w:val="20"/>
                <w:szCs w:val="20"/>
                <w:lang w:eastAsia="es-EC"/>
              </w:rPr>
            </w:pPr>
          </w:p>
        </w:tc>
      </w:tr>
      <w:tr w:rsidR="00D11CA2" w:rsidRPr="00D11CA2" w:rsidTr="00D11CA2">
        <w:trPr>
          <w:trHeight w:val="300"/>
        </w:trPr>
        <w:tc>
          <w:tcPr>
            <w:tcW w:w="9353" w:type="dxa"/>
            <w:gridSpan w:val="8"/>
            <w:tcBorders>
              <w:top w:val="nil"/>
              <w:left w:val="nil"/>
              <w:bottom w:val="nil"/>
              <w:right w:val="nil"/>
            </w:tcBorders>
            <w:shd w:val="clear" w:color="auto" w:fill="auto"/>
            <w:vAlign w:val="center"/>
            <w:hideMark/>
          </w:tcPr>
          <w:p w:rsidR="00D11CA2" w:rsidRPr="00D11CA2" w:rsidRDefault="00D11CA2" w:rsidP="00D11CA2">
            <w:pPr>
              <w:spacing w:after="0" w:line="240" w:lineRule="auto"/>
              <w:jc w:val="center"/>
              <w:rPr>
                <w:rFonts w:ascii="Calibri" w:eastAsia="Times New Roman" w:hAnsi="Calibri" w:cs="Calibri"/>
                <w:b/>
                <w:bCs/>
                <w:lang w:eastAsia="es-EC"/>
              </w:rPr>
            </w:pPr>
            <w:r w:rsidRPr="00D11CA2">
              <w:rPr>
                <w:rFonts w:ascii="Calibri" w:eastAsia="Times New Roman" w:hAnsi="Calibri" w:cs="Calibri"/>
                <w:b/>
                <w:bCs/>
                <w:lang w:eastAsia="es-EC"/>
              </w:rPr>
              <w:t>FACULTAD DE CIENCIAS SOCIALES Y HUMANISTICAS</w:t>
            </w:r>
          </w:p>
        </w:tc>
      </w:tr>
      <w:tr w:rsidR="00D11CA2" w:rsidRPr="00D11CA2" w:rsidTr="00D11CA2">
        <w:trPr>
          <w:trHeight w:val="195"/>
        </w:trPr>
        <w:tc>
          <w:tcPr>
            <w:tcW w:w="9353" w:type="dxa"/>
            <w:gridSpan w:val="8"/>
            <w:tcBorders>
              <w:top w:val="nil"/>
              <w:left w:val="nil"/>
              <w:bottom w:val="nil"/>
              <w:right w:val="nil"/>
            </w:tcBorders>
            <w:shd w:val="clear" w:color="auto" w:fill="auto"/>
            <w:vAlign w:val="center"/>
            <w:hideMark/>
          </w:tcPr>
          <w:p w:rsidR="00D11CA2" w:rsidRPr="00D11CA2" w:rsidRDefault="00D11CA2" w:rsidP="00D11CA2">
            <w:pPr>
              <w:spacing w:after="0" w:line="240" w:lineRule="auto"/>
              <w:jc w:val="center"/>
              <w:rPr>
                <w:rFonts w:ascii="Calibri" w:eastAsia="Times New Roman" w:hAnsi="Calibri" w:cs="Calibri"/>
                <w:b/>
                <w:bCs/>
                <w:lang w:eastAsia="es-EC"/>
              </w:rPr>
            </w:pPr>
          </w:p>
        </w:tc>
      </w:tr>
      <w:tr w:rsidR="00D11CA2" w:rsidRPr="00D11CA2" w:rsidTr="00D11CA2">
        <w:trPr>
          <w:trHeight w:val="315"/>
        </w:trPr>
        <w:tc>
          <w:tcPr>
            <w:tcW w:w="568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AÑO: </w:t>
            </w:r>
            <w:r w:rsidRPr="00D11CA2">
              <w:rPr>
                <w:rFonts w:ascii="Calibri" w:eastAsia="Times New Roman" w:hAnsi="Calibri" w:cs="Calibri"/>
                <w:lang w:eastAsia="es-EC"/>
              </w:rPr>
              <w:t>2017</w:t>
            </w:r>
          </w:p>
        </w:tc>
        <w:tc>
          <w:tcPr>
            <w:tcW w:w="3670" w:type="dxa"/>
            <w:gridSpan w:val="3"/>
            <w:tcBorders>
              <w:top w:val="single" w:sz="8" w:space="0" w:color="auto"/>
              <w:left w:val="nil"/>
              <w:bottom w:val="single" w:sz="8" w:space="0" w:color="auto"/>
              <w:right w:val="single" w:sz="8" w:space="0" w:color="000000"/>
            </w:tcBorders>
            <w:shd w:val="clear" w:color="auto" w:fill="auto"/>
            <w:vAlign w:val="center"/>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PERÍODO: </w:t>
            </w:r>
            <w:r w:rsidRPr="00D11CA2">
              <w:rPr>
                <w:rFonts w:ascii="Calibri" w:eastAsia="Times New Roman" w:hAnsi="Calibri" w:cs="Calibri"/>
                <w:lang w:eastAsia="es-EC"/>
              </w:rPr>
              <w:t>Primer Término</w:t>
            </w:r>
          </w:p>
        </w:tc>
      </w:tr>
      <w:tr w:rsidR="00D11CA2" w:rsidRPr="00D11CA2" w:rsidTr="00D11CA2">
        <w:trPr>
          <w:trHeight w:val="690"/>
        </w:trPr>
        <w:tc>
          <w:tcPr>
            <w:tcW w:w="568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MATERIA:</w:t>
            </w:r>
            <w:r w:rsidRPr="00D11CA2">
              <w:rPr>
                <w:rFonts w:ascii="Calibri" w:eastAsia="Times New Roman" w:hAnsi="Calibri" w:cs="Calibri"/>
                <w:lang w:eastAsia="es-EC"/>
              </w:rPr>
              <w:t xml:space="preserve">  Auditoría Financiera </w:t>
            </w:r>
          </w:p>
        </w:tc>
        <w:tc>
          <w:tcPr>
            <w:tcW w:w="3670" w:type="dxa"/>
            <w:gridSpan w:val="3"/>
            <w:tcBorders>
              <w:top w:val="single" w:sz="8" w:space="0" w:color="auto"/>
              <w:left w:val="nil"/>
              <w:bottom w:val="single" w:sz="8" w:space="0" w:color="auto"/>
              <w:right w:val="single" w:sz="8" w:space="0" w:color="000000"/>
            </w:tcBorders>
            <w:shd w:val="clear" w:color="auto" w:fill="auto"/>
            <w:vAlign w:val="center"/>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PROFESORES:</w:t>
            </w:r>
            <w:r w:rsidRPr="00D11CA2">
              <w:rPr>
                <w:rFonts w:ascii="Calibri" w:eastAsia="Times New Roman" w:hAnsi="Calibri" w:cs="Calibri"/>
                <w:lang w:eastAsia="es-EC"/>
              </w:rPr>
              <w:t xml:space="preserve"> CPA. Yessenia González.</w:t>
            </w:r>
            <w:r w:rsidRPr="00D11CA2">
              <w:rPr>
                <w:rFonts w:ascii="Calibri" w:eastAsia="Times New Roman" w:hAnsi="Calibri" w:cs="Calibri"/>
                <w:lang w:eastAsia="es-EC"/>
              </w:rPr>
              <w:br/>
              <w:t xml:space="preserve">                             Ing. Vanesa Grijalva.</w:t>
            </w:r>
          </w:p>
        </w:tc>
      </w:tr>
      <w:tr w:rsidR="00D11CA2" w:rsidRPr="00D11CA2" w:rsidTr="00D11CA2">
        <w:trPr>
          <w:trHeight w:val="315"/>
        </w:trPr>
        <w:tc>
          <w:tcPr>
            <w:tcW w:w="568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EVALUACIÓN:</w:t>
            </w:r>
            <w:r w:rsidRPr="00D11CA2">
              <w:rPr>
                <w:rFonts w:ascii="Calibri" w:eastAsia="Times New Roman" w:hAnsi="Calibri" w:cs="Calibri"/>
                <w:lang w:eastAsia="es-EC"/>
              </w:rPr>
              <w:t xml:space="preserve">  Primera</w:t>
            </w:r>
          </w:p>
        </w:tc>
        <w:tc>
          <w:tcPr>
            <w:tcW w:w="3670" w:type="dxa"/>
            <w:gridSpan w:val="3"/>
            <w:tcBorders>
              <w:top w:val="single" w:sz="8" w:space="0" w:color="auto"/>
              <w:left w:val="nil"/>
              <w:bottom w:val="single" w:sz="8" w:space="0" w:color="auto"/>
              <w:right w:val="single" w:sz="8" w:space="0" w:color="000000"/>
            </w:tcBorders>
            <w:shd w:val="clear" w:color="auto" w:fill="auto"/>
            <w:vAlign w:val="center"/>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b/>
                <w:bCs/>
                <w:lang w:eastAsia="es-EC"/>
              </w:rPr>
              <w:t>FECHA:</w:t>
            </w:r>
            <w:r w:rsidRPr="00D11CA2">
              <w:rPr>
                <w:rFonts w:ascii="Calibri" w:eastAsia="Times New Roman" w:hAnsi="Calibri" w:cs="Calibri"/>
                <w:lang w:eastAsia="es-EC"/>
              </w:rPr>
              <w:t xml:space="preserve">  Junio 27 del 2017</w:t>
            </w:r>
          </w:p>
        </w:tc>
      </w:tr>
      <w:tr w:rsidR="00D11CA2" w:rsidRPr="00D11CA2" w:rsidTr="00D11CA2">
        <w:trPr>
          <w:trHeight w:val="13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00"/>
        </w:trPr>
        <w:tc>
          <w:tcPr>
            <w:tcW w:w="9353" w:type="dxa"/>
            <w:gridSpan w:val="8"/>
            <w:tcBorders>
              <w:top w:val="single" w:sz="8" w:space="0" w:color="auto"/>
              <w:left w:val="single" w:sz="8" w:space="0" w:color="auto"/>
              <w:bottom w:val="nil"/>
              <w:right w:val="single" w:sz="8" w:space="0" w:color="000000"/>
            </w:tcBorders>
            <w:shd w:val="clear" w:color="auto" w:fill="auto"/>
            <w:noWrap/>
            <w:vAlign w:val="center"/>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COMPROMISO DE HONOR</w:t>
            </w:r>
          </w:p>
        </w:tc>
      </w:tr>
      <w:tr w:rsidR="00D11CA2" w:rsidRPr="00D11CA2" w:rsidTr="00D11CA2">
        <w:trPr>
          <w:trHeight w:val="135"/>
        </w:trPr>
        <w:tc>
          <w:tcPr>
            <w:tcW w:w="9353" w:type="dxa"/>
            <w:gridSpan w:val="8"/>
            <w:tcBorders>
              <w:top w:val="nil"/>
              <w:left w:val="single" w:sz="8" w:space="0" w:color="auto"/>
              <w:bottom w:val="nil"/>
              <w:right w:val="single" w:sz="8" w:space="0" w:color="000000"/>
            </w:tcBorders>
            <w:shd w:val="clear" w:color="auto" w:fill="auto"/>
            <w:vAlign w:val="center"/>
            <w:hideMark/>
          </w:tcPr>
          <w:p w:rsidR="00D11CA2" w:rsidRPr="00D11CA2" w:rsidRDefault="00D11CA2" w:rsidP="00D11CA2">
            <w:pPr>
              <w:spacing w:after="0" w:line="240" w:lineRule="auto"/>
              <w:jc w:val="both"/>
              <w:rPr>
                <w:rFonts w:ascii="Calibri" w:eastAsia="Times New Roman" w:hAnsi="Calibri" w:cs="Calibri"/>
                <w:lang w:eastAsia="es-EC"/>
              </w:rPr>
            </w:pPr>
            <w:r w:rsidRPr="00D11CA2">
              <w:rPr>
                <w:rFonts w:ascii="Calibri" w:eastAsia="Times New Roman" w:hAnsi="Calibri" w:cs="Calibri"/>
                <w:lang w:eastAsia="es-EC"/>
              </w:rPr>
              <w:t> </w:t>
            </w:r>
          </w:p>
        </w:tc>
      </w:tr>
      <w:tr w:rsidR="00D11CA2" w:rsidRPr="00D11CA2" w:rsidTr="00D11CA2">
        <w:trPr>
          <w:trHeight w:val="2550"/>
        </w:trPr>
        <w:tc>
          <w:tcPr>
            <w:tcW w:w="9353" w:type="dxa"/>
            <w:gridSpan w:val="8"/>
            <w:tcBorders>
              <w:top w:val="nil"/>
              <w:left w:val="single" w:sz="8" w:space="0" w:color="auto"/>
              <w:bottom w:val="nil"/>
              <w:right w:val="single" w:sz="8" w:space="0" w:color="000000"/>
            </w:tcBorders>
            <w:shd w:val="clear" w:color="auto" w:fill="auto"/>
            <w:vAlign w:val="center"/>
            <w:hideMark/>
          </w:tcPr>
          <w:p w:rsidR="00D11CA2" w:rsidRPr="00D11CA2" w:rsidRDefault="00D11CA2" w:rsidP="00D11CA2">
            <w:pPr>
              <w:spacing w:after="0" w:line="240" w:lineRule="auto"/>
              <w:jc w:val="both"/>
              <w:rPr>
                <w:rFonts w:ascii="Calibri" w:eastAsia="Times New Roman" w:hAnsi="Calibri" w:cs="Calibri"/>
                <w:lang w:eastAsia="es-EC"/>
              </w:rPr>
            </w:pPr>
            <w:r w:rsidRPr="00D11CA2">
              <w:rPr>
                <w:rFonts w:ascii="Calibri" w:eastAsia="Times New Roman" w:hAnsi="Calibri" w:cs="Calibri"/>
                <w:lang w:eastAsia="es-EC"/>
              </w:rPr>
              <w:t xml:space="preserve">Yo, ………………………………………………………………………………………………………………..…………… al firmar este compromiso, reconozco que el presente examen está diseñado para ser resuelto de manera individual, que puedo usar una calculadora </w:t>
            </w:r>
            <w:r w:rsidRPr="00D11CA2">
              <w:rPr>
                <w:rFonts w:ascii="Calibri" w:eastAsia="Times New Roman" w:hAnsi="Calibri" w:cs="Calibri"/>
                <w:i/>
                <w:iCs/>
                <w:lang w:eastAsia="es-EC"/>
              </w:rPr>
              <w:t>ordinaria</w:t>
            </w:r>
            <w:r w:rsidRPr="00D11CA2">
              <w:rPr>
                <w:rFonts w:ascii="Calibri" w:eastAsia="Times New Roman" w:hAnsi="Calibri" w:cs="Calibri"/>
                <w:lang w:eastAsia="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w:t>
            </w:r>
          </w:p>
        </w:tc>
      </w:tr>
      <w:tr w:rsidR="00D11CA2" w:rsidRPr="00D11CA2" w:rsidTr="00D11CA2">
        <w:trPr>
          <w:trHeight w:val="660"/>
        </w:trPr>
        <w:tc>
          <w:tcPr>
            <w:tcW w:w="9353" w:type="dxa"/>
            <w:gridSpan w:val="8"/>
            <w:tcBorders>
              <w:top w:val="nil"/>
              <w:left w:val="single" w:sz="8" w:space="0" w:color="auto"/>
              <w:bottom w:val="nil"/>
              <w:right w:val="single" w:sz="8" w:space="0" w:color="000000"/>
            </w:tcBorders>
            <w:shd w:val="clear" w:color="auto" w:fill="auto"/>
            <w:vAlign w:val="center"/>
            <w:hideMark/>
          </w:tcPr>
          <w:p w:rsidR="00D11CA2" w:rsidRPr="00D11CA2" w:rsidRDefault="00D11CA2" w:rsidP="00D11CA2">
            <w:pPr>
              <w:spacing w:after="0" w:line="240" w:lineRule="auto"/>
              <w:jc w:val="both"/>
              <w:rPr>
                <w:rFonts w:ascii="Calibri" w:eastAsia="Times New Roman" w:hAnsi="Calibri" w:cs="Calibri"/>
                <w:lang w:eastAsia="es-EC"/>
              </w:rPr>
            </w:pPr>
            <w:r w:rsidRPr="00D11CA2">
              <w:rPr>
                <w:rFonts w:ascii="Calibri" w:eastAsia="Times New Roman" w:hAnsi="Calibri" w:cs="Calibri"/>
                <w:lang w:eastAsia="es-EC"/>
              </w:rPr>
              <w:t>Firmo al pie del presente compromiso, como constancia de haber leído y aceptar la declaración anterior.</w:t>
            </w:r>
          </w:p>
        </w:tc>
      </w:tr>
      <w:tr w:rsidR="00D11CA2" w:rsidRPr="00D11CA2" w:rsidTr="00D11CA2">
        <w:trPr>
          <w:trHeight w:val="660"/>
        </w:trPr>
        <w:tc>
          <w:tcPr>
            <w:tcW w:w="9353" w:type="dxa"/>
            <w:gridSpan w:val="8"/>
            <w:tcBorders>
              <w:top w:val="nil"/>
              <w:left w:val="single" w:sz="8" w:space="0" w:color="auto"/>
              <w:bottom w:val="nil"/>
              <w:right w:val="single" w:sz="8" w:space="0" w:color="000000"/>
            </w:tcBorders>
            <w:shd w:val="clear" w:color="auto" w:fill="auto"/>
            <w:vAlign w:val="center"/>
            <w:hideMark/>
          </w:tcPr>
          <w:p w:rsidR="00D11CA2" w:rsidRPr="00D11CA2" w:rsidRDefault="00D11CA2" w:rsidP="00D11CA2">
            <w:pPr>
              <w:spacing w:after="0" w:line="240" w:lineRule="auto"/>
              <w:jc w:val="both"/>
              <w:rPr>
                <w:rFonts w:ascii="Calibri" w:eastAsia="Times New Roman" w:hAnsi="Calibri" w:cs="Calibri"/>
                <w:lang w:eastAsia="es-EC"/>
              </w:rPr>
            </w:pPr>
            <w:r w:rsidRPr="00D11CA2">
              <w:rPr>
                <w:rFonts w:ascii="Calibri" w:eastAsia="Times New Roman" w:hAnsi="Calibri" w:cs="Calibri"/>
                <w:lang w:eastAsia="es-EC"/>
              </w:rPr>
              <w:t xml:space="preserve">"Como estudiante </w:t>
            </w:r>
            <w:proofErr w:type="gramStart"/>
            <w:r w:rsidRPr="00D11CA2">
              <w:rPr>
                <w:rFonts w:ascii="Calibri" w:eastAsia="Times New Roman" w:hAnsi="Calibri" w:cs="Calibri"/>
                <w:lang w:eastAsia="es-EC"/>
              </w:rPr>
              <w:t>de  ESPOL</w:t>
            </w:r>
            <w:proofErr w:type="gramEnd"/>
            <w:r w:rsidRPr="00D11CA2">
              <w:rPr>
                <w:rFonts w:ascii="Calibri" w:eastAsia="Times New Roman" w:hAnsi="Calibri" w:cs="Calibri"/>
                <w:lang w:eastAsia="es-EC"/>
              </w:rPr>
              <w:t xml:space="preserve">  me comprometo a combatir la mediocridad y actuar con honestidad, por eso no copio ni dejo copiar".</w:t>
            </w:r>
          </w:p>
        </w:tc>
      </w:tr>
      <w:tr w:rsidR="00D11CA2" w:rsidRPr="00D11CA2" w:rsidTr="00D11CA2">
        <w:trPr>
          <w:trHeight w:val="300"/>
        </w:trPr>
        <w:tc>
          <w:tcPr>
            <w:tcW w:w="574" w:type="dxa"/>
            <w:tcBorders>
              <w:top w:val="nil"/>
              <w:left w:val="single" w:sz="8" w:space="0" w:color="auto"/>
              <w:bottom w:val="nil"/>
              <w:right w:val="nil"/>
            </w:tcBorders>
            <w:shd w:val="clear" w:color="auto" w:fill="auto"/>
            <w:vAlign w:val="center"/>
            <w:hideMark/>
          </w:tcPr>
          <w:p w:rsidR="00D11CA2" w:rsidRPr="00D11CA2" w:rsidRDefault="00D11CA2" w:rsidP="00D11CA2">
            <w:pPr>
              <w:spacing w:after="0" w:line="240" w:lineRule="auto"/>
              <w:jc w:val="both"/>
              <w:rPr>
                <w:rFonts w:ascii="Calibri" w:eastAsia="Times New Roman" w:hAnsi="Calibri" w:cs="Calibri"/>
                <w:lang w:eastAsia="es-EC"/>
              </w:rPr>
            </w:pPr>
            <w:r w:rsidRPr="00D11CA2">
              <w:rPr>
                <w:rFonts w:ascii="Calibri" w:eastAsia="Times New Roman" w:hAnsi="Calibri" w:cs="Calibri"/>
                <w:lang w:eastAsia="es-EC"/>
              </w:rPr>
              <w:t> </w:t>
            </w:r>
          </w:p>
        </w:tc>
        <w:tc>
          <w:tcPr>
            <w:tcW w:w="1555" w:type="dxa"/>
            <w:tcBorders>
              <w:top w:val="nil"/>
              <w:left w:val="nil"/>
              <w:bottom w:val="nil"/>
              <w:right w:val="nil"/>
            </w:tcBorders>
            <w:shd w:val="clear" w:color="auto" w:fill="auto"/>
            <w:vAlign w:val="center"/>
            <w:hideMark/>
          </w:tcPr>
          <w:p w:rsidR="00D11CA2" w:rsidRPr="00D11CA2" w:rsidRDefault="00D11CA2" w:rsidP="00D11CA2">
            <w:pPr>
              <w:spacing w:after="0" w:line="240" w:lineRule="auto"/>
              <w:jc w:val="both"/>
              <w:rPr>
                <w:rFonts w:ascii="Calibri" w:eastAsia="Times New Roman" w:hAnsi="Calibri" w:cs="Calibri"/>
                <w:lang w:eastAsia="es-EC"/>
              </w:rPr>
            </w:pPr>
          </w:p>
        </w:tc>
        <w:tc>
          <w:tcPr>
            <w:tcW w:w="1150" w:type="dxa"/>
            <w:tcBorders>
              <w:top w:val="nil"/>
              <w:left w:val="nil"/>
              <w:bottom w:val="nil"/>
              <w:right w:val="nil"/>
            </w:tcBorders>
            <w:shd w:val="clear" w:color="auto" w:fill="auto"/>
            <w:vAlign w:val="center"/>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vAlign w:val="center"/>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vAlign w:val="center"/>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vAlign w:val="center"/>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vAlign w:val="center"/>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single" w:sz="8" w:space="0" w:color="000000"/>
            </w:tcBorders>
            <w:shd w:val="clear" w:color="auto" w:fill="auto"/>
            <w:vAlign w:val="center"/>
            <w:hideMark/>
          </w:tcPr>
          <w:p w:rsidR="00D11CA2" w:rsidRPr="00D11CA2" w:rsidRDefault="00D11CA2" w:rsidP="00D11CA2">
            <w:pPr>
              <w:spacing w:after="0" w:line="240" w:lineRule="auto"/>
              <w:jc w:val="both"/>
              <w:rPr>
                <w:rFonts w:ascii="Calibri" w:eastAsia="Times New Roman" w:hAnsi="Calibri" w:cs="Calibri"/>
                <w:lang w:eastAsia="es-EC"/>
              </w:rPr>
            </w:pPr>
            <w:r w:rsidRPr="00D11CA2">
              <w:rPr>
                <w:rFonts w:ascii="Calibri" w:eastAsia="Times New Roman" w:hAnsi="Calibri" w:cs="Calibri"/>
                <w:lang w:eastAsia="es-EC"/>
              </w:rPr>
              <w:t> </w:t>
            </w:r>
          </w:p>
        </w:tc>
      </w:tr>
      <w:tr w:rsidR="00D11CA2" w:rsidRPr="00D11CA2" w:rsidTr="00D11CA2">
        <w:trPr>
          <w:trHeight w:val="165"/>
        </w:trPr>
        <w:tc>
          <w:tcPr>
            <w:tcW w:w="9353" w:type="dxa"/>
            <w:gridSpan w:val="8"/>
            <w:tcBorders>
              <w:top w:val="nil"/>
              <w:left w:val="single" w:sz="8" w:space="0" w:color="auto"/>
              <w:bottom w:val="nil"/>
              <w:right w:val="single" w:sz="8" w:space="0" w:color="000000"/>
            </w:tcBorders>
            <w:shd w:val="clear" w:color="auto" w:fill="auto"/>
            <w:vAlign w:val="center"/>
            <w:hideMark/>
          </w:tcPr>
          <w:p w:rsidR="00D11CA2" w:rsidRPr="00D11CA2" w:rsidRDefault="00D11CA2" w:rsidP="00D11CA2">
            <w:pPr>
              <w:spacing w:after="0" w:line="240" w:lineRule="auto"/>
              <w:jc w:val="both"/>
              <w:rPr>
                <w:rFonts w:ascii="Calibri" w:eastAsia="Times New Roman" w:hAnsi="Calibri" w:cs="Calibri"/>
                <w:lang w:eastAsia="es-EC"/>
              </w:rPr>
            </w:pPr>
            <w:r w:rsidRPr="00D11CA2">
              <w:rPr>
                <w:rFonts w:ascii="Calibri" w:eastAsia="Times New Roman" w:hAnsi="Calibri" w:cs="Calibri"/>
                <w:lang w:eastAsia="es-EC"/>
              </w:rPr>
              <w:t> </w:t>
            </w:r>
          </w:p>
        </w:tc>
      </w:tr>
      <w:tr w:rsidR="00D11CA2" w:rsidRPr="00D11CA2" w:rsidTr="00D11CA2">
        <w:trPr>
          <w:trHeight w:val="315"/>
        </w:trPr>
        <w:tc>
          <w:tcPr>
            <w:tcW w:w="9353" w:type="dxa"/>
            <w:gridSpan w:val="8"/>
            <w:tcBorders>
              <w:top w:val="nil"/>
              <w:left w:val="single" w:sz="8" w:space="0" w:color="auto"/>
              <w:bottom w:val="single" w:sz="8" w:space="0" w:color="auto"/>
              <w:right w:val="single" w:sz="8" w:space="0" w:color="000000"/>
            </w:tcBorders>
            <w:shd w:val="clear" w:color="auto" w:fill="auto"/>
            <w:vAlign w:val="center"/>
            <w:hideMark/>
          </w:tcPr>
          <w:p w:rsidR="00D11CA2" w:rsidRPr="00D11CA2" w:rsidRDefault="00D11CA2" w:rsidP="00D11CA2">
            <w:pPr>
              <w:spacing w:after="0" w:line="240" w:lineRule="auto"/>
              <w:jc w:val="both"/>
              <w:rPr>
                <w:rFonts w:ascii="Calibri" w:eastAsia="Times New Roman" w:hAnsi="Calibri" w:cs="Calibri"/>
                <w:lang w:eastAsia="es-EC"/>
              </w:rPr>
            </w:pPr>
            <w:r w:rsidRPr="00D11CA2">
              <w:rPr>
                <w:rFonts w:ascii="Calibri" w:eastAsia="Times New Roman" w:hAnsi="Calibri" w:cs="Calibri"/>
                <w:lang w:eastAsia="es-EC"/>
              </w:rPr>
              <w:t xml:space="preserve">                        FIRMA                      NÚM. DE MATRÍC:</w:t>
            </w:r>
            <w:proofErr w:type="gramStart"/>
            <w:r w:rsidRPr="00D11CA2">
              <w:rPr>
                <w:rFonts w:ascii="Calibri" w:eastAsia="Times New Roman" w:hAnsi="Calibri" w:cs="Calibri"/>
                <w:lang w:eastAsia="es-EC"/>
              </w:rPr>
              <w:t>……………….….</w:t>
            </w:r>
            <w:proofErr w:type="gramEnd"/>
            <w:r w:rsidRPr="00D11CA2">
              <w:rPr>
                <w:rFonts w:ascii="Calibri" w:eastAsia="Times New Roman" w:hAnsi="Calibri" w:cs="Calibri"/>
                <w:lang w:eastAsia="es-EC"/>
              </w:rPr>
              <w:t xml:space="preserve">    PARALELO:</w:t>
            </w:r>
            <w:proofErr w:type="gramStart"/>
            <w:r w:rsidRPr="00D11CA2">
              <w:rPr>
                <w:rFonts w:ascii="Calibri" w:eastAsia="Times New Roman" w:hAnsi="Calibri" w:cs="Calibri"/>
                <w:lang w:eastAsia="es-EC"/>
              </w:rPr>
              <w:t>…………</w:t>
            </w:r>
            <w:proofErr w:type="gramEnd"/>
          </w:p>
        </w:tc>
      </w:tr>
      <w:tr w:rsidR="00D11CA2" w:rsidRPr="00D11CA2" w:rsidTr="00D11CA2">
        <w:trPr>
          <w:trHeight w:val="15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690"/>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1.-</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TEORÍA.- OBJETIVOS Y PROCEDIMIENTOS EN UNA AUDITORÍA DE EFECTIVO.   ELIJA LA ALTERNATIVA CORRECTA (5 PUNTOS)</w:t>
            </w:r>
          </w:p>
        </w:tc>
      </w:tr>
      <w:tr w:rsidR="00D11CA2" w:rsidRPr="00D11CA2" w:rsidTr="00D11CA2">
        <w:trPr>
          <w:trHeight w:val="660"/>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1.1.</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Cuál de los siguientes procedimientos me permite verificar integridad en una Auditoría del rubro de efectivo:</w:t>
            </w: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a.</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Contar el efectivo disponible </w:t>
            </w:r>
          </w:p>
        </w:tc>
      </w:tr>
      <w:tr w:rsidR="00D11CA2" w:rsidRPr="00D11CA2" w:rsidTr="00D11CA2">
        <w:trPr>
          <w:trHeight w:val="64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b.</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Evaluar la presentación correcta de los estados financieros y la revelación del efectivo.  </w:t>
            </w:r>
          </w:p>
        </w:tc>
      </w:tr>
      <w:tr w:rsidR="00D11CA2" w:rsidRPr="00D11CA2" w:rsidTr="00D11CA2">
        <w:trPr>
          <w:trHeight w:val="64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c.</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Obtener análisis de los saldos de efectivo (banco, número y tipo de cuenta, saldo en libros al final del año) y conciliarlos con el mayor general.</w:t>
            </w: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d.</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Verificar el corte de ingresos y desembolsos en efectivo del cliente.</w:t>
            </w:r>
          </w:p>
        </w:tc>
      </w:tr>
      <w:tr w:rsidR="00D11CA2" w:rsidRPr="00D11CA2" w:rsidTr="00D11CA2">
        <w:trPr>
          <w:trHeight w:val="30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1080"/>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lastRenderedPageBreak/>
              <w:t>1.2.</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Los auditores sospechan que un cajero del cliente está malversando los ingresos en efectivo para su uso personal, apropiándose de los cheques de los clientes recibidos. Con el fin de descubrir el plan de desfalco, seguramente compararán:</w:t>
            </w:r>
          </w:p>
        </w:tc>
      </w:tr>
      <w:tr w:rsidR="00D11CA2" w:rsidRPr="00D11CA2" w:rsidTr="00D11CA2">
        <w:trPr>
          <w:trHeight w:val="67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a.</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Las fechas en que se autoriza que se cancelen las cuentas incobrables con las de las cancelaciones que se registran.</w:t>
            </w:r>
          </w:p>
        </w:tc>
      </w:tr>
      <w:tr w:rsidR="00D11CA2" w:rsidRPr="00D11CA2" w:rsidTr="00D11CA2">
        <w:trPr>
          <w:trHeight w:val="67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b.</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Las fechas en que los cheques se depositan según estados bancarios con las fechas en que registran los abonos de las remesas.</w:t>
            </w:r>
          </w:p>
        </w:tc>
      </w:tr>
      <w:tr w:rsidR="00D11CA2" w:rsidRPr="00D11CA2" w:rsidTr="00D11CA2">
        <w:trPr>
          <w:trHeight w:val="67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c.</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Los comprobantes individuales de los depósitos bancarios con los detalles de los estados bancarios mensuales.</w:t>
            </w:r>
          </w:p>
        </w:tc>
      </w:tr>
      <w:tr w:rsidR="00D11CA2" w:rsidRPr="00D11CA2" w:rsidTr="00D11CA2">
        <w:trPr>
          <w:trHeight w:val="6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d.</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Los resúmenes diarios de caja con los totales de los asientos del diario de ingresos en efectivo.</w:t>
            </w:r>
          </w:p>
        </w:tc>
      </w:tr>
      <w:tr w:rsidR="00D11CA2" w:rsidRPr="00D11CA2" w:rsidTr="00D11CA2">
        <w:trPr>
          <w:trHeight w:val="30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r>
      <w:tr w:rsidR="00D11CA2" w:rsidRPr="00D11CA2" w:rsidTr="00D11CA2">
        <w:trPr>
          <w:trHeight w:val="37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sz w:val="28"/>
                <w:szCs w:val="28"/>
                <w:lang w:eastAsia="es-EC"/>
              </w:rPr>
            </w:pPr>
            <w:r w:rsidRPr="00D11CA2">
              <w:rPr>
                <w:rFonts w:ascii="Calibri" w:eastAsia="Times New Roman" w:hAnsi="Calibri" w:cs="Calibri"/>
                <w:b/>
                <w:bCs/>
                <w:sz w:val="28"/>
                <w:szCs w:val="28"/>
                <w:lang w:eastAsia="es-EC"/>
              </w:rPr>
              <w:t>2.-</w:t>
            </w:r>
          </w:p>
        </w:tc>
        <w:tc>
          <w:tcPr>
            <w:tcW w:w="7783" w:type="dxa"/>
            <w:gridSpan w:val="6"/>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sz w:val="28"/>
                <w:szCs w:val="28"/>
                <w:lang w:eastAsia="es-EC"/>
              </w:rPr>
            </w:pPr>
            <w:r w:rsidRPr="00D11CA2">
              <w:rPr>
                <w:rFonts w:ascii="Calibri" w:eastAsia="Times New Roman" w:hAnsi="Calibri" w:cs="Calibri"/>
                <w:b/>
                <w:bCs/>
                <w:sz w:val="28"/>
                <w:szCs w:val="28"/>
                <w:lang w:eastAsia="es-EC"/>
              </w:rPr>
              <w:t>CONTROL INTERNO EN CAJA - BANCOS (10 PUNTOS)</w:t>
            </w:r>
          </w:p>
        </w:tc>
        <w:tc>
          <w:tcPr>
            <w:tcW w:w="996"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sz w:val="28"/>
                <w:szCs w:val="28"/>
                <w:lang w:eastAsia="es-EC"/>
              </w:rPr>
            </w:pPr>
          </w:p>
        </w:tc>
      </w:tr>
      <w:tr w:rsidR="00D11CA2" w:rsidRPr="00D11CA2" w:rsidTr="00D11CA2">
        <w:trPr>
          <w:trHeight w:val="100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En un almacén de la compañía Pérez, </w:t>
            </w:r>
            <w:proofErr w:type="gramStart"/>
            <w:r w:rsidRPr="00D11CA2">
              <w:rPr>
                <w:rFonts w:ascii="Calibri" w:eastAsia="Times New Roman" w:hAnsi="Calibri" w:cs="Calibri"/>
                <w:sz w:val="24"/>
                <w:szCs w:val="24"/>
                <w:lang w:eastAsia="es-EC"/>
              </w:rPr>
              <w:t>se  tiene</w:t>
            </w:r>
            <w:proofErr w:type="gramEnd"/>
            <w:r w:rsidRPr="00D11CA2">
              <w:rPr>
                <w:rFonts w:ascii="Calibri" w:eastAsia="Times New Roman" w:hAnsi="Calibri" w:cs="Calibri"/>
                <w:sz w:val="24"/>
                <w:szCs w:val="24"/>
                <w:lang w:eastAsia="es-EC"/>
              </w:rPr>
              <w:t xml:space="preserve"> contratada un Asistente que se encarga de atender al  cliente, cobrar, facturar, y entregar la mercadería.  Las ventas son en efectivo.   Todo se lo lleva a mano.</w:t>
            </w:r>
          </w:p>
        </w:tc>
      </w:tr>
      <w:tr w:rsidR="00D11CA2" w:rsidRPr="00D11CA2" w:rsidTr="00D11CA2">
        <w:trPr>
          <w:trHeight w:val="96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El Asistente entrega el dinero de lo recaudado diariamente al Jefe del Almacén, quién lo guarda inmediatamente en la caja fuerte con una nota de la cantidad contada, y el fin de semana lo envía a depositar.  </w:t>
            </w:r>
          </w:p>
        </w:tc>
      </w:tr>
      <w:tr w:rsidR="00D11CA2" w:rsidRPr="00D11CA2" w:rsidTr="00D11CA2">
        <w:trPr>
          <w:trHeight w:val="70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El Jefe de Almacén tiene total y absoluta confianza en su Asistente, por lo que considera que es innecesario implantar controles.</w:t>
            </w:r>
          </w:p>
        </w:tc>
      </w:tr>
      <w:tr w:rsidR="00D11CA2" w:rsidRPr="00D11CA2" w:rsidTr="00D11CA2">
        <w:trPr>
          <w:trHeight w:val="9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Todos los desembolsos se realizan a través de la emisión de Cheques, únicamente los cheques son firmados por </w:t>
            </w:r>
            <w:proofErr w:type="gramStart"/>
            <w:r w:rsidRPr="00D11CA2">
              <w:rPr>
                <w:rFonts w:ascii="Calibri" w:eastAsia="Times New Roman" w:hAnsi="Calibri" w:cs="Calibri"/>
                <w:sz w:val="24"/>
                <w:szCs w:val="24"/>
                <w:lang w:eastAsia="es-EC"/>
              </w:rPr>
              <w:t>el  Jefe</w:t>
            </w:r>
            <w:proofErr w:type="gramEnd"/>
            <w:r w:rsidRPr="00D11CA2">
              <w:rPr>
                <w:rFonts w:ascii="Calibri" w:eastAsia="Times New Roman" w:hAnsi="Calibri" w:cs="Calibri"/>
                <w:sz w:val="24"/>
                <w:szCs w:val="24"/>
                <w:lang w:eastAsia="es-EC"/>
              </w:rPr>
              <w:t xml:space="preserve"> del Almacén, quién se encarga a su vez de elaborar la conciliación bancaria.</w:t>
            </w:r>
          </w:p>
        </w:tc>
      </w:tr>
      <w:tr w:rsidR="00D11CA2" w:rsidRPr="00D11CA2" w:rsidTr="00D11CA2">
        <w:trPr>
          <w:trHeight w:val="102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Cómo se tiene un Contador que va una vez a la semana, los registros de ventas, depósitos, y compras se elaboran como un solo valor consolidado por tipo de transacción y cómo si hubiesen ocurrido el fin de semana.</w:t>
            </w:r>
          </w:p>
        </w:tc>
      </w:tr>
      <w:tr w:rsidR="00D11CA2" w:rsidRPr="00D11CA2" w:rsidTr="00D11CA2">
        <w:trPr>
          <w:trHeight w:val="69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roofErr w:type="gramStart"/>
            <w:r w:rsidRPr="00D11CA2">
              <w:rPr>
                <w:rFonts w:ascii="Calibri" w:eastAsia="Times New Roman" w:hAnsi="Calibri" w:cs="Calibri"/>
                <w:sz w:val="24"/>
                <w:szCs w:val="24"/>
                <w:lang w:eastAsia="es-EC"/>
              </w:rPr>
              <w:t>El  Almacén</w:t>
            </w:r>
            <w:proofErr w:type="gramEnd"/>
            <w:r w:rsidRPr="00D11CA2">
              <w:rPr>
                <w:rFonts w:ascii="Calibri" w:eastAsia="Times New Roman" w:hAnsi="Calibri" w:cs="Calibri"/>
                <w:sz w:val="24"/>
                <w:szCs w:val="24"/>
                <w:lang w:eastAsia="es-EC"/>
              </w:rPr>
              <w:t xml:space="preserve"> a inicios de su operación era considerada una empresa pequeña; pero ahora ha crecido considerablemente.</w:t>
            </w:r>
          </w:p>
        </w:tc>
      </w:tr>
      <w:tr w:rsidR="00D11CA2" w:rsidRPr="00D11CA2" w:rsidTr="00D11CA2">
        <w:trPr>
          <w:trHeight w:val="141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8779" w:type="dxa"/>
            <w:gridSpan w:val="7"/>
            <w:tcBorders>
              <w:top w:val="nil"/>
              <w:left w:val="nil"/>
              <w:bottom w:val="nil"/>
              <w:right w:val="nil"/>
            </w:tcBorders>
            <w:shd w:val="clear" w:color="auto" w:fill="auto"/>
            <w:hideMark/>
          </w:tcPr>
          <w:p w:rsidR="00D11CA2" w:rsidRDefault="00D11CA2" w:rsidP="00D11CA2">
            <w:pPr>
              <w:spacing w:after="0" w:line="240" w:lineRule="auto"/>
              <w:jc w:val="both"/>
              <w:rPr>
                <w:rFonts w:ascii="Calibri" w:eastAsia="Times New Roman" w:hAnsi="Calibri" w:cs="Calibri"/>
                <w:sz w:val="24"/>
                <w:szCs w:val="24"/>
                <w:lang w:eastAsia="es-EC"/>
              </w:rPr>
            </w:pPr>
            <w:proofErr w:type="gramStart"/>
            <w:r w:rsidRPr="00D11CA2">
              <w:rPr>
                <w:rFonts w:ascii="Calibri" w:eastAsia="Times New Roman" w:hAnsi="Calibri" w:cs="Calibri"/>
                <w:sz w:val="24"/>
                <w:szCs w:val="24"/>
                <w:lang w:eastAsia="es-EC"/>
              </w:rPr>
              <w:t>Determine  cuatro</w:t>
            </w:r>
            <w:proofErr w:type="gramEnd"/>
            <w:r w:rsidRPr="00D11CA2">
              <w:rPr>
                <w:rFonts w:ascii="Calibri" w:eastAsia="Times New Roman" w:hAnsi="Calibri" w:cs="Calibri"/>
                <w:sz w:val="24"/>
                <w:szCs w:val="24"/>
                <w:lang w:eastAsia="es-EC"/>
              </w:rPr>
              <w:t xml:space="preserve"> debilidades de control interno que usted observa (mencione la observación y el riesgo), y emita  recomendaciones para mitigar el riesgo de procesamientos de movimientos no razonables e indique el objetivo de implementarla.</w:t>
            </w:r>
          </w:p>
          <w:p w:rsidR="00D11CA2" w:rsidRDefault="00D11CA2" w:rsidP="00D11CA2">
            <w:pPr>
              <w:spacing w:after="0" w:line="240" w:lineRule="auto"/>
              <w:jc w:val="both"/>
              <w:rPr>
                <w:rFonts w:ascii="Calibri" w:eastAsia="Times New Roman" w:hAnsi="Calibri" w:cs="Calibri"/>
                <w:sz w:val="24"/>
                <w:szCs w:val="24"/>
                <w:lang w:eastAsia="es-EC"/>
              </w:rPr>
            </w:pPr>
          </w:p>
          <w:p w:rsidR="00D11CA2" w:rsidRDefault="00D11CA2" w:rsidP="00D11CA2">
            <w:pPr>
              <w:spacing w:after="0" w:line="240" w:lineRule="auto"/>
              <w:jc w:val="both"/>
              <w:rPr>
                <w:rFonts w:ascii="Calibri" w:eastAsia="Times New Roman" w:hAnsi="Calibri" w:cs="Calibri"/>
                <w:sz w:val="24"/>
                <w:szCs w:val="24"/>
                <w:lang w:eastAsia="es-EC"/>
              </w:rPr>
            </w:pPr>
          </w:p>
          <w:p w:rsidR="00D11CA2" w:rsidRDefault="00D11CA2" w:rsidP="00D11CA2">
            <w:pPr>
              <w:spacing w:after="0" w:line="240" w:lineRule="auto"/>
              <w:jc w:val="both"/>
              <w:rPr>
                <w:rFonts w:ascii="Calibri" w:eastAsia="Times New Roman" w:hAnsi="Calibri" w:cs="Calibri"/>
                <w:sz w:val="24"/>
                <w:szCs w:val="24"/>
                <w:lang w:eastAsia="es-EC"/>
              </w:rPr>
            </w:pPr>
          </w:p>
          <w:p w:rsidR="00D11CA2" w:rsidRDefault="00D11CA2" w:rsidP="00D11CA2">
            <w:pPr>
              <w:spacing w:after="0" w:line="240" w:lineRule="auto"/>
              <w:jc w:val="both"/>
              <w:rPr>
                <w:rFonts w:ascii="Calibri" w:eastAsia="Times New Roman" w:hAnsi="Calibri" w:cs="Calibri"/>
                <w:sz w:val="24"/>
                <w:szCs w:val="24"/>
                <w:lang w:eastAsia="es-EC"/>
              </w:rPr>
            </w:pPr>
          </w:p>
          <w:p w:rsidR="00D11CA2" w:rsidRDefault="00D11CA2" w:rsidP="00D11CA2">
            <w:pPr>
              <w:spacing w:after="0" w:line="240" w:lineRule="auto"/>
              <w:jc w:val="both"/>
              <w:rPr>
                <w:rFonts w:ascii="Calibri" w:eastAsia="Times New Roman" w:hAnsi="Calibri" w:cs="Calibri"/>
                <w:sz w:val="24"/>
                <w:szCs w:val="24"/>
                <w:lang w:eastAsia="es-EC"/>
              </w:rPr>
            </w:pPr>
          </w:p>
          <w:p w:rsidR="00D11CA2" w:rsidRDefault="00D11CA2" w:rsidP="00D11CA2">
            <w:pPr>
              <w:spacing w:after="0" w:line="240" w:lineRule="auto"/>
              <w:jc w:val="both"/>
              <w:rPr>
                <w:rFonts w:ascii="Calibri" w:eastAsia="Times New Roman" w:hAnsi="Calibri" w:cs="Calibri"/>
                <w:sz w:val="24"/>
                <w:szCs w:val="24"/>
                <w:lang w:eastAsia="es-EC"/>
              </w:rPr>
            </w:pPr>
          </w:p>
          <w:p w:rsidR="00D11CA2" w:rsidRDefault="00D11CA2" w:rsidP="00D11CA2">
            <w:pPr>
              <w:spacing w:after="0" w:line="240" w:lineRule="auto"/>
              <w:jc w:val="both"/>
              <w:rPr>
                <w:rFonts w:ascii="Calibri" w:eastAsia="Times New Roman" w:hAnsi="Calibri" w:cs="Calibri"/>
                <w:sz w:val="24"/>
                <w:szCs w:val="24"/>
                <w:lang w:eastAsia="es-EC"/>
              </w:rPr>
            </w:pPr>
          </w:p>
          <w:p w:rsidR="00D11CA2" w:rsidRPr="00D11CA2" w:rsidRDefault="00D11CA2" w:rsidP="00D11CA2">
            <w:pPr>
              <w:spacing w:after="0" w:line="240" w:lineRule="auto"/>
              <w:jc w:val="both"/>
              <w:rPr>
                <w:rFonts w:ascii="Calibri" w:eastAsia="Times New Roman" w:hAnsi="Calibri" w:cs="Calibri"/>
                <w:sz w:val="24"/>
                <w:szCs w:val="24"/>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4279" w:type="dxa"/>
            <w:gridSpan w:val="3"/>
            <w:tcBorders>
              <w:top w:val="single" w:sz="4" w:space="0" w:color="auto"/>
              <w:left w:val="single" w:sz="4" w:space="0" w:color="auto"/>
              <w:bottom w:val="single" w:sz="4" w:space="0" w:color="auto"/>
              <w:right w:val="single" w:sz="4" w:space="0" w:color="000000"/>
            </w:tcBorders>
            <w:shd w:val="clear" w:color="auto" w:fill="auto"/>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DEBILIDAD Y RIESGO</w:t>
            </w:r>
          </w:p>
        </w:tc>
        <w:tc>
          <w:tcPr>
            <w:tcW w:w="4500" w:type="dxa"/>
            <w:gridSpan w:val="4"/>
            <w:tcBorders>
              <w:top w:val="single" w:sz="4" w:space="0" w:color="auto"/>
              <w:left w:val="nil"/>
              <w:bottom w:val="single" w:sz="4" w:space="0" w:color="auto"/>
              <w:right w:val="single" w:sz="4" w:space="0" w:color="000000"/>
            </w:tcBorders>
            <w:shd w:val="clear" w:color="auto" w:fill="auto"/>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MEJORA RECOMENDADA Y OBJETIVO</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4279" w:type="dxa"/>
            <w:gridSpan w:val="3"/>
            <w:tcBorders>
              <w:top w:val="single" w:sz="4" w:space="0" w:color="auto"/>
              <w:left w:val="single" w:sz="4" w:space="0" w:color="auto"/>
              <w:bottom w:val="single" w:sz="4" w:space="0" w:color="auto"/>
              <w:right w:val="single" w:sz="4" w:space="0" w:color="000000"/>
            </w:tcBorders>
            <w:shd w:val="clear" w:color="auto" w:fill="auto"/>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DEBILIDAD Y RIESGO</w:t>
            </w:r>
          </w:p>
        </w:tc>
        <w:tc>
          <w:tcPr>
            <w:tcW w:w="4500" w:type="dxa"/>
            <w:gridSpan w:val="4"/>
            <w:tcBorders>
              <w:top w:val="single" w:sz="4" w:space="0" w:color="auto"/>
              <w:left w:val="nil"/>
              <w:bottom w:val="single" w:sz="4" w:space="0" w:color="auto"/>
              <w:right w:val="single" w:sz="4" w:space="0" w:color="000000"/>
            </w:tcBorders>
            <w:shd w:val="clear" w:color="auto" w:fill="auto"/>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MEJORA RECOMENDADA Y OBJETIVO</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40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4279" w:type="dxa"/>
            <w:gridSpan w:val="3"/>
            <w:tcBorders>
              <w:top w:val="single" w:sz="4" w:space="0" w:color="auto"/>
              <w:left w:val="single" w:sz="4" w:space="0" w:color="auto"/>
              <w:bottom w:val="single" w:sz="4" w:space="0" w:color="auto"/>
              <w:right w:val="single" w:sz="4" w:space="0" w:color="000000"/>
            </w:tcBorders>
            <w:shd w:val="clear" w:color="auto" w:fill="auto"/>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DEBILIDAD Y RIESGO</w:t>
            </w:r>
          </w:p>
        </w:tc>
        <w:tc>
          <w:tcPr>
            <w:tcW w:w="4500" w:type="dxa"/>
            <w:gridSpan w:val="4"/>
            <w:tcBorders>
              <w:top w:val="single" w:sz="4" w:space="0" w:color="auto"/>
              <w:left w:val="nil"/>
              <w:bottom w:val="single" w:sz="4" w:space="0" w:color="auto"/>
              <w:right w:val="single" w:sz="4" w:space="0" w:color="000000"/>
            </w:tcBorders>
            <w:shd w:val="clear" w:color="auto" w:fill="auto"/>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MEJORA RECOMENDADA Y OBJETIVO</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4279" w:type="dxa"/>
            <w:gridSpan w:val="3"/>
            <w:tcBorders>
              <w:top w:val="single" w:sz="4" w:space="0" w:color="auto"/>
              <w:left w:val="single" w:sz="4" w:space="0" w:color="auto"/>
              <w:bottom w:val="single" w:sz="4" w:space="0" w:color="auto"/>
              <w:right w:val="single" w:sz="4" w:space="0" w:color="000000"/>
            </w:tcBorders>
            <w:shd w:val="clear" w:color="auto" w:fill="auto"/>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DEBILIDAD Y RIESGO</w:t>
            </w:r>
          </w:p>
        </w:tc>
        <w:tc>
          <w:tcPr>
            <w:tcW w:w="4500" w:type="dxa"/>
            <w:gridSpan w:val="4"/>
            <w:tcBorders>
              <w:top w:val="single" w:sz="4" w:space="0" w:color="auto"/>
              <w:left w:val="nil"/>
              <w:bottom w:val="single" w:sz="4" w:space="0" w:color="auto"/>
              <w:right w:val="single" w:sz="4" w:space="0" w:color="000000"/>
            </w:tcBorders>
            <w:shd w:val="clear" w:color="auto" w:fill="auto"/>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MEJORA RECOMENDADA Y OBJETIVO</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b/>
                <w:bCs/>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single" w:sz="4" w:space="0" w:color="auto"/>
              <w:bottom w:val="single" w:sz="4"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50" w:type="dxa"/>
            <w:tcBorders>
              <w:top w:val="nil"/>
              <w:left w:val="nil"/>
              <w:bottom w:val="single" w:sz="4"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single" w:sz="4" w:space="0" w:color="auto"/>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single" w:sz="4"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574" w:type="dxa"/>
            <w:tcBorders>
              <w:top w:val="nil"/>
              <w:left w:val="nil"/>
              <w:bottom w:val="single" w:sz="4"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1100" w:type="dxa"/>
            <w:tcBorders>
              <w:top w:val="nil"/>
              <w:left w:val="nil"/>
              <w:bottom w:val="single" w:sz="4"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996" w:type="dxa"/>
            <w:tcBorders>
              <w:top w:val="nil"/>
              <w:left w:val="nil"/>
              <w:bottom w:val="single" w:sz="4" w:space="0" w:color="auto"/>
              <w:right w:val="single" w:sz="4" w:space="0" w:color="auto"/>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9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810"/>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b/>
                <w:bCs/>
                <w:sz w:val="28"/>
                <w:szCs w:val="28"/>
                <w:lang w:eastAsia="es-EC"/>
              </w:rPr>
            </w:pPr>
            <w:r w:rsidRPr="00D11CA2">
              <w:rPr>
                <w:rFonts w:ascii="Calibri" w:eastAsia="Times New Roman" w:hAnsi="Calibri" w:cs="Calibri"/>
                <w:b/>
                <w:bCs/>
                <w:sz w:val="28"/>
                <w:szCs w:val="28"/>
                <w:lang w:eastAsia="es-EC"/>
              </w:rPr>
              <w:t>3.-</w:t>
            </w:r>
          </w:p>
        </w:tc>
        <w:tc>
          <w:tcPr>
            <w:tcW w:w="8779" w:type="dxa"/>
            <w:gridSpan w:val="7"/>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Calibri" w:eastAsia="Times New Roman" w:hAnsi="Calibri" w:cs="Calibri"/>
                <w:b/>
                <w:bCs/>
                <w:sz w:val="28"/>
                <w:szCs w:val="28"/>
                <w:lang w:eastAsia="es-EC"/>
              </w:rPr>
            </w:pPr>
            <w:r w:rsidRPr="00D11CA2">
              <w:rPr>
                <w:rFonts w:ascii="Calibri" w:eastAsia="Times New Roman" w:hAnsi="Calibri" w:cs="Calibri"/>
                <w:b/>
                <w:bCs/>
                <w:sz w:val="28"/>
                <w:szCs w:val="28"/>
                <w:lang w:eastAsia="es-EC"/>
              </w:rPr>
              <w:t xml:space="preserve">PAPELES DE TRABAJO Y PROCEDIMIENTOS DE AUDITORÍA </w:t>
            </w:r>
            <w:proofErr w:type="gramStart"/>
            <w:r w:rsidRPr="00D11CA2">
              <w:rPr>
                <w:rFonts w:ascii="Calibri" w:eastAsia="Times New Roman" w:hAnsi="Calibri" w:cs="Calibri"/>
                <w:b/>
                <w:bCs/>
                <w:sz w:val="28"/>
                <w:szCs w:val="28"/>
                <w:lang w:eastAsia="es-EC"/>
              </w:rPr>
              <w:t>EN  CAJA</w:t>
            </w:r>
            <w:proofErr w:type="gramEnd"/>
            <w:r w:rsidRPr="00D11CA2">
              <w:rPr>
                <w:rFonts w:ascii="Calibri" w:eastAsia="Times New Roman" w:hAnsi="Calibri" w:cs="Calibri"/>
                <w:b/>
                <w:bCs/>
                <w:sz w:val="28"/>
                <w:szCs w:val="28"/>
                <w:lang w:eastAsia="es-EC"/>
              </w:rPr>
              <w:t xml:space="preserve"> - BANCOS (15 PUNTOS).</w:t>
            </w:r>
          </w:p>
        </w:tc>
      </w:tr>
      <w:tr w:rsidR="00D11CA2" w:rsidRPr="00D11CA2" w:rsidTr="00D11CA2">
        <w:trPr>
          <w:trHeight w:val="264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b/>
                <w:bCs/>
                <w:sz w:val="28"/>
                <w:szCs w:val="28"/>
                <w:lang w:eastAsia="es-EC"/>
              </w:rPr>
            </w:pPr>
          </w:p>
        </w:tc>
        <w:tc>
          <w:tcPr>
            <w:tcW w:w="8779" w:type="dxa"/>
            <w:gridSpan w:val="7"/>
            <w:tcBorders>
              <w:top w:val="nil"/>
              <w:left w:val="nil"/>
              <w:bottom w:val="nil"/>
              <w:right w:val="nil"/>
            </w:tcBorders>
            <w:shd w:val="clear" w:color="auto" w:fill="auto"/>
            <w:hideMark/>
          </w:tcPr>
          <w:p w:rsidR="00D11CA2" w:rsidRDefault="00D11CA2" w:rsidP="00D11CA2">
            <w:pPr>
              <w:spacing w:after="0" w:line="240" w:lineRule="auto"/>
              <w:jc w:val="both"/>
              <w:rPr>
                <w:rFonts w:ascii="Calibri" w:eastAsia="Times New Roman" w:hAnsi="Calibri" w:cs="Calibri"/>
                <w:color w:val="000000"/>
                <w:sz w:val="24"/>
                <w:szCs w:val="24"/>
                <w:lang w:eastAsia="es-EC"/>
              </w:rPr>
            </w:pPr>
            <w:r w:rsidRPr="00D11CA2">
              <w:rPr>
                <w:rFonts w:ascii="Calibri" w:eastAsia="Times New Roman" w:hAnsi="Calibri" w:cs="Calibri"/>
                <w:color w:val="000000"/>
                <w:sz w:val="24"/>
                <w:szCs w:val="24"/>
                <w:lang w:eastAsia="es-EC"/>
              </w:rPr>
              <w:t>Completar los siguientes Papeles de Trabajo en una Auditoría de Caja - Bancos.  Evidenciar con notas y/</w:t>
            </w:r>
            <w:proofErr w:type="gramStart"/>
            <w:r w:rsidRPr="00D11CA2">
              <w:rPr>
                <w:rFonts w:ascii="Calibri" w:eastAsia="Times New Roman" w:hAnsi="Calibri" w:cs="Calibri"/>
                <w:color w:val="000000"/>
                <w:sz w:val="24"/>
                <w:szCs w:val="24"/>
                <w:lang w:eastAsia="es-EC"/>
              </w:rPr>
              <w:t>o  marcas</w:t>
            </w:r>
            <w:proofErr w:type="gramEnd"/>
            <w:r w:rsidRPr="00D11CA2">
              <w:rPr>
                <w:rFonts w:ascii="Calibri" w:eastAsia="Times New Roman" w:hAnsi="Calibri" w:cs="Calibri"/>
                <w:color w:val="000000"/>
                <w:sz w:val="24"/>
                <w:szCs w:val="24"/>
                <w:lang w:eastAsia="es-EC"/>
              </w:rPr>
              <w:t xml:space="preserve">  de verificación los procedimientos de Auditoría que aplicaría para la elaboración de las cédulas sumaria, arqueo y de revisión de la Conciliación Bancaria e identificarlas con los índices A-1, A-2 y A-3 respectivamente, y realizar las referencias cruzadas  por la información que coincida en ambas cédulas.</w:t>
            </w:r>
            <w:r w:rsidRPr="00D11CA2">
              <w:rPr>
                <w:rFonts w:ascii="Calibri" w:eastAsia="Times New Roman" w:hAnsi="Calibri" w:cs="Calibri"/>
                <w:color w:val="000000"/>
                <w:sz w:val="24"/>
                <w:szCs w:val="24"/>
                <w:lang w:eastAsia="es-EC"/>
              </w:rPr>
              <w:br/>
              <w:t xml:space="preserve">Únicamente </w:t>
            </w:r>
            <w:proofErr w:type="gramStart"/>
            <w:r w:rsidRPr="00D11CA2">
              <w:rPr>
                <w:rFonts w:ascii="Calibri" w:eastAsia="Times New Roman" w:hAnsi="Calibri" w:cs="Calibri"/>
                <w:color w:val="000000"/>
                <w:sz w:val="24"/>
                <w:szCs w:val="24"/>
                <w:lang w:eastAsia="es-EC"/>
              </w:rPr>
              <w:t>los  Cheques</w:t>
            </w:r>
            <w:proofErr w:type="gramEnd"/>
            <w:r w:rsidRPr="00D11CA2">
              <w:rPr>
                <w:rFonts w:ascii="Calibri" w:eastAsia="Times New Roman" w:hAnsi="Calibri" w:cs="Calibri"/>
                <w:color w:val="000000"/>
                <w:sz w:val="24"/>
                <w:szCs w:val="24"/>
                <w:lang w:eastAsia="es-EC"/>
              </w:rPr>
              <w:t xml:space="preserve"> 1002 y 1007  fueron cobrados por sus beneficiario en el mes de enero del  20X2.</w:t>
            </w:r>
          </w:p>
          <w:p w:rsidR="00D11CA2" w:rsidRDefault="00D11CA2" w:rsidP="00D11CA2">
            <w:pPr>
              <w:spacing w:after="0" w:line="240" w:lineRule="auto"/>
              <w:jc w:val="both"/>
              <w:rPr>
                <w:rFonts w:ascii="Calibri" w:eastAsia="Times New Roman" w:hAnsi="Calibri" w:cs="Calibri"/>
                <w:color w:val="000000"/>
                <w:sz w:val="24"/>
                <w:szCs w:val="24"/>
                <w:lang w:eastAsia="es-EC"/>
              </w:rPr>
            </w:pPr>
          </w:p>
          <w:p w:rsidR="00D11CA2" w:rsidRDefault="00D11CA2" w:rsidP="00D11CA2">
            <w:pPr>
              <w:spacing w:after="0" w:line="240" w:lineRule="auto"/>
              <w:jc w:val="both"/>
              <w:rPr>
                <w:rFonts w:ascii="Calibri" w:eastAsia="Times New Roman" w:hAnsi="Calibri" w:cs="Calibri"/>
                <w:color w:val="000000"/>
                <w:sz w:val="24"/>
                <w:szCs w:val="24"/>
                <w:lang w:eastAsia="es-EC"/>
              </w:rPr>
            </w:pPr>
          </w:p>
          <w:p w:rsidR="00D11CA2" w:rsidRDefault="00D11CA2" w:rsidP="00D11CA2">
            <w:pPr>
              <w:spacing w:after="0" w:line="240" w:lineRule="auto"/>
              <w:jc w:val="both"/>
              <w:rPr>
                <w:rFonts w:ascii="Calibri" w:eastAsia="Times New Roman" w:hAnsi="Calibri" w:cs="Calibri"/>
                <w:color w:val="000000"/>
                <w:sz w:val="24"/>
                <w:szCs w:val="24"/>
                <w:lang w:eastAsia="es-EC"/>
              </w:rPr>
            </w:pPr>
          </w:p>
          <w:p w:rsidR="00D11CA2" w:rsidRPr="00D11CA2" w:rsidRDefault="00D11CA2" w:rsidP="00D11CA2">
            <w:pPr>
              <w:spacing w:after="0" w:line="240" w:lineRule="auto"/>
              <w:jc w:val="both"/>
              <w:rPr>
                <w:rFonts w:ascii="Calibri" w:eastAsia="Times New Roman" w:hAnsi="Calibri" w:cs="Calibri"/>
                <w:color w:val="000000"/>
                <w:sz w:val="24"/>
                <w:szCs w:val="24"/>
                <w:lang w:eastAsia="es-EC"/>
              </w:rPr>
            </w:pPr>
          </w:p>
        </w:tc>
      </w:tr>
      <w:tr w:rsidR="00D11CA2" w:rsidRPr="00D11CA2" w:rsidTr="00D11CA2">
        <w:trPr>
          <w:trHeight w:val="33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color w:val="000000"/>
                <w:sz w:val="24"/>
                <w:szCs w:val="24"/>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SERVIPOL S.A.</w:t>
            </w:r>
          </w:p>
        </w:tc>
        <w:tc>
          <w:tcPr>
            <w:tcW w:w="1574" w:type="dxa"/>
            <w:tcBorders>
              <w:top w:val="single" w:sz="8" w:space="0" w:color="auto"/>
              <w:left w:val="single" w:sz="8"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Fecha: </w:t>
            </w:r>
          </w:p>
        </w:tc>
        <w:tc>
          <w:tcPr>
            <w:tcW w:w="2096" w:type="dxa"/>
            <w:gridSpan w:val="2"/>
            <w:tcBorders>
              <w:top w:val="single" w:sz="8" w:space="0" w:color="auto"/>
              <w:left w:val="nil"/>
              <w:bottom w:val="nil"/>
              <w:right w:val="single" w:sz="8" w:space="0" w:color="000000"/>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CAJA-BANCOS </w:t>
            </w:r>
          </w:p>
        </w:tc>
        <w:tc>
          <w:tcPr>
            <w:tcW w:w="3670" w:type="dxa"/>
            <w:gridSpan w:val="3"/>
            <w:tcBorders>
              <w:top w:val="nil"/>
              <w:left w:val="single" w:sz="8" w:space="0" w:color="auto"/>
              <w:bottom w:val="nil"/>
              <w:right w:val="single" w:sz="8" w:space="0" w:color="000000"/>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Preparado por:  </w:t>
            </w:r>
            <w:proofErr w:type="gramStart"/>
            <w:r w:rsidRPr="00D11CA2">
              <w:rPr>
                <w:rFonts w:ascii="Calibri" w:eastAsia="Times New Roman" w:hAnsi="Calibri" w:cs="Calibri"/>
                <w:b/>
                <w:bCs/>
                <w:lang w:eastAsia="es-EC"/>
              </w:rPr>
              <w:t>………………………………</w:t>
            </w:r>
            <w:proofErr w:type="gramEnd"/>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SUMARIA </w:t>
            </w:r>
          </w:p>
        </w:tc>
        <w:tc>
          <w:tcPr>
            <w:tcW w:w="3670" w:type="dxa"/>
            <w:gridSpan w:val="3"/>
            <w:tcBorders>
              <w:top w:val="nil"/>
              <w:left w:val="single" w:sz="8" w:space="0" w:color="auto"/>
              <w:bottom w:val="nil"/>
              <w:right w:val="single" w:sz="8" w:space="0" w:color="000000"/>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Aprobado por:   </w:t>
            </w:r>
            <w:proofErr w:type="gramStart"/>
            <w:r w:rsidRPr="00D11CA2">
              <w:rPr>
                <w:rFonts w:ascii="Calibri" w:eastAsia="Times New Roman" w:hAnsi="Calibri" w:cs="Calibri"/>
                <w:b/>
                <w:bCs/>
                <w:lang w:eastAsia="es-EC"/>
              </w:rPr>
              <w:t>………………………………</w:t>
            </w:r>
            <w:proofErr w:type="gramEnd"/>
          </w:p>
        </w:tc>
      </w:tr>
      <w:tr w:rsidR="00D11CA2" w:rsidRPr="00D11CA2" w:rsidTr="00D11CA2">
        <w:trPr>
          <w:trHeight w:val="33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AL 31 DE DICIEMBRE DEL 20X1</w:t>
            </w:r>
          </w:p>
        </w:tc>
        <w:tc>
          <w:tcPr>
            <w:tcW w:w="1574" w:type="dxa"/>
            <w:tcBorders>
              <w:top w:val="nil"/>
              <w:left w:val="single" w:sz="8" w:space="0" w:color="auto"/>
              <w:bottom w:val="single" w:sz="8"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1100" w:type="dxa"/>
            <w:tcBorders>
              <w:top w:val="nil"/>
              <w:left w:val="nil"/>
              <w:bottom w:val="single" w:sz="8"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single" w:sz="8" w:space="0" w:color="auto"/>
              <w:right w:val="single" w:sz="8" w:space="0" w:color="auto"/>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15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sz w:val="24"/>
                <w:szCs w:val="24"/>
                <w:lang w:eastAsia="es-EC"/>
              </w:rPr>
            </w:pPr>
            <w:r w:rsidRPr="00D11CA2">
              <w:rPr>
                <w:rFonts w:ascii="Calibri" w:eastAsia="Times New Roman" w:hAnsi="Calibri" w:cs="Calibri"/>
                <w:b/>
                <w:bCs/>
                <w:sz w:val="24"/>
                <w:szCs w:val="24"/>
                <w:lang w:eastAsia="es-EC"/>
              </w:rPr>
              <w:t>CUENTAS</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b/>
                <w:bCs/>
                <w:color w:val="000000"/>
                <w:sz w:val="24"/>
                <w:szCs w:val="24"/>
                <w:lang w:eastAsia="es-EC"/>
              </w:rPr>
            </w:pPr>
            <w:r w:rsidRPr="00D11CA2">
              <w:rPr>
                <w:rFonts w:ascii="Calibri" w:eastAsia="Times New Roman" w:hAnsi="Calibri" w:cs="Calibri"/>
                <w:b/>
                <w:bCs/>
                <w:color w:val="000000"/>
                <w:sz w:val="24"/>
                <w:szCs w:val="24"/>
                <w:lang w:eastAsia="es-EC"/>
              </w:rPr>
              <w:t>31/12/20X1</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b/>
                <w:bCs/>
                <w:color w:val="000000"/>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b/>
                <w:bCs/>
                <w:color w:val="000000"/>
                <w:sz w:val="24"/>
                <w:szCs w:val="24"/>
                <w:lang w:eastAsia="es-EC"/>
              </w:rPr>
            </w:pPr>
            <w:r w:rsidRPr="00D11CA2">
              <w:rPr>
                <w:rFonts w:ascii="Calibri" w:eastAsia="Times New Roman" w:hAnsi="Calibri" w:cs="Calibri"/>
                <w:b/>
                <w:bCs/>
                <w:color w:val="000000"/>
                <w:sz w:val="24"/>
                <w:szCs w:val="24"/>
                <w:lang w:eastAsia="es-EC"/>
              </w:rPr>
              <w:t>31/12/20X0</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b/>
                <w:bCs/>
                <w:color w:val="000000"/>
                <w:sz w:val="24"/>
                <w:szCs w:val="24"/>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CAJA </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17,105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8,500 </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BANCOS</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single" w:sz="4" w:space="0" w:color="auto"/>
              <w:right w:val="nil"/>
            </w:tcBorders>
            <w:shd w:val="clear" w:color="000000" w:fill="FFFFFF"/>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60,800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single" w:sz="4"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40,900 </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TOTAL</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77,905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49,400 </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16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64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111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Default="00D11CA2" w:rsidP="00D11CA2">
            <w:pPr>
              <w:spacing w:after="0" w:line="240" w:lineRule="auto"/>
              <w:rPr>
                <w:rFonts w:ascii="Times New Roman" w:eastAsia="Times New Roman" w:hAnsi="Times New Roman" w:cs="Times New Roman"/>
                <w:sz w:val="20"/>
                <w:szCs w:val="20"/>
                <w:lang w:eastAsia="es-EC"/>
              </w:rPr>
            </w:pPr>
          </w:p>
          <w:p w:rsidR="00D11CA2" w:rsidRPr="00D11CA2" w:rsidRDefault="00D11CA2" w:rsidP="00D11CA2">
            <w:pPr>
              <w:spacing w:after="0" w:line="240" w:lineRule="auto"/>
              <w:rPr>
                <w:rFonts w:ascii="Times New Roman" w:eastAsia="Times New Roman" w:hAnsi="Times New Roman" w:cs="Times New Roman"/>
                <w:sz w:val="20"/>
                <w:szCs w:val="20"/>
                <w:lang w:eastAsia="es-EC"/>
              </w:rPr>
            </w:pPr>
            <w:bookmarkStart w:id="1" w:name="_GoBack"/>
            <w:bookmarkEnd w:id="1"/>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SERVIPOL S.A.</w:t>
            </w:r>
          </w:p>
        </w:tc>
        <w:tc>
          <w:tcPr>
            <w:tcW w:w="1574" w:type="dxa"/>
            <w:tcBorders>
              <w:top w:val="single" w:sz="8" w:space="0" w:color="auto"/>
              <w:left w:val="single" w:sz="8"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Fecha: </w:t>
            </w:r>
          </w:p>
        </w:tc>
        <w:tc>
          <w:tcPr>
            <w:tcW w:w="2096" w:type="dxa"/>
            <w:gridSpan w:val="2"/>
            <w:tcBorders>
              <w:top w:val="single" w:sz="8" w:space="0" w:color="auto"/>
              <w:left w:val="nil"/>
              <w:bottom w:val="nil"/>
              <w:right w:val="single" w:sz="8" w:space="0" w:color="000000"/>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ARQUEO DE CAJA </w:t>
            </w:r>
          </w:p>
        </w:tc>
        <w:tc>
          <w:tcPr>
            <w:tcW w:w="3670" w:type="dxa"/>
            <w:gridSpan w:val="3"/>
            <w:tcBorders>
              <w:top w:val="nil"/>
              <w:left w:val="single" w:sz="8" w:space="0" w:color="auto"/>
              <w:bottom w:val="nil"/>
              <w:right w:val="single" w:sz="8" w:space="0" w:color="000000"/>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Preparado por:  </w:t>
            </w:r>
            <w:proofErr w:type="gramStart"/>
            <w:r w:rsidRPr="00D11CA2">
              <w:rPr>
                <w:rFonts w:ascii="Calibri" w:eastAsia="Times New Roman" w:hAnsi="Calibri" w:cs="Calibri"/>
                <w:b/>
                <w:bCs/>
                <w:lang w:eastAsia="es-EC"/>
              </w:rPr>
              <w:t>………………………………</w:t>
            </w:r>
            <w:proofErr w:type="gramEnd"/>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AL 31 DE DICIEMBRE DEL 20X1</w:t>
            </w:r>
          </w:p>
        </w:tc>
        <w:tc>
          <w:tcPr>
            <w:tcW w:w="3670" w:type="dxa"/>
            <w:gridSpan w:val="3"/>
            <w:tcBorders>
              <w:top w:val="nil"/>
              <w:left w:val="single" w:sz="8" w:space="0" w:color="auto"/>
              <w:bottom w:val="nil"/>
              <w:right w:val="single" w:sz="8" w:space="0" w:color="000000"/>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Aprobado por:   </w:t>
            </w:r>
            <w:proofErr w:type="gramStart"/>
            <w:r w:rsidRPr="00D11CA2">
              <w:rPr>
                <w:rFonts w:ascii="Calibri" w:eastAsia="Times New Roman" w:hAnsi="Calibri" w:cs="Calibri"/>
                <w:b/>
                <w:bCs/>
                <w:lang w:eastAsia="es-EC"/>
              </w:rPr>
              <w:t>………………………………</w:t>
            </w:r>
            <w:proofErr w:type="gramEnd"/>
          </w:p>
        </w:tc>
      </w:tr>
      <w:tr w:rsidR="00D11CA2" w:rsidRPr="00D11CA2" w:rsidTr="00D11CA2">
        <w:trPr>
          <w:trHeight w:val="33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single" w:sz="8" w:space="0" w:color="auto"/>
              <w:bottom w:val="single" w:sz="8"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1100" w:type="dxa"/>
            <w:tcBorders>
              <w:top w:val="nil"/>
              <w:left w:val="nil"/>
              <w:bottom w:val="single" w:sz="8"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single" w:sz="8" w:space="0" w:color="auto"/>
              <w:right w:val="single" w:sz="8" w:space="0" w:color="auto"/>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u w:val="single"/>
                <w:lang w:eastAsia="es-EC"/>
              </w:rPr>
            </w:pPr>
            <w:r w:rsidRPr="00D11CA2">
              <w:rPr>
                <w:rFonts w:ascii="Calibri" w:eastAsia="Times New Roman" w:hAnsi="Calibri" w:cs="Calibri"/>
                <w:sz w:val="24"/>
                <w:szCs w:val="24"/>
                <w:u w:val="single"/>
                <w:lang w:eastAsia="es-EC"/>
              </w:rPr>
              <w:t>Efectivo</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u w:val="single"/>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center"/>
              <w:rPr>
                <w:rFonts w:ascii="Calibri" w:eastAsia="Times New Roman" w:hAnsi="Calibri" w:cs="Calibri"/>
                <w:sz w:val="24"/>
                <w:szCs w:val="24"/>
                <w:u w:val="single"/>
                <w:lang w:eastAsia="es-EC"/>
              </w:rPr>
            </w:pPr>
            <w:r w:rsidRPr="00D11CA2">
              <w:rPr>
                <w:rFonts w:ascii="Calibri" w:eastAsia="Times New Roman" w:hAnsi="Calibri" w:cs="Calibri"/>
                <w:sz w:val="24"/>
                <w:szCs w:val="24"/>
                <w:u w:val="single"/>
                <w:lang w:eastAsia="es-EC"/>
              </w:rPr>
              <w:t>Cantidad</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center"/>
              <w:rPr>
                <w:rFonts w:ascii="Calibri" w:eastAsia="Times New Roman" w:hAnsi="Calibri" w:cs="Calibri"/>
                <w:sz w:val="24"/>
                <w:szCs w:val="24"/>
                <w:u w:val="single"/>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Billetes de  USD</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1,000 </w:t>
            </w:r>
          </w:p>
        </w:tc>
        <w:tc>
          <w:tcPr>
            <w:tcW w:w="1574"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lang w:eastAsia="es-EC"/>
              </w:rPr>
            </w:pPr>
            <w:r w:rsidRPr="00D11CA2">
              <w:rPr>
                <w:rFonts w:ascii="Calibri" w:eastAsia="Times New Roman" w:hAnsi="Calibri" w:cs="Calibri"/>
                <w:lang w:eastAsia="es-EC"/>
              </w:rPr>
              <w:t xml:space="preserve"> $ </w:t>
            </w: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500 </w:t>
            </w:r>
          </w:p>
        </w:tc>
        <w:tc>
          <w:tcPr>
            <w:tcW w:w="1574"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100 </w:t>
            </w: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48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single" w:sz="8" w:space="0" w:color="auto"/>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50 </w:t>
            </w:r>
          </w:p>
        </w:tc>
        <w:tc>
          <w:tcPr>
            <w:tcW w:w="1574" w:type="dxa"/>
            <w:tcBorders>
              <w:top w:val="single" w:sz="8" w:space="0" w:color="auto"/>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24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20 </w:t>
            </w:r>
          </w:p>
        </w:tc>
        <w:tc>
          <w:tcPr>
            <w:tcW w:w="1574" w:type="dxa"/>
            <w:tcBorders>
              <w:top w:val="nil"/>
              <w:left w:val="nil"/>
              <w:bottom w:val="nil"/>
              <w:right w:val="nil"/>
            </w:tcBorders>
            <w:shd w:val="clear" w:color="000000" w:fill="FFFFFF"/>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379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single" w:sz="8" w:space="0" w:color="auto"/>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10 </w:t>
            </w:r>
          </w:p>
        </w:tc>
        <w:tc>
          <w:tcPr>
            <w:tcW w:w="1574" w:type="dxa"/>
            <w:tcBorders>
              <w:top w:val="single" w:sz="8" w:space="0" w:color="auto"/>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226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5 </w:t>
            </w:r>
          </w:p>
        </w:tc>
        <w:tc>
          <w:tcPr>
            <w:tcW w:w="1574" w:type="dxa"/>
            <w:tcBorders>
              <w:top w:val="single" w:sz="8" w:space="0" w:color="auto"/>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129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single" w:sz="8" w:space="0" w:color="auto"/>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2 </w:t>
            </w:r>
          </w:p>
        </w:tc>
        <w:tc>
          <w:tcPr>
            <w:tcW w:w="1574"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101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 </w:t>
            </w:r>
          </w:p>
        </w:tc>
        <w:tc>
          <w:tcPr>
            <w:tcW w:w="1574"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188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Níquel  de  USD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1.00 </w:t>
            </w: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112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lang w:eastAsia="es-EC"/>
              </w:rPr>
            </w:pPr>
            <w:r w:rsidRPr="00D11CA2">
              <w:rPr>
                <w:rFonts w:ascii="Calibri" w:eastAsia="Times New Roman" w:hAnsi="Calibri" w:cs="Calibri"/>
                <w:lang w:eastAsia="es-EC"/>
              </w:rPr>
              <w:t>$</w:t>
            </w: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0.50 </w:t>
            </w:r>
          </w:p>
        </w:tc>
        <w:tc>
          <w:tcPr>
            <w:tcW w:w="1574" w:type="dxa"/>
            <w:tcBorders>
              <w:top w:val="single" w:sz="8" w:space="0" w:color="auto"/>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167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single" w:sz="8" w:space="0" w:color="auto"/>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0.25 </w:t>
            </w:r>
          </w:p>
        </w:tc>
        <w:tc>
          <w:tcPr>
            <w:tcW w:w="1574"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78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0.10 </w:t>
            </w:r>
          </w:p>
        </w:tc>
        <w:tc>
          <w:tcPr>
            <w:tcW w:w="1574"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120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0.05 </w:t>
            </w:r>
          </w:p>
        </w:tc>
        <w:tc>
          <w:tcPr>
            <w:tcW w:w="1574"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25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2129" w:type="dxa"/>
            <w:gridSpan w:val="2"/>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w:t>
            </w: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0.01 </w:t>
            </w:r>
          </w:p>
        </w:tc>
        <w:tc>
          <w:tcPr>
            <w:tcW w:w="1574"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175 </w:t>
            </w: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3279" w:type="dxa"/>
            <w:gridSpan w:val="3"/>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SUBTOTAL EFECTIVO</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lang w:eastAsia="es-EC"/>
              </w:rPr>
            </w:pPr>
            <w:r w:rsidRPr="00D11CA2">
              <w:rPr>
                <w:rFonts w:ascii="Calibri" w:eastAsia="Times New Roman" w:hAnsi="Calibri" w:cs="Calibri"/>
                <w:lang w:eastAsia="es-EC"/>
              </w:rPr>
              <w:t>$</w:t>
            </w: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3279" w:type="dxa"/>
            <w:gridSpan w:val="3"/>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VALES Y/O CHEQUES</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3279" w:type="dxa"/>
            <w:gridSpan w:val="3"/>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TOTAL RECONTADO</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30"/>
        </w:trPr>
        <w:tc>
          <w:tcPr>
            <w:tcW w:w="5683" w:type="dxa"/>
            <w:gridSpan w:val="5"/>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SALDO SEGÚN CIERRE AL ___________</w:t>
            </w: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3279" w:type="dxa"/>
            <w:gridSpan w:val="3"/>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DIFERENCIA</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lang w:eastAsia="es-EC"/>
              </w:rPr>
            </w:pPr>
            <w:r w:rsidRPr="00D11CA2">
              <w:rPr>
                <w:rFonts w:ascii="Calibri" w:eastAsia="Times New Roman" w:hAnsi="Calibri" w:cs="Calibri"/>
                <w:lang w:eastAsia="es-EC"/>
              </w:rPr>
              <w:t>$</w:t>
            </w:r>
          </w:p>
        </w:tc>
        <w:tc>
          <w:tcPr>
            <w:tcW w:w="1100" w:type="dxa"/>
            <w:tcBorders>
              <w:top w:val="nil"/>
              <w:left w:val="nil"/>
              <w:bottom w:val="single" w:sz="8" w:space="0" w:color="auto"/>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Calibri" w:eastAsia="Times New Roman" w:hAnsi="Calibri" w:cs="Calibri"/>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3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SERVIPOL S.A.</w:t>
            </w:r>
          </w:p>
        </w:tc>
        <w:tc>
          <w:tcPr>
            <w:tcW w:w="1574" w:type="dxa"/>
            <w:tcBorders>
              <w:top w:val="single" w:sz="8" w:space="0" w:color="auto"/>
              <w:left w:val="single" w:sz="8" w:space="0" w:color="auto"/>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Fecha: </w:t>
            </w:r>
          </w:p>
        </w:tc>
        <w:tc>
          <w:tcPr>
            <w:tcW w:w="2096" w:type="dxa"/>
            <w:gridSpan w:val="2"/>
            <w:tcBorders>
              <w:top w:val="single" w:sz="8" w:space="0" w:color="auto"/>
              <w:left w:val="nil"/>
              <w:bottom w:val="nil"/>
              <w:right w:val="single" w:sz="8" w:space="0" w:color="000000"/>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CAJA-BANCOS </w:t>
            </w:r>
          </w:p>
        </w:tc>
        <w:tc>
          <w:tcPr>
            <w:tcW w:w="3670" w:type="dxa"/>
            <w:gridSpan w:val="3"/>
            <w:tcBorders>
              <w:top w:val="nil"/>
              <w:left w:val="single" w:sz="8" w:space="0" w:color="auto"/>
              <w:bottom w:val="nil"/>
              <w:right w:val="single" w:sz="8" w:space="0" w:color="000000"/>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Preparado por:  </w:t>
            </w:r>
            <w:proofErr w:type="gramStart"/>
            <w:r w:rsidRPr="00D11CA2">
              <w:rPr>
                <w:rFonts w:ascii="Calibri" w:eastAsia="Times New Roman" w:hAnsi="Calibri" w:cs="Calibri"/>
                <w:b/>
                <w:bCs/>
                <w:lang w:eastAsia="es-EC"/>
              </w:rPr>
              <w:t>………………………………</w:t>
            </w:r>
            <w:proofErr w:type="gramEnd"/>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REVISIÓN DE LA CONCILIACIÓN BANCARIA </w:t>
            </w:r>
          </w:p>
        </w:tc>
        <w:tc>
          <w:tcPr>
            <w:tcW w:w="3670" w:type="dxa"/>
            <w:gridSpan w:val="3"/>
            <w:tcBorders>
              <w:top w:val="nil"/>
              <w:left w:val="single" w:sz="8" w:space="0" w:color="auto"/>
              <w:bottom w:val="nil"/>
              <w:right w:val="single" w:sz="8" w:space="0" w:color="000000"/>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r w:rsidRPr="00D11CA2">
              <w:rPr>
                <w:rFonts w:ascii="Calibri" w:eastAsia="Times New Roman" w:hAnsi="Calibri" w:cs="Calibri"/>
                <w:b/>
                <w:bCs/>
                <w:lang w:eastAsia="es-EC"/>
              </w:rPr>
              <w:t xml:space="preserve">Aprobado por:   </w:t>
            </w:r>
            <w:proofErr w:type="gramStart"/>
            <w:r w:rsidRPr="00D11CA2">
              <w:rPr>
                <w:rFonts w:ascii="Calibri" w:eastAsia="Times New Roman" w:hAnsi="Calibri" w:cs="Calibri"/>
                <w:b/>
                <w:bCs/>
                <w:lang w:eastAsia="es-EC"/>
              </w:rPr>
              <w:t>………………………………</w:t>
            </w:r>
            <w:proofErr w:type="gramEnd"/>
          </w:p>
        </w:tc>
      </w:tr>
      <w:tr w:rsidR="00D11CA2" w:rsidRPr="00D11CA2" w:rsidTr="00D11CA2">
        <w:trPr>
          <w:trHeight w:val="330"/>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b/>
                <w:bCs/>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AL 31 DE DICIEMBRE DEL 20X1</w:t>
            </w:r>
          </w:p>
        </w:tc>
        <w:tc>
          <w:tcPr>
            <w:tcW w:w="1574" w:type="dxa"/>
            <w:tcBorders>
              <w:top w:val="nil"/>
              <w:left w:val="single" w:sz="8" w:space="0" w:color="auto"/>
              <w:bottom w:val="single" w:sz="8"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1100" w:type="dxa"/>
            <w:tcBorders>
              <w:top w:val="nil"/>
              <w:left w:val="nil"/>
              <w:bottom w:val="single" w:sz="8"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lang w:eastAsia="es-EC"/>
              </w:rPr>
            </w:pPr>
            <w:r w:rsidRPr="00D11CA2">
              <w:rPr>
                <w:rFonts w:ascii="Calibri" w:eastAsia="Times New Roman" w:hAnsi="Calibri" w:cs="Calibri"/>
                <w:lang w:eastAsia="es-EC"/>
              </w:rPr>
              <w:t> </w:t>
            </w:r>
          </w:p>
        </w:tc>
        <w:tc>
          <w:tcPr>
            <w:tcW w:w="996" w:type="dxa"/>
            <w:tcBorders>
              <w:top w:val="nil"/>
              <w:left w:val="nil"/>
              <w:bottom w:val="single" w:sz="8" w:space="0" w:color="auto"/>
              <w:right w:val="single" w:sz="8" w:space="0" w:color="auto"/>
            </w:tcBorders>
            <w:shd w:val="clear" w:color="auto" w:fill="auto"/>
            <w:hideMark/>
          </w:tcPr>
          <w:p w:rsidR="00D11CA2" w:rsidRPr="00D11CA2" w:rsidRDefault="00D11CA2" w:rsidP="00D11CA2">
            <w:pPr>
              <w:spacing w:after="0" w:line="240" w:lineRule="auto"/>
              <w:jc w:val="both"/>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w:t>
            </w: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Calibri" w:eastAsia="Times New Roman" w:hAnsi="Calibri" w:cs="Calibri"/>
                <w:sz w:val="24"/>
                <w:szCs w:val="24"/>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2705" w:type="dxa"/>
            <w:gridSpan w:val="2"/>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r w:rsidRPr="00D11CA2">
              <w:rPr>
                <w:rFonts w:ascii="Calibri" w:eastAsia="Times New Roman" w:hAnsi="Calibri" w:cs="Calibri"/>
                <w:color w:val="000000"/>
                <w:sz w:val="24"/>
                <w:szCs w:val="24"/>
                <w:lang w:eastAsia="es-EC"/>
              </w:rPr>
              <w:t>Saldo según Bancos</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$ 118,440 </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4279" w:type="dxa"/>
            <w:gridSpan w:val="3"/>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r w:rsidRPr="00D11CA2">
              <w:rPr>
                <w:rFonts w:ascii="Calibri" w:eastAsia="Times New Roman" w:hAnsi="Calibri" w:cs="Calibri"/>
                <w:color w:val="000000"/>
                <w:sz w:val="24"/>
                <w:szCs w:val="24"/>
                <w:lang w:eastAsia="es-EC"/>
              </w:rPr>
              <w:t xml:space="preserve">Más Depósitos en tránsito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29/12/20X1</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21,800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29/12/20X1</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p>
        </w:tc>
        <w:tc>
          <w:tcPr>
            <w:tcW w:w="1574" w:type="dxa"/>
            <w:tcBorders>
              <w:top w:val="nil"/>
              <w:left w:val="nil"/>
              <w:bottom w:val="single" w:sz="4"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24,960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46,760 </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r w:rsidRPr="00D11CA2">
              <w:rPr>
                <w:rFonts w:ascii="Calibri" w:eastAsia="Times New Roman" w:hAnsi="Calibri" w:cs="Calibri"/>
                <w:color w:val="000000"/>
                <w:sz w:val="24"/>
                <w:szCs w:val="24"/>
                <w:lang w:eastAsia="es-EC"/>
              </w:rPr>
              <w:t>Subtotal</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5109" w:type="dxa"/>
            <w:gridSpan w:val="4"/>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r w:rsidRPr="00D11CA2">
              <w:rPr>
                <w:rFonts w:ascii="Calibri" w:eastAsia="Times New Roman" w:hAnsi="Calibri" w:cs="Calibri"/>
                <w:color w:val="000000"/>
                <w:sz w:val="24"/>
                <w:szCs w:val="24"/>
                <w:lang w:eastAsia="es-EC"/>
              </w:rPr>
              <w:t xml:space="preserve">Menos Cheques emitidos y no cobrados </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color w:val="000000"/>
                <w:sz w:val="24"/>
                <w:szCs w:val="24"/>
                <w:lang w:eastAsia="es-EC"/>
              </w:rPr>
            </w:pPr>
            <w:r w:rsidRPr="00D11CA2">
              <w:rPr>
                <w:rFonts w:ascii="Calibri" w:eastAsia="Times New Roman" w:hAnsi="Calibri" w:cs="Calibri"/>
                <w:color w:val="000000"/>
                <w:sz w:val="24"/>
                <w:szCs w:val="24"/>
                <w:lang w:eastAsia="es-EC"/>
              </w:rPr>
              <w:t>F/. Emisión</w:t>
            </w:r>
          </w:p>
        </w:tc>
        <w:tc>
          <w:tcPr>
            <w:tcW w:w="115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color w:val="000000"/>
                <w:sz w:val="24"/>
                <w:szCs w:val="24"/>
                <w:lang w:eastAsia="es-EC"/>
              </w:rPr>
            </w:pPr>
            <w:r w:rsidRPr="00D11CA2">
              <w:rPr>
                <w:rFonts w:ascii="Calibri" w:eastAsia="Times New Roman" w:hAnsi="Calibri" w:cs="Calibri"/>
                <w:color w:val="000000"/>
                <w:sz w:val="24"/>
                <w:szCs w:val="24"/>
                <w:lang w:eastAsia="es-EC"/>
              </w:rPr>
              <w:t>Núm.</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Monto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04/01/20X1</w:t>
            </w:r>
          </w:p>
        </w:tc>
        <w:tc>
          <w:tcPr>
            <w:tcW w:w="1150" w:type="dxa"/>
            <w:tcBorders>
              <w:top w:val="nil"/>
              <w:left w:val="nil"/>
              <w:bottom w:val="nil"/>
              <w:right w:val="nil"/>
            </w:tcBorders>
            <w:shd w:val="clear" w:color="auto" w:fill="auto"/>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390</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14,280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16/02/20X1</w:t>
            </w:r>
          </w:p>
        </w:tc>
        <w:tc>
          <w:tcPr>
            <w:tcW w:w="1150" w:type="dxa"/>
            <w:tcBorders>
              <w:top w:val="nil"/>
              <w:left w:val="nil"/>
              <w:bottom w:val="nil"/>
              <w:right w:val="nil"/>
            </w:tcBorders>
            <w:shd w:val="clear" w:color="auto" w:fill="auto"/>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408</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16,800</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23/03/20X1</w:t>
            </w:r>
          </w:p>
        </w:tc>
        <w:tc>
          <w:tcPr>
            <w:tcW w:w="1150" w:type="dxa"/>
            <w:tcBorders>
              <w:top w:val="nil"/>
              <w:left w:val="nil"/>
              <w:bottom w:val="nil"/>
              <w:right w:val="nil"/>
            </w:tcBorders>
            <w:shd w:val="clear" w:color="auto" w:fill="auto"/>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425</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14,760</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12/04/20X1</w:t>
            </w:r>
          </w:p>
        </w:tc>
        <w:tc>
          <w:tcPr>
            <w:tcW w:w="1150" w:type="dxa"/>
            <w:tcBorders>
              <w:top w:val="nil"/>
              <w:left w:val="nil"/>
              <w:bottom w:val="nil"/>
              <w:right w:val="nil"/>
            </w:tcBorders>
            <w:shd w:val="clear" w:color="auto" w:fill="auto"/>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433</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4,200</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15/05/20X1</w:t>
            </w:r>
          </w:p>
        </w:tc>
        <w:tc>
          <w:tcPr>
            <w:tcW w:w="1150" w:type="dxa"/>
            <w:tcBorders>
              <w:top w:val="nil"/>
              <w:left w:val="nil"/>
              <w:bottom w:val="nil"/>
              <w:right w:val="nil"/>
            </w:tcBorders>
            <w:shd w:val="clear" w:color="auto" w:fill="auto"/>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444</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22,320</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08/12/20X1</w:t>
            </w:r>
          </w:p>
        </w:tc>
        <w:tc>
          <w:tcPr>
            <w:tcW w:w="1150" w:type="dxa"/>
            <w:tcBorders>
              <w:top w:val="nil"/>
              <w:left w:val="nil"/>
              <w:bottom w:val="nil"/>
              <w:right w:val="nil"/>
            </w:tcBorders>
            <w:shd w:val="clear" w:color="auto" w:fill="auto"/>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1002</w:t>
            </w: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23,760</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center"/>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23/12/20X1</w:t>
            </w:r>
          </w:p>
        </w:tc>
        <w:tc>
          <w:tcPr>
            <w:tcW w:w="1150" w:type="dxa"/>
            <w:tcBorders>
              <w:top w:val="nil"/>
              <w:left w:val="nil"/>
              <w:bottom w:val="nil"/>
              <w:right w:val="nil"/>
            </w:tcBorders>
            <w:shd w:val="clear" w:color="auto" w:fill="auto"/>
            <w:vAlign w:val="bottom"/>
            <w:hideMark/>
          </w:tcPr>
          <w:p w:rsidR="00D11CA2" w:rsidRPr="00D11CA2" w:rsidRDefault="00D11CA2" w:rsidP="00D11CA2">
            <w:pPr>
              <w:spacing w:after="0" w:line="240" w:lineRule="auto"/>
              <w:jc w:val="right"/>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1007</w:t>
            </w:r>
          </w:p>
        </w:tc>
        <w:tc>
          <w:tcPr>
            <w:tcW w:w="1574" w:type="dxa"/>
            <w:tcBorders>
              <w:top w:val="nil"/>
              <w:left w:val="nil"/>
              <w:bottom w:val="single" w:sz="4"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8,280 </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1574" w:type="dxa"/>
            <w:tcBorders>
              <w:top w:val="nil"/>
              <w:left w:val="nil"/>
              <w:bottom w:val="single" w:sz="4" w:space="0" w:color="auto"/>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$(104,400)</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4279" w:type="dxa"/>
            <w:gridSpan w:val="3"/>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r w:rsidRPr="00D11CA2">
              <w:rPr>
                <w:rFonts w:ascii="Calibri" w:eastAsia="Times New Roman" w:hAnsi="Calibri" w:cs="Calibri"/>
                <w:color w:val="000000"/>
                <w:sz w:val="24"/>
                <w:szCs w:val="24"/>
                <w:lang w:eastAsia="es-EC"/>
              </w:rPr>
              <w:t>Saldo según Libros Contables</w:t>
            </w:r>
          </w:p>
        </w:tc>
        <w:tc>
          <w:tcPr>
            <w:tcW w:w="83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color w:val="000000"/>
                <w:sz w:val="24"/>
                <w:szCs w:val="24"/>
                <w:lang w:eastAsia="es-EC"/>
              </w:rPr>
            </w:pPr>
          </w:p>
        </w:tc>
        <w:tc>
          <w:tcPr>
            <w:tcW w:w="1574"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r w:rsidRPr="00D11CA2">
              <w:rPr>
                <w:rFonts w:ascii="Calibri" w:eastAsia="Times New Roman" w:hAnsi="Calibri" w:cs="Calibri"/>
                <w:sz w:val="24"/>
                <w:szCs w:val="24"/>
                <w:lang w:eastAsia="es-EC"/>
              </w:rPr>
              <w:t xml:space="preserve"> $   60,800 </w:t>
            </w:r>
          </w:p>
        </w:tc>
        <w:tc>
          <w:tcPr>
            <w:tcW w:w="1100" w:type="dxa"/>
            <w:tcBorders>
              <w:top w:val="nil"/>
              <w:left w:val="nil"/>
              <w:bottom w:val="nil"/>
              <w:right w:val="nil"/>
            </w:tcBorders>
            <w:shd w:val="clear" w:color="auto" w:fill="auto"/>
            <w:noWrap/>
            <w:vAlign w:val="bottom"/>
            <w:hideMark/>
          </w:tcPr>
          <w:p w:rsidR="00D11CA2" w:rsidRPr="00D11CA2" w:rsidRDefault="00D11CA2" w:rsidP="00D11CA2">
            <w:pPr>
              <w:spacing w:after="0" w:line="240" w:lineRule="auto"/>
              <w:rPr>
                <w:rFonts w:ascii="Calibri" w:eastAsia="Times New Roman" w:hAnsi="Calibri" w:cs="Calibri"/>
                <w:sz w:val="24"/>
                <w:szCs w:val="24"/>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r w:rsidR="00D11CA2" w:rsidRPr="00D11CA2" w:rsidTr="00D11CA2">
        <w:trPr>
          <w:trHeight w:val="315"/>
        </w:trPr>
        <w:tc>
          <w:tcPr>
            <w:tcW w:w="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55"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83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574"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1100"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c>
          <w:tcPr>
            <w:tcW w:w="996" w:type="dxa"/>
            <w:tcBorders>
              <w:top w:val="nil"/>
              <w:left w:val="nil"/>
              <w:bottom w:val="nil"/>
              <w:right w:val="nil"/>
            </w:tcBorders>
            <w:shd w:val="clear" w:color="auto" w:fill="auto"/>
            <w:hideMark/>
          </w:tcPr>
          <w:p w:rsidR="00D11CA2" w:rsidRPr="00D11CA2" w:rsidRDefault="00D11CA2" w:rsidP="00D11CA2">
            <w:pPr>
              <w:spacing w:after="0" w:line="240" w:lineRule="auto"/>
              <w:jc w:val="both"/>
              <w:rPr>
                <w:rFonts w:ascii="Times New Roman" w:eastAsia="Times New Roman" w:hAnsi="Times New Roman" w:cs="Times New Roman"/>
                <w:sz w:val="20"/>
                <w:szCs w:val="20"/>
                <w:lang w:eastAsia="es-EC"/>
              </w:rPr>
            </w:pPr>
          </w:p>
        </w:tc>
      </w:tr>
    </w:tbl>
    <w:p w:rsidR="00D11CA2" w:rsidRDefault="00D11CA2"/>
    <w:sectPr w:rsidR="00D11CA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A2"/>
    <w:rsid w:val="00907432"/>
    <w:rsid w:val="00972C8B"/>
    <w:rsid w:val="00D11CA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EE894-EE1D-486F-9875-23B380C63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44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1188</Words>
  <Characters>6537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Yessenia Gonzalez</dc:creator>
  <cp:keywords/>
  <dc:description/>
  <cp:lastModifiedBy>Yessenia Gonzalez</cp:lastModifiedBy>
  <cp:revision>1</cp:revision>
  <dcterms:created xsi:type="dcterms:W3CDTF">2017-07-04T21:46:00Z</dcterms:created>
  <dcterms:modified xsi:type="dcterms:W3CDTF">2017-07-04T21:48:00Z</dcterms:modified>
</cp:coreProperties>
</file>