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6F" w:rsidRPr="00D5179D" w:rsidRDefault="0067296F" w:rsidP="0067296F">
      <w:pPr>
        <w:jc w:val="center"/>
        <w:rPr>
          <w:b/>
          <w:color w:val="0070C0"/>
        </w:rPr>
      </w:pPr>
      <w:r w:rsidRPr="00D5179D">
        <w:rPr>
          <w:b/>
          <w:noProof/>
          <w:color w:val="0070C0"/>
        </w:rPr>
        <w:drawing>
          <wp:anchor distT="0" distB="0" distL="114300" distR="114300" simplePos="0" relativeHeight="251663360" behindDoc="1" locked="0" layoutInCell="1" allowOverlap="1" wp14:anchorId="69CA8D18" wp14:editId="1A93CA22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0117" w:rsidRPr="00D5179D">
        <w:rPr>
          <w:b/>
          <w:color w:val="0070C0"/>
        </w:rPr>
        <w:t>ESCUELA SUPERIOR POLITÉ</w:t>
      </w:r>
      <w:r w:rsidRPr="00D5179D">
        <w:rPr>
          <w:b/>
          <w:color w:val="0070C0"/>
        </w:rPr>
        <w:t>CNICA DEL LITORAL</w:t>
      </w:r>
    </w:p>
    <w:p w:rsidR="0067296F" w:rsidRPr="00D5179D" w:rsidRDefault="0067296F" w:rsidP="0067296F">
      <w:pPr>
        <w:jc w:val="center"/>
        <w:rPr>
          <w:b/>
          <w:color w:val="0070C0"/>
          <w:sz w:val="22"/>
          <w:szCs w:val="22"/>
        </w:rPr>
      </w:pPr>
      <w:r w:rsidRPr="00D5179D">
        <w:rPr>
          <w:b/>
          <w:color w:val="0070C0"/>
          <w:sz w:val="22"/>
          <w:szCs w:val="22"/>
        </w:rPr>
        <w:t>FACULTA</w:t>
      </w:r>
      <w:r w:rsidR="00AC0117" w:rsidRPr="00D5179D">
        <w:rPr>
          <w:b/>
          <w:color w:val="0070C0"/>
          <w:sz w:val="22"/>
          <w:szCs w:val="22"/>
        </w:rPr>
        <w:t>D DE CIENCIAS NATURALES Y MATEMÁ</w:t>
      </w:r>
      <w:r w:rsidRPr="00D5179D">
        <w:rPr>
          <w:b/>
          <w:color w:val="0070C0"/>
          <w:sz w:val="22"/>
          <w:szCs w:val="22"/>
        </w:rPr>
        <w:t>TICAS</w:t>
      </w:r>
    </w:p>
    <w:p w:rsidR="00AC0117" w:rsidRPr="00D5179D" w:rsidRDefault="00AC0117" w:rsidP="0067296F">
      <w:pPr>
        <w:jc w:val="center"/>
        <w:rPr>
          <w:b/>
          <w:color w:val="0070C0"/>
          <w:sz w:val="22"/>
          <w:szCs w:val="22"/>
        </w:rPr>
      </w:pPr>
    </w:p>
    <w:p w:rsidR="0067296F" w:rsidRPr="00D5179D" w:rsidRDefault="00AC0117" w:rsidP="0067296F">
      <w:pPr>
        <w:jc w:val="center"/>
        <w:rPr>
          <w:b/>
          <w:color w:val="0070C0"/>
          <w:sz w:val="22"/>
          <w:szCs w:val="22"/>
        </w:rPr>
      </w:pPr>
      <w:r w:rsidRPr="00D5179D">
        <w:rPr>
          <w:b/>
          <w:color w:val="0070C0"/>
          <w:sz w:val="22"/>
          <w:szCs w:val="22"/>
        </w:rPr>
        <w:t>D</w:t>
      </w:r>
      <w:r w:rsidR="008D015B" w:rsidRPr="00D5179D">
        <w:rPr>
          <w:b/>
          <w:color w:val="0070C0"/>
          <w:sz w:val="22"/>
          <w:szCs w:val="22"/>
        </w:rPr>
        <w:t>EPARTAMENTO DE CIENCIAS QUIMICAS Y AMBIENTALES</w:t>
      </w:r>
    </w:p>
    <w:tbl>
      <w:tblPr>
        <w:tblStyle w:val="Tablaconcuadrcula"/>
        <w:tblW w:w="892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247"/>
        <w:gridCol w:w="4679"/>
      </w:tblGrid>
      <w:tr w:rsidR="00D5179D" w:rsidRPr="00D5179D" w:rsidTr="004E4398">
        <w:tc>
          <w:tcPr>
            <w:tcW w:w="4247" w:type="dxa"/>
          </w:tcPr>
          <w:p w:rsidR="00CB6669" w:rsidRPr="00D5179D" w:rsidRDefault="00FE3341" w:rsidP="00B31775">
            <w:pPr>
              <w:rPr>
                <w:color w:val="0070C0"/>
              </w:rPr>
            </w:pPr>
            <w:r w:rsidRPr="00D5179D">
              <w:rPr>
                <w:color w:val="0070C0"/>
              </w:rPr>
              <w:t>Año:2017</w:t>
            </w:r>
          </w:p>
        </w:tc>
        <w:tc>
          <w:tcPr>
            <w:tcW w:w="4679" w:type="dxa"/>
          </w:tcPr>
          <w:p w:rsidR="00CB6669" w:rsidRPr="00D5179D" w:rsidRDefault="00A821DD" w:rsidP="00B31775">
            <w:pPr>
              <w:rPr>
                <w:color w:val="0070C0"/>
              </w:rPr>
            </w:pPr>
            <w:r w:rsidRPr="00D5179D">
              <w:rPr>
                <w:color w:val="0070C0"/>
              </w:rPr>
              <w:t>Período: PRIMER TERMINO</w:t>
            </w:r>
          </w:p>
        </w:tc>
      </w:tr>
      <w:tr w:rsidR="00D5179D" w:rsidRPr="00D5179D" w:rsidTr="004E4398">
        <w:tc>
          <w:tcPr>
            <w:tcW w:w="4247" w:type="dxa"/>
          </w:tcPr>
          <w:p w:rsidR="00CB6669" w:rsidRPr="00D5179D" w:rsidRDefault="00CB6669" w:rsidP="00B31775">
            <w:pPr>
              <w:rPr>
                <w:color w:val="0070C0"/>
              </w:rPr>
            </w:pPr>
            <w:r w:rsidRPr="00D5179D">
              <w:rPr>
                <w:color w:val="0070C0"/>
              </w:rPr>
              <w:t>Materia:</w:t>
            </w:r>
            <w:r w:rsidR="008D015B" w:rsidRPr="00D5179D">
              <w:rPr>
                <w:color w:val="0070C0"/>
              </w:rPr>
              <w:t xml:space="preserve"> </w:t>
            </w:r>
            <w:r w:rsidR="000E75B8">
              <w:rPr>
                <w:color w:val="0070C0"/>
              </w:rPr>
              <w:t>OPERACIONES UNITARIAS II</w:t>
            </w:r>
          </w:p>
        </w:tc>
        <w:tc>
          <w:tcPr>
            <w:tcW w:w="4679" w:type="dxa"/>
          </w:tcPr>
          <w:p w:rsidR="00CB6669" w:rsidRPr="00D5179D" w:rsidRDefault="00CB6669" w:rsidP="00B31775">
            <w:pPr>
              <w:rPr>
                <w:color w:val="0070C0"/>
              </w:rPr>
            </w:pPr>
            <w:r w:rsidRPr="00D5179D">
              <w:rPr>
                <w:color w:val="0070C0"/>
              </w:rPr>
              <w:t>Profesor:</w:t>
            </w:r>
            <w:r w:rsidR="008D015B" w:rsidRPr="00D5179D">
              <w:rPr>
                <w:color w:val="0070C0"/>
              </w:rPr>
              <w:t xml:space="preserve"> ING. PABLO TEJADA HINOJOSA</w:t>
            </w:r>
          </w:p>
        </w:tc>
      </w:tr>
      <w:tr w:rsidR="00D5179D" w:rsidRPr="00D5179D" w:rsidTr="004E4398">
        <w:tc>
          <w:tcPr>
            <w:tcW w:w="4247" w:type="dxa"/>
          </w:tcPr>
          <w:p w:rsidR="00CB6669" w:rsidRPr="00D5179D" w:rsidRDefault="000E75B8" w:rsidP="00B31775">
            <w:pPr>
              <w:rPr>
                <w:color w:val="0070C0"/>
              </w:rPr>
            </w:pPr>
            <w:r>
              <w:rPr>
                <w:color w:val="0070C0"/>
              </w:rPr>
              <w:t>Evaluación: Segunda</w:t>
            </w:r>
          </w:p>
        </w:tc>
        <w:tc>
          <w:tcPr>
            <w:tcW w:w="4679" w:type="dxa"/>
          </w:tcPr>
          <w:p w:rsidR="00CB6669" w:rsidRPr="00D5179D" w:rsidRDefault="000E75B8" w:rsidP="00B31775">
            <w:pPr>
              <w:rPr>
                <w:color w:val="0070C0"/>
              </w:rPr>
            </w:pPr>
            <w:r>
              <w:rPr>
                <w:color w:val="0070C0"/>
              </w:rPr>
              <w:t>Fecha: 29 de agosto</w:t>
            </w:r>
            <w:r w:rsidR="00FE3341" w:rsidRPr="00D5179D">
              <w:rPr>
                <w:color w:val="0070C0"/>
              </w:rPr>
              <w:t xml:space="preserve"> de 2017</w:t>
            </w:r>
          </w:p>
        </w:tc>
      </w:tr>
    </w:tbl>
    <w:tbl>
      <w:tblPr>
        <w:tblStyle w:val="Tablaconcuadrcula"/>
        <w:tblpPr w:leftFromText="141" w:rightFromText="141" w:vertAnchor="text" w:horzAnchor="margin" w:tblpY="81"/>
        <w:tblW w:w="892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926"/>
      </w:tblGrid>
      <w:tr w:rsidR="00D5179D" w:rsidRPr="00D5179D" w:rsidTr="004E4398">
        <w:tc>
          <w:tcPr>
            <w:tcW w:w="8926" w:type="dxa"/>
          </w:tcPr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  <w:sz w:val="6"/>
                <w:szCs w:val="6"/>
              </w:rPr>
            </w:pP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</w:rPr>
            </w:pPr>
            <w:r w:rsidRPr="00D5179D">
              <w:rPr>
                <w:b/>
                <w:color w:val="0070C0"/>
              </w:rPr>
              <w:t>COMPROMISO DE HONOR</w:t>
            </w: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color w:val="0070C0"/>
                <w:sz w:val="6"/>
                <w:szCs w:val="6"/>
              </w:rPr>
            </w:pP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color w:val="0070C0"/>
                <w:sz w:val="17"/>
                <w:szCs w:val="17"/>
              </w:rPr>
            </w:pPr>
            <w:r w:rsidRPr="00D5179D">
              <w:rPr>
                <w:color w:val="0070C0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D5179D">
              <w:rPr>
                <w:i/>
                <w:color w:val="0070C0"/>
                <w:sz w:val="17"/>
                <w:szCs w:val="17"/>
              </w:rPr>
              <w:t>ordinaria</w:t>
            </w:r>
            <w:r w:rsidRPr="00D5179D">
              <w:rPr>
                <w:color w:val="0070C0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  <w:r w:rsidRPr="00D5179D">
              <w:rPr>
                <w:b/>
                <w:i/>
                <w:color w:val="0070C0"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7"/>
                <w:szCs w:val="17"/>
              </w:rPr>
            </w:pPr>
            <w:r w:rsidRPr="00D5179D">
              <w:rPr>
                <w:color w:val="0070C0"/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8"/>
                <w:szCs w:val="18"/>
              </w:rPr>
            </w:pP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8"/>
                <w:szCs w:val="18"/>
              </w:rPr>
            </w:pP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color w:val="0070C0"/>
                <w:sz w:val="16"/>
                <w:szCs w:val="16"/>
              </w:rPr>
            </w:pPr>
            <w:r w:rsidRPr="00D5179D">
              <w:rPr>
                <w:b/>
                <w:color w:val="0070C0"/>
                <w:sz w:val="18"/>
                <w:szCs w:val="18"/>
              </w:rPr>
              <w:t xml:space="preserve">Firma                                                        </w:t>
            </w:r>
            <w:r w:rsidRPr="00D5179D">
              <w:rPr>
                <w:b/>
                <w:i/>
                <w:color w:val="0070C0"/>
                <w:sz w:val="16"/>
                <w:szCs w:val="16"/>
              </w:rPr>
              <w:t>NÚMERO DE MATRÍCULA:……………….….      PARALELO:…………</w:t>
            </w:r>
          </w:p>
          <w:p w:rsidR="00955DAC" w:rsidRPr="00D5179D" w:rsidRDefault="00955DAC" w:rsidP="00955DAC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color w:val="0070C0"/>
                <w:sz w:val="12"/>
                <w:szCs w:val="12"/>
              </w:rPr>
            </w:pPr>
          </w:p>
        </w:tc>
      </w:tr>
    </w:tbl>
    <w:p w:rsidR="0050226F" w:rsidRPr="00D5179D" w:rsidRDefault="0050226F">
      <w:pPr>
        <w:rPr>
          <w:color w:val="0070C0"/>
        </w:rPr>
      </w:pPr>
    </w:p>
    <w:p w:rsidR="00937C23" w:rsidRPr="00D5179D" w:rsidRDefault="00937C23" w:rsidP="00CF25C5">
      <w:pPr>
        <w:jc w:val="both"/>
        <w:rPr>
          <w:b/>
          <w:color w:val="0070C0"/>
          <w:sz w:val="22"/>
          <w:szCs w:val="22"/>
          <w:u w:val="single"/>
        </w:rPr>
      </w:pPr>
      <w:r w:rsidRPr="00D5179D">
        <w:rPr>
          <w:b/>
          <w:color w:val="0070C0"/>
          <w:sz w:val="22"/>
          <w:szCs w:val="22"/>
          <w:u w:val="single"/>
        </w:rPr>
        <w:t>EVALUACION TEORICA</w:t>
      </w:r>
    </w:p>
    <w:tbl>
      <w:tblPr>
        <w:tblW w:w="156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64"/>
      </w:tblGrid>
      <w:tr w:rsidR="00D5179D" w:rsidRPr="00D5179D" w:rsidTr="006F5D8D">
        <w:trPr>
          <w:trHeight w:val="300"/>
        </w:trPr>
        <w:tc>
          <w:tcPr>
            <w:tcW w:w="15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7C23" w:rsidRPr="00D5179D" w:rsidRDefault="00937C23" w:rsidP="009D279D">
            <w:pPr>
              <w:jc w:val="both"/>
              <w:rPr>
                <w:rFonts w:ascii="Calibri" w:hAnsi="Calibri"/>
                <w:color w:val="0070C0"/>
                <w:lang w:eastAsia="es-EC"/>
              </w:rPr>
            </w:pPr>
          </w:p>
          <w:p w:rsidR="00187D01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Concepto de Percolación y cite 1 ejemplo.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En la lixiviación explique el fenómeno que se produce cuando el sólido inerte adsorbe al líquido extractor.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Indique como opera el extractor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Bollman</w:t>
            </w:r>
            <w:proofErr w:type="spell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Escriba la reacción básica del proceso de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cianuración</w:t>
            </w:r>
            <w:proofErr w:type="spell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para la extracción del oro.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Describa brevemente el extractor sólido-líquido empleado en la industria farmacéutica.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Explique las condiciones que deben manejarse cuando se emplean líquidos extractores volátiles.</w:t>
            </w:r>
          </w:p>
          <w:p w:rsidR="0064344A" w:rsidRDefault="0064344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Explique </w:t>
            </w: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las condiciones que deben manejarse cuando se emplea</w:t>
            </w: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n líquidos extractores explosivos.</w:t>
            </w:r>
          </w:p>
          <w:p w:rsidR="0064344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Mencione los tipos de secado que conoce.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Concepto de capilaridad.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Cite un ejemplo para secado a contracorriente y 1 ejemplo para secado en paralelo.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Brevemente detalle el secado por fluidización.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Brevemente detalle el secado por liofilización.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Brevemente detalle el secado por aspersión.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Qué precauciones se deben tener para secar sólidos termos-sensibles y para sólidos deleznables.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Por qué en el secado a través del sólido no se evidencias los períodos de velocidades de secado.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Realice un balance de calor para un proceso de secado.</w:t>
            </w:r>
          </w:p>
          <w:p w:rsidR="00E905EA" w:rsidRDefault="00E905EA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Explique brevemente en que consiste la destilación cerrada.</w:t>
            </w:r>
          </w:p>
          <w:p w:rsidR="00E905EA" w:rsidRDefault="00A47F03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Cómo influye la presión del sistema en el proceso de destilación binaria.</w:t>
            </w:r>
          </w:p>
          <w:p w:rsidR="00A47F03" w:rsidRDefault="00A47F03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Por qué en los sistemas con valores muy elevados de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volatilidad</w:t>
            </w:r>
            <w:proofErr w:type="gram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proceso de separación se dificulta.</w:t>
            </w:r>
          </w:p>
          <w:p w:rsidR="00A47F03" w:rsidRDefault="00A47F03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En la carta de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O´Connell</w:t>
            </w:r>
            <w:proofErr w:type="spell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por qué el valor máximo de eficiencia global es de alrededor de 85%.</w:t>
            </w:r>
          </w:p>
          <w:p w:rsidR="00A47F03" w:rsidRDefault="00A47F03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En la carta de Brown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Souders</w:t>
            </w:r>
            <w:proofErr w:type="spell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por qué considera que no contempla distancia entre platos pequeñas.</w:t>
            </w:r>
          </w:p>
          <w:p w:rsidR="00A47F03" w:rsidRDefault="00A47F03" w:rsidP="0064344A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Si tiene una alimentación como líquido saturado, y tiene 3 alternativas de ingreso , por el centro, por arriba</w:t>
            </w:r>
          </w:p>
          <w:p w:rsidR="00A47F03" w:rsidRDefault="00A47F03" w:rsidP="00A47F03">
            <w:pPr>
              <w:pStyle w:val="Prrafodelista"/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Y por la zona de agotamiento; por cuál ingresaría</w:t>
            </w:r>
            <w:r w:rsidR="006C4403"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la alimentación; sustente su respuesta.</w:t>
            </w:r>
          </w:p>
          <w:p w:rsidR="006C4403" w:rsidRDefault="006C4403" w:rsidP="006C4403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Si se duplica el caudal de alimentación, tiene que cambiar el diámetro o la altura de la torre.</w:t>
            </w:r>
          </w:p>
          <w:p w:rsidR="006C4403" w:rsidRPr="009D0667" w:rsidRDefault="006C4403" w:rsidP="006C4403">
            <w:pPr>
              <w:pStyle w:val="Prrafodelista"/>
              <w:numPr>
                <w:ilvl w:val="0"/>
                <w:numId w:val="22"/>
              </w:num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Concepto de </w:t>
            </w:r>
            <w:proofErr w:type="spellStart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azeótropo</w:t>
            </w:r>
            <w:proofErr w:type="spellEnd"/>
            <w:r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 xml:space="preserve"> y porqué es el </w:t>
            </w:r>
            <w:r w:rsidR="009D0667"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  <w:t>máximo punto de separación</w:t>
            </w:r>
          </w:p>
          <w:p w:rsidR="00C72E3C" w:rsidRPr="00D5179D" w:rsidRDefault="00C72E3C" w:rsidP="00187D01">
            <w:pPr>
              <w:jc w:val="both"/>
              <w:rPr>
                <w:rFonts w:ascii="Calibri" w:hAnsi="Calibri"/>
                <w:color w:val="0070C0"/>
                <w:sz w:val="20"/>
                <w:szCs w:val="20"/>
                <w:lang w:eastAsia="es-EC"/>
              </w:rPr>
            </w:pPr>
          </w:p>
        </w:tc>
      </w:tr>
    </w:tbl>
    <w:p w:rsidR="00F62907" w:rsidRPr="00D5179D" w:rsidRDefault="00955DAC" w:rsidP="00955DAC">
      <w:pPr>
        <w:jc w:val="both"/>
        <w:rPr>
          <w:rFonts w:asciiTheme="minorHAnsi" w:eastAsiaTheme="minorHAnsi" w:hAnsiTheme="minorHAnsi" w:cstheme="minorBidi"/>
          <w:b/>
          <w:color w:val="0070C0"/>
          <w:sz w:val="18"/>
          <w:szCs w:val="18"/>
          <w:lang w:val="es-EC" w:eastAsia="en-US"/>
        </w:rPr>
      </w:pPr>
      <w:r w:rsidRPr="00D5179D">
        <w:rPr>
          <w:rFonts w:asciiTheme="minorHAnsi" w:eastAsiaTheme="minorHAnsi" w:hAnsiTheme="minorHAnsi" w:cstheme="minorBidi"/>
          <w:b/>
          <w:color w:val="0070C0"/>
          <w:sz w:val="18"/>
          <w:szCs w:val="18"/>
          <w:u w:val="single"/>
          <w:lang w:val="es-EC" w:eastAsia="en-US"/>
        </w:rPr>
        <w:lastRenderedPageBreak/>
        <w:t>EVALUACION: PROBLEMAS</w:t>
      </w:r>
      <w:r w:rsidR="00D56EBB">
        <w:rPr>
          <w:rFonts w:asciiTheme="minorHAnsi" w:eastAsiaTheme="minorHAnsi" w:hAnsiTheme="minorHAnsi" w:cstheme="minorBidi"/>
          <w:b/>
          <w:color w:val="0070C0"/>
          <w:sz w:val="18"/>
          <w:szCs w:val="18"/>
          <w:u w:val="single"/>
          <w:lang w:val="es-EC" w:eastAsia="en-US"/>
        </w:rPr>
        <w:t xml:space="preserve"> (29 de agosto de</w:t>
      </w:r>
      <w:r w:rsidR="00187D01" w:rsidRPr="00D5179D">
        <w:rPr>
          <w:rFonts w:asciiTheme="minorHAnsi" w:eastAsiaTheme="minorHAnsi" w:hAnsiTheme="minorHAnsi" w:cstheme="minorBidi"/>
          <w:b/>
          <w:color w:val="0070C0"/>
          <w:sz w:val="18"/>
          <w:szCs w:val="18"/>
          <w:u w:val="single"/>
          <w:lang w:val="es-EC" w:eastAsia="en-US"/>
        </w:rPr>
        <w:t xml:space="preserve"> 2017</w:t>
      </w:r>
      <w:r w:rsidR="00DC55FB" w:rsidRPr="00D5179D">
        <w:rPr>
          <w:rFonts w:asciiTheme="minorHAnsi" w:eastAsiaTheme="minorHAnsi" w:hAnsiTheme="minorHAnsi" w:cstheme="minorBidi"/>
          <w:b/>
          <w:color w:val="0070C0"/>
          <w:sz w:val="18"/>
          <w:szCs w:val="18"/>
          <w:u w:val="single"/>
          <w:lang w:val="es-EC" w:eastAsia="en-US"/>
        </w:rPr>
        <w:t>)</w:t>
      </w:r>
      <w:r w:rsidR="00DC55FB" w:rsidRPr="00D5179D">
        <w:rPr>
          <w:rFonts w:asciiTheme="minorHAnsi" w:eastAsiaTheme="minorHAnsi" w:hAnsiTheme="minorHAnsi" w:cstheme="minorBidi"/>
          <w:color w:val="0070C0"/>
          <w:sz w:val="18"/>
          <w:szCs w:val="18"/>
          <w:lang w:val="es-EC" w:eastAsia="en-US"/>
        </w:rPr>
        <w:tab/>
      </w:r>
      <w:r w:rsidR="00DC55FB" w:rsidRPr="00D5179D">
        <w:rPr>
          <w:rFonts w:asciiTheme="minorHAnsi" w:eastAsiaTheme="minorHAnsi" w:hAnsiTheme="minorHAnsi" w:cstheme="minorBidi"/>
          <w:color w:val="0070C0"/>
          <w:sz w:val="18"/>
          <w:szCs w:val="18"/>
          <w:lang w:val="es-EC" w:eastAsia="en-US"/>
        </w:rPr>
        <w:tab/>
      </w:r>
      <w:r w:rsidR="00DC55FB" w:rsidRPr="00D5179D">
        <w:rPr>
          <w:rFonts w:asciiTheme="minorHAnsi" w:eastAsiaTheme="minorHAnsi" w:hAnsiTheme="minorHAnsi" w:cstheme="minorBidi"/>
          <w:b/>
          <w:color w:val="0070C0"/>
          <w:sz w:val="18"/>
          <w:szCs w:val="18"/>
          <w:lang w:val="es-EC" w:eastAsia="en-US"/>
        </w:rPr>
        <w:t>NOMBRE:</w:t>
      </w:r>
    </w:p>
    <w:p w:rsidR="002D261D" w:rsidRPr="00D5179D" w:rsidRDefault="002D261D" w:rsidP="00955DAC">
      <w:pPr>
        <w:jc w:val="both"/>
        <w:rPr>
          <w:b/>
          <w:color w:val="0070C0"/>
          <w:sz w:val="18"/>
          <w:szCs w:val="18"/>
        </w:rPr>
      </w:pPr>
    </w:p>
    <w:p w:rsidR="003131BE" w:rsidRPr="00D5179D" w:rsidRDefault="003131BE" w:rsidP="007B13FA">
      <w:pPr>
        <w:pStyle w:val="Prrafodelista"/>
        <w:jc w:val="both"/>
        <w:rPr>
          <w:b/>
          <w:color w:val="0070C0"/>
          <w:sz w:val="18"/>
          <w:szCs w:val="18"/>
          <w:lang w:val="es-ES"/>
        </w:rPr>
      </w:pPr>
    </w:p>
    <w:p w:rsidR="004A5CCC" w:rsidRDefault="00D56EBB" w:rsidP="00D56EBB">
      <w:pPr>
        <w:pStyle w:val="Prrafodelista"/>
        <w:numPr>
          <w:ilvl w:val="0"/>
          <w:numId w:val="21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(45 puntos</w:t>
      </w:r>
      <w:proofErr w:type="gramStart"/>
      <w:r>
        <w:rPr>
          <w:b/>
          <w:color w:val="0070C0"/>
          <w:sz w:val="18"/>
          <w:szCs w:val="18"/>
        </w:rPr>
        <w:t>) .</w:t>
      </w:r>
      <w:proofErr w:type="gramEnd"/>
      <w:r>
        <w:rPr>
          <w:b/>
          <w:color w:val="0070C0"/>
          <w:sz w:val="18"/>
          <w:szCs w:val="18"/>
        </w:rPr>
        <w:t xml:space="preserve"> Se desea destilar </w:t>
      </w:r>
      <w:r w:rsidR="00724542">
        <w:rPr>
          <w:b/>
          <w:color w:val="0070C0"/>
          <w:sz w:val="18"/>
          <w:szCs w:val="18"/>
        </w:rPr>
        <w:t xml:space="preserve">en la ciudad de Guayaquil, una mezcla de acetona-metanol, en una </w:t>
      </w:r>
      <w:r w:rsidR="00E752DD">
        <w:rPr>
          <w:b/>
          <w:color w:val="0070C0"/>
          <w:sz w:val="18"/>
          <w:szCs w:val="18"/>
        </w:rPr>
        <w:t>torre ya construida que tiene 20</w:t>
      </w:r>
      <w:r w:rsidR="00724542">
        <w:rPr>
          <w:b/>
          <w:color w:val="0070C0"/>
          <w:sz w:val="18"/>
          <w:szCs w:val="18"/>
        </w:rPr>
        <w:t xml:space="preserve"> platos reales; la alime</w:t>
      </w:r>
      <w:r w:rsidR="004A5CCC">
        <w:rPr>
          <w:b/>
          <w:color w:val="0070C0"/>
          <w:sz w:val="18"/>
          <w:szCs w:val="18"/>
        </w:rPr>
        <w:t>ntación contiene 25% volumen</w:t>
      </w:r>
      <w:r w:rsidR="00724542">
        <w:rPr>
          <w:b/>
          <w:color w:val="0070C0"/>
          <w:sz w:val="18"/>
          <w:szCs w:val="18"/>
        </w:rPr>
        <w:t xml:space="preserve"> de acetona y el resto es metanol, la alimentación entra como líquido frío a 25ºC, mediante una válvula de control automático usted podrá variar el reflujo entre 1,2 a 2,1 del </w:t>
      </w:r>
      <w:proofErr w:type="spellStart"/>
      <w:r w:rsidR="00724542">
        <w:rPr>
          <w:b/>
          <w:color w:val="0070C0"/>
          <w:sz w:val="18"/>
          <w:szCs w:val="18"/>
        </w:rPr>
        <w:t>Rmín</w:t>
      </w:r>
      <w:proofErr w:type="spellEnd"/>
      <w:r w:rsidR="00724542">
        <w:rPr>
          <w:b/>
          <w:color w:val="0070C0"/>
          <w:sz w:val="18"/>
          <w:szCs w:val="18"/>
        </w:rPr>
        <w:t>.</w:t>
      </w:r>
      <w:r w:rsidR="004A5CCC">
        <w:rPr>
          <w:b/>
          <w:color w:val="0070C0"/>
          <w:sz w:val="18"/>
          <w:szCs w:val="18"/>
        </w:rPr>
        <w:t xml:space="preserve"> Si la alimentación es de 18000 kg/h, calcular :</w:t>
      </w:r>
    </w:p>
    <w:p w:rsidR="009D279D" w:rsidRDefault="004A5CCC" w:rsidP="004A5CCC">
      <w:pPr>
        <w:pStyle w:val="Prrafodelista"/>
        <w:numPr>
          <w:ilvl w:val="0"/>
          <w:numId w:val="23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El valor máximo de </w:t>
      </w:r>
      <w:proofErr w:type="spellStart"/>
      <w:r>
        <w:rPr>
          <w:b/>
          <w:color w:val="0070C0"/>
          <w:sz w:val="18"/>
          <w:szCs w:val="18"/>
        </w:rPr>
        <w:t>Xd</w:t>
      </w:r>
      <w:proofErr w:type="spellEnd"/>
      <w:r>
        <w:rPr>
          <w:b/>
          <w:color w:val="0070C0"/>
          <w:sz w:val="18"/>
          <w:szCs w:val="18"/>
        </w:rPr>
        <w:t xml:space="preserve"> que esta torre podrá obtener, para un </w:t>
      </w:r>
      <w:proofErr w:type="spellStart"/>
      <w:r>
        <w:rPr>
          <w:b/>
          <w:color w:val="0070C0"/>
          <w:sz w:val="18"/>
          <w:szCs w:val="18"/>
        </w:rPr>
        <w:t>Xw</w:t>
      </w:r>
      <w:proofErr w:type="spellEnd"/>
      <w:r>
        <w:rPr>
          <w:b/>
          <w:color w:val="0070C0"/>
          <w:sz w:val="18"/>
          <w:szCs w:val="18"/>
        </w:rPr>
        <w:t xml:space="preserve"> de 1% molar.</w:t>
      </w:r>
      <w:r w:rsidR="00A52668">
        <w:rPr>
          <w:b/>
          <w:color w:val="0070C0"/>
          <w:sz w:val="18"/>
          <w:szCs w:val="18"/>
        </w:rPr>
        <w:t xml:space="preserve"> Y  </w:t>
      </w:r>
      <w:proofErr w:type="spellStart"/>
      <w:r w:rsidR="00A52668">
        <w:rPr>
          <w:b/>
          <w:color w:val="0070C0"/>
          <w:sz w:val="18"/>
          <w:szCs w:val="18"/>
        </w:rPr>
        <w:t>que</w:t>
      </w:r>
      <w:proofErr w:type="spellEnd"/>
      <w:r w:rsidR="00A52668">
        <w:rPr>
          <w:b/>
          <w:color w:val="0070C0"/>
          <w:sz w:val="18"/>
          <w:szCs w:val="18"/>
        </w:rPr>
        <w:t xml:space="preserve"> valor de Reflujo de trabajo.</w:t>
      </w:r>
    </w:p>
    <w:p w:rsidR="004A5CCC" w:rsidRDefault="00E752DD" w:rsidP="004A5CCC">
      <w:pPr>
        <w:pStyle w:val="Prrafodelista"/>
        <w:numPr>
          <w:ilvl w:val="0"/>
          <w:numId w:val="23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El gerente de planta, le consulta, si el </w:t>
      </w:r>
      <w:proofErr w:type="spellStart"/>
      <w:r>
        <w:rPr>
          <w:b/>
          <w:color w:val="0070C0"/>
          <w:sz w:val="18"/>
          <w:szCs w:val="18"/>
        </w:rPr>
        <w:t>Xd</w:t>
      </w:r>
      <w:proofErr w:type="spellEnd"/>
      <w:r>
        <w:rPr>
          <w:b/>
          <w:color w:val="0070C0"/>
          <w:sz w:val="18"/>
          <w:szCs w:val="18"/>
        </w:rPr>
        <w:t xml:space="preserve"> máximo obtenido en la ciudad de </w:t>
      </w:r>
      <w:proofErr w:type="spellStart"/>
      <w:r>
        <w:rPr>
          <w:b/>
          <w:color w:val="0070C0"/>
          <w:sz w:val="18"/>
          <w:szCs w:val="18"/>
        </w:rPr>
        <w:t>Gye</w:t>
      </w:r>
      <w:proofErr w:type="spellEnd"/>
      <w:r>
        <w:rPr>
          <w:b/>
          <w:color w:val="0070C0"/>
          <w:sz w:val="18"/>
          <w:szCs w:val="18"/>
        </w:rPr>
        <w:t xml:space="preserve">, se puede mejorar si la columna trabaja en Quito; si </w:t>
      </w:r>
      <w:proofErr w:type="spellStart"/>
      <w:r>
        <w:rPr>
          <w:b/>
          <w:color w:val="0070C0"/>
          <w:sz w:val="18"/>
          <w:szCs w:val="18"/>
        </w:rPr>
        <w:t>ésto</w:t>
      </w:r>
      <w:proofErr w:type="spellEnd"/>
      <w:r>
        <w:rPr>
          <w:b/>
          <w:color w:val="0070C0"/>
          <w:sz w:val="18"/>
          <w:szCs w:val="18"/>
        </w:rPr>
        <w:t xml:space="preserve"> es factible calcular el </w:t>
      </w:r>
      <w:proofErr w:type="spellStart"/>
      <w:r>
        <w:rPr>
          <w:b/>
          <w:color w:val="0070C0"/>
          <w:sz w:val="18"/>
          <w:szCs w:val="18"/>
        </w:rPr>
        <w:t>Xd</w:t>
      </w:r>
      <w:proofErr w:type="spellEnd"/>
      <w:r>
        <w:rPr>
          <w:b/>
          <w:color w:val="0070C0"/>
          <w:sz w:val="18"/>
          <w:szCs w:val="18"/>
        </w:rPr>
        <w:t xml:space="preserve"> máximo para Quito, considerando que en esa ciudad la alimentación ingresará con 12 º más caliente que el punto de vapor saturado.</w:t>
      </w:r>
    </w:p>
    <w:p w:rsidR="00383279" w:rsidRPr="009D0667" w:rsidRDefault="00E752DD" w:rsidP="009D0667">
      <w:pPr>
        <w:pStyle w:val="Prrafodelista"/>
        <w:numPr>
          <w:ilvl w:val="0"/>
          <w:numId w:val="23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Con el </w:t>
      </w:r>
      <w:proofErr w:type="spellStart"/>
      <w:r>
        <w:rPr>
          <w:b/>
          <w:color w:val="0070C0"/>
          <w:sz w:val="18"/>
          <w:szCs w:val="18"/>
        </w:rPr>
        <w:t>Xd</w:t>
      </w:r>
      <w:proofErr w:type="spellEnd"/>
      <w:r>
        <w:rPr>
          <w:b/>
          <w:color w:val="0070C0"/>
          <w:sz w:val="18"/>
          <w:szCs w:val="18"/>
        </w:rPr>
        <w:t xml:space="preserve"> máximo, sea el de UIO o </w:t>
      </w:r>
      <w:proofErr w:type="gramStart"/>
      <w:r>
        <w:rPr>
          <w:b/>
          <w:color w:val="0070C0"/>
          <w:sz w:val="18"/>
          <w:szCs w:val="18"/>
        </w:rPr>
        <w:t>GYE ;</w:t>
      </w:r>
      <w:proofErr w:type="gramEnd"/>
      <w:r>
        <w:rPr>
          <w:b/>
          <w:color w:val="0070C0"/>
          <w:sz w:val="18"/>
          <w:szCs w:val="18"/>
        </w:rPr>
        <w:t xml:space="preserve"> calcular el número de platos reales adicionales para llegar al menos al 98% del valor máximo que permite el equilibrio L-V</w:t>
      </w:r>
      <w:r w:rsidR="00A52668">
        <w:rPr>
          <w:b/>
          <w:color w:val="0070C0"/>
          <w:sz w:val="18"/>
          <w:szCs w:val="18"/>
        </w:rPr>
        <w:t xml:space="preserve"> y el diámetro para un incremento de caudal de alimentación del 25%.</w:t>
      </w:r>
    </w:p>
    <w:p w:rsidR="00A52668" w:rsidRPr="009D0667" w:rsidRDefault="009D0667" w:rsidP="009D0667">
      <w:pPr>
        <w:pStyle w:val="Prrafodelista"/>
        <w:ind w:left="1440"/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Datos equilibrio a 760 </w:t>
      </w:r>
      <w:proofErr w:type="spellStart"/>
      <w:r>
        <w:rPr>
          <w:b/>
          <w:color w:val="0070C0"/>
          <w:sz w:val="18"/>
          <w:szCs w:val="18"/>
        </w:rPr>
        <w:t>mmHg</w:t>
      </w:r>
      <w:proofErr w:type="spellEnd"/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674"/>
        <w:gridCol w:w="597"/>
        <w:gridCol w:w="666"/>
        <w:gridCol w:w="665"/>
        <w:gridCol w:w="665"/>
        <w:gridCol w:w="665"/>
        <w:gridCol w:w="665"/>
        <w:gridCol w:w="688"/>
        <w:gridCol w:w="665"/>
        <w:gridCol w:w="665"/>
        <w:gridCol w:w="665"/>
      </w:tblGrid>
      <w:tr w:rsidR="00A52668" w:rsidTr="00A52668"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T,(</w:t>
            </w:r>
            <w:proofErr w:type="spellStart"/>
            <w:r>
              <w:rPr>
                <w:b/>
                <w:color w:val="0070C0"/>
                <w:sz w:val="18"/>
                <w:szCs w:val="18"/>
              </w:rPr>
              <w:t>ºC</w:t>
            </w:r>
            <w:proofErr w:type="spellEnd"/>
            <w:r>
              <w:rPr>
                <w:b/>
                <w:color w:val="0070C0"/>
                <w:sz w:val="18"/>
                <w:szCs w:val="18"/>
              </w:rPr>
              <w:t>)</w:t>
            </w:r>
          </w:p>
        </w:tc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64,5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62,5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60,2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58,6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57,6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56,7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56,0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55,3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55,05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56,1</w:t>
            </w:r>
          </w:p>
        </w:tc>
      </w:tr>
      <w:tr w:rsidR="00A52668" w:rsidTr="00A52668"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X</w:t>
            </w:r>
          </w:p>
        </w:tc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0,1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0,2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0,3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0,4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0,5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0,7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0,8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1,0</w:t>
            </w:r>
          </w:p>
        </w:tc>
      </w:tr>
      <w:tr w:rsidR="00A52668" w:rsidTr="00A52668"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Y</w:t>
            </w:r>
          </w:p>
        </w:tc>
        <w:tc>
          <w:tcPr>
            <w:tcW w:w="785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0,186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0,322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0,428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0,513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0,586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O,656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0,725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0,800</w:t>
            </w:r>
          </w:p>
        </w:tc>
        <w:tc>
          <w:tcPr>
            <w:tcW w:w="786" w:type="dxa"/>
          </w:tcPr>
          <w:p w:rsidR="00A52668" w:rsidRDefault="00A52668" w:rsidP="00A52668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1,000</w:t>
            </w:r>
          </w:p>
        </w:tc>
      </w:tr>
    </w:tbl>
    <w:p w:rsidR="00A52668" w:rsidRDefault="00A52668" w:rsidP="00A52668">
      <w:pPr>
        <w:jc w:val="both"/>
        <w:rPr>
          <w:b/>
          <w:color w:val="0070C0"/>
          <w:sz w:val="18"/>
          <w:szCs w:val="18"/>
        </w:rPr>
      </w:pPr>
    </w:p>
    <w:p w:rsidR="00A52668" w:rsidRDefault="00A52668" w:rsidP="00A52668">
      <w:pPr>
        <w:pStyle w:val="Prrafodelista"/>
        <w:numPr>
          <w:ilvl w:val="0"/>
          <w:numId w:val="21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(35 puntos). </w:t>
      </w:r>
      <w:r w:rsidR="00786100">
        <w:rPr>
          <w:b/>
          <w:color w:val="0070C0"/>
          <w:sz w:val="18"/>
          <w:szCs w:val="18"/>
        </w:rPr>
        <w:t>Una lámina con un peso húmedo de 5 kg, contiene originalmente 50% de humedad. La lámina es de 600 x 900 x 75 mm; el contenido de la humedad en equilibrio es del 5% del peso total cuando se pone en contacto con aire frío a 20ºC y 20% humedad. Calcular:</w:t>
      </w:r>
    </w:p>
    <w:p w:rsidR="00786100" w:rsidRDefault="00786100" w:rsidP="00786100">
      <w:pPr>
        <w:pStyle w:val="Prrafodelista"/>
        <w:numPr>
          <w:ilvl w:val="0"/>
          <w:numId w:val="24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El tiempo de secado para secar solo por el lado superior de la lámina hasta 15% de humedad.</w:t>
      </w:r>
    </w:p>
    <w:p w:rsidR="00786100" w:rsidRDefault="00786100" w:rsidP="00786100">
      <w:pPr>
        <w:pStyle w:val="Prrafodelista"/>
        <w:numPr>
          <w:ilvl w:val="0"/>
          <w:numId w:val="24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Si se calienta el aire hasta una temperatura de 60ºC, manteniendo la humedad absoluta, calcular el tiempo de secado.</w:t>
      </w:r>
    </w:p>
    <w:p w:rsidR="00786100" w:rsidRPr="009D0667" w:rsidRDefault="00786100" w:rsidP="009D0667">
      <w:pPr>
        <w:pStyle w:val="Prrafodelista"/>
        <w:numPr>
          <w:ilvl w:val="0"/>
          <w:numId w:val="24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Si se cambia la forma de secado, y el proceso es por ambas caras, determinar el tiempo de secado, para las condiciones iniciales del aire, 20ºC y 20% humedad.</w:t>
      </w:r>
    </w:p>
    <w:p w:rsidR="00383279" w:rsidRPr="009D0667" w:rsidRDefault="00786100" w:rsidP="009D0667">
      <w:pPr>
        <w:pStyle w:val="Prrafodelista"/>
        <w:ind w:left="1440"/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Datos velocidad secado para secado de </w:t>
      </w:r>
      <w:r w:rsidR="00383279">
        <w:rPr>
          <w:b/>
          <w:color w:val="0070C0"/>
          <w:sz w:val="18"/>
          <w:szCs w:val="18"/>
        </w:rPr>
        <w:t>una cara</w:t>
      </w: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1540"/>
        <w:gridCol w:w="820"/>
        <w:gridCol w:w="820"/>
        <w:gridCol w:w="820"/>
        <w:gridCol w:w="820"/>
        <w:gridCol w:w="820"/>
        <w:gridCol w:w="820"/>
        <w:gridCol w:w="820"/>
      </w:tblGrid>
      <w:tr w:rsidR="00383279" w:rsidTr="00383279"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Peso lámina húmeda,(kg)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9,1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7,2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5,3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4,2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3,3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2,9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2,7</w:t>
            </w:r>
          </w:p>
        </w:tc>
      </w:tr>
      <w:tr w:rsidR="00383279" w:rsidTr="00383279"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proofErr w:type="spellStart"/>
            <w:r>
              <w:rPr>
                <w:b/>
                <w:color w:val="0070C0"/>
                <w:sz w:val="18"/>
                <w:szCs w:val="18"/>
              </w:rPr>
              <w:t>Veloc</w:t>
            </w:r>
            <w:proofErr w:type="spellEnd"/>
            <w:r>
              <w:rPr>
                <w:b/>
                <w:color w:val="0070C0"/>
                <w:sz w:val="18"/>
                <w:szCs w:val="18"/>
              </w:rPr>
              <w:t>. Secado,(kg/h.m2)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4,9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4,9</w:t>
            </w:r>
          </w:p>
        </w:tc>
        <w:tc>
          <w:tcPr>
            <w:tcW w:w="1080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4,4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3,9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3,4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2,0</w:t>
            </w:r>
          </w:p>
        </w:tc>
        <w:tc>
          <w:tcPr>
            <w:tcW w:w="1081" w:type="dxa"/>
          </w:tcPr>
          <w:p w:rsidR="00383279" w:rsidRDefault="00383279" w:rsidP="00786100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1,0</w:t>
            </w:r>
          </w:p>
        </w:tc>
      </w:tr>
    </w:tbl>
    <w:p w:rsidR="00383279" w:rsidRDefault="00383279" w:rsidP="00383279">
      <w:pPr>
        <w:jc w:val="both"/>
        <w:rPr>
          <w:b/>
          <w:color w:val="0070C0"/>
          <w:sz w:val="18"/>
          <w:szCs w:val="18"/>
        </w:rPr>
      </w:pPr>
    </w:p>
    <w:p w:rsidR="009D0667" w:rsidRDefault="00BB3751" w:rsidP="009D0667">
      <w:pPr>
        <w:pStyle w:val="Prrafodelista"/>
        <w:numPr>
          <w:ilvl w:val="0"/>
          <w:numId w:val="21"/>
        </w:numPr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 xml:space="preserve">(20 puntos). Se va a extraer aceite de hígado de bacalao utilizando éter puro aplicando un proceso de lixiviación a contracorriente; la carga por celda es de 100 lb basada en hígados totalmente agotados. Los hígados no extraídos contienen 0,043 </w:t>
      </w:r>
      <w:proofErr w:type="spellStart"/>
      <w:r>
        <w:rPr>
          <w:b/>
          <w:color w:val="0070C0"/>
          <w:sz w:val="18"/>
          <w:szCs w:val="18"/>
        </w:rPr>
        <w:t>gal.de</w:t>
      </w:r>
      <w:proofErr w:type="spellEnd"/>
      <w:r>
        <w:rPr>
          <w:b/>
          <w:color w:val="0070C0"/>
          <w:sz w:val="18"/>
          <w:szCs w:val="18"/>
        </w:rPr>
        <w:t xml:space="preserve"> aceite/lb material </w:t>
      </w:r>
      <w:proofErr w:type="gramStart"/>
      <w:r>
        <w:rPr>
          <w:b/>
          <w:color w:val="0070C0"/>
          <w:sz w:val="18"/>
          <w:szCs w:val="18"/>
        </w:rPr>
        <w:t>agotado(</w:t>
      </w:r>
      <w:proofErr w:type="gramEnd"/>
      <w:r>
        <w:rPr>
          <w:b/>
          <w:color w:val="0070C0"/>
          <w:sz w:val="18"/>
          <w:szCs w:val="18"/>
        </w:rPr>
        <w:t xml:space="preserve">tratado). Se desea tener una recuperación de aceite del 95%. El extracto final deberá contener 0,65 </w:t>
      </w:r>
      <w:proofErr w:type="spellStart"/>
      <w:r>
        <w:rPr>
          <w:b/>
          <w:color w:val="0070C0"/>
          <w:sz w:val="18"/>
          <w:szCs w:val="18"/>
        </w:rPr>
        <w:t>gal.aceite</w:t>
      </w:r>
      <w:proofErr w:type="spellEnd"/>
      <w:r>
        <w:rPr>
          <w:b/>
          <w:color w:val="0070C0"/>
          <w:sz w:val="18"/>
          <w:szCs w:val="18"/>
        </w:rPr>
        <w:t>/gal. Extracto. Determinar el número de etapas de contacto.</w:t>
      </w:r>
    </w:p>
    <w:p w:rsidR="009D0667" w:rsidRDefault="009D0667" w:rsidP="009D0667">
      <w:pPr>
        <w:pStyle w:val="Prrafodelista"/>
        <w:ind w:left="1080"/>
        <w:jc w:val="both"/>
        <w:rPr>
          <w:b/>
          <w:color w:val="0070C0"/>
          <w:sz w:val="18"/>
          <w:szCs w:val="18"/>
        </w:rPr>
      </w:pPr>
      <w:r>
        <w:rPr>
          <w:b/>
          <w:color w:val="0070C0"/>
          <w:sz w:val="18"/>
          <w:szCs w:val="18"/>
        </w:rPr>
        <w:t>Tabla de datos experimentales</w:t>
      </w:r>
    </w:p>
    <w:p w:rsidR="009D0667" w:rsidRDefault="009D0667" w:rsidP="009D0667">
      <w:pPr>
        <w:pStyle w:val="Prrafodelista"/>
        <w:ind w:left="1080"/>
        <w:jc w:val="both"/>
        <w:rPr>
          <w:b/>
          <w:color w:val="0070C0"/>
          <w:sz w:val="18"/>
          <w:szCs w:val="18"/>
        </w:rPr>
      </w:pPr>
    </w:p>
    <w:tbl>
      <w:tblPr>
        <w:tblStyle w:val="Tablaconcuadrcula"/>
        <w:tblW w:w="0" w:type="auto"/>
        <w:tblInd w:w="1080" w:type="dxa"/>
        <w:tblLook w:val="04A0" w:firstRow="1" w:lastRow="0" w:firstColumn="1" w:lastColumn="0" w:noHBand="0" w:noVBand="1"/>
      </w:tblPr>
      <w:tblGrid>
        <w:gridCol w:w="1148"/>
        <w:gridCol w:w="811"/>
        <w:gridCol w:w="811"/>
        <w:gridCol w:w="811"/>
        <w:gridCol w:w="811"/>
        <w:gridCol w:w="812"/>
        <w:gridCol w:w="812"/>
        <w:gridCol w:w="812"/>
        <w:gridCol w:w="812"/>
      </w:tblGrid>
      <w:tr w:rsidR="009D0667" w:rsidTr="009D0667"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proofErr w:type="spellStart"/>
            <w:r>
              <w:rPr>
                <w:b/>
                <w:color w:val="0070C0"/>
                <w:sz w:val="18"/>
                <w:szCs w:val="18"/>
              </w:rPr>
              <w:t>Gal.Solución</w:t>
            </w:r>
            <w:proofErr w:type="spellEnd"/>
            <w:r>
              <w:rPr>
                <w:b/>
                <w:color w:val="0070C0"/>
                <w:sz w:val="18"/>
                <w:szCs w:val="18"/>
              </w:rPr>
              <w:t xml:space="preserve"> retenida/lb hígados agotados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0,035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0,042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0,050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0,058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0,068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0,081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0,099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0,120</w:t>
            </w:r>
          </w:p>
        </w:tc>
      </w:tr>
      <w:tr w:rsidR="009D0667" w:rsidTr="009D0667"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Gal. Aceite/gal. solución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0,0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0,1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0,2</w:t>
            </w:r>
          </w:p>
        </w:tc>
        <w:tc>
          <w:tcPr>
            <w:tcW w:w="960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0,3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0,4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0,5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0,6</w:t>
            </w:r>
          </w:p>
        </w:tc>
        <w:tc>
          <w:tcPr>
            <w:tcW w:w="961" w:type="dxa"/>
          </w:tcPr>
          <w:p w:rsidR="009D0667" w:rsidRDefault="009D0667" w:rsidP="009D0667">
            <w:pPr>
              <w:pStyle w:val="Prrafodelista"/>
              <w:ind w:left="0"/>
              <w:jc w:val="both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0,68</w:t>
            </w:r>
          </w:p>
        </w:tc>
      </w:tr>
    </w:tbl>
    <w:p w:rsidR="009D0667" w:rsidRPr="009D0667" w:rsidRDefault="009D0667" w:rsidP="009D0667">
      <w:pPr>
        <w:jc w:val="both"/>
        <w:rPr>
          <w:b/>
          <w:color w:val="0070C0"/>
          <w:sz w:val="18"/>
          <w:szCs w:val="18"/>
        </w:rPr>
      </w:pPr>
    </w:p>
    <w:p w:rsidR="00A52668" w:rsidRPr="009D0667" w:rsidRDefault="00A52668" w:rsidP="009D0667">
      <w:pPr>
        <w:jc w:val="both"/>
        <w:rPr>
          <w:b/>
          <w:color w:val="0070C0"/>
          <w:sz w:val="18"/>
          <w:szCs w:val="18"/>
        </w:rPr>
      </w:pPr>
      <w:bookmarkStart w:id="0" w:name="_GoBack"/>
      <w:bookmarkEnd w:id="0"/>
    </w:p>
    <w:sectPr w:rsidR="00A52668" w:rsidRPr="009D0667" w:rsidSect="00BD38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211C"/>
    <w:multiLevelType w:val="hybridMultilevel"/>
    <w:tmpl w:val="FC34E7E0"/>
    <w:lvl w:ilvl="0" w:tplc="300A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B74E5"/>
    <w:multiLevelType w:val="hybridMultilevel"/>
    <w:tmpl w:val="D0A26DE2"/>
    <w:lvl w:ilvl="0" w:tplc="3618AD96">
      <w:start w:val="1"/>
      <w:numFmt w:val="lowerLetter"/>
      <w:lvlText w:val="%1)"/>
      <w:lvlJc w:val="left"/>
      <w:pPr>
        <w:ind w:left="1080" w:hanging="360"/>
      </w:pPr>
      <w:rPr>
        <w:rFonts w:hint="default"/>
        <w:sz w:val="21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A26D07"/>
    <w:multiLevelType w:val="multilevel"/>
    <w:tmpl w:val="E4F2B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">
    <w:nsid w:val="14E67330"/>
    <w:multiLevelType w:val="hybridMultilevel"/>
    <w:tmpl w:val="B69ABCFC"/>
    <w:lvl w:ilvl="0" w:tplc="77C689D8">
      <w:start w:val="9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C604D3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C399A"/>
    <w:multiLevelType w:val="hybridMultilevel"/>
    <w:tmpl w:val="1A16395A"/>
    <w:lvl w:ilvl="0" w:tplc="CE90EB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D202F4"/>
    <w:multiLevelType w:val="hybridMultilevel"/>
    <w:tmpl w:val="A0E4CDB0"/>
    <w:lvl w:ilvl="0" w:tplc="300A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9743B"/>
    <w:multiLevelType w:val="hybridMultilevel"/>
    <w:tmpl w:val="CBCE249C"/>
    <w:lvl w:ilvl="0" w:tplc="F07EC63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4DB1841"/>
    <w:multiLevelType w:val="hybridMultilevel"/>
    <w:tmpl w:val="69D0E71C"/>
    <w:lvl w:ilvl="0" w:tplc="8BBAC4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EF3969"/>
    <w:multiLevelType w:val="hybridMultilevel"/>
    <w:tmpl w:val="58AC1E8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7F4E16"/>
    <w:multiLevelType w:val="hybridMultilevel"/>
    <w:tmpl w:val="44528F76"/>
    <w:lvl w:ilvl="0" w:tplc="493847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1E43DA4"/>
    <w:multiLevelType w:val="hybridMultilevel"/>
    <w:tmpl w:val="3D60F6D2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474B6"/>
    <w:multiLevelType w:val="hybridMultilevel"/>
    <w:tmpl w:val="D38070E4"/>
    <w:lvl w:ilvl="0" w:tplc="3DB818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B936E9"/>
    <w:multiLevelType w:val="hybridMultilevel"/>
    <w:tmpl w:val="E58E0326"/>
    <w:lvl w:ilvl="0" w:tplc="2F1A71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1175BE"/>
    <w:multiLevelType w:val="hybridMultilevel"/>
    <w:tmpl w:val="3AA08150"/>
    <w:lvl w:ilvl="0" w:tplc="03808A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E10400"/>
    <w:multiLevelType w:val="hybridMultilevel"/>
    <w:tmpl w:val="AEB60DA6"/>
    <w:lvl w:ilvl="0" w:tplc="0A641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525B02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B5BFA"/>
    <w:multiLevelType w:val="hybridMultilevel"/>
    <w:tmpl w:val="DF66D8A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B53B8"/>
    <w:multiLevelType w:val="hybridMultilevel"/>
    <w:tmpl w:val="3C3AFA64"/>
    <w:lvl w:ilvl="0" w:tplc="7A58EADA">
      <w:start w:val="1"/>
      <w:numFmt w:val="decimal"/>
      <w:lvlText w:val="%1)"/>
      <w:lvlJc w:val="left"/>
      <w:pPr>
        <w:ind w:left="360" w:hanging="360"/>
      </w:pPr>
      <w:rPr>
        <w:rFonts w:hint="default"/>
        <w:lang w:val="es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5551AC"/>
    <w:multiLevelType w:val="hybridMultilevel"/>
    <w:tmpl w:val="2F72B5C4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C416AF3"/>
    <w:multiLevelType w:val="hybridMultilevel"/>
    <w:tmpl w:val="5810F00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B713D"/>
    <w:multiLevelType w:val="hybridMultilevel"/>
    <w:tmpl w:val="CE46CA34"/>
    <w:lvl w:ilvl="0" w:tplc="F09ADB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CC7826"/>
    <w:multiLevelType w:val="hybridMultilevel"/>
    <w:tmpl w:val="728E15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24798D"/>
    <w:multiLevelType w:val="hybridMultilevel"/>
    <w:tmpl w:val="E25EB2D2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23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7"/>
  </w:num>
  <w:num w:numId="11">
    <w:abstractNumId w:val="22"/>
  </w:num>
  <w:num w:numId="12">
    <w:abstractNumId w:val="17"/>
  </w:num>
  <w:num w:numId="13">
    <w:abstractNumId w:val="16"/>
  </w:num>
  <w:num w:numId="14">
    <w:abstractNumId w:val="15"/>
  </w:num>
  <w:num w:numId="15">
    <w:abstractNumId w:val="11"/>
  </w:num>
  <w:num w:numId="16">
    <w:abstractNumId w:val="2"/>
  </w:num>
  <w:num w:numId="17">
    <w:abstractNumId w:val="13"/>
  </w:num>
  <w:num w:numId="18">
    <w:abstractNumId w:val="21"/>
  </w:num>
  <w:num w:numId="19">
    <w:abstractNumId w:val="14"/>
  </w:num>
  <w:num w:numId="20">
    <w:abstractNumId w:val="20"/>
  </w:num>
  <w:num w:numId="21">
    <w:abstractNumId w:val="8"/>
  </w:num>
  <w:num w:numId="22">
    <w:abstractNumId w:val="9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6F"/>
    <w:rsid w:val="00005E78"/>
    <w:rsid w:val="0001219E"/>
    <w:rsid w:val="000223B0"/>
    <w:rsid w:val="00061B7E"/>
    <w:rsid w:val="000817E6"/>
    <w:rsid w:val="000E6299"/>
    <w:rsid w:val="000E75B8"/>
    <w:rsid w:val="000F7048"/>
    <w:rsid w:val="001430D0"/>
    <w:rsid w:val="00146E79"/>
    <w:rsid w:val="00187D01"/>
    <w:rsid w:val="001B1294"/>
    <w:rsid w:val="001C53F2"/>
    <w:rsid w:val="0023002A"/>
    <w:rsid w:val="0023280E"/>
    <w:rsid w:val="00264063"/>
    <w:rsid w:val="00270683"/>
    <w:rsid w:val="002C2CDC"/>
    <w:rsid w:val="002D261D"/>
    <w:rsid w:val="002E0ACA"/>
    <w:rsid w:val="003131BE"/>
    <w:rsid w:val="003444ED"/>
    <w:rsid w:val="003477F0"/>
    <w:rsid w:val="00383279"/>
    <w:rsid w:val="003936C6"/>
    <w:rsid w:val="003A50FD"/>
    <w:rsid w:val="003C0C61"/>
    <w:rsid w:val="004A5CCC"/>
    <w:rsid w:val="004B279F"/>
    <w:rsid w:val="004B673C"/>
    <w:rsid w:val="004E4398"/>
    <w:rsid w:val="004F398D"/>
    <w:rsid w:val="0050226F"/>
    <w:rsid w:val="00546423"/>
    <w:rsid w:val="005D236C"/>
    <w:rsid w:val="00615761"/>
    <w:rsid w:val="0064344A"/>
    <w:rsid w:val="00645557"/>
    <w:rsid w:val="0064620F"/>
    <w:rsid w:val="006565CF"/>
    <w:rsid w:val="0067296F"/>
    <w:rsid w:val="00686C92"/>
    <w:rsid w:val="006C028C"/>
    <w:rsid w:val="006C4403"/>
    <w:rsid w:val="006D4FF4"/>
    <w:rsid w:val="006F5D8D"/>
    <w:rsid w:val="0070134E"/>
    <w:rsid w:val="00724542"/>
    <w:rsid w:val="00730E7A"/>
    <w:rsid w:val="0074349E"/>
    <w:rsid w:val="00786100"/>
    <w:rsid w:val="007A4F18"/>
    <w:rsid w:val="007B13FA"/>
    <w:rsid w:val="007D66F9"/>
    <w:rsid w:val="007E266F"/>
    <w:rsid w:val="007F02CB"/>
    <w:rsid w:val="00806298"/>
    <w:rsid w:val="00835141"/>
    <w:rsid w:val="008A3650"/>
    <w:rsid w:val="008D015B"/>
    <w:rsid w:val="008D2E18"/>
    <w:rsid w:val="009032BF"/>
    <w:rsid w:val="00910034"/>
    <w:rsid w:val="009105B0"/>
    <w:rsid w:val="00937C23"/>
    <w:rsid w:val="00955DAC"/>
    <w:rsid w:val="009A2754"/>
    <w:rsid w:val="009C4A1A"/>
    <w:rsid w:val="009D0667"/>
    <w:rsid w:val="009D279D"/>
    <w:rsid w:val="009F1C88"/>
    <w:rsid w:val="00A47F03"/>
    <w:rsid w:val="00A52668"/>
    <w:rsid w:val="00A558B1"/>
    <w:rsid w:val="00A55B50"/>
    <w:rsid w:val="00A61FBF"/>
    <w:rsid w:val="00A7590D"/>
    <w:rsid w:val="00A821DD"/>
    <w:rsid w:val="00A87E78"/>
    <w:rsid w:val="00AC0117"/>
    <w:rsid w:val="00AF698C"/>
    <w:rsid w:val="00B363BE"/>
    <w:rsid w:val="00B45CA9"/>
    <w:rsid w:val="00B47EBA"/>
    <w:rsid w:val="00B94B80"/>
    <w:rsid w:val="00BA72A1"/>
    <w:rsid w:val="00BB1D0D"/>
    <w:rsid w:val="00BB3751"/>
    <w:rsid w:val="00BD3888"/>
    <w:rsid w:val="00BF46BE"/>
    <w:rsid w:val="00C147AD"/>
    <w:rsid w:val="00C221A6"/>
    <w:rsid w:val="00C36253"/>
    <w:rsid w:val="00C57DEA"/>
    <w:rsid w:val="00C60B99"/>
    <w:rsid w:val="00C72E3C"/>
    <w:rsid w:val="00C906B9"/>
    <w:rsid w:val="00C92C57"/>
    <w:rsid w:val="00CB6669"/>
    <w:rsid w:val="00CC1662"/>
    <w:rsid w:val="00CD2504"/>
    <w:rsid w:val="00CE402F"/>
    <w:rsid w:val="00CF25C5"/>
    <w:rsid w:val="00D10325"/>
    <w:rsid w:val="00D26D29"/>
    <w:rsid w:val="00D5179D"/>
    <w:rsid w:val="00D56EBB"/>
    <w:rsid w:val="00D82BB7"/>
    <w:rsid w:val="00D847DB"/>
    <w:rsid w:val="00DC55FB"/>
    <w:rsid w:val="00E02507"/>
    <w:rsid w:val="00E2020C"/>
    <w:rsid w:val="00E356D4"/>
    <w:rsid w:val="00E559D0"/>
    <w:rsid w:val="00E72A08"/>
    <w:rsid w:val="00E752DD"/>
    <w:rsid w:val="00E905EA"/>
    <w:rsid w:val="00E91C6D"/>
    <w:rsid w:val="00EB21E1"/>
    <w:rsid w:val="00F0076A"/>
    <w:rsid w:val="00F12726"/>
    <w:rsid w:val="00F57482"/>
    <w:rsid w:val="00F62907"/>
    <w:rsid w:val="00FC7C40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0121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0121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XTARTECH COMPUTERS</Company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CLIC ASISTENCIA</cp:lastModifiedBy>
  <cp:revision>2</cp:revision>
  <cp:lastPrinted>2017-06-26T22:34:00Z</cp:lastPrinted>
  <dcterms:created xsi:type="dcterms:W3CDTF">2017-08-29T01:37:00Z</dcterms:created>
  <dcterms:modified xsi:type="dcterms:W3CDTF">2017-08-29T01:37:00Z</dcterms:modified>
</cp:coreProperties>
</file>