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47E" w:rsidRPr="00B61A60" w:rsidRDefault="00DB747E" w:rsidP="00DB747E">
      <w:pPr>
        <w:spacing w:after="0" w:line="0" w:lineRule="atLeast"/>
        <w:ind w:left="142"/>
        <w:jc w:val="center"/>
        <w:rPr>
          <w:b/>
          <w:sz w:val="20"/>
        </w:rPr>
      </w:pPr>
      <w:bookmarkStart w:id="0" w:name="_GoBack"/>
      <w:bookmarkEnd w:id="0"/>
      <w:r w:rsidRPr="00B61A60">
        <w:rPr>
          <w:b/>
          <w:noProof/>
          <w:sz w:val="28"/>
          <w:lang w:eastAsia="es-ES"/>
        </w:rPr>
        <w:drawing>
          <wp:anchor distT="0" distB="0" distL="114300" distR="114300" simplePos="0" relativeHeight="251659264" behindDoc="1" locked="0" layoutInCell="1" allowOverlap="1" wp14:anchorId="66DB7B1E" wp14:editId="0D0F0C2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A60">
        <w:rPr>
          <w:b/>
          <w:sz w:val="28"/>
        </w:rPr>
        <w:t>ESCUELA SUPERIOR POLITÉCNICA DEL LITORAL</w:t>
      </w:r>
    </w:p>
    <w:p w:rsidR="00DB747E" w:rsidRPr="00B61A60" w:rsidRDefault="00DB747E" w:rsidP="00DB747E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>FACULTAD DE CIENCIAS NATURALES Y MATEMÁTICAS</w:t>
      </w:r>
    </w:p>
    <w:p w:rsidR="00DB747E" w:rsidRPr="00B61A60" w:rsidRDefault="00DB747E" w:rsidP="00DB747E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 xml:space="preserve">(DEPARTAMENTO DE  MATEMÁTICAS)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DB747E" w:rsidRPr="00B61A60" w:rsidTr="00862A04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DB747E" w:rsidRPr="00B61A60" w:rsidRDefault="00DB747E" w:rsidP="00862A04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B747E" w:rsidRPr="00B61A60" w:rsidRDefault="00DB747E" w:rsidP="00862A04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B747E" w:rsidRPr="00B61A60" w:rsidRDefault="00DB747E" w:rsidP="00862A04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B747E" w:rsidRPr="00B61A60" w:rsidRDefault="00DB747E" w:rsidP="00862A04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PRIMER</w:t>
            </w:r>
            <w:r w:rsidRPr="00B61A60">
              <w:rPr>
                <w:sz w:val="20"/>
              </w:rPr>
              <w:t xml:space="preserve"> TÉRMINO</w:t>
            </w:r>
          </w:p>
        </w:tc>
      </w:tr>
      <w:tr w:rsidR="00DB747E" w:rsidRPr="00B61A60" w:rsidTr="00862A04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DB747E" w:rsidRPr="00B61A60" w:rsidRDefault="00DB747E" w:rsidP="00862A04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B747E" w:rsidRPr="00B61A60" w:rsidRDefault="00E06AE7" w:rsidP="00862A04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SIMULACIÓN MATEMÁTICA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B747E" w:rsidRPr="00B61A60" w:rsidRDefault="00DB747E" w:rsidP="00862A04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B747E" w:rsidRPr="00B61A60" w:rsidRDefault="00DB747E" w:rsidP="00862A04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DAVID PINZÓN</w:t>
            </w:r>
          </w:p>
        </w:tc>
      </w:tr>
      <w:tr w:rsidR="00DB747E" w:rsidRPr="00B61A60" w:rsidTr="00862A04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DB747E" w:rsidRPr="00B61A60" w:rsidRDefault="00DB747E" w:rsidP="00862A04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B747E" w:rsidRPr="00B61A60" w:rsidRDefault="00E06AE7" w:rsidP="00862A04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B747E" w:rsidRPr="00B61A60" w:rsidRDefault="00DB747E" w:rsidP="00862A04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B747E" w:rsidRPr="00B61A60" w:rsidRDefault="00E06AE7" w:rsidP="00E06AE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Lunes 28</w:t>
            </w:r>
            <w:r w:rsidR="00DB747E" w:rsidRPr="00B61A60">
              <w:rPr>
                <w:sz w:val="20"/>
              </w:rPr>
              <w:t xml:space="preserve"> de </w:t>
            </w:r>
            <w:r>
              <w:rPr>
                <w:sz w:val="20"/>
              </w:rPr>
              <w:t>Agosto</w:t>
            </w:r>
            <w:r w:rsidR="00DB747E" w:rsidRPr="00B61A60">
              <w:rPr>
                <w:sz w:val="20"/>
              </w:rPr>
              <w:t xml:space="preserve"> 2017</w:t>
            </w:r>
          </w:p>
        </w:tc>
      </w:tr>
    </w:tbl>
    <w:p w:rsidR="00DB747E" w:rsidRPr="00B61A60" w:rsidRDefault="00DB747E" w:rsidP="00DB747E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B747E" w:rsidRPr="00B61A60" w:rsidTr="00862A04">
        <w:tc>
          <w:tcPr>
            <w:tcW w:w="9776" w:type="dxa"/>
          </w:tcPr>
          <w:p w:rsidR="00DB747E" w:rsidRPr="00B61A60" w:rsidRDefault="00DB747E" w:rsidP="00862A0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4"/>
                <w:szCs w:val="6"/>
              </w:rPr>
            </w:pPr>
            <w:r w:rsidRPr="00B61A60">
              <w:rPr>
                <w:sz w:val="20"/>
              </w:rPr>
              <w:t xml:space="preserve"> </w:t>
            </w:r>
          </w:p>
          <w:p w:rsidR="00DB747E" w:rsidRPr="00B61A60" w:rsidRDefault="00DB747E" w:rsidP="00862A0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61A60">
              <w:rPr>
                <w:rFonts w:ascii="Times New Roman" w:hAnsi="Times New Roman" w:cs="Times New Roman"/>
                <w:b/>
                <w:sz w:val="20"/>
              </w:rPr>
              <w:t>COMPROMISO DE HONOR</w:t>
            </w:r>
          </w:p>
          <w:p w:rsidR="00DB747E" w:rsidRPr="00B61A60" w:rsidRDefault="00DB747E" w:rsidP="00862A0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4"/>
                <w:szCs w:val="6"/>
              </w:rPr>
            </w:pPr>
          </w:p>
          <w:p w:rsidR="00DB747E" w:rsidRPr="00B61A60" w:rsidRDefault="00DB747E" w:rsidP="00862A0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B61A60">
              <w:rPr>
                <w:rFonts w:ascii="Times New Roman" w:hAnsi="Times New Roman" w:cs="Times New Roman"/>
                <w:i/>
                <w:sz w:val="16"/>
                <w:szCs w:val="17"/>
              </w:rPr>
              <w:t>ordinaria</w:t>
            </w: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DB747E" w:rsidRPr="00B61A60" w:rsidRDefault="00DB747E" w:rsidP="00862A0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  <w:t>Firmo al pie del presente compromiso, como constancia de haber leído y aceptar la declaración anterior.</w:t>
            </w:r>
          </w:p>
          <w:p w:rsidR="00DB747E" w:rsidRPr="00B61A60" w:rsidRDefault="00DB747E" w:rsidP="00862A0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</w:p>
          <w:p w:rsidR="00DB747E" w:rsidRPr="00B61A60" w:rsidRDefault="00DB747E" w:rsidP="00862A0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>"Como estudiante de  ESPOL  me comprometo a combatir la mediocridad y actuar con honestidad, por eso no copio ni dejo copiar".</w:t>
            </w:r>
          </w:p>
          <w:p w:rsidR="00DB747E" w:rsidRPr="00B61A60" w:rsidRDefault="00DB747E" w:rsidP="00862A0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DB747E" w:rsidRPr="00B61A60" w:rsidRDefault="00DB747E" w:rsidP="00862A0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DB747E" w:rsidRPr="00B61A60" w:rsidRDefault="00DB747E" w:rsidP="00862A0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B61A60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Firma                                                        </w:t>
            </w:r>
            <w:r w:rsidRPr="00B61A6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NÚMERO DE MATRÍCULA:……………….……………………PARALELO:…………</w:t>
            </w:r>
          </w:p>
          <w:p w:rsidR="00DB747E" w:rsidRPr="00B61A60" w:rsidRDefault="00DB747E" w:rsidP="00862A0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0"/>
                <w:szCs w:val="12"/>
              </w:rPr>
            </w:pPr>
          </w:p>
        </w:tc>
      </w:tr>
    </w:tbl>
    <w:p w:rsidR="00DB747E" w:rsidRDefault="00DB747E" w:rsidP="00CF7097">
      <w:pPr>
        <w:jc w:val="center"/>
        <w:rPr>
          <w:b/>
        </w:rPr>
      </w:pPr>
    </w:p>
    <w:p w:rsidR="00CF7097" w:rsidRDefault="008434C0" w:rsidP="008434C0">
      <w:pPr>
        <w:jc w:val="both"/>
      </w:pPr>
      <w:r>
        <w:t xml:space="preserve">Por la avenida donde se asienta una gasolinera que tiene el concepto de gasolinera + autoservicio, circulan 20 vehículos </w:t>
      </w:r>
      <w:r w:rsidR="00DB747E">
        <w:t>cada 10</w:t>
      </w:r>
      <w:r>
        <w:t xml:space="preserve"> minuto</w:t>
      </w:r>
      <w:r w:rsidR="00DB747E">
        <w:t>s</w:t>
      </w:r>
      <w:r>
        <w:t xml:space="preserve"> siguiendo una distribución de </w:t>
      </w:r>
      <w:proofErr w:type="spellStart"/>
      <w:r>
        <w:t>Poisson</w:t>
      </w:r>
      <w:proofErr w:type="spellEnd"/>
      <w:r>
        <w:t>. Se sabe además que solo 20% de los vehículos ingresan a la gasolinera. Del total de vehículos que ingresan a la gasolinera, 30% no se abastecen de combustible sino que pasan directamente a comprar algo en el autoservicio.</w:t>
      </w:r>
      <w:r w:rsidR="001F602A">
        <w:t xml:space="preserve"> El 40% de los vehículos que se abastecen de </w:t>
      </w:r>
      <w:r w:rsidR="00475E5A">
        <w:t>combustible</w:t>
      </w:r>
      <w:r w:rsidR="001F602A">
        <w:t xml:space="preserve"> van hacia el autoservicio.</w:t>
      </w:r>
      <w:r>
        <w:t xml:space="preserve"> Para el abastecimiento de comb</w:t>
      </w:r>
      <w:r w:rsidR="00F41B88">
        <w:t>ustible se cuenta con 6 b</w:t>
      </w:r>
      <w:r w:rsidR="001F602A">
        <w:t xml:space="preserve">ombas. </w:t>
      </w:r>
    </w:p>
    <w:p w:rsidR="00CF7097" w:rsidRDefault="001F602A" w:rsidP="008434C0">
      <w:pPr>
        <w:jc w:val="both"/>
      </w:pPr>
      <w:r>
        <w:t>El tiempo que toma el abastecimiento de combustible</w:t>
      </w:r>
      <w:r w:rsidR="00B77C4F">
        <w:t xml:space="preserve"> tiene una función como la que sigue: 1 minuto +</w:t>
      </w:r>
      <w:r w:rsidR="007A3150">
        <w:t xml:space="preserve"> </w:t>
      </w:r>
      <w:r w:rsidR="00B77C4F">
        <w:t>Exponencial</w:t>
      </w:r>
      <w:r w:rsidR="00C941C9">
        <w:t xml:space="preserve"> </w:t>
      </w:r>
      <w:r w:rsidR="00B77C4F">
        <w:t>(2)</w:t>
      </w:r>
      <w:r w:rsidR="00CF7097">
        <w:t>, si el cliente paga en efectivo, y 2 minutos + Exponencial (2) si paga con tarjeta de crédito. El 75% de los clientes paga con tarjeta de débito o crédito.</w:t>
      </w:r>
    </w:p>
    <w:p w:rsidR="00B369BF" w:rsidRDefault="001F602A" w:rsidP="008434C0">
      <w:pPr>
        <w:jc w:val="both"/>
      </w:pPr>
      <w:r>
        <w:t>Para los clientes del autoservicio existen 10 parqueaderos. Los clientes permanecen en el parqueadero entre 5 y 15 minutos siguiendo una distribución Uniforme.</w:t>
      </w:r>
    </w:p>
    <w:p w:rsidR="00CF7097" w:rsidRDefault="001F602A" w:rsidP="008434C0">
      <w:pPr>
        <w:jc w:val="both"/>
      </w:pPr>
      <w:r>
        <w:t xml:space="preserve">La </w:t>
      </w:r>
      <w:r w:rsidR="00B77C4F">
        <w:t xml:space="preserve">empresa </w:t>
      </w:r>
      <w:r>
        <w:t>necesita saber cuántos operario</w:t>
      </w:r>
      <w:r w:rsidR="00722EA7">
        <w:t xml:space="preserve">s </w:t>
      </w:r>
      <w:r w:rsidR="003C5FD9">
        <w:t xml:space="preserve">contratar </w:t>
      </w:r>
      <w:r w:rsidR="00722EA7">
        <w:t xml:space="preserve">para las bombas. No ha decidido aún si asignar </w:t>
      </w:r>
      <w:r>
        <w:t>un oper</w:t>
      </w:r>
      <w:r w:rsidR="00B77C4F">
        <w:t>ario para cada bomba, o uno por</w:t>
      </w:r>
      <w:r>
        <w:t xml:space="preserve"> cada dos bombas.</w:t>
      </w:r>
      <w:r w:rsidR="00FA26B2">
        <w:t xml:space="preserve"> </w:t>
      </w:r>
    </w:p>
    <w:p w:rsidR="00B77C4F" w:rsidRDefault="00C941C9" w:rsidP="00C941C9">
      <w:pPr>
        <w:jc w:val="both"/>
      </w:pPr>
      <w:r>
        <w:t xml:space="preserve">La empresa cuenta solo con 1 bomba para atender a vehículos que requieren diésel. Mientras que </w:t>
      </w:r>
      <w:r w:rsidR="00CF7097">
        <w:t>el resto</w:t>
      </w:r>
      <w:r>
        <w:t xml:space="preserve"> pueden abastecer gasolina súper  y eco. El 13% de los vehículos que ingresan se abastecen de diésel.</w:t>
      </w:r>
    </w:p>
    <w:p w:rsidR="00CF7097" w:rsidRDefault="00CF7097" w:rsidP="00CF7097">
      <w:pPr>
        <w:pStyle w:val="Prrafodelista"/>
        <w:numPr>
          <w:ilvl w:val="0"/>
          <w:numId w:val="2"/>
        </w:numPr>
        <w:jc w:val="both"/>
      </w:pPr>
      <w:r>
        <w:t>Realice la simulación del proceso y determine los indicadores claves del servicio.</w:t>
      </w:r>
      <w:r w:rsidR="00521095">
        <w:t xml:space="preserve"> (15)</w:t>
      </w:r>
    </w:p>
    <w:p w:rsidR="00CF7097" w:rsidRDefault="00CF7097" w:rsidP="00CF7097">
      <w:pPr>
        <w:pStyle w:val="Prrafodelista"/>
        <w:numPr>
          <w:ilvl w:val="0"/>
          <w:numId w:val="2"/>
        </w:numPr>
        <w:jc w:val="both"/>
      </w:pPr>
      <w:r>
        <w:t>Simule una estrategia de mejora del servicio (medido como el tiempo promedio que pasa en el sistema el vehículo)</w:t>
      </w:r>
      <w:r w:rsidR="00521095">
        <w:t xml:space="preserve"> (15 puntos)</w:t>
      </w:r>
    </w:p>
    <w:p w:rsidR="00CF7097" w:rsidRDefault="00CF7097" w:rsidP="00CF7097">
      <w:pPr>
        <w:pStyle w:val="Prrafodelista"/>
        <w:numPr>
          <w:ilvl w:val="0"/>
          <w:numId w:val="2"/>
        </w:numPr>
        <w:jc w:val="both"/>
      </w:pPr>
      <w:r>
        <w:t>Realice un informe ejecutivo de la situación actual y de la propuesta.</w:t>
      </w:r>
      <w:r w:rsidR="00521095">
        <w:t xml:space="preserve"> (10 puntos)</w:t>
      </w:r>
    </w:p>
    <w:p w:rsidR="00F74D4A" w:rsidRDefault="00F74D4A" w:rsidP="00C941C9">
      <w:pPr>
        <w:jc w:val="both"/>
      </w:pPr>
    </w:p>
    <w:p w:rsidR="00C941C9" w:rsidRDefault="00C941C9" w:rsidP="00C941C9">
      <w:pPr>
        <w:jc w:val="both"/>
      </w:pPr>
    </w:p>
    <w:p w:rsidR="00FB278D" w:rsidRDefault="00FB278D" w:rsidP="00C941C9">
      <w:pPr>
        <w:jc w:val="both"/>
      </w:pPr>
    </w:p>
    <w:tbl>
      <w:tblPr>
        <w:tblW w:w="613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473"/>
      </w:tblGrid>
      <w:tr w:rsidR="00FB278D" w:rsidRPr="00FB278D" w:rsidTr="00FB278D">
        <w:trPr>
          <w:trHeight w:val="425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lastRenderedPageBreak/>
              <w:t>Tiene las estaciones definidas correctamente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</w:tr>
      <w:tr w:rsidR="00FB278D" w:rsidRPr="00FB278D" w:rsidTr="00FB278D">
        <w:trPr>
          <w:trHeight w:val="417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t>Entidades y arribos definidos correctamente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</w:tr>
      <w:tr w:rsidR="00FB278D" w:rsidRPr="00FB278D" w:rsidTr="00FB278D">
        <w:trPr>
          <w:trHeight w:val="422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t>Recursos y atributos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</w:tr>
      <w:tr w:rsidR="00FB278D" w:rsidRPr="00FB278D" w:rsidTr="00FB278D">
        <w:trPr>
          <w:trHeight w:val="415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t>El proceso está definido correctamente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</w:tr>
      <w:tr w:rsidR="00FB278D" w:rsidRPr="00FB278D" w:rsidTr="00FB278D">
        <w:trPr>
          <w:trHeight w:val="534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t>La simulación se ejecuta sin mensajes de error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t>10</w:t>
            </w:r>
          </w:p>
        </w:tc>
      </w:tr>
      <w:tr w:rsidR="00FB278D" w:rsidRPr="00FB278D" w:rsidTr="00FB278D">
        <w:trPr>
          <w:trHeight w:val="570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t>Existe informe ejecutivo con los resultados del análisis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78D" w:rsidRPr="00FB278D" w:rsidRDefault="00FB278D" w:rsidP="00FB27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FB278D">
              <w:rPr>
                <w:rFonts w:ascii="Calibri" w:eastAsia="Times New Roman" w:hAnsi="Calibri" w:cs="Times New Roman"/>
                <w:color w:val="000000"/>
                <w:lang w:eastAsia="es-ES"/>
              </w:rPr>
              <w:t>10</w:t>
            </w:r>
          </w:p>
        </w:tc>
      </w:tr>
    </w:tbl>
    <w:p w:rsidR="00FB278D" w:rsidRDefault="00FB278D" w:rsidP="00C941C9">
      <w:pPr>
        <w:jc w:val="both"/>
      </w:pPr>
    </w:p>
    <w:sectPr w:rsidR="00FB27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7295B"/>
    <w:multiLevelType w:val="hybridMultilevel"/>
    <w:tmpl w:val="CCC2C81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D1C6C"/>
    <w:multiLevelType w:val="hybridMultilevel"/>
    <w:tmpl w:val="BEF0B28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4C0"/>
    <w:rsid w:val="001F602A"/>
    <w:rsid w:val="003C5FD9"/>
    <w:rsid w:val="003F72D6"/>
    <w:rsid w:val="00475E5A"/>
    <w:rsid w:val="00521095"/>
    <w:rsid w:val="00722EA7"/>
    <w:rsid w:val="007929AF"/>
    <w:rsid w:val="007A3150"/>
    <w:rsid w:val="008434C0"/>
    <w:rsid w:val="00B77C4F"/>
    <w:rsid w:val="00C941C9"/>
    <w:rsid w:val="00CF7097"/>
    <w:rsid w:val="00DB747E"/>
    <w:rsid w:val="00E06AE7"/>
    <w:rsid w:val="00E70B54"/>
    <w:rsid w:val="00EE5DEF"/>
    <w:rsid w:val="00F219B7"/>
    <w:rsid w:val="00F41B88"/>
    <w:rsid w:val="00F74D4A"/>
    <w:rsid w:val="00FA26B2"/>
    <w:rsid w:val="00FB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CFA299-D563-4AD8-B745-1865897F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929AF"/>
    <w:pPr>
      <w:ind w:left="720"/>
      <w:contextualSpacing/>
    </w:pPr>
  </w:style>
  <w:style w:type="table" w:styleId="Tablaconcuadrcula">
    <w:name w:val="Table Grid"/>
    <w:basedOn w:val="Tablanormal"/>
    <w:uiPriority w:val="59"/>
    <w:rsid w:val="00DB747E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2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David Leonardo Pinzon Ulloa</cp:lastModifiedBy>
  <cp:revision>2</cp:revision>
  <dcterms:created xsi:type="dcterms:W3CDTF">2017-09-05T19:19:00Z</dcterms:created>
  <dcterms:modified xsi:type="dcterms:W3CDTF">2017-09-05T19:19:00Z</dcterms:modified>
</cp:coreProperties>
</file>