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2A2" w:rsidRDefault="003142A2" w:rsidP="003142A2">
      <w:pPr>
        <w:spacing w:after="0"/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S"/>
        </w:rPr>
        <w:drawing>
          <wp:anchor distT="0" distB="0" distL="114300" distR="114300" simplePos="0" relativeHeight="251659264" behindDoc="1" locked="0" layoutInCell="1" allowOverlap="1" wp14:anchorId="2DF05129" wp14:editId="776655C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04825" cy="569595"/>
            <wp:effectExtent l="0" t="0" r="0" b="1905"/>
            <wp:wrapTight wrapText="bothSides">
              <wp:wrapPolygon edited="0">
                <wp:start x="0" y="0"/>
                <wp:lineTo x="0" y="20950"/>
                <wp:lineTo x="20377" y="20950"/>
                <wp:lineTo x="20377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783" cy="573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3142A2" w:rsidRPr="0067296F" w:rsidRDefault="003142A2" w:rsidP="003142A2">
      <w:pPr>
        <w:spacing w:after="0"/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3142A2" w:rsidRDefault="003142A2" w:rsidP="003142A2">
      <w:pPr>
        <w:spacing w:after="0"/>
        <w:jc w:val="center"/>
        <w:rPr>
          <w:b/>
        </w:rPr>
      </w:pPr>
      <w:r>
        <w:rPr>
          <w:b/>
        </w:rPr>
        <w:t>DEPARTAMENTO DE  MATEMÁTICAS</w:t>
      </w:r>
    </w:p>
    <w:p w:rsidR="003142A2" w:rsidRDefault="003142A2" w:rsidP="003142A2">
      <w:pPr>
        <w:spacing w:after="0"/>
        <w:jc w:val="center"/>
        <w:rPr>
          <w:b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3260"/>
        <w:gridCol w:w="1701"/>
        <w:gridCol w:w="2552"/>
      </w:tblGrid>
      <w:tr w:rsidR="003142A2" w:rsidTr="00AA2420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3142A2" w:rsidRPr="00021E79" w:rsidRDefault="003142A2" w:rsidP="003142A2">
            <w:pPr>
              <w:rPr>
                <w:b/>
              </w:rPr>
            </w:pPr>
            <w:r>
              <w:rPr>
                <w:b/>
              </w:rPr>
              <w:t>A</w:t>
            </w:r>
            <w:r w:rsidRPr="00021E79">
              <w:rPr>
                <w:b/>
              </w:rPr>
              <w:t>ÑO:</w:t>
            </w:r>
          </w:p>
        </w:tc>
        <w:tc>
          <w:tcPr>
            <w:tcW w:w="3260" w:type="dxa"/>
            <w:tcBorders>
              <w:left w:val="nil"/>
              <w:right w:val="single" w:sz="4" w:space="0" w:color="auto"/>
            </w:tcBorders>
            <w:vAlign w:val="center"/>
          </w:tcPr>
          <w:p w:rsidR="003142A2" w:rsidRPr="00021E79" w:rsidRDefault="003142A2" w:rsidP="003142A2">
            <w:r>
              <w:t>2017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vAlign w:val="center"/>
          </w:tcPr>
          <w:p w:rsidR="003142A2" w:rsidRPr="00021E79" w:rsidRDefault="003142A2" w:rsidP="003142A2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2552" w:type="dxa"/>
            <w:tcBorders>
              <w:left w:val="nil"/>
            </w:tcBorders>
            <w:vAlign w:val="center"/>
          </w:tcPr>
          <w:p w:rsidR="003142A2" w:rsidRPr="00021E79" w:rsidRDefault="003142A2" w:rsidP="003142A2">
            <w:r>
              <w:t>SEGUNDO TÉ</w:t>
            </w:r>
            <w:r w:rsidRPr="00021E79">
              <w:t>RMINO</w:t>
            </w:r>
          </w:p>
        </w:tc>
      </w:tr>
      <w:tr w:rsidR="003142A2" w:rsidTr="00AA2420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3142A2" w:rsidRPr="00021E79" w:rsidRDefault="003142A2" w:rsidP="003142A2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3260" w:type="dxa"/>
            <w:tcBorders>
              <w:left w:val="nil"/>
              <w:right w:val="single" w:sz="4" w:space="0" w:color="auto"/>
            </w:tcBorders>
            <w:vAlign w:val="center"/>
          </w:tcPr>
          <w:p w:rsidR="003142A2" w:rsidRPr="00021E79" w:rsidRDefault="003142A2" w:rsidP="003142A2">
            <w:r>
              <w:t>Introducción a la Ingeniería en Logística y transporte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vAlign w:val="center"/>
          </w:tcPr>
          <w:p w:rsidR="003142A2" w:rsidRPr="00021E79" w:rsidRDefault="003142A2" w:rsidP="003142A2">
            <w:pPr>
              <w:rPr>
                <w:b/>
              </w:rPr>
            </w:pPr>
            <w:r w:rsidRPr="00021E79">
              <w:rPr>
                <w:b/>
              </w:rPr>
              <w:t>PROFESORES:</w:t>
            </w:r>
          </w:p>
        </w:tc>
        <w:tc>
          <w:tcPr>
            <w:tcW w:w="2552" w:type="dxa"/>
            <w:tcBorders>
              <w:left w:val="nil"/>
            </w:tcBorders>
            <w:vAlign w:val="center"/>
          </w:tcPr>
          <w:p w:rsidR="003142A2" w:rsidRPr="00021E79" w:rsidRDefault="003142A2" w:rsidP="003142A2">
            <w:r>
              <w:t>David Pinzón</w:t>
            </w:r>
          </w:p>
        </w:tc>
      </w:tr>
      <w:tr w:rsidR="003142A2" w:rsidTr="00AA2420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3142A2" w:rsidRPr="00021E79" w:rsidRDefault="003142A2" w:rsidP="003142A2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3260" w:type="dxa"/>
            <w:tcBorders>
              <w:left w:val="nil"/>
              <w:right w:val="single" w:sz="4" w:space="0" w:color="auto"/>
            </w:tcBorders>
            <w:vAlign w:val="center"/>
          </w:tcPr>
          <w:p w:rsidR="003142A2" w:rsidRPr="00021E79" w:rsidRDefault="004632A2" w:rsidP="003142A2">
            <w:r>
              <w:t>Tercera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vAlign w:val="center"/>
          </w:tcPr>
          <w:p w:rsidR="003142A2" w:rsidRPr="00021E79" w:rsidRDefault="003142A2" w:rsidP="003142A2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2552" w:type="dxa"/>
            <w:tcBorders>
              <w:left w:val="nil"/>
            </w:tcBorders>
            <w:vAlign w:val="center"/>
          </w:tcPr>
          <w:p w:rsidR="003142A2" w:rsidRPr="00021E79" w:rsidRDefault="003142A2" w:rsidP="004632A2">
            <w:r>
              <w:t xml:space="preserve">Lunes </w:t>
            </w:r>
            <w:r w:rsidR="004632A2">
              <w:t>18</w:t>
            </w:r>
            <w:r>
              <w:t xml:space="preserve"> de </w:t>
            </w:r>
            <w:r w:rsidR="004632A2">
              <w:t>Diciembre</w:t>
            </w:r>
            <w:r>
              <w:t xml:space="preserve"> 2017</w:t>
            </w:r>
          </w:p>
        </w:tc>
      </w:tr>
      <w:tr w:rsidR="003142A2" w:rsidTr="00AA2420">
        <w:trPr>
          <w:trHeight w:val="339"/>
        </w:trPr>
        <w:tc>
          <w:tcPr>
            <w:tcW w:w="9351" w:type="dxa"/>
            <w:gridSpan w:val="4"/>
            <w:vAlign w:val="center"/>
          </w:tcPr>
          <w:p w:rsidR="003142A2" w:rsidRDefault="003142A2" w:rsidP="003142A2">
            <w:r>
              <w:rPr>
                <w:b/>
              </w:rPr>
              <w:t>NOMBRE:</w:t>
            </w:r>
          </w:p>
        </w:tc>
      </w:tr>
    </w:tbl>
    <w:p w:rsidR="00E52D45" w:rsidRDefault="00E52D45" w:rsidP="000D6859">
      <w:pPr>
        <w:rPr>
          <w:b/>
        </w:rPr>
      </w:pPr>
    </w:p>
    <w:p w:rsidR="00B369BF" w:rsidRDefault="0092791B" w:rsidP="000D6859">
      <w:pPr>
        <w:pStyle w:val="Prrafodelista"/>
        <w:numPr>
          <w:ilvl w:val="0"/>
          <w:numId w:val="2"/>
        </w:numPr>
      </w:pPr>
      <w:r>
        <w:rPr>
          <w:b/>
        </w:rPr>
        <w:t>(3</w:t>
      </w:r>
      <w:r w:rsidR="00BC6BEB">
        <w:rPr>
          <w:b/>
        </w:rPr>
        <w:t>0</w:t>
      </w:r>
      <w:r w:rsidR="000D6859" w:rsidRPr="00E52D45">
        <w:rPr>
          <w:b/>
        </w:rPr>
        <w:t xml:space="preserve"> puntos)</w:t>
      </w:r>
      <w:r w:rsidR="000D6859">
        <w:t xml:space="preserve"> </w:t>
      </w:r>
      <w:r w:rsidR="00703714">
        <w:t xml:space="preserve">Describa lo más exhaustivo posible </w:t>
      </w:r>
      <w:r w:rsidR="000D6859">
        <w:t>la cadena de suministro de los siguientes productos o servicios:</w:t>
      </w:r>
    </w:p>
    <w:p w:rsidR="000D6859" w:rsidRDefault="004632A2" w:rsidP="000D6859">
      <w:pPr>
        <w:pStyle w:val="Prrafodelista"/>
        <w:numPr>
          <w:ilvl w:val="1"/>
          <w:numId w:val="2"/>
        </w:numPr>
      </w:pPr>
      <w:r>
        <w:t xml:space="preserve">Cemento </w:t>
      </w:r>
      <w:proofErr w:type="spellStart"/>
      <w:r>
        <w:t>Holcim</w:t>
      </w:r>
      <w:proofErr w:type="spellEnd"/>
    </w:p>
    <w:p w:rsidR="000D6859" w:rsidRDefault="004632A2" w:rsidP="000D6859">
      <w:pPr>
        <w:pStyle w:val="Prrafodelista"/>
        <w:numPr>
          <w:ilvl w:val="1"/>
          <w:numId w:val="2"/>
        </w:numPr>
      </w:pPr>
      <w:r>
        <w:t>Yogurt Toni mix</w:t>
      </w:r>
    </w:p>
    <w:p w:rsidR="000D6859" w:rsidRDefault="00BC6BEB" w:rsidP="000D6859">
      <w:pPr>
        <w:pStyle w:val="Prrafodelista"/>
        <w:numPr>
          <w:ilvl w:val="1"/>
          <w:numId w:val="2"/>
        </w:numPr>
      </w:pPr>
      <w:r>
        <w:t>Azúcar.</w:t>
      </w:r>
    </w:p>
    <w:p w:rsidR="000D6859" w:rsidRDefault="000D6859" w:rsidP="000D6859">
      <w:pPr>
        <w:pStyle w:val="Prrafodelista"/>
        <w:numPr>
          <w:ilvl w:val="0"/>
          <w:numId w:val="2"/>
        </w:numPr>
      </w:pPr>
      <w:r w:rsidRPr="00E52D45">
        <w:rPr>
          <w:b/>
        </w:rPr>
        <w:t>(10 puntos)</w:t>
      </w:r>
      <w:r>
        <w:t xml:space="preserve"> Indique a qué estado(s) de la cadena de suministro corresponde cada una de las siguientes características:</w:t>
      </w: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6379"/>
        <w:gridCol w:w="1134"/>
      </w:tblGrid>
      <w:tr w:rsidR="000D6859" w:rsidTr="000D6859">
        <w:tc>
          <w:tcPr>
            <w:tcW w:w="6379" w:type="dxa"/>
          </w:tcPr>
          <w:p w:rsidR="000D6859" w:rsidRDefault="000D6859" w:rsidP="000D6859">
            <w:r w:rsidRPr="000D6859">
              <w:t>Integración funcional buscando reducción de costos y no mejora de desempeño</w:t>
            </w:r>
          </w:p>
        </w:tc>
        <w:tc>
          <w:tcPr>
            <w:tcW w:w="1134" w:type="dxa"/>
          </w:tcPr>
          <w:p w:rsidR="000D6859" w:rsidRDefault="000D6859" w:rsidP="000D6859"/>
        </w:tc>
      </w:tr>
      <w:tr w:rsidR="000D6859" w:rsidTr="000D6859">
        <w:tc>
          <w:tcPr>
            <w:tcW w:w="6379" w:type="dxa"/>
          </w:tcPr>
          <w:p w:rsidR="000D6859" w:rsidRDefault="000D6859" w:rsidP="000D6859">
            <w:r w:rsidRPr="000D6859">
              <w:t>Uso de sistema no integrados</w:t>
            </w:r>
          </w:p>
        </w:tc>
        <w:tc>
          <w:tcPr>
            <w:tcW w:w="1134" w:type="dxa"/>
          </w:tcPr>
          <w:p w:rsidR="000D6859" w:rsidRDefault="000D6859" w:rsidP="000D6859"/>
        </w:tc>
      </w:tr>
      <w:tr w:rsidR="000D6859" w:rsidTr="000D6859">
        <w:tc>
          <w:tcPr>
            <w:tcW w:w="6379" w:type="dxa"/>
          </w:tcPr>
          <w:p w:rsidR="000D6859" w:rsidRDefault="000D6859" w:rsidP="000D6859">
            <w:proofErr w:type="spellStart"/>
            <w:r w:rsidRPr="000D6859">
              <w:t>KPIs</w:t>
            </w:r>
            <w:proofErr w:type="spellEnd"/>
            <w:r w:rsidRPr="000D6859">
              <w:t xml:space="preserve"> por departamento</w:t>
            </w:r>
          </w:p>
        </w:tc>
        <w:tc>
          <w:tcPr>
            <w:tcW w:w="1134" w:type="dxa"/>
          </w:tcPr>
          <w:p w:rsidR="000D6859" w:rsidRDefault="000D6859" w:rsidP="000D6859"/>
        </w:tc>
      </w:tr>
      <w:tr w:rsidR="000D6859" w:rsidTr="000D6859">
        <w:tc>
          <w:tcPr>
            <w:tcW w:w="6379" w:type="dxa"/>
          </w:tcPr>
          <w:p w:rsidR="000D6859" w:rsidRDefault="000D6859" w:rsidP="000D6859">
            <w:r w:rsidRPr="000D6859">
              <w:t>Planeación de mediano plazo</w:t>
            </w:r>
          </w:p>
        </w:tc>
        <w:tc>
          <w:tcPr>
            <w:tcW w:w="1134" w:type="dxa"/>
          </w:tcPr>
          <w:p w:rsidR="000D6859" w:rsidRDefault="000D6859" w:rsidP="000D6859"/>
        </w:tc>
      </w:tr>
      <w:tr w:rsidR="000D6859" w:rsidTr="000D6859">
        <w:tc>
          <w:tcPr>
            <w:tcW w:w="6379" w:type="dxa"/>
          </w:tcPr>
          <w:p w:rsidR="000D6859" w:rsidRDefault="000D6859" w:rsidP="000D6859">
            <w:r w:rsidRPr="000D6859">
              <w:t>Anticipación de las tendencias del mercado</w:t>
            </w:r>
          </w:p>
        </w:tc>
        <w:tc>
          <w:tcPr>
            <w:tcW w:w="1134" w:type="dxa"/>
          </w:tcPr>
          <w:p w:rsidR="000D6859" w:rsidRDefault="000D6859" w:rsidP="000D6859"/>
        </w:tc>
      </w:tr>
      <w:tr w:rsidR="000D6859" w:rsidTr="000D6859">
        <w:tc>
          <w:tcPr>
            <w:tcW w:w="6379" w:type="dxa"/>
          </w:tcPr>
          <w:p w:rsidR="000D6859" w:rsidRDefault="000D6859" w:rsidP="000D6859">
            <w:r w:rsidRPr="000D6859">
              <w:t>Puntos de control independientes y generalmente incompatibles</w:t>
            </w:r>
          </w:p>
        </w:tc>
        <w:tc>
          <w:tcPr>
            <w:tcW w:w="1134" w:type="dxa"/>
          </w:tcPr>
          <w:p w:rsidR="000D6859" w:rsidRDefault="000D6859" w:rsidP="000D6859"/>
        </w:tc>
      </w:tr>
      <w:tr w:rsidR="000D6859" w:rsidTr="000D6859">
        <w:tc>
          <w:tcPr>
            <w:tcW w:w="6379" w:type="dxa"/>
          </w:tcPr>
          <w:p w:rsidR="000D6859" w:rsidRDefault="000D6859" w:rsidP="000D6859">
            <w:r w:rsidRPr="000D6859">
              <w:t>Postura relativa a los requerimientos de los clientes</w:t>
            </w:r>
          </w:p>
        </w:tc>
        <w:tc>
          <w:tcPr>
            <w:tcW w:w="1134" w:type="dxa"/>
          </w:tcPr>
          <w:p w:rsidR="000D6859" w:rsidRDefault="000D6859" w:rsidP="000D6859"/>
        </w:tc>
      </w:tr>
      <w:tr w:rsidR="000D6859" w:rsidTr="000D6859">
        <w:tc>
          <w:tcPr>
            <w:tcW w:w="6379" w:type="dxa"/>
          </w:tcPr>
          <w:p w:rsidR="000D6859" w:rsidRDefault="000D6859" w:rsidP="000D6859">
            <w:r w:rsidRPr="000D6859">
              <w:t>Énfasis en la estrategia</w:t>
            </w:r>
          </w:p>
        </w:tc>
        <w:tc>
          <w:tcPr>
            <w:tcW w:w="1134" w:type="dxa"/>
          </w:tcPr>
          <w:p w:rsidR="000D6859" w:rsidRDefault="000D6859" w:rsidP="000D6859"/>
        </w:tc>
      </w:tr>
    </w:tbl>
    <w:p w:rsidR="000D6859" w:rsidRDefault="00E52D45" w:rsidP="000D6859">
      <w:pPr>
        <w:pStyle w:val="Prrafodelista"/>
        <w:numPr>
          <w:ilvl w:val="0"/>
          <w:numId w:val="2"/>
        </w:numPr>
      </w:pPr>
      <w:r w:rsidRPr="00E52D45">
        <w:rPr>
          <w:b/>
        </w:rPr>
        <w:t>(</w:t>
      </w:r>
      <w:r w:rsidR="009140B5">
        <w:rPr>
          <w:b/>
        </w:rPr>
        <w:t>2</w:t>
      </w:r>
      <w:r w:rsidRPr="00E52D45">
        <w:rPr>
          <w:b/>
        </w:rPr>
        <w:t>0 puntos)</w:t>
      </w:r>
      <w:r>
        <w:t xml:space="preserve"> </w:t>
      </w:r>
      <w:r w:rsidR="00703714">
        <w:t xml:space="preserve">Para </w:t>
      </w:r>
      <w:r w:rsidR="003142A2">
        <w:t>cada una de lo</w:t>
      </w:r>
      <w:r w:rsidR="00703714">
        <w:t>s siguiente</w:t>
      </w:r>
      <w:r w:rsidR="003142A2">
        <w:t>s tipos de decisiones presentado</w:t>
      </w:r>
      <w:r w:rsidR="00703714">
        <w:t xml:space="preserve">s, indique el tipo de decisión (estratégica, táctica u operativa) </w:t>
      </w:r>
      <w:r w:rsidR="003142A2">
        <w:t xml:space="preserve">al que corresponde </w:t>
      </w:r>
      <w:r w:rsidR="00703714">
        <w:t>y justifique su respuesta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355"/>
      </w:tblGrid>
      <w:tr w:rsidR="00703714" w:rsidTr="00703714">
        <w:tc>
          <w:tcPr>
            <w:tcW w:w="7355" w:type="dxa"/>
          </w:tcPr>
          <w:p w:rsidR="00703714" w:rsidRDefault="009140B5" w:rsidP="00703714">
            <w:pPr>
              <w:pStyle w:val="Prrafodelista"/>
              <w:ind w:left="0"/>
            </w:pPr>
            <w:r>
              <w:t>Cerrar una bodega de almacenamiento en la ciudad de Machala</w:t>
            </w:r>
          </w:p>
        </w:tc>
      </w:tr>
      <w:tr w:rsidR="00703714" w:rsidTr="00703714">
        <w:tc>
          <w:tcPr>
            <w:tcW w:w="7355" w:type="dxa"/>
          </w:tcPr>
          <w:p w:rsidR="00703714" w:rsidRDefault="009140B5" w:rsidP="00703714">
            <w:pPr>
              <w:pStyle w:val="Prrafodelista"/>
              <w:ind w:left="0"/>
            </w:pPr>
            <w:r>
              <w:t xml:space="preserve">Alquilar </w:t>
            </w:r>
            <w:r w:rsidR="0002179F">
              <w:t>un montacargas para agilizar la carga de los pedidos en el camión</w:t>
            </w:r>
          </w:p>
        </w:tc>
      </w:tr>
      <w:tr w:rsidR="00703714" w:rsidTr="00703714">
        <w:tc>
          <w:tcPr>
            <w:tcW w:w="7355" w:type="dxa"/>
          </w:tcPr>
          <w:p w:rsidR="00703714" w:rsidRDefault="0002179F" w:rsidP="00703714">
            <w:pPr>
              <w:pStyle w:val="Prrafodelista"/>
              <w:ind w:left="0"/>
            </w:pPr>
            <w:r>
              <w:t xml:space="preserve">Diseñar el </w:t>
            </w:r>
            <w:proofErr w:type="spellStart"/>
            <w:r>
              <w:t>layout</w:t>
            </w:r>
            <w:proofErr w:type="spellEnd"/>
            <w:r>
              <w:t xml:space="preserve"> de una bodega de producto terminado</w:t>
            </w:r>
          </w:p>
        </w:tc>
      </w:tr>
      <w:tr w:rsidR="00703714" w:rsidTr="00703714">
        <w:tc>
          <w:tcPr>
            <w:tcW w:w="7355" w:type="dxa"/>
          </w:tcPr>
          <w:p w:rsidR="00703714" w:rsidRDefault="0002179F" w:rsidP="00703714">
            <w:pPr>
              <w:pStyle w:val="Prrafodelista"/>
              <w:ind w:left="0"/>
            </w:pPr>
            <w:r>
              <w:t>Implementar un plan de marketing para un producto</w:t>
            </w:r>
          </w:p>
        </w:tc>
      </w:tr>
      <w:tr w:rsidR="00703714" w:rsidTr="00703714">
        <w:tc>
          <w:tcPr>
            <w:tcW w:w="7355" w:type="dxa"/>
          </w:tcPr>
          <w:p w:rsidR="00703714" w:rsidRDefault="0002179F" w:rsidP="00703714">
            <w:pPr>
              <w:pStyle w:val="Prrafodelista"/>
              <w:ind w:left="0"/>
            </w:pPr>
            <w:r>
              <w:t>Implementar plan de bonificación para el equipo de ventas</w:t>
            </w:r>
          </w:p>
        </w:tc>
      </w:tr>
    </w:tbl>
    <w:p w:rsidR="00703714" w:rsidRDefault="00703714" w:rsidP="00703714"/>
    <w:p w:rsidR="00E52D45" w:rsidRDefault="00E52D45" w:rsidP="00031662">
      <w:pPr>
        <w:pStyle w:val="Prrafodelista"/>
        <w:numPr>
          <w:ilvl w:val="0"/>
          <w:numId w:val="2"/>
        </w:numPr>
      </w:pPr>
      <w:r w:rsidRPr="0092791B">
        <w:rPr>
          <w:b/>
        </w:rPr>
        <w:t>(</w:t>
      </w:r>
      <w:r w:rsidR="0092791B">
        <w:rPr>
          <w:b/>
        </w:rPr>
        <w:t>2</w:t>
      </w:r>
      <w:r w:rsidR="00E60B7D" w:rsidRPr="0092791B">
        <w:rPr>
          <w:b/>
        </w:rPr>
        <w:t>0</w:t>
      </w:r>
      <w:r w:rsidRPr="0092791B">
        <w:rPr>
          <w:b/>
        </w:rPr>
        <w:t xml:space="preserve"> puntos)</w:t>
      </w:r>
      <w:r>
        <w:t xml:space="preserve"> </w:t>
      </w:r>
      <w:r w:rsidR="00801AD9">
        <w:t xml:space="preserve">Explique lo que significa el Efecto </w:t>
      </w:r>
      <w:proofErr w:type="spellStart"/>
      <w:r w:rsidR="00801AD9">
        <w:t>Forrester</w:t>
      </w:r>
      <w:proofErr w:type="spellEnd"/>
      <w:r w:rsidR="0092791B">
        <w:t xml:space="preserve"> y c</w:t>
      </w:r>
      <w:r w:rsidR="00E60B7D">
        <w:t>uál es el impacto la dispon</w:t>
      </w:r>
      <w:r w:rsidR="000F1B07">
        <w:t>ibilidad de productos.</w:t>
      </w:r>
      <w:bookmarkStart w:id="0" w:name="_GoBack"/>
      <w:bookmarkEnd w:id="0"/>
    </w:p>
    <w:p w:rsidR="00E60B7D" w:rsidRDefault="0092791B" w:rsidP="00E60B7D">
      <w:pPr>
        <w:pStyle w:val="Prrafodelista"/>
        <w:numPr>
          <w:ilvl w:val="0"/>
          <w:numId w:val="2"/>
        </w:numPr>
        <w:jc w:val="both"/>
      </w:pPr>
      <w:r>
        <w:rPr>
          <w:b/>
        </w:rPr>
        <w:t>(2</w:t>
      </w:r>
      <w:r w:rsidR="00E60B7D" w:rsidRPr="00E60B7D">
        <w:rPr>
          <w:b/>
        </w:rPr>
        <w:t>0 puntos)</w:t>
      </w:r>
      <w:r w:rsidR="00E60B7D">
        <w:t xml:space="preserve"> </w:t>
      </w:r>
      <w:r>
        <w:t>Indique y describa los pasos del proceso de mejora continua TOC.</w:t>
      </w:r>
    </w:p>
    <w:sectPr w:rsidR="00E60B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45443"/>
    <w:multiLevelType w:val="hybridMultilevel"/>
    <w:tmpl w:val="64101B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5D6A0C"/>
    <w:multiLevelType w:val="hybridMultilevel"/>
    <w:tmpl w:val="42A0478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859"/>
    <w:rsid w:val="0002179F"/>
    <w:rsid w:val="000D6859"/>
    <w:rsid w:val="000F1B07"/>
    <w:rsid w:val="0012594E"/>
    <w:rsid w:val="003142A2"/>
    <w:rsid w:val="003F72D6"/>
    <w:rsid w:val="004632A2"/>
    <w:rsid w:val="00703714"/>
    <w:rsid w:val="00801AD9"/>
    <w:rsid w:val="009140B5"/>
    <w:rsid w:val="0092791B"/>
    <w:rsid w:val="00AA2420"/>
    <w:rsid w:val="00B84E21"/>
    <w:rsid w:val="00BC6BEB"/>
    <w:rsid w:val="00D947E6"/>
    <w:rsid w:val="00E52D45"/>
    <w:rsid w:val="00E60B7D"/>
    <w:rsid w:val="00F2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06B09F7-4A87-4443-81DD-DB6DC086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D68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0D6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F1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1B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2017-12-17T20:27:00Z</cp:lastPrinted>
  <dcterms:created xsi:type="dcterms:W3CDTF">2017-10-30T02:06:00Z</dcterms:created>
  <dcterms:modified xsi:type="dcterms:W3CDTF">2017-12-17T20:28:00Z</dcterms:modified>
</cp:coreProperties>
</file>