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6AF" w:rsidRDefault="00A91F63" w:rsidP="009E2238">
      <w:pPr>
        <w:ind w:left="-426" w:right="-755"/>
        <w:jc w:val="both"/>
        <w:rPr>
          <w:rFonts w:asciiTheme="minorHAnsi" w:hAnsiTheme="minorHAnsi" w:cs="Arial"/>
          <w:b/>
          <w:sz w:val="18"/>
          <w:szCs w:val="18"/>
          <w:lang w:val="es-EC"/>
        </w:rPr>
      </w:pPr>
      <w:r>
        <w:rPr>
          <w:rFonts w:asciiTheme="minorHAnsi" w:hAnsiTheme="minorHAnsi" w:cs="Arial"/>
          <w:b/>
          <w:sz w:val="18"/>
          <w:szCs w:val="18"/>
          <w:lang w:val="es-EC"/>
        </w:rPr>
        <w:t xml:space="preserve">  </w:t>
      </w:r>
    </w:p>
    <w:p w:rsidR="000236AF" w:rsidRDefault="000236AF" w:rsidP="00B80A96">
      <w:pPr>
        <w:ind w:left="-142" w:right="-755" w:hanging="142"/>
        <w:jc w:val="both"/>
        <w:rPr>
          <w:rFonts w:asciiTheme="minorHAnsi" w:hAnsiTheme="minorHAnsi" w:cs="Arial"/>
          <w:b/>
          <w:sz w:val="18"/>
          <w:szCs w:val="18"/>
          <w:lang w:val="es-EC"/>
        </w:rPr>
      </w:pPr>
    </w:p>
    <w:p w:rsidR="00BF1FEB" w:rsidRDefault="00BF1FEB" w:rsidP="00F521AD">
      <w:pPr>
        <w:ind w:left="567" w:right="-755"/>
        <w:jc w:val="both"/>
        <w:rPr>
          <w:rFonts w:asciiTheme="minorHAnsi" w:hAnsiTheme="minorHAnsi" w:cs="Arial"/>
          <w:b/>
          <w:sz w:val="18"/>
          <w:szCs w:val="18"/>
          <w:lang w:val="es-EC"/>
        </w:rPr>
      </w:pPr>
    </w:p>
    <w:p w:rsidR="00422B6A" w:rsidRDefault="00422B6A" w:rsidP="00F521AD">
      <w:pPr>
        <w:ind w:left="567" w:right="-755"/>
        <w:jc w:val="both"/>
        <w:rPr>
          <w:rFonts w:asciiTheme="minorHAnsi" w:hAnsiTheme="minorHAnsi" w:cs="Arial"/>
          <w:b/>
          <w:sz w:val="18"/>
          <w:szCs w:val="18"/>
          <w:lang w:val="es-EC"/>
        </w:rPr>
      </w:pPr>
      <w:r w:rsidRPr="00422B6A">
        <w:rPr>
          <w:noProof/>
          <w:lang w:val="es-ES"/>
        </w:rPr>
        <w:drawing>
          <wp:inline distT="0" distB="0" distL="0" distR="0">
            <wp:extent cx="6294755" cy="268382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15817" cy="2692804"/>
                    </a:xfrm>
                    <a:prstGeom prst="rect">
                      <a:avLst/>
                    </a:prstGeom>
                    <a:noFill/>
                    <a:ln>
                      <a:noFill/>
                    </a:ln>
                  </pic:spPr>
                </pic:pic>
              </a:graphicData>
            </a:graphic>
          </wp:inline>
        </w:drawing>
      </w:r>
    </w:p>
    <w:p w:rsidR="00422B6A" w:rsidRDefault="00422B6A" w:rsidP="00F521AD">
      <w:pPr>
        <w:ind w:left="567" w:right="-755"/>
        <w:jc w:val="both"/>
        <w:rPr>
          <w:rFonts w:asciiTheme="minorHAnsi" w:hAnsiTheme="minorHAnsi" w:cs="Arial"/>
          <w:b/>
          <w:sz w:val="18"/>
          <w:szCs w:val="18"/>
          <w:lang w:val="es-EC"/>
        </w:rPr>
      </w:pPr>
    </w:p>
    <w:p w:rsidR="00D81C72" w:rsidRDefault="00D81C72" w:rsidP="009F0F09">
      <w:pPr>
        <w:ind w:left="567" w:right="366"/>
        <w:jc w:val="both"/>
        <w:rPr>
          <w:rFonts w:ascii="Calibri" w:hAnsi="Calibri" w:cs="Arial"/>
          <w:b/>
          <w:sz w:val="18"/>
          <w:szCs w:val="18"/>
          <w:lang w:val="es-ES"/>
        </w:rPr>
      </w:pPr>
    </w:p>
    <w:p w:rsidR="00D81C72" w:rsidRDefault="00D81C72" w:rsidP="009F0F09">
      <w:pPr>
        <w:ind w:left="567" w:right="366"/>
        <w:jc w:val="both"/>
        <w:rPr>
          <w:rFonts w:ascii="Calibri" w:hAnsi="Calibri" w:cs="Arial"/>
          <w:b/>
          <w:sz w:val="18"/>
          <w:szCs w:val="18"/>
          <w:lang w:val="es-ES"/>
        </w:rPr>
      </w:pPr>
    </w:p>
    <w:p w:rsidR="009F0F09" w:rsidRPr="00D81C72" w:rsidRDefault="009F0F09" w:rsidP="009F0F09">
      <w:pPr>
        <w:ind w:left="567" w:right="366"/>
        <w:jc w:val="both"/>
        <w:rPr>
          <w:rFonts w:ascii="Calibri" w:hAnsi="Calibri" w:cs="Arial"/>
          <w:b/>
          <w:sz w:val="18"/>
          <w:szCs w:val="18"/>
          <w:lang w:val="es-ES"/>
        </w:rPr>
      </w:pPr>
      <w:r w:rsidRPr="00D81C72">
        <w:rPr>
          <w:rFonts w:ascii="Calibri" w:hAnsi="Calibri" w:cs="Arial"/>
          <w:b/>
          <w:sz w:val="18"/>
          <w:szCs w:val="18"/>
          <w:lang w:val="es-ES"/>
        </w:rPr>
        <w:t xml:space="preserve">TEMA </w:t>
      </w:r>
      <w:proofErr w:type="gramStart"/>
      <w:r w:rsidRPr="00D81C72">
        <w:rPr>
          <w:rFonts w:ascii="Calibri" w:hAnsi="Calibri" w:cs="Arial"/>
          <w:b/>
          <w:sz w:val="18"/>
          <w:szCs w:val="18"/>
          <w:lang w:val="es-ES"/>
        </w:rPr>
        <w:t>1  (</w:t>
      </w:r>
      <w:proofErr w:type="gramEnd"/>
      <w:r w:rsidRPr="00D81C72">
        <w:rPr>
          <w:rFonts w:ascii="Calibri" w:hAnsi="Calibri" w:cs="Arial"/>
          <w:b/>
          <w:sz w:val="18"/>
          <w:szCs w:val="18"/>
          <w:lang w:val="es-ES"/>
        </w:rPr>
        <w:t>100 puntos)</w:t>
      </w:r>
    </w:p>
    <w:p w:rsidR="009F0F09" w:rsidRPr="00D81C72" w:rsidRDefault="009F0F09" w:rsidP="009F0F09">
      <w:pPr>
        <w:ind w:left="567" w:right="366"/>
        <w:rPr>
          <w:rFonts w:ascii="Calibri" w:hAnsi="Calibri" w:cs="Arial"/>
          <w:b/>
          <w:sz w:val="18"/>
          <w:szCs w:val="18"/>
          <w:lang w:val="es-ES"/>
        </w:rPr>
      </w:pPr>
      <w:r w:rsidRPr="00D81C72">
        <w:rPr>
          <w:rFonts w:ascii="Calibri" w:hAnsi="Calibri" w:cs="Arial"/>
          <w:b/>
          <w:sz w:val="18"/>
          <w:szCs w:val="18"/>
          <w:lang w:val="es-ES"/>
        </w:rPr>
        <w:t>CASO PRÁCTICO</w:t>
      </w:r>
    </w:p>
    <w:p w:rsidR="009F0F09" w:rsidRPr="00D81C72" w:rsidRDefault="009F0F09" w:rsidP="009F0F09">
      <w:pPr>
        <w:ind w:left="567" w:right="366"/>
        <w:rPr>
          <w:rFonts w:ascii="Calibri" w:hAnsi="Calibri" w:cs="Arial"/>
          <w:b/>
          <w:sz w:val="18"/>
          <w:szCs w:val="18"/>
          <w:lang w:val="es-ES"/>
        </w:rPr>
      </w:pPr>
    </w:p>
    <w:p w:rsidR="009F0F09" w:rsidRPr="00D81C72" w:rsidRDefault="009F0F09" w:rsidP="009F0F09">
      <w:pPr>
        <w:ind w:left="567" w:right="366"/>
        <w:jc w:val="both"/>
        <w:rPr>
          <w:rFonts w:ascii="Calibri" w:hAnsi="Calibri" w:cs="Arial"/>
          <w:b/>
          <w:sz w:val="18"/>
          <w:szCs w:val="18"/>
          <w:lang w:val="es-ES"/>
        </w:rPr>
      </w:pPr>
      <w:r w:rsidRPr="00D81C72">
        <w:rPr>
          <w:rFonts w:ascii="Calibri" w:hAnsi="Calibri" w:cs="Arial"/>
          <w:b/>
          <w:sz w:val="18"/>
          <w:szCs w:val="18"/>
          <w:lang w:val="es-ES"/>
        </w:rPr>
        <w:t xml:space="preserve">CASO INTEGRADOR: AUDITORÍA ADMINISTRATIVA GRUPO </w:t>
      </w:r>
      <w:proofErr w:type="gramStart"/>
      <w:r w:rsidRPr="00D81C72">
        <w:rPr>
          <w:rFonts w:ascii="Calibri" w:hAnsi="Calibri" w:cs="Arial"/>
          <w:b/>
          <w:sz w:val="18"/>
          <w:szCs w:val="18"/>
          <w:lang w:val="es-ES"/>
        </w:rPr>
        <w:t>ADECO,S.A.</w:t>
      </w:r>
      <w:proofErr w:type="gramEnd"/>
      <w:r w:rsidRPr="00D81C72">
        <w:rPr>
          <w:rFonts w:ascii="Calibri" w:hAnsi="Calibri" w:cs="Arial"/>
          <w:b/>
          <w:sz w:val="18"/>
          <w:szCs w:val="18"/>
          <w:lang w:val="es-ES"/>
        </w:rPr>
        <w:t xml:space="preserve">  </w:t>
      </w:r>
    </w:p>
    <w:p w:rsidR="009F0F09" w:rsidRPr="00D81C72" w:rsidRDefault="009F0F09" w:rsidP="009F0F09">
      <w:pPr>
        <w:ind w:left="567" w:right="366"/>
        <w:jc w:val="both"/>
        <w:rPr>
          <w:rFonts w:ascii="Calibri" w:hAnsi="Calibri" w:cs="Arial"/>
          <w:sz w:val="18"/>
          <w:szCs w:val="18"/>
          <w:lang w:val="es-ES"/>
        </w:rPr>
      </w:pPr>
    </w:p>
    <w:p w:rsidR="009F0F09" w:rsidRPr="00D81C72" w:rsidRDefault="009F0F09" w:rsidP="009F0F09">
      <w:pPr>
        <w:ind w:left="567" w:right="366"/>
        <w:jc w:val="both"/>
        <w:rPr>
          <w:rFonts w:ascii="Calibri" w:hAnsi="Calibri" w:cs="Arial"/>
          <w:b/>
          <w:sz w:val="18"/>
          <w:szCs w:val="18"/>
          <w:lang w:val="es-ES"/>
        </w:rPr>
      </w:pPr>
      <w:r w:rsidRPr="00D81C72">
        <w:rPr>
          <w:rFonts w:ascii="Calibri" w:hAnsi="Calibri" w:cs="Arial"/>
          <w:b/>
          <w:sz w:val="18"/>
          <w:szCs w:val="18"/>
          <w:lang w:val="es-ES"/>
        </w:rPr>
        <w:t>ANTECEDENTES</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 xml:space="preserve">La empresa GRUPO ADECO, </w:t>
      </w:r>
      <w:proofErr w:type="gramStart"/>
      <w:r w:rsidRPr="00D81C72">
        <w:rPr>
          <w:rFonts w:ascii="Calibri" w:hAnsi="Calibri" w:cs="Arial"/>
          <w:sz w:val="18"/>
          <w:szCs w:val="18"/>
          <w:lang w:val="es-ES"/>
        </w:rPr>
        <w:t>S,A</w:t>
      </w:r>
      <w:proofErr w:type="gramEnd"/>
      <w:r w:rsidRPr="00D81C72">
        <w:rPr>
          <w:rFonts w:ascii="Calibri" w:hAnsi="Calibri" w:cs="Arial"/>
          <w:sz w:val="18"/>
          <w:szCs w:val="18"/>
          <w:lang w:val="es-ES"/>
        </w:rPr>
        <w:t xml:space="preserve"> DE C.V. se constituyó el 22 de octubre de 2002 mediante contrato de sociedad anónima de capital variable. Posteriormente, el 27 de junio de 2010, se protocolizó el acta de asamblea de la sociedad para el aumento del capital variable.</w:t>
      </w:r>
    </w:p>
    <w:p w:rsidR="009F0F09" w:rsidRPr="00D81C72" w:rsidRDefault="009F0F09" w:rsidP="009F0F09">
      <w:pPr>
        <w:ind w:left="567" w:right="366"/>
        <w:jc w:val="both"/>
        <w:rPr>
          <w:rFonts w:ascii="Calibri" w:hAnsi="Calibri" w:cs="Arial"/>
          <w:sz w:val="18"/>
          <w:szCs w:val="18"/>
          <w:lang w:val="es-ES"/>
        </w:rPr>
      </w:pP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Desde el inicio de sus actividades, la empresa ha encaminado sus esfuerzos para cumplir puntualmente con su objeto:</w:t>
      </w:r>
    </w:p>
    <w:p w:rsidR="009F0F09" w:rsidRPr="00D81C72" w:rsidRDefault="009F0F09" w:rsidP="009F0F09">
      <w:pPr>
        <w:ind w:left="567" w:right="366"/>
        <w:jc w:val="both"/>
        <w:rPr>
          <w:rFonts w:ascii="Calibri" w:hAnsi="Calibri" w:cs="Arial"/>
          <w:sz w:val="18"/>
          <w:szCs w:val="18"/>
          <w:lang w:val="es-ES"/>
        </w:rPr>
      </w:pPr>
    </w:p>
    <w:p w:rsidR="009F0F09" w:rsidRPr="00D81C72" w:rsidRDefault="009F0F09" w:rsidP="009F0F09">
      <w:pPr>
        <w:numPr>
          <w:ilvl w:val="0"/>
          <w:numId w:val="40"/>
        </w:numPr>
        <w:ind w:left="567" w:right="366" w:firstLine="0"/>
        <w:jc w:val="both"/>
        <w:rPr>
          <w:rFonts w:ascii="Calibri" w:hAnsi="Calibri" w:cs="Arial"/>
          <w:sz w:val="18"/>
          <w:szCs w:val="18"/>
          <w:lang w:val="es-ES"/>
        </w:rPr>
      </w:pPr>
      <w:r w:rsidRPr="00D81C72">
        <w:rPr>
          <w:rFonts w:ascii="Calibri" w:hAnsi="Calibri" w:cs="Arial"/>
          <w:sz w:val="18"/>
          <w:szCs w:val="18"/>
          <w:lang w:val="es-ES"/>
        </w:rPr>
        <w:t>Construir, remodelar, demoler, conservar, edificar y mantener todo tipo de obra civil.</w:t>
      </w:r>
    </w:p>
    <w:p w:rsidR="009F0F09" w:rsidRPr="00D81C72" w:rsidRDefault="009F0F09" w:rsidP="009F0F09">
      <w:pPr>
        <w:numPr>
          <w:ilvl w:val="0"/>
          <w:numId w:val="40"/>
        </w:numPr>
        <w:ind w:left="567" w:right="366" w:firstLine="0"/>
        <w:jc w:val="both"/>
        <w:rPr>
          <w:rFonts w:ascii="Calibri" w:hAnsi="Calibri" w:cs="Arial"/>
          <w:sz w:val="18"/>
          <w:szCs w:val="18"/>
          <w:lang w:val="es-ES"/>
        </w:rPr>
      </w:pPr>
      <w:r w:rsidRPr="00D81C72">
        <w:rPr>
          <w:rFonts w:ascii="Calibri" w:hAnsi="Calibri" w:cs="Arial"/>
          <w:sz w:val="18"/>
          <w:szCs w:val="18"/>
          <w:lang w:val="es-ES"/>
        </w:rPr>
        <w:t>Compraventa, importación y exportación de toda clase de materiales, herramientas, maquinaria y accesorios para la construcción.</w:t>
      </w:r>
    </w:p>
    <w:p w:rsidR="009F0F09" w:rsidRPr="00D81C72" w:rsidRDefault="009F0F09" w:rsidP="009F0F09">
      <w:pPr>
        <w:numPr>
          <w:ilvl w:val="0"/>
          <w:numId w:val="40"/>
        </w:numPr>
        <w:ind w:left="567" w:right="366" w:firstLine="0"/>
        <w:jc w:val="both"/>
        <w:rPr>
          <w:rFonts w:ascii="Calibri" w:hAnsi="Calibri" w:cs="Arial"/>
          <w:sz w:val="18"/>
          <w:szCs w:val="18"/>
          <w:lang w:val="es-ES"/>
        </w:rPr>
      </w:pPr>
      <w:r w:rsidRPr="00D81C72">
        <w:rPr>
          <w:rFonts w:ascii="Calibri" w:hAnsi="Calibri" w:cs="Arial"/>
          <w:sz w:val="18"/>
          <w:szCs w:val="18"/>
          <w:lang w:val="es-ES"/>
        </w:rPr>
        <w:t>Prestar servicios de diseño, planeación, remodelación, construcción y mantenimiento, relacionado con toda clase de bienes inmuebles.</w:t>
      </w:r>
    </w:p>
    <w:p w:rsidR="009F0F09" w:rsidRPr="00D81C72" w:rsidRDefault="009F0F09" w:rsidP="009F0F09">
      <w:pPr>
        <w:numPr>
          <w:ilvl w:val="0"/>
          <w:numId w:val="40"/>
        </w:numPr>
        <w:ind w:left="567" w:right="366" w:firstLine="0"/>
        <w:jc w:val="both"/>
        <w:rPr>
          <w:rFonts w:ascii="Calibri" w:hAnsi="Calibri" w:cs="Arial"/>
          <w:sz w:val="18"/>
          <w:szCs w:val="18"/>
          <w:lang w:val="es-ES"/>
        </w:rPr>
      </w:pPr>
      <w:r w:rsidRPr="00D81C72">
        <w:rPr>
          <w:rFonts w:ascii="Calibri" w:hAnsi="Calibri" w:cs="Arial"/>
          <w:sz w:val="18"/>
          <w:szCs w:val="18"/>
          <w:lang w:val="es-ES"/>
        </w:rPr>
        <w:t>Prestar servicios relacionados con la ingeniería civil y las áreas eléctrica y electromecánica en general.</w:t>
      </w:r>
    </w:p>
    <w:p w:rsidR="009F0F09" w:rsidRPr="00D81C72" w:rsidRDefault="009F0F09" w:rsidP="009F0F09">
      <w:pPr>
        <w:numPr>
          <w:ilvl w:val="0"/>
          <w:numId w:val="40"/>
        </w:numPr>
        <w:ind w:left="567" w:right="366" w:firstLine="0"/>
        <w:jc w:val="both"/>
        <w:rPr>
          <w:rFonts w:ascii="Calibri" w:hAnsi="Calibri" w:cs="Arial"/>
          <w:sz w:val="18"/>
          <w:szCs w:val="18"/>
          <w:lang w:val="es-ES"/>
        </w:rPr>
      </w:pPr>
      <w:r w:rsidRPr="00D81C72">
        <w:rPr>
          <w:rFonts w:ascii="Calibri" w:hAnsi="Calibri" w:cs="Arial"/>
          <w:sz w:val="18"/>
          <w:szCs w:val="18"/>
          <w:lang w:val="es-ES"/>
        </w:rPr>
        <w:t>Prestar servicio de asesoría en las actividades descritas.</w:t>
      </w:r>
    </w:p>
    <w:p w:rsidR="009F0F09" w:rsidRPr="00D81C72" w:rsidRDefault="009F0F09" w:rsidP="009F0F09">
      <w:pPr>
        <w:ind w:left="567" w:right="366"/>
        <w:jc w:val="both"/>
        <w:rPr>
          <w:rFonts w:ascii="Calibri" w:hAnsi="Calibri" w:cs="Arial"/>
          <w:sz w:val="18"/>
          <w:szCs w:val="18"/>
          <w:lang w:val="es-ES"/>
        </w:rPr>
      </w:pP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VISIÓN</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El desarrollo de ideas que puedan convertir opciones tecnológicas en conceptos susceptibles de ser traducidos en soluciones económicas creativas que satisfagan cualquier necesidad.</w:t>
      </w:r>
    </w:p>
    <w:p w:rsidR="009F0F09" w:rsidRPr="00D81C72" w:rsidRDefault="009F0F09" w:rsidP="009F0F09">
      <w:pPr>
        <w:ind w:left="567" w:right="366"/>
        <w:jc w:val="both"/>
        <w:rPr>
          <w:rFonts w:ascii="Calibri" w:hAnsi="Calibri" w:cs="Arial"/>
          <w:sz w:val="18"/>
          <w:szCs w:val="18"/>
          <w:lang w:val="es-ES"/>
        </w:rPr>
      </w:pP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FILOSOFÍA</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Ofrecer al cliente la asesoría técnica y financiera adecuada y de forma personal para que pueda encontrar dentro de una versátil gama de opciones, aquella que siendo de vanguardia, llene sus exigencias y requerimientos,</w:t>
      </w:r>
    </w:p>
    <w:p w:rsidR="009F0F09" w:rsidRPr="00D81C72" w:rsidRDefault="009F0F09" w:rsidP="009F0F09">
      <w:pPr>
        <w:ind w:left="567" w:right="366"/>
        <w:jc w:val="both"/>
        <w:rPr>
          <w:rFonts w:ascii="Calibri" w:hAnsi="Calibri" w:cs="Arial"/>
          <w:sz w:val="18"/>
          <w:szCs w:val="18"/>
          <w:lang w:val="es-ES"/>
        </w:rPr>
      </w:pP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VALORES</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w:t>
      </w:r>
      <w:r w:rsidRPr="00D81C72">
        <w:rPr>
          <w:rFonts w:ascii="Calibri" w:hAnsi="Calibri" w:cs="Arial"/>
          <w:sz w:val="18"/>
          <w:szCs w:val="18"/>
          <w:lang w:val="es-ES"/>
        </w:rPr>
        <w:tab/>
        <w:t>Compromiso.</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w:t>
      </w:r>
      <w:r w:rsidRPr="00D81C72">
        <w:rPr>
          <w:rFonts w:ascii="Calibri" w:hAnsi="Calibri" w:cs="Arial"/>
          <w:sz w:val="18"/>
          <w:szCs w:val="18"/>
          <w:lang w:val="es-ES"/>
        </w:rPr>
        <w:tab/>
        <w:t>Transparencia.</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w:t>
      </w:r>
      <w:r w:rsidRPr="00D81C72">
        <w:rPr>
          <w:rFonts w:ascii="Calibri" w:hAnsi="Calibri" w:cs="Arial"/>
          <w:sz w:val="18"/>
          <w:szCs w:val="18"/>
          <w:lang w:val="es-ES"/>
        </w:rPr>
        <w:tab/>
        <w:t>Integridad.</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w:t>
      </w:r>
      <w:r w:rsidRPr="00D81C72">
        <w:rPr>
          <w:rFonts w:ascii="Calibri" w:hAnsi="Calibri" w:cs="Arial"/>
          <w:sz w:val="18"/>
          <w:szCs w:val="18"/>
          <w:lang w:val="es-ES"/>
        </w:rPr>
        <w:tab/>
        <w:t>Respeto,</w:t>
      </w:r>
    </w:p>
    <w:p w:rsidR="009F0F09" w:rsidRPr="00D81C72" w:rsidRDefault="009F0F09" w:rsidP="009F0F09">
      <w:pPr>
        <w:ind w:left="567" w:right="366"/>
        <w:jc w:val="both"/>
        <w:rPr>
          <w:rFonts w:ascii="Calibri" w:hAnsi="Calibri" w:cs="Arial"/>
          <w:b/>
          <w:bCs/>
          <w:sz w:val="18"/>
          <w:szCs w:val="18"/>
          <w:lang w:val="es-ES"/>
        </w:rPr>
      </w:pPr>
    </w:p>
    <w:p w:rsidR="009F0F09" w:rsidRPr="00D81C72" w:rsidRDefault="009F0F09" w:rsidP="009F0F09">
      <w:pPr>
        <w:ind w:left="567" w:right="366"/>
        <w:jc w:val="both"/>
        <w:rPr>
          <w:rFonts w:ascii="Calibri" w:hAnsi="Calibri" w:cs="Arial"/>
          <w:bCs/>
          <w:sz w:val="18"/>
          <w:szCs w:val="18"/>
          <w:lang w:val="es-ES"/>
        </w:rPr>
      </w:pPr>
      <w:r w:rsidRPr="00D81C72">
        <w:rPr>
          <w:rFonts w:ascii="Calibri" w:hAnsi="Calibri" w:cs="Arial"/>
          <w:bCs/>
          <w:sz w:val="18"/>
          <w:szCs w:val="18"/>
          <w:lang w:val="es-ES"/>
        </w:rPr>
        <w:t>El día 9 de enero de 2012, el director general de GRUPO ADECO, S.A.</w:t>
      </w:r>
      <w:r w:rsidR="00D81C72" w:rsidRPr="00D81C72">
        <w:rPr>
          <w:rFonts w:ascii="Calibri" w:hAnsi="Calibri" w:cs="Arial"/>
          <w:bCs/>
          <w:sz w:val="18"/>
          <w:szCs w:val="18"/>
          <w:lang w:val="es-ES"/>
        </w:rPr>
        <w:t>, interesado</w:t>
      </w:r>
      <w:r w:rsidRPr="00D81C72">
        <w:rPr>
          <w:rFonts w:ascii="Calibri" w:hAnsi="Calibri" w:cs="Arial"/>
          <w:bCs/>
          <w:sz w:val="18"/>
          <w:szCs w:val="18"/>
          <w:lang w:val="es-ES"/>
        </w:rPr>
        <w:t xml:space="preserve"> en lograr la certificación de calidad de la empresa con el propósito de competir de manera ventajosa en un mercado altamente </w:t>
      </w:r>
      <w:proofErr w:type="gramStart"/>
      <w:r w:rsidRPr="00D81C72">
        <w:rPr>
          <w:rFonts w:ascii="Calibri" w:hAnsi="Calibri" w:cs="Arial"/>
          <w:bCs/>
          <w:sz w:val="18"/>
          <w:szCs w:val="18"/>
          <w:lang w:val="es-ES"/>
        </w:rPr>
        <w:t>competitivo,  atendiendo</w:t>
      </w:r>
      <w:proofErr w:type="gramEnd"/>
      <w:r w:rsidRPr="00D81C72">
        <w:rPr>
          <w:rFonts w:ascii="Calibri" w:hAnsi="Calibri" w:cs="Arial"/>
          <w:bCs/>
          <w:sz w:val="18"/>
          <w:szCs w:val="18"/>
          <w:lang w:val="es-ES"/>
        </w:rPr>
        <w:t xml:space="preserve"> a la recomendación de su asesor, toma la decisión de aplicar una auditoría administrativa para determinar las condiciones reales de la empresa</w:t>
      </w:r>
    </w:p>
    <w:p w:rsidR="009F0F09" w:rsidRPr="00D81C72" w:rsidRDefault="009F0F09" w:rsidP="009F0F09">
      <w:pPr>
        <w:ind w:left="567" w:right="366"/>
        <w:jc w:val="both"/>
        <w:rPr>
          <w:rFonts w:ascii="Calibri" w:hAnsi="Calibri" w:cs="Arial"/>
          <w:bCs/>
          <w:sz w:val="18"/>
          <w:szCs w:val="18"/>
          <w:lang w:val="es-ES"/>
        </w:rPr>
      </w:pPr>
      <w:r w:rsidRPr="00D81C72">
        <w:rPr>
          <w:rFonts w:ascii="Calibri" w:hAnsi="Calibri" w:cs="Arial"/>
          <w:bCs/>
          <w:sz w:val="18"/>
          <w:szCs w:val="18"/>
          <w:lang w:val="es-ES"/>
        </w:rPr>
        <w:t xml:space="preserve"> </w:t>
      </w:r>
    </w:p>
    <w:p w:rsidR="009F0F09" w:rsidRPr="00D81C72" w:rsidRDefault="009F0F09" w:rsidP="009F0F09">
      <w:pPr>
        <w:ind w:left="567" w:right="366"/>
        <w:jc w:val="both"/>
        <w:rPr>
          <w:rFonts w:ascii="Calibri" w:hAnsi="Calibri" w:cs="Arial"/>
          <w:sz w:val="18"/>
          <w:szCs w:val="18"/>
          <w:lang w:val="es-ES"/>
        </w:rPr>
      </w:pPr>
      <w:r w:rsidRPr="00D81C72">
        <w:rPr>
          <w:rFonts w:ascii="Calibri" w:hAnsi="Calibri" w:cs="Arial"/>
          <w:sz w:val="18"/>
          <w:szCs w:val="18"/>
          <w:lang w:val="es-ES"/>
        </w:rPr>
        <w:t xml:space="preserve">Del diagnóstico administrativo </w:t>
      </w:r>
      <w:r w:rsidR="00D81C72" w:rsidRPr="00D81C72">
        <w:rPr>
          <w:rFonts w:ascii="Calibri" w:hAnsi="Calibri" w:cs="Arial"/>
          <w:sz w:val="18"/>
          <w:szCs w:val="18"/>
          <w:lang w:val="es-ES"/>
        </w:rPr>
        <w:t>realizado a</w:t>
      </w:r>
      <w:r w:rsidRPr="00D81C72">
        <w:rPr>
          <w:rFonts w:ascii="Calibri" w:hAnsi="Calibri" w:cs="Arial"/>
          <w:sz w:val="18"/>
          <w:szCs w:val="18"/>
          <w:lang w:val="es-ES"/>
        </w:rPr>
        <w:t xml:space="preserve"> la empresa del   GRUPO ADECO S.A., resulta lo siguiente:  </w:t>
      </w: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F341A4" w:rsidRDefault="00F341A4" w:rsidP="009F0F09">
      <w:pPr>
        <w:ind w:left="567" w:right="366"/>
        <w:jc w:val="both"/>
        <w:rPr>
          <w:rFonts w:ascii="Calibri" w:hAnsi="Calibri" w:cs="Arial"/>
          <w:sz w:val="20"/>
          <w:szCs w:val="20"/>
          <w:lang w:val="es-ES"/>
        </w:rPr>
      </w:pPr>
    </w:p>
    <w:p w:rsidR="00D81C72" w:rsidRDefault="00D81C72" w:rsidP="009F0F09">
      <w:pPr>
        <w:ind w:left="567" w:right="366"/>
        <w:jc w:val="both"/>
        <w:rPr>
          <w:rFonts w:ascii="Arial" w:hAnsi="Arial" w:cs="Arial"/>
          <w:b/>
          <w:bCs/>
          <w:sz w:val="16"/>
          <w:szCs w:val="16"/>
          <w:lang w:val="es-ES"/>
        </w:rPr>
      </w:pPr>
      <w:bookmarkStart w:id="0" w:name="_GoBack"/>
      <w:bookmarkEnd w:id="0"/>
    </w:p>
    <w:p w:rsidR="00D81C72" w:rsidRDefault="00D81C72" w:rsidP="009F0F09">
      <w:pPr>
        <w:ind w:left="567" w:right="366"/>
        <w:jc w:val="both"/>
        <w:rPr>
          <w:rFonts w:ascii="Arial" w:hAnsi="Arial" w:cs="Arial"/>
          <w:b/>
          <w:bCs/>
          <w:sz w:val="16"/>
          <w:szCs w:val="16"/>
          <w:lang w:val="es-ES"/>
        </w:rPr>
      </w:pPr>
      <w:r>
        <w:rPr>
          <w:rFonts w:ascii="Arial" w:hAnsi="Arial" w:cs="Arial"/>
          <w:b/>
          <w:bCs/>
          <w:sz w:val="16"/>
          <w:szCs w:val="16"/>
          <w:lang w:val="es-ES"/>
        </w:rPr>
        <w:t>TERCERA EVALUACIÓN    MATERIA AUDITORÍA ADMINISTRATIVA II-2017</w:t>
      </w:r>
    </w:p>
    <w:p w:rsidR="00D81C72" w:rsidRDefault="00D81C72" w:rsidP="009F0F09">
      <w:pPr>
        <w:ind w:left="567" w:right="366"/>
        <w:jc w:val="both"/>
        <w:rPr>
          <w:rFonts w:ascii="Arial" w:hAnsi="Arial" w:cs="Arial"/>
          <w:b/>
          <w:bCs/>
          <w:sz w:val="16"/>
          <w:szCs w:val="16"/>
          <w:lang w:val="es-ES"/>
        </w:rPr>
      </w:pPr>
    </w:p>
    <w:p w:rsidR="00D81C72" w:rsidRDefault="00D81C72" w:rsidP="009F0F09">
      <w:pPr>
        <w:ind w:left="567" w:right="366"/>
        <w:jc w:val="both"/>
        <w:rPr>
          <w:rFonts w:ascii="Arial" w:hAnsi="Arial" w:cs="Arial"/>
          <w:b/>
          <w:bCs/>
          <w:sz w:val="16"/>
          <w:szCs w:val="16"/>
          <w:lang w:val="es-ES"/>
        </w:rPr>
      </w:pPr>
    </w:p>
    <w:tbl>
      <w:tblPr>
        <w:tblpPr w:leftFromText="141" w:rightFromText="141" w:vertAnchor="text" w:horzAnchor="margin" w:tblpX="566" w:tblpY="35"/>
        <w:tblW w:w="10064" w:type="dxa"/>
        <w:tblCellMar>
          <w:left w:w="70" w:type="dxa"/>
          <w:right w:w="70" w:type="dxa"/>
        </w:tblCellMar>
        <w:tblLook w:val="04A0" w:firstRow="1" w:lastRow="0" w:firstColumn="1" w:lastColumn="0" w:noHBand="0" w:noVBand="1"/>
      </w:tblPr>
      <w:tblGrid>
        <w:gridCol w:w="1564"/>
        <w:gridCol w:w="1763"/>
        <w:gridCol w:w="6737"/>
      </w:tblGrid>
      <w:tr w:rsidR="00F341A4" w:rsidRPr="00AA43CB" w:rsidTr="00F341A4">
        <w:trPr>
          <w:trHeight w:val="276"/>
        </w:trPr>
        <w:tc>
          <w:tcPr>
            <w:tcW w:w="1412" w:type="dxa"/>
            <w:tcBorders>
              <w:top w:val="single" w:sz="8" w:space="0" w:color="000000"/>
              <w:left w:val="single" w:sz="8" w:space="0" w:color="000000"/>
              <w:bottom w:val="single" w:sz="8" w:space="0" w:color="000000"/>
              <w:right w:val="single" w:sz="8" w:space="0" w:color="000000"/>
            </w:tcBorders>
            <w:shd w:val="clear" w:color="auto" w:fill="auto"/>
            <w:hideMark/>
          </w:tcPr>
          <w:p w:rsidR="00F341A4" w:rsidRPr="007E322C" w:rsidRDefault="00F341A4" w:rsidP="00F341A4">
            <w:pPr>
              <w:spacing w:line="240" w:lineRule="atLeast"/>
              <w:ind w:left="567" w:right="366"/>
              <w:jc w:val="center"/>
              <w:rPr>
                <w:rFonts w:ascii="Calibri" w:hAnsi="Calibri"/>
                <w:b/>
                <w:bCs/>
                <w:color w:val="000000"/>
                <w:sz w:val="18"/>
                <w:szCs w:val="18"/>
                <w:lang w:eastAsia="es-EC"/>
              </w:rPr>
            </w:pPr>
            <w:r w:rsidRPr="007E322C">
              <w:rPr>
                <w:rFonts w:ascii="Calibri" w:hAnsi="Calibri"/>
                <w:b/>
                <w:bCs/>
                <w:color w:val="000000"/>
                <w:sz w:val="18"/>
                <w:szCs w:val="18"/>
                <w:lang w:eastAsia="es-EC"/>
              </w:rPr>
              <w:t>ETAPA</w:t>
            </w:r>
          </w:p>
        </w:tc>
        <w:tc>
          <w:tcPr>
            <w:tcW w:w="1766" w:type="dxa"/>
            <w:tcBorders>
              <w:top w:val="single" w:sz="8" w:space="0" w:color="000000"/>
              <w:left w:val="nil"/>
              <w:bottom w:val="single" w:sz="8" w:space="0" w:color="000000"/>
              <w:right w:val="single" w:sz="8" w:space="0" w:color="000000"/>
            </w:tcBorders>
            <w:shd w:val="clear" w:color="auto" w:fill="auto"/>
            <w:hideMark/>
          </w:tcPr>
          <w:p w:rsidR="00F341A4" w:rsidRPr="007E322C" w:rsidRDefault="00F341A4" w:rsidP="00F341A4">
            <w:pPr>
              <w:spacing w:line="240" w:lineRule="atLeast"/>
              <w:ind w:left="567" w:right="366"/>
              <w:jc w:val="center"/>
              <w:rPr>
                <w:rFonts w:ascii="Calibri" w:hAnsi="Calibri"/>
                <w:b/>
                <w:bCs/>
                <w:color w:val="000000"/>
                <w:sz w:val="18"/>
                <w:szCs w:val="18"/>
                <w:lang w:eastAsia="es-EC"/>
              </w:rPr>
            </w:pPr>
            <w:r w:rsidRPr="007E322C">
              <w:rPr>
                <w:rFonts w:ascii="Calibri" w:hAnsi="Calibri"/>
                <w:b/>
                <w:bCs/>
                <w:color w:val="000000"/>
                <w:sz w:val="18"/>
                <w:szCs w:val="18"/>
                <w:lang w:eastAsia="es-EC"/>
              </w:rPr>
              <w:t>FACTOR</w:t>
            </w:r>
          </w:p>
        </w:tc>
        <w:tc>
          <w:tcPr>
            <w:tcW w:w="6886" w:type="dxa"/>
            <w:tcBorders>
              <w:top w:val="single" w:sz="8" w:space="0" w:color="000000"/>
              <w:left w:val="nil"/>
              <w:bottom w:val="single" w:sz="8" w:space="0" w:color="000000"/>
              <w:right w:val="single" w:sz="8" w:space="0" w:color="000000"/>
            </w:tcBorders>
            <w:shd w:val="clear" w:color="auto" w:fill="auto"/>
            <w:hideMark/>
          </w:tcPr>
          <w:p w:rsidR="00F341A4" w:rsidRPr="007E322C" w:rsidRDefault="00F341A4" w:rsidP="00F341A4">
            <w:pPr>
              <w:spacing w:line="240" w:lineRule="atLeast"/>
              <w:ind w:left="567" w:right="366"/>
              <w:jc w:val="center"/>
              <w:rPr>
                <w:rFonts w:ascii="Calibri" w:hAnsi="Calibri"/>
                <w:b/>
                <w:bCs/>
                <w:color w:val="000000"/>
                <w:sz w:val="18"/>
                <w:szCs w:val="18"/>
                <w:lang w:eastAsia="es-EC"/>
              </w:rPr>
            </w:pPr>
            <w:r w:rsidRPr="007E322C">
              <w:rPr>
                <w:rFonts w:ascii="Calibri" w:hAnsi="Calibri"/>
                <w:b/>
                <w:bCs/>
                <w:color w:val="000000"/>
                <w:sz w:val="18"/>
                <w:szCs w:val="18"/>
                <w:lang w:eastAsia="es-EC"/>
              </w:rPr>
              <w:t>OBSERVACIONES</w:t>
            </w:r>
          </w:p>
        </w:tc>
      </w:tr>
      <w:tr w:rsidR="00F341A4" w:rsidRPr="00D81C72" w:rsidTr="00D81C72">
        <w:trPr>
          <w:trHeight w:val="407"/>
        </w:trPr>
        <w:tc>
          <w:tcPr>
            <w:tcW w:w="1412" w:type="dxa"/>
            <w:tcBorders>
              <w:top w:val="nil"/>
              <w:left w:val="single" w:sz="8" w:space="0" w:color="000000"/>
              <w:bottom w:val="single" w:sz="8" w:space="0" w:color="000000"/>
              <w:right w:val="single" w:sz="8" w:space="0" w:color="000000"/>
            </w:tcBorders>
            <w:shd w:val="clear" w:color="auto" w:fill="auto"/>
          </w:tcPr>
          <w:p w:rsidR="00F341A4" w:rsidRPr="007E322C" w:rsidRDefault="00F341A4" w:rsidP="00F341A4">
            <w:pPr>
              <w:spacing w:line="240" w:lineRule="atLeast"/>
              <w:ind w:left="567" w:right="366"/>
              <w:jc w:val="both"/>
              <w:rPr>
                <w:rFonts w:ascii="Calibri" w:hAnsi="Calibri" w:cs="Arial"/>
                <w:sz w:val="18"/>
                <w:szCs w:val="18"/>
                <w:highlight w:val="yellow"/>
              </w:rPr>
            </w:pPr>
          </w:p>
        </w:tc>
        <w:tc>
          <w:tcPr>
            <w:tcW w:w="1766" w:type="dxa"/>
            <w:tcBorders>
              <w:top w:val="nil"/>
              <w:left w:val="nil"/>
              <w:bottom w:val="single" w:sz="8" w:space="0" w:color="000000"/>
              <w:right w:val="single" w:sz="8" w:space="0" w:color="000000"/>
            </w:tcBorders>
            <w:shd w:val="clear" w:color="auto" w:fill="auto"/>
          </w:tcPr>
          <w:p w:rsidR="00F341A4" w:rsidRPr="007E322C" w:rsidRDefault="00F341A4" w:rsidP="00F341A4">
            <w:pPr>
              <w:spacing w:line="240" w:lineRule="atLeast"/>
              <w:ind w:left="567" w:right="366"/>
              <w:jc w:val="both"/>
              <w:rPr>
                <w:rFonts w:ascii="Calibri" w:hAnsi="Calibri" w:cs="Arial"/>
                <w:sz w:val="18"/>
                <w:szCs w:val="18"/>
                <w:highlight w:val="yellow"/>
              </w:rPr>
            </w:pPr>
          </w:p>
        </w:tc>
        <w:tc>
          <w:tcPr>
            <w:tcW w:w="6886" w:type="dxa"/>
            <w:tcBorders>
              <w:top w:val="nil"/>
              <w:left w:val="nil"/>
              <w:bottom w:val="single" w:sz="8" w:space="0" w:color="000000"/>
              <w:right w:val="single" w:sz="8" w:space="0" w:color="000000"/>
            </w:tcBorders>
            <w:shd w:val="clear" w:color="auto" w:fill="auto"/>
            <w:hideMark/>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La delegación de facultades es muy limitada,</w:t>
            </w:r>
          </w:p>
        </w:tc>
      </w:tr>
      <w:tr w:rsidR="00F341A4" w:rsidRPr="00D81C72" w:rsidTr="00D81C72">
        <w:trPr>
          <w:trHeight w:val="414"/>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hideMark/>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La estructura organizacional no ha sufrido modificaciones.</w:t>
            </w:r>
          </w:p>
        </w:tc>
      </w:tr>
      <w:tr w:rsidR="00F341A4" w:rsidRPr="00D81C72" w:rsidTr="00D81C72">
        <w:trPr>
          <w:trHeight w:val="480"/>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hideMark/>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Arial" w:hAnsi="Arial" w:cs="Arial"/>
                <w:color w:val="000000"/>
                <w:sz w:val="16"/>
                <w:szCs w:val="16"/>
                <w:lang w:val="es-ES" w:eastAsia="es-EC"/>
              </w:rPr>
              <w:t>No existen programas de trabajo.</w:t>
            </w:r>
            <w:r w:rsidRPr="009F0F09">
              <w:rPr>
                <w:rFonts w:ascii="Calibri" w:hAnsi="Calibri" w:cs="Arial"/>
                <w:sz w:val="18"/>
                <w:szCs w:val="18"/>
                <w:lang w:val="es-ES"/>
              </w:rPr>
              <w:t>,</w:t>
            </w:r>
          </w:p>
        </w:tc>
      </w:tr>
      <w:tr w:rsidR="00F341A4" w:rsidRPr="00D81C72" w:rsidTr="00D81C72">
        <w:trPr>
          <w:trHeight w:val="465"/>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hideMark/>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A pesar de que se han logrado buenos resultados, la empresa presenta problemas de operación.</w:t>
            </w:r>
          </w:p>
        </w:tc>
      </w:tr>
      <w:tr w:rsidR="00F341A4" w:rsidRPr="00D81C72" w:rsidTr="00D81C72">
        <w:trPr>
          <w:trHeight w:val="465"/>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hideMark/>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La preparación del personal es  deficiente en la administración de proyectos de mano de obra.</w:t>
            </w:r>
          </w:p>
        </w:tc>
      </w:tr>
      <w:tr w:rsidR="00F341A4" w:rsidRPr="00D81C72" w:rsidTr="00F341A4">
        <w:trPr>
          <w:trHeight w:val="675"/>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sz w:val="18"/>
                <w:szCs w:val="18"/>
                <w:lang w:val="es-ES"/>
              </w:rPr>
            </w:pPr>
            <w:r w:rsidRPr="009F0F09">
              <w:rPr>
                <w:rFonts w:ascii="Calibri" w:hAnsi="Calibri" w:cs="Arial"/>
                <w:sz w:val="18"/>
                <w:szCs w:val="18"/>
                <w:lang w:val="es-ES"/>
              </w:rPr>
              <w:t>La esfera de acción está distribuida entre proyectos del sector privado y del sector público,   pero con un peso mayor en el sector público debido a la magnitud y recursos asignados a los proyectos</w:t>
            </w:r>
          </w:p>
        </w:tc>
      </w:tr>
      <w:tr w:rsidR="00F341A4" w:rsidRPr="00D81C72" w:rsidTr="00F341A4">
        <w:trPr>
          <w:trHeight w:val="352"/>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 xml:space="preserve">La organización no se comporta de una manera congruente con su estructura </w:t>
            </w:r>
          </w:p>
        </w:tc>
      </w:tr>
      <w:tr w:rsidR="00F341A4" w:rsidRPr="00D81C72" w:rsidTr="00F341A4">
        <w:trPr>
          <w:trHeight w:val="413"/>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En los proyectos no se capitaliza la ventaja de emplear la tecnología de la información como recurso estratégico</w:t>
            </w:r>
          </w:p>
        </w:tc>
      </w:tr>
      <w:tr w:rsidR="00F341A4" w:rsidRPr="00D81C72" w:rsidTr="00F341A4">
        <w:trPr>
          <w:trHeight w:val="675"/>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 xml:space="preserve">La empresa dispone de toda una gama de indicadores de </w:t>
            </w:r>
            <w:r w:rsidR="00D81C72" w:rsidRPr="009F0F09">
              <w:rPr>
                <w:rFonts w:ascii="Calibri" w:hAnsi="Calibri" w:cs="Arial"/>
                <w:sz w:val="18"/>
                <w:szCs w:val="18"/>
                <w:lang w:val="es-ES"/>
              </w:rPr>
              <w:t>gestión en</w:t>
            </w:r>
            <w:r w:rsidRPr="009F0F09">
              <w:rPr>
                <w:rFonts w:ascii="Calibri" w:hAnsi="Calibri" w:cs="Arial"/>
                <w:sz w:val="18"/>
                <w:szCs w:val="18"/>
                <w:lang w:val="es-ES"/>
              </w:rPr>
              <w:t xml:space="preserve"> su trabajo con las entidades </w:t>
            </w:r>
            <w:proofErr w:type="gramStart"/>
            <w:r w:rsidRPr="009F0F09">
              <w:rPr>
                <w:rFonts w:ascii="Calibri" w:hAnsi="Calibri" w:cs="Arial"/>
                <w:sz w:val="18"/>
                <w:szCs w:val="18"/>
                <w:lang w:val="es-ES"/>
              </w:rPr>
              <w:t xml:space="preserve">gubernamentales,   </w:t>
            </w:r>
            <w:proofErr w:type="gramEnd"/>
            <w:r w:rsidRPr="009F0F09">
              <w:rPr>
                <w:rFonts w:ascii="Calibri" w:hAnsi="Calibri" w:cs="Arial"/>
                <w:sz w:val="18"/>
                <w:szCs w:val="18"/>
                <w:lang w:val="es-ES"/>
              </w:rPr>
              <w:t xml:space="preserve">En el sector privado  en cambio es escaso el uso de estos indicadores. </w:t>
            </w:r>
          </w:p>
        </w:tc>
      </w:tr>
      <w:tr w:rsidR="00F341A4" w:rsidRPr="00D81C72" w:rsidTr="00F341A4">
        <w:trPr>
          <w:trHeight w:val="415"/>
        </w:trPr>
        <w:tc>
          <w:tcPr>
            <w:tcW w:w="1412" w:type="dxa"/>
            <w:tcBorders>
              <w:top w:val="nil"/>
              <w:left w:val="single" w:sz="8" w:space="0" w:color="000000"/>
              <w:bottom w:val="single" w:sz="8" w:space="0" w:color="000000"/>
              <w:right w:val="single" w:sz="8" w:space="0" w:color="000000"/>
            </w:tcBorders>
            <w:shd w:val="clear" w:color="auto" w:fill="auto"/>
          </w:tcPr>
          <w:p w:rsidR="00F341A4" w:rsidRPr="007E322C" w:rsidRDefault="00F341A4" w:rsidP="00F341A4">
            <w:pPr>
              <w:spacing w:line="240" w:lineRule="atLeast"/>
              <w:ind w:left="567" w:right="366"/>
              <w:jc w:val="both"/>
              <w:rPr>
                <w:rFonts w:ascii="Calibri" w:hAnsi="Calibri" w:cs="Arial"/>
                <w:sz w:val="18"/>
                <w:szCs w:val="18"/>
                <w:highlight w:val="yellow"/>
              </w:rPr>
            </w:pPr>
          </w:p>
        </w:tc>
        <w:tc>
          <w:tcPr>
            <w:tcW w:w="1766" w:type="dxa"/>
            <w:tcBorders>
              <w:top w:val="nil"/>
              <w:left w:val="nil"/>
              <w:bottom w:val="single" w:sz="8" w:space="0" w:color="000000"/>
              <w:right w:val="single" w:sz="8" w:space="0" w:color="000000"/>
            </w:tcBorders>
            <w:shd w:val="clear" w:color="auto" w:fill="auto"/>
          </w:tcPr>
          <w:p w:rsidR="00F341A4" w:rsidRPr="007E322C" w:rsidRDefault="00F341A4" w:rsidP="00F341A4">
            <w:pPr>
              <w:spacing w:line="240" w:lineRule="atLeast"/>
              <w:ind w:left="567" w:right="366"/>
              <w:jc w:val="both"/>
              <w:rPr>
                <w:rFonts w:ascii="Calibri" w:hAnsi="Calibri" w:cs="Arial"/>
                <w:sz w:val="18"/>
                <w:szCs w:val="18"/>
                <w:highlight w:val="yellow"/>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La empresa ha logrado buenos resultados económicos pero a costa de la calidad de su servicio.</w:t>
            </w:r>
          </w:p>
        </w:tc>
      </w:tr>
      <w:tr w:rsidR="00F341A4" w:rsidRPr="00D81C72" w:rsidTr="00F341A4">
        <w:trPr>
          <w:trHeight w:val="408"/>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El propósito estratégico se cumple, constituyéndose en un estándar en la industria,</w:t>
            </w:r>
          </w:p>
        </w:tc>
      </w:tr>
      <w:tr w:rsidR="00F341A4" w:rsidRPr="00D81C72" w:rsidTr="00F341A4">
        <w:trPr>
          <w:trHeight w:val="467"/>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Los valores radican en los lazos familiares; esto es, carece de valores sociales e institucionales bien definidos,</w:t>
            </w:r>
          </w:p>
        </w:tc>
      </w:tr>
      <w:tr w:rsidR="00F341A4" w:rsidRPr="00D81C72" w:rsidTr="00F341A4">
        <w:trPr>
          <w:trHeight w:val="477"/>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La calidad de vida de la organización es escasa</w:t>
            </w:r>
          </w:p>
        </w:tc>
      </w:tr>
      <w:tr w:rsidR="00F341A4" w:rsidRPr="00D81C72" w:rsidTr="00F341A4">
        <w:trPr>
          <w:trHeight w:val="468"/>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Es necesaria una reingeniería de las competencias centrales para abrir nuevas oportunidades de negocio,</w:t>
            </w:r>
          </w:p>
        </w:tc>
      </w:tr>
      <w:tr w:rsidR="00F341A4" w:rsidRPr="00D81C72" w:rsidTr="00F341A4">
        <w:trPr>
          <w:trHeight w:val="356"/>
        </w:trPr>
        <w:tc>
          <w:tcPr>
            <w:tcW w:w="1412" w:type="dxa"/>
            <w:tcBorders>
              <w:top w:val="nil"/>
              <w:left w:val="single" w:sz="8" w:space="0" w:color="000000"/>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1766" w:type="dxa"/>
            <w:tcBorders>
              <w:top w:val="nil"/>
              <w:left w:val="nil"/>
              <w:bottom w:val="single" w:sz="8" w:space="0" w:color="000000"/>
              <w:right w:val="single" w:sz="8" w:space="0" w:color="000000"/>
            </w:tcBorders>
            <w:shd w:val="clear" w:color="auto" w:fill="auto"/>
          </w:tcPr>
          <w:p w:rsidR="00F341A4" w:rsidRPr="00D81C72" w:rsidRDefault="00F341A4" w:rsidP="00F341A4">
            <w:pPr>
              <w:spacing w:line="240" w:lineRule="atLeast"/>
              <w:ind w:left="567" w:right="366"/>
              <w:jc w:val="both"/>
              <w:rPr>
                <w:rFonts w:ascii="Calibri" w:hAnsi="Calibri" w:cs="Arial"/>
                <w:sz w:val="18"/>
                <w:szCs w:val="18"/>
                <w:highlight w:val="yellow"/>
                <w:lang w:val="es-ES"/>
              </w:rPr>
            </w:pPr>
          </w:p>
        </w:tc>
        <w:tc>
          <w:tcPr>
            <w:tcW w:w="6886" w:type="dxa"/>
            <w:tcBorders>
              <w:top w:val="nil"/>
              <w:left w:val="nil"/>
              <w:bottom w:val="single" w:sz="8" w:space="0" w:color="000000"/>
              <w:right w:val="single" w:sz="8" w:space="0" w:color="000000"/>
            </w:tcBorders>
            <w:shd w:val="clear" w:color="auto" w:fill="auto"/>
          </w:tcPr>
          <w:p w:rsidR="00F341A4" w:rsidRPr="009F0F09" w:rsidRDefault="00F341A4" w:rsidP="00F341A4">
            <w:pPr>
              <w:spacing w:line="240" w:lineRule="atLeast"/>
              <w:ind w:left="567" w:right="366"/>
              <w:jc w:val="both"/>
              <w:rPr>
                <w:rFonts w:ascii="Calibri" w:hAnsi="Calibri" w:cs="Arial"/>
                <w:sz w:val="18"/>
                <w:szCs w:val="18"/>
                <w:lang w:val="es-ES"/>
              </w:rPr>
            </w:pPr>
            <w:r w:rsidRPr="009F0F09">
              <w:rPr>
                <w:rFonts w:ascii="Calibri" w:hAnsi="Calibri" w:cs="Arial"/>
                <w:sz w:val="18"/>
                <w:szCs w:val="18"/>
                <w:lang w:val="es-ES"/>
              </w:rPr>
              <w:t>Es necesario implementar un proceso de cambio que fundamente su gestión,</w:t>
            </w:r>
          </w:p>
        </w:tc>
      </w:tr>
    </w:tbl>
    <w:p w:rsidR="009F0F09" w:rsidRPr="009F0F09" w:rsidRDefault="009F0F09" w:rsidP="009F0F09">
      <w:pPr>
        <w:ind w:left="567" w:right="366"/>
        <w:jc w:val="both"/>
        <w:rPr>
          <w:rFonts w:ascii="Arial" w:hAnsi="Arial" w:cs="Arial"/>
          <w:b/>
          <w:sz w:val="18"/>
          <w:szCs w:val="18"/>
          <w:lang w:val="es-ES"/>
        </w:rPr>
      </w:pPr>
    </w:p>
    <w:p w:rsidR="00F341A4" w:rsidRDefault="00F341A4" w:rsidP="009F0F09">
      <w:pPr>
        <w:ind w:left="567" w:right="366"/>
        <w:jc w:val="both"/>
        <w:rPr>
          <w:rFonts w:ascii="Calibri" w:hAnsi="Calibri" w:cs="Arial"/>
          <w:b/>
          <w:sz w:val="18"/>
          <w:szCs w:val="18"/>
          <w:lang w:val="es-ES"/>
        </w:rPr>
      </w:pPr>
    </w:p>
    <w:p w:rsidR="009F0F09" w:rsidRPr="009F0F09" w:rsidRDefault="009F0F09" w:rsidP="009F0F09">
      <w:pPr>
        <w:ind w:left="567" w:right="366"/>
        <w:jc w:val="both"/>
        <w:rPr>
          <w:rFonts w:ascii="Calibri" w:hAnsi="Calibri" w:cs="Arial"/>
          <w:b/>
          <w:sz w:val="18"/>
          <w:szCs w:val="18"/>
          <w:lang w:val="es-ES"/>
        </w:rPr>
      </w:pPr>
      <w:r w:rsidRPr="009F0F09">
        <w:rPr>
          <w:rFonts w:ascii="Calibri" w:hAnsi="Calibri" w:cs="Arial"/>
          <w:b/>
          <w:sz w:val="18"/>
          <w:szCs w:val="18"/>
          <w:lang w:val="es-ES"/>
        </w:rPr>
        <w:t>Con base en la información proporcionada, se pide lo siguiente:</w:t>
      </w:r>
    </w:p>
    <w:p w:rsidR="009F0F09" w:rsidRPr="009F0F09" w:rsidRDefault="009F0F09" w:rsidP="009F0F09">
      <w:pPr>
        <w:ind w:left="567" w:right="366"/>
        <w:jc w:val="both"/>
        <w:rPr>
          <w:rFonts w:ascii="Calibri" w:hAnsi="Calibri" w:cs="Arial"/>
          <w:sz w:val="18"/>
          <w:szCs w:val="18"/>
          <w:lang w:val="es-ES"/>
        </w:rPr>
      </w:pPr>
    </w:p>
    <w:p w:rsidR="009F0F09" w:rsidRPr="00F341A4" w:rsidRDefault="009F0F09" w:rsidP="009F0F09">
      <w:pPr>
        <w:ind w:left="567" w:right="366"/>
        <w:jc w:val="both"/>
        <w:rPr>
          <w:rFonts w:ascii="Calibri" w:hAnsi="Calibri" w:cs="Arial"/>
          <w:sz w:val="18"/>
          <w:szCs w:val="18"/>
          <w:lang w:val="es-ES"/>
        </w:rPr>
      </w:pPr>
      <w:r w:rsidRPr="009F0F09">
        <w:rPr>
          <w:rFonts w:ascii="Calibri" w:hAnsi="Calibri" w:cs="Arial"/>
          <w:sz w:val="18"/>
          <w:szCs w:val="18"/>
          <w:lang w:val="es-ES"/>
        </w:rPr>
        <w:t xml:space="preserve">1) Anotar en los espacios en </w:t>
      </w:r>
      <w:r w:rsidR="00D81C72" w:rsidRPr="009F0F09">
        <w:rPr>
          <w:rFonts w:ascii="Calibri" w:hAnsi="Calibri" w:cs="Arial"/>
          <w:sz w:val="18"/>
          <w:szCs w:val="18"/>
          <w:lang w:val="es-ES"/>
        </w:rPr>
        <w:t>blanco a</w:t>
      </w:r>
      <w:r w:rsidRPr="009F0F09">
        <w:rPr>
          <w:rFonts w:ascii="Calibri" w:hAnsi="Calibri" w:cs="Arial"/>
          <w:sz w:val="18"/>
          <w:szCs w:val="18"/>
          <w:lang w:val="es-ES"/>
        </w:rPr>
        <w:t xml:space="preserve"> qué etapas y </w:t>
      </w:r>
      <w:r w:rsidR="00D81C72" w:rsidRPr="009F0F09">
        <w:rPr>
          <w:rFonts w:ascii="Calibri" w:hAnsi="Calibri" w:cs="Arial"/>
          <w:sz w:val="18"/>
          <w:szCs w:val="18"/>
          <w:lang w:val="es-ES"/>
        </w:rPr>
        <w:t>factores corresponden cada</w:t>
      </w:r>
      <w:r w:rsidRPr="009F0F09">
        <w:rPr>
          <w:rFonts w:ascii="Calibri" w:hAnsi="Calibri" w:cs="Arial"/>
          <w:sz w:val="18"/>
          <w:szCs w:val="18"/>
          <w:lang w:val="es-ES"/>
        </w:rPr>
        <w:t xml:space="preserve"> una de </w:t>
      </w:r>
      <w:r w:rsidR="00D81C72" w:rsidRPr="009F0F09">
        <w:rPr>
          <w:rFonts w:ascii="Calibri" w:hAnsi="Calibri" w:cs="Arial"/>
          <w:sz w:val="18"/>
          <w:szCs w:val="18"/>
          <w:lang w:val="es-ES"/>
        </w:rPr>
        <w:t>las observaciones</w:t>
      </w:r>
      <w:r w:rsidRPr="009F0F09">
        <w:rPr>
          <w:rFonts w:ascii="Calibri" w:hAnsi="Calibri" w:cs="Arial"/>
          <w:sz w:val="18"/>
          <w:szCs w:val="18"/>
          <w:lang w:val="es-ES"/>
        </w:rPr>
        <w:t xml:space="preserve"> anotadas en el cuadro.  </w:t>
      </w:r>
      <w:r w:rsidRPr="00F341A4">
        <w:rPr>
          <w:rFonts w:ascii="Calibri" w:hAnsi="Calibri" w:cs="Arial"/>
          <w:sz w:val="18"/>
          <w:szCs w:val="18"/>
          <w:lang w:val="es-ES"/>
        </w:rPr>
        <w:t xml:space="preserve">(15 puntos) </w:t>
      </w:r>
    </w:p>
    <w:p w:rsidR="009F0F09" w:rsidRPr="00F341A4" w:rsidRDefault="009F0F09" w:rsidP="009F0F09">
      <w:pPr>
        <w:ind w:left="567" w:right="366"/>
        <w:jc w:val="both"/>
        <w:rPr>
          <w:rFonts w:ascii="Calibri" w:hAnsi="Calibri" w:cs="Arial"/>
          <w:sz w:val="18"/>
          <w:szCs w:val="18"/>
          <w:lang w:val="es-ES"/>
        </w:rPr>
      </w:pPr>
    </w:p>
    <w:p w:rsidR="009F0F09" w:rsidRPr="009F0F09" w:rsidRDefault="009F0F09" w:rsidP="009F0F09">
      <w:pPr>
        <w:ind w:left="567" w:right="366"/>
        <w:jc w:val="both"/>
        <w:rPr>
          <w:rFonts w:ascii="Calibri" w:hAnsi="Calibri" w:cs="Arial"/>
          <w:sz w:val="18"/>
          <w:szCs w:val="18"/>
          <w:lang w:val="es-ES"/>
        </w:rPr>
      </w:pPr>
      <w:r w:rsidRPr="009F0F09">
        <w:rPr>
          <w:rFonts w:ascii="Calibri" w:hAnsi="Calibri" w:cs="Arial"/>
          <w:sz w:val="18"/>
          <w:szCs w:val="18"/>
          <w:lang w:val="es-ES"/>
        </w:rPr>
        <w:t xml:space="preserve">2) Elabore una propuesta técnica para la empresa auditada, anotando por lo menos </w:t>
      </w:r>
      <w:r w:rsidR="00D81C72" w:rsidRPr="009F0F09">
        <w:rPr>
          <w:rFonts w:ascii="Calibri" w:hAnsi="Calibri" w:cs="Arial"/>
          <w:sz w:val="18"/>
          <w:szCs w:val="18"/>
          <w:lang w:val="es-ES"/>
        </w:rPr>
        <w:t>cinco de</w:t>
      </w:r>
      <w:r w:rsidRPr="009F0F09">
        <w:rPr>
          <w:rFonts w:ascii="Calibri" w:hAnsi="Calibri" w:cs="Arial"/>
          <w:sz w:val="18"/>
          <w:szCs w:val="18"/>
          <w:lang w:val="es-ES"/>
        </w:rPr>
        <w:t xml:space="preserve"> los aspectos que debe contener la misma (</w:t>
      </w:r>
      <w:r w:rsidR="00F341A4">
        <w:rPr>
          <w:rFonts w:ascii="Calibri" w:hAnsi="Calibri" w:cs="Arial"/>
          <w:sz w:val="18"/>
          <w:szCs w:val="18"/>
          <w:lang w:val="es-ES"/>
        </w:rPr>
        <w:t>15</w:t>
      </w:r>
      <w:r w:rsidR="00D81C72">
        <w:rPr>
          <w:rFonts w:ascii="Calibri" w:hAnsi="Calibri" w:cs="Arial"/>
          <w:sz w:val="18"/>
          <w:szCs w:val="18"/>
          <w:lang w:val="es-ES"/>
        </w:rPr>
        <w:t xml:space="preserve"> puntos</w:t>
      </w:r>
      <w:r w:rsidRPr="009F0F09">
        <w:rPr>
          <w:rFonts w:ascii="Calibri" w:hAnsi="Calibri" w:cs="Arial"/>
          <w:sz w:val="18"/>
          <w:szCs w:val="18"/>
          <w:lang w:val="es-ES"/>
        </w:rPr>
        <w:t>)</w:t>
      </w:r>
    </w:p>
    <w:p w:rsidR="009F0F09" w:rsidRPr="009F0F09" w:rsidRDefault="00D81C72" w:rsidP="009F0F09">
      <w:pPr>
        <w:ind w:left="567" w:right="366"/>
        <w:jc w:val="both"/>
        <w:rPr>
          <w:rFonts w:ascii="Calibri" w:hAnsi="Calibri" w:cs="Arial"/>
          <w:sz w:val="18"/>
          <w:szCs w:val="18"/>
          <w:lang w:val="es-ES"/>
        </w:rPr>
      </w:pPr>
      <w:r>
        <w:rPr>
          <w:rFonts w:ascii="Calibri" w:hAnsi="Calibri" w:cs="Arial"/>
          <w:sz w:val="18"/>
          <w:szCs w:val="18"/>
          <w:lang w:val="es-ES"/>
        </w:rPr>
        <w:t xml:space="preserve"> </w:t>
      </w:r>
    </w:p>
    <w:p w:rsidR="009F0F09" w:rsidRPr="009F0F09" w:rsidRDefault="009F0F09" w:rsidP="009F0F09">
      <w:pPr>
        <w:ind w:left="567" w:right="366"/>
        <w:jc w:val="both"/>
        <w:rPr>
          <w:rFonts w:ascii="Calibri" w:hAnsi="Calibri" w:cs="Arial"/>
          <w:sz w:val="18"/>
          <w:szCs w:val="18"/>
          <w:lang w:val="es-ES"/>
        </w:rPr>
      </w:pPr>
      <w:r w:rsidRPr="009F0F09">
        <w:rPr>
          <w:rFonts w:ascii="Calibri" w:hAnsi="Calibri" w:cs="Arial"/>
          <w:sz w:val="18"/>
          <w:szCs w:val="18"/>
          <w:lang w:val="es-ES"/>
        </w:rPr>
        <w:t xml:space="preserve">3)  Elabore la tabla de evaluación de factores del proceso administrativo (Por lo menos tres factores por cada etapa).  La columna de puntos establecidos debe alcanzar una totalidad de 1.000 puntos.  </w:t>
      </w:r>
      <w:r w:rsidRPr="009F0F09">
        <w:rPr>
          <w:rFonts w:ascii="Calibri" w:hAnsi="Calibri" w:cs="Arial"/>
          <w:b/>
          <w:sz w:val="18"/>
          <w:szCs w:val="18"/>
          <w:lang w:val="es-ES"/>
        </w:rPr>
        <w:t xml:space="preserve">Los valores y porcentajes que se asignen a cada factor y </w:t>
      </w:r>
      <w:r w:rsidR="00D81C72" w:rsidRPr="009F0F09">
        <w:rPr>
          <w:rFonts w:ascii="Calibri" w:hAnsi="Calibri" w:cs="Arial"/>
          <w:b/>
          <w:sz w:val="18"/>
          <w:szCs w:val="18"/>
          <w:lang w:val="es-ES"/>
        </w:rPr>
        <w:t>etapas deben</w:t>
      </w:r>
      <w:r w:rsidRPr="009F0F09">
        <w:rPr>
          <w:rFonts w:ascii="Calibri" w:hAnsi="Calibri" w:cs="Arial"/>
          <w:b/>
          <w:sz w:val="18"/>
          <w:szCs w:val="18"/>
          <w:lang w:val="es-ES"/>
        </w:rPr>
        <w:t xml:space="preserve"> ser asignados y/o ponderados por el </w:t>
      </w:r>
      <w:r w:rsidR="00D81C72" w:rsidRPr="009F0F09">
        <w:rPr>
          <w:rFonts w:ascii="Calibri" w:hAnsi="Calibri" w:cs="Arial"/>
          <w:b/>
          <w:sz w:val="18"/>
          <w:szCs w:val="18"/>
          <w:lang w:val="es-ES"/>
        </w:rPr>
        <w:t>alumno sin</w:t>
      </w:r>
      <w:r w:rsidRPr="009F0F09">
        <w:rPr>
          <w:rFonts w:ascii="Calibri" w:hAnsi="Calibri" w:cs="Arial"/>
          <w:b/>
          <w:sz w:val="18"/>
          <w:szCs w:val="18"/>
          <w:lang w:val="es-ES"/>
        </w:rPr>
        <w:t xml:space="preserve"> considerar necesariamente el contenido </w:t>
      </w:r>
      <w:r w:rsidR="00D81C72" w:rsidRPr="009F0F09">
        <w:rPr>
          <w:rFonts w:ascii="Calibri" w:hAnsi="Calibri" w:cs="Arial"/>
          <w:b/>
          <w:sz w:val="18"/>
          <w:szCs w:val="18"/>
          <w:lang w:val="es-ES"/>
        </w:rPr>
        <w:t>del cuadro</w:t>
      </w:r>
      <w:r w:rsidRPr="009F0F09">
        <w:rPr>
          <w:rFonts w:ascii="Calibri" w:hAnsi="Calibri" w:cs="Arial"/>
          <w:b/>
          <w:sz w:val="18"/>
          <w:szCs w:val="18"/>
          <w:lang w:val="es-ES"/>
        </w:rPr>
        <w:t xml:space="preserve"> anterior. </w:t>
      </w:r>
      <w:r w:rsidRPr="009F0F09">
        <w:rPr>
          <w:rFonts w:ascii="Calibri" w:hAnsi="Calibri" w:cs="Arial"/>
          <w:sz w:val="18"/>
          <w:szCs w:val="18"/>
          <w:lang w:val="es-ES"/>
        </w:rPr>
        <w:t>Utilizar el siguiente formato</w:t>
      </w:r>
      <w:proofErr w:type="gramStart"/>
      <w:r w:rsidRPr="009F0F09">
        <w:rPr>
          <w:rFonts w:ascii="Calibri" w:hAnsi="Calibri" w:cs="Arial"/>
          <w:sz w:val="18"/>
          <w:szCs w:val="18"/>
          <w:lang w:val="es-ES"/>
        </w:rPr>
        <w:t>:  (</w:t>
      </w:r>
      <w:proofErr w:type="gramEnd"/>
      <w:r w:rsidR="00D81C72">
        <w:rPr>
          <w:rFonts w:ascii="Calibri" w:hAnsi="Calibri" w:cs="Arial"/>
          <w:sz w:val="18"/>
          <w:szCs w:val="18"/>
          <w:lang w:val="es-ES"/>
        </w:rPr>
        <w:t>2</w:t>
      </w:r>
      <w:r w:rsidRPr="009F0F09">
        <w:rPr>
          <w:rFonts w:ascii="Calibri" w:hAnsi="Calibri" w:cs="Arial"/>
          <w:sz w:val="18"/>
          <w:szCs w:val="18"/>
          <w:lang w:val="es-ES"/>
        </w:rPr>
        <w:t xml:space="preserve">0 puntos).   </w:t>
      </w:r>
    </w:p>
    <w:p w:rsidR="009F0F09" w:rsidRPr="009F0F09" w:rsidRDefault="00F341A4" w:rsidP="009F0F09">
      <w:pPr>
        <w:ind w:left="567" w:right="366"/>
        <w:jc w:val="both"/>
        <w:rPr>
          <w:rFonts w:ascii="Calibri" w:hAnsi="Calibri" w:cs="Arial"/>
          <w:sz w:val="18"/>
          <w:szCs w:val="18"/>
          <w:lang w:val="es-ES"/>
        </w:rPr>
      </w:pPr>
      <w:r>
        <w:rPr>
          <w:noProof/>
          <w:lang w:val="es-ES"/>
        </w:rPr>
        <w:drawing>
          <wp:anchor distT="0" distB="0" distL="114300" distR="114300" simplePos="0" relativeHeight="251658752" behindDoc="1" locked="0" layoutInCell="1" allowOverlap="1" wp14:anchorId="6E3F360A" wp14:editId="0A091C91">
            <wp:simplePos x="0" y="0"/>
            <wp:positionH relativeFrom="column">
              <wp:posOffset>495588</wp:posOffset>
            </wp:positionH>
            <wp:positionV relativeFrom="paragraph">
              <wp:posOffset>75243</wp:posOffset>
            </wp:positionV>
            <wp:extent cx="5981065" cy="536575"/>
            <wp:effectExtent l="0" t="0" r="0" b="0"/>
            <wp:wrapThrough wrapText="bothSides">
              <wp:wrapPolygon edited="0">
                <wp:start x="0" y="0"/>
                <wp:lineTo x="0" y="20705"/>
                <wp:lineTo x="21533" y="20705"/>
                <wp:lineTo x="21533"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81065" cy="536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41A4" w:rsidRDefault="00F341A4" w:rsidP="009F0F09">
      <w:pPr>
        <w:ind w:left="567" w:right="366"/>
        <w:jc w:val="both"/>
        <w:rPr>
          <w:rFonts w:ascii="Calibri" w:hAnsi="Calibri" w:cs="Arial"/>
          <w:sz w:val="18"/>
          <w:szCs w:val="18"/>
          <w:lang w:val="es-ES"/>
        </w:rPr>
      </w:pPr>
    </w:p>
    <w:p w:rsidR="00F341A4" w:rsidRDefault="00F341A4" w:rsidP="009F0F09">
      <w:pPr>
        <w:ind w:left="567" w:right="366"/>
        <w:jc w:val="both"/>
        <w:rPr>
          <w:rFonts w:ascii="Calibri" w:hAnsi="Calibri" w:cs="Arial"/>
          <w:sz w:val="18"/>
          <w:szCs w:val="18"/>
          <w:lang w:val="es-ES"/>
        </w:rPr>
      </w:pPr>
    </w:p>
    <w:p w:rsidR="00F341A4" w:rsidRDefault="00F341A4" w:rsidP="009F0F09">
      <w:pPr>
        <w:ind w:left="567" w:right="366"/>
        <w:jc w:val="both"/>
        <w:rPr>
          <w:rFonts w:ascii="Calibri" w:hAnsi="Calibri" w:cs="Arial"/>
          <w:sz w:val="18"/>
          <w:szCs w:val="18"/>
          <w:lang w:val="es-ES"/>
        </w:rPr>
      </w:pPr>
    </w:p>
    <w:p w:rsidR="00F341A4" w:rsidRDefault="00F341A4" w:rsidP="009F0F09">
      <w:pPr>
        <w:ind w:left="567" w:right="366"/>
        <w:jc w:val="both"/>
        <w:rPr>
          <w:rFonts w:ascii="Calibri" w:hAnsi="Calibri" w:cs="Arial"/>
          <w:sz w:val="18"/>
          <w:szCs w:val="18"/>
          <w:lang w:val="es-ES"/>
        </w:rPr>
      </w:pPr>
    </w:p>
    <w:p w:rsidR="009F0F09" w:rsidRPr="009F0F09" w:rsidRDefault="009F0F09" w:rsidP="009F0F09">
      <w:pPr>
        <w:ind w:left="567" w:right="366"/>
        <w:jc w:val="both"/>
        <w:rPr>
          <w:rFonts w:ascii="Calibri" w:hAnsi="Calibri" w:cs="Arial"/>
          <w:sz w:val="18"/>
          <w:szCs w:val="18"/>
          <w:lang w:val="es-ES"/>
        </w:rPr>
      </w:pPr>
      <w:r w:rsidRPr="009F0F09">
        <w:rPr>
          <w:rFonts w:ascii="Calibri" w:hAnsi="Calibri" w:cs="Arial"/>
          <w:sz w:val="18"/>
          <w:szCs w:val="18"/>
          <w:lang w:val="es-ES"/>
        </w:rPr>
        <w:t xml:space="preserve">4) Considerando las siguientes herramientas administrativas: Benchmarking, </w:t>
      </w:r>
      <w:r w:rsidR="00D81C72" w:rsidRPr="009F0F09">
        <w:rPr>
          <w:rFonts w:ascii="Calibri" w:hAnsi="Calibri" w:cs="Arial"/>
          <w:sz w:val="18"/>
          <w:szCs w:val="18"/>
          <w:lang w:val="es-ES"/>
        </w:rPr>
        <w:t xml:space="preserve">Empowerment, </w:t>
      </w:r>
      <w:proofErr w:type="spellStart"/>
      <w:r w:rsidR="00D81C72" w:rsidRPr="009F0F09">
        <w:rPr>
          <w:rFonts w:ascii="Calibri" w:hAnsi="Calibri" w:cs="Arial"/>
          <w:sz w:val="18"/>
          <w:szCs w:val="18"/>
          <w:lang w:val="es-ES"/>
        </w:rPr>
        <w:t>Just</w:t>
      </w:r>
      <w:proofErr w:type="spellEnd"/>
      <w:r w:rsidRPr="009F0F09">
        <w:rPr>
          <w:rFonts w:ascii="Calibri" w:hAnsi="Calibri" w:cs="Arial"/>
          <w:sz w:val="18"/>
          <w:szCs w:val="18"/>
          <w:lang w:val="es-ES"/>
        </w:rPr>
        <w:t xml:space="preserve"> in time, </w:t>
      </w:r>
      <w:r w:rsidR="00D81C72">
        <w:rPr>
          <w:rFonts w:ascii="Calibri" w:hAnsi="Calibri" w:cs="Arial"/>
          <w:sz w:val="18"/>
          <w:szCs w:val="18"/>
          <w:lang w:val="es-ES"/>
        </w:rPr>
        <w:t xml:space="preserve">otras, </w:t>
      </w:r>
      <w:r w:rsidRPr="009F0F09">
        <w:rPr>
          <w:rFonts w:ascii="Calibri" w:hAnsi="Calibri" w:cs="Arial"/>
          <w:sz w:val="18"/>
          <w:szCs w:val="18"/>
          <w:lang w:val="es-ES"/>
        </w:rPr>
        <w:t xml:space="preserve">determine cuál (es) de </w:t>
      </w:r>
      <w:r w:rsidR="00D81C72" w:rsidRPr="009F0F09">
        <w:rPr>
          <w:rFonts w:ascii="Calibri" w:hAnsi="Calibri" w:cs="Arial"/>
          <w:sz w:val="18"/>
          <w:szCs w:val="18"/>
          <w:lang w:val="es-ES"/>
        </w:rPr>
        <w:t>ellas podría</w:t>
      </w:r>
      <w:r w:rsidRPr="009F0F09">
        <w:rPr>
          <w:rFonts w:ascii="Calibri" w:hAnsi="Calibri" w:cs="Arial"/>
          <w:sz w:val="18"/>
          <w:szCs w:val="18"/>
          <w:lang w:val="es-ES"/>
        </w:rPr>
        <w:t xml:space="preserve"> resultar más conveniente utilizar </w:t>
      </w:r>
      <w:r w:rsidR="00D81C72" w:rsidRPr="009F0F09">
        <w:rPr>
          <w:rFonts w:ascii="Calibri" w:hAnsi="Calibri" w:cs="Arial"/>
          <w:sz w:val="18"/>
          <w:szCs w:val="18"/>
          <w:lang w:val="es-ES"/>
        </w:rPr>
        <w:t>para mejorar</w:t>
      </w:r>
      <w:r w:rsidRPr="009F0F09">
        <w:rPr>
          <w:rFonts w:ascii="Calibri" w:hAnsi="Calibri" w:cs="Arial"/>
          <w:sz w:val="18"/>
          <w:szCs w:val="18"/>
          <w:lang w:val="es-ES"/>
        </w:rPr>
        <w:t xml:space="preserve"> el desempeño del grupo ADECO. S.A. Señale en qué consiste dicha herramienta </w:t>
      </w:r>
      <w:r w:rsidR="00D81C72" w:rsidRPr="009F0F09">
        <w:rPr>
          <w:rFonts w:ascii="Calibri" w:hAnsi="Calibri" w:cs="Arial"/>
          <w:sz w:val="18"/>
          <w:szCs w:val="18"/>
          <w:lang w:val="es-ES"/>
        </w:rPr>
        <w:t>y qué</w:t>
      </w:r>
      <w:r w:rsidRPr="009F0F09">
        <w:rPr>
          <w:rFonts w:ascii="Calibri" w:hAnsi="Calibri" w:cs="Arial"/>
          <w:sz w:val="18"/>
          <w:szCs w:val="18"/>
          <w:lang w:val="es-ES"/>
        </w:rPr>
        <w:t xml:space="preserve"> problemas ayudaría a resolver dentro de la empresa.  (1</w:t>
      </w:r>
      <w:r w:rsidR="00F341A4">
        <w:rPr>
          <w:rFonts w:ascii="Calibri" w:hAnsi="Calibri" w:cs="Arial"/>
          <w:sz w:val="18"/>
          <w:szCs w:val="18"/>
          <w:lang w:val="es-ES"/>
        </w:rPr>
        <w:t>0</w:t>
      </w:r>
      <w:r w:rsidRPr="009F0F09">
        <w:rPr>
          <w:rFonts w:ascii="Calibri" w:hAnsi="Calibri" w:cs="Arial"/>
          <w:sz w:val="18"/>
          <w:szCs w:val="18"/>
          <w:lang w:val="es-ES"/>
        </w:rPr>
        <w:t xml:space="preserve"> puntos)</w:t>
      </w:r>
    </w:p>
    <w:p w:rsidR="009F0F09" w:rsidRPr="009F0F09" w:rsidRDefault="009F0F09" w:rsidP="009F0F09">
      <w:pPr>
        <w:ind w:left="567" w:right="366"/>
        <w:jc w:val="both"/>
        <w:rPr>
          <w:rFonts w:ascii="Calibri" w:hAnsi="Calibri" w:cs="Arial"/>
          <w:sz w:val="18"/>
          <w:szCs w:val="18"/>
          <w:lang w:val="es-ES"/>
        </w:rPr>
      </w:pPr>
    </w:p>
    <w:p w:rsidR="009F0F09" w:rsidRPr="009F0F09" w:rsidRDefault="009F0F09" w:rsidP="009F0F09">
      <w:pPr>
        <w:ind w:left="567" w:right="366"/>
        <w:jc w:val="both"/>
        <w:rPr>
          <w:rFonts w:ascii="Calibri" w:hAnsi="Calibri" w:cs="Arial"/>
          <w:sz w:val="18"/>
          <w:szCs w:val="18"/>
          <w:lang w:val="es-ES"/>
        </w:rPr>
      </w:pPr>
    </w:p>
    <w:p w:rsidR="009F0F09" w:rsidRDefault="009F0F09" w:rsidP="009F0F09">
      <w:pPr>
        <w:ind w:left="567" w:right="366"/>
        <w:jc w:val="both"/>
        <w:rPr>
          <w:rFonts w:ascii="Calibri" w:hAnsi="Calibri" w:cs="Arial"/>
          <w:sz w:val="18"/>
          <w:szCs w:val="18"/>
        </w:rPr>
      </w:pPr>
      <w:r w:rsidRPr="009F0F09">
        <w:rPr>
          <w:rFonts w:ascii="Calibri" w:hAnsi="Calibri" w:cs="Arial"/>
          <w:sz w:val="18"/>
          <w:szCs w:val="18"/>
          <w:lang w:val="es-ES"/>
        </w:rPr>
        <w:t xml:space="preserve">5) Elaborar el </w:t>
      </w:r>
      <w:r w:rsidR="00D81C72" w:rsidRPr="009F0F09">
        <w:rPr>
          <w:rFonts w:ascii="Calibri" w:hAnsi="Calibri" w:cs="Arial"/>
          <w:sz w:val="18"/>
          <w:szCs w:val="18"/>
          <w:lang w:val="es-ES"/>
        </w:rPr>
        <w:t>respectivo informe</w:t>
      </w:r>
      <w:r w:rsidRPr="009F0F09">
        <w:rPr>
          <w:rFonts w:ascii="Calibri" w:hAnsi="Calibri" w:cs="Arial"/>
          <w:sz w:val="18"/>
          <w:szCs w:val="18"/>
          <w:lang w:val="es-ES"/>
        </w:rPr>
        <w:t xml:space="preserve"> de auditoría administrativa conforme </w:t>
      </w:r>
      <w:r w:rsidR="00D81C72" w:rsidRPr="009F0F09">
        <w:rPr>
          <w:rFonts w:ascii="Calibri" w:hAnsi="Calibri" w:cs="Arial"/>
          <w:sz w:val="18"/>
          <w:szCs w:val="18"/>
          <w:lang w:val="es-ES"/>
        </w:rPr>
        <w:t>el formato utilizado</w:t>
      </w:r>
      <w:r w:rsidRPr="009F0F09">
        <w:rPr>
          <w:rFonts w:ascii="Calibri" w:hAnsi="Calibri" w:cs="Arial"/>
          <w:sz w:val="18"/>
          <w:szCs w:val="18"/>
          <w:lang w:val="es-ES"/>
        </w:rPr>
        <w:t xml:space="preserve"> en los casos revisados en clases </w:t>
      </w:r>
      <w:r w:rsidR="00D81C72" w:rsidRPr="009F0F09">
        <w:rPr>
          <w:rFonts w:ascii="Calibri" w:hAnsi="Calibri" w:cs="Arial"/>
          <w:sz w:val="18"/>
          <w:szCs w:val="18"/>
          <w:lang w:val="es-ES"/>
        </w:rPr>
        <w:t>y en</w:t>
      </w:r>
      <w:r w:rsidRPr="009F0F09">
        <w:rPr>
          <w:rFonts w:ascii="Calibri" w:hAnsi="Calibri" w:cs="Arial"/>
          <w:sz w:val="18"/>
          <w:szCs w:val="18"/>
          <w:lang w:val="es-ES"/>
        </w:rPr>
        <w:t xml:space="preserve"> el proyecto.  Anotar las observaciones más importantes de cada etapa (al menos 2 por cada etapa), puntualizando que hacer en cada caso (recomendaciones).  </w:t>
      </w:r>
      <w:r w:rsidRPr="007E322C">
        <w:rPr>
          <w:rFonts w:ascii="Calibri" w:hAnsi="Calibri" w:cs="Arial"/>
          <w:sz w:val="18"/>
          <w:szCs w:val="18"/>
        </w:rPr>
        <w:t>(</w:t>
      </w:r>
      <w:proofErr w:type="gramStart"/>
      <w:r w:rsidR="00D81C72">
        <w:rPr>
          <w:rFonts w:ascii="Calibri" w:hAnsi="Calibri" w:cs="Arial"/>
          <w:sz w:val="18"/>
          <w:szCs w:val="18"/>
        </w:rPr>
        <w:t>4</w:t>
      </w:r>
      <w:r w:rsidRPr="007E322C">
        <w:rPr>
          <w:rFonts w:ascii="Calibri" w:hAnsi="Calibri" w:cs="Arial"/>
          <w:sz w:val="18"/>
          <w:szCs w:val="18"/>
        </w:rPr>
        <w:t xml:space="preserve">0  </w:t>
      </w:r>
      <w:proofErr w:type="spellStart"/>
      <w:r w:rsidRPr="007E322C">
        <w:rPr>
          <w:rFonts w:ascii="Calibri" w:hAnsi="Calibri" w:cs="Arial"/>
          <w:sz w:val="18"/>
          <w:szCs w:val="18"/>
        </w:rPr>
        <w:t>puntos</w:t>
      </w:r>
      <w:proofErr w:type="spellEnd"/>
      <w:proofErr w:type="gramEnd"/>
      <w:r w:rsidRPr="007E322C">
        <w:rPr>
          <w:rFonts w:ascii="Calibri" w:hAnsi="Calibri" w:cs="Arial"/>
          <w:sz w:val="18"/>
          <w:szCs w:val="18"/>
        </w:rPr>
        <w:t>)</w:t>
      </w:r>
    </w:p>
    <w:p w:rsidR="00F341A4" w:rsidRDefault="00F341A4" w:rsidP="009F0F09">
      <w:pPr>
        <w:ind w:left="567" w:right="366"/>
        <w:jc w:val="both"/>
        <w:rPr>
          <w:rFonts w:ascii="Calibri" w:hAnsi="Calibri" w:cs="Arial"/>
          <w:sz w:val="18"/>
          <w:szCs w:val="18"/>
        </w:rPr>
      </w:pPr>
    </w:p>
    <w:p w:rsidR="00F341A4" w:rsidRDefault="00F341A4" w:rsidP="009F0F09">
      <w:pPr>
        <w:ind w:left="567" w:right="366"/>
        <w:jc w:val="both"/>
        <w:rPr>
          <w:rFonts w:ascii="Calibri" w:hAnsi="Calibri" w:cs="Arial"/>
          <w:sz w:val="18"/>
          <w:szCs w:val="18"/>
        </w:rPr>
      </w:pPr>
    </w:p>
    <w:sectPr w:rsidR="00F341A4" w:rsidSect="0089450B">
      <w:pgSz w:w="11906" w:h="16838"/>
      <w:pgMar w:top="567" w:right="454" w:bottom="567"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15:restartNumberingAfterBreak="0">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1C4EBB"/>
    <w:multiLevelType w:val="hybridMultilevel"/>
    <w:tmpl w:val="46966154"/>
    <w:lvl w:ilvl="0" w:tplc="44D28ECE">
      <w:start w:val="1"/>
      <w:numFmt w:val="bullet"/>
      <w:lvlText w:val=""/>
      <w:lvlJc w:val="left"/>
      <w:pPr>
        <w:tabs>
          <w:tab w:val="num" w:pos="720"/>
        </w:tabs>
        <w:ind w:left="720" w:hanging="360"/>
      </w:pPr>
      <w:rPr>
        <w:rFonts w:ascii="Wingdings" w:hAnsi="Wingdings" w:hint="default"/>
      </w:rPr>
    </w:lvl>
    <w:lvl w:ilvl="1" w:tplc="160C20AE" w:tentative="1">
      <w:start w:val="1"/>
      <w:numFmt w:val="bullet"/>
      <w:lvlText w:val=""/>
      <w:lvlJc w:val="left"/>
      <w:pPr>
        <w:tabs>
          <w:tab w:val="num" w:pos="1440"/>
        </w:tabs>
        <w:ind w:left="1440" w:hanging="360"/>
      </w:pPr>
      <w:rPr>
        <w:rFonts w:ascii="Wingdings" w:hAnsi="Wingdings" w:hint="default"/>
      </w:rPr>
    </w:lvl>
    <w:lvl w:ilvl="2" w:tplc="18AAA4B0" w:tentative="1">
      <w:start w:val="1"/>
      <w:numFmt w:val="bullet"/>
      <w:lvlText w:val=""/>
      <w:lvlJc w:val="left"/>
      <w:pPr>
        <w:tabs>
          <w:tab w:val="num" w:pos="2160"/>
        </w:tabs>
        <w:ind w:left="2160" w:hanging="360"/>
      </w:pPr>
      <w:rPr>
        <w:rFonts w:ascii="Wingdings" w:hAnsi="Wingdings" w:hint="default"/>
      </w:rPr>
    </w:lvl>
    <w:lvl w:ilvl="3" w:tplc="6C2898FA" w:tentative="1">
      <w:start w:val="1"/>
      <w:numFmt w:val="bullet"/>
      <w:lvlText w:val=""/>
      <w:lvlJc w:val="left"/>
      <w:pPr>
        <w:tabs>
          <w:tab w:val="num" w:pos="2880"/>
        </w:tabs>
        <w:ind w:left="2880" w:hanging="360"/>
      </w:pPr>
      <w:rPr>
        <w:rFonts w:ascii="Wingdings" w:hAnsi="Wingdings" w:hint="default"/>
      </w:rPr>
    </w:lvl>
    <w:lvl w:ilvl="4" w:tplc="436C182E" w:tentative="1">
      <w:start w:val="1"/>
      <w:numFmt w:val="bullet"/>
      <w:lvlText w:val=""/>
      <w:lvlJc w:val="left"/>
      <w:pPr>
        <w:tabs>
          <w:tab w:val="num" w:pos="3600"/>
        </w:tabs>
        <w:ind w:left="3600" w:hanging="360"/>
      </w:pPr>
      <w:rPr>
        <w:rFonts w:ascii="Wingdings" w:hAnsi="Wingdings" w:hint="default"/>
      </w:rPr>
    </w:lvl>
    <w:lvl w:ilvl="5" w:tplc="E87805AE" w:tentative="1">
      <w:start w:val="1"/>
      <w:numFmt w:val="bullet"/>
      <w:lvlText w:val=""/>
      <w:lvlJc w:val="left"/>
      <w:pPr>
        <w:tabs>
          <w:tab w:val="num" w:pos="4320"/>
        </w:tabs>
        <w:ind w:left="4320" w:hanging="360"/>
      </w:pPr>
      <w:rPr>
        <w:rFonts w:ascii="Wingdings" w:hAnsi="Wingdings" w:hint="default"/>
      </w:rPr>
    </w:lvl>
    <w:lvl w:ilvl="6" w:tplc="2446DB16" w:tentative="1">
      <w:start w:val="1"/>
      <w:numFmt w:val="bullet"/>
      <w:lvlText w:val=""/>
      <w:lvlJc w:val="left"/>
      <w:pPr>
        <w:tabs>
          <w:tab w:val="num" w:pos="5040"/>
        </w:tabs>
        <w:ind w:left="5040" w:hanging="360"/>
      </w:pPr>
      <w:rPr>
        <w:rFonts w:ascii="Wingdings" w:hAnsi="Wingdings" w:hint="default"/>
      </w:rPr>
    </w:lvl>
    <w:lvl w:ilvl="7" w:tplc="7334FE06" w:tentative="1">
      <w:start w:val="1"/>
      <w:numFmt w:val="bullet"/>
      <w:lvlText w:val=""/>
      <w:lvlJc w:val="left"/>
      <w:pPr>
        <w:tabs>
          <w:tab w:val="num" w:pos="5760"/>
        </w:tabs>
        <w:ind w:left="5760" w:hanging="360"/>
      </w:pPr>
      <w:rPr>
        <w:rFonts w:ascii="Wingdings" w:hAnsi="Wingdings" w:hint="default"/>
      </w:rPr>
    </w:lvl>
    <w:lvl w:ilvl="8" w:tplc="D35613A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829EB"/>
    <w:multiLevelType w:val="hybridMultilevel"/>
    <w:tmpl w:val="B11E67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6" w15:restartNumberingAfterBreak="0">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8" w15:restartNumberingAfterBreak="0">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B57253"/>
    <w:multiLevelType w:val="hybridMultilevel"/>
    <w:tmpl w:val="32483E0C"/>
    <w:lvl w:ilvl="0" w:tplc="C2D63CDA">
      <w:start w:val="1"/>
      <w:numFmt w:val="bullet"/>
      <w:lvlText w:val="•"/>
      <w:lvlJc w:val="left"/>
      <w:pPr>
        <w:tabs>
          <w:tab w:val="num" w:pos="720"/>
        </w:tabs>
        <w:ind w:left="720" w:hanging="360"/>
      </w:pPr>
      <w:rPr>
        <w:rFonts w:ascii="Times New Roman" w:hAnsi="Times New Roman" w:hint="default"/>
      </w:rPr>
    </w:lvl>
    <w:lvl w:ilvl="1" w:tplc="006EFAAA" w:tentative="1">
      <w:start w:val="1"/>
      <w:numFmt w:val="bullet"/>
      <w:lvlText w:val="•"/>
      <w:lvlJc w:val="left"/>
      <w:pPr>
        <w:tabs>
          <w:tab w:val="num" w:pos="1440"/>
        </w:tabs>
        <w:ind w:left="1440" w:hanging="360"/>
      </w:pPr>
      <w:rPr>
        <w:rFonts w:ascii="Times New Roman" w:hAnsi="Times New Roman" w:hint="default"/>
      </w:rPr>
    </w:lvl>
    <w:lvl w:ilvl="2" w:tplc="E4B22726" w:tentative="1">
      <w:start w:val="1"/>
      <w:numFmt w:val="bullet"/>
      <w:lvlText w:val="•"/>
      <w:lvlJc w:val="left"/>
      <w:pPr>
        <w:tabs>
          <w:tab w:val="num" w:pos="2160"/>
        </w:tabs>
        <w:ind w:left="2160" w:hanging="360"/>
      </w:pPr>
      <w:rPr>
        <w:rFonts w:ascii="Times New Roman" w:hAnsi="Times New Roman" w:hint="default"/>
      </w:rPr>
    </w:lvl>
    <w:lvl w:ilvl="3" w:tplc="5BB82728" w:tentative="1">
      <w:start w:val="1"/>
      <w:numFmt w:val="bullet"/>
      <w:lvlText w:val="•"/>
      <w:lvlJc w:val="left"/>
      <w:pPr>
        <w:tabs>
          <w:tab w:val="num" w:pos="2880"/>
        </w:tabs>
        <w:ind w:left="2880" w:hanging="360"/>
      </w:pPr>
      <w:rPr>
        <w:rFonts w:ascii="Times New Roman" w:hAnsi="Times New Roman" w:hint="default"/>
      </w:rPr>
    </w:lvl>
    <w:lvl w:ilvl="4" w:tplc="8A2C5C96" w:tentative="1">
      <w:start w:val="1"/>
      <w:numFmt w:val="bullet"/>
      <w:lvlText w:val="•"/>
      <w:lvlJc w:val="left"/>
      <w:pPr>
        <w:tabs>
          <w:tab w:val="num" w:pos="3600"/>
        </w:tabs>
        <w:ind w:left="3600" w:hanging="360"/>
      </w:pPr>
      <w:rPr>
        <w:rFonts w:ascii="Times New Roman" w:hAnsi="Times New Roman" w:hint="default"/>
      </w:rPr>
    </w:lvl>
    <w:lvl w:ilvl="5" w:tplc="5FEA0B5A" w:tentative="1">
      <w:start w:val="1"/>
      <w:numFmt w:val="bullet"/>
      <w:lvlText w:val="•"/>
      <w:lvlJc w:val="left"/>
      <w:pPr>
        <w:tabs>
          <w:tab w:val="num" w:pos="4320"/>
        </w:tabs>
        <w:ind w:left="4320" w:hanging="360"/>
      </w:pPr>
      <w:rPr>
        <w:rFonts w:ascii="Times New Roman" w:hAnsi="Times New Roman" w:hint="default"/>
      </w:rPr>
    </w:lvl>
    <w:lvl w:ilvl="6" w:tplc="EAD47D12" w:tentative="1">
      <w:start w:val="1"/>
      <w:numFmt w:val="bullet"/>
      <w:lvlText w:val="•"/>
      <w:lvlJc w:val="left"/>
      <w:pPr>
        <w:tabs>
          <w:tab w:val="num" w:pos="5040"/>
        </w:tabs>
        <w:ind w:left="5040" w:hanging="360"/>
      </w:pPr>
      <w:rPr>
        <w:rFonts w:ascii="Times New Roman" w:hAnsi="Times New Roman" w:hint="default"/>
      </w:rPr>
    </w:lvl>
    <w:lvl w:ilvl="7" w:tplc="AF20E402" w:tentative="1">
      <w:start w:val="1"/>
      <w:numFmt w:val="bullet"/>
      <w:lvlText w:val="•"/>
      <w:lvlJc w:val="left"/>
      <w:pPr>
        <w:tabs>
          <w:tab w:val="num" w:pos="5760"/>
        </w:tabs>
        <w:ind w:left="5760" w:hanging="360"/>
      </w:pPr>
      <w:rPr>
        <w:rFonts w:ascii="Times New Roman" w:hAnsi="Times New Roman" w:hint="default"/>
      </w:rPr>
    </w:lvl>
    <w:lvl w:ilvl="8" w:tplc="CF38241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1"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DA2F21"/>
    <w:multiLevelType w:val="hybridMultilevel"/>
    <w:tmpl w:val="775A175E"/>
    <w:lvl w:ilvl="0" w:tplc="BB4243E4">
      <w:start w:val="1"/>
      <w:numFmt w:val="bullet"/>
      <w:lvlText w:val="•"/>
      <w:lvlJc w:val="left"/>
      <w:pPr>
        <w:tabs>
          <w:tab w:val="num" w:pos="720"/>
        </w:tabs>
        <w:ind w:left="720" w:hanging="360"/>
      </w:pPr>
      <w:rPr>
        <w:rFonts w:ascii="Verdana" w:hAnsi="Verdana" w:hint="default"/>
      </w:rPr>
    </w:lvl>
    <w:lvl w:ilvl="1" w:tplc="F2AC4FF6" w:tentative="1">
      <w:start w:val="1"/>
      <w:numFmt w:val="bullet"/>
      <w:lvlText w:val="•"/>
      <w:lvlJc w:val="left"/>
      <w:pPr>
        <w:tabs>
          <w:tab w:val="num" w:pos="1440"/>
        </w:tabs>
        <w:ind w:left="1440" w:hanging="360"/>
      </w:pPr>
      <w:rPr>
        <w:rFonts w:ascii="Verdana" w:hAnsi="Verdana" w:hint="default"/>
      </w:rPr>
    </w:lvl>
    <w:lvl w:ilvl="2" w:tplc="11ECFF72" w:tentative="1">
      <w:start w:val="1"/>
      <w:numFmt w:val="bullet"/>
      <w:lvlText w:val="•"/>
      <w:lvlJc w:val="left"/>
      <w:pPr>
        <w:tabs>
          <w:tab w:val="num" w:pos="2160"/>
        </w:tabs>
        <w:ind w:left="2160" w:hanging="360"/>
      </w:pPr>
      <w:rPr>
        <w:rFonts w:ascii="Verdana" w:hAnsi="Verdana" w:hint="default"/>
      </w:rPr>
    </w:lvl>
    <w:lvl w:ilvl="3" w:tplc="64C8A558" w:tentative="1">
      <w:start w:val="1"/>
      <w:numFmt w:val="bullet"/>
      <w:lvlText w:val="•"/>
      <w:lvlJc w:val="left"/>
      <w:pPr>
        <w:tabs>
          <w:tab w:val="num" w:pos="2880"/>
        </w:tabs>
        <w:ind w:left="2880" w:hanging="360"/>
      </w:pPr>
      <w:rPr>
        <w:rFonts w:ascii="Verdana" w:hAnsi="Verdana" w:hint="default"/>
      </w:rPr>
    </w:lvl>
    <w:lvl w:ilvl="4" w:tplc="C7AEFBBE" w:tentative="1">
      <w:start w:val="1"/>
      <w:numFmt w:val="bullet"/>
      <w:lvlText w:val="•"/>
      <w:lvlJc w:val="left"/>
      <w:pPr>
        <w:tabs>
          <w:tab w:val="num" w:pos="3600"/>
        </w:tabs>
        <w:ind w:left="3600" w:hanging="360"/>
      </w:pPr>
      <w:rPr>
        <w:rFonts w:ascii="Verdana" w:hAnsi="Verdana" w:hint="default"/>
      </w:rPr>
    </w:lvl>
    <w:lvl w:ilvl="5" w:tplc="5DD2DA36" w:tentative="1">
      <w:start w:val="1"/>
      <w:numFmt w:val="bullet"/>
      <w:lvlText w:val="•"/>
      <w:lvlJc w:val="left"/>
      <w:pPr>
        <w:tabs>
          <w:tab w:val="num" w:pos="4320"/>
        </w:tabs>
        <w:ind w:left="4320" w:hanging="360"/>
      </w:pPr>
      <w:rPr>
        <w:rFonts w:ascii="Verdana" w:hAnsi="Verdana" w:hint="default"/>
      </w:rPr>
    </w:lvl>
    <w:lvl w:ilvl="6" w:tplc="FC24832A" w:tentative="1">
      <w:start w:val="1"/>
      <w:numFmt w:val="bullet"/>
      <w:lvlText w:val="•"/>
      <w:lvlJc w:val="left"/>
      <w:pPr>
        <w:tabs>
          <w:tab w:val="num" w:pos="5040"/>
        </w:tabs>
        <w:ind w:left="5040" w:hanging="360"/>
      </w:pPr>
      <w:rPr>
        <w:rFonts w:ascii="Verdana" w:hAnsi="Verdana" w:hint="default"/>
      </w:rPr>
    </w:lvl>
    <w:lvl w:ilvl="7" w:tplc="88F48BAC" w:tentative="1">
      <w:start w:val="1"/>
      <w:numFmt w:val="bullet"/>
      <w:lvlText w:val="•"/>
      <w:lvlJc w:val="left"/>
      <w:pPr>
        <w:tabs>
          <w:tab w:val="num" w:pos="5760"/>
        </w:tabs>
        <w:ind w:left="5760" w:hanging="360"/>
      </w:pPr>
      <w:rPr>
        <w:rFonts w:ascii="Verdana" w:hAnsi="Verdana" w:hint="default"/>
      </w:rPr>
    </w:lvl>
    <w:lvl w:ilvl="8" w:tplc="C69851D2" w:tentative="1">
      <w:start w:val="1"/>
      <w:numFmt w:val="bullet"/>
      <w:lvlText w:val="•"/>
      <w:lvlJc w:val="left"/>
      <w:pPr>
        <w:tabs>
          <w:tab w:val="num" w:pos="6480"/>
        </w:tabs>
        <w:ind w:left="6480" w:hanging="360"/>
      </w:pPr>
      <w:rPr>
        <w:rFonts w:ascii="Verdana" w:hAnsi="Verdana" w:hint="default"/>
      </w:rPr>
    </w:lvl>
  </w:abstractNum>
  <w:abstractNum w:abstractNumId="13"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2C5203"/>
    <w:multiLevelType w:val="hybridMultilevel"/>
    <w:tmpl w:val="FA96CDC0"/>
    <w:lvl w:ilvl="0" w:tplc="0409000F">
      <w:start w:val="1"/>
      <w:numFmt w:val="decimal"/>
      <w:lvlText w:val="%1."/>
      <w:lvlJc w:val="left"/>
      <w:pPr>
        <w:tabs>
          <w:tab w:val="num" w:pos="634"/>
        </w:tabs>
        <w:ind w:left="634" w:hanging="360"/>
      </w:pPr>
    </w:lvl>
    <w:lvl w:ilvl="1" w:tplc="04090001">
      <w:start w:val="1"/>
      <w:numFmt w:val="bullet"/>
      <w:lvlText w:val=""/>
      <w:lvlJc w:val="left"/>
      <w:pPr>
        <w:tabs>
          <w:tab w:val="num" w:pos="1354"/>
        </w:tabs>
        <w:ind w:left="1354" w:hanging="360"/>
      </w:pPr>
      <w:rPr>
        <w:rFonts w:ascii="Symbol" w:hAnsi="Symbol" w:hint="default"/>
      </w:rPr>
    </w:lvl>
    <w:lvl w:ilvl="2" w:tplc="0409001B" w:tentative="1">
      <w:start w:val="1"/>
      <w:numFmt w:val="lowerRoman"/>
      <w:lvlText w:val="%3."/>
      <w:lvlJc w:val="right"/>
      <w:pPr>
        <w:tabs>
          <w:tab w:val="num" w:pos="2074"/>
        </w:tabs>
        <w:ind w:left="2074" w:hanging="180"/>
      </w:pPr>
    </w:lvl>
    <w:lvl w:ilvl="3" w:tplc="0409000F" w:tentative="1">
      <w:start w:val="1"/>
      <w:numFmt w:val="decimal"/>
      <w:lvlText w:val="%4."/>
      <w:lvlJc w:val="left"/>
      <w:pPr>
        <w:tabs>
          <w:tab w:val="num" w:pos="2794"/>
        </w:tabs>
        <w:ind w:left="2794" w:hanging="360"/>
      </w:pPr>
    </w:lvl>
    <w:lvl w:ilvl="4" w:tplc="04090019" w:tentative="1">
      <w:start w:val="1"/>
      <w:numFmt w:val="lowerLetter"/>
      <w:lvlText w:val="%5."/>
      <w:lvlJc w:val="left"/>
      <w:pPr>
        <w:tabs>
          <w:tab w:val="num" w:pos="3514"/>
        </w:tabs>
        <w:ind w:left="3514" w:hanging="360"/>
      </w:pPr>
    </w:lvl>
    <w:lvl w:ilvl="5" w:tplc="0409001B" w:tentative="1">
      <w:start w:val="1"/>
      <w:numFmt w:val="lowerRoman"/>
      <w:lvlText w:val="%6."/>
      <w:lvlJc w:val="right"/>
      <w:pPr>
        <w:tabs>
          <w:tab w:val="num" w:pos="4234"/>
        </w:tabs>
        <w:ind w:left="4234" w:hanging="180"/>
      </w:pPr>
    </w:lvl>
    <w:lvl w:ilvl="6" w:tplc="0409000F" w:tentative="1">
      <w:start w:val="1"/>
      <w:numFmt w:val="decimal"/>
      <w:lvlText w:val="%7."/>
      <w:lvlJc w:val="left"/>
      <w:pPr>
        <w:tabs>
          <w:tab w:val="num" w:pos="4954"/>
        </w:tabs>
        <w:ind w:left="4954" w:hanging="360"/>
      </w:pPr>
    </w:lvl>
    <w:lvl w:ilvl="7" w:tplc="04090019" w:tentative="1">
      <w:start w:val="1"/>
      <w:numFmt w:val="lowerLetter"/>
      <w:lvlText w:val="%8."/>
      <w:lvlJc w:val="left"/>
      <w:pPr>
        <w:tabs>
          <w:tab w:val="num" w:pos="5674"/>
        </w:tabs>
        <w:ind w:left="5674" w:hanging="360"/>
      </w:pPr>
    </w:lvl>
    <w:lvl w:ilvl="8" w:tplc="0409001B" w:tentative="1">
      <w:start w:val="1"/>
      <w:numFmt w:val="lowerRoman"/>
      <w:lvlText w:val="%9."/>
      <w:lvlJc w:val="right"/>
      <w:pPr>
        <w:tabs>
          <w:tab w:val="num" w:pos="6394"/>
        </w:tabs>
        <w:ind w:left="6394" w:hanging="180"/>
      </w:pPr>
    </w:lvl>
  </w:abstractNum>
  <w:abstractNum w:abstractNumId="16" w15:restartNumberingAfterBreak="0">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8" w15:restartNumberingAfterBreak="0">
    <w:nsid w:val="31CA5F10"/>
    <w:multiLevelType w:val="hybridMultilevel"/>
    <w:tmpl w:val="4C56CC46"/>
    <w:lvl w:ilvl="0" w:tplc="1EA29F56">
      <w:start w:val="1"/>
      <w:numFmt w:val="bullet"/>
      <w:lvlText w:val="•"/>
      <w:lvlJc w:val="left"/>
      <w:pPr>
        <w:tabs>
          <w:tab w:val="num" w:pos="720"/>
        </w:tabs>
        <w:ind w:left="720" w:hanging="360"/>
      </w:pPr>
      <w:rPr>
        <w:rFonts w:ascii="Verdana" w:hAnsi="Verdana" w:hint="default"/>
      </w:rPr>
    </w:lvl>
    <w:lvl w:ilvl="1" w:tplc="237465E6" w:tentative="1">
      <w:start w:val="1"/>
      <w:numFmt w:val="bullet"/>
      <w:lvlText w:val="•"/>
      <w:lvlJc w:val="left"/>
      <w:pPr>
        <w:tabs>
          <w:tab w:val="num" w:pos="1440"/>
        </w:tabs>
        <w:ind w:left="1440" w:hanging="360"/>
      </w:pPr>
      <w:rPr>
        <w:rFonts w:ascii="Verdana" w:hAnsi="Verdana" w:hint="default"/>
      </w:rPr>
    </w:lvl>
    <w:lvl w:ilvl="2" w:tplc="BC269D40" w:tentative="1">
      <w:start w:val="1"/>
      <w:numFmt w:val="bullet"/>
      <w:lvlText w:val="•"/>
      <w:lvlJc w:val="left"/>
      <w:pPr>
        <w:tabs>
          <w:tab w:val="num" w:pos="2160"/>
        </w:tabs>
        <w:ind w:left="2160" w:hanging="360"/>
      </w:pPr>
      <w:rPr>
        <w:rFonts w:ascii="Verdana" w:hAnsi="Verdana" w:hint="default"/>
      </w:rPr>
    </w:lvl>
    <w:lvl w:ilvl="3" w:tplc="2D3473F0" w:tentative="1">
      <w:start w:val="1"/>
      <w:numFmt w:val="bullet"/>
      <w:lvlText w:val="•"/>
      <w:lvlJc w:val="left"/>
      <w:pPr>
        <w:tabs>
          <w:tab w:val="num" w:pos="2880"/>
        </w:tabs>
        <w:ind w:left="2880" w:hanging="360"/>
      </w:pPr>
      <w:rPr>
        <w:rFonts w:ascii="Verdana" w:hAnsi="Verdana" w:hint="default"/>
      </w:rPr>
    </w:lvl>
    <w:lvl w:ilvl="4" w:tplc="2EEA4ADE" w:tentative="1">
      <w:start w:val="1"/>
      <w:numFmt w:val="bullet"/>
      <w:lvlText w:val="•"/>
      <w:lvlJc w:val="left"/>
      <w:pPr>
        <w:tabs>
          <w:tab w:val="num" w:pos="3600"/>
        </w:tabs>
        <w:ind w:left="3600" w:hanging="360"/>
      </w:pPr>
      <w:rPr>
        <w:rFonts w:ascii="Verdana" w:hAnsi="Verdana" w:hint="default"/>
      </w:rPr>
    </w:lvl>
    <w:lvl w:ilvl="5" w:tplc="791EDB58" w:tentative="1">
      <w:start w:val="1"/>
      <w:numFmt w:val="bullet"/>
      <w:lvlText w:val="•"/>
      <w:lvlJc w:val="left"/>
      <w:pPr>
        <w:tabs>
          <w:tab w:val="num" w:pos="4320"/>
        </w:tabs>
        <w:ind w:left="4320" w:hanging="360"/>
      </w:pPr>
      <w:rPr>
        <w:rFonts w:ascii="Verdana" w:hAnsi="Verdana" w:hint="default"/>
      </w:rPr>
    </w:lvl>
    <w:lvl w:ilvl="6" w:tplc="6B1ED2F8" w:tentative="1">
      <w:start w:val="1"/>
      <w:numFmt w:val="bullet"/>
      <w:lvlText w:val="•"/>
      <w:lvlJc w:val="left"/>
      <w:pPr>
        <w:tabs>
          <w:tab w:val="num" w:pos="5040"/>
        </w:tabs>
        <w:ind w:left="5040" w:hanging="360"/>
      </w:pPr>
      <w:rPr>
        <w:rFonts w:ascii="Verdana" w:hAnsi="Verdana" w:hint="default"/>
      </w:rPr>
    </w:lvl>
    <w:lvl w:ilvl="7" w:tplc="0C8CD052" w:tentative="1">
      <w:start w:val="1"/>
      <w:numFmt w:val="bullet"/>
      <w:lvlText w:val="•"/>
      <w:lvlJc w:val="left"/>
      <w:pPr>
        <w:tabs>
          <w:tab w:val="num" w:pos="5760"/>
        </w:tabs>
        <w:ind w:left="5760" w:hanging="360"/>
      </w:pPr>
      <w:rPr>
        <w:rFonts w:ascii="Verdana" w:hAnsi="Verdana" w:hint="default"/>
      </w:rPr>
    </w:lvl>
    <w:lvl w:ilvl="8" w:tplc="6974FBDE" w:tentative="1">
      <w:start w:val="1"/>
      <w:numFmt w:val="bullet"/>
      <w:lvlText w:val="•"/>
      <w:lvlJc w:val="left"/>
      <w:pPr>
        <w:tabs>
          <w:tab w:val="num" w:pos="6480"/>
        </w:tabs>
        <w:ind w:left="6480" w:hanging="360"/>
      </w:pPr>
      <w:rPr>
        <w:rFonts w:ascii="Verdana" w:hAnsi="Verdana" w:hint="default"/>
      </w:rPr>
    </w:lvl>
  </w:abstractNum>
  <w:abstractNum w:abstractNumId="19"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27435C"/>
    <w:multiLevelType w:val="hybridMultilevel"/>
    <w:tmpl w:val="E70C73C0"/>
    <w:lvl w:ilvl="0" w:tplc="2570B3D8">
      <w:start w:val="1"/>
      <w:numFmt w:val="bullet"/>
      <w:lvlText w:val="•"/>
      <w:lvlJc w:val="left"/>
      <w:pPr>
        <w:tabs>
          <w:tab w:val="num" w:pos="720"/>
        </w:tabs>
        <w:ind w:left="720" w:hanging="360"/>
      </w:pPr>
      <w:rPr>
        <w:rFonts w:ascii="Times New Roman" w:hAnsi="Times New Roman" w:hint="default"/>
      </w:rPr>
    </w:lvl>
    <w:lvl w:ilvl="1" w:tplc="FB3A84B2" w:tentative="1">
      <w:start w:val="1"/>
      <w:numFmt w:val="bullet"/>
      <w:lvlText w:val="•"/>
      <w:lvlJc w:val="left"/>
      <w:pPr>
        <w:tabs>
          <w:tab w:val="num" w:pos="1440"/>
        </w:tabs>
        <w:ind w:left="1440" w:hanging="360"/>
      </w:pPr>
      <w:rPr>
        <w:rFonts w:ascii="Times New Roman" w:hAnsi="Times New Roman" w:hint="default"/>
      </w:rPr>
    </w:lvl>
    <w:lvl w:ilvl="2" w:tplc="39B8AC70" w:tentative="1">
      <w:start w:val="1"/>
      <w:numFmt w:val="bullet"/>
      <w:lvlText w:val="•"/>
      <w:lvlJc w:val="left"/>
      <w:pPr>
        <w:tabs>
          <w:tab w:val="num" w:pos="2160"/>
        </w:tabs>
        <w:ind w:left="2160" w:hanging="360"/>
      </w:pPr>
      <w:rPr>
        <w:rFonts w:ascii="Times New Roman" w:hAnsi="Times New Roman" w:hint="default"/>
      </w:rPr>
    </w:lvl>
    <w:lvl w:ilvl="3" w:tplc="CFF68D54" w:tentative="1">
      <w:start w:val="1"/>
      <w:numFmt w:val="bullet"/>
      <w:lvlText w:val="•"/>
      <w:lvlJc w:val="left"/>
      <w:pPr>
        <w:tabs>
          <w:tab w:val="num" w:pos="2880"/>
        </w:tabs>
        <w:ind w:left="2880" w:hanging="360"/>
      </w:pPr>
      <w:rPr>
        <w:rFonts w:ascii="Times New Roman" w:hAnsi="Times New Roman" w:hint="default"/>
      </w:rPr>
    </w:lvl>
    <w:lvl w:ilvl="4" w:tplc="4FDE572C" w:tentative="1">
      <w:start w:val="1"/>
      <w:numFmt w:val="bullet"/>
      <w:lvlText w:val="•"/>
      <w:lvlJc w:val="left"/>
      <w:pPr>
        <w:tabs>
          <w:tab w:val="num" w:pos="3600"/>
        </w:tabs>
        <w:ind w:left="3600" w:hanging="360"/>
      </w:pPr>
      <w:rPr>
        <w:rFonts w:ascii="Times New Roman" w:hAnsi="Times New Roman" w:hint="default"/>
      </w:rPr>
    </w:lvl>
    <w:lvl w:ilvl="5" w:tplc="CE761958" w:tentative="1">
      <w:start w:val="1"/>
      <w:numFmt w:val="bullet"/>
      <w:lvlText w:val="•"/>
      <w:lvlJc w:val="left"/>
      <w:pPr>
        <w:tabs>
          <w:tab w:val="num" w:pos="4320"/>
        </w:tabs>
        <w:ind w:left="4320" w:hanging="360"/>
      </w:pPr>
      <w:rPr>
        <w:rFonts w:ascii="Times New Roman" w:hAnsi="Times New Roman" w:hint="default"/>
      </w:rPr>
    </w:lvl>
    <w:lvl w:ilvl="6" w:tplc="8C4CC852" w:tentative="1">
      <w:start w:val="1"/>
      <w:numFmt w:val="bullet"/>
      <w:lvlText w:val="•"/>
      <w:lvlJc w:val="left"/>
      <w:pPr>
        <w:tabs>
          <w:tab w:val="num" w:pos="5040"/>
        </w:tabs>
        <w:ind w:left="5040" w:hanging="360"/>
      </w:pPr>
      <w:rPr>
        <w:rFonts w:ascii="Times New Roman" w:hAnsi="Times New Roman" w:hint="default"/>
      </w:rPr>
    </w:lvl>
    <w:lvl w:ilvl="7" w:tplc="6F9AE5EE" w:tentative="1">
      <w:start w:val="1"/>
      <w:numFmt w:val="bullet"/>
      <w:lvlText w:val="•"/>
      <w:lvlJc w:val="left"/>
      <w:pPr>
        <w:tabs>
          <w:tab w:val="num" w:pos="5760"/>
        </w:tabs>
        <w:ind w:left="5760" w:hanging="360"/>
      </w:pPr>
      <w:rPr>
        <w:rFonts w:ascii="Times New Roman" w:hAnsi="Times New Roman" w:hint="default"/>
      </w:rPr>
    </w:lvl>
    <w:lvl w:ilvl="8" w:tplc="9C96AD26"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407465B7"/>
    <w:multiLevelType w:val="hybridMultilevel"/>
    <w:tmpl w:val="D5F230C8"/>
    <w:lvl w:ilvl="0" w:tplc="DAAA44BC">
      <w:start w:val="1"/>
      <w:numFmt w:val="bullet"/>
      <w:lvlText w:val="•"/>
      <w:lvlJc w:val="left"/>
      <w:pPr>
        <w:tabs>
          <w:tab w:val="num" w:pos="720"/>
        </w:tabs>
        <w:ind w:left="720" w:hanging="360"/>
      </w:pPr>
      <w:rPr>
        <w:rFonts w:ascii="Times New Roman" w:hAnsi="Times New Roman" w:hint="default"/>
      </w:rPr>
    </w:lvl>
    <w:lvl w:ilvl="1" w:tplc="5FC6A962" w:tentative="1">
      <w:start w:val="1"/>
      <w:numFmt w:val="bullet"/>
      <w:lvlText w:val="•"/>
      <w:lvlJc w:val="left"/>
      <w:pPr>
        <w:tabs>
          <w:tab w:val="num" w:pos="1440"/>
        </w:tabs>
        <w:ind w:left="1440" w:hanging="360"/>
      </w:pPr>
      <w:rPr>
        <w:rFonts w:ascii="Times New Roman" w:hAnsi="Times New Roman" w:hint="default"/>
      </w:rPr>
    </w:lvl>
    <w:lvl w:ilvl="2" w:tplc="BFDCD3B6" w:tentative="1">
      <w:start w:val="1"/>
      <w:numFmt w:val="bullet"/>
      <w:lvlText w:val="•"/>
      <w:lvlJc w:val="left"/>
      <w:pPr>
        <w:tabs>
          <w:tab w:val="num" w:pos="2160"/>
        </w:tabs>
        <w:ind w:left="2160" w:hanging="360"/>
      </w:pPr>
      <w:rPr>
        <w:rFonts w:ascii="Times New Roman" w:hAnsi="Times New Roman" w:hint="default"/>
      </w:rPr>
    </w:lvl>
    <w:lvl w:ilvl="3" w:tplc="636C7EAA" w:tentative="1">
      <w:start w:val="1"/>
      <w:numFmt w:val="bullet"/>
      <w:lvlText w:val="•"/>
      <w:lvlJc w:val="left"/>
      <w:pPr>
        <w:tabs>
          <w:tab w:val="num" w:pos="2880"/>
        </w:tabs>
        <w:ind w:left="2880" w:hanging="360"/>
      </w:pPr>
      <w:rPr>
        <w:rFonts w:ascii="Times New Roman" w:hAnsi="Times New Roman" w:hint="default"/>
      </w:rPr>
    </w:lvl>
    <w:lvl w:ilvl="4" w:tplc="CB18CAF6" w:tentative="1">
      <w:start w:val="1"/>
      <w:numFmt w:val="bullet"/>
      <w:lvlText w:val="•"/>
      <w:lvlJc w:val="left"/>
      <w:pPr>
        <w:tabs>
          <w:tab w:val="num" w:pos="3600"/>
        </w:tabs>
        <w:ind w:left="3600" w:hanging="360"/>
      </w:pPr>
      <w:rPr>
        <w:rFonts w:ascii="Times New Roman" w:hAnsi="Times New Roman" w:hint="default"/>
      </w:rPr>
    </w:lvl>
    <w:lvl w:ilvl="5" w:tplc="B8DC6C3E" w:tentative="1">
      <w:start w:val="1"/>
      <w:numFmt w:val="bullet"/>
      <w:lvlText w:val="•"/>
      <w:lvlJc w:val="left"/>
      <w:pPr>
        <w:tabs>
          <w:tab w:val="num" w:pos="4320"/>
        </w:tabs>
        <w:ind w:left="4320" w:hanging="360"/>
      </w:pPr>
      <w:rPr>
        <w:rFonts w:ascii="Times New Roman" w:hAnsi="Times New Roman" w:hint="default"/>
      </w:rPr>
    </w:lvl>
    <w:lvl w:ilvl="6" w:tplc="FFF4F3DC" w:tentative="1">
      <w:start w:val="1"/>
      <w:numFmt w:val="bullet"/>
      <w:lvlText w:val="•"/>
      <w:lvlJc w:val="left"/>
      <w:pPr>
        <w:tabs>
          <w:tab w:val="num" w:pos="5040"/>
        </w:tabs>
        <w:ind w:left="5040" w:hanging="360"/>
      </w:pPr>
      <w:rPr>
        <w:rFonts w:ascii="Times New Roman" w:hAnsi="Times New Roman" w:hint="default"/>
      </w:rPr>
    </w:lvl>
    <w:lvl w:ilvl="7" w:tplc="F1EC8518" w:tentative="1">
      <w:start w:val="1"/>
      <w:numFmt w:val="bullet"/>
      <w:lvlText w:val="•"/>
      <w:lvlJc w:val="left"/>
      <w:pPr>
        <w:tabs>
          <w:tab w:val="num" w:pos="5760"/>
        </w:tabs>
        <w:ind w:left="5760" w:hanging="360"/>
      </w:pPr>
      <w:rPr>
        <w:rFonts w:ascii="Times New Roman" w:hAnsi="Times New Roman" w:hint="default"/>
      </w:rPr>
    </w:lvl>
    <w:lvl w:ilvl="8" w:tplc="88F8F26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3FD7271"/>
    <w:multiLevelType w:val="hybridMultilevel"/>
    <w:tmpl w:val="66F64A62"/>
    <w:lvl w:ilvl="0" w:tplc="E7D2012C">
      <w:start w:val="1"/>
      <w:numFmt w:val="bullet"/>
      <w:lvlText w:val="•"/>
      <w:lvlJc w:val="left"/>
      <w:pPr>
        <w:tabs>
          <w:tab w:val="num" w:pos="720"/>
        </w:tabs>
        <w:ind w:left="720" w:hanging="360"/>
      </w:pPr>
      <w:rPr>
        <w:rFonts w:ascii="Verdana" w:hAnsi="Verdana" w:hint="default"/>
      </w:rPr>
    </w:lvl>
    <w:lvl w:ilvl="1" w:tplc="6B400FEC" w:tentative="1">
      <w:start w:val="1"/>
      <w:numFmt w:val="bullet"/>
      <w:lvlText w:val="•"/>
      <w:lvlJc w:val="left"/>
      <w:pPr>
        <w:tabs>
          <w:tab w:val="num" w:pos="1440"/>
        </w:tabs>
        <w:ind w:left="1440" w:hanging="360"/>
      </w:pPr>
      <w:rPr>
        <w:rFonts w:ascii="Verdana" w:hAnsi="Verdana" w:hint="default"/>
      </w:rPr>
    </w:lvl>
    <w:lvl w:ilvl="2" w:tplc="2EFE14D8" w:tentative="1">
      <w:start w:val="1"/>
      <w:numFmt w:val="bullet"/>
      <w:lvlText w:val="•"/>
      <w:lvlJc w:val="left"/>
      <w:pPr>
        <w:tabs>
          <w:tab w:val="num" w:pos="2160"/>
        </w:tabs>
        <w:ind w:left="2160" w:hanging="360"/>
      </w:pPr>
      <w:rPr>
        <w:rFonts w:ascii="Verdana" w:hAnsi="Verdana" w:hint="default"/>
      </w:rPr>
    </w:lvl>
    <w:lvl w:ilvl="3" w:tplc="17964EF2" w:tentative="1">
      <w:start w:val="1"/>
      <w:numFmt w:val="bullet"/>
      <w:lvlText w:val="•"/>
      <w:lvlJc w:val="left"/>
      <w:pPr>
        <w:tabs>
          <w:tab w:val="num" w:pos="2880"/>
        </w:tabs>
        <w:ind w:left="2880" w:hanging="360"/>
      </w:pPr>
      <w:rPr>
        <w:rFonts w:ascii="Verdana" w:hAnsi="Verdana" w:hint="default"/>
      </w:rPr>
    </w:lvl>
    <w:lvl w:ilvl="4" w:tplc="EA707102" w:tentative="1">
      <w:start w:val="1"/>
      <w:numFmt w:val="bullet"/>
      <w:lvlText w:val="•"/>
      <w:lvlJc w:val="left"/>
      <w:pPr>
        <w:tabs>
          <w:tab w:val="num" w:pos="3600"/>
        </w:tabs>
        <w:ind w:left="3600" w:hanging="360"/>
      </w:pPr>
      <w:rPr>
        <w:rFonts w:ascii="Verdana" w:hAnsi="Verdana" w:hint="default"/>
      </w:rPr>
    </w:lvl>
    <w:lvl w:ilvl="5" w:tplc="C17AFF1C" w:tentative="1">
      <w:start w:val="1"/>
      <w:numFmt w:val="bullet"/>
      <w:lvlText w:val="•"/>
      <w:lvlJc w:val="left"/>
      <w:pPr>
        <w:tabs>
          <w:tab w:val="num" w:pos="4320"/>
        </w:tabs>
        <w:ind w:left="4320" w:hanging="360"/>
      </w:pPr>
      <w:rPr>
        <w:rFonts w:ascii="Verdana" w:hAnsi="Verdana" w:hint="default"/>
      </w:rPr>
    </w:lvl>
    <w:lvl w:ilvl="6" w:tplc="65086822" w:tentative="1">
      <w:start w:val="1"/>
      <w:numFmt w:val="bullet"/>
      <w:lvlText w:val="•"/>
      <w:lvlJc w:val="left"/>
      <w:pPr>
        <w:tabs>
          <w:tab w:val="num" w:pos="5040"/>
        </w:tabs>
        <w:ind w:left="5040" w:hanging="360"/>
      </w:pPr>
      <w:rPr>
        <w:rFonts w:ascii="Verdana" w:hAnsi="Verdana" w:hint="default"/>
      </w:rPr>
    </w:lvl>
    <w:lvl w:ilvl="7" w:tplc="6E54E3D2" w:tentative="1">
      <w:start w:val="1"/>
      <w:numFmt w:val="bullet"/>
      <w:lvlText w:val="•"/>
      <w:lvlJc w:val="left"/>
      <w:pPr>
        <w:tabs>
          <w:tab w:val="num" w:pos="5760"/>
        </w:tabs>
        <w:ind w:left="5760" w:hanging="360"/>
      </w:pPr>
      <w:rPr>
        <w:rFonts w:ascii="Verdana" w:hAnsi="Verdana" w:hint="default"/>
      </w:rPr>
    </w:lvl>
    <w:lvl w:ilvl="8" w:tplc="84F09314" w:tentative="1">
      <w:start w:val="1"/>
      <w:numFmt w:val="bullet"/>
      <w:lvlText w:val="•"/>
      <w:lvlJc w:val="left"/>
      <w:pPr>
        <w:tabs>
          <w:tab w:val="num" w:pos="6480"/>
        </w:tabs>
        <w:ind w:left="6480" w:hanging="360"/>
      </w:pPr>
      <w:rPr>
        <w:rFonts w:ascii="Verdana" w:hAnsi="Verdana" w:hint="default"/>
      </w:rPr>
    </w:lvl>
  </w:abstractNum>
  <w:abstractNum w:abstractNumId="24" w15:restartNumberingAfterBreak="0">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6"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7" w15:restartNumberingAfterBreak="0">
    <w:nsid w:val="58976D9B"/>
    <w:multiLevelType w:val="hybridMultilevel"/>
    <w:tmpl w:val="4F3E6BFE"/>
    <w:lvl w:ilvl="0" w:tplc="4A2E34B6">
      <w:start w:val="1"/>
      <w:numFmt w:val="bullet"/>
      <w:lvlText w:val=""/>
      <w:lvlJc w:val="left"/>
      <w:pPr>
        <w:tabs>
          <w:tab w:val="num" w:pos="720"/>
        </w:tabs>
        <w:ind w:left="720" w:hanging="360"/>
      </w:pPr>
      <w:rPr>
        <w:rFonts w:ascii="Wingdings" w:hAnsi="Wingdings" w:hint="default"/>
      </w:rPr>
    </w:lvl>
    <w:lvl w:ilvl="1" w:tplc="9ED86A62" w:tentative="1">
      <w:start w:val="1"/>
      <w:numFmt w:val="bullet"/>
      <w:lvlText w:val=""/>
      <w:lvlJc w:val="left"/>
      <w:pPr>
        <w:tabs>
          <w:tab w:val="num" w:pos="1440"/>
        </w:tabs>
        <w:ind w:left="1440" w:hanging="360"/>
      </w:pPr>
      <w:rPr>
        <w:rFonts w:ascii="Wingdings" w:hAnsi="Wingdings" w:hint="default"/>
      </w:rPr>
    </w:lvl>
    <w:lvl w:ilvl="2" w:tplc="AC4A1F4A" w:tentative="1">
      <w:start w:val="1"/>
      <w:numFmt w:val="bullet"/>
      <w:lvlText w:val=""/>
      <w:lvlJc w:val="left"/>
      <w:pPr>
        <w:tabs>
          <w:tab w:val="num" w:pos="2160"/>
        </w:tabs>
        <w:ind w:left="2160" w:hanging="360"/>
      </w:pPr>
      <w:rPr>
        <w:rFonts w:ascii="Wingdings" w:hAnsi="Wingdings" w:hint="default"/>
      </w:rPr>
    </w:lvl>
    <w:lvl w:ilvl="3" w:tplc="A5BA6AAA" w:tentative="1">
      <w:start w:val="1"/>
      <w:numFmt w:val="bullet"/>
      <w:lvlText w:val=""/>
      <w:lvlJc w:val="left"/>
      <w:pPr>
        <w:tabs>
          <w:tab w:val="num" w:pos="2880"/>
        </w:tabs>
        <w:ind w:left="2880" w:hanging="360"/>
      </w:pPr>
      <w:rPr>
        <w:rFonts w:ascii="Wingdings" w:hAnsi="Wingdings" w:hint="default"/>
      </w:rPr>
    </w:lvl>
    <w:lvl w:ilvl="4" w:tplc="6EBA69FE" w:tentative="1">
      <w:start w:val="1"/>
      <w:numFmt w:val="bullet"/>
      <w:lvlText w:val=""/>
      <w:lvlJc w:val="left"/>
      <w:pPr>
        <w:tabs>
          <w:tab w:val="num" w:pos="3600"/>
        </w:tabs>
        <w:ind w:left="3600" w:hanging="360"/>
      </w:pPr>
      <w:rPr>
        <w:rFonts w:ascii="Wingdings" w:hAnsi="Wingdings" w:hint="default"/>
      </w:rPr>
    </w:lvl>
    <w:lvl w:ilvl="5" w:tplc="AF62BD16" w:tentative="1">
      <w:start w:val="1"/>
      <w:numFmt w:val="bullet"/>
      <w:lvlText w:val=""/>
      <w:lvlJc w:val="left"/>
      <w:pPr>
        <w:tabs>
          <w:tab w:val="num" w:pos="4320"/>
        </w:tabs>
        <w:ind w:left="4320" w:hanging="360"/>
      </w:pPr>
      <w:rPr>
        <w:rFonts w:ascii="Wingdings" w:hAnsi="Wingdings" w:hint="default"/>
      </w:rPr>
    </w:lvl>
    <w:lvl w:ilvl="6" w:tplc="AA74D5CE" w:tentative="1">
      <w:start w:val="1"/>
      <w:numFmt w:val="bullet"/>
      <w:lvlText w:val=""/>
      <w:lvlJc w:val="left"/>
      <w:pPr>
        <w:tabs>
          <w:tab w:val="num" w:pos="5040"/>
        </w:tabs>
        <w:ind w:left="5040" w:hanging="360"/>
      </w:pPr>
      <w:rPr>
        <w:rFonts w:ascii="Wingdings" w:hAnsi="Wingdings" w:hint="default"/>
      </w:rPr>
    </w:lvl>
    <w:lvl w:ilvl="7" w:tplc="FEAEFE24" w:tentative="1">
      <w:start w:val="1"/>
      <w:numFmt w:val="bullet"/>
      <w:lvlText w:val=""/>
      <w:lvlJc w:val="left"/>
      <w:pPr>
        <w:tabs>
          <w:tab w:val="num" w:pos="5760"/>
        </w:tabs>
        <w:ind w:left="5760" w:hanging="360"/>
      </w:pPr>
      <w:rPr>
        <w:rFonts w:ascii="Wingdings" w:hAnsi="Wingdings" w:hint="default"/>
      </w:rPr>
    </w:lvl>
    <w:lvl w:ilvl="8" w:tplc="72D4CDF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9" w15:restartNumberingAfterBreak="0">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45424C3"/>
    <w:multiLevelType w:val="hybridMultilevel"/>
    <w:tmpl w:val="9A923AAC"/>
    <w:lvl w:ilvl="0" w:tplc="0C0A000F">
      <w:start w:val="1"/>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4" w15:restartNumberingAfterBreak="0">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5" w15:restartNumberingAfterBreak="0">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38" w15:restartNumberingAfterBreak="0">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9"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37"/>
  </w:num>
  <w:num w:numId="3">
    <w:abstractNumId w:val="32"/>
  </w:num>
  <w:num w:numId="4">
    <w:abstractNumId w:val="0"/>
  </w:num>
  <w:num w:numId="5">
    <w:abstractNumId w:val="29"/>
  </w:num>
  <w:num w:numId="6">
    <w:abstractNumId w:val="19"/>
  </w:num>
  <w:num w:numId="7">
    <w:abstractNumId w:val="39"/>
  </w:num>
  <w:num w:numId="8">
    <w:abstractNumId w:val="24"/>
  </w:num>
  <w:num w:numId="9">
    <w:abstractNumId w:val="2"/>
  </w:num>
  <w:num w:numId="10">
    <w:abstractNumId w:val="6"/>
  </w:num>
  <w:num w:numId="11">
    <w:abstractNumId w:val="21"/>
  </w:num>
  <w:num w:numId="12">
    <w:abstractNumId w:val="16"/>
  </w:num>
  <w:num w:numId="13">
    <w:abstractNumId w:val="8"/>
  </w:num>
  <w:num w:numId="14">
    <w:abstractNumId w:val="11"/>
  </w:num>
  <w:num w:numId="15">
    <w:abstractNumId w:val="35"/>
  </w:num>
  <w:num w:numId="16">
    <w:abstractNumId w:val="14"/>
  </w:num>
  <w:num w:numId="17">
    <w:abstractNumId w:val="36"/>
  </w:num>
  <w:num w:numId="18">
    <w:abstractNumId w:val="33"/>
  </w:num>
  <w:num w:numId="19">
    <w:abstractNumId w:val="28"/>
  </w:num>
  <w:num w:numId="20">
    <w:abstractNumId w:val="10"/>
  </w:num>
  <w:num w:numId="21">
    <w:abstractNumId w:val="25"/>
  </w:num>
  <w:num w:numId="22">
    <w:abstractNumId w:val="1"/>
  </w:num>
  <w:num w:numId="23">
    <w:abstractNumId w:val="38"/>
  </w:num>
  <w:num w:numId="24">
    <w:abstractNumId w:val="5"/>
  </w:num>
  <w:num w:numId="25">
    <w:abstractNumId w:val="17"/>
  </w:num>
  <w:num w:numId="26">
    <w:abstractNumId w:val="34"/>
  </w:num>
  <w:num w:numId="27">
    <w:abstractNumId w:val="4"/>
  </w:num>
  <w:num w:numId="28">
    <w:abstractNumId w:val="7"/>
  </w:num>
  <w:num w:numId="29">
    <w:abstractNumId w:val="26"/>
  </w:num>
  <w:num w:numId="30">
    <w:abstractNumId w:val="13"/>
  </w:num>
  <w:num w:numId="31">
    <w:abstractNumId w:val="27"/>
  </w:num>
  <w:num w:numId="32">
    <w:abstractNumId w:val="3"/>
  </w:num>
  <w:num w:numId="33">
    <w:abstractNumId w:val="15"/>
  </w:num>
  <w:num w:numId="34">
    <w:abstractNumId w:val="13"/>
  </w:num>
  <w:num w:numId="35">
    <w:abstractNumId w:val="23"/>
  </w:num>
  <w:num w:numId="36">
    <w:abstractNumId w:val="18"/>
  </w:num>
  <w:num w:numId="37">
    <w:abstractNumId w:val="12"/>
  </w:num>
  <w:num w:numId="38">
    <w:abstractNumId w:val="13"/>
  </w:num>
  <w:num w:numId="39">
    <w:abstractNumId w:val="22"/>
  </w:num>
  <w:num w:numId="40">
    <w:abstractNumId w:val="30"/>
  </w:num>
  <w:num w:numId="41">
    <w:abstractNumId w:val="9"/>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9E3DBB"/>
    <w:rsid w:val="00005C1A"/>
    <w:rsid w:val="0001153C"/>
    <w:rsid w:val="000162AD"/>
    <w:rsid w:val="0002080D"/>
    <w:rsid w:val="000236AF"/>
    <w:rsid w:val="00027029"/>
    <w:rsid w:val="00040F7E"/>
    <w:rsid w:val="00044650"/>
    <w:rsid w:val="000652AF"/>
    <w:rsid w:val="00074B20"/>
    <w:rsid w:val="000A1FAD"/>
    <w:rsid w:val="000B404D"/>
    <w:rsid w:val="000C46E9"/>
    <w:rsid w:val="000D0520"/>
    <w:rsid w:val="000E0A28"/>
    <w:rsid w:val="000E16B0"/>
    <w:rsid w:val="000F4EED"/>
    <w:rsid w:val="000F5499"/>
    <w:rsid w:val="00103C03"/>
    <w:rsid w:val="00110BFE"/>
    <w:rsid w:val="00125B9C"/>
    <w:rsid w:val="00133373"/>
    <w:rsid w:val="0013703E"/>
    <w:rsid w:val="00137910"/>
    <w:rsid w:val="00143D07"/>
    <w:rsid w:val="00167072"/>
    <w:rsid w:val="00187737"/>
    <w:rsid w:val="001901AA"/>
    <w:rsid w:val="00192D20"/>
    <w:rsid w:val="00194386"/>
    <w:rsid w:val="001B29B6"/>
    <w:rsid w:val="001C62DA"/>
    <w:rsid w:val="001C6E76"/>
    <w:rsid w:val="001C73CA"/>
    <w:rsid w:val="001E064E"/>
    <w:rsid w:val="001E4832"/>
    <w:rsid w:val="001F2C0A"/>
    <w:rsid w:val="001F5596"/>
    <w:rsid w:val="00210057"/>
    <w:rsid w:val="00212D7C"/>
    <w:rsid w:val="00221483"/>
    <w:rsid w:val="00225F9F"/>
    <w:rsid w:val="002266AB"/>
    <w:rsid w:val="002362D5"/>
    <w:rsid w:val="00236752"/>
    <w:rsid w:val="00240039"/>
    <w:rsid w:val="00240144"/>
    <w:rsid w:val="002421B0"/>
    <w:rsid w:val="00242D5D"/>
    <w:rsid w:val="00253A82"/>
    <w:rsid w:val="00276C96"/>
    <w:rsid w:val="00291663"/>
    <w:rsid w:val="00295279"/>
    <w:rsid w:val="002A0835"/>
    <w:rsid w:val="002A137D"/>
    <w:rsid w:val="002D0781"/>
    <w:rsid w:val="002D2AC4"/>
    <w:rsid w:val="002D760D"/>
    <w:rsid w:val="002F362C"/>
    <w:rsid w:val="002F6DE9"/>
    <w:rsid w:val="002F7517"/>
    <w:rsid w:val="00315527"/>
    <w:rsid w:val="00315CCE"/>
    <w:rsid w:val="0032025A"/>
    <w:rsid w:val="00321D27"/>
    <w:rsid w:val="00337362"/>
    <w:rsid w:val="0034018C"/>
    <w:rsid w:val="003415D6"/>
    <w:rsid w:val="003525B6"/>
    <w:rsid w:val="0036004B"/>
    <w:rsid w:val="00360DBB"/>
    <w:rsid w:val="00361B94"/>
    <w:rsid w:val="003708EC"/>
    <w:rsid w:val="00376F36"/>
    <w:rsid w:val="00377292"/>
    <w:rsid w:val="00385251"/>
    <w:rsid w:val="00391D2E"/>
    <w:rsid w:val="003A113D"/>
    <w:rsid w:val="003B2446"/>
    <w:rsid w:val="003C0341"/>
    <w:rsid w:val="003E0A0A"/>
    <w:rsid w:val="003E67D5"/>
    <w:rsid w:val="003F1028"/>
    <w:rsid w:val="00422B6A"/>
    <w:rsid w:val="00442521"/>
    <w:rsid w:val="00442864"/>
    <w:rsid w:val="00444B05"/>
    <w:rsid w:val="00446A86"/>
    <w:rsid w:val="004470F5"/>
    <w:rsid w:val="00450122"/>
    <w:rsid w:val="00460413"/>
    <w:rsid w:val="004742A6"/>
    <w:rsid w:val="0047465D"/>
    <w:rsid w:val="004805A8"/>
    <w:rsid w:val="00480DCE"/>
    <w:rsid w:val="004A1BD9"/>
    <w:rsid w:val="004C055F"/>
    <w:rsid w:val="004C3359"/>
    <w:rsid w:val="004C3C2E"/>
    <w:rsid w:val="004C7878"/>
    <w:rsid w:val="004D7A0E"/>
    <w:rsid w:val="004E0EE2"/>
    <w:rsid w:val="004E1B66"/>
    <w:rsid w:val="004E23C1"/>
    <w:rsid w:val="004E5A35"/>
    <w:rsid w:val="004E7375"/>
    <w:rsid w:val="00504B12"/>
    <w:rsid w:val="00524671"/>
    <w:rsid w:val="00533260"/>
    <w:rsid w:val="00533BCB"/>
    <w:rsid w:val="005459E6"/>
    <w:rsid w:val="0055476A"/>
    <w:rsid w:val="0055663B"/>
    <w:rsid w:val="00562910"/>
    <w:rsid w:val="00567263"/>
    <w:rsid w:val="00575BDD"/>
    <w:rsid w:val="00584DBE"/>
    <w:rsid w:val="00586C5B"/>
    <w:rsid w:val="0059268A"/>
    <w:rsid w:val="005C689C"/>
    <w:rsid w:val="005C77D0"/>
    <w:rsid w:val="005D1944"/>
    <w:rsid w:val="005E7124"/>
    <w:rsid w:val="005F18BB"/>
    <w:rsid w:val="005F5F14"/>
    <w:rsid w:val="00600999"/>
    <w:rsid w:val="006503D4"/>
    <w:rsid w:val="00657A84"/>
    <w:rsid w:val="0066037F"/>
    <w:rsid w:val="006634DD"/>
    <w:rsid w:val="006722E9"/>
    <w:rsid w:val="00675172"/>
    <w:rsid w:val="006B59B0"/>
    <w:rsid w:val="006B68AC"/>
    <w:rsid w:val="006C119B"/>
    <w:rsid w:val="006D65F9"/>
    <w:rsid w:val="006E0403"/>
    <w:rsid w:val="006E6C57"/>
    <w:rsid w:val="006E6D93"/>
    <w:rsid w:val="006F09EA"/>
    <w:rsid w:val="006F5E0D"/>
    <w:rsid w:val="007024F2"/>
    <w:rsid w:val="00712FFD"/>
    <w:rsid w:val="00727817"/>
    <w:rsid w:val="00736832"/>
    <w:rsid w:val="00737ADC"/>
    <w:rsid w:val="00741108"/>
    <w:rsid w:val="00751027"/>
    <w:rsid w:val="00756A43"/>
    <w:rsid w:val="00763BC3"/>
    <w:rsid w:val="007653F5"/>
    <w:rsid w:val="0076583B"/>
    <w:rsid w:val="00780BF2"/>
    <w:rsid w:val="00786191"/>
    <w:rsid w:val="007875A3"/>
    <w:rsid w:val="00793ECC"/>
    <w:rsid w:val="007A1732"/>
    <w:rsid w:val="007B5B8E"/>
    <w:rsid w:val="007C187A"/>
    <w:rsid w:val="007D0CF8"/>
    <w:rsid w:val="007D16CC"/>
    <w:rsid w:val="007D7308"/>
    <w:rsid w:val="007F520D"/>
    <w:rsid w:val="007F787A"/>
    <w:rsid w:val="00800BB7"/>
    <w:rsid w:val="00822CB6"/>
    <w:rsid w:val="00825937"/>
    <w:rsid w:val="00833129"/>
    <w:rsid w:val="00857388"/>
    <w:rsid w:val="008573C2"/>
    <w:rsid w:val="008629CF"/>
    <w:rsid w:val="008657E8"/>
    <w:rsid w:val="0089450B"/>
    <w:rsid w:val="008A31EE"/>
    <w:rsid w:val="008A441E"/>
    <w:rsid w:val="008A7AE7"/>
    <w:rsid w:val="008B183C"/>
    <w:rsid w:val="008D1AC7"/>
    <w:rsid w:val="008D3D55"/>
    <w:rsid w:val="008E0907"/>
    <w:rsid w:val="008E361D"/>
    <w:rsid w:val="008E3997"/>
    <w:rsid w:val="008F3992"/>
    <w:rsid w:val="008F572A"/>
    <w:rsid w:val="00902A4B"/>
    <w:rsid w:val="0091585C"/>
    <w:rsid w:val="009250F6"/>
    <w:rsid w:val="00925CE8"/>
    <w:rsid w:val="00941D77"/>
    <w:rsid w:val="00942E7F"/>
    <w:rsid w:val="00953639"/>
    <w:rsid w:val="0096511F"/>
    <w:rsid w:val="009735B5"/>
    <w:rsid w:val="0097459A"/>
    <w:rsid w:val="00983997"/>
    <w:rsid w:val="00985D2F"/>
    <w:rsid w:val="009A5903"/>
    <w:rsid w:val="009B1DBA"/>
    <w:rsid w:val="009B79D3"/>
    <w:rsid w:val="009C3840"/>
    <w:rsid w:val="009C5693"/>
    <w:rsid w:val="009E2238"/>
    <w:rsid w:val="009E3DBB"/>
    <w:rsid w:val="009E536F"/>
    <w:rsid w:val="009E70CD"/>
    <w:rsid w:val="009F0F09"/>
    <w:rsid w:val="009F4AE7"/>
    <w:rsid w:val="00A13142"/>
    <w:rsid w:val="00A15DC6"/>
    <w:rsid w:val="00A30341"/>
    <w:rsid w:val="00A34857"/>
    <w:rsid w:val="00A37C06"/>
    <w:rsid w:val="00A41C91"/>
    <w:rsid w:val="00A449B6"/>
    <w:rsid w:val="00A503F1"/>
    <w:rsid w:val="00A62A76"/>
    <w:rsid w:val="00A81538"/>
    <w:rsid w:val="00A90585"/>
    <w:rsid w:val="00A91F63"/>
    <w:rsid w:val="00A93E05"/>
    <w:rsid w:val="00A944B0"/>
    <w:rsid w:val="00AA2CF6"/>
    <w:rsid w:val="00AA7B3C"/>
    <w:rsid w:val="00AE1BB2"/>
    <w:rsid w:val="00AE2266"/>
    <w:rsid w:val="00AE3A01"/>
    <w:rsid w:val="00AF4E48"/>
    <w:rsid w:val="00B01FE2"/>
    <w:rsid w:val="00B30F60"/>
    <w:rsid w:val="00B33340"/>
    <w:rsid w:val="00B34AA9"/>
    <w:rsid w:val="00B35EEA"/>
    <w:rsid w:val="00B4162E"/>
    <w:rsid w:val="00B550CF"/>
    <w:rsid w:val="00B63F20"/>
    <w:rsid w:val="00B64665"/>
    <w:rsid w:val="00B70E00"/>
    <w:rsid w:val="00B80A96"/>
    <w:rsid w:val="00B836FE"/>
    <w:rsid w:val="00B9178B"/>
    <w:rsid w:val="00B95CCE"/>
    <w:rsid w:val="00BB585B"/>
    <w:rsid w:val="00BB6D12"/>
    <w:rsid w:val="00BD1DED"/>
    <w:rsid w:val="00BD348F"/>
    <w:rsid w:val="00BD4F99"/>
    <w:rsid w:val="00BE1C1F"/>
    <w:rsid w:val="00BF1FEB"/>
    <w:rsid w:val="00BF2FFD"/>
    <w:rsid w:val="00BF3C6E"/>
    <w:rsid w:val="00BF581D"/>
    <w:rsid w:val="00BF6D20"/>
    <w:rsid w:val="00C15F5C"/>
    <w:rsid w:val="00C34C99"/>
    <w:rsid w:val="00C36836"/>
    <w:rsid w:val="00C42511"/>
    <w:rsid w:val="00C47995"/>
    <w:rsid w:val="00C6369C"/>
    <w:rsid w:val="00C77DDB"/>
    <w:rsid w:val="00C82B4D"/>
    <w:rsid w:val="00C86737"/>
    <w:rsid w:val="00C97804"/>
    <w:rsid w:val="00CE387F"/>
    <w:rsid w:val="00D04DA2"/>
    <w:rsid w:val="00D22330"/>
    <w:rsid w:val="00D36267"/>
    <w:rsid w:val="00D51013"/>
    <w:rsid w:val="00D567B4"/>
    <w:rsid w:val="00D6086B"/>
    <w:rsid w:val="00D745BE"/>
    <w:rsid w:val="00D74735"/>
    <w:rsid w:val="00D81C72"/>
    <w:rsid w:val="00D82D4C"/>
    <w:rsid w:val="00D871F8"/>
    <w:rsid w:val="00DD2FFE"/>
    <w:rsid w:val="00DF28A8"/>
    <w:rsid w:val="00E00D2B"/>
    <w:rsid w:val="00E05FF8"/>
    <w:rsid w:val="00E11748"/>
    <w:rsid w:val="00E14AA6"/>
    <w:rsid w:val="00E205B7"/>
    <w:rsid w:val="00E30172"/>
    <w:rsid w:val="00E31CF2"/>
    <w:rsid w:val="00E50830"/>
    <w:rsid w:val="00E5097F"/>
    <w:rsid w:val="00E51CB7"/>
    <w:rsid w:val="00E52A66"/>
    <w:rsid w:val="00E52A71"/>
    <w:rsid w:val="00E54777"/>
    <w:rsid w:val="00E87DF9"/>
    <w:rsid w:val="00E90221"/>
    <w:rsid w:val="00EC0171"/>
    <w:rsid w:val="00EC4466"/>
    <w:rsid w:val="00ED0FCA"/>
    <w:rsid w:val="00EE4151"/>
    <w:rsid w:val="00EE67EB"/>
    <w:rsid w:val="00EF6705"/>
    <w:rsid w:val="00F05780"/>
    <w:rsid w:val="00F2247D"/>
    <w:rsid w:val="00F34159"/>
    <w:rsid w:val="00F341A4"/>
    <w:rsid w:val="00F34A0D"/>
    <w:rsid w:val="00F34D04"/>
    <w:rsid w:val="00F521AD"/>
    <w:rsid w:val="00F52944"/>
    <w:rsid w:val="00F673E2"/>
    <w:rsid w:val="00F7627A"/>
    <w:rsid w:val="00F859B7"/>
    <w:rsid w:val="00F85FC5"/>
    <w:rsid w:val="00FA7F99"/>
    <w:rsid w:val="00FB7F16"/>
    <w:rsid w:val="00FC2621"/>
    <w:rsid w:val="00FC39F6"/>
    <w:rsid w:val="00FE1CDA"/>
    <w:rsid w:val="00FE6A94"/>
    <w:rsid w:val="00FF32AD"/>
    <w:rsid w:val="00FF58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3D399"/>
  <w15:docId w15:val="{DAE3A741-E33E-447C-8989-628D7CB0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AC7"/>
    <w:rPr>
      <w:sz w:val="24"/>
      <w:szCs w:val="24"/>
      <w:lang w:val="en-US" w:eastAsia="es-E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377292"/>
    <w:rPr>
      <w:rFonts w:ascii="Tahoma" w:hAnsi="Tahoma" w:cs="Tahoma"/>
      <w:sz w:val="16"/>
      <w:szCs w:val="16"/>
    </w:rPr>
  </w:style>
  <w:style w:type="character" w:customStyle="1" w:styleId="TextodegloboCar">
    <w:name w:val="Texto de globo Car"/>
    <w:basedOn w:val="Fuentedeprrafopredeter"/>
    <w:link w:val="Textodeglobo"/>
    <w:rsid w:val="00377292"/>
    <w:rPr>
      <w:rFonts w:ascii="Tahoma" w:hAnsi="Tahoma" w:cs="Tahoma"/>
      <w:sz w:val="16"/>
      <w:szCs w:val="16"/>
      <w:lang w:val="en-US" w:eastAsia="es-ES"/>
    </w:rPr>
  </w:style>
  <w:style w:type="paragraph" w:styleId="Prrafodelista">
    <w:name w:val="List Paragraph"/>
    <w:basedOn w:val="Normal"/>
    <w:uiPriority w:val="34"/>
    <w:qFormat/>
    <w:rsid w:val="00F673E2"/>
    <w:pPr>
      <w:ind w:left="720"/>
      <w:contextualSpacing/>
    </w:pPr>
    <w:rPr>
      <w:lang w:val="es-EC" w:eastAsia="es-EC"/>
    </w:rPr>
  </w:style>
  <w:style w:type="paragraph" w:styleId="Sinespaciado">
    <w:name w:val="No Spacing"/>
    <w:uiPriority w:val="1"/>
    <w:qFormat/>
    <w:rsid w:val="009F0F0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59981488">
      <w:bodyDiv w:val="1"/>
      <w:marLeft w:val="0"/>
      <w:marRight w:val="0"/>
      <w:marTop w:val="0"/>
      <w:marBottom w:val="0"/>
      <w:divBdr>
        <w:top w:val="none" w:sz="0" w:space="0" w:color="auto"/>
        <w:left w:val="none" w:sz="0" w:space="0" w:color="auto"/>
        <w:bottom w:val="none" w:sz="0" w:space="0" w:color="auto"/>
        <w:right w:val="none" w:sz="0" w:space="0" w:color="auto"/>
      </w:divBdr>
    </w:div>
    <w:div w:id="94055177">
      <w:bodyDiv w:val="1"/>
      <w:marLeft w:val="0"/>
      <w:marRight w:val="0"/>
      <w:marTop w:val="0"/>
      <w:marBottom w:val="0"/>
      <w:divBdr>
        <w:top w:val="none" w:sz="0" w:space="0" w:color="auto"/>
        <w:left w:val="none" w:sz="0" w:space="0" w:color="auto"/>
        <w:bottom w:val="none" w:sz="0" w:space="0" w:color="auto"/>
        <w:right w:val="none" w:sz="0" w:space="0" w:color="auto"/>
      </w:divBdr>
    </w:div>
    <w:div w:id="103773388">
      <w:bodyDiv w:val="1"/>
      <w:marLeft w:val="0"/>
      <w:marRight w:val="0"/>
      <w:marTop w:val="0"/>
      <w:marBottom w:val="0"/>
      <w:divBdr>
        <w:top w:val="none" w:sz="0" w:space="0" w:color="auto"/>
        <w:left w:val="none" w:sz="0" w:space="0" w:color="auto"/>
        <w:bottom w:val="none" w:sz="0" w:space="0" w:color="auto"/>
        <w:right w:val="none" w:sz="0" w:space="0" w:color="auto"/>
      </w:divBdr>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658">
      <w:bodyDiv w:val="1"/>
      <w:marLeft w:val="0"/>
      <w:marRight w:val="0"/>
      <w:marTop w:val="0"/>
      <w:marBottom w:val="0"/>
      <w:divBdr>
        <w:top w:val="none" w:sz="0" w:space="0" w:color="auto"/>
        <w:left w:val="none" w:sz="0" w:space="0" w:color="auto"/>
        <w:bottom w:val="none" w:sz="0" w:space="0" w:color="auto"/>
        <w:right w:val="none" w:sz="0" w:space="0" w:color="auto"/>
      </w:divBdr>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55540042">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68424717">
      <w:bodyDiv w:val="1"/>
      <w:marLeft w:val="0"/>
      <w:marRight w:val="0"/>
      <w:marTop w:val="0"/>
      <w:marBottom w:val="0"/>
      <w:divBdr>
        <w:top w:val="none" w:sz="0" w:space="0" w:color="auto"/>
        <w:left w:val="none" w:sz="0" w:space="0" w:color="auto"/>
        <w:bottom w:val="none" w:sz="0" w:space="0" w:color="auto"/>
        <w:right w:val="none" w:sz="0" w:space="0" w:color="auto"/>
      </w:divBdr>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53295023">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755590483">
      <w:bodyDiv w:val="1"/>
      <w:marLeft w:val="0"/>
      <w:marRight w:val="0"/>
      <w:marTop w:val="0"/>
      <w:marBottom w:val="0"/>
      <w:divBdr>
        <w:top w:val="none" w:sz="0" w:space="0" w:color="auto"/>
        <w:left w:val="none" w:sz="0" w:space="0" w:color="auto"/>
        <w:bottom w:val="none" w:sz="0" w:space="0" w:color="auto"/>
        <w:right w:val="none" w:sz="0" w:space="0" w:color="auto"/>
      </w:divBdr>
    </w:div>
    <w:div w:id="780955178">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4382425">
      <w:bodyDiv w:val="1"/>
      <w:marLeft w:val="0"/>
      <w:marRight w:val="0"/>
      <w:marTop w:val="0"/>
      <w:marBottom w:val="0"/>
      <w:divBdr>
        <w:top w:val="none" w:sz="0" w:space="0" w:color="auto"/>
        <w:left w:val="none" w:sz="0" w:space="0" w:color="auto"/>
        <w:bottom w:val="none" w:sz="0" w:space="0" w:color="auto"/>
        <w:right w:val="none" w:sz="0" w:space="0" w:color="auto"/>
      </w:divBdr>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5116">
      <w:bodyDiv w:val="1"/>
      <w:marLeft w:val="0"/>
      <w:marRight w:val="0"/>
      <w:marTop w:val="0"/>
      <w:marBottom w:val="0"/>
      <w:divBdr>
        <w:top w:val="none" w:sz="0" w:space="0" w:color="auto"/>
        <w:left w:val="none" w:sz="0" w:space="0" w:color="auto"/>
        <w:bottom w:val="none" w:sz="0" w:space="0" w:color="auto"/>
        <w:right w:val="none" w:sz="0" w:space="0" w:color="auto"/>
      </w:divBdr>
    </w:div>
    <w:div w:id="1357080002">
      <w:bodyDiv w:val="1"/>
      <w:marLeft w:val="0"/>
      <w:marRight w:val="0"/>
      <w:marTop w:val="0"/>
      <w:marBottom w:val="0"/>
      <w:divBdr>
        <w:top w:val="none" w:sz="0" w:space="0" w:color="auto"/>
        <w:left w:val="none" w:sz="0" w:space="0" w:color="auto"/>
        <w:bottom w:val="none" w:sz="0" w:space="0" w:color="auto"/>
        <w:right w:val="none" w:sz="0" w:space="0" w:color="auto"/>
      </w:divBdr>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12556697">
      <w:bodyDiv w:val="1"/>
      <w:marLeft w:val="0"/>
      <w:marRight w:val="0"/>
      <w:marTop w:val="0"/>
      <w:marBottom w:val="0"/>
      <w:divBdr>
        <w:top w:val="none" w:sz="0" w:space="0" w:color="auto"/>
        <w:left w:val="none" w:sz="0" w:space="0" w:color="auto"/>
        <w:bottom w:val="none" w:sz="0" w:space="0" w:color="auto"/>
        <w:right w:val="none" w:sz="0" w:space="0" w:color="auto"/>
      </w:divBdr>
    </w:div>
    <w:div w:id="1870339246">
      <w:bodyDiv w:val="1"/>
      <w:marLeft w:val="0"/>
      <w:marRight w:val="0"/>
      <w:marTop w:val="0"/>
      <w:marBottom w:val="0"/>
      <w:divBdr>
        <w:top w:val="none" w:sz="0" w:space="0" w:color="auto"/>
        <w:left w:val="none" w:sz="0" w:space="0" w:color="auto"/>
        <w:bottom w:val="none" w:sz="0" w:space="0" w:color="auto"/>
        <w:right w:val="none" w:sz="0" w:space="0" w:color="auto"/>
      </w:divBdr>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1997144901">
      <w:bodyDiv w:val="1"/>
      <w:marLeft w:val="0"/>
      <w:marRight w:val="0"/>
      <w:marTop w:val="0"/>
      <w:marBottom w:val="0"/>
      <w:divBdr>
        <w:top w:val="none" w:sz="0" w:space="0" w:color="auto"/>
        <w:left w:val="none" w:sz="0" w:space="0" w:color="auto"/>
        <w:bottom w:val="none" w:sz="0" w:space="0" w:color="auto"/>
        <w:right w:val="none" w:sz="0" w:space="0" w:color="auto"/>
      </w:divBdr>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088527564">
      <w:bodyDiv w:val="1"/>
      <w:marLeft w:val="0"/>
      <w:marRight w:val="0"/>
      <w:marTop w:val="0"/>
      <w:marBottom w:val="0"/>
      <w:divBdr>
        <w:top w:val="none" w:sz="0" w:space="0" w:color="auto"/>
        <w:left w:val="none" w:sz="0" w:space="0" w:color="auto"/>
        <w:bottom w:val="none" w:sz="0" w:space="0" w:color="auto"/>
        <w:right w:val="none" w:sz="0" w:space="0" w:color="auto"/>
      </w:divBdr>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1490</TotalTime>
  <Pages>2</Pages>
  <Words>763</Words>
  <Characters>4202</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Julio De Alain Aguirre Mosquera</cp:lastModifiedBy>
  <cp:revision>67</cp:revision>
  <cp:lastPrinted>2018-02-16T18:08:00Z</cp:lastPrinted>
  <dcterms:created xsi:type="dcterms:W3CDTF">2012-06-28T00:23:00Z</dcterms:created>
  <dcterms:modified xsi:type="dcterms:W3CDTF">2018-02-16T18:10:00Z</dcterms:modified>
</cp:coreProperties>
</file>