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822" w:rsidRPr="006E5EB9" w:rsidRDefault="006E5EB9" w:rsidP="006E5EB9">
      <w:pPr>
        <w:jc w:val="center"/>
        <w:rPr>
          <w:b/>
        </w:rPr>
      </w:pPr>
      <w:bookmarkStart w:id="0" w:name="OLE_LINK9"/>
      <w:bookmarkStart w:id="1" w:name="OLE_LINK10"/>
      <w:r w:rsidRPr="006E5EB9">
        <w:rPr>
          <w:b/>
        </w:rPr>
        <w:t>FACULTAD DE CIENCIAS NATURALES Y MATEMÉTICAS</w:t>
      </w:r>
    </w:p>
    <w:p w:rsidR="006E5EB9" w:rsidRPr="006E5EB9" w:rsidRDefault="006E5EB9" w:rsidP="006E5EB9">
      <w:pPr>
        <w:jc w:val="center"/>
        <w:rPr>
          <w:b/>
        </w:rPr>
      </w:pPr>
      <w:r w:rsidRPr="006E5EB9">
        <w:rPr>
          <w:b/>
        </w:rPr>
        <w:t>EXAMEN DE</w:t>
      </w:r>
      <w:r w:rsidR="00270B2A">
        <w:rPr>
          <w:b/>
        </w:rPr>
        <w:t xml:space="preserve"> MEJORAMIENTO</w:t>
      </w:r>
      <w:r w:rsidRPr="006E5EB9">
        <w:rPr>
          <w:b/>
        </w:rPr>
        <w:t xml:space="preserve"> </w:t>
      </w:r>
      <w:r w:rsidR="000C657E">
        <w:rPr>
          <w:b/>
        </w:rPr>
        <w:t xml:space="preserve">DE </w:t>
      </w:r>
      <w:bookmarkStart w:id="2" w:name="_GoBack"/>
      <w:bookmarkEnd w:id="2"/>
      <w:r w:rsidRPr="006E5EB9">
        <w:rPr>
          <w:b/>
        </w:rPr>
        <w:t>QUÍMICA ANALÍTICA</w:t>
      </w:r>
    </w:p>
    <w:p w:rsidR="006E5EB9" w:rsidRDefault="006E5EB9" w:rsidP="006E5EB9">
      <w:pPr>
        <w:jc w:val="center"/>
        <w:rPr>
          <w:b/>
        </w:rPr>
      </w:pPr>
      <w:r w:rsidRPr="006E5EB9">
        <w:rPr>
          <w:b/>
        </w:rPr>
        <w:t>I TÉRMINO 2018</w:t>
      </w:r>
    </w:p>
    <w:p w:rsidR="006E5EB9" w:rsidRDefault="006E5EB9" w:rsidP="006E5EB9">
      <w:pPr>
        <w:rPr>
          <w:b/>
        </w:rPr>
      </w:pPr>
      <w:r>
        <w:rPr>
          <w:b/>
        </w:rPr>
        <w:t>NOMBRE:                                                                                        FECHA:</w:t>
      </w:r>
    </w:p>
    <w:p w:rsidR="006E5EB9" w:rsidRDefault="006E5EB9" w:rsidP="006E5EB9">
      <w:pPr>
        <w:rPr>
          <w:b/>
        </w:rPr>
      </w:pPr>
      <w:r>
        <w:rPr>
          <w:b/>
          <w:noProof/>
          <w:lang w:eastAsia="es-E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3F41F2" wp14:editId="53D1B356">
                <wp:simplePos x="0" y="0"/>
                <wp:positionH relativeFrom="column">
                  <wp:posOffset>-51435</wp:posOffset>
                </wp:positionH>
                <wp:positionV relativeFrom="paragraph">
                  <wp:posOffset>220345</wp:posOffset>
                </wp:positionV>
                <wp:extent cx="5962650" cy="1508469"/>
                <wp:effectExtent l="0" t="0" r="19050" b="15875"/>
                <wp:wrapNone/>
                <wp:docPr id="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150846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1F63B6" id="Rectángulo 2" o:spid="_x0000_s1026" style="position:absolute;margin-left:-4.05pt;margin-top:17.35pt;width:469.5pt;height:11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" filled="f" strokecolor="black [3213]"/>
            </w:pict>
          </mc:Fallback>
        </mc:AlternateContent>
      </w:r>
      <w:r>
        <w:rPr>
          <w:b/>
        </w:rPr>
        <w:t>PARALELO:</w:t>
      </w:r>
    </w:p>
    <w:p w:rsidR="006E5EB9" w:rsidRPr="00070393" w:rsidRDefault="006E5EB9" w:rsidP="00270B2A">
      <w:pPr>
        <w:tabs>
          <w:tab w:val="left" w:leader="dot" w:pos="2268"/>
          <w:tab w:val="left" w:leader="dot" w:pos="10206"/>
        </w:tabs>
        <w:spacing w:after="0"/>
        <w:ind w:right="284"/>
        <w:jc w:val="center"/>
        <w:rPr>
          <w:b/>
          <w:sz w:val="18"/>
          <w:szCs w:val="20"/>
        </w:rPr>
      </w:pPr>
      <w:r w:rsidRPr="00070393">
        <w:rPr>
          <w:b/>
          <w:sz w:val="18"/>
          <w:szCs w:val="20"/>
        </w:rPr>
        <w:t>COMPROMISO DE HONOR</w:t>
      </w:r>
    </w:p>
    <w:p w:rsidR="006E5EB9" w:rsidRPr="00C35DBA" w:rsidRDefault="006E5EB9" w:rsidP="00270B2A">
      <w:pPr>
        <w:tabs>
          <w:tab w:val="left" w:leader="dot" w:pos="2268"/>
          <w:tab w:val="left" w:leader="dot" w:pos="10206"/>
        </w:tabs>
        <w:spacing w:after="0"/>
        <w:ind w:right="284"/>
        <w:jc w:val="both"/>
        <w:rPr>
          <w:sz w:val="18"/>
          <w:szCs w:val="20"/>
        </w:rPr>
      </w:pPr>
      <w:r w:rsidRPr="00070393">
        <w:rPr>
          <w:sz w:val="18"/>
          <w:szCs w:val="20"/>
        </w:rPr>
        <w:t xml:space="preserve">Yo, ………………………………………………………………………………… al firmar este compromiso, reconozco que el presente examen está diseñado para ser resuelto de manera individual, que puedo usar una calculadora </w:t>
      </w:r>
      <w:r w:rsidRPr="00070393">
        <w:rPr>
          <w:i/>
          <w:sz w:val="18"/>
          <w:szCs w:val="20"/>
        </w:rPr>
        <w:t>ordinaria</w:t>
      </w:r>
      <w:r w:rsidRPr="00070393">
        <w:rPr>
          <w:sz w:val="18"/>
          <w:szCs w:val="20"/>
        </w:rPr>
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debo, además, consultar libros, notas, ni apuntes adicionales a las que se entreguen en esta evaluación. Los temas debo desarrollarlos de manera ordenada. </w:t>
      </w:r>
      <w:r w:rsidRPr="00070393">
        <w:rPr>
          <w:b/>
          <w:i/>
          <w:sz w:val="18"/>
          <w:szCs w:val="20"/>
        </w:rPr>
        <w:t>Firmo al pie del presente compromiso, como constancia de haber leído y aceptar la declaración anterior.</w:t>
      </w:r>
    </w:p>
    <w:p w:rsidR="006E5EB9" w:rsidRDefault="006E5EB9" w:rsidP="006E5EB9">
      <w:pPr>
        <w:rPr>
          <w:b/>
          <w:i/>
          <w:sz w:val="18"/>
          <w:szCs w:val="20"/>
        </w:rPr>
      </w:pPr>
      <w:r w:rsidRPr="00070393">
        <w:rPr>
          <w:b/>
          <w:sz w:val="18"/>
          <w:szCs w:val="20"/>
        </w:rPr>
        <w:t xml:space="preserve">Firma:                                                        </w:t>
      </w:r>
      <w:r>
        <w:rPr>
          <w:b/>
          <w:sz w:val="18"/>
          <w:szCs w:val="20"/>
        </w:rPr>
        <w:t xml:space="preserve">                                               </w:t>
      </w:r>
      <w:r w:rsidRPr="00070393">
        <w:rPr>
          <w:b/>
          <w:i/>
          <w:sz w:val="18"/>
          <w:szCs w:val="20"/>
        </w:rPr>
        <w:t xml:space="preserve">NÚMERO DE MATRÍCULA: </w:t>
      </w:r>
      <w:r>
        <w:rPr>
          <w:b/>
          <w:i/>
          <w:sz w:val="18"/>
          <w:szCs w:val="20"/>
        </w:rPr>
        <w:t>____________________</w:t>
      </w:r>
      <w:r w:rsidRPr="00070393">
        <w:rPr>
          <w:b/>
          <w:i/>
          <w:sz w:val="18"/>
          <w:szCs w:val="20"/>
        </w:rPr>
        <w:t xml:space="preserve">  </w:t>
      </w:r>
    </w:p>
    <w:p w:rsidR="006E5EB9" w:rsidRPr="00D34B17" w:rsidRDefault="006E5EB9" w:rsidP="00270B2A">
      <w:pPr>
        <w:ind w:right="142"/>
        <w:jc w:val="both"/>
        <w:rPr>
          <w:b/>
        </w:rPr>
      </w:pPr>
      <w:r w:rsidRPr="00D34B17">
        <w:rPr>
          <w:b/>
        </w:rPr>
        <w:t>Resolver detalladamente cada uno de los siguientes problemas. Cada respuesta debe ser enmarcada con un cuadro e indicar a que literal corresponde.</w:t>
      </w:r>
    </w:p>
    <w:bookmarkEnd w:id="0"/>
    <w:bookmarkEnd w:id="1"/>
    <w:p w:rsidR="006406CB" w:rsidRPr="000E07CA" w:rsidRDefault="006406CB" w:rsidP="006406CB">
      <w:pPr>
        <w:rPr>
          <w:b/>
        </w:rPr>
      </w:pPr>
      <w:r w:rsidRPr="000E07CA">
        <w:rPr>
          <w:b/>
        </w:rPr>
        <w:t xml:space="preserve">TEMA 1. </w:t>
      </w:r>
    </w:p>
    <w:p w:rsidR="006406CB" w:rsidRDefault="006406CB" w:rsidP="006406CB">
      <w:pPr>
        <w:jc w:val="both"/>
      </w:pPr>
      <w:r>
        <w:t>Se cuenta con un mineral que contiene un metal X</w:t>
      </w:r>
      <w:r>
        <w:rPr>
          <w:vertAlign w:val="superscript"/>
        </w:rPr>
        <w:t>2+</w:t>
      </w:r>
      <w:r>
        <w:t>. Con el fin de conocer la identidad del metal, se disuelve 0.188 gramos del mineral con 27.20 cm</w:t>
      </w:r>
      <w:r w:rsidRPr="000E07CA">
        <w:rPr>
          <w:vertAlign w:val="superscript"/>
        </w:rPr>
        <w:t>3</w:t>
      </w:r>
      <w:r>
        <w:t xml:space="preserve"> de una solución de ácido clorhídrico 0.2 moldm</w:t>
      </w:r>
      <w:r w:rsidRPr="000E07CA">
        <w:rPr>
          <w:vertAlign w:val="superscript"/>
        </w:rPr>
        <w:t>-3</w:t>
      </w:r>
      <w:r>
        <w:t>, la cual está en exceso con respecto al metal X</w:t>
      </w:r>
      <w:r>
        <w:rPr>
          <w:vertAlign w:val="superscript"/>
        </w:rPr>
        <w:t>2+</w:t>
      </w:r>
      <w:r>
        <w:t>. El producto de esa reacción, se recolecta filtrando la solución, y se obtiene que el peso del producto formado es de 0.158 g.  Luego esta disolución filtrada se transfiere a un matraz aforado de 100 cm</w:t>
      </w:r>
      <w:r w:rsidRPr="00D87CCB">
        <w:rPr>
          <w:vertAlign w:val="superscript"/>
        </w:rPr>
        <w:t>3</w:t>
      </w:r>
      <w:r>
        <w:t xml:space="preserve"> y se lleva el volumen hasta enrase con agua destilada. Finalmente, se titula el exceso de ácido que queda en la disolución.</w:t>
      </w:r>
    </w:p>
    <w:tbl>
      <w:tblPr>
        <w:tblStyle w:val="Tablaconcuadrcula"/>
        <w:tblpPr w:leftFromText="141" w:rightFromText="141" w:vertAnchor="text" w:horzAnchor="margin" w:tblpXSpec="right" w:tblpY="56"/>
        <w:tblW w:w="0" w:type="auto"/>
        <w:tblLook w:val="04A0" w:firstRow="1" w:lastRow="0" w:firstColumn="1" w:lastColumn="0" w:noHBand="0" w:noVBand="1"/>
      </w:tblPr>
      <w:tblGrid>
        <w:gridCol w:w="852"/>
        <w:gridCol w:w="1842"/>
      </w:tblGrid>
      <w:tr w:rsidR="006406CB" w:rsidTr="000B0D22">
        <w:tc>
          <w:tcPr>
            <w:tcW w:w="852" w:type="dxa"/>
          </w:tcPr>
          <w:p w:rsidR="006406CB" w:rsidRPr="00B1508A" w:rsidRDefault="006406CB" w:rsidP="000B0D22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Solución</w:t>
            </w:r>
          </w:p>
        </w:tc>
        <w:tc>
          <w:tcPr>
            <w:tcW w:w="1842" w:type="dxa"/>
          </w:tcPr>
          <w:p w:rsidR="006406CB" w:rsidRPr="00B1508A" w:rsidRDefault="006406CB" w:rsidP="000B0D22">
            <w:pPr>
              <w:jc w:val="center"/>
              <w:rPr>
                <w:b/>
                <w:bCs/>
                <w:sz w:val="18"/>
              </w:rPr>
            </w:pPr>
            <w:r w:rsidRPr="00B1508A">
              <w:rPr>
                <w:b/>
                <w:bCs/>
                <w:sz w:val="18"/>
              </w:rPr>
              <w:t>Concentración</w:t>
            </w:r>
          </w:p>
        </w:tc>
      </w:tr>
      <w:tr w:rsidR="006406CB" w:rsidTr="000B0D22">
        <w:tc>
          <w:tcPr>
            <w:tcW w:w="852" w:type="dxa"/>
          </w:tcPr>
          <w:p w:rsidR="006406CB" w:rsidRPr="00B1508A" w:rsidRDefault="006406CB" w:rsidP="000B0D22">
            <w:pPr>
              <w:jc w:val="center"/>
              <w:rPr>
                <w:bCs/>
                <w:sz w:val="18"/>
              </w:rPr>
            </w:pPr>
            <w:r w:rsidRPr="0010378F">
              <w:rPr>
                <w:sz w:val="18"/>
              </w:rPr>
              <w:t>Al(OH)</w:t>
            </w:r>
            <w:r w:rsidRPr="0010378F">
              <w:rPr>
                <w:sz w:val="18"/>
                <w:vertAlign w:val="subscript"/>
              </w:rPr>
              <w:t>3</w:t>
            </w:r>
          </w:p>
        </w:tc>
        <w:tc>
          <w:tcPr>
            <w:tcW w:w="1842" w:type="dxa"/>
          </w:tcPr>
          <w:p w:rsidR="006406CB" w:rsidRPr="00B1508A" w:rsidRDefault="006406CB" w:rsidP="000B0D22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4</w:t>
            </w:r>
            <w:r w:rsidRPr="00B1508A">
              <w:rPr>
                <w:bCs/>
                <w:sz w:val="18"/>
              </w:rPr>
              <w:t>%p/p densidad de la solución 1.</w:t>
            </w:r>
            <w:r>
              <w:rPr>
                <w:bCs/>
                <w:sz w:val="18"/>
              </w:rPr>
              <w:t>38</w:t>
            </w:r>
            <w:r w:rsidRPr="00B1508A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g/ml</w:t>
            </w:r>
          </w:p>
        </w:tc>
      </w:tr>
      <w:tr w:rsidR="006406CB" w:rsidTr="000B0D22">
        <w:tc>
          <w:tcPr>
            <w:tcW w:w="852" w:type="dxa"/>
          </w:tcPr>
          <w:p w:rsidR="006406CB" w:rsidRPr="0010378F" w:rsidRDefault="006406CB" w:rsidP="000B0D22">
            <w:pPr>
              <w:jc w:val="center"/>
              <w:rPr>
                <w:bCs/>
                <w:sz w:val="18"/>
              </w:rPr>
            </w:pPr>
            <w:r w:rsidRPr="0010378F">
              <w:rPr>
                <w:sz w:val="18"/>
              </w:rPr>
              <w:t>HNO</w:t>
            </w:r>
            <w:r w:rsidRPr="0010378F">
              <w:rPr>
                <w:sz w:val="18"/>
                <w:vertAlign w:val="subscript"/>
              </w:rPr>
              <w:t>3</w:t>
            </w:r>
          </w:p>
        </w:tc>
        <w:tc>
          <w:tcPr>
            <w:tcW w:w="1842" w:type="dxa"/>
          </w:tcPr>
          <w:p w:rsidR="006406CB" w:rsidRPr="00B1508A" w:rsidRDefault="006406CB" w:rsidP="000B0D22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5</w:t>
            </w:r>
            <w:r w:rsidRPr="00B1508A">
              <w:rPr>
                <w:bCs/>
                <w:sz w:val="18"/>
              </w:rPr>
              <w:t>%p/p densidad de la solución 1.</w:t>
            </w:r>
            <w:r>
              <w:rPr>
                <w:bCs/>
                <w:sz w:val="18"/>
              </w:rPr>
              <w:t>13</w:t>
            </w:r>
            <w:r w:rsidRPr="00B1508A">
              <w:rPr>
                <w:bCs/>
                <w:sz w:val="18"/>
              </w:rPr>
              <w:t xml:space="preserve"> </w:t>
            </w:r>
            <w:r>
              <w:rPr>
                <w:bCs/>
                <w:sz w:val="18"/>
              </w:rPr>
              <w:t>g/ml</w:t>
            </w:r>
          </w:p>
        </w:tc>
      </w:tr>
      <w:tr w:rsidR="006406CB" w:rsidTr="000B0D22">
        <w:tc>
          <w:tcPr>
            <w:tcW w:w="852" w:type="dxa"/>
          </w:tcPr>
          <w:p w:rsidR="006406CB" w:rsidRPr="0010378F" w:rsidRDefault="006406CB" w:rsidP="000B0D22">
            <w:pPr>
              <w:jc w:val="center"/>
              <w:rPr>
                <w:bCs/>
                <w:sz w:val="18"/>
              </w:rPr>
            </w:pPr>
            <w:r w:rsidRPr="0010378F">
              <w:rPr>
                <w:bCs/>
                <w:sz w:val="18"/>
              </w:rPr>
              <w:t>EDTA</w:t>
            </w:r>
          </w:p>
        </w:tc>
        <w:tc>
          <w:tcPr>
            <w:tcW w:w="1842" w:type="dxa"/>
          </w:tcPr>
          <w:p w:rsidR="006406CB" w:rsidRPr="00B1508A" w:rsidRDefault="006406CB" w:rsidP="000B0D22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0.1 Molar</w:t>
            </w:r>
          </w:p>
        </w:tc>
      </w:tr>
      <w:tr w:rsidR="006406CB" w:rsidTr="000B0D22">
        <w:tc>
          <w:tcPr>
            <w:tcW w:w="852" w:type="dxa"/>
          </w:tcPr>
          <w:p w:rsidR="006406CB" w:rsidRPr="0010378F" w:rsidRDefault="006406CB" w:rsidP="000B0D22">
            <w:pPr>
              <w:jc w:val="center"/>
              <w:rPr>
                <w:bCs/>
                <w:sz w:val="18"/>
              </w:rPr>
            </w:pPr>
            <w:r w:rsidRPr="0010378F">
              <w:rPr>
                <w:sz w:val="18"/>
              </w:rPr>
              <w:t>NH</w:t>
            </w:r>
            <w:r w:rsidRPr="0010378F">
              <w:rPr>
                <w:sz w:val="18"/>
                <w:vertAlign w:val="subscript"/>
              </w:rPr>
              <w:t>4</w:t>
            </w:r>
            <w:r w:rsidRPr="0010378F">
              <w:rPr>
                <w:sz w:val="18"/>
              </w:rPr>
              <w:t>NO</w:t>
            </w:r>
            <w:r w:rsidRPr="0010378F">
              <w:rPr>
                <w:sz w:val="18"/>
                <w:vertAlign w:val="subscript"/>
              </w:rPr>
              <w:t>3</w:t>
            </w:r>
          </w:p>
        </w:tc>
        <w:tc>
          <w:tcPr>
            <w:tcW w:w="1842" w:type="dxa"/>
          </w:tcPr>
          <w:p w:rsidR="006406CB" w:rsidRPr="00B1508A" w:rsidRDefault="006406CB" w:rsidP="000B0D22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0.2 Molar</w:t>
            </w:r>
          </w:p>
        </w:tc>
      </w:tr>
      <w:tr w:rsidR="006406CB" w:rsidTr="000B0D22">
        <w:tc>
          <w:tcPr>
            <w:tcW w:w="852" w:type="dxa"/>
          </w:tcPr>
          <w:p w:rsidR="006406CB" w:rsidRPr="0010378F" w:rsidRDefault="006406CB" w:rsidP="000B0D22">
            <w:pPr>
              <w:jc w:val="center"/>
              <w:rPr>
                <w:bCs/>
                <w:sz w:val="18"/>
              </w:rPr>
            </w:pPr>
            <w:r w:rsidRPr="0010378F">
              <w:rPr>
                <w:sz w:val="18"/>
              </w:rPr>
              <w:t>Ba(OH)</w:t>
            </w:r>
            <w:r w:rsidRPr="0010378F">
              <w:rPr>
                <w:sz w:val="18"/>
                <w:vertAlign w:val="subscript"/>
              </w:rPr>
              <w:t>2</w:t>
            </w:r>
          </w:p>
        </w:tc>
        <w:tc>
          <w:tcPr>
            <w:tcW w:w="1842" w:type="dxa"/>
          </w:tcPr>
          <w:p w:rsidR="006406CB" w:rsidRDefault="006406CB" w:rsidP="000B0D22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12.9 </w:t>
            </w:r>
            <w:proofErr w:type="spellStart"/>
            <w:r>
              <w:rPr>
                <w:bCs/>
                <w:sz w:val="18"/>
              </w:rPr>
              <w:t>ppt</w:t>
            </w:r>
            <w:proofErr w:type="spellEnd"/>
            <w:r>
              <w:rPr>
                <w:bCs/>
                <w:sz w:val="18"/>
              </w:rPr>
              <w:t xml:space="preserve"> (partes por mil) densidad de la solución 1.33 g/ml</w:t>
            </w:r>
          </w:p>
        </w:tc>
      </w:tr>
      <w:tr w:rsidR="006406CB" w:rsidTr="000B0D22">
        <w:tc>
          <w:tcPr>
            <w:tcW w:w="852" w:type="dxa"/>
          </w:tcPr>
          <w:p w:rsidR="006406CB" w:rsidRPr="0010378F" w:rsidRDefault="006406CB" w:rsidP="000B0D22">
            <w:pPr>
              <w:jc w:val="center"/>
              <w:rPr>
                <w:bCs/>
                <w:sz w:val="18"/>
              </w:rPr>
            </w:pPr>
            <w:r w:rsidRPr="0010378F">
              <w:rPr>
                <w:sz w:val="18"/>
              </w:rPr>
              <w:t>HCOOH</w:t>
            </w:r>
          </w:p>
        </w:tc>
        <w:tc>
          <w:tcPr>
            <w:tcW w:w="1842" w:type="dxa"/>
          </w:tcPr>
          <w:p w:rsidR="006406CB" w:rsidRDefault="006406CB" w:rsidP="000B0D22">
            <w:pPr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 xml:space="preserve">21.6 </w:t>
            </w:r>
            <w:proofErr w:type="spellStart"/>
            <w:r>
              <w:rPr>
                <w:bCs/>
                <w:sz w:val="18"/>
              </w:rPr>
              <w:t>ppt</w:t>
            </w:r>
            <w:proofErr w:type="spellEnd"/>
            <w:r>
              <w:rPr>
                <w:bCs/>
                <w:sz w:val="18"/>
              </w:rPr>
              <w:t xml:space="preserve"> (partes por mil) densidad de la solución 1.21 g/ml</w:t>
            </w:r>
          </w:p>
        </w:tc>
      </w:tr>
    </w:tbl>
    <w:p w:rsidR="006406CB" w:rsidRDefault="006406CB" w:rsidP="006406CB">
      <w:pPr>
        <w:pStyle w:val="Prrafodelista"/>
        <w:numPr>
          <w:ilvl w:val="0"/>
          <w:numId w:val="2"/>
        </w:numPr>
        <w:jc w:val="both"/>
      </w:pPr>
      <w:r>
        <w:t xml:space="preserve">Indique cuál o cuáles de las siguientes soluciones sería el </w:t>
      </w:r>
      <w:proofErr w:type="spellStart"/>
      <w:r>
        <w:t>titulante</w:t>
      </w:r>
      <w:proofErr w:type="spellEnd"/>
      <w:r>
        <w:t xml:space="preserve"> más apropiado</w:t>
      </w:r>
      <w:r>
        <w:t xml:space="preserve"> para determinar la cantidad de</w:t>
      </w:r>
      <w:r>
        <w:t xml:space="preserve"> ácido clorhídrico que qued</w:t>
      </w:r>
      <w:r>
        <w:t>a</w:t>
      </w:r>
      <w:r>
        <w:t xml:space="preserve"> sin reaccionar. Justifique su respuesta. (</w:t>
      </w:r>
      <w:r>
        <w:t>4</w:t>
      </w:r>
      <w:r>
        <w:t xml:space="preserve"> puntos)</w:t>
      </w:r>
    </w:p>
    <w:p w:rsidR="006406CB" w:rsidRDefault="006406CB" w:rsidP="006406CB">
      <w:pPr>
        <w:pStyle w:val="Prrafodelista"/>
        <w:numPr>
          <w:ilvl w:val="0"/>
          <w:numId w:val="2"/>
        </w:numPr>
        <w:jc w:val="both"/>
      </w:pPr>
      <w:r>
        <w:t>Escriba la reacción que ocurre entre X</w:t>
      </w:r>
      <w:r w:rsidRPr="00934F08">
        <w:rPr>
          <w:vertAlign w:val="superscript"/>
        </w:rPr>
        <w:t>2+</w:t>
      </w:r>
      <w:r>
        <w:rPr>
          <w:vertAlign w:val="superscript"/>
        </w:rPr>
        <w:t xml:space="preserve"> </w:t>
      </w:r>
      <w:r>
        <w:t>y Cl</w:t>
      </w:r>
      <w:r>
        <w:rPr>
          <w:vertAlign w:val="superscript"/>
        </w:rPr>
        <w:t>-</w:t>
      </w:r>
      <w:r>
        <w:t>. (</w:t>
      </w:r>
      <w:r>
        <w:t>3</w:t>
      </w:r>
      <w:r>
        <w:t xml:space="preserve"> puntos)</w:t>
      </w:r>
    </w:p>
    <w:p w:rsidR="006406CB" w:rsidRDefault="006406CB" w:rsidP="006406CB">
      <w:pPr>
        <w:pStyle w:val="Prrafodelista"/>
        <w:numPr>
          <w:ilvl w:val="0"/>
          <w:numId w:val="2"/>
        </w:numPr>
        <w:jc w:val="both"/>
      </w:pPr>
      <w:r>
        <w:t>Se tom</w:t>
      </w:r>
      <w:r>
        <w:t>a</w:t>
      </w:r>
      <w:r>
        <w:t xml:space="preserve"> 50 cm</w:t>
      </w:r>
      <w:r w:rsidRPr="00D87CCB">
        <w:rPr>
          <w:vertAlign w:val="superscript"/>
        </w:rPr>
        <w:t>3</w:t>
      </w:r>
      <w:r>
        <w:rPr>
          <w:vertAlign w:val="superscript"/>
        </w:rPr>
        <w:t xml:space="preserve"> </w:t>
      </w:r>
      <w:r>
        <w:t>de la disolución final para determinar el contenido de ácido clorhídrico en exceso, y se determin</w:t>
      </w:r>
      <w:r>
        <w:t>a</w:t>
      </w:r>
      <w:r>
        <w:t xml:space="preserve"> que el consumo de </w:t>
      </w:r>
      <w:proofErr w:type="spellStart"/>
      <w:r>
        <w:t>titulante</w:t>
      </w:r>
      <w:proofErr w:type="spellEnd"/>
      <w:r>
        <w:t xml:space="preserve"> (seleccionado en el </w:t>
      </w:r>
      <w:r>
        <w:t>literal</w:t>
      </w:r>
      <w:r>
        <w:t xml:space="preserve"> anterior) fue de 6.47 cm</w:t>
      </w:r>
      <w:r w:rsidRPr="00AC29C3">
        <w:rPr>
          <w:vertAlign w:val="superscript"/>
        </w:rPr>
        <w:t>3</w:t>
      </w:r>
      <w:r>
        <w:t xml:space="preserve">. Determine la concentración del metal en la muestra sólida en </w:t>
      </w:r>
      <w:r w:rsidR="00137643">
        <w:t>%p/p</w:t>
      </w:r>
      <w:r>
        <w:t>. (10 puntos)</w:t>
      </w:r>
    </w:p>
    <w:p w:rsidR="006406CB" w:rsidRDefault="006406CB" w:rsidP="006406CB">
      <w:pPr>
        <w:pStyle w:val="Prrafodelista"/>
        <w:numPr>
          <w:ilvl w:val="0"/>
          <w:numId w:val="2"/>
        </w:numPr>
        <w:jc w:val="both"/>
      </w:pPr>
      <w:r>
        <w:t>Determine la identidad del metal que está presente en el mineral. (8 puntos)</w:t>
      </w: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pStyle w:val="Prrafodelista"/>
        <w:jc w:val="both"/>
      </w:pPr>
    </w:p>
    <w:p w:rsidR="00270B2A" w:rsidRDefault="00270B2A" w:rsidP="00270B2A">
      <w:pPr>
        <w:rPr>
          <w:b/>
        </w:rPr>
      </w:pPr>
      <w:r w:rsidRPr="00EE78FE">
        <w:rPr>
          <w:b/>
        </w:rPr>
        <w:lastRenderedPageBreak/>
        <w:t>TEMA 2.</w:t>
      </w:r>
    </w:p>
    <w:p w:rsidR="00270B2A" w:rsidRDefault="00270B2A" w:rsidP="00270B2A">
      <w:pPr>
        <w:jc w:val="both"/>
      </w:pPr>
      <w:r w:rsidRPr="002F783C">
        <w:t xml:space="preserve">Se realizó la titulación de una solución </w:t>
      </w:r>
      <w:r>
        <w:t xml:space="preserve">a pH 7 </w:t>
      </w:r>
      <w:r w:rsidRPr="002F783C">
        <w:t xml:space="preserve">con el fin de determinar el contenido del metal </w:t>
      </w:r>
      <w:proofErr w:type="spellStart"/>
      <w:r>
        <w:t>M</w:t>
      </w:r>
      <w:r w:rsidRPr="002F783C">
        <w:rPr>
          <w:vertAlign w:val="superscript"/>
        </w:rPr>
        <w:t>+</w:t>
      </w:r>
      <w:r>
        <w:rPr>
          <w:vertAlign w:val="superscript"/>
        </w:rPr>
        <w:t>n</w:t>
      </w:r>
      <w:proofErr w:type="spellEnd"/>
      <w:r w:rsidRPr="002F783C">
        <w:t xml:space="preserve"> </w:t>
      </w:r>
      <w:r>
        <w:t>en una muestra de agua y se obtuvo la curva de titulación siguiente:</w:t>
      </w:r>
    </w:p>
    <w:p w:rsidR="00270B2A" w:rsidRPr="002F783C" w:rsidRDefault="00270B2A" w:rsidP="00270B2A">
      <w:pPr>
        <w:jc w:val="center"/>
      </w:pPr>
      <w:r>
        <w:rPr>
          <w:noProof/>
          <w:lang w:eastAsia="es-EC"/>
        </w:rPr>
        <w:drawing>
          <wp:inline distT="0" distB="0" distL="0" distR="0" wp14:anchorId="4E42B597" wp14:editId="76678182">
            <wp:extent cx="4387850" cy="3270250"/>
            <wp:effectExtent l="0" t="0" r="0" b="635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0B2A" w:rsidRDefault="00270B2A" w:rsidP="00270B2A">
      <w:pPr>
        <w:rPr>
          <w:b/>
        </w:rPr>
      </w:pPr>
      <w:r>
        <w:rPr>
          <w:b/>
        </w:rPr>
        <w:t>Complete la siguiente tabla de datos (15 puntos):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992"/>
      </w:tblGrid>
      <w:tr w:rsidR="00270B2A" w:rsidTr="00270B2A">
        <w:tc>
          <w:tcPr>
            <w:tcW w:w="4106" w:type="dxa"/>
          </w:tcPr>
          <w:p w:rsidR="00270B2A" w:rsidRPr="00270B2A" w:rsidRDefault="00270B2A" w:rsidP="000B0D22">
            <w:r w:rsidRPr="00270B2A">
              <w:t xml:space="preserve">Concentración de </w:t>
            </w:r>
            <w:proofErr w:type="spellStart"/>
            <w:r w:rsidRPr="00270B2A">
              <w:t>MY</w:t>
            </w:r>
            <w:r w:rsidRPr="00270B2A">
              <w:rPr>
                <w:vertAlign w:val="superscript"/>
              </w:rPr>
              <w:t>x</w:t>
            </w:r>
            <w:proofErr w:type="spellEnd"/>
            <w:r w:rsidRPr="00270B2A">
              <w:rPr>
                <w:vertAlign w:val="superscript"/>
              </w:rPr>
              <w:t>-</w:t>
            </w:r>
            <w:r w:rsidRPr="00270B2A">
              <w:t xml:space="preserve"> en el punto de equivalencia</w:t>
            </w:r>
          </w:p>
        </w:tc>
        <w:tc>
          <w:tcPr>
            <w:tcW w:w="992" w:type="dxa"/>
          </w:tcPr>
          <w:p w:rsidR="00270B2A" w:rsidRPr="00270B2A" w:rsidRDefault="00270B2A" w:rsidP="000B0D22">
            <w:pPr>
              <w:jc w:val="center"/>
            </w:pPr>
            <w:r w:rsidRPr="00270B2A">
              <w:t>0.01 M</w:t>
            </w:r>
          </w:p>
        </w:tc>
      </w:tr>
      <w:tr w:rsidR="00270B2A" w:rsidTr="00270B2A">
        <w:tc>
          <w:tcPr>
            <w:tcW w:w="4106" w:type="dxa"/>
          </w:tcPr>
          <w:p w:rsidR="00270B2A" w:rsidRPr="00270B2A" w:rsidRDefault="00270B2A" w:rsidP="000B0D22">
            <w:r w:rsidRPr="00270B2A">
              <w:t>Con</w:t>
            </w:r>
            <w:r w:rsidR="006406CB">
              <w:t>s</w:t>
            </w:r>
            <w:r w:rsidRPr="00270B2A">
              <w:t>tante de formación</w:t>
            </w:r>
          </w:p>
        </w:tc>
        <w:tc>
          <w:tcPr>
            <w:tcW w:w="992" w:type="dxa"/>
          </w:tcPr>
          <w:p w:rsidR="00270B2A" w:rsidRPr="00270B2A" w:rsidRDefault="00270B2A" w:rsidP="000B0D22">
            <w:pPr>
              <w:jc w:val="center"/>
            </w:pPr>
          </w:p>
        </w:tc>
      </w:tr>
      <w:tr w:rsidR="00270B2A" w:rsidTr="00270B2A">
        <w:tc>
          <w:tcPr>
            <w:tcW w:w="4106" w:type="dxa"/>
          </w:tcPr>
          <w:p w:rsidR="00270B2A" w:rsidRPr="00270B2A" w:rsidRDefault="00270B2A" w:rsidP="000B0D22">
            <w:r w:rsidRPr="00270B2A">
              <w:t>Identidad del Metal</w:t>
            </w:r>
          </w:p>
        </w:tc>
        <w:tc>
          <w:tcPr>
            <w:tcW w:w="992" w:type="dxa"/>
          </w:tcPr>
          <w:p w:rsidR="00270B2A" w:rsidRPr="00270B2A" w:rsidRDefault="00270B2A" w:rsidP="000B0D22">
            <w:pPr>
              <w:jc w:val="center"/>
            </w:pPr>
          </w:p>
        </w:tc>
      </w:tr>
      <w:tr w:rsidR="00270B2A" w:rsidTr="00270B2A">
        <w:tc>
          <w:tcPr>
            <w:tcW w:w="4106" w:type="dxa"/>
          </w:tcPr>
          <w:p w:rsidR="00270B2A" w:rsidRPr="00270B2A" w:rsidRDefault="00270B2A" w:rsidP="000B0D22">
            <w:r w:rsidRPr="00270B2A">
              <w:t>Volumen inicial de solución (ml)</w:t>
            </w:r>
          </w:p>
        </w:tc>
        <w:tc>
          <w:tcPr>
            <w:tcW w:w="992" w:type="dxa"/>
          </w:tcPr>
          <w:p w:rsidR="00270B2A" w:rsidRPr="00270B2A" w:rsidRDefault="00270B2A" w:rsidP="000B0D22"/>
        </w:tc>
      </w:tr>
      <w:tr w:rsidR="00270B2A" w:rsidTr="00270B2A">
        <w:tc>
          <w:tcPr>
            <w:tcW w:w="4106" w:type="dxa"/>
          </w:tcPr>
          <w:p w:rsidR="00270B2A" w:rsidRPr="00270B2A" w:rsidRDefault="00270B2A" w:rsidP="000B0D22">
            <w:r w:rsidRPr="00270B2A">
              <w:t xml:space="preserve">Concentración del </w:t>
            </w:r>
            <w:proofErr w:type="spellStart"/>
            <w:r w:rsidRPr="00270B2A">
              <w:t>titulante</w:t>
            </w:r>
            <w:proofErr w:type="spellEnd"/>
            <w:r w:rsidRPr="00270B2A">
              <w:t xml:space="preserve"> EDTA (M)</w:t>
            </w:r>
          </w:p>
        </w:tc>
        <w:tc>
          <w:tcPr>
            <w:tcW w:w="992" w:type="dxa"/>
          </w:tcPr>
          <w:p w:rsidR="00270B2A" w:rsidRPr="00270B2A" w:rsidRDefault="00270B2A" w:rsidP="000B0D22"/>
        </w:tc>
      </w:tr>
      <w:tr w:rsidR="00270B2A" w:rsidTr="00270B2A">
        <w:tc>
          <w:tcPr>
            <w:tcW w:w="4106" w:type="dxa"/>
          </w:tcPr>
          <w:p w:rsidR="00270B2A" w:rsidRPr="00270B2A" w:rsidRDefault="00270B2A" w:rsidP="000B0D22">
            <w:r w:rsidRPr="00270B2A">
              <w:t>Concentración del metal en la solución (M)</w:t>
            </w:r>
          </w:p>
        </w:tc>
        <w:tc>
          <w:tcPr>
            <w:tcW w:w="992" w:type="dxa"/>
          </w:tcPr>
          <w:p w:rsidR="00270B2A" w:rsidRPr="00270B2A" w:rsidRDefault="00270B2A" w:rsidP="000B0D22"/>
        </w:tc>
      </w:tr>
    </w:tbl>
    <w:p w:rsidR="00270B2A" w:rsidRDefault="00270B2A" w:rsidP="00270B2A">
      <w:pPr>
        <w:rPr>
          <w:b/>
        </w:rPr>
      </w:pPr>
      <w:r w:rsidRPr="007750C2">
        <w:rPr>
          <w:b/>
        </w:rPr>
        <w:t xml:space="preserve"> </w:t>
      </w: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E46EB5" w:rsidRDefault="00E46EB5" w:rsidP="00270B2A">
      <w:pPr>
        <w:rPr>
          <w:b/>
        </w:rPr>
      </w:pPr>
      <w:r>
        <w:rPr>
          <w:b/>
        </w:rPr>
        <w:t>TEMA 3. Conteste Verdadero o Falso. Justifique todas sus respuestas.</w:t>
      </w:r>
      <w:r w:rsidR="00222567" w:rsidRPr="00222567">
        <w:t xml:space="preserve"> (</w:t>
      </w:r>
      <w:r w:rsidR="000C657E">
        <w:t>5</w:t>
      </w:r>
      <w:r w:rsidR="00222567" w:rsidRPr="00222567">
        <w:t xml:space="preserve"> puntos)</w:t>
      </w:r>
    </w:p>
    <w:p w:rsidR="00E46EB5" w:rsidRDefault="00E46EB5" w:rsidP="000C657E">
      <w:pPr>
        <w:pStyle w:val="Prrafodelista"/>
        <w:numPr>
          <w:ilvl w:val="0"/>
          <w:numId w:val="4"/>
        </w:numPr>
        <w:jc w:val="both"/>
      </w:pPr>
      <w:r w:rsidRPr="00E46EB5">
        <w:t>El porcentaje de ionización de un ácido débil es proporcional a su concentración inicial. (  )</w:t>
      </w:r>
    </w:p>
    <w:p w:rsidR="00222567" w:rsidRDefault="00222567" w:rsidP="000C657E">
      <w:pPr>
        <w:pStyle w:val="Prrafodelista"/>
        <w:jc w:val="both"/>
      </w:pPr>
    </w:p>
    <w:p w:rsidR="000C657E" w:rsidRPr="00E46EB5" w:rsidRDefault="000C657E" w:rsidP="000C657E">
      <w:pPr>
        <w:pStyle w:val="Prrafodelista"/>
        <w:jc w:val="both"/>
      </w:pPr>
    </w:p>
    <w:p w:rsidR="00E46EB5" w:rsidRDefault="000C657E" w:rsidP="000C657E">
      <w:pPr>
        <w:pStyle w:val="Prrafodelista"/>
        <w:numPr>
          <w:ilvl w:val="0"/>
          <w:numId w:val="4"/>
        </w:numPr>
        <w:jc w:val="both"/>
      </w:pPr>
      <w:r>
        <w:t xml:space="preserve">Para disminuir la </w:t>
      </w:r>
      <w:proofErr w:type="spellStart"/>
      <w:r>
        <w:t>coprecipitación</w:t>
      </w:r>
      <w:proofErr w:type="spellEnd"/>
      <w:r>
        <w:t xml:space="preserve"> por oclusión se debe incrementar la velocidad de formación del precipitado. (  )</w:t>
      </w:r>
    </w:p>
    <w:p w:rsidR="00222567" w:rsidRPr="00E46EB5" w:rsidRDefault="00222567" w:rsidP="000C657E">
      <w:pPr>
        <w:jc w:val="both"/>
      </w:pPr>
    </w:p>
    <w:p w:rsidR="00E46EB5" w:rsidRDefault="00E46EB5" w:rsidP="000C657E">
      <w:pPr>
        <w:pStyle w:val="Prrafodelista"/>
        <w:numPr>
          <w:ilvl w:val="0"/>
          <w:numId w:val="4"/>
        </w:numPr>
        <w:jc w:val="both"/>
      </w:pPr>
      <w:r w:rsidRPr="00E46EB5">
        <w:t>La doble capa eléctrica da estabilidad a las partículas coloidales. (  )</w:t>
      </w:r>
    </w:p>
    <w:p w:rsidR="00222567" w:rsidRDefault="00222567" w:rsidP="000C657E">
      <w:pPr>
        <w:pStyle w:val="Prrafodelista"/>
        <w:jc w:val="both"/>
      </w:pPr>
    </w:p>
    <w:p w:rsidR="00222567" w:rsidRDefault="00222567" w:rsidP="000C657E">
      <w:pPr>
        <w:pStyle w:val="Prrafodelista"/>
        <w:jc w:val="both"/>
      </w:pPr>
    </w:p>
    <w:p w:rsidR="00E46EB5" w:rsidRDefault="00E46EB5" w:rsidP="000C657E">
      <w:pPr>
        <w:pStyle w:val="Prrafodelista"/>
        <w:numPr>
          <w:ilvl w:val="0"/>
          <w:numId w:val="4"/>
        </w:numPr>
        <w:jc w:val="both"/>
      </w:pPr>
      <w:r>
        <w:t>Entre mayor sea la carga efectiva mayor será la fuera de repulsión entre partículas. (  )</w:t>
      </w:r>
    </w:p>
    <w:p w:rsidR="000C657E" w:rsidRDefault="000C657E" w:rsidP="000C657E">
      <w:pPr>
        <w:pStyle w:val="Prrafodelista"/>
        <w:jc w:val="both"/>
      </w:pPr>
    </w:p>
    <w:p w:rsidR="00E46EB5" w:rsidRDefault="00E46EB5" w:rsidP="000C657E">
      <w:pPr>
        <w:pStyle w:val="Prrafodelista"/>
        <w:numPr>
          <w:ilvl w:val="0"/>
          <w:numId w:val="4"/>
        </w:numPr>
        <w:jc w:val="both"/>
      </w:pPr>
      <w:r>
        <w:t>En la titulación de metales multivalentes con EDTA</w:t>
      </w:r>
      <w:r w:rsidR="00222567">
        <w:t xml:space="preserve"> siempre se forman quelatos. (  )</w:t>
      </w:r>
    </w:p>
    <w:p w:rsidR="000C657E" w:rsidRDefault="000C657E" w:rsidP="000C657E">
      <w:pPr>
        <w:pStyle w:val="Prrafodelista"/>
      </w:pPr>
    </w:p>
    <w:p w:rsidR="000C657E" w:rsidRPr="00E46EB5" w:rsidRDefault="000C657E" w:rsidP="000C657E">
      <w:pPr>
        <w:pStyle w:val="Prrafodelista"/>
        <w:jc w:val="both"/>
      </w:pPr>
    </w:p>
    <w:p w:rsidR="00270B2A" w:rsidRDefault="00270B2A" w:rsidP="00270B2A">
      <w:pPr>
        <w:rPr>
          <w:b/>
        </w:rPr>
      </w:pPr>
      <w:r w:rsidRPr="00EE78FE">
        <w:rPr>
          <w:b/>
        </w:rPr>
        <w:t xml:space="preserve">TEMA </w:t>
      </w:r>
      <w:r w:rsidR="00E46EB5">
        <w:rPr>
          <w:b/>
        </w:rPr>
        <w:t>4</w:t>
      </w:r>
      <w:r w:rsidRPr="00EE78FE">
        <w:rPr>
          <w:b/>
        </w:rPr>
        <w:t>.</w:t>
      </w:r>
      <w:r>
        <w:rPr>
          <w:b/>
        </w:rPr>
        <w:t xml:space="preserve"> </w:t>
      </w:r>
      <w:r>
        <w:rPr>
          <w:b/>
        </w:rPr>
        <w:t>(</w:t>
      </w:r>
      <w:r w:rsidR="000C657E">
        <w:rPr>
          <w:b/>
        </w:rPr>
        <w:t>5</w:t>
      </w:r>
      <w:r>
        <w:rPr>
          <w:b/>
        </w:rPr>
        <w:t xml:space="preserve"> puntos)</w:t>
      </w:r>
    </w:p>
    <w:p w:rsidR="00270B2A" w:rsidRDefault="00270B2A" w:rsidP="00270B2A">
      <w:pPr>
        <w:rPr>
          <w:b/>
        </w:rPr>
      </w:pPr>
      <w:r>
        <w:rPr>
          <w:b/>
        </w:rPr>
        <w:t>(EXCLUSIVO PARA INGENIERÍA QUÍMICA)</w:t>
      </w:r>
    </w:p>
    <w:p w:rsidR="00270B2A" w:rsidRDefault="00270B2A" w:rsidP="00270B2A">
      <w:pPr>
        <w:jc w:val="both"/>
      </w:pPr>
      <w:r w:rsidRPr="002F783C">
        <w:t xml:space="preserve">Se realizó </w:t>
      </w:r>
      <w:r>
        <w:t xml:space="preserve">un análisis de Sulfatos en un agua residual utilizando la técnica de espectrofotometría. Se introdujo un blanco de agua destilada cuyo valor de </w:t>
      </w:r>
      <w:proofErr w:type="spellStart"/>
      <w:r>
        <w:t>transmitancia</w:t>
      </w:r>
      <w:proofErr w:type="spellEnd"/>
      <w:r>
        <w:t xml:space="preserve"> fue de </w:t>
      </w:r>
      <w:r w:rsidR="00137643">
        <w:t>76</w:t>
      </w:r>
      <w:r>
        <w:t xml:space="preserve">%. Luego se tomó 10 ml de la muestra y se lo diluyó hasta 100 ml </w:t>
      </w:r>
      <w:r w:rsidR="0014753E">
        <w:t xml:space="preserve">con agua destilada, y a la disolución final se le tomó la lectura de </w:t>
      </w:r>
      <w:proofErr w:type="spellStart"/>
      <w:r>
        <w:t>transmitancia</w:t>
      </w:r>
      <w:proofErr w:type="spellEnd"/>
      <w:r>
        <w:t xml:space="preserve"> de </w:t>
      </w:r>
      <w:r>
        <w:t>44</w:t>
      </w:r>
      <w:r>
        <w:t xml:space="preserve">%. Adicional se realizó una prueba de efecto matriz donde se tomó 50 ml de la disolución de la muestra y se añadió 1 ml de un patrón de </w:t>
      </w:r>
      <w:r w:rsidR="00E46EB5">
        <w:t>0.1 M</w:t>
      </w:r>
      <w:r>
        <w:t xml:space="preserve"> de Sulfatos</w:t>
      </w:r>
      <w:r w:rsidR="0014753E">
        <w:t>. L</w:t>
      </w:r>
      <w:r>
        <w:t xml:space="preserve">a </w:t>
      </w:r>
      <w:proofErr w:type="spellStart"/>
      <w:r>
        <w:t>transmitancia</w:t>
      </w:r>
      <w:proofErr w:type="spellEnd"/>
      <w:r w:rsidR="0014753E">
        <w:t xml:space="preserve"> obtenida de esta última disolución fue</w:t>
      </w:r>
      <w:r>
        <w:t xml:space="preserve"> de </w:t>
      </w:r>
      <w:r w:rsidR="00137643">
        <w:t>15</w:t>
      </w:r>
      <w:r>
        <w:t>%</w:t>
      </w:r>
      <w:r>
        <w:t>. Determine la concentración de Sulfatos en el agua residual en ppm.</w:t>
      </w:r>
    </w:p>
    <w:p w:rsidR="00270B2A" w:rsidRDefault="00270B2A" w:rsidP="00270B2A">
      <w:pPr>
        <w:rPr>
          <w:b/>
        </w:rPr>
      </w:pPr>
      <w:r>
        <w:rPr>
          <w:b/>
        </w:rPr>
        <w:t>(EXCLUSIVO PARA INGENIERÍA EN MINAS)</w:t>
      </w:r>
    </w:p>
    <w:p w:rsidR="00270B2A" w:rsidRPr="000E71FE" w:rsidRDefault="00270B2A" w:rsidP="00270B2A">
      <w:r w:rsidRPr="000E71FE">
        <w:t>Determine cuál de las dos soluciones permite incrementar la solubilidad del Yoduro de Cobre (</w:t>
      </w:r>
      <w:proofErr w:type="spellStart"/>
      <w:r w:rsidRPr="000E71FE">
        <w:t>CuI</w:t>
      </w:r>
      <w:proofErr w:type="spellEnd"/>
      <w:r w:rsidRPr="000E71FE">
        <w:t>). Justifique sus respuestas con cálculos.</w:t>
      </w:r>
    </w:p>
    <w:p w:rsidR="00270B2A" w:rsidRPr="000E71FE" w:rsidRDefault="00270B2A" w:rsidP="00270B2A">
      <w:pPr>
        <w:pStyle w:val="Prrafodelista"/>
        <w:numPr>
          <w:ilvl w:val="0"/>
          <w:numId w:val="3"/>
        </w:numPr>
      </w:pPr>
      <w:r w:rsidRPr="000E71FE">
        <w:t>0.01 M de Sulfato de Cobre</w:t>
      </w:r>
    </w:p>
    <w:p w:rsidR="00270B2A" w:rsidRPr="000E71FE" w:rsidRDefault="00270B2A" w:rsidP="00270B2A">
      <w:pPr>
        <w:pStyle w:val="Prrafodelista"/>
        <w:numPr>
          <w:ilvl w:val="0"/>
          <w:numId w:val="3"/>
        </w:numPr>
      </w:pPr>
      <w:r w:rsidRPr="000E71FE">
        <w:t>0.01 M de Amoniaco</w:t>
      </w:r>
    </w:p>
    <w:p w:rsidR="00270B2A" w:rsidRPr="000E71FE" w:rsidRDefault="00270B2A" w:rsidP="00270B2A">
      <w:pPr>
        <w:pStyle w:val="Prrafodelista"/>
        <w:rPr>
          <w:b/>
        </w:rPr>
      </w:pPr>
    </w:p>
    <w:p w:rsidR="00270B2A" w:rsidRDefault="00270B2A" w:rsidP="00270B2A">
      <w:pPr>
        <w:rPr>
          <w:b/>
        </w:rPr>
      </w:pPr>
    </w:p>
    <w:p w:rsidR="00E46EB5" w:rsidRPr="007750C2" w:rsidRDefault="00E46EB5" w:rsidP="00270B2A">
      <w:pPr>
        <w:rPr>
          <w:b/>
        </w:rPr>
      </w:pPr>
    </w:p>
    <w:p w:rsidR="002B2CBA" w:rsidRDefault="002B2CBA" w:rsidP="000139F2">
      <w:pPr>
        <w:jc w:val="both"/>
        <w:rPr>
          <w:b/>
        </w:rPr>
      </w:pPr>
    </w:p>
    <w:p w:rsidR="002B2CBA" w:rsidRDefault="002B2CBA" w:rsidP="000139F2">
      <w:pPr>
        <w:jc w:val="both"/>
        <w:rPr>
          <w:b/>
        </w:rPr>
      </w:pPr>
    </w:p>
    <w:p w:rsidR="009A4881" w:rsidRDefault="009A4881" w:rsidP="000139F2">
      <w:pPr>
        <w:jc w:val="both"/>
        <w:rPr>
          <w:b/>
        </w:rPr>
      </w:pPr>
    </w:p>
    <w:p w:rsidR="00E55D5D" w:rsidRDefault="00E55D5D" w:rsidP="000139F2">
      <w:pPr>
        <w:jc w:val="both"/>
        <w:rPr>
          <w:b/>
        </w:rPr>
      </w:pPr>
    </w:p>
    <w:p w:rsidR="00270B2A" w:rsidRDefault="00270B2A" w:rsidP="000139F2">
      <w:pPr>
        <w:jc w:val="both"/>
        <w:rPr>
          <w:b/>
        </w:rPr>
      </w:pPr>
    </w:p>
    <w:p w:rsidR="00E55D5D" w:rsidRDefault="00270B2A" w:rsidP="00F5039D">
      <w:pPr>
        <w:jc w:val="center"/>
        <w:rPr>
          <w:b/>
        </w:rPr>
      </w:pPr>
      <w:r>
        <w:rPr>
          <w:noProof/>
          <w:lang w:eastAsia="es-EC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245110</wp:posOffset>
            </wp:positionV>
            <wp:extent cx="5365750" cy="3402330"/>
            <wp:effectExtent l="0" t="0" r="6350" b="7620"/>
            <wp:wrapSquare wrapText="bothSides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67" t="15534" r="23457" b="17649"/>
                    <a:stretch/>
                  </pic:blipFill>
                  <pic:spPr bwMode="auto">
                    <a:xfrm>
                      <a:off x="0" y="0"/>
                      <a:ext cx="5416824" cy="3434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5039D">
        <w:rPr>
          <w:b/>
        </w:rPr>
        <w:t>ANEXO</w:t>
      </w:r>
      <w:r w:rsidRPr="00270B2A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E55D5D" w:rsidRDefault="00E55D5D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270B2A" w:rsidRDefault="00270B2A" w:rsidP="00270B2A">
      <w:pPr>
        <w:rPr>
          <w:b/>
        </w:rPr>
      </w:pPr>
    </w:p>
    <w:p w:rsidR="00E55D5D" w:rsidRDefault="00E55D5D" w:rsidP="00676323">
      <w:pPr>
        <w:jc w:val="center"/>
        <w:rPr>
          <w:noProof/>
          <w:lang w:eastAsia="es-EC"/>
        </w:rPr>
      </w:pPr>
    </w:p>
    <w:tbl>
      <w:tblPr>
        <w:tblpPr w:leftFromText="141" w:rightFromText="141" w:vertAnchor="text" w:horzAnchor="page" w:tblpX="8351" w:tblpY="3748"/>
        <w:tblW w:w="15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993"/>
      </w:tblGrid>
      <w:tr w:rsidR="00270B2A" w:rsidRPr="00E55D5D" w:rsidTr="00270B2A">
        <w:trPr>
          <w:trHeight w:val="3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  <w:t>pH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</w:pPr>
            <w:bookmarkStart w:id="3" w:name="OLE_LINK14"/>
            <w:bookmarkStart w:id="4" w:name="OLE_LINK15"/>
            <w:r w:rsidRPr="00E55D5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lang w:eastAsia="es-EC"/>
              </w:rPr>
              <w:t>α</w:t>
            </w:r>
            <w:r w:rsidRPr="00E55D5D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vertAlign w:val="subscript"/>
                <w:lang w:eastAsia="es-EC"/>
              </w:rPr>
              <w:t>4</w:t>
            </w:r>
            <w:bookmarkEnd w:id="3"/>
            <w:bookmarkEnd w:id="4"/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3,71E-14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2,51E-11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3,61E-09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3,54E-07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2,25E-05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4,80E-04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5,39E-03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5,21E-02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0,35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0,85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1,00</w:t>
            </w:r>
          </w:p>
        </w:tc>
      </w:tr>
      <w:tr w:rsidR="00270B2A" w:rsidRPr="00E55D5D" w:rsidTr="00270B2A">
        <w:trPr>
          <w:trHeight w:val="3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70B2A" w:rsidRPr="00E55D5D" w:rsidRDefault="00270B2A" w:rsidP="00270B2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</w:pPr>
            <w:r w:rsidRPr="00E55D5D">
              <w:rPr>
                <w:rFonts w:ascii="Calibri" w:eastAsia="Times New Roman" w:hAnsi="Calibri" w:cs="Times New Roman"/>
                <w:color w:val="000000"/>
                <w:sz w:val="18"/>
                <w:lang w:eastAsia="es-EC"/>
              </w:rPr>
              <w:t>1,00</w:t>
            </w:r>
          </w:p>
        </w:tc>
      </w:tr>
    </w:tbl>
    <w:p w:rsidR="00676323" w:rsidRPr="000139F2" w:rsidRDefault="00270B2A" w:rsidP="00676323">
      <w:pPr>
        <w:jc w:val="center"/>
        <w:rPr>
          <w:b/>
        </w:rPr>
      </w:pPr>
      <w:r>
        <w:rPr>
          <w:noProof/>
          <w:lang w:eastAsia="es-EC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5152390</wp:posOffset>
            </wp:positionV>
            <wp:extent cx="2682875" cy="1891030"/>
            <wp:effectExtent l="0" t="0" r="3175" b="0"/>
            <wp:wrapSquare wrapText="bothSides"/>
            <wp:docPr id="9" name="Imagen 9" descr="Resultado de imagen para CONSTANTES DE ACIDOS DEBI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sultado de imagen para CONSTANTES DE ACIDOS DEBILES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35" t="7474" r="5811" b="13514"/>
                    <a:stretch/>
                  </pic:blipFill>
                  <pic:spPr bwMode="auto">
                    <a:xfrm>
                      <a:off x="0" y="0"/>
                      <a:ext cx="2682875" cy="189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0B2A">
        <w:rPr>
          <w:b/>
          <w:noProof/>
          <w:lang w:eastAsia="es-EC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2761615</wp:posOffset>
            </wp:positionH>
            <wp:positionV relativeFrom="paragraph">
              <wp:posOffset>5160645</wp:posOffset>
            </wp:positionV>
            <wp:extent cx="3130550" cy="1825625"/>
            <wp:effectExtent l="0" t="0" r="0" b="3175"/>
            <wp:wrapSquare wrapText="bothSides"/>
            <wp:docPr id="15" name="Imagen 15" descr="C:\Users\dtinoco\Downloads\unname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tinoco\Downloads\unnamed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06" t="10388" r="5975" b="19679"/>
                    <a:stretch/>
                  </pic:blipFill>
                  <pic:spPr bwMode="auto">
                    <a:xfrm>
                      <a:off x="0" y="0"/>
                      <a:ext cx="3130550" cy="182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C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2353945</wp:posOffset>
            </wp:positionV>
            <wp:extent cx="3727450" cy="2017395"/>
            <wp:effectExtent l="0" t="0" r="6350" b="190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85" t="27592" r="44967" b="25794"/>
                    <a:stretch/>
                  </pic:blipFill>
                  <pic:spPr bwMode="auto">
                    <a:xfrm>
                      <a:off x="0" y="0"/>
                      <a:ext cx="3727450" cy="2017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76323" w:rsidRPr="000139F2" w:rsidSect="00270B2A">
      <w:headerReference w:type="default" r:id="rId12"/>
      <w:pgSz w:w="11906" w:h="16838"/>
      <w:pgMar w:top="1417" w:right="707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4C0" w:rsidRDefault="003574C0" w:rsidP="006E5EB9">
      <w:pPr>
        <w:spacing w:after="0" w:line="240" w:lineRule="auto"/>
      </w:pPr>
      <w:r>
        <w:separator/>
      </w:r>
    </w:p>
  </w:endnote>
  <w:endnote w:type="continuationSeparator" w:id="0">
    <w:p w:rsidR="003574C0" w:rsidRDefault="003574C0" w:rsidP="006E5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4C0" w:rsidRDefault="003574C0" w:rsidP="006E5EB9">
      <w:pPr>
        <w:spacing w:after="0" w:line="240" w:lineRule="auto"/>
      </w:pPr>
      <w:r>
        <w:separator/>
      </w:r>
    </w:p>
  </w:footnote>
  <w:footnote w:type="continuationSeparator" w:id="0">
    <w:p w:rsidR="003574C0" w:rsidRDefault="003574C0" w:rsidP="006E5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5EB9" w:rsidRDefault="006E5EB9" w:rsidP="006E5EB9">
    <w:pPr>
      <w:pStyle w:val="Encabezado"/>
    </w:pPr>
    <w:r>
      <w:rPr>
        <w:noProof/>
        <w:lang w:eastAsia="es-EC"/>
      </w:rPr>
      <w:drawing>
        <wp:inline distT="0" distB="0" distL="0" distR="0">
          <wp:extent cx="749300" cy="923925"/>
          <wp:effectExtent l="0" t="0" r="0" b="9525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3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D03008"/>
    <w:multiLevelType w:val="hybridMultilevel"/>
    <w:tmpl w:val="2B20AE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4F7622"/>
    <w:multiLevelType w:val="hybridMultilevel"/>
    <w:tmpl w:val="CD1400E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0C05C8"/>
    <w:multiLevelType w:val="hybridMultilevel"/>
    <w:tmpl w:val="6F966C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BD7DA6"/>
    <w:multiLevelType w:val="hybridMultilevel"/>
    <w:tmpl w:val="35D0ED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EB9"/>
    <w:rsid w:val="000139F2"/>
    <w:rsid w:val="000C657E"/>
    <w:rsid w:val="00137643"/>
    <w:rsid w:val="0014753E"/>
    <w:rsid w:val="001C6C4E"/>
    <w:rsid w:val="00222567"/>
    <w:rsid w:val="00270B2A"/>
    <w:rsid w:val="002976F6"/>
    <w:rsid w:val="002B2CBA"/>
    <w:rsid w:val="00332BD1"/>
    <w:rsid w:val="003574C0"/>
    <w:rsid w:val="00494DA0"/>
    <w:rsid w:val="00494E68"/>
    <w:rsid w:val="004F3FC2"/>
    <w:rsid w:val="00516DCD"/>
    <w:rsid w:val="006406CB"/>
    <w:rsid w:val="00676323"/>
    <w:rsid w:val="006E5EB9"/>
    <w:rsid w:val="009A4881"/>
    <w:rsid w:val="00B43577"/>
    <w:rsid w:val="00D25BC5"/>
    <w:rsid w:val="00DA570C"/>
    <w:rsid w:val="00E46EB5"/>
    <w:rsid w:val="00E55D5D"/>
    <w:rsid w:val="00ED5F5A"/>
    <w:rsid w:val="00F5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CA22CD7D-D5E0-41BD-B234-7D35BC37D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5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EB9"/>
  </w:style>
  <w:style w:type="paragraph" w:styleId="Piedepgina">
    <w:name w:val="footer"/>
    <w:basedOn w:val="Normal"/>
    <w:link w:val="PiedepginaCar"/>
    <w:uiPriority w:val="99"/>
    <w:unhideWhenUsed/>
    <w:rsid w:val="006E5E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EB9"/>
  </w:style>
  <w:style w:type="paragraph" w:styleId="Prrafodelista">
    <w:name w:val="List Paragraph"/>
    <w:basedOn w:val="Normal"/>
    <w:uiPriority w:val="34"/>
    <w:qFormat/>
    <w:rsid w:val="00494E6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55D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5D5D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70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42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9057055277641666E-2"/>
          <c:y val="5.8201058201058198E-2"/>
          <c:w val="0.88736852900623309"/>
          <c:h val="0.79308586426696659"/>
        </c:manualLayout>
      </c:layout>
      <c:scatterChart>
        <c:scatterStyle val="smoothMarker"/>
        <c:varyColors val="0"/>
        <c:ser>
          <c:idx val="0"/>
          <c:order val="0"/>
          <c:spPr>
            <a:ln w="190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xVal>
            <c:numRef>
              <c:f>Hoja1!$C$22:$C$29</c:f>
              <c:numCache>
                <c:formatCode>General</c:formatCode>
                <c:ptCount val="8"/>
                <c:pt idx="0">
                  <c:v>0</c:v>
                </c:pt>
                <c:pt idx="1">
                  <c:v>10</c:v>
                </c:pt>
                <c:pt idx="2">
                  <c:v>24</c:v>
                </c:pt>
                <c:pt idx="3">
                  <c:v>24.9</c:v>
                </c:pt>
                <c:pt idx="4">
                  <c:v>25</c:v>
                </c:pt>
                <c:pt idx="5">
                  <c:v>25.1</c:v>
                </c:pt>
                <c:pt idx="6">
                  <c:v>26</c:v>
                </c:pt>
                <c:pt idx="7">
                  <c:v>30</c:v>
                </c:pt>
              </c:numCache>
            </c:numRef>
          </c:xVal>
          <c:yVal>
            <c:numRef>
              <c:f>Hoja1!$E$22:$E$29</c:f>
              <c:numCache>
                <c:formatCode>General</c:formatCode>
                <c:ptCount val="8"/>
                <c:pt idx="0">
                  <c:v>1.82</c:v>
                </c:pt>
                <c:pt idx="1">
                  <c:v>2.12</c:v>
                </c:pt>
                <c:pt idx="2">
                  <c:v>3.39</c:v>
                </c:pt>
                <c:pt idx="3">
                  <c:v>4.4000000000000004</c:v>
                </c:pt>
                <c:pt idx="4">
                  <c:v>6.5</c:v>
                </c:pt>
                <c:pt idx="5">
                  <c:v>8.61</c:v>
                </c:pt>
                <c:pt idx="6">
                  <c:v>9.51</c:v>
                </c:pt>
                <c:pt idx="7">
                  <c:v>10.3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1991470880"/>
        <c:axId val="-1991477952"/>
      </c:scatterChart>
      <c:valAx>
        <c:axId val="-1991470880"/>
        <c:scaling>
          <c:orientation val="minMax"/>
        </c:scaling>
        <c:delete val="0"/>
        <c:axPos val="b"/>
        <c:majorGridlines>
          <c:spPr>
            <a:ln w="6350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3175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C" sz="800"/>
                  <a:t>Volumen de EDTA consumido (ml)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-1991477952"/>
        <c:crosses val="autoZero"/>
        <c:crossBetween val="midCat"/>
      </c:valAx>
      <c:valAx>
        <c:axId val="-1991477952"/>
        <c:scaling>
          <c:orientation val="minMax"/>
        </c:scaling>
        <c:delete val="0"/>
        <c:axPos val="l"/>
        <c:majorGridlines>
          <c:spPr>
            <a:ln w="6350" cap="flat" cmpd="sng" algn="ctr">
              <a:solidFill>
                <a:schemeClr val="tx1"/>
              </a:solidFill>
              <a:round/>
            </a:ln>
            <a:effectLst/>
          </c:spPr>
        </c:majorGridlines>
        <c:minorGridlines>
          <c:spPr>
            <a:ln w="6350" cap="flat" cmpd="sng" algn="ctr">
              <a:solidFill>
                <a:schemeClr val="tx1"/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s-EC" sz="800"/>
                  <a:t>pM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s-EC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s-EC"/>
          </a:p>
        </c:txPr>
        <c:crossAx val="-1991470880"/>
        <c:crosses val="autoZero"/>
        <c:crossBetween val="midCat"/>
        <c:majorUnit val="1"/>
      </c:valAx>
      <c:spPr>
        <a:noFill/>
        <a:ln w="6350">
          <a:solidFill>
            <a:schemeClr val="tx1"/>
          </a:solidFill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s-EC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748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Lucia Tinoco Caicedo</dc:creator>
  <cp:keywords/>
  <dc:description/>
  <cp:lastModifiedBy>Diana Lucia Tinoco Caicedo</cp:lastModifiedBy>
  <cp:revision>2</cp:revision>
  <cp:lastPrinted>2018-09-05T19:22:00Z</cp:lastPrinted>
  <dcterms:created xsi:type="dcterms:W3CDTF">2018-09-05T20:41:00Z</dcterms:created>
  <dcterms:modified xsi:type="dcterms:W3CDTF">2018-09-05T20:41:00Z</dcterms:modified>
</cp:coreProperties>
</file>