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60313" w:rsidRPr="00D91759" w:rsidRDefault="00D102EC" w:rsidP="00D102EC">
      <w:pPr>
        <w:jc w:val="center"/>
        <w:rPr>
          <w:rFonts w:ascii="Times New Roman" w:hAnsi="Times New Roman" w:cs="Times New Roman"/>
          <w:lang w:val="es-EC"/>
        </w:rPr>
      </w:pPr>
      <w:r w:rsidRPr="00D91759">
        <w:rPr>
          <w:rFonts w:ascii="Times New Roman" w:hAnsi="Times New Roman" w:cs="Times New Roman"/>
          <w:lang w:val="es-EC"/>
        </w:rPr>
        <w:t>FACULTAD DE INGENIERÍA EN CIENCIAS DE LA TIERRA</w:t>
      </w:r>
    </w:p>
    <w:p w:rsidR="00D102EC" w:rsidRPr="00D91759" w:rsidRDefault="00D102EC" w:rsidP="00D102EC">
      <w:pPr>
        <w:jc w:val="center"/>
        <w:rPr>
          <w:rFonts w:ascii="Times New Roman" w:hAnsi="Times New Roman" w:cs="Times New Roman"/>
          <w:lang w:val="es-EC"/>
        </w:rPr>
      </w:pPr>
      <w:r w:rsidRPr="00D91759">
        <w:rPr>
          <w:rFonts w:ascii="Times New Roman" w:hAnsi="Times New Roman" w:cs="Times New Roman"/>
          <w:lang w:val="es-EC"/>
        </w:rPr>
        <w:t>INGENIERÍA CIVIL</w:t>
      </w:r>
    </w:p>
    <w:p w:rsidR="00D102EC" w:rsidRPr="00D91759" w:rsidRDefault="00D102EC" w:rsidP="00D102EC">
      <w:pPr>
        <w:jc w:val="center"/>
        <w:rPr>
          <w:rFonts w:ascii="Times New Roman" w:hAnsi="Times New Roman" w:cs="Times New Roman"/>
          <w:b/>
          <w:bCs/>
          <w:lang w:val="es-EC"/>
        </w:rPr>
      </w:pPr>
      <w:r w:rsidRPr="00D91759">
        <w:rPr>
          <w:rFonts w:ascii="Times New Roman" w:hAnsi="Times New Roman" w:cs="Times New Roman"/>
          <w:b/>
          <w:bCs/>
          <w:lang w:val="es-EC"/>
        </w:rPr>
        <w:t xml:space="preserve">EXAMEN </w:t>
      </w:r>
      <w:r w:rsidR="009122A7">
        <w:rPr>
          <w:rFonts w:ascii="Times New Roman" w:hAnsi="Times New Roman" w:cs="Times New Roman"/>
          <w:b/>
          <w:bCs/>
          <w:lang w:val="es-EC"/>
        </w:rPr>
        <w:t>MEJORAMIENTO</w:t>
      </w:r>
    </w:p>
    <w:p w:rsidR="00260313" w:rsidRPr="00D91759" w:rsidRDefault="00D102EC" w:rsidP="00EF1B81">
      <w:pPr>
        <w:jc w:val="both"/>
        <w:rPr>
          <w:rFonts w:ascii="Times New Roman" w:hAnsi="Times New Roman" w:cs="Times New Roman"/>
          <w:b/>
          <w:bCs/>
          <w:lang w:val="es-EC"/>
        </w:rPr>
      </w:pPr>
      <w:r w:rsidRPr="00D91759">
        <w:rPr>
          <w:rFonts w:ascii="Times New Roman" w:hAnsi="Times New Roman" w:cs="Times New Roman"/>
          <w:b/>
          <w:bCs/>
          <w:lang w:val="es-EC"/>
        </w:rPr>
        <w:t xml:space="preserve">Materia: </w:t>
      </w:r>
      <w:r w:rsidR="001B7BE3" w:rsidRPr="00D91759">
        <w:rPr>
          <w:rFonts w:ascii="Times New Roman" w:hAnsi="Times New Roman" w:cs="Times New Roman"/>
          <w:lang w:val="es-EC"/>
        </w:rPr>
        <w:t>CIVG1036 DISEÑO DE PAVIMENTOS</w:t>
      </w:r>
      <w:r w:rsidR="001B7BE3" w:rsidRPr="00D91759">
        <w:rPr>
          <w:rFonts w:ascii="Times New Roman" w:hAnsi="Times New Roman" w:cs="Times New Roman"/>
          <w:lang w:val="es-EC"/>
        </w:rPr>
        <w:tab/>
      </w:r>
      <w:r w:rsidR="001B7BE3" w:rsidRPr="00D91759">
        <w:rPr>
          <w:rFonts w:ascii="Times New Roman" w:hAnsi="Times New Roman" w:cs="Times New Roman"/>
          <w:lang w:val="es-EC"/>
        </w:rPr>
        <w:tab/>
      </w:r>
    </w:p>
    <w:p w:rsidR="00D102EC" w:rsidRPr="00D91759" w:rsidRDefault="00D102EC" w:rsidP="00EF1B81">
      <w:pPr>
        <w:jc w:val="both"/>
        <w:rPr>
          <w:rFonts w:ascii="Times New Roman" w:hAnsi="Times New Roman" w:cs="Times New Roman"/>
          <w:lang w:val="es-EC"/>
        </w:rPr>
      </w:pPr>
      <w:r w:rsidRPr="00D91759">
        <w:rPr>
          <w:rFonts w:ascii="Times New Roman" w:hAnsi="Times New Roman" w:cs="Times New Roman"/>
          <w:b/>
          <w:bCs/>
          <w:lang w:val="es-EC"/>
        </w:rPr>
        <w:t xml:space="preserve">Paralelo: </w:t>
      </w:r>
      <w:r w:rsidR="005F6D93" w:rsidRPr="00D91759">
        <w:rPr>
          <w:rFonts w:ascii="Times New Roman" w:hAnsi="Times New Roman" w:cs="Times New Roman"/>
          <w:lang w:val="es-EC"/>
        </w:rPr>
        <w:t>2</w:t>
      </w:r>
    </w:p>
    <w:p w:rsidR="00D102EC" w:rsidRPr="00D91759" w:rsidRDefault="00D102EC" w:rsidP="00EF1B81">
      <w:pPr>
        <w:jc w:val="both"/>
        <w:rPr>
          <w:rFonts w:ascii="Times New Roman" w:hAnsi="Times New Roman" w:cs="Times New Roman"/>
          <w:b/>
          <w:bCs/>
          <w:lang w:val="es-EC"/>
        </w:rPr>
      </w:pPr>
      <w:r w:rsidRPr="00D91759">
        <w:rPr>
          <w:rFonts w:ascii="Times New Roman" w:hAnsi="Times New Roman" w:cs="Times New Roman"/>
          <w:b/>
          <w:bCs/>
          <w:lang w:val="es-EC"/>
        </w:rPr>
        <w:t xml:space="preserve">Fecha: </w:t>
      </w:r>
      <w:r w:rsidR="009122A7">
        <w:rPr>
          <w:rFonts w:ascii="Times New Roman" w:hAnsi="Times New Roman" w:cs="Times New Roman"/>
          <w:lang w:val="es-EC"/>
        </w:rPr>
        <w:t>16</w:t>
      </w:r>
      <w:r w:rsidRPr="00D91759">
        <w:rPr>
          <w:rFonts w:ascii="Times New Roman" w:hAnsi="Times New Roman" w:cs="Times New Roman"/>
          <w:lang w:val="es-EC"/>
        </w:rPr>
        <w:t>/0</w:t>
      </w:r>
      <w:r w:rsidR="005F6D93" w:rsidRPr="00D91759">
        <w:rPr>
          <w:rFonts w:ascii="Times New Roman" w:hAnsi="Times New Roman" w:cs="Times New Roman"/>
          <w:lang w:val="es-EC"/>
        </w:rPr>
        <w:t>9</w:t>
      </w:r>
      <w:r w:rsidRPr="00D91759">
        <w:rPr>
          <w:rFonts w:ascii="Times New Roman" w:hAnsi="Times New Roman" w:cs="Times New Roman"/>
          <w:lang w:val="es-EC"/>
        </w:rPr>
        <w:t>/22</w:t>
      </w:r>
    </w:p>
    <w:p w:rsidR="004C77DE" w:rsidRPr="00D91759" w:rsidRDefault="004C77DE" w:rsidP="004C77DE">
      <w:pPr>
        <w:jc w:val="both"/>
        <w:rPr>
          <w:rFonts w:ascii="Times New Roman" w:hAnsi="Times New Roman" w:cs="Times New Roman"/>
          <w:lang w:val="es-EC"/>
        </w:rPr>
      </w:pPr>
      <w:r w:rsidRPr="00D91759">
        <w:rPr>
          <w:rFonts w:ascii="Times New Roman" w:hAnsi="Times New Roman" w:cs="Times New Roman"/>
          <w:b/>
          <w:bCs/>
          <w:lang w:val="es-EC"/>
        </w:rPr>
        <w:t xml:space="preserve">Estudiante: </w:t>
      </w:r>
    </w:p>
    <w:p w:rsidR="00D102EC" w:rsidRDefault="00D102EC" w:rsidP="00EF1B81">
      <w:pPr>
        <w:jc w:val="both"/>
        <w:rPr>
          <w:rFonts w:ascii="Times New Roman" w:hAnsi="Times New Roman" w:cs="Times New Roman"/>
          <w:lang w:val="es-EC"/>
        </w:rPr>
      </w:pPr>
    </w:p>
    <w:tbl>
      <w:tblPr>
        <w:tblStyle w:val="Tablaconcuadrcula"/>
        <w:tblpPr w:leftFromText="141" w:rightFromText="141" w:vertAnchor="text" w:horzAnchor="margin" w:tblpX="-20" w:tblpY="27"/>
        <w:tblW w:w="10080" w:type="dxa"/>
        <w:tblInd w:w="0" w:type="dxa"/>
        <w:tblLook w:val="04A0" w:firstRow="1" w:lastRow="0" w:firstColumn="1" w:lastColumn="0" w:noHBand="0" w:noVBand="1"/>
      </w:tblPr>
      <w:tblGrid>
        <w:gridCol w:w="4549"/>
        <w:gridCol w:w="5531"/>
      </w:tblGrid>
      <w:tr w:rsidR="00D102EC" w:rsidRPr="00503207" w:rsidTr="00656873">
        <w:trPr>
          <w:trHeight w:val="184"/>
        </w:trPr>
        <w:tc>
          <w:tcPr>
            <w:tcW w:w="10080" w:type="dxa"/>
            <w:gridSpan w:val="2"/>
            <w:tcBorders>
              <w:bottom w:val="single" w:sz="4" w:space="0" w:color="auto"/>
            </w:tcBorders>
          </w:tcPr>
          <w:p w:rsidR="00D102EC" w:rsidRPr="00503207" w:rsidRDefault="00D102EC" w:rsidP="00656873">
            <w:pPr>
              <w:tabs>
                <w:tab w:val="left" w:pos="992"/>
              </w:tabs>
              <w:rPr>
                <w:b/>
                <w:sz w:val="20"/>
                <w:szCs w:val="20"/>
              </w:rPr>
            </w:pPr>
            <w:r w:rsidRPr="00503207">
              <w:rPr>
                <w:b/>
                <w:sz w:val="20"/>
                <w:szCs w:val="20"/>
              </w:rPr>
              <w:t>COMPROMISO DE HONOR</w:t>
            </w:r>
          </w:p>
        </w:tc>
      </w:tr>
      <w:tr w:rsidR="00D102EC" w:rsidRPr="00007716" w:rsidTr="00656873">
        <w:trPr>
          <w:trHeight w:val="1963"/>
        </w:trPr>
        <w:tc>
          <w:tcPr>
            <w:tcW w:w="10080" w:type="dxa"/>
            <w:gridSpan w:val="2"/>
            <w:tcBorders>
              <w:bottom w:val="nil"/>
            </w:tcBorders>
          </w:tcPr>
          <w:p w:rsidR="00D102EC" w:rsidRDefault="00D102EC" w:rsidP="00656873">
            <w:pPr>
              <w:tabs>
                <w:tab w:val="left" w:pos="992"/>
              </w:tabs>
              <w:jc w:val="both"/>
              <w:rPr>
                <w:sz w:val="20"/>
                <w:szCs w:val="20"/>
              </w:rPr>
            </w:pPr>
          </w:p>
          <w:p w:rsidR="00D102EC" w:rsidRPr="00D102EC" w:rsidRDefault="00D102EC" w:rsidP="00656873">
            <w:pPr>
              <w:tabs>
                <w:tab w:val="left" w:pos="992"/>
              </w:tabs>
              <w:jc w:val="both"/>
              <w:rPr>
                <w:rFonts w:asciiTheme="majorHAnsi" w:hAnsiTheme="majorHAnsi" w:cstheme="majorHAnsi"/>
                <w:sz w:val="20"/>
                <w:szCs w:val="20"/>
              </w:rPr>
            </w:pPr>
            <w:r w:rsidRPr="00D102EC">
              <w:rPr>
                <w:rFonts w:asciiTheme="majorHAnsi" w:hAnsiTheme="majorHAnsi" w:cstheme="majorHAnsi"/>
                <w:sz w:val="20"/>
                <w:szCs w:val="20"/>
              </w:rPr>
              <w:t>Yo,…………………………………………………………………………………………………………… al firmar este compromiso, reconozco que la presente actividad está diseñada para ser resuelta de manera individual, que puedo hacer uso de una calculadora ordinaria para cálculos aritméticos, un lápiz o esferográfico; que solo puedo comunicarme con la persona responsable de la recepción de la misma; y cualquier instrumento de comunicación que hubiere traído, debo apagarlo hasta finalizada la actividad, para esta actividad no consultaré libros, notas, ni apuntes adicionales a los que se entreguen junto con esta hoja, los temas debo desarrollarlos de manera ordenada.</w:t>
            </w:r>
          </w:p>
          <w:p w:rsidR="00D102EC" w:rsidRPr="00D102EC" w:rsidRDefault="00D102EC" w:rsidP="00656873">
            <w:pPr>
              <w:tabs>
                <w:tab w:val="left" w:pos="992"/>
              </w:tabs>
              <w:jc w:val="both"/>
              <w:rPr>
                <w:rFonts w:asciiTheme="majorHAnsi" w:hAnsiTheme="majorHAnsi" w:cstheme="majorHAnsi"/>
                <w:b/>
                <w:i/>
                <w:sz w:val="20"/>
                <w:szCs w:val="20"/>
              </w:rPr>
            </w:pPr>
            <w:r w:rsidRPr="00D102EC">
              <w:rPr>
                <w:rFonts w:asciiTheme="majorHAnsi" w:hAnsiTheme="majorHAnsi" w:cstheme="majorHAnsi"/>
                <w:b/>
                <w:i/>
                <w:sz w:val="20"/>
                <w:szCs w:val="20"/>
              </w:rPr>
              <w:t>Firmo al pie del presente compromiso, como constancia de haber leído y aceptado la declaración anterior.</w:t>
            </w:r>
          </w:p>
          <w:p w:rsidR="00D102EC" w:rsidRPr="00503207" w:rsidRDefault="00D102EC" w:rsidP="00656873">
            <w:pPr>
              <w:tabs>
                <w:tab w:val="left" w:pos="992"/>
              </w:tabs>
              <w:jc w:val="both"/>
              <w:rPr>
                <w:b/>
                <w:i/>
                <w:sz w:val="20"/>
                <w:szCs w:val="20"/>
              </w:rPr>
            </w:pPr>
          </w:p>
          <w:p w:rsidR="00D102EC" w:rsidRPr="00503207" w:rsidRDefault="00D102EC" w:rsidP="00656873">
            <w:pPr>
              <w:tabs>
                <w:tab w:val="left" w:pos="992"/>
              </w:tabs>
              <w:jc w:val="both"/>
              <w:rPr>
                <w:b/>
                <w:i/>
                <w:sz w:val="20"/>
                <w:szCs w:val="20"/>
              </w:rPr>
            </w:pPr>
          </w:p>
        </w:tc>
      </w:tr>
      <w:tr w:rsidR="00D102EC" w:rsidRPr="00503207" w:rsidTr="00656873">
        <w:trPr>
          <w:trHeight w:val="184"/>
        </w:trPr>
        <w:tc>
          <w:tcPr>
            <w:tcW w:w="4549" w:type="dxa"/>
            <w:tcBorders>
              <w:top w:val="nil"/>
            </w:tcBorders>
          </w:tcPr>
          <w:p w:rsidR="00D102EC" w:rsidRPr="00D102EC" w:rsidRDefault="00D102EC" w:rsidP="00656873">
            <w:pPr>
              <w:tabs>
                <w:tab w:val="left" w:pos="2282"/>
              </w:tabs>
              <w:jc w:val="both"/>
              <w:rPr>
                <w:rFonts w:asciiTheme="majorHAnsi" w:hAnsiTheme="majorHAnsi" w:cstheme="majorHAnsi"/>
                <w:sz w:val="20"/>
                <w:szCs w:val="20"/>
              </w:rPr>
            </w:pPr>
            <w:r w:rsidRPr="00D102EC">
              <w:rPr>
                <w:rFonts w:asciiTheme="majorHAnsi" w:hAnsiTheme="majorHAnsi" w:cstheme="majorHAnsi"/>
                <w:sz w:val="20"/>
                <w:szCs w:val="20"/>
              </w:rPr>
              <w:t xml:space="preserve">                    FIRMA: </w:t>
            </w:r>
            <w:r>
              <w:rPr>
                <w:rFonts w:asciiTheme="majorHAnsi" w:hAnsiTheme="majorHAnsi" w:cstheme="majorHAnsi"/>
                <w:sz w:val="20"/>
                <w:szCs w:val="20"/>
              </w:rPr>
              <w:t>_______________________</w:t>
            </w:r>
          </w:p>
        </w:tc>
        <w:tc>
          <w:tcPr>
            <w:tcW w:w="5531" w:type="dxa"/>
            <w:tcBorders>
              <w:top w:val="nil"/>
            </w:tcBorders>
          </w:tcPr>
          <w:p w:rsidR="00D102EC" w:rsidRDefault="00D102EC" w:rsidP="00656873">
            <w:pPr>
              <w:tabs>
                <w:tab w:val="left" w:pos="2282"/>
              </w:tabs>
              <w:jc w:val="both"/>
              <w:rPr>
                <w:rFonts w:asciiTheme="majorHAnsi" w:hAnsiTheme="majorHAnsi" w:cstheme="majorHAnsi"/>
                <w:sz w:val="20"/>
                <w:szCs w:val="20"/>
              </w:rPr>
            </w:pPr>
            <w:r w:rsidRPr="00D102EC">
              <w:rPr>
                <w:rFonts w:asciiTheme="majorHAnsi" w:hAnsiTheme="majorHAnsi" w:cstheme="majorHAnsi"/>
                <w:sz w:val="20"/>
                <w:szCs w:val="20"/>
              </w:rPr>
              <w:t>MATRICULA:</w:t>
            </w:r>
            <w:r>
              <w:rPr>
                <w:rFonts w:asciiTheme="majorHAnsi" w:hAnsiTheme="majorHAnsi" w:cstheme="majorHAnsi"/>
                <w:sz w:val="20"/>
                <w:szCs w:val="20"/>
              </w:rPr>
              <w:t xml:space="preserve"> ___________________</w:t>
            </w:r>
          </w:p>
          <w:p w:rsidR="00D102EC" w:rsidRPr="00D102EC" w:rsidRDefault="00D102EC" w:rsidP="00656873">
            <w:pPr>
              <w:tabs>
                <w:tab w:val="left" w:pos="2282"/>
              </w:tabs>
              <w:jc w:val="both"/>
              <w:rPr>
                <w:rFonts w:asciiTheme="majorHAnsi" w:hAnsiTheme="majorHAnsi" w:cstheme="majorHAnsi"/>
                <w:sz w:val="20"/>
                <w:szCs w:val="20"/>
              </w:rPr>
            </w:pPr>
          </w:p>
        </w:tc>
      </w:tr>
    </w:tbl>
    <w:p w:rsidR="00D102EC" w:rsidRDefault="00D102EC" w:rsidP="00EF1B81">
      <w:pPr>
        <w:jc w:val="both"/>
        <w:rPr>
          <w:rFonts w:ascii="Times New Roman" w:hAnsi="Times New Roman" w:cs="Times New Roman"/>
          <w:lang w:val="es-EC"/>
        </w:rPr>
      </w:pPr>
    </w:p>
    <w:p w:rsidR="00C46B1F" w:rsidRDefault="005812DE" w:rsidP="005B1714">
      <w:pPr>
        <w:pStyle w:val="Prrafodelista"/>
        <w:ind w:left="0"/>
        <w:jc w:val="both"/>
        <w:rPr>
          <w:rFonts w:cs="Calibri"/>
          <w:b/>
          <w:sz w:val="20"/>
          <w:szCs w:val="20"/>
          <w:lang w:val="es-EC"/>
        </w:rPr>
      </w:pPr>
      <w:r w:rsidRPr="00007857">
        <w:rPr>
          <w:rFonts w:cs="Calibri"/>
          <w:b/>
          <w:sz w:val="20"/>
          <w:szCs w:val="20"/>
          <w:lang w:val="es-EC"/>
        </w:rPr>
        <w:t>PREGUNTA No. 1 [</w:t>
      </w:r>
      <w:r w:rsidR="00007857" w:rsidRPr="00007857">
        <w:rPr>
          <w:rFonts w:cs="Calibri"/>
          <w:b/>
          <w:sz w:val="20"/>
          <w:szCs w:val="20"/>
          <w:lang w:val="es-EC"/>
        </w:rPr>
        <w:t xml:space="preserve">Total </w:t>
      </w:r>
      <w:r w:rsidR="000C3BBB">
        <w:rPr>
          <w:rFonts w:cs="Calibri"/>
          <w:b/>
          <w:sz w:val="20"/>
          <w:szCs w:val="20"/>
          <w:lang w:val="es-EC"/>
        </w:rPr>
        <w:t>60</w:t>
      </w:r>
      <w:r w:rsidRPr="00007857">
        <w:rPr>
          <w:rFonts w:cs="Calibri"/>
          <w:b/>
          <w:sz w:val="20"/>
          <w:szCs w:val="20"/>
          <w:lang w:val="es-EC"/>
        </w:rPr>
        <w:t xml:space="preserve"> puntos] </w:t>
      </w:r>
      <w:r w:rsidR="000C3BBB" w:rsidRPr="000C3BBB">
        <w:rPr>
          <w:rFonts w:cs="Calibri"/>
          <w:b/>
          <w:sz w:val="20"/>
          <w:szCs w:val="20"/>
          <w:lang w:val="es-EC"/>
        </w:rPr>
        <w:t>Seleccione la respuesta correcta. Sólo será válido 1 elección. Se anula la respuesta si hay doble selección o tachones. [Nivel taxonómico: Analizar]</w:t>
      </w:r>
    </w:p>
    <w:p w:rsidR="00072BC6" w:rsidRPr="00007857" w:rsidRDefault="00072BC6" w:rsidP="005B1714">
      <w:pPr>
        <w:pStyle w:val="Prrafodelista"/>
        <w:ind w:left="0"/>
        <w:jc w:val="both"/>
        <w:rPr>
          <w:rFonts w:ascii="Arial" w:hAnsi="Arial" w:cs="Arial"/>
          <w:b/>
          <w:sz w:val="20"/>
          <w:szCs w:val="22"/>
          <w:lang w:val="es-EC"/>
        </w:rPr>
      </w:pPr>
    </w:p>
    <w:tbl>
      <w:tblPr>
        <w:tblW w:w="5743"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1"/>
        <w:gridCol w:w="5388"/>
      </w:tblGrid>
      <w:tr w:rsidR="00D10BE1" w:rsidRPr="00072BC6" w:rsidTr="00656873">
        <w:tc>
          <w:tcPr>
            <w:tcW w:w="2397" w:type="pct"/>
            <w:tcBorders>
              <w:top w:val="single" w:sz="4" w:space="0" w:color="auto"/>
              <w:left w:val="single" w:sz="4" w:space="0" w:color="auto"/>
              <w:bottom w:val="single" w:sz="4" w:space="0" w:color="auto"/>
              <w:right w:val="single" w:sz="4" w:space="0" w:color="auto"/>
            </w:tcBorders>
            <w:shd w:val="clear" w:color="auto" w:fill="auto"/>
          </w:tcPr>
          <w:p w:rsidR="000C3BBB" w:rsidRPr="00072BC6" w:rsidRDefault="000C3BBB" w:rsidP="006938CF">
            <w:pPr>
              <w:pStyle w:val="Prrafodelista"/>
              <w:numPr>
                <w:ilvl w:val="0"/>
                <w:numId w:val="22"/>
              </w:numPr>
              <w:rPr>
                <w:rFonts w:cstheme="minorHAnsi"/>
                <w:sz w:val="20"/>
                <w:szCs w:val="20"/>
                <w:lang w:val="es-EC"/>
              </w:rPr>
            </w:pPr>
            <w:r w:rsidRPr="00072BC6">
              <w:rPr>
                <w:rFonts w:cstheme="minorHAnsi"/>
                <w:sz w:val="20"/>
                <w:szCs w:val="20"/>
                <w:lang w:val="es-EC"/>
              </w:rPr>
              <w:t>Para determinar el factor equivalente de carga de un cierto eje, cargado a un cierto peso, se determina:</w:t>
            </w:r>
          </w:p>
          <w:p w:rsidR="000C3BBB" w:rsidRPr="00072BC6" w:rsidRDefault="000C3BBB" w:rsidP="006938CF">
            <w:pPr>
              <w:pStyle w:val="Prrafodelista"/>
              <w:numPr>
                <w:ilvl w:val="0"/>
                <w:numId w:val="23"/>
              </w:numPr>
              <w:rPr>
                <w:rFonts w:cstheme="minorHAnsi"/>
                <w:sz w:val="20"/>
                <w:szCs w:val="20"/>
                <w:lang w:val="es-EC"/>
              </w:rPr>
            </w:pPr>
            <w:r w:rsidRPr="00072BC6">
              <w:rPr>
                <w:rFonts w:cstheme="minorHAnsi"/>
                <w:sz w:val="20"/>
                <w:szCs w:val="20"/>
                <w:lang w:val="es-EC"/>
              </w:rPr>
              <w:t>La relación de esfuerzo de compresión sobre la subrasante que causa el eje con respecto al esfuerzo de compresión sobre la subrasante que causa el eje patrón</w:t>
            </w:r>
          </w:p>
          <w:p w:rsidR="000C3BBB" w:rsidRPr="00072BC6" w:rsidRDefault="000C3BBB" w:rsidP="006938CF">
            <w:pPr>
              <w:pStyle w:val="Prrafodelista"/>
              <w:numPr>
                <w:ilvl w:val="0"/>
                <w:numId w:val="23"/>
              </w:numPr>
              <w:rPr>
                <w:rFonts w:cstheme="minorHAnsi"/>
                <w:sz w:val="20"/>
                <w:szCs w:val="20"/>
                <w:lang w:val="es-EC"/>
              </w:rPr>
            </w:pPr>
            <w:r w:rsidRPr="00072BC6">
              <w:rPr>
                <w:rFonts w:cstheme="minorHAnsi"/>
                <w:sz w:val="20"/>
                <w:szCs w:val="20"/>
                <w:lang w:val="es-EC"/>
              </w:rPr>
              <w:t xml:space="preserve">La relación de la deformación unitaria a tensión debajo de la capa asfáltica que produce el eje con respecto a la que produce el eje patrón </w:t>
            </w:r>
          </w:p>
          <w:p w:rsidR="000C3BBB" w:rsidRPr="00072BC6" w:rsidRDefault="000C3BBB" w:rsidP="006938CF">
            <w:pPr>
              <w:pStyle w:val="Prrafodelista"/>
              <w:numPr>
                <w:ilvl w:val="0"/>
                <w:numId w:val="23"/>
              </w:numPr>
              <w:rPr>
                <w:rFonts w:cstheme="minorHAnsi"/>
                <w:sz w:val="20"/>
                <w:szCs w:val="20"/>
                <w:lang w:val="es-EC"/>
              </w:rPr>
            </w:pPr>
            <w:r w:rsidRPr="00072BC6">
              <w:rPr>
                <w:rFonts w:cstheme="minorHAnsi"/>
                <w:sz w:val="20"/>
                <w:szCs w:val="20"/>
                <w:lang w:val="es-EC"/>
              </w:rPr>
              <w:t xml:space="preserve">La relación entre la pérdida de </w:t>
            </w:r>
            <w:proofErr w:type="spellStart"/>
            <w:r w:rsidRPr="00072BC6">
              <w:rPr>
                <w:rFonts w:cstheme="minorHAnsi"/>
                <w:sz w:val="20"/>
                <w:szCs w:val="20"/>
                <w:lang w:val="es-EC"/>
              </w:rPr>
              <w:t>serviciabilidad</w:t>
            </w:r>
            <w:proofErr w:type="spellEnd"/>
            <w:r w:rsidRPr="00072BC6">
              <w:rPr>
                <w:rFonts w:cstheme="minorHAnsi"/>
                <w:sz w:val="20"/>
                <w:szCs w:val="20"/>
                <w:lang w:val="es-EC"/>
              </w:rPr>
              <w:t xml:space="preserve"> causada por una carga dada de un tipo de eje y la producida por el eje estándar en el mismo eje</w:t>
            </w:r>
          </w:p>
          <w:p w:rsidR="00072BC6" w:rsidRPr="00072BC6" w:rsidRDefault="000C3BBB" w:rsidP="00072BC6">
            <w:pPr>
              <w:pStyle w:val="Prrafodelista"/>
              <w:numPr>
                <w:ilvl w:val="0"/>
                <w:numId w:val="23"/>
              </w:numPr>
              <w:rPr>
                <w:rFonts w:cstheme="minorHAnsi"/>
                <w:sz w:val="20"/>
                <w:szCs w:val="20"/>
                <w:lang w:val="es-EC"/>
              </w:rPr>
            </w:pPr>
            <w:r w:rsidRPr="00072BC6">
              <w:rPr>
                <w:rFonts w:cstheme="minorHAnsi"/>
                <w:sz w:val="20"/>
                <w:szCs w:val="20"/>
                <w:lang w:val="es-EC"/>
              </w:rPr>
              <w:t xml:space="preserve"> La relación entre la pérdida de </w:t>
            </w:r>
            <w:proofErr w:type="spellStart"/>
            <w:r w:rsidRPr="00072BC6">
              <w:rPr>
                <w:rFonts w:cstheme="minorHAnsi"/>
                <w:sz w:val="20"/>
                <w:szCs w:val="20"/>
                <w:lang w:val="es-EC"/>
              </w:rPr>
              <w:t>serviciabilidad</w:t>
            </w:r>
            <w:proofErr w:type="spellEnd"/>
            <w:r w:rsidRPr="00072BC6">
              <w:rPr>
                <w:rFonts w:cstheme="minorHAnsi"/>
                <w:sz w:val="20"/>
                <w:szCs w:val="20"/>
                <w:lang w:val="es-EC"/>
              </w:rPr>
              <w:t xml:space="preserve"> causada por el eje estándar en el mismo eje y la producida por una carga dada de un tipo de eje </w:t>
            </w:r>
          </w:p>
        </w:tc>
        <w:tc>
          <w:tcPr>
            <w:tcW w:w="2603" w:type="pct"/>
            <w:tcBorders>
              <w:top w:val="single" w:sz="4" w:space="0" w:color="auto"/>
              <w:left w:val="single" w:sz="4" w:space="0" w:color="auto"/>
              <w:bottom w:val="single" w:sz="4" w:space="0" w:color="auto"/>
              <w:right w:val="single" w:sz="4" w:space="0" w:color="auto"/>
            </w:tcBorders>
            <w:shd w:val="clear" w:color="auto" w:fill="auto"/>
          </w:tcPr>
          <w:p w:rsidR="000C3BBB" w:rsidRPr="00072BC6" w:rsidRDefault="000C3BBB" w:rsidP="006938CF">
            <w:pPr>
              <w:pStyle w:val="Prrafodelista"/>
              <w:numPr>
                <w:ilvl w:val="0"/>
                <w:numId w:val="22"/>
              </w:numPr>
              <w:rPr>
                <w:rFonts w:cstheme="minorHAnsi"/>
                <w:sz w:val="20"/>
                <w:szCs w:val="20"/>
                <w:lang w:val="es-EC"/>
              </w:rPr>
            </w:pPr>
            <w:r w:rsidRPr="00072BC6">
              <w:rPr>
                <w:rFonts w:cstheme="minorHAnsi"/>
                <w:sz w:val="20"/>
                <w:szCs w:val="20"/>
                <w:lang w:val="es-EC"/>
              </w:rPr>
              <w:t xml:space="preserve">La </w:t>
            </w:r>
            <w:proofErr w:type="spellStart"/>
            <w:r w:rsidRPr="00072BC6">
              <w:rPr>
                <w:rFonts w:cstheme="minorHAnsi"/>
                <w:sz w:val="20"/>
                <w:szCs w:val="20"/>
                <w:lang w:val="es-EC"/>
              </w:rPr>
              <w:t>serviciabilidad</w:t>
            </w:r>
            <w:proofErr w:type="spellEnd"/>
            <w:r w:rsidRPr="00072BC6">
              <w:rPr>
                <w:rFonts w:cstheme="minorHAnsi"/>
                <w:sz w:val="20"/>
                <w:szCs w:val="20"/>
                <w:lang w:val="es-EC"/>
              </w:rPr>
              <w:t xml:space="preserve"> es una medida de:</w:t>
            </w:r>
          </w:p>
          <w:p w:rsidR="000C3BBB" w:rsidRPr="00072BC6" w:rsidRDefault="000C3BBB" w:rsidP="006938CF">
            <w:pPr>
              <w:pStyle w:val="Prrafodelista"/>
              <w:numPr>
                <w:ilvl w:val="0"/>
                <w:numId w:val="24"/>
              </w:numPr>
              <w:rPr>
                <w:rFonts w:cstheme="minorHAnsi"/>
                <w:sz w:val="20"/>
                <w:szCs w:val="20"/>
                <w:lang w:val="es-EC"/>
              </w:rPr>
            </w:pPr>
            <w:r w:rsidRPr="00072BC6">
              <w:rPr>
                <w:rFonts w:cstheme="minorHAnsi"/>
                <w:sz w:val="20"/>
                <w:szCs w:val="20"/>
                <w:lang w:val="es-EC"/>
              </w:rPr>
              <w:t>El servicio que presta una vía en función de su capacidad y nivel de saturación de tráfico</w:t>
            </w:r>
          </w:p>
          <w:p w:rsidR="000C3BBB" w:rsidRPr="00072BC6" w:rsidRDefault="000C3BBB" w:rsidP="006938CF">
            <w:pPr>
              <w:pStyle w:val="Prrafodelista"/>
              <w:numPr>
                <w:ilvl w:val="0"/>
                <w:numId w:val="24"/>
              </w:numPr>
              <w:rPr>
                <w:rFonts w:cstheme="minorHAnsi"/>
                <w:sz w:val="20"/>
                <w:szCs w:val="20"/>
                <w:lang w:val="es-EC"/>
              </w:rPr>
            </w:pPr>
            <w:r w:rsidRPr="00072BC6">
              <w:rPr>
                <w:rFonts w:cstheme="minorHAnsi"/>
                <w:sz w:val="20"/>
                <w:szCs w:val="20"/>
                <w:lang w:val="es-EC"/>
              </w:rPr>
              <w:t>La condición presente del pavimento en función de la cantidad de fisuras y de la gravedad de las mismas</w:t>
            </w:r>
          </w:p>
          <w:p w:rsidR="000C3BBB" w:rsidRPr="00072BC6" w:rsidRDefault="000C3BBB" w:rsidP="006938CF">
            <w:pPr>
              <w:pStyle w:val="Prrafodelista"/>
              <w:numPr>
                <w:ilvl w:val="0"/>
                <w:numId w:val="24"/>
              </w:numPr>
              <w:rPr>
                <w:rFonts w:cstheme="minorHAnsi"/>
                <w:sz w:val="20"/>
                <w:szCs w:val="20"/>
                <w:lang w:val="es-EC"/>
              </w:rPr>
            </w:pPr>
            <w:r w:rsidRPr="00072BC6">
              <w:rPr>
                <w:rFonts w:cstheme="minorHAnsi"/>
                <w:sz w:val="20"/>
                <w:szCs w:val="20"/>
                <w:lang w:val="es-EC"/>
              </w:rPr>
              <w:t>La capacidad de un pavimento para permitir el viaje de los vehículos a la velocidad de diseño y en condiciones de seguridad, comodidad y economía</w:t>
            </w:r>
          </w:p>
          <w:p w:rsidR="000C3BBB" w:rsidRPr="00072BC6" w:rsidRDefault="000C3BBB" w:rsidP="006938CF">
            <w:pPr>
              <w:pStyle w:val="Prrafodelista"/>
              <w:numPr>
                <w:ilvl w:val="0"/>
                <w:numId w:val="24"/>
              </w:numPr>
              <w:rPr>
                <w:rFonts w:cstheme="minorHAnsi"/>
                <w:sz w:val="20"/>
                <w:szCs w:val="20"/>
                <w:lang w:val="es-EC"/>
              </w:rPr>
            </w:pPr>
            <w:r w:rsidRPr="00072BC6">
              <w:rPr>
                <w:rFonts w:cstheme="minorHAnsi"/>
                <w:sz w:val="20"/>
                <w:szCs w:val="20"/>
                <w:lang w:val="es-EC"/>
              </w:rPr>
              <w:t>La condición presente del pavimento en función de la cantidad de baches y de la profundidad y tamaño de los mismos</w:t>
            </w:r>
          </w:p>
        </w:tc>
      </w:tr>
      <w:tr w:rsidR="00072BC6" w:rsidRPr="00072BC6" w:rsidTr="00656873">
        <w:tc>
          <w:tcPr>
            <w:tcW w:w="2397" w:type="pct"/>
            <w:tcBorders>
              <w:top w:val="single" w:sz="4" w:space="0" w:color="auto"/>
              <w:left w:val="single" w:sz="4" w:space="0" w:color="auto"/>
              <w:bottom w:val="single" w:sz="4" w:space="0" w:color="auto"/>
              <w:right w:val="single" w:sz="4" w:space="0" w:color="auto"/>
            </w:tcBorders>
            <w:shd w:val="clear" w:color="auto" w:fill="auto"/>
          </w:tcPr>
          <w:p w:rsidR="00072BC6" w:rsidRPr="00072BC6" w:rsidRDefault="00072BC6" w:rsidP="0056605D">
            <w:pPr>
              <w:numPr>
                <w:ilvl w:val="0"/>
                <w:numId w:val="22"/>
              </w:numPr>
              <w:rPr>
                <w:rFonts w:eastAsia="Calibri" w:cstheme="minorHAnsi"/>
                <w:sz w:val="20"/>
                <w:szCs w:val="20"/>
                <w:lang w:val="es-EC"/>
              </w:rPr>
            </w:pPr>
            <w:r w:rsidRPr="00072BC6">
              <w:rPr>
                <w:rFonts w:eastAsia="Calibri" w:cstheme="minorHAnsi"/>
                <w:sz w:val="20"/>
                <w:szCs w:val="20"/>
                <w:lang w:val="es-EC"/>
              </w:rPr>
              <w:t>Las tres características de cada capa de un pavimento que se deben conocer para determinar los esfuerzos y deformaciones en un pavimento mediante un análisis elástico de capas múltiples son:</w:t>
            </w:r>
          </w:p>
          <w:p w:rsidR="00072BC6" w:rsidRPr="00072BC6" w:rsidRDefault="00072BC6" w:rsidP="0056605D">
            <w:pPr>
              <w:pStyle w:val="Prrafodelista"/>
              <w:numPr>
                <w:ilvl w:val="0"/>
                <w:numId w:val="27"/>
              </w:numPr>
              <w:rPr>
                <w:rFonts w:cstheme="minorHAnsi"/>
                <w:sz w:val="20"/>
                <w:szCs w:val="20"/>
                <w:lang w:val="es-EC"/>
              </w:rPr>
            </w:pPr>
            <w:r w:rsidRPr="00072BC6">
              <w:rPr>
                <w:rFonts w:cstheme="minorHAnsi"/>
                <w:sz w:val="20"/>
                <w:szCs w:val="20"/>
                <w:lang w:val="es-EC"/>
              </w:rPr>
              <w:t>El valor de soporte (prueba de placa), el espesor y la humedad de equilibrio</w:t>
            </w:r>
          </w:p>
          <w:p w:rsidR="00072BC6" w:rsidRPr="00072BC6" w:rsidRDefault="00072BC6" w:rsidP="0056605D">
            <w:pPr>
              <w:pStyle w:val="Prrafodelista"/>
              <w:numPr>
                <w:ilvl w:val="0"/>
                <w:numId w:val="27"/>
              </w:numPr>
              <w:rPr>
                <w:rFonts w:cstheme="minorHAnsi"/>
                <w:sz w:val="20"/>
                <w:szCs w:val="20"/>
                <w:lang w:val="es-EC"/>
              </w:rPr>
            </w:pPr>
            <w:r w:rsidRPr="00072BC6">
              <w:rPr>
                <w:rFonts w:cstheme="minorHAnsi"/>
                <w:sz w:val="20"/>
                <w:szCs w:val="20"/>
                <w:lang w:val="es-EC"/>
              </w:rPr>
              <w:t>La granulometría, la plasticidad y la densidad de compactación</w:t>
            </w:r>
          </w:p>
          <w:p w:rsidR="00072BC6" w:rsidRPr="00072BC6" w:rsidRDefault="00072BC6" w:rsidP="0056605D">
            <w:pPr>
              <w:pStyle w:val="Prrafodelista"/>
              <w:numPr>
                <w:ilvl w:val="0"/>
                <w:numId w:val="27"/>
              </w:numPr>
              <w:rPr>
                <w:rFonts w:cstheme="minorHAnsi"/>
                <w:sz w:val="20"/>
                <w:szCs w:val="20"/>
                <w:lang w:val="es-EC"/>
              </w:rPr>
            </w:pPr>
            <w:r w:rsidRPr="00072BC6">
              <w:rPr>
                <w:rFonts w:cstheme="minorHAnsi"/>
                <w:sz w:val="20"/>
                <w:szCs w:val="20"/>
                <w:lang w:val="es-EC"/>
              </w:rPr>
              <w:t>La humedad, la plasticidad y el CBR</w:t>
            </w:r>
          </w:p>
          <w:p w:rsidR="00072BC6" w:rsidRPr="00072BC6" w:rsidRDefault="00072BC6" w:rsidP="0056605D">
            <w:pPr>
              <w:pStyle w:val="Prrafodelista"/>
              <w:numPr>
                <w:ilvl w:val="0"/>
                <w:numId w:val="27"/>
              </w:numPr>
              <w:rPr>
                <w:rFonts w:cstheme="minorHAnsi"/>
                <w:sz w:val="20"/>
                <w:szCs w:val="20"/>
                <w:lang w:val="es-EC"/>
              </w:rPr>
            </w:pPr>
            <w:r w:rsidRPr="00072BC6">
              <w:rPr>
                <w:rFonts w:cstheme="minorHAnsi"/>
                <w:sz w:val="20"/>
                <w:szCs w:val="20"/>
                <w:lang w:val="es-EC"/>
              </w:rPr>
              <w:t>El módulo elástico (o resiliente), la relación de Poisson y el espesor</w:t>
            </w:r>
          </w:p>
        </w:tc>
        <w:tc>
          <w:tcPr>
            <w:tcW w:w="2603" w:type="pct"/>
            <w:tcBorders>
              <w:top w:val="single" w:sz="4" w:space="0" w:color="auto"/>
              <w:left w:val="single" w:sz="4" w:space="0" w:color="auto"/>
              <w:bottom w:val="single" w:sz="4" w:space="0" w:color="auto"/>
              <w:right w:val="single" w:sz="4" w:space="0" w:color="auto"/>
            </w:tcBorders>
            <w:shd w:val="clear" w:color="auto" w:fill="auto"/>
          </w:tcPr>
          <w:p w:rsidR="00072BC6" w:rsidRPr="00072BC6" w:rsidRDefault="00072BC6" w:rsidP="0056605D">
            <w:pPr>
              <w:pStyle w:val="Prrafodelista"/>
              <w:numPr>
                <w:ilvl w:val="0"/>
                <w:numId w:val="22"/>
              </w:numPr>
              <w:rPr>
                <w:rFonts w:cstheme="minorHAnsi"/>
                <w:sz w:val="20"/>
                <w:szCs w:val="20"/>
                <w:lang w:val="es-EC"/>
              </w:rPr>
            </w:pPr>
            <w:r w:rsidRPr="00072BC6">
              <w:rPr>
                <w:rFonts w:cstheme="minorHAnsi"/>
                <w:sz w:val="20"/>
                <w:szCs w:val="20"/>
                <w:lang w:val="es-EC"/>
              </w:rPr>
              <w:t>El módulo resiliente de un material granular es función de:</w:t>
            </w:r>
          </w:p>
          <w:p w:rsidR="00072BC6" w:rsidRPr="00072BC6" w:rsidRDefault="00072BC6" w:rsidP="0056605D">
            <w:pPr>
              <w:numPr>
                <w:ilvl w:val="0"/>
                <w:numId w:val="28"/>
              </w:numPr>
              <w:spacing w:before="60"/>
              <w:rPr>
                <w:rFonts w:eastAsia="Calibri" w:cstheme="minorHAnsi"/>
                <w:sz w:val="20"/>
                <w:szCs w:val="20"/>
                <w:lang w:val="es-EC"/>
              </w:rPr>
            </w:pPr>
            <w:r w:rsidRPr="00072BC6">
              <w:rPr>
                <w:rFonts w:eastAsia="Calibri" w:cstheme="minorHAnsi"/>
                <w:sz w:val="20"/>
                <w:szCs w:val="20"/>
                <w:lang w:val="es-EC"/>
              </w:rPr>
              <w:t>La calidad del material, establecida por su CBR</w:t>
            </w:r>
          </w:p>
          <w:p w:rsidR="00072BC6" w:rsidRPr="00072BC6" w:rsidRDefault="00072BC6" w:rsidP="0056605D">
            <w:pPr>
              <w:numPr>
                <w:ilvl w:val="0"/>
                <w:numId w:val="28"/>
              </w:numPr>
              <w:spacing w:before="60"/>
              <w:rPr>
                <w:rFonts w:eastAsia="Calibri" w:cstheme="minorHAnsi"/>
                <w:sz w:val="20"/>
                <w:szCs w:val="20"/>
                <w:lang w:val="es-EC"/>
              </w:rPr>
            </w:pPr>
            <w:r w:rsidRPr="00072BC6">
              <w:rPr>
                <w:rFonts w:eastAsia="Calibri" w:cstheme="minorHAnsi"/>
                <w:sz w:val="20"/>
                <w:szCs w:val="20"/>
                <w:lang w:val="es-EC"/>
              </w:rPr>
              <w:t>La calidad del material y el estado de humedad del mismo</w:t>
            </w:r>
          </w:p>
          <w:p w:rsidR="00072BC6" w:rsidRPr="00072BC6" w:rsidRDefault="00072BC6" w:rsidP="0056605D">
            <w:pPr>
              <w:numPr>
                <w:ilvl w:val="0"/>
                <w:numId w:val="28"/>
              </w:numPr>
              <w:spacing w:before="60"/>
              <w:rPr>
                <w:rFonts w:eastAsia="Calibri" w:cstheme="minorHAnsi"/>
                <w:sz w:val="20"/>
                <w:szCs w:val="20"/>
                <w:lang w:val="es-EC"/>
              </w:rPr>
            </w:pPr>
            <w:r w:rsidRPr="00072BC6">
              <w:rPr>
                <w:rFonts w:eastAsia="Calibri" w:cstheme="minorHAnsi"/>
                <w:sz w:val="20"/>
                <w:szCs w:val="20"/>
                <w:lang w:val="es-EC"/>
              </w:rPr>
              <w:t>La calidad del material, el estado de humedad y el estado de esfuerzos totales a que está sometido el material</w:t>
            </w:r>
          </w:p>
          <w:p w:rsidR="00072BC6" w:rsidRPr="00072BC6" w:rsidRDefault="00072BC6" w:rsidP="0056605D">
            <w:pPr>
              <w:numPr>
                <w:ilvl w:val="0"/>
                <w:numId w:val="28"/>
              </w:numPr>
              <w:spacing w:before="60"/>
              <w:rPr>
                <w:rFonts w:eastAsia="Calibri" w:cstheme="minorHAnsi"/>
                <w:sz w:val="20"/>
                <w:szCs w:val="20"/>
                <w:lang w:val="es-EC"/>
              </w:rPr>
            </w:pPr>
            <w:r w:rsidRPr="00072BC6">
              <w:rPr>
                <w:rFonts w:eastAsia="Calibri" w:cstheme="minorHAnsi"/>
                <w:sz w:val="20"/>
                <w:szCs w:val="20"/>
                <w:lang w:val="es-EC"/>
              </w:rPr>
              <w:t>El estado de humedad del material</w:t>
            </w:r>
          </w:p>
        </w:tc>
      </w:tr>
      <w:tr w:rsidR="00D10BE1" w:rsidRPr="00072BC6" w:rsidTr="00656873">
        <w:tc>
          <w:tcPr>
            <w:tcW w:w="2397" w:type="pct"/>
            <w:tcBorders>
              <w:top w:val="single" w:sz="4" w:space="0" w:color="auto"/>
              <w:left w:val="single" w:sz="4" w:space="0" w:color="auto"/>
              <w:bottom w:val="single" w:sz="4" w:space="0" w:color="auto"/>
              <w:right w:val="single" w:sz="4" w:space="0" w:color="auto"/>
            </w:tcBorders>
            <w:shd w:val="clear" w:color="auto" w:fill="auto"/>
          </w:tcPr>
          <w:p w:rsidR="000C3BBB" w:rsidRPr="00072BC6" w:rsidRDefault="000C3BBB" w:rsidP="006938CF">
            <w:pPr>
              <w:pStyle w:val="Prrafodelista"/>
              <w:numPr>
                <w:ilvl w:val="0"/>
                <w:numId w:val="22"/>
              </w:numPr>
              <w:rPr>
                <w:rFonts w:cstheme="minorHAnsi"/>
                <w:sz w:val="20"/>
                <w:szCs w:val="20"/>
                <w:lang w:val="es-EC"/>
              </w:rPr>
            </w:pPr>
            <w:r w:rsidRPr="00072BC6">
              <w:rPr>
                <w:rFonts w:cstheme="minorHAnsi"/>
                <w:sz w:val="20"/>
                <w:szCs w:val="20"/>
                <w:lang w:val="es-EC"/>
              </w:rPr>
              <w:lastRenderedPageBreak/>
              <w:t>Cuando diseñamos conforme al método AASHTO 93, la ecuación general de diseño proviene de:</w:t>
            </w:r>
          </w:p>
          <w:p w:rsidR="000C3BBB" w:rsidRPr="00072BC6" w:rsidRDefault="000C3BBB" w:rsidP="006938CF">
            <w:pPr>
              <w:numPr>
                <w:ilvl w:val="0"/>
                <w:numId w:val="25"/>
              </w:numPr>
              <w:spacing w:before="60"/>
              <w:rPr>
                <w:rFonts w:eastAsia="Calibri" w:cstheme="minorHAnsi"/>
                <w:sz w:val="20"/>
                <w:szCs w:val="20"/>
                <w:lang w:val="es-EC"/>
              </w:rPr>
            </w:pPr>
            <w:r w:rsidRPr="00072BC6">
              <w:rPr>
                <w:rFonts w:eastAsia="Calibri" w:cstheme="minorHAnsi"/>
                <w:sz w:val="20"/>
                <w:szCs w:val="20"/>
                <w:lang w:val="es-EC"/>
              </w:rPr>
              <w:t>Un análisis del comportamiento de los materiales, de sus espesores, y de las cargas a soportar en el período de diseño, de manera que se limiten a un mínimo los defectos más comunes en los pavimentos.</w:t>
            </w:r>
          </w:p>
          <w:p w:rsidR="000C3BBB" w:rsidRPr="00072BC6" w:rsidRDefault="000C3BBB" w:rsidP="006938CF">
            <w:pPr>
              <w:numPr>
                <w:ilvl w:val="0"/>
                <w:numId w:val="25"/>
              </w:numPr>
              <w:spacing w:before="60"/>
              <w:rPr>
                <w:rFonts w:eastAsia="Calibri" w:cstheme="minorHAnsi"/>
                <w:sz w:val="20"/>
                <w:szCs w:val="20"/>
                <w:lang w:val="es-EC"/>
              </w:rPr>
            </w:pPr>
            <w:r w:rsidRPr="00072BC6">
              <w:rPr>
                <w:rFonts w:eastAsia="Calibri" w:cstheme="minorHAnsi"/>
                <w:sz w:val="20"/>
                <w:szCs w:val="20"/>
                <w:lang w:val="es-EC"/>
              </w:rPr>
              <w:t>Un estudio estadístico de comportamiento de varias secciones de pavimento, bajo diferentes condiciones de carga y de sub rasante, en un gran experimento vial</w:t>
            </w:r>
          </w:p>
          <w:p w:rsidR="000C3BBB" w:rsidRPr="00072BC6" w:rsidRDefault="000C3BBB" w:rsidP="006938CF">
            <w:pPr>
              <w:numPr>
                <w:ilvl w:val="0"/>
                <w:numId w:val="25"/>
              </w:numPr>
              <w:spacing w:before="60"/>
              <w:rPr>
                <w:rFonts w:eastAsia="Calibri" w:cstheme="minorHAnsi"/>
                <w:sz w:val="20"/>
                <w:szCs w:val="20"/>
                <w:lang w:val="es-EC"/>
              </w:rPr>
            </w:pPr>
            <w:r w:rsidRPr="00072BC6">
              <w:rPr>
                <w:rFonts w:eastAsia="Calibri" w:cstheme="minorHAnsi"/>
                <w:sz w:val="20"/>
                <w:szCs w:val="20"/>
                <w:lang w:val="es-EC"/>
              </w:rPr>
              <w:t>Limitar la fatiga en los pavimentos asfálticos al 30% del área total de pavimento, y los ahuellamientos a 12mm</w:t>
            </w:r>
          </w:p>
          <w:p w:rsidR="000C3BBB" w:rsidRPr="00072BC6" w:rsidRDefault="000C3BBB" w:rsidP="006938CF">
            <w:pPr>
              <w:numPr>
                <w:ilvl w:val="0"/>
                <w:numId w:val="25"/>
              </w:numPr>
              <w:spacing w:before="60"/>
              <w:rPr>
                <w:rFonts w:eastAsia="Calibri" w:cstheme="minorHAnsi"/>
                <w:sz w:val="20"/>
                <w:szCs w:val="20"/>
                <w:lang w:val="es-EC"/>
              </w:rPr>
            </w:pPr>
            <w:r w:rsidRPr="00072BC6">
              <w:rPr>
                <w:rFonts w:eastAsia="Calibri" w:cstheme="minorHAnsi"/>
                <w:sz w:val="20"/>
                <w:szCs w:val="20"/>
                <w:lang w:val="es-EC"/>
              </w:rPr>
              <w:t>Un estudio estadístico del comportamiento de varias secciones de pavimento en una misma sub rasante, y bajo diversas condiciones de carga, midiendo su deterioro a medida que se aplicaban las cargas</w:t>
            </w:r>
          </w:p>
        </w:tc>
        <w:tc>
          <w:tcPr>
            <w:tcW w:w="2603" w:type="pct"/>
            <w:tcBorders>
              <w:top w:val="single" w:sz="4" w:space="0" w:color="auto"/>
              <w:left w:val="single" w:sz="4" w:space="0" w:color="auto"/>
              <w:bottom w:val="single" w:sz="4" w:space="0" w:color="auto"/>
              <w:right w:val="single" w:sz="4" w:space="0" w:color="auto"/>
            </w:tcBorders>
            <w:shd w:val="clear" w:color="auto" w:fill="auto"/>
          </w:tcPr>
          <w:p w:rsidR="000C3BBB" w:rsidRPr="00072BC6" w:rsidRDefault="000C3BBB" w:rsidP="006938CF">
            <w:pPr>
              <w:pStyle w:val="Prrafodelista"/>
              <w:numPr>
                <w:ilvl w:val="0"/>
                <w:numId w:val="22"/>
              </w:numPr>
              <w:rPr>
                <w:rFonts w:cstheme="minorHAnsi"/>
                <w:sz w:val="20"/>
                <w:szCs w:val="20"/>
                <w:lang w:val="es-EC"/>
              </w:rPr>
            </w:pPr>
            <w:r w:rsidRPr="00072BC6">
              <w:rPr>
                <w:rFonts w:cstheme="minorHAnsi"/>
                <w:sz w:val="20"/>
                <w:szCs w:val="20"/>
                <w:lang w:val="es-EC"/>
              </w:rPr>
              <w:t>Las respuestas mecánicas directamente relacionadas a la vida de servicio del pavimento son:</w:t>
            </w:r>
          </w:p>
          <w:p w:rsidR="000C3BBB" w:rsidRPr="00072BC6" w:rsidRDefault="000C3BBB" w:rsidP="006938CF">
            <w:pPr>
              <w:numPr>
                <w:ilvl w:val="0"/>
                <w:numId w:val="26"/>
              </w:numPr>
              <w:contextualSpacing/>
              <w:rPr>
                <w:rFonts w:eastAsia="Calibri" w:cstheme="minorHAnsi"/>
                <w:sz w:val="20"/>
                <w:szCs w:val="20"/>
                <w:lang w:val="es-EC"/>
              </w:rPr>
            </w:pPr>
            <w:r w:rsidRPr="00072BC6">
              <w:rPr>
                <w:rFonts w:eastAsia="Calibri" w:cstheme="minorHAnsi"/>
                <w:sz w:val="20"/>
                <w:szCs w:val="20"/>
                <w:lang w:val="es-EC"/>
              </w:rPr>
              <w:t xml:space="preserve">La deformación unitaria en tensión bajo las capas ligadas con asfalto o cemento </w:t>
            </w:r>
            <w:proofErr w:type="spellStart"/>
            <w:r w:rsidRPr="00072BC6">
              <w:rPr>
                <w:rFonts w:eastAsia="Calibri" w:cstheme="minorHAnsi"/>
                <w:sz w:val="20"/>
                <w:szCs w:val="20"/>
                <w:lang w:val="es-EC"/>
              </w:rPr>
              <w:t>Pórtland</w:t>
            </w:r>
            <w:proofErr w:type="spellEnd"/>
            <w:r w:rsidRPr="00072BC6">
              <w:rPr>
                <w:rFonts w:eastAsia="Calibri" w:cstheme="minorHAnsi"/>
                <w:sz w:val="20"/>
                <w:szCs w:val="20"/>
                <w:lang w:val="es-EC"/>
              </w:rPr>
              <w:t xml:space="preserve">; y la deformación unitaria vertical de compresión sobre la </w:t>
            </w:r>
            <w:proofErr w:type="spellStart"/>
            <w:r w:rsidRPr="00072BC6">
              <w:rPr>
                <w:rFonts w:eastAsia="Calibri" w:cstheme="minorHAnsi"/>
                <w:sz w:val="20"/>
                <w:szCs w:val="20"/>
                <w:lang w:val="es-EC"/>
              </w:rPr>
              <w:t>sub-rasante</w:t>
            </w:r>
            <w:proofErr w:type="spellEnd"/>
            <w:r w:rsidRPr="00072BC6">
              <w:rPr>
                <w:rFonts w:eastAsia="Calibri" w:cstheme="minorHAnsi"/>
                <w:sz w:val="20"/>
                <w:szCs w:val="20"/>
                <w:lang w:val="es-EC"/>
              </w:rPr>
              <w:t xml:space="preserve"> </w:t>
            </w:r>
          </w:p>
          <w:p w:rsidR="000C3BBB" w:rsidRPr="00072BC6" w:rsidRDefault="000C3BBB" w:rsidP="006938CF">
            <w:pPr>
              <w:numPr>
                <w:ilvl w:val="0"/>
                <w:numId w:val="26"/>
              </w:numPr>
              <w:contextualSpacing/>
              <w:rPr>
                <w:rFonts w:eastAsia="Calibri" w:cstheme="minorHAnsi"/>
                <w:sz w:val="20"/>
                <w:szCs w:val="20"/>
                <w:lang w:val="es-EC"/>
              </w:rPr>
            </w:pPr>
            <w:r w:rsidRPr="00072BC6">
              <w:rPr>
                <w:rFonts w:eastAsia="Calibri" w:cstheme="minorHAnsi"/>
                <w:sz w:val="20"/>
                <w:szCs w:val="20"/>
                <w:lang w:val="es-EC"/>
              </w:rPr>
              <w:t xml:space="preserve">La deformación total máxima en la superficie del pavimento y la deformación total máxima sobre la </w:t>
            </w:r>
            <w:proofErr w:type="spellStart"/>
            <w:r w:rsidRPr="00072BC6">
              <w:rPr>
                <w:rFonts w:eastAsia="Calibri" w:cstheme="minorHAnsi"/>
                <w:sz w:val="20"/>
                <w:szCs w:val="20"/>
                <w:lang w:val="es-EC"/>
              </w:rPr>
              <w:t>sub-rasante</w:t>
            </w:r>
            <w:proofErr w:type="spellEnd"/>
          </w:p>
          <w:p w:rsidR="000C3BBB" w:rsidRPr="00072BC6" w:rsidRDefault="000C3BBB" w:rsidP="006938CF">
            <w:pPr>
              <w:numPr>
                <w:ilvl w:val="0"/>
                <w:numId w:val="26"/>
              </w:numPr>
              <w:contextualSpacing/>
              <w:rPr>
                <w:rFonts w:eastAsia="Calibri" w:cstheme="minorHAnsi"/>
                <w:sz w:val="20"/>
                <w:szCs w:val="20"/>
                <w:lang w:val="es-EC"/>
              </w:rPr>
            </w:pPr>
            <w:r w:rsidRPr="00072BC6">
              <w:rPr>
                <w:rFonts w:eastAsia="Calibri" w:cstheme="minorHAnsi"/>
                <w:sz w:val="20"/>
                <w:szCs w:val="20"/>
                <w:lang w:val="es-EC"/>
              </w:rPr>
              <w:t>El esfuerzo total de compresión en las capas granulares y la tensión mayor que se pueda dar en las capas ligadas con asfalto o cemento</w:t>
            </w:r>
          </w:p>
          <w:p w:rsidR="000C3BBB" w:rsidRPr="00072BC6" w:rsidRDefault="000C3BBB" w:rsidP="006938CF">
            <w:pPr>
              <w:numPr>
                <w:ilvl w:val="0"/>
                <w:numId w:val="26"/>
              </w:numPr>
              <w:contextualSpacing/>
              <w:rPr>
                <w:rFonts w:eastAsia="Calibri" w:cstheme="minorHAnsi"/>
                <w:sz w:val="20"/>
                <w:szCs w:val="20"/>
                <w:lang w:val="es-EC"/>
              </w:rPr>
            </w:pPr>
            <w:r w:rsidRPr="00072BC6">
              <w:rPr>
                <w:rFonts w:eastAsia="Calibri" w:cstheme="minorHAnsi"/>
                <w:sz w:val="20"/>
                <w:szCs w:val="20"/>
                <w:lang w:val="es-EC"/>
              </w:rPr>
              <w:t xml:space="preserve">La deformación unitaria en compresión bajo las capas ligadas con asfalto o cemento </w:t>
            </w:r>
            <w:proofErr w:type="spellStart"/>
            <w:r w:rsidRPr="00072BC6">
              <w:rPr>
                <w:rFonts w:eastAsia="Calibri" w:cstheme="minorHAnsi"/>
                <w:sz w:val="20"/>
                <w:szCs w:val="20"/>
                <w:lang w:val="es-EC"/>
              </w:rPr>
              <w:t>Pórtland</w:t>
            </w:r>
            <w:proofErr w:type="spellEnd"/>
            <w:r w:rsidRPr="00072BC6">
              <w:rPr>
                <w:rFonts w:eastAsia="Calibri" w:cstheme="minorHAnsi"/>
                <w:sz w:val="20"/>
                <w:szCs w:val="20"/>
                <w:lang w:val="es-EC"/>
              </w:rPr>
              <w:t xml:space="preserve">; y la deformación unitaria en compresión sobre la </w:t>
            </w:r>
            <w:proofErr w:type="spellStart"/>
            <w:r w:rsidRPr="00072BC6">
              <w:rPr>
                <w:rFonts w:eastAsia="Calibri" w:cstheme="minorHAnsi"/>
                <w:sz w:val="20"/>
                <w:szCs w:val="20"/>
                <w:lang w:val="es-EC"/>
              </w:rPr>
              <w:t>sub-rasante</w:t>
            </w:r>
            <w:proofErr w:type="spellEnd"/>
          </w:p>
        </w:tc>
      </w:tr>
      <w:tr w:rsidR="00D10BE1" w:rsidRPr="00072BC6" w:rsidTr="00656873">
        <w:tc>
          <w:tcPr>
            <w:tcW w:w="2397" w:type="pct"/>
            <w:tcBorders>
              <w:top w:val="single" w:sz="4" w:space="0" w:color="auto"/>
              <w:left w:val="single" w:sz="4" w:space="0" w:color="auto"/>
              <w:bottom w:val="single" w:sz="4" w:space="0" w:color="auto"/>
              <w:right w:val="single" w:sz="4" w:space="0" w:color="auto"/>
            </w:tcBorders>
            <w:shd w:val="clear" w:color="auto" w:fill="auto"/>
          </w:tcPr>
          <w:p w:rsidR="000C3BBB" w:rsidRPr="00072BC6" w:rsidRDefault="000C3BBB" w:rsidP="006938CF">
            <w:pPr>
              <w:pStyle w:val="Prrafodelista"/>
              <w:numPr>
                <w:ilvl w:val="0"/>
                <w:numId w:val="22"/>
              </w:numPr>
              <w:rPr>
                <w:rFonts w:cstheme="minorHAnsi"/>
                <w:sz w:val="20"/>
                <w:szCs w:val="20"/>
                <w:lang w:val="es-EC"/>
              </w:rPr>
            </w:pPr>
            <w:r w:rsidRPr="00072BC6">
              <w:rPr>
                <w:rFonts w:cstheme="minorHAnsi"/>
                <w:sz w:val="20"/>
                <w:szCs w:val="20"/>
                <w:lang w:val="es-EC"/>
              </w:rPr>
              <w:t>En los materiales granulares, el módulo resiliente aumenta cuando:</w:t>
            </w:r>
          </w:p>
          <w:p w:rsidR="000C3BBB" w:rsidRPr="00072BC6" w:rsidRDefault="000C3BBB" w:rsidP="006938CF">
            <w:pPr>
              <w:pStyle w:val="Prrafodelista"/>
              <w:numPr>
                <w:ilvl w:val="0"/>
                <w:numId w:val="29"/>
              </w:numPr>
              <w:rPr>
                <w:rFonts w:cstheme="minorHAnsi"/>
                <w:sz w:val="20"/>
                <w:szCs w:val="20"/>
                <w:lang w:val="es-EC"/>
              </w:rPr>
            </w:pPr>
            <w:r w:rsidRPr="00072BC6">
              <w:rPr>
                <w:rFonts w:cstheme="minorHAnsi"/>
                <w:sz w:val="20"/>
                <w:szCs w:val="20"/>
                <w:lang w:val="es-EC"/>
              </w:rPr>
              <w:t>Aumenta el porcentaje de humedad del mismo</w:t>
            </w:r>
          </w:p>
          <w:p w:rsidR="000C3BBB" w:rsidRPr="00072BC6" w:rsidRDefault="000C3BBB" w:rsidP="006938CF">
            <w:pPr>
              <w:pStyle w:val="Prrafodelista"/>
              <w:numPr>
                <w:ilvl w:val="0"/>
                <w:numId w:val="29"/>
              </w:numPr>
              <w:rPr>
                <w:rFonts w:cstheme="minorHAnsi"/>
                <w:sz w:val="20"/>
                <w:szCs w:val="20"/>
                <w:lang w:val="es-EC"/>
              </w:rPr>
            </w:pPr>
            <w:r w:rsidRPr="00072BC6">
              <w:rPr>
                <w:rFonts w:cstheme="minorHAnsi"/>
                <w:sz w:val="20"/>
                <w:szCs w:val="20"/>
                <w:lang w:val="es-EC"/>
              </w:rPr>
              <w:t>Aumenta el esfuerzo al que se solicita el material</w:t>
            </w:r>
          </w:p>
          <w:p w:rsidR="000C3BBB" w:rsidRPr="00072BC6" w:rsidRDefault="000C3BBB" w:rsidP="006938CF">
            <w:pPr>
              <w:pStyle w:val="Prrafodelista"/>
              <w:numPr>
                <w:ilvl w:val="0"/>
                <w:numId w:val="29"/>
              </w:numPr>
              <w:rPr>
                <w:rFonts w:cstheme="minorHAnsi"/>
                <w:sz w:val="20"/>
                <w:szCs w:val="20"/>
                <w:lang w:val="es-EC"/>
              </w:rPr>
            </w:pPr>
            <w:r w:rsidRPr="00072BC6">
              <w:rPr>
                <w:rFonts w:cstheme="minorHAnsi"/>
                <w:sz w:val="20"/>
                <w:szCs w:val="20"/>
                <w:lang w:val="es-EC"/>
              </w:rPr>
              <w:t>Disminuye el Módulo resiliente de la subrasante que lo soporta</w:t>
            </w:r>
          </w:p>
          <w:p w:rsidR="000C3BBB" w:rsidRPr="00072BC6" w:rsidRDefault="000C3BBB" w:rsidP="006938CF">
            <w:pPr>
              <w:pStyle w:val="Prrafodelista"/>
              <w:numPr>
                <w:ilvl w:val="0"/>
                <w:numId w:val="29"/>
              </w:numPr>
              <w:rPr>
                <w:rFonts w:cstheme="minorHAnsi"/>
                <w:sz w:val="20"/>
                <w:szCs w:val="20"/>
                <w:lang w:val="es-EC"/>
              </w:rPr>
            </w:pPr>
            <w:r w:rsidRPr="00072BC6">
              <w:rPr>
                <w:rFonts w:cstheme="minorHAnsi"/>
                <w:sz w:val="20"/>
                <w:szCs w:val="20"/>
                <w:lang w:val="es-EC"/>
              </w:rPr>
              <w:t>Disminuye la carga del eje que pasa sobre el pavimento</w:t>
            </w:r>
          </w:p>
          <w:p w:rsidR="000C3BBB" w:rsidRPr="00072BC6" w:rsidRDefault="000C3BBB" w:rsidP="00B347E3">
            <w:pPr>
              <w:pStyle w:val="Prrafodelista"/>
              <w:ind w:left="426" w:hanging="284"/>
              <w:rPr>
                <w:rFonts w:cstheme="minorHAnsi"/>
                <w:sz w:val="20"/>
                <w:szCs w:val="20"/>
                <w:lang w:val="es-EC"/>
              </w:rPr>
            </w:pPr>
          </w:p>
        </w:tc>
        <w:tc>
          <w:tcPr>
            <w:tcW w:w="2603" w:type="pct"/>
            <w:tcBorders>
              <w:top w:val="single" w:sz="4" w:space="0" w:color="auto"/>
              <w:left w:val="single" w:sz="4" w:space="0" w:color="auto"/>
              <w:bottom w:val="single" w:sz="4" w:space="0" w:color="auto"/>
              <w:right w:val="single" w:sz="4" w:space="0" w:color="auto"/>
            </w:tcBorders>
            <w:shd w:val="clear" w:color="auto" w:fill="auto"/>
          </w:tcPr>
          <w:p w:rsidR="000C3BBB" w:rsidRPr="00072BC6" w:rsidRDefault="000C3BBB" w:rsidP="006938CF">
            <w:pPr>
              <w:pStyle w:val="Prrafodelista"/>
              <w:numPr>
                <w:ilvl w:val="0"/>
                <w:numId w:val="22"/>
              </w:numPr>
              <w:rPr>
                <w:rFonts w:cstheme="minorHAnsi"/>
                <w:sz w:val="20"/>
                <w:szCs w:val="20"/>
                <w:lang w:val="es-EC"/>
              </w:rPr>
            </w:pPr>
            <w:r w:rsidRPr="00072BC6">
              <w:rPr>
                <w:rFonts w:cstheme="minorHAnsi"/>
                <w:sz w:val="20"/>
                <w:szCs w:val="20"/>
                <w:lang w:val="es-EC"/>
              </w:rPr>
              <w:t>En los materiales finos (generalmente encontrados en los suelos de subrasante), el módulo resiliente aumenta cuando:</w:t>
            </w:r>
          </w:p>
          <w:p w:rsidR="000C3BBB" w:rsidRPr="00072BC6" w:rsidRDefault="000C3BBB" w:rsidP="006938CF">
            <w:pPr>
              <w:pStyle w:val="Prrafodelista"/>
              <w:numPr>
                <w:ilvl w:val="0"/>
                <w:numId w:val="30"/>
              </w:numPr>
              <w:rPr>
                <w:rFonts w:cstheme="minorHAnsi"/>
                <w:sz w:val="20"/>
                <w:szCs w:val="20"/>
                <w:lang w:val="es-EC"/>
              </w:rPr>
            </w:pPr>
            <w:r w:rsidRPr="00072BC6">
              <w:rPr>
                <w:rFonts w:cstheme="minorHAnsi"/>
                <w:sz w:val="20"/>
                <w:szCs w:val="20"/>
                <w:lang w:val="es-EC"/>
              </w:rPr>
              <w:t>Aumenta el porcentaje de humedad del mismo</w:t>
            </w:r>
          </w:p>
          <w:p w:rsidR="000C3BBB" w:rsidRPr="00072BC6" w:rsidRDefault="000C3BBB" w:rsidP="006938CF">
            <w:pPr>
              <w:pStyle w:val="Prrafodelista"/>
              <w:numPr>
                <w:ilvl w:val="0"/>
                <w:numId w:val="30"/>
              </w:numPr>
              <w:rPr>
                <w:rFonts w:cstheme="minorHAnsi"/>
                <w:sz w:val="20"/>
                <w:szCs w:val="20"/>
                <w:lang w:val="es-EC"/>
              </w:rPr>
            </w:pPr>
            <w:r w:rsidRPr="00072BC6">
              <w:rPr>
                <w:rFonts w:cstheme="minorHAnsi"/>
                <w:sz w:val="20"/>
                <w:szCs w:val="20"/>
                <w:lang w:val="es-EC"/>
              </w:rPr>
              <w:t>Aumenta el esfuerzo al que se solicita el material</w:t>
            </w:r>
          </w:p>
          <w:p w:rsidR="000C3BBB" w:rsidRPr="00072BC6" w:rsidRDefault="000C3BBB" w:rsidP="006938CF">
            <w:pPr>
              <w:pStyle w:val="Prrafodelista"/>
              <w:numPr>
                <w:ilvl w:val="0"/>
                <w:numId w:val="30"/>
              </w:numPr>
              <w:rPr>
                <w:rFonts w:cstheme="minorHAnsi"/>
                <w:sz w:val="20"/>
                <w:szCs w:val="20"/>
                <w:lang w:val="es-EC"/>
              </w:rPr>
            </w:pPr>
            <w:r w:rsidRPr="00072BC6">
              <w:rPr>
                <w:rFonts w:cstheme="minorHAnsi"/>
                <w:sz w:val="20"/>
                <w:szCs w:val="20"/>
                <w:lang w:val="es-EC"/>
              </w:rPr>
              <w:t>Disminuye la carga del eje que pasa sobre el pavimento</w:t>
            </w:r>
          </w:p>
          <w:p w:rsidR="000C3BBB" w:rsidRPr="00072BC6" w:rsidRDefault="000C3BBB" w:rsidP="006938CF">
            <w:pPr>
              <w:pStyle w:val="Prrafodelista"/>
              <w:numPr>
                <w:ilvl w:val="0"/>
                <w:numId w:val="30"/>
              </w:numPr>
              <w:rPr>
                <w:rFonts w:cstheme="minorHAnsi"/>
                <w:sz w:val="20"/>
                <w:szCs w:val="20"/>
                <w:lang w:val="es-EC"/>
              </w:rPr>
            </w:pPr>
            <w:r w:rsidRPr="00072BC6">
              <w:rPr>
                <w:rFonts w:cstheme="minorHAnsi"/>
                <w:sz w:val="20"/>
                <w:szCs w:val="20"/>
                <w:lang w:val="es-EC"/>
              </w:rPr>
              <w:t>Disminuye el espesor de la carpeta asfáltica en la estructura</w:t>
            </w:r>
          </w:p>
        </w:tc>
      </w:tr>
      <w:tr w:rsidR="00D10BE1" w:rsidRPr="00072BC6" w:rsidTr="00656873">
        <w:tc>
          <w:tcPr>
            <w:tcW w:w="2397" w:type="pct"/>
            <w:tcBorders>
              <w:top w:val="single" w:sz="4" w:space="0" w:color="auto"/>
              <w:left w:val="single" w:sz="4" w:space="0" w:color="auto"/>
              <w:bottom w:val="single" w:sz="4" w:space="0" w:color="auto"/>
              <w:right w:val="single" w:sz="4" w:space="0" w:color="auto"/>
            </w:tcBorders>
            <w:shd w:val="clear" w:color="auto" w:fill="auto"/>
          </w:tcPr>
          <w:p w:rsidR="000C3BBB" w:rsidRPr="00072BC6" w:rsidRDefault="000C3BBB" w:rsidP="006938CF">
            <w:pPr>
              <w:pStyle w:val="Prrafodelista"/>
              <w:numPr>
                <w:ilvl w:val="0"/>
                <w:numId w:val="22"/>
              </w:numPr>
              <w:rPr>
                <w:rFonts w:cstheme="minorHAnsi"/>
                <w:sz w:val="20"/>
                <w:szCs w:val="20"/>
                <w:lang w:val="es-EC"/>
              </w:rPr>
            </w:pPr>
            <w:r w:rsidRPr="00072BC6">
              <w:rPr>
                <w:rFonts w:cstheme="minorHAnsi"/>
                <w:sz w:val="20"/>
                <w:szCs w:val="20"/>
                <w:lang w:val="es-EC"/>
              </w:rPr>
              <w:t>En el modelo de análisis de fatiga para pavimentos de hormigón, el parámetro que se relaciona con la falla del pavimento es:</w:t>
            </w:r>
          </w:p>
          <w:p w:rsidR="000C3BBB" w:rsidRPr="00072BC6" w:rsidRDefault="000C3BBB" w:rsidP="006938CF">
            <w:pPr>
              <w:pStyle w:val="Prrafodelista"/>
              <w:numPr>
                <w:ilvl w:val="1"/>
                <w:numId w:val="22"/>
              </w:numPr>
              <w:rPr>
                <w:rFonts w:cstheme="minorHAnsi"/>
                <w:sz w:val="20"/>
                <w:szCs w:val="20"/>
                <w:lang w:val="es-EC"/>
              </w:rPr>
            </w:pPr>
            <w:r w:rsidRPr="00072BC6">
              <w:rPr>
                <w:rFonts w:cstheme="minorHAnsi"/>
                <w:sz w:val="20"/>
                <w:szCs w:val="20"/>
                <w:lang w:val="es-EC"/>
              </w:rPr>
              <w:t>La relación entre el esfuerzo a tensión máximo debajo de la losa y la resistencia a la rotura por flexión que tiene el hormigón</w:t>
            </w:r>
          </w:p>
          <w:p w:rsidR="000C3BBB" w:rsidRPr="00072BC6" w:rsidRDefault="000C3BBB" w:rsidP="006938CF">
            <w:pPr>
              <w:pStyle w:val="Prrafodelista"/>
              <w:numPr>
                <w:ilvl w:val="1"/>
                <w:numId w:val="22"/>
              </w:numPr>
              <w:rPr>
                <w:rFonts w:cstheme="minorHAnsi"/>
                <w:sz w:val="20"/>
                <w:szCs w:val="20"/>
                <w:lang w:val="es-EC"/>
              </w:rPr>
            </w:pPr>
            <w:r w:rsidRPr="00072BC6">
              <w:rPr>
                <w:rFonts w:cstheme="minorHAnsi"/>
                <w:sz w:val="20"/>
                <w:szCs w:val="20"/>
                <w:lang w:val="es-EC"/>
              </w:rPr>
              <w:t>La deformación unitaria a tensión más grande que se dé bajo la losa</w:t>
            </w:r>
          </w:p>
          <w:p w:rsidR="000C3BBB" w:rsidRPr="00072BC6" w:rsidRDefault="000C3BBB" w:rsidP="006938CF">
            <w:pPr>
              <w:pStyle w:val="Prrafodelista"/>
              <w:numPr>
                <w:ilvl w:val="1"/>
                <w:numId w:val="22"/>
              </w:numPr>
              <w:rPr>
                <w:rFonts w:cstheme="minorHAnsi"/>
                <w:sz w:val="20"/>
                <w:szCs w:val="20"/>
                <w:lang w:val="es-EC"/>
              </w:rPr>
            </w:pPr>
            <w:r w:rsidRPr="00072BC6">
              <w:rPr>
                <w:rFonts w:cstheme="minorHAnsi"/>
                <w:sz w:val="20"/>
                <w:szCs w:val="20"/>
                <w:lang w:val="es-EC"/>
              </w:rPr>
              <w:t>El esfuerzo cortante en la superficie de la losa</w:t>
            </w:r>
          </w:p>
          <w:p w:rsidR="000C3BBB" w:rsidRPr="00072BC6" w:rsidRDefault="000C3BBB" w:rsidP="006938CF">
            <w:pPr>
              <w:pStyle w:val="Prrafodelista"/>
              <w:numPr>
                <w:ilvl w:val="1"/>
                <w:numId w:val="22"/>
              </w:numPr>
              <w:rPr>
                <w:rFonts w:cstheme="minorHAnsi"/>
                <w:sz w:val="20"/>
                <w:szCs w:val="20"/>
                <w:lang w:val="es-EC"/>
              </w:rPr>
            </w:pPr>
            <w:r w:rsidRPr="00072BC6">
              <w:rPr>
                <w:rFonts w:cstheme="minorHAnsi"/>
                <w:sz w:val="20"/>
                <w:szCs w:val="20"/>
                <w:lang w:val="es-EC"/>
              </w:rPr>
              <w:t>El esfuerzo en la interfase entre el hormigón y el pasador de acero (dovela)</w:t>
            </w:r>
          </w:p>
        </w:tc>
        <w:tc>
          <w:tcPr>
            <w:tcW w:w="2603" w:type="pct"/>
            <w:tcBorders>
              <w:top w:val="single" w:sz="4" w:space="0" w:color="auto"/>
              <w:left w:val="single" w:sz="4" w:space="0" w:color="auto"/>
              <w:bottom w:val="single" w:sz="4" w:space="0" w:color="auto"/>
              <w:right w:val="single" w:sz="4" w:space="0" w:color="auto"/>
            </w:tcBorders>
            <w:shd w:val="clear" w:color="auto" w:fill="auto"/>
          </w:tcPr>
          <w:p w:rsidR="000C3BBB" w:rsidRPr="00072BC6" w:rsidRDefault="000C3BBB" w:rsidP="006938CF">
            <w:pPr>
              <w:pStyle w:val="Prrafodelista"/>
              <w:numPr>
                <w:ilvl w:val="0"/>
                <w:numId w:val="22"/>
              </w:numPr>
              <w:rPr>
                <w:rFonts w:cstheme="minorHAnsi"/>
                <w:sz w:val="20"/>
                <w:szCs w:val="20"/>
                <w:lang w:val="es-EC"/>
              </w:rPr>
            </w:pPr>
            <w:r w:rsidRPr="00072BC6">
              <w:rPr>
                <w:rFonts w:cstheme="minorHAnsi"/>
                <w:sz w:val="20"/>
                <w:szCs w:val="20"/>
                <w:lang w:val="es-EC"/>
              </w:rPr>
              <w:t>Cuando se utilizan metodologías de diseño que controlan la relación de daños causados por cada tipo de eje y rango de carga, la relación de daño causado por un eje se la define como:</w:t>
            </w:r>
          </w:p>
          <w:p w:rsidR="000C3BBB" w:rsidRPr="00072BC6" w:rsidRDefault="000C3BBB" w:rsidP="006938CF">
            <w:pPr>
              <w:pStyle w:val="Prrafodelista"/>
              <w:numPr>
                <w:ilvl w:val="0"/>
                <w:numId w:val="31"/>
              </w:numPr>
              <w:rPr>
                <w:rFonts w:cstheme="minorHAnsi"/>
                <w:sz w:val="20"/>
                <w:szCs w:val="20"/>
                <w:lang w:val="es-EC"/>
              </w:rPr>
            </w:pPr>
            <w:r w:rsidRPr="00072BC6">
              <w:rPr>
                <w:rFonts w:cstheme="minorHAnsi"/>
                <w:sz w:val="20"/>
                <w:szCs w:val="20"/>
                <w:lang w:val="es-EC"/>
              </w:rPr>
              <w:t>El número de pasadas de un eje particular (tipo y carga) que la estructura soporta hasta que se produce la fatiga de la carpeta, dividido para el número de pasadas del mismo eje que la estructura soporta hasta que se produce la falla por ahuellamiento</w:t>
            </w:r>
          </w:p>
          <w:p w:rsidR="000C3BBB" w:rsidRPr="00072BC6" w:rsidRDefault="000C3BBB" w:rsidP="006938CF">
            <w:pPr>
              <w:pStyle w:val="Prrafodelista"/>
              <w:numPr>
                <w:ilvl w:val="0"/>
                <w:numId w:val="31"/>
              </w:numPr>
              <w:rPr>
                <w:rFonts w:cstheme="minorHAnsi"/>
                <w:sz w:val="20"/>
                <w:szCs w:val="20"/>
                <w:lang w:val="es-EC"/>
              </w:rPr>
            </w:pPr>
            <w:r w:rsidRPr="00072BC6">
              <w:rPr>
                <w:rFonts w:cstheme="minorHAnsi"/>
                <w:sz w:val="20"/>
                <w:szCs w:val="20"/>
                <w:lang w:val="es-EC"/>
              </w:rPr>
              <w:t>El número de pasadas de un eje particular (tipo y peso) dividido para el número de pasadas de ese mismo eje que la estructura puede soportar</w:t>
            </w:r>
          </w:p>
          <w:p w:rsidR="000C3BBB" w:rsidRPr="00072BC6" w:rsidRDefault="000C3BBB" w:rsidP="006938CF">
            <w:pPr>
              <w:pStyle w:val="Prrafodelista"/>
              <w:numPr>
                <w:ilvl w:val="0"/>
                <w:numId w:val="31"/>
              </w:numPr>
              <w:rPr>
                <w:rFonts w:cstheme="minorHAnsi"/>
                <w:sz w:val="20"/>
                <w:szCs w:val="20"/>
                <w:lang w:val="es-EC"/>
              </w:rPr>
            </w:pPr>
            <w:r w:rsidRPr="00072BC6">
              <w:rPr>
                <w:rFonts w:cstheme="minorHAnsi"/>
                <w:sz w:val="20"/>
                <w:szCs w:val="20"/>
                <w:lang w:val="es-EC"/>
              </w:rPr>
              <w:t>El número total de pasadas de un eje particular (tipo y carga) hasta que se produce la falla por fatiga</w:t>
            </w:r>
          </w:p>
          <w:p w:rsidR="00072BC6" w:rsidRPr="00072BC6" w:rsidRDefault="000C3BBB" w:rsidP="00072BC6">
            <w:pPr>
              <w:pStyle w:val="Prrafodelista"/>
              <w:numPr>
                <w:ilvl w:val="0"/>
                <w:numId w:val="31"/>
              </w:numPr>
              <w:rPr>
                <w:rFonts w:cstheme="minorHAnsi"/>
                <w:sz w:val="20"/>
                <w:szCs w:val="20"/>
                <w:lang w:val="es-EC"/>
              </w:rPr>
            </w:pPr>
            <w:r w:rsidRPr="00072BC6">
              <w:rPr>
                <w:rFonts w:cstheme="minorHAnsi"/>
                <w:sz w:val="20"/>
                <w:szCs w:val="20"/>
                <w:lang w:val="es-EC"/>
              </w:rPr>
              <w:t>El número total de pasadas de cada tipo de vehículo que forma la flota de diseño hasta que se produce la falla por fatiga</w:t>
            </w:r>
          </w:p>
        </w:tc>
      </w:tr>
      <w:tr w:rsidR="00D10BE1" w:rsidRPr="00072BC6" w:rsidTr="00656873">
        <w:tc>
          <w:tcPr>
            <w:tcW w:w="2397" w:type="pct"/>
            <w:shd w:val="clear" w:color="auto" w:fill="auto"/>
          </w:tcPr>
          <w:p w:rsidR="000C3BBB" w:rsidRPr="00072BC6" w:rsidRDefault="000C3BBB" w:rsidP="006938CF">
            <w:pPr>
              <w:pStyle w:val="Prrafodelista"/>
              <w:numPr>
                <w:ilvl w:val="0"/>
                <w:numId w:val="1"/>
              </w:numPr>
              <w:ind w:left="426" w:hanging="284"/>
              <w:rPr>
                <w:rFonts w:cstheme="minorHAnsi"/>
                <w:sz w:val="20"/>
                <w:szCs w:val="20"/>
                <w:lang w:val="es-EC"/>
              </w:rPr>
            </w:pPr>
            <w:r w:rsidRPr="00072BC6">
              <w:rPr>
                <w:rFonts w:cstheme="minorHAnsi"/>
                <w:sz w:val="20"/>
                <w:szCs w:val="20"/>
                <w:lang w:val="es-EC"/>
              </w:rPr>
              <w:t>Las fisuras de bloque son causadas por:</w:t>
            </w:r>
          </w:p>
          <w:p w:rsidR="000C3BBB" w:rsidRPr="00072BC6" w:rsidRDefault="000C3BBB" w:rsidP="006938CF">
            <w:pPr>
              <w:pStyle w:val="Prrafodelista"/>
              <w:numPr>
                <w:ilvl w:val="0"/>
                <w:numId w:val="7"/>
              </w:numPr>
              <w:rPr>
                <w:rFonts w:cstheme="minorHAnsi"/>
                <w:sz w:val="20"/>
                <w:szCs w:val="20"/>
                <w:lang w:val="es-EC"/>
              </w:rPr>
            </w:pPr>
            <w:r w:rsidRPr="00072BC6">
              <w:rPr>
                <w:rFonts w:cstheme="minorHAnsi"/>
                <w:sz w:val="20"/>
                <w:szCs w:val="20"/>
                <w:lang w:val="es-EC"/>
              </w:rPr>
              <w:t xml:space="preserve">El ligante por lo general ha envejecido y por ende ha perdido la flexibilidad de sostener cargas repetidas al tránsito sin agrietarse. Indica que el pavimento ya no tiene capacidad estructural de sostener las cargas de tránsito y ha llegado al fin de su vida útil.  </w:t>
            </w:r>
          </w:p>
          <w:p w:rsidR="000C3BBB" w:rsidRPr="00072BC6" w:rsidRDefault="000C3BBB" w:rsidP="006938CF">
            <w:pPr>
              <w:pStyle w:val="Prrafodelista"/>
              <w:numPr>
                <w:ilvl w:val="0"/>
                <w:numId w:val="7"/>
              </w:numPr>
              <w:rPr>
                <w:rFonts w:cstheme="minorHAnsi"/>
                <w:sz w:val="20"/>
                <w:szCs w:val="20"/>
                <w:lang w:val="es-EC"/>
              </w:rPr>
            </w:pPr>
            <w:r w:rsidRPr="00072BC6">
              <w:rPr>
                <w:rFonts w:cstheme="minorHAnsi"/>
                <w:sz w:val="20"/>
                <w:szCs w:val="20"/>
                <w:lang w:val="es-EC"/>
              </w:rPr>
              <w:lastRenderedPageBreak/>
              <w:t xml:space="preserve">Contracción de la mezcla asfáltica por pérdida de flexibilidad, debido a un exceso de </w:t>
            </w:r>
            <w:proofErr w:type="spellStart"/>
            <w:r w:rsidRPr="00072BC6">
              <w:rPr>
                <w:rFonts w:cstheme="minorHAnsi"/>
                <w:sz w:val="20"/>
                <w:szCs w:val="20"/>
                <w:lang w:val="es-EC"/>
              </w:rPr>
              <w:t>filler</w:t>
            </w:r>
            <w:proofErr w:type="spellEnd"/>
            <w:r w:rsidRPr="00072BC6">
              <w:rPr>
                <w:rFonts w:cstheme="minorHAnsi"/>
                <w:sz w:val="20"/>
                <w:szCs w:val="20"/>
                <w:lang w:val="es-EC"/>
              </w:rPr>
              <w:t>, envejecimiento asfáltico, particularmente ante la baja temperatura y gradientes térmicos importantes.</w:t>
            </w:r>
          </w:p>
          <w:p w:rsidR="000C3BBB" w:rsidRDefault="000C3BBB" w:rsidP="006938CF">
            <w:pPr>
              <w:pStyle w:val="Prrafodelista"/>
              <w:numPr>
                <w:ilvl w:val="0"/>
                <w:numId w:val="7"/>
              </w:numPr>
              <w:rPr>
                <w:rFonts w:cstheme="minorHAnsi"/>
                <w:sz w:val="20"/>
                <w:szCs w:val="20"/>
                <w:lang w:val="es-EC"/>
              </w:rPr>
            </w:pPr>
            <w:r w:rsidRPr="00072BC6">
              <w:rPr>
                <w:rFonts w:cstheme="minorHAnsi"/>
                <w:sz w:val="20"/>
                <w:szCs w:val="20"/>
                <w:lang w:val="es-EC"/>
              </w:rPr>
              <w:t>Contracción de las mezclas asfálticas debido a las variaciones diarias de temperatura y generalmente es indicativa de que el asfalto se ha endurecido significativamente</w:t>
            </w:r>
          </w:p>
          <w:p w:rsidR="00D10BE1" w:rsidRPr="00072BC6" w:rsidRDefault="00D10BE1" w:rsidP="00D10BE1">
            <w:pPr>
              <w:pStyle w:val="Prrafodelista"/>
              <w:rPr>
                <w:rFonts w:cstheme="minorHAnsi"/>
                <w:sz w:val="20"/>
                <w:szCs w:val="20"/>
                <w:lang w:val="es-EC"/>
              </w:rPr>
            </w:pPr>
          </w:p>
        </w:tc>
        <w:tc>
          <w:tcPr>
            <w:tcW w:w="2603" w:type="pct"/>
            <w:shd w:val="clear" w:color="auto" w:fill="auto"/>
          </w:tcPr>
          <w:p w:rsidR="000C3BBB" w:rsidRPr="00072BC6" w:rsidRDefault="000C3BBB" w:rsidP="006938CF">
            <w:pPr>
              <w:pStyle w:val="Prrafodelista"/>
              <w:numPr>
                <w:ilvl w:val="0"/>
                <w:numId w:val="1"/>
              </w:numPr>
              <w:ind w:left="426" w:hanging="284"/>
              <w:rPr>
                <w:rFonts w:cstheme="minorHAnsi"/>
                <w:sz w:val="20"/>
                <w:szCs w:val="20"/>
                <w:lang w:val="es-EC"/>
              </w:rPr>
            </w:pPr>
            <w:r w:rsidRPr="00072BC6">
              <w:rPr>
                <w:rFonts w:cstheme="minorHAnsi"/>
                <w:sz w:val="20"/>
                <w:szCs w:val="20"/>
                <w:lang w:val="es-EC"/>
              </w:rPr>
              <w:lastRenderedPageBreak/>
              <w:t>Las fisuras transversales son causadas por:</w:t>
            </w:r>
          </w:p>
          <w:p w:rsidR="000C3BBB" w:rsidRPr="00072BC6" w:rsidRDefault="000C3BBB" w:rsidP="006938CF">
            <w:pPr>
              <w:pStyle w:val="Prrafodelista"/>
              <w:numPr>
                <w:ilvl w:val="0"/>
                <w:numId w:val="6"/>
              </w:numPr>
              <w:rPr>
                <w:rFonts w:cstheme="minorHAnsi"/>
                <w:sz w:val="20"/>
                <w:szCs w:val="20"/>
                <w:lang w:val="es-EC"/>
              </w:rPr>
            </w:pPr>
            <w:r w:rsidRPr="00072BC6">
              <w:rPr>
                <w:rFonts w:cstheme="minorHAnsi"/>
                <w:sz w:val="20"/>
                <w:szCs w:val="20"/>
                <w:lang w:val="es-EC"/>
              </w:rPr>
              <w:t xml:space="preserve">El ligante por lo general ha envejecido y por ende ha perdido la flexibilidad de sostener cargas repetidas al tránsito sin agrietarse. Indica que el pavimento ya no tiene capacidad estructural de sostener las cargas de tránsito y ha llegado al fin de su vida útil.  </w:t>
            </w:r>
          </w:p>
          <w:p w:rsidR="000C3BBB" w:rsidRPr="00072BC6" w:rsidRDefault="000C3BBB" w:rsidP="006938CF">
            <w:pPr>
              <w:pStyle w:val="Prrafodelista"/>
              <w:numPr>
                <w:ilvl w:val="0"/>
                <w:numId w:val="6"/>
              </w:numPr>
              <w:rPr>
                <w:rFonts w:cstheme="minorHAnsi"/>
                <w:sz w:val="20"/>
                <w:szCs w:val="20"/>
                <w:lang w:val="es-EC"/>
              </w:rPr>
            </w:pPr>
            <w:r w:rsidRPr="00072BC6">
              <w:rPr>
                <w:rFonts w:cstheme="minorHAnsi"/>
                <w:sz w:val="20"/>
                <w:szCs w:val="20"/>
                <w:lang w:val="es-EC"/>
              </w:rPr>
              <w:lastRenderedPageBreak/>
              <w:t xml:space="preserve">Contracción de la mezcla asfáltica por pérdida de flexibilidad, debido a un exceso de </w:t>
            </w:r>
            <w:proofErr w:type="spellStart"/>
            <w:r w:rsidRPr="00072BC6">
              <w:rPr>
                <w:rFonts w:cstheme="minorHAnsi"/>
                <w:sz w:val="20"/>
                <w:szCs w:val="20"/>
                <w:lang w:val="es-EC"/>
              </w:rPr>
              <w:t>filler</w:t>
            </w:r>
            <w:proofErr w:type="spellEnd"/>
            <w:r w:rsidRPr="00072BC6">
              <w:rPr>
                <w:rFonts w:cstheme="minorHAnsi"/>
                <w:sz w:val="20"/>
                <w:szCs w:val="20"/>
                <w:lang w:val="es-EC"/>
              </w:rPr>
              <w:t>, envejecimiento asfáltico, particularmente ante la baja temperatura y gradientes térmicos importantes.</w:t>
            </w:r>
          </w:p>
          <w:p w:rsidR="000C3BBB" w:rsidRPr="00072BC6" w:rsidRDefault="000C3BBB" w:rsidP="006938CF">
            <w:pPr>
              <w:pStyle w:val="Prrafodelista"/>
              <w:numPr>
                <w:ilvl w:val="0"/>
                <w:numId w:val="6"/>
              </w:numPr>
              <w:rPr>
                <w:rFonts w:cstheme="minorHAnsi"/>
                <w:sz w:val="20"/>
                <w:szCs w:val="20"/>
                <w:lang w:val="es-EC"/>
              </w:rPr>
            </w:pPr>
            <w:r w:rsidRPr="00072BC6">
              <w:rPr>
                <w:rFonts w:cstheme="minorHAnsi"/>
                <w:sz w:val="20"/>
                <w:szCs w:val="20"/>
                <w:lang w:val="es-EC"/>
              </w:rPr>
              <w:t>Contracción de las mezclas asfálticas debido a las variaciones diarias de temperatura y generalmente es indicativa de que el asfalto se ha endurecido significativamente.</w:t>
            </w:r>
          </w:p>
        </w:tc>
      </w:tr>
      <w:tr w:rsidR="00D10BE1" w:rsidRPr="00072BC6" w:rsidTr="00656873">
        <w:tc>
          <w:tcPr>
            <w:tcW w:w="2397" w:type="pct"/>
            <w:shd w:val="clear" w:color="auto" w:fill="auto"/>
          </w:tcPr>
          <w:p w:rsidR="000C3BBB" w:rsidRPr="00072BC6" w:rsidRDefault="000C3BBB" w:rsidP="006938CF">
            <w:pPr>
              <w:pStyle w:val="Prrafodelista"/>
              <w:numPr>
                <w:ilvl w:val="0"/>
                <w:numId w:val="1"/>
              </w:numPr>
              <w:ind w:left="426" w:hanging="284"/>
              <w:rPr>
                <w:rFonts w:cstheme="minorHAnsi"/>
                <w:sz w:val="20"/>
                <w:szCs w:val="20"/>
                <w:lang w:val="es-EC"/>
              </w:rPr>
            </w:pPr>
            <w:r w:rsidRPr="00072BC6">
              <w:rPr>
                <w:rFonts w:cstheme="minorHAnsi"/>
                <w:sz w:val="20"/>
                <w:szCs w:val="20"/>
                <w:lang w:val="es-EC"/>
              </w:rPr>
              <w:lastRenderedPageBreak/>
              <w:t>Cuando el área total de los parches en un pavimento, más la piel de cocodrilo y más los baches abiertos, supera el 30% del área total del pavimento; la política más recomendable es:</w:t>
            </w:r>
          </w:p>
          <w:p w:rsidR="000C3BBB" w:rsidRPr="00072BC6" w:rsidRDefault="000C3BBB" w:rsidP="00B347E3">
            <w:pPr>
              <w:pStyle w:val="Prrafodelista"/>
              <w:ind w:left="426"/>
              <w:rPr>
                <w:rFonts w:cstheme="minorHAnsi"/>
                <w:sz w:val="20"/>
                <w:szCs w:val="20"/>
                <w:lang w:val="es-EC"/>
              </w:rPr>
            </w:pPr>
          </w:p>
          <w:p w:rsidR="000C3BBB" w:rsidRPr="00072BC6" w:rsidRDefault="000C3BBB" w:rsidP="006938CF">
            <w:pPr>
              <w:pStyle w:val="Prrafodelista"/>
              <w:numPr>
                <w:ilvl w:val="0"/>
                <w:numId w:val="5"/>
              </w:numPr>
              <w:rPr>
                <w:rFonts w:cstheme="minorHAnsi"/>
                <w:sz w:val="20"/>
                <w:szCs w:val="20"/>
                <w:lang w:val="es-EC"/>
              </w:rPr>
            </w:pPr>
            <w:r w:rsidRPr="00072BC6">
              <w:rPr>
                <w:rFonts w:cstheme="minorHAnsi"/>
                <w:sz w:val="20"/>
                <w:szCs w:val="20"/>
                <w:lang w:val="es-EC"/>
              </w:rPr>
              <w:t>Parchar los baches abiertos y las áreas con piel de cocodrilo</w:t>
            </w:r>
          </w:p>
          <w:p w:rsidR="000C3BBB" w:rsidRPr="00072BC6" w:rsidRDefault="000C3BBB" w:rsidP="006938CF">
            <w:pPr>
              <w:pStyle w:val="Prrafodelista"/>
              <w:numPr>
                <w:ilvl w:val="0"/>
                <w:numId w:val="5"/>
              </w:numPr>
              <w:rPr>
                <w:rFonts w:cstheme="minorHAnsi"/>
                <w:sz w:val="20"/>
                <w:szCs w:val="20"/>
                <w:lang w:val="es-EC"/>
              </w:rPr>
            </w:pPr>
            <w:r w:rsidRPr="00072BC6">
              <w:rPr>
                <w:rFonts w:cstheme="minorHAnsi"/>
                <w:sz w:val="20"/>
                <w:szCs w:val="20"/>
                <w:lang w:val="es-EC"/>
              </w:rPr>
              <w:t>Sellar superficialmente las áreas con piel de cocodrilo, y parchar los baches abiertos</w:t>
            </w:r>
          </w:p>
          <w:p w:rsidR="000C3BBB" w:rsidRPr="00072BC6" w:rsidRDefault="000C3BBB" w:rsidP="006938CF">
            <w:pPr>
              <w:pStyle w:val="Prrafodelista"/>
              <w:numPr>
                <w:ilvl w:val="0"/>
                <w:numId w:val="5"/>
              </w:numPr>
              <w:rPr>
                <w:rFonts w:cstheme="minorHAnsi"/>
                <w:sz w:val="20"/>
                <w:szCs w:val="20"/>
                <w:lang w:val="es-EC"/>
              </w:rPr>
            </w:pPr>
            <w:r w:rsidRPr="00072BC6">
              <w:rPr>
                <w:rFonts w:cstheme="minorHAnsi"/>
                <w:sz w:val="20"/>
                <w:szCs w:val="20"/>
                <w:lang w:val="es-EC"/>
              </w:rPr>
              <w:t>Rehabilitar el pavimento mediante un reciclado de la capa de superficie (o base y superficie) y una nueva carpeta</w:t>
            </w:r>
          </w:p>
          <w:p w:rsidR="000C3BBB" w:rsidRPr="00072BC6" w:rsidRDefault="000C3BBB" w:rsidP="006938CF">
            <w:pPr>
              <w:pStyle w:val="Prrafodelista"/>
              <w:numPr>
                <w:ilvl w:val="0"/>
                <w:numId w:val="5"/>
              </w:numPr>
              <w:rPr>
                <w:rFonts w:cstheme="minorHAnsi"/>
                <w:sz w:val="20"/>
                <w:szCs w:val="20"/>
                <w:lang w:val="es-EC"/>
              </w:rPr>
            </w:pPr>
            <w:r w:rsidRPr="00072BC6">
              <w:rPr>
                <w:rFonts w:cstheme="minorHAnsi"/>
                <w:sz w:val="20"/>
                <w:szCs w:val="20"/>
                <w:lang w:val="es-EC"/>
              </w:rPr>
              <w:t>Parchar sólo los baches abiertos</w:t>
            </w:r>
          </w:p>
          <w:p w:rsidR="000C3BBB" w:rsidRPr="00072BC6" w:rsidRDefault="000C3BBB" w:rsidP="00B347E3">
            <w:pPr>
              <w:pStyle w:val="Prrafodelista"/>
              <w:ind w:left="786"/>
              <w:rPr>
                <w:rFonts w:cstheme="minorHAnsi"/>
                <w:sz w:val="20"/>
                <w:szCs w:val="20"/>
                <w:lang w:val="es-EC"/>
              </w:rPr>
            </w:pPr>
          </w:p>
        </w:tc>
        <w:tc>
          <w:tcPr>
            <w:tcW w:w="2603" w:type="pct"/>
            <w:shd w:val="clear" w:color="auto" w:fill="auto"/>
          </w:tcPr>
          <w:p w:rsidR="000C3BBB" w:rsidRPr="00072BC6" w:rsidRDefault="000C3BBB" w:rsidP="006938CF">
            <w:pPr>
              <w:pStyle w:val="Prrafodelista"/>
              <w:numPr>
                <w:ilvl w:val="0"/>
                <w:numId w:val="1"/>
              </w:numPr>
              <w:ind w:left="426" w:hanging="284"/>
              <w:rPr>
                <w:rFonts w:cstheme="minorHAnsi"/>
                <w:sz w:val="20"/>
                <w:szCs w:val="20"/>
                <w:lang w:val="es-EC"/>
              </w:rPr>
            </w:pPr>
            <w:r w:rsidRPr="00072BC6">
              <w:rPr>
                <w:rFonts w:cstheme="minorHAnsi"/>
                <w:sz w:val="20"/>
                <w:szCs w:val="20"/>
                <w:lang w:val="es-EC"/>
              </w:rPr>
              <w:t>Las fisuras de “piel de cocodrilo</w:t>
            </w:r>
            <w:r w:rsidR="00072BC6" w:rsidRPr="00072BC6">
              <w:rPr>
                <w:rFonts w:cstheme="minorHAnsi"/>
                <w:sz w:val="20"/>
                <w:szCs w:val="20"/>
                <w:lang w:val="es-EC"/>
              </w:rPr>
              <w:t>”</w:t>
            </w:r>
            <w:r w:rsidRPr="00072BC6">
              <w:rPr>
                <w:rFonts w:cstheme="minorHAnsi"/>
                <w:sz w:val="20"/>
                <w:szCs w:val="20"/>
                <w:lang w:val="es-EC"/>
              </w:rPr>
              <w:t xml:space="preserve"> son causadas por:</w:t>
            </w:r>
          </w:p>
          <w:p w:rsidR="000C3BBB" w:rsidRPr="00072BC6" w:rsidRDefault="000C3BBB" w:rsidP="006938CF">
            <w:pPr>
              <w:pStyle w:val="Prrafodelista"/>
              <w:numPr>
                <w:ilvl w:val="0"/>
                <w:numId w:val="16"/>
              </w:numPr>
              <w:rPr>
                <w:rFonts w:cstheme="minorHAnsi"/>
                <w:sz w:val="20"/>
                <w:szCs w:val="20"/>
                <w:lang w:val="es-EC"/>
              </w:rPr>
            </w:pPr>
            <w:r w:rsidRPr="00072BC6">
              <w:rPr>
                <w:rFonts w:cstheme="minorHAnsi"/>
                <w:sz w:val="20"/>
                <w:szCs w:val="20"/>
                <w:lang w:val="es-EC"/>
              </w:rPr>
              <w:t xml:space="preserve">El ligante por lo general ha envejecido y por ende ha perdido la flexibilidad de sostener cargas repetidas al tránsito sin agrietarse. Indica que el pavimento ya no tiene capacidad estructural de sostener las cargas de tránsito y ha llegado al fin de su vida útil.  </w:t>
            </w:r>
          </w:p>
          <w:p w:rsidR="000C3BBB" w:rsidRPr="00072BC6" w:rsidRDefault="000C3BBB" w:rsidP="006938CF">
            <w:pPr>
              <w:pStyle w:val="Prrafodelista"/>
              <w:numPr>
                <w:ilvl w:val="0"/>
                <w:numId w:val="16"/>
              </w:numPr>
              <w:rPr>
                <w:rFonts w:cstheme="minorHAnsi"/>
                <w:sz w:val="20"/>
                <w:szCs w:val="20"/>
                <w:lang w:val="es-EC"/>
              </w:rPr>
            </w:pPr>
            <w:r w:rsidRPr="00072BC6">
              <w:rPr>
                <w:rFonts w:cstheme="minorHAnsi"/>
                <w:sz w:val="20"/>
                <w:szCs w:val="20"/>
                <w:lang w:val="es-EC"/>
              </w:rPr>
              <w:t xml:space="preserve">Contracción de la mezcla asfáltica por pérdida de flexibilidad, debido a un exceso de </w:t>
            </w:r>
            <w:proofErr w:type="spellStart"/>
            <w:r w:rsidRPr="00072BC6">
              <w:rPr>
                <w:rFonts w:cstheme="minorHAnsi"/>
                <w:sz w:val="20"/>
                <w:szCs w:val="20"/>
                <w:lang w:val="es-EC"/>
              </w:rPr>
              <w:t>filler</w:t>
            </w:r>
            <w:proofErr w:type="spellEnd"/>
            <w:r w:rsidRPr="00072BC6">
              <w:rPr>
                <w:rFonts w:cstheme="minorHAnsi"/>
                <w:sz w:val="20"/>
                <w:szCs w:val="20"/>
                <w:lang w:val="es-EC"/>
              </w:rPr>
              <w:t>, envejecimiento asfáltico, particularmente ante la baja temperatura y gradientes térmicos importantes.</w:t>
            </w:r>
          </w:p>
          <w:p w:rsidR="000C3BBB" w:rsidRPr="00072BC6" w:rsidRDefault="000C3BBB" w:rsidP="006938CF">
            <w:pPr>
              <w:pStyle w:val="Prrafodelista"/>
              <w:numPr>
                <w:ilvl w:val="0"/>
                <w:numId w:val="16"/>
              </w:numPr>
              <w:rPr>
                <w:rFonts w:cstheme="minorHAnsi"/>
                <w:sz w:val="20"/>
                <w:szCs w:val="20"/>
                <w:lang w:val="es-EC"/>
              </w:rPr>
            </w:pPr>
            <w:r w:rsidRPr="00072BC6">
              <w:rPr>
                <w:rFonts w:cstheme="minorHAnsi"/>
                <w:sz w:val="20"/>
                <w:szCs w:val="20"/>
                <w:lang w:val="es-EC"/>
              </w:rPr>
              <w:t>Contracción de las mezclas asfálticas debido a las variaciones diarias de temperatura y generalmente es indicativa de que el asfalto se ha endurecido significativamente</w:t>
            </w:r>
          </w:p>
        </w:tc>
      </w:tr>
      <w:tr w:rsidR="00D10BE1" w:rsidRPr="00072BC6" w:rsidTr="00656873">
        <w:tc>
          <w:tcPr>
            <w:tcW w:w="2397" w:type="pct"/>
            <w:shd w:val="clear" w:color="auto" w:fill="auto"/>
          </w:tcPr>
          <w:p w:rsidR="000C3BBB" w:rsidRPr="00072BC6" w:rsidRDefault="000C3BBB" w:rsidP="006938CF">
            <w:pPr>
              <w:pStyle w:val="Prrafodelista"/>
              <w:numPr>
                <w:ilvl w:val="0"/>
                <w:numId w:val="1"/>
              </w:numPr>
              <w:ind w:left="426" w:hanging="284"/>
              <w:rPr>
                <w:rFonts w:cstheme="minorHAnsi"/>
                <w:sz w:val="20"/>
                <w:szCs w:val="20"/>
                <w:lang w:val="es-EC"/>
              </w:rPr>
            </w:pPr>
            <w:r w:rsidRPr="00072BC6">
              <w:rPr>
                <w:rFonts w:cstheme="minorHAnsi"/>
                <w:sz w:val="20"/>
                <w:szCs w:val="20"/>
                <w:lang w:val="es-EC"/>
              </w:rPr>
              <w:t>Las fisuras de reflejo de juntas se dan:</w:t>
            </w:r>
          </w:p>
          <w:p w:rsidR="000C3BBB" w:rsidRPr="00072BC6" w:rsidRDefault="000C3BBB" w:rsidP="006938CF">
            <w:pPr>
              <w:pStyle w:val="Prrafodelista"/>
              <w:numPr>
                <w:ilvl w:val="0"/>
                <w:numId w:val="4"/>
              </w:numPr>
              <w:rPr>
                <w:rFonts w:cstheme="minorHAnsi"/>
                <w:sz w:val="20"/>
                <w:szCs w:val="20"/>
                <w:lang w:val="es-EC"/>
              </w:rPr>
            </w:pPr>
            <w:r w:rsidRPr="00072BC6">
              <w:rPr>
                <w:rFonts w:cstheme="minorHAnsi"/>
                <w:sz w:val="20"/>
                <w:szCs w:val="20"/>
                <w:lang w:val="es-EC"/>
              </w:rPr>
              <w:t>Sobre antiguas fisuras en el hormigón que funciona como base de la mezcla asfáltica</w:t>
            </w:r>
          </w:p>
          <w:p w:rsidR="000C3BBB" w:rsidRPr="00072BC6" w:rsidRDefault="000C3BBB" w:rsidP="006938CF">
            <w:pPr>
              <w:pStyle w:val="Prrafodelista"/>
              <w:numPr>
                <w:ilvl w:val="0"/>
                <w:numId w:val="4"/>
              </w:numPr>
              <w:rPr>
                <w:rFonts w:cstheme="minorHAnsi"/>
                <w:sz w:val="20"/>
                <w:szCs w:val="20"/>
                <w:lang w:val="es-EC"/>
              </w:rPr>
            </w:pPr>
            <w:r w:rsidRPr="00072BC6">
              <w:rPr>
                <w:rFonts w:cstheme="minorHAnsi"/>
                <w:sz w:val="20"/>
                <w:szCs w:val="20"/>
                <w:lang w:val="es-EC"/>
              </w:rPr>
              <w:t xml:space="preserve">Sobre antiguas fisuras en un pavimento asfáltico que ha recibido una </w:t>
            </w:r>
            <w:proofErr w:type="spellStart"/>
            <w:r w:rsidRPr="00072BC6">
              <w:rPr>
                <w:rFonts w:cstheme="minorHAnsi"/>
                <w:sz w:val="20"/>
                <w:szCs w:val="20"/>
                <w:lang w:val="es-EC"/>
              </w:rPr>
              <w:t>sobre-carpeta</w:t>
            </w:r>
            <w:proofErr w:type="spellEnd"/>
          </w:p>
          <w:p w:rsidR="00D10BE1" w:rsidRPr="00072BC6" w:rsidRDefault="000C3BBB" w:rsidP="00D10BE1">
            <w:pPr>
              <w:pStyle w:val="Prrafodelista"/>
              <w:numPr>
                <w:ilvl w:val="0"/>
                <w:numId w:val="4"/>
              </w:numPr>
              <w:rPr>
                <w:rFonts w:cstheme="minorHAnsi"/>
                <w:sz w:val="20"/>
                <w:szCs w:val="20"/>
                <w:lang w:val="es-EC"/>
              </w:rPr>
            </w:pPr>
            <w:r w:rsidRPr="00072BC6">
              <w:rPr>
                <w:rFonts w:cstheme="minorHAnsi"/>
                <w:sz w:val="20"/>
                <w:szCs w:val="20"/>
                <w:lang w:val="es-EC"/>
              </w:rPr>
              <w:t>Sobre las juntas de contracción y construcción que se han construido en el hormigón que funciona como base de la mezcla asfáltica</w:t>
            </w:r>
          </w:p>
        </w:tc>
        <w:tc>
          <w:tcPr>
            <w:tcW w:w="2603" w:type="pct"/>
            <w:shd w:val="clear" w:color="auto" w:fill="auto"/>
          </w:tcPr>
          <w:p w:rsidR="000C3BBB" w:rsidRPr="00072BC6" w:rsidRDefault="000C3BBB" w:rsidP="006938CF">
            <w:pPr>
              <w:pStyle w:val="Prrafodelista"/>
              <w:numPr>
                <w:ilvl w:val="0"/>
                <w:numId w:val="1"/>
              </w:numPr>
              <w:ind w:left="426" w:hanging="284"/>
              <w:rPr>
                <w:rFonts w:cstheme="minorHAnsi"/>
                <w:sz w:val="20"/>
                <w:szCs w:val="20"/>
                <w:lang w:val="es-EC"/>
              </w:rPr>
            </w:pPr>
            <w:r w:rsidRPr="00072BC6">
              <w:rPr>
                <w:rFonts w:cstheme="minorHAnsi"/>
                <w:sz w:val="20"/>
                <w:szCs w:val="20"/>
                <w:lang w:val="es-EC"/>
              </w:rPr>
              <w:t>Una fisura que no ha sido sellada, se la considera de severidad media si tiene una apertura:</w:t>
            </w:r>
          </w:p>
          <w:p w:rsidR="000C3BBB" w:rsidRPr="00072BC6" w:rsidRDefault="000C3BBB" w:rsidP="006938CF">
            <w:pPr>
              <w:pStyle w:val="Prrafodelista"/>
              <w:numPr>
                <w:ilvl w:val="0"/>
                <w:numId w:val="3"/>
              </w:numPr>
              <w:rPr>
                <w:rFonts w:cstheme="minorHAnsi"/>
                <w:sz w:val="20"/>
                <w:szCs w:val="20"/>
                <w:lang w:val="es-EC"/>
              </w:rPr>
            </w:pPr>
            <w:r w:rsidRPr="00072BC6">
              <w:rPr>
                <w:rFonts w:cstheme="minorHAnsi"/>
                <w:sz w:val="20"/>
                <w:szCs w:val="20"/>
                <w:lang w:val="es-EC"/>
              </w:rPr>
              <w:t>Menor a 3mm y mayor a 1mm</w:t>
            </w:r>
          </w:p>
          <w:p w:rsidR="000C3BBB" w:rsidRPr="00072BC6" w:rsidRDefault="000C3BBB" w:rsidP="006938CF">
            <w:pPr>
              <w:pStyle w:val="Prrafodelista"/>
              <w:numPr>
                <w:ilvl w:val="0"/>
                <w:numId w:val="3"/>
              </w:numPr>
              <w:rPr>
                <w:rFonts w:cstheme="minorHAnsi"/>
                <w:sz w:val="20"/>
                <w:szCs w:val="20"/>
                <w:lang w:val="es-EC"/>
              </w:rPr>
            </w:pPr>
            <w:r w:rsidRPr="00072BC6">
              <w:rPr>
                <w:rFonts w:cstheme="minorHAnsi"/>
                <w:sz w:val="20"/>
                <w:szCs w:val="20"/>
                <w:lang w:val="es-EC"/>
              </w:rPr>
              <w:t>Mayor a 76mm y menor a 105mm</w:t>
            </w:r>
          </w:p>
          <w:p w:rsidR="000C3BBB" w:rsidRPr="00072BC6" w:rsidRDefault="000C3BBB" w:rsidP="006938CF">
            <w:pPr>
              <w:pStyle w:val="Prrafodelista"/>
              <w:numPr>
                <w:ilvl w:val="0"/>
                <w:numId w:val="3"/>
              </w:numPr>
              <w:rPr>
                <w:rFonts w:cstheme="minorHAnsi"/>
                <w:sz w:val="20"/>
                <w:szCs w:val="20"/>
                <w:lang w:val="es-EC"/>
              </w:rPr>
            </w:pPr>
            <w:r w:rsidRPr="00072BC6">
              <w:rPr>
                <w:rFonts w:cstheme="minorHAnsi"/>
                <w:sz w:val="20"/>
                <w:szCs w:val="20"/>
                <w:lang w:val="es-EC"/>
              </w:rPr>
              <w:t>Mayor a 10mm y menor a 76mm</w:t>
            </w:r>
          </w:p>
          <w:p w:rsidR="000C3BBB" w:rsidRPr="00072BC6" w:rsidRDefault="000C3BBB" w:rsidP="006938CF">
            <w:pPr>
              <w:pStyle w:val="Prrafodelista"/>
              <w:numPr>
                <w:ilvl w:val="0"/>
                <w:numId w:val="3"/>
              </w:numPr>
              <w:rPr>
                <w:rFonts w:cstheme="minorHAnsi"/>
                <w:sz w:val="20"/>
                <w:szCs w:val="20"/>
                <w:lang w:val="es-EC"/>
              </w:rPr>
            </w:pPr>
            <w:r w:rsidRPr="00072BC6">
              <w:rPr>
                <w:rFonts w:cstheme="minorHAnsi"/>
                <w:sz w:val="20"/>
                <w:szCs w:val="20"/>
                <w:lang w:val="es-EC"/>
              </w:rPr>
              <w:t>Mayor a 3mm y menor a 10mm</w:t>
            </w:r>
          </w:p>
          <w:p w:rsidR="000C3BBB" w:rsidRPr="00072BC6" w:rsidRDefault="000C3BBB" w:rsidP="00B347E3">
            <w:pPr>
              <w:rPr>
                <w:rFonts w:cstheme="minorHAnsi"/>
                <w:sz w:val="20"/>
                <w:szCs w:val="20"/>
                <w:lang w:val="es-EC"/>
              </w:rPr>
            </w:pPr>
          </w:p>
        </w:tc>
      </w:tr>
      <w:tr w:rsidR="00D10BE1" w:rsidRPr="00072BC6" w:rsidTr="00656873">
        <w:tc>
          <w:tcPr>
            <w:tcW w:w="2397" w:type="pct"/>
            <w:shd w:val="clear" w:color="auto" w:fill="auto"/>
          </w:tcPr>
          <w:p w:rsidR="000C3BBB" w:rsidRPr="00072BC6" w:rsidRDefault="000C3BBB" w:rsidP="006938CF">
            <w:pPr>
              <w:pStyle w:val="Prrafodelista"/>
              <w:numPr>
                <w:ilvl w:val="0"/>
                <w:numId w:val="1"/>
              </w:numPr>
              <w:ind w:left="426" w:hanging="284"/>
              <w:rPr>
                <w:rFonts w:cstheme="minorHAnsi"/>
                <w:sz w:val="20"/>
                <w:szCs w:val="20"/>
                <w:lang w:val="es-EC"/>
              </w:rPr>
            </w:pPr>
            <w:r w:rsidRPr="00072BC6">
              <w:rPr>
                <w:rFonts w:cstheme="minorHAnsi"/>
                <w:sz w:val="20"/>
                <w:szCs w:val="20"/>
                <w:lang w:val="es-EC"/>
              </w:rPr>
              <w:t>La falla por fatiga de abajo hacia arriba que más se observa en pavimentos asfálticos, se la conoce como:</w:t>
            </w:r>
          </w:p>
          <w:p w:rsidR="000C3BBB" w:rsidRPr="00072BC6" w:rsidRDefault="000C3BBB" w:rsidP="006938CF">
            <w:pPr>
              <w:pStyle w:val="Prrafodelista"/>
              <w:numPr>
                <w:ilvl w:val="0"/>
                <w:numId w:val="8"/>
              </w:numPr>
              <w:rPr>
                <w:rFonts w:cstheme="minorHAnsi"/>
                <w:sz w:val="20"/>
                <w:szCs w:val="20"/>
                <w:lang w:val="es-EC"/>
              </w:rPr>
            </w:pPr>
            <w:r w:rsidRPr="00072BC6">
              <w:rPr>
                <w:rFonts w:cstheme="minorHAnsi"/>
                <w:sz w:val="20"/>
                <w:szCs w:val="20"/>
                <w:lang w:val="es-EC"/>
              </w:rPr>
              <w:t>Piel de cocodrilo</w:t>
            </w:r>
          </w:p>
          <w:p w:rsidR="000C3BBB" w:rsidRPr="00072BC6" w:rsidRDefault="000C3BBB" w:rsidP="006938CF">
            <w:pPr>
              <w:pStyle w:val="Prrafodelista"/>
              <w:numPr>
                <w:ilvl w:val="0"/>
                <w:numId w:val="8"/>
              </w:numPr>
              <w:rPr>
                <w:rFonts w:cstheme="minorHAnsi"/>
                <w:sz w:val="20"/>
                <w:szCs w:val="20"/>
                <w:lang w:val="es-EC"/>
              </w:rPr>
            </w:pPr>
            <w:r w:rsidRPr="00072BC6">
              <w:rPr>
                <w:rFonts w:cstheme="minorHAnsi"/>
                <w:sz w:val="20"/>
                <w:szCs w:val="20"/>
                <w:lang w:val="es-EC"/>
              </w:rPr>
              <w:t>Fisura de bloque</w:t>
            </w:r>
          </w:p>
          <w:p w:rsidR="000C3BBB" w:rsidRPr="00072BC6" w:rsidRDefault="000C3BBB" w:rsidP="006938CF">
            <w:pPr>
              <w:pStyle w:val="Prrafodelista"/>
              <w:numPr>
                <w:ilvl w:val="0"/>
                <w:numId w:val="8"/>
              </w:numPr>
              <w:rPr>
                <w:rFonts w:cstheme="minorHAnsi"/>
                <w:sz w:val="20"/>
                <w:szCs w:val="20"/>
                <w:lang w:val="es-EC"/>
              </w:rPr>
            </w:pPr>
            <w:r w:rsidRPr="00072BC6">
              <w:rPr>
                <w:rFonts w:cstheme="minorHAnsi"/>
                <w:sz w:val="20"/>
                <w:szCs w:val="20"/>
                <w:lang w:val="es-EC"/>
              </w:rPr>
              <w:t>Fisura transversal</w:t>
            </w:r>
          </w:p>
          <w:p w:rsidR="000C3BBB" w:rsidRPr="00072BC6" w:rsidRDefault="000C3BBB" w:rsidP="006938CF">
            <w:pPr>
              <w:pStyle w:val="Prrafodelista"/>
              <w:numPr>
                <w:ilvl w:val="0"/>
                <w:numId w:val="8"/>
              </w:numPr>
              <w:rPr>
                <w:rFonts w:cstheme="minorHAnsi"/>
                <w:sz w:val="20"/>
                <w:szCs w:val="20"/>
                <w:lang w:val="es-EC"/>
              </w:rPr>
            </w:pPr>
            <w:r w:rsidRPr="00072BC6">
              <w:rPr>
                <w:rFonts w:cstheme="minorHAnsi"/>
                <w:sz w:val="20"/>
                <w:szCs w:val="20"/>
                <w:lang w:val="es-EC"/>
              </w:rPr>
              <w:t>Desprendimientos</w:t>
            </w:r>
          </w:p>
          <w:p w:rsidR="000C3BBB" w:rsidRPr="00072BC6" w:rsidRDefault="000C3BBB" w:rsidP="00B347E3">
            <w:pPr>
              <w:pStyle w:val="Prrafodelista"/>
              <w:rPr>
                <w:rFonts w:cstheme="minorHAnsi"/>
                <w:sz w:val="20"/>
                <w:szCs w:val="20"/>
              </w:rPr>
            </w:pPr>
          </w:p>
        </w:tc>
        <w:tc>
          <w:tcPr>
            <w:tcW w:w="2603" w:type="pct"/>
            <w:shd w:val="clear" w:color="auto" w:fill="auto"/>
          </w:tcPr>
          <w:p w:rsidR="000C3BBB" w:rsidRPr="00072BC6" w:rsidRDefault="000C3BBB" w:rsidP="006938CF">
            <w:pPr>
              <w:pStyle w:val="Prrafodelista"/>
              <w:numPr>
                <w:ilvl w:val="0"/>
                <w:numId w:val="1"/>
              </w:numPr>
              <w:ind w:left="426" w:hanging="284"/>
              <w:rPr>
                <w:rFonts w:cstheme="minorHAnsi"/>
                <w:sz w:val="20"/>
                <w:szCs w:val="20"/>
                <w:lang w:val="es-EC"/>
              </w:rPr>
            </w:pPr>
            <w:r w:rsidRPr="00072BC6">
              <w:rPr>
                <w:rFonts w:cstheme="minorHAnsi"/>
                <w:sz w:val="20"/>
                <w:szCs w:val="20"/>
                <w:lang w:val="es-EC"/>
              </w:rPr>
              <w:t>Cuando las fisuras en los pavimentos asfálticos están bien abiertas (más de 3mm), el tratamiento más adecuado para ellas es:</w:t>
            </w:r>
          </w:p>
          <w:p w:rsidR="000C3BBB" w:rsidRPr="00072BC6" w:rsidRDefault="000C3BBB" w:rsidP="006938CF">
            <w:pPr>
              <w:pStyle w:val="Prrafodelista"/>
              <w:numPr>
                <w:ilvl w:val="0"/>
                <w:numId w:val="9"/>
              </w:numPr>
              <w:rPr>
                <w:rFonts w:cstheme="minorHAnsi"/>
                <w:sz w:val="20"/>
                <w:szCs w:val="20"/>
                <w:lang w:val="es-EC"/>
              </w:rPr>
            </w:pPr>
            <w:r w:rsidRPr="00072BC6">
              <w:rPr>
                <w:rFonts w:cstheme="minorHAnsi"/>
                <w:sz w:val="20"/>
                <w:szCs w:val="20"/>
                <w:lang w:val="es-EC"/>
              </w:rPr>
              <w:t xml:space="preserve">Sellarlas con </w:t>
            </w:r>
            <w:proofErr w:type="spellStart"/>
            <w:r w:rsidRPr="00072BC6">
              <w:rPr>
                <w:rFonts w:cstheme="minorHAnsi"/>
                <w:sz w:val="20"/>
                <w:szCs w:val="20"/>
                <w:lang w:val="es-EC"/>
              </w:rPr>
              <w:t>acanalamiento</w:t>
            </w:r>
            <w:proofErr w:type="spellEnd"/>
            <w:r w:rsidRPr="00072BC6">
              <w:rPr>
                <w:rFonts w:cstheme="minorHAnsi"/>
                <w:sz w:val="20"/>
                <w:szCs w:val="20"/>
                <w:lang w:val="es-EC"/>
              </w:rPr>
              <w:t xml:space="preserve"> previo</w:t>
            </w:r>
          </w:p>
          <w:p w:rsidR="000C3BBB" w:rsidRPr="00072BC6" w:rsidRDefault="000C3BBB" w:rsidP="006938CF">
            <w:pPr>
              <w:pStyle w:val="Prrafodelista"/>
              <w:numPr>
                <w:ilvl w:val="0"/>
                <w:numId w:val="9"/>
              </w:numPr>
              <w:rPr>
                <w:rFonts w:cstheme="minorHAnsi"/>
                <w:sz w:val="20"/>
                <w:szCs w:val="20"/>
                <w:lang w:val="es-EC"/>
              </w:rPr>
            </w:pPr>
            <w:r w:rsidRPr="00072BC6">
              <w:rPr>
                <w:rFonts w:cstheme="minorHAnsi"/>
                <w:sz w:val="20"/>
                <w:szCs w:val="20"/>
                <w:lang w:val="es-EC"/>
              </w:rPr>
              <w:t>No hacer nada</w:t>
            </w:r>
          </w:p>
          <w:p w:rsidR="000C3BBB" w:rsidRPr="00072BC6" w:rsidRDefault="000C3BBB" w:rsidP="006938CF">
            <w:pPr>
              <w:pStyle w:val="Prrafodelista"/>
              <w:numPr>
                <w:ilvl w:val="0"/>
                <w:numId w:val="9"/>
              </w:numPr>
              <w:rPr>
                <w:rFonts w:cstheme="minorHAnsi"/>
                <w:sz w:val="20"/>
                <w:szCs w:val="20"/>
                <w:lang w:val="es-EC"/>
              </w:rPr>
            </w:pPr>
            <w:r w:rsidRPr="00072BC6">
              <w:rPr>
                <w:rFonts w:cstheme="minorHAnsi"/>
                <w:sz w:val="20"/>
                <w:szCs w:val="20"/>
                <w:lang w:val="es-EC"/>
              </w:rPr>
              <w:t xml:space="preserve">Cubrir toda la carpeta con un sello que puede ser de áridos por riego, o de un </w:t>
            </w:r>
            <w:proofErr w:type="spellStart"/>
            <w:r w:rsidRPr="00072BC6">
              <w:rPr>
                <w:rFonts w:cstheme="minorHAnsi"/>
                <w:sz w:val="20"/>
                <w:szCs w:val="20"/>
                <w:lang w:val="es-EC"/>
              </w:rPr>
              <w:t>micropavimento</w:t>
            </w:r>
            <w:proofErr w:type="spellEnd"/>
          </w:p>
          <w:p w:rsidR="000C3BBB" w:rsidRPr="00072BC6" w:rsidRDefault="000C3BBB" w:rsidP="006938CF">
            <w:pPr>
              <w:pStyle w:val="Prrafodelista"/>
              <w:numPr>
                <w:ilvl w:val="0"/>
                <w:numId w:val="9"/>
              </w:numPr>
              <w:rPr>
                <w:rFonts w:cstheme="minorHAnsi"/>
                <w:sz w:val="20"/>
                <w:szCs w:val="20"/>
                <w:lang w:val="es-EC"/>
              </w:rPr>
            </w:pPr>
            <w:r w:rsidRPr="00072BC6">
              <w:rPr>
                <w:rFonts w:cstheme="minorHAnsi"/>
                <w:sz w:val="20"/>
                <w:szCs w:val="20"/>
                <w:lang w:val="es-EC"/>
              </w:rPr>
              <w:t>Poner una carpeta gruesa sobre el pavimento con fisuras</w:t>
            </w:r>
          </w:p>
        </w:tc>
      </w:tr>
      <w:tr w:rsidR="00D10BE1" w:rsidRPr="00072BC6" w:rsidTr="00656873">
        <w:trPr>
          <w:trHeight w:val="251"/>
        </w:trPr>
        <w:tc>
          <w:tcPr>
            <w:tcW w:w="2397" w:type="pct"/>
            <w:shd w:val="clear" w:color="auto" w:fill="auto"/>
          </w:tcPr>
          <w:p w:rsidR="000C3BBB" w:rsidRPr="00072BC6" w:rsidRDefault="000C3BBB" w:rsidP="006938CF">
            <w:pPr>
              <w:pStyle w:val="Prrafodelista"/>
              <w:numPr>
                <w:ilvl w:val="0"/>
                <w:numId w:val="1"/>
              </w:numPr>
              <w:rPr>
                <w:rFonts w:cstheme="minorHAnsi"/>
                <w:sz w:val="20"/>
                <w:szCs w:val="20"/>
                <w:lang w:val="es-EC"/>
              </w:rPr>
            </w:pPr>
            <w:r w:rsidRPr="00072BC6">
              <w:rPr>
                <w:rFonts w:cstheme="minorHAnsi"/>
                <w:sz w:val="20"/>
                <w:szCs w:val="20"/>
                <w:lang w:val="es-EC"/>
              </w:rPr>
              <w:br w:type="page"/>
              <w:t>¿Cuál es el propósito de la imprimación de bases granulares?</w:t>
            </w:r>
          </w:p>
          <w:p w:rsidR="000C3BBB" w:rsidRPr="00072BC6" w:rsidRDefault="000C3BBB" w:rsidP="006938CF">
            <w:pPr>
              <w:pStyle w:val="Prrafodelista"/>
              <w:numPr>
                <w:ilvl w:val="0"/>
                <w:numId w:val="12"/>
              </w:numPr>
              <w:rPr>
                <w:rFonts w:cstheme="minorHAnsi"/>
                <w:sz w:val="20"/>
                <w:szCs w:val="20"/>
                <w:lang w:val="es-EC"/>
              </w:rPr>
            </w:pPr>
            <w:r w:rsidRPr="00072BC6">
              <w:rPr>
                <w:rFonts w:cstheme="minorHAnsi"/>
                <w:sz w:val="20"/>
                <w:szCs w:val="20"/>
                <w:lang w:val="es-EC"/>
              </w:rPr>
              <w:t xml:space="preserve">Se aplica para proteger la base del </w:t>
            </w:r>
            <w:proofErr w:type="spellStart"/>
            <w:r w:rsidRPr="00072BC6">
              <w:rPr>
                <w:rFonts w:cstheme="minorHAnsi"/>
                <w:sz w:val="20"/>
                <w:szCs w:val="20"/>
                <w:lang w:val="es-EC"/>
              </w:rPr>
              <w:t>intemperismo</w:t>
            </w:r>
            <w:proofErr w:type="spellEnd"/>
            <w:r w:rsidRPr="00072BC6">
              <w:rPr>
                <w:rFonts w:cstheme="minorHAnsi"/>
                <w:sz w:val="20"/>
                <w:szCs w:val="20"/>
                <w:lang w:val="es-EC"/>
              </w:rPr>
              <w:t xml:space="preserve"> y proveer afinidad con la siguiente capa asfáltica.</w:t>
            </w:r>
          </w:p>
          <w:p w:rsidR="000C3BBB" w:rsidRPr="00072BC6" w:rsidRDefault="000C3BBB" w:rsidP="006938CF">
            <w:pPr>
              <w:pStyle w:val="Prrafodelista"/>
              <w:numPr>
                <w:ilvl w:val="0"/>
                <w:numId w:val="12"/>
              </w:numPr>
              <w:rPr>
                <w:rFonts w:cstheme="minorHAnsi"/>
                <w:sz w:val="20"/>
                <w:szCs w:val="20"/>
                <w:lang w:val="es-EC"/>
              </w:rPr>
            </w:pPr>
            <w:r w:rsidRPr="00072BC6">
              <w:rPr>
                <w:rFonts w:cstheme="minorHAnsi"/>
                <w:sz w:val="20"/>
                <w:szCs w:val="20"/>
                <w:lang w:val="es-EC"/>
              </w:rPr>
              <w:t>Se aplica para proveer unión entre la superficie existente y la mezcla asfáltica nueva.</w:t>
            </w:r>
            <w:r w:rsidRPr="00072BC6">
              <w:rPr>
                <w:rFonts w:eastAsia="Times New Roman" w:cstheme="minorHAnsi"/>
                <w:color w:val="000000"/>
                <w:kern w:val="24"/>
                <w:sz w:val="20"/>
                <w:szCs w:val="20"/>
                <w:lang w:val="es-EC" w:eastAsia="es-EC"/>
              </w:rPr>
              <w:t xml:space="preserve"> </w:t>
            </w:r>
          </w:p>
          <w:p w:rsidR="000C3BBB" w:rsidRPr="00072BC6" w:rsidRDefault="000C3BBB" w:rsidP="006938CF">
            <w:pPr>
              <w:pStyle w:val="Prrafodelista"/>
              <w:numPr>
                <w:ilvl w:val="0"/>
                <w:numId w:val="12"/>
              </w:numPr>
              <w:rPr>
                <w:rFonts w:cstheme="minorHAnsi"/>
                <w:sz w:val="20"/>
                <w:szCs w:val="20"/>
                <w:lang w:val="es-EC"/>
              </w:rPr>
            </w:pPr>
            <w:r w:rsidRPr="00072BC6">
              <w:rPr>
                <w:rFonts w:cstheme="minorHAnsi"/>
                <w:sz w:val="20"/>
                <w:szCs w:val="20"/>
                <w:lang w:val="es-EC"/>
              </w:rPr>
              <w:t>Se aplica para proteger una superficie oxidada, o con inicios de desprendimiento</w:t>
            </w:r>
          </w:p>
          <w:p w:rsidR="00072BC6" w:rsidRPr="00072BC6" w:rsidRDefault="00072BC6" w:rsidP="00072BC6">
            <w:pPr>
              <w:pStyle w:val="Prrafodelista"/>
              <w:rPr>
                <w:rFonts w:cstheme="minorHAnsi"/>
                <w:sz w:val="20"/>
                <w:szCs w:val="20"/>
                <w:lang w:val="es-EC"/>
              </w:rPr>
            </w:pPr>
          </w:p>
        </w:tc>
        <w:tc>
          <w:tcPr>
            <w:tcW w:w="2603" w:type="pct"/>
            <w:shd w:val="clear" w:color="auto" w:fill="auto"/>
          </w:tcPr>
          <w:p w:rsidR="000C3BBB" w:rsidRPr="00072BC6" w:rsidRDefault="000C3BBB" w:rsidP="006938CF">
            <w:pPr>
              <w:pStyle w:val="Prrafodelista"/>
              <w:numPr>
                <w:ilvl w:val="0"/>
                <w:numId w:val="1"/>
              </w:numPr>
              <w:rPr>
                <w:rFonts w:cstheme="minorHAnsi"/>
                <w:sz w:val="20"/>
                <w:szCs w:val="20"/>
                <w:lang w:val="es-EC"/>
              </w:rPr>
            </w:pPr>
            <w:r w:rsidRPr="00072BC6">
              <w:rPr>
                <w:rFonts w:cstheme="minorHAnsi"/>
                <w:sz w:val="20"/>
                <w:szCs w:val="20"/>
                <w:lang w:val="es-EC"/>
              </w:rPr>
              <w:t>El ahuellamiento es una depresión transversal en la zona de circulación. ¿Cuál de las siguientes opciones no es atribuible como causa probable de su aparición en el pavimento?</w:t>
            </w:r>
          </w:p>
          <w:p w:rsidR="000C3BBB" w:rsidRPr="00072BC6" w:rsidRDefault="000C3BBB" w:rsidP="006938CF">
            <w:pPr>
              <w:pStyle w:val="Prrafodelista"/>
              <w:numPr>
                <w:ilvl w:val="0"/>
                <w:numId w:val="15"/>
              </w:numPr>
              <w:rPr>
                <w:rFonts w:cstheme="minorHAnsi"/>
                <w:sz w:val="20"/>
                <w:szCs w:val="20"/>
                <w:lang w:val="es-EC"/>
              </w:rPr>
            </w:pPr>
            <w:r w:rsidRPr="00072BC6">
              <w:rPr>
                <w:rFonts w:cstheme="minorHAnsi"/>
                <w:sz w:val="20"/>
                <w:szCs w:val="20"/>
                <w:lang w:val="es-EC"/>
              </w:rPr>
              <w:t xml:space="preserve">Mezclas asfálticas de baja estabilidad </w:t>
            </w:r>
          </w:p>
          <w:p w:rsidR="000C3BBB" w:rsidRPr="00072BC6" w:rsidRDefault="000C3BBB" w:rsidP="006938CF">
            <w:pPr>
              <w:pStyle w:val="Prrafodelista"/>
              <w:numPr>
                <w:ilvl w:val="0"/>
                <w:numId w:val="15"/>
              </w:numPr>
              <w:rPr>
                <w:rFonts w:cstheme="minorHAnsi"/>
                <w:sz w:val="20"/>
                <w:szCs w:val="20"/>
                <w:lang w:val="es-EC"/>
              </w:rPr>
            </w:pPr>
            <w:r w:rsidRPr="00072BC6">
              <w:rPr>
                <w:rFonts w:cstheme="minorHAnsi"/>
                <w:sz w:val="20"/>
                <w:szCs w:val="20"/>
                <w:lang w:val="es-EC"/>
              </w:rPr>
              <w:t>Pulimento de la superficie del pavimento</w:t>
            </w:r>
          </w:p>
          <w:p w:rsidR="000C3BBB" w:rsidRPr="00072BC6" w:rsidRDefault="000C3BBB" w:rsidP="006938CF">
            <w:pPr>
              <w:pStyle w:val="Prrafodelista"/>
              <w:numPr>
                <w:ilvl w:val="0"/>
                <w:numId w:val="15"/>
              </w:numPr>
              <w:rPr>
                <w:rFonts w:cstheme="minorHAnsi"/>
                <w:sz w:val="20"/>
                <w:szCs w:val="20"/>
                <w:lang w:val="es-EC"/>
              </w:rPr>
            </w:pPr>
            <w:r w:rsidRPr="00072BC6">
              <w:rPr>
                <w:rFonts w:cstheme="minorHAnsi"/>
                <w:sz w:val="20"/>
                <w:szCs w:val="20"/>
                <w:lang w:val="es-EC"/>
              </w:rPr>
              <w:t>Baja compacidad de las capas estructurales</w:t>
            </w:r>
          </w:p>
        </w:tc>
      </w:tr>
      <w:tr w:rsidR="00D10BE1" w:rsidRPr="00072BC6" w:rsidTr="00656873">
        <w:trPr>
          <w:trHeight w:val="267"/>
        </w:trPr>
        <w:tc>
          <w:tcPr>
            <w:tcW w:w="2397" w:type="pct"/>
            <w:shd w:val="clear" w:color="auto" w:fill="auto"/>
          </w:tcPr>
          <w:p w:rsidR="000C3BBB" w:rsidRPr="00072BC6" w:rsidRDefault="000C3BBB" w:rsidP="006938CF">
            <w:pPr>
              <w:pStyle w:val="Prrafodelista"/>
              <w:numPr>
                <w:ilvl w:val="0"/>
                <w:numId w:val="1"/>
              </w:numPr>
              <w:rPr>
                <w:rFonts w:cstheme="minorHAnsi"/>
                <w:sz w:val="20"/>
                <w:szCs w:val="20"/>
                <w:lang w:val="es-EC"/>
              </w:rPr>
            </w:pPr>
            <w:r w:rsidRPr="00072BC6">
              <w:rPr>
                <w:rFonts w:cstheme="minorHAnsi"/>
                <w:sz w:val="20"/>
                <w:szCs w:val="20"/>
                <w:lang w:val="es-EC"/>
              </w:rPr>
              <w:t>¿Cuál es la función del sello de liga?</w:t>
            </w:r>
          </w:p>
          <w:p w:rsidR="000C3BBB" w:rsidRPr="00072BC6" w:rsidRDefault="000C3BBB" w:rsidP="006938CF">
            <w:pPr>
              <w:pStyle w:val="Prrafodelista"/>
              <w:numPr>
                <w:ilvl w:val="0"/>
                <w:numId w:val="14"/>
              </w:numPr>
              <w:rPr>
                <w:rFonts w:cstheme="minorHAnsi"/>
                <w:sz w:val="20"/>
                <w:szCs w:val="20"/>
                <w:lang w:val="es-EC"/>
              </w:rPr>
            </w:pPr>
            <w:r w:rsidRPr="00072BC6">
              <w:rPr>
                <w:rFonts w:cstheme="minorHAnsi"/>
                <w:sz w:val="20"/>
                <w:szCs w:val="20"/>
                <w:lang w:val="es-EC"/>
              </w:rPr>
              <w:t xml:space="preserve">Se aplica para proteger la base del </w:t>
            </w:r>
            <w:proofErr w:type="spellStart"/>
            <w:r w:rsidRPr="00072BC6">
              <w:rPr>
                <w:rFonts w:cstheme="minorHAnsi"/>
                <w:sz w:val="20"/>
                <w:szCs w:val="20"/>
                <w:lang w:val="es-EC"/>
              </w:rPr>
              <w:t>intemperismo</w:t>
            </w:r>
            <w:proofErr w:type="spellEnd"/>
            <w:r w:rsidRPr="00072BC6">
              <w:rPr>
                <w:rFonts w:cstheme="minorHAnsi"/>
                <w:sz w:val="20"/>
                <w:szCs w:val="20"/>
                <w:lang w:val="es-EC"/>
              </w:rPr>
              <w:t xml:space="preserve"> y proveer afinidad con la siguiente capa asfáltica.</w:t>
            </w:r>
          </w:p>
          <w:p w:rsidR="000C3BBB" w:rsidRPr="00072BC6" w:rsidRDefault="000C3BBB" w:rsidP="006938CF">
            <w:pPr>
              <w:pStyle w:val="Prrafodelista"/>
              <w:numPr>
                <w:ilvl w:val="0"/>
                <w:numId w:val="14"/>
              </w:numPr>
              <w:rPr>
                <w:rFonts w:cstheme="minorHAnsi"/>
                <w:sz w:val="20"/>
                <w:szCs w:val="20"/>
                <w:lang w:val="es-EC"/>
              </w:rPr>
            </w:pPr>
            <w:r w:rsidRPr="00072BC6">
              <w:rPr>
                <w:rFonts w:cstheme="minorHAnsi"/>
                <w:sz w:val="20"/>
                <w:szCs w:val="20"/>
                <w:lang w:val="es-EC"/>
              </w:rPr>
              <w:lastRenderedPageBreak/>
              <w:t>Se aplica para proveer unión entre la superficie existente y la mezcla asfáltica nueva.</w:t>
            </w:r>
            <w:r w:rsidRPr="00072BC6">
              <w:rPr>
                <w:rFonts w:eastAsia="Times New Roman" w:cstheme="minorHAnsi"/>
                <w:color w:val="000000"/>
                <w:kern w:val="24"/>
                <w:sz w:val="20"/>
                <w:szCs w:val="20"/>
                <w:lang w:val="es-EC" w:eastAsia="es-EC"/>
              </w:rPr>
              <w:t xml:space="preserve"> </w:t>
            </w:r>
          </w:p>
          <w:p w:rsidR="000C3BBB" w:rsidRPr="00072BC6" w:rsidRDefault="000C3BBB" w:rsidP="006938CF">
            <w:pPr>
              <w:pStyle w:val="Prrafodelista"/>
              <w:numPr>
                <w:ilvl w:val="0"/>
                <w:numId w:val="14"/>
              </w:numPr>
              <w:rPr>
                <w:rFonts w:cstheme="minorHAnsi"/>
                <w:sz w:val="20"/>
                <w:szCs w:val="20"/>
                <w:lang w:val="es-EC"/>
              </w:rPr>
            </w:pPr>
            <w:r w:rsidRPr="00072BC6">
              <w:rPr>
                <w:rFonts w:cstheme="minorHAnsi"/>
                <w:sz w:val="20"/>
                <w:szCs w:val="20"/>
                <w:lang w:val="es-EC"/>
              </w:rPr>
              <w:t>Se aplica para proteger una superficie oxidada, o con inicios de desprendimiento</w:t>
            </w:r>
          </w:p>
        </w:tc>
        <w:tc>
          <w:tcPr>
            <w:tcW w:w="2603" w:type="pct"/>
            <w:shd w:val="clear" w:color="auto" w:fill="auto"/>
          </w:tcPr>
          <w:p w:rsidR="000C3BBB" w:rsidRPr="00072BC6" w:rsidRDefault="000C3BBB" w:rsidP="006938CF">
            <w:pPr>
              <w:pStyle w:val="Prrafodelista"/>
              <w:numPr>
                <w:ilvl w:val="0"/>
                <w:numId w:val="1"/>
              </w:numPr>
              <w:rPr>
                <w:rFonts w:cstheme="minorHAnsi"/>
                <w:sz w:val="20"/>
                <w:szCs w:val="20"/>
                <w:lang w:val="es-EC"/>
              </w:rPr>
            </w:pPr>
            <w:r w:rsidRPr="00072BC6">
              <w:rPr>
                <w:rFonts w:cstheme="minorHAnsi"/>
                <w:sz w:val="20"/>
                <w:szCs w:val="20"/>
                <w:lang w:val="es-EC"/>
              </w:rPr>
              <w:lastRenderedPageBreak/>
              <w:t>¿Cuál es la función de un riego de sello?</w:t>
            </w:r>
          </w:p>
          <w:p w:rsidR="000C3BBB" w:rsidRPr="00072BC6" w:rsidRDefault="000C3BBB" w:rsidP="006938CF">
            <w:pPr>
              <w:pStyle w:val="Prrafodelista"/>
              <w:numPr>
                <w:ilvl w:val="0"/>
                <w:numId w:val="13"/>
              </w:numPr>
              <w:rPr>
                <w:rFonts w:cstheme="minorHAnsi"/>
                <w:sz w:val="20"/>
                <w:szCs w:val="20"/>
                <w:lang w:val="es-EC"/>
              </w:rPr>
            </w:pPr>
            <w:r w:rsidRPr="00072BC6">
              <w:rPr>
                <w:rFonts w:cstheme="minorHAnsi"/>
                <w:sz w:val="20"/>
                <w:szCs w:val="20"/>
                <w:lang w:val="es-EC"/>
              </w:rPr>
              <w:t xml:space="preserve">Se aplica para proteger la base del </w:t>
            </w:r>
            <w:proofErr w:type="spellStart"/>
            <w:r w:rsidRPr="00072BC6">
              <w:rPr>
                <w:rFonts w:cstheme="minorHAnsi"/>
                <w:sz w:val="20"/>
                <w:szCs w:val="20"/>
                <w:lang w:val="es-EC"/>
              </w:rPr>
              <w:t>intemperismo</w:t>
            </w:r>
            <w:proofErr w:type="spellEnd"/>
            <w:r w:rsidRPr="00072BC6">
              <w:rPr>
                <w:rFonts w:cstheme="minorHAnsi"/>
                <w:sz w:val="20"/>
                <w:szCs w:val="20"/>
                <w:lang w:val="es-EC"/>
              </w:rPr>
              <w:t xml:space="preserve"> y proveer afinidad con la siguiente capa asfáltica.</w:t>
            </w:r>
          </w:p>
          <w:p w:rsidR="000C3BBB" w:rsidRPr="00072BC6" w:rsidRDefault="000C3BBB" w:rsidP="006938CF">
            <w:pPr>
              <w:pStyle w:val="Prrafodelista"/>
              <w:numPr>
                <w:ilvl w:val="0"/>
                <w:numId w:val="13"/>
              </w:numPr>
              <w:rPr>
                <w:rFonts w:cstheme="minorHAnsi"/>
                <w:sz w:val="20"/>
                <w:szCs w:val="20"/>
                <w:lang w:val="es-EC"/>
              </w:rPr>
            </w:pPr>
            <w:r w:rsidRPr="00072BC6">
              <w:rPr>
                <w:rFonts w:cstheme="minorHAnsi"/>
                <w:sz w:val="20"/>
                <w:szCs w:val="20"/>
                <w:lang w:val="es-EC"/>
              </w:rPr>
              <w:t>Se aplica para proveer unión entre la superficie existente y la mezcla asfáltica nueva.</w:t>
            </w:r>
            <w:r w:rsidRPr="00072BC6">
              <w:rPr>
                <w:rFonts w:eastAsia="Times New Roman" w:cstheme="minorHAnsi"/>
                <w:color w:val="000000"/>
                <w:kern w:val="24"/>
                <w:sz w:val="20"/>
                <w:szCs w:val="20"/>
                <w:lang w:val="es-EC" w:eastAsia="es-EC"/>
              </w:rPr>
              <w:t xml:space="preserve"> </w:t>
            </w:r>
          </w:p>
          <w:p w:rsidR="000C3BBB" w:rsidRPr="00072BC6" w:rsidRDefault="000C3BBB" w:rsidP="006938CF">
            <w:pPr>
              <w:pStyle w:val="Prrafodelista"/>
              <w:numPr>
                <w:ilvl w:val="0"/>
                <w:numId w:val="13"/>
              </w:numPr>
              <w:rPr>
                <w:rFonts w:cstheme="minorHAnsi"/>
                <w:sz w:val="20"/>
                <w:szCs w:val="20"/>
                <w:lang w:val="es-EC"/>
              </w:rPr>
            </w:pPr>
            <w:r w:rsidRPr="00072BC6">
              <w:rPr>
                <w:rFonts w:cstheme="minorHAnsi"/>
                <w:sz w:val="20"/>
                <w:szCs w:val="20"/>
                <w:lang w:val="es-EC"/>
              </w:rPr>
              <w:lastRenderedPageBreak/>
              <w:t>Se aplica para proteger una superficie oxidada, o con inicios de desprendimiento</w:t>
            </w:r>
          </w:p>
        </w:tc>
      </w:tr>
      <w:tr w:rsidR="00D10BE1" w:rsidRPr="00072BC6" w:rsidTr="00656873">
        <w:trPr>
          <w:trHeight w:val="267"/>
        </w:trPr>
        <w:tc>
          <w:tcPr>
            <w:tcW w:w="2397" w:type="pct"/>
            <w:shd w:val="clear" w:color="auto" w:fill="auto"/>
          </w:tcPr>
          <w:p w:rsidR="000C3BBB" w:rsidRPr="00072BC6" w:rsidRDefault="000C3BBB" w:rsidP="006938CF">
            <w:pPr>
              <w:pStyle w:val="Prrafodelista"/>
              <w:numPr>
                <w:ilvl w:val="0"/>
                <w:numId w:val="1"/>
              </w:numPr>
              <w:rPr>
                <w:rFonts w:cstheme="minorHAnsi"/>
                <w:sz w:val="20"/>
                <w:szCs w:val="20"/>
                <w:lang w:val="es-EC"/>
              </w:rPr>
            </w:pPr>
            <w:r w:rsidRPr="00072BC6">
              <w:rPr>
                <w:rFonts w:cstheme="minorHAnsi"/>
                <w:sz w:val="20"/>
                <w:szCs w:val="20"/>
                <w:lang w:val="es-EC"/>
              </w:rPr>
              <w:lastRenderedPageBreak/>
              <w:t>El índice de regularidad internacional (IRI) es una medida de:</w:t>
            </w:r>
          </w:p>
          <w:p w:rsidR="000C3BBB" w:rsidRPr="00072BC6" w:rsidRDefault="000C3BBB" w:rsidP="006938CF">
            <w:pPr>
              <w:pStyle w:val="Prrafodelista"/>
              <w:numPr>
                <w:ilvl w:val="0"/>
                <w:numId w:val="20"/>
              </w:numPr>
              <w:rPr>
                <w:rFonts w:cstheme="minorHAnsi"/>
                <w:sz w:val="20"/>
                <w:szCs w:val="20"/>
                <w:lang w:val="es-EC"/>
              </w:rPr>
            </w:pPr>
            <w:r w:rsidRPr="00072BC6">
              <w:rPr>
                <w:rFonts w:cstheme="minorHAnsi"/>
                <w:sz w:val="20"/>
                <w:szCs w:val="20"/>
                <w:lang w:val="es-EC"/>
              </w:rPr>
              <w:t>La macro textura del pavimento</w:t>
            </w:r>
          </w:p>
          <w:p w:rsidR="000C3BBB" w:rsidRPr="00072BC6" w:rsidRDefault="000C3BBB" w:rsidP="006938CF">
            <w:pPr>
              <w:pStyle w:val="Prrafodelista"/>
              <w:numPr>
                <w:ilvl w:val="0"/>
                <w:numId w:val="20"/>
              </w:numPr>
              <w:rPr>
                <w:rFonts w:cstheme="minorHAnsi"/>
                <w:sz w:val="20"/>
                <w:szCs w:val="20"/>
                <w:lang w:val="es-EC"/>
              </w:rPr>
            </w:pPr>
            <w:r w:rsidRPr="00072BC6">
              <w:rPr>
                <w:rFonts w:cstheme="minorHAnsi"/>
                <w:sz w:val="20"/>
                <w:szCs w:val="20"/>
                <w:lang w:val="es-EC"/>
              </w:rPr>
              <w:t>La resistencia estructural del pavimento</w:t>
            </w:r>
          </w:p>
          <w:p w:rsidR="000C3BBB" w:rsidRPr="00072BC6" w:rsidRDefault="000C3BBB" w:rsidP="006938CF">
            <w:pPr>
              <w:pStyle w:val="Prrafodelista"/>
              <w:numPr>
                <w:ilvl w:val="0"/>
                <w:numId w:val="20"/>
              </w:numPr>
              <w:rPr>
                <w:rFonts w:cstheme="minorHAnsi"/>
                <w:sz w:val="20"/>
                <w:szCs w:val="20"/>
                <w:lang w:val="es-EC"/>
              </w:rPr>
            </w:pPr>
            <w:r w:rsidRPr="00072BC6">
              <w:rPr>
                <w:rFonts w:cstheme="minorHAnsi"/>
                <w:sz w:val="20"/>
                <w:szCs w:val="20"/>
                <w:lang w:val="es-EC"/>
              </w:rPr>
              <w:t>El movimiento vertical acumulado por distancia horizontal de movimiento que soporta un pasajero al viajar en un vehículo normalizado</w:t>
            </w:r>
          </w:p>
          <w:p w:rsidR="000C3BBB" w:rsidRPr="00072BC6" w:rsidRDefault="000C3BBB" w:rsidP="006938CF">
            <w:pPr>
              <w:pStyle w:val="Prrafodelista"/>
              <w:numPr>
                <w:ilvl w:val="0"/>
                <w:numId w:val="20"/>
              </w:numPr>
              <w:rPr>
                <w:rFonts w:cstheme="minorHAnsi"/>
                <w:sz w:val="20"/>
                <w:szCs w:val="20"/>
                <w:lang w:val="es-EC"/>
              </w:rPr>
            </w:pPr>
            <w:r w:rsidRPr="00072BC6">
              <w:rPr>
                <w:rFonts w:cstheme="minorHAnsi"/>
                <w:sz w:val="20"/>
                <w:szCs w:val="20"/>
                <w:lang w:val="es-EC"/>
              </w:rPr>
              <w:t>La resistencia de un pavimento a la fricción de un vehículo que frena</w:t>
            </w:r>
          </w:p>
        </w:tc>
        <w:tc>
          <w:tcPr>
            <w:tcW w:w="2603" w:type="pct"/>
            <w:shd w:val="clear" w:color="auto" w:fill="auto"/>
          </w:tcPr>
          <w:p w:rsidR="000C3BBB" w:rsidRPr="00072BC6" w:rsidRDefault="000C3BBB" w:rsidP="006938CF">
            <w:pPr>
              <w:pStyle w:val="Prrafodelista"/>
              <w:numPr>
                <w:ilvl w:val="0"/>
                <w:numId w:val="1"/>
              </w:numPr>
              <w:rPr>
                <w:rFonts w:cstheme="minorHAnsi"/>
                <w:sz w:val="20"/>
                <w:szCs w:val="20"/>
                <w:lang w:val="es-EC"/>
              </w:rPr>
            </w:pPr>
            <w:r w:rsidRPr="00072BC6">
              <w:rPr>
                <w:rFonts w:cstheme="minorHAnsi"/>
                <w:sz w:val="20"/>
                <w:szCs w:val="20"/>
                <w:lang w:val="es-EC"/>
              </w:rPr>
              <w:t>Cuando diseñamos un pavimento, determinamos:</w:t>
            </w:r>
          </w:p>
          <w:p w:rsidR="000C3BBB" w:rsidRPr="00072BC6" w:rsidRDefault="000C3BBB" w:rsidP="006938CF">
            <w:pPr>
              <w:pStyle w:val="Prrafodelista"/>
              <w:numPr>
                <w:ilvl w:val="0"/>
                <w:numId w:val="21"/>
              </w:numPr>
              <w:rPr>
                <w:rFonts w:cstheme="minorHAnsi"/>
                <w:sz w:val="20"/>
                <w:szCs w:val="20"/>
                <w:lang w:val="es-EC"/>
              </w:rPr>
            </w:pPr>
            <w:r w:rsidRPr="00072BC6">
              <w:rPr>
                <w:rFonts w:cstheme="minorHAnsi"/>
                <w:sz w:val="20"/>
                <w:szCs w:val="20"/>
                <w:lang w:val="es-EC"/>
              </w:rPr>
              <w:t>El tráfico que es capaz de soportar una estructura determinada</w:t>
            </w:r>
          </w:p>
          <w:p w:rsidR="000C3BBB" w:rsidRPr="00072BC6" w:rsidRDefault="000C3BBB" w:rsidP="006938CF">
            <w:pPr>
              <w:pStyle w:val="Prrafodelista"/>
              <w:numPr>
                <w:ilvl w:val="0"/>
                <w:numId w:val="21"/>
              </w:numPr>
              <w:rPr>
                <w:rFonts w:cstheme="minorHAnsi"/>
                <w:sz w:val="20"/>
                <w:szCs w:val="20"/>
                <w:lang w:val="es-EC"/>
              </w:rPr>
            </w:pPr>
            <w:r w:rsidRPr="00072BC6">
              <w:rPr>
                <w:rFonts w:cstheme="minorHAnsi"/>
                <w:sz w:val="20"/>
                <w:szCs w:val="20"/>
                <w:lang w:val="es-EC"/>
              </w:rPr>
              <w:t>El número de años que va a durar una estructura de pavimento</w:t>
            </w:r>
          </w:p>
          <w:p w:rsidR="000C3BBB" w:rsidRPr="00072BC6" w:rsidRDefault="000C3BBB" w:rsidP="006938CF">
            <w:pPr>
              <w:pStyle w:val="Prrafodelista"/>
              <w:numPr>
                <w:ilvl w:val="0"/>
                <w:numId w:val="21"/>
              </w:numPr>
              <w:rPr>
                <w:rFonts w:cstheme="minorHAnsi"/>
                <w:sz w:val="20"/>
                <w:szCs w:val="20"/>
                <w:lang w:val="es-EC"/>
              </w:rPr>
            </w:pPr>
            <w:r w:rsidRPr="00072BC6">
              <w:rPr>
                <w:rFonts w:cstheme="minorHAnsi"/>
                <w:sz w:val="20"/>
                <w:szCs w:val="20"/>
                <w:lang w:val="es-EC"/>
              </w:rPr>
              <w:t xml:space="preserve">La calidad que tiene que tener la </w:t>
            </w:r>
            <w:proofErr w:type="spellStart"/>
            <w:r w:rsidRPr="00072BC6">
              <w:rPr>
                <w:rFonts w:cstheme="minorHAnsi"/>
                <w:sz w:val="20"/>
                <w:szCs w:val="20"/>
                <w:lang w:val="es-EC"/>
              </w:rPr>
              <w:t>sub-rasante</w:t>
            </w:r>
            <w:proofErr w:type="spellEnd"/>
          </w:p>
          <w:p w:rsidR="000C3BBB" w:rsidRPr="00072BC6" w:rsidRDefault="000C3BBB" w:rsidP="006938CF">
            <w:pPr>
              <w:pStyle w:val="Prrafodelista"/>
              <w:numPr>
                <w:ilvl w:val="0"/>
                <w:numId w:val="21"/>
              </w:numPr>
              <w:rPr>
                <w:rFonts w:cstheme="minorHAnsi"/>
                <w:sz w:val="20"/>
                <w:szCs w:val="20"/>
                <w:lang w:val="es-EC"/>
              </w:rPr>
            </w:pPr>
            <w:r w:rsidRPr="00072BC6">
              <w:rPr>
                <w:rFonts w:cstheme="minorHAnsi"/>
                <w:sz w:val="20"/>
                <w:szCs w:val="20"/>
                <w:lang w:val="es-EC"/>
              </w:rPr>
              <w:t>El espesor de cada capa y la calidad de los materiales que la conforman</w:t>
            </w:r>
          </w:p>
          <w:p w:rsidR="000C3BBB" w:rsidRPr="00072BC6" w:rsidRDefault="000C3BBB" w:rsidP="00B347E3">
            <w:pPr>
              <w:rPr>
                <w:rFonts w:cstheme="minorHAnsi"/>
                <w:sz w:val="20"/>
                <w:szCs w:val="20"/>
                <w:lang w:val="es-EC"/>
              </w:rPr>
            </w:pPr>
          </w:p>
        </w:tc>
      </w:tr>
      <w:tr w:rsidR="00656873" w:rsidRPr="00072BC6" w:rsidTr="00656873">
        <w:trPr>
          <w:trHeight w:val="267"/>
        </w:trPr>
        <w:tc>
          <w:tcPr>
            <w:tcW w:w="2397" w:type="pct"/>
            <w:shd w:val="clear" w:color="auto" w:fill="auto"/>
          </w:tcPr>
          <w:p w:rsidR="00072BC6" w:rsidRPr="00072BC6" w:rsidRDefault="00072BC6" w:rsidP="00072BC6">
            <w:pPr>
              <w:pStyle w:val="Prrafodelista"/>
              <w:numPr>
                <w:ilvl w:val="0"/>
                <w:numId w:val="1"/>
              </w:numPr>
              <w:rPr>
                <w:rFonts w:cstheme="minorHAnsi"/>
                <w:sz w:val="20"/>
                <w:szCs w:val="20"/>
                <w:lang w:val="es-EC"/>
              </w:rPr>
            </w:pPr>
            <w:r w:rsidRPr="00072BC6">
              <w:rPr>
                <w:rFonts w:cstheme="minorHAnsi"/>
                <w:sz w:val="20"/>
                <w:szCs w:val="20"/>
                <w:lang w:val="es-EC"/>
              </w:rPr>
              <w:t xml:space="preserve">Los principales modos de daño en los pavimentos de hormigón, que considera la PCA (Portland Cement </w:t>
            </w:r>
            <w:r w:rsidR="00656873" w:rsidRPr="00072BC6">
              <w:rPr>
                <w:rFonts w:cstheme="minorHAnsi"/>
                <w:sz w:val="20"/>
                <w:szCs w:val="20"/>
                <w:lang w:val="es-EC"/>
              </w:rPr>
              <w:t>Association</w:t>
            </w:r>
            <w:r w:rsidRPr="00072BC6">
              <w:rPr>
                <w:rFonts w:cstheme="minorHAnsi"/>
                <w:sz w:val="20"/>
                <w:szCs w:val="20"/>
                <w:lang w:val="es-EC"/>
              </w:rPr>
              <w:t>) en su método de diseño de pavimentos, son:</w:t>
            </w:r>
          </w:p>
          <w:p w:rsidR="00072BC6" w:rsidRPr="00072BC6" w:rsidRDefault="00072BC6" w:rsidP="00072BC6">
            <w:pPr>
              <w:pStyle w:val="Prrafodelista"/>
              <w:numPr>
                <w:ilvl w:val="0"/>
                <w:numId w:val="17"/>
              </w:numPr>
              <w:rPr>
                <w:rFonts w:cstheme="minorHAnsi"/>
                <w:sz w:val="20"/>
                <w:szCs w:val="20"/>
                <w:lang w:val="es-EC"/>
              </w:rPr>
            </w:pPr>
            <w:r w:rsidRPr="00072BC6">
              <w:rPr>
                <w:rFonts w:cstheme="minorHAnsi"/>
                <w:sz w:val="20"/>
                <w:szCs w:val="20"/>
                <w:lang w:val="es-EC"/>
              </w:rPr>
              <w:t>La deformación longitudinal y las fisuras de fatiga</w:t>
            </w:r>
          </w:p>
          <w:p w:rsidR="00072BC6" w:rsidRPr="00072BC6" w:rsidRDefault="00072BC6" w:rsidP="00072BC6">
            <w:pPr>
              <w:pStyle w:val="Prrafodelista"/>
              <w:numPr>
                <w:ilvl w:val="0"/>
                <w:numId w:val="17"/>
              </w:numPr>
              <w:rPr>
                <w:rFonts w:cstheme="minorHAnsi"/>
                <w:sz w:val="20"/>
                <w:szCs w:val="20"/>
                <w:lang w:val="es-EC"/>
              </w:rPr>
            </w:pPr>
            <w:r w:rsidRPr="00072BC6">
              <w:rPr>
                <w:rFonts w:cstheme="minorHAnsi"/>
                <w:sz w:val="20"/>
                <w:szCs w:val="20"/>
                <w:lang w:val="es-EC"/>
              </w:rPr>
              <w:t>El ahuellamiento y la fatiga de las losas</w:t>
            </w:r>
          </w:p>
          <w:p w:rsidR="00072BC6" w:rsidRPr="00072BC6" w:rsidRDefault="00072BC6" w:rsidP="00072BC6">
            <w:pPr>
              <w:pStyle w:val="Prrafodelista"/>
              <w:numPr>
                <w:ilvl w:val="0"/>
                <w:numId w:val="17"/>
              </w:numPr>
              <w:rPr>
                <w:rFonts w:cstheme="minorHAnsi"/>
                <w:sz w:val="20"/>
                <w:szCs w:val="20"/>
                <w:lang w:val="es-EC"/>
              </w:rPr>
            </w:pPr>
            <w:r w:rsidRPr="00072BC6">
              <w:rPr>
                <w:rFonts w:cstheme="minorHAnsi"/>
                <w:sz w:val="20"/>
                <w:szCs w:val="20"/>
                <w:lang w:val="es-EC"/>
              </w:rPr>
              <w:t xml:space="preserve">La fatiga de las losas y la erosión de la </w:t>
            </w:r>
            <w:proofErr w:type="spellStart"/>
            <w:r w:rsidRPr="00072BC6">
              <w:rPr>
                <w:rFonts w:cstheme="minorHAnsi"/>
                <w:sz w:val="20"/>
                <w:szCs w:val="20"/>
                <w:lang w:val="es-EC"/>
              </w:rPr>
              <w:t>sub-rasante</w:t>
            </w:r>
            <w:proofErr w:type="spellEnd"/>
          </w:p>
          <w:p w:rsidR="00072BC6" w:rsidRPr="00072BC6" w:rsidRDefault="00072BC6" w:rsidP="00072BC6">
            <w:pPr>
              <w:pStyle w:val="Prrafodelista"/>
              <w:numPr>
                <w:ilvl w:val="0"/>
                <w:numId w:val="17"/>
              </w:numPr>
              <w:rPr>
                <w:rFonts w:cstheme="minorHAnsi"/>
                <w:sz w:val="20"/>
                <w:szCs w:val="20"/>
                <w:lang w:val="es-EC"/>
              </w:rPr>
            </w:pPr>
            <w:r w:rsidRPr="00072BC6">
              <w:rPr>
                <w:rFonts w:cstheme="minorHAnsi"/>
                <w:sz w:val="20"/>
                <w:szCs w:val="20"/>
                <w:lang w:val="es-EC"/>
              </w:rPr>
              <w:t>La fatiga de las losas y los desniveles entre losas</w:t>
            </w:r>
          </w:p>
        </w:tc>
        <w:tc>
          <w:tcPr>
            <w:tcW w:w="2603" w:type="pct"/>
            <w:shd w:val="clear" w:color="auto" w:fill="auto"/>
          </w:tcPr>
          <w:p w:rsidR="00072BC6" w:rsidRPr="00072BC6" w:rsidRDefault="00072BC6" w:rsidP="00072BC6">
            <w:pPr>
              <w:pStyle w:val="Prrafodelista"/>
              <w:numPr>
                <w:ilvl w:val="0"/>
                <w:numId w:val="1"/>
              </w:numPr>
              <w:rPr>
                <w:rFonts w:cstheme="minorHAnsi"/>
                <w:sz w:val="20"/>
                <w:szCs w:val="20"/>
                <w:lang w:val="es-EC"/>
              </w:rPr>
            </w:pPr>
            <w:r w:rsidRPr="00072BC6">
              <w:rPr>
                <w:rFonts w:cstheme="minorHAnsi"/>
                <w:sz w:val="20"/>
                <w:szCs w:val="20"/>
                <w:lang w:val="es-EC"/>
              </w:rPr>
              <w:t>En el modelo de análisis de fatiga para pavimentos de hormigón rígido, el parámetro que se relaciona con la falla del pavimento es:</w:t>
            </w:r>
          </w:p>
          <w:p w:rsidR="00072BC6" w:rsidRPr="00072BC6" w:rsidRDefault="00072BC6" w:rsidP="00072BC6">
            <w:pPr>
              <w:pStyle w:val="Prrafodelista"/>
              <w:numPr>
                <w:ilvl w:val="0"/>
                <w:numId w:val="19"/>
              </w:numPr>
              <w:rPr>
                <w:rFonts w:cstheme="minorHAnsi"/>
                <w:sz w:val="20"/>
                <w:szCs w:val="20"/>
                <w:lang w:val="es-EC"/>
              </w:rPr>
            </w:pPr>
            <w:r w:rsidRPr="00072BC6">
              <w:rPr>
                <w:rFonts w:cstheme="minorHAnsi"/>
                <w:sz w:val="20"/>
                <w:szCs w:val="20"/>
                <w:lang w:val="es-EC"/>
              </w:rPr>
              <w:t>La deformación unitaria a tensión más grande que se dé bajo la losa</w:t>
            </w:r>
          </w:p>
          <w:p w:rsidR="00072BC6" w:rsidRPr="00072BC6" w:rsidRDefault="00072BC6" w:rsidP="00072BC6">
            <w:pPr>
              <w:pStyle w:val="Prrafodelista"/>
              <w:numPr>
                <w:ilvl w:val="0"/>
                <w:numId w:val="19"/>
              </w:numPr>
              <w:rPr>
                <w:rFonts w:cstheme="minorHAnsi"/>
                <w:sz w:val="20"/>
                <w:szCs w:val="20"/>
                <w:lang w:val="es-EC"/>
              </w:rPr>
            </w:pPr>
            <w:r w:rsidRPr="00072BC6">
              <w:rPr>
                <w:rFonts w:cstheme="minorHAnsi"/>
                <w:sz w:val="20"/>
                <w:szCs w:val="20"/>
                <w:lang w:val="es-EC"/>
              </w:rPr>
              <w:t>El esfuerzo cortante en la superficie de la losa</w:t>
            </w:r>
          </w:p>
          <w:p w:rsidR="00072BC6" w:rsidRPr="00072BC6" w:rsidRDefault="00072BC6" w:rsidP="00072BC6">
            <w:pPr>
              <w:pStyle w:val="Prrafodelista"/>
              <w:numPr>
                <w:ilvl w:val="0"/>
                <w:numId w:val="19"/>
              </w:numPr>
              <w:rPr>
                <w:rFonts w:cstheme="minorHAnsi"/>
                <w:sz w:val="20"/>
                <w:szCs w:val="20"/>
                <w:lang w:val="es-EC"/>
              </w:rPr>
            </w:pPr>
            <w:r w:rsidRPr="00072BC6">
              <w:rPr>
                <w:rFonts w:cstheme="minorHAnsi"/>
                <w:sz w:val="20"/>
                <w:szCs w:val="20"/>
                <w:lang w:val="es-EC"/>
              </w:rPr>
              <w:t>La relación entre el esfuerzo a tensión máximo debajo de la losa y la resistencia a la rotura por flexión que tiene el hormigón</w:t>
            </w:r>
          </w:p>
          <w:p w:rsidR="00072BC6" w:rsidRPr="00072BC6" w:rsidRDefault="00072BC6" w:rsidP="00072BC6">
            <w:pPr>
              <w:pStyle w:val="Prrafodelista"/>
              <w:numPr>
                <w:ilvl w:val="0"/>
                <w:numId w:val="19"/>
              </w:numPr>
              <w:rPr>
                <w:rFonts w:cstheme="minorHAnsi"/>
                <w:sz w:val="20"/>
                <w:szCs w:val="20"/>
                <w:lang w:val="es-EC"/>
              </w:rPr>
            </w:pPr>
            <w:r w:rsidRPr="00072BC6">
              <w:rPr>
                <w:rFonts w:cstheme="minorHAnsi"/>
                <w:sz w:val="20"/>
                <w:szCs w:val="20"/>
                <w:lang w:val="es-EC"/>
              </w:rPr>
              <w:t>El esfuerzo en la interfase entre el hormigón y el pasador de acero (dovela)</w:t>
            </w:r>
          </w:p>
        </w:tc>
      </w:tr>
      <w:tr w:rsidR="00072BC6" w:rsidRPr="00072BC6" w:rsidTr="00656873">
        <w:trPr>
          <w:trHeight w:val="267"/>
        </w:trPr>
        <w:tc>
          <w:tcPr>
            <w:tcW w:w="2397" w:type="pct"/>
            <w:shd w:val="clear" w:color="auto" w:fill="auto"/>
          </w:tcPr>
          <w:p w:rsidR="00072BC6" w:rsidRPr="00072BC6" w:rsidRDefault="00072BC6" w:rsidP="00072BC6">
            <w:pPr>
              <w:pStyle w:val="Prrafodelista"/>
              <w:numPr>
                <w:ilvl w:val="0"/>
                <w:numId w:val="1"/>
              </w:numPr>
              <w:rPr>
                <w:rFonts w:cstheme="minorHAnsi"/>
                <w:sz w:val="20"/>
                <w:szCs w:val="20"/>
                <w:lang w:val="es-EC"/>
              </w:rPr>
            </w:pPr>
            <w:r w:rsidRPr="00072BC6">
              <w:rPr>
                <w:rFonts w:cstheme="minorHAnsi"/>
                <w:sz w:val="20"/>
                <w:szCs w:val="20"/>
                <w:lang w:val="es-EC"/>
              </w:rPr>
              <w:t>En un pavimento de hormigón, diseñado por el método de la PCA, se ha considerado que la losa no tiene espaldones amarrados, ni tiene pasadores de acero en las juntas transversales (ya sean de contracción o de construcción). Si probamos con una calidad de hormigón, y un espesor determinado; y la resistencia a la fatiga está en orden, pero falla anticipadamente por erosión de la sub rasante, la acción a probar, en primer lugar, sería:</w:t>
            </w:r>
          </w:p>
          <w:p w:rsidR="00072BC6" w:rsidRPr="00072BC6" w:rsidRDefault="00072BC6" w:rsidP="00072BC6">
            <w:pPr>
              <w:pStyle w:val="Prrafodelista"/>
              <w:numPr>
                <w:ilvl w:val="1"/>
                <w:numId w:val="2"/>
              </w:numPr>
              <w:ind w:left="1134" w:hanging="425"/>
              <w:rPr>
                <w:rFonts w:cstheme="minorHAnsi"/>
                <w:sz w:val="20"/>
                <w:szCs w:val="20"/>
                <w:lang w:val="es-EC"/>
              </w:rPr>
            </w:pPr>
            <w:r w:rsidRPr="00072BC6">
              <w:rPr>
                <w:rFonts w:cstheme="minorHAnsi"/>
                <w:sz w:val="20"/>
                <w:szCs w:val="20"/>
                <w:lang w:val="es-EC"/>
              </w:rPr>
              <w:t>Asegurarse que las juntas longitudinales tengan varillas de amarre</w:t>
            </w:r>
          </w:p>
          <w:p w:rsidR="00072BC6" w:rsidRPr="00072BC6" w:rsidRDefault="00072BC6" w:rsidP="00072BC6">
            <w:pPr>
              <w:pStyle w:val="Prrafodelista"/>
              <w:numPr>
                <w:ilvl w:val="1"/>
                <w:numId w:val="2"/>
              </w:numPr>
              <w:ind w:left="1134" w:hanging="425"/>
              <w:rPr>
                <w:rFonts w:cstheme="minorHAnsi"/>
                <w:sz w:val="20"/>
                <w:szCs w:val="20"/>
                <w:lang w:val="es-EC"/>
              </w:rPr>
            </w:pPr>
            <w:r w:rsidRPr="00072BC6">
              <w:rPr>
                <w:rFonts w:cstheme="minorHAnsi"/>
                <w:sz w:val="20"/>
                <w:szCs w:val="20"/>
                <w:lang w:val="es-EC"/>
              </w:rPr>
              <w:t>Utilizar pasadores de acero (o dovelas) en las juntas transversales</w:t>
            </w:r>
          </w:p>
          <w:p w:rsidR="00072BC6" w:rsidRPr="00072BC6" w:rsidRDefault="00072BC6" w:rsidP="00072BC6">
            <w:pPr>
              <w:pStyle w:val="Prrafodelista"/>
              <w:numPr>
                <w:ilvl w:val="1"/>
                <w:numId w:val="2"/>
              </w:numPr>
              <w:ind w:left="1134" w:hanging="425"/>
              <w:rPr>
                <w:rFonts w:cstheme="minorHAnsi"/>
                <w:sz w:val="20"/>
                <w:szCs w:val="20"/>
                <w:lang w:val="es-EC"/>
              </w:rPr>
            </w:pPr>
            <w:r w:rsidRPr="00072BC6">
              <w:rPr>
                <w:rFonts w:cstheme="minorHAnsi"/>
                <w:sz w:val="20"/>
                <w:szCs w:val="20"/>
                <w:lang w:val="es-EC"/>
              </w:rPr>
              <w:t>Poner espaldones de hormigón a la losa, aunque no estén amarrados a la losa y sean de un menor espesor</w:t>
            </w:r>
          </w:p>
          <w:p w:rsidR="00072BC6" w:rsidRPr="00072BC6" w:rsidRDefault="00072BC6" w:rsidP="00072BC6">
            <w:pPr>
              <w:pStyle w:val="Prrafodelista"/>
              <w:numPr>
                <w:ilvl w:val="1"/>
                <w:numId w:val="2"/>
              </w:numPr>
              <w:ind w:left="1134" w:hanging="425"/>
              <w:rPr>
                <w:rFonts w:cstheme="minorHAnsi"/>
                <w:sz w:val="20"/>
                <w:szCs w:val="20"/>
                <w:lang w:val="es-EC"/>
              </w:rPr>
            </w:pPr>
            <w:r w:rsidRPr="00072BC6">
              <w:rPr>
                <w:rFonts w:cstheme="minorHAnsi"/>
                <w:sz w:val="20"/>
                <w:szCs w:val="20"/>
                <w:lang w:val="es-EC"/>
              </w:rPr>
              <w:t>Eliminar cualquier sub base granular que se haya considerado</w:t>
            </w:r>
          </w:p>
        </w:tc>
        <w:tc>
          <w:tcPr>
            <w:tcW w:w="2603" w:type="pct"/>
            <w:shd w:val="clear" w:color="auto" w:fill="auto"/>
          </w:tcPr>
          <w:p w:rsidR="00072BC6" w:rsidRPr="00072BC6" w:rsidRDefault="00072BC6" w:rsidP="00072BC6">
            <w:pPr>
              <w:pStyle w:val="Prrafodelista"/>
              <w:numPr>
                <w:ilvl w:val="0"/>
                <w:numId w:val="1"/>
              </w:numPr>
              <w:rPr>
                <w:rFonts w:cstheme="minorHAnsi"/>
                <w:sz w:val="20"/>
                <w:szCs w:val="20"/>
                <w:lang w:val="es-EC"/>
              </w:rPr>
            </w:pPr>
            <w:r w:rsidRPr="00072BC6">
              <w:rPr>
                <w:rFonts w:cstheme="minorHAnsi"/>
                <w:sz w:val="20"/>
                <w:szCs w:val="20"/>
                <w:lang w:val="es-EC"/>
              </w:rPr>
              <w:t>En un pavimento de hormigón, diseñado por el método de la PCA, se ha considerado que la losa no tiene espaldones amarrados, ni tiene pasadores de acero en las juntas transversales (ya sean de contracción o de construcción); se ha analizado la resistencia al tráfico, usando un cierto espesor y calidad de hormigón; y se ha encontrado resistencia adecuada a la erosión de la sub rasante, pero insuficiente a la fatiga de la losa. En este caso, la acción a probar en primer lugar, para ver si se pasa los dos criterios, sería:</w:t>
            </w:r>
          </w:p>
          <w:p w:rsidR="00072BC6" w:rsidRPr="00072BC6" w:rsidRDefault="00072BC6" w:rsidP="00072BC6">
            <w:pPr>
              <w:pStyle w:val="Prrafodelista"/>
              <w:numPr>
                <w:ilvl w:val="0"/>
                <w:numId w:val="18"/>
              </w:numPr>
              <w:rPr>
                <w:rFonts w:cstheme="minorHAnsi"/>
                <w:sz w:val="20"/>
                <w:szCs w:val="20"/>
                <w:lang w:val="es-EC"/>
              </w:rPr>
            </w:pPr>
            <w:r w:rsidRPr="00072BC6">
              <w:rPr>
                <w:rFonts w:cstheme="minorHAnsi"/>
                <w:sz w:val="20"/>
                <w:szCs w:val="20"/>
                <w:lang w:val="es-EC"/>
              </w:rPr>
              <w:t>Poner pasadores de acero (dovelas) a las losas, en todas sus juntas transversales</w:t>
            </w:r>
          </w:p>
          <w:p w:rsidR="00072BC6" w:rsidRPr="00072BC6" w:rsidRDefault="00072BC6" w:rsidP="00072BC6">
            <w:pPr>
              <w:pStyle w:val="Prrafodelista"/>
              <w:numPr>
                <w:ilvl w:val="0"/>
                <w:numId w:val="18"/>
              </w:numPr>
              <w:rPr>
                <w:rFonts w:cstheme="minorHAnsi"/>
                <w:sz w:val="20"/>
                <w:szCs w:val="20"/>
                <w:lang w:val="es-EC"/>
              </w:rPr>
            </w:pPr>
            <w:r w:rsidRPr="00072BC6">
              <w:rPr>
                <w:rFonts w:cstheme="minorHAnsi"/>
                <w:sz w:val="20"/>
                <w:szCs w:val="20"/>
                <w:lang w:val="es-EC"/>
              </w:rPr>
              <w:t>Incorporar espaldones integrados de hormigón a las losas, en el mismo espesor de ellas, y con el mismo hormigón</w:t>
            </w:r>
          </w:p>
          <w:p w:rsidR="00072BC6" w:rsidRPr="00072BC6" w:rsidRDefault="00072BC6" w:rsidP="00072BC6">
            <w:pPr>
              <w:pStyle w:val="Prrafodelista"/>
              <w:numPr>
                <w:ilvl w:val="0"/>
                <w:numId w:val="18"/>
              </w:numPr>
              <w:rPr>
                <w:rFonts w:cstheme="minorHAnsi"/>
                <w:sz w:val="20"/>
                <w:szCs w:val="20"/>
                <w:lang w:val="es-EC"/>
              </w:rPr>
            </w:pPr>
            <w:r w:rsidRPr="00072BC6">
              <w:rPr>
                <w:rFonts w:cstheme="minorHAnsi"/>
                <w:sz w:val="20"/>
                <w:szCs w:val="20"/>
                <w:lang w:val="es-EC"/>
              </w:rPr>
              <w:t>Asegurarse de que las juntas longitudinales tengan varillas de amarre</w:t>
            </w:r>
          </w:p>
          <w:p w:rsidR="00072BC6" w:rsidRPr="00072BC6" w:rsidRDefault="00072BC6" w:rsidP="00072BC6">
            <w:pPr>
              <w:pStyle w:val="Prrafodelista"/>
              <w:numPr>
                <w:ilvl w:val="0"/>
                <w:numId w:val="18"/>
              </w:numPr>
              <w:rPr>
                <w:rFonts w:cstheme="minorHAnsi"/>
                <w:sz w:val="20"/>
                <w:szCs w:val="20"/>
                <w:lang w:val="es-EC"/>
              </w:rPr>
            </w:pPr>
            <w:r w:rsidRPr="00072BC6">
              <w:rPr>
                <w:rFonts w:cstheme="minorHAnsi"/>
                <w:sz w:val="20"/>
                <w:szCs w:val="20"/>
                <w:lang w:val="es-EC"/>
              </w:rPr>
              <w:t>Eliminar cualquier sub base granular que se haya utilizado</w:t>
            </w:r>
          </w:p>
        </w:tc>
      </w:tr>
      <w:tr w:rsidR="00656873" w:rsidRPr="00072BC6" w:rsidTr="00656873">
        <w:trPr>
          <w:trHeight w:val="267"/>
        </w:trPr>
        <w:tc>
          <w:tcPr>
            <w:tcW w:w="2397" w:type="pct"/>
            <w:shd w:val="clear" w:color="auto" w:fill="auto"/>
          </w:tcPr>
          <w:p w:rsidR="00072BC6" w:rsidRPr="00072BC6" w:rsidRDefault="00072BC6" w:rsidP="00072BC6">
            <w:pPr>
              <w:pStyle w:val="Prrafodelista"/>
              <w:numPr>
                <w:ilvl w:val="0"/>
                <w:numId w:val="1"/>
              </w:numPr>
              <w:rPr>
                <w:rFonts w:cstheme="minorHAnsi"/>
                <w:sz w:val="20"/>
                <w:szCs w:val="20"/>
                <w:lang w:val="es-EC"/>
              </w:rPr>
            </w:pPr>
            <w:r w:rsidRPr="00072BC6">
              <w:rPr>
                <w:rFonts w:cstheme="minorHAnsi"/>
                <w:sz w:val="20"/>
                <w:szCs w:val="20"/>
                <w:lang w:val="es-EC"/>
              </w:rPr>
              <w:t>En el método de diseño de pavimentos de hormigón de la PCA, el uso de espaldones de hormigón integrados al pavimento mejora la capacidad de la losa para resistir:</w:t>
            </w:r>
          </w:p>
          <w:p w:rsidR="00072BC6" w:rsidRPr="00072BC6" w:rsidRDefault="00072BC6" w:rsidP="00072BC6">
            <w:pPr>
              <w:pStyle w:val="Prrafodelista"/>
              <w:numPr>
                <w:ilvl w:val="0"/>
                <w:numId w:val="11"/>
              </w:numPr>
              <w:rPr>
                <w:rFonts w:cstheme="minorHAnsi"/>
                <w:sz w:val="20"/>
                <w:szCs w:val="20"/>
                <w:lang w:val="es-EC"/>
              </w:rPr>
            </w:pPr>
            <w:r w:rsidRPr="00072BC6">
              <w:rPr>
                <w:rFonts w:cstheme="minorHAnsi"/>
                <w:sz w:val="20"/>
                <w:szCs w:val="20"/>
                <w:lang w:val="es-EC"/>
              </w:rPr>
              <w:t>Repeticiones de carga por fatiga, solamente</w:t>
            </w:r>
          </w:p>
          <w:p w:rsidR="00072BC6" w:rsidRPr="00072BC6" w:rsidRDefault="00072BC6" w:rsidP="00072BC6">
            <w:pPr>
              <w:pStyle w:val="Prrafodelista"/>
              <w:numPr>
                <w:ilvl w:val="0"/>
                <w:numId w:val="11"/>
              </w:numPr>
              <w:rPr>
                <w:rFonts w:cstheme="minorHAnsi"/>
                <w:sz w:val="20"/>
                <w:szCs w:val="20"/>
                <w:lang w:val="es-EC"/>
              </w:rPr>
            </w:pPr>
            <w:r w:rsidRPr="00072BC6">
              <w:rPr>
                <w:rFonts w:cstheme="minorHAnsi"/>
                <w:sz w:val="20"/>
                <w:szCs w:val="20"/>
                <w:lang w:val="es-EC"/>
              </w:rPr>
              <w:t xml:space="preserve">Repeticiones de carga por fatiga y por erosión de la </w:t>
            </w:r>
            <w:proofErr w:type="spellStart"/>
            <w:r w:rsidRPr="00072BC6">
              <w:rPr>
                <w:rFonts w:cstheme="minorHAnsi"/>
                <w:sz w:val="20"/>
                <w:szCs w:val="20"/>
                <w:lang w:val="es-EC"/>
              </w:rPr>
              <w:t>sub-rasante</w:t>
            </w:r>
            <w:proofErr w:type="spellEnd"/>
            <w:r w:rsidRPr="00072BC6">
              <w:rPr>
                <w:rFonts w:cstheme="minorHAnsi"/>
                <w:sz w:val="20"/>
                <w:szCs w:val="20"/>
                <w:lang w:val="es-EC"/>
              </w:rPr>
              <w:t xml:space="preserve"> </w:t>
            </w:r>
          </w:p>
          <w:p w:rsidR="00072BC6" w:rsidRPr="00072BC6" w:rsidRDefault="00072BC6" w:rsidP="00072BC6">
            <w:pPr>
              <w:pStyle w:val="Prrafodelista"/>
              <w:numPr>
                <w:ilvl w:val="0"/>
                <w:numId w:val="11"/>
              </w:numPr>
              <w:rPr>
                <w:rFonts w:cstheme="minorHAnsi"/>
                <w:sz w:val="20"/>
                <w:szCs w:val="20"/>
                <w:lang w:val="es-EC"/>
              </w:rPr>
            </w:pPr>
            <w:r w:rsidRPr="00072BC6">
              <w:rPr>
                <w:rFonts w:cstheme="minorHAnsi"/>
                <w:sz w:val="20"/>
                <w:szCs w:val="20"/>
                <w:lang w:val="es-EC"/>
              </w:rPr>
              <w:t xml:space="preserve">Repeticiones de carga por erosión de la </w:t>
            </w:r>
            <w:proofErr w:type="spellStart"/>
            <w:r w:rsidRPr="00072BC6">
              <w:rPr>
                <w:rFonts w:cstheme="minorHAnsi"/>
                <w:sz w:val="20"/>
                <w:szCs w:val="20"/>
                <w:lang w:val="es-EC"/>
              </w:rPr>
              <w:t>sub-rasante</w:t>
            </w:r>
            <w:proofErr w:type="spellEnd"/>
            <w:r w:rsidRPr="00072BC6">
              <w:rPr>
                <w:rFonts w:cstheme="minorHAnsi"/>
                <w:sz w:val="20"/>
                <w:szCs w:val="20"/>
                <w:lang w:val="es-EC"/>
              </w:rPr>
              <w:t>, solamente</w:t>
            </w:r>
          </w:p>
        </w:tc>
        <w:tc>
          <w:tcPr>
            <w:tcW w:w="2603" w:type="pct"/>
            <w:shd w:val="clear" w:color="auto" w:fill="auto"/>
          </w:tcPr>
          <w:p w:rsidR="00072BC6" w:rsidRPr="00072BC6" w:rsidRDefault="00072BC6" w:rsidP="00072BC6">
            <w:pPr>
              <w:pStyle w:val="Prrafodelista"/>
              <w:numPr>
                <w:ilvl w:val="0"/>
                <w:numId w:val="1"/>
              </w:numPr>
              <w:rPr>
                <w:rFonts w:cstheme="minorHAnsi"/>
                <w:sz w:val="20"/>
                <w:szCs w:val="20"/>
                <w:lang w:val="es-EC"/>
              </w:rPr>
            </w:pPr>
            <w:r w:rsidRPr="00072BC6">
              <w:rPr>
                <w:rFonts w:cstheme="minorHAnsi"/>
                <w:sz w:val="20"/>
                <w:szCs w:val="20"/>
                <w:lang w:val="es-EC"/>
              </w:rPr>
              <w:t>En el método de diseño de pavimentos de hormigón de la PCA, el uso de pasadores de acero para transferencia de carga entre losas, mejora la capacidad de la losa para resistir:</w:t>
            </w:r>
          </w:p>
          <w:p w:rsidR="00072BC6" w:rsidRPr="00072BC6" w:rsidRDefault="00072BC6" w:rsidP="00072BC6">
            <w:pPr>
              <w:pStyle w:val="Prrafodelista"/>
              <w:numPr>
                <w:ilvl w:val="0"/>
                <w:numId w:val="10"/>
              </w:numPr>
              <w:rPr>
                <w:rFonts w:cstheme="minorHAnsi"/>
                <w:sz w:val="20"/>
                <w:szCs w:val="20"/>
                <w:lang w:val="es-EC"/>
              </w:rPr>
            </w:pPr>
            <w:r w:rsidRPr="00072BC6">
              <w:rPr>
                <w:rFonts w:cstheme="minorHAnsi"/>
                <w:sz w:val="20"/>
                <w:szCs w:val="20"/>
                <w:lang w:val="es-EC"/>
              </w:rPr>
              <w:t>Repeticiones de carga por fatiga, solamente</w:t>
            </w:r>
          </w:p>
          <w:p w:rsidR="00072BC6" w:rsidRPr="00072BC6" w:rsidRDefault="00072BC6" w:rsidP="00072BC6">
            <w:pPr>
              <w:pStyle w:val="Prrafodelista"/>
              <w:numPr>
                <w:ilvl w:val="0"/>
                <w:numId w:val="10"/>
              </w:numPr>
              <w:rPr>
                <w:rFonts w:cstheme="minorHAnsi"/>
                <w:sz w:val="20"/>
                <w:szCs w:val="20"/>
                <w:lang w:val="es-EC"/>
              </w:rPr>
            </w:pPr>
            <w:r w:rsidRPr="00072BC6">
              <w:rPr>
                <w:rFonts w:cstheme="minorHAnsi"/>
                <w:sz w:val="20"/>
                <w:szCs w:val="20"/>
                <w:lang w:val="es-EC"/>
              </w:rPr>
              <w:t xml:space="preserve">Repeticiones de carga por erosión de la </w:t>
            </w:r>
            <w:proofErr w:type="spellStart"/>
            <w:r w:rsidRPr="00072BC6">
              <w:rPr>
                <w:rFonts w:cstheme="minorHAnsi"/>
                <w:sz w:val="20"/>
                <w:szCs w:val="20"/>
                <w:lang w:val="es-EC"/>
              </w:rPr>
              <w:t>sub-rasante</w:t>
            </w:r>
            <w:proofErr w:type="spellEnd"/>
            <w:r w:rsidRPr="00072BC6">
              <w:rPr>
                <w:rFonts w:cstheme="minorHAnsi"/>
                <w:sz w:val="20"/>
                <w:szCs w:val="20"/>
                <w:lang w:val="es-EC"/>
              </w:rPr>
              <w:t>, solamente</w:t>
            </w:r>
          </w:p>
          <w:p w:rsidR="00072BC6" w:rsidRPr="00072BC6" w:rsidRDefault="00072BC6" w:rsidP="00072BC6">
            <w:pPr>
              <w:pStyle w:val="Prrafodelista"/>
              <w:numPr>
                <w:ilvl w:val="0"/>
                <w:numId w:val="10"/>
              </w:numPr>
              <w:rPr>
                <w:rFonts w:cstheme="minorHAnsi"/>
                <w:sz w:val="20"/>
                <w:szCs w:val="20"/>
                <w:lang w:val="es-EC"/>
              </w:rPr>
            </w:pPr>
            <w:r w:rsidRPr="00072BC6">
              <w:rPr>
                <w:rFonts w:cstheme="minorHAnsi"/>
                <w:sz w:val="20"/>
                <w:szCs w:val="20"/>
                <w:lang w:val="es-EC"/>
              </w:rPr>
              <w:t xml:space="preserve">Repeticiones de carga por fatiga y por erosión de la </w:t>
            </w:r>
            <w:proofErr w:type="spellStart"/>
            <w:r w:rsidRPr="00072BC6">
              <w:rPr>
                <w:rFonts w:cstheme="minorHAnsi"/>
                <w:sz w:val="20"/>
                <w:szCs w:val="20"/>
                <w:lang w:val="es-EC"/>
              </w:rPr>
              <w:t>sub-rasante</w:t>
            </w:r>
            <w:proofErr w:type="spellEnd"/>
          </w:p>
        </w:tc>
      </w:tr>
    </w:tbl>
    <w:p w:rsidR="000C3BBB" w:rsidRPr="00072BC6" w:rsidRDefault="000C3BBB" w:rsidP="000C3BBB">
      <w:pPr>
        <w:rPr>
          <w:rFonts w:ascii="Arial Narrow" w:hAnsi="Arial Narrow" w:cs="Calibri"/>
          <w:sz w:val="20"/>
          <w:szCs w:val="20"/>
          <w:lang w:val="es-EC"/>
        </w:rPr>
      </w:pPr>
    </w:p>
    <w:p w:rsidR="00656873" w:rsidRDefault="00656873" w:rsidP="000C3BBB">
      <w:pPr>
        <w:pStyle w:val="Prrafodelista"/>
        <w:ind w:left="426"/>
        <w:jc w:val="both"/>
        <w:rPr>
          <w:rFonts w:ascii="Arial" w:hAnsi="Arial" w:cs="Arial"/>
          <w:b/>
          <w:sz w:val="20"/>
          <w:szCs w:val="22"/>
          <w:lang w:val="es-EC"/>
        </w:rPr>
      </w:pPr>
    </w:p>
    <w:p w:rsidR="00656873" w:rsidRDefault="00656873" w:rsidP="000C3BBB">
      <w:pPr>
        <w:pStyle w:val="Prrafodelista"/>
        <w:ind w:left="426"/>
        <w:jc w:val="both"/>
        <w:rPr>
          <w:rFonts w:ascii="Arial" w:hAnsi="Arial" w:cs="Arial"/>
          <w:b/>
          <w:sz w:val="20"/>
          <w:szCs w:val="22"/>
          <w:lang w:val="es-EC"/>
        </w:rPr>
      </w:pPr>
    </w:p>
    <w:p w:rsidR="00656873" w:rsidRDefault="00656873" w:rsidP="000C3BBB">
      <w:pPr>
        <w:pStyle w:val="Prrafodelista"/>
        <w:ind w:left="426"/>
        <w:jc w:val="both"/>
        <w:rPr>
          <w:rFonts w:ascii="Arial" w:hAnsi="Arial" w:cs="Arial"/>
          <w:b/>
          <w:sz w:val="20"/>
          <w:szCs w:val="22"/>
          <w:lang w:val="es-EC"/>
        </w:rPr>
      </w:pPr>
    </w:p>
    <w:p w:rsidR="00656873" w:rsidRDefault="00656873" w:rsidP="000C3BBB">
      <w:pPr>
        <w:pStyle w:val="Prrafodelista"/>
        <w:ind w:left="426"/>
        <w:jc w:val="both"/>
        <w:rPr>
          <w:rFonts w:ascii="Arial" w:hAnsi="Arial" w:cs="Arial"/>
          <w:b/>
          <w:sz w:val="20"/>
          <w:szCs w:val="22"/>
          <w:lang w:val="es-EC"/>
        </w:rPr>
      </w:pPr>
    </w:p>
    <w:p w:rsidR="000C3BBB" w:rsidRDefault="005812DE" w:rsidP="000C3BBB">
      <w:pPr>
        <w:pStyle w:val="Prrafodelista"/>
        <w:ind w:left="426"/>
        <w:jc w:val="both"/>
        <w:rPr>
          <w:rFonts w:ascii="Arial" w:hAnsi="Arial" w:cs="Arial"/>
          <w:sz w:val="20"/>
          <w:szCs w:val="22"/>
          <w:lang w:val="es-EC"/>
        </w:rPr>
      </w:pPr>
      <w:r w:rsidRPr="00D91759">
        <w:rPr>
          <w:rFonts w:ascii="Arial" w:hAnsi="Arial" w:cs="Arial"/>
          <w:b/>
          <w:sz w:val="20"/>
          <w:szCs w:val="22"/>
          <w:lang w:val="es-EC"/>
        </w:rPr>
        <w:lastRenderedPageBreak/>
        <w:t xml:space="preserve">PREGUNTA No. </w:t>
      </w:r>
      <w:r w:rsidR="00C46B1F">
        <w:rPr>
          <w:rFonts w:ascii="Arial" w:hAnsi="Arial" w:cs="Arial"/>
          <w:b/>
          <w:sz w:val="20"/>
          <w:szCs w:val="22"/>
          <w:lang w:val="es-EC"/>
        </w:rPr>
        <w:t>2</w:t>
      </w:r>
      <w:r w:rsidRPr="00D91759">
        <w:rPr>
          <w:rFonts w:ascii="Arial" w:hAnsi="Arial" w:cs="Arial"/>
          <w:b/>
          <w:sz w:val="20"/>
          <w:szCs w:val="22"/>
          <w:lang w:val="es-EC"/>
        </w:rPr>
        <w:t xml:space="preserve"> [</w:t>
      </w:r>
      <w:r w:rsidR="000C3BBB">
        <w:rPr>
          <w:rFonts w:ascii="Arial" w:hAnsi="Arial" w:cs="Arial"/>
          <w:b/>
          <w:sz w:val="20"/>
          <w:szCs w:val="22"/>
          <w:lang w:val="es-EC"/>
        </w:rPr>
        <w:t>40</w:t>
      </w:r>
      <w:r w:rsidRPr="00D91759">
        <w:rPr>
          <w:rFonts w:ascii="Arial" w:hAnsi="Arial" w:cs="Arial"/>
          <w:b/>
          <w:sz w:val="20"/>
          <w:szCs w:val="22"/>
          <w:lang w:val="es-EC"/>
        </w:rPr>
        <w:t xml:space="preserve"> puntos]</w:t>
      </w:r>
      <w:r w:rsidRPr="00D91759">
        <w:rPr>
          <w:rFonts w:ascii="Arial" w:hAnsi="Arial" w:cs="Arial"/>
          <w:sz w:val="20"/>
          <w:szCs w:val="22"/>
          <w:lang w:val="es-EC"/>
        </w:rPr>
        <w:t xml:space="preserve"> </w:t>
      </w:r>
      <w:r w:rsidR="00D215C5" w:rsidRPr="000C3BBB">
        <w:rPr>
          <w:rFonts w:cs="Calibri"/>
          <w:b/>
          <w:sz w:val="20"/>
          <w:szCs w:val="20"/>
          <w:lang w:val="es-EC"/>
        </w:rPr>
        <w:t xml:space="preserve">[Nivel taxonómico: </w:t>
      </w:r>
      <w:r w:rsidR="00D215C5">
        <w:rPr>
          <w:rFonts w:cs="Calibri"/>
          <w:b/>
          <w:sz w:val="20"/>
          <w:szCs w:val="20"/>
          <w:lang w:val="es-EC"/>
        </w:rPr>
        <w:t>Evaluar</w:t>
      </w:r>
      <w:r w:rsidR="00D215C5" w:rsidRPr="000C3BBB">
        <w:rPr>
          <w:rFonts w:cs="Calibri"/>
          <w:b/>
          <w:sz w:val="20"/>
          <w:szCs w:val="20"/>
          <w:lang w:val="es-EC"/>
        </w:rPr>
        <w:t>]</w:t>
      </w:r>
    </w:p>
    <w:p w:rsidR="000C3BBB" w:rsidRDefault="000C3BBB" w:rsidP="000C3BBB">
      <w:pPr>
        <w:pStyle w:val="Prrafodelista"/>
        <w:ind w:left="426"/>
        <w:jc w:val="both"/>
        <w:rPr>
          <w:rFonts w:ascii="Arial" w:hAnsi="Arial" w:cs="Arial"/>
          <w:sz w:val="20"/>
          <w:szCs w:val="22"/>
          <w:lang w:val="es-EC"/>
        </w:rPr>
      </w:pPr>
    </w:p>
    <w:p w:rsidR="000C3BBB" w:rsidRPr="000C3BBB" w:rsidRDefault="000C3BBB" w:rsidP="00300524">
      <w:pPr>
        <w:pStyle w:val="Prrafodelista"/>
        <w:ind w:left="426"/>
        <w:jc w:val="both"/>
        <w:rPr>
          <w:rFonts w:ascii="Arial" w:hAnsi="Arial" w:cs="Arial"/>
          <w:sz w:val="20"/>
          <w:szCs w:val="22"/>
          <w:lang w:val="es-EC"/>
        </w:rPr>
      </w:pPr>
      <w:r w:rsidRPr="000C3BBB">
        <w:rPr>
          <w:rFonts w:ascii="Arial" w:hAnsi="Arial" w:cs="Arial"/>
          <w:sz w:val="20"/>
          <w:szCs w:val="22"/>
          <w:lang w:val="es-EC"/>
        </w:rPr>
        <w:t xml:space="preserve">El GAD de Caluma requiere el diseño </w:t>
      </w:r>
      <w:r w:rsidR="0030374A">
        <w:rPr>
          <w:rFonts w:ascii="Arial" w:hAnsi="Arial" w:cs="Arial"/>
          <w:sz w:val="20"/>
          <w:szCs w:val="22"/>
          <w:lang w:val="es-EC"/>
        </w:rPr>
        <w:t>de una vía</w:t>
      </w:r>
      <w:r w:rsidRPr="000C3BBB">
        <w:rPr>
          <w:rFonts w:ascii="Arial" w:hAnsi="Arial" w:cs="Arial"/>
          <w:sz w:val="20"/>
          <w:szCs w:val="22"/>
          <w:lang w:val="es-EC"/>
        </w:rPr>
        <w:t xml:space="preserve"> interestatal rural de cuatro carriles. Para ello dispones propuestas</w:t>
      </w:r>
      <w:r w:rsidR="001D1BE2">
        <w:rPr>
          <w:rFonts w:ascii="Arial" w:hAnsi="Arial" w:cs="Arial"/>
          <w:sz w:val="20"/>
          <w:szCs w:val="22"/>
          <w:lang w:val="es-EC"/>
        </w:rPr>
        <w:t xml:space="preserve"> alternativas</w:t>
      </w:r>
      <w:r w:rsidRPr="000C3BBB">
        <w:rPr>
          <w:rFonts w:ascii="Arial" w:hAnsi="Arial" w:cs="Arial"/>
          <w:sz w:val="20"/>
          <w:szCs w:val="22"/>
          <w:lang w:val="es-EC"/>
        </w:rPr>
        <w:t xml:space="preserve">, con variaciones </w:t>
      </w:r>
      <w:r w:rsidR="001D1BE2">
        <w:rPr>
          <w:rFonts w:ascii="Arial" w:hAnsi="Arial" w:cs="Arial"/>
          <w:sz w:val="20"/>
          <w:szCs w:val="22"/>
          <w:lang w:val="es-EC"/>
        </w:rPr>
        <w:t xml:space="preserve">de elementos </w:t>
      </w:r>
      <w:r w:rsidRPr="000C3BBB">
        <w:rPr>
          <w:rFonts w:ascii="Arial" w:hAnsi="Arial" w:cs="Arial"/>
          <w:sz w:val="20"/>
          <w:szCs w:val="22"/>
          <w:lang w:val="es-EC"/>
        </w:rPr>
        <w:t xml:space="preserve">como: uso de pasajuntas o trabazón de agregados en las juntas, uso de berma de hormigón, subbase granular </w:t>
      </w:r>
      <w:r w:rsidR="001D1BE2">
        <w:rPr>
          <w:rFonts w:ascii="Arial" w:hAnsi="Arial" w:cs="Arial"/>
          <w:sz w:val="20"/>
          <w:szCs w:val="22"/>
          <w:lang w:val="es-EC"/>
        </w:rPr>
        <w:t>o</w:t>
      </w:r>
      <w:r w:rsidRPr="000C3BBB">
        <w:rPr>
          <w:rFonts w:ascii="Arial" w:hAnsi="Arial" w:cs="Arial"/>
          <w:sz w:val="20"/>
          <w:szCs w:val="22"/>
          <w:lang w:val="es-EC"/>
        </w:rPr>
        <w:t xml:space="preserve"> tratadas con cemento. Usted ha sido contratado por el Municipio, en calidad de fiscalizador de la consultoría “Diseño de una vía interestatal rural localizado en el recinto de </w:t>
      </w:r>
      <w:proofErr w:type="spellStart"/>
      <w:r w:rsidRPr="000C3BBB">
        <w:rPr>
          <w:rFonts w:ascii="Arial" w:hAnsi="Arial" w:cs="Arial"/>
          <w:sz w:val="20"/>
          <w:szCs w:val="22"/>
          <w:lang w:val="es-EC"/>
        </w:rPr>
        <w:t>Charquiyacu</w:t>
      </w:r>
      <w:proofErr w:type="spellEnd"/>
      <w:r w:rsidRPr="000C3BBB">
        <w:rPr>
          <w:rFonts w:ascii="Arial" w:hAnsi="Arial" w:cs="Arial"/>
          <w:sz w:val="20"/>
          <w:szCs w:val="22"/>
          <w:lang w:val="es-EC"/>
        </w:rPr>
        <w:t>”</w:t>
      </w:r>
      <w:r w:rsidR="001D1BE2">
        <w:rPr>
          <w:rFonts w:ascii="Arial" w:hAnsi="Arial" w:cs="Arial"/>
          <w:sz w:val="20"/>
          <w:szCs w:val="22"/>
          <w:lang w:val="es-EC"/>
        </w:rPr>
        <w:t>.</w:t>
      </w:r>
    </w:p>
    <w:p w:rsidR="000C3BBB" w:rsidRPr="000C3BBB" w:rsidRDefault="000C3BBB" w:rsidP="00300524">
      <w:pPr>
        <w:pStyle w:val="Prrafodelista"/>
        <w:ind w:left="426"/>
        <w:jc w:val="both"/>
        <w:rPr>
          <w:rFonts w:ascii="Arial" w:hAnsi="Arial" w:cs="Arial"/>
          <w:sz w:val="20"/>
          <w:szCs w:val="22"/>
          <w:lang w:val="es-EC"/>
        </w:rPr>
      </w:pPr>
    </w:p>
    <w:p w:rsidR="000C3BBB" w:rsidRPr="000C3BBB" w:rsidRDefault="000C3BBB" w:rsidP="00300524">
      <w:pPr>
        <w:pStyle w:val="Prrafodelista"/>
        <w:ind w:left="426"/>
        <w:jc w:val="both"/>
        <w:rPr>
          <w:rFonts w:ascii="Arial" w:hAnsi="Arial" w:cs="Arial"/>
          <w:sz w:val="20"/>
          <w:szCs w:val="22"/>
          <w:lang w:val="es-EC"/>
        </w:rPr>
      </w:pPr>
      <w:r w:rsidRPr="000C3BBB">
        <w:rPr>
          <w:rFonts w:ascii="Arial" w:hAnsi="Arial" w:cs="Arial"/>
          <w:sz w:val="20"/>
          <w:szCs w:val="22"/>
          <w:lang w:val="es-EC"/>
        </w:rPr>
        <w:t>El consultor ha presentado 5 alternativas en pavimento rígido: Diseño 1A, Diseño 1B, Diseño 1C, Diseño 1D y Diseño 1E. Ver anexos de cálculo en siguientes páginas.</w:t>
      </w:r>
    </w:p>
    <w:p w:rsidR="000C3BBB" w:rsidRPr="000C3BBB" w:rsidRDefault="000C3BBB" w:rsidP="00300524">
      <w:pPr>
        <w:pStyle w:val="Prrafodelista"/>
        <w:ind w:left="426"/>
        <w:jc w:val="both"/>
        <w:rPr>
          <w:rFonts w:ascii="Arial" w:hAnsi="Arial" w:cs="Arial"/>
          <w:sz w:val="20"/>
          <w:szCs w:val="22"/>
          <w:lang w:val="es-EC"/>
        </w:rPr>
      </w:pPr>
    </w:p>
    <w:p w:rsidR="00D41CCA" w:rsidRDefault="00D41CCA" w:rsidP="00656873">
      <w:pPr>
        <w:pStyle w:val="Prrafodelista"/>
        <w:numPr>
          <w:ilvl w:val="0"/>
          <w:numId w:val="43"/>
        </w:numPr>
        <w:jc w:val="both"/>
        <w:rPr>
          <w:rFonts w:ascii="Arial" w:hAnsi="Arial" w:cs="Arial"/>
          <w:sz w:val="20"/>
          <w:szCs w:val="22"/>
          <w:lang w:val="es-EC"/>
        </w:rPr>
      </w:pPr>
      <w:r>
        <w:rPr>
          <w:rFonts w:ascii="Arial" w:hAnsi="Arial" w:cs="Arial"/>
          <w:sz w:val="20"/>
          <w:szCs w:val="22"/>
          <w:lang w:val="es-EC"/>
        </w:rPr>
        <w:t>Llene la tabla de resumen con los datos solicitados de cada uno de los diseños presentados en los anexos.</w:t>
      </w:r>
      <w:r w:rsidR="00A751FE">
        <w:rPr>
          <w:rFonts w:ascii="Arial" w:hAnsi="Arial" w:cs="Arial"/>
          <w:sz w:val="20"/>
          <w:szCs w:val="22"/>
          <w:lang w:val="es-EC"/>
        </w:rPr>
        <w:t xml:space="preserve"> (</w:t>
      </w:r>
      <w:r w:rsidR="00D10BE1">
        <w:rPr>
          <w:rFonts w:ascii="Arial" w:hAnsi="Arial" w:cs="Arial"/>
          <w:sz w:val="20"/>
          <w:szCs w:val="22"/>
          <w:lang w:val="es-EC"/>
        </w:rPr>
        <w:t>15</w:t>
      </w:r>
      <w:r w:rsidR="00A751FE">
        <w:rPr>
          <w:rFonts w:ascii="Arial" w:hAnsi="Arial" w:cs="Arial"/>
          <w:sz w:val="20"/>
          <w:szCs w:val="22"/>
          <w:lang w:val="es-EC"/>
        </w:rPr>
        <w:t xml:space="preserve"> puntos)</w:t>
      </w:r>
    </w:p>
    <w:p w:rsidR="00D215C5" w:rsidRDefault="00D215C5" w:rsidP="00300524">
      <w:pPr>
        <w:pStyle w:val="Prrafodelista"/>
        <w:ind w:left="426"/>
        <w:jc w:val="both"/>
        <w:rPr>
          <w:rFonts w:ascii="Arial" w:hAnsi="Arial" w:cs="Arial"/>
          <w:sz w:val="20"/>
          <w:szCs w:val="22"/>
          <w:lang w:val="es-EC"/>
        </w:rPr>
      </w:pPr>
    </w:p>
    <w:p w:rsidR="00D215C5" w:rsidRDefault="00D215C5" w:rsidP="00656873">
      <w:pPr>
        <w:pStyle w:val="Prrafodelista"/>
        <w:numPr>
          <w:ilvl w:val="0"/>
          <w:numId w:val="43"/>
        </w:numPr>
        <w:jc w:val="both"/>
        <w:rPr>
          <w:rFonts w:ascii="Arial" w:hAnsi="Arial" w:cs="Arial"/>
          <w:sz w:val="20"/>
          <w:szCs w:val="22"/>
          <w:lang w:val="es-EC"/>
        </w:rPr>
      </w:pPr>
      <w:r>
        <w:rPr>
          <w:rFonts w:ascii="Arial" w:hAnsi="Arial" w:cs="Arial"/>
          <w:sz w:val="20"/>
          <w:szCs w:val="22"/>
          <w:lang w:val="es-EC"/>
        </w:rPr>
        <w:t>Eval</w:t>
      </w:r>
      <w:r w:rsidR="001D1BE2">
        <w:rPr>
          <w:rFonts w:ascii="Arial" w:hAnsi="Arial" w:cs="Arial"/>
          <w:sz w:val="20"/>
          <w:szCs w:val="22"/>
          <w:lang w:val="es-EC"/>
        </w:rPr>
        <w:t>úe</w:t>
      </w:r>
      <w:r>
        <w:rPr>
          <w:rFonts w:ascii="Arial" w:hAnsi="Arial" w:cs="Arial"/>
          <w:sz w:val="20"/>
          <w:szCs w:val="22"/>
          <w:lang w:val="es-EC"/>
        </w:rPr>
        <w:t xml:space="preserve"> cada una de las propuestas de diseño</w:t>
      </w:r>
      <w:r w:rsidR="00D10BE1">
        <w:rPr>
          <w:rFonts w:ascii="Arial" w:hAnsi="Arial" w:cs="Arial"/>
          <w:sz w:val="20"/>
          <w:szCs w:val="22"/>
          <w:lang w:val="es-EC"/>
        </w:rPr>
        <w:t>. Indique cuales son los criterios considerados para</w:t>
      </w:r>
      <w:r>
        <w:rPr>
          <w:rFonts w:ascii="Arial" w:hAnsi="Arial" w:cs="Arial"/>
          <w:sz w:val="20"/>
          <w:szCs w:val="22"/>
          <w:lang w:val="es-EC"/>
        </w:rPr>
        <w:t xml:space="preserve"> seleccion</w:t>
      </w:r>
      <w:r w:rsidR="00D10BE1">
        <w:rPr>
          <w:rFonts w:ascii="Arial" w:hAnsi="Arial" w:cs="Arial"/>
          <w:sz w:val="20"/>
          <w:szCs w:val="22"/>
          <w:lang w:val="es-EC"/>
        </w:rPr>
        <w:t>ar</w:t>
      </w:r>
      <w:r>
        <w:rPr>
          <w:rFonts w:ascii="Arial" w:hAnsi="Arial" w:cs="Arial"/>
          <w:sz w:val="20"/>
          <w:szCs w:val="22"/>
          <w:lang w:val="es-EC"/>
        </w:rPr>
        <w:t xml:space="preserve"> la mejor alternativa</w:t>
      </w:r>
      <w:r w:rsidR="00D10BE1">
        <w:rPr>
          <w:rFonts w:ascii="Arial" w:hAnsi="Arial" w:cs="Arial"/>
          <w:sz w:val="20"/>
          <w:szCs w:val="22"/>
          <w:lang w:val="es-EC"/>
        </w:rPr>
        <w:t xml:space="preserve"> </w:t>
      </w:r>
      <w:r w:rsidR="001D1BE2">
        <w:rPr>
          <w:rFonts w:ascii="Arial" w:hAnsi="Arial" w:cs="Arial"/>
          <w:sz w:val="20"/>
          <w:szCs w:val="22"/>
          <w:lang w:val="es-EC"/>
        </w:rPr>
        <w:t>para las condiciones generales de diseño.</w:t>
      </w:r>
      <w:r w:rsidR="00A751FE">
        <w:rPr>
          <w:rFonts w:ascii="Arial" w:hAnsi="Arial" w:cs="Arial"/>
          <w:sz w:val="20"/>
          <w:szCs w:val="22"/>
          <w:lang w:val="es-EC"/>
        </w:rPr>
        <w:t xml:space="preserve"> </w:t>
      </w:r>
      <w:r w:rsidR="00D10BE1">
        <w:rPr>
          <w:rFonts w:ascii="Arial" w:hAnsi="Arial" w:cs="Arial"/>
          <w:sz w:val="20"/>
          <w:szCs w:val="22"/>
          <w:lang w:val="es-EC"/>
        </w:rPr>
        <w:t>(1</w:t>
      </w:r>
      <w:r w:rsidR="00D10BE1">
        <w:rPr>
          <w:rFonts w:ascii="Arial" w:hAnsi="Arial" w:cs="Arial"/>
          <w:sz w:val="20"/>
          <w:szCs w:val="22"/>
          <w:lang w:val="es-EC"/>
        </w:rPr>
        <w:t>0</w:t>
      </w:r>
      <w:r w:rsidR="00D10BE1">
        <w:rPr>
          <w:rFonts w:ascii="Arial" w:hAnsi="Arial" w:cs="Arial"/>
          <w:sz w:val="20"/>
          <w:szCs w:val="22"/>
          <w:lang w:val="es-EC"/>
        </w:rPr>
        <w:t xml:space="preserve"> puntos)</w:t>
      </w:r>
    </w:p>
    <w:p w:rsidR="00D41CCA" w:rsidRDefault="00D41CCA" w:rsidP="00D41CCA">
      <w:pPr>
        <w:pStyle w:val="Prrafodelista"/>
        <w:ind w:left="426"/>
        <w:jc w:val="both"/>
        <w:rPr>
          <w:rFonts w:ascii="Arial" w:hAnsi="Arial" w:cs="Arial"/>
          <w:sz w:val="20"/>
          <w:szCs w:val="22"/>
          <w:lang w:val="es-EC"/>
        </w:rPr>
      </w:pPr>
    </w:p>
    <w:p w:rsidR="00D215C5" w:rsidRDefault="00D41CCA" w:rsidP="00656873">
      <w:pPr>
        <w:pStyle w:val="Prrafodelista"/>
        <w:numPr>
          <w:ilvl w:val="0"/>
          <w:numId w:val="43"/>
        </w:numPr>
        <w:jc w:val="both"/>
        <w:rPr>
          <w:rFonts w:ascii="Arial" w:hAnsi="Arial" w:cs="Arial"/>
          <w:sz w:val="20"/>
          <w:szCs w:val="22"/>
          <w:lang w:val="es-EC"/>
        </w:rPr>
      </w:pPr>
      <w:r>
        <w:rPr>
          <w:rFonts w:ascii="Arial" w:hAnsi="Arial" w:cs="Arial"/>
          <w:sz w:val="20"/>
          <w:szCs w:val="22"/>
          <w:lang w:val="es-EC"/>
        </w:rPr>
        <w:t>Escriba un texto en el cual argumente técnicamente porqué el diseño seleccionado es la mejor alternativa.</w:t>
      </w:r>
      <w:r w:rsidR="0016078E" w:rsidRPr="0016078E">
        <w:rPr>
          <w:rFonts w:ascii="Arial" w:hAnsi="Arial" w:cs="Arial"/>
          <w:sz w:val="20"/>
          <w:szCs w:val="22"/>
          <w:lang w:val="es-EC"/>
        </w:rPr>
        <w:t xml:space="preserve"> </w:t>
      </w:r>
      <w:r w:rsidR="0016078E">
        <w:rPr>
          <w:rFonts w:ascii="Arial" w:hAnsi="Arial" w:cs="Arial"/>
          <w:sz w:val="20"/>
          <w:szCs w:val="22"/>
          <w:lang w:val="es-EC"/>
        </w:rPr>
        <w:t>(</w:t>
      </w:r>
      <w:r w:rsidR="00D10BE1">
        <w:rPr>
          <w:rFonts w:ascii="Arial" w:hAnsi="Arial" w:cs="Arial"/>
          <w:sz w:val="20"/>
          <w:szCs w:val="22"/>
          <w:lang w:val="es-EC"/>
        </w:rPr>
        <w:t>15</w:t>
      </w:r>
      <w:r w:rsidR="0016078E">
        <w:rPr>
          <w:rFonts w:ascii="Arial" w:hAnsi="Arial" w:cs="Arial"/>
          <w:sz w:val="20"/>
          <w:szCs w:val="22"/>
          <w:lang w:val="es-EC"/>
        </w:rPr>
        <w:t xml:space="preserve"> puntos)</w:t>
      </w:r>
    </w:p>
    <w:p w:rsidR="00D41CCA" w:rsidRDefault="00D41CCA" w:rsidP="00300524">
      <w:pPr>
        <w:pStyle w:val="Prrafodelista"/>
        <w:ind w:left="426"/>
        <w:jc w:val="both"/>
        <w:rPr>
          <w:rFonts w:ascii="Arial" w:hAnsi="Arial" w:cs="Arial"/>
          <w:sz w:val="20"/>
          <w:szCs w:val="22"/>
          <w:lang w:val="es-EC"/>
        </w:rPr>
      </w:pPr>
    </w:p>
    <w:p w:rsidR="00D215C5" w:rsidRDefault="00D215C5" w:rsidP="00300524">
      <w:pPr>
        <w:pStyle w:val="Prrafodelista"/>
        <w:ind w:left="426"/>
        <w:jc w:val="both"/>
        <w:rPr>
          <w:rFonts w:ascii="Arial" w:hAnsi="Arial" w:cs="Arial"/>
          <w:sz w:val="20"/>
          <w:szCs w:val="22"/>
          <w:lang w:val="es-EC"/>
        </w:rPr>
      </w:pPr>
      <w:r>
        <w:rPr>
          <w:rFonts w:ascii="Arial" w:hAnsi="Arial" w:cs="Arial"/>
          <w:sz w:val="20"/>
          <w:szCs w:val="22"/>
          <w:lang w:val="es-EC"/>
        </w:rPr>
        <w:t xml:space="preserve">La evaluación debe ser detallada </w:t>
      </w:r>
      <w:r w:rsidR="003A6DA4">
        <w:rPr>
          <w:rFonts w:ascii="Arial" w:hAnsi="Arial" w:cs="Arial"/>
          <w:sz w:val="20"/>
          <w:szCs w:val="22"/>
          <w:lang w:val="es-EC"/>
        </w:rPr>
        <w:t>a</w:t>
      </w:r>
      <w:r>
        <w:rPr>
          <w:rFonts w:ascii="Arial" w:hAnsi="Arial" w:cs="Arial"/>
          <w:sz w:val="20"/>
          <w:szCs w:val="22"/>
          <w:lang w:val="es-EC"/>
        </w:rPr>
        <w:t xml:space="preserve"> profundidad, recuerde el nivel taxonómico solicitado.</w:t>
      </w:r>
    </w:p>
    <w:p w:rsidR="00C7575B" w:rsidRPr="00035720" w:rsidRDefault="00D215C5" w:rsidP="00072BC6">
      <w:pPr>
        <w:pStyle w:val="Prrafodelista"/>
        <w:ind w:left="426"/>
        <w:jc w:val="both"/>
        <w:rPr>
          <w:rFonts w:ascii="Arial" w:hAnsi="Arial" w:cs="Arial"/>
          <w:sz w:val="20"/>
          <w:szCs w:val="22"/>
          <w:lang w:val="es-EC"/>
        </w:rPr>
      </w:pPr>
      <w:r>
        <w:rPr>
          <w:rFonts w:ascii="Arial" w:hAnsi="Arial" w:cs="Arial"/>
          <w:sz w:val="20"/>
          <w:szCs w:val="22"/>
          <w:lang w:val="es-EC"/>
        </w:rPr>
        <w:t xml:space="preserve"> </w:t>
      </w:r>
    </w:p>
    <w:p w:rsidR="00C7575B" w:rsidRPr="00C7575B" w:rsidRDefault="001D1BE2" w:rsidP="000C3BBB">
      <w:pPr>
        <w:pStyle w:val="Prrafodelista"/>
        <w:ind w:left="426"/>
        <w:jc w:val="both"/>
        <w:rPr>
          <w:rFonts w:ascii="Arial" w:hAnsi="Arial" w:cs="Arial"/>
          <w:b/>
          <w:sz w:val="22"/>
          <w:szCs w:val="22"/>
          <w:lang w:val="es-EC"/>
        </w:rPr>
      </w:pPr>
      <w:r>
        <w:rPr>
          <w:rFonts w:ascii="Arial" w:hAnsi="Arial" w:cs="Arial"/>
          <w:b/>
          <w:sz w:val="22"/>
          <w:szCs w:val="22"/>
          <w:lang w:val="es-EC"/>
        </w:rPr>
        <w:t xml:space="preserve">Condiciones Generales de </w:t>
      </w:r>
      <w:r w:rsidR="00C7575B" w:rsidRPr="00C7575B">
        <w:rPr>
          <w:rFonts w:ascii="Arial" w:hAnsi="Arial" w:cs="Arial"/>
          <w:b/>
          <w:sz w:val="22"/>
          <w:szCs w:val="22"/>
          <w:lang w:val="es-EC"/>
        </w:rPr>
        <w:t>Diseño:</w:t>
      </w:r>
    </w:p>
    <w:p w:rsidR="00C7575B" w:rsidRDefault="00C7575B" w:rsidP="000C3BBB">
      <w:pPr>
        <w:pStyle w:val="Prrafodelista"/>
        <w:ind w:left="426"/>
        <w:jc w:val="both"/>
        <w:rPr>
          <w:rFonts w:ascii="Arial" w:hAnsi="Arial" w:cs="Arial"/>
          <w:sz w:val="20"/>
          <w:szCs w:val="22"/>
          <w:lang w:val="es-EC"/>
        </w:rPr>
      </w:pPr>
      <w:r>
        <w:rPr>
          <w:rFonts w:ascii="Arial" w:hAnsi="Arial" w:cs="Arial"/>
          <w:sz w:val="20"/>
          <w:szCs w:val="22"/>
          <w:lang w:val="es-EC"/>
        </w:rPr>
        <w:t>Datos de tráfico y del proyecto</w:t>
      </w:r>
    </w:p>
    <w:p w:rsidR="00C7575B" w:rsidRDefault="00C7575B" w:rsidP="006938CF">
      <w:pPr>
        <w:pStyle w:val="Prrafodelista"/>
        <w:numPr>
          <w:ilvl w:val="0"/>
          <w:numId w:val="32"/>
        </w:numPr>
        <w:jc w:val="both"/>
        <w:rPr>
          <w:rFonts w:ascii="Arial" w:hAnsi="Arial" w:cs="Arial"/>
          <w:sz w:val="20"/>
          <w:szCs w:val="22"/>
          <w:lang w:val="es-EC"/>
        </w:rPr>
      </w:pPr>
      <w:r>
        <w:rPr>
          <w:rFonts w:ascii="Arial" w:hAnsi="Arial" w:cs="Arial"/>
          <w:sz w:val="20"/>
          <w:szCs w:val="22"/>
          <w:lang w:val="es-EC"/>
        </w:rPr>
        <w:t xml:space="preserve">Interestatal de cuatro carriles </w:t>
      </w:r>
    </w:p>
    <w:p w:rsidR="00C7575B" w:rsidRDefault="00C7575B" w:rsidP="006938CF">
      <w:pPr>
        <w:pStyle w:val="Prrafodelista"/>
        <w:numPr>
          <w:ilvl w:val="0"/>
          <w:numId w:val="32"/>
        </w:numPr>
        <w:jc w:val="both"/>
        <w:rPr>
          <w:rFonts w:ascii="Arial" w:hAnsi="Arial" w:cs="Arial"/>
          <w:sz w:val="20"/>
          <w:szCs w:val="22"/>
          <w:lang w:val="es-EC"/>
        </w:rPr>
      </w:pPr>
      <w:r>
        <w:rPr>
          <w:rFonts w:ascii="Arial" w:hAnsi="Arial" w:cs="Arial"/>
          <w:sz w:val="20"/>
          <w:szCs w:val="22"/>
          <w:lang w:val="es-EC"/>
        </w:rPr>
        <w:t>Terreno plano localizado rural</w:t>
      </w:r>
    </w:p>
    <w:p w:rsidR="00C7575B" w:rsidRDefault="00C7575B" w:rsidP="006938CF">
      <w:pPr>
        <w:pStyle w:val="Prrafodelista"/>
        <w:numPr>
          <w:ilvl w:val="0"/>
          <w:numId w:val="32"/>
        </w:numPr>
        <w:jc w:val="both"/>
        <w:rPr>
          <w:rFonts w:ascii="Arial" w:hAnsi="Arial" w:cs="Arial"/>
          <w:sz w:val="20"/>
          <w:szCs w:val="22"/>
          <w:lang w:val="es-EC"/>
        </w:rPr>
      </w:pPr>
      <w:r>
        <w:rPr>
          <w:rFonts w:ascii="Arial" w:hAnsi="Arial" w:cs="Arial"/>
          <w:sz w:val="20"/>
          <w:szCs w:val="22"/>
          <w:lang w:val="es-EC"/>
        </w:rPr>
        <w:t xml:space="preserve">Periodo de diseño de 20 años </w:t>
      </w:r>
    </w:p>
    <w:p w:rsidR="00C7575B" w:rsidRDefault="00C7575B" w:rsidP="006938CF">
      <w:pPr>
        <w:pStyle w:val="Prrafodelista"/>
        <w:numPr>
          <w:ilvl w:val="0"/>
          <w:numId w:val="32"/>
        </w:numPr>
        <w:jc w:val="both"/>
        <w:rPr>
          <w:rFonts w:ascii="Arial" w:hAnsi="Arial" w:cs="Arial"/>
          <w:sz w:val="20"/>
          <w:szCs w:val="22"/>
          <w:lang w:val="es-EC"/>
        </w:rPr>
      </w:pPr>
      <w:r>
        <w:rPr>
          <w:rFonts w:ascii="Arial" w:hAnsi="Arial" w:cs="Arial"/>
          <w:sz w:val="20"/>
          <w:szCs w:val="22"/>
          <w:lang w:val="es-EC"/>
        </w:rPr>
        <w:t>ATD presente 12900</w:t>
      </w:r>
    </w:p>
    <w:p w:rsidR="00C7575B" w:rsidRDefault="00C7575B" w:rsidP="006938CF">
      <w:pPr>
        <w:pStyle w:val="Prrafodelista"/>
        <w:numPr>
          <w:ilvl w:val="0"/>
          <w:numId w:val="32"/>
        </w:numPr>
        <w:jc w:val="both"/>
        <w:rPr>
          <w:rFonts w:ascii="Arial" w:hAnsi="Arial" w:cs="Arial"/>
          <w:sz w:val="20"/>
          <w:szCs w:val="22"/>
          <w:lang w:val="es-EC"/>
        </w:rPr>
      </w:pPr>
      <w:r>
        <w:rPr>
          <w:rFonts w:ascii="Arial" w:hAnsi="Arial" w:cs="Arial"/>
          <w:sz w:val="20"/>
          <w:szCs w:val="22"/>
          <w:lang w:val="es-EC"/>
        </w:rPr>
        <w:t>Factor de proyección 1.5</w:t>
      </w:r>
    </w:p>
    <w:p w:rsidR="00035720" w:rsidRDefault="00C7575B" w:rsidP="00072BC6">
      <w:pPr>
        <w:pStyle w:val="Prrafodelista"/>
        <w:numPr>
          <w:ilvl w:val="0"/>
          <w:numId w:val="32"/>
        </w:numPr>
        <w:jc w:val="both"/>
        <w:rPr>
          <w:rFonts w:ascii="Arial" w:hAnsi="Arial" w:cs="Arial"/>
          <w:sz w:val="20"/>
          <w:szCs w:val="22"/>
          <w:lang w:val="es-EC"/>
        </w:rPr>
      </w:pPr>
      <w:r w:rsidRPr="00072BC6">
        <w:rPr>
          <w:rFonts w:ascii="Arial" w:hAnsi="Arial" w:cs="Arial"/>
          <w:sz w:val="20"/>
          <w:szCs w:val="22"/>
          <w:lang w:val="es-EC"/>
        </w:rPr>
        <w:t>ADTT 19% de ADT</w:t>
      </w:r>
    </w:p>
    <w:p w:rsidR="00656873" w:rsidRPr="00656873" w:rsidRDefault="00656873" w:rsidP="00656873">
      <w:pPr>
        <w:jc w:val="both"/>
        <w:rPr>
          <w:rFonts w:ascii="Arial" w:hAnsi="Arial" w:cs="Arial"/>
          <w:sz w:val="20"/>
          <w:szCs w:val="22"/>
          <w:lang w:val="es-EC"/>
        </w:rPr>
      </w:pPr>
    </w:p>
    <w:tbl>
      <w:tblPr>
        <w:tblStyle w:val="Tablaconcuadrcula"/>
        <w:tblpPr w:leftFromText="141" w:rightFromText="141" w:vertAnchor="text" w:horzAnchor="margin" w:tblpY="-22"/>
        <w:tblW w:w="8815" w:type="dxa"/>
        <w:tblInd w:w="0" w:type="dxa"/>
        <w:tblLook w:val="04A0" w:firstRow="1" w:lastRow="0" w:firstColumn="1" w:lastColumn="0" w:noHBand="0" w:noVBand="1"/>
      </w:tblPr>
      <w:tblGrid>
        <w:gridCol w:w="1259"/>
        <w:gridCol w:w="1553"/>
        <w:gridCol w:w="965"/>
        <w:gridCol w:w="1259"/>
        <w:gridCol w:w="1718"/>
        <w:gridCol w:w="986"/>
        <w:gridCol w:w="1075"/>
      </w:tblGrid>
      <w:tr w:rsidR="00656873" w:rsidRPr="00072BC6" w:rsidTr="00656873">
        <w:trPr>
          <w:trHeight w:val="562"/>
        </w:trPr>
        <w:tc>
          <w:tcPr>
            <w:tcW w:w="0" w:type="auto"/>
            <w:gridSpan w:val="7"/>
          </w:tcPr>
          <w:p w:rsidR="00656873" w:rsidRPr="00072BC6" w:rsidRDefault="00656873" w:rsidP="00656873">
            <w:pPr>
              <w:pStyle w:val="Prrafodelista"/>
              <w:ind w:left="0"/>
              <w:jc w:val="center"/>
              <w:rPr>
                <w:rFonts w:ascii="Arial" w:hAnsi="Arial" w:cs="Arial"/>
                <w:b/>
                <w:sz w:val="20"/>
                <w:szCs w:val="20"/>
                <w:lang w:val="es-EC"/>
              </w:rPr>
            </w:pPr>
            <w:r w:rsidRPr="00072BC6">
              <w:rPr>
                <w:rFonts w:ascii="Arial" w:hAnsi="Arial" w:cs="Arial"/>
                <w:b/>
                <w:sz w:val="20"/>
                <w:szCs w:val="20"/>
                <w:lang w:val="es-EC"/>
              </w:rPr>
              <w:t>TABLA DE RESUMEN</w:t>
            </w:r>
          </w:p>
        </w:tc>
      </w:tr>
      <w:tr w:rsidR="00656873" w:rsidRPr="00072BC6" w:rsidTr="00656873">
        <w:trPr>
          <w:trHeight w:val="983"/>
        </w:trPr>
        <w:tc>
          <w:tcPr>
            <w:tcW w:w="1259" w:type="dxa"/>
            <w:vAlign w:val="center"/>
          </w:tcPr>
          <w:p w:rsidR="00656873" w:rsidRPr="003A6DA4" w:rsidRDefault="00656873" w:rsidP="00656873">
            <w:pPr>
              <w:pStyle w:val="Prrafodelista"/>
              <w:ind w:left="0"/>
              <w:jc w:val="center"/>
              <w:rPr>
                <w:rFonts w:ascii="Arial" w:hAnsi="Arial" w:cs="Arial"/>
                <w:b/>
                <w:sz w:val="20"/>
                <w:szCs w:val="20"/>
                <w:lang w:val="es-EC"/>
              </w:rPr>
            </w:pPr>
            <w:r w:rsidRPr="003A6DA4">
              <w:rPr>
                <w:rFonts w:ascii="Arial" w:hAnsi="Arial" w:cs="Arial"/>
                <w:b/>
                <w:sz w:val="20"/>
                <w:szCs w:val="20"/>
                <w:lang w:val="es-EC"/>
              </w:rPr>
              <w:t>Diseño</w:t>
            </w:r>
          </w:p>
        </w:tc>
        <w:tc>
          <w:tcPr>
            <w:tcW w:w="1553" w:type="dxa"/>
            <w:vAlign w:val="center"/>
          </w:tcPr>
          <w:p w:rsidR="00656873" w:rsidRPr="003A6DA4" w:rsidRDefault="00656873" w:rsidP="00656873">
            <w:pPr>
              <w:pStyle w:val="Prrafodelista"/>
              <w:ind w:left="0"/>
              <w:jc w:val="center"/>
              <w:rPr>
                <w:rFonts w:ascii="Arial" w:hAnsi="Arial" w:cs="Arial"/>
                <w:b/>
                <w:sz w:val="20"/>
                <w:szCs w:val="20"/>
                <w:lang w:val="es-EC"/>
              </w:rPr>
            </w:pPr>
            <w:r w:rsidRPr="003A6DA4">
              <w:rPr>
                <w:rFonts w:ascii="Arial" w:hAnsi="Arial" w:cs="Arial"/>
                <w:b/>
                <w:sz w:val="20"/>
                <w:szCs w:val="20"/>
                <w:lang w:val="es-EC"/>
              </w:rPr>
              <w:t>Tipo y espesor Subbase</w:t>
            </w:r>
          </w:p>
        </w:tc>
        <w:tc>
          <w:tcPr>
            <w:tcW w:w="965" w:type="dxa"/>
            <w:vAlign w:val="center"/>
          </w:tcPr>
          <w:p w:rsidR="00656873" w:rsidRPr="003A6DA4" w:rsidRDefault="00656873" w:rsidP="00656873">
            <w:pPr>
              <w:pStyle w:val="Prrafodelista"/>
              <w:ind w:left="0"/>
              <w:jc w:val="center"/>
              <w:rPr>
                <w:rFonts w:ascii="Arial" w:hAnsi="Arial" w:cs="Arial"/>
                <w:b/>
                <w:sz w:val="20"/>
                <w:szCs w:val="20"/>
                <w:lang w:val="es-EC"/>
              </w:rPr>
            </w:pPr>
            <w:r w:rsidRPr="003A6DA4">
              <w:rPr>
                <w:rFonts w:ascii="Arial" w:hAnsi="Arial" w:cs="Arial"/>
                <w:b/>
                <w:sz w:val="20"/>
                <w:szCs w:val="20"/>
                <w:lang w:val="es-EC"/>
              </w:rPr>
              <w:t>Posee juntas</w:t>
            </w:r>
          </w:p>
        </w:tc>
        <w:tc>
          <w:tcPr>
            <w:tcW w:w="1259" w:type="dxa"/>
            <w:vAlign w:val="center"/>
          </w:tcPr>
          <w:p w:rsidR="00656873" w:rsidRPr="003A6DA4" w:rsidRDefault="00656873" w:rsidP="00656873">
            <w:pPr>
              <w:pStyle w:val="Prrafodelista"/>
              <w:ind w:left="0"/>
              <w:jc w:val="center"/>
              <w:rPr>
                <w:rFonts w:ascii="Arial" w:hAnsi="Arial" w:cs="Arial"/>
                <w:b/>
                <w:sz w:val="20"/>
                <w:szCs w:val="20"/>
                <w:lang w:val="es-EC"/>
              </w:rPr>
            </w:pPr>
            <w:r w:rsidRPr="003A6DA4">
              <w:rPr>
                <w:rFonts w:ascii="Arial" w:hAnsi="Arial" w:cs="Arial"/>
                <w:b/>
                <w:sz w:val="20"/>
                <w:szCs w:val="20"/>
                <w:lang w:val="es-EC"/>
              </w:rPr>
              <w:t>Tiene Berma de Concreto</w:t>
            </w:r>
          </w:p>
        </w:tc>
        <w:tc>
          <w:tcPr>
            <w:tcW w:w="1718" w:type="dxa"/>
            <w:vAlign w:val="center"/>
          </w:tcPr>
          <w:p w:rsidR="00656873" w:rsidRPr="003A6DA4" w:rsidRDefault="00656873" w:rsidP="00656873">
            <w:pPr>
              <w:pStyle w:val="Prrafodelista"/>
              <w:ind w:left="0"/>
              <w:jc w:val="center"/>
              <w:rPr>
                <w:rFonts w:ascii="Arial" w:hAnsi="Arial" w:cs="Arial"/>
                <w:b/>
                <w:sz w:val="20"/>
                <w:szCs w:val="20"/>
                <w:lang w:val="es-EC"/>
              </w:rPr>
            </w:pPr>
            <w:r w:rsidRPr="003A6DA4">
              <w:rPr>
                <w:rFonts w:ascii="Arial" w:hAnsi="Arial" w:cs="Arial"/>
                <w:b/>
                <w:sz w:val="20"/>
                <w:szCs w:val="20"/>
                <w:lang w:val="es-EC"/>
              </w:rPr>
              <w:t xml:space="preserve">Espesor Losa de concreto requerido </w:t>
            </w:r>
          </w:p>
        </w:tc>
        <w:tc>
          <w:tcPr>
            <w:tcW w:w="986" w:type="dxa"/>
            <w:vAlign w:val="center"/>
          </w:tcPr>
          <w:p w:rsidR="00656873" w:rsidRPr="003A6DA4" w:rsidRDefault="00656873" w:rsidP="00656873">
            <w:pPr>
              <w:pStyle w:val="Prrafodelista"/>
              <w:ind w:left="0"/>
              <w:jc w:val="center"/>
              <w:rPr>
                <w:rFonts w:ascii="Arial" w:hAnsi="Arial" w:cs="Arial"/>
                <w:b/>
                <w:sz w:val="20"/>
                <w:szCs w:val="20"/>
                <w:lang w:val="es-EC"/>
              </w:rPr>
            </w:pPr>
            <w:r w:rsidRPr="003A6DA4">
              <w:rPr>
                <w:rFonts w:ascii="Arial" w:hAnsi="Arial" w:cs="Arial"/>
                <w:b/>
                <w:sz w:val="20"/>
                <w:szCs w:val="20"/>
                <w:lang w:val="es-EC"/>
              </w:rPr>
              <w:t>% Fatiga</w:t>
            </w:r>
          </w:p>
        </w:tc>
        <w:tc>
          <w:tcPr>
            <w:tcW w:w="1075" w:type="dxa"/>
            <w:vAlign w:val="center"/>
          </w:tcPr>
          <w:p w:rsidR="00656873" w:rsidRPr="003A6DA4" w:rsidRDefault="00656873" w:rsidP="00656873">
            <w:pPr>
              <w:pStyle w:val="Prrafodelista"/>
              <w:ind w:left="0"/>
              <w:jc w:val="center"/>
              <w:rPr>
                <w:rFonts w:ascii="Arial" w:hAnsi="Arial" w:cs="Arial"/>
                <w:b/>
                <w:sz w:val="20"/>
                <w:szCs w:val="20"/>
                <w:lang w:val="es-EC"/>
              </w:rPr>
            </w:pPr>
            <w:r w:rsidRPr="003A6DA4">
              <w:rPr>
                <w:rFonts w:ascii="Arial" w:hAnsi="Arial" w:cs="Arial"/>
                <w:b/>
                <w:sz w:val="20"/>
                <w:szCs w:val="20"/>
                <w:lang w:val="es-EC"/>
              </w:rPr>
              <w:t>% Erosión</w:t>
            </w:r>
          </w:p>
        </w:tc>
      </w:tr>
      <w:tr w:rsidR="00656873" w:rsidRPr="00072BC6" w:rsidTr="00656873">
        <w:trPr>
          <w:trHeight w:val="656"/>
        </w:trPr>
        <w:tc>
          <w:tcPr>
            <w:tcW w:w="1259" w:type="dxa"/>
            <w:vAlign w:val="center"/>
          </w:tcPr>
          <w:p w:rsidR="00656873" w:rsidRPr="00072BC6" w:rsidRDefault="00656873" w:rsidP="00656873">
            <w:pPr>
              <w:pStyle w:val="Prrafodelista"/>
              <w:ind w:left="0"/>
              <w:jc w:val="center"/>
              <w:rPr>
                <w:rFonts w:ascii="Arial" w:hAnsi="Arial" w:cs="Arial"/>
                <w:sz w:val="20"/>
                <w:szCs w:val="20"/>
                <w:lang w:val="es-EC"/>
              </w:rPr>
            </w:pPr>
          </w:p>
        </w:tc>
        <w:tc>
          <w:tcPr>
            <w:tcW w:w="1553" w:type="dxa"/>
            <w:vAlign w:val="center"/>
          </w:tcPr>
          <w:p w:rsidR="00656873" w:rsidRPr="00072BC6" w:rsidRDefault="00656873" w:rsidP="00656873">
            <w:pPr>
              <w:pStyle w:val="Prrafodelista"/>
              <w:ind w:left="0"/>
              <w:jc w:val="center"/>
              <w:rPr>
                <w:rFonts w:ascii="Arial" w:hAnsi="Arial" w:cs="Arial"/>
                <w:sz w:val="20"/>
                <w:szCs w:val="20"/>
                <w:lang w:val="es-EC"/>
              </w:rPr>
            </w:pPr>
          </w:p>
        </w:tc>
        <w:tc>
          <w:tcPr>
            <w:tcW w:w="965" w:type="dxa"/>
            <w:vAlign w:val="center"/>
          </w:tcPr>
          <w:p w:rsidR="00656873" w:rsidRPr="00072BC6" w:rsidRDefault="00656873" w:rsidP="00656873">
            <w:pPr>
              <w:pStyle w:val="Prrafodelista"/>
              <w:ind w:left="0"/>
              <w:jc w:val="center"/>
              <w:rPr>
                <w:rFonts w:ascii="Arial" w:hAnsi="Arial" w:cs="Arial"/>
                <w:sz w:val="20"/>
                <w:szCs w:val="20"/>
                <w:lang w:val="es-EC"/>
              </w:rPr>
            </w:pPr>
          </w:p>
        </w:tc>
        <w:tc>
          <w:tcPr>
            <w:tcW w:w="1259" w:type="dxa"/>
            <w:vAlign w:val="center"/>
          </w:tcPr>
          <w:p w:rsidR="00656873" w:rsidRPr="00072BC6" w:rsidRDefault="00656873" w:rsidP="00656873">
            <w:pPr>
              <w:pStyle w:val="Prrafodelista"/>
              <w:ind w:left="0"/>
              <w:jc w:val="center"/>
              <w:rPr>
                <w:rFonts w:ascii="Arial" w:hAnsi="Arial" w:cs="Arial"/>
                <w:sz w:val="20"/>
                <w:szCs w:val="20"/>
                <w:lang w:val="es-EC"/>
              </w:rPr>
            </w:pPr>
          </w:p>
        </w:tc>
        <w:tc>
          <w:tcPr>
            <w:tcW w:w="1718" w:type="dxa"/>
            <w:vAlign w:val="center"/>
          </w:tcPr>
          <w:p w:rsidR="00656873" w:rsidRPr="00072BC6" w:rsidRDefault="00656873" w:rsidP="00656873">
            <w:pPr>
              <w:pStyle w:val="Prrafodelista"/>
              <w:ind w:left="0"/>
              <w:jc w:val="center"/>
              <w:rPr>
                <w:rFonts w:ascii="Arial" w:hAnsi="Arial" w:cs="Arial"/>
                <w:sz w:val="20"/>
                <w:szCs w:val="20"/>
                <w:lang w:val="es-EC"/>
              </w:rPr>
            </w:pPr>
          </w:p>
        </w:tc>
        <w:tc>
          <w:tcPr>
            <w:tcW w:w="986" w:type="dxa"/>
            <w:vAlign w:val="center"/>
          </w:tcPr>
          <w:p w:rsidR="00656873" w:rsidRPr="00072BC6" w:rsidRDefault="00656873" w:rsidP="00656873">
            <w:pPr>
              <w:pStyle w:val="Prrafodelista"/>
              <w:ind w:left="0"/>
              <w:jc w:val="center"/>
              <w:rPr>
                <w:rFonts w:ascii="Arial" w:hAnsi="Arial" w:cs="Arial"/>
                <w:sz w:val="20"/>
                <w:szCs w:val="20"/>
                <w:lang w:val="es-EC"/>
              </w:rPr>
            </w:pPr>
          </w:p>
        </w:tc>
        <w:tc>
          <w:tcPr>
            <w:tcW w:w="1075" w:type="dxa"/>
            <w:vAlign w:val="center"/>
          </w:tcPr>
          <w:p w:rsidR="00656873" w:rsidRPr="00072BC6" w:rsidRDefault="00656873" w:rsidP="00656873">
            <w:pPr>
              <w:pStyle w:val="Prrafodelista"/>
              <w:ind w:left="0"/>
              <w:jc w:val="center"/>
              <w:rPr>
                <w:rFonts w:ascii="Arial" w:hAnsi="Arial" w:cs="Arial"/>
                <w:sz w:val="20"/>
                <w:szCs w:val="20"/>
                <w:lang w:val="es-EC"/>
              </w:rPr>
            </w:pPr>
          </w:p>
        </w:tc>
      </w:tr>
      <w:tr w:rsidR="00656873" w:rsidRPr="00072BC6" w:rsidTr="00656873">
        <w:trPr>
          <w:trHeight w:val="656"/>
        </w:trPr>
        <w:tc>
          <w:tcPr>
            <w:tcW w:w="1259" w:type="dxa"/>
            <w:vAlign w:val="center"/>
          </w:tcPr>
          <w:p w:rsidR="00656873" w:rsidRPr="00072BC6" w:rsidRDefault="00656873" w:rsidP="00656873">
            <w:pPr>
              <w:pStyle w:val="Prrafodelista"/>
              <w:ind w:left="0"/>
              <w:jc w:val="center"/>
              <w:rPr>
                <w:rFonts w:ascii="Arial" w:hAnsi="Arial" w:cs="Arial"/>
                <w:sz w:val="20"/>
                <w:szCs w:val="20"/>
                <w:lang w:val="es-EC"/>
              </w:rPr>
            </w:pPr>
          </w:p>
        </w:tc>
        <w:tc>
          <w:tcPr>
            <w:tcW w:w="1553" w:type="dxa"/>
            <w:vAlign w:val="center"/>
          </w:tcPr>
          <w:p w:rsidR="00656873" w:rsidRPr="00072BC6" w:rsidRDefault="00656873" w:rsidP="00656873">
            <w:pPr>
              <w:pStyle w:val="Prrafodelista"/>
              <w:ind w:left="0"/>
              <w:jc w:val="center"/>
              <w:rPr>
                <w:rFonts w:ascii="Arial" w:hAnsi="Arial" w:cs="Arial"/>
                <w:sz w:val="20"/>
                <w:szCs w:val="20"/>
                <w:lang w:val="es-EC"/>
              </w:rPr>
            </w:pPr>
          </w:p>
        </w:tc>
        <w:tc>
          <w:tcPr>
            <w:tcW w:w="965" w:type="dxa"/>
            <w:vAlign w:val="center"/>
          </w:tcPr>
          <w:p w:rsidR="00656873" w:rsidRPr="00072BC6" w:rsidRDefault="00656873" w:rsidP="00656873">
            <w:pPr>
              <w:pStyle w:val="Prrafodelista"/>
              <w:ind w:left="0"/>
              <w:jc w:val="center"/>
              <w:rPr>
                <w:rFonts w:ascii="Arial" w:hAnsi="Arial" w:cs="Arial"/>
                <w:sz w:val="20"/>
                <w:szCs w:val="20"/>
                <w:lang w:val="es-EC"/>
              </w:rPr>
            </w:pPr>
          </w:p>
        </w:tc>
        <w:tc>
          <w:tcPr>
            <w:tcW w:w="1259" w:type="dxa"/>
            <w:vAlign w:val="center"/>
          </w:tcPr>
          <w:p w:rsidR="00656873" w:rsidRPr="00072BC6" w:rsidRDefault="00656873" w:rsidP="00656873">
            <w:pPr>
              <w:pStyle w:val="Prrafodelista"/>
              <w:ind w:left="0"/>
              <w:jc w:val="center"/>
              <w:rPr>
                <w:rFonts w:ascii="Arial" w:hAnsi="Arial" w:cs="Arial"/>
                <w:sz w:val="20"/>
                <w:szCs w:val="20"/>
                <w:lang w:val="es-EC"/>
              </w:rPr>
            </w:pPr>
          </w:p>
        </w:tc>
        <w:tc>
          <w:tcPr>
            <w:tcW w:w="1718" w:type="dxa"/>
            <w:vAlign w:val="center"/>
          </w:tcPr>
          <w:p w:rsidR="00656873" w:rsidRPr="00072BC6" w:rsidRDefault="00656873" w:rsidP="00656873">
            <w:pPr>
              <w:pStyle w:val="Prrafodelista"/>
              <w:ind w:left="0"/>
              <w:jc w:val="center"/>
              <w:rPr>
                <w:rFonts w:ascii="Arial" w:hAnsi="Arial" w:cs="Arial"/>
                <w:sz w:val="20"/>
                <w:szCs w:val="20"/>
                <w:lang w:val="es-EC"/>
              </w:rPr>
            </w:pPr>
          </w:p>
        </w:tc>
        <w:tc>
          <w:tcPr>
            <w:tcW w:w="986" w:type="dxa"/>
            <w:vAlign w:val="center"/>
          </w:tcPr>
          <w:p w:rsidR="00656873" w:rsidRPr="00072BC6" w:rsidRDefault="00656873" w:rsidP="00656873">
            <w:pPr>
              <w:pStyle w:val="Prrafodelista"/>
              <w:ind w:left="0"/>
              <w:jc w:val="center"/>
              <w:rPr>
                <w:rFonts w:ascii="Arial" w:hAnsi="Arial" w:cs="Arial"/>
                <w:sz w:val="20"/>
                <w:szCs w:val="20"/>
                <w:lang w:val="es-EC"/>
              </w:rPr>
            </w:pPr>
          </w:p>
        </w:tc>
        <w:tc>
          <w:tcPr>
            <w:tcW w:w="1075" w:type="dxa"/>
            <w:vAlign w:val="center"/>
          </w:tcPr>
          <w:p w:rsidR="00656873" w:rsidRPr="00072BC6" w:rsidRDefault="00656873" w:rsidP="00656873">
            <w:pPr>
              <w:pStyle w:val="Prrafodelista"/>
              <w:ind w:left="0"/>
              <w:jc w:val="center"/>
              <w:rPr>
                <w:rFonts w:ascii="Arial" w:hAnsi="Arial" w:cs="Arial"/>
                <w:sz w:val="20"/>
                <w:szCs w:val="20"/>
                <w:lang w:val="es-EC"/>
              </w:rPr>
            </w:pPr>
          </w:p>
        </w:tc>
      </w:tr>
      <w:tr w:rsidR="00656873" w:rsidRPr="00072BC6" w:rsidTr="00656873">
        <w:trPr>
          <w:trHeight w:val="656"/>
        </w:trPr>
        <w:tc>
          <w:tcPr>
            <w:tcW w:w="1259" w:type="dxa"/>
            <w:vAlign w:val="center"/>
          </w:tcPr>
          <w:p w:rsidR="00656873" w:rsidRPr="00072BC6" w:rsidRDefault="00656873" w:rsidP="00656873">
            <w:pPr>
              <w:pStyle w:val="Prrafodelista"/>
              <w:ind w:left="0"/>
              <w:jc w:val="center"/>
              <w:rPr>
                <w:rFonts w:ascii="Arial" w:hAnsi="Arial" w:cs="Arial"/>
                <w:sz w:val="20"/>
                <w:szCs w:val="20"/>
                <w:lang w:val="es-EC"/>
              </w:rPr>
            </w:pPr>
          </w:p>
        </w:tc>
        <w:tc>
          <w:tcPr>
            <w:tcW w:w="1553" w:type="dxa"/>
            <w:vAlign w:val="center"/>
          </w:tcPr>
          <w:p w:rsidR="00656873" w:rsidRPr="00072BC6" w:rsidRDefault="00656873" w:rsidP="00656873">
            <w:pPr>
              <w:pStyle w:val="Prrafodelista"/>
              <w:ind w:left="0"/>
              <w:jc w:val="center"/>
              <w:rPr>
                <w:rFonts w:ascii="Arial" w:hAnsi="Arial" w:cs="Arial"/>
                <w:sz w:val="20"/>
                <w:szCs w:val="20"/>
                <w:lang w:val="es-EC"/>
              </w:rPr>
            </w:pPr>
          </w:p>
        </w:tc>
        <w:tc>
          <w:tcPr>
            <w:tcW w:w="965" w:type="dxa"/>
            <w:vAlign w:val="center"/>
          </w:tcPr>
          <w:p w:rsidR="00656873" w:rsidRPr="00072BC6" w:rsidRDefault="00656873" w:rsidP="00656873">
            <w:pPr>
              <w:pStyle w:val="Prrafodelista"/>
              <w:ind w:left="0"/>
              <w:jc w:val="center"/>
              <w:rPr>
                <w:rFonts w:ascii="Arial" w:hAnsi="Arial" w:cs="Arial"/>
                <w:sz w:val="20"/>
                <w:szCs w:val="20"/>
                <w:lang w:val="es-EC"/>
              </w:rPr>
            </w:pPr>
          </w:p>
        </w:tc>
        <w:tc>
          <w:tcPr>
            <w:tcW w:w="1259" w:type="dxa"/>
            <w:vAlign w:val="center"/>
          </w:tcPr>
          <w:p w:rsidR="00656873" w:rsidRPr="00072BC6" w:rsidRDefault="00656873" w:rsidP="00656873">
            <w:pPr>
              <w:pStyle w:val="Prrafodelista"/>
              <w:ind w:left="0"/>
              <w:jc w:val="center"/>
              <w:rPr>
                <w:rFonts w:ascii="Arial" w:hAnsi="Arial" w:cs="Arial"/>
                <w:sz w:val="20"/>
                <w:szCs w:val="20"/>
                <w:lang w:val="es-EC"/>
              </w:rPr>
            </w:pPr>
          </w:p>
        </w:tc>
        <w:tc>
          <w:tcPr>
            <w:tcW w:w="1718" w:type="dxa"/>
            <w:vAlign w:val="center"/>
          </w:tcPr>
          <w:p w:rsidR="00656873" w:rsidRPr="00072BC6" w:rsidRDefault="00656873" w:rsidP="00656873">
            <w:pPr>
              <w:pStyle w:val="Prrafodelista"/>
              <w:ind w:left="0"/>
              <w:jc w:val="center"/>
              <w:rPr>
                <w:rFonts w:ascii="Arial" w:hAnsi="Arial" w:cs="Arial"/>
                <w:sz w:val="20"/>
                <w:szCs w:val="20"/>
                <w:lang w:val="es-EC"/>
              </w:rPr>
            </w:pPr>
          </w:p>
        </w:tc>
        <w:tc>
          <w:tcPr>
            <w:tcW w:w="986" w:type="dxa"/>
            <w:vAlign w:val="center"/>
          </w:tcPr>
          <w:p w:rsidR="00656873" w:rsidRPr="00072BC6" w:rsidRDefault="00656873" w:rsidP="00656873">
            <w:pPr>
              <w:pStyle w:val="Prrafodelista"/>
              <w:ind w:left="0"/>
              <w:jc w:val="center"/>
              <w:rPr>
                <w:rFonts w:ascii="Arial" w:hAnsi="Arial" w:cs="Arial"/>
                <w:sz w:val="20"/>
                <w:szCs w:val="20"/>
                <w:lang w:val="es-EC"/>
              </w:rPr>
            </w:pPr>
          </w:p>
        </w:tc>
        <w:tc>
          <w:tcPr>
            <w:tcW w:w="1075" w:type="dxa"/>
            <w:vAlign w:val="center"/>
          </w:tcPr>
          <w:p w:rsidR="00656873" w:rsidRPr="00072BC6" w:rsidRDefault="00656873" w:rsidP="00656873">
            <w:pPr>
              <w:pStyle w:val="Prrafodelista"/>
              <w:ind w:left="0"/>
              <w:jc w:val="center"/>
              <w:rPr>
                <w:rFonts w:ascii="Arial" w:hAnsi="Arial" w:cs="Arial"/>
                <w:sz w:val="20"/>
                <w:szCs w:val="20"/>
                <w:lang w:val="es-EC"/>
              </w:rPr>
            </w:pPr>
          </w:p>
        </w:tc>
      </w:tr>
      <w:tr w:rsidR="00656873" w:rsidRPr="00072BC6" w:rsidTr="00656873">
        <w:trPr>
          <w:trHeight w:val="656"/>
        </w:trPr>
        <w:tc>
          <w:tcPr>
            <w:tcW w:w="1259" w:type="dxa"/>
            <w:vAlign w:val="center"/>
          </w:tcPr>
          <w:p w:rsidR="00656873" w:rsidRPr="00072BC6" w:rsidRDefault="00656873" w:rsidP="00656873">
            <w:pPr>
              <w:pStyle w:val="Prrafodelista"/>
              <w:ind w:left="0"/>
              <w:jc w:val="center"/>
              <w:rPr>
                <w:rFonts w:ascii="Arial" w:hAnsi="Arial" w:cs="Arial"/>
                <w:sz w:val="20"/>
                <w:szCs w:val="20"/>
                <w:lang w:val="es-EC"/>
              </w:rPr>
            </w:pPr>
          </w:p>
        </w:tc>
        <w:tc>
          <w:tcPr>
            <w:tcW w:w="1553" w:type="dxa"/>
            <w:vAlign w:val="center"/>
          </w:tcPr>
          <w:p w:rsidR="00656873" w:rsidRPr="00072BC6" w:rsidRDefault="00656873" w:rsidP="00656873">
            <w:pPr>
              <w:pStyle w:val="Prrafodelista"/>
              <w:ind w:left="0"/>
              <w:jc w:val="center"/>
              <w:rPr>
                <w:rFonts w:ascii="Arial" w:hAnsi="Arial" w:cs="Arial"/>
                <w:sz w:val="20"/>
                <w:szCs w:val="20"/>
                <w:lang w:val="es-EC"/>
              </w:rPr>
            </w:pPr>
          </w:p>
        </w:tc>
        <w:tc>
          <w:tcPr>
            <w:tcW w:w="965" w:type="dxa"/>
            <w:vAlign w:val="center"/>
          </w:tcPr>
          <w:p w:rsidR="00656873" w:rsidRPr="00072BC6" w:rsidRDefault="00656873" w:rsidP="00656873">
            <w:pPr>
              <w:pStyle w:val="Prrafodelista"/>
              <w:ind w:left="0"/>
              <w:jc w:val="center"/>
              <w:rPr>
                <w:rFonts w:ascii="Arial" w:hAnsi="Arial" w:cs="Arial"/>
                <w:sz w:val="20"/>
                <w:szCs w:val="20"/>
                <w:lang w:val="es-EC"/>
              </w:rPr>
            </w:pPr>
          </w:p>
        </w:tc>
        <w:tc>
          <w:tcPr>
            <w:tcW w:w="1259" w:type="dxa"/>
            <w:vAlign w:val="center"/>
          </w:tcPr>
          <w:p w:rsidR="00656873" w:rsidRPr="00072BC6" w:rsidRDefault="00656873" w:rsidP="00656873">
            <w:pPr>
              <w:pStyle w:val="Prrafodelista"/>
              <w:ind w:left="0"/>
              <w:jc w:val="center"/>
              <w:rPr>
                <w:rFonts w:ascii="Arial" w:hAnsi="Arial" w:cs="Arial"/>
                <w:sz w:val="20"/>
                <w:szCs w:val="20"/>
                <w:lang w:val="es-EC"/>
              </w:rPr>
            </w:pPr>
          </w:p>
        </w:tc>
        <w:tc>
          <w:tcPr>
            <w:tcW w:w="1718" w:type="dxa"/>
            <w:vAlign w:val="center"/>
          </w:tcPr>
          <w:p w:rsidR="00656873" w:rsidRPr="00072BC6" w:rsidRDefault="00656873" w:rsidP="00656873">
            <w:pPr>
              <w:pStyle w:val="Prrafodelista"/>
              <w:ind w:left="0"/>
              <w:jc w:val="center"/>
              <w:rPr>
                <w:rFonts w:ascii="Arial" w:hAnsi="Arial" w:cs="Arial"/>
                <w:sz w:val="20"/>
                <w:szCs w:val="20"/>
                <w:lang w:val="es-EC"/>
              </w:rPr>
            </w:pPr>
          </w:p>
        </w:tc>
        <w:tc>
          <w:tcPr>
            <w:tcW w:w="986" w:type="dxa"/>
            <w:vAlign w:val="center"/>
          </w:tcPr>
          <w:p w:rsidR="00656873" w:rsidRPr="00072BC6" w:rsidRDefault="00656873" w:rsidP="00656873">
            <w:pPr>
              <w:pStyle w:val="Prrafodelista"/>
              <w:ind w:left="0"/>
              <w:jc w:val="center"/>
              <w:rPr>
                <w:rFonts w:ascii="Arial" w:hAnsi="Arial" w:cs="Arial"/>
                <w:sz w:val="20"/>
                <w:szCs w:val="20"/>
                <w:lang w:val="es-EC"/>
              </w:rPr>
            </w:pPr>
          </w:p>
        </w:tc>
        <w:tc>
          <w:tcPr>
            <w:tcW w:w="1075" w:type="dxa"/>
            <w:vAlign w:val="center"/>
          </w:tcPr>
          <w:p w:rsidR="00656873" w:rsidRPr="00072BC6" w:rsidRDefault="00656873" w:rsidP="00656873">
            <w:pPr>
              <w:pStyle w:val="Prrafodelista"/>
              <w:ind w:left="0"/>
              <w:jc w:val="center"/>
              <w:rPr>
                <w:rFonts w:ascii="Arial" w:hAnsi="Arial" w:cs="Arial"/>
                <w:sz w:val="20"/>
                <w:szCs w:val="20"/>
                <w:lang w:val="es-EC"/>
              </w:rPr>
            </w:pPr>
          </w:p>
        </w:tc>
      </w:tr>
      <w:tr w:rsidR="00656873" w:rsidRPr="00072BC6" w:rsidTr="00656873">
        <w:trPr>
          <w:trHeight w:val="656"/>
        </w:trPr>
        <w:tc>
          <w:tcPr>
            <w:tcW w:w="1259" w:type="dxa"/>
            <w:vAlign w:val="center"/>
          </w:tcPr>
          <w:p w:rsidR="00656873" w:rsidRPr="00072BC6" w:rsidRDefault="00656873" w:rsidP="00656873">
            <w:pPr>
              <w:pStyle w:val="Prrafodelista"/>
              <w:ind w:left="0"/>
              <w:jc w:val="center"/>
              <w:rPr>
                <w:rFonts w:ascii="Arial" w:hAnsi="Arial" w:cs="Arial"/>
                <w:sz w:val="20"/>
                <w:szCs w:val="20"/>
                <w:lang w:val="es-EC"/>
              </w:rPr>
            </w:pPr>
          </w:p>
        </w:tc>
        <w:tc>
          <w:tcPr>
            <w:tcW w:w="1553" w:type="dxa"/>
            <w:vAlign w:val="center"/>
          </w:tcPr>
          <w:p w:rsidR="00656873" w:rsidRPr="00072BC6" w:rsidRDefault="00656873" w:rsidP="00656873">
            <w:pPr>
              <w:pStyle w:val="Prrafodelista"/>
              <w:ind w:left="0"/>
              <w:jc w:val="center"/>
              <w:rPr>
                <w:rFonts w:ascii="Arial" w:hAnsi="Arial" w:cs="Arial"/>
                <w:sz w:val="20"/>
                <w:szCs w:val="20"/>
                <w:lang w:val="es-EC"/>
              </w:rPr>
            </w:pPr>
          </w:p>
        </w:tc>
        <w:tc>
          <w:tcPr>
            <w:tcW w:w="965" w:type="dxa"/>
            <w:vAlign w:val="center"/>
          </w:tcPr>
          <w:p w:rsidR="00656873" w:rsidRPr="00072BC6" w:rsidRDefault="00656873" w:rsidP="00656873">
            <w:pPr>
              <w:pStyle w:val="Prrafodelista"/>
              <w:ind w:left="0"/>
              <w:jc w:val="center"/>
              <w:rPr>
                <w:rFonts w:ascii="Arial" w:hAnsi="Arial" w:cs="Arial"/>
                <w:sz w:val="20"/>
                <w:szCs w:val="20"/>
                <w:lang w:val="es-EC"/>
              </w:rPr>
            </w:pPr>
          </w:p>
        </w:tc>
        <w:tc>
          <w:tcPr>
            <w:tcW w:w="1259" w:type="dxa"/>
            <w:vAlign w:val="center"/>
          </w:tcPr>
          <w:p w:rsidR="00656873" w:rsidRPr="00072BC6" w:rsidRDefault="00656873" w:rsidP="00656873">
            <w:pPr>
              <w:pStyle w:val="Prrafodelista"/>
              <w:ind w:left="0"/>
              <w:jc w:val="center"/>
              <w:rPr>
                <w:rFonts w:ascii="Arial" w:hAnsi="Arial" w:cs="Arial"/>
                <w:sz w:val="20"/>
                <w:szCs w:val="20"/>
                <w:lang w:val="es-EC"/>
              </w:rPr>
            </w:pPr>
          </w:p>
        </w:tc>
        <w:tc>
          <w:tcPr>
            <w:tcW w:w="1718" w:type="dxa"/>
            <w:vAlign w:val="center"/>
          </w:tcPr>
          <w:p w:rsidR="00656873" w:rsidRPr="00072BC6" w:rsidRDefault="00656873" w:rsidP="00656873">
            <w:pPr>
              <w:pStyle w:val="Prrafodelista"/>
              <w:ind w:left="0"/>
              <w:jc w:val="center"/>
              <w:rPr>
                <w:rFonts w:ascii="Arial" w:hAnsi="Arial" w:cs="Arial"/>
                <w:sz w:val="20"/>
                <w:szCs w:val="20"/>
                <w:lang w:val="es-EC"/>
              </w:rPr>
            </w:pPr>
          </w:p>
        </w:tc>
        <w:tc>
          <w:tcPr>
            <w:tcW w:w="986" w:type="dxa"/>
            <w:vAlign w:val="center"/>
          </w:tcPr>
          <w:p w:rsidR="00656873" w:rsidRPr="00072BC6" w:rsidRDefault="00656873" w:rsidP="00656873">
            <w:pPr>
              <w:pStyle w:val="Prrafodelista"/>
              <w:ind w:left="0"/>
              <w:jc w:val="center"/>
              <w:rPr>
                <w:rFonts w:ascii="Arial" w:hAnsi="Arial" w:cs="Arial"/>
                <w:sz w:val="20"/>
                <w:szCs w:val="20"/>
                <w:lang w:val="es-EC"/>
              </w:rPr>
            </w:pPr>
          </w:p>
        </w:tc>
        <w:tc>
          <w:tcPr>
            <w:tcW w:w="1075" w:type="dxa"/>
            <w:vAlign w:val="center"/>
          </w:tcPr>
          <w:p w:rsidR="00656873" w:rsidRPr="00072BC6" w:rsidRDefault="00656873" w:rsidP="00656873">
            <w:pPr>
              <w:pStyle w:val="Prrafodelista"/>
              <w:ind w:left="0"/>
              <w:jc w:val="center"/>
              <w:rPr>
                <w:rFonts w:ascii="Arial" w:hAnsi="Arial" w:cs="Arial"/>
                <w:sz w:val="20"/>
                <w:szCs w:val="20"/>
                <w:lang w:val="es-EC"/>
              </w:rPr>
            </w:pPr>
          </w:p>
        </w:tc>
      </w:tr>
    </w:tbl>
    <w:p w:rsidR="000C3BBB" w:rsidRPr="006C344F" w:rsidRDefault="000C3BBB" w:rsidP="006C344F">
      <w:pPr>
        <w:jc w:val="both"/>
        <w:rPr>
          <w:rFonts w:ascii="Arial" w:hAnsi="Arial" w:cs="Arial"/>
          <w:sz w:val="20"/>
          <w:szCs w:val="22"/>
          <w:lang w:val="es-EC"/>
        </w:rPr>
      </w:pPr>
    </w:p>
    <w:p w:rsidR="00AD6FAF" w:rsidRDefault="00AD6FAF" w:rsidP="000C3BBB">
      <w:pPr>
        <w:pStyle w:val="Prrafodelista"/>
        <w:ind w:left="426"/>
        <w:jc w:val="both"/>
        <w:rPr>
          <w:rFonts w:ascii="Arial" w:hAnsi="Arial" w:cs="Arial"/>
          <w:sz w:val="18"/>
          <w:szCs w:val="22"/>
          <w:lang w:val="es-EC"/>
        </w:rPr>
      </w:pPr>
      <w:bookmarkStart w:id="0" w:name="_GoBack"/>
      <w:bookmarkEnd w:id="0"/>
    </w:p>
    <w:p w:rsidR="00AD6FAF" w:rsidRPr="00096283" w:rsidRDefault="00AD6FAF" w:rsidP="000C3BBB">
      <w:pPr>
        <w:pStyle w:val="Prrafodelista"/>
        <w:ind w:left="426"/>
        <w:jc w:val="both"/>
        <w:rPr>
          <w:rFonts w:ascii="Arial" w:hAnsi="Arial" w:cs="Arial"/>
          <w:sz w:val="18"/>
          <w:szCs w:val="22"/>
          <w:lang w:val="es-EC"/>
        </w:rPr>
      </w:pPr>
    </w:p>
    <w:sectPr w:rsidR="00AD6FAF" w:rsidRPr="00096283" w:rsidSect="005B1714">
      <w:headerReference w:type="default" r:id="rId8"/>
      <w:footerReference w:type="default" r:id="rId9"/>
      <w:pgSz w:w="11900" w:h="16840"/>
      <w:pgMar w:top="1440" w:right="1440" w:bottom="1440" w:left="1440" w:header="384" w:footer="1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23D75" w:rsidRDefault="00723D75" w:rsidP="00A33990">
      <w:r>
        <w:separator/>
      </w:r>
    </w:p>
  </w:endnote>
  <w:endnote w:type="continuationSeparator" w:id="0">
    <w:p w:rsidR="00723D75" w:rsidRDefault="00723D75" w:rsidP="00A339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48571702"/>
      <w:docPartObj>
        <w:docPartGallery w:val="Page Numbers (Bottom of Page)"/>
        <w:docPartUnique/>
      </w:docPartObj>
    </w:sdtPr>
    <w:sdtEndPr/>
    <w:sdtContent>
      <w:sdt>
        <w:sdtPr>
          <w:id w:val="-1705238520"/>
          <w:docPartObj>
            <w:docPartGallery w:val="Page Numbers (Top of Page)"/>
            <w:docPartUnique/>
          </w:docPartObj>
        </w:sdtPr>
        <w:sdtEndPr/>
        <w:sdtContent>
          <w:p w:rsidR="00D102EC" w:rsidRDefault="00D102EC">
            <w:pPr>
              <w:pStyle w:val="Piedepgina"/>
              <w:rPr>
                <w:b/>
                <w:bCs/>
              </w:rPr>
            </w:pPr>
            <w:r>
              <w:rPr>
                <w:noProof/>
              </w:rPr>
              <w:drawing>
                <wp:anchor distT="0" distB="0" distL="114300" distR="114300" simplePos="0" relativeHeight="251658240" behindDoc="0" locked="0" layoutInCell="1" allowOverlap="1" wp14:anchorId="020578D3">
                  <wp:simplePos x="0" y="0"/>
                  <wp:positionH relativeFrom="margin">
                    <wp:posOffset>4654607</wp:posOffset>
                  </wp:positionH>
                  <wp:positionV relativeFrom="paragraph">
                    <wp:posOffset>-422910</wp:posOffset>
                  </wp:positionV>
                  <wp:extent cx="1343660" cy="1115060"/>
                  <wp:effectExtent l="0" t="0" r="8890" b="8890"/>
                  <wp:wrapSquare wrapText="bothSides"/>
                  <wp:docPr id="5" name="Imagen 5" descr="Alejandro Varas on Twitter: &quot;¿Soy yo o la unión de la E con la S no parece  un caparazón y una cabeza de una tortuga, o ya estoy tratando de justificar  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lejandro Varas on Twitter: &quot;¿Soy yo o la unión de la E con la S no parece  un caparazón y una cabeza de una tortuga, o ya estoy tratando de justificar  el"/>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1343660" cy="1115060"/>
                          </a:xfrm>
                          <a:prstGeom prst="rect">
                            <a:avLst/>
                          </a:prstGeom>
                          <a:noFill/>
                          <a:ln>
                            <a:noFill/>
                          </a:ln>
                        </pic:spPr>
                      </pic:pic>
                    </a:graphicData>
                  </a:graphic>
                  <wp14:sizeRelH relativeFrom="margin">
                    <wp14:pctWidth>0</wp14:pctWidth>
                  </wp14:sizeRelH>
                  <wp14:sizeRelV relativeFrom="margin">
                    <wp14:pctHeight>0</wp14:pctHeight>
                  </wp14:sizeRelV>
                </wp:anchor>
              </w:drawing>
            </w:r>
            <w:r>
              <w:rPr>
                <w:lang w:val="es-ES"/>
              </w:rPr>
              <w:t xml:space="preserve">Página </w:t>
            </w:r>
            <w:r>
              <w:rPr>
                <w:b/>
                <w:bCs/>
              </w:rPr>
              <w:fldChar w:fldCharType="begin"/>
            </w:r>
            <w:r>
              <w:rPr>
                <w:b/>
                <w:bCs/>
              </w:rPr>
              <w:instrText>PAGE</w:instrText>
            </w:r>
            <w:r>
              <w:rPr>
                <w:b/>
                <w:bCs/>
              </w:rPr>
              <w:fldChar w:fldCharType="separate"/>
            </w:r>
            <w:r>
              <w:rPr>
                <w:b/>
                <w:bCs/>
                <w:lang w:val="es-ES"/>
              </w:rPr>
              <w:t>2</w:t>
            </w:r>
            <w:r>
              <w:rPr>
                <w:b/>
                <w:bCs/>
              </w:rPr>
              <w:fldChar w:fldCharType="end"/>
            </w:r>
            <w:r>
              <w:rPr>
                <w:lang w:val="es-ES"/>
              </w:rPr>
              <w:t xml:space="preserve"> de </w:t>
            </w:r>
            <w:r>
              <w:rPr>
                <w:b/>
                <w:bCs/>
              </w:rPr>
              <w:fldChar w:fldCharType="begin"/>
            </w:r>
            <w:r>
              <w:rPr>
                <w:b/>
                <w:bCs/>
              </w:rPr>
              <w:instrText>NUMPAGES</w:instrText>
            </w:r>
            <w:r>
              <w:rPr>
                <w:b/>
                <w:bCs/>
              </w:rPr>
              <w:fldChar w:fldCharType="separate"/>
            </w:r>
            <w:r>
              <w:rPr>
                <w:b/>
                <w:bCs/>
                <w:lang w:val="es-ES"/>
              </w:rPr>
              <w:t>2</w:t>
            </w:r>
            <w:r>
              <w:rPr>
                <w:b/>
                <w:bCs/>
              </w:rPr>
              <w:fldChar w:fldCharType="end"/>
            </w:r>
          </w:p>
          <w:p w:rsidR="00D102EC" w:rsidRDefault="00D102EC">
            <w:pPr>
              <w:pStyle w:val="Piedepgina"/>
              <w:rPr>
                <w:b/>
                <w:bCs/>
              </w:rPr>
            </w:pPr>
          </w:p>
          <w:p w:rsidR="00D102EC" w:rsidRDefault="00723D75">
            <w:pPr>
              <w:pStyle w:val="Piedepgina"/>
            </w:pPr>
          </w:p>
        </w:sdtContent>
      </w:sdt>
    </w:sdtContent>
  </w:sdt>
  <w:p w:rsidR="00D102EC" w:rsidRDefault="00D102EC" w:rsidP="00D102EC">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23D75" w:rsidRDefault="00723D75" w:rsidP="00A33990">
      <w:r>
        <w:separator/>
      </w:r>
    </w:p>
  </w:footnote>
  <w:footnote w:type="continuationSeparator" w:id="0">
    <w:p w:rsidR="00723D75" w:rsidRDefault="00723D75" w:rsidP="00A339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34A12" w:rsidRDefault="00234A12" w:rsidP="00A33990">
    <w:pPr>
      <w:pStyle w:val="Encabezado"/>
      <w:ind w:left="-1134"/>
    </w:pPr>
    <w:r>
      <w:rPr>
        <w:noProof/>
        <w:lang w:val="es-EC" w:eastAsia="es-EC"/>
      </w:rPr>
      <w:drawing>
        <wp:inline distT="0" distB="0" distL="0" distR="0">
          <wp:extent cx="7250595" cy="43491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esa de trabajo 1.jpg"/>
                  <pic:cNvPicPr/>
                </pic:nvPicPr>
                <pic:blipFill rotWithShape="1">
                  <a:blip r:embed="rId1">
                    <a:extLst>
                      <a:ext uri="{28A0092B-C50C-407E-A947-70E740481C1C}">
                        <a14:useLocalDpi xmlns:a14="http://schemas.microsoft.com/office/drawing/2010/main" val="0"/>
                      </a:ext>
                    </a:extLst>
                  </a:blip>
                  <a:srcRect l="3247" t="40952" r="-14" b="17791"/>
                  <a:stretch/>
                </pic:blipFill>
                <pic:spPr bwMode="auto">
                  <a:xfrm>
                    <a:off x="0" y="0"/>
                    <a:ext cx="7476573" cy="448468"/>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D55531"/>
    <w:multiLevelType w:val="hybridMultilevel"/>
    <w:tmpl w:val="F2BEE694"/>
    <w:lvl w:ilvl="0" w:tplc="300A0019">
      <w:start w:val="1"/>
      <w:numFmt w:val="lowerLetter"/>
      <w:lvlText w:val="%1."/>
      <w:lvlJc w:val="left"/>
      <w:pPr>
        <w:ind w:left="720" w:hanging="360"/>
      </w:pPr>
    </w:lvl>
    <w:lvl w:ilvl="1" w:tplc="300A0019">
      <w:start w:val="1"/>
      <w:numFmt w:val="lowerLetter"/>
      <w:lvlText w:val="%2."/>
      <w:lvlJc w:val="left"/>
      <w:pPr>
        <w:ind w:left="1440" w:hanging="360"/>
      </w:pPr>
    </w:lvl>
    <w:lvl w:ilvl="2" w:tplc="300A001B">
      <w:start w:val="1"/>
      <w:numFmt w:val="lowerRoman"/>
      <w:lvlText w:val="%3."/>
      <w:lvlJc w:val="right"/>
      <w:pPr>
        <w:ind w:left="2160" w:hanging="180"/>
      </w:pPr>
    </w:lvl>
    <w:lvl w:ilvl="3" w:tplc="300A000F">
      <w:start w:val="1"/>
      <w:numFmt w:val="decimal"/>
      <w:lvlText w:val="%4."/>
      <w:lvlJc w:val="left"/>
      <w:pPr>
        <w:ind w:left="2880" w:hanging="360"/>
      </w:pPr>
    </w:lvl>
    <w:lvl w:ilvl="4" w:tplc="300A0019">
      <w:start w:val="1"/>
      <w:numFmt w:val="lowerLetter"/>
      <w:lvlText w:val="%5."/>
      <w:lvlJc w:val="left"/>
      <w:pPr>
        <w:ind w:left="3600" w:hanging="360"/>
      </w:pPr>
    </w:lvl>
    <w:lvl w:ilvl="5" w:tplc="300A001B">
      <w:start w:val="1"/>
      <w:numFmt w:val="lowerRoman"/>
      <w:lvlText w:val="%6."/>
      <w:lvlJc w:val="right"/>
      <w:pPr>
        <w:ind w:left="4320" w:hanging="180"/>
      </w:pPr>
    </w:lvl>
    <w:lvl w:ilvl="6" w:tplc="300A000F">
      <w:start w:val="1"/>
      <w:numFmt w:val="decimal"/>
      <w:lvlText w:val="%7."/>
      <w:lvlJc w:val="left"/>
      <w:pPr>
        <w:ind w:left="5040" w:hanging="360"/>
      </w:pPr>
    </w:lvl>
    <w:lvl w:ilvl="7" w:tplc="300A0019">
      <w:start w:val="1"/>
      <w:numFmt w:val="lowerLetter"/>
      <w:lvlText w:val="%8."/>
      <w:lvlJc w:val="left"/>
      <w:pPr>
        <w:ind w:left="5760" w:hanging="360"/>
      </w:pPr>
    </w:lvl>
    <w:lvl w:ilvl="8" w:tplc="300A001B">
      <w:start w:val="1"/>
      <w:numFmt w:val="lowerRoman"/>
      <w:lvlText w:val="%9."/>
      <w:lvlJc w:val="right"/>
      <w:pPr>
        <w:ind w:left="6480" w:hanging="180"/>
      </w:pPr>
    </w:lvl>
  </w:abstractNum>
  <w:abstractNum w:abstractNumId="1" w15:restartNumberingAfterBreak="0">
    <w:nsid w:val="05596777"/>
    <w:multiLevelType w:val="hybridMultilevel"/>
    <w:tmpl w:val="284EC12C"/>
    <w:lvl w:ilvl="0" w:tplc="04090019">
      <w:start w:val="1"/>
      <w:numFmt w:val="lowerLetter"/>
      <w:lvlText w:val="%1."/>
      <w:lvlJc w:val="left"/>
      <w:pPr>
        <w:ind w:left="720" w:hanging="360"/>
      </w:pPr>
    </w:lvl>
    <w:lvl w:ilvl="1" w:tplc="0C0A0019">
      <w:start w:val="1"/>
      <w:numFmt w:val="lowerLetter"/>
      <w:lvlText w:val="%2."/>
      <w:lvlJc w:val="left"/>
      <w:pPr>
        <w:ind w:left="720" w:hanging="360"/>
      </w:pPr>
    </w:lvl>
    <w:lvl w:ilvl="2" w:tplc="0C0A001B">
      <w:start w:val="1"/>
      <w:numFmt w:val="lowerRoman"/>
      <w:lvlText w:val="%3."/>
      <w:lvlJc w:val="right"/>
      <w:pPr>
        <w:ind w:left="1440" w:hanging="180"/>
      </w:pPr>
    </w:lvl>
    <w:lvl w:ilvl="3" w:tplc="0C0A000F">
      <w:start w:val="1"/>
      <w:numFmt w:val="decimal"/>
      <w:lvlText w:val="%4."/>
      <w:lvlJc w:val="left"/>
      <w:pPr>
        <w:ind w:left="2160" w:hanging="360"/>
      </w:pPr>
    </w:lvl>
    <w:lvl w:ilvl="4" w:tplc="0C0A0019">
      <w:start w:val="1"/>
      <w:numFmt w:val="lowerLetter"/>
      <w:lvlText w:val="%5."/>
      <w:lvlJc w:val="left"/>
      <w:pPr>
        <w:ind w:left="2880" w:hanging="360"/>
      </w:pPr>
    </w:lvl>
    <w:lvl w:ilvl="5" w:tplc="0C0A001B">
      <w:start w:val="1"/>
      <w:numFmt w:val="lowerRoman"/>
      <w:lvlText w:val="%6."/>
      <w:lvlJc w:val="right"/>
      <w:pPr>
        <w:ind w:left="3600" w:hanging="180"/>
      </w:pPr>
    </w:lvl>
    <w:lvl w:ilvl="6" w:tplc="0C0A000F">
      <w:start w:val="1"/>
      <w:numFmt w:val="decimal"/>
      <w:lvlText w:val="%7."/>
      <w:lvlJc w:val="left"/>
      <w:pPr>
        <w:ind w:left="4320" w:hanging="360"/>
      </w:pPr>
    </w:lvl>
    <w:lvl w:ilvl="7" w:tplc="0C0A0019">
      <w:start w:val="1"/>
      <w:numFmt w:val="lowerLetter"/>
      <w:lvlText w:val="%8."/>
      <w:lvlJc w:val="left"/>
      <w:pPr>
        <w:ind w:left="5040" w:hanging="360"/>
      </w:pPr>
    </w:lvl>
    <w:lvl w:ilvl="8" w:tplc="0C0A001B">
      <w:start w:val="1"/>
      <w:numFmt w:val="lowerRoman"/>
      <w:lvlText w:val="%9."/>
      <w:lvlJc w:val="right"/>
      <w:pPr>
        <w:ind w:left="5760" w:hanging="180"/>
      </w:pPr>
    </w:lvl>
  </w:abstractNum>
  <w:abstractNum w:abstractNumId="2" w15:restartNumberingAfterBreak="0">
    <w:nsid w:val="05E95E3A"/>
    <w:multiLevelType w:val="hybridMultilevel"/>
    <w:tmpl w:val="284EC12C"/>
    <w:lvl w:ilvl="0" w:tplc="04090019">
      <w:start w:val="1"/>
      <w:numFmt w:val="lowerLetter"/>
      <w:lvlText w:val="%1."/>
      <w:lvlJc w:val="left"/>
      <w:pPr>
        <w:ind w:left="720" w:hanging="360"/>
      </w:pPr>
    </w:lvl>
    <w:lvl w:ilvl="1" w:tplc="0C0A0019">
      <w:start w:val="1"/>
      <w:numFmt w:val="lowerLetter"/>
      <w:lvlText w:val="%2."/>
      <w:lvlJc w:val="left"/>
      <w:pPr>
        <w:ind w:left="720" w:hanging="360"/>
      </w:pPr>
    </w:lvl>
    <w:lvl w:ilvl="2" w:tplc="0C0A001B">
      <w:start w:val="1"/>
      <w:numFmt w:val="lowerRoman"/>
      <w:lvlText w:val="%3."/>
      <w:lvlJc w:val="right"/>
      <w:pPr>
        <w:ind w:left="1440" w:hanging="180"/>
      </w:pPr>
    </w:lvl>
    <w:lvl w:ilvl="3" w:tplc="0C0A000F">
      <w:start w:val="1"/>
      <w:numFmt w:val="decimal"/>
      <w:lvlText w:val="%4."/>
      <w:lvlJc w:val="left"/>
      <w:pPr>
        <w:ind w:left="2160" w:hanging="360"/>
      </w:pPr>
    </w:lvl>
    <w:lvl w:ilvl="4" w:tplc="0C0A0019">
      <w:start w:val="1"/>
      <w:numFmt w:val="lowerLetter"/>
      <w:lvlText w:val="%5."/>
      <w:lvlJc w:val="left"/>
      <w:pPr>
        <w:ind w:left="2880" w:hanging="360"/>
      </w:pPr>
    </w:lvl>
    <w:lvl w:ilvl="5" w:tplc="0C0A001B">
      <w:start w:val="1"/>
      <w:numFmt w:val="lowerRoman"/>
      <w:lvlText w:val="%6."/>
      <w:lvlJc w:val="right"/>
      <w:pPr>
        <w:ind w:left="3600" w:hanging="180"/>
      </w:pPr>
    </w:lvl>
    <w:lvl w:ilvl="6" w:tplc="0C0A000F">
      <w:start w:val="1"/>
      <w:numFmt w:val="decimal"/>
      <w:lvlText w:val="%7."/>
      <w:lvlJc w:val="left"/>
      <w:pPr>
        <w:ind w:left="4320" w:hanging="360"/>
      </w:pPr>
    </w:lvl>
    <w:lvl w:ilvl="7" w:tplc="0C0A0019">
      <w:start w:val="1"/>
      <w:numFmt w:val="lowerLetter"/>
      <w:lvlText w:val="%8."/>
      <w:lvlJc w:val="left"/>
      <w:pPr>
        <w:ind w:left="5040" w:hanging="360"/>
      </w:pPr>
    </w:lvl>
    <w:lvl w:ilvl="8" w:tplc="0C0A001B">
      <w:start w:val="1"/>
      <w:numFmt w:val="lowerRoman"/>
      <w:lvlText w:val="%9."/>
      <w:lvlJc w:val="right"/>
      <w:pPr>
        <w:ind w:left="5760" w:hanging="180"/>
      </w:pPr>
    </w:lvl>
  </w:abstractNum>
  <w:abstractNum w:abstractNumId="3" w15:restartNumberingAfterBreak="0">
    <w:nsid w:val="08EE5330"/>
    <w:multiLevelType w:val="hybridMultilevel"/>
    <w:tmpl w:val="52DC41C2"/>
    <w:lvl w:ilvl="0" w:tplc="300A0001">
      <w:start w:val="1"/>
      <w:numFmt w:val="bullet"/>
      <w:lvlText w:val=""/>
      <w:lvlJc w:val="left"/>
      <w:pPr>
        <w:ind w:left="1146" w:hanging="360"/>
      </w:pPr>
      <w:rPr>
        <w:rFonts w:ascii="Symbol" w:hAnsi="Symbol" w:hint="default"/>
      </w:rPr>
    </w:lvl>
    <w:lvl w:ilvl="1" w:tplc="300A0003" w:tentative="1">
      <w:start w:val="1"/>
      <w:numFmt w:val="bullet"/>
      <w:lvlText w:val="o"/>
      <w:lvlJc w:val="left"/>
      <w:pPr>
        <w:ind w:left="1866" w:hanging="360"/>
      </w:pPr>
      <w:rPr>
        <w:rFonts w:ascii="Courier New" w:hAnsi="Courier New" w:cs="Courier New" w:hint="default"/>
      </w:rPr>
    </w:lvl>
    <w:lvl w:ilvl="2" w:tplc="300A0005" w:tentative="1">
      <w:start w:val="1"/>
      <w:numFmt w:val="bullet"/>
      <w:lvlText w:val=""/>
      <w:lvlJc w:val="left"/>
      <w:pPr>
        <w:ind w:left="2586" w:hanging="360"/>
      </w:pPr>
      <w:rPr>
        <w:rFonts w:ascii="Wingdings" w:hAnsi="Wingdings" w:hint="default"/>
      </w:rPr>
    </w:lvl>
    <w:lvl w:ilvl="3" w:tplc="300A0001" w:tentative="1">
      <w:start w:val="1"/>
      <w:numFmt w:val="bullet"/>
      <w:lvlText w:val=""/>
      <w:lvlJc w:val="left"/>
      <w:pPr>
        <w:ind w:left="3306" w:hanging="360"/>
      </w:pPr>
      <w:rPr>
        <w:rFonts w:ascii="Symbol" w:hAnsi="Symbol" w:hint="default"/>
      </w:rPr>
    </w:lvl>
    <w:lvl w:ilvl="4" w:tplc="300A0003" w:tentative="1">
      <w:start w:val="1"/>
      <w:numFmt w:val="bullet"/>
      <w:lvlText w:val="o"/>
      <w:lvlJc w:val="left"/>
      <w:pPr>
        <w:ind w:left="4026" w:hanging="360"/>
      </w:pPr>
      <w:rPr>
        <w:rFonts w:ascii="Courier New" w:hAnsi="Courier New" w:cs="Courier New" w:hint="default"/>
      </w:rPr>
    </w:lvl>
    <w:lvl w:ilvl="5" w:tplc="300A0005" w:tentative="1">
      <w:start w:val="1"/>
      <w:numFmt w:val="bullet"/>
      <w:lvlText w:val=""/>
      <w:lvlJc w:val="left"/>
      <w:pPr>
        <w:ind w:left="4746" w:hanging="360"/>
      </w:pPr>
      <w:rPr>
        <w:rFonts w:ascii="Wingdings" w:hAnsi="Wingdings" w:hint="default"/>
      </w:rPr>
    </w:lvl>
    <w:lvl w:ilvl="6" w:tplc="300A0001" w:tentative="1">
      <w:start w:val="1"/>
      <w:numFmt w:val="bullet"/>
      <w:lvlText w:val=""/>
      <w:lvlJc w:val="left"/>
      <w:pPr>
        <w:ind w:left="5466" w:hanging="360"/>
      </w:pPr>
      <w:rPr>
        <w:rFonts w:ascii="Symbol" w:hAnsi="Symbol" w:hint="default"/>
      </w:rPr>
    </w:lvl>
    <w:lvl w:ilvl="7" w:tplc="300A0003" w:tentative="1">
      <w:start w:val="1"/>
      <w:numFmt w:val="bullet"/>
      <w:lvlText w:val="o"/>
      <w:lvlJc w:val="left"/>
      <w:pPr>
        <w:ind w:left="6186" w:hanging="360"/>
      </w:pPr>
      <w:rPr>
        <w:rFonts w:ascii="Courier New" w:hAnsi="Courier New" w:cs="Courier New" w:hint="default"/>
      </w:rPr>
    </w:lvl>
    <w:lvl w:ilvl="8" w:tplc="300A0005" w:tentative="1">
      <w:start w:val="1"/>
      <w:numFmt w:val="bullet"/>
      <w:lvlText w:val=""/>
      <w:lvlJc w:val="left"/>
      <w:pPr>
        <w:ind w:left="6906" w:hanging="360"/>
      </w:pPr>
      <w:rPr>
        <w:rFonts w:ascii="Wingdings" w:hAnsi="Wingdings" w:hint="default"/>
      </w:rPr>
    </w:lvl>
  </w:abstractNum>
  <w:abstractNum w:abstractNumId="4" w15:restartNumberingAfterBreak="0">
    <w:nsid w:val="099F5A6C"/>
    <w:multiLevelType w:val="hybridMultilevel"/>
    <w:tmpl w:val="76E6F7B0"/>
    <w:lvl w:ilvl="0" w:tplc="300A0001">
      <w:start w:val="1"/>
      <w:numFmt w:val="bullet"/>
      <w:lvlText w:val=""/>
      <w:lvlJc w:val="left"/>
      <w:pPr>
        <w:ind w:left="1146" w:hanging="360"/>
      </w:pPr>
      <w:rPr>
        <w:rFonts w:ascii="Symbol" w:hAnsi="Symbol" w:hint="default"/>
      </w:rPr>
    </w:lvl>
    <w:lvl w:ilvl="1" w:tplc="300A0003" w:tentative="1">
      <w:start w:val="1"/>
      <w:numFmt w:val="bullet"/>
      <w:lvlText w:val="o"/>
      <w:lvlJc w:val="left"/>
      <w:pPr>
        <w:ind w:left="1866" w:hanging="360"/>
      </w:pPr>
      <w:rPr>
        <w:rFonts w:ascii="Courier New" w:hAnsi="Courier New" w:cs="Courier New" w:hint="default"/>
      </w:rPr>
    </w:lvl>
    <w:lvl w:ilvl="2" w:tplc="300A0005" w:tentative="1">
      <w:start w:val="1"/>
      <w:numFmt w:val="bullet"/>
      <w:lvlText w:val=""/>
      <w:lvlJc w:val="left"/>
      <w:pPr>
        <w:ind w:left="2586" w:hanging="360"/>
      </w:pPr>
      <w:rPr>
        <w:rFonts w:ascii="Wingdings" w:hAnsi="Wingdings" w:hint="default"/>
      </w:rPr>
    </w:lvl>
    <w:lvl w:ilvl="3" w:tplc="300A0001" w:tentative="1">
      <w:start w:val="1"/>
      <w:numFmt w:val="bullet"/>
      <w:lvlText w:val=""/>
      <w:lvlJc w:val="left"/>
      <w:pPr>
        <w:ind w:left="3306" w:hanging="360"/>
      </w:pPr>
      <w:rPr>
        <w:rFonts w:ascii="Symbol" w:hAnsi="Symbol" w:hint="default"/>
      </w:rPr>
    </w:lvl>
    <w:lvl w:ilvl="4" w:tplc="300A0003" w:tentative="1">
      <w:start w:val="1"/>
      <w:numFmt w:val="bullet"/>
      <w:lvlText w:val="o"/>
      <w:lvlJc w:val="left"/>
      <w:pPr>
        <w:ind w:left="4026" w:hanging="360"/>
      </w:pPr>
      <w:rPr>
        <w:rFonts w:ascii="Courier New" w:hAnsi="Courier New" w:cs="Courier New" w:hint="default"/>
      </w:rPr>
    </w:lvl>
    <w:lvl w:ilvl="5" w:tplc="300A0005" w:tentative="1">
      <w:start w:val="1"/>
      <w:numFmt w:val="bullet"/>
      <w:lvlText w:val=""/>
      <w:lvlJc w:val="left"/>
      <w:pPr>
        <w:ind w:left="4746" w:hanging="360"/>
      </w:pPr>
      <w:rPr>
        <w:rFonts w:ascii="Wingdings" w:hAnsi="Wingdings" w:hint="default"/>
      </w:rPr>
    </w:lvl>
    <w:lvl w:ilvl="6" w:tplc="300A0001" w:tentative="1">
      <w:start w:val="1"/>
      <w:numFmt w:val="bullet"/>
      <w:lvlText w:val=""/>
      <w:lvlJc w:val="left"/>
      <w:pPr>
        <w:ind w:left="5466" w:hanging="360"/>
      </w:pPr>
      <w:rPr>
        <w:rFonts w:ascii="Symbol" w:hAnsi="Symbol" w:hint="default"/>
      </w:rPr>
    </w:lvl>
    <w:lvl w:ilvl="7" w:tplc="300A0003" w:tentative="1">
      <w:start w:val="1"/>
      <w:numFmt w:val="bullet"/>
      <w:lvlText w:val="o"/>
      <w:lvlJc w:val="left"/>
      <w:pPr>
        <w:ind w:left="6186" w:hanging="360"/>
      </w:pPr>
      <w:rPr>
        <w:rFonts w:ascii="Courier New" w:hAnsi="Courier New" w:cs="Courier New" w:hint="default"/>
      </w:rPr>
    </w:lvl>
    <w:lvl w:ilvl="8" w:tplc="300A0005" w:tentative="1">
      <w:start w:val="1"/>
      <w:numFmt w:val="bullet"/>
      <w:lvlText w:val=""/>
      <w:lvlJc w:val="left"/>
      <w:pPr>
        <w:ind w:left="6906" w:hanging="360"/>
      </w:pPr>
      <w:rPr>
        <w:rFonts w:ascii="Wingdings" w:hAnsi="Wingdings" w:hint="default"/>
      </w:rPr>
    </w:lvl>
  </w:abstractNum>
  <w:abstractNum w:abstractNumId="5" w15:restartNumberingAfterBreak="0">
    <w:nsid w:val="09DA158B"/>
    <w:multiLevelType w:val="hybridMultilevel"/>
    <w:tmpl w:val="33EEBB36"/>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DFC3B69"/>
    <w:multiLevelType w:val="hybridMultilevel"/>
    <w:tmpl w:val="F2BEE694"/>
    <w:lvl w:ilvl="0" w:tplc="300A0019">
      <w:start w:val="1"/>
      <w:numFmt w:val="lowerLetter"/>
      <w:lvlText w:val="%1."/>
      <w:lvlJc w:val="left"/>
      <w:pPr>
        <w:ind w:left="720" w:hanging="360"/>
      </w:pPr>
    </w:lvl>
    <w:lvl w:ilvl="1" w:tplc="300A0019">
      <w:start w:val="1"/>
      <w:numFmt w:val="lowerLetter"/>
      <w:lvlText w:val="%2."/>
      <w:lvlJc w:val="left"/>
      <w:pPr>
        <w:ind w:left="1440" w:hanging="360"/>
      </w:pPr>
    </w:lvl>
    <w:lvl w:ilvl="2" w:tplc="300A001B">
      <w:start w:val="1"/>
      <w:numFmt w:val="lowerRoman"/>
      <w:lvlText w:val="%3."/>
      <w:lvlJc w:val="right"/>
      <w:pPr>
        <w:ind w:left="2160" w:hanging="180"/>
      </w:pPr>
    </w:lvl>
    <w:lvl w:ilvl="3" w:tplc="300A000F">
      <w:start w:val="1"/>
      <w:numFmt w:val="decimal"/>
      <w:lvlText w:val="%4."/>
      <w:lvlJc w:val="left"/>
      <w:pPr>
        <w:ind w:left="2880" w:hanging="360"/>
      </w:pPr>
    </w:lvl>
    <w:lvl w:ilvl="4" w:tplc="300A0019">
      <w:start w:val="1"/>
      <w:numFmt w:val="lowerLetter"/>
      <w:lvlText w:val="%5."/>
      <w:lvlJc w:val="left"/>
      <w:pPr>
        <w:ind w:left="3600" w:hanging="360"/>
      </w:pPr>
    </w:lvl>
    <w:lvl w:ilvl="5" w:tplc="300A001B">
      <w:start w:val="1"/>
      <w:numFmt w:val="lowerRoman"/>
      <w:lvlText w:val="%6."/>
      <w:lvlJc w:val="right"/>
      <w:pPr>
        <w:ind w:left="4320" w:hanging="180"/>
      </w:pPr>
    </w:lvl>
    <w:lvl w:ilvl="6" w:tplc="300A000F">
      <w:start w:val="1"/>
      <w:numFmt w:val="decimal"/>
      <w:lvlText w:val="%7."/>
      <w:lvlJc w:val="left"/>
      <w:pPr>
        <w:ind w:left="5040" w:hanging="360"/>
      </w:pPr>
    </w:lvl>
    <w:lvl w:ilvl="7" w:tplc="300A0019">
      <w:start w:val="1"/>
      <w:numFmt w:val="lowerLetter"/>
      <w:lvlText w:val="%8."/>
      <w:lvlJc w:val="left"/>
      <w:pPr>
        <w:ind w:left="5760" w:hanging="360"/>
      </w:pPr>
    </w:lvl>
    <w:lvl w:ilvl="8" w:tplc="300A001B">
      <w:start w:val="1"/>
      <w:numFmt w:val="lowerRoman"/>
      <w:lvlText w:val="%9."/>
      <w:lvlJc w:val="right"/>
      <w:pPr>
        <w:ind w:left="6480" w:hanging="180"/>
      </w:pPr>
    </w:lvl>
  </w:abstractNum>
  <w:abstractNum w:abstractNumId="7" w15:restartNumberingAfterBreak="0">
    <w:nsid w:val="0E562DC3"/>
    <w:multiLevelType w:val="hybridMultilevel"/>
    <w:tmpl w:val="8E4A1816"/>
    <w:lvl w:ilvl="0" w:tplc="300A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307302C"/>
    <w:multiLevelType w:val="hybridMultilevel"/>
    <w:tmpl w:val="742062CC"/>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07094C"/>
    <w:multiLevelType w:val="hybridMultilevel"/>
    <w:tmpl w:val="F1866558"/>
    <w:lvl w:ilvl="0" w:tplc="300A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9977302"/>
    <w:multiLevelType w:val="hybridMultilevel"/>
    <w:tmpl w:val="8E4A1816"/>
    <w:lvl w:ilvl="0" w:tplc="300A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9F46EB6"/>
    <w:multiLevelType w:val="hybridMultilevel"/>
    <w:tmpl w:val="F1866558"/>
    <w:lvl w:ilvl="0" w:tplc="300A0019">
      <w:start w:val="1"/>
      <w:numFmt w:val="lowerLetter"/>
      <w:lvlText w:val="%1."/>
      <w:lvlJc w:val="left"/>
      <w:pPr>
        <w:ind w:left="786" w:hanging="360"/>
      </w:pPr>
    </w:lvl>
    <w:lvl w:ilvl="1" w:tplc="04090019">
      <w:start w:val="1"/>
      <w:numFmt w:val="lowerLetter"/>
      <w:lvlText w:val="%2."/>
      <w:lvlJc w:val="left"/>
      <w:pPr>
        <w:ind w:left="1506" w:hanging="360"/>
      </w:pPr>
    </w:lvl>
    <w:lvl w:ilvl="2" w:tplc="0409001B">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2" w15:restartNumberingAfterBreak="0">
    <w:nsid w:val="1A6965D2"/>
    <w:multiLevelType w:val="hybridMultilevel"/>
    <w:tmpl w:val="F1866558"/>
    <w:lvl w:ilvl="0" w:tplc="300A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C132BD8"/>
    <w:multiLevelType w:val="hybridMultilevel"/>
    <w:tmpl w:val="D2AC9FA2"/>
    <w:lvl w:ilvl="0" w:tplc="300A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24811D62"/>
    <w:multiLevelType w:val="hybridMultilevel"/>
    <w:tmpl w:val="F2BEE694"/>
    <w:lvl w:ilvl="0" w:tplc="300A0019">
      <w:start w:val="1"/>
      <w:numFmt w:val="lowerLetter"/>
      <w:lvlText w:val="%1."/>
      <w:lvlJc w:val="left"/>
      <w:pPr>
        <w:ind w:left="720" w:hanging="360"/>
      </w:pPr>
    </w:lvl>
    <w:lvl w:ilvl="1" w:tplc="300A0019">
      <w:start w:val="1"/>
      <w:numFmt w:val="lowerLetter"/>
      <w:lvlText w:val="%2."/>
      <w:lvlJc w:val="left"/>
      <w:pPr>
        <w:ind w:left="1440" w:hanging="360"/>
      </w:pPr>
    </w:lvl>
    <w:lvl w:ilvl="2" w:tplc="300A001B">
      <w:start w:val="1"/>
      <w:numFmt w:val="lowerRoman"/>
      <w:lvlText w:val="%3."/>
      <w:lvlJc w:val="right"/>
      <w:pPr>
        <w:ind w:left="2160" w:hanging="180"/>
      </w:pPr>
    </w:lvl>
    <w:lvl w:ilvl="3" w:tplc="300A000F">
      <w:start w:val="1"/>
      <w:numFmt w:val="decimal"/>
      <w:lvlText w:val="%4."/>
      <w:lvlJc w:val="left"/>
      <w:pPr>
        <w:ind w:left="2880" w:hanging="360"/>
      </w:pPr>
    </w:lvl>
    <w:lvl w:ilvl="4" w:tplc="300A0019">
      <w:start w:val="1"/>
      <w:numFmt w:val="lowerLetter"/>
      <w:lvlText w:val="%5."/>
      <w:lvlJc w:val="left"/>
      <w:pPr>
        <w:ind w:left="3600" w:hanging="360"/>
      </w:pPr>
    </w:lvl>
    <w:lvl w:ilvl="5" w:tplc="300A001B">
      <w:start w:val="1"/>
      <w:numFmt w:val="lowerRoman"/>
      <w:lvlText w:val="%6."/>
      <w:lvlJc w:val="right"/>
      <w:pPr>
        <w:ind w:left="4320" w:hanging="180"/>
      </w:pPr>
    </w:lvl>
    <w:lvl w:ilvl="6" w:tplc="300A000F">
      <w:start w:val="1"/>
      <w:numFmt w:val="decimal"/>
      <w:lvlText w:val="%7."/>
      <w:lvlJc w:val="left"/>
      <w:pPr>
        <w:ind w:left="5040" w:hanging="360"/>
      </w:pPr>
    </w:lvl>
    <w:lvl w:ilvl="7" w:tplc="300A0019">
      <w:start w:val="1"/>
      <w:numFmt w:val="lowerLetter"/>
      <w:lvlText w:val="%8."/>
      <w:lvlJc w:val="left"/>
      <w:pPr>
        <w:ind w:left="5760" w:hanging="360"/>
      </w:pPr>
    </w:lvl>
    <w:lvl w:ilvl="8" w:tplc="300A001B">
      <w:start w:val="1"/>
      <w:numFmt w:val="lowerRoman"/>
      <w:lvlText w:val="%9."/>
      <w:lvlJc w:val="right"/>
      <w:pPr>
        <w:ind w:left="6480" w:hanging="180"/>
      </w:pPr>
    </w:lvl>
  </w:abstractNum>
  <w:abstractNum w:abstractNumId="15" w15:restartNumberingAfterBreak="0">
    <w:nsid w:val="27D83D05"/>
    <w:multiLevelType w:val="hybridMultilevel"/>
    <w:tmpl w:val="37D2F4D8"/>
    <w:lvl w:ilvl="0" w:tplc="8FDC6BCE">
      <w:start w:val="1"/>
      <w:numFmt w:val="upp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6" w15:restartNumberingAfterBreak="0">
    <w:nsid w:val="2E372884"/>
    <w:multiLevelType w:val="hybridMultilevel"/>
    <w:tmpl w:val="8E4A1816"/>
    <w:lvl w:ilvl="0" w:tplc="300A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ED56F33"/>
    <w:multiLevelType w:val="hybridMultilevel"/>
    <w:tmpl w:val="9AC0672A"/>
    <w:lvl w:ilvl="0" w:tplc="300A0019">
      <w:start w:val="1"/>
      <w:numFmt w:val="lowerLetter"/>
      <w:lvlText w:val="%1."/>
      <w:lvlJc w:val="left"/>
      <w:pPr>
        <w:ind w:left="786" w:hanging="360"/>
      </w:pPr>
    </w:lvl>
    <w:lvl w:ilvl="1" w:tplc="04090019">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8" w15:restartNumberingAfterBreak="0">
    <w:nsid w:val="2F213EB4"/>
    <w:multiLevelType w:val="hybridMultilevel"/>
    <w:tmpl w:val="C186AAA0"/>
    <w:lvl w:ilvl="0" w:tplc="04090019">
      <w:start w:val="1"/>
      <w:numFmt w:val="lowerLetter"/>
      <w:lvlText w:val="%1."/>
      <w:lvlJc w:val="left"/>
      <w:pPr>
        <w:ind w:left="360" w:hanging="360"/>
      </w:pPr>
    </w:lvl>
    <w:lvl w:ilvl="1" w:tplc="300A0019" w:tentative="1">
      <w:start w:val="1"/>
      <w:numFmt w:val="lowerLetter"/>
      <w:lvlText w:val="%2."/>
      <w:lvlJc w:val="left"/>
      <w:pPr>
        <w:ind w:left="360" w:hanging="360"/>
      </w:pPr>
    </w:lvl>
    <w:lvl w:ilvl="2" w:tplc="300A001B" w:tentative="1">
      <w:start w:val="1"/>
      <w:numFmt w:val="lowerRoman"/>
      <w:lvlText w:val="%3."/>
      <w:lvlJc w:val="right"/>
      <w:pPr>
        <w:ind w:left="1080" w:hanging="180"/>
      </w:pPr>
    </w:lvl>
    <w:lvl w:ilvl="3" w:tplc="300A000F" w:tentative="1">
      <w:start w:val="1"/>
      <w:numFmt w:val="decimal"/>
      <w:lvlText w:val="%4."/>
      <w:lvlJc w:val="left"/>
      <w:pPr>
        <w:ind w:left="1800" w:hanging="360"/>
      </w:pPr>
    </w:lvl>
    <w:lvl w:ilvl="4" w:tplc="300A0019" w:tentative="1">
      <w:start w:val="1"/>
      <w:numFmt w:val="lowerLetter"/>
      <w:lvlText w:val="%5."/>
      <w:lvlJc w:val="left"/>
      <w:pPr>
        <w:ind w:left="2520" w:hanging="360"/>
      </w:pPr>
    </w:lvl>
    <w:lvl w:ilvl="5" w:tplc="300A001B" w:tentative="1">
      <w:start w:val="1"/>
      <w:numFmt w:val="lowerRoman"/>
      <w:lvlText w:val="%6."/>
      <w:lvlJc w:val="right"/>
      <w:pPr>
        <w:ind w:left="3240" w:hanging="180"/>
      </w:pPr>
    </w:lvl>
    <w:lvl w:ilvl="6" w:tplc="300A000F" w:tentative="1">
      <w:start w:val="1"/>
      <w:numFmt w:val="decimal"/>
      <w:lvlText w:val="%7."/>
      <w:lvlJc w:val="left"/>
      <w:pPr>
        <w:ind w:left="3960" w:hanging="360"/>
      </w:pPr>
    </w:lvl>
    <w:lvl w:ilvl="7" w:tplc="300A0019" w:tentative="1">
      <w:start w:val="1"/>
      <w:numFmt w:val="lowerLetter"/>
      <w:lvlText w:val="%8."/>
      <w:lvlJc w:val="left"/>
      <w:pPr>
        <w:ind w:left="4680" w:hanging="360"/>
      </w:pPr>
    </w:lvl>
    <w:lvl w:ilvl="8" w:tplc="300A001B" w:tentative="1">
      <w:start w:val="1"/>
      <w:numFmt w:val="lowerRoman"/>
      <w:lvlText w:val="%9."/>
      <w:lvlJc w:val="right"/>
      <w:pPr>
        <w:ind w:left="5400" w:hanging="180"/>
      </w:pPr>
    </w:lvl>
  </w:abstractNum>
  <w:abstractNum w:abstractNumId="19" w15:restartNumberingAfterBreak="0">
    <w:nsid w:val="34222D3F"/>
    <w:multiLevelType w:val="hybridMultilevel"/>
    <w:tmpl w:val="00586F68"/>
    <w:lvl w:ilvl="0" w:tplc="300A0015">
      <w:start w:val="1"/>
      <w:numFmt w:val="upperLetter"/>
      <w:lvlText w:val="%1."/>
      <w:lvlJc w:val="left"/>
      <w:pPr>
        <w:ind w:left="1146" w:hanging="360"/>
      </w:pPr>
    </w:lvl>
    <w:lvl w:ilvl="1" w:tplc="300A0019" w:tentative="1">
      <w:start w:val="1"/>
      <w:numFmt w:val="lowerLetter"/>
      <w:lvlText w:val="%2."/>
      <w:lvlJc w:val="left"/>
      <w:pPr>
        <w:ind w:left="1866" w:hanging="360"/>
      </w:pPr>
    </w:lvl>
    <w:lvl w:ilvl="2" w:tplc="300A001B" w:tentative="1">
      <w:start w:val="1"/>
      <w:numFmt w:val="lowerRoman"/>
      <w:lvlText w:val="%3."/>
      <w:lvlJc w:val="right"/>
      <w:pPr>
        <w:ind w:left="2586" w:hanging="180"/>
      </w:pPr>
    </w:lvl>
    <w:lvl w:ilvl="3" w:tplc="300A000F" w:tentative="1">
      <w:start w:val="1"/>
      <w:numFmt w:val="decimal"/>
      <w:lvlText w:val="%4."/>
      <w:lvlJc w:val="left"/>
      <w:pPr>
        <w:ind w:left="3306" w:hanging="360"/>
      </w:pPr>
    </w:lvl>
    <w:lvl w:ilvl="4" w:tplc="300A0019" w:tentative="1">
      <w:start w:val="1"/>
      <w:numFmt w:val="lowerLetter"/>
      <w:lvlText w:val="%5."/>
      <w:lvlJc w:val="left"/>
      <w:pPr>
        <w:ind w:left="4026" w:hanging="360"/>
      </w:pPr>
    </w:lvl>
    <w:lvl w:ilvl="5" w:tplc="300A001B" w:tentative="1">
      <w:start w:val="1"/>
      <w:numFmt w:val="lowerRoman"/>
      <w:lvlText w:val="%6."/>
      <w:lvlJc w:val="right"/>
      <w:pPr>
        <w:ind w:left="4746" w:hanging="180"/>
      </w:pPr>
    </w:lvl>
    <w:lvl w:ilvl="6" w:tplc="300A000F" w:tentative="1">
      <w:start w:val="1"/>
      <w:numFmt w:val="decimal"/>
      <w:lvlText w:val="%7."/>
      <w:lvlJc w:val="left"/>
      <w:pPr>
        <w:ind w:left="5466" w:hanging="360"/>
      </w:pPr>
    </w:lvl>
    <w:lvl w:ilvl="7" w:tplc="300A0019" w:tentative="1">
      <w:start w:val="1"/>
      <w:numFmt w:val="lowerLetter"/>
      <w:lvlText w:val="%8."/>
      <w:lvlJc w:val="left"/>
      <w:pPr>
        <w:ind w:left="6186" w:hanging="360"/>
      </w:pPr>
    </w:lvl>
    <w:lvl w:ilvl="8" w:tplc="300A001B" w:tentative="1">
      <w:start w:val="1"/>
      <w:numFmt w:val="lowerRoman"/>
      <w:lvlText w:val="%9."/>
      <w:lvlJc w:val="right"/>
      <w:pPr>
        <w:ind w:left="6906" w:hanging="180"/>
      </w:pPr>
    </w:lvl>
  </w:abstractNum>
  <w:abstractNum w:abstractNumId="20" w15:restartNumberingAfterBreak="0">
    <w:nsid w:val="35216B23"/>
    <w:multiLevelType w:val="hybridMultilevel"/>
    <w:tmpl w:val="8E4A1816"/>
    <w:lvl w:ilvl="0" w:tplc="300A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80E0B3B"/>
    <w:multiLevelType w:val="hybridMultilevel"/>
    <w:tmpl w:val="284EC12C"/>
    <w:lvl w:ilvl="0" w:tplc="04090019">
      <w:start w:val="1"/>
      <w:numFmt w:val="lowerLetter"/>
      <w:lvlText w:val="%1."/>
      <w:lvlJc w:val="left"/>
      <w:pPr>
        <w:ind w:left="720" w:hanging="360"/>
      </w:pPr>
    </w:lvl>
    <w:lvl w:ilvl="1" w:tplc="0C0A0019">
      <w:start w:val="1"/>
      <w:numFmt w:val="lowerLetter"/>
      <w:lvlText w:val="%2."/>
      <w:lvlJc w:val="left"/>
      <w:pPr>
        <w:ind w:left="720" w:hanging="360"/>
      </w:pPr>
    </w:lvl>
    <w:lvl w:ilvl="2" w:tplc="0C0A001B">
      <w:start w:val="1"/>
      <w:numFmt w:val="lowerRoman"/>
      <w:lvlText w:val="%3."/>
      <w:lvlJc w:val="right"/>
      <w:pPr>
        <w:ind w:left="1440" w:hanging="180"/>
      </w:pPr>
    </w:lvl>
    <w:lvl w:ilvl="3" w:tplc="0C0A000F">
      <w:start w:val="1"/>
      <w:numFmt w:val="decimal"/>
      <w:lvlText w:val="%4."/>
      <w:lvlJc w:val="left"/>
      <w:pPr>
        <w:ind w:left="2160" w:hanging="360"/>
      </w:pPr>
    </w:lvl>
    <w:lvl w:ilvl="4" w:tplc="0C0A0019">
      <w:start w:val="1"/>
      <w:numFmt w:val="lowerLetter"/>
      <w:lvlText w:val="%5."/>
      <w:lvlJc w:val="left"/>
      <w:pPr>
        <w:ind w:left="2880" w:hanging="360"/>
      </w:pPr>
    </w:lvl>
    <w:lvl w:ilvl="5" w:tplc="0C0A001B">
      <w:start w:val="1"/>
      <w:numFmt w:val="lowerRoman"/>
      <w:lvlText w:val="%6."/>
      <w:lvlJc w:val="right"/>
      <w:pPr>
        <w:ind w:left="3600" w:hanging="180"/>
      </w:pPr>
    </w:lvl>
    <w:lvl w:ilvl="6" w:tplc="0C0A000F">
      <w:start w:val="1"/>
      <w:numFmt w:val="decimal"/>
      <w:lvlText w:val="%7."/>
      <w:lvlJc w:val="left"/>
      <w:pPr>
        <w:ind w:left="4320" w:hanging="360"/>
      </w:pPr>
    </w:lvl>
    <w:lvl w:ilvl="7" w:tplc="0C0A0019">
      <w:start w:val="1"/>
      <w:numFmt w:val="lowerLetter"/>
      <w:lvlText w:val="%8."/>
      <w:lvlJc w:val="left"/>
      <w:pPr>
        <w:ind w:left="5040" w:hanging="360"/>
      </w:pPr>
    </w:lvl>
    <w:lvl w:ilvl="8" w:tplc="0C0A001B">
      <w:start w:val="1"/>
      <w:numFmt w:val="lowerRoman"/>
      <w:lvlText w:val="%9."/>
      <w:lvlJc w:val="right"/>
      <w:pPr>
        <w:ind w:left="5760" w:hanging="180"/>
      </w:pPr>
    </w:lvl>
  </w:abstractNum>
  <w:abstractNum w:abstractNumId="22" w15:restartNumberingAfterBreak="0">
    <w:nsid w:val="48A1121E"/>
    <w:multiLevelType w:val="hybridMultilevel"/>
    <w:tmpl w:val="8E4A1816"/>
    <w:lvl w:ilvl="0" w:tplc="300A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9337CA4"/>
    <w:multiLevelType w:val="hybridMultilevel"/>
    <w:tmpl w:val="DF1E3DFE"/>
    <w:lvl w:ilvl="0" w:tplc="300A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B780FFE"/>
    <w:multiLevelType w:val="hybridMultilevel"/>
    <w:tmpl w:val="746E443C"/>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4E8055A1"/>
    <w:multiLevelType w:val="hybridMultilevel"/>
    <w:tmpl w:val="6FF8DF36"/>
    <w:lvl w:ilvl="0" w:tplc="0409000F">
      <w:start w:val="1"/>
      <w:numFmt w:val="decimal"/>
      <w:lvlText w:val="%1."/>
      <w:lvlJc w:val="left"/>
      <w:pPr>
        <w:ind w:left="720" w:hanging="360"/>
      </w:pPr>
    </w:lvl>
    <w:lvl w:ilvl="1" w:tplc="04090019">
      <w:start w:val="1"/>
      <w:numFmt w:val="lowerLetter"/>
      <w:lvlText w:val="%2."/>
      <w:lvlJc w:val="left"/>
      <w:pPr>
        <w:ind w:left="36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FD741A2"/>
    <w:multiLevelType w:val="hybridMultilevel"/>
    <w:tmpl w:val="481A9500"/>
    <w:lvl w:ilvl="0" w:tplc="300A0001">
      <w:start w:val="1"/>
      <w:numFmt w:val="bullet"/>
      <w:lvlText w:val=""/>
      <w:lvlJc w:val="left"/>
      <w:pPr>
        <w:ind w:left="1146" w:hanging="360"/>
      </w:pPr>
      <w:rPr>
        <w:rFonts w:ascii="Symbol" w:hAnsi="Symbol" w:hint="default"/>
      </w:rPr>
    </w:lvl>
    <w:lvl w:ilvl="1" w:tplc="300A0003" w:tentative="1">
      <w:start w:val="1"/>
      <w:numFmt w:val="bullet"/>
      <w:lvlText w:val="o"/>
      <w:lvlJc w:val="left"/>
      <w:pPr>
        <w:ind w:left="1866" w:hanging="360"/>
      </w:pPr>
      <w:rPr>
        <w:rFonts w:ascii="Courier New" w:hAnsi="Courier New" w:cs="Courier New" w:hint="default"/>
      </w:rPr>
    </w:lvl>
    <w:lvl w:ilvl="2" w:tplc="300A0005" w:tentative="1">
      <w:start w:val="1"/>
      <w:numFmt w:val="bullet"/>
      <w:lvlText w:val=""/>
      <w:lvlJc w:val="left"/>
      <w:pPr>
        <w:ind w:left="2586" w:hanging="360"/>
      </w:pPr>
      <w:rPr>
        <w:rFonts w:ascii="Wingdings" w:hAnsi="Wingdings" w:hint="default"/>
      </w:rPr>
    </w:lvl>
    <w:lvl w:ilvl="3" w:tplc="300A0001" w:tentative="1">
      <w:start w:val="1"/>
      <w:numFmt w:val="bullet"/>
      <w:lvlText w:val=""/>
      <w:lvlJc w:val="left"/>
      <w:pPr>
        <w:ind w:left="3306" w:hanging="360"/>
      </w:pPr>
      <w:rPr>
        <w:rFonts w:ascii="Symbol" w:hAnsi="Symbol" w:hint="default"/>
      </w:rPr>
    </w:lvl>
    <w:lvl w:ilvl="4" w:tplc="300A0003" w:tentative="1">
      <w:start w:val="1"/>
      <w:numFmt w:val="bullet"/>
      <w:lvlText w:val="o"/>
      <w:lvlJc w:val="left"/>
      <w:pPr>
        <w:ind w:left="4026" w:hanging="360"/>
      </w:pPr>
      <w:rPr>
        <w:rFonts w:ascii="Courier New" w:hAnsi="Courier New" w:cs="Courier New" w:hint="default"/>
      </w:rPr>
    </w:lvl>
    <w:lvl w:ilvl="5" w:tplc="300A0005" w:tentative="1">
      <w:start w:val="1"/>
      <w:numFmt w:val="bullet"/>
      <w:lvlText w:val=""/>
      <w:lvlJc w:val="left"/>
      <w:pPr>
        <w:ind w:left="4746" w:hanging="360"/>
      </w:pPr>
      <w:rPr>
        <w:rFonts w:ascii="Wingdings" w:hAnsi="Wingdings" w:hint="default"/>
      </w:rPr>
    </w:lvl>
    <w:lvl w:ilvl="6" w:tplc="300A0001" w:tentative="1">
      <w:start w:val="1"/>
      <w:numFmt w:val="bullet"/>
      <w:lvlText w:val=""/>
      <w:lvlJc w:val="left"/>
      <w:pPr>
        <w:ind w:left="5466" w:hanging="360"/>
      </w:pPr>
      <w:rPr>
        <w:rFonts w:ascii="Symbol" w:hAnsi="Symbol" w:hint="default"/>
      </w:rPr>
    </w:lvl>
    <w:lvl w:ilvl="7" w:tplc="300A0003" w:tentative="1">
      <w:start w:val="1"/>
      <w:numFmt w:val="bullet"/>
      <w:lvlText w:val="o"/>
      <w:lvlJc w:val="left"/>
      <w:pPr>
        <w:ind w:left="6186" w:hanging="360"/>
      </w:pPr>
      <w:rPr>
        <w:rFonts w:ascii="Courier New" w:hAnsi="Courier New" w:cs="Courier New" w:hint="default"/>
      </w:rPr>
    </w:lvl>
    <w:lvl w:ilvl="8" w:tplc="300A0005" w:tentative="1">
      <w:start w:val="1"/>
      <w:numFmt w:val="bullet"/>
      <w:lvlText w:val=""/>
      <w:lvlJc w:val="left"/>
      <w:pPr>
        <w:ind w:left="6906" w:hanging="360"/>
      </w:pPr>
      <w:rPr>
        <w:rFonts w:ascii="Wingdings" w:hAnsi="Wingdings" w:hint="default"/>
      </w:rPr>
    </w:lvl>
  </w:abstractNum>
  <w:abstractNum w:abstractNumId="27" w15:restartNumberingAfterBreak="0">
    <w:nsid w:val="5280347C"/>
    <w:multiLevelType w:val="hybridMultilevel"/>
    <w:tmpl w:val="43187ADC"/>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8" w15:restartNumberingAfterBreak="0">
    <w:nsid w:val="535644C5"/>
    <w:multiLevelType w:val="hybridMultilevel"/>
    <w:tmpl w:val="DA34A188"/>
    <w:lvl w:ilvl="0" w:tplc="0C0A0019">
      <w:start w:val="1"/>
      <w:numFmt w:val="lowerLetter"/>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9" w15:restartNumberingAfterBreak="0">
    <w:nsid w:val="5CE914B5"/>
    <w:multiLevelType w:val="hybridMultilevel"/>
    <w:tmpl w:val="8E4A1816"/>
    <w:lvl w:ilvl="0" w:tplc="300A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05159D8"/>
    <w:multiLevelType w:val="hybridMultilevel"/>
    <w:tmpl w:val="8E4A1816"/>
    <w:lvl w:ilvl="0" w:tplc="300A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5610B5D"/>
    <w:multiLevelType w:val="hybridMultilevel"/>
    <w:tmpl w:val="284EC12C"/>
    <w:lvl w:ilvl="0" w:tplc="04090019">
      <w:start w:val="1"/>
      <w:numFmt w:val="lowerLetter"/>
      <w:lvlText w:val="%1."/>
      <w:lvlJc w:val="left"/>
      <w:pPr>
        <w:ind w:left="720" w:hanging="360"/>
      </w:pPr>
    </w:lvl>
    <w:lvl w:ilvl="1" w:tplc="0C0A0019">
      <w:start w:val="1"/>
      <w:numFmt w:val="lowerLetter"/>
      <w:lvlText w:val="%2."/>
      <w:lvlJc w:val="left"/>
      <w:pPr>
        <w:ind w:left="720" w:hanging="360"/>
      </w:pPr>
    </w:lvl>
    <w:lvl w:ilvl="2" w:tplc="0C0A001B">
      <w:start w:val="1"/>
      <w:numFmt w:val="lowerRoman"/>
      <w:lvlText w:val="%3."/>
      <w:lvlJc w:val="right"/>
      <w:pPr>
        <w:ind w:left="1440" w:hanging="180"/>
      </w:pPr>
    </w:lvl>
    <w:lvl w:ilvl="3" w:tplc="0C0A000F">
      <w:start w:val="1"/>
      <w:numFmt w:val="decimal"/>
      <w:lvlText w:val="%4."/>
      <w:lvlJc w:val="left"/>
      <w:pPr>
        <w:ind w:left="2160" w:hanging="360"/>
      </w:pPr>
    </w:lvl>
    <w:lvl w:ilvl="4" w:tplc="0C0A0019">
      <w:start w:val="1"/>
      <w:numFmt w:val="lowerLetter"/>
      <w:lvlText w:val="%5."/>
      <w:lvlJc w:val="left"/>
      <w:pPr>
        <w:ind w:left="2880" w:hanging="360"/>
      </w:pPr>
    </w:lvl>
    <w:lvl w:ilvl="5" w:tplc="0C0A001B">
      <w:start w:val="1"/>
      <w:numFmt w:val="lowerRoman"/>
      <w:lvlText w:val="%6."/>
      <w:lvlJc w:val="right"/>
      <w:pPr>
        <w:ind w:left="3600" w:hanging="180"/>
      </w:pPr>
    </w:lvl>
    <w:lvl w:ilvl="6" w:tplc="0C0A000F">
      <w:start w:val="1"/>
      <w:numFmt w:val="decimal"/>
      <w:lvlText w:val="%7."/>
      <w:lvlJc w:val="left"/>
      <w:pPr>
        <w:ind w:left="4320" w:hanging="360"/>
      </w:pPr>
    </w:lvl>
    <w:lvl w:ilvl="7" w:tplc="0C0A0019">
      <w:start w:val="1"/>
      <w:numFmt w:val="lowerLetter"/>
      <w:lvlText w:val="%8."/>
      <w:lvlJc w:val="left"/>
      <w:pPr>
        <w:ind w:left="5040" w:hanging="360"/>
      </w:pPr>
    </w:lvl>
    <w:lvl w:ilvl="8" w:tplc="0C0A001B">
      <w:start w:val="1"/>
      <w:numFmt w:val="lowerRoman"/>
      <w:lvlText w:val="%9."/>
      <w:lvlJc w:val="right"/>
      <w:pPr>
        <w:ind w:left="5760" w:hanging="180"/>
      </w:pPr>
    </w:lvl>
  </w:abstractNum>
  <w:abstractNum w:abstractNumId="32" w15:restartNumberingAfterBreak="0">
    <w:nsid w:val="674C2CE7"/>
    <w:multiLevelType w:val="hybridMultilevel"/>
    <w:tmpl w:val="9BDCBCCE"/>
    <w:lvl w:ilvl="0" w:tplc="300A0001">
      <w:start w:val="1"/>
      <w:numFmt w:val="bullet"/>
      <w:lvlText w:val=""/>
      <w:lvlJc w:val="left"/>
      <w:pPr>
        <w:ind w:left="1146" w:hanging="360"/>
      </w:pPr>
      <w:rPr>
        <w:rFonts w:ascii="Symbol" w:hAnsi="Symbol" w:hint="default"/>
      </w:rPr>
    </w:lvl>
    <w:lvl w:ilvl="1" w:tplc="300A0003" w:tentative="1">
      <w:start w:val="1"/>
      <w:numFmt w:val="bullet"/>
      <w:lvlText w:val="o"/>
      <w:lvlJc w:val="left"/>
      <w:pPr>
        <w:ind w:left="1866" w:hanging="360"/>
      </w:pPr>
      <w:rPr>
        <w:rFonts w:ascii="Courier New" w:hAnsi="Courier New" w:cs="Courier New" w:hint="default"/>
      </w:rPr>
    </w:lvl>
    <w:lvl w:ilvl="2" w:tplc="300A0005" w:tentative="1">
      <w:start w:val="1"/>
      <w:numFmt w:val="bullet"/>
      <w:lvlText w:val=""/>
      <w:lvlJc w:val="left"/>
      <w:pPr>
        <w:ind w:left="2586" w:hanging="360"/>
      </w:pPr>
      <w:rPr>
        <w:rFonts w:ascii="Wingdings" w:hAnsi="Wingdings" w:hint="default"/>
      </w:rPr>
    </w:lvl>
    <w:lvl w:ilvl="3" w:tplc="300A0001" w:tentative="1">
      <w:start w:val="1"/>
      <w:numFmt w:val="bullet"/>
      <w:lvlText w:val=""/>
      <w:lvlJc w:val="left"/>
      <w:pPr>
        <w:ind w:left="3306" w:hanging="360"/>
      </w:pPr>
      <w:rPr>
        <w:rFonts w:ascii="Symbol" w:hAnsi="Symbol" w:hint="default"/>
      </w:rPr>
    </w:lvl>
    <w:lvl w:ilvl="4" w:tplc="300A0003" w:tentative="1">
      <w:start w:val="1"/>
      <w:numFmt w:val="bullet"/>
      <w:lvlText w:val="o"/>
      <w:lvlJc w:val="left"/>
      <w:pPr>
        <w:ind w:left="4026" w:hanging="360"/>
      </w:pPr>
      <w:rPr>
        <w:rFonts w:ascii="Courier New" w:hAnsi="Courier New" w:cs="Courier New" w:hint="default"/>
      </w:rPr>
    </w:lvl>
    <w:lvl w:ilvl="5" w:tplc="300A0005" w:tentative="1">
      <w:start w:val="1"/>
      <w:numFmt w:val="bullet"/>
      <w:lvlText w:val=""/>
      <w:lvlJc w:val="left"/>
      <w:pPr>
        <w:ind w:left="4746" w:hanging="360"/>
      </w:pPr>
      <w:rPr>
        <w:rFonts w:ascii="Wingdings" w:hAnsi="Wingdings" w:hint="default"/>
      </w:rPr>
    </w:lvl>
    <w:lvl w:ilvl="6" w:tplc="300A0001" w:tentative="1">
      <w:start w:val="1"/>
      <w:numFmt w:val="bullet"/>
      <w:lvlText w:val=""/>
      <w:lvlJc w:val="left"/>
      <w:pPr>
        <w:ind w:left="5466" w:hanging="360"/>
      </w:pPr>
      <w:rPr>
        <w:rFonts w:ascii="Symbol" w:hAnsi="Symbol" w:hint="default"/>
      </w:rPr>
    </w:lvl>
    <w:lvl w:ilvl="7" w:tplc="300A0003" w:tentative="1">
      <w:start w:val="1"/>
      <w:numFmt w:val="bullet"/>
      <w:lvlText w:val="o"/>
      <w:lvlJc w:val="left"/>
      <w:pPr>
        <w:ind w:left="6186" w:hanging="360"/>
      </w:pPr>
      <w:rPr>
        <w:rFonts w:ascii="Courier New" w:hAnsi="Courier New" w:cs="Courier New" w:hint="default"/>
      </w:rPr>
    </w:lvl>
    <w:lvl w:ilvl="8" w:tplc="300A0005" w:tentative="1">
      <w:start w:val="1"/>
      <w:numFmt w:val="bullet"/>
      <w:lvlText w:val=""/>
      <w:lvlJc w:val="left"/>
      <w:pPr>
        <w:ind w:left="6906" w:hanging="360"/>
      </w:pPr>
      <w:rPr>
        <w:rFonts w:ascii="Wingdings" w:hAnsi="Wingdings" w:hint="default"/>
      </w:rPr>
    </w:lvl>
  </w:abstractNum>
  <w:abstractNum w:abstractNumId="33" w15:restartNumberingAfterBreak="0">
    <w:nsid w:val="6856738A"/>
    <w:multiLevelType w:val="hybridMultilevel"/>
    <w:tmpl w:val="A56A4FE4"/>
    <w:lvl w:ilvl="0" w:tplc="04090019">
      <w:start w:val="1"/>
      <w:numFmt w:val="lowerLetter"/>
      <w:lvlText w:val="%1."/>
      <w:lvlJc w:val="left"/>
      <w:pPr>
        <w:ind w:left="36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4" w15:restartNumberingAfterBreak="0">
    <w:nsid w:val="72493DFF"/>
    <w:multiLevelType w:val="hybridMultilevel"/>
    <w:tmpl w:val="8E4A1816"/>
    <w:lvl w:ilvl="0" w:tplc="300A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8855647"/>
    <w:multiLevelType w:val="hybridMultilevel"/>
    <w:tmpl w:val="8E4A1816"/>
    <w:lvl w:ilvl="0" w:tplc="300A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B873B91"/>
    <w:multiLevelType w:val="hybridMultilevel"/>
    <w:tmpl w:val="D6A04454"/>
    <w:lvl w:ilvl="0" w:tplc="300A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BB40129"/>
    <w:multiLevelType w:val="hybridMultilevel"/>
    <w:tmpl w:val="4AA4EF92"/>
    <w:lvl w:ilvl="0" w:tplc="300A0019">
      <w:start w:val="1"/>
      <w:numFmt w:val="lowerLetter"/>
      <w:lvlText w:val="%1."/>
      <w:lvlJc w:val="left"/>
      <w:pPr>
        <w:ind w:left="786" w:hanging="360"/>
      </w:pPr>
    </w:lvl>
    <w:lvl w:ilvl="1" w:tplc="04090019">
      <w:start w:val="1"/>
      <w:numFmt w:val="lowerLetter"/>
      <w:lvlText w:val="%2."/>
      <w:lvlJc w:val="left"/>
      <w:pPr>
        <w:ind w:left="1506" w:hanging="360"/>
      </w:pPr>
    </w:lvl>
    <w:lvl w:ilvl="2" w:tplc="0409001B">
      <w:start w:val="1"/>
      <w:numFmt w:val="lowerRoman"/>
      <w:lvlText w:val="%3."/>
      <w:lvlJc w:val="right"/>
      <w:pPr>
        <w:ind w:left="2226" w:hanging="180"/>
      </w:pPr>
    </w:lvl>
    <w:lvl w:ilvl="3" w:tplc="0409000F">
      <w:start w:val="1"/>
      <w:numFmt w:val="decimal"/>
      <w:lvlText w:val="%4."/>
      <w:lvlJc w:val="left"/>
      <w:pPr>
        <w:ind w:left="2946" w:hanging="360"/>
      </w:pPr>
    </w:lvl>
    <w:lvl w:ilvl="4" w:tplc="04090019">
      <w:start w:val="1"/>
      <w:numFmt w:val="lowerLetter"/>
      <w:lvlText w:val="%5."/>
      <w:lvlJc w:val="left"/>
      <w:pPr>
        <w:ind w:left="3666" w:hanging="360"/>
      </w:pPr>
    </w:lvl>
    <w:lvl w:ilvl="5" w:tplc="0409001B">
      <w:start w:val="1"/>
      <w:numFmt w:val="lowerRoman"/>
      <w:lvlText w:val="%6."/>
      <w:lvlJc w:val="right"/>
      <w:pPr>
        <w:ind w:left="4386" w:hanging="180"/>
      </w:pPr>
    </w:lvl>
    <w:lvl w:ilvl="6" w:tplc="0409000F">
      <w:start w:val="1"/>
      <w:numFmt w:val="decimal"/>
      <w:lvlText w:val="%7."/>
      <w:lvlJc w:val="left"/>
      <w:pPr>
        <w:ind w:left="5106" w:hanging="360"/>
      </w:pPr>
    </w:lvl>
    <w:lvl w:ilvl="7" w:tplc="04090019">
      <w:start w:val="1"/>
      <w:numFmt w:val="lowerLetter"/>
      <w:lvlText w:val="%8."/>
      <w:lvlJc w:val="left"/>
      <w:pPr>
        <w:ind w:left="5826" w:hanging="360"/>
      </w:pPr>
    </w:lvl>
    <w:lvl w:ilvl="8" w:tplc="0409001B">
      <w:start w:val="1"/>
      <w:numFmt w:val="lowerRoman"/>
      <w:lvlText w:val="%9."/>
      <w:lvlJc w:val="right"/>
      <w:pPr>
        <w:ind w:left="6546" w:hanging="180"/>
      </w:pPr>
    </w:lvl>
  </w:abstractNum>
  <w:abstractNum w:abstractNumId="38" w15:restartNumberingAfterBreak="0">
    <w:nsid w:val="7DC0763B"/>
    <w:multiLevelType w:val="hybridMultilevel"/>
    <w:tmpl w:val="0F5E04FA"/>
    <w:lvl w:ilvl="0" w:tplc="300A0001">
      <w:start w:val="1"/>
      <w:numFmt w:val="bullet"/>
      <w:lvlText w:val=""/>
      <w:lvlJc w:val="left"/>
      <w:pPr>
        <w:ind w:left="1146" w:hanging="360"/>
      </w:pPr>
      <w:rPr>
        <w:rFonts w:ascii="Symbol" w:hAnsi="Symbol" w:hint="default"/>
      </w:rPr>
    </w:lvl>
    <w:lvl w:ilvl="1" w:tplc="300A0003" w:tentative="1">
      <w:start w:val="1"/>
      <w:numFmt w:val="bullet"/>
      <w:lvlText w:val="o"/>
      <w:lvlJc w:val="left"/>
      <w:pPr>
        <w:ind w:left="1866" w:hanging="360"/>
      </w:pPr>
      <w:rPr>
        <w:rFonts w:ascii="Courier New" w:hAnsi="Courier New" w:cs="Courier New" w:hint="default"/>
      </w:rPr>
    </w:lvl>
    <w:lvl w:ilvl="2" w:tplc="300A0005" w:tentative="1">
      <w:start w:val="1"/>
      <w:numFmt w:val="bullet"/>
      <w:lvlText w:val=""/>
      <w:lvlJc w:val="left"/>
      <w:pPr>
        <w:ind w:left="2586" w:hanging="360"/>
      </w:pPr>
      <w:rPr>
        <w:rFonts w:ascii="Wingdings" w:hAnsi="Wingdings" w:hint="default"/>
      </w:rPr>
    </w:lvl>
    <w:lvl w:ilvl="3" w:tplc="300A0001" w:tentative="1">
      <w:start w:val="1"/>
      <w:numFmt w:val="bullet"/>
      <w:lvlText w:val=""/>
      <w:lvlJc w:val="left"/>
      <w:pPr>
        <w:ind w:left="3306" w:hanging="360"/>
      </w:pPr>
      <w:rPr>
        <w:rFonts w:ascii="Symbol" w:hAnsi="Symbol" w:hint="default"/>
      </w:rPr>
    </w:lvl>
    <w:lvl w:ilvl="4" w:tplc="300A0003" w:tentative="1">
      <w:start w:val="1"/>
      <w:numFmt w:val="bullet"/>
      <w:lvlText w:val="o"/>
      <w:lvlJc w:val="left"/>
      <w:pPr>
        <w:ind w:left="4026" w:hanging="360"/>
      </w:pPr>
      <w:rPr>
        <w:rFonts w:ascii="Courier New" w:hAnsi="Courier New" w:cs="Courier New" w:hint="default"/>
      </w:rPr>
    </w:lvl>
    <w:lvl w:ilvl="5" w:tplc="300A0005" w:tentative="1">
      <w:start w:val="1"/>
      <w:numFmt w:val="bullet"/>
      <w:lvlText w:val=""/>
      <w:lvlJc w:val="left"/>
      <w:pPr>
        <w:ind w:left="4746" w:hanging="360"/>
      </w:pPr>
      <w:rPr>
        <w:rFonts w:ascii="Wingdings" w:hAnsi="Wingdings" w:hint="default"/>
      </w:rPr>
    </w:lvl>
    <w:lvl w:ilvl="6" w:tplc="300A0001" w:tentative="1">
      <w:start w:val="1"/>
      <w:numFmt w:val="bullet"/>
      <w:lvlText w:val=""/>
      <w:lvlJc w:val="left"/>
      <w:pPr>
        <w:ind w:left="5466" w:hanging="360"/>
      </w:pPr>
      <w:rPr>
        <w:rFonts w:ascii="Symbol" w:hAnsi="Symbol" w:hint="default"/>
      </w:rPr>
    </w:lvl>
    <w:lvl w:ilvl="7" w:tplc="300A0003" w:tentative="1">
      <w:start w:val="1"/>
      <w:numFmt w:val="bullet"/>
      <w:lvlText w:val="o"/>
      <w:lvlJc w:val="left"/>
      <w:pPr>
        <w:ind w:left="6186" w:hanging="360"/>
      </w:pPr>
      <w:rPr>
        <w:rFonts w:ascii="Courier New" w:hAnsi="Courier New" w:cs="Courier New" w:hint="default"/>
      </w:rPr>
    </w:lvl>
    <w:lvl w:ilvl="8" w:tplc="300A0005" w:tentative="1">
      <w:start w:val="1"/>
      <w:numFmt w:val="bullet"/>
      <w:lvlText w:val=""/>
      <w:lvlJc w:val="left"/>
      <w:pPr>
        <w:ind w:left="6906" w:hanging="360"/>
      </w:pPr>
      <w:rPr>
        <w:rFonts w:ascii="Wingdings" w:hAnsi="Wingdings" w:hint="default"/>
      </w:rPr>
    </w:lvl>
  </w:abstractNum>
  <w:abstractNum w:abstractNumId="39" w15:restartNumberingAfterBreak="0">
    <w:nsid w:val="7EAB4975"/>
    <w:multiLevelType w:val="hybridMultilevel"/>
    <w:tmpl w:val="9C969F7A"/>
    <w:lvl w:ilvl="0" w:tplc="300A0001">
      <w:start w:val="1"/>
      <w:numFmt w:val="bullet"/>
      <w:lvlText w:val=""/>
      <w:lvlJc w:val="left"/>
      <w:pPr>
        <w:ind w:left="1146" w:hanging="360"/>
      </w:pPr>
      <w:rPr>
        <w:rFonts w:ascii="Symbol" w:hAnsi="Symbol" w:hint="default"/>
      </w:rPr>
    </w:lvl>
    <w:lvl w:ilvl="1" w:tplc="300A0003" w:tentative="1">
      <w:start w:val="1"/>
      <w:numFmt w:val="bullet"/>
      <w:lvlText w:val="o"/>
      <w:lvlJc w:val="left"/>
      <w:pPr>
        <w:ind w:left="1866" w:hanging="360"/>
      </w:pPr>
      <w:rPr>
        <w:rFonts w:ascii="Courier New" w:hAnsi="Courier New" w:cs="Courier New" w:hint="default"/>
      </w:rPr>
    </w:lvl>
    <w:lvl w:ilvl="2" w:tplc="300A0005" w:tentative="1">
      <w:start w:val="1"/>
      <w:numFmt w:val="bullet"/>
      <w:lvlText w:val=""/>
      <w:lvlJc w:val="left"/>
      <w:pPr>
        <w:ind w:left="2586" w:hanging="360"/>
      </w:pPr>
      <w:rPr>
        <w:rFonts w:ascii="Wingdings" w:hAnsi="Wingdings" w:hint="default"/>
      </w:rPr>
    </w:lvl>
    <w:lvl w:ilvl="3" w:tplc="300A0001" w:tentative="1">
      <w:start w:val="1"/>
      <w:numFmt w:val="bullet"/>
      <w:lvlText w:val=""/>
      <w:lvlJc w:val="left"/>
      <w:pPr>
        <w:ind w:left="3306" w:hanging="360"/>
      </w:pPr>
      <w:rPr>
        <w:rFonts w:ascii="Symbol" w:hAnsi="Symbol" w:hint="default"/>
      </w:rPr>
    </w:lvl>
    <w:lvl w:ilvl="4" w:tplc="300A0003" w:tentative="1">
      <w:start w:val="1"/>
      <w:numFmt w:val="bullet"/>
      <w:lvlText w:val="o"/>
      <w:lvlJc w:val="left"/>
      <w:pPr>
        <w:ind w:left="4026" w:hanging="360"/>
      </w:pPr>
      <w:rPr>
        <w:rFonts w:ascii="Courier New" w:hAnsi="Courier New" w:cs="Courier New" w:hint="default"/>
      </w:rPr>
    </w:lvl>
    <w:lvl w:ilvl="5" w:tplc="300A0005" w:tentative="1">
      <w:start w:val="1"/>
      <w:numFmt w:val="bullet"/>
      <w:lvlText w:val=""/>
      <w:lvlJc w:val="left"/>
      <w:pPr>
        <w:ind w:left="4746" w:hanging="360"/>
      </w:pPr>
      <w:rPr>
        <w:rFonts w:ascii="Wingdings" w:hAnsi="Wingdings" w:hint="default"/>
      </w:rPr>
    </w:lvl>
    <w:lvl w:ilvl="6" w:tplc="300A0001" w:tentative="1">
      <w:start w:val="1"/>
      <w:numFmt w:val="bullet"/>
      <w:lvlText w:val=""/>
      <w:lvlJc w:val="left"/>
      <w:pPr>
        <w:ind w:left="5466" w:hanging="360"/>
      </w:pPr>
      <w:rPr>
        <w:rFonts w:ascii="Symbol" w:hAnsi="Symbol" w:hint="default"/>
      </w:rPr>
    </w:lvl>
    <w:lvl w:ilvl="7" w:tplc="300A0003" w:tentative="1">
      <w:start w:val="1"/>
      <w:numFmt w:val="bullet"/>
      <w:lvlText w:val="o"/>
      <w:lvlJc w:val="left"/>
      <w:pPr>
        <w:ind w:left="6186" w:hanging="360"/>
      </w:pPr>
      <w:rPr>
        <w:rFonts w:ascii="Courier New" w:hAnsi="Courier New" w:cs="Courier New" w:hint="default"/>
      </w:rPr>
    </w:lvl>
    <w:lvl w:ilvl="8" w:tplc="300A0005" w:tentative="1">
      <w:start w:val="1"/>
      <w:numFmt w:val="bullet"/>
      <w:lvlText w:val=""/>
      <w:lvlJc w:val="left"/>
      <w:pPr>
        <w:ind w:left="6906" w:hanging="360"/>
      </w:pPr>
      <w:rPr>
        <w:rFonts w:ascii="Wingdings" w:hAnsi="Wingdings" w:hint="default"/>
      </w:rPr>
    </w:lvl>
  </w:abstractNum>
  <w:num w:numId="1">
    <w:abstractNumId w:val="24"/>
  </w:num>
  <w:num w:numId="2">
    <w:abstractNumId w:val="25"/>
  </w:num>
  <w:num w:numId="3">
    <w:abstractNumId w:val="12"/>
  </w:num>
  <w:num w:numId="4">
    <w:abstractNumId w:val="9"/>
  </w:num>
  <w:num w:numId="5">
    <w:abstractNumId w:val="11"/>
  </w:num>
  <w:num w:numId="6">
    <w:abstractNumId w:val="8"/>
  </w:num>
  <w:num w:numId="7">
    <w:abstractNumId w:val="5"/>
  </w:num>
  <w:num w:numId="8">
    <w:abstractNumId w:val="17"/>
  </w:num>
  <w:num w:numId="9">
    <w:abstractNumId w:val="36"/>
  </w:num>
  <w:num w:numId="10">
    <w:abstractNumId w:val="23"/>
  </w:num>
  <w:num w:numId="11">
    <w:abstractNumId w:val="35"/>
  </w:num>
  <w:num w:numId="12">
    <w:abstractNumId w:val="16"/>
  </w:num>
  <w:num w:numId="13">
    <w:abstractNumId w:val="34"/>
  </w:num>
  <w:num w:numId="14">
    <w:abstractNumId w:val="10"/>
  </w:num>
  <w:num w:numId="15">
    <w:abstractNumId w:val="30"/>
  </w:num>
  <w:num w:numId="16">
    <w:abstractNumId w:val="18"/>
  </w:num>
  <w:num w:numId="17">
    <w:abstractNumId w:val="7"/>
  </w:num>
  <w:num w:numId="18">
    <w:abstractNumId w:val="33"/>
  </w:num>
  <w:num w:numId="19">
    <w:abstractNumId w:val="29"/>
  </w:num>
  <w:num w:numId="20">
    <w:abstractNumId w:val="20"/>
  </w:num>
  <w:num w:numId="21">
    <w:abstractNumId w:val="22"/>
  </w:num>
  <w:num w:numId="2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4"/>
  </w:num>
  <w:num w:numId="33">
    <w:abstractNumId w:val="32"/>
  </w:num>
  <w:num w:numId="34">
    <w:abstractNumId w:val="26"/>
  </w:num>
  <w:num w:numId="35">
    <w:abstractNumId w:val="38"/>
  </w:num>
  <w:num w:numId="36">
    <w:abstractNumId w:val="3"/>
  </w:num>
  <w:num w:numId="37">
    <w:abstractNumId w:val="39"/>
  </w:num>
  <w:num w:numId="38">
    <w:abstractNumId w:val="0"/>
  </w:num>
  <w:num w:numId="39">
    <w:abstractNumId w:val="6"/>
  </w:num>
  <w:num w:numId="40">
    <w:abstractNumId w:val="1"/>
  </w:num>
  <w:num w:numId="41">
    <w:abstractNumId w:val="31"/>
  </w:num>
  <w:num w:numId="42">
    <w:abstractNumId w:val="15"/>
  </w:num>
  <w:num w:numId="43">
    <w:abstractNumId w:val="19"/>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3990"/>
    <w:rsid w:val="00007716"/>
    <w:rsid w:val="00007857"/>
    <w:rsid w:val="00027625"/>
    <w:rsid w:val="00030855"/>
    <w:rsid w:val="00032A92"/>
    <w:rsid w:val="00033988"/>
    <w:rsid w:val="00035720"/>
    <w:rsid w:val="0004323C"/>
    <w:rsid w:val="00055D55"/>
    <w:rsid w:val="000567BB"/>
    <w:rsid w:val="00072BC6"/>
    <w:rsid w:val="000766D2"/>
    <w:rsid w:val="00080904"/>
    <w:rsid w:val="00096283"/>
    <w:rsid w:val="000B027C"/>
    <w:rsid w:val="000B4EEE"/>
    <w:rsid w:val="000B62B8"/>
    <w:rsid w:val="000B7E01"/>
    <w:rsid w:val="000C3BBB"/>
    <w:rsid w:val="000F08E0"/>
    <w:rsid w:val="000F35BB"/>
    <w:rsid w:val="0011519A"/>
    <w:rsid w:val="00125A3F"/>
    <w:rsid w:val="0016078E"/>
    <w:rsid w:val="00160E36"/>
    <w:rsid w:val="0016515E"/>
    <w:rsid w:val="00172E4C"/>
    <w:rsid w:val="001838C1"/>
    <w:rsid w:val="001B7AA7"/>
    <w:rsid w:val="001B7BE3"/>
    <w:rsid w:val="001C26B7"/>
    <w:rsid w:val="001D1BE2"/>
    <w:rsid w:val="001D1FE7"/>
    <w:rsid w:val="001F6041"/>
    <w:rsid w:val="0022362D"/>
    <w:rsid w:val="00223AAA"/>
    <w:rsid w:val="002309E4"/>
    <w:rsid w:val="00233ACB"/>
    <w:rsid w:val="00234A12"/>
    <w:rsid w:val="002359FC"/>
    <w:rsid w:val="00260313"/>
    <w:rsid w:val="002704C2"/>
    <w:rsid w:val="00270640"/>
    <w:rsid w:val="00281150"/>
    <w:rsid w:val="00293BF9"/>
    <w:rsid w:val="002967E9"/>
    <w:rsid w:val="002A08D7"/>
    <w:rsid w:val="002A4496"/>
    <w:rsid w:val="002B6A6C"/>
    <w:rsid w:val="002B7E13"/>
    <w:rsid w:val="002D0903"/>
    <w:rsid w:val="002D3632"/>
    <w:rsid w:val="002F61E2"/>
    <w:rsid w:val="002F6FFC"/>
    <w:rsid w:val="00300524"/>
    <w:rsid w:val="0030374A"/>
    <w:rsid w:val="00316FF6"/>
    <w:rsid w:val="00331E01"/>
    <w:rsid w:val="00333DF8"/>
    <w:rsid w:val="00341E98"/>
    <w:rsid w:val="00344ADD"/>
    <w:rsid w:val="003809FF"/>
    <w:rsid w:val="00385721"/>
    <w:rsid w:val="003A6DA4"/>
    <w:rsid w:val="003C7E1D"/>
    <w:rsid w:val="003D031E"/>
    <w:rsid w:val="003E0988"/>
    <w:rsid w:val="003E1E52"/>
    <w:rsid w:val="003F6CB6"/>
    <w:rsid w:val="004277EE"/>
    <w:rsid w:val="0043191D"/>
    <w:rsid w:val="00434A3C"/>
    <w:rsid w:val="00457572"/>
    <w:rsid w:val="00471012"/>
    <w:rsid w:val="004803B7"/>
    <w:rsid w:val="004B172D"/>
    <w:rsid w:val="004B2DF6"/>
    <w:rsid w:val="004C77DE"/>
    <w:rsid w:val="004C7EE3"/>
    <w:rsid w:val="004D2C31"/>
    <w:rsid w:val="0052621A"/>
    <w:rsid w:val="00562A8A"/>
    <w:rsid w:val="0057553B"/>
    <w:rsid w:val="005812DE"/>
    <w:rsid w:val="005A5A66"/>
    <w:rsid w:val="005B1714"/>
    <w:rsid w:val="005B613C"/>
    <w:rsid w:val="005D6513"/>
    <w:rsid w:val="005D6E9B"/>
    <w:rsid w:val="005E5CFE"/>
    <w:rsid w:val="005F6D93"/>
    <w:rsid w:val="0062390B"/>
    <w:rsid w:val="00625F05"/>
    <w:rsid w:val="00627C8B"/>
    <w:rsid w:val="006351C5"/>
    <w:rsid w:val="00656873"/>
    <w:rsid w:val="006706D2"/>
    <w:rsid w:val="006763ED"/>
    <w:rsid w:val="006938CF"/>
    <w:rsid w:val="006A503F"/>
    <w:rsid w:val="006B06F7"/>
    <w:rsid w:val="006B0DA5"/>
    <w:rsid w:val="006B3231"/>
    <w:rsid w:val="006B7AD0"/>
    <w:rsid w:val="006C344F"/>
    <w:rsid w:val="006C4B7E"/>
    <w:rsid w:val="006D63B1"/>
    <w:rsid w:val="006E7129"/>
    <w:rsid w:val="006F6045"/>
    <w:rsid w:val="00722483"/>
    <w:rsid w:val="00723D75"/>
    <w:rsid w:val="00747D0E"/>
    <w:rsid w:val="00752B79"/>
    <w:rsid w:val="007532D2"/>
    <w:rsid w:val="00754C54"/>
    <w:rsid w:val="007733F4"/>
    <w:rsid w:val="00775BD5"/>
    <w:rsid w:val="007820D2"/>
    <w:rsid w:val="0079295F"/>
    <w:rsid w:val="007B2825"/>
    <w:rsid w:val="007B6F7F"/>
    <w:rsid w:val="007C1258"/>
    <w:rsid w:val="007C712E"/>
    <w:rsid w:val="008008D9"/>
    <w:rsid w:val="00803FBF"/>
    <w:rsid w:val="00816AD6"/>
    <w:rsid w:val="00827661"/>
    <w:rsid w:val="00855E72"/>
    <w:rsid w:val="0089417F"/>
    <w:rsid w:val="00897577"/>
    <w:rsid w:val="008E1DCA"/>
    <w:rsid w:val="00900D2B"/>
    <w:rsid w:val="009122A7"/>
    <w:rsid w:val="00920284"/>
    <w:rsid w:val="009261D9"/>
    <w:rsid w:val="00930619"/>
    <w:rsid w:val="00943423"/>
    <w:rsid w:val="00965011"/>
    <w:rsid w:val="00976ADA"/>
    <w:rsid w:val="009946D9"/>
    <w:rsid w:val="0099647C"/>
    <w:rsid w:val="00A324D7"/>
    <w:rsid w:val="00A33990"/>
    <w:rsid w:val="00A54D00"/>
    <w:rsid w:val="00A60D42"/>
    <w:rsid w:val="00A751FE"/>
    <w:rsid w:val="00AC1DE6"/>
    <w:rsid w:val="00AC4B47"/>
    <w:rsid w:val="00AD6FAF"/>
    <w:rsid w:val="00AE6D29"/>
    <w:rsid w:val="00B17CBF"/>
    <w:rsid w:val="00B94B0F"/>
    <w:rsid w:val="00BA0378"/>
    <w:rsid w:val="00BD7741"/>
    <w:rsid w:val="00BE1419"/>
    <w:rsid w:val="00BE1AFF"/>
    <w:rsid w:val="00C01CEA"/>
    <w:rsid w:val="00C1337A"/>
    <w:rsid w:val="00C254E6"/>
    <w:rsid w:val="00C46B1F"/>
    <w:rsid w:val="00C56026"/>
    <w:rsid w:val="00C61AD9"/>
    <w:rsid w:val="00C70C6E"/>
    <w:rsid w:val="00C7575B"/>
    <w:rsid w:val="00CA7A27"/>
    <w:rsid w:val="00CC66B3"/>
    <w:rsid w:val="00CD1053"/>
    <w:rsid w:val="00CD44E0"/>
    <w:rsid w:val="00CD6909"/>
    <w:rsid w:val="00D102EC"/>
    <w:rsid w:val="00D10BE1"/>
    <w:rsid w:val="00D215C5"/>
    <w:rsid w:val="00D2366F"/>
    <w:rsid w:val="00D2660B"/>
    <w:rsid w:val="00D331BD"/>
    <w:rsid w:val="00D41CCA"/>
    <w:rsid w:val="00D42EDF"/>
    <w:rsid w:val="00D43514"/>
    <w:rsid w:val="00D91759"/>
    <w:rsid w:val="00DB43B2"/>
    <w:rsid w:val="00DE55D0"/>
    <w:rsid w:val="00E01E85"/>
    <w:rsid w:val="00E028D1"/>
    <w:rsid w:val="00E03CB5"/>
    <w:rsid w:val="00E04656"/>
    <w:rsid w:val="00E152B7"/>
    <w:rsid w:val="00E2795C"/>
    <w:rsid w:val="00E31580"/>
    <w:rsid w:val="00E44D0B"/>
    <w:rsid w:val="00E63594"/>
    <w:rsid w:val="00E70ACF"/>
    <w:rsid w:val="00E90EC4"/>
    <w:rsid w:val="00EC31BC"/>
    <w:rsid w:val="00ED747F"/>
    <w:rsid w:val="00EE1896"/>
    <w:rsid w:val="00EE3A80"/>
    <w:rsid w:val="00EF1B81"/>
    <w:rsid w:val="00F04CF3"/>
    <w:rsid w:val="00F1708B"/>
    <w:rsid w:val="00F23336"/>
    <w:rsid w:val="00F24459"/>
    <w:rsid w:val="00F65CD0"/>
    <w:rsid w:val="00FD1029"/>
    <w:rsid w:val="00FD6BB0"/>
    <w:rsid w:val="00FD6E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01117A"/>
  <w15:chartTrackingRefBased/>
  <w15:docId w15:val="{2C62ED2C-FA21-D34D-BA8F-FC6A6693BC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33990"/>
    <w:pPr>
      <w:tabs>
        <w:tab w:val="center" w:pos="4680"/>
        <w:tab w:val="right" w:pos="9360"/>
      </w:tabs>
    </w:pPr>
  </w:style>
  <w:style w:type="character" w:customStyle="1" w:styleId="EncabezadoCar">
    <w:name w:val="Encabezado Car"/>
    <w:basedOn w:val="Fuentedeprrafopredeter"/>
    <w:link w:val="Encabezado"/>
    <w:uiPriority w:val="99"/>
    <w:rsid w:val="00A33990"/>
  </w:style>
  <w:style w:type="paragraph" w:styleId="Piedepgina">
    <w:name w:val="footer"/>
    <w:basedOn w:val="Normal"/>
    <w:link w:val="PiedepginaCar"/>
    <w:uiPriority w:val="99"/>
    <w:unhideWhenUsed/>
    <w:rsid w:val="00A33990"/>
    <w:pPr>
      <w:tabs>
        <w:tab w:val="center" w:pos="4680"/>
        <w:tab w:val="right" w:pos="9360"/>
      </w:tabs>
    </w:pPr>
  </w:style>
  <w:style w:type="character" w:customStyle="1" w:styleId="PiedepginaCar">
    <w:name w:val="Pie de página Car"/>
    <w:basedOn w:val="Fuentedeprrafopredeter"/>
    <w:link w:val="Piedepgina"/>
    <w:uiPriority w:val="99"/>
    <w:rsid w:val="00A33990"/>
  </w:style>
  <w:style w:type="paragraph" w:styleId="Textodeglobo">
    <w:name w:val="Balloon Text"/>
    <w:basedOn w:val="Normal"/>
    <w:link w:val="TextodegloboCar"/>
    <w:uiPriority w:val="99"/>
    <w:semiHidden/>
    <w:unhideWhenUsed/>
    <w:rsid w:val="00A33990"/>
    <w:rPr>
      <w:rFonts w:ascii="Times New Roman" w:hAnsi="Times New Roman" w:cs="Times New Roman"/>
      <w:sz w:val="18"/>
      <w:szCs w:val="18"/>
    </w:rPr>
  </w:style>
  <w:style w:type="character" w:customStyle="1" w:styleId="TextodegloboCar">
    <w:name w:val="Texto de globo Car"/>
    <w:basedOn w:val="Fuentedeprrafopredeter"/>
    <w:link w:val="Textodeglobo"/>
    <w:uiPriority w:val="99"/>
    <w:semiHidden/>
    <w:rsid w:val="00A33990"/>
    <w:rPr>
      <w:rFonts w:ascii="Times New Roman" w:hAnsi="Times New Roman" w:cs="Times New Roman"/>
      <w:sz w:val="18"/>
      <w:szCs w:val="18"/>
    </w:rPr>
  </w:style>
  <w:style w:type="paragraph" w:customStyle="1" w:styleId="paragraph">
    <w:name w:val="paragraph"/>
    <w:basedOn w:val="Normal"/>
    <w:rsid w:val="00625F05"/>
    <w:pPr>
      <w:spacing w:before="100" w:beforeAutospacing="1" w:after="100" w:afterAutospacing="1"/>
    </w:pPr>
    <w:rPr>
      <w:rFonts w:ascii="Times New Roman" w:eastAsia="Times New Roman" w:hAnsi="Times New Roman" w:cs="Times New Roman"/>
      <w:lang w:val="es-MX" w:eastAsia="es-MX"/>
    </w:rPr>
  </w:style>
  <w:style w:type="character" w:customStyle="1" w:styleId="normaltextrun">
    <w:name w:val="normaltextrun"/>
    <w:basedOn w:val="Fuentedeprrafopredeter"/>
    <w:rsid w:val="00625F05"/>
  </w:style>
  <w:style w:type="character" w:customStyle="1" w:styleId="st">
    <w:name w:val="st"/>
    <w:basedOn w:val="Fuentedeprrafopredeter"/>
    <w:rsid w:val="00625F05"/>
  </w:style>
  <w:style w:type="character" w:styleId="nfasis">
    <w:name w:val="Emphasis"/>
    <w:basedOn w:val="Fuentedeprrafopredeter"/>
    <w:uiPriority w:val="20"/>
    <w:qFormat/>
    <w:rsid w:val="00625F05"/>
    <w:rPr>
      <w:i/>
      <w:iCs/>
    </w:rPr>
  </w:style>
  <w:style w:type="paragraph" w:styleId="Sinespaciado">
    <w:name w:val="No Spacing"/>
    <w:uiPriority w:val="1"/>
    <w:qFormat/>
    <w:rsid w:val="00C1337A"/>
    <w:rPr>
      <w:sz w:val="22"/>
      <w:szCs w:val="22"/>
      <w:lang w:val="es-EC"/>
    </w:rPr>
  </w:style>
  <w:style w:type="paragraph" w:styleId="NormalWeb">
    <w:name w:val="Normal (Web)"/>
    <w:basedOn w:val="Normal"/>
    <w:uiPriority w:val="99"/>
    <w:semiHidden/>
    <w:unhideWhenUsed/>
    <w:rsid w:val="006D63B1"/>
    <w:pPr>
      <w:spacing w:before="100" w:beforeAutospacing="1" w:after="100" w:afterAutospacing="1"/>
    </w:pPr>
    <w:rPr>
      <w:rFonts w:ascii="Times New Roman" w:eastAsia="Times New Roman" w:hAnsi="Times New Roman" w:cs="Times New Roman"/>
      <w:lang w:val="es-EC" w:eastAsia="es-EC"/>
    </w:rPr>
  </w:style>
  <w:style w:type="paragraph" w:styleId="Prrafodelista">
    <w:name w:val="List Paragraph"/>
    <w:basedOn w:val="Normal"/>
    <w:uiPriority w:val="34"/>
    <w:qFormat/>
    <w:rsid w:val="007820D2"/>
    <w:pPr>
      <w:ind w:left="720"/>
      <w:contextualSpacing/>
    </w:pPr>
  </w:style>
  <w:style w:type="table" w:styleId="Tablaconcuadrcula">
    <w:name w:val="Table Grid"/>
    <w:basedOn w:val="Tablanormal"/>
    <w:uiPriority w:val="39"/>
    <w:rsid w:val="00D43514"/>
    <w:rPr>
      <w:sz w:val="22"/>
      <w:szCs w:val="22"/>
      <w:lang w:val="es-ES_tradn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0567BB"/>
  </w:style>
  <w:style w:type="character" w:customStyle="1" w:styleId="eop">
    <w:name w:val="eop"/>
    <w:basedOn w:val="Fuentedeprrafopredeter"/>
    <w:rsid w:val="006A50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8563901">
      <w:bodyDiv w:val="1"/>
      <w:marLeft w:val="0"/>
      <w:marRight w:val="0"/>
      <w:marTop w:val="0"/>
      <w:marBottom w:val="0"/>
      <w:divBdr>
        <w:top w:val="none" w:sz="0" w:space="0" w:color="auto"/>
        <w:left w:val="none" w:sz="0" w:space="0" w:color="auto"/>
        <w:bottom w:val="none" w:sz="0" w:space="0" w:color="auto"/>
        <w:right w:val="none" w:sz="0" w:space="0" w:color="auto"/>
      </w:divBdr>
    </w:div>
    <w:div w:id="553734306">
      <w:bodyDiv w:val="1"/>
      <w:marLeft w:val="0"/>
      <w:marRight w:val="0"/>
      <w:marTop w:val="0"/>
      <w:marBottom w:val="0"/>
      <w:divBdr>
        <w:top w:val="none" w:sz="0" w:space="0" w:color="auto"/>
        <w:left w:val="none" w:sz="0" w:space="0" w:color="auto"/>
        <w:bottom w:val="none" w:sz="0" w:space="0" w:color="auto"/>
        <w:right w:val="none" w:sz="0" w:space="0" w:color="auto"/>
      </w:divBdr>
    </w:div>
    <w:div w:id="1097942828">
      <w:bodyDiv w:val="1"/>
      <w:marLeft w:val="0"/>
      <w:marRight w:val="0"/>
      <w:marTop w:val="0"/>
      <w:marBottom w:val="0"/>
      <w:divBdr>
        <w:top w:val="none" w:sz="0" w:space="0" w:color="auto"/>
        <w:left w:val="none" w:sz="0" w:space="0" w:color="auto"/>
        <w:bottom w:val="none" w:sz="0" w:space="0" w:color="auto"/>
        <w:right w:val="none" w:sz="0" w:space="0" w:color="auto"/>
      </w:divBdr>
      <w:divsChild>
        <w:div w:id="84300845">
          <w:marLeft w:val="0"/>
          <w:marRight w:val="0"/>
          <w:marTop w:val="0"/>
          <w:marBottom w:val="0"/>
          <w:divBdr>
            <w:top w:val="none" w:sz="0" w:space="0" w:color="auto"/>
            <w:left w:val="none" w:sz="0" w:space="0" w:color="auto"/>
            <w:bottom w:val="none" w:sz="0" w:space="0" w:color="auto"/>
            <w:right w:val="none" w:sz="0" w:space="0" w:color="auto"/>
          </w:divBdr>
        </w:div>
        <w:div w:id="1427073341">
          <w:marLeft w:val="0"/>
          <w:marRight w:val="0"/>
          <w:marTop w:val="0"/>
          <w:marBottom w:val="0"/>
          <w:divBdr>
            <w:top w:val="none" w:sz="0" w:space="0" w:color="auto"/>
            <w:left w:val="none" w:sz="0" w:space="0" w:color="auto"/>
            <w:bottom w:val="none" w:sz="0" w:space="0" w:color="auto"/>
            <w:right w:val="none" w:sz="0" w:space="0" w:color="auto"/>
          </w:divBdr>
        </w:div>
        <w:div w:id="1636182109">
          <w:marLeft w:val="0"/>
          <w:marRight w:val="0"/>
          <w:marTop w:val="0"/>
          <w:marBottom w:val="0"/>
          <w:divBdr>
            <w:top w:val="none" w:sz="0" w:space="0" w:color="auto"/>
            <w:left w:val="none" w:sz="0" w:space="0" w:color="auto"/>
            <w:bottom w:val="none" w:sz="0" w:space="0" w:color="auto"/>
            <w:right w:val="none" w:sz="0" w:space="0" w:color="auto"/>
          </w:divBdr>
        </w:div>
        <w:div w:id="19821636">
          <w:marLeft w:val="0"/>
          <w:marRight w:val="0"/>
          <w:marTop w:val="0"/>
          <w:marBottom w:val="0"/>
          <w:divBdr>
            <w:top w:val="none" w:sz="0" w:space="0" w:color="auto"/>
            <w:left w:val="none" w:sz="0" w:space="0" w:color="auto"/>
            <w:bottom w:val="none" w:sz="0" w:space="0" w:color="auto"/>
            <w:right w:val="none" w:sz="0" w:space="0" w:color="auto"/>
          </w:divBdr>
        </w:div>
        <w:div w:id="1829323735">
          <w:marLeft w:val="0"/>
          <w:marRight w:val="0"/>
          <w:marTop w:val="0"/>
          <w:marBottom w:val="0"/>
          <w:divBdr>
            <w:top w:val="none" w:sz="0" w:space="0" w:color="auto"/>
            <w:left w:val="none" w:sz="0" w:space="0" w:color="auto"/>
            <w:bottom w:val="none" w:sz="0" w:space="0" w:color="auto"/>
            <w:right w:val="none" w:sz="0" w:space="0" w:color="auto"/>
          </w:divBdr>
        </w:div>
        <w:div w:id="786242760">
          <w:marLeft w:val="0"/>
          <w:marRight w:val="0"/>
          <w:marTop w:val="0"/>
          <w:marBottom w:val="0"/>
          <w:divBdr>
            <w:top w:val="none" w:sz="0" w:space="0" w:color="auto"/>
            <w:left w:val="none" w:sz="0" w:space="0" w:color="auto"/>
            <w:bottom w:val="none" w:sz="0" w:space="0" w:color="auto"/>
            <w:right w:val="none" w:sz="0" w:space="0" w:color="auto"/>
          </w:divBdr>
        </w:div>
        <w:div w:id="904022893">
          <w:marLeft w:val="0"/>
          <w:marRight w:val="0"/>
          <w:marTop w:val="0"/>
          <w:marBottom w:val="0"/>
          <w:divBdr>
            <w:top w:val="none" w:sz="0" w:space="0" w:color="auto"/>
            <w:left w:val="none" w:sz="0" w:space="0" w:color="auto"/>
            <w:bottom w:val="none" w:sz="0" w:space="0" w:color="auto"/>
            <w:right w:val="none" w:sz="0" w:space="0" w:color="auto"/>
          </w:divBdr>
        </w:div>
      </w:divsChild>
    </w:div>
    <w:div w:id="1118377334">
      <w:bodyDiv w:val="1"/>
      <w:marLeft w:val="0"/>
      <w:marRight w:val="0"/>
      <w:marTop w:val="0"/>
      <w:marBottom w:val="0"/>
      <w:divBdr>
        <w:top w:val="none" w:sz="0" w:space="0" w:color="auto"/>
        <w:left w:val="none" w:sz="0" w:space="0" w:color="auto"/>
        <w:bottom w:val="none" w:sz="0" w:space="0" w:color="auto"/>
        <w:right w:val="none" w:sz="0" w:space="0" w:color="auto"/>
      </w:divBdr>
    </w:div>
    <w:div w:id="1153137793">
      <w:bodyDiv w:val="1"/>
      <w:marLeft w:val="0"/>
      <w:marRight w:val="0"/>
      <w:marTop w:val="0"/>
      <w:marBottom w:val="0"/>
      <w:divBdr>
        <w:top w:val="none" w:sz="0" w:space="0" w:color="auto"/>
        <w:left w:val="none" w:sz="0" w:space="0" w:color="auto"/>
        <w:bottom w:val="none" w:sz="0" w:space="0" w:color="auto"/>
        <w:right w:val="none" w:sz="0" w:space="0" w:color="auto"/>
      </w:divBdr>
    </w:div>
    <w:div w:id="1205829287">
      <w:bodyDiv w:val="1"/>
      <w:marLeft w:val="0"/>
      <w:marRight w:val="0"/>
      <w:marTop w:val="0"/>
      <w:marBottom w:val="0"/>
      <w:divBdr>
        <w:top w:val="none" w:sz="0" w:space="0" w:color="auto"/>
        <w:left w:val="none" w:sz="0" w:space="0" w:color="auto"/>
        <w:bottom w:val="none" w:sz="0" w:space="0" w:color="auto"/>
        <w:right w:val="none" w:sz="0" w:space="0" w:color="auto"/>
      </w:divBdr>
    </w:div>
    <w:div w:id="1370643066">
      <w:bodyDiv w:val="1"/>
      <w:marLeft w:val="0"/>
      <w:marRight w:val="0"/>
      <w:marTop w:val="0"/>
      <w:marBottom w:val="0"/>
      <w:divBdr>
        <w:top w:val="none" w:sz="0" w:space="0" w:color="auto"/>
        <w:left w:val="none" w:sz="0" w:space="0" w:color="auto"/>
        <w:bottom w:val="none" w:sz="0" w:space="0" w:color="auto"/>
        <w:right w:val="none" w:sz="0" w:space="0" w:color="auto"/>
      </w:divBdr>
    </w:div>
    <w:div w:id="1456826237">
      <w:bodyDiv w:val="1"/>
      <w:marLeft w:val="0"/>
      <w:marRight w:val="0"/>
      <w:marTop w:val="0"/>
      <w:marBottom w:val="0"/>
      <w:divBdr>
        <w:top w:val="none" w:sz="0" w:space="0" w:color="auto"/>
        <w:left w:val="none" w:sz="0" w:space="0" w:color="auto"/>
        <w:bottom w:val="none" w:sz="0" w:space="0" w:color="auto"/>
        <w:right w:val="none" w:sz="0" w:space="0" w:color="auto"/>
      </w:divBdr>
      <w:divsChild>
        <w:div w:id="488597565">
          <w:marLeft w:val="0"/>
          <w:marRight w:val="0"/>
          <w:marTop w:val="0"/>
          <w:marBottom w:val="0"/>
          <w:divBdr>
            <w:top w:val="none" w:sz="0" w:space="0" w:color="auto"/>
            <w:left w:val="none" w:sz="0" w:space="0" w:color="auto"/>
            <w:bottom w:val="none" w:sz="0" w:space="0" w:color="auto"/>
            <w:right w:val="none" w:sz="0" w:space="0" w:color="auto"/>
          </w:divBdr>
        </w:div>
        <w:div w:id="24065022">
          <w:marLeft w:val="0"/>
          <w:marRight w:val="0"/>
          <w:marTop w:val="0"/>
          <w:marBottom w:val="0"/>
          <w:divBdr>
            <w:top w:val="none" w:sz="0" w:space="0" w:color="auto"/>
            <w:left w:val="none" w:sz="0" w:space="0" w:color="auto"/>
            <w:bottom w:val="none" w:sz="0" w:space="0" w:color="auto"/>
            <w:right w:val="none" w:sz="0" w:space="0" w:color="auto"/>
          </w:divBdr>
        </w:div>
        <w:div w:id="1058168597">
          <w:marLeft w:val="0"/>
          <w:marRight w:val="0"/>
          <w:marTop w:val="0"/>
          <w:marBottom w:val="0"/>
          <w:divBdr>
            <w:top w:val="none" w:sz="0" w:space="0" w:color="auto"/>
            <w:left w:val="none" w:sz="0" w:space="0" w:color="auto"/>
            <w:bottom w:val="none" w:sz="0" w:space="0" w:color="auto"/>
            <w:right w:val="none" w:sz="0" w:space="0" w:color="auto"/>
          </w:divBdr>
        </w:div>
        <w:div w:id="1469010782">
          <w:marLeft w:val="0"/>
          <w:marRight w:val="0"/>
          <w:marTop w:val="0"/>
          <w:marBottom w:val="0"/>
          <w:divBdr>
            <w:top w:val="none" w:sz="0" w:space="0" w:color="auto"/>
            <w:left w:val="none" w:sz="0" w:space="0" w:color="auto"/>
            <w:bottom w:val="none" w:sz="0" w:space="0" w:color="auto"/>
            <w:right w:val="none" w:sz="0" w:space="0" w:color="auto"/>
          </w:divBdr>
        </w:div>
        <w:div w:id="1490367671">
          <w:marLeft w:val="0"/>
          <w:marRight w:val="0"/>
          <w:marTop w:val="0"/>
          <w:marBottom w:val="0"/>
          <w:divBdr>
            <w:top w:val="none" w:sz="0" w:space="0" w:color="auto"/>
            <w:left w:val="none" w:sz="0" w:space="0" w:color="auto"/>
            <w:bottom w:val="none" w:sz="0" w:space="0" w:color="auto"/>
            <w:right w:val="none" w:sz="0" w:space="0" w:color="auto"/>
          </w:divBdr>
        </w:div>
        <w:div w:id="1439987714">
          <w:marLeft w:val="0"/>
          <w:marRight w:val="0"/>
          <w:marTop w:val="0"/>
          <w:marBottom w:val="0"/>
          <w:divBdr>
            <w:top w:val="none" w:sz="0" w:space="0" w:color="auto"/>
            <w:left w:val="none" w:sz="0" w:space="0" w:color="auto"/>
            <w:bottom w:val="none" w:sz="0" w:space="0" w:color="auto"/>
            <w:right w:val="none" w:sz="0" w:space="0" w:color="auto"/>
          </w:divBdr>
        </w:div>
        <w:div w:id="251087382">
          <w:marLeft w:val="0"/>
          <w:marRight w:val="0"/>
          <w:marTop w:val="0"/>
          <w:marBottom w:val="0"/>
          <w:divBdr>
            <w:top w:val="none" w:sz="0" w:space="0" w:color="auto"/>
            <w:left w:val="none" w:sz="0" w:space="0" w:color="auto"/>
            <w:bottom w:val="none" w:sz="0" w:space="0" w:color="auto"/>
            <w:right w:val="none" w:sz="0" w:space="0" w:color="auto"/>
          </w:divBdr>
        </w:div>
      </w:divsChild>
    </w:div>
    <w:div w:id="1694771525">
      <w:bodyDiv w:val="1"/>
      <w:marLeft w:val="0"/>
      <w:marRight w:val="0"/>
      <w:marTop w:val="0"/>
      <w:marBottom w:val="0"/>
      <w:divBdr>
        <w:top w:val="none" w:sz="0" w:space="0" w:color="auto"/>
        <w:left w:val="none" w:sz="0" w:space="0" w:color="auto"/>
        <w:bottom w:val="none" w:sz="0" w:space="0" w:color="auto"/>
        <w:right w:val="none" w:sz="0" w:space="0" w:color="auto"/>
      </w:divBdr>
    </w:div>
    <w:div w:id="1724254504">
      <w:bodyDiv w:val="1"/>
      <w:marLeft w:val="0"/>
      <w:marRight w:val="0"/>
      <w:marTop w:val="0"/>
      <w:marBottom w:val="0"/>
      <w:divBdr>
        <w:top w:val="none" w:sz="0" w:space="0" w:color="auto"/>
        <w:left w:val="none" w:sz="0" w:space="0" w:color="auto"/>
        <w:bottom w:val="none" w:sz="0" w:space="0" w:color="auto"/>
        <w:right w:val="none" w:sz="0" w:space="0" w:color="auto"/>
      </w:divBdr>
    </w:div>
    <w:div w:id="18880315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Times New Roman-Arial">
      <a:majorFont>
        <a:latin typeface="Times New Roman" panose="02020603050405020304"/>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panose="020B0604020202020204"/>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7F27FF-7C36-46AA-9133-C4441B442C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TotalTime>
  <Pages>5</Pages>
  <Words>2541</Words>
  <Characters>13980</Characters>
  <Application>Microsoft Office Word</Application>
  <DocSecurity>0</DocSecurity>
  <Lines>116</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Ariana Daniela Del Pino Espinoza</dc:creator>
  <cp:keywords/>
  <dc:description/>
  <cp:lastModifiedBy>Carola Maria Gordillo Vera</cp:lastModifiedBy>
  <cp:revision>9</cp:revision>
  <cp:lastPrinted>2022-09-16T14:49:00Z</cp:lastPrinted>
  <dcterms:created xsi:type="dcterms:W3CDTF">2022-09-15T20:00:00Z</dcterms:created>
  <dcterms:modified xsi:type="dcterms:W3CDTF">2022-09-16T15:03:00Z</dcterms:modified>
</cp:coreProperties>
</file>