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C4" w:rsidRDefault="00FE42C4">
      <w:pPr>
        <w:pStyle w:val="Ttulo"/>
        <w:spacing w:line="360" w:lineRule="auto"/>
        <w:rPr>
          <w:b/>
          <w:sz w:val="24"/>
        </w:rPr>
      </w:pPr>
    </w:p>
    <w:p w:rsidR="00FE42C4" w:rsidRDefault="00FE42C4">
      <w:pPr>
        <w:pStyle w:val="Ttulo"/>
        <w:spacing w:line="360" w:lineRule="auto"/>
        <w:rPr>
          <w:b/>
          <w:sz w:val="24"/>
        </w:rPr>
      </w:pPr>
    </w:p>
    <w:p w:rsidR="00FE42C4" w:rsidRDefault="00FE42C4">
      <w:pPr>
        <w:pStyle w:val="Ttulo"/>
        <w:spacing w:line="360" w:lineRule="auto"/>
        <w:rPr>
          <w:b/>
          <w:sz w:val="32"/>
          <w:szCs w:val="32"/>
        </w:rPr>
      </w:pPr>
    </w:p>
    <w:p w:rsidR="00FE42C4" w:rsidRDefault="00FE42C4">
      <w:pPr>
        <w:pStyle w:val="Ttulo"/>
        <w:spacing w:line="360" w:lineRule="auto"/>
        <w:rPr>
          <w:b/>
          <w:sz w:val="32"/>
          <w:szCs w:val="32"/>
        </w:rPr>
      </w:pPr>
    </w:p>
    <w:p w:rsidR="00FE42C4" w:rsidRDefault="00FE42C4">
      <w:pPr>
        <w:pStyle w:val="Ttulo"/>
        <w:spacing w:line="360" w:lineRule="auto"/>
        <w:rPr>
          <w:b/>
          <w:sz w:val="32"/>
          <w:szCs w:val="32"/>
        </w:rPr>
      </w:pPr>
    </w:p>
    <w:p w:rsidR="00FE42C4" w:rsidRDefault="00FE42C4">
      <w:pPr>
        <w:pStyle w:val="Ttulo"/>
        <w:spacing w:line="360" w:lineRule="auto"/>
        <w:rPr>
          <w:sz w:val="32"/>
          <w:szCs w:val="32"/>
        </w:rPr>
      </w:pPr>
      <w:r>
        <w:rPr>
          <w:b/>
          <w:sz w:val="32"/>
          <w:szCs w:val="32"/>
        </w:rPr>
        <w:t>RESUMEN</w:t>
      </w:r>
    </w:p>
    <w:p w:rsidR="00FE42C4" w:rsidRDefault="00FE42C4">
      <w:pPr>
        <w:pStyle w:val="Ttulo"/>
        <w:spacing w:line="360" w:lineRule="auto"/>
        <w:jc w:val="both"/>
        <w:rPr>
          <w:sz w:val="24"/>
        </w:rPr>
      </w:pPr>
    </w:p>
    <w:p w:rsidR="00FE42C4" w:rsidRDefault="00FE42C4">
      <w:pPr>
        <w:pStyle w:val="Ttulo"/>
        <w:spacing w:line="480" w:lineRule="auto"/>
        <w:jc w:val="both"/>
        <w:rPr>
          <w:sz w:val="24"/>
        </w:rPr>
      </w:pPr>
      <w:r>
        <w:rPr>
          <w:sz w:val="24"/>
        </w:rPr>
        <w:t>La instalación de un sifón de 600 mm  puesto en la descarga de una bomba centrífuga ubicada en una camaronera de la Provincia del Guayas, fue realizada en 1992, demuestra que existen alternativas para mejorar la eficiencia de actividades agropecuarias fundamentales para la economía del país.</w:t>
      </w:r>
    </w:p>
    <w:p w:rsidR="00FE42C4" w:rsidRDefault="00FE42C4">
      <w:pPr>
        <w:pStyle w:val="Ttulo"/>
        <w:spacing w:line="480" w:lineRule="auto"/>
        <w:jc w:val="both"/>
        <w:rPr>
          <w:sz w:val="24"/>
        </w:rPr>
      </w:pPr>
    </w:p>
    <w:p w:rsidR="00FE42C4" w:rsidRDefault="00FE42C4">
      <w:pPr>
        <w:pStyle w:val="Ttulo"/>
        <w:spacing w:line="480" w:lineRule="auto"/>
        <w:jc w:val="both"/>
        <w:rPr>
          <w:sz w:val="24"/>
        </w:rPr>
      </w:pPr>
      <w:r>
        <w:rPr>
          <w:sz w:val="24"/>
        </w:rPr>
        <w:t xml:space="preserve">Se determinaron las condiciones de operación de una bomba marca Niágara HKP 500, acoplada a un motor </w:t>
      </w:r>
      <w:proofErr w:type="spellStart"/>
      <w:r>
        <w:rPr>
          <w:sz w:val="24"/>
        </w:rPr>
        <w:t>Deutz</w:t>
      </w:r>
      <w:proofErr w:type="spellEnd"/>
      <w:r>
        <w:rPr>
          <w:sz w:val="24"/>
        </w:rPr>
        <w:t xml:space="preserve"> de 124 hp con los principales parámetros de operación de la misma.</w:t>
      </w:r>
    </w:p>
    <w:p w:rsidR="00FE42C4" w:rsidRDefault="00FE42C4">
      <w:pPr>
        <w:pStyle w:val="Ttulo"/>
        <w:spacing w:line="480" w:lineRule="auto"/>
        <w:jc w:val="both"/>
        <w:rPr>
          <w:sz w:val="24"/>
        </w:rPr>
      </w:pPr>
    </w:p>
    <w:p w:rsidR="00FE42C4" w:rsidRDefault="00FE42C4">
      <w:pPr>
        <w:pStyle w:val="Ttulo"/>
        <w:spacing w:line="480" w:lineRule="auto"/>
        <w:jc w:val="both"/>
        <w:rPr>
          <w:sz w:val="24"/>
        </w:rPr>
      </w:pPr>
      <w:r>
        <w:rPr>
          <w:sz w:val="24"/>
        </w:rPr>
        <w:t>Se realizaron  los cálculos de Ingeniería, se determinó que es factible modificar las condiciones de operación de la bomba mediante la instalación de un sifón en la tubería de descarga.</w:t>
      </w:r>
    </w:p>
    <w:p w:rsidR="00FE42C4" w:rsidRDefault="00FE42C4">
      <w:pPr>
        <w:pStyle w:val="Ttulo"/>
        <w:spacing w:line="480" w:lineRule="auto"/>
        <w:jc w:val="both"/>
        <w:rPr>
          <w:sz w:val="24"/>
        </w:rPr>
      </w:pPr>
    </w:p>
    <w:p w:rsidR="00FE42C4" w:rsidRDefault="00FE42C4">
      <w:pPr>
        <w:pStyle w:val="Ttulo"/>
        <w:spacing w:line="480" w:lineRule="auto"/>
        <w:jc w:val="both"/>
        <w:rPr>
          <w:sz w:val="24"/>
        </w:rPr>
      </w:pPr>
      <w:r>
        <w:rPr>
          <w:sz w:val="24"/>
        </w:rPr>
        <w:lastRenderedPageBreak/>
        <w:t>El sifón de 600 mm de diámetro fue instalado y su rendimiento se evaluó por un periodo de 30 días. Los resultados obtenidos fueron totalmente satisfactorios tanto técnicamente como económicamente.</w:t>
      </w:r>
    </w:p>
    <w:p w:rsidR="00FE42C4" w:rsidRDefault="00FE42C4">
      <w:pPr>
        <w:pStyle w:val="Ttulo"/>
        <w:spacing w:line="480" w:lineRule="auto"/>
        <w:jc w:val="both"/>
        <w:rPr>
          <w:sz w:val="24"/>
        </w:rPr>
      </w:pPr>
    </w:p>
    <w:p w:rsidR="00FE42C4" w:rsidRDefault="00FE42C4">
      <w:pPr>
        <w:pStyle w:val="Ttulo"/>
        <w:spacing w:line="480" w:lineRule="auto"/>
        <w:jc w:val="both"/>
        <w:rPr>
          <w:sz w:val="24"/>
        </w:rPr>
      </w:pPr>
      <w:r>
        <w:rPr>
          <w:sz w:val="24"/>
        </w:rPr>
        <w:t>os principales efectos de la instalación del sifón fueron:</w:t>
      </w:r>
    </w:p>
    <w:p w:rsidR="00FE42C4" w:rsidRDefault="00FE42C4">
      <w:pPr>
        <w:pStyle w:val="Ttulo"/>
        <w:spacing w:line="480" w:lineRule="auto"/>
        <w:jc w:val="both"/>
        <w:rPr>
          <w:sz w:val="24"/>
        </w:rPr>
      </w:pPr>
    </w:p>
    <w:p w:rsidR="00FE42C4" w:rsidRDefault="00FE42C4">
      <w:pPr>
        <w:pStyle w:val="Ttulo"/>
        <w:spacing w:line="480" w:lineRule="auto"/>
        <w:jc w:val="both"/>
        <w:rPr>
          <w:sz w:val="24"/>
        </w:rPr>
      </w:pPr>
      <w:r>
        <w:rPr>
          <w:sz w:val="24"/>
        </w:rPr>
        <w:t xml:space="preserve">Aumento del caudal entregado por la bomba. ( 80 </w:t>
      </w:r>
      <w:proofErr w:type="spellStart"/>
      <w:r>
        <w:rPr>
          <w:sz w:val="24"/>
        </w:rPr>
        <w:t>lps</w:t>
      </w:r>
      <w:proofErr w:type="spellEnd"/>
      <w:r>
        <w:rPr>
          <w:sz w:val="24"/>
        </w:rPr>
        <w:t>)</w:t>
      </w:r>
    </w:p>
    <w:p w:rsidR="00FE42C4" w:rsidRDefault="00FE42C4">
      <w:pPr>
        <w:pStyle w:val="Ttulo"/>
        <w:spacing w:line="480" w:lineRule="auto"/>
        <w:jc w:val="both"/>
        <w:rPr>
          <w:sz w:val="24"/>
        </w:rPr>
      </w:pPr>
      <w:r>
        <w:rPr>
          <w:sz w:val="24"/>
        </w:rPr>
        <w:t>Disminución de las horas de operación de la bomba.( 1.1 horas/día)</w:t>
      </w:r>
    </w:p>
    <w:p w:rsidR="00FE42C4" w:rsidRDefault="00FE42C4">
      <w:pPr>
        <w:pStyle w:val="Ttulo"/>
        <w:spacing w:line="480" w:lineRule="auto"/>
        <w:jc w:val="both"/>
        <w:rPr>
          <w:sz w:val="24"/>
        </w:rPr>
      </w:pPr>
      <w:r>
        <w:rPr>
          <w:sz w:val="24"/>
        </w:rPr>
        <w:t>Disminución del consumo de combustible ( 0.4 gal/ hora)</w:t>
      </w:r>
    </w:p>
    <w:p w:rsidR="00FE42C4" w:rsidRDefault="00FE42C4">
      <w:pPr>
        <w:pStyle w:val="Ttulo"/>
        <w:spacing w:line="480" w:lineRule="auto"/>
        <w:jc w:val="both"/>
        <w:rPr>
          <w:sz w:val="24"/>
        </w:rPr>
      </w:pPr>
    </w:p>
    <w:p w:rsidR="00FE42C4" w:rsidRDefault="00FE42C4">
      <w:pPr>
        <w:pStyle w:val="Ttulo"/>
        <w:spacing w:line="480" w:lineRule="auto"/>
        <w:jc w:val="both"/>
        <w:rPr>
          <w:sz w:val="24"/>
        </w:rPr>
      </w:pPr>
      <w:r>
        <w:rPr>
          <w:sz w:val="24"/>
        </w:rPr>
        <w:t>Los resultados económicos de este proyecto fueron:</w:t>
      </w:r>
    </w:p>
    <w:p w:rsidR="00FE42C4" w:rsidRDefault="00FE42C4">
      <w:pPr>
        <w:pStyle w:val="Ttulo"/>
        <w:spacing w:line="480" w:lineRule="auto"/>
        <w:jc w:val="both"/>
        <w:rPr>
          <w:sz w:val="24"/>
        </w:rPr>
      </w:pPr>
    </w:p>
    <w:p w:rsidR="00FE42C4" w:rsidRDefault="00FE42C4">
      <w:pPr>
        <w:pStyle w:val="Ttulo"/>
        <w:spacing w:line="480" w:lineRule="auto"/>
        <w:jc w:val="both"/>
        <w:rPr>
          <w:sz w:val="24"/>
        </w:rPr>
      </w:pPr>
    </w:p>
    <w:p w:rsidR="00FE42C4" w:rsidRDefault="00FE42C4">
      <w:pPr>
        <w:pStyle w:val="Ttulo"/>
        <w:spacing w:line="480" w:lineRule="auto"/>
        <w:jc w:val="both"/>
        <w:rPr>
          <w:sz w:val="24"/>
        </w:rPr>
      </w:pPr>
      <w:r>
        <w:rPr>
          <w:sz w:val="24"/>
        </w:rPr>
        <w:t>Retorno de la inversión:</w:t>
      </w:r>
      <w:r>
        <w:rPr>
          <w:sz w:val="24"/>
        </w:rPr>
        <w:tab/>
      </w:r>
      <w:r>
        <w:rPr>
          <w:sz w:val="24"/>
        </w:rPr>
        <w:tab/>
      </w:r>
      <w:r>
        <w:rPr>
          <w:sz w:val="24"/>
        </w:rPr>
        <w:tab/>
        <w:t>39 días</w:t>
      </w:r>
    </w:p>
    <w:p w:rsidR="00FE42C4" w:rsidRDefault="00FE42C4">
      <w:pPr>
        <w:pStyle w:val="Ttulo"/>
        <w:spacing w:line="480" w:lineRule="auto"/>
        <w:jc w:val="both"/>
        <w:rPr>
          <w:sz w:val="24"/>
        </w:rPr>
      </w:pPr>
      <w:r>
        <w:rPr>
          <w:sz w:val="24"/>
        </w:rPr>
        <w:t>VAN ( Calculado para 2 años)</w:t>
      </w:r>
      <w:r>
        <w:rPr>
          <w:sz w:val="24"/>
        </w:rPr>
        <w:tab/>
      </w:r>
      <w:r>
        <w:rPr>
          <w:sz w:val="24"/>
        </w:rPr>
        <w:tab/>
        <w:t>US $ 10.234.83</w:t>
      </w:r>
    </w:p>
    <w:p w:rsidR="00FE42C4" w:rsidRDefault="00FE42C4">
      <w:pPr>
        <w:pStyle w:val="Ttulo"/>
        <w:spacing w:line="480" w:lineRule="auto"/>
        <w:jc w:val="both"/>
        <w:rPr>
          <w:sz w:val="24"/>
        </w:rPr>
      </w:pPr>
      <w:r>
        <w:rPr>
          <w:sz w:val="24"/>
        </w:rPr>
        <w:t>TIR   ( Trimestral)</w:t>
      </w:r>
      <w:r>
        <w:rPr>
          <w:sz w:val="24"/>
        </w:rPr>
        <w:tab/>
      </w:r>
      <w:r>
        <w:rPr>
          <w:sz w:val="24"/>
        </w:rPr>
        <w:tab/>
      </w:r>
      <w:r>
        <w:rPr>
          <w:sz w:val="24"/>
        </w:rPr>
        <w:tab/>
      </w:r>
      <w:r>
        <w:rPr>
          <w:sz w:val="24"/>
        </w:rPr>
        <w:tab/>
        <w:t xml:space="preserve">159 %. </w:t>
      </w:r>
    </w:p>
    <w:p w:rsidR="00FE42C4" w:rsidRDefault="00FE42C4">
      <w:pPr>
        <w:spacing w:line="480" w:lineRule="auto"/>
        <w:jc w:val="both"/>
        <w:rPr>
          <w:rFonts w:ascii="Arial" w:hAnsi="Arial"/>
          <w:sz w:val="24"/>
        </w:rPr>
      </w:pPr>
    </w:p>
    <w:p w:rsidR="00FE42C4" w:rsidRDefault="00FE42C4">
      <w:pPr>
        <w:spacing w:line="480" w:lineRule="auto"/>
        <w:jc w:val="both"/>
        <w:rPr>
          <w:rFonts w:ascii="Arial" w:hAnsi="Arial"/>
          <w:sz w:val="24"/>
        </w:rPr>
      </w:pPr>
    </w:p>
    <w:p w:rsidR="00FE42C4" w:rsidRDefault="00FE42C4">
      <w:pPr>
        <w:spacing w:line="480" w:lineRule="auto"/>
        <w:jc w:val="both"/>
        <w:rPr>
          <w:rFonts w:ascii="Arial" w:hAnsi="Arial"/>
          <w:sz w:val="24"/>
        </w:rPr>
      </w:pPr>
      <w:r>
        <w:rPr>
          <w:rFonts w:ascii="Arial" w:hAnsi="Arial"/>
          <w:sz w:val="24"/>
        </w:rPr>
        <w:t>Se demuestra de esta manera los beneficios de este tipo de instalación. Son enormes con relación a la inversión realizada de 982.00 USD.</w:t>
      </w:r>
    </w:p>
    <w:p w:rsidR="00FE42C4" w:rsidRDefault="00FE42C4">
      <w:pPr>
        <w:spacing w:line="480" w:lineRule="auto"/>
        <w:jc w:val="both"/>
        <w:rPr>
          <w:rFonts w:ascii="Arial" w:hAnsi="Arial"/>
          <w:sz w:val="24"/>
        </w:rPr>
      </w:pPr>
    </w:p>
    <w:p w:rsidR="00FE42C4" w:rsidRDefault="00FE42C4">
      <w:pPr>
        <w:spacing w:line="480" w:lineRule="auto"/>
        <w:jc w:val="both"/>
        <w:rPr>
          <w:rFonts w:ascii="Arial" w:hAnsi="Arial"/>
          <w:sz w:val="24"/>
        </w:rPr>
      </w:pPr>
    </w:p>
    <w:p w:rsidR="00FE42C4" w:rsidRDefault="00FE42C4">
      <w:pPr>
        <w:spacing w:line="480" w:lineRule="auto"/>
        <w:jc w:val="both"/>
        <w:rPr>
          <w:rFonts w:ascii="Arial" w:hAnsi="Arial"/>
          <w:sz w:val="24"/>
        </w:rPr>
      </w:pPr>
    </w:p>
    <w:p w:rsidR="00FE42C4" w:rsidRDefault="00FE42C4">
      <w:pPr>
        <w:spacing w:line="480" w:lineRule="auto"/>
        <w:jc w:val="both"/>
        <w:rPr>
          <w:rFonts w:ascii="Arial" w:hAnsi="Arial"/>
          <w:sz w:val="24"/>
        </w:rPr>
      </w:pPr>
    </w:p>
    <w:sectPr w:rsidR="00FE42C4">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characterSpacingControl w:val="doNotCompress"/>
  <w:compat>
    <w:useFELayout/>
  </w:compat>
  <w:rsids>
    <w:rsidRoot w:val="00DB141A"/>
    <w:rsid w:val="00472572"/>
    <w:rsid w:val="00DB141A"/>
    <w:rsid w:val="00FE42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rFonts w:ascii="Arial" w:hAnsi="Arial" w:cs="Arial"/>
      <w:sz w:val="48"/>
    </w:rPr>
  </w:style>
  <w:style w:type="paragraph" w:styleId="Sangradetextonormal">
    <w:name w:val="Body Text Indent"/>
    <w:basedOn w:val="Normal"/>
    <w:pPr>
      <w:spacing w:line="480" w:lineRule="auto"/>
      <w:ind w:left="624"/>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RESUMEN</vt:lpstr>
    </vt:vector>
  </TitlesOfParts>
  <Company>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Jorge A. Espinosa S</dc:creator>
  <cp:keywords/>
  <dc:description/>
  <cp:lastModifiedBy>Ayudante</cp:lastModifiedBy>
  <cp:revision>2</cp:revision>
  <cp:lastPrinted>2004-12-19T15:46:00Z</cp:lastPrinted>
  <dcterms:created xsi:type="dcterms:W3CDTF">2009-06-25T15:34:00Z</dcterms:created>
  <dcterms:modified xsi:type="dcterms:W3CDTF">2009-06-25T15:34:00Z</dcterms:modified>
</cp:coreProperties>
</file>