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40F88">
      <w:pPr>
        <w:pStyle w:val="Ttulo2"/>
        <w:spacing w:line="480" w:lineRule="auto"/>
        <w:jc w:val="center"/>
      </w:pPr>
      <w:r>
        <w:t>Capítulo 3</w:t>
      </w:r>
    </w:p>
    <w:p w:rsidR="00000000" w:rsidRDefault="00940F88">
      <w:pPr>
        <w:pStyle w:val="Ttulo1"/>
        <w:spacing w:line="480" w:lineRule="auto"/>
        <w:jc w:val="both"/>
        <w:rPr>
          <w:rFonts w:ascii="Arial" w:hAnsi="Arial"/>
          <w:sz w:val="32"/>
        </w:rPr>
      </w:pPr>
    </w:p>
    <w:p w:rsidR="00000000" w:rsidRDefault="00940F88">
      <w:pPr>
        <w:pStyle w:val="Ttulo1"/>
        <w:numPr>
          <w:ilvl w:val="0"/>
          <w:numId w:val="2"/>
        </w:numPr>
        <w:spacing w:line="480" w:lineRule="auto"/>
        <w:jc w:val="both"/>
        <w:rPr>
          <w:rFonts w:ascii="Arial" w:hAnsi="Arial"/>
          <w:sz w:val="32"/>
        </w:rPr>
      </w:pPr>
      <w:r>
        <w:rPr>
          <w:rFonts w:ascii="Arial" w:hAnsi="Arial"/>
          <w:sz w:val="32"/>
        </w:rPr>
        <w:t>ANÁLISIS ESTADÍSTICO</w:t>
      </w:r>
    </w:p>
    <w:p w:rsidR="00000000" w:rsidRDefault="00940F88">
      <w:pPr>
        <w:numPr>
          <w:ilvl w:val="1"/>
          <w:numId w:val="3"/>
        </w:numPr>
        <w:spacing w:line="480" w:lineRule="auto"/>
        <w:jc w:val="both"/>
        <w:rPr>
          <w:rFonts w:ascii="Arial" w:hAnsi="Arial"/>
          <w:b/>
        </w:rPr>
      </w:pPr>
      <w:r>
        <w:rPr>
          <w:rFonts w:ascii="Arial" w:hAnsi="Arial"/>
          <w:b/>
        </w:rPr>
        <w:t>Análisis Univariado</w:t>
      </w:r>
    </w:p>
    <w:p w:rsidR="00000000" w:rsidRDefault="00940F88">
      <w:pPr>
        <w:pStyle w:val="Sangradetextonormal"/>
      </w:pPr>
      <w:r>
        <w:t>A continuación se detalla el análisis univariado de las diferentes  variables que son objeto de estudio, para una mayor comprensión de las mismas.</w:t>
      </w:r>
    </w:p>
    <w:p w:rsidR="00000000" w:rsidRDefault="00940F88">
      <w:pPr>
        <w:pStyle w:val="Sangradetextonormal"/>
      </w:pPr>
      <w:r>
        <w:t>Este consiste de la obtención de las estadísticas básica</w:t>
      </w:r>
      <w:r>
        <w:t>s para las variables objeto de nuestro estudio como son: media, mediana, moda, desviación estándar, varianza, kurtosis, sesgo, rango, mínimo y máximo, además de los promedios mensuales de cada variable, detallados en diagramas de barras y tablas.</w:t>
      </w:r>
    </w:p>
    <w:p w:rsidR="00000000" w:rsidRDefault="00940F88">
      <w:pPr>
        <w:numPr>
          <w:ilvl w:val="2"/>
          <w:numId w:val="3"/>
        </w:numPr>
        <w:spacing w:line="480" w:lineRule="auto"/>
        <w:jc w:val="both"/>
        <w:rPr>
          <w:rFonts w:ascii="Arial" w:hAnsi="Arial"/>
          <w:b/>
        </w:rPr>
      </w:pPr>
      <w:r>
        <w:rPr>
          <w:rFonts w:ascii="Arial" w:hAnsi="Arial"/>
          <w:b/>
        </w:rPr>
        <w:t>Variable:</w:t>
      </w:r>
      <w:r>
        <w:rPr>
          <w:rFonts w:ascii="Arial" w:hAnsi="Arial"/>
          <w:b/>
        </w:rPr>
        <w:t xml:space="preserve"> TSM Niño 1+2</w:t>
      </w:r>
    </w:p>
    <w:p w:rsidR="00000000" w:rsidRDefault="00940F88">
      <w:pPr>
        <w:jc w:val="both"/>
        <w:rPr>
          <w:rFonts w:ascii="Arial" w:hAnsi="Arial"/>
          <w:b/>
        </w:rPr>
      </w:pPr>
      <w:r>
        <w:rPr>
          <w:rFonts w:ascii="Arial" w:hAnsi="Arial"/>
          <w:b/>
        </w:rPr>
        <w:t xml:space="preserve">                                                           TABLA I</w:t>
      </w:r>
    </w:p>
    <w:p w:rsidR="00000000" w:rsidRDefault="00940F88">
      <w:pPr>
        <w:jc w:val="both"/>
        <w:rPr>
          <w:rFonts w:ascii="Arial" w:hAnsi="Arial"/>
          <w:b/>
        </w:rPr>
      </w:pPr>
      <w:r>
        <w:rPr>
          <w:rFonts w:ascii="Arial" w:hAnsi="Arial"/>
          <w:b/>
        </w:rPr>
        <w:t xml:space="preserve">                                                    Estadística Básica                                                                                                         </w:t>
      </w:r>
      <w:r>
        <w:rPr>
          <w:rFonts w:ascii="Arial" w:hAnsi="Arial"/>
          <w:b/>
        </w:rPr>
        <w:t xml:space="preserve">             </w:t>
      </w:r>
    </w:p>
    <w:tbl>
      <w:tblPr>
        <w:tblW w:w="0" w:type="auto"/>
        <w:tblInd w:w="2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537"/>
        <w:gridCol w:w="1007"/>
      </w:tblGrid>
      <w:tr w:rsidR="00000000">
        <w:tblPrEx>
          <w:tblCellMar>
            <w:top w:w="0" w:type="dxa"/>
            <w:bottom w:w="0" w:type="dxa"/>
          </w:tblCellMar>
        </w:tblPrEx>
        <w:trPr>
          <w:cantSplit/>
          <w:trHeight w:hRule="exact" w:val="300"/>
        </w:trPr>
        <w:tc>
          <w:tcPr>
            <w:tcW w:w="3544" w:type="dxa"/>
            <w:gridSpan w:val="2"/>
            <w:shd w:val="clear" w:color="auto" w:fill="FFFF00"/>
          </w:tcPr>
          <w:p w:rsidR="00000000" w:rsidRDefault="00940F88">
            <w:pPr>
              <w:jc w:val="center"/>
              <w:rPr>
                <w:rFonts w:ascii="Arial" w:hAnsi="Arial"/>
                <w:b/>
                <w:snapToGrid w:val="0"/>
                <w:color w:val="000000"/>
              </w:rPr>
            </w:pPr>
            <w:r>
              <w:rPr>
                <w:rFonts w:ascii="Arial" w:hAnsi="Arial"/>
                <w:b/>
                <w:snapToGrid w:val="0"/>
                <w:color w:val="000000"/>
              </w:rPr>
              <w:t>TSM Niño 1+2</w:t>
            </w:r>
          </w:p>
        </w:tc>
      </w:tr>
      <w:tr w:rsidR="00000000">
        <w:tblPrEx>
          <w:tblCellMar>
            <w:top w:w="0" w:type="dxa"/>
            <w:bottom w:w="0" w:type="dxa"/>
          </w:tblCellMar>
        </w:tblPrEx>
        <w:trPr>
          <w:trHeight w:hRule="exact" w:val="300"/>
        </w:trPr>
        <w:tc>
          <w:tcPr>
            <w:tcW w:w="2537" w:type="dxa"/>
          </w:tcPr>
          <w:p w:rsidR="00000000" w:rsidRDefault="00940F88">
            <w:pPr>
              <w:pStyle w:val="Ttulo1"/>
              <w:spacing w:line="480" w:lineRule="auto"/>
              <w:rPr>
                <w:rFonts w:ascii="Arial" w:hAnsi="Arial"/>
              </w:rPr>
            </w:pPr>
            <w:r>
              <w:rPr>
                <w:rFonts w:ascii="Arial" w:hAnsi="Arial"/>
              </w:rPr>
              <w:t>Media</w:t>
            </w:r>
          </w:p>
        </w:tc>
        <w:tc>
          <w:tcPr>
            <w:tcW w:w="1007" w:type="dxa"/>
          </w:tcPr>
          <w:p w:rsidR="00000000" w:rsidRDefault="00940F88">
            <w:pPr>
              <w:jc w:val="right"/>
              <w:rPr>
                <w:rFonts w:ascii="Arial" w:hAnsi="Arial"/>
                <w:snapToGrid w:val="0"/>
                <w:color w:val="000000"/>
              </w:rPr>
            </w:pPr>
            <w:r>
              <w:rPr>
                <w:rFonts w:ascii="Arial" w:hAnsi="Arial"/>
                <w:snapToGrid w:val="0"/>
                <w:color w:val="000000"/>
              </w:rPr>
              <w:t>23.01</w:t>
            </w:r>
          </w:p>
        </w:tc>
      </w:tr>
      <w:tr w:rsidR="00000000">
        <w:tblPrEx>
          <w:tblCellMar>
            <w:top w:w="0" w:type="dxa"/>
            <w:bottom w:w="0" w:type="dxa"/>
          </w:tblCellMar>
        </w:tblPrEx>
        <w:trPr>
          <w:trHeight w:hRule="exact" w:val="300"/>
        </w:trPr>
        <w:tc>
          <w:tcPr>
            <w:tcW w:w="2537" w:type="dxa"/>
          </w:tcPr>
          <w:p w:rsidR="00000000" w:rsidRDefault="00940F88">
            <w:pPr>
              <w:pStyle w:val="Ttulo3"/>
              <w:jc w:val="left"/>
            </w:pPr>
            <w:r>
              <w:t>Mediana</w:t>
            </w:r>
          </w:p>
        </w:tc>
        <w:tc>
          <w:tcPr>
            <w:tcW w:w="1007" w:type="dxa"/>
          </w:tcPr>
          <w:p w:rsidR="00000000" w:rsidRDefault="00940F88">
            <w:pPr>
              <w:jc w:val="right"/>
              <w:rPr>
                <w:rFonts w:ascii="Arial" w:hAnsi="Arial"/>
                <w:snapToGrid w:val="0"/>
                <w:color w:val="000000"/>
              </w:rPr>
            </w:pPr>
            <w:r>
              <w:rPr>
                <w:rFonts w:ascii="Arial" w:hAnsi="Arial"/>
                <w:snapToGrid w:val="0"/>
                <w:color w:val="000000"/>
              </w:rPr>
              <w:t>22.75</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Moda</w:t>
            </w:r>
          </w:p>
        </w:tc>
        <w:tc>
          <w:tcPr>
            <w:tcW w:w="1007" w:type="dxa"/>
          </w:tcPr>
          <w:p w:rsidR="00000000" w:rsidRDefault="00940F88">
            <w:pPr>
              <w:jc w:val="right"/>
              <w:rPr>
                <w:rFonts w:ascii="Arial" w:hAnsi="Arial"/>
                <w:snapToGrid w:val="0"/>
                <w:color w:val="000000"/>
              </w:rPr>
            </w:pPr>
            <w:r>
              <w:rPr>
                <w:rFonts w:ascii="Arial" w:hAnsi="Arial"/>
                <w:snapToGrid w:val="0"/>
                <w:color w:val="000000"/>
              </w:rPr>
              <w:t>21.07</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Desviación Estándar</w:t>
            </w:r>
          </w:p>
        </w:tc>
        <w:tc>
          <w:tcPr>
            <w:tcW w:w="1007" w:type="dxa"/>
          </w:tcPr>
          <w:p w:rsidR="00000000" w:rsidRDefault="00940F88">
            <w:pPr>
              <w:jc w:val="right"/>
              <w:rPr>
                <w:rFonts w:ascii="Arial" w:hAnsi="Arial"/>
                <w:snapToGrid w:val="0"/>
                <w:color w:val="000000"/>
              </w:rPr>
            </w:pPr>
            <w:r>
              <w:rPr>
                <w:rFonts w:ascii="Arial" w:hAnsi="Arial"/>
                <w:snapToGrid w:val="0"/>
                <w:color w:val="000000"/>
              </w:rPr>
              <w:t>2.32</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Varianza</w:t>
            </w:r>
          </w:p>
        </w:tc>
        <w:tc>
          <w:tcPr>
            <w:tcW w:w="1007" w:type="dxa"/>
          </w:tcPr>
          <w:p w:rsidR="00000000" w:rsidRDefault="00940F88">
            <w:pPr>
              <w:jc w:val="right"/>
              <w:rPr>
                <w:rFonts w:ascii="Arial" w:hAnsi="Arial"/>
                <w:snapToGrid w:val="0"/>
                <w:color w:val="000000"/>
              </w:rPr>
            </w:pPr>
            <w:r>
              <w:rPr>
                <w:rFonts w:ascii="Arial" w:hAnsi="Arial"/>
                <w:snapToGrid w:val="0"/>
                <w:color w:val="000000"/>
              </w:rPr>
              <w:t>5.40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Kurtosis</w:t>
            </w:r>
          </w:p>
        </w:tc>
        <w:tc>
          <w:tcPr>
            <w:tcW w:w="1007" w:type="dxa"/>
          </w:tcPr>
          <w:p w:rsidR="00000000" w:rsidRDefault="00940F88">
            <w:pPr>
              <w:jc w:val="right"/>
              <w:rPr>
                <w:rFonts w:ascii="Arial" w:hAnsi="Arial"/>
                <w:snapToGrid w:val="0"/>
                <w:color w:val="000000"/>
              </w:rPr>
            </w:pPr>
            <w:r>
              <w:rPr>
                <w:rFonts w:ascii="Arial" w:hAnsi="Arial"/>
                <w:snapToGrid w:val="0"/>
                <w:color w:val="000000"/>
              </w:rPr>
              <w:t>-0.93</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Sesgo</w:t>
            </w:r>
          </w:p>
        </w:tc>
        <w:tc>
          <w:tcPr>
            <w:tcW w:w="1007" w:type="dxa"/>
          </w:tcPr>
          <w:p w:rsidR="00000000" w:rsidRDefault="00940F88">
            <w:pPr>
              <w:jc w:val="right"/>
              <w:rPr>
                <w:rFonts w:ascii="Arial" w:hAnsi="Arial"/>
                <w:snapToGrid w:val="0"/>
                <w:color w:val="000000"/>
              </w:rPr>
            </w:pPr>
            <w:r>
              <w:rPr>
                <w:rFonts w:ascii="Arial" w:hAnsi="Arial"/>
                <w:snapToGrid w:val="0"/>
                <w:color w:val="000000"/>
              </w:rPr>
              <w:t>0.26</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Rango</w:t>
            </w:r>
          </w:p>
        </w:tc>
        <w:tc>
          <w:tcPr>
            <w:tcW w:w="1007" w:type="dxa"/>
          </w:tcPr>
          <w:p w:rsidR="00000000" w:rsidRDefault="00940F88">
            <w:pPr>
              <w:jc w:val="right"/>
              <w:rPr>
                <w:rFonts w:ascii="Arial" w:hAnsi="Arial"/>
                <w:snapToGrid w:val="0"/>
                <w:color w:val="000000"/>
              </w:rPr>
            </w:pPr>
            <w:r>
              <w:rPr>
                <w:rFonts w:ascii="Arial" w:hAnsi="Arial"/>
                <w:snapToGrid w:val="0"/>
                <w:color w:val="000000"/>
              </w:rPr>
              <w:t>10.34</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Mínimo</w:t>
            </w:r>
          </w:p>
        </w:tc>
        <w:tc>
          <w:tcPr>
            <w:tcW w:w="1007" w:type="dxa"/>
          </w:tcPr>
          <w:p w:rsidR="00000000" w:rsidRDefault="00940F88">
            <w:pPr>
              <w:jc w:val="right"/>
              <w:rPr>
                <w:rFonts w:ascii="Arial" w:hAnsi="Arial"/>
                <w:snapToGrid w:val="0"/>
                <w:color w:val="000000"/>
              </w:rPr>
            </w:pPr>
            <w:r>
              <w:rPr>
                <w:rFonts w:ascii="Arial" w:hAnsi="Arial"/>
                <w:snapToGrid w:val="0"/>
                <w:color w:val="000000"/>
              </w:rPr>
              <w:t>18.80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Máximo</w:t>
            </w:r>
          </w:p>
        </w:tc>
        <w:tc>
          <w:tcPr>
            <w:tcW w:w="1007" w:type="dxa"/>
          </w:tcPr>
          <w:p w:rsidR="00000000" w:rsidRDefault="00940F88">
            <w:pPr>
              <w:jc w:val="right"/>
              <w:rPr>
                <w:rFonts w:ascii="Arial" w:hAnsi="Arial"/>
                <w:snapToGrid w:val="0"/>
                <w:color w:val="000000"/>
              </w:rPr>
            </w:pPr>
            <w:r>
              <w:rPr>
                <w:rFonts w:ascii="Arial" w:hAnsi="Arial"/>
                <w:snapToGrid w:val="0"/>
                <w:color w:val="000000"/>
              </w:rPr>
              <w:t>29.14</w:t>
            </w:r>
          </w:p>
        </w:tc>
      </w:tr>
    </w:tbl>
    <w:p w:rsidR="00000000" w:rsidRDefault="00940F88">
      <w:pPr>
        <w:pStyle w:val="Epgrafe"/>
        <w:rPr>
          <w:rFonts w:ascii="Arial" w:hAnsi="Arial"/>
          <w:b w:val="0"/>
        </w:rPr>
      </w:pPr>
    </w:p>
    <w:p w:rsidR="00000000" w:rsidRDefault="00940F88">
      <w:pPr>
        <w:spacing w:line="480" w:lineRule="auto"/>
        <w:ind w:left="1410"/>
        <w:jc w:val="both"/>
        <w:rPr>
          <w:rFonts w:ascii="Arial" w:hAnsi="Arial"/>
        </w:rPr>
      </w:pPr>
      <w:r>
        <w:rPr>
          <w:rFonts w:ascii="Arial" w:hAnsi="Arial"/>
        </w:rPr>
        <w:t xml:space="preserve">Como podemos observar en esta variable, el valor del sesgo es positivo, pero </w:t>
      </w:r>
      <w:r>
        <w:rPr>
          <w:rFonts w:ascii="Arial" w:hAnsi="Arial"/>
        </w:rPr>
        <w:t>muy cercano a cero, por lo que la distribución de esta variable está apenas sesgada a la derecha, es decir hay una mayor concentración de datos a la izquierda, la cual no es muy grande con respecto a los datos que estarían a la derecha de la media.</w:t>
      </w:r>
    </w:p>
    <w:p w:rsidR="00000000" w:rsidRDefault="002733DE">
      <w:pPr>
        <w:spacing w:line="480" w:lineRule="auto"/>
        <w:ind w:left="1410"/>
        <w:jc w:val="both"/>
        <w:rPr>
          <w:rFonts w:ascii="Arial" w:hAnsi="Arial"/>
        </w:rPr>
      </w:pPr>
      <w:r>
        <w:rPr>
          <w:noProof/>
          <w:lang w:val="es-ES"/>
        </w:rPr>
        <w:drawing>
          <wp:anchor distT="0" distB="0" distL="114300" distR="114300" simplePos="0" relativeHeight="251640320" behindDoc="0" locked="0" layoutInCell="0" allowOverlap="1">
            <wp:simplePos x="0" y="0"/>
            <wp:positionH relativeFrom="column">
              <wp:posOffset>937260</wp:posOffset>
            </wp:positionH>
            <wp:positionV relativeFrom="paragraph">
              <wp:posOffset>1120140</wp:posOffset>
            </wp:positionV>
            <wp:extent cx="4238625" cy="2000250"/>
            <wp:effectExtent l="0" t="0" r="0" b="0"/>
            <wp:wrapTopAndBottom/>
            <wp:docPr id="61" name="Obje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940F88">
        <w:rPr>
          <w:rFonts w:ascii="Arial" w:hAnsi="Arial"/>
        </w:rPr>
        <w:t>El coe</w:t>
      </w:r>
      <w:r w:rsidR="00940F88">
        <w:rPr>
          <w:rFonts w:ascii="Arial" w:hAnsi="Arial"/>
        </w:rPr>
        <w:t xml:space="preserve">ficiente de Kurtosis para esta variable es menor que 3, por lo que podemos afirmar que la distribución de esta variable es platicúrtica.  </w:t>
      </w:r>
    </w:p>
    <w:p w:rsidR="00000000" w:rsidRDefault="00940F88">
      <w:pPr>
        <w:spacing w:line="480" w:lineRule="auto"/>
        <w:jc w:val="both"/>
        <w:rPr>
          <w:rFonts w:ascii="Arial" w:hAnsi="Arial"/>
        </w:rPr>
      </w:pPr>
      <w:r>
        <w:rPr>
          <w:rFonts w:ascii="Arial" w:hAnsi="Arial"/>
        </w:rPr>
        <w:t xml:space="preserve">                                       </w:t>
      </w:r>
      <w:r>
        <w:rPr>
          <w:rFonts w:ascii="Arial" w:hAnsi="Arial"/>
        </w:rPr>
        <w:tab/>
        <w:t xml:space="preserve">                          </w:t>
      </w:r>
      <w:r>
        <w:rPr>
          <w:rFonts w:ascii="Arial" w:hAnsi="Arial"/>
          <w:b/>
        </w:rPr>
        <w:t>Gráfico 3.1</w:t>
      </w:r>
      <w:r>
        <w:rPr>
          <w:rFonts w:ascii="Arial" w:hAnsi="Arial"/>
        </w:rPr>
        <w:t>.</w:t>
      </w:r>
    </w:p>
    <w:p w:rsidR="00000000" w:rsidRDefault="00940F88">
      <w:pPr>
        <w:spacing w:line="480" w:lineRule="auto"/>
        <w:ind w:left="1410"/>
        <w:jc w:val="both"/>
        <w:rPr>
          <w:rFonts w:ascii="Arial" w:hAnsi="Arial"/>
        </w:rPr>
      </w:pPr>
      <w:r>
        <w:rPr>
          <w:rFonts w:ascii="Arial" w:hAnsi="Arial"/>
        </w:rPr>
        <w:t>En el gráfico notamos claramente una t</w:t>
      </w:r>
      <w:r>
        <w:rPr>
          <w:rFonts w:ascii="Arial" w:hAnsi="Arial"/>
        </w:rPr>
        <w:t>endencia a la alza de la temperatura superficial del mar, que va desde el mes de Enero hasta el mes de Marzo, comenzando ahí un decrecimiento de la misma hasta el mes de Septiembre, en donde comienza una nueva alza en la temperatura.</w:t>
      </w:r>
    </w:p>
    <w:p w:rsidR="00000000" w:rsidRDefault="00940F88">
      <w:pPr>
        <w:spacing w:line="480" w:lineRule="auto"/>
        <w:ind w:left="1410"/>
        <w:jc w:val="both"/>
        <w:rPr>
          <w:rFonts w:ascii="Arial" w:hAnsi="Arial"/>
        </w:rPr>
      </w:pPr>
      <w:r>
        <w:rPr>
          <w:rFonts w:ascii="Arial" w:hAnsi="Arial"/>
        </w:rPr>
        <w:lastRenderedPageBreak/>
        <w:t>Nótese que éstos son p</w:t>
      </w:r>
      <w:r>
        <w:rPr>
          <w:rFonts w:ascii="Arial" w:hAnsi="Arial"/>
        </w:rPr>
        <w:t>romedios históricos, los cuales nos dan una pauta para ver el comportamiento de la temperatura superficial del mar en un año.</w:t>
      </w:r>
    </w:p>
    <w:p w:rsidR="00000000" w:rsidRDefault="00940F88">
      <w:pPr>
        <w:spacing w:line="480" w:lineRule="auto"/>
        <w:ind w:left="1410"/>
        <w:jc w:val="both"/>
        <w:rPr>
          <w:rFonts w:ascii="Arial" w:hAnsi="Arial"/>
          <w:b/>
        </w:rPr>
      </w:pPr>
      <w:r>
        <w:rPr>
          <w:rFonts w:ascii="Arial" w:hAnsi="Arial"/>
        </w:rPr>
        <w:t>A continuación se detalla una tabla de valores con los promedios históricos mostrados en el gráfico anterior.</w:t>
      </w:r>
    </w:p>
    <w:p w:rsidR="00000000" w:rsidRDefault="00940F88">
      <w:pPr>
        <w:jc w:val="both"/>
        <w:rPr>
          <w:rFonts w:ascii="Arial" w:hAnsi="Arial"/>
          <w:b/>
        </w:rPr>
      </w:pPr>
      <w:r>
        <w:rPr>
          <w:rFonts w:ascii="Arial" w:hAnsi="Arial"/>
          <w:b/>
        </w:rPr>
        <w:t xml:space="preserve">                    </w:t>
      </w:r>
      <w:r>
        <w:rPr>
          <w:rFonts w:ascii="Arial" w:hAnsi="Arial"/>
          <w:b/>
        </w:rPr>
        <w:t xml:space="preserve">                                          TABLA II</w:t>
      </w:r>
    </w:p>
    <w:p w:rsidR="00000000" w:rsidRDefault="00940F88">
      <w:pPr>
        <w:pStyle w:val="Ttulo6"/>
      </w:pPr>
      <w:r>
        <w:t xml:space="preserve">                         Promedio Mensual (1950-2000)</w:t>
      </w:r>
    </w:p>
    <w:tbl>
      <w:tblPr>
        <w:tblW w:w="0" w:type="auto"/>
        <w:tblInd w:w="3432" w:type="dxa"/>
        <w:tblLayout w:type="fixed"/>
        <w:tblCellMar>
          <w:left w:w="30" w:type="dxa"/>
          <w:right w:w="30" w:type="dxa"/>
        </w:tblCellMar>
        <w:tblLook w:val="0000"/>
      </w:tblPr>
      <w:tblGrid>
        <w:gridCol w:w="1590"/>
        <w:gridCol w:w="970"/>
      </w:tblGrid>
      <w:tr w:rsidR="00000000">
        <w:tblPrEx>
          <w:tblCellMar>
            <w:top w:w="0" w:type="dxa"/>
            <w:bottom w:w="0" w:type="dxa"/>
          </w:tblCellMar>
        </w:tblPrEx>
        <w:trPr>
          <w:cantSplit/>
          <w:trHeight w:val="248"/>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FFFF00"/>
          </w:tcPr>
          <w:p w:rsidR="00000000" w:rsidRDefault="00940F88">
            <w:pPr>
              <w:jc w:val="center"/>
              <w:rPr>
                <w:rFonts w:ascii="Arial" w:hAnsi="Arial"/>
                <w:b/>
                <w:snapToGrid w:val="0"/>
                <w:color w:val="000000"/>
              </w:rPr>
            </w:pPr>
            <w:r>
              <w:rPr>
                <w:rFonts w:ascii="Arial" w:hAnsi="Arial"/>
                <w:b/>
                <w:snapToGrid w:val="0"/>
                <w:color w:val="000000"/>
              </w:rPr>
              <w:t>TSM Niño 1+2</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Enero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24.34</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Febrero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25.83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Marzo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26.30</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Abril</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25.33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Mayo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24.13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Junio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22.76</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Julio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21.64</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Agosto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20.67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Septiembre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20.33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Octubre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20.70</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Noviembre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21.48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Diciembre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22.61</w:t>
            </w:r>
          </w:p>
        </w:tc>
      </w:tr>
    </w:tbl>
    <w:p w:rsidR="00000000" w:rsidRDefault="00940F88">
      <w:pPr>
        <w:spacing w:line="480" w:lineRule="auto"/>
        <w:jc w:val="both"/>
        <w:rPr>
          <w:rFonts w:ascii="Arial" w:hAnsi="Arial"/>
          <w:b/>
        </w:rPr>
      </w:pPr>
    </w:p>
    <w:p w:rsidR="00000000" w:rsidRDefault="00940F88">
      <w:pPr>
        <w:numPr>
          <w:ilvl w:val="2"/>
          <w:numId w:val="3"/>
        </w:numPr>
        <w:spacing w:line="480" w:lineRule="auto"/>
        <w:jc w:val="both"/>
        <w:rPr>
          <w:rFonts w:ascii="Arial" w:hAnsi="Arial"/>
          <w:b/>
        </w:rPr>
      </w:pPr>
      <w:r>
        <w:rPr>
          <w:rFonts w:ascii="Arial" w:hAnsi="Arial"/>
          <w:b/>
        </w:rPr>
        <w:t>Variable: TSM Niño 3</w:t>
      </w:r>
    </w:p>
    <w:p w:rsidR="00000000" w:rsidRDefault="00940F88">
      <w:pPr>
        <w:jc w:val="both"/>
        <w:rPr>
          <w:rFonts w:ascii="Arial" w:hAnsi="Arial"/>
          <w:b/>
        </w:rPr>
      </w:pPr>
      <w:r>
        <w:rPr>
          <w:rFonts w:ascii="Arial" w:hAnsi="Arial"/>
          <w:b/>
        </w:rPr>
        <w:t xml:space="preserve">                                                          TABLA III</w:t>
      </w:r>
    </w:p>
    <w:p w:rsidR="00000000" w:rsidRDefault="00940F88">
      <w:pPr>
        <w:ind w:left="720"/>
        <w:jc w:val="both"/>
        <w:rPr>
          <w:rFonts w:ascii="Arial" w:hAnsi="Arial"/>
          <w:b/>
        </w:rPr>
      </w:pPr>
      <w:r>
        <w:rPr>
          <w:rFonts w:ascii="Arial" w:hAnsi="Arial"/>
          <w:b/>
        </w:rPr>
        <w:t xml:space="preserve">                                          Estadística Básica</w:t>
      </w:r>
    </w:p>
    <w:tbl>
      <w:tblPr>
        <w:tblW w:w="0" w:type="auto"/>
        <w:tblInd w:w="2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537"/>
        <w:gridCol w:w="1007"/>
      </w:tblGrid>
      <w:tr w:rsidR="00000000">
        <w:tblPrEx>
          <w:tblCellMar>
            <w:top w:w="0" w:type="dxa"/>
            <w:bottom w:w="0" w:type="dxa"/>
          </w:tblCellMar>
        </w:tblPrEx>
        <w:trPr>
          <w:cantSplit/>
          <w:trHeight w:hRule="exact" w:val="300"/>
        </w:trPr>
        <w:tc>
          <w:tcPr>
            <w:tcW w:w="3544" w:type="dxa"/>
            <w:gridSpan w:val="2"/>
            <w:shd w:val="clear" w:color="auto" w:fill="FFFF00"/>
          </w:tcPr>
          <w:p w:rsidR="00000000" w:rsidRDefault="00940F88">
            <w:pPr>
              <w:pStyle w:val="Ttulo5"/>
            </w:pPr>
            <w:r>
              <w:t>TSM Niño 3</w:t>
            </w:r>
          </w:p>
        </w:tc>
      </w:tr>
      <w:tr w:rsidR="00000000">
        <w:tblPrEx>
          <w:tblCellMar>
            <w:top w:w="0" w:type="dxa"/>
            <w:bottom w:w="0" w:type="dxa"/>
          </w:tblCellMar>
        </w:tblPrEx>
        <w:trPr>
          <w:trHeight w:hRule="exact" w:val="300"/>
        </w:trPr>
        <w:tc>
          <w:tcPr>
            <w:tcW w:w="2537" w:type="dxa"/>
          </w:tcPr>
          <w:p w:rsidR="00000000" w:rsidRDefault="00940F88">
            <w:pPr>
              <w:pStyle w:val="Ttulo1"/>
              <w:spacing w:line="480" w:lineRule="auto"/>
              <w:rPr>
                <w:rFonts w:ascii="Arial" w:hAnsi="Arial"/>
              </w:rPr>
            </w:pPr>
            <w:r>
              <w:rPr>
                <w:rFonts w:ascii="Arial" w:hAnsi="Arial"/>
              </w:rPr>
              <w:t>Media</w:t>
            </w:r>
          </w:p>
        </w:tc>
        <w:tc>
          <w:tcPr>
            <w:tcW w:w="1007" w:type="dxa"/>
          </w:tcPr>
          <w:p w:rsidR="00000000" w:rsidRDefault="00940F88">
            <w:pPr>
              <w:jc w:val="right"/>
              <w:rPr>
                <w:rFonts w:ascii="Arial" w:hAnsi="Arial"/>
                <w:snapToGrid w:val="0"/>
                <w:color w:val="000000"/>
              </w:rPr>
            </w:pPr>
            <w:r>
              <w:rPr>
                <w:rFonts w:ascii="Arial" w:hAnsi="Arial"/>
                <w:snapToGrid w:val="0"/>
                <w:color w:val="000000"/>
              </w:rPr>
              <w:t>25.75</w:t>
            </w:r>
          </w:p>
        </w:tc>
      </w:tr>
      <w:tr w:rsidR="00000000">
        <w:tblPrEx>
          <w:tblCellMar>
            <w:top w:w="0" w:type="dxa"/>
            <w:bottom w:w="0" w:type="dxa"/>
          </w:tblCellMar>
        </w:tblPrEx>
        <w:trPr>
          <w:trHeight w:hRule="exact" w:val="300"/>
        </w:trPr>
        <w:tc>
          <w:tcPr>
            <w:tcW w:w="2537" w:type="dxa"/>
          </w:tcPr>
          <w:p w:rsidR="00000000" w:rsidRDefault="00940F88">
            <w:pPr>
              <w:pStyle w:val="Ttulo3"/>
              <w:jc w:val="left"/>
            </w:pPr>
            <w:r>
              <w:t>Mediana</w:t>
            </w:r>
          </w:p>
        </w:tc>
        <w:tc>
          <w:tcPr>
            <w:tcW w:w="1007" w:type="dxa"/>
          </w:tcPr>
          <w:p w:rsidR="00000000" w:rsidRDefault="00940F88">
            <w:pPr>
              <w:jc w:val="right"/>
              <w:rPr>
                <w:rFonts w:ascii="Arial" w:hAnsi="Arial"/>
                <w:snapToGrid w:val="0"/>
                <w:color w:val="000000"/>
              </w:rPr>
            </w:pPr>
            <w:r>
              <w:rPr>
                <w:rFonts w:ascii="Arial" w:hAnsi="Arial"/>
                <w:snapToGrid w:val="0"/>
                <w:color w:val="000000"/>
              </w:rPr>
              <w:t>25.78</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Moda</w:t>
            </w:r>
          </w:p>
        </w:tc>
        <w:tc>
          <w:tcPr>
            <w:tcW w:w="1007" w:type="dxa"/>
          </w:tcPr>
          <w:p w:rsidR="00000000" w:rsidRDefault="00940F88">
            <w:pPr>
              <w:jc w:val="right"/>
              <w:rPr>
                <w:rFonts w:ascii="Arial" w:hAnsi="Arial"/>
                <w:snapToGrid w:val="0"/>
                <w:color w:val="000000"/>
              </w:rPr>
            </w:pPr>
            <w:r>
              <w:rPr>
                <w:rFonts w:ascii="Arial" w:hAnsi="Arial"/>
                <w:snapToGrid w:val="0"/>
                <w:color w:val="000000"/>
              </w:rPr>
              <w:t>25.12</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Desviación Estánd</w:t>
            </w:r>
            <w:r>
              <w:rPr>
                <w:rFonts w:ascii="Arial" w:hAnsi="Arial"/>
                <w:b/>
              </w:rPr>
              <w:t>ar</w:t>
            </w:r>
          </w:p>
        </w:tc>
        <w:tc>
          <w:tcPr>
            <w:tcW w:w="1007" w:type="dxa"/>
          </w:tcPr>
          <w:p w:rsidR="00000000" w:rsidRDefault="00940F88">
            <w:pPr>
              <w:jc w:val="right"/>
              <w:rPr>
                <w:rFonts w:ascii="Arial" w:hAnsi="Arial"/>
                <w:snapToGrid w:val="0"/>
                <w:color w:val="000000"/>
              </w:rPr>
            </w:pPr>
            <w:r>
              <w:rPr>
                <w:rFonts w:ascii="Arial" w:hAnsi="Arial"/>
                <w:snapToGrid w:val="0"/>
                <w:color w:val="000000"/>
              </w:rPr>
              <w:t>1.31</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Varianza</w:t>
            </w:r>
          </w:p>
        </w:tc>
        <w:tc>
          <w:tcPr>
            <w:tcW w:w="1007" w:type="dxa"/>
          </w:tcPr>
          <w:p w:rsidR="00000000" w:rsidRDefault="00940F88">
            <w:pPr>
              <w:jc w:val="right"/>
              <w:rPr>
                <w:rFonts w:ascii="Arial" w:hAnsi="Arial"/>
                <w:snapToGrid w:val="0"/>
                <w:color w:val="000000"/>
              </w:rPr>
            </w:pPr>
            <w:r>
              <w:rPr>
                <w:rFonts w:ascii="Arial" w:hAnsi="Arial"/>
                <w:snapToGrid w:val="0"/>
                <w:color w:val="000000"/>
              </w:rPr>
              <w:t>1.72</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Kurtosis</w:t>
            </w:r>
          </w:p>
        </w:tc>
        <w:tc>
          <w:tcPr>
            <w:tcW w:w="1007" w:type="dxa"/>
          </w:tcPr>
          <w:p w:rsidR="00000000" w:rsidRDefault="00940F88">
            <w:pPr>
              <w:jc w:val="right"/>
              <w:rPr>
                <w:rFonts w:ascii="Arial" w:hAnsi="Arial"/>
                <w:snapToGrid w:val="0"/>
                <w:color w:val="000000"/>
              </w:rPr>
            </w:pPr>
            <w:r>
              <w:rPr>
                <w:rFonts w:ascii="Arial" w:hAnsi="Arial"/>
                <w:snapToGrid w:val="0"/>
                <w:color w:val="000000"/>
              </w:rPr>
              <w:t>-0.59</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Sesgo</w:t>
            </w:r>
          </w:p>
        </w:tc>
        <w:tc>
          <w:tcPr>
            <w:tcW w:w="1007" w:type="dxa"/>
          </w:tcPr>
          <w:p w:rsidR="00000000" w:rsidRDefault="00940F88">
            <w:pPr>
              <w:jc w:val="right"/>
              <w:rPr>
                <w:rFonts w:ascii="Arial" w:hAnsi="Arial"/>
                <w:snapToGrid w:val="0"/>
                <w:color w:val="000000"/>
              </w:rPr>
            </w:pPr>
            <w:r>
              <w:rPr>
                <w:rFonts w:ascii="Arial" w:hAnsi="Arial"/>
                <w:snapToGrid w:val="0"/>
                <w:color w:val="000000"/>
              </w:rPr>
              <w:t>0.17</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Rango</w:t>
            </w:r>
          </w:p>
        </w:tc>
        <w:tc>
          <w:tcPr>
            <w:tcW w:w="1007" w:type="dxa"/>
          </w:tcPr>
          <w:p w:rsidR="00000000" w:rsidRDefault="00940F88">
            <w:pPr>
              <w:jc w:val="right"/>
              <w:rPr>
                <w:rFonts w:ascii="Arial" w:hAnsi="Arial"/>
                <w:snapToGrid w:val="0"/>
                <w:color w:val="000000"/>
              </w:rPr>
            </w:pPr>
            <w:r>
              <w:rPr>
                <w:rFonts w:ascii="Arial" w:hAnsi="Arial"/>
                <w:snapToGrid w:val="0"/>
                <w:color w:val="000000"/>
              </w:rPr>
              <w:t>6.46</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Mínimo</w:t>
            </w:r>
          </w:p>
        </w:tc>
        <w:tc>
          <w:tcPr>
            <w:tcW w:w="1007" w:type="dxa"/>
          </w:tcPr>
          <w:p w:rsidR="00000000" w:rsidRDefault="00940F88">
            <w:pPr>
              <w:jc w:val="right"/>
              <w:rPr>
                <w:rFonts w:ascii="Arial" w:hAnsi="Arial"/>
                <w:snapToGrid w:val="0"/>
                <w:color w:val="000000"/>
              </w:rPr>
            </w:pPr>
            <w:r>
              <w:rPr>
                <w:rFonts w:ascii="Arial" w:hAnsi="Arial"/>
                <w:snapToGrid w:val="0"/>
                <w:color w:val="000000"/>
              </w:rPr>
              <w:t>22.70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Máximo</w:t>
            </w:r>
          </w:p>
        </w:tc>
        <w:tc>
          <w:tcPr>
            <w:tcW w:w="1007" w:type="dxa"/>
          </w:tcPr>
          <w:p w:rsidR="00000000" w:rsidRDefault="00940F88">
            <w:pPr>
              <w:jc w:val="right"/>
              <w:rPr>
                <w:rFonts w:ascii="Arial" w:hAnsi="Arial"/>
                <w:snapToGrid w:val="0"/>
                <w:color w:val="000000"/>
              </w:rPr>
            </w:pPr>
            <w:r>
              <w:rPr>
                <w:rFonts w:ascii="Arial" w:hAnsi="Arial"/>
                <w:snapToGrid w:val="0"/>
                <w:color w:val="000000"/>
              </w:rPr>
              <w:t>29.16</w:t>
            </w:r>
          </w:p>
        </w:tc>
      </w:tr>
    </w:tbl>
    <w:p w:rsidR="00000000" w:rsidRDefault="00940F88">
      <w:pPr>
        <w:pStyle w:val="Epgrafe"/>
        <w:rPr>
          <w:rFonts w:ascii="Arial" w:hAnsi="Arial"/>
          <w:b w:val="0"/>
        </w:rPr>
      </w:pPr>
    </w:p>
    <w:p w:rsidR="00000000" w:rsidRDefault="00940F88">
      <w:pPr>
        <w:spacing w:line="480" w:lineRule="auto"/>
        <w:ind w:left="1410"/>
        <w:jc w:val="both"/>
        <w:rPr>
          <w:rFonts w:ascii="Arial" w:hAnsi="Arial"/>
        </w:rPr>
      </w:pPr>
      <w:r>
        <w:rPr>
          <w:rFonts w:ascii="Arial" w:hAnsi="Arial"/>
          <w:b/>
        </w:rPr>
        <w:tab/>
      </w:r>
      <w:r>
        <w:rPr>
          <w:rFonts w:ascii="Arial" w:hAnsi="Arial"/>
        </w:rPr>
        <w:t>En esta variable, así mismo obtuvimos que el valor del sesgo es positivo, pero muy cercano a cero, por lo que la distribución de esta variable está apenas sesgada</w:t>
      </w:r>
      <w:r>
        <w:rPr>
          <w:rFonts w:ascii="Arial" w:hAnsi="Arial"/>
        </w:rPr>
        <w:t xml:space="preserve"> a la derecha, es decir hay una mayor concentración de datos a la izquierda, la cual no es muy grande con respecto a los datos que estarían a la derecha de la media.</w:t>
      </w:r>
    </w:p>
    <w:p w:rsidR="00000000" w:rsidRDefault="00940F88">
      <w:pPr>
        <w:spacing w:line="480" w:lineRule="auto"/>
        <w:ind w:left="1410"/>
        <w:jc w:val="both"/>
        <w:rPr>
          <w:rFonts w:ascii="Arial" w:hAnsi="Arial"/>
        </w:rPr>
      </w:pPr>
      <w:r>
        <w:rPr>
          <w:rFonts w:ascii="Arial" w:hAnsi="Arial"/>
        </w:rPr>
        <w:t>La distribución es casi simétrica, y se puede comprobar esto, al verificar que el valor de</w:t>
      </w:r>
      <w:r>
        <w:rPr>
          <w:rFonts w:ascii="Arial" w:hAnsi="Arial"/>
        </w:rPr>
        <w:t xml:space="preserve"> la media de esta variable está muy cercana al valor de la mediana.</w:t>
      </w:r>
    </w:p>
    <w:p w:rsidR="00000000" w:rsidRDefault="002733DE">
      <w:pPr>
        <w:spacing w:line="480" w:lineRule="auto"/>
        <w:ind w:left="1410"/>
        <w:jc w:val="both"/>
        <w:rPr>
          <w:rFonts w:ascii="Arial" w:hAnsi="Arial"/>
        </w:rPr>
      </w:pPr>
      <w:r>
        <w:rPr>
          <w:noProof/>
          <w:lang w:val="es-ES"/>
        </w:rPr>
        <w:drawing>
          <wp:anchor distT="0" distB="0" distL="114300" distR="114300" simplePos="0" relativeHeight="251641344" behindDoc="0" locked="0" layoutInCell="0" allowOverlap="1">
            <wp:simplePos x="0" y="0"/>
            <wp:positionH relativeFrom="column">
              <wp:posOffset>845820</wp:posOffset>
            </wp:positionH>
            <wp:positionV relativeFrom="paragraph">
              <wp:posOffset>767715</wp:posOffset>
            </wp:positionV>
            <wp:extent cx="4257675" cy="2066925"/>
            <wp:effectExtent l="0" t="0" r="0" b="0"/>
            <wp:wrapTopAndBottom/>
            <wp:docPr id="62" name="Obje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940F88">
        <w:rPr>
          <w:rFonts w:ascii="Arial" w:hAnsi="Arial"/>
        </w:rPr>
        <w:t>El coeficiente de Kurtosis para esta variable es menor que 3, por lo que podemos afirmar que la distribución es platicúrtica.</w:t>
      </w:r>
    </w:p>
    <w:p w:rsidR="00000000" w:rsidRDefault="00940F88">
      <w:pPr>
        <w:spacing w:line="480" w:lineRule="auto"/>
        <w:ind w:left="702" w:firstLine="6"/>
        <w:jc w:val="both"/>
        <w:rPr>
          <w:rFonts w:ascii="Arial" w:hAnsi="Arial"/>
          <w:b/>
        </w:rPr>
      </w:pPr>
      <w:r>
        <w:rPr>
          <w:rFonts w:ascii="Arial" w:hAnsi="Arial"/>
        </w:rPr>
        <w:t xml:space="preserve">                                                    </w:t>
      </w:r>
      <w:r>
        <w:rPr>
          <w:rFonts w:ascii="Arial" w:hAnsi="Arial"/>
          <w:b/>
        </w:rPr>
        <w:t>Gráfico 3</w:t>
      </w:r>
      <w:r>
        <w:rPr>
          <w:rFonts w:ascii="Arial" w:hAnsi="Arial"/>
          <w:b/>
        </w:rPr>
        <w:t>.2</w:t>
      </w:r>
    </w:p>
    <w:p w:rsidR="00000000" w:rsidRDefault="00940F88">
      <w:pPr>
        <w:spacing w:line="480" w:lineRule="auto"/>
        <w:ind w:left="1410"/>
        <w:jc w:val="both"/>
        <w:rPr>
          <w:rFonts w:ascii="Arial" w:hAnsi="Arial"/>
        </w:rPr>
      </w:pPr>
      <w:r>
        <w:rPr>
          <w:rFonts w:ascii="Arial" w:hAnsi="Arial"/>
        </w:rPr>
        <w:t xml:space="preserve">La Temperatura Superficial del Mar para la variable Niño 3, como se puede observar en el Gráfico 3.2, comienza con crecimiento en la TSM, tomando su máximo valor en el mes de </w:t>
      </w:r>
      <w:r>
        <w:rPr>
          <w:rFonts w:ascii="Arial" w:hAnsi="Arial"/>
        </w:rPr>
        <w:lastRenderedPageBreak/>
        <w:t>Abril, comenzando ahí un decrecimiento en su temperatura que se extiende hasta</w:t>
      </w:r>
      <w:r>
        <w:rPr>
          <w:rFonts w:ascii="Arial" w:hAnsi="Arial"/>
        </w:rPr>
        <w:t xml:space="preserve"> Septiembre, comenzando de nuevo un crecimiento en la misma.</w:t>
      </w:r>
    </w:p>
    <w:p w:rsidR="00000000" w:rsidRDefault="00940F88">
      <w:pPr>
        <w:spacing w:line="480" w:lineRule="auto"/>
        <w:ind w:left="1410"/>
        <w:jc w:val="both"/>
        <w:rPr>
          <w:rFonts w:ascii="Arial" w:hAnsi="Arial"/>
        </w:rPr>
      </w:pPr>
      <w:r>
        <w:rPr>
          <w:rFonts w:ascii="Arial" w:hAnsi="Arial"/>
        </w:rPr>
        <w:t>En la Tabla IV se detallan los valores promedios de cada mes.</w:t>
      </w:r>
    </w:p>
    <w:p w:rsidR="00000000" w:rsidRDefault="00940F88">
      <w:pPr>
        <w:spacing w:line="480" w:lineRule="auto"/>
        <w:ind w:left="1410"/>
        <w:jc w:val="both"/>
        <w:rPr>
          <w:rFonts w:ascii="Arial" w:hAnsi="Arial"/>
          <w:b/>
        </w:rPr>
      </w:pPr>
    </w:p>
    <w:p w:rsidR="00000000" w:rsidRDefault="00940F88">
      <w:pPr>
        <w:jc w:val="both"/>
        <w:rPr>
          <w:rFonts w:ascii="Arial" w:hAnsi="Arial"/>
          <w:b/>
        </w:rPr>
      </w:pPr>
      <w:r>
        <w:rPr>
          <w:rFonts w:ascii="Arial" w:hAnsi="Arial"/>
          <w:b/>
        </w:rPr>
        <w:t xml:space="preserve">                                                             TABLA IV</w:t>
      </w:r>
    </w:p>
    <w:p w:rsidR="00000000" w:rsidRDefault="00940F88">
      <w:pPr>
        <w:ind w:left="1410"/>
        <w:jc w:val="both"/>
        <w:rPr>
          <w:rFonts w:ascii="Arial" w:hAnsi="Arial"/>
          <w:b/>
        </w:rPr>
      </w:pPr>
      <w:r>
        <w:rPr>
          <w:rFonts w:ascii="Arial" w:hAnsi="Arial"/>
          <w:b/>
        </w:rPr>
        <w:t xml:space="preserve">                        Promedio Mensual (1950-2000)</w:t>
      </w:r>
    </w:p>
    <w:tbl>
      <w:tblPr>
        <w:tblW w:w="0" w:type="auto"/>
        <w:tblInd w:w="3432" w:type="dxa"/>
        <w:tblLayout w:type="fixed"/>
        <w:tblCellMar>
          <w:left w:w="30" w:type="dxa"/>
          <w:right w:w="30" w:type="dxa"/>
        </w:tblCellMar>
        <w:tblLook w:val="0000"/>
      </w:tblPr>
      <w:tblGrid>
        <w:gridCol w:w="1590"/>
        <w:gridCol w:w="970"/>
      </w:tblGrid>
      <w:tr w:rsidR="00000000">
        <w:tblPrEx>
          <w:tblCellMar>
            <w:top w:w="0" w:type="dxa"/>
            <w:bottom w:w="0" w:type="dxa"/>
          </w:tblCellMar>
        </w:tblPrEx>
        <w:trPr>
          <w:cantSplit/>
          <w:trHeight w:val="248"/>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FFFF00"/>
          </w:tcPr>
          <w:p w:rsidR="00000000" w:rsidRDefault="00940F88">
            <w:pPr>
              <w:jc w:val="center"/>
              <w:rPr>
                <w:rFonts w:ascii="Arial" w:hAnsi="Arial"/>
                <w:b/>
                <w:snapToGrid w:val="0"/>
                <w:color w:val="000000"/>
              </w:rPr>
            </w:pPr>
            <w:r>
              <w:rPr>
                <w:rFonts w:ascii="Arial" w:hAnsi="Arial"/>
                <w:b/>
                <w:snapToGrid w:val="0"/>
                <w:color w:val="000000"/>
              </w:rPr>
              <w:t xml:space="preserve">TSM Niño </w:t>
            </w:r>
            <w:r>
              <w:rPr>
                <w:rFonts w:ascii="Arial" w:hAnsi="Arial"/>
                <w:b/>
                <w:snapToGrid w:val="0"/>
                <w:color w:val="000000"/>
              </w:rPr>
              <w:t>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Enero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25.49</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Febrero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26.28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Marzo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27.01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Abril</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27.35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Mayo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26.88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Junio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26.31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Julio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25.51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Agosto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24.87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Septiembre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24.67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Octubre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24.77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Noviembre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24.81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Diciembre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25.02</w:t>
            </w:r>
          </w:p>
        </w:tc>
      </w:tr>
    </w:tbl>
    <w:p w:rsidR="00000000" w:rsidRDefault="00940F88">
      <w:pPr>
        <w:spacing w:line="480" w:lineRule="auto"/>
        <w:jc w:val="both"/>
        <w:rPr>
          <w:rFonts w:ascii="Arial" w:hAnsi="Arial"/>
          <w:b/>
        </w:rPr>
      </w:pPr>
    </w:p>
    <w:p w:rsidR="00000000" w:rsidRDefault="00940F88">
      <w:pPr>
        <w:numPr>
          <w:ilvl w:val="2"/>
          <w:numId w:val="3"/>
        </w:numPr>
        <w:spacing w:line="480" w:lineRule="auto"/>
        <w:jc w:val="both"/>
        <w:rPr>
          <w:rFonts w:ascii="Arial" w:hAnsi="Arial"/>
          <w:b/>
        </w:rPr>
      </w:pPr>
      <w:r>
        <w:rPr>
          <w:rFonts w:ascii="Arial" w:hAnsi="Arial"/>
          <w:b/>
        </w:rPr>
        <w:t>Variable: TSM Niño 3.4</w:t>
      </w:r>
    </w:p>
    <w:p w:rsidR="00000000" w:rsidRDefault="00940F88">
      <w:pPr>
        <w:ind w:left="2124" w:firstLine="708"/>
        <w:jc w:val="both"/>
        <w:rPr>
          <w:rFonts w:ascii="Arial" w:hAnsi="Arial"/>
          <w:b/>
        </w:rPr>
      </w:pPr>
      <w:r>
        <w:rPr>
          <w:rFonts w:ascii="Arial" w:hAnsi="Arial"/>
          <w:b/>
        </w:rPr>
        <w:t xml:space="preserve">                 TABLA V</w:t>
      </w:r>
    </w:p>
    <w:p w:rsidR="00000000" w:rsidRDefault="00940F88">
      <w:pPr>
        <w:ind w:left="720"/>
        <w:jc w:val="both"/>
        <w:rPr>
          <w:rFonts w:ascii="Arial" w:hAnsi="Arial"/>
          <w:b/>
        </w:rPr>
      </w:pPr>
      <w:r>
        <w:rPr>
          <w:rFonts w:ascii="Arial" w:hAnsi="Arial"/>
          <w:b/>
        </w:rPr>
        <w:t xml:space="preserve">                               </w:t>
      </w:r>
      <w:r>
        <w:rPr>
          <w:rFonts w:ascii="Arial" w:hAnsi="Arial"/>
          <w:b/>
        </w:rPr>
        <w:t xml:space="preserve">           Estadística Básica</w:t>
      </w:r>
    </w:p>
    <w:tbl>
      <w:tblPr>
        <w:tblW w:w="0" w:type="auto"/>
        <w:tblInd w:w="2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537"/>
        <w:gridCol w:w="1007"/>
      </w:tblGrid>
      <w:tr w:rsidR="00000000">
        <w:tblPrEx>
          <w:tblCellMar>
            <w:top w:w="0" w:type="dxa"/>
            <w:bottom w:w="0" w:type="dxa"/>
          </w:tblCellMar>
        </w:tblPrEx>
        <w:trPr>
          <w:cantSplit/>
          <w:trHeight w:hRule="exact" w:val="300"/>
        </w:trPr>
        <w:tc>
          <w:tcPr>
            <w:tcW w:w="3544" w:type="dxa"/>
            <w:gridSpan w:val="2"/>
            <w:shd w:val="clear" w:color="auto" w:fill="FFFF00"/>
          </w:tcPr>
          <w:p w:rsidR="00000000" w:rsidRDefault="00940F88">
            <w:pPr>
              <w:pStyle w:val="Ttulo5"/>
              <w:rPr>
                <w:shd w:val="clear" w:color="auto" w:fill="FFFF00"/>
              </w:rPr>
            </w:pPr>
            <w:r>
              <w:rPr>
                <w:shd w:val="clear" w:color="auto" w:fill="FFFF00"/>
              </w:rPr>
              <w:t>TSM Niño 3.4</w:t>
            </w:r>
          </w:p>
        </w:tc>
      </w:tr>
      <w:tr w:rsidR="00000000">
        <w:tblPrEx>
          <w:tblCellMar>
            <w:top w:w="0" w:type="dxa"/>
            <w:bottom w:w="0" w:type="dxa"/>
          </w:tblCellMar>
        </w:tblPrEx>
        <w:trPr>
          <w:trHeight w:hRule="exact" w:val="300"/>
        </w:trPr>
        <w:tc>
          <w:tcPr>
            <w:tcW w:w="2537" w:type="dxa"/>
          </w:tcPr>
          <w:p w:rsidR="00000000" w:rsidRDefault="00940F88">
            <w:pPr>
              <w:pStyle w:val="Ttulo1"/>
              <w:spacing w:line="480" w:lineRule="auto"/>
              <w:rPr>
                <w:rFonts w:ascii="Arial" w:hAnsi="Arial"/>
              </w:rPr>
            </w:pPr>
            <w:r>
              <w:rPr>
                <w:rFonts w:ascii="Arial" w:hAnsi="Arial"/>
              </w:rPr>
              <w:t>Media</w:t>
            </w:r>
          </w:p>
        </w:tc>
        <w:tc>
          <w:tcPr>
            <w:tcW w:w="1007" w:type="dxa"/>
          </w:tcPr>
          <w:p w:rsidR="00000000" w:rsidRDefault="00940F88">
            <w:pPr>
              <w:jc w:val="right"/>
              <w:rPr>
                <w:rFonts w:ascii="Arial" w:hAnsi="Arial"/>
                <w:snapToGrid w:val="0"/>
                <w:color w:val="000000"/>
              </w:rPr>
            </w:pPr>
            <w:r>
              <w:rPr>
                <w:rFonts w:ascii="Arial" w:hAnsi="Arial"/>
                <w:snapToGrid w:val="0"/>
                <w:color w:val="000000"/>
              </w:rPr>
              <w:t>26.92</w:t>
            </w:r>
          </w:p>
        </w:tc>
      </w:tr>
      <w:tr w:rsidR="00000000">
        <w:tblPrEx>
          <w:tblCellMar>
            <w:top w:w="0" w:type="dxa"/>
            <w:bottom w:w="0" w:type="dxa"/>
          </w:tblCellMar>
        </w:tblPrEx>
        <w:trPr>
          <w:trHeight w:hRule="exact" w:val="300"/>
        </w:trPr>
        <w:tc>
          <w:tcPr>
            <w:tcW w:w="2537" w:type="dxa"/>
          </w:tcPr>
          <w:p w:rsidR="00000000" w:rsidRDefault="00940F88">
            <w:pPr>
              <w:pStyle w:val="Ttulo3"/>
              <w:jc w:val="left"/>
            </w:pPr>
            <w:r>
              <w:t>Mediana</w:t>
            </w:r>
          </w:p>
        </w:tc>
        <w:tc>
          <w:tcPr>
            <w:tcW w:w="1007" w:type="dxa"/>
          </w:tcPr>
          <w:p w:rsidR="00000000" w:rsidRDefault="00940F88">
            <w:pPr>
              <w:jc w:val="right"/>
              <w:rPr>
                <w:rFonts w:ascii="Arial" w:hAnsi="Arial"/>
                <w:snapToGrid w:val="0"/>
                <w:color w:val="000000"/>
              </w:rPr>
            </w:pPr>
            <w:r>
              <w:rPr>
                <w:rFonts w:ascii="Arial" w:hAnsi="Arial"/>
                <w:snapToGrid w:val="0"/>
                <w:color w:val="000000"/>
              </w:rPr>
              <w:t>26.94</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Moda</w:t>
            </w:r>
          </w:p>
        </w:tc>
        <w:tc>
          <w:tcPr>
            <w:tcW w:w="1007" w:type="dxa"/>
          </w:tcPr>
          <w:p w:rsidR="00000000" w:rsidRDefault="00940F88">
            <w:pPr>
              <w:jc w:val="right"/>
              <w:rPr>
                <w:rFonts w:ascii="Arial" w:hAnsi="Arial"/>
                <w:snapToGrid w:val="0"/>
                <w:color w:val="000000"/>
              </w:rPr>
            </w:pPr>
            <w:r>
              <w:rPr>
                <w:rFonts w:ascii="Arial" w:hAnsi="Arial"/>
                <w:snapToGrid w:val="0"/>
                <w:color w:val="000000"/>
              </w:rPr>
              <w:t>26.71</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Desviación Estándar</w:t>
            </w:r>
          </w:p>
        </w:tc>
        <w:tc>
          <w:tcPr>
            <w:tcW w:w="1007" w:type="dxa"/>
          </w:tcPr>
          <w:p w:rsidR="00000000" w:rsidRDefault="00940F88">
            <w:pPr>
              <w:jc w:val="right"/>
              <w:rPr>
                <w:rFonts w:ascii="Arial" w:hAnsi="Arial"/>
                <w:snapToGrid w:val="0"/>
                <w:color w:val="000000"/>
              </w:rPr>
            </w:pPr>
            <w:r>
              <w:rPr>
                <w:rFonts w:ascii="Arial" w:hAnsi="Arial"/>
                <w:snapToGrid w:val="0"/>
                <w:color w:val="000000"/>
              </w:rPr>
              <w:t>0.995</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Varianza</w:t>
            </w:r>
          </w:p>
        </w:tc>
        <w:tc>
          <w:tcPr>
            <w:tcW w:w="1007" w:type="dxa"/>
          </w:tcPr>
          <w:p w:rsidR="00000000" w:rsidRDefault="00940F88">
            <w:pPr>
              <w:jc w:val="right"/>
              <w:rPr>
                <w:rFonts w:ascii="Arial" w:hAnsi="Arial"/>
                <w:snapToGrid w:val="0"/>
                <w:color w:val="000000"/>
              </w:rPr>
            </w:pPr>
            <w:r>
              <w:rPr>
                <w:rFonts w:ascii="Arial" w:hAnsi="Arial"/>
                <w:snapToGrid w:val="0"/>
                <w:color w:val="000000"/>
              </w:rPr>
              <w:t>0.991</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Kurtosis</w:t>
            </w:r>
          </w:p>
        </w:tc>
        <w:tc>
          <w:tcPr>
            <w:tcW w:w="1007" w:type="dxa"/>
          </w:tcPr>
          <w:p w:rsidR="00000000" w:rsidRDefault="00940F88">
            <w:pPr>
              <w:jc w:val="right"/>
              <w:rPr>
                <w:rFonts w:ascii="Arial" w:hAnsi="Arial"/>
                <w:snapToGrid w:val="0"/>
                <w:color w:val="000000"/>
              </w:rPr>
            </w:pPr>
            <w:r>
              <w:rPr>
                <w:rFonts w:ascii="Arial" w:hAnsi="Arial"/>
                <w:snapToGrid w:val="0"/>
                <w:color w:val="000000"/>
              </w:rPr>
              <w:t>-0.26</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Sesgo</w:t>
            </w:r>
          </w:p>
        </w:tc>
        <w:tc>
          <w:tcPr>
            <w:tcW w:w="1007" w:type="dxa"/>
          </w:tcPr>
          <w:p w:rsidR="00000000" w:rsidRDefault="00940F88">
            <w:pPr>
              <w:jc w:val="right"/>
              <w:rPr>
                <w:rFonts w:ascii="Arial" w:hAnsi="Arial"/>
                <w:snapToGrid w:val="0"/>
                <w:color w:val="000000"/>
              </w:rPr>
            </w:pPr>
            <w:r>
              <w:rPr>
                <w:rFonts w:ascii="Arial" w:hAnsi="Arial"/>
                <w:snapToGrid w:val="0"/>
                <w:color w:val="000000"/>
              </w:rPr>
              <w:t>-0.06</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Rango</w:t>
            </w:r>
          </w:p>
        </w:tc>
        <w:tc>
          <w:tcPr>
            <w:tcW w:w="1007" w:type="dxa"/>
          </w:tcPr>
          <w:p w:rsidR="00000000" w:rsidRDefault="00940F88">
            <w:pPr>
              <w:jc w:val="right"/>
              <w:rPr>
                <w:rFonts w:ascii="Arial" w:hAnsi="Arial"/>
                <w:snapToGrid w:val="0"/>
                <w:color w:val="000000"/>
              </w:rPr>
            </w:pPr>
            <w:r>
              <w:rPr>
                <w:rFonts w:ascii="Arial" w:hAnsi="Arial"/>
                <w:snapToGrid w:val="0"/>
                <w:color w:val="000000"/>
              </w:rPr>
              <w:t>5.08</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Mínimo</w:t>
            </w:r>
          </w:p>
        </w:tc>
        <w:tc>
          <w:tcPr>
            <w:tcW w:w="1007" w:type="dxa"/>
          </w:tcPr>
          <w:p w:rsidR="00000000" w:rsidRDefault="00940F88">
            <w:pPr>
              <w:jc w:val="right"/>
              <w:rPr>
                <w:rFonts w:ascii="Arial" w:hAnsi="Arial"/>
                <w:snapToGrid w:val="0"/>
                <w:color w:val="000000"/>
              </w:rPr>
            </w:pPr>
            <w:r>
              <w:rPr>
                <w:rFonts w:ascii="Arial" w:hAnsi="Arial"/>
                <w:snapToGrid w:val="0"/>
                <w:color w:val="000000"/>
              </w:rPr>
              <w:t>24.27</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Máximo</w:t>
            </w:r>
          </w:p>
        </w:tc>
        <w:tc>
          <w:tcPr>
            <w:tcW w:w="1007" w:type="dxa"/>
          </w:tcPr>
          <w:p w:rsidR="00000000" w:rsidRDefault="00940F88">
            <w:pPr>
              <w:jc w:val="right"/>
              <w:rPr>
                <w:rFonts w:ascii="Arial" w:hAnsi="Arial"/>
                <w:snapToGrid w:val="0"/>
                <w:color w:val="000000"/>
              </w:rPr>
            </w:pPr>
            <w:r>
              <w:rPr>
                <w:rFonts w:ascii="Arial" w:hAnsi="Arial"/>
                <w:snapToGrid w:val="0"/>
                <w:color w:val="000000"/>
              </w:rPr>
              <w:t>29.35</w:t>
            </w:r>
          </w:p>
        </w:tc>
      </w:tr>
    </w:tbl>
    <w:p w:rsidR="00000000" w:rsidRDefault="00940F88">
      <w:pPr>
        <w:pStyle w:val="Epgrafe"/>
        <w:rPr>
          <w:rFonts w:ascii="Arial" w:hAnsi="Arial"/>
          <w:b w:val="0"/>
        </w:rPr>
      </w:pPr>
    </w:p>
    <w:p w:rsidR="00000000" w:rsidRDefault="00940F88">
      <w:pPr>
        <w:spacing w:line="480" w:lineRule="auto"/>
        <w:ind w:left="1410"/>
        <w:jc w:val="both"/>
        <w:rPr>
          <w:rFonts w:ascii="Arial" w:hAnsi="Arial"/>
        </w:rPr>
      </w:pPr>
      <w:r>
        <w:tab/>
      </w:r>
      <w:r>
        <w:rPr>
          <w:rFonts w:ascii="Arial" w:hAnsi="Arial"/>
        </w:rPr>
        <w:t>A diferencia de las variables anteriores, el valor del ses</w:t>
      </w:r>
      <w:r>
        <w:rPr>
          <w:rFonts w:ascii="Arial" w:hAnsi="Arial"/>
        </w:rPr>
        <w:t>go de esta variable es negativo, pero de la misma forma es muy cercano a cero, por lo que la distribución de esta variable está apenas sesgada a la izquierda, es decir hay una mayor concentración de datos a la derecha, la cual no es muy grande con respecto</w:t>
      </w:r>
      <w:r>
        <w:rPr>
          <w:rFonts w:ascii="Arial" w:hAnsi="Arial"/>
        </w:rPr>
        <w:t xml:space="preserve"> a los datos que estarían a la izquierda de la media.</w:t>
      </w:r>
    </w:p>
    <w:p w:rsidR="00000000" w:rsidRDefault="00940F88">
      <w:pPr>
        <w:spacing w:line="480" w:lineRule="auto"/>
        <w:ind w:left="1410"/>
        <w:jc w:val="both"/>
        <w:rPr>
          <w:rFonts w:ascii="Arial" w:hAnsi="Arial"/>
        </w:rPr>
      </w:pPr>
      <w:r>
        <w:rPr>
          <w:rFonts w:ascii="Arial" w:hAnsi="Arial"/>
        </w:rPr>
        <w:t>La distribución es casi simétrica, y se puede comprobar esto, al verificar que el valor de la media de esta variable está muy cercana al valor de la mediana.</w:t>
      </w:r>
    </w:p>
    <w:p w:rsidR="00000000" w:rsidRDefault="002733DE">
      <w:pPr>
        <w:spacing w:line="480" w:lineRule="auto"/>
        <w:ind w:left="1410"/>
        <w:jc w:val="both"/>
        <w:rPr>
          <w:rFonts w:ascii="Arial" w:hAnsi="Arial"/>
        </w:rPr>
      </w:pPr>
      <w:r>
        <w:rPr>
          <w:noProof/>
          <w:lang w:val="es-ES"/>
        </w:rPr>
        <w:drawing>
          <wp:anchor distT="0" distB="0" distL="114300" distR="114300" simplePos="0" relativeHeight="251642368" behindDoc="0" locked="0" layoutInCell="0" allowOverlap="1">
            <wp:simplePos x="0" y="0"/>
            <wp:positionH relativeFrom="column">
              <wp:posOffset>937260</wp:posOffset>
            </wp:positionH>
            <wp:positionV relativeFrom="paragraph">
              <wp:posOffset>723900</wp:posOffset>
            </wp:positionV>
            <wp:extent cx="4238625" cy="2057400"/>
            <wp:effectExtent l="0" t="0" r="0" b="0"/>
            <wp:wrapTopAndBottom/>
            <wp:docPr id="63" name="Objeto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40F88">
        <w:rPr>
          <w:rFonts w:ascii="Arial" w:hAnsi="Arial"/>
        </w:rPr>
        <w:t>El coeficiente de Kurtosis para esta variab</w:t>
      </w:r>
      <w:r w:rsidR="00940F88">
        <w:rPr>
          <w:rFonts w:ascii="Arial" w:hAnsi="Arial"/>
        </w:rPr>
        <w:t>le es menor que 3, por lo que podemos afirmar que la distribución es platicúrtica.</w:t>
      </w:r>
    </w:p>
    <w:p w:rsidR="00000000" w:rsidRDefault="00940F88">
      <w:pPr>
        <w:spacing w:line="480" w:lineRule="auto"/>
        <w:jc w:val="both"/>
        <w:rPr>
          <w:rFonts w:ascii="Arial" w:hAnsi="Arial"/>
          <w:b/>
        </w:rPr>
      </w:pPr>
      <w:r>
        <w:tab/>
        <w:t xml:space="preserve">                                                            </w:t>
      </w:r>
      <w:r>
        <w:rPr>
          <w:rFonts w:ascii="Arial" w:hAnsi="Arial"/>
          <w:b/>
        </w:rPr>
        <w:t>Gráfico 3.3</w:t>
      </w:r>
    </w:p>
    <w:p w:rsidR="00000000" w:rsidRDefault="00940F88">
      <w:pPr>
        <w:spacing w:line="480" w:lineRule="auto"/>
        <w:ind w:left="1416"/>
        <w:jc w:val="both"/>
        <w:rPr>
          <w:rFonts w:ascii="Arial" w:hAnsi="Arial"/>
        </w:rPr>
      </w:pPr>
      <w:r>
        <w:rPr>
          <w:rFonts w:ascii="Arial" w:hAnsi="Arial"/>
        </w:rPr>
        <w:t>En el Gráfico 3.3 vemos claramente como para esta variable, hay una alza de la temperatura desde ini</w:t>
      </w:r>
      <w:r>
        <w:rPr>
          <w:rFonts w:ascii="Arial" w:hAnsi="Arial"/>
        </w:rPr>
        <w:t xml:space="preserve">cio de año hasta Mayo, donde comienza un decremiento de la misma hasta Septiembre, </w:t>
      </w:r>
      <w:r>
        <w:rPr>
          <w:rFonts w:ascii="Arial" w:hAnsi="Arial"/>
        </w:rPr>
        <w:lastRenderedPageBreak/>
        <w:t>para después comenzar otro aumento de temperatura hasta fin de año.</w:t>
      </w:r>
    </w:p>
    <w:p w:rsidR="00000000" w:rsidRDefault="00940F88">
      <w:pPr>
        <w:spacing w:line="480" w:lineRule="auto"/>
        <w:ind w:left="1416"/>
        <w:jc w:val="both"/>
        <w:rPr>
          <w:rFonts w:ascii="Arial" w:hAnsi="Arial"/>
        </w:rPr>
      </w:pPr>
      <w:r>
        <w:rPr>
          <w:rFonts w:ascii="Arial" w:hAnsi="Arial"/>
        </w:rPr>
        <w:t>A continuación se detalla los promedios mensuales de la TSM Niño 3.4.</w:t>
      </w:r>
    </w:p>
    <w:p w:rsidR="00000000" w:rsidRDefault="00940F88">
      <w:pPr>
        <w:jc w:val="both"/>
        <w:rPr>
          <w:rFonts w:ascii="Arial" w:hAnsi="Arial"/>
          <w:b/>
        </w:rPr>
      </w:pPr>
    </w:p>
    <w:p w:rsidR="00000000" w:rsidRDefault="00940F88">
      <w:pPr>
        <w:jc w:val="both"/>
        <w:rPr>
          <w:rFonts w:ascii="Arial" w:hAnsi="Arial"/>
          <w:b/>
        </w:rPr>
      </w:pPr>
      <w:r>
        <w:rPr>
          <w:rFonts w:ascii="Arial" w:hAnsi="Arial"/>
          <w:b/>
        </w:rPr>
        <w:t xml:space="preserve">                                  </w:t>
      </w:r>
      <w:r>
        <w:rPr>
          <w:rFonts w:ascii="Arial" w:hAnsi="Arial"/>
          <w:b/>
        </w:rPr>
        <w:t xml:space="preserve">                           TABLA VI</w:t>
      </w:r>
    </w:p>
    <w:p w:rsidR="00000000" w:rsidRDefault="00940F88">
      <w:pPr>
        <w:ind w:left="1410"/>
        <w:jc w:val="both"/>
        <w:rPr>
          <w:rFonts w:ascii="Arial" w:hAnsi="Arial"/>
          <w:b/>
        </w:rPr>
      </w:pPr>
      <w:r>
        <w:rPr>
          <w:rFonts w:ascii="Arial" w:hAnsi="Arial"/>
          <w:b/>
        </w:rPr>
        <w:t xml:space="preserve">                       Promedio Mensual (1950-2000)</w:t>
      </w:r>
    </w:p>
    <w:tbl>
      <w:tblPr>
        <w:tblW w:w="0" w:type="auto"/>
        <w:tblInd w:w="3432" w:type="dxa"/>
        <w:tblLayout w:type="fixed"/>
        <w:tblCellMar>
          <w:left w:w="30" w:type="dxa"/>
          <w:right w:w="30" w:type="dxa"/>
        </w:tblCellMar>
        <w:tblLook w:val="0000"/>
      </w:tblPr>
      <w:tblGrid>
        <w:gridCol w:w="1590"/>
        <w:gridCol w:w="970"/>
      </w:tblGrid>
      <w:tr w:rsidR="00000000">
        <w:tblPrEx>
          <w:tblCellMar>
            <w:top w:w="0" w:type="dxa"/>
            <w:bottom w:w="0" w:type="dxa"/>
          </w:tblCellMar>
        </w:tblPrEx>
        <w:trPr>
          <w:cantSplit/>
          <w:trHeight w:val="248"/>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FFFF00"/>
          </w:tcPr>
          <w:p w:rsidR="00000000" w:rsidRDefault="00940F88">
            <w:pPr>
              <w:pStyle w:val="Ttulo5"/>
              <w:rPr>
                <w:shd w:val="clear" w:color="auto" w:fill="FFFF00"/>
              </w:rPr>
            </w:pPr>
            <w:r>
              <w:rPr>
                <w:shd w:val="clear" w:color="auto" w:fill="FFFF00"/>
              </w:rPr>
              <w:t>TSM Niño 3.4</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Enero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26.47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Febrero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26.68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Marzo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27.13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Abril</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27.66</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Mayo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27.68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Junio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27.53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Julio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27.08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Agosto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26.71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Septiembre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26.53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Octubre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26.58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Noviembre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26.47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Diciembre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26.47</w:t>
            </w:r>
          </w:p>
        </w:tc>
      </w:tr>
    </w:tbl>
    <w:p w:rsidR="00000000" w:rsidRDefault="00940F88">
      <w:pPr>
        <w:spacing w:line="480" w:lineRule="auto"/>
        <w:jc w:val="both"/>
        <w:rPr>
          <w:rFonts w:ascii="Arial" w:hAnsi="Arial"/>
          <w:b/>
        </w:rPr>
      </w:pPr>
    </w:p>
    <w:p w:rsidR="00000000" w:rsidRDefault="00940F88">
      <w:pPr>
        <w:numPr>
          <w:ilvl w:val="2"/>
          <w:numId w:val="3"/>
        </w:numPr>
        <w:spacing w:line="480" w:lineRule="auto"/>
        <w:jc w:val="both"/>
        <w:rPr>
          <w:rFonts w:ascii="Arial" w:hAnsi="Arial"/>
          <w:b/>
        </w:rPr>
      </w:pPr>
      <w:r>
        <w:rPr>
          <w:rFonts w:ascii="Arial" w:hAnsi="Arial"/>
          <w:b/>
        </w:rPr>
        <w:t>Variable: TSM Niño 4</w:t>
      </w:r>
    </w:p>
    <w:p w:rsidR="00000000" w:rsidRDefault="00940F88">
      <w:pPr>
        <w:ind w:left="2832" w:firstLine="708"/>
        <w:jc w:val="both"/>
        <w:rPr>
          <w:rFonts w:ascii="Arial" w:hAnsi="Arial"/>
          <w:b/>
        </w:rPr>
      </w:pPr>
      <w:r>
        <w:rPr>
          <w:rFonts w:ascii="Arial" w:hAnsi="Arial"/>
          <w:b/>
        </w:rPr>
        <w:t xml:space="preserve">      TABLA VII</w:t>
      </w:r>
    </w:p>
    <w:p w:rsidR="00000000" w:rsidRDefault="00940F88">
      <w:pPr>
        <w:ind w:left="720"/>
        <w:jc w:val="both"/>
        <w:rPr>
          <w:rFonts w:ascii="Arial" w:hAnsi="Arial"/>
          <w:b/>
        </w:rPr>
      </w:pPr>
      <w:r>
        <w:rPr>
          <w:rFonts w:ascii="Arial" w:hAnsi="Arial"/>
          <w:b/>
        </w:rPr>
        <w:t xml:space="preserve">                                          Estadística Básica</w:t>
      </w:r>
    </w:p>
    <w:tbl>
      <w:tblPr>
        <w:tblW w:w="0" w:type="auto"/>
        <w:tblInd w:w="2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537"/>
        <w:gridCol w:w="1007"/>
      </w:tblGrid>
      <w:tr w:rsidR="00000000">
        <w:tblPrEx>
          <w:tblCellMar>
            <w:top w:w="0" w:type="dxa"/>
            <w:bottom w:w="0" w:type="dxa"/>
          </w:tblCellMar>
        </w:tblPrEx>
        <w:trPr>
          <w:cantSplit/>
          <w:trHeight w:hRule="exact" w:val="300"/>
        </w:trPr>
        <w:tc>
          <w:tcPr>
            <w:tcW w:w="3544" w:type="dxa"/>
            <w:gridSpan w:val="2"/>
            <w:shd w:val="clear" w:color="auto" w:fill="FFFF00"/>
          </w:tcPr>
          <w:p w:rsidR="00000000" w:rsidRDefault="00940F88">
            <w:pPr>
              <w:jc w:val="center"/>
              <w:rPr>
                <w:rFonts w:ascii="Arial" w:hAnsi="Arial"/>
                <w:b/>
                <w:snapToGrid w:val="0"/>
                <w:color w:val="000000"/>
              </w:rPr>
            </w:pPr>
            <w:r>
              <w:rPr>
                <w:rFonts w:ascii="Arial" w:hAnsi="Arial"/>
                <w:b/>
                <w:snapToGrid w:val="0"/>
                <w:color w:val="000000"/>
              </w:rPr>
              <w:t>TSM Niño 4</w:t>
            </w:r>
          </w:p>
        </w:tc>
      </w:tr>
      <w:tr w:rsidR="00000000">
        <w:tblPrEx>
          <w:tblCellMar>
            <w:top w:w="0" w:type="dxa"/>
            <w:bottom w:w="0" w:type="dxa"/>
          </w:tblCellMar>
        </w:tblPrEx>
        <w:trPr>
          <w:trHeight w:hRule="exact" w:val="300"/>
        </w:trPr>
        <w:tc>
          <w:tcPr>
            <w:tcW w:w="2537" w:type="dxa"/>
          </w:tcPr>
          <w:p w:rsidR="00000000" w:rsidRDefault="00940F88">
            <w:pPr>
              <w:pStyle w:val="Ttulo1"/>
              <w:spacing w:line="480" w:lineRule="auto"/>
              <w:rPr>
                <w:rFonts w:ascii="Arial" w:hAnsi="Arial"/>
              </w:rPr>
            </w:pPr>
            <w:r>
              <w:rPr>
                <w:rFonts w:ascii="Arial" w:hAnsi="Arial"/>
              </w:rPr>
              <w:t>Media</w:t>
            </w:r>
          </w:p>
        </w:tc>
        <w:tc>
          <w:tcPr>
            <w:tcW w:w="1007" w:type="dxa"/>
          </w:tcPr>
          <w:p w:rsidR="00000000" w:rsidRDefault="00940F88">
            <w:pPr>
              <w:jc w:val="right"/>
              <w:rPr>
                <w:rFonts w:ascii="Arial" w:hAnsi="Arial"/>
                <w:snapToGrid w:val="0"/>
                <w:color w:val="000000"/>
              </w:rPr>
            </w:pPr>
            <w:r>
              <w:rPr>
                <w:rFonts w:ascii="Arial" w:hAnsi="Arial"/>
                <w:snapToGrid w:val="0"/>
                <w:color w:val="000000"/>
              </w:rPr>
              <w:t>28.34</w:t>
            </w:r>
          </w:p>
        </w:tc>
      </w:tr>
      <w:tr w:rsidR="00000000">
        <w:tblPrEx>
          <w:tblCellMar>
            <w:top w:w="0" w:type="dxa"/>
            <w:bottom w:w="0" w:type="dxa"/>
          </w:tblCellMar>
        </w:tblPrEx>
        <w:trPr>
          <w:trHeight w:hRule="exact" w:val="300"/>
        </w:trPr>
        <w:tc>
          <w:tcPr>
            <w:tcW w:w="2537" w:type="dxa"/>
          </w:tcPr>
          <w:p w:rsidR="00000000" w:rsidRDefault="00940F88">
            <w:pPr>
              <w:pStyle w:val="Ttulo3"/>
              <w:jc w:val="left"/>
            </w:pPr>
            <w:r>
              <w:t>Mediana</w:t>
            </w:r>
          </w:p>
        </w:tc>
        <w:tc>
          <w:tcPr>
            <w:tcW w:w="1007" w:type="dxa"/>
          </w:tcPr>
          <w:p w:rsidR="00000000" w:rsidRDefault="00940F88">
            <w:pPr>
              <w:jc w:val="right"/>
              <w:rPr>
                <w:rFonts w:ascii="Arial" w:hAnsi="Arial"/>
                <w:snapToGrid w:val="0"/>
                <w:color w:val="000000"/>
              </w:rPr>
            </w:pPr>
            <w:r>
              <w:rPr>
                <w:rFonts w:ascii="Arial" w:hAnsi="Arial"/>
                <w:snapToGrid w:val="0"/>
                <w:color w:val="000000"/>
              </w:rPr>
              <w:t>28.38</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Moda</w:t>
            </w:r>
          </w:p>
        </w:tc>
        <w:tc>
          <w:tcPr>
            <w:tcW w:w="1007" w:type="dxa"/>
          </w:tcPr>
          <w:p w:rsidR="00000000" w:rsidRDefault="00940F88">
            <w:pPr>
              <w:jc w:val="right"/>
              <w:rPr>
                <w:rFonts w:ascii="Arial" w:hAnsi="Arial"/>
                <w:snapToGrid w:val="0"/>
                <w:color w:val="000000"/>
              </w:rPr>
            </w:pPr>
            <w:r>
              <w:rPr>
                <w:rFonts w:ascii="Arial" w:hAnsi="Arial"/>
                <w:snapToGrid w:val="0"/>
                <w:color w:val="000000"/>
              </w:rPr>
              <w:t>28.36</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Desviación Estándar</w:t>
            </w:r>
          </w:p>
        </w:tc>
        <w:tc>
          <w:tcPr>
            <w:tcW w:w="1007" w:type="dxa"/>
          </w:tcPr>
          <w:p w:rsidR="00000000" w:rsidRDefault="00940F88">
            <w:pPr>
              <w:jc w:val="right"/>
              <w:rPr>
                <w:rFonts w:ascii="Arial" w:hAnsi="Arial"/>
                <w:snapToGrid w:val="0"/>
                <w:color w:val="000000"/>
              </w:rPr>
            </w:pPr>
            <w:r>
              <w:rPr>
                <w:rFonts w:ascii="Arial" w:hAnsi="Arial"/>
                <w:snapToGrid w:val="0"/>
                <w:color w:val="000000"/>
              </w:rPr>
              <w:t>0.68</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Varianza</w:t>
            </w:r>
          </w:p>
        </w:tc>
        <w:tc>
          <w:tcPr>
            <w:tcW w:w="1007" w:type="dxa"/>
          </w:tcPr>
          <w:p w:rsidR="00000000" w:rsidRDefault="00940F88">
            <w:pPr>
              <w:jc w:val="right"/>
              <w:rPr>
                <w:rFonts w:ascii="Arial" w:hAnsi="Arial"/>
                <w:snapToGrid w:val="0"/>
                <w:color w:val="000000"/>
              </w:rPr>
            </w:pPr>
            <w:r>
              <w:rPr>
                <w:rFonts w:ascii="Arial" w:hAnsi="Arial"/>
                <w:snapToGrid w:val="0"/>
                <w:color w:val="000000"/>
              </w:rPr>
              <w:t>0.46</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Kurtosis</w:t>
            </w:r>
          </w:p>
        </w:tc>
        <w:tc>
          <w:tcPr>
            <w:tcW w:w="1007" w:type="dxa"/>
          </w:tcPr>
          <w:p w:rsidR="00000000" w:rsidRDefault="00940F88">
            <w:pPr>
              <w:jc w:val="right"/>
              <w:rPr>
                <w:rFonts w:ascii="Arial" w:hAnsi="Arial"/>
                <w:snapToGrid w:val="0"/>
                <w:color w:val="000000"/>
              </w:rPr>
            </w:pPr>
            <w:r>
              <w:rPr>
                <w:rFonts w:ascii="Arial" w:hAnsi="Arial"/>
                <w:snapToGrid w:val="0"/>
                <w:color w:val="000000"/>
              </w:rPr>
              <w:t>-0.28</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Sesgo</w:t>
            </w:r>
          </w:p>
        </w:tc>
        <w:tc>
          <w:tcPr>
            <w:tcW w:w="1007" w:type="dxa"/>
          </w:tcPr>
          <w:p w:rsidR="00000000" w:rsidRDefault="00940F88">
            <w:pPr>
              <w:jc w:val="right"/>
              <w:rPr>
                <w:rFonts w:ascii="Arial" w:hAnsi="Arial"/>
                <w:snapToGrid w:val="0"/>
                <w:color w:val="000000"/>
              </w:rPr>
            </w:pPr>
            <w:r>
              <w:rPr>
                <w:rFonts w:ascii="Arial" w:hAnsi="Arial"/>
                <w:snapToGrid w:val="0"/>
                <w:color w:val="000000"/>
              </w:rPr>
              <w:t>-0.45</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Rango</w:t>
            </w:r>
          </w:p>
        </w:tc>
        <w:tc>
          <w:tcPr>
            <w:tcW w:w="1007" w:type="dxa"/>
          </w:tcPr>
          <w:p w:rsidR="00000000" w:rsidRDefault="00940F88">
            <w:pPr>
              <w:jc w:val="right"/>
              <w:rPr>
                <w:rFonts w:ascii="Arial" w:hAnsi="Arial"/>
                <w:snapToGrid w:val="0"/>
                <w:color w:val="000000"/>
              </w:rPr>
            </w:pPr>
            <w:r>
              <w:rPr>
                <w:rFonts w:ascii="Arial" w:hAnsi="Arial"/>
                <w:snapToGrid w:val="0"/>
                <w:color w:val="000000"/>
              </w:rPr>
              <w:t>3.27</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Míni</w:t>
            </w:r>
            <w:r>
              <w:rPr>
                <w:rFonts w:ascii="Arial" w:hAnsi="Arial"/>
                <w:b/>
              </w:rPr>
              <w:t>mo</w:t>
            </w:r>
          </w:p>
        </w:tc>
        <w:tc>
          <w:tcPr>
            <w:tcW w:w="1007" w:type="dxa"/>
          </w:tcPr>
          <w:p w:rsidR="00000000" w:rsidRDefault="00940F88">
            <w:pPr>
              <w:jc w:val="right"/>
              <w:rPr>
                <w:rFonts w:ascii="Arial" w:hAnsi="Arial"/>
                <w:snapToGrid w:val="0"/>
                <w:color w:val="000000"/>
              </w:rPr>
            </w:pPr>
            <w:r>
              <w:rPr>
                <w:rFonts w:ascii="Arial" w:hAnsi="Arial"/>
                <w:snapToGrid w:val="0"/>
                <w:color w:val="000000"/>
              </w:rPr>
              <w:t>26.51</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Máximo</w:t>
            </w:r>
          </w:p>
        </w:tc>
        <w:tc>
          <w:tcPr>
            <w:tcW w:w="1007" w:type="dxa"/>
          </w:tcPr>
          <w:p w:rsidR="00000000" w:rsidRDefault="00940F88">
            <w:pPr>
              <w:jc w:val="right"/>
              <w:rPr>
                <w:rFonts w:ascii="Arial" w:hAnsi="Arial"/>
                <w:snapToGrid w:val="0"/>
                <w:color w:val="000000"/>
              </w:rPr>
            </w:pPr>
            <w:r>
              <w:rPr>
                <w:rFonts w:ascii="Arial" w:hAnsi="Arial"/>
                <w:snapToGrid w:val="0"/>
                <w:color w:val="000000"/>
              </w:rPr>
              <w:t>29.78</w:t>
            </w:r>
          </w:p>
        </w:tc>
      </w:tr>
    </w:tbl>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rPr>
      </w:pPr>
      <w:r>
        <w:rPr>
          <w:rFonts w:ascii="Arial" w:hAnsi="Arial"/>
          <w:b/>
        </w:rPr>
        <w:lastRenderedPageBreak/>
        <w:tab/>
      </w:r>
      <w:r>
        <w:rPr>
          <w:rFonts w:ascii="Arial" w:hAnsi="Arial"/>
        </w:rPr>
        <w:t>De la misma manera, obtuvimos que el valor del sesgo de esta variable es negativo, y a su vez es muy cercano a cero, por lo que la distribución de esta variable está también apenas sesgada a la izquierda, es decir hay una mayor co</w:t>
      </w:r>
      <w:r>
        <w:rPr>
          <w:rFonts w:ascii="Arial" w:hAnsi="Arial"/>
        </w:rPr>
        <w:t>ncentración de datos a la derecha, la cual no es muy grande con respecto a los datos que estarían a la izquierda de la media.</w:t>
      </w:r>
    </w:p>
    <w:p w:rsidR="00000000" w:rsidRDefault="00940F88">
      <w:pPr>
        <w:spacing w:line="480" w:lineRule="auto"/>
        <w:ind w:left="1410"/>
        <w:jc w:val="both"/>
        <w:rPr>
          <w:rFonts w:ascii="Arial" w:hAnsi="Arial"/>
        </w:rPr>
      </w:pPr>
      <w:r>
        <w:rPr>
          <w:rFonts w:ascii="Arial" w:hAnsi="Arial"/>
        </w:rPr>
        <w:t>La distribución es casi simétrica, y se puede comprobar esto, al verificar que el valor de la media de esta variable está muy cerc</w:t>
      </w:r>
      <w:r>
        <w:rPr>
          <w:rFonts w:ascii="Arial" w:hAnsi="Arial"/>
        </w:rPr>
        <w:t>ana al valor de la mediana.</w:t>
      </w:r>
    </w:p>
    <w:p w:rsidR="00000000" w:rsidRDefault="002733DE">
      <w:pPr>
        <w:spacing w:line="480" w:lineRule="auto"/>
        <w:ind w:left="1410"/>
        <w:jc w:val="both"/>
        <w:rPr>
          <w:rFonts w:ascii="Arial" w:hAnsi="Arial"/>
        </w:rPr>
      </w:pPr>
      <w:r>
        <w:rPr>
          <w:noProof/>
          <w:lang w:val="es-ES"/>
        </w:rPr>
        <w:drawing>
          <wp:anchor distT="0" distB="0" distL="114300" distR="114300" simplePos="0" relativeHeight="251643392" behindDoc="0" locked="0" layoutInCell="0" allowOverlap="1">
            <wp:simplePos x="0" y="0"/>
            <wp:positionH relativeFrom="column">
              <wp:posOffset>937260</wp:posOffset>
            </wp:positionH>
            <wp:positionV relativeFrom="paragraph">
              <wp:posOffset>716280</wp:posOffset>
            </wp:positionV>
            <wp:extent cx="4200525" cy="2095500"/>
            <wp:effectExtent l="0" t="0" r="0" b="0"/>
            <wp:wrapTopAndBottom/>
            <wp:docPr id="64" name="Objeto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940F88">
        <w:rPr>
          <w:rFonts w:ascii="Arial" w:hAnsi="Arial"/>
        </w:rPr>
        <w:t>El coeficiente de Kurtosis para esta variable es menor que 3, por lo que podemos afirmar que la distribución es platicúrtica.</w:t>
      </w:r>
    </w:p>
    <w:p w:rsidR="00000000" w:rsidRDefault="00940F88">
      <w:pPr>
        <w:spacing w:line="480" w:lineRule="auto"/>
        <w:ind w:left="1410"/>
        <w:jc w:val="both"/>
      </w:pPr>
      <w:r>
        <w:t xml:space="preserve">   </w:t>
      </w:r>
      <w:r>
        <w:tab/>
      </w:r>
      <w:r>
        <w:tab/>
      </w:r>
      <w:r>
        <w:tab/>
        <w:t xml:space="preserve">             </w:t>
      </w:r>
      <w:r>
        <w:rPr>
          <w:rFonts w:ascii="Arial" w:hAnsi="Arial"/>
          <w:b/>
        </w:rPr>
        <w:t>Gráfico 3.4</w:t>
      </w:r>
    </w:p>
    <w:p w:rsidR="00000000" w:rsidRDefault="00940F88">
      <w:pPr>
        <w:spacing w:line="480" w:lineRule="auto"/>
        <w:ind w:left="1416"/>
        <w:jc w:val="both"/>
        <w:rPr>
          <w:rFonts w:ascii="Arial" w:hAnsi="Arial"/>
        </w:rPr>
      </w:pPr>
      <w:r>
        <w:rPr>
          <w:rFonts w:ascii="Arial" w:hAnsi="Arial"/>
        </w:rPr>
        <w:t>En el caso de esta variable, nos podremos dar cuenta en el Gráfico 3.4</w:t>
      </w:r>
      <w:r>
        <w:rPr>
          <w:rFonts w:ascii="Arial" w:hAnsi="Arial"/>
        </w:rPr>
        <w:t xml:space="preserve"> que las temperaturas son muy similares a lo largo de todo el año, siendo éstas temperaturas elevadas.</w:t>
      </w:r>
    </w:p>
    <w:p w:rsidR="00000000" w:rsidRDefault="00940F88">
      <w:pPr>
        <w:spacing w:line="480" w:lineRule="auto"/>
        <w:ind w:left="1416"/>
        <w:jc w:val="both"/>
        <w:rPr>
          <w:rFonts w:ascii="Arial" w:hAnsi="Arial"/>
        </w:rPr>
      </w:pPr>
      <w:r>
        <w:rPr>
          <w:rFonts w:ascii="Arial" w:hAnsi="Arial"/>
        </w:rPr>
        <w:lastRenderedPageBreak/>
        <w:t>Podemos decir que los meses con las temperaturas más altas son Mayo y Junio, y el mes con la temperatura más baja es Febrero.</w:t>
      </w:r>
    </w:p>
    <w:p w:rsidR="00000000" w:rsidRDefault="00940F88">
      <w:pPr>
        <w:spacing w:line="480" w:lineRule="auto"/>
        <w:ind w:left="1416"/>
        <w:jc w:val="both"/>
        <w:rPr>
          <w:rFonts w:ascii="Arial" w:hAnsi="Arial"/>
        </w:rPr>
      </w:pPr>
      <w:r>
        <w:rPr>
          <w:rFonts w:ascii="Arial" w:hAnsi="Arial"/>
        </w:rPr>
        <w:t>Para el caso de esta variab</w:t>
      </w:r>
      <w:r>
        <w:rPr>
          <w:rFonts w:ascii="Arial" w:hAnsi="Arial"/>
        </w:rPr>
        <w:t>le, tenemos que la TSM desciende hasta el mes de febrero, de ahí comienza un incremento en la misma hasta Junio, a partir del cual comienza otra disminución en la temperatura.</w:t>
      </w:r>
    </w:p>
    <w:p w:rsidR="00000000" w:rsidRDefault="00940F88">
      <w:pPr>
        <w:spacing w:line="480" w:lineRule="auto"/>
        <w:ind w:left="1416"/>
        <w:jc w:val="both"/>
        <w:rPr>
          <w:rFonts w:ascii="Arial" w:hAnsi="Arial"/>
        </w:rPr>
      </w:pPr>
      <w:r>
        <w:rPr>
          <w:rFonts w:ascii="Arial" w:hAnsi="Arial"/>
        </w:rPr>
        <w:t>Nótese que las variaciones en las temperaturas que se observan para cada mes, so</w:t>
      </w:r>
      <w:r>
        <w:rPr>
          <w:rFonts w:ascii="Arial" w:hAnsi="Arial"/>
        </w:rPr>
        <w:t>n muy pequeñas.</w:t>
      </w:r>
    </w:p>
    <w:p w:rsidR="00000000" w:rsidRDefault="00940F88">
      <w:pPr>
        <w:spacing w:line="480" w:lineRule="auto"/>
        <w:ind w:left="1416"/>
        <w:jc w:val="both"/>
        <w:rPr>
          <w:rFonts w:ascii="Arial" w:hAnsi="Arial"/>
        </w:rPr>
      </w:pPr>
      <w:r>
        <w:rPr>
          <w:rFonts w:ascii="Arial" w:hAnsi="Arial"/>
        </w:rPr>
        <w:t xml:space="preserve">En la Tabla VII detallamos los valores promedios mensuales para esta variable.  </w:t>
      </w:r>
    </w:p>
    <w:p w:rsidR="00000000" w:rsidRDefault="00940F88">
      <w:pPr>
        <w:spacing w:line="480" w:lineRule="auto"/>
        <w:ind w:left="1416"/>
        <w:jc w:val="both"/>
        <w:rPr>
          <w:rFonts w:ascii="Arial" w:hAnsi="Arial"/>
          <w:b/>
        </w:rPr>
      </w:pPr>
    </w:p>
    <w:p w:rsidR="00000000" w:rsidRDefault="00940F88">
      <w:pPr>
        <w:jc w:val="both"/>
        <w:rPr>
          <w:rFonts w:ascii="Arial" w:hAnsi="Arial"/>
          <w:b/>
        </w:rPr>
      </w:pPr>
      <w:r>
        <w:rPr>
          <w:rFonts w:ascii="Arial" w:hAnsi="Arial"/>
          <w:b/>
        </w:rPr>
        <w:t xml:space="preserve">                                                              TABLA VIII</w:t>
      </w:r>
    </w:p>
    <w:p w:rsidR="00000000" w:rsidRDefault="00940F88">
      <w:pPr>
        <w:ind w:left="1416"/>
        <w:jc w:val="both"/>
        <w:rPr>
          <w:rFonts w:ascii="Arial" w:hAnsi="Arial"/>
          <w:b/>
        </w:rPr>
      </w:pPr>
      <w:r>
        <w:rPr>
          <w:rFonts w:ascii="Arial" w:hAnsi="Arial"/>
          <w:b/>
        </w:rPr>
        <w:t xml:space="preserve">                         Promedio Mensual (1950-2000)</w:t>
      </w:r>
    </w:p>
    <w:tbl>
      <w:tblPr>
        <w:tblW w:w="0" w:type="auto"/>
        <w:tblInd w:w="3574" w:type="dxa"/>
        <w:tblLayout w:type="fixed"/>
        <w:tblCellMar>
          <w:left w:w="30" w:type="dxa"/>
          <w:right w:w="30" w:type="dxa"/>
        </w:tblCellMar>
        <w:tblLook w:val="0000"/>
      </w:tblPr>
      <w:tblGrid>
        <w:gridCol w:w="1590"/>
        <w:gridCol w:w="970"/>
      </w:tblGrid>
      <w:tr w:rsidR="00000000">
        <w:tblPrEx>
          <w:tblCellMar>
            <w:top w:w="0" w:type="dxa"/>
            <w:bottom w:w="0" w:type="dxa"/>
          </w:tblCellMar>
        </w:tblPrEx>
        <w:trPr>
          <w:cantSplit/>
          <w:trHeight w:val="248"/>
        </w:trPr>
        <w:tc>
          <w:tcPr>
            <w:tcW w:w="2560" w:type="dxa"/>
            <w:gridSpan w:val="2"/>
            <w:tcBorders>
              <w:top w:val="single" w:sz="2" w:space="0" w:color="000000"/>
              <w:left w:val="single" w:sz="2" w:space="0" w:color="000000"/>
              <w:bottom w:val="single" w:sz="2" w:space="0" w:color="000000"/>
              <w:right w:val="single" w:sz="2" w:space="0" w:color="000000"/>
            </w:tcBorders>
            <w:shd w:val="clear" w:color="auto" w:fill="FFFF00"/>
          </w:tcPr>
          <w:p w:rsidR="00000000" w:rsidRDefault="00940F88">
            <w:pPr>
              <w:jc w:val="center"/>
              <w:rPr>
                <w:rFonts w:ascii="Arial" w:hAnsi="Arial"/>
                <w:b/>
                <w:snapToGrid w:val="0"/>
                <w:color w:val="000000"/>
              </w:rPr>
            </w:pPr>
            <w:r>
              <w:rPr>
                <w:rFonts w:ascii="Arial" w:hAnsi="Arial"/>
                <w:b/>
                <w:snapToGrid w:val="0"/>
                <w:color w:val="000000"/>
              </w:rPr>
              <w:t>TSM Niño 4</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Enero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28.11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Febrer</w:t>
            </w:r>
            <w:r>
              <w:t>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27.98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Marzo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28.03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Abril</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28.34</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Mayo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28.62</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Junio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28.62</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Julio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28.55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Agosto</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28.42</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Septiembre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28.40</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Octubre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28.38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Noviembre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28.35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Diciembre</w:t>
            </w:r>
          </w:p>
        </w:tc>
        <w:tc>
          <w:tcPr>
            <w:tcW w:w="970"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28.23</w:t>
            </w:r>
          </w:p>
        </w:tc>
      </w:tr>
    </w:tbl>
    <w:p w:rsidR="00000000" w:rsidRDefault="00940F88">
      <w:pPr>
        <w:spacing w:line="480" w:lineRule="auto"/>
        <w:ind w:left="1416"/>
        <w:jc w:val="both"/>
        <w:rPr>
          <w:rFonts w:ascii="Arial" w:hAnsi="Arial"/>
          <w:b/>
        </w:rPr>
      </w:pPr>
    </w:p>
    <w:p w:rsidR="00000000" w:rsidRDefault="00940F88">
      <w:pPr>
        <w:spacing w:line="480" w:lineRule="auto"/>
        <w:ind w:left="1416"/>
        <w:jc w:val="both"/>
        <w:rPr>
          <w:rFonts w:ascii="Arial" w:hAnsi="Arial"/>
          <w:b/>
        </w:rPr>
      </w:pPr>
    </w:p>
    <w:p w:rsidR="00000000" w:rsidRDefault="00940F88">
      <w:pPr>
        <w:spacing w:line="480" w:lineRule="auto"/>
        <w:ind w:left="1416"/>
        <w:jc w:val="both"/>
        <w:rPr>
          <w:rFonts w:ascii="Arial" w:hAnsi="Arial"/>
          <w:b/>
        </w:rPr>
      </w:pPr>
    </w:p>
    <w:p w:rsidR="00000000" w:rsidRDefault="00940F88">
      <w:pPr>
        <w:spacing w:line="480" w:lineRule="auto"/>
        <w:ind w:left="1416"/>
        <w:jc w:val="both"/>
        <w:rPr>
          <w:rFonts w:ascii="Arial" w:hAnsi="Arial"/>
          <w:b/>
        </w:rPr>
      </w:pPr>
    </w:p>
    <w:p w:rsidR="00000000" w:rsidRDefault="00940F88">
      <w:pPr>
        <w:numPr>
          <w:ilvl w:val="2"/>
          <w:numId w:val="3"/>
        </w:numPr>
        <w:spacing w:line="480" w:lineRule="auto"/>
        <w:jc w:val="both"/>
        <w:rPr>
          <w:rFonts w:ascii="Arial" w:hAnsi="Arial"/>
          <w:b/>
        </w:rPr>
      </w:pPr>
      <w:r>
        <w:rPr>
          <w:rFonts w:ascii="Arial" w:hAnsi="Arial"/>
          <w:b/>
        </w:rPr>
        <w:t xml:space="preserve">Variable: Temperatura del Aire </w:t>
      </w:r>
    </w:p>
    <w:p w:rsidR="00000000" w:rsidRDefault="00940F88">
      <w:pPr>
        <w:ind w:left="2832" w:firstLine="708"/>
        <w:jc w:val="both"/>
        <w:rPr>
          <w:rFonts w:ascii="Arial" w:hAnsi="Arial"/>
          <w:b/>
        </w:rPr>
      </w:pPr>
      <w:r>
        <w:rPr>
          <w:rFonts w:ascii="Arial" w:hAnsi="Arial"/>
          <w:b/>
        </w:rPr>
        <w:t xml:space="preserve">      TABLA IX</w:t>
      </w:r>
    </w:p>
    <w:p w:rsidR="00000000" w:rsidRDefault="00940F88">
      <w:pPr>
        <w:jc w:val="both"/>
        <w:rPr>
          <w:rFonts w:ascii="Arial" w:hAnsi="Arial"/>
          <w:b/>
        </w:rPr>
      </w:pPr>
      <w:r>
        <w:rPr>
          <w:rFonts w:ascii="Arial" w:hAnsi="Arial"/>
          <w:b/>
        </w:rPr>
        <w:t xml:space="preserve">                                                   </w:t>
      </w:r>
      <w:r>
        <w:rPr>
          <w:rFonts w:ascii="Arial" w:hAnsi="Arial"/>
          <w:b/>
        </w:rPr>
        <w:t xml:space="preserve"> Estadística Básica</w:t>
      </w:r>
    </w:p>
    <w:tbl>
      <w:tblPr>
        <w:tblW w:w="0" w:type="auto"/>
        <w:tblInd w:w="2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537"/>
        <w:gridCol w:w="1007"/>
      </w:tblGrid>
      <w:tr w:rsidR="00000000">
        <w:tblPrEx>
          <w:tblCellMar>
            <w:top w:w="0" w:type="dxa"/>
            <w:bottom w:w="0" w:type="dxa"/>
          </w:tblCellMar>
        </w:tblPrEx>
        <w:trPr>
          <w:cantSplit/>
          <w:trHeight w:hRule="exact" w:val="300"/>
        </w:trPr>
        <w:tc>
          <w:tcPr>
            <w:tcW w:w="3544" w:type="dxa"/>
            <w:gridSpan w:val="2"/>
            <w:shd w:val="clear" w:color="auto" w:fill="FFFF00"/>
          </w:tcPr>
          <w:p w:rsidR="00000000" w:rsidRDefault="00940F88">
            <w:pPr>
              <w:pStyle w:val="Ttulo5"/>
            </w:pPr>
            <w:r>
              <w:t>Temperatura del Aire</w:t>
            </w:r>
          </w:p>
        </w:tc>
      </w:tr>
      <w:tr w:rsidR="00000000">
        <w:tblPrEx>
          <w:tblCellMar>
            <w:top w:w="0" w:type="dxa"/>
            <w:bottom w:w="0" w:type="dxa"/>
          </w:tblCellMar>
        </w:tblPrEx>
        <w:trPr>
          <w:trHeight w:hRule="exact" w:val="300"/>
        </w:trPr>
        <w:tc>
          <w:tcPr>
            <w:tcW w:w="2537" w:type="dxa"/>
          </w:tcPr>
          <w:p w:rsidR="00000000" w:rsidRDefault="00940F88">
            <w:pPr>
              <w:pStyle w:val="Ttulo1"/>
              <w:spacing w:line="480" w:lineRule="auto"/>
              <w:rPr>
                <w:rFonts w:ascii="Arial" w:hAnsi="Arial"/>
              </w:rPr>
            </w:pPr>
            <w:r>
              <w:rPr>
                <w:rFonts w:ascii="Arial" w:hAnsi="Arial"/>
              </w:rPr>
              <w:t>Media</w:t>
            </w:r>
          </w:p>
        </w:tc>
        <w:tc>
          <w:tcPr>
            <w:tcW w:w="1007" w:type="dxa"/>
          </w:tcPr>
          <w:p w:rsidR="00000000" w:rsidRDefault="00940F88">
            <w:pPr>
              <w:jc w:val="right"/>
              <w:rPr>
                <w:rFonts w:ascii="Arial" w:hAnsi="Arial"/>
                <w:snapToGrid w:val="0"/>
                <w:color w:val="000000"/>
              </w:rPr>
            </w:pPr>
            <w:r>
              <w:rPr>
                <w:rFonts w:ascii="Arial" w:hAnsi="Arial"/>
                <w:snapToGrid w:val="0"/>
                <w:color w:val="000000"/>
              </w:rPr>
              <w:t>25.23</w:t>
            </w:r>
          </w:p>
        </w:tc>
      </w:tr>
      <w:tr w:rsidR="00000000">
        <w:tblPrEx>
          <w:tblCellMar>
            <w:top w:w="0" w:type="dxa"/>
            <w:bottom w:w="0" w:type="dxa"/>
          </w:tblCellMar>
        </w:tblPrEx>
        <w:trPr>
          <w:trHeight w:hRule="exact" w:val="300"/>
        </w:trPr>
        <w:tc>
          <w:tcPr>
            <w:tcW w:w="2537" w:type="dxa"/>
          </w:tcPr>
          <w:p w:rsidR="00000000" w:rsidRDefault="00940F88">
            <w:pPr>
              <w:pStyle w:val="Ttulo3"/>
              <w:jc w:val="left"/>
            </w:pPr>
            <w:r>
              <w:t>Mediana</w:t>
            </w:r>
          </w:p>
        </w:tc>
        <w:tc>
          <w:tcPr>
            <w:tcW w:w="1007" w:type="dxa"/>
          </w:tcPr>
          <w:p w:rsidR="00000000" w:rsidRDefault="00940F88">
            <w:pPr>
              <w:jc w:val="right"/>
              <w:rPr>
                <w:rFonts w:ascii="Arial" w:hAnsi="Arial"/>
                <w:snapToGrid w:val="0"/>
                <w:color w:val="000000"/>
              </w:rPr>
            </w:pPr>
            <w:r>
              <w:rPr>
                <w:rFonts w:ascii="Arial" w:hAnsi="Arial"/>
                <w:snapToGrid w:val="0"/>
                <w:color w:val="000000"/>
              </w:rPr>
              <w:t>25.45</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Moda</w:t>
            </w:r>
          </w:p>
        </w:tc>
        <w:tc>
          <w:tcPr>
            <w:tcW w:w="1007" w:type="dxa"/>
          </w:tcPr>
          <w:p w:rsidR="00000000" w:rsidRDefault="00940F88">
            <w:pPr>
              <w:jc w:val="right"/>
              <w:rPr>
                <w:rFonts w:ascii="Arial" w:hAnsi="Arial"/>
                <w:snapToGrid w:val="0"/>
                <w:color w:val="000000"/>
              </w:rPr>
            </w:pPr>
            <w:r>
              <w:rPr>
                <w:rFonts w:ascii="Arial" w:hAnsi="Arial"/>
                <w:snapToGrid w:val="0"/>
                <w:color w:val="000000"/>
              </w:rPr>
              <w:t>25.60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Desviación Estándar</w:t>
            </w:r>
          </w:p>
        </w:tc>
        <w:tc>
          <w:tcPr>
            <w:tcW w:w="1007" w:type="dxa"/>
          </w:tcPr>
          <w:p w:rsidR="00000000" w:rsidRDefault="00940F88">
            <w:pPr>
              <w:jc w:val="right"/>
              <w:rPr>
                <w:rFonts w:ascii="Arial" w:hAnsi="Arial"/>
                <w:snapToGrid w:val="0"/>
                <w:color w:val="000000"/>
              </w:rPr>
            </w:pPr>
            <w:r>
              <w:rPr>
                <w:rFonts w:ascii="Arial" w:hAnsi="Arial"/>
                <w:snapToGrid w:val="0"/>
                <w:color w:val="000000"/>
              </w:rPr>
              <w:t>1.30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Varianza</w:t>
            </w:r>
          </w:p>
        </w:tc>
        <w:tc>
          <w:tcPr>
            <w:tcW w:w="1007" w:type="dxa"/>
          </w:tcPr>
          <w:p w:rsidR="00000000" w:rsidRDefault="00940F88">
            <w:pPr>
              <w:jc w:val="right"/>
              <w:rPr>
                <w:rFonts w:ascii="Arial" w:hAnsi="Arial"/>
                <w:snapToGrid w:val="0"/>
                <w:color w:val="000000"/>
              </w:rPr>
            </w:pPr>
            <w:r>
              <w:rPr>
                <w:rFonts w:ascii="Arial" w:hAnsi="Arial"/>
                <w:snapToGrid w:val="0"/>
                <w:color w:val="000000"/>
              </w:rPr>
              <w:t>1.70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Kurtosis</w:t>
            </w:r>
          </w:p>
        </w:tc>
        <w:tc>
          <w:tcPr>
            <w:tcW w:w="1007" w:type="dxa"/>
          </w:tcPr>
          <w:p w:rsidR="00000000" w:rsidRDefault="00940F88">
            <w:pPr>
              <w:jc w:val="right"/>
              <w:rPr>
                <w:rFonts w:ascii="Arial" w:hAnsi="Arial"/>
                <w:snapToGrid w:val="0"/>
                <w:color w:val="000000"/>
              </w:rPr>
            </w:pPr>
            <w:r>
              <w:rPr>
                <w:rFonts w:ascii="Arial" w:hAnsi="Arial"/>
                <w:snapToGrid w:val="0"/>
                <w:color w:val="000000"/>
              </w:rPr>
              <w:t>-1.04</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Sesgo</w:t>
            </w:r>
          </w:p>
        </w:tc>
        <w:tc>
          <w:tcPr>
            <w:tcW w:w="1007" w:type="dxa"/>
          </w:tcPr>
          <w:p w:rsidR="00000000" w:rsidRDefault="00940F88">
            <w:pPr>
              <w:jc w:val="right"/>
              <w:rPr>
                <w:rFonts w:ascii="Arial" w:hAnsi="Arial"/>
                <w:snapToGrid w:val="0"/>
                <w:color w:val="000000"/>
              </w:rPr>
            </w:pPr>
            <w:r>
              <w:rPr>
                <w:rFonts w:ascii="Arial" w:hAnsi="Arial"/>
                <w:snapToGrid w:val="0"/>
                <w:color w:val="000000"/>
              </w:rPr>
              <w:t>-0.12</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Rango</w:t>
            </w:r>
          </w:p>
        </w:tc>
        <w:tc>
          <w:tcPr>
            <w:tcW w:w="1007" w:type="dxa"/>
          </w:tcPr>
          <w:p w:rsidR="00000000" w:rsidRDefault="00940F88">
            <w:pPr>
              <w:jc w:val="right"/>
              <w:rPr>
                <w:rFonts w:ascii="Arial" w:hAnsi="Arial"/>
                <w:snapToGrid w:val="0"/>
                <w:color w:val="000000"/>
              </w:rPr>
            </w:pPr>
            <w:r>
              <w:rPr>
                <w:rFonts w:ascii="Arial" w:hAnsi="Arial"/>
                <w:snapToGrid w:val="0"/>
                <w:color w:val="000000"/>
              </w:rPr>
              <w:t xml:space="preserve">5.70        </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Mínimo</w:t>
            </w:r>
          </w:p>
        </w:tc>
        <w:tc>
          <w:tcPr>
            <w:tcW w:w="1007" w:type="dxa"/>
          </w:tcPr>
          <w:p w:rsidR="00000000" w:rsidRDefault="00940F88">
            <w:pPr>
              <w:jc w:val="right"/>
              <w:rPr>
                <w:rFonts w:ascii="Arial" w:hAnsi="Arial"/>
                <w:snapToGrid w:val="0"/>
                <w:color w:val="000000"/>
              </w:rPr>
            </w:pPr>
            <w:r>
              <w:rPr>
                <w:rFonts w:ascii="Arial" w:hAnsi="Arial"/>
                <w:snapToGrid w:val="0"/>
                <w:color w:val="000000"/>
              </w:rPr>
              <w:t>22.30</w:t>
            </w:r>
          </w:p>
        </w:tc>
      </w:tr>
      <w:tr w:rsidR="00000000">
        <w:tblPrEx>
          <w:tblCellMar>
            <w:top w:w="0" w:type="dxa"/>
            <w:bottom w:w="0" w:type="dxa"/>
          </w:tblCellMar>
        </w:tblPrEx>
        <w:trPr>
          <w:trHeight w:hRule="exact" w:val="300"/>
        </w:trPr>
        <w:tc>
          <w:tcPr>
            <w:tcW w:w="2537" w:type="dxa"/>
          </w:tcPr>
          <w:p w:rsidR="00000000" w:rsidRDefault="00940F88">
            <w:pPr>
              <w:spacing w:line="480" w:lineRule="auto"/>
              <w:rPr>
                <w:rFonts w:ascii="Arial" w:hAnsi="Arial"/>
                <w:b/>
              </w:rPr>
            </w:pPr>
            <w:r>
              <w:rPr>
                <w:rFonts w:ascii="Arial" w:hAnsi="Arial"/>
                <w:b/>
              </w:rPr>
              <w:t>Máximo</w:t>
            </w:r>
          </w:p>
        </w:tc>
        <w:tc>
          <w:tcPr>
            <w:tcW w:w="1007" w:type="dxa"/>
          </w:tcPr>
          <w:p w:rsidR="00000000" w:rsidRDefault="00940F88">
            <w:pPr>
              <w:jc w:val="right"/>
              <w:rPr>
                <w:rFonts w:ascii="Arial" w:hAnsi="Arial"/>
                <w:snapToGrid w:val="0"/>
                <w:color w:val="000000"/>
              </w:rPr>
            </w:pPr>
            <w:r>
              <w:rPr>
                <w:rFonts w:ascii="Arial" w:hAnsi="Arial"/>
                <w:snapToGrid w:val="0"/>
                <w:color w:val="000000"/>
              </w:rPr>
              <w:t>28</w:t>
            </w:r>
          </w:p>
        </w:tc>
      </w:tr>
    </w:tbl>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rPr>
      </w:pPr>
      <w:r>
        <w:rPr>
          <w:rFonts w:ascii="Arial" w:hAnsi="Arial"/>
          <w:b/>
        </w:rPr>
        <w:tab/>
      </w:r>
      <w:r>
        <w:rPr>
          <w:rFonts w:ascii="Arial" w:hAnsi="Arial"/>
        </w:rPr>
        <w:t>Para esta variable, obtuvimos que el valor del sesgo tamb</w:t>
      </w:r>
      <w:r>
        <w:rPr>
          <w:rFonts w:ascii="Arial" w:hAnsi="Arial"/>
        </w:rPr>
        <w:t>ién es negativo, y a su vez muy cercano a cero, por lo que la distribución de esta variable está también apenas sesgada a la izquierda, es decir hay una mayor concentración de datos a la derecha, la cual no es muy grande con respecto a los datos que estarí</w:t>
      </w:r>
      <w:r>
        <w:rPr>
          <w:rFonts w:ascii="Arial" w:hAnsi="Arial"/>
        </w:rPr>
        <w:t>an a la izquierda de la media.</w:t>
      </w:r>
    </w:p>
    <w:p w:rsidR="00000000" w:rsidRDefault="00940F88">
      <w:pPr>
        <w:spacing w:line="480" w:lineRule="auto"/>
        <w:ind w:left="1410"/>
        <w:jc w:val="both"/>
        <w:rPr>
          <w:rFonts w:ascii="Arial" w:hAnsi="Arial"/>
        </w:rPr>
      </w:pPr>
      <w:r>
        <w:rPr>
          <w:rFonts w:ascii="Arial" w:hAnsi="Arial"/>
        </w:rPr>
        <w:t>La distribución es casi simétrica, y se puede comprobar esto, al verificar que el valor de la media de esta variable está muy cercana al valor de la mediana.</w:t>
      </w:r>
    </w:p>
    <w:p w:rsidR="00000000" w:rsidRDefault="00940F88">
      <w:pPr>
        <w:spacing w:line="480" w:lineRule="auto"/>
        <w:ind w:left="1410"/>
        <w:jc w:val="both"/>
        <w:rPr>
          <w:rFonts w:ascii="Arial" w:hAnsi="Arial"/>
          <w:b/>
        </w:rPr>
      </w:pPr>
      <w:r>
        <w:rPr>
          <w:rFonts w:ascii="Arial" w:hAnsi="Arial"/>
        </w:rPr>
        <w:t>El coeficiente de Kurtosis para esta variable es menor que 3, por l</w:t>
      </w:r>
      <w:r>
        <w:rPr>
          <w:rFonts w:ascii="Arial" w:hAnsi="Arial"/>
        </w:rPr>
        <w:t>o que podemos afirmar que la distribución es platicúrtica.</w:t>
      </w:r>
    </w:p>
    <w:p w:rsidR="00000000" w:rsidRDefault="00940F88"/>
    <w:p w:rsidR="00000000" w:rsidRDefault="00940F88"/>
    <w:p w:rsidR="00000000" w:rsidRDefault="002733DE">
      <w:pPr>
        <w:rPr>
          <w:rFonts w:ascii="Arial" w:hAnsi="Arial"/>
          <w:b/>
        </w:rPr>
      </w:pPr>
      <w:r>
        <w:rPr>
          <w:noProof/>
          <w:lang w:val="es-ES"/>
        </w:rPr>
        <w:lastRenderedPageBreak/>
        <w:drawing>
          <wp:anchor distT="0" distB="0" distL="114300" distR="114300" simplePos="0" relativeHeight="251644416" behindDoc="0" locked="0" layoutInCell="0" allowOverlap="1">
            <wp:simplePos x="0" y="0"/>
            <wp:positionH relativeFrom="column">
              <wp:posOffset>1028700</wp:posOffset>
            </wp:positionH>
            <wp:positionV relativeFrom="paragraph">
              <wp:posOffset>22860</wp:posOffset>
            </wp:positionV>
            <wp:extent cx="4200525" cy="2095500"/>
            <wp:effectExtent l="0" t="0" r="0" b="0"/>
            <wp:wrapTopAndBottom/>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40F88">
        <w:tab/>
      </w:r>
      <w:r w:rsidR="00940F88">
        <w:tab/>
      </w:r>
      <w:r w:rsidR="00940F88">
        <w:tab/>
      </w:r>
      <w:r w:rsidR="00940F88">
        <w:tab/>
      </w:r>
      <w:r w:rsidR="00940F88">
        <w:tab/>
      </w:r>
      <w:r w:rsidR="00940F88">
        <w:tab/>
      </w:r>
      <w:r w:rsidR="00940F88">
        <w:rPr>
          <w:rFonts w:ascii="Arial" w:hAnsi="Arial"/>
          <w:b/>
        </w:rPr>
        <w:t>Gráfico 3.5</w:t>
      </w:r>
    </w:p>
    <w:p w:rsidR="00000000" w:rsidRDefault="00940F88">
      <w:r>
        <w:tab/>
      </w:r>
      <w:r>
        <w:tab/>
      </w:r>
    </w:p>
    <w:p w:rsidR="00000000" w:rsidRDefault="00940F88">
      <w:pPr>
        <w:spacing w:line="480" w:lineRule="auto"/>
        <w:ind w:left="1418"/>
        <w:jc w:val="both"/>
      </w:pPr>
      <w:r>
        <w:rPr>
          <w:rFonts w:ascii="Arial" w:hAnsi="Arial"/>
        </w:rPr>
        <w:t xml:space="preserve">En este gráfico nos podemos dar cuenta claramente del comportamiento promedio de la TA en el período 1961-2000, comenzando con temperaturas altas a inicios de año, éstas se </w:t>
      </w:r>
      <w:r>
        <w:rPr>
          <w:rFonts w:ascii="Arial" w:hAnsi="Arial"/>
        </w:rPr>
        <w:t>siguen incrementando hasta el mes de Marzo, a partir del cual comienza el decrecimiento de la TA, que llega a su valor mínimo en Agosto, desde ahí nuevamente la TA comienza a incrementarse.</w:t>
      </w:r>
    </w:p>
    <w:p w:rsidR="00000000" w:rsidRDefault="00940F88">
      <w:pPr>
        <w:jc w:val="both"/>
        <w:rPr>
          <w:rFonts w:ascii="Arial" w:hAnsi="Arial"/>
          <w:b/>
        </w:rPr>
      </w:pPr>
      <w:r>
        <w:rPr>
          <w:rFonts w:ascii="Arial" w:hAnsi="Arial"/>
          <w:b/>
        </w:rPr>
        <w:t xml:space="preserve">                                                                TA</w:t>
      </w:r>
      <w:r>
        <w:rPr>
          <w:rFonts w:ascii="Arial" w:hAnsi="Arial"/>
          <w:b/>
        </w:rPr>
        <w:t>BLA X</w:t>
      </w:r>
    </w:p>
    <w:p w:rsidR="00000000" w:rsidRDefault="00940F88">
      <w:r>
        <w:rPr>
          <w:rFonts w:ascii="Arial" w:hAnsi="Arial"/>
          <w:b/>
        </w:rPr>
        <w:t xml:space="preserve">                                               Promedio Mensual (1961-2000)</w:t>
      </w:r>
    </w:p>
    <w:tbl>
      <w:tblPr>
        <w:tblW w:w="0" w:type="auto"/>
        <w:tblInd w:w="3574" w:type="dxa"/>
        <w:tblLayout w:type="fixed"/>
        <w:tblCellMar>
          <w:left w:w="30" w:type="dxa"/>
          <w:right w:w="30" w:type="dxa"/>
        </w:tblCellMar>
        <w:tblLook w:val="0000"/>
      </w:tblPr>
      <w:tblGrid>
        <w:gridCol w:w="1590"/>
        <w:gridCol w:w="1103"/>
      </w:tblGrid>
      <w:tr w:rsidR="00000000">
        <w:tblPrEx>
          <w:tblCellMar>
            <w:top w:w="0" w:type="dxa"/>
            <w:bottom w:w="0" w:type="dxa"/>
          </w:tblCellMar>
        </w:tblPrEx>
        <w:trPr>
          <w:cantSplit/>
          <w:trHeight w:val="248"/>
        </w:trPr>
        <w:tc>
          <w:tcPr>
            <w:tcW w:w="2693" w:type="dxa"/>
            <w:gridSpan w:val="2"/>
            <w:tcBorders>
              <w:top w:val="single" w:sz="2" w:space="0" w:color="000000"/>
              <w:left w:val="single" w:sz="2" w:space="0" w:color="000000"/>
              <w:bottom w:val="single" w:sz="2" w:space="0" w:color="000000"/>
              <w:right w:val="single" w:sz="2" w:space="0" w:color="000000"/>
            </w:tcBorders>
            <w:shd w:val="clear" w:color="auto" w:fill="FFFF00"/>
          </w:tcPr>
          <w:p w:rsidR="00000000" w:rsidRDefault="00940F88">
            <w:pPr>
              <w:pStyle w:val="Ttulo5"/>
              <w:rPr>
                <w:shd w:val="clear" w:color="auto" w:fill="FFFF00"/>
              </w:rPr>
            </w:pPr>
            <w:r>
              <w:rPr>
                <w:shd w:val="clear" w:color="auto" w:fill="FFFF00"/>
              </w:rPr>
              <w:t>Temperatura del Aire</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ind w:left="-30" w:firstLine="30"/>
            </w:pPr>
            <w:r>
              <w:t>Enero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26.22</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Febrero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26.23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Marzo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26.58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Abril</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26.63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Mayo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25.97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Junio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24.73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Julio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23.81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Agosto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23.63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Septiembre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24.05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Octubre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24.37</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Noviembre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24.</w:t>
            </w:r>
            <w:r>
              <w:rPr>
                <w:rFonts w:ascii="Arial" w:hAnsi="Arial"/>
                <w:snapToGrid w:val="0"/>
                <w:color w:val="000000"/>
              </w:rPr>
              <w:t>75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Diciembre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25.80</w:t>
            </w:r>
          </w:p>
        </w:tc>
      </w:tr>
    </w:tbl>
    <w:p w:rsidR="00000000" w:rsidRDefault="00940F88"/>
    <w:p w:rsidR="00000000" w:rsidRDefault="00940F88">
      <w:pPr>
        <w:numPr>
          <w:ilvl w:val="2"/>
          <w:numId w:val="3"/>
        </w:numPr>
        <w:spacing w:line="480" w:lineRule="auto"/>
        <w:jc w:val="both"/>
        <w:rPr>
          <w:rFonts w:ascii="Arial" w:hAnsi="Arial"/>
          <w:b/>
        </w:rPr>
      </w:pPr>
      <w:r>
        <w:rPr>
          <w:rFonts w:ascii="Arial" w:hAnsi="Arial"/>
          <w:b/>
        </w:rPr>
        <w:lastRenderedPageBreak/>
        <w:t xml:space="preserve">Variable: Precipitaciones </w:t>
      </w:r>
    </w:p>
    <w:p w:rsidR="00000000" w:rsidRDefault="00940F88">
      <w:pPr>
        <w:ind w:left="2832" w:firstLine="708"/>
        <w:jc w:val="both"/>
        <w:rPr>
          <w:rFonts w:ascii="Arial" w:hAnsi="Arial"/>
          <w:b/>
        </w:rPr>
      </w:pPr>
      <w:r>
        <w:rPr>
          <w:rFonts w:ascii="Arial" w:hAnsi="Arial"/>
          <w:b/>
        </w:rPr>
        <w:t xml:space="preserve">    TABLA XI</w:t>
      </w:r>
    </w:p>
    <w:p w:rsidR="00000000" w:rsidRDefault="00940F88">
      <w:pPr>
        <w:jc w:val="both"/>
        <w:rPr>
          <w:rFonts w:ascii="Arial" w:hAnsi="Arial"/>
          <w:b/>
        </w:rPr>
      </w:pPr>
      <w:r>
        <w:rPr>
          <w:rFonts w:ascii="Arial" w:hAnsi="Arial"/>
          <w:b/>
        </w:rPr>
        <w:t xml:space="preserve">                                                  Estadística Básica</w:t>
      </w: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537"/>
        <w:gridCol w:w="1134"/>
      </w:tblGrid>
      <w:tr w:rsidR="00000000">
        <w:tblPrEx>
          <w:tblCellMar>
            <w:top w:w="0" w:type="dxa"/>
            <w:bottom w:w="0" w:type="dxa"/>
          </w:tblCellMar>
        </w:tblPrEx>
        <w:trPr>
          <w:cantSplit/>
          <w:trHeight w:hRule="exact" w:val="300"/>
          <w:tblHeader/>
        </w:trPr>
        <w:tc>
          <w:tcPr>
            <w:tcW w:w="3671" w:type="dxa"/>
            <w:gridSpan w:val="2"/>
            <w:shd w:val="clear" w:color="auto" w:fill="FFFF00"/>
          </w:tcPr>
          <w:p w:rsidR="00000000" w:rsidRDefault="00940F88">
            <w:pPr>
              <w:jc w:val="center"/>
              <w:rPr>
                <w:rFonts w:ascii="Arial" w:hAnsi="Arial"/>
                <w:b/>
                <w:snapToGrid w:val="0"/>
                <w:color w:val="000000"/>
              </w:rPr>
            </w:pPr>
            <w:r>
              <w:rPr>
                <w:rFonts w:ascii="Arial" w:hAnsi="Arial"/>
                <w:b/>
                <w:snapToGrid w:val="0"/>
                <w:color w:val="000000"/>
              </w:rPr>
              <w:t>Precipitaciones</w:t>
            </w:r>
          </w:p>
        </w:tc>
      </w:tr>
      <w:tr w:rsidR="00000000">
        <w:tblPrEx>
          <w:tblCellMar>
            <w:top w:w="0" w:type="dxa"/>
            <w:bottom w:w="0" w:type="dxa"/>
          </w:tblCellMar>
        </w:tblPrEx>
        <w:trPr>
          <w:trHeight w:hRule="exact" w:val="300"/>
          <w:tblHeader/>
        </w:trPr>
        <w:tc>
          <w:tcPr>
            <w:tcW w:w="2537" w:type="dxa"/>
          </w:tcPr>
          <w:p w:rsidR="00000000" w:rsidRDefault="00940F88">
            <w:pPr>
              <w:pStyle w:val="Ttulo1"/>
              <w:spacing w:line="480" w:lineRule="auto"/>
              <w:rPr>
                <w:rFonts w:ascii="Arial" w:hAnsi="Arial"/>
              </w:rPr>
            </w:pPr>
            <w:r>
              <w:rPr>
                <w:rFonts w:ascii="Arial" w:hAnsi="Arial"/>
              </w:rPr>
              <w:t>Media</w:t>
            </w:r>
          </w:p>
        </w:tc>
        <w:tc>
          <w:tcPr>
            <w:tcW w:w="1134" w:type="dxa"/>
          </w:tcPr>
          <w:p w:rsidR="00000000" w:rsidRDefault="00940F88">
            <w:pPr>
              <w:jc w:val="right"/>
              <w:rPr>
                <w:rFonts w:ascii="Arial" w:hAnsi="Arial"/>
                <w:snapToGrid w:val="0"/>
                <w:color w:val="000000"/>
              </w:rPr>
            </w:pPr>
            <w:r>
              <w:rPr>
                <w:rFonts w:ascii="Arial" w:hAnsi="Arial"/>
                <w:snapToGrid w:val="0"/>
                <w:color w:val="000000"/>
              </w:rPr>
              <w:t>83.68</w:t>
            </w:r>
          </w:p>
        </w:tc>
      </w:tr>
      <w:tr w:rsidR="00000000">
        <w:tblPrEx>
          <w:tblCellMar>
            <w:top w:w="0" w:type="dxa"/>
            <w:bottom w:w="0" w:type="dxa"/>
          </w:tblCellMar>
        </w:tblPrEx>
        <w:trPr>
          <w:trHeight w:hRule="exact" w:val="300"/>
          <w:tblHeader/>
        </w:trPr>
        <w:tc>
          <w:tcPr>
            <w:tcW w:w="2537" w:type="dxa"/>
          </w:tcPr>
          <w:p w:rsidR="00000000" w:rsidRDefault="00940F88">
            <w:pPr>
              <w:pStyle w:val="Ttulo3"/>
              <w:jc w:val="left"/>
            </w:pPr>
            <w:r>
              <w:t>Mediana</w:t>
            </w:r>
          </w:p>
        </w:tc>
        <w:tc>
          <w:tcPr>
            <w:tcW w:w="1134" w:type="dxa"/>
          </w:tcPr>
          <w:p w:rsidR="00000000" w:rsidRDefault="00940F88">
            <w:pPr>
              <w:jc w:val="right"/>
              <w:rPr>
                <w:rFonts w:ascii="Arial" w:hAnsi="Arial"/>
                <w:snapToGrid w:val="0"/>
                <w:color w:val="000000"/>
              </w:rPr>
            </w:pPr>
            <w:r>
              <w:rPr>
                <w:rFonts w:ascii="Arial" w:hAnsi="Arial"/>
                <w:snapToGrid w:val="0"/>
                <w:color w:val="000000"/>
              </w:rPr>
              <w:t>4</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Moda</w:t>
            </w:r>
          </w:p>
        </w:tc>
        <w:tc>
          <w:tcPr>
            <w:tcW w:w="1134" w:type="dxa"/>
          </w:tcPr>
          <w:p w:rsidR="00000000" w:rsidRDefault="00940F88">
            <w:pPr>
              <w:jc w:val="right"/>
              <w:rPr>
                <w:rFonts w:ascii="Arial" w:hAnsi="Arial"/>
                <w:snapToGrid w:val="0"/>
                <w:color w:val="000000"/>
              </w:rPr>
            </w:pPr>
            <w:r>
              <w:rPr>
                <w:rFonts w:ascii="Arial" w:hAnsi="Arial"/>
                <w:snapToGrid w:val="0"/>
                <w:color w:val="000000"/>
              </w:rPr>
              <w:t>0</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Desviación Estándar</w:t>
            </w:r>
          </w:p>
        </w:tc>
        <w:tc>
          <w:tcPr>
            <w:tcW w:w="1134" w:type="dxa"/>
          </w:tcPr>
          <w:p w:rsidR="00000000" w:rsidRDefault="00940F88">
            <w:pPr>
              <w:jc w:val="right"/>
              <w:rPr>
                <w:rFonts w:ascii="Arial" w:hAnsi="Arial"/>
                <w:snapToGrid w:val="0"/>
                <w:color w:val="000000"/>
              </w:rPr>
            </w:pPr>
            <w:r>
              <w:rPr>
                <w:rFonts w:ascii="Arial" w:hAnsi="Arial"/>
                <w:snapToGrid w:val="0"/>
                <w:color w:val="000000"/>
              </w:rPr>
              <w:t>148.08</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Varianza</w:t>
            </w:r>
          </w:p>
        </w:tc>
        <w:tc>
          <w:tcPr>
            <w:tcW w:w="1134" w:type="dxa"/>
          </w:tcPr>
          <w:p w:rsidR="00000000" w:rsidRDefault="00940F88">
            <w:pPr>
              <w:jc w:val="center"/>
              <w:rPr>
                <w:rFonts w:ascii="Arial" w:hAnsi="Arial"/>
                <w:snapToGrid w:val="0"/>
                <w:color w:val="000000"/>
              </w:rPr>
            </w:pPr>
            <w:r>
              <w:rPr>
                <w:rFonts w:ascii="Arial" w:hAnsi="Arial"/>
                <w:snapToGrid w:val="0"/>
                <w:color w:val="000000"/>
              </w:rPr>
              <w:t>21926.90</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Kurtosis</w:t>
            </w:r>
          </w:p>
        </w:tc>
        <w:tc>
          <w:tcPr>
            <w:tcW w:w="1134" w:type="dxa"/>
          </w:tcPr>
          <w:p w:rsidR="00000000" w:rsidRDefault="00940F88">
            <w:pPr>
              <w:jc w:val="right"/>
              <w:rPr>
                <w:rFonts w:ascii="Arial" w:hAnsi="Arial"/>
                <w:snapToGrid w:val="0"/>
                <w:color w:val="000000"/>
              </w:rPr>
            </w:pPr>
            <w:r>
              <w:rPr>
                <w:rFonts w:ascii="Arial" w:hAnsi="Arial"/>
                <w:snapToGrid w:val="0"/>
                <w:color w:val="000000"/>
              </w:rPr>
              <w:t>5.56</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Sesgo</w:t>
            </w:r>
          </w:p>
        </w:tc>
        <w:tc>
          <w:tcPr>
            <w:tcW w:w="1134" w:type="dxa"/>
          </w:tcPr>
          <w:p w:rsidR="00000000" w:rsidRDefault="00940F88">
            <w:pPr>
              <w:jc w:val="right"/>
              <w:rPr>
                <w:rFonts w:ascii="Arial" w:hAnsi="Arial"/>
                <w:snapToGrid w:val="0"/>
                <w:color w:val="000000"/>
              </w:rPr>
            </w:pPr>
            <w:r>
              <w:rPr>
                <w:rFonts w:ascii="Arial" w:hAnsi="Arial"/>
                <w:snapToGrid w:val="0"/>
                <w:color w:val="000000"/>
              </w:rPr>
              <w:t>2.35</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Ra</w:t>
            </w:r>
            <w:r>
              <w:rPr>
                <w:rFonts w:ascii="Arial" w:hAnsi="Arial"/>
                <w:b/>
              </w:rPr>
              <w:t>ngo</w:t>
            </w:r>
          </w:p>
        </w:tc>
        <w:tc>
          <w:tcPr>
            <w:tcW w:w="1134" w:type="dxa"/>
          </w:tcPr>
          <w:p w:rsidR="00000000" w:rsidRDefault="00940F88">
            <w:pPr>
              <w:jc w:val="right"/>
              <w:rPr>
                <w:rFonts w:ascii="Arial" w:hAnsi="Arial"/>
                <w:snapToGrid w:val="0"/>
                <w:color w:val="000000"/>
              </w:rPr>
            </w:pPr>
            <w:r>
              <w:rPr>
                <w:rFonts w:ascii="Arial" w:hAnsi="Arial"/>
                <w:snapToGrid w:val="0"/>
                <w:color w:val="000000"/>
              </w:rPr>
              <w:t>827.80</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Mínimo</w:t>
            </w:r>
          </w:p>
        </w:tc>
        <w:tc>
          <w:tcPr>
            <w:tcW w:w="1134" w:type="dxa"/>
          </w:tcPr>
          <w:p w:rsidR="00000000" w:rsidRDefault="00940F88">
            <w:pPr>
              <w:jc w:val="right"/>
              <w:rPr>
                <w:rFonts w:ascii="Arial" w:hAnsi="Arial"/>
                <w:snapToGrid w:val="0"/>
                <w:color w:val="000000"/>
              </w:rPr>
            </w:pPr>
            <w:r>
              <w:rPr>
                <w:rFonts w:ascii="Arial" w:hAnsi="Arial"/>
                <w:snapToGrid w:val="0"/>
                <w:color w:val="000000"/>
              </w:rPr>
              <w:t>0</w:t>
            </w:r>
          </w:p>
        </w:tc>
      </w:tr>
      <w:tr w:rsidR="00000000">
        <w:tblPrEx>
          <w:tblCellMar>
            <w:top w:w="0" w:type="dxa"/>
            <w:bottom w:w="0" w:type="dxa"/>
          </w:tblCellMar>
        </w:tblPrEx>
        <w:trPr>
          <w:trHeight w:hRule="exact" w:val="300"/>
          <w:tblHeader/>
        </w:trPr>
        <w:tc>
          <w:tcPr>
            <w:tcW w:w="2537" w:type="dxa"/>
          </w:tcPr>
          <w:p w:rsidR="00000000" w:rsidRDefault="00940F88">
            <w:pPr>
              <w:spacing w:line="480" w:lineRule="auto"/>
              <w:rPr>
                <w:rFonts w:ascii="Arial" w:hAnsi="Arial"/>
                <w:b/>
              </w:rPr>
            </w:pPr>
            <w:r>
              <w:rPr>
                <w:rFonts w:ascii="Arial" w:hAnsi="Arial"/>
                <w:b/>
              </w:rPr>
              <w:t>Máximo</w:t>
            </w:r>
          </w:p>
        </w:tc>
        <w:tc>
          <w:tcPr>
            <w:tcW w:w="1134" w:type="dxa"/>
          </w:tcPr>
          <w:p w:rsidR="00000000" w:rsidRDefault="00940F88">
            <w:pPr>
              <w:spacing w:line="480" w:lineRule="auto"/>
              <w:jc w:val="right"/>
              <w:rPr>
                <w:rFonts w:ascii="Arial" w:hAnsi="Arial"/>
                <w:snapToGrid w:val="0"/>
                <w:color w:val="000000"/>
              </w:rPr>
            </w:pPr>
            <w:r>
              <w:rPr>
                <w:rFonts w:ascii="Arial" w:hAnsi="Arial"/>
                <w:snapToGrid w:val="0"/>
                <w:color w:val="000000"/>
              </w:rPr>
              <w:t>827.80</w:t>
            </w:r>
          </w:p>
        </w:tc>
      </w:tr>
    </w:tbl>
    <w:p w:rsidR="00000000" w:rsidRDefault="00940F88">
      <w:pPr>
        <w:pStyle w:val="Epgrafe"/>
        <w:ind w:left="1412" w:firstLine="6"/>
        <w:jc w:val="both"/>
        <w:rPr>
          <w:rFonts w:ascii="Arial" w:hAnsi="Arial"/>
          <w:b w:val="0"/>
        </w:rPr>
      </w:pPr>
    </w:p>
    <w:p w:rsidR="00000000" w:rsidRDefault="00940F88">
      <w:pPr>
        <w:pStyle w:val="Epgrafe"/>
        <w:spacing w:line="480" w:lineRule="auto"/>
        <w:ind w:left="1412" w:firstLine="6"/>
        <w:jc w:val="both"/>
        <w:rPr>
          <w:rFonts w:ascii="Arial" w:hAnsi="Arial"/>
          <w:b w:val="0"/>
        </w:rPr>
      </w:pPr>
      <w:r>
        <w:rPr>
          <w:rFonts w:ascii="Arial" w:hAnsi="Arial"/>
          <w:b w:val="0"/>
        </w:rPr>
        <w:t xml:space="preserve">Para el caso de esta variable, a diferencia de las variables estudiadas anteriormente podemos darnos cuenta que tiene un sesgo </w:t>
      </w:r>
      <w:r>
        <w:rPr>
          <w:rFonts w:ascii="Arial" w:hAnsi="Arial"/>
          <w:b w:val="0"/>
        </w:rPr>
        <w:tab/>
        <w:t>significativo, el cual al ser positivo, nos da a conocer que la distribución de esta varia</w:t>
      </w:r>
      <w:r>
        <w:rPr>
          <w:rFonts w:ascii="Arial" w:hAnsi="Arial"/>
          <w:b w:val="0"/>
        </w:rPr>
        <w:t>ble está sesgada a la derecha, es decir hay una mayor concentración de datos a la izquierda de la distribución, esto es con respecto a la  media.</w:t>
      </w:r>
    </w:p>
    <w:p w:rsidR="00000000" w:rsidRDefault="00940F88">
      <w:pPr>
        <w:spacing w:line="480" w:lineRule="auto"/>
        <w:ind w:left="1410"/>
        <w:jc w:val="both"/>
        <w:rPr>
          <w:rFonts w:ascii="Arial" w:hAnsi="Arial"/>
        </w:rPr>
      </w:pPr>
      <w:r>
        <w:rPr>
          <w:rFonts w:ascii="Arial" w:hAnsi="Arial"/>
        </w:rPr>
        <w:t>El coeficiente de Kurtosis para esta variable es mayor que 3, por lo que podemos afirmar que la distribución e</w:t>
      </w:r>
      <w:r>
        <w:rPr>
          <w:rFonts w:ascii="Arial" w:hAnsi="Arial"/>
        </w:rPr>
        <w:t>s leptocúrtica.</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t xml:space="preserve">En el Gráfico 3.6 podemos darnos cuenta que la mayor parte de las precipitaciones que suceden en el año, se dan en los meses de Enero, Febrero, Marzo y Abril; siendo el mes de Marzo el </w:t>
      </w:r>
      <w:r>
        <w:rPr>
          <w:rFonts w:ascii="Arial" w:hAnsi="Arial"/>
        </w:rPr>
        <w:lastRenderedPageBreak/>
        <w:t xml:space="preserve">mes que ha tenido en promedio la mayor cantidad de </w:t>
      </w:r>
      <w:r w:rsidR="002733DE">
        <w:rPr>
          <w:noProof/>
          <w:lang w:val="es-ES"/>
        </w:rPr>
        <w:drawing>
          <wp:anchor distT="0" distB="0" distL="114300" distR="114300" simplePos="0" relativeHeight="251645440" behindDoc="0" locked="0" layoutInCell="0" allowOverlap="1">
            <wp:simplePos x="0" y="0"/>
            <wp:positionH relativeFrom="column">
              <wp:posOffset>937260</wp:posOffset>
            </wp:positionH>
            <wp:positionV relativeFrom="paragraph">
              <wp:posOffset>754380</wp:posOffset>
            </wp:positionV>
            <wp:extent cx="4191000" cy="2019300"/>
            <wp:effectExtent l="0" t="0" r="0" b="0"/>
            <wp:wrapTopAndBottom/>
            <wp:docPr id="66" name="Objeto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Arial" w:hAnsi="Arial"/>
        </w:rPr>
        <w:t>pr</w:t>
      </w:r>
      <w:r>
        <w:rPr>
          <w:rFonts w:ascii="Arial" w:hAnsi="Arial"/>
        </w:rPr>
        <w:t>ecipitaciones.</w:t>
      </w:r>
    </w:p>
    <w:p w:rsidR="00000000" w:rsidRDefault="00940F88">
      <w:pPr>
        <w:spacing w:line="480" w:lineRule="auto"/>
        <w:ind w:left="1410"/>
        <w:jc w:val="both"/>
        <w:rPr>
          <w:rFonts w:ascii="Arial" w:hAnsi="Arial"/>
          <w:b/>
        </w:rPr>
      </w:pPr>
      <w:r>
        <w:rPr>
          <w:rFonts w:ascii="Arial" w:hAnsi="Arial"/>
        </w:rPr>
        <w:tab/>
      </w:r>
      <w:r>
        <w:rPr>
          <w:rFonts w:ascii="Arial" w:hAnsi="Arial"/>
        </w:rPr>
        <w:tab/>
        <w:t xml:space="preserve">                                 </w:t>
      </w:r>
      <w:r>
        <w:rPr>
          <w:rFonts w:ascii="Arial" w:hAnsi="Arial"/>
          <w:b/>
        </w:rPr>
        <w:t>Gráfico 3.6</w:t>
      </w:r>
    </w:p>
    <w:p w:rsidR="00000000" w:rsidRDefault="00940F88">
      <w:pPr>
        <w:pStyle w:val="Sangra3detindependiente"/>
      </w:pPr>
      <w:r>
        <w:t>Como nos podemos dar cuenta, en los meses de Julio, Agosto, Septiembre y Octubre las precipitaciones son prácticamente nulas.</w:t>
      </w:r>
    </w:p>
    <w:p w:rsidR="00000000" w:rsidRDefault="00940F88">
      <w:pPr>
        <w:pStyle w:val="Sangra3detindependiente"/>
      </w:pPr>
      <w:r>
        <w:t xml:space="preserve">En Noviembre, se nota un leve incremento en las precipitaciones, el </w:t>
      </w:r>
      <w:r>
        <w:t>cual se extiende hasta Diciembre.</w:t>
      </w:r>
    </w:p>
    <w:p w:rsidR="00000000" w:rsidRDefault="00940F88">
      <w:pPr>
        <w:pStyle w:val="Sangra3detindependiente"/>
      </w:pPr>
      <w:r>
        <w:t>En el mes de enero es donde se nota realmente, un incremento en las precipitaciones, el cual llega como dijimos  anteriormente a su nivel máximo en Marzo, para de ahí comenzar a decrecer.</w:t>
      </w:r>
    </w:p>
    <w:p w:rsidR="00000000" w:rsidRDefault="00940F88">
      <w:pPr>
        <w:spacing w:line="480" w:lineRule="auto"/>
        <w:ind w:left="1410"/>
        <w:jc w:val="both"/>
        <w:rPr>
          <w:rFonts w:ascii="Arial" w:hAnsi="Arial"/>
        </w:rPr>
      </w:pPr>
      <w:r>
        <w:rPr>
          <w:rFonts w:ascii="Arial" w:hAnsi="Arial"/>
        </w:rPr>
        <w:t>Cabe notar que el mes con la menor</w:t>
      </w:r>
      <w:r>
        <w:rPr>
          <w:rFonts w:ascii="Arial" w:hAnsi="Arial"/>
        </w:rPr>
        <w:t xml:space="preserve"> cantidad de precipitaciones en promedio es Agosto.</w:t>
      </w:r>
    </w:p>
    <w:p w:rsidR="00000000" w:rsidRDefault="00940F88">
      <w:pPr>
        <w:spacing w:line="480" w:lineRule="auto"/>
        <w:ind w:left="1410"/>
        <w:jc w:val="both"/>
        <w:rPr>
          <w:rFonts w:ascii="Arial" w:hAnsi="Arial"/>
        </w:rPr>
      </w:pPr>
      <w:r>
        <w:rPr>
          <w:rFonts w:ascii="Arial" w:hAnsi="Arial"/>
        </w:rPr>
        <w:t>Los valores promedios de las precipitaciones mensuales se detallan a continuación en la Tabla XII.</w:t>
      </w:r>
    </w:p>
    <w:p w:rsidR="00000000" w:rsidRDefault="00940F88">
      <w:pPr>
        <w:spacing w:line="480" w:lineRule="auto"/>
        <w:jc w:val="both"/>
        <w:rPr>
          <w:rFonts w:ascii="Arial" w:hAnsi="Arial"/>
        </w:rPr>
      </w:pPr>
    </w:p>
    <w:p w:rsidR="00000000" w:rsidRDefault="00940F88">
      <w:pPr>
        <w:spacing w:line="480" w:lineRule="auto"/>
        <w:ind w:left="1410"/>
        <w:jc w:val="both"/>
      </w:pPr>
    </w:p>
    <w:p w:rsidR="00000000" w:rsidRDefault="00940F88">
      <w:pPr>
        <w:jc w:val="both"/>
        <w:rPr>
          <w:rFonts w:ascii="Arial" w:hAnsi="Arial"/>
          <w:b/>
        </w:rPr>
      </w:pPr>
      <w:r>
        <w:rPr>
          <w:rFonts w:ascii="Arial" w:hAnsi="Arial"/>
          <w:b/>
        </w:rPr>
        <w:t xml:space="preserve">                                                          TABLA XII</w:t>
      </w:r>
    </w:p>
    <w:p w:rsidR="00000000" w:rsidRDefault="00940F88">
      <w:pPr>
        <w:ind w:left="1410"/>
        <w:jc w:val="both"/>
      </w:pPr>
      <w:r>
        <w:rPr>
          <w:rFonts w:ascii="Arial" w:hAnsi="Arial"/>
          <w:b/>
        </w:rPr>
        <w:t xml:space="preserve">                  Promedio Mensual </w:t>
      </w:r>
      <w:r>
        <w:rPr>
          <w:rFonts w:ascii="Arial" w:hAnsi="Arial"/>
          <w:b/>
        </w:rPr>
        <w:t>(1961-2000)</w:t>
      </w:r>
    </w:p>
    <w:tbl>
      <w:tblPr>
        <w:tblW w:w="0" w:type="auto"/>
        <w:tblInd w:w="3007" w:type="dxa"/>
        <w:tblLayout w:type="fixed"/>
        <w:tblCellMar>
          <w:left w:w="30" w:type="dxa"/>
          <w:right w:w="30" w:type="dxa"/>
        </w:tblCellMar>
        <w:tblLook w:val="0000"/>
      </w:tblPr>
      <w:tblGrid>
        <w:gridCol w:w="1590"/>
        <w:gridCol w:w="1103"/>
      </w:tblGrid>
      <w:tr w:rsidR="00000000">
        <w:tblPrEx>
          <w:tblCellMar>
            <w:top w:w="0" w:type="dxa"/>
            <w:bottom w:w="0" w:type="dxa"/>
          </w:tblCellMar>
        </w:tblPrEx>
        <w:trPr>
          <w:cantSplit/>
          <w:trHeight w:val="248"/>
        </w:trPr>
        <w:tc>
          <w:tcPr>
            <w:tcW w:w="2693" w:type="dxa"/>
            <w:gridSpan w:val="2"/>
            <w:tcBorders>
              <w:top w:val="single" w:sz="2" w:space="0" w:color="000000"/>
              <w:left w:val="single" w:sz="2" w:space="0" w:color="000000"/>
              <w:bottom w:val="single" w:sz="2" w:space="0" w:color="000000"/>
              <w:right w:val="single" w:sz="2" w:space="0" w:color="000000"/>
            </w:tcBorders>
            <w:shd w:val="clear" w:color="auto" w:fill="FFFF00"/>
          </w:tcPr>
          <w:p w:rsidR="00000000" w:rsidRDefault="00940F88">
            <w:pPr>
              <w:pStyle w:val="Ttulo5"/>
            </w:pPr>
            <w:r>
              <w:t>Precipitaciones</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Enero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195.21</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Febrero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239.28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Marzo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251.46</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Abril</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162.28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Mayo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60.85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Junio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26.94</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Julio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9.20</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Agosto</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0.43</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rPr>
                <w:rFonts w:ascii="Arial" w:hAnsi="Arial"/>
                <w:b/>
                <w:snapToGrid w:val="0"/>
                <w:color w:val="000000"/>
              </w:rPr>
            </w:pPr>
            <w:r>
              <w:rPr>
                <w:rFonts w:ascii="Arial" w:hAnsi="Arial"/>
                <w:b/>
                <w:snapToGrid w:val="0"/>
                <w:color w:val="000000"/>
              </w:rPr>
              <w:t>Septiembre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1.52</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Octubre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2.05</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Noviembre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15.38</w:t>
            </w:r>
          </w:p>
        </w:tc>
      </w:tr>
      <w:tr w:rsidR="00000000">
        <w:tblPrEx>
          <w:tblCellMar>
            <w:top w:w="0" w:type="dxa"/>
            <w:bottom w:w="0" w:type="dxa"/>
          </w:tblCellMar>
        </w:tblPrEx>
        <w:trPr>
          <w:trHeight w:val="248"/>
        </w:trPr>
        <w:tc>
          <w:tcPr>
            <w:tcW w:w="1590" w:type="dxa"/>
            <w:tcBorders>
              <w:top w:val="single" w:sz="2" w:space="0" w:color="000000"/>
              <w:left w:val="single" w:sz="2" w:space="0" w:color="000000"/>
              <w:bottom w:val="single" w:sz="2" w:space="0" w:color="000000"/>
              <w:right w:val="single" w:sz="2" w:space="0" w:color="000000"/>
            </w:tcBorders>
          </w:tcPr>
          <w:p w:rsidR="00000000" w:rsidRDefault="00940F88">
            <w:pPr>
              <w:pStyle w:val="Ttulo4"/>
            </w:pPr>
            <w:r>
              <w:t>Diciembre</w:t>
            </w:r>
          </w:p>
        </w:tc>
        <w:tc>
          <w:tcPr>
            <w:tcW w:w="1103" w:type="dxa"/>
            <w:tcBorders>
              <w:top w:val="single" w:sz="2" w:space="0" w:color="000000"/>
              <w:left w:val="single" w:sz="2" w:space="0" w:color="000000"/>
              <w:bottom w:val="single" w:sz="2" w:space="0" w:color="000000"/>
              <w:right w:val="single" w:sz="2" w:space="0" w:color="000000"/>
            </w:tcBorders>
          </w:tcPr>
          <w:p w:rsidR="00000000" w:rsidRDefault="00940F88">
            <w:pPr>
              <w:jc w:val="right"/>
              <w:rPr>
                <w:rFonts w:ascii="Arial" w:hAnsi="Arial"/>
                <w:snapToGrid w:val="0"/>
                <w:color w:val="000000"/>
              </w:rPr>
            </w:pPr>
            <w:r>
              <w:rPr>
                <w:rFonts w:ascii="Arial" w:hAnsi="Arial"/>
                <w:snapToGrid w:val="0"/>
                <w:color w:val="000000"/>
              </w:rPr>
              <w:t>39.59</w:t>
            </w:r>
          </w:p>
        </w:tc>
      </w:tr>
    </w:tbl>
    <w:p w:rsidR="00000000" w:rsidRDefault="00940F88">
      <w:pPr>
        <w:spacing w:line="480" w:lineRule="auto"/>
        <w:jc w:val="both"/>
      </w:pPr>
    </w:p>
    <w:p w:rsidR="00000000" w:rsidRDefault="00940F88">
      <w:pPr>
        <w:numPr>
          <w:ilvl w:val="1"/>
          <w:numId w:val="5"/>
        </w:numPr>
        <w:spacing w:line="480" w:lineRule="auto"/>
        <w:jc w:val="both"/>
        <w:rPr>
          <w:rFonts w:ascii="Arial" w:hAnsi="Arial"/>
          <w:b/>
        </w:rPr>
      </w:pPr>
      <w:r>
        <w:rPr>
          <w:rFonts w:ascii="Arial" w:hAnsi="Arial"/>
          <w:b/>
        </w:rPr>
        <w:t>Series Temporales</w:t>
      </w:r>
    </w:p>
    <w:p w:rsidR="00000000" w:rsidRDefault="00940F88">
      <w:pPr>
        <w:numPr>
          <w:ilvl w:val="2"/>
          <w:numId w:val="5"/>
        </w:numPr>
        <w:spacing w:line="480" w:lineRule="auto"/>
        <w:jc w:val="both"/>
        <w:rPr>
          <w:rFonts w:ascii="Arial" w:hAnsi="Arial"/>
          <w:b/>
        </w:rPr>
      </w:pPr>
      <w:r>
        <w:rPr>
          <w:rFonts w:ascii="Arial" w:hAnsi="Arial"/>
          <w:b/>
        </w:rPr>
        <w:t>Introducción</w:t>
      </w:r>
    </w:p>
    <w:p w:rsidR="00000000" w:rsidRDefault="00940F88">
      <w:pPr>
        <w:pStyle w:val="Sangra2detindependiente"/>
        <w:rPr>
          <w:rFonts w:ascii="Arial" w:hAnsi="Arial"/>
        </w:rPr>
      </w:pPr>
      <w:r>
        <w:rPr>
          <w:rFonts w:ascii="Arial" w:hAnsi="Arial"/>
        </w:rPr>
        <w:t>Debido a la importanci</w:t>
      </w:r>
      <w:r>
        <w:rPr>
          <w:rFonts w:ascii="Arial" w:hAnsi="Arial"/>
        </w:rPr>
        <w:t>a de la Temperatura Superficial del Mar como indicador de la presencia del Fenómeno “El Niño”, el análisis de Series Temporales de esta variable, será la base del presente estudio.</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r>
        <w:rPr>
          <w:rFonts w:ascii="Arial" w:hAnsi="Arial"/>
        </w:rPr>
        <w:t>El análisis de la Temperatura Superficial del Mar  se realizará a partir d</w:t>
      </w:r>
      <w:r>
        <w:rPr>
          <w:rFonts w:ascii="Arial" w:hAnsi="Arial"/>
        </w:rPr>
        <w:t>e observaciones tomadas en 4  áreas del Pacífico Ecuatorial, las cuales son: Niño 1+2, Niño 3, Niño 4 y Niño 3.4.</w:t>
      </w:r>
    </w:p>
    <w:p w:rsidR="00000000" w:rsidRDefault="00940F88">
      <w:pPr>
        <w:spacing w:line="480" w:lineRule="auto"/>
        <w:ind w:left="1412"/>
        <w:jc w:val="both"/>
        <w:rPr>
          <w:rFonts w:ascii="Arial" w:hAnsi="Arial"/>
        </w:rPr>
      </w:pPr>
      <w:r>
        <w:rPr>
          <w:rFonts w:ascii="Arial" w:hAnsi="Arial"/>
        </w:rPr>
        <w:t xml:space="preserve">Además, se realizará un análisis de Series Temporales de la Temperatura del Aire de la ciudad de Guayaquil. </w:t>
      </w:r>
    </w:p>
    <w:p w:rsidR="00000000" w:rsidRDefault="00940F88">
      <w:pPr>
        <w:pStyle w:val="Sangra2detindependiente"/>
        <w:rPr>
          <w:rFonts w:ascii="Arial" w:hAnsi="Arial"/>
        </w:rPr>
      </w:pPr>
      <w:r>
        <w:rPr>
          <w:rFonts w:ascii="Arial" w:hAnsi="Arial"/>
        </w:rPr>
        <w:lastRenderedPageBreak/>
        <w:t>La variable Precipitaciones nos v</w:t>
      </w:r>
      <w:r>
        <w:rPr>
          <w:rFonts w:ascii="Arial" w:hAnsi="Arial"/>
        </w:rPr>
        <w:t>an a servir de base para poder ver la relación que existe entre esta variable y las demás descritas anteriormente.</w:t>
      </w:r>
    </w:p>
    <w:p w:rsidR="00000000" w:rsidRDefault="002733DE">
      <w:pPr>
        <w:pStyle w:val="Sangra2detindependiente"/>
        <w:rPr>
          <w:rFonts w:ascii="Arial" w:hAnsi="Arial"/>
        </w:rPr>
      </w:pPr>
      <w:r>
        <w:rPr>
          <w:noProof/>
        </w:rPr>
        <w:drawing>
          <wp:anchor distT="0" distB="0" distL="114300" distR="114300" simplePos="0" relativeHeight="251650560" behindDoc="0" locked="0" layoutInCell="0" allowOverlap="1">
            <wp:simplePos x="0" y="0"/>
            <wp:positionH relativeFrom="column">
              <wp:posOffset>1028700</wp:posOffset>
            </wp:positionH>
            <wp:positionV relativeFrom="paragraph">
              <wp:posOffset>779780</wp:posOffset>
            </wp:positionV>
            <wp:extent cx="3886200" cy="2123440"/>
            <wp:effectExtent l="0" t="0" r="0" b="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srcRect/>
                    <a:stretch>
                      <a:fillRect/>
                    </a:stretch>
                  </pic:blipFill>
                  <pic:spPr bwMode="auto">
                    <a:xfrm>
                      <a:off x="0" y="0"/>
                      <a:ext cx="3886200" cy="2123440"/>
                    </a:xfrm>
                    <a:prstGeom prst="rect">
                      <a:avLst/>
                    </a:prstGeom>
                    <a:noFill/>
                    <a:ln w="9525">
                      <a:noFill/>
                      <a:miter lim="800000"/>
                      <a:headEnd/>
                      <a:tailEnd/>
                    </a:ln>
                  </pic:spPr>
                </pic:pic>
              </a:graphicData>
            </a:graphic>
          </wp:anchor>
        </w:drawing>
      </w:r>
    </w:p>
    <w:p w:rsidR="00000000" w:rsidRDefault="00940F88">
      <w:pPr>
        <w:pStyle w:val="Sangra2detindependiente"/>
        <w:numPr>
          <w:ilvl w:val="2"/>
          <w:numId w:val="5"/>
        </w:numPr>
        <w:rPr>
          <w:rFonts w:ascii="Arial" w:hAnsi="Arial"/>
          <w:b/>
        </w:rPr>
      </w:pPr>
      <w:r>
        <w:rPr>
          <w:rFonts w:ascii="Arial" w:hAnsi="Arial"/>
          <w:b/>
        </w:rPr>
        <w:t>Variable Niño 1+2</w:t>
      </w:r>
    </w:p>
    <w:p w:rsidR="00000000" w:rsidRDefault="00940F88">
      <w:pPr>
        <w:pStyle w:val="Sangra2detindependiente"/>
        <w:ind w:left="708"/>
        <w:rPr>
          <w:rFonts w:ascii="Arial" w:hAnsi="Arial"/>
          <w:b/>
        </w:rPr>
      </w:pPr>
    </w:p>
    <w:p w:rsidR="00000000" w:rsidRDefault="00940F88">
      <w:pPr>
        <w:pStyle w:val="Sangra2detindependiente"/>
        <w:ind w:left="0"/>
        <w:rPr>
          <w:rFonts w:ascii="Arial" w:hAnsi="Arial"/>
          <w:b/>
        </w:rPr>
      </w:pPr>
      <w:r>
        <w:rPr>
          <w:rFonts w:ascii="Arial" w:hAnsi="Arial"/>
          <w:b/>
        </w:rPr>
        <w:t xml:space="preserve">                                                              Gráfico 3.7</w:t>
      </w:r>
    </w:p>
    <w:p w:rsidR="00000000" w:rsidRDefault="00940F88">
      <w:pPr>
        <w:pStyle w:val="Sangra2detindependiente"/>
        <w:ind w:left="0"/>
        <w:rPr>
          <w:rFonts w:ascii="Arial" w:hAnsi="Arial"/>
          <w:b/>
        </w:rPr>
      </w:pPr>
      <w:r>
        <w:rPr>
          <w:rFonts w:ascii="Arial" w:hAnsi="Arial"/>
        </w:rPr>
        <w:t xml:space="preserve">      </w:t>
      </w:r>
    </w:p>
    <w:p w:rsidR="00000000" w:rsidRDefault="00940F88">
      <w:pPr>
        <w:pStyle w:val="Sangra2detindependiente"/>
        <w:ind w:left="1410"/>
        <w:rPr>
          <w:rFonts w:ascii="Arial" w:hAnsi="Arial"/>
        </w:rPr>
      </w:pPr>
      <w:r>
        <w:rPr>
          <w:rFonts w:ascii="Arial" w:hAnsi="Arial"/>
        </w:rPr>
        <w:t>Como vemos en el gráfico anterior, la s</w:t>
      </w:r>
      <w:r>
        <w:rPr>
          <w:rFonts w:ascii="Arial" w:hAnsi="Arial"/>
        </w:rPr>
        <w:t>erie de esta variable nos podría estar dando a conocer una estacionariedad en la misma, por lo que podría no ser necesario diferenciarla.</w:t>
      </w:r>
    </w:p>
    <w:p w:rsidR="00000000" w:rsidRDefault="00940F88">
      <w:pPr>
        <w:pStyle w:val="Sangra2detindependiente"/>
        <w:ind w:left="1410" w:firstLine="6"/>
        <w:rPr>
          <w:rFonts w:ascii="Arial" w:hAnsi="Arial"/>
        </w:rPr>
      </w:pPr>
      <w:r>
        <w:rPr>
          <w:rFonts w:ascii="Arial" w:hAnsi="Arial"/>
        </w:rPr>
        <w:t>Para obtener más información de la misma, obtendremos los gráficos de la Función de Autocorrelación y la Función de Au</w:t>
      </w:r>
      <w:r>
        <w:rPr>
          <w:rFonts w:ascii="Arial" w:hAnsi="Arial"/>
        </w:rPr>
        <w:t>tocorrelación Parcial, los cuales mostramos a continuación.</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p>
    <w:p w:rsidR="00000000" w:rsidRDefault="00940F88">
      <w:pPr>
        <w:spacing w:line="360" w:lineRule="auto"/>
        <w:ind w:left="1412"/>
        <w:jc w:val="both"/>
        <w:rPr>
          <w:rFonts w:ascii="Arial" w:hAnsi="Arial"/>
        </w:rPr>
      </w:pPr>
      <w:r>
        <w:rPr>
          <w:rFonts w:ascii="Arial" w:hAnsi="Arial"/>
        </w:rPr>
        <w:lastRenderedPageBreak/>
        <w:t xml:space="preserve">                                      </w:t>
      </w:r>
    </w:p>
    <w:p w:rsidR="00000000" w:rsidRDefault="00940F88">
      <w:pPr>
        <w:spacing w:line="360" w:lineRule="auto"/>
        <w:ind w:left="1412"/>
        <w:jc w:val="both"/>
        <w:rPr>
          <w:rFonts w:ascii="Arial" w:hAnsi="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88.2pt;margin-top:1.8pt;width:273.6pt;height:136.8pt;z-index:251646464" o:allowincell="f">
            <v:imagedata r:id="rId14" o:title=""/>
            <w10:wrap type="topAndBottom"/>
          </v:shape>
          <o:OLEObject Type="Embed" ProgID="PBrush" ShapeID="_x0000_s1091" DrawAspect="Content" ObjectID="_1308052310" r:id="rId15"/>
        </w:pict>
      </w:r>
    </w:p>
    <w:p w:rsidR="00000000" w:rsidRDefault="00940F88">
      <w:pPr>
        <w:spacing w:line="360" w:lineRule="auto"/>
        <w:ind w:left="1412"/>
        <w:jc w:val="both"/>
        <w:rPr>
          <w:rFonts w:ascii="Arial" w:hAnsi="Arial"/>
          <w:b/>
        </w:rPr>
      </w:pPr>
      <w:r>
        <w:rPr>
          <w:rFonts w:ascii="Arial" w:hAnsi="Arial"/>
        </w:rPr>
        <w:t xml:space="preserve">                                          </w:t>
      </w:r>
      <w:r>
        <w:rPr>
          <w:rFonts w:ascii="Arial" w:hAnsi="Arial"/>
          <w:b/>
        </w:rPr>
        <w:t>Gráfico 3.8</w:t>
      </w:r>
    </w:p>
    <w:p w:rsidR="00000000" w:rsidRDefault="00940F88">
      <w:pPr>
        <w:spacing w:line="480" w:lineRule="auto"/>
        <w:ind w:left="1412"/>
        <w:jc w:val="both"/>
        <w:rPr>
          <w:rFonts w:ascii="Arial" w:hAnsi="Arial"/>
        </w:rPr>
      </w:pPr>
      <w:r>
        <w:rPr>
          <w:rFonts w:ascii="Arial" w:hAnsi="Arial"/>
        </w:rPr>
        <w:t>Como vemos en la FAC, las barras que representan las autocorrelaciones siguen un patrón de comporta</w:t>
      </w:r>
      <w:r>
        <w:rPr>
          <w:rFonts w:ascii="Arial" w:hAnsi="Arial"/>
        </w:rPr>
        <w:t>miento cada 12 retardos, por lo que nos hace pensar que estaríamos hablando de una serie con una estacionalidad 12.</w:t>
      </w:r>
    </w:p>
    <w:p w:rsidR="00000000" w:rsidRDefault="00940F88">
      <w:pPr>
        <w:spacing w:line="480" w:lineRule="auto"/>
        <w:ind w:left="1412"/>
        <w:jc w:val="both"/>
        <w:rPr>
          <w:rFonts w:ascii="Arial" w:hAnsi="Arial"/>
        </w:rPr>
      </w:pPr>
      <w:r>
        <w:pict>
          <v:shape id="_x0000_s1092" type="#_x0000_t75" style="position:absolute;left:0;text-align:left;margin-left:95.4pt;margin-top:143.4pt;width:259.2pt;height:122.4pt;z-index:251647488" o:allowincell="f">
            <v:imagedata r:id="rId16" o:title=""/>
            <w10:wrap type="topAndBottom"/>
          </v:shape>
          <o:OLEObject Type="Embed" ProgID="PBrush" ShapeID="_x0000_s1092" DrawAspect="Content" ObjectID="_1308052309" r:id="rId17"/>
        </w:pict>
      </w:r>
      <w:r>
        <w:rPr>
          <w:rFonts w:ascii="Arial" w:hAnsi="Arial"/>
        </w:rPr>
        <w:t xml:space="preserve">Si nos fijamos en el Gráfico 3.9 de la FACP, nos podríamos dar cuenta en cambio de dos barras muy significativas en los retardos 1 y 2 que </w:t>
      </w:r>
      <w:r>
        <w:rPr>
          <w:rFonts w:ascii="Arial" w:hAnsi="Arial"/>
        </w:rPr>
        <w:t>cortan las bandas de confianza, por lo que ya nos podría sugerir que un modelo para esta serie puede estar conformado por 2 parámetros autorregresivos (AR).</w:t>
      </w:r>
    </w:p>
    <w:p w:rsidR="00000000" w:rsidRDefault="00940F88">
      <w:pPr>
        <w:spacing w:line="360" w:lineRule="auto"/>
        <w:ind w:left="5664"/>
        <w:jc w:val="both"/>
        <w:rPr>
          <w:rFonts w:ascii="Arial" w:hAnsi="Arial"/>
          <w:b/>
        </w:rPr>
      </w:pPr>
      <w:r>
        <w:rPr>
          <w:rFonts w:ascii="Arial" w:hAnsi="Arial"/>
        </w:rPr>
        <w:t xml:space="preserve">                                                                                                   </w:t>
      </w:r>
      <w:r>
        <w:rPr>
          <w:rFonts w:ascii="Arial" w:hAnsi="Arial"/>
        </w:rPr>
        <w:t xml:space="preserve">                        </w:t>
      </w:r>
      <w:r>
        <w:rPr>
          <w:rFonts w:ascii="Arial" w:hAnsi="Arial"/>
          <w:b/>
        </w:rPr>
        <w:t xml:space="preserve">                                             </w:t>
      </w:r>
    </w:p>
    <w:p w:rsidR="00000000" w:rsidRDefault="00940F88">
      <w:pPr>
        <w:spacing w:line="360" w:lineRule="auto"/>
        <w:ind w:left="3540"/>
        <w:jc w:val="both"/>
        <w:rPr>
          <w:rFonts w:ascii="Arial" w:hAnsi="Arial"/>
          <w:b/>
        </w:rPr>
      </w:pPr>
      <w:r>
        <w:rPr>
          <w:rFonts w:ascii="Arial" w:hAnsi="Arial"/>
          <w:b/>
        </w:rPr>
        <w:t xml:space="preserve">        Gráfico 3.9</w:t>
      </w:r>
    </w:p>
    <w:p w:rsidR="00000000" w:rsidRDefault="00940F88">
      <w:pPr>
        <w:pStyle w:val="Sangra2detindependiente"/>
        <w:rPr>
          <w:rFonts w:ascii="Arial" w:hAnsi="Arial"/>
        </w:rPr>
      </w:pPr>
      <w:r>
        <w:rPr>
          <w:rFonts w:ascii="Arial" w:hAnsi="Arial"/>
        </w:rPr>
        <w:lastRenderedPageBreak/>
        <w:t>El primer paso a realizar, será diferenciar estacionalmente la serie; con esto logramos que las barras de las autocorrelaciones se suavicen, es decir, no corten las b</w:t>
      </w:r>
      <w:r>
        <w:rPr>
          <w:rFonts w:ascii="Arial" w:hAnsi="Arial"/>
        </w:rPr>
        <w:t xml:space="preserve">andas de confianza de una manera tan grande, además de eliminar la periodicidad  de las barras en la FAC. </w:t>
      </w:r>
    </w:p>
    <w:p w:rsidR="00000000" w:rsidRDefault="00940F88">
      <w:pPr>
        <w:pStyle w:val="Sangra2detindependiente"/>
        <w:rPr>
          <w:rFonts w:ascii="Arial" w:hAnsi="Arial"/>
        </w:rPr>
      </w:pPr>
      <w:r>
        <w:rPr>
          <w:rFonts w:ascii="Arial" w:hAnsi="Arial"/>
        </w:rPr>
        <w:t>Así pues al  realizar una diferenciación estacional, nos podremos dar cuenta que nuestro modelo para la variable Niño 1+2 se trataría de un SARIMA.</w:t>
      </w:r>
    </w:p>
    <w:p w:rsidR="00000000" w:rsidRDefault="00940F88">
      <w:pPr>
        <w:pStyle w:val="Sangra2detindependiente"/>
        <w:rPr>
          <w:rFonts w:ascii="Arial" w:hAnsi="Arial"/>
        </w:rPr>
      </w:pPr>
      <w:r>
        <w:pict>
          <v:shape id="_x0000_s1093" type="#_x0000_t75" style="position:absolute;left:0;text-align:left;margin-left:102.6pt;margin-top:58.2pt;width:259.2pt;height:126pt;z-index:251648512" o:allowincell="f">
            <v:imagedata r:id="rId18" o:title=""/>
            <w10:wrap type="topAndBottom"/>
          </v:shape>
          <o:OLEObject Type="Embed" ProgID="PBrush" ShapeID="_x0000_s1093" DrawAspect="Content" ObjectID="_1308052308" r:id="rId19"/>
        </w:pict>
      </w:r>
      <w:r>
        <w:rPr>
          <w:rFonts w:ascii="Arial" w:hAnsi="Arial"/>
        </w:rPr>
        <w:t>Así pues, al realizar una diferenciación estacional la FAC y la FACP se mostrarían de la siguiente manera:</w:t>
      </w:r>
    </w:p>
    <w:p w:rsidR="00000000" w:rsidRDefault="00940F88">
      <w:pPr>
        <w:pStyle w:val="Sangra2detindependiente"/>
        <w:spacing w:line="240" w:lineRule="auto"/>
        <w:ind w:left="0"/>
        <w:rPr>
          <w:rFonts w:ascii="Arial" w:hAnsi="Arial"/>
        </w:rPr>
      </w:pPr>
    </w:p>
    <w:p w:rsidR="00000000" w:rsidRDefault="00940F88">
      <w:pPr>
        <w:ind w:left="1412"/>
        <w:jc w:val="both"/>
        <w:rPr>
          <w:rFonts w:ascii="Arial" w:hAnsi="Arial"/>
          <w:b/>
        </w:rPr>
      </w:pPr>
      <w:r>
        <w:pict>
          <v:shape id="_x0000_s1094" type="#_x0000_t75" style="position:absolute;left:0;text-align:left;margin-left:109.8pt;margin-top:29.4pt;width:252.3pt;height:122.4pt;z-index:251649536" o:allowincell="f">
            <v:imagedata r:id="rId20" o:title=""/>
            <w10:wrap type="topAndBottom"/>
          </v:shape>
          <o:OLEObject Type="Embed" ProgID="PBrush" ShapeID="_x0000_s1094" DrawAspect="Content" ObjectID="_1308052307" r:id="rId21"/>
        </w:pict>
      </w:r>
      <w:r>
        <w:rPr>
          <w:rFonts w:ascii="Arial" w:hAnsi="Arial"/>
          <w:b/>
        </w:rPr>
        <w:t xml:space="preserve">                                          Gráfico 3.10</w:t>
      </w:r>
    </w:p>
    <w:p w:rsidR="00000000" w:rsidRDefault="00940F88">
      <w:pPr>
        <w:spacing w:line="360" w:lineRule="auto"/>
        <w:ind w:left="1412"/>
        <w:jc w:val="both"/>
        <w:rPr>
          <w:rFonts w:ascii="Arial" w:hAnsi="Arial"/>
          <w:b/>
        </w:rPr>
      </w:pPr>
    </w:p>
    <w:p w:rsidR="00000000" w:rsidRDefault="00940F88">
      <w:pPr>
        <w:spacing w:line="360" w:lineRule="auto"/>
        <w:ind w:left="1412"/>
        <w:jc w:val="both"/>
        <w:rPr>
          <w:rFonts w:ascii="Arial" w:hAnsi="Arial"/>
          <w:b/>
        </w:rPr>
      </w:pPr>
      <w:r>
        <w:rPr>
          <w:rFonts w:ascii="Arial" w:hAnsi="Arial"/>
          <w:b/>
        </w:rPr>
        <w:t xml:space="preserve">                                            Gráfico 3.11</w:t>
      </w:r>
    </w:p>
    <w:p w:rsidR="00000000" w:rsidRDefault="00940F88">
      <w:pPr>
        <w:pStyle w:val="Sangra2detindependiente"/>
        <w:ind w:firstLine="4"/>
        <w:rPr>
          <w:rFonts w:ascii="Arial" w:hAnsi="Arial"/>
        </w:rPr>
      </w:pPr>
      <w:r>
        <w:rPr>
          <w:rFonts w:ascii="Arial" w:hAnsi="Arial"/>
        </w:rPr>
        <w:lastRenderedPageBreak/>
        <w:t>Como nos podemos dar cuenta, en el</w:t>
      </w:r>
      <w:r>
        <w:rPr>
          <w:rFonts w:ascii="Arial" w:hAnsi="Arial"/>
        </w:rPr>
        <w:t xml:space="preserve"> Gráfico 3.10 se logró eliminar la periodicidad, pero conservamos aún un número significante de barras que cortan las bandas de confianza.</w:t>
      </w:r>
    </w:p>
    <w:p w:rsidR="00000000" w:rsidRDefault="00940F88">
      <w:pPr>
        <w:pStyle w:val="Sangra2detindependiente"/>
        <w:rPr>
          <w:rFonts w:ascii="Arial" w:hAnsi="Arial"/>
        </w:rPr>
      </w:pPr>
      <w:r>
        <w:rPr>
          <w:rFonts w:ascii="Arial" w:hAnsi="Arial"/>
        </w:rPr>
        <w:t>Cabe recordar que necesitamos que las barras de las autocorrelaciones estén dentro de las bandas de confianza, indica</w:t>
      </w:r>
      <w:r>
        <w:rPr>
          <w:rFonts w:ascii="Arial" w:hAnsi="Arial"/>
        </w:rPr>
        <w:t>ndo que los residuos son independientes; requisito indispensable para hallar un buen modelo.</w:t>
      </w:r>
    </w:p>
    <w:p w:rsidR="00000000" w:rsidRDefault="00940F88">
      <w:pPr>
        <w:spacing w:line="480" w:lineRule="auto"/>
        <w:ind w:left="1412"/>
        <w:jc w:val="both"/>
        <w:rPr>
          <w:rFonts w:ascii="Arial" w:hAnsi="Arial"/>
        </w:rPr>
      </w:pPr>
      <w:r>
        <w:rPr>
          <w:rFonts w:ascii="Arial" w:hAnsi="Arial"/>
        </w:rPr>
        <w:t>En el Gráfico 3.11 correspondiente a la FACP observamos que 2 barras cortan las bandas de confianza de una manera significativa.</w:t>
      </w:r>
    </w:p>
    <w:p w:rsidR="00000000" w:rsidRDefault="00940F88">
      <w:pPr>
        <w:spacing w:line="480" w:lineRule="auto"/>
        <w:ind w:left="1412"/>
        <w:jc w:val="both"/>
        <w:rPr>
          <w:rFonts w:ascii="Arial" w:hAnsi="Arial"/>
        </w:rPr>
      </w:pPr>
      <w:r>
        <w:rPr>
          <w:rFonts w:ascii="Arial" w:hAnsi="Arial"/>
        </w:rPr>
        <w:t>La primera lo hace en el retardo 1</w:t>
      </w:r>
      <w:r>
        <w:rPr>
          <w:rFonts w:ascii="Arial" w:hAnsi="Arial"/>
        </w:rPr>
        <w:t>, y la segunda en el retardo 13, por lo que nos podría estar sugiriendo la utilización de un parámetro estacional en el modelo.</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r>
        <w:rPr>
          <w:rFonts w:ascii="Arial" w:hAnsi="Arial"/>
        </w:rPr>
        <w:t>Así pues, después de este análisis, podemos sugerir los siguiente modelos:</w:t>
      </w:r>
    </w:p>
    <w:p w:rsidR="00000000" w:rsidRDefault="00940F88">
      <w:pPr>
        <w:pStyle w:val="Ttulo8"/>
      </w:pPr>
    </w:p>
    <w:p w:rsidR="00000000" w:rsidRDefault="00940F88">
      <w:pPr>
        <w:pStyle w:val="Ttulo8"/>
      </w:pPr>
      <w:r>
        <w:t>SARIMA(1,0,0)x(0,1,1)12</w:t>
      </w:r>
    </w:p>
    <w:p w:rsidR="00000000" w:rsidRDefault="00940F88">
      <w:pPr>
        <w:spacing w:line="480" w:lineRule="auto"/>
        <w:ind w:left="1410"/>
        <w:jc w:val="both"/>
        <w:rPr>
          <w:rFonts w:ascii="Arial" w:hAnsi="Arial"/>
        </w:rPr>
      </w:pPr>
      <w:r>
        <w:rPr>
          <w:rFonts w:ascii="Arial" w:hAnsi="Arial"/>
        </w:rPr>
        <w:t>Como nos podemos dar cuenta</w:t>
      </w:r>
      <w:r>
        <w:rPr>
          <w:rFonts w:ascii="Arial" w:hAnsi="Arial"/>
        </w:rPr>
        <w:t xml:space="preserve">, este modelo de estacionalidad 12, consta de un parámetro AR estacionario, y un parámetro MA estacional. </w:t>
      </w:r>
    </w:p>
    <w:p w:rsidR="00000000" w:rsidRDefault="00940F88">
      <w:pPr>
        <w:spacing w:line="480" w:lineRule="auto"/>
        <w:ind w:left="1410"/>
        <w:jc w:val="both"/>
        <w:rPr>
          <w:rFonts w:ascii="Arial" w:hAnsi="Arial"/>
        </w:rPr>
      </w:pPr>
      <w:r>
        <w:rPr>
          <w:rFonts w:ascii="Arial" w:hAnsi="Arial"/>
        </w:rPr>
        <w:lastRenderedPageBreak/>
        <w:t>Cabe recordar que hemos diferenciado estacionalmente en una ocasión.</w:t>
      </w:r>
    </w:p>
    <w:p w:rsidR="00000000" w:rsidRDefault="00940F88">
      <w:pPr>
        <w:spacing w:line="480" w:lineRule="auto"/>
        <w:ind w:left="1410" w:firstLine="6"/>
        <w:jc w:val="both"/>
        <w:rPr>
          <w:rFonts w:ascii="Arial" w:hAnsi="Arial"/>
        </w:rPr>
      </w:pPr>
      <w:r>
        <w:pict>
          <v:shape id="_x0000_s1081" type="#_x0000_t75" style="position:absolute;left:0;text-align:left;margin-left:88.2pt;margin-top:59.4pt;width:280.8pt;height:2in;z-index:251636224" o:allowincell="f">
            <v:imagedata r:id="rId22" o:title=""/>
            <w10:wrap type="topAndBottom"/>
          </v:shape>
          <o:OLEObject Type="Embed" ProgID="PBrush" ShapeID="_x0000_s1081" DrawAspect="Content" ObjectID="_1308052306" r:id="rId23"/>
        </w:pict>
      </w:r>
      <w:r>
        <w:rPr>
          <w:rFonts w:ascii="Arial" w:hAnsi="Arial"/>
        </w:rPr>
        <w:t>A continuación se muestra los gráficos de la FAC y de la FACP del modelo mencio</w:t>
      </w:r>
      <w:r>
        <w:rPr>
          <w:rFonts w:ascii="Arial" w:hAnsi="Arial"/>
        </w:rPr>
        <w:t>nado.</w:t>
      </w:r>
    </w:p>
    <w:p w:rsidR="00000000" w:rsidRDefault="00940F88">
      <w:pPr>
        <w:spacing w:line="480" w:lineRule="auto"/>
        <w:ind w:left="1412"/>
        <w:jc w:val="both"/>
        <w:rPr>
          <w:rFonts w:ascii="Arial" w:hAnsi="Arial"/>
          <w:b/>
        </w:rPr>
      </w:pPr>
    </w:p>
    <w:p w:rsidR="00000000" w:rsidRDefault="00940F88">
      <w:pPr>
        <w:spacing w:line="480" w:lineRule="auto"/>
        <w:ind w:left="1412"/>
        <w:jc w:val="both"/>
        <w:rPr>
          <w:rFonts w:ascii="Arial" w:hAnsi="Arial"/>
          <w:b/>
        </w:rPr>
      </w:pPr>
      <w:r>
        <w:pict>
          <v:shape id="_x0000_s1082" type="#_x0000_t75" style="position:absolute;left:0;text-align:left;margin-left:95.4pt;margin-top:30pt;width:4in;height:2in;z-index:251637248" o:allowincell="f">
            <v:imagedata r:id="rId24" o:title=""/>
            <w10:wrap type="topAndBottom"/>
          </v:shape>
          <o:OLEObject Type="Embed" ProgID="PBrush" ShapeID="_x0000_s1082" DrawAspect="Content" ObjectID="_1308052305" r:id="rId25"/>
        </w:pict>
      </w:r>
      <w:r>
        <w:rPr>
          <w:rFonts w:ascii="Arial" w:hAnsi="Arial"/>
          <w:b/>
        </w:rPr>
        <w:t xml:space="preserve">                                          Gráfico 3.12</w:t>
      </w:r>
    </w:p>
    <w:p w:rsidR="00000000" w:rsidRDefault="00940F88">
      <w:pPr>
        <w:spacing w:line="480" w:lineRule="auto"/>
        <w:ind w:left="1412"/>
        <w:jc w:val="both"/>
        <w:rPr>
          <w:rFonts w:ascii="Arial" w:hAnsi="Arial"/>
          <w:b/>
        </w:rPr>
      </w:pPr>
    </w:p>
    <w:p w:rsidR="00000000" w:rsidRDefault="00940F88">
      <w:pPr>
        <w:spacing w:line="480" w:lineRule="auto"/>
        <w:ind w:left="1412"/>
        <w:jc w:val="both"/>
        <w:rPr>
          <w:rFonts w:ascii="Arial" w:hAnsi="Arial"/>
        </w:rPr>
      </w:pPr>
      <w:r>
        <w:rPr>
          <w:rFonts w:ascii="Arial" w:hAnsi="Arial"/>
          <w:b/>
        </w:rPr>
        <w:t xml:space="preserve">                                           Gráfico 3.13</w:t>
      </w:r>
    </w:p>
    <w:p w:rsidR="00000000" w:rsidRDefault="00940F88">
      <w:pPr>
        <w:pStyle w:val="Sangra2detindependiente"/>
        <w:rPr>
          <w:rFonts w:ascii="Arial" w:hAnsi="Arial"/>
        </w:rPr>
      </w:pPr>
    </w:p>
    <w:p w:rsidR="00000000" w:rsidRDefault="00940F88">
      <w:pPr>
        <w:pStyle w:val="Sangra2detindependiente"/>
        <w:rPr>
          <w:rFonts w:ascii="Arial" w:hAnsi="Arial"/>
          <w:b/>
        </w:rPr>
      </w:pPr>
      <w:r>
        <w:rPr>
          <w:rFonts w:ascii="Arial" w:hAnsi="Arial"/>
        </w:rPr>
        <w:t>Nótese que se ha logrado reducir las autocorrelaciones considerablemente.</w:t>
      </w:r>
      <w:r>
        <w:rPr>
          <w:rFonts w:ascii="Arial" w:hAnsi="Arial"/>
          <w:b/>
        </w:rPr>
        <w:t xml:space="preserve">             </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lastRenderedPageBreak/>
        <w:t>Ahora, nos interesa saber si los parámetros del</w:t>
      </w:r>
      <w:r>
        <w:rPr>
          <w:rFonts w:ascii="Arial" w:hAnsi="Arial"/>
        </w:rPr>
        <w:t xml:space="preserve"> modelo son significativamente diferentes de cero.</w:t>
      </w:r>
    </w:p>
    <w:p w:rsidR="00000000" w:rsidRDefault="00940F88">
      <w:pPr>
        <w:pStyle w:val="Sangra2detindependiente"/>
        <w:rPr>
          <w:rFonts w:ascii="Arial" w:hAnsi="Arial"/>
        </w:rPr>
      </w:pPr>
    </w:p>
    <w:p w:rsidR="00000000" w:rsidRDefault="00940F88">
      <w:pPr>
        <w:spacing w:line="480" w:lineRule="auto"/>
        <w:ind w:left="1412"/>
        <w:jc w:val="both"/>
        <w:rPr>
          <w:rFonts w:ascii="Arial" w:hAnsi="Arial"/>
        </w:rPr>
      </w:pPr>
      <w:r>
        <w:rPr>
          <w:rFonts w:ascii="Arial" w:hAnsi="Arial"/>
        </w:rPr>
        <w:t>Al realizar esta prueba obtuvimos:</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spacing w:line="480" w:lineRule="auto"/>
        <w:ind w:left="1412"/>
        <w:jc w:val="both"/>
        <w:rPr>
          <w:rFonts w:ascii="Arial" w:hAnsi="Arial"/>
          <w:b/>
        </w:rPr>
      </w:pPr>
      <w:r>
        <w:rPr>
          <w:rFonts w:ascii="Arial" w:hAnsi="Arial"/>
          <w:b/>
        </w:rPr>
        <w:t>Parámetro     Estimación   Error Estándar        t         Valor p</w:t>
      </w:r>
    </w:p>
    <w:p w:rsidR="00000000" w:rsidRDefault="00940F88">
      <w:pPr>
        <w:spacing w:line="480" w:lineRule="auto"/>
        <w:ind w:left="1412"/>
        <w:jc w:val="both"/>
        <w:rPr>
          <w:rFonts w:ascii="Arial" w:hAnsi="Arial"/>
        </w:rPr>
      </w:pPr>
      <w:r>
        <w:rPr>
          <w:rFonts w:ascii="Arial" w:hAnsi="Arial"/>
          <w:b/>
        </w:rPr>
        <w:t>----------------------------------------------</w:t>
      </w:r>
      <w:r>
        <w:rPr>
          <w:rFonts w:ascii="Arial" w:hAnsi="Arial"/>
          <w:b/>
        </w:rPr>
        <w:t>---------------------------------------</w:t>
      </w:r>
      <w:r>
        <w:rPr>
          <w:rFonts w:ascii="Arial" w:hAnsi="Arial"/>
        </w:rPr>
        <w:t>AR(1)               0.907101         0.0170828        53.1003       0</w:t>
      </w:r>
    </w:p>
    <w:p w:rsidR="00000000" w:rsidRDefault="00940F88">
      <w:pPr>
        <w:spacing w:line="480" w:lineRule="auto"/>
        <w:ind w:left="1412"/>
        <w:jc w:val="both"/>
        <w:rPr>
          <w:rFonts w:ascii="Arial" w:hAnsi="Arial"/>
        </w:rPr>
      </w:pPr>
      <w:r>
        <w:rPr>
          <w:rFonts w:ascii="Arial" w:hAnsi="Arial"/>
        </w:rPr>
        <w:t>MA(1)              0.963251         0.00521445      184.727        0</w:t>
      </w:r>
    </w:p>
    <w:p w:rsidR="00000000" w:rsidRDefault="00940F88">
      <w:pPr>
        <w:spacing w:line="480" w:lineRule="auto"/>
        <w:ind w:left="1412"/>
        <w:jc w:val="both"/>
        <w:rPr>
          <w:rFonts w:ascii="Arial" w:hAnsi="Arial"/>
        </w:rPr>
      </w:pPr>
    </w:p>
    <w:p w:rsidR="00000000" w:rsidRDefault="00940F88">
      <w:pPr>
        <w:pStyle w:val="Sangra2detindependiente"/>
        <w:rPr>
          <w:rFonts w:ascii="Arial" w:hAnsi="Arial"/>
        </w:rPr>
      </w:pPr>
      <w:r>
        <w:rPr>
          <w:rFonts w:ascii="Arial" w:hAnsi="Arial"/>
        </w:rPr>
        <w:t>Nótese que tanto el valor p de los parámetros AR y MA son menores que 0.5, lo</w:t>
      </w:r>
      <w:r>
        <w:rPr>
          <w:rFonts w:ascii="Arial" w:hAnsi="Arial"/>
        </w:rPr>
        <w:t xml:space="preserve"> cual nos indica que son significativamente diferentes de cero.</w:t>
      </w:r>
    </w:p>
    <w:p w:rsidR="00000000" w:rsidRDefault="00940F88">
      <w:pPr>
        <w:pStyle w:val="Sangra2detindependiente"/>
        <w:ind w:left="704" w:firstLine="708"/>
        <w:rPr>
          <w:rFonts w:ascii="Arial" w:hAnsi="Arial"/>
        </w:rPr>
      </w:pPr>
    </w:p>
    <w:p w:rsidR="00000000" w:rsidRDefault="00940F88">
      <w:pPr>
        <w:pStyle w:val="Sangra2detindependiente"/>
        <w:ind w:left="704" w:firstLine="708"/>
        <w:rPr>
          <w:rFonts w:ascii="Arial" w:hAnsi="Arial"/>
        </w:rPr>
      </w:pPr>
      <w:r>
        <w:rPr>
          <w:rFonts w:ascii="Arial" w:hAnsi="Arial"/>
        </w:rPr>
        <w:t>Para este modelo tenemos que:</w:t>
      </w:r>
    </w:p>
    <w:p w:rsidR="00000000" w:rsidRDefault="00940F88">
      <w:pPr>
        <w:pStyle w:val="Ttulo8"/>
        <w:rPr>
          <w:b w:val="0"/>
        </w:rPr>
      </w:pPr>
      <w:r>
        <w:t>MCE = 0.235734</w:t>
      </w:r>
      <w:r>
        <w:rPr>
          <w:b w:val="0"/>
        </w:rPr>
        <w:t xml:space="preserve"> </w:t>
      </w:r>
    </w:p>
    <w:p w:rsidR="00000000" w:rsidRDefault="00940F88"/>
    <w:p w:rsidR="00000000" w:rsidRDefault="00940F88"/>
    <w:p w:rsidR="00000000" w:rsidRDefault="00940F88"/>
    <w:p w:rsidR="00000000" w:rsidRDefault="00940F88"/>
    <w:p w:rsidR="00000000" w:rsidRDefault="00940F88"/>
    <w:p w:rsidR="00000000" w:rsidRDefault="00940F88"/>
    <w:p w:rsidR="00000000" w:rsidRDefault="00940F88"/>
    <w:p w:rsidR="00000000" w:rsidRDefault="00940F88"/>
    <w:p w:rsidR="00000000" w:rsidRDefault="00940F88">
      <w:pPr>
        <w:spacing w:line="480" w:lineRule="auto"/>
      </w:pPr>
    </w:p>
    <w:p w:rsidR="00000000" w:rsidRDefault="00940F88">
      <w:pPr>
        <w:spacing w:line="480" w:lineRule="auto"/>
        <w:rPr>
          <w:rFonts w:ascii="Arial" w:hAnsi="Arial"/>
        </w:rPr>
      </w:pPr>
      <w:r>
        <w:lastRenderedPageBreak/>
        <w:tab/>
      </w:r>
      <w:r>
        <w:tab/>
      </w:r>
      <w:r>
        <w:rPr>
          <w:rFonts w:ascii="Arial" w:hAnsi="Arial"/>
        </w:rPr>
        <w:t>Un modelo intermedio para esta variable estaría dado por:</w:t>
      </w:r>
    </w:p>
    <w:p w:rsidR="00000000" w:rsidRDefault="00940F88">
      <w:pPr>
        <w:spacing w:line="480" w:lineRule="auto"/>
        <w:rPr>
          <w:rFonts w:ascii="Arial" w:hAnsi="Arial"/>
          <w:b/>
        </w:rPr>
      </w:pPr>
      <w:r>
        <w:rPr>
          <w:rFonts w:ascii="Arial" w:hAnsi="Arial"/>
        </w:rPr>
        <w:tab/>
      </w:r>
      <w:r>
        <w:rPr>
          <w:rFonts w:ascii="Arial" w:hAnsi="Arial"/>
        </w:rPr>
        <w:tab/>
      </w:r>
      <w:r>
        <w:rPr>
          <w:rFonts w:ascii="Arial" w:hAnsi="Arial"/>
          <w:b/>
        </w:rPr>
        <w:t>SARIMA(1,0,1)x(0,1,1)</w:t>
      </w:r>
    </w:p>
    <w:p w:rsidR="00000000" w:rsidRDefault="00940F88">
      <w:pPr>
        <w:spacing w:line="480" w:lineRule="auto"/>
        <w:ind w:left="1416"/>
        <w:jc w:val="both"/>
        <w:rPr>
          <w:rFonts w:ascii="Arial" w:hAnsi="Arial"/>
        </w:rPr>
      </w:pPr>
      <w:r>
        <w:rPr>
          <w:rFonts w:ascii="Arial" w:hAnsi="Arial"/>
        </w:rPr>
        <w:t>Como podemos observar, este modelo además de un pará</w:t>
      </w:r>
      <w:r>
        <w:rPr>
          <w:rFonts w:ascii="Arial" w:hAnsi="Arial"/>
        </w:rPr>
        <w:t>metro AR estacionario y un parámetro MA estacional, estaría conformado también por un parámetro MA estacionario.</w:t>
      </w:r>
    </w:p>
    <w:p w:rsidR="00000000" w:rsidRDefault="00940F88">
      <w:pPr>
        <w:spacing w:line="480" w:lineRule="auto"/>
        <w:rPr>
          <w:rFonts w:ascii="Arial" w:hAnsi="Arial"/>
        </w:rPr>
      </w:pPr>
    </w:p>
    <w:p w:rsidR="00000000" w:rsidRDefault="00940F88">
      <w:pPr>
        <w:spacing w:line="480" w:lineRule="auto"/>
        <w:ind w:left="1410"/>
        <w:rPr>
          <w:rFonts w:ascii="Arial" w:hAnsi="Arial"/>
        </w:rPr>
      </w:pPr>
      <w:r>
        <w:pict>
          <v:shape id="_x0000_s1083" type="#_x0000_t75" style="position:absolute;left:0;text-align:left;margin-left:102.6pt;margin-top:59.4pt;width:266.4pt;height:136.8pt;z-index:251638272" o:allowincell="f">
            <v:imagedata r:id="rId26" o:title=""/>
            <w10:wrap type="topAndBottom"/>
          </v:shape>
          <o:OLEObject Type="Embed" ProgID="PBrush" ShapeID="_x0000_s1083" DrawAspect="Content" ObjectID="_1308052304" r:id="rId27"/>
        </w:pict>
      </w:r>
      <w:r>
        <w:rPr>
          <w:rFonts w:ascii="Arial" w:hAnsi="Arial"/>
        </w:rPr>
        <w:t>Los gráficos de la FAC y de las FACP del modelo se detallan a continuación.</w:t>
      </w:r>
    </w:p>
    <w:p w:rsidR="00000000" w:rsidRDefault="00940F88">
      <w:pPr>
        <w:spacing w:line="480" w:lineRule="auto"/>
        <w:ind w:left="1410"/>
        <w:rPr>
          <w:rFonts w:ascii="Arial" w:hAnsi="Arial"/>
        </w:rPr>
      </w:pPr>
    </w:p>
    <w:p w:rsidR="00000000" w:rsidRDefault="00940F88">
      <w:pPr>
        <w:spacing w:line="480" w:lineRule="auto"/>
        <w:ind w:left="1410"/>
        <w:rPr>
          <w:rFonts w:ascii="Arial" w:hAnsi="Arial"/>
          <w:b/>
        </w:rPr>
      </w:pPr>
      <w:r>
        <w:rPr>
          <w:b/>
        </w:rPr>
        <w:pict>
          <v:shape id="_x0000_s1084" type="#_x0000_t75" style="position:absolute;left:0;text-align:left;margin-left:102.6pt;margin-top:30pt;width:280.8pt;height:138pt;z-index:251639296" o:allowincell="f">
            <v:imagedata r:id="rId28" o:title=""/>
            <w10:wrap type="topAndBottom"/>
          </v:shape>
          <o:OLEObject Type="Embed" ProgID="PBrush" ShapeID="_x0000_s1084" DrawAspect="Content" ObjectID="_1308052303" r:id="rId29"/>
        </w:pict>
      </w:r>
      <w:r>
        <w:rPr>
          <w:rFonts w:ascii="Arial" w:hAnsi="Arial"/>
          <w:b/>
        </w:rPr>
        <w:t xml:space="preserve">                                          Gráfico 3.14</w:t>
      </w:r>
    </w:p>
    <w:p w:rsidR="00000000" w:rsidRDefault="00940F88">
      <w:pPr>
        <w:spacing w:line="480" w:lineRule="auto"/>
      </w:pPr>
    </w:p>
    <w:p w:rsidR="00000000" w:rsidRDefault="00940F88">
      <w:pPr>
        <w:pStyle w:val="Ttulo1"/>
        <w:rPr>
          <w:rFonts w:ascii="Arial" w:hAnsi="Arial"/>
        </w:rPr>
      </w:pPr>
      <w:r>
        <w:rPr>
          <w:rFonts w:ascii="Arial" w:hAnsi="Arial"/>
        </w:rPr>
        <w:t xml:space="preserve">       </w:t>
      </w:r>
      <w:r>
        <w:rPr>
          <w:rFonts w:ascii="Arial" w:hAnsi="Arial"/>
        </w:rPr>
        <w:t xml:space="preserve">                                                           Gráfico 3.15</w:t>
      </w:r>
    </w:p>
    <w:p w:rsidR="00000000" w:rsidRDefault="00940F88">
      <w:pPr>
        <w:rPr>
          <w:rFonts w:ascii="Arial" w:hAnsi="Arial"/>
        </w:rPr>
      </w:pPr>
    </w:p>
    <w:p w:rsidR="00000000" w:rsidRDefault="00940F88">
      <w:pPr>
        <w:spacing w:line="480" w:lineRule="auto"/>
        <w:ind w:left="1410"/>
        <w:jc w:val="both"/>
        <w:rPr>
          <w:rFonts w:ascii="Arial" w:hAnsi="Arial"/>
        </w:rPr>
      </w:pPr>
      <w:r>
        <w:rPr>
          <w:rFonts w:ascii="Arial" w:hAnsi="Arial"/>
        </w:rPr>
        <w:lastRenderedPageBreak/>
        <w:t>De la misma manera, observamos la reducción de las barras de las autocorrelaciones en los dos gráficos, las cuales están dentro de  las bandas de confianza.</w:t>
      </w:r>
    </w:p>
    <w:p w:rsidR="00000000" w:rsidRDefault="00940F88">
      <w:pPr>
        <w:pStyle w:val="Sangra3detindependiente"/>
      </w:pPr>
      <w:r>
        <w:t>Así mismo, la prueba de lo</w:t>
      </w:r>
      <w:r>
        <w:t>s parámetros del modelo para comprobar la significancia de los mismos se detalla a continuación.</w:t>
      </w:r>
    </w:p>
    <w:p w:rsidR="00000000" w:rsidRDefault="00940F88">
      <w:pPr>
        <w:spacing w:line="480" w:lineRule="auto"/>
        <w:ind w:left="1412"/>
        <w:jc w:val="both"/>
        <w:rPr>
          <w:rFonts w:ascii="Arial" w:hAnsi="Arial"/>
        </w:rPr>
      </w:pPr>
      <w:r>
        <w:rPr>
          <w:rFonts w:ascii="Arial" w:hAnsi="Arial"/>
        </w:rPr>
        <w:t xml:space="preserve">      </w:t>
      </w:r>
    </w:p>
    <w:p w:rsidR="00000000" w:rsidRDefault="00940F88">
      <w:pPr>
        <w:spacing w:line="480" w:lineRule="auto"/>
        <w:ind w:left="1412"/>
        <w:jc w:val="both"/>
        <w:rPr>
          <w:rFonts w:ascii="Arial" w:hAnsi="Arial"/>
          <w:b/>
        </w:rPr>
      </w:pPr>
      <w:r>
        <w:tab/>
        <w:t xml:space="preserve">                 </w:t>
      </w:r>
      <w:r>
        <w:rPr>
          <w:rFonts w:ascii="Arial" w:hAnsi="Arial"/>
          <w:b/>
        </w:rPr>
        <w:t>Prueba de los Parámetros del Modelo</w:t>
      </w:r>
    </w:p>
    <w:p w:rsidR="00000000" w:rsidRDefault="00940F88">
      <w:pPr>
        <w:spacing w:line="480" w:lineRule="auto"/>
        <w:ind w:left="1412"/>
        <w:jc w:val="both"/>
        <w:rPr>
          <w:rFonts w:ascii="Arial" w:hAnsi="Arial"/>
          <w:b/>
        </w:rPr>
      </w:pPr>
      <w:r>
        <w:rPr>
          <w:rFonts w:ascii="Arial" w:hAnsi="Arial"/>
          <w:b/>
        </w:rPr>
        <w:t>Parámetro     Estimación   Error Estándar        t         Valor p</w:t>
      </w:r>
    </w:p>
    <w:p w:rsidR="00000000" w:rsidRDefault="00940F88">
      <w:pPr>
        <w:spacing w:line="480" w:lineRule="auto"/>
      </w:pPr>
      <w:r>
        <w:rPr>
          <w:rFonts w:ascii="Arial" w:hAnsi="Arial"/>
          <w:b/>
        </w:rPr>
        <w:t xml:space="preserve">                     ----------</w:t>
      </w:r>
      <w:r>
        <w:rPr>
          <w:rFonts w:ascii="Arial" w:hAnsi="Arial"/>
          <w:b/>
        </w:rPr>
        <w:t>---------------------------------------------------------------------------</w:t>
      </w:r>
    </w:p>
    <w:p w:rsidR="00000000" w:rsidRDefault="00940F88">
      <w:pPr>
        <w:spacing w:line="480" w:lineRule="auto"/>
        <w:rPr>
          <w:rFonts w:ascii="Arial" w:hAnsi="Arial"/>
        </w:rPr>
      </w:pPr>
      <w:r>
        <w:rPr>
          <w:rFonts w:ascii="Arial" w:hAnsi="Arial"/>
        </w:rPr>
        <w:t xml:space="preserve">        </w:t>
      </w:r>
      <w:r>
        <w:rPr>
          <w:rFonts w:ascii="Arial" w:hAnsi="Arial"/>
        </w:rPr>
        <w:tab/>
      </w:r>
      <w:r>
        <w:rPr>
          <w:rFonts w:ascii="Arial" w:hAnsi="Arial"/>
        </w:rPr>
        <w:tab/>
        <w:t>AR(1)              0.887666        0.0207398         42.8002         0</w:t>
      </w:r>
    </w:p>
    <w:p w:rsidR="00000000" w:rsidRDefault="00940F88">
      <w:pPr>
        <w:spacing w:line="480" w:lineRule="auto"/>
        <w:ind w:left="708" w:firstLine="708"/>
        <w:rPr>
          <w:rFonts w:ascii="Arial" w:hAnsi="Arial"/>
        </w:rPr>
      </w:pPr>
      <w:r>
        <w:rPr>
          <w:rFonts w:ascii="Arial" w:hAnsi="Arial"/>
        </w:rPr>
        <w:t xml:space="preserve">MA(1)            -0.118799        0.0447368         -2.6555     0.00813    </w:t>
      </w:r>
    </w:p>
    <w:p w:rsidR="00000000" w:rsidRDefault="00940F88">
      <w:pPr>
        <w:spacing w:line="480" w:lineRule="auto"/>
        <w:ind w:left="704" w:firstLine="708"/>
        <w:rPr>
          <w:rFonts w:ascii="Arial" w:hAnsi="Arial"/>
        </w:rPr>
      </w:pPr>
      <w:r>
        <w:rPr>
          <w:rFonts w:ascii="Arial" w:hAnsi="Arial"/>
        </w:rPr>
        <w:t>SMA(1)           0.9626</w:t>
      </w:r>
      <w:r>
        <w:rPr>
          <w:rFonts w:ascii="Arial" w:hAnsi="Arial"/>
        </w:rPr>
        <w:t xml:space="preserve">94        0.00535212      179.871          0  </w:t>
      </w:r>
    </w:p>
    <w:p w:rsidR="00000000" w:rsidRDefault="00940F88">
      <w:pPr>
        <w:spacing w:line="480" w:lineRule="auto"/>
        <w:ind w:left="1412"/>
        <w:jc w:val="both"/>
        <w:rPr>
          <w:rFonts w:ascii="Arial" w:hAnsi="Arial"/>
          <w:b/>
        </w:rPr>
      </w:pPr>
    </w:p>
    <w:p w:rsidR="00000000" w:rsidRDefault="00940F88">
      <w:pPr>
        <w:pStyle w:val="Sangra2detindependiente"/>
        <w:rPr>
          <w:rFonts w:ascii="Arial" w:hAnsi="Arial"/>
        </w:rPr>
      </w:pPr>
      <w:r>
        <w:rPr>
          <w:rFonts w:ascii="Arial" w:hAnsi="Arial"/>
        </w:rPr>
        <w:t>Podemos notar claramente que los parámetros AR, MA y SMA pasan la prueba  de significancia, puesto que los valores p de los mismos son menores que 0.05, con lo que podemos afirmar que son significativamente d</w:t>
      </w:r>
      <w:r>
        <w:rPr>
          <w:rFonts w:ascii="Arial" w:hAnsi="Arial"/>
        </w:rPr>
        <w:t>iferentes de cero.</w:t>
      </w:r>
    </w:p>
    <w:p w:rsidR="00000000" w:rsidRDefault="00940F88">
      <w:pPr>
        <w:spacing w:line="480" w:lineRule="auto"/>
        <w:ind w:left="1412"/>
        <w:jc w:val="both"/>
        <w:rPr>
          <w:rFonts w:ascii="Arial" w:hAnsi="Arial"/>
          <w:b/>
        </w:rPr>
      </w:pPr>
    </w:p>
    <w:p w:rsidR="00000000" w:rsidRDefault="00940F88">
      <w:pPr>
        <w:pStyle w:val="Sangra2detindependiente"/>
        <w:rPr>
          <w:rFonts w:ascii="Arial" w:hAnsi="Arial"/>
          <w:b/>
        </w:rPr>
      </w:pPr>
      <w:r>
        <w:rPr>
          <w:rFonts w:ascii="Arial" w:hAnsi="Arial"/>
        </w:rPr>
        <w:t>La Media Cuadrática del Error para este modelo es de:</w:t>
      </w:r>
    </w:p>
    <w:p w:rsidR="00000000" w:rsidRDefault="00940F88">
      <w:pPr>
        <w:pStyle w:val="Ttulo8"/>
      </w:pPr>
      <w:r>
        <w:t>MCE =   0.232418</w:t>
      </w:r>
    </w:p>
    <w:p w:rsidR="00000000" w:rsidRDefault="00940F88">
      <w:pPr>
        <w:spacing w:line="480" w:lineRule="auto"/>
        <w:jc w:val="both"/>
        <w:rPr>
          <w:rFonts w:ascii="Arial" w:hAnsi="Arial"/>
        </w:rPr>
      </w:pPr>
    </w:p>
    <w:p w:rsidR="00000000" w:rsidRDefault="00940F88">
      <w:pPr>
        <w:spacing w:line="480" w:lineRule="auto"/>
        <w:ind w:left="704" w:firstLine="708"/>
        <w:jc w:val="both"/>
        <w:rPr>
          <w:rFonts w:ascii="Arial" w:hAnsi="Arial"/>
        </w:rPr>
      </w:pPr>
      <w:r>
        <w:rPr>
          <w:rFonts w:ascii="Arial" w:hAnsi="Arial"/>
        </w:rPr>
        <w:lastRenderedPageBreak/>
        <w:t>Un último modelo a sugerir para esta variable sería:</w:t>
      </w:r>
    </w:p>
    <w:p w:rsidR="00000000" w:rsidRDefault="00940F88">
      <w:pPr>
        <w:pStyle w:val="Ttulo8"/>
      </w:pPr>
      <w:r>
        <w:t>SARIMA(2,0,0)x(0,1,1)12</w:t>
      </w:r>
    </w:p>
    <w:p w:rsidR="00000000" w:rsidRDefault="00940F88">
      <w:pPr>
        <w:spacing w:line="480" w:lineRule="auto"/>
        <w:ind w:left="1412"/>
        <w:jc w:val="both"/>
        <w:rPr>
          <w:rFonts w:ascii="Arial" w:hAnsi="Arial"/>
        </w:rPr>
      </w:pPr>
      <w:r>
        <w:rPr>
          <w:rFonts w:ascii="Arial" w:hAnsi="Arial"/>
        </w:rPr>
        <w:t>Nótese que a diferencia de los modelos anteriores, éste modelo consta de dos parámetros</w:t>
      </w:r>
      <w:r>
        <w:rPr>
          <w:rFonts w:ascii="Arial" w:hAnsi="Arial"/>
        </w:rPr>
        <w:t xml:space="preserve"> AR estacionarios, y un parámetro MA estacional.</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r>
        <w:pict>
          <v:shape id="_x0000_s1096" type="#_x0000_t75" style="position:absolute;left:0;text-align:left;margin-left:102.6pt;margin-top:59.4pt;width:266.4pt;height:136.8pt;z-index:251651584" o:allowincell="f">
            <v:imagedata r:id="rId30" o:title=""/>
            <w10:wrap type="topAndBottom"/>
          </v:shape>
          <o:OLEObject Type="Embed" ProgID="PBrush" ShapeID="_x0000_s1096" DrawAspect="Content" ObjectID="_1308052302" r:id="rId31"/>
        </w:pict>
      </w:r>
      <w:r>
        <w:rPr>
          <w:rFonts w:ascii="Arial" w:hAnsi="Arial"/>
        </w:rPr>
        <w:t>En  los Gráficos 3.16 y 3.17 vemos cómo se han reducido significativamente las autocorrelaciones en este modelo.</w:t>
      </w:r>
    </w:p>
    <w:p w:rsidR="00000000" w:rsidRDefault="00940F88">
      <w:pPr>
        <w:jc w:val="both"/>
        <w:rPr>
          <w:rFonts w:ascii="Arial" w:hAnsi="Arial"/>
        </w:rPr>
      </w:pPr>
      <w:r>
        <w:rPr>
          <w:rFonts w:ascii="Arial" w:hAnsi="Arial"/>
        </w:rPr>
        <w:t xml:space="preserve">      </w:t>
      </w:r>
    </w:p>
    <w:p w:rsidR="00000000" w:rsidRDefault="00940F88">
      <w:pPr>
        <w:pStyle w:val="Ttulo8"/>
        <w:spacing w:line="240" w:lineRule="auto"/>
      </w:pPr>
      <w:r>
        <w:pict>
          <v:shape id="_x0000_s1097" type="#_x0000_t75" style="position:absolute;left:0;text-align:left;margin-left:102.6pt;margin-top:39.45pt;width:266.4pt;height:141.15pt;z-index:251652608" o:allowincell="f">
            <v:imagedata r:id="rId32" o:title=""/>
            <w10:wrap type="topAndBottom"/>
          </v:shape>
          <o:OLEObject Type="Embed" ProgID="PBrush" ShapeID="_x0000_s1097" DrawAspect="Content" ObjectID="_1308052301" r:id="rId33"/>
        </w:pict>
      </w:r>
      <w:r>
        <w:t xml:space="preserve">                                         Gráfico 3.16</w:t>
      </w:r>
    </w:p>
    <w:p w:rsidR="00000000" w:rsidRDefault="00940F88">
      <w:pPr>
        <w:pStyle w:val="Ttulo8"/>
        <w:ind w:left="0"/>
      </w:pPr>
      <w:r>
        <w:rPr>
          <w:b w:val="0"/>
        </w:rPr>
        <w:t xml:space="preserve">                   </w:t>
      </w:r>
      <w:r>
        <w:t xml:space="preserve">           </w:t>
      </w:r>
      <w:r>
        <w:t xml:space="preserve">                                Gráfico 3.17</w:t>
      </w:r>
    </w:p>
    <w:p w:rsidR="00000000" w:rsidRDefault="00940F88">
      <w:pPr>
        <w:spacing w:line="480" w:lineRule="auto"/>
        <w:jc w:val="both"/>
        <w:rPr>
          <w:rFonts w:ascii="Arial" w:hAnsi="Arial"/>
        </w:rPr>
      </w:pPr>
      <w:r>
        <w:rPr>
          <w:rFonts w:ascii="Arial" w:hAnsi="Arial"/>
        </w:rPr>
        <w:t xml:space="preserve"> </w:t>
      </w:r>
    </w:p>
    <w:p w:rsidR="00000000" w:rsidRDefault="00940F88">
      <w:pPr>
        <w:spacing w:line="480" w:lineRule="auto"/>
        <w:ind w:left="1412"/>
        <w:jc w:val="both"/>
        <w:rPr>
          <w:rFonts w:ascii="Arial" w:hAnsi="Arial"/>
        </w:rPr>
      </w:pPr>
      <w:r>
        <w:rPr>
          <w:rFonts w:ascii="Arial" w:hAnsi="Arial"/>
        </w:rPr>
        <w:lastRenderedPageBreak/>
        <w:t>Para verificar la significancia de los parámetros de este modelo, procedemos a realizar la siguiente prueba.</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 xml:space="preserve">Parámetro     Estimación   Error Estándar     </w:t>
      </w:r>
      <w:r>
        <w:rPr>
          <w:rFonts w:ascii="Arial" w:hAnsi="Arial"/>
          <w:b/>
        </w:rPr>
        <w:t xml:space="preserve">   t         Valor p</w:t>
      </w:r>
    </w:p>
    <w:p w:rsidR="00000000" w:rsidRDefault="00940F88">
      <w:pPr>
        <w:spacing w:line="480" w:lineRule="auto"/>
        <w:ind w:left="1412"/>
        <w:jc w:val="both"/>
        <w:rPr>
          <w:rFonts w:ascii="Arial" w:hAnsi="Arial"/>
        </w:rPr>
      </w:pPr>
      <w:r>
        <w:rPr>
          <w:rFonts w:ascii="Arial" w:hAnsi="Arial"/>
        </w:rPr>
        <w:t>AR(1)                1.01304           0.0406591       24.9155         0</w:t>
      </w:r>
    </w:p>
    <w:p w:rsidR="00000000" w:rsidRDefault="00940F88">
      <w:pPr>
        <w:spacing w:line="480" w:lineRule="auto"/>
        <w:ind w:left="1412"/>
        <w:jc w:val="both"/>
        <w:rPr>
          <w:rFonts w:ascii="Arial" w:hAnsi="Arial"/>
        </w:rPr>
      </w:pPr>
      <w:r>
        <w:rPr>
          <w:rFonts w:ascii="Arial" w:hAnsi="Arial"/>
        </w:rPr>
        <w:t>AR(2)             -0.115861           0.0405637      -2.85627   0.00443</w:t>
      </w:r>
    </w:p>
    <w:p w:rsidR="00000000" w:rsidRDefault="00940F88">
      <w:pPr>
        <w:spacing w:line="480" w:lineRule="auto"/>
        <w:ind w:left="1412"/>
        <w:jc w:val="both"/>
        <w:rPr>
          <w:rFonts w:ascii="Arial" w:hAnsi="Arial"/>
        </w:rPr>
      </w:pPr>
      <w:r>
        <w:rPr>
          <w:rFonts w:ascii="Arial" w:hAnsi="Arial"/>
        </w:rPr>
        <w:t>SMA(1)            0.962877          0.00494049      194.895         0</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r>
        <w:rPr>
          <w:rFonts w:ascii="Arial" w:hAnsi="Arial"/>
        </w:rPr>
        <w:t>Como podemos observ</w:t>
      </w:r>
      <w:r>
        <w:rPr>
          <w:rFonts w:ascii="Arial" w:hAnsi="Arial"/>
        </w:rPr>
        <w:t>ar, los parámetros del modelo pasan la prueba de significancia, puesto que el valor p para los tres parámetros es menor que 0.05, por lo que podemos decir que éstos son significativamente diferentes de cero.</w:t>
      </w:r>
    </w:p>
    <w:p w:rsidR="00000000" w:rsidRDefault="00940F88">
      <w:pPr>
        <w:pStyle w:val="Sangra2detindependiente"/>
        <w:rPr>
          <w:rFonts w:ascii="Arial" w:hAnsi="Arial"/>
        </w:rPr>
      </w:pPr>
      <w:r>
        <w:rPr>
          <w:rFonts w:ascii="Arial" w:hAnsi="Arial"/>
        </w:rPr>
        <w:t>La Media Cuadrática del error para este modelo e</w:t>
      </w:r>
      <w:r>
        <w:rPr>
          <w:rFonts w:ascii="Arial" w:hAnsi="Arial"/>
        </w:rPr>
        <w:t>s de:</w:t>
      </w:r>
    </w:p>
    <w:p w:rsidR="00000000" w:rsidRDefault="00940F88">
      <w:pPr>
        <w:pStyle w:val="Ttulo8"/>
      </w:pPr>
      <w:r>
        <w:t>MCE  =   0.232382</w:t>
      </w:r>
    </w:p>
    <w:p w:rsidR="00000000" w:rsidRDefault="00940F88"/>
    <w:p w:rsidR="00000000" w:rsidRDefault="00940F88">
      <w:pPr>
        <w:spacing w:line="480" w:lineRule="auto"/>
        <w:ind w:left="1410"/>
        <w:jc w:val="both"/>
        <w:rPr>
          <w:rFonts w:ascii="Arial" w:hAnsi="Arial"/>
        </w:rPr>
      </w:pPr>
      <w:r>
        <w:rPr>
          <w:rFonts w:ascii="Arial" w:hAnsi="Arial"/>
        </w:rPr>
        <w:t>Como hemos podido observar, se han sugerido 3 modelos para esta variable, los cuales pasan la prueba de significancia de los parámetros, por lo que se tomará en consideración para escoger al mejor modelo el que tenga la menor media</w:t>
      </w:r>
      <w:r>
        <w:rPr>
          <w:rFonts w:ascii="Arial" w:hAnsi="Arial"/>
        </w:rPr>
        <w:t xml:space="preserve"> Cuadrática del Error (MCE). </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lastRenderedPageBreak/>
        <w:t>Por este motivo, podemos afirmar que el modelo SARIMA(2,0,0)x(0,1,1)12 captura de una mejor manera la estructura de los datos.</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t xml:space="preserve">En la Tabla XIII, así como el Gráfico 3.18, podemos apreciar claramente los pronósticos de dicho </w:t>
      </w:r>
      <w:r>
        <w:rPr>
          <w:rFonts w:ascii="Arial" w:hAnsi="Arial"/>
        </w:rPr>
        <w:t>modelo para los años 2001 y 2002.</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t>Como pudimos anotar anteriormente, anomalías superiores a una desviación por no menos de cuatro meses en la Temperatura Superficial del Mar, es un buen indicador de una posible presencia de el Fenómeno de “El Niño”, por l</w:t>
      </w:r>
      <w:r>
        <w:rPr>
          <w:rFonts w:ascii="Arial" w:hAnsi="Arial"/>
        </w:rPr>
        <w:t>o que si nos fijamos en la Tabla XIV correspondiente a las anomalías de la TSM Niño 1+2, podemos darnos cuenta que no existe evidencia para afirmar que en el año 2002, tendremos la presencia de este Fenómeno.</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t>Cabe anotar que para obtener las anomalías cor</w:t>
      </w:r>
      <w:r>
        <w:rPr>
          <w:rFonts w:ascii="Arial" w:hAnsi="Arial"/>
        </w:rPr>
        <w:t>respondientes a las variables de la Temperatura Superficial del Mar, se tuvo que tomar la diferencia entre los valores pronosticados de cada mes y sus valores promedios históricos.</w:t>
      </w:r>
    </w:p>
    <w:p w:rsidR="00000000" w:rsidRDefault="00940F88">
      <w:pPr>
        <w:spacing w:line="480" w:lineRule="auto"/>
        <w:ind w:left="1410"/>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b/>
          <w:sz w:val="40"/>
        </w:rPr>
      </w:pPr>
      <w:r>
        <w:rPr>
          <w:rFonts w:ascii="Arial" w:hAnsi="Arial"/>
          <w:b/>
          <w:sz w:val="40"/>
        </w:rPr>
        <w:t>Tabla XIII (Ver archivo Pronósticos)</w:t>
      </w:r>
    </w:p>
    <w:p w:rsidR="00000000" w:rsidRDefault="00940F88">
      <w:pPr>
        <w:spacing w:line="480" w:lineRule="auto"/>
        <w:jc w:val="both"/>
        <w:rPr>
          <w:rFonts w:ascii="Arial" w:hAnsi="Arial"/>
          <w:sz w:val="40"/>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b/>
          <w:sz w:val="40"/>
        </w:rPr>
      </w:pPr>
      <w:r>
        <w:rPr>
          <w:rFonts w:ascii="Arial" w:hAnsi="Arial"/>
          <w:b/>
          <w:sz w:val="40"/>
        </w:rPr>
        <w:t xml:space="preserve">Gráfico 3.18 </w:t>
      </w:r>
      <w:r>
        <w:rPr>
          <w:rFonts w:ascii="Arial" w:hAnsi="Arial"/>
          <w:b/>
          <w:sz w:val="40"/>
        </w:rPr>
        <w:t>(Ver archivo Gráficos)</w:t>
      </w: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b/>
          <w:sz w:val="40"/>
        </w:rPr>
      </w:pPr>
      <w:r>
        <w:rPr>
          <w:rFonts w:ascii="Arial" w:hAnsi="Arial"/>
          <w:b/>
          <w:sz w:val="40"/>
        </w:rPr>
        <w:t>Tabla XIV (Ver archivo Anomalías)</w:t>
      </w:r>
    </w:p>
    <w:p w:rsidR="00000000" w:rsidRDefault="00940F88">
      <w:pPr>
        <w:spacing w:line="480" w:lineRule="auto"/>
        <w:jc w:val="both"/>
        <w:rPr>
          <w:rFonts w:ascii="Arial" w:hAnsi="Arial"/>
          <w:b/>
          <w:sz w:val="40"/>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jc w:val="both"/>
        <w:rPr>
          <w:rFonts w:ascii="Arial" w:hAnsi="Arial"/>
        </w:rPr>
      </w:pPr>
    </w:p>
    <w:p w:rsidR="00000000" w:rsidRDefault="00940F88">
      <w:pPr>
        <w:numPr>
          <w:ilvl w:val="2"/>
          <w:numId w:val="5"/>
        </w:numPr>
        <w:rPr>
          <w:rFonts w:ascii="Arial" w:hAnsi="Arial"/>
          <w:b/>
        </w:rPr>
      </w:pPr>
      <w:r>
        <w:rPr>
          <w:rFonts w:ascii="Arial" w:hAnsi="Arial"/>
          <w:b/>
        </w:rPr>
        <w:lastRenderedPageBreak/>
        <w:t>Variable Niño 3</w:t>
      </w:r>
    </w:p>
    <w:p w:rsidR="00000000" w:rsidRDefault="002733DE">
      <w:pPr>
        <w:rPr>
          <w:rFonts w:ascii="Arial" w:hAnsi="Arial"/>
          <w:b/>
        </w:rPr>
      </w:pPr>
      <w:r>
        <w:rPr>
          <w:noProof/>
          <w:lang w:val="es-ES"/>
        </w:rPr>
        <w:drawing>
          <wp:anchor distT="0" distB="0" distL="114300" distR="114300" simplePos="0" relativeHeight="251624960" behindDoc="0" locked="0" layoutInCell="0" allowOverlap="1">
            <wp:simplePos x="0" y="0"/>
            <wp:positionH relativeFrom="column">
              <wp:posOffset>1074420</wp:posOffset>
            </wp:positionH>
            <wp:positionV relativeFrom="paragraph">
              <wp:posOffset>213360</wp:posOffset>
            </wp:positionV>
            <wp:extent cx="3886200" cy="2124075"/>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3886200" cy="2124075"/>
                    </a:xfrm>
                    <a:prstGeom prst="rect">
                      <a:avLst/>
                    </a:prstGeom>
                    <a:noFill/>
                    <a:ln w="9525">
                      <a:noFill/>
                      <a:miter lim="800000"/>
                      <a:headEnd/>
                      <a:tailEnd/>
                    </a:ln>
                  </pic:spPr>
                </pic:pic>
              </a:graphicData>
            </a:graphic>
          </wp:anchor>
        </w:drawing>
      </w:r>
    </w:p>
    <w:p w:rsidR="00000000" w:rsidRDefault="00940F88">
      <w:pPr>
        <w:ind w:left="708"/>
        <w:rPr>
          <w:rFonts w:ascii="Arial" w:hAnsi="Arial"/>
          <w:b/>
        </w:rPr>
      </w:pPr>
      <w:r>
        <w:rPr>
          <w:rFonts w:ascii="Arial" w:hAnsi="Arial"/>
          <w:b/>
        </w:rPr>
        <w:t xml:space="preserve">                                                    Gráfico 3.19</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r>
        <w:rPr>
          <w:rFonts w:ascii="Arial" w:hAnsi="Arial"/>
        </w:rPr>
        <w:t>Como podemos notar en el Gráfico 3.19, ésta variable parece tener un comportam</w:t>
      </w:r>
      <w:r>
        <w:rPr>
          <w:rFonts w:ascii="Arial" w:hAnsi="Arial"/>
        </w:rPr>
        <w:t>iento estacionario, lo cual nos abre la posibilidad de que no sea necesario diferenciar esta serie de datos.</w:t>
      </w:r>
    </w:p>
    <w:p w:rsidR="00000000" w:rsidRDefault="00940F88">
      <w:pPr>
        <w:spacing w:line="480" w:lineRule="auto"/>
        <w:ind w:left="1412" w:firstLine="4"/>
        <w:jc w:val="both"/>
        <w:rPr>
          <w:rFonts w:ascii="Arial" w:hAnsi="Arial"/>
        </w:rPr>
      </w:pPr>
      <w:r>
        <w:rPr>
          <w:rFonts w:ascii="Arial" w:hAnsi="Arial"/>
        </w:rPr>
        <w:t>En la FAC detallada en el Gráfico 3.20, podemos notar la estacionalidad de la serie, que del mismo modo que la variable anterior es 12.</w:t>
      </w:r>
    </w:p>
    <w:p w:rsidR="00000000" w:rsidRDefault="00940F88">
      <w:pPr>
        <w:spacing w:line="480" w:lineRule="auto"/>
        <w:ind w:left="1412"/>
        <w:jc w:val="both"/>
        <w:rPr>
          <w:rFonts w:ascii="Arial" w:hAnsi="Arial"/>
        </w:rPr>
      </w:pPr>
      <w:r>
        <w:rPr>
          <w:rFonts w:ascii="Arial" w:hAnsi="Arial"/>
        </w:rPr>
        <w:t>En el Gráfi</w:t>
      </w:r>
      <w:r>
        <w:rPr>
          <w:rFonts w:ascii="Arial" w:hAnsi="Arial"/>
        </w:rPr>
        <w:t>co 3.21 observemos que las dos primeras barras cortan las bandas de confianza de manera significante, por lo que de la misma forma que la variable anterior, podría sugerir un modelo con 2 parámetros autorregresivos.</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rPr>
      </w:pPr>
      <w:r>
        <w:lastRenderedPageBreak/>
        <w:pict>
          <v:shape id="_x0000_s1068" type="#_x0000_t75" style="position:absolute;left:0;text-align:left;margin-left:88.2pt;margin-top:1.8pt;width:269.85pt;height:154pt;z-index:251625984" o:allowincell="f">
            <v:imagedata r:id="rId35" o:title=""/>
            <w10:wrap type="topAndBottom"/>
          </v:shape>
          <o:OLEObject Type="Embed" ProgID="PBrush" ShapeID="_x0000_s1068" DrawAspect="Content" ObjectID="_1308052316" r:id="rId36"/>
        </w:pict>
      </w:r>
    </w:p>
    <w:p w:rsidR="00000000" w:rsidRDefault="00940F88">
      <w:pPr>
        <w:spacing w:line="480" w:lineRule="auto"/>
        <w:jc w:val="both"/>
        <w:rPr>
          <w:rFonts w:ascii="Arial" w:hAnsi="Arial"/>
        </w:rPr>
      </w:pPr>
      <w:r>
        <w:pict>
          <v:shape id="_x0000_s1069" type="#_x0000_t75" style="position:absolute;left:0;text-align:left;margin-left:95.4pt;margin-top:37.65pt;width:273.6pt;height:144.85pt;z-index:251627008" o:allowincell="f">
            <v:imagedata r:id="rId37" o:title=""/>
            <w10:wrap type="topAndBottom"/>
          </v:shape>
          <o:OLEObject Type="Embed" ProgID="PBrush" ShapeID="_x0000_s1069" DrawAspect="Content" ObjectID="_1308052315" r:id="rId38"/>
        </w:pict>
      </w:r>
      <w:r>
        <w:rPr>
          <w:rFonts w:ascii="Arial" w:hAnsi="Arial"/>
        </w:rPr>
        <w:t xml:space="preserve">                                   </w:t>
      </w:r>
      <w:r>
        <w:rPr>
          <w:rFonts w:ascii="Arial" w:hAnsi="Arial"/>
        </w:rPr>
        <w:t xml:space="preserve">           </w:t>
      </w:r>
      <w:r>
        <w:rPr>
          <w:rFonts w:ascii="Arial" w:hAnsi="Arial"/>
          <w:b/>
        </w:rPr>
        <w:t xml:space="preserve">             Gráfico 3.20   </w:t>
      </w:r>
    </w:p>
    <w:p w:rsidR="00000000" w:rsidRDefault="00940F88">
      <w:pPr>
        <w:pStyle w:val="Ttulo3"/>
      </w:pPr>
      <w:r>
        <w:t xml:space="preserve">                                                             </w:t>
      </w:r>
    </w:p>
    <w:p w:rsidR="00000000" w:rsidRDefault="00940F88">
      <w:pPr>
        <w:pStyle w:val="Ttulo3"/>
      </w:pPr>
      <w:r>
        <w:t xml:space="preserve">                                                             Gráfico 3.21</w:t>
      </w:r>
    </w:p>
    <w:p w:rsidR="00000000" w:rsidRDefault="00940F88"/>
    <w:p w:rsidR="00000000" w:rsidRDefault="00940F88">
      <w:pPr>
        <w:spacing w:line="480" w:lineRule="auto"/>
        <w:ind w:left="1416"/>
        <w:jc w:val="both"/>
        <w:rPr>
          <w:rFonts w:ascii="Arial" w:hAnsi="Arial"/>
        </w:rPr>
      </w:pPr>
      <w:r>
        <w:rPr>
          <w:rFonts w:ascii="Arial" w:hAnsi="Arial"/>
        </w:rPr>
        <w:t>Si diferenciamos una vez estacionalmente la serie, para así reducir los grandes</w:t>
      </w:r>
      <w:r>
        <w:rPr>
          <w:rFonts w:ascii="Arial" w:hAnsi="Arial"/>
        </w:rPr>
        <w:t xml:space="preserve"> valores de las autocorrelaciones expresados en las barras que cortan las bandas de confianza, además de eliminar la periodicidad de la serie, encontramos que la FAC y la</w:t>
      </w:r>
    </w:p>
    <w:p w:rsidR="00000000" w:rsidRDefault="00940F88">
      <w:pPr>
        <w:spacing w:line="480" w:lineRule="auto"/>
        <w:ind w:left="1410"/>
        <w:jc w:val="both"/>
        <w:rPr>
          <w:rFonts w:ascii="Arial" w:hAnsi="Arial"/>
        </w:rPr>
      </w:pPr>
      <w:r>
        <w:rPr>
          <w:rFonts w:ascii="Arial" w:hAnsi="Arial"/>
        </w:rPr>
        <w:t>FACP tomarían los valores que se muestran en los Gráficos 3.22 y 3.23.</w:t>
      </w:r>
    </w:p>
    <w:p w:rsidR="00000000" w:rsidRDefault="00940F88">
      <w:pPr>
        <w:spacing w:line="480" w:lineRule="auto"/>
        <w:ind w:left="1410"/>
        <w:jc w:val="both"/>
        <w:rPr>
          <w:rFonts w:ascii="Arial" w:hAnsi="Arial"/>
          <w:b/>
        </w:rPr>
      </w:pPr>
    </w:p>
    <w:p w:rsidR="00000000" w:rsidRDefault="00940F88">
      <w:pPr>
        <w:pStyle w:val="Ttulo6"/>
        <w:spacing w:line="480" w:lineRule="auto"/>
        <w:rPr>
          <w:lang w:val="es-EC"/>
        </w:rPr>
      </w:pPr>
      <w:r>
        <w:rPr>
          <w:lang w:val="es-EC"/>
        </w:rPr>
        <w:lastRenderedPageBreak/>
        <w:pict>
          <v:shape id="_x0000_s1073" type="#_x0000_t75" style="position:absolute;left:0;text-align:left;margin-left:88.2pt;margin-top:9pt;width:271.05pt;height:132.6pt;z-index:251628032" o:allowincell="f">
            <v:imagedata r:id="rId39" o:title=""/>
            <w10:wrap type="topAndBottom"/>
          </v:shape>
          <o:OLEObject Type="Embed" ProgID="PBrush" ShapeID="_x0000_s1073" DrawAspect="Content" ObjectID="_1308052314" r:id="rId40"/>
        </w:pict>
      </w:r>
      <w:r>
        <w:rPr>
          <w:lang w:val="es-EC"/>
        </w:rPr>
        <w:t xml:space="preserve">            </w:t>
      </w:r>
      <w:r>
        <w:rPr>
          <w:lang w:val="es-EC"/>
        </w:rPr>
        <w:t xml:space="preserve">                           Gráfico 3.22</w:t>
      </w:r>
    </w:p>
    <w:p w:rsidR="00000000" w:rsidRDefault="00940F88"/>
    <w:p w:rsidR="00000000" w:rsidRDefault="00940F88">
      <w:pPr>
        <w:pStyle w:val="Ttulo1"/>
        <w:rPr>
          <w:rFonts w:ascii="Arial" w:hAnsi="Arial"/>
          <w:lang w:val="es-EC"/>
        </w:rPr>
      </w:pPr>
      <w:r>
        <w:rPr>
          <w:rFonts w:ascii="Arial" w:hAnsi="Arial"/>
          <w:lang w:val="es-EC"/>
        </w:rPr>
        <w:pict>
          <v:shape id="_x0000_s1074" type="#_x0000_t75" style="position:absolute;margin-left:109.8pt;margin-top:6pt;width:253.35pt;height:2in;z-index:251629056" o:allowincell="f">
            <v:imagedata r:id="rId41" o:title=""/>
            <w10:wrap type="topAndBottom"/>
          </v:shape>
          <o:OLEObject Type="Embed" ProgID="PBrush" ShapeID="_x0000_s1074" DrawAspect="Content" ObjectID="_1308052313" r:id="rId42"/>
        </w:pict>
      </w:r>
      <w:r>
        <w:rPr>
          <w:rFonts w:ascii="Arial" w:hAnsi="Arial"/>
          <w:lang w:val="es-EC"/>
        </w:rPr>
        <w:t xml:space="preserve">                                                                Gráfico 3.23</w:t>
      </w:r>
    </w:p>
    <w:p w:rsidR="00000000" w:rsidRDefault="00940F88">
      <w:pPr>
        <w:rPr>
          <w:rFonts w:ascii="Arial" w:hAnsi="Arial"/>
          <w:b/>
        </w:rPr>
      </w:pPr>
    </w:p>
    <w:p w:rsidR="00000000" w:rsidRDefault="00940F88">
      <w:pPr>
        <w:spacing w:line="480" w:lineRule="auto"/>
        <w:ind w:left="360"/>
        <w:jc w:val="both"/>
        <w:rPr>
          <w:rFonts w:ascii="Arial" w:hAnsi="Arial"/>
          <w:b/>
        </w:rPr>
      </w:pPr>
      <w:r>
        <w:rPr>
          <w:rFonts w:ascii="Arial" w:hAnsi="Arial"/>
          <w:b/>
        </w:rPr>
        <w:tab/>
      </w:r>
      <w:r>
        <w:rPr>
          <w:rFonts w:ascii="Arial" w:hAnsi="Arial"/>
          <w:b/>
        </w:rPr>
        <w:tab/>
      </w:r>
    </w:p>
    <w:p w:rsidR="00000000" w:rsidRDefault="00940F88">
      <w:pPr>
        <w:spacing w:line="480" w:lineRule="auto"/>
        <w:ind w:left="1410"/>
        <w:jc w:val="both"/>
        <w:rPr>
          <w:rFonts w:ascii="Arial" w:hAnsi="Arial"/>
        </w:rPr>
      </w:pPr>
      <w:r>
        <w:rPr>
          <w:rFonts w:ascii="Arial" w:hAnsi="Arial"/>
        </w:rPr>
        <w:t>Como podemos ver, las barras que anteriormente se mostraban siguiendo un patrón cada 12 retardos en la FAC, ahora tienden a disminuir</w:t>
      </w:r>
      <w:r>
        <w:rPr>
          <w:rFonts w:ascii="Arial" w:hAnsi="Arial"/>
        </w:rPr>
        <w:t xml:space="preserve"> graduamente; y en la FACP ahora 2 barras cortan las bandas de confianza pero ya no en los primeros retardos, sino en los retardos 1 y 13, indicando que se podría sugerir la utilización de un parámetro estacional en el modelo.</w:t>
      </w:r>
    </w:p>
    <w:p w:rsidR="00000000" w:rsidRDefault="00940F88">
      <w:pPr>
        <w:rPr>
          <w:rFonts w:ascii="Arial" w:hAnsi="Arial"/>
          <w:b/>
        </w:rPr>
      </w:pPr>
    </w:p>
    <w:p w:rsidR="00000000" w:rsidRDefault="00940F88">
      <w:pPr>
        <w:rPr>
          <w:rFonts w:ascii="Arial" w:hAnsi="Arial"/>
          <w:b/>
        </w:rPr>
      </w:pPr>
    </w:p>
    <w:p w:rsidR="00000000" w:rsidRDefault="00940F88">
      <w:pPr>
        <w:rPr>
          <w:rFonts w:ascii="Arial" w:hAnsi="Arial"/>
          <w:b/>
        </w:rPr>
      </w:pPr>
    </w:p>
    <w:p w:rsidR="00000000" w:rsidRDefault="00940F88">
      <w:pPr>
        <w:rPr>
          <w:rFonts w:ascii="Arial" w:hAnsi="Arial"/>
          <w:b/>
        </w:rPr>
      </w:pPr>
    </w:p>
    <w:p w:rsidR="00000000" w:rsidRDefault="00940F88">
      <w:pPr>
        <w:spacing w:line="480" w:lineRule="auto"/>
        <w:ind w:left="1410"/>
        <w:jc w:val="both"/>
        <w:rPr>
          <w:rFonts w:ascii="Arial" w:hAnsi="Arial"/>
        </w:rPr>
      </w:pPr>
      <w:r>
        <w:rPr>
          <w:rFonts w:ascii="Arial" w:hAnsi="Arial"/>
          <w:b/>
        </w:rPr>
        <w:lastRenderedPageBreak/>
        <w:tab/>
      </w:r>
      <w:r>
        <w:rPr>
          <w:rFonts w:ascii="Arial" w:hAnsi="Arial"/>
        </w:rPr>
        <w:t>Después de este análisis</w:t>
      </w:r>
      <w:r>
        <w:rPr>
          <w:rFonts w:ascii="Arial" w:hAnsi="Arial"/>
        </w:rPr>
        <w:t xml:space="preserve"> podemos sugerir un primer modelo el cual es:</w:t>
      </w:r>
    </w:p>
    <w:p w:rsidR="00000000" w:rsidRDefault="00940F88">
      <w:pPr>
        <w:pStyle w:val="Ttulo6"/>
        <w:spacing w:line="480" w:lineRule="auto"/>
      </w:pPr>
      <w:r>
        <w:t>SARIMA(1,0,1)x(1,1,1)12</w:t>
      </w:r>
    </w:p>
    <w:p w:rsidR="00000000" w:rsidRDefault="00940F88">
      <w:pPr>
        <w:pStyle w:val="Sangra3detindependiente"/>
      </w:pPr>
      <w:r>
        <w:t>Este modelo está compuesto por un parámetro AR estacionario, un parámetro  MA estacionario, un parámetro AR estacional y un parámetro MA estacional.</w:t>
      </w:r>
    </w:p>
    <w:p w:rsidR="00000000" w:rsidRDefault="00940F88">
      <w:pPr>
        <w:pStyle w:val="Sangra3detindependiente"/>
      </w:pPr>
      <w:r>
        <w:t>La FAC y FACP del modelo mencionado m</w:t>
      </w:r>
      <w:r>
        <w:t xml:space="preserve">uestran claramente cómo se han logrado reducir las autocorrelaciones, éstando éstas dentro de las bandas de confianza. </w:t>
      </w:r>
    </w:p>
    <w:p w:rsidR="00000000" w:rsidRDefault="00940F88">
      <w:pPr>
        <w:pStyle w:val="Sangra3detindependiente"/>
        <w:rPr>
          <w:b/>
        </w:rPr>
      </w:pPr>
      <w:r>
        <w:pict>
          <v:shape id="_x0000_s1076" type="#_x0000_t75" style="position:absolute;left:0;text-align:left;margin-left:102.6pt;margin-top:194.4pt;width:272.1pt;height:131.4pt;z-index:251631104" o:allowincell="f">
            <v:imagedata r:id="rId43" o:title=""/>
            <w10:wrap type="topAndBottom"/>
          </v:shape>
          <o:OLEObject Type="Embed" ProgID="PBrush" ShapeID="_x0000_s1076" DrawAspect="Content" ObjectID="_1308052312" r:id="rId44"/>
        </w:pict>
      </w:r>
      <w:r>
        <w:pict>
          <v:shape id="_x0000_s1075" type="#_x0000_t75" style="position:absolute;left:0;text-align:left;margin-left:102.6pt;margin-top:16.2pt;width:252.15pt;height:147pt;z-index:251630080" o:allowincell="f">
            <v:imagedata r:id="rId45" o:title=""/>
            <w10:wrap type="topAndBottom"/>
          </v:shape>
          <o:OLEObject Type="Embed" ProgID="PBrush" ShapeID="_x0000_s1075" DrawAspect="Content" ObjectID="_1308052311" r:id="rId46"/>
        </w:pict>
      </w:r>
      <w:r>
        <w:rPr>
          <w:b/>
        </w:rPr>
        <w:t xml:space="preserve">                                        Gráfico 3.24</w:t>
      </w:r>
    </w:p>
    <w:p w:rsidR="00000000" w:rsidRDefault="00940F88">
      <w:pPr>
        <w:pStyle w:val="Sangra3detindependiente"/>
        <w:rPr>
          <w:b/>
        </w:rPr>
      </w:pPr>
      <w:r>
        <w:rPr>
          <w:b/>
        </w:rPr>
        <w:t xml:space="preserve">                                         Gráfico 3.25</w:t>
      </w:r>
    </w:p>
    <w:p w:rsidR="00000000" w:rsidRDefault="00940F88">
      <w:pPr>
        <w:pStyle w:val="Sangra3detindependiente"/>
        <w:rPr>
          <w:b/>
        </w:rPr>
      </w:pPr>
    </w:p>
    <w:p w:rsidR="00000000" w:rsidRDefault="00940F88">
      <w:pPr>
        <w:pStyle w:val="Sangra3detindependiente"/>
        <w:ind w:left="0"/>
        <w:rPr>
          <w:b/>
        </w:rPr>
      </w:pPr>
    </w:p>
    <w:p w:rsidR="00000000" w:rsidRDefault="00940F88">
      <w:pPr>
        <w:pStyle w:val="Sangra3detindependiente"/>
        <w:rPr>
          <w:b/>
        </w:rPr>
      </w:pPr>
      <w:r>
        <w:t xml:space="preserve">Al realizar la prueba de </w:t>
      </w:r>
      <w:r>
        <w:t>significancia de los parámetros del modelo, se obtuvo:</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spacing w:line="480" w:lineRule="auto"/>
        <w:ind w:left="1412"/>
        <w:jc w:val="both"/>
        <w:rPr>
          <w:rFonts w:ascii="Arial" w:hAnsi="Arial"/>
          <w:b/>
        </w:rPr>
      </w:pPr>
      <w:r>
        <w:rPr>
          <w:rFonts w:ascii="Arial" w:hAnsi="Arial"/>
          <w:b/>
        </w:rPr>
        <w:t>Parámetro     Estimación   Error Estándar        t         Valor p</w:t>
      </w:r>
    </w:p>
    <w:p w:rsidR="00000000" w:rsidRDefault="00940F88">
      <w:pPr>
        <w:spacing w:line="480" w:lineRule="auto"/>
      </w:pPr>
      <w:r>
        <w:t xml:space="preserve">                       ---------------------------------------------------------</w:t>
      </w:r>
      <w:r>
        <w:t xml:space="preserve">----------------------------                   </w:t>
      </w:r>
    </w:p>
    <w:p w:rsidR="00000000" w:rsidRDefault="00940F88">
      <w:pPr>
        <w:pStyle w:val="Sangra3detindependiente"/>
      </w:pPr>
      <w:r>
        <w:t>AR(1)               0.905145        0.0186736       48.4719         0</w:t>
      </w:r>
    </w:p>
    <w:p w:rsidR="00000000" w:rsidRDefault="00940F88">
      <w:pPr>
        <w:pStyle w:val="Sangra3detindependiente"/>
      </w:pPr>
      <w:r>
        <w:t>MA(1)             -0.12422          0.0442833       -2.80511    0.00519</w:t>
      </w:r>
    </w:p>
    <w:p w:rsidR="00000000" w:rsidRDefault="00940F88">
      <w:pPr>
        <w:pStyle w:val="Sangra3detindependiente"/>
      </w:pPr>
      <w:r>
        <w:t>SAR(1)           -0.107922        0.0422353       -2.55524    0.01</w:t>
      </w:r>
      <w:r>
        <w:t>085</w:t>
      </w:r>
    </w:p>
    <w:p w:rsidR="00000000" w:rsidRDefault="00940F88">
      <w:pPr>
        <w:pStyle w:val="Sangra3detindependiente"/>
      </w:pPr>
      <w:r>
        <w:t>SMA(1)            0.947585        0.0103292        91.7386         0</w:t>
      </w:r>
    </w:p>
    <w:p w:rsidR="00000000" w:rsidRDefault="00940F88">
      <w:pPr>
        <w:pStyle w:val="Ttulo6"/>
        <w:spacing w:line="480" w:lineRule="auto"/>
        <w:rPr>
          <w:b w:val="0"/>
        </w:rPr>
      </w:pPr>
    </w:p>
    <w:p w:rsidR="00000000" w:rsidRDefault="00940F88">
      <w:pPr>
        <w:pStyle w:val="Ttulo6"/>
        <w:spacing w:line="480" w:lineRule="auto"/>
        <w:rPr>
          <w:b w:val="0"/>
        </w:rPr>
      </w:pPr>
      <w:r>
        <w:rPr>
          <w:b w:val="0"/>
        </w:rPr>
        <w:t>Podemos notar que los valores p de los parámetros del modelo son menores que 0.05, por lo que nos indica que los mismos son significativamente diferentes de cero.</w:t>
      </w:r>
    </w:p>
    <w:p w:rsidR="00000000" w:rsidRDefault="00940F88">
      <w:pPr>
        <w:pStyle w:val="Ttulo6"/>
        <w:spacing w:line="480" w:lineRule="auto"/>
      </w:pPr>
    </w:p>
    <w:p w:rsidR="00000000" w:rsidRDefault="00940F88">
      <w:pPr>
        <w:pStyle w:val="Ttulo6"/>
        <w:spacing w:line="480" w:lineRule="auto"/>
        <w:rPr>
          <w:b w:val="0"/>
        </w:rPr>
      </w:pPr>
      <w:r>
        <w:rPr>
          <w:b w:val="0"/>
        </w:rPr>
        <w:t>El valor de la Med</w:t>
      </w:r>
      <w:r>
        <w:rPr>
          <w:b w:val="0"/>
        </w:rPr>
        <w:t>ia Cuadrática del Error es:</w:t>
      </w:r>
    </w:p>
    <w:p w:rsidR="00000000" w:rsidRDefault="00940F88">
      <w:pPr>
        <w:pStyle w:val="Ttulo6"/>
        <w:spacing w:line="480" w:lineRule="auto"/>
      </w:pPr>
      <w:r>
        <w:t>MCE =  0.127056</w:t>
      </w:r>
    </w:p>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b/>
        </w:rPr>
      </w:pPr>
    </w:p>
    <w:p w:rsidR="00000000" w:rsidRDefault="00940F88">
      <w:pPr>
        <w:spacing w:line="480" w:lineRule="auto"/>
        <w:ind w:left="1410"/>
        <w:jc w:val="both"/>
        <w:rPr>
          <w:rFonts w:ascii="Arial" w:hAnsi="Arial"/>
          <w:b/>
        </w:rPr>
      </w:pPr>
    </w:p>
    <w:p w:rsidR="00000000" w:rsidRDefault="00940F88">
      <w:pPr>
        <w:pStyle w:val="Sangra3detindependiente"/>
      </w:pPr>
      <w:r>
        <w:t>Un modelo intermedio estaría dado por:</w:t>
      </w:r>
    </w:p>
    <w:p w:rsidR="00000000" w:rsidRDefault="00940F88">
      <w:pPr>
        <w:spacing w:line="480" w:lineRule="auto"/>
        <w:ind w:left="1410"/>
        <w:jc w:val="both"/>
        <w:rPr>
          <w:rFonts w:ascii="Arial" w:hAnsi="Arial"/>
          <w:b/>
        </w:rPr>
      </w:pPr>
      <w:r>
        <w:rPr>
          <w:rFonts w:ascii="Arial" w:hAnsi="Arial"/>
          <w:b/>
        </w:rPr>
        <w:t>SARIMA(2,0,0)X(0,1,1)12</w:t>
      </w:r>
    </w:p>
    <w:p w:rsidR="00000000" w:rsidRDefault="00940F88">
      <w:pPr>
        <w:pStyle w:val="Sangra3detindependiente"/>
      </w:pPr>
      <w:r>
        <w:t>Este modelo estacional consta de 2 parámetros AR estacionarios, y un parámetro MA estacional.</w:t>
      </w:r>
    </w:p>
    <w:p w:rsidR="00000000" w:rsidRDefault="00940F88">
      <w:pPr>
        <w:spacing w:line="480" w:lineRule="auto"/>
        <w:ind w:left="1410"/>
        <w:jc w:val="both"/>
        <w:rPr>
          <w:rFonts w:ascii="Arial" w:hAnsi="Arial"/>
        </w:rPr>
      </w:pPr>
      <w:r>
        <w:pict>
          <v:shape id="_x0000_s1077" type="#_x0000_t75" style="position:absolute;left:0;text-align:left;margin-left:95.4pt;margin-top:64.2pt;width:258pt;height:136.8pt;z-index:251632128" o:allowincell="f">
            <v:imagedata r:id="rId47" o:title=""/>
            <w10:wrap type="topAndBottom"/>
          </v:shape>
          <o:OLEObject Type="Embed" ProgID="PBrush" ShapeID="_x0000_s1077" DrawAspect="Content" ObjectID="_1308052317" r:id="rId48"/>
        </w:pict>
      </w:r>
      <w:r>
        <w:rPr>
          <w:rFonts w:ascii="Arial" w:hAnsi="Arial"/>
        </w:rPr>
        <w:t>Los gráficos 3.26 y 3.27 muestran la  FAC Y FACP</w:t>
      </w:r>
      <w:r>
        <w:rPr>
          <w:rFonts w:ascii="Arial" w:hAnsi="Arial"/>
        </w:rPr>
        <w:t xml:space="preserve"> del modelo sugerido.</w:t>
      </w:r>
    </w:p>
    <w:p w:rsidR="00000000" w:rsidRDefault="00940F88">
      <w:pPr>
        <w:pStyle w:val="Ttulo6"/>
        <w:spacing w:line="480" w:lineRule="auto"/>
      </w:pPr>
      <w:r>
        <w:pict>
          <v:shape id="_x0000_s1078" type="#_x0000_t75" style="position:absolute;left:0;text-align:left;margin-left:110.85pt;margin-top:190.8pt;width:236.55pt;height:131.4pt;z-index:251633152" o:allowincell="f">
            <v:imagedata r:id="rId49" o:title=""/>
            <w10:wrap type="topAndBottom"/>
          </v:shape>
          <o:OLEObject Type="Embed" ProgID="PBrush" ShapeID="_x0000_s1078" DrawAspect="Content" ObjectID="_1308052318" r:id="rId50"/>
        </w:pict>
      </w:r>
      <w:r>
        <w:t xml:space="preserve">                                      Gráfico 3.26</w:t>
      </w:r>
    </w:p>
    <w:p w:rsidR="00000000" w:rsidRDefault="00940F88">
      <w:pPr>
        <w:spacing w:line="480" w:lineRule="auto"/>
        <w:ind w:left="1410"/>
        <w:jc w:val="both"/>
        <w:rPr>
          <w:rFonts w:ascii="Arial" w:hAnsi="Arial"/>
          <w:b/>
        </w:rPr>
      </w:pPr>
      <w:r>
        <w:rPr>
          <w:rFonts w:ascii="Arial" w:hAnsi="Arial"/>
        </w:rPr>
        <w:t xml:space="preserve">                                      </w:t>
      </w:r>
      <w:r>
        <w:rPr>
          <w:rFonts w:ascii="Arial" w:hAnsi="Arial"/>
          <w:b/>
        </w:rPr>
        <w:t>Gráfico 3.27</w:t>
      </w:r>
    </w:p>
    <w:p w:rsidR="00000000" w:rsidRDefault="00940F88">
      <w:pPr>
        <w:spacing w:line="480" w:lineRule="auto"/>
        <w:ind w:left="1410"/>
        <w:jc w:val="both"/>
        <w:rPr>
          <w:rFonts w:ascii="Arial" w:hAnsi="Arial"/>
        </w:rPr>
      </w:pPr>
    </w:p>
    <w:p w:rsidR="00000000" w:rsidRDefault="00940F88">
      <w:pPr>
        <w:spacing w:line="480" w:lineRule="auto"/>
        <w:jc w:val="both"/>
        <w:rPr>
          <w:rFonts w:ascii="Arial" w:hAnsi="Arial"/>
        </w:rPr>
      </w:pPr>
    </w:p>
    <w:p w:rsidR="00000000" w:rsidRDefault="00940F88">
      <w:pPr>
        <w:spacing w:line="480" w:lineRule="auto"/>
        <w:ind w:left="1410"/>
        <w:jc w:val="both"/>
        <w:rPr>
          <w:rFonts w:ascii="Arial" w:hAnsi="Arial"/>
        </w:rPr>
      </w:pPr>
      <w:r>
        <w:rPr>
          <w:rFonts w:ascii="Arial" w:hAnsi="Arial"/>
        </w:rPr>
        <w:t>A continuación procedemos a realizar la prueba de significancia de los parámetros del modelo.</w:t>
      </w:r>
    </w:p>
    <w:p w:rsidR="00000000" w:rsidRDefault="00940F88">
      <w:pPr>
        <w:spacing w:line="480" w:lineRule="auto"/>
        <w:ind w:left="1410"/>
        <w:jc w:val="both"/>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w:t>
      </w:r>
      <w:r>
        <w:rPr>
          <w:rFonts w:ascii="Arial" w:hAnsi="Arial"/>
          <w:b/>
        </w:rPr>
        <w:t>ámetros del Modelo</w:t>
      </w:r>
    </w:p>
    <w:p w:rsidR="00000000" w:rsidRDefault="00940F88">
      <w:pPr>
        <w:spacing w:line="480" w:lineRule="auto"/>
        <w:ind w:left="1412"/>
        <w:jc w:val="both"/>
        <w:rPr>
          <w:rFonts w:ascii="Arial" w:hAnsi="Arial"/>
          <w:b/>
        </w:rPr>
      </w:pPr>
      <w:r>
        <w:rPr>
          <w:rFonts w:ascii="Arial" w:hAnsi="Arial"/>
          <w:b/>
        </w:rPr>
        <w:t>Parámetro     Estimación   Error Estándar        t         Valor p</w:t>
      </w:r>
    </w:p>
    <w:p w:rsidR="00000000" w:rsidRDefault="00940F88">
      <w:pPr>
        <w:spacing w:line="480" w:lineRule="auto"/>
        <w:rPr>
          <w:rFonts w:ascii="Arial" w:hAnsi="Arial"/>
          <w:b/>
        </w:rPr>
      </w:pPr>
      <w:r>
        <w:t xml:space="preserve">                       -------------------------------------------------------------------------------------                   </w:t>
      </w:r>
    </w:p>
    <w:p w:rsidR="00000000" w:rsidRDefault="00940F88">
      <w:pPr>
        <w:spacing w:line="480" w:lineRule="auto"/>
        <w:ind w:left="1410"/>
        <w:jc w:val="both"/>
        <w:rPr>
          <w:rFonts w:ascii="Arial" w:hAnsi="Arial"/>
        </w:rPr>
      </w:pPr>
      <w:r>
        <w:rPr>
          <w:rFonts w:ascii="Arial" w:hAnsi="Arial"/>
        </w:rPr>
        <w:t>AR(1)                 1.06296         0.04</w:t>
      </w:r>
      <w:r>
        <w:rPr>
          <w:rFonts w:ascii="Arial" w:hAnsi="Arial"/>
        </w:rPr>
        <w:t>04399        26.2849         0</w:t>
      </w:r>
    </w:p>
    <w:p w:rsidR="00000000" w:rsidRDefault="00940F88">
      <w:pPr>
        <w:pStyle w:val="Sangra3detindependiente"/>
      </w:pPr>
      <w:r>
        <w:t>AR(2)               -0.151369        0.0402             -3.7653     0.00018</w:t>
      </w:r>
    </w:p>
    <w:p w:rsidR="00000000" w:rsidRDefault="00940F88">
      <w:pPr>
        <w:spacing w:line="480" w:lineRule="auto"/>
        <w:ind w:left="1410"/>
        <w:jc w:val="both"/>
        <w:rPr>
          <w:rFonts w:ascii="Arial" w:hAnsi="Arial"/>
        </w:rPr>
      </w:pPr>
      <w:r>
        <w:rPr>
          <w:rFonts w:ascii="Arial" w:hAnsi="Arial"/>
        </w:rPr>
        <w:t>SMA(1)             0.954875        0.00669004     142.731           0</w:t>
      </w:r>
    </w:p>
    <w:p w:rsidR="00000000" w:rsidRDefault="00940F88">
      <w:pPr>
        <w:spacing w:line="480" w:lineRule="auto"/>
        <w:jc w:val="both"/>
        <w:rPr>
          <w:rFonts w:ascii="Arial" w:hAnsi="Arial"/>
          <w:b/>
        </w:rPr>
      </w:pPr>
      <w:r>
        <w:rPr>
          <w:rFonts w:ascii="Arial" w:hAnsi="Arial"/>
          <w:b/>
        </w:rPr>
        <w:tab/>
      </w:r>
      <w:r>
        <w:rPr>
          <w:rFonts w:ascii="Arial" w:hAnsi="Arial"/>
          <w:b/>
        </w:rPr>
        <w:tab/>
      </w:r>
    </w:p>
    <w:p w:rsidR="00000000" w:rsidRDefault="00940F88">
      <w:pPr>
        <w:pStyle w:val="Sangra3detindependiente"/>
      </w:pPr>
      <w:r>
        <w:tab/>
        <w:t>Para el modelo analizado, notamos que sus parámetros son  significativament</w:t>
      </w:r>
      <w:r>
        <w:t>e diferentes de cero, puesto los valores p de los mismos son menores a 0.05.</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b/>
        </w:rPr>
      </w:pPr>
      <w:r>
        <w:rPr>
          <w:rFonts w:ascii="Arial" w:hAnsi="Arial"/>
        </w:rPr>
        <w:t>La Media Cuadrática del Error para esta variable es de:</w:t>
      </w:r>
    </w:p>
    <w:p w:rsidR="00000000" w:rsidRDefault="00940F88">
      <w:pPr>
        <w:spacing w:line="480" w:lineRule="auto"/>
        <w:ind w:left="1410"/>
        <w:jc w:val="both"/>
        <w:rPr>
          <w:rFonts w:ascii="Arial" w:hAnsi="Arial"/>
          <w:b/>
        </w:rPr>
      </w:pPr>
      <w:r>
        <w:rPr>
          <w:rFonts w:ascii="Arial" w:hAnsi="Arial"/>
          <w:b/>
        </w:rPr>
        <w:t>MCE = 0.127412</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b/>
        </w:rPr>
      </w:pPr>
      <w:r>
        <w:rPr>
          <w:rFonts w:ascii="Arial" w:hAnsi="Arial"/>
        </w:rPr>
        <w:lastRenderedPageBreak/>
        <w:t>Un tercer modelo sugerido sería:</w:t>
      </w:r>
    </w:p>
    <w:p w:rsidR="00000000" w:rsidRDefault="00940F88">
      <w:pPr>
        <w:spacing w:line="480" w:lineRule="auto"/>
        <w:ind w:left="1410"/>
        <w:jc w:val="both"/>
        <w:rPr>
          <w:rFonts w:ascii="Arial" w:hAnsi="Arial"/>
          <w:b/>
        </w:rPr>
      </w:pPr>
      <w:r>
        <w:rPr>
          <w:rFonts w:ascii="Arial" w:hAnsi="Arial"/>
          <w:b/>
        </w:rPr>
        <w:t>SARIMA(2,0,1)X(0,1,1)12</w:t>
      </w:r>
    </w:p>
    <w:p w:rsidR="00000000" w:rsidRDefault="00940F88">
      <w:pPr>
        <w:pStyle w:val="Sangra3detindependiente"/>
      </w:pPr>
      <w:r>
        <w:t>Este modelo estacional, consta de 2 parámetro</w:t>
      </w:r>
      <w:r>
        <w:t>s AR estacionarios, 1 parámetro MA estacionario, y un parámetro MA estacional.</w:t>
      </w:r>
    </w:p>
    <w:p w:rsidR="00000000" w:rsidRDefault="00940F88">
      <w:pPr>
        <w:spacing w:line="480" w:lineRule="auto"/>
        <w:ind w:left="1410"/>
        <w:jc w:val="both"/>
        <w:rPr>
          <w:rFonts w:ascii="Arial" w:hAnsi="Arial"/>
          <w:b/>
        </w:rPr>
      </w:pPr>
      <w:r>
        <w:pict>
          <v:shape id="_x0000_s1080" type="#_x0000_t75" style="position:absolute;left:0;text-align:left;margin-left:117pt;margin-top:187.8pt;width:238.05pt;height:131.4pt;z-index:251635200" o:allowincell="f">
            <v:imagedata r:id="rId51" o:title=""/>
            <w10:wrap type="topAndBottom"/>
          </v:shape>
          <o:OLEObject Type="Embed" ProgID="PBrush" ShapeID="_x0000_s1080" DrawAspect="Content" ObjectID="_1308052319" r:id="rId52"/>
        </w:pict>
      </w:r>
      <w:r>
        <w:pict>
          <v:shape id="_x0000_s1079" type="#_x0000_t75" style="position:absolute;left:0;text-align:left;margin-left:109.8pt;margin-top:22.2pt;width:243.6pt;height:132.6pt;z-index:251634176" o:allowincell="f">
            <v:imagedata r:id="rId53" o:title=""/>
            <w10:wrap type="topAndBottom"/>
          </v:shape>
          <o:OLEObject Type="Embed" ProgID="PBrush" ShapeID="_x0000_s1079" DrawAspect="Content" ObjectID="_1308052320" r:id="rId54"/>
        </w:pict>
      </w:r>
      <w:r>
        <w:rPr>
          <w:rFonts w:ascii="Arial" w:hAnsi="Arial"/>
          <w:b/>
        </w:rPr>
        <w:t xml:space="preserve">                                         Gráfico 3.28</w:t>
      </w:r>
    </w:p>
    <w:p w:rsidR="00000000" w:rsidRDefault="00940F88">
      <w:pPr>
        <w:spacing w:line="480" w:lineRule="auto"/>
        <w:ind w:left="1410"/>
        <w:jc w:val="both"/>
        <w:rPr>
          <w:rFonts w:ascii="Arial" w:hAnsi="Arial"/>
          <w:b/>
        </w:rPr>
      </w:pPr>
      <w:r>
        <w:rPr>
          <w:rFonts w:ascii="Arial" w:hAnsi="Arial"/>
          <w:b/>
        </w:rPr>
        <w:tab/>
      </w:r>
      <w:r>
        <w:rPr>
          <w:rFonts w:ascii="Arial" w:hAnsi="Arial"/>
          <w:b/>
        </w:rPr>
        <w:tab/>
      </w:r>
      <w:r>
        <w:rPr>
          <w:rFonts w:ascii="Arial" w:hAnsi="Arial"/>
          <w:b/>
        </w:rPr>
        <w:tab/>
      </w:r>
      <w:r>
        <w:rPr>
          <w:rFonts w:ascii="Arial" w:hAnsi="Arial"/>
          <w:b/>
        </w:rPr>
        <w:tab/>
        <w:t xml:space="preserve">           Gráfico 3.29</w:t>
      </w:r>
    </w:p>
    <w:p w:rsidR="00000000" w:rsidRDefault="00940F88">
      <w:pPr>
        <w:spacing w:line="480" w:lineRule="auto"/>
        <w:ind w:left="1410"/>
        <w:jc w:val="both"/>
        <w:rPr>
          <w:rFonts w:ascii="Arial" w:hAnsi="Arial"/>
        </w:rPr>
      </w:pPr>
    </w:p>
    <w:p w:rsidR="00000000" w:rsidRDefault="00940F88">
      <w:pPr>
        <w:pStyle w:val="Sangra3detindependiente"/>
        <w:rPr>
          <w:b/>
        </w:rPr>
      </w:pPr>
      <w:r>
        <w:t>En los Gráficos 3.28 y 3.29 observamos que las autocorrelaciones de la FAC y de la FACP se h</w:t>
      </w:r>
      <w:r>
        <w:t>an reducido considerablemente.</w:t>
      </w:r>
    </w:p>
    <w:p w:rsidR="00000000" w:rsidRDefault="00940F88">
      <w:pPr>
        <w:spacing w:line="480" w:lineRule="auto"/>
        <w:jc w:val="both"/>
        <w:rPr>
          <w:rFonts w:ascii="Arial" w:hAnsi="Arial"/>
          <w:b/>
        </w:rPr>
      </w:pPr>
    </w:p>
    <w:p w:rsidR="00000000" w:rsidRDefault="00940F88">
      <w:pPr>
        <w:pStyle w:val="Sangra3detindependiente"/>
      </w:pPr>
      <w:r>
        <w:lastRenderedPageBreak/>
        <w:t>La prueba de significancia de los parámetros se nos muestra los siguientes resultados:</w:t>
      </w: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t xml:space="preserve">AR(1)            </w:t>
      </w:r>
      <w:r>
        <w:rPr>
          <w:rFonts w:ascii="Arial" w:hAnsi="Arial"/>
        </w:rPr>
        <w:t xml:space="preserve">    1.84624          0.0418143         44.1532         0</w:t>
      </w:r>
    </w:p>
    <w:p w:rsidR="00000000" w:rsidRDefault="00940F88">
      <w:pPr>
        <w:spacing w:line="480" w:lineRule="auto"/>
        <w:ind w:left="1410"/>
        <w:jc w:val="both"/>
        <w:rPr>
          <w:rFonts w:ascii="Arial" w:hAnsi="Arial"/>
        </w:rPr>
      </w:pPr>
      <w:r>
        <w:rPr>
          <w:rFonts w:ascii="Arial" w:hAnsi="Arial"/>
        </w:rPr>
        <w:t>AR(2)               -0.871236        0.0369246        -23.595           0</w:t>
      </w:r>
    </w:p>
    <w:p w:rsidR="00000000" w:rsidRDefault="00940F88">
      <w:pPr>
        <w:spacing w:line="480" w:lineRule="auto"/>
        <w:ind w:left="1410" w:firstLine="6"/>
        <w:jc w:val="both"/>
        <w:rPr>
          <w:rFonts w:ascii="Arial" w:hAnsi="Arial"/>
        </w:rPr>
      </w:pPr>
      <w:r>
        <w:rPr>
          <w:rFonts w:ascii="Arial" w:hAnsi="Arial"/>
        </w:rPr>
        <w:t>MA(1)                0.861494        0.0603081         14.2849         0</w:t>
      </w:r>
    </w:p>
    <w:p w:rsidR="00000000" w:rsidRDefault="00940F88">
      <w:pPr>
        <w:spacing w:line="480" w:lineRule="auto"/>
        <w:ind w:left="1410"/>
        <w:jc w:val="both"/>
        <w:rPr>
          <w:rFonts w:ascii="Arial" w:hAnsi="Arial"/>
        </w:rPr>
      </w:pPr>
      <w:r>
        <w:rPr>
          <w:rFonts w:ascii="Arial" w:hAnsi="Arial"/>
        </w:rPr>
        <w:t xml:space="preserve">SMA(1)              0.948122        0.00815845      </w:t>
      </w:r>
      <w:r>
        <w:rPr>
          <w:rFonts w:ascii="Arial" w:hAnsi="Arial"/>
        </w:rPr>
        <w:t>116.213          0</w:t>
      </w:r>
    </w:p>
    <w:p w:rsidR="00000000" w:rsidRDefault="00940F88">
      <w:pPr>
        <w:spacing w:line="480" w:lineRule="auto"/>
        <w:ind w:left="1410"/>
        <w:jc w:val="both"/>
        <w:rPr>
          <w:rFonts w:ascii="Arial" w:hAnsi="Arial"/>
        </w:rPr>
      </w:pPr>
      <w:r>
        <w:rPr>
          <w:rFonts w:ascii="Arial" w:hAnsi="Arial"/>
        </w:rPr>
        <w:t>Nótese que podemos afirmar que los parámetros del modelo son significativamente diferentes de cero, puesto que los valores p de los mismos son menores que 0.05.</w:t>
      </w:r>
    </w:p>
    <w:p w:rsidR="00000000" w:rsidRDefault="00940F88">
      <w:pPr>
        <w:spacing w:line="480" w:lineRule="auto"/>
        <w:ind w:left="1410"/>
        <w:jc w:val="both"/>
        <w:rPr>
          <w:rFonts w:ascii="Arial" w:hAnsi="Arial"/>
        </w:rPr>
      </w:pPr>
    </w:p>
    <w:p w:rsidR="00000000" w:rsidRDefault="00940F88">
      <w:pPr>
        <w:spacing w:line="480" w:lineRule="auto"/>
        <w:ind w:left="1410"/>
        <w:jc w:val="both"/>
        <w:rPr>
          <w:rFonts w:ascii="Arial" w:hAnsi="Arial"/>
        </w:rPr>
      </w:pPr>
      <w:r>
        <w:rPr>
          <w:rFonts w:ascii="Arial" w:hAnsi="Arial"/>
        </w:rPr>
        <w:t>La Media Cuadrática del Error del modelo en estudio es:</w:t>
      </w:r>
    </w:p>
    <w:p w:rsidR="00000000" w:rsidRDefault="00940F88">
      <w:pPr>
        <w:pStyle w:val="Ttulo6"/>
        <w:spacing w:line="480" w:lineRule="auto"/>
      </w:pPr>
      <w:r>
        <w:t>MCE = 0.123104</w:t>
      </w:r>
    </w:p>
    <w:p w:rsidR="00000000" w:rsidRDefault="00940F88">
      <w:pPr>
        <w:pStyle w:val="Sangra2detindependiente"/>
        <w:ind w:left="1410" w:firstLine="6"/>
        <w:rPr>
          <w:rFonts w:ascii="Arial" w:hAnsi="Arial"/>
        </w:rPr>
      </w:pPr>
    </w:p>
    <w:p w:rsidR="00000000" w:rsidRDefault="00940F88">
      <w:pPr>
        <w:pStyle w:val="Sangra2detindependiente"/>
        <w:ind w:left="1410" w:firstLine="6"/>
        <w:rPr>
          <w:rFonts w:ascii="Arial" w:hAnsi="Arial"/>
        </w:rPr>
      </w:pPr>
      <w:r>
        <w:rPr>
          <w:rFonts w:ascii="Arial" w:hAnsi="Arial"/>
        </w:rPr>
        <w:t>Tod</w:t>
      </w:r>
      <w:r>
        <w:rPr>
          <w:rFonts w:ascii="Arial" w:hAnsi="Arial"/>
        </w:rPr>
        <w:t>os los modelos propuestos hasta ahora pasan la prueba de significancia de los parámetros, y observando la MCE de este último modelo, notamos que ésta es menor que las MCE de los modelos anteriormente propuestos, por lo que nos estaría indicando un modelo m</w:t>
      </w:r>
      <w:r>
        <w:rPr>
          <w:rFonts w:ascii="Arial" w:hAnsi="Arial"/>
        </w:rPr>
        <w:t>ás eficiente.</w:t>
      </w:r>
    </w:p>
    <w:p w:rsidR="00000000" w:rsidRDefault="00940F88">
      <w:pPr>
        <w:pStyle w:val="Sangra2detindependiente"/>
        <w:ind w:left="1410" w:firstLine="6"/>
        <w:rPr>
          <w:rFonts w:ascii="Arial" w:hAnsi="Arial"/>
        </w:rPr>
      </w:pPr>
    </w:p>
    <w:p w:rsidR="00000000" w:rsidRDefault="00940F88">
      <w:pPr>
        <w:pStyle w:val="Sangra2detindependiente"/>
        <w:rPr>
          <w:rFonts w:ascii="Arial" w:hAnsi="Arial"/>
        </w:rPr>
      </w:pPr>
      <w:r>
        <w:rPr>
          <w:rFonts w:ascii="Arial" w:hAnsi="Arial"/>
        </w:rPr>
        <w:lastRenderedPageBreak/>
        <w:t>Por lo tanto el modelo que captura de una mejor manera la esructura de los datos  de la Variable Niño 3 sería el modelo SARIMA(2,0,1)x(0,1,1)12.</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 xml:space="preserve">Los pronósticos de este modelo  para los años 2001 y 2002 se detallan con claridad en la TABLA </w:t>
      </w:r>
      <w:r>
        <w:rPr>
          <w:rFonts w:ascii="Arial" w:hAnsi="Arial"/>
        </w:rPr>
        <w:t>XV y en el Gráfico 3.30.</w:t>
      </w:r>
    </w:p>
    <w:p w:rsidR="00000000" w:rsidRDefault="00940F88">
      <w:pPr>
        <w:pStyle w:val="Sangra2detindependiente"/>
        <w:rPr>
          <w:rFonts w:ascii="Arial" w:hAnsi="Arial"/>
        </w:rPr>
      </w:pPr>
      <w:r>
        <w:rPr>
          <w:rFonts w:ascii="Arial" w:hAnsi="Arial"/>
        </w:rPr>
        <w:t>Aquí podemos observar un pequeño aumento en la TSM para el año 2002 en comparación con el 2001.</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Si nos fijamos en las anomalías de los pronósticos de este modelo descritos en la Tabla XVI podemos darnos cuenta que de la misma form</w:t>
      </w:r>
      <w:r>
        <w:rPr>
          <w:rFonts w:ascii="Arial" w:hAnsi="Arial"/>
        </w:rPr>
        <w:t xml:space="preserve">a que para la TSM Niño 1+2 no hubo evidencia para suponer la presencia de “El Niño”, en este caso también podríamos afirmar lo mismo, puesto que las anomalías de la TSM Niño 3 no alcanzan los valores que determinarían su presencia.  </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Recordemos que anomal</w:t>
      </w:r>
      <w:r>
        <w:rPr>
          <w:rFonts w:ascii="Arial" w:hAnsi="Arial"/>
        </w:rPr>
        <w:t>ías superiores a una desviación por no menos de cuatro meses en la TSM, nos podría estar indicando la presencia de “El Niño”</w:t>
      </w: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ind w:left="0"/>
        <w:rPr>
          <w:rFonts w:ascii="Arial" w:hAnsi="Arial"/>
          <w:b/>
          <w:sz w:val="40"/>
        </w:rPr>
      </w:pPr>
      <w:r>
        <w:rPr>
          <w:rFonts w:ascii="Arial" w:hAnsi="Arial"/>
          <w:b/>
          <w:sz w:val="40"/>
        </w:rPr>
        <w:t>Tabla XIV (Ver archivo Pronósticos)</w:t>
      </w: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b/>
          <w:sz w:val="40"/>
        </w:rPr>
      </w:pPr>
    </w:p>
    <w:p w:rsidR="00000000" w:rsidRDefault="00940F88">
      <w:pPr>
        <w:pStyle w:val="Sangra2detindependiente"/>
        <w:ind w:left="0"/>
        <w:rPr>
          <w:rFonts w:ascii="Arial" w:hAnsi="Arial"/>
          <w:b/>
          <w:sz w:val="40"/>
        </w:rPr>
      </w:pPr>
      <w:r>
        <w:rPr>
          <w:rFonts w:ascii="Arial" w:hAnsi="Arial"/>
          <w:b/>
          <w:sz w:val="40"/>
        </w:rPr>
        <w:t>Gráfico 3.30 (Ver archivo Gráficos)</w:t>
      </w: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b/>
          <w:sz w:val="40"/>
        </w:rPr>
      </w:pPr>
      <w:r>
        <w:rPr>
          <w:rFonts w:ascii="Arial" w:hAnsi="Arial"/>
          <w:b/>
          <w:sz w:val="40"/>
        </w:rPr>
        <w:t>Tabla XVI (Ve</w:t>
      </w:r>
      <w:r>
        <w:rPr>
          <w:rFonts w:ascii="Arial" w:hAnsi="Arial"/>
          <w:b/>
          <w:sz w:val="40"/>
        </w:rPr>
        <w:t>r archivos Anomalías)</w:t>
      </w: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rPr>
          <w:rFonts w:ascii="Arial" w:hAnsi="Arial"/>
        </w:rPr>
      </w:pPr>
    </w:p>
    <w:p w:rsidR="00000000" w:rsidRDefault="00940F88">
      <w:pPr>
        <w:pStyle w:val="Sangra2detindependiente"/>
        <w:ind w:left="0"/>
        <w:rPr>
          <w:rFonts w:ascii="Arial" w:hAnsi="Arial"/>
        </w:rPr>
      </w:pPr>
    </w:p>
    <w:p w:rsidR="00000000" w:rsidRDefault="002733DE">
      <w:pPr>
        <w:pStyle w:val="Sangra2detindependiente"/>
        <w:numPr>
          <w:ilvl w:val="2"/>
          <w:numId w:val="5"/>
        </w:numPr>
        <w:rPr>
          <w:rFonts w:ascii="Arial" w:hAnsi="Arial"/>
          <w:b/>
        </w:rPr>
      </w:pPr>
      <w:r>
        <w:rPr>
          <w:noProof/>
        </w:rPr>
        <w:drawing>
          <wp:anchor distT="0" distB="0" distL="114300" distR="114300" simplePos="0" relativeHeight="251653632" behindDoc="0" locked="0" layoutInCell="0" allowOverlap="1">
            <wp:simplePos x="0" y="0"/>
            <wp:positionH relativeFrom="column">
              <wp:posOffset>937260</wp:posOffset>
            </wp:positionH>
            <wp:positionV relativeFrom="paragraph">
              <wp:posOffset>367665</wp:posOffset>
            </wp:positionV>
            <wp:extent cx="3886200" cy="2124075"/>
            <wp:effectExtent l="0" t="0" r="0" b="0"/>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srcRect/>
                    <a:stretch>
                      <a:fillRect/>
                    </a:stretch>
                  </pic:blipFill>
                  <pic:spPr bwMode="auto">
                    <a:xfrm>
                      <a:off x="0" y="0"/>
                      <a:ext cx="3886200" cy="2124075"/>
                    </a:xfrm>
                    <a:prstGeom prst="rect">
                      <a:avLst/>
                    </a:prstGeom>
                    <a:noFill/>
                    <a:ln w="9525">
                      <a:noFill/>
                      <a:miter lim="800000"/>
                      <a:headEnd/>
                      <a:tailEnd/>
                    </a:ln>
                  </pic:spPr>
                </pic:pic>
              </a:graphicData>
            </a:graphic>
          </wp:anchor>
        </w:drawing>
      </w:r>
      <w:r w:rsidR="00940F88">
        <w:rPr>
          <w:rFonts w:ascii="Arial" w:hAnsi="Arial"/>
          <w:b/>
        </w:rPr>
        <w:t>Variable Niño 4</w:t>
      </w:r>
    </w:p>
    <w:p w:rsidR="00000000" w:rsidRDefault="00940F88">
      <w:pPr>
        <w:pStyle w:val="Sangra2detindependiente"/>
        <w:rPr>
          <w:rFonts w:ascii="Arial" w:hAnsi="Arial"/>
          <w:b/>
        </w:rPr>
      </w:pPr>
    </w:p>
    <w:p w:rsidR="00000000" w:rsidRDefault="00940F88">
      <w:pPr>
        <w:pStyle w:val="Sangra2detindependiente"/>
        <w:rPr>
          <w:rFonts w:ascii="Arial" w:hAnsi="Arial"/>
        </w:rPr>
      </w:pPr>
      <w:r>
        <w:rPr>
          <w:rFonts w:ascii="Arial" w:hAnsi="Arial"/>
          <w:b/>
        </w:rPr>
        <w:t xml:space="preserve">                                     Gráfico 3.31</w:t>
      </w:r>
    </w:p>
    <w:p w:rsidR="00000000" w:rsidRDefault="00940F88">
      <w:pPr>
        <w:pStyle w:val="Sangra2detindependiente"/>
        <w:ind w:left="1416" w:firstLine="12"/>
        <w:rPr>
          <w:rFonts w:ascii="Arial" w:hAnsi="Arial"/>
        </w:rPr>
      </w:pPr>
      <w:r>
        <w:rPr>
          <w:rFonts w:ascii="Arial" w:hAnsi="Arial"/>
        </w:rPr>
        <w:t>En el gráfico anterior podemos notar que la serie parece no ser estacionaria, por lo que deberíamos aplicar una diferenciación estacionaria a la se</w:t>
      </w:r>
      <w:r>
        <w:rPr>
          <w:rFonts w:ascii="Arial" w:hAnsi="Arial"/>
        </w:rPr>
        <w:t>rie.</w:t>
      </w:r>
    </w:p>
    <w:p w:rsidR="00000000" w:rsidRDefault="00940F88">
      <w:pPr>
        <w:pStyle w:val="Sangra2detindependiente"/>
        <w:ind w:left="1416" w:firstLine="12"/>
        <w:rPr>
          <w:rFonts w:ascii="Arial" w:hAnsi="Arial"/>
        </w:rPr>
      </w:pPr>
    </w:p>
    <w:p w:rsidR="00000000" w:rsidRDefault="00940F88">
      <w:pPr>
        <w:pStyle w:val="Sangra2detindependiente"/>
        <w:ind w:left="1416" w:firstLine="12"/>
        <w:rPr>
          <w:rFonts w:ascii="Arial" w:hAnsi="Arial"/>
        </w:rPr>
      </w:pPr>
      <w:r>
        <w:rPr>
          <w:rFonts w:ascii="Arial" w:hAnsi="Arial"/>
        </w:rPr>
        <w:t>Cabe indicar que hasta mientras las 2 primeras variables de la Temperatura Superficial del Mar analizadas recientemente resultaron ser estacionarias.</w:t>
      </w:r>
    </w:p>
    <w:p w:rsidR="00000000" w:rsidRDefault="00940F88">
      <w:pPr>
        <w:pStyle w:val="Sangra2detindependiente"/>
        <w:ind w:left="1416" w:firstLine="12"/>
        <w:rPr>
          <w:rFonts w:ascii="Arial" w:hAnsi="Arial"/>
        </w:rPr>
      </w:pPr>
    </w:p>
    <w:p w:rsidR="00000000" w:rsidRDefault="00940F88">
      <w:pPr>
        <w:pStyle w:val="Sangra2detindependiente"/>
        <w:ind w:left="1416" w:firstLine="12"/>
        <w:rPr>
          <w:rFonts w:ascii="Arial" w:hAnsi="Arial"/>
        </w:rPr>
      </w:pPr>
      <w:r>
        <w:rPr>
          <w:rFonts w:ascii="Arial" w:hAnsi="Arial"/>
        </w:rPr>
        <w:t xml:space="preserve">Para obtener más información de la serie, a continuación graficamos la Función de Autocorrelación  </w:t>
      </w:r>
      <w:r>
        <w:rPr>
          <w:rFonts w:ascii="Arial" w:hAnsi="Arial"/>
        </w:rPr>
        <w:t xml:space="preserve">y la Función de Autocorrelación Parcial. </w:t>
      </w:r>
    </w:p>
    <w:p w:rsidR="00000000" w:rsidRDefault="00940F88">
      <w:pPr>
        <w:pStyle w:val="Sangra2detindependiente"/>
        <w:ind w:left="1416" w:firstLine="12"/>
        <w:rPr>
          <w:rFonts w:ascii="Arial" w:hAnsi="Arial"/>
        </w:rPr>
      </w:pPr>
      <w:r>
        <w:pict>
          <v:shape id="_x0000_s1099" type="#_x0000_t75" style="position:absolute;left:0;text-align:left;margin-left:95.4pt;margin-top:16.2pt;width:266.4pt;height:136.8pt;z-index:251654656" o:allowincell="f">
            <v:imagedata r:id="rId56" o:title=""/>
            <w10:wrap type="topAndBottom"/>
          </v:shape>
          <o:OLEObject Type="Embed" ProgID="PBrush" ShapeID="_x0000_s1099" DrawAspect="Content" ObjectID="_1308052321" r:id="rId57"/>
        </w:pict>
      </w:r>
    </w:p>
    <w:p w:rsidR="00000000" w:rsidRDefault="00940F88">
      <w:pPr>
        <w:pStyle w:val="Sangra2detindependiente"/>
        <w:ind w:left="708"/>
        <w:rPr>
          <w:rFonts w:ascii="Arial" w:hAnsi="Arial"/>
          <w:b/>
        </w:rPr>
      </w:pPr>
      <w:r>
        <w:rPr>
          <w:rFonts w:ascii="Arial" w:hAnsi="Arial"/>
        </w:rPr>
        <w:t xml:space="preserve">                                                   </w:t>
      </w:r>
      <w:r>
        <w:rPr>
          <w:rFonts w:ascii="Arial" w:hAnsi="Arial"/>
          <w:b/>
        </w:rPr>
        <w:t>Gráfico 3.32</w:t>
      </w:r>
    </w:p>
    <w:p w:rsidR="00000000" w:rsidRDefault="00940F88">
      <w:pPr>
        <w:pStyle w:val="Sangra2detindependiente"/>
        <w:ind w:left="1416"/>
        <w:rPr>
          <w:rFonts w:ascii="Arial" w:hAnsi="Arial"/>
        </w:rPr>
      </w:pPr>
      <w:r>
        <w:rPr>
          <w:b/>
        </w:rPr>
        <w:pict>
          <v:shape id="_x0000_s1100" type="#_x0000_t75" style="position:absolute;left:0;text-align:left;margin-left:102.6pt;margin-top:117pt;width:268.8pt;height:129.6pt;z-index:251655680" o:allowincell="f">
            <v:imagedata r:id="rId58" o:title=""/>
            <w10:wrap type="topAndBottom"/>
          </v:shape>
          <o:OLEObject Type="Embed" ProgID="PBrush" ShapeID="_x0000_s1100" DrawAspect="Content" ObjectID="_1308052322" r:id="rId59"/>
        </w:pict>
      </w:r>
      <w:r>
        <w:rPr>
          <w:rFonts w:ascii="Arial" w:hAnsi="Arial"/>
        </w:rPr>
        <w:t>Aquí vemos que las autocorrelaciones son significantes para un número grande de retrados, pero las autocorrelaciones significantes que están a part</w:t>
      </w:r>
      <w:r>
        <w:rPr>
          <w:rFonts w:ascii="Arial" w:hAnsi="Arial"/>
        </w:rPr>
        <w:t>ir del retardo 2, quizás sean debido a la propagación de la autocorrelación el retardo 1.</w:t>
      </w:r>
    </w:p>
    <w:p w:rsidR="00000000" w:rsidRDefault="00940F88">
      <w:pPr>
        <w:pStyle w:val="Sangra2detindependiente"/>
        <w:ind w:left="1416"/>
        <w:rPr>
          <w:rFonts w:ascii="Arial" w:hAnsi="Arial"/>
          <w:b/>
        </w:rPr>
      </w:pPr>
      <w:r>
        <w:rPr>
          <w:rFonts w:ascii="Arial" w:hAnsi="Arial"/>
          <w:b/>
        </w:rPr>
        <w:t xml:space="preserve">                                      Gráfico 3.33</w:t>
      </w:r>
    </w:p>
    <w:p w:rsidR="00000000" w:rsidRDefault="00940F88">
      <w:pPr>
        <w:pStyle w:val="Sangra2detindependiente"/>
        <w:ind w:left="1416"/>
        <w:rPr>
          <w:rFonts w:ascii="Arial" w:hAnsi="Arial"/>
        </w:rPr>
      </w:pPr>
      <w:r>
        <w:rPr>
          <w:rFonts w:ascii="Arial" w:hAnsi="Arial"/>
        </w:rPr>
        <w:t>Aquí notamos claramente como en el retardo 1, la barra de autocorrelación corta las bandas de confianza significati</w:t>
      </w:r>
      <w:r>
        <w:rPr>
          <w:rFonts w:ascii="Arial" w:hAnsi="Arial"/>
        </w:rPr>
        <w:t>vamente, por lo que podríamos sugerir un modelo con un parámetro autorregresivo.</w:t>
      </w:r>
    </w:p>
    <w:p w:rsidR="00000000" w:rsidRDefault="00940F88">
      <w:pPr>
        <w:pStyle w:val="Sangra2detindependiente"/>
        <w:ind w:left="1416"/>
        <w:rPr>
          <w:rFonts w:ascii="Arial" w:hAnsi="Arial"/>
        </w:rPr>
      </w:pPr>
      <w:r>
        <w:pict>
          <v:shape id="_x0000_s1101" type="#_x0000_t75" style="position:absolute;left:0;text-align:left;margin-left:117pt;margin-top:57pt;width:244.8pt;height:143.4pt;z-index:251656704" o:allowincell="f">
            <v:imagedata r:id="rId60" o:title=""/>
            <w10:wrap type="topAndBottom"/>
          </v:shape>
          <o:OLEObject Type="Embed" ProgID="PBrush" ShapeID="_x0000_s1101" DrawAspect="Content" ObjectID="_1308052323" r:id="rId61"/>
        </w:pict>
      </w:r>
      <w:r>
        <w:rPr>
          <w:rFonts w:ascii="Arial" w:hAnsi="Arial"/>
        </w:rPr>
        <w:t>Ahora veamos el efecto que tiene en la FAC y la FACP al diferenciar a la serie estacionariamente.</w:t>
      </w:r>
    </w:p>
    <w:p w:rsidR="00000000" w:rsidRDefault="00940F88">
      <w:pPr>
        <w:pStyle w:val="Sangra2detindependiente"/>
        <w:ind w:left="1416"/>
        <w:rPr>
          <w:rFonts w:ascii="Arial" w:hAnsi="Arial"/>
          <w:b/>
        </w:rPr>
      </w:pPr>
      <w:r>
        <w:rPr>
          <w:rFonts w:ascii="Arial" w:hAnsi="Arial"/>
          <w:b/>
        </w:rPr>
        <w:t xml:space="preserve">                                          Gráfico 3.34</w:t>
      </w:r>
    </w:p>
    <w:p w:rsidR="00000000" w:rsidRDefault="00940F88">
      <w:pPr>
        <w:pStyle w:val="Sangra2detindependiente"/>
        <w:ind w:left="1416"/>
        <w:rPr>
          <w:rFonts w:ascii="Arial" w:hAnsi="Arial"/>
        </w:rPr>
      </w:pPr>
      <w:r>
        <w:pict>
          <v:shape id="_x0000_s1102" type="#_x0000_t75" style="position:absolute;left:0;text-align:left;margin-left:109.8pt;margin-top:167.4pt;width:252pt;height:139.8pt;z-index:251657728" o:allowincell="f">
            <v:imagedata r:id="rId62" o:title=""/>
            <w10:wrap type="topAndBottom"/>
          </v:shape>
          <o:OLEObject Type="Embed" ProgID="PBrush" ShapeID="_x0000_s1102" DrawAspect="Content" ObjectID="_1308052324" r:id="rId63"/>
        </w:pict>
      </w:r>
      <w:r>
        <w:rPr>
          <w:rFonts w:ascii="Arial" w:hAnsi="Arial"/>
        </w:rPr>
        <w:t>Nótese que se han lo</w:t>
      </w:r>
      <w:r>
        <w:rPr>
          <w:rFonts w:ascii="Arial" w:hAnsi="Arial"/>
        </w:rPr>
        <w:t>grado reducir las autocorrelaciones en la FAC, sucediendo de la misma forma en la FACP (Gráfico 3.35), sin embargo, podemos observar que las barras de las autocorrelaciones muestran un patrón de comportamiento, por lo que nos estaría indicando una estacion</w:t>
      </w:r>
      <w:r>
        <w:rPr>
          <w:rFonts w:ascii="Arial" w:hAnsi="Arial"/>
        </w:rPr>
        <w:t>alidad en la serie que sería 12.</w:t>
      </w:r>
    </w:p>
    <w:p w:rsidR="00000000" w:rsidRDefault="00940F88">
      <w:pPr>
        <w:pStyle w:val="Sangra2detindependiente"/>
        <w:ind w:left="1416"/>
        <w:rPr>
          <w:rFonts w:ascii="Arial" w:hAnsi="Arial"/>
          <w:b/>
        </w:rPr>
      </w:pPr>
      <w:r>
        <w:rPr>
          <w:rFonts w:ascii="Arial" w:hAnsi="Arial"/>
          <w:b/>
        </w:rPr>
        <w:t xml:space="preserve">                                          Gráfico 3.35</w:t>
      </w:r>
    </w:p>
    <w:p w:rsidR="00000000" w:rsidRDefault="00940F88">
      <w:pPr>
        <w:pStyle w:val="Sangra2detindependiente"/>
        <w:ind w:left="1416"/>
        <w:rPr>
          <w:rFonts w:ascii="Arial" w:hAnsi="Arial"/>
        </w:rPr>
      </w:pPr>
      <w:r>
        <w:rPr>
          <w:rFonts w:ascii="Arial" w:hAnsi="Arial"/>
        </w:rPr>
        <w:t>Por este motivo podríamos diferenciar estacionalmente a la serie  para eliminar este patrón.</w:t>
      </w:r>
    </w:p>
    <w:p w:rsidR="00000000" w:rsidRDefault="00940F88">
      <w:pPr>
        <w:pStyle w:val="Sangra2detindependiente"/>
        <w:ind w:left="1416"/>
        <w:rPr>
          <w:rFonts w:ascii="Arial" w:hAnsi="Arial"/>
        </w:rPr>
      </w:pPr>
      <w:r>
        <w:pict>
          <v:shape id="_x0000_s1103" type="#_x0000_t75" style="position:absolute;left:0;text-align:left;margin-left:109.8pt;margin-top:56.75pt;width:252pt;height:138.25pt;z-index:251658752" o:allowincell="f">
            <v:imagedata r:id="rId64" o:title=""/>
            <w10:wrap type="topAndBottom"/>
          </v:shape>
          <o:OLEObject Type="Embed" ProgID="PBrush" ShapeID="_x0000_s1103" DrawAspect="Content" ObjectID="_1308052325" r:id="rId65"/>
        </w:pict>
      </w:r>
      <w:r>
        <w:rPr>
          <w:rFonts w:ascii="Arial" w:hAnsi="Arial"/>
        </w:rPr>
        <w:t>La FAC y la FACP de la serie diferenciada estacionariamente y estacionalme</w:t>
      </w:r>
      <w:r>
        <w:rPr>
          <w:rFonts w:ascii="Arial" w:hAnsi="Arial"/>
        </w:rPr>
        <w:t>nte se muestran a continuación:</w:t>
      </w:r>
    </w:p>
    <w:p w:rsidR="00000000" w:rsidRDefault="00940F88">
      <w:pPr>
        <w:pStyle w:val="Sangra2detindependiente"/>
        <w:ind w:left="0"/>
        <w:rPr>
          <w:rFonts w:ascii="Arial" w:hAnsi="Arial"/>
          <w:b/>
        </w:rPr>
      </w:pPr>
      <w:r>
        <w:rPr>
          <w:rFonts w:ascii="Arial" w:hAnsi="Arial"/>
          <w:b/>
        </w:rPr>
        <w:t xml:space="preserve">                                                              Gráfico 3.36</w:t>
      </w:r>
    </w:p>
    <w:p w:rsidR="00000000" w:rsidRDefault="00940F88">
      <w:pPr>
        <w:pStyle w:val="Sangra2detindependiente"/>
        <w:ind w:left="1413"/>
        <w:rPr>
          <w:rFonts w:ascii="Arial" w:hAnsi="Arial"/>
        </w:rPr>
      </w:pPr>
      <w:r>
        <w:rPr>
          <w:b/>
        </w:rPr>
        <w:pict>
          <v:shape id="_x0000_s1104" type="#_x0000_t75" style="position:absolute;left:0;text-align:left;margin-left:117pt;margin-top:110.4pt;width:259.2pt;height:137.4pt;z-index:251659776" o:allowincell="f">
            <v:imagedata r:id="rId66" o:title=""/>
            <w10:wrap type="topAndBottom"/>
          </v:shape>
          <o:OLEObject Type="Embed" ProgID="PBrush" ShapeID="_x0000_s1104" DrawAspect="Content" ObjectID="_1308052326" r:id="rId67"/>
        </w:pict>
      </w:r>
      <w:r>
        <w:rPr>
          <w:rFonts w:ascii="Arial" w:hAnsi="Arial"/>
        </w:rPr>
        <w:t>Observamos en este gráfico, como la barra del retardo 12 corta las bandas de confianza significativamente, por lo que podríamos necesitar parámetros</w:t>
      </w:r>
      <w:r>
        <w:rPr>
          <w:rFonts w:ascii="Arial" w:hAnsi="Arial"/>
        </w:rPr>
        <w:t xml:space="preserve"> estacionales para disminuir la misma.</w:t>
      </w:r>
    </w:p>
    <w:p w:rsidR="00000000" w:rsidRDefault="00940F88">
      <w:pPr>
        <w:pStyle w:val="Sangra2detindependiente"/>
        <w:ind w:left="708"/>
        <w:rPr>
          <w:rFonts w:ascii="Arial" w:hAnsi="Arial"/>
          <w:b/>
        </w:rPr>
      </w:pPr>
      <w:r>
        <w:rPr>
          <w:rFonts w:ascii="Arial" w:hAnsi="Arial"/>
        </w:rPr>
        <w:t xml:space="preserve"> </w:t>
      </w:r>
      <w:r>
        <w:rPr>
          <w:rFonts w:ascii="Arial" w:hAnsi="Arial"/>
          <w:b/>
        </w:rPr>
        <w:t xml:space="preserve">                                                     Gráfico 3.37</w:t>
      </w:r>
    </w:p>
    <w:p w:rsidR="00000000" w:rsidRDefault="00940F88">
      <w:pPr>
        <w:pStyle w:val="Sangra2detindependiente"/>
        <w:ind w:left="1413"/>
        <w:rPr>
          <w:rFonts w:ascii="Arial" w:hAnsi="Arial"/>
        </w:rPr>
      </w:pPr>
      <w:r>
        <w:rPr>
          <w:rFonts w:ascii="Arial" w:hAnsi="Arial"/>
        </w:rPr>
        <w:t>Algo muy parecido sucede en la FACP, pero  en este caso son dos las barras que cortan significativamente las bandas de confianza, en el retardo 12 y 2</w:t>
      </w:r>
      <w:r>
        <w:rPr>
          <w:rFonts w:ascii="Arial" w:hAnsi="Arial"/>
        </w:rPr>
        <w:t>4.</w:t>
      </w:r>
    </w:p>
    <w:p w:rsidR="00000000" w:rsidRDefault="00940F88">
      <w:pPr>
        <w:pStyle w:val="Sangra2detindependiente"/>
        <w:ind w:left="1413"/>
        <w:rPr>
          <w:rFonts w:ascii="Arial" w:hAnsi="Arial"/>
        </w:rPr>
      </w:pPr>
      <w:r>
        <w:rPr>
          <w:rFonts w:ascii="Arial" w:hAnsi="Arial"/>
        </w:rPr>
        <w:t>Como dijimos anteriormente parámetros estacionales generalmente reducen estas autocorrelaciones.</w:t>
      </w:r>
    </w:p>
    <w:p w:rsidR="00000000" w:rsidRDefault="00940F88">
      <w:pPr>
        <w:pStyle w:val="Sangra2detindependiente"/>
        <w:ind w:left="1413"/>
        <w:rPr>
          <w:rFonts w:ascii="Arial" w:hAnsi="Arial"/>
          <w:b/>
        </w:rPr>
      </w:pPr>
      <w:r>
        <w:rPr>
          <w:rFonts w:ascii="Arial" w:hAnsi="Arial"/>
        </w:rPr>
        <w:t>Después de haber realizado este análisis podemos sugerir el modelo:</w:t>
      </w:r>
    </w:p>
    <w:p w:rsidR="00000000" w:rsidRDefault="00940F88">
      <w:pPr>
        <w:pStyle w:val="Sangra2detindependiente"/>
        <w:ind w:left="1413"/>
        <w:rPr>
          <w:rFonts w:ascii="Arial" w:hAnsi="Arial"/>
          <w:b/>
        </w:rPr>
      </w:pPr>
      <w:r>
        <w:rPr>
          <w:rFonts w:ascii="Arial" w:hAnsi="Arial"/>
          <w:b/>
        </w:rPr>
        <w:t>SARIMA(2,1,0)x(0,1,1)12</w:t>
      </w:r>
    </w:p>
    <w:p w:rsidR="00000000" w:rsidRDefault="00940F88">
      <w:pPr>
        <w:pStyle w:val="Sangra2detindependiente"/>
        <w:ind w:left="1413"/>
        <w:rPr>
          <w:rFonts w:ascii="Arial" w:hAnsi="Arial"/>
        </w:rPr>
      </w:pPr>
      <w:r>
        <w:rPr>
          <w:rFonts w:ascii="Arial" w:hAnsi="Arial"/>
        </w:rPr>
        <w:t>Este modelo estaría compuesto por dos parámetros AR, y un paráme</w:t>
      </w:r>
      <w:r>
        <w:rPr>
          <w:rFonts w:ascii="Arial" w:hAnsi="Arial"/>
        </w:rPr>
        <w:t>tro SMA.</w:t>
      </w:r>
    </w:p>
    <w:p w:rsidR="00000000" w:rsidRDefault="00940F88">
      <w:pPr>
        <w:pStyle w:val="Sangra2detindependiente"/>
        <w:ind w:left="1413"/>
        <w:rPr>
          <w:rFonts w:ascii="Arial" w:hAnsi="Arial"/>
        </w:rPr>
      </w:pPr>
      <w:r>
        <w:pict>
          <v:shape id="_x0000_s1105" type="#_x0000_t75" style="position:absolute;left:0;text-align:left;margin-left:109.8pt;margin-top:61.8pt;width:237.6pt;height:136.8pt;z-index:251660800" o:allowincell="f">
            <v:imagedata r:id="rId68" o:title=""/>
            <w10:wrap type="topAndBottom"/>
          </v:shape>
          <o:OLEObject Type="Embed" ProgID="PBrush" ShapeID="_x0000_s1105" DrawAspect="Content" ObjectID="_1308052327" r:id="rId69"/>
        </w:pict>
      </w:r>
      <w:r>
        <w:rPr>
          <w:rFonts w:ascii="Arial" w:hAnsi="Arial"/>
        </w:rPr>
        <w:t>La FAC y la FACP del modelo sugerido se presentan a continuación.</w:t>
      </w:r>
    </w:p>
    <w:p w:rsidR="00000000" w:rsidRDefault="00940F88">
      <w:pPr>
        <w:pStyle w:val="Sangra2detindependiente"/>
        <w:ind w:left="708"/>
        <w:rPr>
          <w:rFonts w:ascii="Arial" w:hAnsi="Arial"/>
          <w:b/>
        </w:rPr>
      </w:pPr>
      <w:r>
        <w:rPr>
          <w:rFonts w:ascii="Arial" w:hAnsi="Arial"/>
          <w:b/>
        </w:rPr>
        <w:t xml:space="preserve">                                                  Gráfico 3.38</w:t>
      </w:r>
    </w:p>
    <w:p w:rsidR="00000000" w:rsidRDefault="00940F88">
      <w:pPr>
        <w:pStyle w:val="Sangra2detindependiente"/>
        <w:ind w:left="708"/>
        <w:rPr>
          <w:rFonts w:ascii="Arial" w:hAnsi="Arial"/>
        </w:rPr>
      </w:pPr>
      <w:r>
        <w:pict>
          <v:shape id="_x0000_s1106" type="#_x0000_t75" style="position:absolute;left:0;text-align:left;margin-left:115.2pt;margin-top:27.6pt;width:239.4pt;height:139.2pt;z-index:251661824" o:allowincell="f">
            <v:imagedata r:id="rId70" o:title=""/>
            <w10:wrap type="topAndBottom"/>
          </v:shape>
          <o:OLEObject Type="Embed" ProgID="PBrush" ShapeID="_x0000_s1106" DrawAspect="Content" ObjectID="_1308052328" r:id="rId71"/>
        </w:pict>
      </w:r>
    </w:p>
    <w:p w:rsidR="00000000" w:rsidRDefault="00940F88">
      <w:pPr>
        <w:pStyle w:val="Sangra2detindependiente"/>
        <w:ind w:left="708"/>
        <w:rPr>
          <w:rFonts w:ascii="Arial" w:hAnsi="Arial"/>
          <w:b/>
        </w:rPr>
      </w:pPr>
      <w:r>
        <w:rPr>
          <w:rFonts w:ascii="Arial" w:hAnsi="Arial"/>
          <w:b/>
        </w:rPr>
        <w:t xml:space="preserve">                                                    Gráfico 3.39</w:t>
      </w:r>
    </w:p>
    <w:p w:rsidR="00000000" w:rsidRDefault="00940F88">
      <w:pPr>
        <w:pStyle w:val="Sangra2detindependiente"/>
        <w:ind w:left="1413"/>
        <w:rPr>
          <w:rFonts w:ascii="Arial" w:hAnsi="Arial"/>
        </w:rPr>
      </w:pPr>
      <w:r>
        <w:rPr>
          <w:rFonts w:ascii="Arial" w:hAnsi="Arial"/>
        </w:rPr>
        <w:t>Nótese que las autocorrelaciones han disminuido co</w:t>
      </w:r>
      <w:r>
        <w:rPr>
          <w:rFonts w:ascii="Arial" w:hAnsi="Arial"/>
        </w:rPr>
        <w:t>nsiderablemente.</w:t>
      </w:r>
    </w:p>
    <w:p w:rsidR="00000000" w:rsidRDefault="00940F88">
      <w:pPr>
        <w:pStyle w:val="Sangra2detindependiente"/>
        <w:ind w:left="1413"/>
        <w:rPr>
          <w:rFonts w:ascii="Arial" w:hAnsi="Arial"/>
        </w:rPr>
      </w:pPr>
      <w:r>
        <w:rPr>
          <w:rFonts w:ascii="Arial" w:hAnsi="Arial"/>
        </w:rPr>
        <w:t>Ahora, nos trataremos de enfocarnos en averiguar si los parámetros del modelo sugerido son significantes, para esto se realiza la prueba que se detalla a continuación:</w:t>
      </w:r>
      <w:r>
        <w:rPr>
          <w:rFonts w:ascii="Arial" w:hAnsi="Arial"/>
        </w:rPr>
        <w:tab/>
      </w:r>
    </w:p>
    <w:p w:rsidR="00000000" w:rsidRDefault="00940F88">
      <w:pPr>
        <w:pStyle w:val="Sangra2detindependiente"/>
        <w:ind w:left="1413"/>
        <w:rPr>
          <w:rFonts w:ascii="Arial" w:hAnsi="Arial"/>
        </w:rPr>
      </w:pPr>
    </w:p>
    <w:p w:rsidR="00000000" w:rsidRDefault="00940F88">
      <w:pPr>
        <w:pStyle w:val="Sangra2detindependiente"/>
        <w:ind w:left="1413"/>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w:t>
      </w:r>
      <w:r>
        <w:rPr>
          <w:rFonts w:ascii="Arial" w:hAnsi="Arial"/>
          <w:b/>
        </w:rPr>
        <w:t>timación   Error Estándar        t         Valor p</w:t>
      </w:r>
    </w:p>
    <w:p w:rsidR="00000000" w:rsidRDefault="00940F88">
      <w:pPr>
        <w:pStyle w:val="Sangra2detindependiente"/>
        <w:ind w:left="708"/>
        <w:rPr>
          <w:rFonts w:ascii="Arial" w:hAnsi="Arial"/>
        </w:rPr>
      </w:pPr>
    </w:p>
    <w:p w:rsidR="00000000" w:rsidRDefault="00940F88">
      <w:pPr>
        <w:pStyle w:val="Sangra2detindependiente"/>
        <w:ind w:left="708" w:firstLine="704"/>
        <w:rPr>
          <w:rFonts w:ascii="Arial" w:hAnsi="Arial"/>
        </w:rPr>
      </w:pPr>
      <w:r>
        <w:rPr>
          <w:rFonts w:ascii="Arial" w:hAnsi="Arial"/>
        </w:rPr>
        <w:t>AR(1)              -0.117587         0.0407655     -2.88448   0.00406</w:t>
      </w:r>
    </w:p>
    <w:p w:rsidR="00000000" w:rsidRDefault="00940F88">
      <w:pPr>
        <w:pStyle w:val="Sangra2detindependiente"/>
        <w:ind w:left="708" w:firstLine="704"/>
        <w:rPr>
          <w:rFonts w:ascii="Arial" w:hAnsi="Arial"/>
        </w:rPr>
      </w:pPr>
      <w:r>
        <w:rPr>
          <w:rFonts w:ascii="Arial" w:hAnsi="Arial"/>
        </w:rPr>
        <w:t>AR(2)               0.117362         0.0407576       2.87951   0.00412</w:t>
      </w:r>
    </w:p>
    <w:p w:rsidR="00000000" w:rsidRDefault="00940F88">
      <w:pPr>
        <w:pStyle w:val="Sangra2detindependiente"/>
        <w:ind w:left="708" w:firstLine="704"/>
        <w:rPr>
          <w:rFonts w:ascii="Arial" w:hAnsi="Arial"/>
        </w:rPr>
      </w:pPr>
      <w:r>
        <w:rPr>
          <w:rFonts w:ascii="Arial" w:hAnsi="Arial"/>
        </w:rPr>
        <w:t xml:space="preserve">SMA(1)            0.960333         0.00621852     154.431      </w:t>
      </w:r>
      <w:r>
        <w:rPr>
          <w:rFonts w:ascii="Arial" w:hAnsi="Arial"/>
        </w:rPr>
        <w:t xml:space="preserve">   0</w:t>
      </w:r>
    </w:p>
    <w:p w:rsidR="00000000" w:rsidRDefault="00940F88">
      <w:pPr>
        <w:pStyle w:val="Sangra2detindependiente"/>
        <w:ind w:left="708"/>
        <w:rPr>
          <w:rFonts w:ascii="Arial" w:hAnsi="Arial"/>
        </w:rPr>
      </w:pPr>
      <w:r>
        <w:rPr>
          <w:rFonts w:ascii="Arial" w:hAnsi="Arial"/>
        </w:rPr>
        <w:tab/>
      </w:r>
    </w:p>
    <w:p w:rsidR="00000000" w:rsidRDefault="00940F88">
      <w:pPr>
        <w:pStyle w:val="Sangra2detindependiente"/>
        <w:rPr>
          <w:rFonts w:ascii="Arial" w:hAnsi="Arial"/>
        </w:rPr>
      </w:pPr>
      <w:r>
        <w:rPr>
          <w:rFonts w:ascii="Arial" w:hAnsi="Arial"/>
        </w:rPr>
        <w:tab/>
        <w:t>Observamos que los valores p para cada parámetro del modelo es menor a 0.05, por lo que podemos afirmar que dichos parámetros son significativamente diferentes de cero.</w:t>
      </w:r>
    </w:p>
    <w:p w:rsidR="00000000" w:rsidRDefault="00940F88">
      <w:pPr>
        <w:pStyle w:val="Sangra2detindependiente"/>
        <w:rPr>
          <w:rFonts w:ascii="Arial" w:hAnsi="Arial"/>
        </w:rPr>
      </w:pPr>
      <w:r>
        <w:rPr>
          <w:rFonts w:ascii="Arial" w:hAnsi="Arial"/>
        </w:rPr>
        <w:t>Ahora observemos el valor de la Media Cuadrática del Error de  este modelo, par</w:t>
      </w:r>
      <w:r>
        <w:rPr>
          <w:rFonts w:ascii="Arial" w:hAnsi="Arial"/>
        </w:rPr>
        <w:t>a que nos sirva de referencia para escoger el mejor modelo.</w:t>
      </w:r>
    </w:p>
    <w:p w:rsidR="00000000" w:rsidRDefault="00940F88">
      <w:pPr>
        <w:pStyle w:val="Sangra2detindependiente"/>
        <w:ind w:left="708" w:firstLine="704"/>
        <w:rPr>
          <w:rFonts w:ascii="Arial" w:hAnsi="Arial"/>
          <w:b/>
        </w:rPr>
      </w:pPr>
      <w:r>
        <w:rPr>
          <w:rFonts w:ascii="Arial" w:hAnsi="Arial"/>
          <w:b/>
        </w:rPr>
        <w:t>MCE =  0.0604468</w:t>
      </w:r>
    </w:p>
    <w:p w:rsidR="00000000" w:rsidRDefault="00940F88">
      <w:pPr>
        <w:pStyle w:val="Sangra2detindependiente"/>
        <w:ind w:firstLine="1"/>
        <w:rPr>
          <w:rFonts w:ascii="Arial" w:hAnsi="Arial"/>
        </w:rPr>
      </w:pPr>
      <w:r>
        <w:rPr>
          <w:rFonts w:ascii="Arial" w:hAnsi="Arial"/>
        </w:rPr>
        <w:t>Ahora bien, nosotros pudimos observar que la serie era estacional, por este motivo se podría sugerir modelos diferenciados estacionalmente sin que éstos hayan sido diferenciados e</w:t>
      </w:r>
      <w:r>
        <w:rPr>
          <w:rFonts w:ascii="Arial" w:hAnsi="Arial"/>
        </w:rPr>
        <w:t>stacionariamente como en el modelo anterior para ver el comportamiento de los mismos.</w:t>
      </w:r>
    </w:p>
    <w:p w:rsidR="00000000" w:rsidRDefault="00940F88">
      <w:pPr>
        <w:pStyle w:val="Sangra2detindependiente"/>
        <w:ind w:firstLine="1"/>
        <w:rPr>
          <w:rFonts w:ascii="Arial" w:hAnsi="Arial"/>
        </w:rPr>
      </w:pPr>
      <w:r>
        <w:rPr>
          <w:rFonts w:ascii="Arial" w:hAnsi="Arial"/>
        </w:rPr>
        <w:t>Un modelo que podríamos sugerir es:</w:t>
      </w:r>
      <w:r>
        <w:rPr>
          <w:rFonts w:ascii="Arial" w:hAnsi="Arial"/>
        </w:rPr>
        <w:tab/>
      </w:r>
    </w:p>
    <w:p w:rsidR="00000000" w:rsidRDefault="00940F88">
      <w:pPr>
        <w:pStyle w:val="Sangra2detindependiente"/>
        <w:ind w:firstLine="1"/>
        <w:rPr>
          <w:rFonts w:ascii="Arial" w:hAnsi="Arial"/>
        </w:rPr>
      </w:pPr>
      <w:r>
        <w:rPr>
          <w:rFonts w:ascii="Arial" w:hAnsi="Arial"/>
          <w:b/>
        </w:rPr>
        <w:t>SARIMA(2,0,2)x(0,1,1)12</w:t>
      </w:r>
    </w:p>
    <w:p w:rsidR="00000000" w:rsidRDefault="00940F88">
      <w:pPr>
        <w:pStyle w:val="Sangra2detindependiente"/>
        <w:ind w:firstLine="1"/>
        <w:rPr>
          <w:rFonts w:ascii="Arial" w:hAnsi="Arial"/>
        </w:rPr>
      </w:pPr>
      <w:r>
        <w:rPr>
          <w:rFonts w:ascii="Arial" w:hAnsi="Arial"/>
        </w:rPr>
        <w:t>Este modelo está compuesto por 2 parámetros AR y 2 parámetros MA, además de un parámetro estacional SMA.</w:t>
      </w:r>
    </w:p>
    <w:p w:rsidR="00000000" w:rsidRDefault="00940F88">
      <w:pPr>
        <w:pStyle w:val="Sangra2detindependiente"/>
        <w:ind w:firstLine="1"/>
        <w:rPr>
          <w:rFonts w:ascii="Arial" w:hAnsi="Arial"/>
        </w:rPr>
      </w:pPr>
      <w:r>
        <w:pict>
          <v:shape id="_x0000_s1107" type="#_x0000_t75" style="position:absolute;left:0;text-align:left;margin-left:109.8pt;margin-top:35.4pt;width:252.75pt;height:131.4pt;z-index:251662848" o:allowincell="f">
            <v:imagedata r:id="rId72" o:title=""/>
            <w10:wrap type="topAndBottom"/>
          </v:shape>
          <o:OLEObject Type="Embed" ProgID="PBrush" ShapeID="_x0000_s1107" DrawAspect="Content" ObjectID="_1308052329" r:id="rId73"/>
        </w:pict>
      </w:r>
      <w:r>
        <w:rPr>
          <w:rFonts w:ascii="Arial" w:hAnsi="Arial"/>
        </w:rPr>
        <w:t>A c</w:t>
      </w:r>
      <w:r>
        <w:rPr>
          <w:rFonts w:ascii="Arial" w:hAnsi="Arial"/>
        </w:rPr>
        <w:t>ontinuación se muestra la FAC y la FACP del modelo.</w:t>
      </w:r>
    </w:p>
    <w:p w:rsidR="00000000" w:rsidRDefault="00940F88">
      <w:pPr>
        <w:pStyle w:val="Sangra2detindependiente"/>
        <w:ind w:firstLine="1"/>
        <w:rPr>
          <w:rFonts w:ascii="Arial" w:hAnsi="Arial"/>
          <w:b/>
        </w:rPr>
      </w:pPr>
      <w:r>
        <w:pict>
          <v:shape id="_x0000_s1108" type="#_x0000_t75" style="position:absolute;left:0;text-align:left;margin-left:117pt;margin-top:173.4pt;width:237.9pt;height:129.6pt;z-index:251663872" o:allowincell="f">
            <v:imagedata r:id="rId74" o:title=""/>
            <w10:wrap type="topAndBottom"/>
          </v:shape>
          <o:OLEObject Type="Embed" ProgID="PBrush" ShapeID="_x0000_s1108" DrawAspect="Content" ObjectID="_1308052330" r:id="rId75"/>
        </w:pict>
      </w:r>
      <w:r>
        <w:rPr>
          <w:rFonts w:ascii="Arial" w:hAnsi="Arial"/>
          <w:b/>
        </w:rPr>
        <w:t xml:space="preserve">                                         Gráfico 3.40</w:t>
      </w:r>
    </w:p>
    <w:p w:rsidR="00000000" w:rsidRDefault="00940F88">
      <w:pPr>
        <w:pStyle w:val="Sangra2detindependiente"/>
        <w:ind w:firstLine="1"/>
        <w:rPr>
          <w:rFonts w:ascii="Arial" w:hAnsi="Arial"/>
          <w:b/>
        </w:rPr>
      </w:pPr>
      <w:r>
        <w:rPr>
          <w:rFonts w:ascii="Arial" w:hAnsi="Arial"/>
          <w:b/>
        </w:rPr>
        <w:t xml:space="preserve">                                         Gráfico 3.41</w:t>
      </w:r>
    </w:p>
    <w:p w:rsidR="00000000" w:rsidRDefault="00940F88">
      <w:pPr>
        <w:pStyle w:val="Sangra2detindependiente"/>
        <w:ind w:firstLine="1"/>
        <w:rPr>
          <w:rFonts w:ascii="Arial" w:hAnsi="Arial"/>
        </w:rPr>
      </w:pPr>
      <w:r>
        <w:rPr>
          <w:rFonts w:ascii="Arial" w:hAnsi="Arial"/>
        </w:rPr>
        <w:t xml:space="preserve">Las autocorrelaciones del modelo como podemos observar en los gráficos, se han logrado reducir </w:t>
      </w:r>
      <w:r>
        <w:rPr>
          <w:rFonts w:ascii="Arial" w:hAnsi="Arial"/>
        </w:rPr>
        <w:t xml:space="preserve">de manera significativa, estando las mismas dentro de las bandas de confianza, indicando independencia de los residuos. </w:t>
      </w:r>
    </w:p>
    <w:p w:rsidR="00000000" w:rsidRDefault="00940F88">
      <w:pPr>
        <w:pStyle w:val="Sangra2detindependiente"/>
        <w:ind w:firstLine="1"/>
        <w:rPr>
          <w:rFonts w:ascii="Arial" w:hAnsi="Arial"/>
          <w:b/>
        </w:rPr>
      </w:pPr>
    </w:p>
    <w:p w:rsidR="00000000" w:rsidRDefault="00940F88">
      <w:pPr>
        <w:pStyle w:val="Sangra2detindependiente"/>
        <w:ind w:firstLine="1"/>
        <w:rPr>
          <w:rFonts w:ascii="Arial" w:hAnsi="Arial"/>
        </w:rPr>
      </w:pPr>
      <w:r>
        <w:rPr>
          <w:rFonts w:ascii="Arial" w:hAnsi="Arial"/>
        </w:rPr>
        <w:t>Ahora nos encargaremos de verificar la significancia de los parámetros del modelo.</w:t>
      </w:r>
    </w:p>
    <w:p w:rsidR="00000000" w:rsidRDefault="00940F88">
      <w:pPr>
        <w:pStyle w:val="Sangra2detindependiente"/>
        <w:ind w:firstLine="1"/>
        <w:rPr>
          <w:rFonts w:ascii="Arial" w:hAnsi="Arial"/>
          <w:b/>
        </w:rPr>
      </w:pPr>
    </w:p>
    <w:p w:rsidR="00000000" w:rsidRDefault="00940F88">
      <w:pPr>
        <w:spacing w:line="480" w:lineRule="auto"/>
        <w:ind w:left="1412"/>
        <w:jc w:val="both"/>
        <w:rPr>
          <w:rFonts w:ascii="Arial" w:hAnsi="Arial"/>
          <w:b/>
        </w:rPr>
      </w:pPr>
      <w:r>
        <w:rPr>
          <w:rFonts w:ascii="Arial" w:hAnsi="Arial"/>
          <w:b/>
        </w:rPr>
        <w:t xml:space="preserve">                 Prueba de los Parámetros del Mode</w:t>
      </w:r>
      <w:r>
        <w:rPr>
          <w:rFonts w:ascii="Arial" w:hAnsi="Arial"/>
          <w:b/>
        </w:rPr>
        <w:t>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pStyle w:val="Sangra2detindependiente"/>
        <w:ind w:left="0"/>
        <w:rPr>
          <w:rFonts w:ascii="Arial" w:hAnsi="Arial"/>
        </w:rPr>
      </w:pPr>
    </w:p>
    <w:p w:rsidR="00000000" w:rsidRDefault="00940F88">
      <w:pPr>
        <w:pStyle w:val="Sangra2detindependiente"/>
        <w:ind w:firstLine="1"/>
        <w:rPr>
          <w:rFonts w:ascii="Arial" w:hAnsi="Arial"/>
        </w:rPr>
      </w:pPr>
      <w:r>
        <w:rPr>
          <w:rFonts w:ascii="Arial" w:hAnsi="Arial"/>
        </w:rPr>
        <w:t>AR(1)                1.59816            0.134487        11.8834         0</w:t>
      </w:r>
    </w:p>
    <w:p w:rsidR="00000000" w:rsidRDefault="00940F88">
      <w:pPr>
        <w:pStyle w:val="Sangra2detindependiente"/>
        <w:ind w:firstLine="1"/>
        <w:rPr>
          <w:rFonts w:ascii="Arial" w:hAnsi="Arial"/>
        </w:rPr>
      </w:pPr>
      <w:r>
        <w:rPr>
          <w:rFonts w:ascii="Arial" w:hAnsi="Arial"/>
        </w:rPr>
        <w:t>AR(2)              -0.640022          0.125551         -5.0977          0</w:t>
      </w:r>
    </w:p>
    <w:p w:rsidR="00000000" w:rsidRDefault="00940F88">
      <w:pPr>
        <w:pStyle w:val="Sangra2detindependiente"/>
        <w:ind w:firstLine="1"/>
        <w:rPr>
          <w:rFonts w:ascii="Arial" w:hAnsi="Arial"/>
        </w:rPr>
      </w:pPr>
      <w:r>
        <w:rPr>
          <w:rFonts w:ascii="Arial" w:hAnsi="Arial"/>
        </w:rPr>
        <w:t xml:space="preserve">MA(1)               0.770654         </w:t>
      </w:r>
      <w:r>
        <w:rPr>
          <w:rFonts w:ascii="Arial" w:hAnsi="Arial"/>
        </w:rPr>
        <w:t xml:space="preserve"> 0.134213          5.742            0</w:t>
      </w:r>
    </w:p>
    <w:p w:rsidR="00000000" w:rsidRDefault="00940F88">
      <w:pPr>
        <w:pStyle w:val="Sangra2detindependiente"/>
        <w:ind w:firstLine="1"/>
        <w:rPr>
          <w:rFonts w:ascii="Arial" w:hAnsi="Arial"/>
        </w:rPr>
      </w:pPr>
      <w:r>
        <w:rPr>
          <w:rFonts w:ascii="Arial" w:hAnsi="Arial"/>
        </w:rPr>
        <w:t>MA(2)              -0.237924          0.0429707       -5.53689        0</w:t>
      </w:r>
    </w:p>
    <w:p w:rsidR="00000000" w:rsidRDefault="00940F88">
      <w:pPr>
        <w:pStyle w:val="Sangra2detindependiente"/>
        <w:ind w:firstLine="1"/>
        <w:rPr>
          <w:rFonts w:ascii="Arial" w:hAnsi="Arial"/>
        </w:rPr>
      </w:pPr>
      <w:r>
        <w:rPr>
          <w:rFonts w:ascii="Arial" w:hAnsi="Arial"/>
        </w:rPr>
        <w:t>SMA(1)             0.957153         0.00606782      157.743         0</w:t>
      </w:r>
    </w:p>
    <w:p w:rsidR="00000000" w:rsidRDefault="00940F88">
      <w:pPr>
        <w:pStyle w:val="Sangra2detindependiente"/>
        <w:ind w:firstLine="1"/>
        <w:rPr>
          <w:rFonts w:ascii="Arial" w:hAnsi="Arial"/>
        </w:rPr>
      </w:pPr>
    </w:p>
    <w:p w:rsidR="00000000" w:rsidRDefault="00940F88">
      <w:pPr>
        <w:pStyle w:val="Sangra2detindependiente"/>
        <w:ind w:firstLine="1"/>
        <w:rPr>
          <w:rFonts w:ascii="Arial" w:hAnsi="Arial"/>
        </w:rPr>
      </w:pPr>
      <w:r>
        <w:rPr>
          <w:rFonts w:ascii="Arial" w:hAnsi="Arial"/>
        </w:rPr>
        <w:t>Podemos observar en la prueba que los valores p de los parámetros del model</w:t>
      </w:r>
      <w:r>
        <w:rPr>
          <w:rFonts w:ascii="Arial" w:hAnsi="Arial"/>
        </w:rPr>
        <w:t>o son menores que 0.05, por lo que podemos decir que éstos son significativamente diferentes de cero.</w:t>
      </w:r>
    </w:p>
    <w:p w:rsidR="00000000" w:rsidRDefault="00940F88">
      <w:pPr>
        <w:pStyle w:val="Sangra2detindependiente"/>
        <w:ind w:firstLine="1"/>
        <w:rPr>
          <w:rFonts w:ascii="Arial" w:hAnsi="Arial"/>
        </w:rPr>
      </w:pPr>
    </w:p>
    <w:p w:rsidR="00000000" w:rsidRDefault="00940F88">
      <w:pPr>
        <w:pStyle w:val="Sangra2detindependiente"/>
        <w:ind w:firstLine="1"/>
        <w:rPr>
          <w:rFonts w:ascii="Arial" w:hAnsi="Arial"/>
        </w:rPr>
      </w:pPr>
      <w:r>
        <w:rPr>
          <w:rFonts w:ascii="Arial" w:hAnsi="Arial"/>
        </w:rPr>
        <w:t>La Media Cuadrática del Error del Modelo en cuestión es:</w:t>
      </w:r>
    </w:p>
    <w:p w:rsidR="00000000" w:rsidRDefault="00940F88">
      <w:pPr>
        <w:pStyle w:val="Sangra2detindependiente"/>
        <w:ind w:firstLine="1"/>
        <w:rPr>
          <w:rFonts w:ascii="Arial" w:hAnsi="Arial"/>
          <w:b/>
        </w:rPr>
      </w:pPr>
      <w:r>
        <w:rPr>
          <w:rFonts w:ascii="Arial" w:hAnsi="Arial"/>
          <w:b/>
        </w:rPr>
        <w:t>MCE =  0.0571133</w:t>
      </w:r>
    </w:p>
    <w:p w:rsidR="00000000" w:rsidRDefault="00940F88">
      <w:pPr>
        <w:pStyle w:val="Sangra2detindependiente"/>
        <w:ind w:firstLine="1"/>
        <w:rPr>
          <w:rFonts w:ascii="Arial" w:hAnsi="Arial"/>
        </w:rPr>
      </w:pPr>
      <w:r>
        <w:rPr>
          <w:rFonts w:ascii="Arial" w:hAnsi="Arial"/>
        </w:rPr>
        <w:t>Nótese que se ha logrado reducir la MCE, con este modelo diferenciado estaciona</w:t>
      </w:r>
      <w:r>
        <w:rPr>
          <w:rFonts w:ascii="Arial" w:hAnsi="Arial"/>
        </w:rPr>
        <w:t>lmente.</w:t>
      </w:r>
    </w:p>
    <w:p w:rsidR="00000000" w:rsidRDefault="00940F88">
      <w:pPr>
        <w:pStyle w:val="Sangra2detindependiente"/>
        <w:ind w:firstLine="1"/>
        <w:rPr>
          <w:rFonts w:ascii="Arial" w:hAnsi="Arial"/>
        </w:rPr>
      </w:pPr>
    </w:p>
    <w:p w:rsidR="00000000" w:rsidRDefault="00940F88">
      <w:pPr>
        <w:pStyle w:val="Sangra2detindependiente"/>
        <w:ind w:firstLine="1"/>
        <w:rPr>
          <w:rFonts w:ascii="Arial" w:hAnsi="Arial"/>
        </w:rPr>
      </w:pPr>
      <w:r>
        <w:rPr>
          <w:rFonts w:ascii="Arial" w:hAnsi="Arial"/>
        </w:rPr>
        <w:t>Otro modelo que podríamos sugerir es:</w:t>
      </w:r>
    </w:p>
    <w:p w:rsidR="00000000" w:rsidRDefault="00940F88">
      <w:pPr>
        <w:pStyle w:val="Sangra2detindependiente"/>
        <w:ind w:firstLine="1"/>
        <w:rPr>
          <w:rFonts w:ascii="Arial" w:hAnsi="Arial"/>
          <w:b/>
        </w:rPr>
      </w:pPr>
      <w:r>
        <w:rPr>
          <w:rFonts w:ascii="Arial" w:hAnsi="Arial"/>
          <w:b/>
        </w:rPr>
        <w:t>SARIMA(3,0,1)x(0,1,1)12</w:t>
      </w:r>
    </w:p>
    <w:p w:rsidR="00000000" w:rsidRDefault="00940F88">
      <w:pPr>
        <w:pStyle w:val="Sangra2detindependiente"/>
        <w:ind w:firstLine="1"/>
        <w:rPr>
          <w:rFonts w:ascii="Arial" w:hAnsi="Arial"/>
        </w:rPr>
      </w:pPr>
      <w:r>
        <w:rPr>
          <w:rFonts w:ascii="Arial" w:hAnsi="Arial"/>
        </w:rPr>
        <w:t>Este modelo consta de 3 parámetros AR, un parámetro MA, y un parámetro estacional SMA.</w:t>
      </w:r>
    </w:p>
    <w:p w:rsidR="00000000" w:rsidRDefault="00940F88">
      <w:pPr>
        <w:pStyle w:val="Sangra2detindependiente"/>
        <w:ind w:firstLine="1"/>
        <w:rPr>
          <w:rFonts w:ascii="Arial" w:hAnsi="Arial"/>
        </w:rPr>
      </w:pPr>
      <w:r>
        <w:pict>
          <v:shape id="_x0000_s1109" type="#_x0000_t75" style="position:absolute;left:0;text-align:left;margin-left:117pt;margin-top:37.8pt;width:244.8pt;height:139.8pt;z-index:251664896" o:allowincell="f">
            <v:imagedata r:id="rId76" o:title=""/>
            <w10:wrap type="topAndBottom"/>
          </v:shape>
          <o:OLEObject Type="Embed" ProgID="PBrush" ShapeID="_x0000_s1109" DrawAspect="Content" ObjectID="_1308052331" r:id="rId77"/>
        </w:pict>
      </w:r>
      <w:r>
        <w:rPr>
          <w:rFonts w:ascii="Arial" w:hAnsi="Arial"/>
        </w:rPr>
        <w:t>La FAC y la FACP del modelo se detallan a continuación.</w:t>
      </w:r>
    </w:p>
    <w:p w:rsidR="00000000" w:rsidRDefault="00940F88">
      <w:pPr>
        <w:pStyle w:val="Sangra2detindependiente"/>
        <w:ind w:firstLine="1"/>
        <w:rPr>
          <w:rFonts w:ascii="Arial" w:hAnsi="Arial"/>
          <w:b/>
        </w:rPr>
      </w:pPr>
      <w:r>
        <w:rPr>
          <w:b/>
        </w:rPr>
        <w:pict>
          <v:shape id="_x0000_s1110" type="#_x0000_t75" style="position:absolute;left:0;text-align:left;margin-left:117pt;margin-top:179.4pt;width:252pt;height:131.4pt;z-index:251665920" o:allowincell="f">
            <v:imagedata r:id="rId78" o:title=""/>
            <w10:wrap type="topAndBottom"/>
          </v:shape>
          <o:OLEObject Type="Embed" ProgID="PBrush" ShapeID="_x0000_s1110" DrawAspect="Content" ObjectID="_1308052332" r:id="rId79"/>
        </w:pict>
      </w:r>
      <w:r>
        <w:rPr>
          <w:rFonts w:ascii="Arial" w:hAnsi="Arial"/>
          <w:b/>
        </w:rPr>
        <w:t xml:space="preserve">                                        </w:t>
      </w:r>
      <w:r>
        <w:rPr>
          <w:rFonts w:ascii="Arial" w:hAnsi="Arial"/>
          <w:b/>
        </w:rPr>
        <w:t xml:space="preserve">  Gráfico 3.42</w:t>
      </w:r>
    </w:p>
    <w:p w:rsidR="00000000" w:rsidRDefault="00940F88">
      <w:pPr>
        <w:pStyle w:val="Sangra2detindependiente"/>
        <w:ind w:firstLine="1"/>
        <w:rPr>
          <w:rFonts w:ascii="Arial" w:hAnsi="Arial"/>
          <w:b/>
        </w:rPr>
      </w:pPr>
      <w:r>
        <w:rPr>
          <w:rFonts w:ascii="Arial" w:hAnsi="Arial"/>
          <w:b/>
        </w:rPr>
        <w:t xml:space="preserve">                                         Gráfico 3.43</w:t>
      </w:r>
    </w:p>
    <w:p w:rsidR="00000000" w:rsidRDefault="00940F88">
      <w:pPr>
        <w:pStyle w:val="Sangra2detindependiente"/>
        <w:ind w:firstLine="1"/>
        <w:rPr>
          <w:rFonts w:ascii="Arial" w:hAnsi="Arial"/>
        </w:rPr>
      </w:pPr>
      <w:r>
        <w:rPr>
          <w:rFonts w:ascii="Arial" w:hAnsi="Arial"/>
        </w:rPr>
        <w:t>Podemos observar que la autocorrelaciones se han logrado reducir significativamente, encontrándose éstas dentro de las bandas de confianza, indicando independencia en los residuos del mod</w:t>
      </w:r>
      <w:r>
        <w:rPr>
          <w:rFonts w:ascii="Arial" w:hAnsi="Arial"/>
        </w:rPr>
        <w:t>elo.</w:t>
      </w:r>
    </w:p>
    <w:p w:rsidR="00000000" w:rsidRDefault="00940F88">
      <w:pPr>
        <w:pStyle w:val="Sangra2detindependiente"/>
        <w:ind w:firstLine="1"/>
        <w:rPr>
          <w:rFonts w:ascii="Arial" w:hAnsi="Arial"/>
        </w:rPr>
      </w:pPr>
      <w:r>
        <w:rPr>
          <w:rFonts w:ascii="Arial" w:hAnsi="Arial"/>
        </w:rPr>
        <w:t>A continuación verificamos la significancia de los parámetros del modelo.</w:t>
      </w: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pStyle w:val="Sangra2detindependiente"/>
        <w:ind w:left="0"/>
        <w:rPr>
          <w:rFonts w:ascii="Arial" w:hAnsi="Arial"/>
        </w:rPr>
      </w:pPr>
      <w:r>
        <w:rPr>
          <w:rFonts w:ascii="Arial" w:hAnsi="Arial"/>
        </w:rPr>
        <w:t xml:space="preserve"> </w:t>
      </w:r>
    </w:p>
    <w:p w:rsidR="00000000" w:rsidRDefault="00940F88">
      <w:pPr>
        <w:pStyle w:val="Sangra2detindependiente"/>
        <w:ind w:firstLine="1"/>
        <w:rPr>
          <w:rFonts w:ascii="Arial" w:hAnsi="Arial"/>
        </w:rPr>
      </w:pPr>
      <w:r>
        <w:rPr>
          <w:rFonts w:ascii="Arial" w:hAnsi="Arial"/>
        </w:rPr>
        <w:t xml:space="preserve">AR(1)               1.47939             0.114856       </w:t>
      </w:r>
      <w:r>
        <w:rPr>
          <w:rFonts w:ascii="Arial" w:hAnsi="Arial"/>
        </w:rPr>
        <w:t xml:space="preserve"> 12.8803         0</w:t>
      </w:r>
    </w:p>
    <w:p w:rsidR="00000000" w:rsidRDefault="00940F88">
      <w:pPr>
        <w:pStyle w:val="Sangra2detindependiente"/>
        <w:ind w:firstLine="1"/>
        <w:rPr>
          <w:rFonts w:ascii="Arial" w:hAnsi="Arial"/>
        </w:rPr>
      </w:pPr>
      <w:r>
        <w:rPr>
          <w:rFonts w:ascii="Arial" w:hAnsi="Arial"/>
        </w:rPr>
        <w:t>AR(2)             -0.290113            0.127727       -2.27136    0.0234</w:t>
      </w:r>
    </w:p>
    <w:p w:rsidR="00000000" w:rsidRDefault="00940F88">
      <w:pPr>
        <w:pStyle w:val="Sangra2detindependiente"/>
        <w:ind w:firstLine="1"/>
        <w:rPr>
          <w:rFonts w:ascii="Arial" w:hAnsi="Arial"/>
        </w:rPr>
      </w:pPr>
      <w:r>
        <w:rPr>
          <w:rFonts w:ascii="Arial" w:hAnsi="Arial"/>
        </w:rPr>
        <w:t>AR(3)             -0.223325            0.0401922      -5.55641        0</w:t>
      </w:r>
    </w:p>
    <w:p w:rsidR="00000000" w:rsidRDefault="00940F88">
      <w:pPr>
        <w:pStyle w:val="Sangra2detindependiente"/>
        <w:ind w:firstLine="1"/>
        <w:rPr>
          <w:rFonts w:ascii="Arial" w:hAnsi="Arial"/>
        </w:rPr>
      </w:pPr>
      <w:r>
        <w:rPr>
          <w:rFonts w:ascii="Arial" w:hAnsi="Arial"/>
        </w:rPr>
        <w:t>MA(1)              0.660315            0.116599         5.66312        0</w:t>
      </w:r>
    </w:p>
    <w:p w:rsidR="00000000" w:rsidRDefault="00940F88">
      <w:pPr>
        <w:pStyle w:val="Sangra2detindependiente"/>
        <w:ind w:firstLine="1"/>
        <w:rPr>
          <w:rFonts w:ascii="Arial" w:hAnsi="Arial"/>
        </w:rPr>
      </w:pPr>
      <w:r>
        <w:rPr>
          <w:rFonts w:ascii="Arial" w:hAnsi="Arial"/>
        </w:rPr>
        <w:t>SMA(1)           0.</w:t>
      </w:r>
      <w:r>
        <w:rPr>
          <w:rFonts w:ascii="Arial" w:hAnsi="Arial"/>
        </w:rPr>
        <w:t>955767             0.00597012    160.092         0</w:t>
      </w:r>
    </w:p>
    <w:p w:rsidR="00000000" w:rsidRDefault="00940F88">
      <w:pPr>
        <w:pStyle w:val="Sangra2detindependiente"/>
        <w:ind w:firstLine="1"/>
        <w:rPr>
          <w:rFonts w:ascii="Arial" w:hAnsi="Arial"/>
        </w:rPr>
      </w:pPr>
    </w:p>
    <w:p w:rsidR="00000000" w:rsidRDefault="00940F88">
      <w:pPr>
        <w:pStyle w:val="Sangra2detindependiente"/>
        <w:ind w:firstLine="1"/>
        <w:rPr>
          <w:rFonts w:ascii="Arial" w:hAnsi="Arial"/>
        </w:rPr>
      </w:pPr>
      <w:r>
        <w:rPr>
          <w:rFonts w:ascii="Arial" w:hAnsi="Arial"/>
        </w:rPr>
        <w:t>Esta prueba nos da como resultado que los parámetros del modelo son significativamente diferentes de cero, puesto que sus valores p son menores que 0.05.</w:t>
      </w:r>
    </w:p>
    <w:p w:rsidR="00000000" w:rsidRDefault="00940F88">
      <w:pPr>
        <w:pStyle w:val="Sangra2detindependiente"/>
        <w:ind w:firstLine="1"/>
        <w:rPr>
          <w:rFonts w:ascii="Arial" w:hAnsi="Arial"/>
        </w:rPr>
      </w:pPr>
      <w:r>
        <w:rPr>
          <w:rFonts w:ascii="Arial" w:hAnsi="Arial"/>
        </w:rPr>
        <w:t>A continuación mostramos el valor de la Media Cuad</w:t>
      </w:r>
      <w:r>
        <w:rPr>
          <w:rFonts w:ascii="Arial" w:hAnsi="Arial"/>
        </w:rPr>
        <w:t>rática del Error del Modelo en estudio.</w:t>
      </w:r>
    </w:p>
    <w:p w:rsidR="00000000" w:rsidRDefault="00940F88">
      <w:pPr>
        <w:pStyle w:val="Sangra2detindependiente"/>
        <w:ind w:firstLine="1"/>
        <w:rPr>
          <w:rFonts w:ascii="Arial" w:hAnsi="Arial"/>
          <w:b/>
        </w:rPr>
      </w:pPr>
      <w:r>
        <w:rPr>
          <w:rFonts w:ascii="Arial" w:hAnsi="Arial"/>
          <w:b/>
        </w:rPr>
        <w:t>MCE =  0.0570501</w:t>
      </w:r>
    </w:p>
    <w:p w:rsidR="00000000" w:rsidRDefault="00940F88">
      <w:pPr>
        <w:pStyle w:val="Sangra2detindependiente"/>
        <w:ind w:firstLine="1"/>
        <w:rPr>
          <w:rFonts w:ascii="Arial" w:hAnsi="Arial"/>
        </w:rPr>
      </w:pPr>
      <w:r>
        <w:rPr>
          <w:rFonts w:ascii="Arial" w:hAnsi="Arial"/>
        </w:rPr>
        <w:t>Aunque todos los modelos sugeridos pasan la prueba de significancia de los parámetros, podemos notar que el último modelo analizado, es quien tiene la menor Media Cuadrática del Error, por lo que pod</w:t>
      </w:r>
      <w:r>
        <w:rPr>
          <w:rFonts w:ascii="Arial" w:hAnsi="Arial"/>
        </w:rPr>
        <w:t>emos decir que el modelo SARIMA(3,0,1)x(0,1,1)12 es quien mejor captura la estructura de los datos.</w:t>
      </w:r>
    </w:p>
    <w:p w:rsidR="00000000" w:rsidRDefault="00940F88">
      <w:pPr>
        <w:pStyle w:val="Sangra2detindependiente"/>
        <w:ind w:firstLine="1"/>
        <w:rPr>
          <w:rFonts w:ascii="Arial" w:hAnsi="Arial"/>
        </w:rPr>
      </w:pPr>
    </w:p>
    <w:p w:rsidR="00000000" w:rsidRDefault="00940F88">
      <w:pPr>
        <w:pStyle w:val="Sangra2detindependiente"/>
        <w:ind w:firstLine="1"/>
        <w:rPr>
          <w:rFonts w:ascii="Arial" w:hAnsi="Arial"/>
        </w:rPr>
      </w:pPr>
      <w:r>
        <w:rPr>
          <w:rFonts w:ascii="Arial" w:hAnsi="Arial"/>
        </w:rPr>
        <w:t>Los pronósticos de este modelo para los años 2001 y 2002 se muestran en la Tabla XVII y en el Gráfico 3.44.</w:t>
      </w:r>
    </w:p>
    <w:p w:rsidR="00000000" w:rsidRDefault="00940F88">
      <w:pPr>
        <w:pStyle w:val="Sangra2detindependiente"/>
        <w:ind w:firstLine="1"/>
        <w:rPr>
          <w:rFonts w:ascii="Arial" w:hAnsi="Arial"/>
        </w:rPr>
      </w:pPr>
    </w:p>
    <w:p w:rsidR="00000000" w:rsidRDefault="00940F88">
      <w:pPr>
        <w:pStyle w:val="Sangra2detindependiente"/>
        <w:ind w:left="1416"/>
        <w:rPr>
          <w:rFonts w:ascii="Arial" w:hAnsi="Arial"/>
        </w:rPr>
      </w:pPr>
      <w:r>
        <w:rPr>
          <w:rFonts w:ascii="Arial" w:hAnsi="Arial"/>
        </w:rPr>
        <w:t>De igual manera que  las variables anteriores,</w:t>
      </w:r>
      <w:r>
        <w:rPr>
          <w:rFonts w:ascii="Arial" w:hAnsi="Arial"/>
        </w:rPr>
        <w:t xml:space="preserve"> encontramos que las anomalías (Tabla XVIII), no nos indican presencia del Fenómeno, pues como vemos los valores de los  pronósticos de este modelo, llegan a ser muy cercanos a los valores promedios.</w:t>
      </w:r>
    </w:p>
    <w:p w:rsidR="00000000" w:rsidRDefault="00940F88">
      <w:pPr>
        <w:pStyle w:val="Sangra2detindependiente"/>
        <w:ind w:left="1416"/>
        <w:rPr>
          <w:rFonts w:ascii="Arial" w:hAnsi="Arial"/>
        </w:rPr>
      </w:pPr>
      <w:r>
        <w:rPr>
          <w:rFonts w:ascii="Arial" w:hAnsi="Arial"/>
        </w:rPr>
        <w:t>Cabe recordar que para el presente estudio las anomalías</w:t>
      </w:r>
      <w:r>
        <w:rPr>
          <w:rFonts w:ascii="Arial" w:hAnsi="Arial"/>
        </w:rPr>
        <w:t xml:space="preserve"> correspondientes a los pronósticos de la TSM se las obtiene comparando con los valores promedios históricos que obtuvimos en base al periodo 1950-2000; estos valores serían un valor representativo al valor que se espera tenga la TSM cada mes en los años 2</w:t>
      </w:r>
      <w:r>
        <w:rPr>
          <w:rFonts w:ascii="Arial" w:hAnsi="Arial"/>
        </w:rPr>
        <w:t>001 y 2002.</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b/>
          <w:sz w:val="40"/>
        </w:rPr>
      </w:pPr>
    </w:p>
    <w:p w:rsidR="00000000" w:rsidRDefault="00940F88">
      <w:pPr>
        <w:pStyle w:val="Sangra2detindependiente"/>
        <w:ind w:left="0"/>
        <w:rPr>
          <w:rFonts w:ascii="Arial" w:hAnsi="Arial"/>
          <w:b/>
          <w:sz w:val="40"/>
        </w:rPr>
      </w:pPr>
      <w:r>
        <w:rPr>
          <w:rFonts w:ascii="Arial" w:hAnsi="Arial"/>
          <w:b/>
          <w:sz w:val="40"/>
        </w:rPr>
        <w:t>Tabla XVIII (Ver archivo Pronósticos)</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b/>
          <w:sz w:val="40"/>
        </w:rPr>
      </w:pPr>
      <w:r>
        <w:rPr>
          <w:rFonts w:ascii="Arial" w:hAnsi="Arial"/>
          <w:b/>
          <w:sz w:val="40"/>
        </w:rPr>
        <w:t>Gráfico 3.44 (Ver archivo Gráficos)</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b/>
          <w:sz w:val="40"/>
        </w:rPr>
      </w:pPr>
    </w:p>
    <w:p w:rsidR="00000000" w:rsidRDefault="00940F88">
      <w:pPr>
        <w:pStyle w:val="Sangra2detindependiente"/>
        <w:ind w:left="0"/>
        <w:rPr>
          <w:rFonts w:ascii="Arial" w:hAnsi="Arial"/>
          <w:b/>
          <w:sz w:val="40"/>
        </w:rPr>
      </w:pPr>
      <w:r>
        <w:rPr>
          <w:rFonts w:ascii="Arial" w:hAnsi="Arial"/>
          <w:b/>
          <w:sz w:val="40"/>
        </w:rPr>
        <w:t>Tabla XVIII (Ver archivo anomalías)</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0"/>
        <w:rPr>
          <w:rFonts w:ascii="Arial" w:hAnsi="Arial"/>
        </w:rPr>
      </w:pPr>
    </w:p>
    <w:p w:rsidR="00000000" w:rsidRDefault="00940F88">
      <w:pPr>
        <w:pStyle w:val="Sangra2detindependiente"/>
        <w:numPr>
          <w:ilvl w:val="2"/>
          <w:numId w:val="5"/>
        </w:numPr>
        <w:rPr>
          <w:rFonts w:ascii="Arial" w:hAnsi="Arial"/>
          <w:b/>
        </w:rPr>
      </w:pPr>
      <w:r>
        <w:rPr>
          <w:rFonts w:ascii="Arial" w:hAnsi="Arial"/>
          <w:b/>
        </w:rPr>
        <w:t>Variable Niño 3.4</w:t>
      </w:r>
    </w:p>
    <w:p w:rsidR="00000000" w:rsidRDefault="002733DE">
      <w:pPr>
        <w:pStyle w:val="Sangra2detindependiente"/>
        <w:ind w:left="708"/>
        <w:rPr>
          <w:rFonts w:ascii="Arial" w:hAnsi="Arial"/>
          <w:b/>
        </w:rPr>
      </w:pPr>
      <w:r>
        <w:rPr>
          <w:noProof/>
        </w:rPr>
        <w:drawing>
          <wp:anchor distT="0" distB="0" distL="114300" distR="114300" simplePos="0" relativeHeight="251666944" behindDoc="0" locked="0" layoutInCell="0" allowOverlap="1">
            <wp:simplePos x="0" y="0"/>
            <wp:positionH relativeFrom="column">
              <wp:posOffset>937260</wp:posOffset>
            </wp:positionH>
            <wp:positionV relativeFrom="paragraph">
              <wp:posOffset>68580</wp:posOffset>
            </wp:positionV>
            <wp:extent cx="3886200" cy="2124075"/>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srcRect/>
                    <a:stretch>
                      <a:fillRect/>
                    </a:stretch>
                  </pic:blipFill>
                  <pic:spPr bwMode="auto">
                    <a:xfrm>
                      <a:off x="0" y="0"/>
                      <a:ext cx="3886200" cy="2124075"/>
                    </a:xfrm>
                    <a:prstGeom prst="rect">
                      <a:avLst/>
                    </a:prstGeom>
                    <a:noFill/>
                    <a:ln w="9525">
                      <a:noFill/>
                      <a:miter lim="800000"/>
                      <a:headEnd/>
                      <a:tailEnd/>
                    </a:ln>
                  </pic:spPr>
                </pic:pic>
              </a:graphicData>
            </a:graphic>
          </wp:anchor>
        </w:drawing>
      </w:r>
      <w:r w:rsidR="00940F88">
        <w:rPr>
          <w:rFonts w:ascii="Arial" w:hAnsi="Arial"/>
          <w:b/>
        </w:rPr>
        <w:t xml:space="preserve">                                                Gráf</w:t>
      </w:r>
      <w:r w:rsidR="00940F88">
        <w:rPr>
          <w:rFonts w:ascii="Arial" w:hAnsi="Arial"/>
          <w:b/>
        </w:rPr>
        <w:t>ico 3.45</w:t>
      </w:r>
    </w:p>
    <w:p w:rsidR="00000000" w:rsidRDefault="00940F88">
      <w:pPr>
        <w:pStyle w:val="Sangra2detindependiente"/>
        <w:ind w:left="1413"/>
        <w:rPr>
          <w:rFonts w:ascii="Arial" w:hAnsi="Arial"/>
        </w:rPr>
      </w:pPr>
    </w:p>
    <w:p w:rsidR="00000000" w:rsidRDefault="00940F88">
      <w:pPr>
        <w:pStyle w:val="Sangra2detindependiente"/>
        <w:ind w:left="1413"/>
        <w:rPr>
          <w:rFonts w:ascii="Arial" w:hAnsi="Arial"/>
        </w:rPr>
      </w:pPr>
      <w:r>
        <w:rPr>
          <w:rFonts w:ascii="Arial" w:hAnsi="Arial"/>
        </w:rPr>
        <w:t>El gráfico de la serie de esta variable nos estaría dando a conocer que ésta no es estacionaria, lo cual nos indicaría la necesidad de diferenciar a la serie estacionariamente.</w:t>
      </w:r>
    </w:p>
    <w:p w:rsidR="00000000" w:rsidRDefault="00940F88">
      <w:pPr>
        <w:pStyle w:val="Sangra2detindependiente"/>
        <w:ind w:left="1410"/>
        <w:rPr>
          <w:rFonts w:ascii="Arial" w:hAnsi="Arial"/>
        </w:rPr>
      </w:pPr>
      <w:r>
        <w:rPr>
          <w:rFonts w:ascii="Arial" w:hAnsi="Arial"/>
        </w:rPr>
        <w:t>Antes de realizar esto, veamos el comportamiento de la FAC y la FACP.</w:t>
      </w:r>
    </w:p>
    <w:p w:rsidR="00000000" w:rsidRDefault="00940F88">
      <w:pPr>
        <w:pStyle w:val="Sangra2detindependiente"/>
        <w:ind w:left="0"/>
        <w:rPr>
          <w:rFonts w:ascii="Arial" w:hAnsi="Arial"/>
        </w:rPr>
      </w:pPr>
    </w:p>
    <w:p w:rsidR="00000000" w:rsidRDefault="00940F88">
      <w:pPr>
        <w:pStyle w:val="Sangra2detindependiente"/>
        <w:ind w:left="1413"/>
        <w:rPr>
          <w:rFonts w:ascii="Arial" w:hAnsi="Arial"/>
        </w:rPr>
      </w:pPr>
      <w:r>
        <w:rPr>
          <w:rFonts w:ascii="Arial" w:hAnsi="Arial"/>
        </w:rPr>
        <w:t>Graficando la FAC (Gráfico 3.46) podemos notar que algunas barras cortan  las bandas de confianza significativamente, mientras que en la FACP (Gráfico 3.47)  de la serie podemos darnos cuenta  que la barra en el retardo 1 es muy grande por lo que tendría</w:t>
      </w:r>
      <w:r>
        <w:rPr>
          <w:rFonts w:ascii="Arial" w:hAnsi="Arial"/>
        </w:rPr>
        <w:t>mos un autocorrelación muy alta, la cual tendríamos que reducir.</w:t>
      </w:r>
    </w:p>
    <w:p w:rsidR="00000000" w:rsidRDefault="00940F88">
      <w:pPr>
        <w:pStyle w:val="Sangra2detindependiente"/>
        <w:ind w:left="1413"/>
        <w:rPr>
          <w:rFonts w:ascii="Arial" w:hAnsi="Arial"/>
        </w:rPr>
      </w:pPr>
    </w:p>
    <w:p w:rsidR="00000000" w:rsidRDefault="00940F88">
      <w:pPr>
        <w:pStyle w:val="Sangra2detindependiente"/>
        <w:ind w:left="1413"/>
        <w:rPr>
          <w:rFonts w:ascii="Arial" w:hAnsi="Arial"/>
        </w:rPr>
      </w:pPr>
      <w:r>
        <w:pict>
          <v:shape id="_x0000_s1119" type="#_x0000_t75" style="position:absolute;left:0;text-align:left;margin-left:117pt;margin-top:94.2pt;width:248.55pt;height:136.8pt;z-index:251667968" o:allowincell="f">
            <v:imagedata r:id="rId81" o:title=""/>
            <w10:wrap type="topAndBottom"/>
          </v:shape>
          <o:OLEObject Type="Embed" ProgID="PBrush" ShapeID="_x0000_s1119" DrawAspect="Content" ObjectID="_1308052338" r:id="rId82"/>
        </w:pict>
      </w:r>
      <w:r>
        <w:rPr>
          <w:rFonts w:ascii="Arial" w:hAnsi="Arial"/>
        </w:rPr>
        <w:t>Esta barra que cortan de manera significante las bandas de confianza, podrían delatar un modelo con 1 parámetro autorregresivo.</w:t>
      </w:r>
    </w:p>
    <w:p w:rsidR="00000000" w:rsidRDefault="00940F88">
      <w:pPr>
        <w:pStyle w:val="Sangra2detindependiente"/>
        <w:ind w:left="1413"/>
        <w:rPr>
          <w:rFonts w:ascii="Arial" w:hAnsi="Arial"/>
          <w:b/>
        </w:rPr>
      </w:pPr>
      <w:r>
        <w:rPr>
          <w:rFonts w:ascii="Arial" w:hAnsi="Arial"/>
        </w:rPr>
        <w:t xml:space="preserve">                                          </w:t>
      </w:r>
      <w:r>
        <w:rPr>
          <w:rFonts w:ascii="Arial" w:hAnsi="Arial"/>
          <w:b/>
        </w:rPr>
        <w:t>Gráfico 3.46</w:t>
      </w:r>
    </w:p>
    <w:p w:rsidR="00000000" w:rsidRDefault="00940F88">
      <w:pPr>
        <w:pStyle w:val="Sangra2detindependiente"/>
        <w:ind w:left="1413"/>
        <w:rPr>
          <w:rFonts w:ascii="Arial" w:hAnsi="Arial"/>
          <w:b/>
        </w:rPr>
      </w:pPr>
      <w:r>
        <w:pict>
          <v:shape id="_x0000_s1120" type="#_x0000_t75" style="position:absolute;left:0;text-align:left;margin-left:117pt;margin-top:22.8pt;width:252pt;height:136.8pt;z-index:251668992" o:allowincell="f">
            <v:imagedata r:id="rId83" o:title=""/>
            <w10:wrap type="topAndBottom"/>
          </v:shape>
          <o:OLEObject Type="Embed" ProgID="PBrush" ShapeID="_x0000_s1120" DrawAspect="Content" ObjectID="_1308052337" r:id="rId84"/>
        </w:pict>
      </w:r>
      <w:r>
        <w:rPr>
          <w:rFonts w:ascii="Arial" w:hAnsi="Arial"/>
        </w:rPr>
        <w:t xml:space="preserve">     </w:t>
      </w:r>
      <w:r>
        <w:rPr>
          <w:rFonts w:ascii="Arial" w:hAnsi="Arial"/>
        </w:rPr>
        <w:t xml:space="preserve">                                      </w:t>
      </w:r>
    </w:p>
    <w:p w:rsidR="00000000" w:rsidRDefault="00940F88">
      <w:pPr>
        <w:pStyle w:val="Sangra2detindependiente"/>
        <w:ind w:left="4245" w:firstLine="3"/>
        <w:rPr>
          <w:rFonts w:ascii="Arial" w:hAnsi="Arial"/>
          <w:b/>
        </w:rPr>
      </w:pPr>
      <w:r>
        <w:rPr>
          <w:rFonts w:ascii="Arial" w:hAnsi="Arial"/>
          <w:b/>
        </w:rPr>
        <w:t>Gráfico 3.47</w:t>
      </w:r>
    </w:p>
    <w:p w:rsidR="00000000" w:rsidRDefault="00940F88">
      <w:pPr>
        <w:pStyle w:val="Sangra2detindependiente"/>
        <w:ind w:left="1413"/>
        <w:rPr>
          <w:rFonts w:ascii="Arial" w:hAnsi="Arial"/>
        </w:rPr>
      </w:pPr>
      <w:r>
        <w:rPr>
          <w:rFonts w:ascii="Arial" w:hAnsi="Arial"/>
        </w:rPr>
        <w:t>Ahora si diferenciamos a la serie en una ocasión de manera estacionaria, podemos darnos cuenta claramente que las autocorrelaciones de la serie toman otros valores por lo que los correlogramas de la FAC y</w:t>
      </w:r>
      <w:r>
        <w:rPr>
          <w:rFonts w:ascii="Arial" w:hAnsi="Arial"/>
        </w:rPr>
        <w:t xml:space="preserve"> la FACP se detallan a continuación.</w:t>
      </w:r>
    </w:p>
    <w:p w:rsidR="00000000" w:rsidRDefault="00940F88">
      <w:pPr>
        <w:pStyle w:val="Sangra2detindependiente"/>
        <w:ind w:left="0"/>
        <w:rPr>
          <w:rFonts w:ascii="Arial" w:hAnsi="Arial"/>
        </w:rPr>
      </w:pPr>
    </w:p>
    <w:p w:rsidR="00000000" w:rsidRDefault="00940F88">
      <w:pPr>
        <w:pStyle w:val="Sangra2detindependiente"/>
        <w:ind w:left="0"/>
        <w:rPr>
          <w:rFonts w:ascii="Arial" w:hAnsi="Arial"/>
        </w:rPr>
      </w:pPr>
      <w:r>
        <w:pict>
          <v:shape id="_x0000_s1123" type="#_x0000_t75" style="position:absolute;left:0;text-align:left;margin-left:102.6pt;margin-top:9pt;width:259.2pt;height:136pt;z-index:251670016" o:allowincell="f">
            <v:imagedata r:id="rId85" o:title=""/>
            <w10:wrap type="topAndBottom"/>
          </v:shape>
          <o:OLEObject Type="Embed" ProgID="PBrush" ShapeID="_x0000_s1123" DrawAspect="Content" ObjectID="_1308052336" r:id="rId86"/>
        </w:pict>
      </w:r>
    </w:p>
    <w:p w:rsidR="00000000" w:rsidRDefault="00940F88">
      <w:pPr>
        <w:pStyle w:val="Sangra2detindependiente"/>
        <w:ind w:left="708"/>
        <w:rPr>
          <w:rFonts w:ascii="Arial" w:hAnsi="Arial"/>
        </w:rPr>
      </w:pPr>
      <w:r>
        <w:pict>
          <v:shape id="_x0000_s1124" type="#_x0000_t75" style="position:absolute;left:0;text-align:left;margin-left:102.6pt;margin-top:38pt;width:259.2pt;height:136.8pt;z-index:251671040" o:allowincell="f">
            <v:imagedata r:id="rId87" o:title=""/>
            <w10:wrap type="topAndBottom"/>
          </v:shape>
          <o:OLEObject Type="Embed" ProgID="PBrush" ShapeID="_x0000_s1124" DrawAspect="Content" ObjectID="_1308052335" r:id="rId88"/>
        </w:pict>
      </w:r>
      <w:r>
        <w:rPr>
          <w:rFonts w:ascii="Arial" w:hAnsi="Arial"/>
          <w:b/>
        </w:rPr>
        <w:t xml:space="preserve">                                                  Gráfico 3.48</w:t>
      </w: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r>
        <w:rPr>
          <w:rFonts w:ascii="Arial" w:hAnsi="Arial"/>
          <w:b/>
        </w:rPr>
        <w:t xml:space="preserve">                                                   Gráfico 3.49</w:t>
      </w:r>
    </w:p>
    <w:p w:rsidR="00000000" w:rsidRDefault="00940F88">
      <w:pPr>
        <w:pStyle w:val="Sangra2detindependiente"/>
        <w:ind w:left="1413"/>
        <w:rPr>
          <w:rFonts w:ascii="Arial" w:hAnsi="Arial"/>
        </w:rPr>
      </w:pPr>
      <w:r>
        <w:rPr>
          <w:rFonts w:ascii="Arial" w:hAnsi="Arial"/>
        </w:rPr>
        <w:t>Podemos notar en el Gráfico 3.48 que las barras de las autocorrelaciones siguen un patr</w:t>
      </w:r>
      <w:r>
        <w:rPr>
          <w:rFonts w:ascii="Arial" w:hAnsi="Arial"/>
        </w:rPr>
        <w:t xml:space="preserve">ón lo cual nos estaría indicando una estacionalidad. </w:t>
      </w:r>
    </w:p>
    <w:p w:rsidR="00000000" w:rsidRDefault="00940F88">
      <w:pPr>
        <w:pStyle w:val="Sangra2detindependiente"/>
        <w:ind w:left="1413"/>
        <w:rPr>
          <w:rFonts w:ascii="Arial" w:hAnsi="Arial"/>
        </w:rPr>
      </w:pPr>
      <w:r>
        <w:rPr>
          <w:rFonts w:ascii="Arial" w:hAnsi="Arial"/>
        </w:rPr>
        <w:t xml:space="preserve">En esta serie, al igual que en las anteriores  la estacionalidad es 12,  lo cual es lógico por lo que este tipo de variables tienen un comportamiento similar cada año, es decir cada 12 meses. </w:t>
      </w:r>
    </w:p>
    <w:p w:rsidR="00000000" w:rsidRDefault="00940F88">
      <w:pPr>
        <w:pStyle w:val="Sangra2detindependiente"/>
        <w:ind w:left="1413"/>
        <w:rPr>
          <w:rFonts w:ascii="Arial" w:hAnsi="Arial"/>
        </w:rPr>
      </w:pPr>
      <w:r>
        <w:pict>
          <v:shape id="_x0000_s1126" type="#_x0000_t75" style="position:absolute;left:0;text-align:left;margin-left:102.6pt;margin-top:70.2pt;width:237.6pt;height:2in;z-index:251673088" o:allowincell="f">
            <v:imagedata r:id="rId89" o:title=""/>
            <w10:wrap type="topAndBottom"/>
          </v:shape>
          <o:OLEObject Type="Embed" ProgID="PBrush" ShapeID="_x0000_s1126" DrawAspect="Content" ObjectID="_1308052334" r:id="rId90"/>
        </w:pict>
      </w:r>
      <w:r>
        <w:rPr>
          <w:rFonts w:ascii="Arial" w:hAnsi="Arial"/>
        </w:rPr>
        <w:t>Al difer</w:t>
      </w:r>
      <w:r>
        <w:rPr>
          <w:rFonts w:ascii="Arial" w:hAnsi="Arial"/>
        </w:rPr>
        <w:t>enciar estacionaria y estacionalmente a la serie, la FAC y la FACP se mostrarían de la siguiente manera:</w:t>
      </w:r>
    </w:p>
    <w:p w:rsidR="00000000" w:rsidRDefault="00940F88">
      <w:pPr>
        <w:pStyle w:val="Sangra2detindependiente"/>
        <w:ind w:left="1413"/>
        <w:rPr>
          <w:rFonts w:ascii="Arial" w:hAnsi="Arial"/>
          <w:b/>
        </w:rPr>
      </w:pPr>
      <w:r>
        <w:rPr>
          <w:b/>
        </w:rPr>
        <w:pict>
          <v:shape id="_x0000_s1125" type="#_x0000_t75" style="position:absolute;left:0;text-align:left;margin-left:108.3pt;margin-top:202.2pt;width:231.9pt;height:137.4pt;z-index:251672064" o:allowincell="f">
            <v:imagedata r:id="rId91" o:title=""/>
            <w10:wrap type="topAndBottom"/>
          </v:shape>
          <o:OLEObject Type="Embed" ProgID="PBrush" ShapeID="_x0000_s1125" DrawAspect="Content" ObjectID="_1308052333" r:id="rId92"/>
        </w:pict>
      </w:r>
      <w:r>
        <w:rPr>
          <w:rFonts w:ascii="Arial" w:hAnsi="Arial"/>
          <w:b/>
        </w:rPr>
        <w:t xml:space="preserve">                                     Gráfico 3.50</w:t>
      </w:r>
    </w:p>
    <w:p w:rsidR="00000000" w:rsidRDefault="00940F88">
      <w:pPr>
        <w:pStyle w:val="Sangra2detindependiente"/>
        <w:ind w:left="708"/>
        <w:rPr>
          <w:rFonts w:ascii="Arial" w:hAnsi="Arial"/>
          <w:b/>
        </w:rPr>
      </w:pPr>
      <w:r>
        <w:rPr>
          <w:rFonts w:ascii="Arial" w:hAnsi="Arial"/>
          <w:b/>
        </w:rPr>
        <w:t xml:space="preserve">                                                 Gráfico 3.51</w:t>
      </w:r>
    </w:p>
    <w:p w:rsidR="00000000" w:rsidRDefault="00940F88">
      <w:pPr>
        <w:pStyle w:val="Sangra2detindependiente"/>
        <w:ind w:left="1416"/>
        <w:rPr>
          <w:rFonts w:ascii="Arial" w:hAnsi="Arial"/>
        </w:rPr>
      </w:pPr>
      <w:r>
        <w:rPr>
          <w:rFonts w:ascii="Arial" w:hAnsi="Arial"/>
        </w:rPr>
        <w:t>En los 2 gráficos anteriores tenemos q</w:t>
      </w:r>
      <w:r>
        <w:rPr>
          <w:rFonts w:ascii="Arial" w:hAnsi="Arial"/>
        </w:rPr>
        <w:t>ue aunque algunas barras aún cortan las bandas de confianza,  en la FAC en el retardo 12 y en la FACP en el retardo 12 y 24 las cortan  de una manera muy significativa.</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rPr>
          <w:rFonts w:ascii="Arial" w:hAnsi="Arial"/>
        </w:rPr>
        <w:t>Generalmente estas autocorrelaciones altas son reducidas añadiendo parámetros estacion</w:t>
      </w:r>
      <w:r>
        <w:rPr>
          <w:rFonts w:ascii="Arial" w:hAnsi="Arial"/>
        </w:rPr>
        <w:t>ales al modelo.</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rPr>
          <w:rFonts w:ascii="Arial" w:hAnsi="Arial"/>
        </w:rPr>
        <w:t>De este modo podemos sugerir un primer modelo para esta serie, el cual sería:</w:t>
      </w:r>
    </w:p>
    <w:p w:rsidR="00000000" w:rsidRDefault="00940F88">
      <w:pPr>
        <w:pStyle w:val="Sangra2detindependiente"/>
        <w:ind w:left="1416"/>
        <w:rPr>
          <w:rFonts w:ascii="Arial" w:hAnsi="Arial"/>
          <w:b/>
        </w:rPr>
      </w:pPr>
    </w:p>
    <w:p w:rsidR="00000000" w:rsidRDefault="00940F88">
      <w:pPr>
        <w:pStyle w:val="Sangra2detindependiente"/>
        <w:ind w:left="1416"/>
        <w:rPr>
          <w:rFonts w:ascii="Arial" w:hAnsi="Arial"/>
          <w:b/>
        </w:rPr>
      </w:pPr>
      <w:r>
        <w:rPr>
          <w:rFonts w:ascii="Arial" w:hAnsi="Arial"/>
          <w:b/>
        </w:rPr>
        <w:t>SARIMA(1,1,2)x(0,1,1)12</w:t>
      </w:r>
    </w:p>
    <w:p w:rsidR="00000000" w:rsidRDefault="00940F88">
      <w:pPr>
        <w:pStyle w:val="Sangra2detindependiente"/>
        <w:ind w:left="1416"/>
        <w:rPr>
          <w:rFonts w:ascii="Arial" w:hAnsi="Arial"/>
        </w:rPr>
      </w:pPr>
      <w:r>
        <w:rPr>
          <w:rFonts w:ascii="Arial" w:hAnsi="Arial"/>
        </w:rPr>
        <w:t>Este modelo diferenciado estacionaria y estacionalmente consta de un parámetro AR y 2 MA estacionarios, y un parámetro estacional SMA.</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pict>
          <v:shape id="_x0000_s1127" type="#_x0000_t75" style="position:absolute;left:0;text-align:left;margin-left:117pt;margin-top:41.4pt;width:230.4pt;height:136.8pt;z-index:251674112" o:allowincell="f">
            <v:imagedata r:id="rId93" o:title=""/>
            <w10:wrap type="topAndBottom"/>
          </v:shape>
          <o:OLEObject Type="Embed" ProgID="PBrush" ShapeID="_x0000_s1127" DrawAspect="Content" ObjectID="_1308052339" r:id="rId94"/>
        </w:pict>
      </w:r>
      <w:r>
        <w:rPr>
          <w:rFonts w:ascii="Arial" w:hAnsi="Arial"/>
        </w:rPr>
        <w:t>La FAC y FACP del presente modelo se detallan a continuación.</w:t>
      </w:r>
    </w:p>
    <w:p w:rsidR="00000000" w:rsidRDefault="00940F88">
      <w:pPr>
        <w:pStyle w:val="Sangra2detindependiente"/>
        <w:ind w:left="1416"/>
        <w:rPr>
          <w:rFonts w:ascii="Arial" w:hAnsi="Arial"/>
          <w:b/>
        </w:rPr>
      </w:pPr>
      <w:r>
        <w:rPr>
          <w:rFonts w:ascii="Arial" w:hAnsi="Arial"/>
        </w:rPr>
        <w:t xml:space="preserve">                                       </w:t>
      </w:r>
      <w:r>
        <w:rPr>
          <w:rFonts w:ascii="Arial" w:hAnsi="Arial"/>
          <w:b/>
        </w:rPr>
        <w:t>Gráfico 3.52</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rPr>
          <w:rFonts w:ascii="Arial" w:hAnsi="Arial"/>
        </w:rPr>
        <w:t>Nótese que se han logrado reducir significativamente las barra de la autocorrelaciones del modelo sugerido, estando entre las bandas de conf</w:t>
      </w:r>
      <w:r>
        <w:rPr>
          <w:rFonts w:ascii="Arial" w:hAnsi="Arial"/>
        </w:rPr>
        <w:t>ianza, indicando independencia entre los residuos.</w:t>
      </w:r>
    </w:p>
    <w:p w:rsidR="00000000" w:rsidRDefault="00940F88">
      <w:pPr>
        <w:pStyle w:val="Sangra2detindependiente"/>
        <w:ind w:left="1416"/>
        <w:rPr>
          <w:rFonts w:ascii="Arial" w:hAnsi="Arial"/>
        </w:rPr>
      </w:pPr>
      <w:r>
        <w:rPr>
          <w:rFonts w:ascii="Arial" w:hAnsi="Arial"/>
        </w:rPr>
        <w:t>De la misma forma, en la FACP (Gráfico 3.53), podemos notar algo similar que en la FAC (Gráfico 3.52) puesto también se han logrado reducir las autocorrelaciones del modelo.</w:t>
      </w:r>
    </w:p>
    <w:p w:rsidR="00000000" w:rsidRDefault="00940F88">
      <w:pPr>
        <w:pStyle w:val="Sangra2detindependiente"/>
        <w:ind w:left="1416"/>
        <w:rPr>
          <w:rFonts w:ascii="Arial" w:hAnsi="Arial"/>
          <w:b/>
        </w:rPr>
      </w:pPr>
      <w:r>
        <w:rPr>
          <w:b/>
        </w:rPr>
        <w:pict>
          <v:shape id="_x0000_s1128" type="#_x0000_t75" style="position:absolute;left:0;text-align:left;margin-left:109.8pt;margin-top:12.6pt;width:244.8pt;height:144.6pt;z-index:251675136" o:allowincell="f">
            <v:imagedata r:id="rId95" o:title=""/>
            <w10:wrap type="topAndBottom"/>
          </v:shape>
          <o:OLEObject Type="Embed" ProgID="PBrush" ShapeID="_x0000_s1128" DrawAspect="Content" ObjectID="_1308052340" r:id="rId96"/>
        </w:pict>
      </w:r>
      <w:r>
        <w:rPr>
          <w:rFonts w:ascii="Arial" w:hAnsi="Arial"/>
          <w:b/>
        </w:rPr>
        <w:t xml:space="preserve">                              </w:t>
      </w:r>
      <w:r>
        <w:rPr>
          <w:rFonts w:ascii="Arial" w:hAnsi="Arial"/>
          <w:b/>
        </w:rPr>
        <w:t xml:space="preserve">        Gráfico 3.53</w:t>
      </w:r>
    </w:p>
    <w:p w:rsidR="00000000" w:rsidRDefault="00940F88">
      <w:pPr>
        <w:pStyle w:val="Sangra2detindependiente"/>
        <w:ind w:left="1416"/>
        <w:rPr>
          <w:rFonts w:ascii="Arial" w:hAnsi="Arial"/>
        </w:rPr>
      </w:pPr>
      <w:r>
        <w:rPr>
          <w:rFonts w:ascii="Arial" w:hAnsi="Arial"/>
        </w:rPr>
        <w:t>Así pues, después de ver los gráfico de la FAC y la FACP del modelo, nos toca verificar si los parámetros del modelo son significativamente diferentes de cero.</w:t>
      </w:r>
    </w:p>
    <w:p w:rsidR="00000000" w:rsidRDefault="00940F88">
      <w:pPr>
        <w:pStyle w:val="Sangra2detindependiente"/>
        <w:ind w:left="0"/>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w:t>
      </w:r>
      <w:r>
        <w:rPr>
          <w:rFonts w:ascii="Arial" w:hAnsi="Arial"/>
          <w:b/>
        </w:rPr>
        <w:t xml:space="preserve">   Error Estándar        t         Valor p</w:t>
      </w:r>
    </w:p>
    <w:p w:rsidR="00000000" w:rsidRDefault="00940F88">
      <w:pPr>
        <w:pStyle w:val="Sangra2detindependiente"/>
        <w:ind w:left="0"/>
        <w:rPr>
          <w:rFonts w:ascii="Arial" w:hAnsi="Arial"/>
        </w:rPr>
      </w:pPr>
    </w:p>
    <w:p w:rsidR="00000000" w:rsidRDefault="00940F88">
      <w:pPr>
        <w:pStyle w:val="Sangra2detindependiente"/>
        <w:ind w:left="708" w:firstLine="708"/>
        <w:rPr>
          <w:rFonts w:ascii="Arial" w:hAnsi="Arial"/>
        </w:rPr>
      </w:pPr>
      <w:r>
        <w:rPr>
          <w:rFonts w:ascii="Arial" w:hAnsi="Arial"/>
        </w:rPr>
        <w:t>AR(1)               0.623898         0.232179         2.68714     0.0074</w:t>
      </w:r>
    </w:p>
    <w:p w:rsidR="00000000" w:rsidRDefault="00940F88">
      <w:pPr>
        <w:pStyle w:val="Sangra2detindependiente"/>
        <w:ind w:left="708" w:firstLine="708"/>
        <w:rPr>
          <w:rFonts w:ascii="Arial" w:hAnsi="Arial"/>
        </w:rPr>
      </w:pPr>
      <w:r>
        <w:rPr>
          <w:rFonts w:ascii="Arial" w:hAnsi="Arial"/>
        </w:rPr>
        <w:t>MA(1)               0.583668         0.233207         2.50279    0.01258</w:t>
      </w:r>
    </w:p>
    <w:p w:rsidR="00000000" w:rsidRDefault="00940F88">
      <w:pPr>
        <w:pStyle w:val="Sangra2detindependiente"/>
        <w:ind w:left="708" w:firstLine="708"/>
        <w:rPr>
          <w:rFonts w:ascii="Arial" w:hAnsi="Arial"/>
        </w:rPr>
      </w:pPr>
      <w:r>
        <w:rPr>
          <w:rFonts w:ascii="Arial" w:hAnsi="Arial"/>
        </w:rPr>
        <w:t>MA(2)              -0.0992872       0.0464586      -2.13711     0.</w:t>
      </w:r>
      <w:r>
        <w:rPr>
          <w:rFonts w:ascii="Arial" w:hAnsi="Arial"/>
        </w:rPr>
        <w:t>0329</w:t>
      </w:r>
    </w:p>
    <w:p w:rsidR="00000000" w:rsidRDefault="00940F88">
      <w:pPr>
        <w:pStyle w:val="Sangra2detindependiente"/>
        <w:ind w:left="708" w:firstLine="708"/>
        <w:rPr>
          <w:rFonts w:ascii="Arial" w:hAnsi="Arial"/>
        </w:rPr>
      </w:pPr>
      <w:r>
        <w:rPr>
          <w:rFonts w:ascii="Arial" w:hAnsi="Arial"/>
        </w:rPr>
        <w:t>SMA(1)            0.961054          0.0068363        140.58          0</w:t>
      </w:r>
    </w:p>
    <w:p w:rsidR="00000000" w:rsidRDefault="00940F88">
      <w:pPr>
        <w:pStyle w:val="Sangra2detindependiente"/>
        <w:ind w:left="708" w:firstLine="708"/>
        <w:rPr>
          <w:rFonts w:ascii="Arial" w:hAnsi="Arial"/>
          <w:b/>
        </w:rPr>
      </w:pPr>
    </w:p>
    <w:p w:rsidR="00000000" w:rsidRDefault="00940F88">
      <w:pPr>
        <w:pStyle w:val="Sangra2detindependiente"/>
        <w:ind w:left="708" w:firstLine="708"/>
        <w:rPr>
          <w:rFonts w:ascii="Arial" w:hAnsi="Arial"/>
          <w:b/>
        </w:rPr>
      </w:pPr>
    </w:p>
    <w:p w:rsidR="00000000" w:rsidRDefault="00940F88">
      <w:pPr>
        <w:pStyle w:val="Sangra2detindependiente"/>
        <w:ind w:left="1416"/>
        <w:rPr>
          <w:rFonts w:ascii="Arial" w:hAnsi="Arial"/>
        </w:rPr>
      </w:pPr>
      <w:r>
        <w:rPr>
          <w:rFonts w:ascii="Arial" w:hAnsi="Arial"/>
        </w:rPr>
        <w:t>Al observar los valores p de cada uno de los parámetros del modelo, nos damos cuenta que éstos son menores que 0.05, por lo que podemos decir que éstos son significativamente dif</w:t>
      </w:r>
      <w:r>
        <w:rPr>
          <w:rFonts w:ascii="Arial" w:hAnsi="Arial"/>
        </w:rPr>
        <w:t>erentes de cero.</w:t>
      </w:r>
    </w:p>
    <w:p w:rsidR="00000000" w:rsidRDefault="00940F88">
      <w:pPr>
        <w:pStyle w:val="Sangra2detindependiente"/>
        <w:ind w:left="1416"/>
        <w:rPr>
          <w:rFonts w:ascii="Arial" w:hAnsi="Arial"/>
        </w:rPr>
      </w:pPr>
      <w:r>
        <w:rPr>
          <w:rFonts w:ascii="Arial" w:hAnsi="Arial"/>
        </w:rPr>
        <w:t>A continuación mostramos el valor de la Media Cuadrática del Error del modelo:</w:t>
      </w:r>
    </w:p>
    <w:p w:rsidR="00000000" w:rsidRDefault="00940F88">
      <w:pPr>
        <w:pStyle w:val="Sangra2detindependiente"/>
        <w:ind w:left="708" w:firstLine="708"/>
        <w:rPr>
          <w:rFonts w:ascii="Arial" w:hAnsi="Arial"/>
        </w:rPr>
      </w:pPr>
      <w:r>
        <w:rPr>
          <w:rFonts w:ascii="Arial" w:hAnsi="Arial"/>
          <w:b/>
        </w:rPr>
        <w:t>MCE =  0.107256</w:t>
      </w:r>
    </w:p>
    <w:p w:rsidR="00000000" w:rsidRDefault="00940F88">
      <w:pPr>
        <w:pStyle w:val="Sangra2detindependiente"/>
        <w:ind w:left="1416"/>
        <w:rPr>
          <w:rFonts w:ascii="Arial" w:hAnsi="Arial"/>
          <w:b/>
        </w:rPr>
      </w:pPr>
    </w:p>
    <w:p w:rsidR="00000000" w:rsidRDefault="00940F88">
      <w:pPr>
        <w:pStyle w:val="Sangra2detindependiente"/>
        <w:ind w:left="1416"/>
        <w:rPr>
          <w:rFonts w:ascii="Arial" w:hAnsi="Arial"/>
        </w:rPr>
      </w:pPr>
      <w:r>
        <w:rPr>
          <w:rFonts w:ascii="Arial" w:hAnsi="Arial"/>
        </w:rPr>
        <w:t>Como hemos visto en el modelo anterior, la serie ha sido diferenciada estacionaria y estacionalmente, pero si analizamos la serie diferenciándo</w:t>
      </w:r>
      <w:r>
        <w:rPr>
          <w:rFonts w:ascii="Arial" w:hAnsi="Arial"/>
        </w:rPr>
        <w:t>la solo estacionalmente podremos darnos cuenta que nos da como resultado un mejor modelo.</w:t>
      </w:r>
    </w:p>
    <w:p w:rsidR="00000000" w:rsidRDefault="00940F88">
      <w:pPr>
        <w:pStyle w:val="Sangra2detindependiente"/>
        <w:ind w:left="0"/>
        <w:rPr>
          <w:rFonts w:ascii="Arial" w:hAnsi="Arial"/>
        </w:rPr>
      </w:pPr>
    </w:p>
    <w:p w:rsidR="00000000" w:rsidRDefault="00940F88">
      <w:pPr>
        <w:pStyle w:val="Sangra2detindependiente"/>
        <w:ind w:left="1416"/>
        <w:rPr>
          <w:rFonts w:ascii="Arial" w:hAnsi="Arial"/>
        </w:rPr>
      </w:pPr>
      <w:r>
        <w:rPr>
          <w:rFonts w:ascii="Arial" w:hAnsi="Arial"/>
        </w:rPr>
        <w:t>Con lo que podemos sugerir los siguientes modelos:</w:t>
      </w:r>
    </w:p>
    <w:p w:rsidR="00000000" w:rsidRDefault="00940F88">
      <w:pPr>
        <w:pStyle w:val="Sangra2detindependiente"/>
        <w:ind w:left="708" w:firstLine="708"/>
        <w:rPr>
          <w:rFonts w:ascii="Arial" w:hAnsi="Arial"/>
          <w:b/>
        </w:rPr>
      </w:pPr>
      <w:r>
        <w:rPr>
          <w:rFonts w:ascii="Arial" w:hAnsi="Arial"/>
          <w:b/>
        </w:rPr>
        <w:t xml:space="preserve">SARIMA(1,0,2)x(0,1,1)12 </w:t>
      </w:r>
    </w:p>
    <w:p w:rsidR="00000000" w:rsidRDefault="00940F88">
      <w:pPr>
        <w:pStyle w:val="Sangra2detindependiente"/>
        <w:ind w:firstLine="4"/>
        <w:rPr>
          <w:rFonts w:ascii="Arial" w:hAnsi="Arial"/>
        </w:rPr>
      </w:pPr>
      <w:r>
        <w:rPr>
          <w:rFonts w:ascii="Arial" w:hAnsi="Arial"/>
        </w:rPr>
        <w:t>Esta serie diferenciada estacionalmente, está compuesta por un parámetro AR, dos parámetr</w:t>
      </w:r>
      <w:r>
        <w:rPr>
          <w:rFonts w:ascii="Arial" w:hAnsi="Arial"/>
        </w:rPr>
        <w:t xml:space="preserve">os MA estacionarios y un parámetro estacional SMA. </w:t>
      </w:r>
    </w:p>
    <w:p w:rsidR="00000000" w:rsidRDefault="00940F88">
      <w:pPr>
        <w:pStyle w:val="Sangra2detindependiente"/>
        <w:ind w:firstLine="4"/>
        <w:rPr>
          <w:rFonts w:ascii="Arial" w:hAnsi="Arial"/>
        </w:rPr>
      </w:pPr>
      <w:r>
        <w:rPr>
          <w:rFonts w:ascii="Arial" w:hAnsi="Arial"/>
        </w:rPr>
        <w:t>En los Correlogramas de la FAC (Gráfico 3.54) y la FACP (Gráfico 3.55) del modelo en estudio podemos observar que se han logrado reducir significativamente las barras de las autocorrelaciones.</w:t>
      </w:r>
    </w:p>
    <w:p w:rsidR="00000000" w:rsidRDefault="00940F88">
      <w:pPr>
        <w:pStyle w:val="Sangra2detindependiente"/>
        <w:ind w:firstLine="4"/>
        <w:rPr>
          <w:rFonts w:ascii="Arial" w:hAnsi="Arial"/>
          <w:b/>
        </w:rPr>
      </w:pPr>
      <w:r>
        <w:rPr>
          <w:rFonts w:ascii="Arial" w:hAnsi="Arial"/>
          <w:b/>
          <w:noProof/>
        </w:rPr>
        <w:pict>
          <v:shape id="_x0000_s1132" type="#_x0000_t75" style="position:absolute;left:0;text-align:left;margin-left:109.8pt;margin-top:167.4pt;width:244.8pt;height:136.8pt;z-index:251679232" o:allowincell="f">
            <v:imagedata r:id="rId97" o:title=""/>
            <w10:wrap type="topAndBottom"/>
          </v:shape>
          <o:OLEObject Type="Embed" ProgID="PBrush" ShapeID="_x0000_s1132" DrawAspect="Content" ObjectID="_1308052341" r:id="rId98"/>
        </w:pict>
      </w:r>
      <w:r>
        <w:rPr>
          <w:noProof/>
        </w:rPr>
        <w:pict>
          <v:shape id="_x0000_s1131" type="#_x0000_t75" style="position:absolute;left:0;text-align:left;margin-left:102.6pt;margin-top:1.8pt;width:252pt;height:136.8pt;z-index:251678208" o:allowincell="f">
            <v:imagedata r:id="rId99" o:title=""/>
            <w10:wrap type="topAndBottom"/>
          </v:shape>
          <o:OLEObject Type="Embed" ProgID="PBrush" ShapeID="_x0000_s1131" DrawAspect="Content" ObjectID="_1308052342" r:id="rId100"/>
        </w:pict>
      </w:r>
      <w:r>
        <w:rPr>
          <w:rFonts w:ascii="Arial" w:hAnsi="Arial"/>
          <w:b/>
        </w:rPr>
        <w:t xml:space="preserve">         </w:t>
      </w:r>
      <w:r>
        <w:rPr>
          <w:rFonts w:ascii="Arial" w:hAnsi="Arial"/>
          <w:b/>
        </w:rPr>
        <w:t xml:space="preserve">                               Gráfico 3.54</w:t>
      </w:r>
    </w:p>
    <w:p w:rsidR="00000000" w:rsidRDefault="00940F88">
      <w:pPr>
        <w:pStyle w:val="Sangra2detindependiente"/>
        <w:ind w:firstLine="4"/>
        <w:rPr>
          <w:rFonts w:ascii="Arial" w:hAnsi="Arial"/>
          <w:b/>
        </w:rPr>
      </w:pPr>
      <w:r>
        <w:rPr>
          <w:rFonts w:ascii="Arial" w:hAnsi="Arial"/>
          <w:b/>
        </w:rPr>
        <w:t xml:space="preserve">                                        Gráfico 3.55</w:t>
      </w:r>
    </w:p>
    <w:p w:rsidR="00000000" w:rsidRDefault="00940F88">
      <w:pPr>
        <w:pStyle w:val="Sangra2detindependiente"/>
        <w:ind w:firstLine="4"/>
        <w:rPr>
          <w:rFonts w:ascii="Arial" w:hAnsi="Arial"/>
        </w:rPr>
      </w:pPr>
      <w:r>
        <w:rPr>
          <w:rFonts w:ascii="Arial" w:hAnsi="Arial"/>
        </w:rPr>
        <w:t>A continuación verificamos si los parámetros del modelo son significativamente diferentes de cero.</w:t>
      </w:r>
    </w:p>
    <w:p w:rsidR="00000000" w:rsidRDefault="00940F88">
      <w:pPr>
        <w:pStyle w:val="Sangra2detindependiente"/>
        <w:ind w:firstLine="4"/>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w:t>
      </w:r>
      <w:r>
        <w:rPr>
          <w:rFonts w:ascii="Arial" w:hAnsi="Arial"/>
          <w:b/>
        </w:rPr>
        <w:t xml:space="preserve">     Estimación   Error Estándar        t         Valor p</w:t>
      </w:r>
    </w:p>
    <w:p w:rsidR="00000000" w:rsidRDefault="00940F88">
      <w:pPr>
        <w:pStyle w:val="Sangra2detindependiente"/>
        <w:ind w:left="708" w:firstLine="708"/>
        <w:rPr>
          <w:rFonts w:ascii="Arial" w:hAnsi="Arial"/>
        </w:rPr>
      </w:pPr>
      <w:r>
        <w:rPr>
          <w:rFonts w:ascii="Arial" w:hAnsi="Arial"/>
        </w:rPr>
        <w:t xml:space="preserve">              </w:t>
      </w:r>
    </w:p>
    <w:p w:rsidR="00000000" w:rsidRDefault="00940F88">
      <w:pPr>
        <w:pStyle w:val="Sangra2detindependiente"/>
        <w:ind w:left="708" w:firstLine="708"/>
        <w:rPr>
          <w:rFonts w:ascii="Arial" w:hAnsi="Arial"/>
        </w:rPr>
      </w:pPr>
      <w:r>
        <w:rPr>
          <w:rFonts w:ascii="Arial" w:hAnsi="Arial"/>
        </w:rPr>
        <w:t>AR(1)               0.903274       0.0199149         45.3566         0</w:t>
      </w:r>
    </w:p>
    <w:p w:rsidR="00000000" w:rsidRDefault="00940F88">
      <w:pPr>
        <w:pStyle w:val="Sangra2detindependiente"/>
        <w:ind w:left="708" w:firstLine="708"/>
        <w:rPr>
          <w:rFonts w:ascii="Arial" w:hAnsi="Arial"/>
        </w:rPr>
      </w:pPr>
      <w:r>
        <w:rPr>
          <w:rFonts w:ascii="Arial" w:hAnsi="Arial"/>
        </w:rPr>
        <w:t>MA(1)             -0.084262        0.0438935       -1.91971    0.05537</w:t>
      </w:r>
    </w:p>
    <w:p w:rsidR="00000000" w:rsidRDefault="00940F88">
      <w:pPr>
        <w:pStyle w:val="Sangra2detindependiente"/>
        <w:ind w:left="708" w:firstLine="708"/>
        <w:rPr>
          <w:rFonts w:ascii="Arial" w:hAnsi="Arial"/>
        </w:rPr>
      </w:pPr>
      <w:r>
        <w:rPr>
          <w:rFonts w:ascii="Arial" w:hAnsi="Arial"/>
        </w:rPr>
        <w:t>MA(2)             -0.145088        0.0429</w:t>
      </w:r>
      <w:r>
        <w:rPr>
          <w:rFonts w:ascii="Arial" w:hAnsi="Arial"/>
        </w:rPr>
        <w:t>578       -3.37745    0.00077</w:t>
      </w:r>
    </w:p>
    <w:p w:rsidR="00000000" w:rsidRDefault="00940F88">
      <w:pPr>
        <w:pStyle w:val="Sangra2detindependiente"/>
        <w:ind w:left="708" w:firstLine="708"/>
        <w:rPr>
          <w:rFonts w:ascii="Arial" w:hAnsi="Arial"/>
        </w:rPr>
      </w:pPr>
      <w:r>
        <w:rPr>
          <w:rFonts w:ascii="Arial" w:hAnsi="Arial"/>
        </w:rPr>
        <w:t>SMA(1)             0.95361         0.0076610         124.475          0</w:t>
      </w:r>
    </w:p>
    <w:p w:rsidR="00000000" w:rsidRDefault="00940F88">
      <w:pPr>
        <w:pStyle w:val="Sangra2detindependiente"/>
        <w:ind w:left="1416"/>
        <w:rPr>
          <w:rFonts w:ascii="Arial" w:hAnsi="Arial"/>
        </w:rPr>
      </w:pPr>
      <w:r>
        <w:rPr>
          <w:rFonts w:ascii="Arial" w:hAnsi="Arial"/>
        </w:rPr>
        <w:t>En la prueba anterior nos podemos dar cuenta que los parámetros AR(1), MA(2) y SMA(1) del modelo son significativamente diferentes de cero,  puesto que su</w:t>
      </w:r>
      <w:r>
        <w:rPr>
          <w:rFonts w:ascii="Arial" w:hAnsi="Arial"/>
        </w:rPr>
        <w:t>s valores p son menores que 0.05, pero el parámetro MA(1) no pasa la prueba de significancia puesto que su valor p es de 0.05537.</w:t>
      </w:r>
    </w:p>
    <w:p w:rsidR="00000000" w:rsidRDefault="00940F88">
      <w:pPr>
        <w:pStyle w:val="Sangra2detindependiente"/>
        <w:ind w:left="0"/>
        <w:rPr>
          <w:rFonts w:ascii="Arial" w:hAnsi="Arial"/>
        </w:rPr>
      </w:pPr>
    </w:p>
    <w:p w:rsidR="00000000" w:rsidRDefault="00940F88">
      <w:pPr>
        <w:pStyle w:val="Sangra2detindependiente"/>
        <w:ind w:left="1416"/>
        <w:rPr>
          <w:rFonts w:ascii="Arial" w:hAnsi="Arial"/>
        </w:rPr>
      </w:pPr>
      <w:r>
        <w:rPr>
          <w:rFonts w:ascii="Arial" w:hAnsi="Arial"/>
        </w:rPr>
        <w:t>Al calcular la Media Cuadrática del Error del modelo se tiene que :</w:t>
      </w:r>
    </w:p>
    <w:p w:rsidR="00000000" w:rsidRDefault="00940F88">
      <w:pPr>
        <w:pStyle w:val="Sangra2detindependiente"/>
        <w:ind w:left="708" w:firstLine="708"/>
        <w:rPr>
          <w:rFonts w:ascii="Arial" w:hAnsi="Arial"/>
          <w:b/>
        </w:rPr>
      </w:pPr>
      <w:r>
        <w:rPr>
          <w:rFonts w:ascii="Arial" w:hAnsi="Arial"/>
          <w:b/>
        </w:rPr>
        <w:t>MCE =  0.102987</w:t>
      </w:r>
    </w:p>
    <w:p w:rsidR="00000000" w:rsidRDefault="00940F88">
      <w:pPr>
        <w:pStyle w:val="Sangra2detindependiente"/>
        <w:rPr>
          <w:rFonts w:ascii="Arial" w:hAnsi="Arial"/>
          <w:b/>
        </w:rPr>
      </w:pPr>
    </w:p>
    <w:p w:rsidR="00000000" w:rsidRDefault="00940F88">
      <w:pPr>
        <w:pStyle w:val="Sangra2detindependiente"/>
        <w:rPr>
          <w:rFonts w:ascii="Arial" w:hAnsi="Arial"/>
        </w:rPr>
      </w:pPr>
      <w:r>
        <w:rPr>
          <w:rFonts w:ascii="Arial" w:hAnsi="Arial"/>
        </w:rPr>
        <w:t>A continuación se sugiere un último mode</w:t>
      </w:r>
      <w:r>
        <w:rPr>
          <w:rFonts w:ascii="Arial" w:hAnsi="Arial"/>
        </w:rPr>
        <w:t>lo para  la serie en estudio:</w:t>
      </w:r>
    </w:p>
    <w:p w:rsidR="00000000" w:rsidRDefault="00940F88">
      <w:pPr>
        <w:pStyle w:val="Sangra2detindependiente"/>
        <w:ind w:left="708" w:firstLine="708"/>
        <w:rPr>
          <w:rFonts w:ascii="Arial" w:hAnsi="Arial"/>
          <w:b/>
        </w:rPr>
      </w:pPr>
      <w:r>
        <w:rPr>
          <w:rFonts w:ascii="Arial" w:hAnsi="Arial"/>
          <w:b/>
        </w:rPr>
        <w:t>SARIMA(3,0,1)x(2,1,3)12</w:t>
      </w:r>
    </w:p>
    <w:p w:rsidR="00000000" w:rsidRDefault="00940F88">
      <w:pPr>
        <w:pStyle w:val="Sangra2detindependiente"/>
        <w:ind w:firstLine="4"/>
        <w:rPr>
          <w:rFonts w:ascii="Arial" w:hAnsi="Arial"/>
        </w:rPr>
      </w:pPr>
      <w:r>
        <w:pict>
          <v:shape id="_x0000_s1129" type="#_x0000_t75" style="position:absolute;left:0;text-align:left;margin-left:109.8pt;margin-top:89.45pt;width:266.4pt;height:129.6pt;z-index:251676160" o:allowincell="f">
            <v:imagedata r:id="rId101" o:title=""/>
            <w10:wrap type="topAndBottom"/>
          </v:shape>
          <o:OLEObject Type="Embed" ProgID="PBrush" ShapeID="_x0000_s1129" DrawAspect="Content" ObjectID="_1308052343" r:id="rId102"/>
        </w:pict>
      </w:r>
      <w:r>
        <w:rPr>
          <w:rFonts w:ascii="Arial" w:hAnsi="Arial"/>
        </w:rPr>
        <w:t>El presente modelo diferenciado estacionalmente consta de tres parámetros AR , un parámetro MA, dos parámetros SAR y tres parámetros SMA.</w:t>
      </w:r>
    </w:p>
    <w:p w:rsidR="00000000" w:rsidRDefault="00940F88">
      <w:pPr>
        <w:pStyle w:val="Sangra2detindependiente"/>
        <w:ind w:firstLine="4"/>
        <w:rPr>
          <w:rFonts w:ascii="Arial" w:hAnsi="Arial"/>
          <w:b/>
        </w:rPr>
      </w:pPr>
      <w:r>
        <w:rPr>
          <w:rFonts w:ascii="Arial" w:hAnsi="Arial"/>
        </w:rPr>
        <w:t xml:space="preserve">                                           </w:t>
      </w:r>
      <w:r>
        <w:rPr>
          <w:rFonts w:ascii="Arial" w:hAnsi="Arial"/>
          <w:b/>
        </w:rPr>
        <w:t>Gráfico 3.56</w:t>
      </w:r>
    </w:p>
    <w:p w:rsidR="00000000" w:rsidRDefault="00940F88">
      <w:pPr>
        <w:pStyle w:val="Sangra2detindependiente"/>
        <w:ind w:firstLine="4"/>
        <w:rPr>
          <w:rFonts w:ascii="Arial" w:hAnsi="Arial"/>
          <w:b/>
        </w:rPr>
      </w:pPr>
      <w:r>
        <w:pict>
          <v:shape id="_x0000_s1130" type="#_x0000_t75" style="position:absolute;left:0;text-align:left;margin-left:102.75pt;margin-top:-5.4pt;width:244.65pt;height:132.6pt;z-index:251677184" o:allowincell="f">
            <v:imagedata r:id="rId103" o:title=""/>
            <w10:wrap type="topAndBottom"/>
          </v:shape>
          <o:OLEObject Type="Embed" ProgID="PBrush" ShapeID="_x0000_s1130" DrawAspect="Content" ObjectID="_1308052344" r:id="rId104"/>
        </w:pict>
      </w:r>
      <w:r>
        <w:rPr>
          <w:rFonts w:ascii="Arial" w:hAnsi="Arial"/>
          <w:b/>
        </w:rPr>
        <w:t xml:space="preserve"> </w:t>
      </w:r>
      <w:r>
        <w:rPr>
          <w:rFonts w:ascii="Arial" w:hAnsi="Arial"/>
        </w:rPr>
        <w:t xml:space="preserve">     </w:t>
      </w:r>
      <w:r>
        <w:rPr>
          <w:rFonts w:ascii="Arial" w:hAnsi="Arial"/>
        </w:rPr>
        <w:t xml:space="preserve">                                 </w:t>
      </w:r>
      <w:r>
        <w:rPr>
          <w:rFonts w:ascii="Arial" w:hAnsi="Arial"/>
          <w:b/>
        </w:rPr>
        <w:t>Gráfico 3.57</w:t>
      </w:r>
    </w:p>
    <w:p w:rsidR="00000000" w:rsidRDefault="00940F88">
      <w:pPr>
        <w:pStyle w:val="Sangra2detindependiente"/>
        <w:ind w:firstLine="4"/>
        <w:rPr>
          <w:rFonts w:ascii="Arial" w:hAnsi="Arial"/>
        </w:rPr>
      </w:pPr>
      <w:r>
        <w:rPr>
          <w:rFonts w:ascii="Arial" w:hAnsi="Arial"/>
        </w:rPr>
        <w:t>Las barras de las autocorrelaciones en los Gráfico 3.56 y 3.57 se han logrado reducir de tal manera que éstas se encuentran dentro de las bandas de confianza.</w:t>
      </w:r>
    </w:p>
    <w:p w:rsidR="00000000" w:rsidRDefault="00940F88">
      <w:pPr>
        <w:pStyle w:val="Sangra2detindependiente"/>
        <w:ind w:firstLine="4"/>
        <w:rPr>
          <w:rFonts w:ascii="Arial" w:hAnsi="Arial"/>
          <w:b/>
        </w:rPr>
      </w:pPr>
      <w:r>
        <w:rPr>
          <w:rFonts w:ascii="Arial" w:hAnsi="Arial"/>
        </w:rPr>
        <w:t>A continuación realizamos la prueba de significanci</w:t>
      </w:r>
      <w:r>
        <w:rPr>
          <w:rFonts w:ascii="Arial" w:hAnsi="Arial"/>
        </w:rPr>
        <w:t>a de los parámetros.</w:t>
      </w: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pStyle w:val="Sangra2detindependiente"/>
        <w:ind w:left="0"/>
        <w:rPr>
          <w:rFonts w:ascii="Arial" w:hAnsi="Arial"/>
          <w:b/>
        </w:rPr>
      </w:pPr>
    </w:p>
    <w:p w:rsidR="00000000" w:rsidRDefault="00940F88">
      <w:pPr>
        <w:pStyle w:val="Sangra2detindependiente"/>
        <w:ind w:left="704" w:firstLine="708"/>
        <w:rPr>
          <w:rFonts w:ascii="Arial" w:hAnsi="Arial"/>
        </w:rPr>
      </w:pPr>
      <w:r>
        <w:rPr>
          <w:rFonts w:ascii="Arial" w:hAnsi="Arial"/>
        </w:rPr>
        <w:t>AR(1)               1.71056          0.0796385         21.4791        0</w:t>
      </w:r>
    </w:p>
    <w:p w:rsidR="00000000" w:rsidRDefault="00940F88">
      <w:pPr>
        <w:pStyle w:val="Sangra2detindependiente"/>
        <w:ind w:left="708" w:firstLine="708"/>
        <w:rPr>
          <w:rFonts w:ascii="Arial" w:hAnsi="Arial"/>
        </w:rPr>
      </w:pPr>
      <w:r>
        <w:rPr>
          <w:rFonts w:ascii="Arial" w:hAnsi="Arial"/>
        </w:rPr>
        <w:t>AR(2)             -0.645473         0.1</w:t>
      </w:r>
      <w:r>
        <w:rPr>
          <w:rFonts w:ascii="Arial" w:hAnsi="Arial"/>
        </w:rPr>
        <w:t>16525          -5.53936        0</w:t>
      </w:r>
    </w:p>
    <w:p w:rsidR="00000000" w:rsidRDefault="00940F88">
      <w:pPr>
        <w:pStyle w:val="Sangra2detindependiente"/>
        <w:ind w:left="708" w:firstLine="708"/>
        <w:rPr>
          <w:rFonts w:ascii="Arial" w:hAnsi="Arial"/>
        </w:rPr>
      </w:pPr>
      <w:r>
        <w:rPr>
          <w:rFonts w:ascii="Arial" w:hAnsi="Arial"/>
        </w:rPr>
        <w:t>AR(3)             -0.103634         0.048505          -2.1365    0.03304</w:t>
      </w:r>
    </w:p>
    <w:p w:rsidR="00000000" w:rsidRDefault="00940F88">
      <w:pPr>
        <w:pStyle w:val="Sangra2detindependiente"/>
        <w:ind w:left="708" w:firstLine="708"/>
        <w:rPr>
          <w:rFonts w:ascii="Arial" w:hAnsi="Arial"/>
        </w:rPr>
      </w:pPr>
      <w:r>
        <w:rPr>
          <w:rFonts w:ascii="Arial" w:hAnsi="Arial"/>
        </w:rPr>
        <w:t>MA(1)              0.742055         0.0713268        10.4036         0</w:t>
      </w:r>
    </w:p>
    <w:p w:rsidR="00000000" w:rsidRDefault="00940F88">
      <w:pPr>
        <w:pStyle w:val="Sangra2detindependiente"/>
        <w:ind w:left="708" w:firstLine="708"/>
        <w:rPr>
          <w:rFonts w:ascii="Arial" w:hAnsi="Arial"/>
        </w:rPr>
      </w:pPr>
      <w:r>
        <w:rPr>
          <w:rFonts w:ascii="Arial" w:hAnsi="Arial"/>
        </w:rPr>
        <w:t>SAR(1)           -0.474861         0.0907847       -5.23063         0</w:t>
      </w:r>
    </w:p>
    <w:p w:rsidR="00000000" w:rsidRDefault="00940F88">
      <w:pPr>
        <w:pStyle w:val="Sangra2detindependiente"/>
        <w:ind w:left="708" w:firstLine="708"/>
        <w:rPr>
          <w:rFonts w:ascii="Arial" w:hAnsi="Arial"/>
        </w:rPr>
      </w:pPr>
      <w:r>
        <w:rPr>
          <w:rFonts w:ascii="Arial" w:hAnsi="Arial"/>
        </w:rPr>
        <w:t xml:space="preserve">SAR(2)   </w:t>
      </w:r>
      <w:r>
        <w:rPr>
          <w:rFonts w:ascii="Arial" w:hAnsi="Arial"/>
        </w:rPr>
        <w:t xml:space="preserve">         -0.863773        0.0584931       -14.7671         0</w:t>
      </w:r>
    </w:p>
    <w:p w:rsidR="00000000" w:rsidRDefault="00940F88">
      <w:pPr>
        <w:pStyle w:val="Sangra2detindependiente"/>
        <w:ind w:left="708" w:firstLine="708"/>
        <w:rPr>
          <w:rFonts w:ascii="Arial" w:hAnsi="Arial"/>
        </w:rPr>
      </w:pPr>
      <w:r>
        <w:rPr>
          <w:rFonts w:ascii="Arial" w:hAnsi="Arial"/>
        </w:rPr>
        <w:t>SMA(1)            0.404815         0.0826439        4.8983           0</w:t>
      </w:r>
    </w:p>
    <w:p w:rsidR="00000000" w:rsidRDefault="00940F88">
      <w:pPr>
        <w:pStyle w:val="Sangra2detindependiente"/>
        <w:ind w:left="708" w:firstLine="708"/>
        <w:rPr>
          <w:rFonts w:ascii="Arial" w:hAnsi="Arial"/>
        </w:rPr>
      </w:pPr>
      <w:r>
        <w:rPr>
          <w:rFonts w:ascii="Arial" w:hAnsi="Arial"/>
        </w:rPr>
        <w:t>SMA(2)           -0.38598           0.0758154      -5.09106          0</w:t>
      </w:r>
    </w:p>
    <w:p w:rsidR="00000000" w:rsidRDefault="00940F88">
      <w:pPr>
        <w:pStyle w:val="Sangra2detindependiente"/>
        <w:ind w:left="708" w:firstLine="708"/>
        <w:rPr>
          <w:rFonts w:ascii="Arial" w:hAnsi="Arial"/>
        </w:rPr>
      </w:pPr>
      <w:r>
        <w:rPr>
          <w:rFonts w:ascii="Arial" w:hAnsi="Arial"/>
        </w:rPr>
        <w:t>SMA(3)            0.866764         0.0492561       17</w:t>
      </w:r>
      <w:r>
        <w:rPr>
          <w:rFonts w:ascii="Arial" w:hAnsi="Arial"/>
        </w:rPr>
        <w:t>.5971          0</w:t>
      </w:r>
    </w:p>
    <w:p w:rsidR="00000000" w:rsidRDefault="00940F88">
      <w:pPr>
        <w:pStyle w:val="Sangra2detindependiente"/>
        <w:ind w:left="1416"/>
        <w:rPr>
          <w:rFonts w:ascii="Arial" w:hAnsi="Arial"/>
        </w:rPr>
      </w:pPr>
      <w:r>
        <w:rPr>
          <w:rFonts w:ascii="Arial" w:hAnsi="Arial"/>
        </w:rPr>
        <w:t>En este modelo notamos que los valores p de los parámetros que forman parte del modelo son menores que 0.05, lo cual nos indica que éstos son significativamente diferentes de cero.</w:t>
      </w:r>
    </w:p>
    <w:p w:rsidR="00000000" w:rsidRDefault="00940F88">
      <w:pPr>
        <w:pStyle w:val="Sangra2detindependiente"/>
        <w:ind w:left="708" w:firstLine="708"/>
        <w:rPr>
          <w:rFonts w:ascii="Arial" w:hAnsi="Arial"/>
        </w:rPr>
      </w:pPr>
    </w:p>
    <w:p w:rsidR="00000000" w:rsidRDefault="00940F88">
      <w:pPr>
        <w:pStyle w:val="Sangra2detindependiente"/>
        <w:ind w:left="708" w:firstLine="708"/>
        <w:rPr>
          <w:rFonts w:ascii="Arial" w:hAnsi="Arial"/>
        </w:rPr>
      </w:pPr>
      <w:r>
        <w:rPr>
          <w:rFonts w:ascii="Arial" w:hAnsi="Arial"/>
        </w:rPr>
        <w:t>La media Cuadrática del Error del Modelo es:</w:t>
      </w:r>
    </w:p>
    <w:p w:rsidR="00000000" w:rsidRDefault="00940F88">
      <w:pPr>
        <w:pStyle w:val="Sangra2detindependiente"/>
        <w:ind w:left="708" w:firstLine="708"/>
        <w:rPr>
          <w:rFonts w:ascii="Arial" w:hAnsi="Arial"/>
          <w:b/>
        </w:rPr>
      </w:pPr>
      <w:r>
        <w:rPr>
          <w:rFonts w:ascii="Arial" w:hAnsi="Arial"/>
          <w:b/>
        </w:rPr>
        <w:t>MCE =  0.097</w:t>
      </w:r>
      <w:r>
        <w:rPr>
          <w:rFonts w:ascii="Arial" w:hAnsi="Arial"/>
          <w:b/>
        </w:rPr>
        <w:t>9295</w:t>
      </w:r>
    </w:p>
    <w:p w:rsidR="00000000" w:rsidRDefault="00940F88">
      <w:pPr>
        <w:pStyle w:val="Sangra2detindependiente"/>
        <w:ind w:left="708" w:firstLine="708"/>
        <w:rPr>
          <w:rFonts w:ascii="Arial" w:hAnsi="Arial"/>
          <w:b/>
        </w:rPr>
      </w:pPr>
    </w:p>
    <w:p w:rsidR="00000000" w:rsidRDefault="00940F88">
      <w:pPr>
        <w:pStyle w:val="Sangra2detindependiente"/>
        <w:ind w:left="1416"/>
        <w:rPr>
          <w:rFonts w:ascii="Arial" w:hAnsi="Arial"/>
        </w:rPr>
      </w:pPr>
      <w:r>
        <w:rPr>
          <w:rFonts w:ascii="Arial" w:hAnsi="Arial"/>
        </w:rPr>
        <w:t>Para la variable Niño 3.4 nos podemos dar cuenta que  hemos logrado reducir la MCE del modelo al diferenciar estacionalmente a serie, sin necesidad de hacerlo estacionariamente.</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rPr>
          <w:rFonts w:ascii="Arial" w:hAnsi="Arial"/>
        </w:rPr>
        <w:t>El primer modelo sugerido aunque pasó la prueba de los parámetros, su M</w:t>
      </w:r>
      <w:r>
        <w:rPr>
          <w:rFonts w:ascii="Arial" w:hAnsi="Arial"/>
        </w:rPr>
        <w:t>CE es mucho mayor que la de los dos modelos después sugeridos.</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rPr>
          <w:rFonts w:ascii="Arial" w:hAnsi="Arial"/>
        </w:rPr>
        <w:t xml:space="preserve">El segundo modelo aunque logró reducir la MCE con respecto al primer modelo, éste no pasó la prueba de los parámetros, por lo que no había evidencia para afirmar que los parámetros que forman </w:t>
      </w:r>
      <w:r>
        <w:rPr>
          <w:rFonts w:ascii="Arial" w:hAnsi="Arial"/>
        </w:rPr>
        <w:t>parte del modelo eran significativamente diferentes de cero.</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rPr>
      </w:pPr>
      <w:r>
        <w:rPr>
          <w:rFonts w:ascii="Arial" w:hAnsi="Arial"/>
        </w:rPr>
        <w:t>El tercer modelo, SARIMA(3,0,1)x(2,1,3)12 al pasar la prueba de significancia de parámetros y tener la menor MCE, es el modelo el cual captura de una mejor manera la estructura de los datos.</w:t>
      </w:r>
    </w:p>
    <w:p w:rsidR="00000000" w:rsidRDefault="00940F88">
      <w:pPr>
        <w:pStyle w:val="Sangra2detindependiente"/>
        <w:ind w:left="1416"/>
        <w:rPr>
          <w:rFonts w:ascii="Arial" w:hAnsi="Arial"/>
        </w:rPr>
      </w:pPr>
    </w:p>
    <w:p w:rsidR="00000000" w:rsidRDefault="00940F88">
      <w:pPr>
        <w:pStyle w:val="Sangra2detindependiente"/>
        <w:ind w:left="1416"/>
        <w:rPr>
          <w:rFonts w:ascii="Arial" w:hAnsi="Arial"/>
          <w:b/>
        </w:rPr>
      </w:pPr>
      <w:r>
        <w:rPr>
          <w:rFonts w:ascii="Arial" w:hAnsi="Arial"/>
        </w:rPr>
        <w:t>L</w:t>
      </w:r>
      <w:r>
        <w:rPr>
          <w:rFonts w:ascii="Arial" w:hAnsi="Arial"/>
        </w:rPr>
        <w:t>os pronósticos para los años 2001 y 2002 de este modelo se podrán apreciar de una forma detallada en la Tabla XIX y en el Gráfico 3.58.</w:t>
      </w:r>
    </w:p>
    <w:p w:rsidR="00000000" w:rsidRDefault="00940F88">
      <w:pPr>
        <w:pStyle w:val="Sangra2detindependiente"/>
        <w:jc w:val="left"/>
        <w:rPr>
          <w:rFonts w:ascii="Arial" w:hAnsi="Arial"/>
          <w:b/>
        </w:rPr>
      </w:pPr>
    </w:p>
    <w:p w:rsidR="00000000" w:rsidRDefault="00940F88">
      <w:pPr>
        <w:pStyle w:val="Sangra2detindependiente"/>
        <w:rPr>
          <w:rFonts w:ascii="Arial" w:hAnsi="Arial"/>
        </w:rPr>
      </w:pPr>
      <w:r>
        <w:rPr>
          <w:rFonts w:ascii="Arial" w:hAnsi="Arial"/>
        </w:rPr>
        <w:t>De la misma manera que en los pronósticos obtenidos para las variables anteriormente estudiadas, se nota un leve aument</w:t>
      </w:r>
      <w:r>
        <w:rPr>
          <w:rFonts w:ascii="Arial" w:hAnsi="Arial"/>
        </w:rPr>
        <w:t>o de temperaturas para el año 2002 en relación con el 2001, lo cual al revisar la Tabla XX correspondiente a las anomalías nos indica que no guarda relación con la presencia de “El Niño”, pues estos valores aun se los puede considerar dentro de los parámet</w:t>
      </w:r>
      <w:r>
        <w:rPr>
          <w:rFonts w:ascii="Arial" w:hAnsi="Arial"/>
        </w:rPr>
        <w:t>ros normales.</w:t>
      </w:r>
    </w:p>
    <w:p w:rsidR="00000000" w:rsidRDefault="00940F88">
      <w:pPr>
        <w:pStyle w:val="Sangra2detindependiente"/>
        <w:ind w:left="0"/>
        <w:rPr>
          <w:rFonts w:ascii="Arial" w:hAnsi="Arial"/>
        </w:rPr>
      </w:pPr>
    </w:p>
    <w:p w:rsidR="00000000" w:rsidRDefault="00940F88">
      <w:pPr>
        <w:pStyle w:val="Sangra2detindependiente"/>
        <w:rPr>
          <w:rFonts w:ascii="Arial" w:hAnsi="Arial"/>
        </w:rPr>
      </w:pPr>
      <w:r>
        <w:rPr>
          <w:rFonts w:ascii="Arial" w:hAnsi="Arial"/>
        </w:rPr>
        <w:t>Así pues, podemos darnos cuenta que en los pronósticos realizados para las 4 áreas de observación en el Pacífico central coinciden en mostrarnos anomalías que sugieren un comportamiento normal en estas áreas de gran influencia.</w:t>
      </w: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sz w:val="40"/>
        </w:rPr>
      </w:pPr>
      <w:r>
        <w:rPr>
          <w:rFonts w:ascii="Arial" w:hAnsi="Arial"/>
          <w:b/>
          <w:sz w:val="40"/>
        </w:rPr>
        <w:t>Tabla XIX</w:t>
      </w:r>
      <w:r>
        <w:rPr>
          <w:rFonts w:ascii="Arial" w:hAnsi="Arial"/>
          <w:b/>
          <w:sz w:val="40"/>
        </w:rPr>
        <w:t xml:space="preserve"> (Ver archivo  Pronósticos)</w:t>
      </w: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sz w:val="40"/>
        </w:rPr>
      </w:pPr>
      <w:r>
        <w:rPr>
          <w:rFonts w:ascii="Arial" w:hAnsi="Arial"/>
          <w:b/>
          <w:sz w:val="40"/>
        </w:rPr>
        <w:t>Gráfico 3.58 (Ver archivo Gráficos)</w:t>
      </w: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sz w:val="40"/>
        </w:rPr>
      </w:pPr>
      <w:r>
        <w:rPr>
          <w:rFonts w:ascii="Arial" w:hAnsi="Arial"/>
          <w:b/>
          <w:sz w:val="40"/>
        </w:rPr>
        <w:t>Tabla XX (Ver archivo Anomalías)</w:t>
      </w: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ind w:left="0"/>
        <w:rPr>
          <w:rFonts w:ascii="Arial" w:hAnsi="Arial"/>
          <w:b/>
        </w:rPr>
      </w:pPr>
    </w:p>
    <w:p w:rsidR="00000000" w:rsidRDefault="002733DE">
      <w:pPr>
        <w:pStyle w:val="Sangra2detindependiente"/>
        <w:numPr>
          <w:ilvl w:val="2"/>
          <w:numId w:val="5"/>
        </w:numPr>
        <w:rPr>
          <w:rFonts w:ascii="Arial" w:hAnsi="Arial"/>
          <w:b/>
        </w:rPr>
      </w:pPr>
      <w:r>
        <w:rPr>
          <w:noProof/>
        </w:rPr>
        <w:drawing>
          <wp:anchor distT="0" distB="0" distL="114300" distR="114300" simplePos="0" relativeHeight="251680256" behindDoc="0" locked="0" layoutInCell="0" allowOverlap="1">
            <wp:simplePos x="0" y="0"/>
            <wp:positionH relativeFrom="column">
              <wp:posOffset>845820</wp:posOffset>
            </wp:positionH>
            <wp:positionV relativeFrom="paragraph">
              <wp:posOffset>403860</wp:posOffset>
            </wp:positionV>
            <wp:extent cx="3886200" cy="2124075"/>
            <wp:effectExtent l="0" t="0" r="0" b="0"/>
            <wp:wrapTopAndBottom/>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srcRect/>
                    <a:stretch>
                      <a:fillRect/>
                    </a:stretch>
                  </pic:blipFill>
                  <pic:spPr bwMode="auto">
                    <a:xfrm>
                      <a:off x="0" y="0"/>
                      <a:ext cx="3886200" cy="2124075"/>
                    </a:xfrm>
                    <a:prstGeom prst="rect">
                      <a:avLst/>
                    </a:prstGeom>
                    <a:noFill/>
                    <a:ln w="9525">
                      <a:noFill/>
                      <a:miter lim="800000"/>
                      <a:headEnd/>
                      <a:tailEnd/>
                    </a:ln>
                  </pic:spPr>
                </pic:pic>
              </a:graphicData>
            </a:graphic>
          </wp:anchor>
        </w:drawing>
      </w:r>
      <w:r w:rsidR="00940F88">
        <w:rPr>
          <w:rFonts w:ascii="Arial" w:hAnsi="Arial"/>
          <w:b/>
        </w:rPr>
        <w:t>Variable Temperatura del Aire (Guayaquil)</w:t>
      </w:r>
    </w:p>
    <w:p w:rsidR="00000000" w:rsidRDefault="00940F88">
      <w:pPr>
        <w:pStyle w:val="Sangra2detindependiente"/>
        <w:rPr>
          <w:rFonts w:ascii="Arial" w:hAnsi="Arial"/>
          <w:b/>
        </w:rPr>
      </w:pPr>
      <w:r>
        <w:rPr>
          <w:rFonts w:ascii="Arial" w:hAnsi="Arial"/>
          <w:b/>
        </w:rPr>
        <w:t xml:space="preserve">                                     Gráfico 3.59</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 xml:space="preserve">Vemos </w:t>
      </w:r>
      <w:r>
        <w:rPr>
          <w:rFonts w:ascii="Arial" w:hAnsi="Arial"/>
        </w:rPr>
        <w:t>en este gráfico que la serie de la variable Temperatura del Aire tiende a ser estacionaria en el tiempo.</w:t>
      </w:r>
    </w:p>
    <w:p w:rsidR="00000000" w:rsidRDefault="00940F88">
      <w:pPr>
        <w:pStyle w:val="Sangra2detindependiente"/>
        <w:rPr>
          <w:rFonts w:ascii="Arial" w:hAnsi="Arial"/>
        </w:rPr>
      </w:pPr>
    </w:p>
    <w:p w:rsidR="00000000" w:rsidRDefault="00940F88">
      <w:pPr>
        <w:pStyle w:val="Sangra2detindependiente"/>
        <w:rPr>
          <w:rFonts w:ascii="Arial" w:hAnsi="Arial"/>
        </w:rPr>
      </w:pPr>
      <w:r>
        <w:pict>
          <v:shape id="_x0000_s1134" type="#_x0000_t75" style="position:absolute;left:0;text-align:left;margin-left:109.8pt;margin-top:83.55pt;width:238.65pt;height:129.6pt;z-index:251681280" o:allowincell="f">
            <v:imagedata r:id="rId106" o:title=""/>
            <w10:wrap type="topAndBottom"/>
          </v:shape>
          <o:OLEObject Type="Embed" ProgID="PBrush" ShapeID="_x0000_s1134" DrawAspect="Content" ObjectID="_1308052345" r:id="rId107"/>
        </w:pict>
      </w:r>
      <w:r>
        <w:rPr>
          <w:rFonts w:ascii="Arial" w:hAnsi="Arial"/>
        </w:rPr>
        <w:t>La diferenciación estacionaria, en este caso no sería necesaria, por lo que proseguimos graficando la FAC y la FACP de la serie.</w:t>
      </w:r>
    </w:p>
    <w:p w:rsidR="00000000" w:rsidRDefault="00940F88">
      <w:pPr>
        <w:pStyle w:val="Sangra2detindependiente"/>
        <w:rPr>
          <w:rFonts w:ascii="Arial" w:hAnsi="Arial"/>
          <w:b/>
        </w:rPr>
      </w:pPr>
      <w:r>
        <w:rPr>
          <w:rFonts w:ascii="Arial" w:hAnsi="Arial"/>
          <w:b/>
        </w:rPr>
        <w:t xml:space="preserve">                    </w:t>
      </w:r>
      <w:r>
        <w:rPr>
          <w:rFonts w:ascii="Arial" w:hAnsi="Arial"/>
          <w:b/>
        </w:rPr>
        <w:t xml:space="preserve">                   Gráfico 3.60</w:t>
      </w:r>
    </w:p>
    <w:p w:rsidR="00000000" w:rsidRDefault="00940F88">
      <w:pPr>
        <w:pStyle w:val="Sangra2detindependiente"/>
        <w:rPr>
          <w:rFonts w:ascii="Arial" w:hAnsi="Arial"/>
          <w:b/>
        </w:rPr>
      </w:pPr>
    </w:p>
    <w:p w:rsidR="00000000" w:rsidRDefault="00940F88">
      <w:pPr>
        <w:pStyle w:val="Sangra2detindependiente"/>
        <w:rPr>
          <w:rFonts w:ascii="Arial" w:hAnsi="Arial"/>
          <w:b/>
        </w:rPr>
      </w:pPr>
      <w:r>
        <w:pict>
          <v:shape id="_x0000_s1135" type="#_x0000_t75" style="position:absolute;left:0;text-align:left;margin-left:109.8pt;margin-top:0;width:226.2pt;height:131.4pt;z-index:251682304" o:allowincell="f">
            <v:imagedata r:id="rId108" o:title=""/>
            <w10:wrap type="topAndBottom"/>
          </v:shape>
          <o:OLEObject Type="Embed" ProgID="PBrush" ShapeID="_x0000_s1135" DrawAspect="Content" ObjectID="_1308052346" r:id="rId109"/>
        </w:pict>
      </w:r>
      <w:r>
        <w:rPr>
          <w:rFonts w:ascii="Arial" w:hAnsi="Arial"/>
          <w:b/>
        </w:rPr>
        <w:t xml:space="preserve">                                    Gráfico 3.61</w:t>
      </w:r>
    </w:p>
    <w:p w:rsidR="00000000" w:rsidRDefault="00940F88">
      <w:pPr>
        <w:pStyle w:val="Sangra2detindependiente"/>
        <w:rPr>
          <w:rFonts w:ascii="Arial" w:hAnsi="Arial"/>
        </w:rPr>
      </w:pPr>
      <w:r>
        <w:rPr>
          <w:rFonts w:ascii="Arial" w:hAnsi="Arial"/>
        </w:rPr>
        <w:t>En la FAC de esta serie (Gráfico 3.60), nos podemos dar cuenta que existe una estacionalidad en la serie.</w:t>
      </w:r>
    </w:p>
    <w:p w:rsidR="00000000" w:rsidRDefault="00940F88">
      <w:pPr>
        <w:pStyle w:val="Sangra2detindependiente"/>
        <w:rPr>
          <w:rFonts w:ascii="Arial" w:hAnsi="Arial"/>
        </w:rPr>
      </w:pPr>
      <w:r>
        <w:rPr>
          <w:rFonts w:ascii="Arial" w:hAnsi="Arial"/>
        </w:rPr>
        <w:t>Al igual que en las variables de la Temperatura Superficial del Mar</w:t>
      </w:r>
      <w:r>
        <w:rPr>
          <w:rFonts w:ascii="Arial" w:hAnsi="Arial"/>
        </w:rPr>
        <w:t xml:space="preserve"> anteriormente analizadas, esta serie resultó ser estacional, lo cual es algo muy comprensible, puesto que esta variable atmosférica también tiene un tipo de comportamiento que es semejante cada año, por lo que esta serie también resulta con una estacional</w:t>
      </w:r>
      <w:r>
        <w:rPr>
          <w:rFonts w:ascii="Arial" w:hAnsi="Arial"/>
        </w:rPr>
        <w:t>idad 12.</w:t>
      </w:r>
    </w:p>
    <w:p w:rsidR="00000000" w:rsidRDefault="00940F88">
      <w:pPr>
        <w:pStyle w:val="Sangra2detindependiente"/>
        <w:rPr>
          <w:rFonts w:ascii="Arial" w:hAnsi="Arial"/>
        </w:rPr>
      </w:pPr>
      <w:r>
        <w:rPr>
          <w:rFonts w:ascii="Arial" w:hAnsi="Arial"/>
        </w:rPr>
        <w:t>En la FACP (Gráfico 3.61) vemos que la primera barra corta de una manera significativa las bandas de confianza,  la segunda también lo hace pero en menor grado, por lo que podríamos estar hablando de la posibilidad de que un modelo para esta serie</w:t>
      </w:r>
      <w:r>
        <w:rPr>
          <w:rFonts w:ascii="Arial" w:hAnsi="Arial"/>
        </w:rPr>
        <w:t xml:space="preserve"> podría estar compuesto por uno o dos parámetros AR.</w:t>
      </w:r>
    </w:p>
    <w:p w:rsidR="00000000" w:rsidRDefault="00940F88">
      <w:pPr>
        <w:pStyle w:val="Sangra2detindependiente"/>
        <w:rPr>
          <w:rFonts w:ascii="Arial" w:hAnsi="Arial"/>
        </w:rPr>
      </w:pPr>
      <w:r>
        <w:rPr>
          <w:rFonts w:ascii="Arial" w:hAnsi="Arial"/>
        </w:rPr>
        <w:t>A continuación, para disminuir o suavizar las barras de autocorrelaciones mostradas en la FAC, eliminando a su vez la periodicidad de aparición de las mismas, procedemos a diferenciar estacionalemente la</w:t>
      </w:r>
      <w:r>
        <w:rPr>
          <w:rFonts w:ascii="Arial" w:hAnsi="Arial"/>
        </w:rPr>
        <w:t xml:space="preserve"> serie.</w:t>
      </w:r>
    </w:p>
    <w:p w:rsidR="00000000" w:rsidRDefault="00940F88">
      <w:pPr>
        <w:pStyle w:val="Sangra2detindependiente"/>
        <w:rPr>
          <w:rFonts w:ascii="Arial" w:hAnsi="Arial"/>
          <w:b/>
        </w:rPr>
      </w:pPr>
      <w:r>
        <w:pict>
          <v:shape id="_x0000_s1137" type="#_x0000_t75" style="position:absolute;left:0;text-align:left;margin-left:109.8pt;margin-top:172.8pt;width:233.25pt;height:131.4pt;z-index:251684352" o:allowincell="f">
            <v:imagedata r:id="rId110" o:title=""/>
            <w10:wrap type="topAndBottom"/>
          </v:shape>
          <o:OLEObject Type="Embed" ProgID="PBrush" ShapeID="_x0000_s1137" DrawAspect="Content" ObjectID="_1308052347" r:id="rId111"/>
        </w:pict>
      </w:r>
      <w:r>
        <w:pict>
          <v:shape id="_x0000_s1136" type="#_x0000_t75" style="position:absolute;left:0;text-align:left;margin-left:109.8pt;margin-top:0;width:230.4pt;height:138.6pt;z-index:251683328" o:allowincell="f">
            <v:imagedata r:id="rId112" o:title=""/>
            <w10:wrap type="topAndBottom"/>
          </v:shape>
          <o:OLEObject Type="Embed" ProgID="PBrush" ShapeID="_x0000_s1136" DrawAspect="Content" ObjectID="_1308052348" r:id="rId113"/>
        </w:pict>
      </w:r>
      <w:r>
        <w:rPr>
          <w:rFonts w:ascii="Arial" w:hAnsi="Arial"/>
          <w:b/>
        </w:rPr>
        <w:t xml:space="preserve">                                   Gráfico 3.62</w:t>
      </w:r>
    </w:p>
    <w:p w:rsidR="00000000" w:rsidRDefault="00940F88">
      <w:pPr>
        <w:pStyle w:val="Sangra2detindependiente"/>
        <w:rPr>
          <w:rFonts w:ascii="Arial" w:hAnsi="Arial"/>
          <w:b/>
        </w:rPr>
      </w:pPr>
      <w:r>
        <w:rPr>
          <w:rFonts w:ascii="Arial" w:hAnsi="Arial"/>
          <w:b/>
        </w:rPr>
        <w:t xml:space="preserve">                                    Gráfico 3.63</w:t>
      </w:r>
    </w:p>
    <w:p w:rsidR="00000000" w:rsidRDefault="00940F88">
      <w:pPr>
        <w:pStyle w:val="Sangra2detindependiente"/>
        <w:rPr>
          <w:rFonts w:ascii="Arial" w:hAnsi="Arial"/>
        </w:rPr>
      </w:pPr>
      <w:r>
        <w:rPr>
          <w:rFonts w:ascii="Arial" w:hAnsi="Arial"/>
        </w:rPr>
        <w:t>Notamos en el gráfico 3.62 correspondiente a la FAC, que se ha eliminado la periodicidad que mostraban las barras, pero conservando aún un gran númer</w:t>
      </w:r>
      <w:r>
        <w:rPr>
          <w:rFonts w:ascii="Arial" w:hAnsi="Arial"/>
        </w:rPr>
        <w:t xml:space="preserve">o de barras que cortan las bandas de confianza, con un decrecimiento continuo de las mismas, lo cual  puede ser debido a la propagación de la autocorrelación en el retardo 1. </w:t>
      </w:r>
    </w:p>
    <w:p w:rsidR="00000000" w:rsidRDefault="00940F88">
      <w:pPr>
        <w:pStyle w:val="Sangra2detindependiente"/>
        <w:rPr>
          <w:rFonts w:ascii="Arial" w:hAnsi="Arial"/>
        </w:rPr>
      </w:pPr>
      <w:r>
        <w:rPr>
          <w:rFonts w:ascii="Arial" w:hAnsi="Arial"/>
        </w:rPr>
        <w:t>En la FACP podemos notar que hay autocorrelaciones positivas en los retardos 1 y</w:t>
      </w:r>
      <w:r>
        <w:rPr>
          <w:rFonts w:ascii="Arial" w:hAnsi="Arial"/>
        </w:rPr>
        <w:t xml:space="preserve"> 13, y autocorrelaciones negativas en los retardos 12 y 24 que cortan significativamente las bandas de confianza.</w:t>
      </w:r>
    </w:p>
    <w:p w:rsidR="00000000" w:rsidRDefault="00940F88">
      <w:pPr>
        <w:pStyle w:val="Sangra2detindependiente"/>
        <w:rPr>
          <w:rFonts w:ascii="Arial" w:hAnsi="Arial"/>
        </w:rPr>
      </w:pPr>
      <w:r>
        <w:rPr>
          <w:rFonts w:ascii="Arial" w:hAnsi="Arial"/>
        </w:rPr>
        <w:t>Estas autocorrelaciones se disminuyen generalmente añadiendo parámetros estacionales, por lo que el uso de éstos será indispensable para encon</w:t>
      </w:r>
      <w:r>
        <w:rPr>
          <w:rFonts w:ascii="Arial" w:hAnsi="Arial"/>
        </w:rPr>
        <w:t>trar un modelo óptimo.</w:t>
      </w:r>
    </w:p>
    <w:p w:rsidR="00000000" w:rsidRDefault="00940F88">
      <w:pPr>
        <w:pStyle w:val="Sangra2detindependiente"/>
        <w:rPr>
          <w:rFonts w:ascii="Arial" w:hAnsi="Arial"/>
        </w:rPr>
      </w:pPr>
      <w:r>
        <w:rPr>
          <w:rFonts w:ascii="Arial" w:hAnsi="Arial"/>
        </w:rPr>
        <w:t>A partir del análisis realizado podemos sugerir un primer modelo:</w:t>
      </w:r>
    </w:p>
    <w:p w:rsidR="00000000" w:rsidRDefault="00940F88">
      <w:pPr>
        <w:pStyle w:val="Sangra2detindependiente"/>
        <w:rPr>
          <w:rFonts w:ascii="Arial" w:hAnsi="Arial"/>
          <w:b/>
        </w:rPr>
      </w:pPr>
      <w:r>
        <w:rPr>
          <w:rFonts w:ascii="Arial" w:hAnsi="Arial"/>
          <w:b/>
        </w:rPr>
        <w:t>SARIMA(1,0,1)x(0,1,1)12</w:t>
      </w:r>
    </w:p>
    <w:p w:rsidR="00000000" w:rsidRDefault="00940F88">
      <w:pPr>
        <w:pStyle w:val="Sangra2detindependiente"/>
        <w:rPr>
          <w:rFonts w:ascii="Arial" w:hAnsi="Arial"/>
        </w:rPr>
      </w:pPr>
      <w:r>
        <w:rPr>
          <w:rFonts w:ascii="Arial" w:hAnsi="Arial"/>
        </w:rPr>
        <w:t>Este modelo está compuesto por un parámetro AR y un parámetros MA, además de un parámetro estacional SMA.</w:t>
      </w:r>
    </w:p>
    <w:p w:rsidR="00000000" w:rsidRDefault="00940F88">
      <w:pPr>
        <w:pStyle w:val="Sangra2detindependiente"/>
        <w:rPr>
          <w:rFonts w:ascii="Arial" w:hAnsi="Arial"/>
        </w:rPr>
      </w:pPr>
    </w:p>
    <w:p w:rsidR="00000000" w:rsidRDefault="00940F88">
      <w:pPr>
        <w:pStyle w:val="Sangra2detindependiente"/>
        <w:rPr>
          <w:rFonts w:ascii="Arial" w:hAnsi="Arial"/>
        </w:rPr>
      </w:pPr>
      <w:r>
        <w:pict>
          <v:shape id="_x0000_s1138" type="#_x0000_t75" style="position:absolute;left:0;text-align:left;margin-left:117pt;margin-top:55.8pt;width:231.15pt;height:129.6pt;z-index:251685376" o:allowincell="f">
            <v:imagedata r:id="rId114" o:title=""/>
            <w10:wrap type="topAndBottom"/>
          </v:shape>
          <o:OLEObject Type="Embed" ProgID="PBrush" ShapeID="_x0000_s1138" DrawAspect="Content" ObjectID="_1308052349" r:id="rId115"/>
        </w:pict>
      </w:r>
      <w:r>
        <w:rPr>
          <w:rFonts w:ascii="Arial" w:hAnsi="Arial"/>
        </w:rPr>
        <w:t>La FAC y la FACP de este modelo tie</w:t>
      </w:r>
      <w:r>
        <w:rPr>
          <w:rFonts w:ascii="Arial" w:hAnsi="Arial"/>
        </w:rPr>
        <w:t>nen el siguiente comportamiento:</w:t>
      </w:r>
    </w:p>
    <w:p w:rsidR="00000000" w:rsidRDefault="00940F88">
      <w:pPr>
        <w:pStyle w:val="Sangra2detindependiente"/>
        <w:rPr>
          <w:rFonts w:ascii="Arial" w:hAnsi="Arial"/>
          <w:b/>
        </w:rPr>
      </w:pPr>
      <w:r>
        <w:pict>
          <v:shape id="_x0000_s1139" type="#_x0000_t75" style="position:absolute;left:0;text-align:left;margin-left:117pt;margin-top:159.05pt;width:231.3pt;height:122.4pt;z-index:251686400" o:allowincell="f">
            <v:imagedata r:id="rId116" o:title=""/>
            <w10:wrap type="topAndBottom"/>
          </v:shape>
          <o:OLEObject Type="Embed" ProgID="PBrush" ShapeID="_x0000_s1139" DrawAspect="Content" ObjectID="_1308052350" r:id="rId117"/>
        </w:pict>
      </w:r>
      <w:r>
        <w:rPr>
          <w:rFonts w:ascii="Arial" w:hAnsi="Arial"/>
        </w:rPr>
        <w:t xml:space="preserve">                                       </w:t>
      </w:r>
      <w:r>
        <w:rPr>
          <w:rFonts w:ascii="Arial" w:hAnsi="Arial"/>
          <w:b/>
        </w:rPr>
        <w:t>Gráfico 3.64</w:t>
      </w:r>
    </w:p>
    <w:p w:rsidR="00000000" w:rsidRDefault="00940F88">
      <w:pPr>
        <w:pStyle w:val="Sangra2detindependiente"/>
        <w:rPr>
          <w:rFonts w:ascii="Arial" w:hAnsi="Arial"/>
          <w:b/>
        </w:rPr>
      </w:pPr>
      <w:r>
        <w:rPr>
          <w:rFonts w:ascii="Arial" w:hAnsi="Arial"/>
          <w:b/>
        </w:rPr>
        <w:t xml:space="preserve">                                         Gráfico 3.65</w:t>
      </w:r>
    </w:p>
    <w:p w:rsidR="00000000" w:rsidRDefault="00940F88">
      <w:pPr>
        <w:pStyle w:val="Sangra2detindependiente"/>
        <w:rPr>
          <w:rFonts w:ascii="Arial" w:hAnsi="Arial"/>
        </w:rPr>
      </w:pPr>
      <w:r>
        <w:rPr>
          <w:rFonts w:ascii="Arial" w:hAnsi="Arial"/>
        </w:rPr>
        <w:t>En la FAC y la FACP del modelo observadas en los gráficos anteriores notamos claramente cómo las barras de las autoc</w:t>
      </w:r>
      <w:r>
        <w:rPr>
          <w:rFonts w:ascii="Arial" w:hAnsi="Arial"/>
        </w:rPr>
        <w:t>orrelaciones han sido reducidas considerablemente, encontrándose éstas dentro de las bandas de confianza, por lo cual podemos decir que los residuos del modelo son inependientes.</w:t>
      </w:r>
    </w:p>
    <w:p w:rsidR="00000000" w:rsidRDefault="00940F88">
      <w:pPr>
        <w:spacing w:line="480" w:lineRule="auto"/>
        <w:ind w:left="1412"/>
        <w:jc w:val="both"/>
        <w:rPr>
          <w:rFonts w:ascii="Arial" w:hAnsi="Arial"/>
          <w:b/>
        </w:rPr>
      </w:pPr>
    </w:p>
    <w:p w:rsidR="00000000" w:rsidRDefault="00940F88">
      <w:pPr>
        <w:pStyle w:val="Sangra2detindependiente"/>
        <w:rPr>
          <w:rFonts w:ascii="Arial" w:hAnsi="Arial"/>
        </w:rPr>
      </w:pPr>
      <w:r>
        <w:rPr>
          <w:rFonts w:ascii="Arial" w:hAnsi="Arial"/>
        </w:rPr>
        <w:t>A continuación verificaremos si los parámetros del modelo son significativam</w:t>
      </w:r>
      <w:r>
        <w:rPr>
          <w:rFonts w:ascii="Arial" w:hAnsi="Arial"/>
        </w:rPr>
        <w:t>ente diferentes de cero.</w:t>
      </w:r>
    </w:p>
    <w:p w:rsidR="00000000" w:rsidRDefault="00940F88">
      <w:pPr>
        <w:spacing w:line="480" w:lineRule="auto"/>
        <w:ind w:left="1412"/>
        <w:jc w:val="both"/>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pStyle w:val="Sangra2detindependiente"/>
        <w:rPr>
          <w:rFonts w:ascii="Arial" w:hAnsi="Arial"/>
          <w:b/>
        </w:rPr>
      </w:pPr>
    </w:p>
    <w:p w:rsidR="00000000" w:rsidRDefault="00940F88">
      <w:pPr>
        <w:pStyle w:val="Sangra2detindependiente"/>
        <w:rPr>
          <w:rFonts w:ascii="Arial" w:hAnsi="Arial"/>
        </w:rPr>
      </w:pPr>
      <w:r>
        <w:rPr>
          <w:rFonts w:ascii="Arial" w:hAnsi="Arial"/>
        </w:rPr>
        <w:t>AR(1)                0.83546          0.0328602        25.4247         0</w:t>
      </w:r>
    </w:p>
    <w:p w:rsidR="00000000" w:rsidRDefault="00940F88">
      <w:pPr>
        <w:pStyle w:val="Sangra2detindependiente"/>
        <w:rPr>
          <w:rFonts w:ascii="Arial" w:hAnsi="Arial"/>
        </w:rPr>
      </w:pPr>
      <w:r>
        <w:rPr>
          <w:rFonts w:ascii="Arial" w:hAnsi="Arial"/>
        </w:rPr>
        <w:t xml:space="preserve">MA(1)               0.14257          </w:t>
      </w:r>
      <w:r>
        <w:rPr>
          <w:rFonts w:ascii="Arial" w:hAnsi="Arial"/>
        </w:rPr>
        <w:t>0.0587619         2.4262     0.01563</w:t>
      </w:r>
    </w:p>
    <w:p w:rsidR="00000000" w:rsidRDefault="00940F88">
      <w:pPr>
        <w:pStyle w:val="Sangra2detindependiente"/>
        <w:rPr>
          <w:rFonts w:ascii="Arial" w:hAnsi="Arial"/>
        </w:rPr>
      </w:pPr>
      <w:r>
        <w:rPr>
          <w:rFonts w:ascii="Arial" w:hAnsi="Arial"/>
        </w:rPr>
        <w:t>SMA(1)             0.947359        0.0101248        93.5685          0</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Al verificar que los valores p de los parámetros del modelo son menores que 0.05, podemos afirmar que los parámetros son significativamente diferen</w:t>
      </w:r>
      <w:r>
        <w:rPr>
          <w:rFonts w:ascii="Arial" w:hAnsi="Arial"/>
        </w:rPr>
        <w:t>tes de cero.</w:t>
      </w:r>
    </w:p>
    <w:p w:rsidR="00000000" w:rsidRDefault="00940F88">
      <w:pPr>
        <w:pStyle w:val="Sangra2detindependiente"/>
        <w:rPr>
          <w:rFonts w:ascii="Arial" w:hAnsi="Arial"/>
        </w:rPr>
      </w:pPr>
      <w:r>
        <w:rPr>
          <w:rFonts w:ascii="Arial" w:hAnsi="Arial"/>
        </w:rPr>
        <w:t>La Media Cuadrática del Error resultante de este modelo es de:</w:t>
      </w:r>
    </w:p>
    <w:p w:rsidR="00000000" w:rsidRDefault="00940F88">
      <w:pPr>
        <w:pStyle w:val="Sangra2detindependiente"/>
        <w:rPr>
          <w:rFonts w:ascii="Arial" w:hAnsi="Arial"/>
          <w:b/>
        </w:rPr>
      </w:pPr>
      <w:r>
        <w:rPr>
          <w:rFonts w:ascii="Arial" w:hAnsi="Arial"/>
          <w:b/>
        </w:rPr>
        <w:t xml:space="preserve">MCE =   0.211903                        </w:t>
      </w:r>
    </w:p>
    <w:p w:rsidR="00000000" w:rsidRDefault="00940F88">
      <w:pPr>
        <w:pStyle w:val="Sangra2detindependiente"/>
        <w:rPr>
          <w:rFonts w:ascii="Arial" w:hAnsi="Arial"/>
        </w:rPr>
      </w:pPr>
      <w:r>
        <w:rPr>
          <w:rFonts w:ascii="Arial" w:hAnsi="Arial"/>
        </w:rPr>
        <w:t>Un modelo intermedio para la serie en estudio podría estar dado por.</w:t>
      </w:r>
    </w:p>
    <w:p w:rsidR="00000000" w:rsidRDefault="00940F88">
      <w:pPr>
        <w:pStyle w:val="Sangra2detindependiente"/>
        <w:rPr>
          <w:rFonts w:ascii="Arial" w:hAnsi="Arial"/>
          <w:b/>
        </w:rPr>
      </w:pPr>
      <w:r>
        <w:rPr>
          <w:rFonts w:ascii="Arial" w:hAnsi="Arial"/>
          <w:b/>
        </w:rPr>
        <w:t>SARIMA(1,0,1)x(0,1,2)12</w:t>
      </w:r>
    </w:p>
    <w:p w:rsidR="00000000" w:rsidRDefault="00940F88">
      <w:pPr>
        <w:pStyle w:val="Sangra2detindependiente"/>
        <w:rPr>
          <w:rFonts w:ascii="Arial" w:hAnsi="Arial"/>
        </w:rPr>
      </w:pPr>
      <w:r>
        <w:rPr>
          <w:rFonts w:ascii="Arial" w:hAnsi="Arial"/>
        </w:rPr>
        <w:t>Este modelo está compuesto por un parámetro AR</w:t>
      </w:r>
      <w:r>
        <w:rPr>
          <w:rFonts w:ascii="Arial" w:hAnsi="Arial"/>
        </w:rPr>
        <w:t>, 21parámetros MA, y dos parámetros estacionales SMA.</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noProof/>
        </w:rPr>
        <w:pict>
          <v:shape id="_x0000_s1140" type="#_x0000_t75" style="position:absolute;left:0;text-align:left;margin-left:109.8pt;margin-top:89.5pt;width:248.55pt;height:135.5pt;z-index:251687424" o:allowincell="f">
            <v:imagedata r:id="rId118" o:title=""/>
            <w10:wrap type="topAndBottom"/>
          </v:shape>
          <o:OLEObject Type="Embed" ProgID="PBrush" ShapeID="_x0000_s1140" DrawAspect="Content" ObjectID="_1308052351" r:id="rId119"/>
        </w:pict>
      </w:r>
      <w:r>
        <w:rPr>
          <w:rFonts w:ascii="Arial" w:hAnsi="Arial"/>
        </w:rPr>
        <w:t>Para verificar que los residuos del modelo sean independientes graficamos la FAC y la FACP, las cuales mostramos a continuación.</w:t>
      </w:r>
    </w:p>
    <w:p w:rsidR="00000000" w:rsidRDefault="00940F88">
      <w:pPr>
        <w:pStyle w:val="Sangra2detindependiente"/>
        <w:rPr>
          <w:rFonts w:ascii="Arial" w:hAnsi="Arial"/>
          <w:b/>
        </w:rPr>
      </w:pPr>
      <w:r>
        <w:rPr>
          <w:rFonts w:ascii="Arial" w:hAnsi="Arial"/>
          <w:noProof/>
        </w:rPr>
        <w:pict>
          <v:shape id="_x0000_s1141" type="#_x0000_t75" style="position:absolute;left:0;text-align:left;margin-left:109.8pt;margin-top:171pt;width:244.8pt;height:136.8pt;z-index:251688448" o:allowincell="f">
            <v:imagedata r:id="rId120" o:title=""/>
            <w10:wrap type="topAndBottom"/>
          </v:shape>
          <o:OLEObject Type="Embed" ProgID="PBrush" ShapeID="_x0000_s1141" DrawAspect="Content" ObjectID="_1308052352" r:id="rId121"/>
        </w:pict>
      </w:r>
      <w:r>
        <w:rPr>
          <w:rFonts w:ascii="Arial" w:hAnsi="Arial"/>
        </w:rPr>
        <w:t xml:space="preserve">                                      </w:t>
      </w:r>
      <w:r>
        <w:rPr>
          <w:rFonts w:ascii="Arial" w:hAnsi="Arial"/>
          <w:b/>
        </w:rPr>
        <w:t>Gráfico 3.66</w:t>
      </w:r>
    </w:p>
    <w:p w:rsidR="00000000" w:rsidRDefault="00940F88">
      <w:pPr>
        <w:pStyle w:val="Sangra2detindependiente"/>
        <w:rPr>
          <w:rFonts w:ascii="Arial" w:hAnsi="Arial"/>
          <w:b/>
        </w:rPr>
      </w:pPr>
      <w:r>
        <w:rPr>
          <w:rFonts w:ascii="Arial" w:hAnsi="Arial"/>
        </w:rPr>
        <w:t xml:space="preserve">                   </w:t>
      </w:r>
      <w:r>
        <w:rPr>
          <w:rFonts w:ascii="Arial" w:hAnsi="Arial"/>
        </w:rPr>
        <w:t xml:space="preserve">                   </w:t>
      </w:r>
      <w:r>
        <w:rPr>
          <w:rFonts w:ascii="Arial" w:hAnsi="Arial"/>
          <w:b/>
        </w:rPr>
        <w:t>Gráfico 3.67</w:t>
      </w:r>
    </w:p>
    <w:p w:rsidR="00000000" w:rsidRDefault="00940F88">
      <w:pPr>
        <w:pStyle w:val="Sangra2detindependiente"/>
        <w:rPr>
          <w:rFonts w:ascii="Arial" w:hAnsi="Arial"/>
          <w:b/>
        </w:rPr>
      </w:pPr>
    </w:p>
    <w:p w:rsidR="00000000" w:rsidRDefault="00940F88">
      <w:pPr>
        <w:pStyle w:val="Sangra2detindependiente"/>
        <w:rPr>
          <w:rFonts w:ascii="Arial" w:hAnsi="Arial"/>
        </w:rPr>
      </w:pPr>
      <w:r>
        <w:rPr>
          <w:rFonts w:ascii="Arial" w:hAnsi="Arial"/>
        </w:rPr>
        <w:t>Claramente notamos, que las barras de las autocorrelaciones están dentro de las bandas de confianza, confirmando así la independencia de los residuos del modelo.</w:t>
      </w:r>
    </w:p>
    <w:p w:rsidR="00000000" w:rsidRDefault="00940F88">
      <w:pPr>
        <w:spacing w:line="480" w:lineRule="auto"/>
        <w:ind w:left="1412"/>
        <w:jc w:val="both"/>
        <w:rPr>
          <w:rFonts w:ascii="Arial" w:hAnsi="Arial"/>
          <w:b/>
        </w:rPr>
      </w:pPr>
    </w:p>
    <w:p w:rsidR="00000000" w:rsidRDefault="00940F88">
      <w:pPr>
        <w:pStyle w:val="Sangra2detindependiente"/>
        <w:rPr>
          <w:rFonts w:ascii="Arial" w:hAnsi="Arial"/>
        </w:rPr>
      </w:pPr>
      <w:r>
        <w:rPr>
          <w:rFonts w:ascii="Arial" w:hAnsi="Arial"/>
        </w:rPr>
        <w:t>Verificando si los parámetros del modelo son significativame</w:t>
      </w:r>
      <w:r>
        <w:rPr>
          <w:rFonts w:ascii="Arial" w:hAnsi="Arial"/>
        </w:rPr>
        <w:t>nte diferentes de cero obtuvimos:</w:t>
      </w:r>
    </w:p>
    <w:p w:rsidR="00000000" w:rsidRDefault="00940F88">
      <w:pPr>
        <w:pStyle w:val="Sangra2detindependiente"/>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pStyle w:val="Sangra2detindependiente"/>
        <w:ind w:left="0"/>
        <w:rPr>
          <w:rFonts w:ascii="Arial" w:hAnsi="Arial"/>
          <w:b/>
        </w:rPr>
      </w:pPr>
    </w:p>
    <w:p w:rsidR="00000000" w:rsidRDefault="00940F88">
      <w:pPr>
        <w:pStyle w:val="Sangra2detindependiente"/>
        <w:rPr>
          <w:rFonts w:ascii="Arial" w:hAnsi="Arial"/>
        </w:rPr>
      </w:pPr>
      <w:r>
        <w:rPr>
          <w:rFonts w:ascii="Arial" w:hAnsi="Arial"/>
        </w:rPr>
        <w:t>AR(1)                0.83854           0.0325116        25.792         0</w:t>
      </w:r>
    </w:p>
    <w:p w:rsidR="00000000" w:rsidRDefault="00940F88">
      <w:pPr>
        <w:pStyle w:val="Sangra2detindependiente"/>
        <w:rPr>
          <w:rFonts w:ascii="Arial" w:hAnsi="Arial"/>
        </w:rPr>
      </w:pPr>
      <w:r>
        <w:rPr>
          <w:rFonts w:ascii="Arial" w:hAnsi="Arial"/>
        </w:rPr>
        <w:t>MA(1)                0.14224</w:t>
      </w:r>
      <w:r>
        <w:rPr>
          <w:rFonts w:ascii="Arial" w:hAnsi="Arial"/>
        </w:rPr>
        <w:t>9         0.0583748       2.43682   0.01519</w:t>
      </w:r>
    </w:p>
    <w:p w:rsidR="00000000" w:rsidRDefault="00940F88">
      <w:pPr>
        <w:pStyle w:val="Sangra2detindependiente"/>
        <w:rPr>
          <w:rFonts w:ascii="Arial" w:hAnsi="Arial"/>
        </w:rPr>
      </w:pPr>
      <w:r>
        <w:rPr>
          <w:rFonts w:ascii="Arial" w:hAnsi="Arial"/>
        </w:rPr>
        <w:t>SMA(1)              1.00984           0.0469672        21.501         0</w:t>
      </w:r>
    </w:p>
    <w:p w:rsidR="00000000" w:rsidRDefault="00940F88">
      <w:pPr>
        <w:pStyle w:val="Sangra2detindependiente"/>
        <w:rPr>
          <w:rFonts w:ascii="Arial" w:hAnsi="Arial"/>
        </w:rPr>
      </w:pPr>
      <w:r>
        <w:rPr>
          <w:rFonts w:ascii="Arial" w:hAnsi="Arial"/>
        </w:rPr>
        <w:t>SMA(2)            -0.062569          0.0460819       -1.3577   0.17519</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Para este modelo notamos que el parámetro SMA(2) no pasa la prueba d</w:t>
      </w:r>
      <w:r>
        <w:rPr>
          <w:rFonts w:ascii="Arial" w:hAnsi="Arial"/>
        </w:rPr>
        <w:t>e significancia, puesto que su valor p es mayor que 0.05, por lo que no podemos afirmar que es significativamente diferente de cero.</w:t>
      </w:r>
    </w:p>
    <w:p w:rsidR="00000000" w:rsidRDefault="00940F88">
      <w:pPr>
        <w:pStyle w:val="Sangra2detindependiente"/>
        <w:rPr>
          <w:rFonts w:ascii="Arial" w:hAnsi="Arial"/>
        </w:rPr>
      </w:pPr>
      <w:r>
        <w:rPr>
          <w:rFonts w:ascii="Arial" w:hAnsi="Arial"/>
        </w:rPr>
        <w:t>Los demás parámetros pasan sin problemas la prueba de significancia.</w:t>
      </w:r>
    </w:p>
    <w:p w:rsidR="00000000" w:rsidRDefault="00940F88">
      <w:pPr>
        <w:pStyle w:val="Sangra2detindependiente"/>
        <w:rPr>
          <w:rFonts w:ascii="Arial" w:hAnsi="Arial"/>
        </w:rPr>
      </w:pPr>
      <w:r>
        <w:rPr>
          <w:rFonts w:ascii="Arial" w:hAnsi="Arial"/>
        </w:rPr>
        <w:t xml:space="preserve">Aunque este modelo, tiene un parámetro que no pasa la </w:t>
      </w:r>
      <w:r>
        <w:rPr>
          <w:rFonts w:ascii="Arial" w:hAnsi="Arial"/>
        </w:rPr>
        <w:t>prueba de significancia, hay que resaltar que éste ha logrado reducir la Media Cuadrática del Error, la cual es de:</w:t>
      </w:r>
    </w:p>
    <w:p w:rsidR="00000000" w:rsidRDefault="00940F88">
      <w:pPr>
        <w:pStyle w:val="Sangra2detindependiente"/>
        <w:ind w:left="1073" w:firstLine="339"/>
        <w:rPr>
          <w:rFonts w:ascii="Arial" w:hAnsi="Arial"/>
          <w:b/>
        </w:rPr>
      </w:pPr>
      <w:r>
        <w:rPr>
          <w:rFonts w:ascii="Arial" w:hAnsi="Arial"/>
          <w:b/>
        </w:rPr>
        <w:t>MCE =  0.211342</w:t>
      </w:r>
    </w:p>
    <w:p w:rsidR="00000000" w:rsidRDefault="00940F88">
      <w:pPr>
        <w:pStyle w:val="Sangra2detindependiente"/>
        <w:ind w:left="1073" w:firstLine="339"/>
        <w:rPr>
          <w:rFonts w:ascii="Arial" w:hAnsi="Arial"/>
        </w:rPr>
      </w:pPr>
    </w:p>
    <w:p w:rsidR="00000000" w:rsidRDefault="00940F88">
      <w:pPr>
        <w:pStyle w:val="Sangra2detindependiente"/>
        <w:ind w:left="1073" w:firstLine="339"/>
        <w:rPr>
          <w:rFonts w:ascii="Arial" w:hAnsi="Arial"/>
        </w:rPr>
      </w:pPr>
      <w:r>
        <w:rPr>
          <w:rFonts w:ascii="Arial" w:hAnsi="Arial"/>
        </w:rPr>
        <w:t>Un último modelo sugerido para la serie en estudio es:</w:t>
      </w:r>
    </w:p>
    <w:p w:rsidR="00000000" w:rsidRDefault="00940F88">
      <w:pPr>
        <w:pStyle w:val="Sangra2detindependiente"/>
        <w:ind w:left="1073" w:firstLine="339"/>
        <w:rPr>
          <w:rFonts w:ascii="Arial" w:hAnsi="Arial"/>
          <w:b/>
        </w:rPr>
      </w:pPr>
      <w:r>
        <w:rPr>
          <w:rFonts w:ascii="Arial" w:hAnsi="Arial"/>
          <w:b/>
        </w:rPr>
        <w:t>SARIMA(2,0,0)x(0,1,1)12</w:t>
      </w:r>
    </w:p>
    <w:p w:rsidR="00000000" w:rsidRDefault="00940F88">
      <w:pPr>
        <w:pStyle w:val="Sangra2detindependiente"/>
        <w:rPr>
          <w:rFonts w:ascii="Arial" w:hAnsi="Arial"/>
        </w:rPr>
      </w:pPr>
      <w:r>
        <w:rPr>
          <w:rFonts w:ascii="Arial" w:hAnsi="Arial"/>
        </w:rPr>
        <w:t>Este modelo consta de dos parámetros AR esta</w:t>
      </w:r>
      <w:r>
        <w:rPr>
          <w:rFonts w:ascii="Arial" w:hAnsi="Arial"/>
        </w:rPr>
        <w:t>cionarios y un parámetro MA estacional.</w:t>
      </w:r>
    </w:p>
    <w:p w:rsidR="00000000" w:rsidRDefault="00940F88">
      <w:pPr>
        <w:pStyle w:val="Sangra2detindependiente"/>
        <w:rPr>
          <w:rFonts w:ascii="Arial" w:hAnsi="Arial"/>
        </w:rPr>
      </w:pPr>
      <w:r>
        <w:rPr>
          <w:rFonts w:ascii="Arial" w:hAnsi="Arial"/>
          <w:noProof/>
        </w:rPr>
        <w:pict>
          <v:shape id="_x0000_s1146" type="#_x0000_t75" style="position:absolute;left:0;text-align:left;margin-left:102.6pt;margin-top:41.4pt;width:266.4pt;height:129.6pt;z-index:251689472" o:allowincell="f">
            <v:imagedata r:id="rId122" o:title=""/>
            <w10:wrap type="topAndBottom"/>
          </v:shape>
          <o:OLEObject Type="Embed" ProgID="PBrush" ShapeID="_x0000_s1146" DrawAspect="Content" ObjectID="_1308052353" r:id="rId123"/>
        </w:pict>
      </w:r>
      <w:r>
        <w:rPr>
          <w:rFonts w:ascii="Arial" w:hAnsi="Arial"/>
        </w:rPr>
        <w:t>La FAC y la FACP el modelo se muestran a continuación:</w:t>
      </w:r>
    </w:p>
    <w:p w:rsidR="00000000" w:rsidRDefault="00940F88">
      <w:pPr>
        <w:pStyle w:val="Sangra2detindependiente"/>
        <w:rPr>
          <w:rFonts w:ascii="Arial" w:hAnsi="Arial"/>
          <w:b/>
        </w:rPr>
      </w:pPr>
      <w:r>
        <w:rPr>
          <w:rFonts w:ascii="Arial" w:hAnsi="Arial"/>
          <w:b/>
          <w:noProof/>
        </w:rPr>
        <w:pict>
          <v:shape id="_x0000_s1147" type="#_x0000_t75" style="position:absolute;left:0;text-align:left;margin-left:109.8pt;margin-top:179.4pt;width:251.1pt;height:130.2pt;z-index:251690496" o:allowincell="f">
            <v:imagedata r:id="rId124" o:title=""/>
            <w10:wrap type="topAndBottom"/>
          </v:shape>
          <o:OLEObject Type="Embed" ProgID="PBrush" ShapeID="_x0000_s1147" DrawAspect="Content" ObjectID="_1308052354" r:id="rId125"/>
        </w:pict>
      </w:r>
      <w:r>
        <w:rPr>
          <w:rFonts w:ascii="Arial" w:hAnsi="Arial"/>
          <w:b/>
        </w:rPr>
        <w:t xml:space="preserve">                                        Gráfico 3.68</w:t>
      </w:r>
    </w:p>
    <w:p w:rsidR="00000000" w:rsidRDefault="00940F88">
      <w:pPr>
        <w:pStyle w:val="Sangra2detindependiente"/>
        <w:ind w:left="0"/>
        <w:rPr>
          <w:rFonts w:ascii="Arial" w:hAnsi="Arial"/>
          <w:b/>
        </w:rPr>
      </w:pPr>
      <w:r>
        <w:rPr>
          <w:rFonts w:ascii="Arial" w:hAnsi="Arial"/>
          <w:b/>
        </w:rPr>
        <w:t xml:space="preserve">                    </w:t>
      </w:r>
      <w:r>
        <w:rPr>
          <w:rFonts w:ascii="Arial" w:hAnsi="Arial"/>
        </w:rPr>
        <w:t xml:space="preserve">                                          </w:t>
      </w:r>
      <w:r>
        <w:rPr>
          <w:rFonts w:ascii="Arial" w:hAnsi="Arial"/>
          <w:b/>
        </w:rPr>
        <w:t>Gráfico 3.69</w:t>
      </w:r>
    </w:p>
    <w:p w:rsidR="00000000" w:rsidRDefault="00940F88">
      <w:pPr>
        <w:pStyle w:val="Sangra2detindependiente"/>
        <w:rPr>
          <w:rFonts w:ascii="Arial" w:hAnsi="Arial"/>
        </w:rPr>
      </w:pPr>
      <w:r>
        <w:rPr>
          <w:rFonts w:ascii="Arial" w:hAnsi="Arial"/>
        </w:rPr>
        <w:t>Podemos observar que las barras</w:t>
      </w:r>
      <w:r>
        <w:rPr>
          <w:rFonts w:ascii="Arial" w:hAnsi="Arial"/>
        </w:rPr>
        <w:t xml:space="preserve"> de las autocorrelaciones se encuentran dentro de las bandas de confianza, por lo que podremos decir que los residuos del modelo son independientes.</w:t>
      </w:r>
    </w:p>
    <w:p w:rsidR="00000000" w:rsidRDefault="00940F88">
      <w:pPr>
        <w:pStyle w:val="Sangra2detindependiente"/>
        <w:rPr>
          <w:rFonts w:ascii="Arial" w:hAnsi="Arial"/>
        </w:rPr>
      </w:pPr>
      <w:r>
        <w:rPr>
          <w:rFonts w:ascii="Arial" w:hAnsi="Arial"/>
        </w:rPr>
        <w:t>A continuación realizamos la prueba de significancia de los parámetros.</w:t>
      </w:r>
    </w:p>
    <w:p w:rsidR="00000000" w:rsidRDefault="00940F88">
      <w:pPr>
        <w:pStyle w:val="Sangra2detindependiente"/>
        <w:rPr>
          <w:rFonts w:ascii="Arial" w:hAnsi="Arial"/>
        </w:rPr>
      </w:pPr>
    </w:p>
    <w:p w:rsidR="00000000" w:rsidRDefault="00940F88">
      <w:pPr>
        <w:spacing w:line="480" w:lineRule="auto"/>
        <w:ind w:left="1412"/>
        <w:jc w:val="both"/>
        <w:rPr>
          <w:rFonts w:ascii="Arial" w:hAnsi="Arial"/>
          <w:b/>
        </w:rPr>
      </w:pPr>
      <w:r>
        <w:rPr>
          <w:rFonts w:ascii="Arial" w:hAnsi="Arial"/>
          <w:b/>
        </w:rPr>
        <w:t xml:space="preserve">               Prueba de los Parám</w:t>
      </w:r>
      <w:r>
        <w:rPr>
          <w:rFonts w:ascii="Arial" w:hAnsi="Arial"/>
          <w:b/>
        </w:rPr>
        <w:t>etros del Modelo</w:t>
      </w:r>
    </w:p>
    <w:p w:rsidR="00000000" w:rsidRDefault="00940F88">
      <w:pPr>
        <w:pBdr>
          <w:bottom w:val="single" w:sz="6" w:space="1" w:color="auto"/>
        </w:pBdr>
        <w:spacing w:line="480" w:lineRule="auto"/>
        <w:ind w:left="1412"/>
        <w:jc w:val="both"/>
        <w:rPr>
          <w:rFonts w:ascii="Arial" w:hAnsi="Arial"/>
          <w:b/>
        </w:rPr>
      </w:pPr>
      <w:r>
        <w:rPr>
          <w:rFonts w:ascii="Arial" w:hAnsi="Arial"/>
          <w:b/>
        </w:rPr>
        <w:t>Parámetro     Estimación   Error Estándar        t         Valor p</w:t>
      </w:r>
    </w:p>
    <w:p w:rsidR="00000000" w:rsidRDefault="00940F88">
      <w:pPr>
        <w:pStyle w:val="Sangra2detindependiente"/>
        <w:ind w:left="0"/>
        <w:rPr>
          <w:rFonts w:ascii="Arial" w:hAnsi="Arial"/>
        </w:rPr>
      </w:pPr>
    </w:p>
    <w:p w:rsidR="00000000" w:rsidRDefault="00940F88">
      <w:pPr>
        <w:pStyle w:val="Sangra2detindependiente"/>
        <w:rPr>
          <w:rFonts w:ascii="Arial" w:hAnsi="Arial"/>
        </w:rPr>
      </w:pPr>
      <w:r>
        <w:rPr>
          <w:rFonts w:ascii="Arial" w:hAnsi="Arial"/>
        </w:rPr>
        <w:t>AR(1)               0.69684          0.0461703        15.0928         0</w:t>
      </w:r>
    </w:p>
    <w:p w:rsidR="00000000" w:rsidRDefault="00940F88">
      <w:pPr>
        <w:pStyle w:val="Sangra2detindependiente"/>
        <w:rPr>
          <w:rFonts w:ascii="Arial" w:hAnsi="Arial"/>
        </w:rPr>
      </w:pPr>
      <w:r>
        <w:rPr>
          <w:rFonts w:ascii="Arial" w:hAnsi="Arial"/>
        </w:rPr>
        <w:t>AR(2)               0.107101        0.0461555         2.32044   0.02074</w:t>
      </w:r>
    </w:p>
    <w:p w:rsidR="00000000" w:rsidRDefault="00940F88">
      <w:pPr>
        <w:pStyle w:val="Sangra2detindependiente"/>
        <w:rPr>
          <w:rFonts w:ascii="Arial" w:hAnsi="Arial"/>
        </w:rPr>
      </w:pPr>
      <w:r>
        <w:rPr>
          <w:rFonts w:ascii="Arial" w:hAnsi="Arial"/>
        </w:rPr>
        <w:t xml:space="preserve">SMA(1)            0.947541 </w:t>
      </w:r>
      <w:r>
        <w:rPr>
          <w:rFonts w:ascii="Arial" w:hAnsi="Arial"/>
        </w:rPr>
        <w:t xml:space="preserve">       0.00872971       108.542         0</w:t>
      </w:r>
    </w:p>
    <w:p w:rsidR="00000000" w:rsidRDefault="00940F88">
      <w:pPr>
        <w:pStyle w:val="Sangra2detindependiente"/>
        <w:rPr>
          <w:rFonts w:ascii="Arial" w:hAnsi="Arial"/>
        </w:rPr>
      </w:pPr>
      <w:r>
        <w:rPr>
          <w:rFonts w:ascii="Arial" w:hAnsi="Arial"/>
        </w:rPr>
        <w:t>Vemos claramente que todos los parámetros del modelo son menores que 0.05, por lo que podemos afirmar que éstos son significativamente diferentes de cero.</w:t>
      </w:r>
    </w:p>
    <w:p w:rsidR="00000000" w:rsidRDefault="00940F88">
      <w:pPr>
        <w:pStyle w:val="Sangra2detindependiente"/>
        <w:rPr>
          <w:rFonts w:ascii="Arial" w:hAnsi="Arial"/>
        </w:rPr>
      </w:pPr>
      <w:r>
        <w:rPr>
          <w:rFonts w:ascii="Arial" w:hAnsi="Arial"/>
        </w:rPr>
        <w:t>La Media Cuadrática del Error del modelo es:</w:t>
      </w:r>
    </w:p>
    <w:p w:rsidR="00000000" w:rsidRDefault="00940F88">
      <w:pPr>
        <w:pStyle w:val="Sangra2detindependiente"/>
        <w:rPr>
          <w:rFonts w:ascii="Arial" w:hAnsi="Arial"/>
          <w:b/>
        </w:rPr>
      </w:pPr>
      <w:r>
        <w:rPr>
          <w:rFonts w:ascii="Arial" w:hAnsi="Arial"/>
          <w:b/>
        </w:rPr>
        <w:t>MCE =   0.2120</w:t>
      </w:r>
      <w:r>
        <w:rPr>
          <w:rFonts w:ascii="Arial" w:hAnsi="Arial"/>
          <w:b/>
        </w:rPr>
        <w:t>13</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Para seleccionar el mejor modelo, para nuestra serie de datos de la Temperatura del Aire en Guayaquil, tenemos que fijarnos que el modelo SARIMA(1,0,1)x(0,1,2)12 es quien tiene la menor MCE, pero no pasa la prueba de significancia de los parámetros.</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L</w:t>
      </w:r>
      <w:r>
        <w:rPr>
          <w:rFonts w:ascii="Arial" w:hAnsi="Arial"/>
        </w:rPr>
        <w:t>os dos modelos restantes pasan la prueba de significancia, sindo entre los dos el de menor MCE el modelo SARIMA(1,0,1)x(0,1,1)12.</w:t>
      </w:r>
    </w:p>
    <w:p w:rsidR="00000000" w:rsidRDefault="00940F88">
      <w:pPr>
        <w:pStyle w:val="Sangra2detindependiente"/>
        <w:rPr>
          <w:rFonts w:ascii="Arial" w:hAnsi="Arial"/>
        </w:rPr>
      </w:pPr>
    </w:p>
    <w:p w:rsidR="00000000" w:rsidRDefault="00940F88">
      <w:pPr>
        <w:pStyle w:val="Sangra2detindependiente"/>
        <w:rPr>
          <w:rFonts w:ascii="Arial" w:hAnsi="Arial"/>
        </w:rPr>
      </w:pPr>
      <w:r>
        <w:rPr>
          <w:rFonts w:ascii="Arial" w:hAnsi="Arial"/>
        </w:rPr>
        <w:t>Por lo que analizando estos resultados, seleccionamos el modelo  SARIMA(1,0,1)x(0,1,1)12, como un modelo que captura de una m</w:t>
      </w:r>
      <w:r>
        <w:rPr>
          <w:rFonts w:ascii="Arial" w:hAnsi="Arial"/>
        </w:rPr>
        <w:t>ejor manera la estructura de los datos, puesto que aunque no es el modelo con la menor MCE, ganamos en significancia, puesto que la prueba nos dio como resultado que sus parámetros si eran signicativamente diferentes de cero.</w:t>
      </w:r>
    </w:p>
    <w:p w:rsidR="00000000" w:rsidRDefault="00940F88">
      <w:pPr>
        <w:pStyle w:val="Sangra2detindependiente"/>
        <w:rPr>
          <w:rFonts w:ascii="Arial" w:hAnsi="Arial"/>
        </w:rPr>
      </w:pPr>
    </w:p>
    <w:p w:rsidR="00000000" w:rsidRDefault="00940F88">
      <w:pPr>
        <w:pStyle w:val="Sangra2detindependiente"/>
        <w:rPr>
          <w:rFonts w:ascii="Arial" w:hAnsi="Arial"/>
          <w:b/>
        </w:rPr>
      </w:pPr>
      <w:r>
        <w:rPr>
          <w:rFonts w:ascii="Arial" w:hAnsi="Arial"/>
        </w:rPr>
        <w:t>Los pronósticos para los 2 si</w:t>
      </w:r>
      <w:r>
        <w:rPr>
          <w:rFonts w:ascii="Arial" w:hAnsi="Arial"/>
        </w:rPr>
        <w:t>guientes años es decir 2001 y 2002 de este modelo se presentan en detalle en la Tabla XXI y en el Gráfico 3.70.</w:t>
      </w: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sz w:val="40"/>
        </w:rPr>
      </w:pPr>
      <w:r>
        <w:rPr>
          <w:rFonts w:ascii="Arial" w:hAnsi="Arial"/>
          <w:b/>
          <w:sz w:val="40"/>
        </w:rPr>
        <w:t>Tabla XXI (Ver archivo Pronósticos)</w:t>
      </w:r>
    </w:p>
    <w:p w:rsidR="00000000" w:rsidRDefault="00940F88">
      <w:pPr>
        <w:pStyle w:val="Sangra2detindependiente"/>
        <w:ind w:left="708"/>
        <w:rPr>
          <w:rFonts w:ascii="Arial" w:hAnsi="Arial"/>
          <w:b/>
          <w:sz w:val="40"/>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sz w:val="40"/>
        </w:rPr>
      </w:pPr>
    </w:p>
    <w:p w:rsidR="00000000" w:rsidRDefault="00940F88">
      <w:pPr>
        <w:pStyle w:val="Sangra2detindependiente"/>
        <w:ind w:left="708"/>
        <w:rPr>
          <w:rFonts w:ascii="Arial" w:hAnsi="Arial"/>
          <w:b/>
          <w:sz w:val="40"/>
        </w:rPr>
      </w:pPr>
      <w:r>
        <w:rPr>
          <w:rFonts w:ascii="Arial" w:hAnsi="Arial"/>
          <w:b/>
          <w:sz w:val="40"/>
        </w:rPr>
        <w:t>Gráfico 3.70 (Ver archivo Gráficos)</w:t>
      </w: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708"/>
        <w:rPr>
          <w:rFonts w:ascii="Arial" w:hAnsi="Arial"/>
          <w:b/>
        </w:rPr>
      </w:pPr>
    </w:p>
    <w:p w:rsidR="00000000" w:rsidRDefault="00940F88">
      <w:pPr>
        <w:pStyle w:val="Sangra2detindependiente"/>
        <w:ind w:left="0"/>
        <w:rPr>
          <w:rFonts w:ascii="Arial" w:hAnsi="Arial"/>
          <w:b/>
        </w:rPr>
      </w:pPr>
    </w:p>
    <w:p w:rsidR="00000000" w:rsidRDefault="00940F88">
      <w:pPr>
        <w:pStyle w:val="Sangra2detindependiente"/>
        <w:numPr>
          <w:ilvl w:val="1"/>
          <w:numId w:val="5"/>
        </w:numPr>
        <w:rPr>
          <w:rFonts w:ascii="Arial" w:hAnsi="Arial"/>
          <w:b/>
        </w:rPr>
      </w:pPr>
      <w:r>
        <w:rPr>
          <w:rFonts w:ascii="Arial" w:hAnsi="Arial"/>
          <w:b/>
        </w:rPr>
        <w:t xml:space="preserve">Correlaciones </w:t>
      </w:r>
    </w:p>
    <w:p w:rsidR="00000000" w:rsidRDefault="00940F88">
      <w:pPr>
        <w:pStyle w:val="Sangra2detindependiente"/>
        <w:ind w:left="1074"/>
        <w:rPr>
          <w:rFonts w:ascii="Arial" w:hAnsi="Arial"/>
        </w:rPr>
      </w:pPr>
      <w:r>
        <w:rPr>
          <w:rFonts w:ascii="Arial" w:hAnsi="Arial"/>
        </w:rPr>
        <w:t>Para poder d</w:t>
      </w:r>
      <w:r>
        <w:rPr>
          <w:rFonts w:ascii="Arial" w:hAnsi="Arial"/>
        </w:rPr>
        <w:t>arnos una mejor idea de la relación existente entre la variables que forman parte del presente estudio, realizaremos a continuación un análisis de correlaciones, para lo cual obtendremos la matriz de correlación de los datos de las diferentes variables ana</w:t>
      </w:r>
      <w:r>
        <w:rPr>
          <w:rFonts w:ascii="Arial" w:hAnsi="Arial"/>
        </w:rPr>
        <w:t>lizadas anteriormente.</w:t>
      </w:r>
    </w:p>
    <w:p w:rsidR="00000000" w:rsidRDefault="00940F88">
      <w:pPr>
        <w:pStyle w:val="Sangra2detindependiente"/>
        <w:ind w:left="1074"/>
        <w:rPr>
          <w:rFonts w:ascii="Arial" w:hAnsi="Arial"/>
        </w:rPr>
      </w:pPr>
    </w:p>
    <w:p w:rsidR="00000000" w:rsidRDefault="00940F88">
      <w:pPr>
        <w:pStyle w:val="Sangra2detindependiente"/>
        <w:ind w:left="1074"/>
        <w:rPr>
          <w:rFonts w:ascii="Arial" w:hAnsi="Arial"/>
        </w:rPr>
      </w:pPr>
      <w:r>
        <w:rPr>
          <w:rFonts w:ascii="Arial" w:hAnsi="Arial"/>
        </w:rPr>
        <w:t>Primero codificaremos las diferentes variable, con un nombre que tenga una longitud mucho menor que la original para facilitarnos el manejo de las mismas en la matriz, por lo que tendríamos:</w:t>
      </w:r>
    </w:p>
    <w:p w:rsidR="00000000" w:rsidRDefault="00940F88">
      <w:pPr>
        <w:pStyle w:val="Sangra2detindependiente"/>
        <w:ind w:left="1074"/>
        <w:rPr>
          <w:rFonts w:ascii="Arial" w:hAnsi="Arial"/>
        </w:rPr>
      </w:pPr>
    </w:p>
    <w:p w:rsidR="00000000" w:rsidRDefault="00940F88">
      <w:pPr>
        <w:pStyle w:val="Sangra2detindependiente"/>
        <w:ind w:left="1074"/>
        <w:rPr>
          <w:rFonts w:ascii="Arial" w:hAnsi="Arial"/>
        </w:rPr>
      </w:pPr>
      <w:r>
        <w:rPr>
          <w:rFonts w:ascii="Arial" w:hAnsi="Arial"/>
          <w:b/>
        </w:rPr>
        <w:t xml:space="preserve">Variable X1 = </w:t>
      </w:r>
      <w:r>
        <w:rPr>
          <w:rFonts w:ascii="Arial" w:hAnsi="Arial"/>
        </w:rPr>
        <w:t>Temperatura Superficial de</w:t>
      </w:r>
      <w:r>
        <w:rPr>
          <w:rFonts w:ascii="Arial" w:hAnsi="Arial"/>
        </w:rPr>
        <w:t>l Mar Niño 1+2</w:t>
      </w:r>
    </w:p>
    <w:p w:rsidR="00000000" w:rsidRDefault="00940F88">
      <w:pPr>
        <w:pStyle w:val="Sangra2detindependiente"/>
        <w:ind w:left="1074"/>
        <w:rPr>
          <w:rFonts w:ascii="Arial" w:hAnsi="Arial"/>
          <w:b/>
        </w:rPr>
      </w:pPr>
      <w:r>
        <w:rPr>
          <w:rFonts w:ascii="Arial" w:hAnsi="Arial"/>
          <w:b/>
        </w:rPr>
        <w:t xml:space="preserve">Variable X2 = </w:t>
      </w:r>
      <w:r>
        <w:rPr>
          <w:rFonts w:ascii="Arial" w:hAnsi="Arial"/>
        </w:rPr>
        <w:t>Temperatura Superficial del Mar Niño 3</w:t>
      </w:r>
    </w:p>
    <w:p w:rsidR="00000000" w:rsidRDefault="00940F88">
      <w:pPr>
        <w:pStyle w:val="Sangra2detindependiente"/>
        <w:ind w:left="1074"/>
        <w:rPr>
          <w:rFonts w:ascii="Arial" w:hAnsi="Arial"/>
          <w:b/>
        </w:rPr>
      </w:pPr>
      <w:r>
        <w:rPr>
          <w:rFonts w:ascii="Arial" w:hAnsi="Arial"/>
          <w:b/>
        </w:rPr>
        <w:t xml:space="preserve">Variable X3 = </w:t>
      </w:r>
      <w:r>
        <w:rPr>
          <w:rFonts w:ascii="Arial" w:hAnsi="Arial"/>
        </w:rPr>
        <w:t>Temperatura Superficial del Mar Niño 4</w:t>
      </w:r>
    </w:p>
    <w:p w:rsidR="00000000" w:rsidRDefault="00940F88">
      <w:pPr>
        <w:pStyle w:val="Sangra2detindependiente"/>
        <w:ind w:left="1074"/>
        <w:rPr>
          <w:rFonts w:ascii="Arial" w:hAnsi="Arial"/>
          <w:b/>
        </w:rPr>
      </w:pPr>
      <w:r>
        <w:rPr>
          <w:rFonts w:ascii="Arial" w:hAnsi="Arial"/>
          <w:b/>
        </w:rPr>
        <w:t xml:space="preserve">Variable X4 = </w:t>
      </w:r>
      <w:r>
        <w:rPr>
          <w:rFonts w:ascii="Arial" w:hAnsi="Arial"/>
        </w:rPr>
        <w:t>Temperatura Superficial del Mar Niño 3.4</w:t>
      </w:r>
    </w:p>
    <w:p w:rsidR="00000000" w:rsidRDefault="00940F88">
      <w:pPr>
        <w:pStyle w:val="Sangra2detindependiente"/>
        <w:ind w:left="1074"/>
        <w:rPr>
          <w:rFonts w:ascii="Arial" w:hAnsi="Arial"/>
          <w:b/>
        </w:rPr>
      </w:pPr>
      <w:r>
        <w:rPr>
          <w:rFonts w:ascii="Arial" w:hAnsi="Arial"/>
          <w:b/>
        </w:rPr>
        <w:t xml:space="preserve">Variable X5 = </w:t>
      </w:r>
      <w:r>
        <w:rPr>
          <w:rFonts w:ascii="Arial" w:hAnsi="Arial"/>
        </w:rPr>
        <w:t>Temperatura del Aire</w:t>
      </w:r>
    </w:p>
    <w:p w:rsidR="00000000" w:rsidRDefault="00940F88">
      <w:pPr>
        <w:pStyle w:val="Sangra2detindependiente"/>
        <w:ind w:left="1074"/>
        <w:rPr>
          <w:rFonts w:ascii="Arial" w:hAnsi="Arial"/>
        </w:rPr>
      </w:pPr>
      <w:r>
        <w:rPr>
          <w:rFonts w:ascii="Arial" w:hAnsi="Arial"/>
          <w:b/>
        </w:rPr>
        <w:t xml:space="preserve">Variable X6 = </w:t>
      </w:r>
      <w:r>
        <w:rPr>
          <w:rFonts w:ascii="Arial" w:hAnsi="Arial"/>
        </w:rPr>
        <w:t>Precipitaciones</w:t>
      </w:r>
    </w:p>
    <w:p w:rsidR="00000000" w:rsidRDefault="00940F88">
      <w:pPr>
        <w:pStyle w:val="Sangra2detindependiente"/>
        <w:ind w:left="1074"/>
        <w:rPr>
          <w:rFonts w:ascii="Arial" w:hAnsi="Arial"/>
          <w:b/>
        </w:rPr>
      </w:pPr>
    </w:p>
    <w:p w:rsidR="00000000" w:rsidRDefault="00940F88">
      <w:pPr>
        <w:pStyle w:val="Sangra2detindependiente"/>
        <w:ind w:left="1074"/>
        <w:rPr>
          <w:rFonts w:ascii="Arial" w:hAnsi="Arial"/>
        </w:rPr>
      </w:pPr>
      <w:r>
        <w:rPr>
          <w:rFonts w:ascii="Arial" w:hAnsi="Arial"/>
        </w:rPr>
        <w:t>Para poder obt</w:t>
      </w:r>
      <w:r>
        <w:rPr>
          <w:rFonts w:ascii="Arial" w:hAnsi="Arial"/>
        </w:rPr>
        <w:t>ener las correlaciones, se tomó las observaciones de cada variable desde el año 1961 hasta el 2000, para así tener la misma cantidad de datos en cada variable, y poder calcular la matriz de correlaciones.</w:t>
      </w:r>
    </w:p>
    <w:p w:rsidR="00000000" w:rsidRDefault="00940F88">
      <w:pPr>
        <w:pStyle w:val="Sangra2detindependiente"/>
        <w:ind w:left="0"/>
        <w:rPr>
          <w:rFonts w:ascii="Arial" w:hAnsi="Arial"/>
          <w:b/>
        </w:rPr>
      </w:pPr>
    </w:p>
    <w:p w:rsidR="00000000" w:rsidRDefault="00940F88">
      <w:pPr>
        <w:ind w:left="366" w:firstLine="708"/>
        <w:jc w:val="center"/>
        <w:rPr>
          <w:rFonts w:ascii="Arial" w:hAnsi="Arial"/>
          <w:b/>
        </w:rPr>
      </w:pPr>
      <w:r>
        <w:rPr>
          <w:rFonts w:ascii="Arial" w:hAnsi="Arial"/>
          <w:b/>
        </w:rPr>
        <w:t>MATRIZ DE CORRELACIONES</w:t>
      </w:r>
    </w:p>
    <w:p w:rsidR="00000000" w:rsidRDefault="00940F88">
      <w:pPr>
        <w:ind w:left="366" w:firstLine="708"/>
        <w:jc w:val="center"/>
        <w:rPr>
          <w:rFonts w:ascii="Arial" w:hAnsi="Arial"/>
          <w:b/>
        </w:rPr>
      </w:pPr>
    </w:p>
    <w:p w:rsidR="00000000" w:rsidRDefault="00940F88">
      <w:pPr>
        <w:rPr>
          <w:rFonts w:ascii="Arial" w:hAnsi="Arial"/>
          <w:b/>
          <w:sz w:val="28"/>
        </w:rPr>
      </w:pPr>
      <w:r>
        <w:rPr>
          <w:rFonts w:ascii="Arial" w:hAnsi="Arial"/>
        </w:rPr>
        <w:t xml:space="preserve">                         </w:t>
      </w:r>
      <w:r>
        <w:rPr>
          <w:rFonts w:ascii="Arial" w:hAnsi="Arial"/>
        </w:rPr>
        <w:t xml:space="preserve">     </w:t>
      </w:r>
      <w:r>
        <w:rPr>
          <w:rFonts w:ascii="Arial" w:hAnsi="Arial"/>
          <w:b/>
          <w:sz w:val="28"/>
        </w:rPr>
        <w:t>X1         X2          X3          X4           X5         X6</w:t>
      </w:r>
    </w:p>
    <w:p w:rsidR="00000000" w:rsidRDefault="00940F88">
      <w:pPr>
        <w:ind w:left="708"/>
        <w:rPr>
          <w:rFonts w:ascii="Arial" w:hAnsi="Arial"/>
        </w:rPr>
      </w:pPr>
      <w:r>
        <w:rPr>
          <w:rFonts w:ascii="Arial" w:hAnsi="Arial"/>
          <w:b/>
          <w:sz w:val="28"/>
        </w:rPr>
        <w:t xml:space="preserve">     </w:t>
      </w:r>
      <w:r>
        <w:rPr>
          <w:rFonts w:ascii="Arial" w:hAnsi="Arial"/>
        </w:rPr>
        <w:t>-----------------------------------------------------------------------------------------</w:t>
      </w:r>
    </w:p>
    <w:p w:rsidR="00000000" w:rsidRDefault="00940F88">
      <w:pPr>
        <w:tabs>
          <w:tab w:val="left" w:pos="1134"/>
        </w:tabs>
        <w:ind w:firstLine="708"/>
        <w:rPr>
          <w:rFonts w:ascii="Arial" w:hAnsi="Arial"/>
        </w:rPr>
      </w:pPr>
      <w:r>
        <w:rPr>
          <w:rFonts w:ascii="Arial" w:hAnsi="Arial"/>
          <w:b/>
          <w:sz w:val="28"/>
        </w:rPr>
        <w:t xml:space="preserve">    </w:t>
      </w:r>
      <w:r>
        <w:rPr>
          <w:rFonts w:ascii="Arial" w:hAnsi="Arial"/>
          <w:b/>
          <w:sz w:val="28"/>
        </w:rPr>
        <w:tab/>
        <w:t>X1</w:t>
      </w:r>
      <w:r>
        <w:rPr>
          <w:rFonts w:ascii="Arial" w:hAnsi="Arial"/>
        </w:rPr>
        <w:t xml:space="preserve">          1         0.8082      0.0824      0.4586      0.8700     0.7224</w:t>
      </w:r>
    </w:p>
    <w:p w:rsidR="00000000" w:rsidRDefault="00940F88">
      <w:pPr>
        <w:rPr>
          <w:rFonts w:ascii="Arial" w:hAnsi="Arial"/>
        </w:rPr>
      </w:pPr>
      <w:r>
        <w:rPr>
          <w:rFonts w:ascii="Arial" w:hAnsi="Arial"/>
        </w:rPr>
        <w:t xml:space="preserve"> </w:t>
      </w:r>
    </w:p>
    <w:p w:rsidR="00000000" w:rsidRDefault="00940F88">
      <w:pPr>
        <w:tabs>
          <w:tab w:val="left" w:pos="1134"/>
        </w:tabs>
        <w:ind w:left="708"/>
        <w:rPr>
          <w:rFonts w:ascii="Arial" w:hAnsi="Arial"/>
        </w:rPr>
      </w:pPr>
      <w:r>
        <w:rPr>
          <w:rFonts w:ascii="Arial" w:hAnsi="Arial"/>
          <w:b/>
          <w:sz w:val="28"/>
        </w:rPr>
        <w:t xml:space="preserve">    </w:t>
      </w:r>
      <w:r>
        <w:rPr>
          <w:rFonts w:ascii="Arial" w:hAnsi="Arial"/>
          <w:b/>
          <w:sz w:val="28"/>
        </w:rPr>
        <w:tab/>
        <w:t>X2</w:t>
      </w:r>
      <w:r>
        <w:rPr>
          <w:rFonts w:ascii="Arial" w:hAnsi="Arial"/>
        </w:rPr>
        <w:t xml:space="preserve">    </w:t>
      </w:r>
      <w:r>
        <w:rPr>
          <w:rFonts w:ascii="Arial" w:hAnsi="Arial"/>
        </w:rPr>
        <w:t xml:space="preserve"> 0.8082         1           0.4913      0.8652      0.6716     0.5150               </w:t>
      </w:r>
    </w:p>
    <w:p w:rsidR="00000000" w:rsidRDefault="00940F88">
      <w:pPr>
        <w:rPr>
          <w:rFonts w:ascii="Arial" w:hAnsi="Arial"/>
        </w:rPr>
      </w:pPr>
      <w:r>
        <w:rPr>
          <w:rFonts w:ascii="Arial" w:hAnsi="Arial"/>
        </w:rPr>
        <w:t xml:space="preserve"> </w:t>
      </w:r>
    </w:p>
    <w:p w:rsidR="00000000" w:rsidRDefault="00940F88">
      <w:pPr>
        <w:tabs>
          <w:tab w:val="left" w:pos="1134"/>
        </w:tabs>
        <w:ind w:left="708"/>
        <w:rPr>
          <w:rFonts w:ascii="Arial" w:hAnsi="Arial"/>
        </w:rPr>
      </w:pPr>
      <w:r>
        <w:rPr>
          <w:rFonts w:ascii="Arial" w:hAnsi="Arial"/>
          <w:b/>
          <w:sz w:val="28"/>
        </w:rPr>
        <w:t xml:space="preserve">   </w:t>
      </w:r>
      <w:r>
        <w:rPr>
          <w:rFonts w:ascii="Arial" w:hAnsi="Arial"/>
          <w:b/>
          <w:sz w:val="28"/>
        </w:rPr>
        <w:tab/>
        <w:t xml:space="preserve">X3  </w:t>
      </w:r>
      <w:r>
        <w:rPr>
          <w:rFonts w:ascii="Arial" w:hAnsi="Arial"/>
        </w:rPr>
        <w:t xml:space="preserve">   0.0824     0.4913           1          0.8161      0.1073    -0.0419</w:t>
      </w:r>
    </w:p>
    <w:p w:rsidR="00000000" w:rsidRDefault="00940F88">
      <w:pPr>
        <w:rPr>
          <w:rFonts w:ascii="Arial" w:hAnsi="Arial"/>
        </w:rPr>
      </w:pPr>
      <w:r>
        <w:rPr>
          <w:rFonts w:ascii="Arial" w:hAnsi="Arial"/>
        </w:rPr>
        <w:t xml:space="preserve"> </w:t>
      </w:r>
    </w:p>
    <w:p w:rsidR="00000000" w:rsidRDefault="00940F88">
      <w:pPr>
        <w:tabs>
          <w:tab w:val="left" w:pos="1134"/>
        </w:tabs>
        <w:rPr>
          <w:rFonts w:ascii="Arial" w:hAnsi="Arial"/>
        </w:rPr>
      </w:pPr>
      <w:r>
        <w:rPr>
          <w:rFonts w:ascii="Arial" w:hAnsi="Arial"/>
          <w:b/>
          <w:sz w:val="28"/>
        </w:rPr>
        <w:t xml:space="preserve">            </w:t>
      </w:r>
      <w:r>
        <w:rPr>
          <w:rFonts w:ascii="Arial" w:hAnsi="Arial"/>
          <w:b/>
          <w:sz w:val="28"/>
        </w:rPr>
        <w:tab/>
        <w:t xml:space="preserve">X4  </w:t>
      </w:r>
      <w:r>
        <w:rPr>
          <w:rFonts w:ascii="Arial" w:hAnsi="Arial"/>
        </w:rPr>
        <w:t xml:space="preserve">   0.4586     0.8652       0.8161         1           0.3681     0.250</w:t>
      </w:r>
      <w:r>
        <w:rPr>
          <w:rFonts w:ascii="Arial" w:hAnsi="Arial"/>
        </w:rPr>
        <w:t>9</w:t>
      </w:r>
    </w:p>
    <w:p w:rsidR="00000000" w:rsidRDefault="00940F88">
      <w:pPr>
        <w:rPr>
          <w:rFonts w:ascii="Arial" w:hAnsi="Arial"/>
        </w:rPr>
      </w:pPr>
      <w:r>
        <w:rPr>
          <w:rFonts w:ascii="Arial" w:hAnsi="Arial"/>
        </w:rPr>
        <w:t xml:space="preserve"> </w:t>
      </w:r>
    </w:p>
    <w:p w:rsidR="00000000" w:rsidRDefault="00940F88">
      <w:pPr>
        <w:tabs>
          <w:tab w:val="left" w:pos="1134"/>
        </w:tabs>
        <w:rPr>
          <w:rFonts w:ascii="Arial" w:hAnsi="Arial"/>
        </w:rPr>
      </w:pPr>
      <w:r>
        <w:rPr>
          <w:rFonts w:ascii="Arial" w:hAnsi="Arial"/>
          <w:b/>
          <w:sz w:val="28"/>
        </w:rPr>
        <w:t xml:space="preserve">            </w:t>
      </w:r>
      <w:r>
        <w:rPr>
          <w:rFonts w:ascii="Arial" w:hAnsi="Arial"/>
          <w:b/>
          <w:sz w:val="28"/>
        </w:rPr>
        <w:tab/>
        <w:t xml:space="preserve">X5    </w:t>
      </w:r>
      <w:r>
        <w:rPr>
          <w:rFonts w:ascii="Arial" w:hAnsi="Arial"/>
        </w:rPr>
        <w:t>0.8700      0.6716      0.1073      0.3681          1          0.5327</w:t>
      </w:r>
    </w:p>
    <w:p w:rsidR="00000000" w:rsidRDefault="00940F88">
      <w:pPr>
        <w:rPr>
          <w:rFonts w:ascii="Arial" w:hAnsi="Arial"/>
        </w:rPr>
      </w:pPr>
      <w:r>
        <w:rPr>
          <w:rFonts w:ascii="Arial" w:hAnsi="Arial"/>
        </w:rPr>
        <w:t xml:space="preserve"> </w:t>
      </w:r>
    </w:p>
    <w:p w:rsidR="00000000" w:rsidRDefault="00940F88">
      <w:pPr>
        <w:tabs>
          <w:tab w:val="left" w:pos="1134"/>
        </w:tabs>
        <w:rPr>
          <w:rFonts w:ascii="Arial" w:hAnsi="Arial"/>
        </w:rPr>
      </w:pPr>
      <w:r>
        <w:rPr>
          <w:rFonts w:ascii="Arial" w:hAnsi="Arial"/>
          <w:b/>
          <w:sz w:val="28"/>
        </w:rPr>
        <w:t xml:space="preserve">            </w:t>
      </w:r>
      <w:r>
        <w:rPr>
          <w:rFonts w:ascii="Arial" w:hAnsi="Arial"/>
          <w:b/>
          <w:sz w:val="28"/>
        </w:rPr>
        <w:tab/>
        <w:t xml:space="preserve">X6    </w:t>
      </w:r>
      <w:r>
        <w:rPr>
          <w:rFonts w:ascii="Arial" w:hAnsi="Arial"/>
        </w:rPr>
        <w:t>0.7224      0.5150     -0.0419      0.2509      0.5327         1</w:t>
      </w:r>
    </w:p>
    <w:p w:rsidR="00000000" w:rsidRDefault="00940F88">
      <w:pPr>
        <w:tabs>
          <w:tab w:val="left" w:pos="1134"/>
        </w:tabs>
        <w:rPr>
          <w:rFonts w:ascii="Arial" w:hAnsi="Arial"/>
        </w:rPr>
      </w:pPr>
      <w:r>
        <w:rPr>
          <w:rFonts w:ascii="Arial" w:hAnsi="Arial"/>
        </w:rPr>
        <w:tab/>
      </w:r>
    </w:p>
    <w:p w:rsidR="00000000" w:rsidRDefault="00940F88">
      <w:pPr>
        <w:tabs>
          <w:tab w:val="left" w:pos="1134"/>
        </w:tabs>
        <w:spacing w:line="480" w:lineRule="auto"/>
        <w:ind w:left="1134"/>
        <w:jc w:val="both"/>
        <w:rPr>
          <w:rFonts w:ascii="Arial" w:hAnsi="Arial"/>
        </w:rPr>
      </w:pPr>
    </w:p>
    <w:p w:rsidR="00000000" w:rsidRDefault="00940F88">
      <w:pPr>
        <w:tabs>
          <w:tab w:val="left" w:pos="1134"/>
        </w:tabs>
        <w:spacing w:line="480" w:lineRule="auto"/>
        <w:ind w:left="1134"/>
        <w:jc w:val="both"/>
        <w:rPr>
          <w:rFonts w:ascii="Arial" w:hAnsi="Arial"/>
        </w:rPr>
      </w:pPr>
      <w:r>
        <w:rPr>
          <w:rFonts w:ascii="Arial" w:hAnsi="Arial"/>
        </w:rPr>
        <w:t>Podemos notar que la variable X1, tiene una fuerte correlación positiva co</w:t>
      </w:r>
      <w:r>
        <w:rPr>
          <w:rFonts w:ascii="Arial" w:hAnsi="Arial"/>
        </w:rPr>
        <w:t>n la variables X2, X5 y X6; con la variable X4 también existe una correlación positiva pero en menor grado.</w:t>
      </w:r>
    </w:p>
    <w:p w:rsidR="00000000" w:rsidRDefault="00940F88">
      <w:pPr>
        <w:tabs>
          <w:tab w:val="left" w:pos="1134"/>
        </w:tabs>
        <w:spacing w:line="480" w:lineRule="auto"/>
        <w:ind w:left="1134"/>
        <w:jc w:val="both"/>
        <w:rPr>
          <w:rFonts w:ascii="Arial" w:hAnsi="Arial"/>
        </w:rPr>
      </w:pPr>
      <w:r>
        <w:rPr>
          <w:rFonts w:ascii="Arial" w:hAnsi="Arial"/>
        </w:rPr>
        <w:t>La variable X2 está correlacionada con las variables X5, X6 y de manera mucho más fuerte con la variable X4, con la variable X3 podemos decir que no</w:t>
      </w:r>
      <w:r>
        <w:rPr>
          <w:rFonts w:ascii="Arial" w:hAnsi="Arial"/>
        </w:rPr>
        <w:t xml:space="preserve"> hay correlación.</w:t>
      </w:r>
    </w:p>
    <w:p w:rsidR="00000000" w:rsidRDefault="00940F88">
      <w:pPr>
        <w:tabs>
          <w:tab w:val="left" w:pos="1134"/>
        </w:tabs>
        <w:spacing w:line="480" w:lineRule="auto"/>
        <w:ind w:left="1134"/>
        <w:jc w:val="both"/>
        <w:rPr>
          <w:rFonts w:ascii="Arial" w:hAnsi="Arial"/>
        </w:rPr>
      </w:pPr>
      <w:r>
        <w:rPr>
          <w:rFonts w:ascii="Arial" w:hAnsi="Arial"/>
        </w:rPr>
        <w:t>La variable X3 no está correlacionada con la variable X5, ni con la variable X6, pero si lo está con la variable X4.</w:t>
      </w:r>
    </w:p>
    <w:p w:rsidR="00000000" w:rsidRDefault="00940F88">
      <w:pPr>
        <w:tabs>
          <w:tab w:val="left" w:pos="1134"/>
        </w:tabs>
        <w:spacing w:line="480" w:lineRule="auto"/>
        <w:ind w:left="1134"/>
        <w:jc w:val="both"/>
        <w:rPr>
          <w:rFonts w:ascii="Arial" w:hAnsi="Arial"/>
        </w:rPr>
      </w:pPr>
      <w:r>
        <w:rPr>
          <w:rFonts w:ascii="Arial" w:hAnsi="Arial"/>
        </w:rPr>
        <w:t>La variable X4 podremos decir que no está correlacionada con las variables X5 y X6.</w:t>
      </w:r>
    </w:p>
    <w:p w:rsidR="00940F88" w:rsidRDefault="00940F88">
      <w:pPr>
        <w:tabs>
          <w:tab w:val="left" w:pos="1134"/>
        </w:tabs>
        <w:spacing w:line="480" w:lineRule="auto"/>
        <w:ind w:left="1134"/>
        <w:jc w:val="both"/>
        <w:rPr>
          <w:rFonts w:ascii="Arial" w:hAnsi="Arial"/>
          <w:b/>
        </w:rPr>
      </w:pPr>
      <w:r>
        <w:rPr>
          <w:rFonts w:ascii="Arial" w:hAnsi="Arial"/>
        </w:rPr>
        <w:t>La variable X5 podemos decir que tien</w:t>
      </w:r>
      <w:r>
        <w:rPr>
          <w:rFonts w:ascii="Arial" w:hAnsi="Arial"/>
        </w:rPr>
        <w:t>e una débil correlación positiva con la variable X6</w:t>
      </w:r>
    </w:p>
    <w:sectPr w:rsidR="00940F88">
      <w:headerReference w:type="default" r:id="rId126"/>
      <w:pgSz w:w="11907" w:h="16840" w:code="9"/>
      <w:pgMar w:top="2268" w:right="1361" w:bottom="2268" w:left="2268" w:header="720" w:footer="720" w:gutter="0"/>
      <w:pgNumType w:start="56"/>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F88" w:rsidRDefault="00940F88">
      <w:r>
        <w:separator/>
      </w:r>
    </w:p>
  </w:endnote>
  <w:endnote w:type="continuationSeparator" w:id="1">
    <w:p w:rsidR="00940F88" w:rsidRDefault="00940F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F88" w:rsidRDefault="00940F88">
      <w:r>
        <w:separator/>
      </w:r>
    </w:p>
  </w:footnote>
  <w:footnote w:type="continuationSeparator" w:id="1">
    <w:p w:rsidR="00940F88" w:rsidRDefault="00940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40F88">
    <w:pPr>
      <w:pStyle w:val="Encabezado"/>
      <w:jc w:val="right"/>
    </w:pPr>
    <w:r>
      <w:rPr>
        <w:rStyle w:val="Nmerodepgina"/>
      </w:rPr>
      <w:fldChar w:fldCharType="begin"/>
    </w:r>
    <w:r>
      <w:rPr>
        <w:rStyle w:val="Nmerodepgina"/>
      </w:rPr>
      <w:instrText xml:space="preserve"> </w:instrText>
    </w:r>
    <w:r>
      <w:rPr>
        <w:rStyle w:val="Nmerodepgina"/>
      </w:rPr>
      <w:instrText>PAGE</w:instrText>
    </w:r>
    <w:r>
      <w:rPr>
        <w:rStyle w:val="Nmerodepgina"/>
      </w:rPr>
      <w:instrText xml:space="preserve"> </w:instrText>
    </w:r>
    <w:r>
      <w:rPr>
        <w:rStyle w:val="Nmerodepgina"/>
      </w:rPr>
      <w:fldChar w:fldCharType="separate"/>
    </w:r>
    <w:r w:rsidR="002733DE">
      <w:rPr>
        <w:rStyle w:val="Nmerodepgina"/>
        <w:noProof/>
      </w:rPr>
      <w:t>57</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3B28"/>
    <w:multiLevelType w:val="multilevel"/>
    <w:tmpl w:val="6610D496"/>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AA62AD6"/>
    <w:multiLevelType w:val="multilevel"/>
    <w:tmpl w:val="0CE037BE"/>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
    <w:nsid w:val="0C972FF0"/>
    <w:multiLevelType w:val="multilevel"/>
    <w:tmpl w:val="A8E27F3C"/>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879"/>
        </w:tabs>
        <w:ind w:left="879" w:hanging="525"/>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3">
    <w:nsid w:val="47F65DF5"/>
    <w:multiLevelType w:val="multilevel"/>
    <w:tmpl w:val="B254E27E"/>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4">
    <w:nsid w:val="59013F59"/>
    <w:multiLevelType w:val="multilevel"/>
    <w:tmpl w:val="D60041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5">
    <w:nsid w:val="69860C12"/>
    <w:multiLevelType w:val="multilevel"/>
    <w:tmpl w:val="83D4C92E"/>
    <w:lvl w:ilvl="0">
      <w:start w:val="3"/>
      <w:numFmt w:val="decimal"/>
      <w:lvlText w:val="%1."/>
      <w:lvlJc w:val="left"/>
      <w:pPr>
        <w:tabs>
          <w:tab w:val="num" w:pos="740"/>
        </w:tabs>
        <w:ind w:left="740" w:hanging="740"/>
      </w:pPr>
      <w:rPr>
        <w:rFonts w:hint="default"/>
      </w:rPr>
    </w:lvl>
    <w:lvl w:ilvl="1">
      <w:start w:val="1"/>
      <w:numFmt w:val="decimal"/>
      <w:lvlText w:val="%1.%2."/>
      <w:lvlJc w:val="left"/>
      <w:pPr>
        <w:tabs>
          <w:tab w:val="num" w:pos="1100"/>
        </w:tabs>
        <w:ind w:left="1100" w:hanging="740"/>
      </w:pPr>
      <w:rPr>
        <w:rFonts w:hint="default"/>
      </w:rPr>
    </w:lvl>
    <w:lvl w:ilvl="2">
      <w:start w:val="10"/>
      <w:numFmt w:val="decimal"/>
      <w:lvlText w:val="%1.%2.%3."/>
      <w:lvlJc w:val="left"/>
      <w:pPr>
        <w:tabs>
          <w:tab w:val="num" w:pos="1460"/>
        </w:tabs>
        <w:ind w:left="1460" w:hanging="74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7CE12987"/>
    <w:multiLevelType w:val="multilevel"/>
    <w:tmpl w:val="CB0C29E0"/>
    <w:lvl w:ilvl="0">
      <w:start w:val="3"/>
      <w:numFmt w:val="decimal"/>
      <w:lvlText w:val="%1."/>
      <w:lvlJc w:val="left"/>
      <w:pPr>
        <w:tabs>
          <w:tab w:val="num" w:pos="400"/>
        </w:tabs>
        <w:ind w:left="400" w:hanging="40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4"/>
  </w:num>
  <w:num w:numId="2">
    <w:abstractNumId w:val="1"/>
  </w:num>
  <w:num w:numId="3">
    <w:abstractNumId w:val="6"/>
  </w:num>
  <w:num w:numId="4">
    <w:abstractNumId w:val="5"/>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733DE"/>
    <w:rsid w:val="002733DE"/>
    <w:rsid w:val="00940F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C"/>
    </w:rPr>
  </w:style>
  <w:style w:type="paragraph" w:styleId="Ttulo1">
    <w:name w:val="heading 1"/>
    <w:basedOn w:val="Normal"/>
    <w:next w:val="Normal"/>
    <w:qFormat/>
    <w:pPr>
      <w:keepNext/>
      <w:outlineLvl w:val="0"/>
    </w:pPr>
    <w:rPr>
      <w:b/>
      <w:lang w:val="es-ES"/>
    </w:rPr>
  </w:style>
  <w:style w:type="paragraph" w:styleId="Ttulo2">
    <w:name w:val="heading 2"/>
    <w:basedOn w:val="Normal"/>
    <w:next w:val="Normal"/>
    <w:qFormat/>
    <w:pPr>
      <w:keepNext/>
      <w:outlineLvl w:val="1"/>
    </w:pPr>
    <w:rPr>
      <w:rFonts w:ascii="Arial" w:hAnsi="Arial"/>
      <w:b/>
      <w:sz w:val="48"/>
      <w:lang w:val="es-ES"/>
    </w:rPr>
  </w:style>
  <w:style w:type="paragraph" w:styleId="Ttulo3">
    <w:name w:val="heading 3"/>
    <w:basedOn w:val="Normal"/>
    <w:next w:val="Normal"/>
    <w:qFormat/>
    <w:pPr>
      <w:keepNext/>
      <w:spacing w:line="480" w:lineRule="auto"/>
      <w:jc w:val="both"/>
      <w:outlineLvl w:val="2"/>
    </w:pPr>
    <w:rPr>
      <w:rFonts w:ascii="Arial" w:hAnsi="Arial"/>
      <w:b/>
      <w:lang w:val="es-ES"/>
    </w:rPr>
  </w:style>
  <w:style w:type="paragraph" w:styleId="Ttulo4">
    <w:name w:val="heading 4"/>
    <w:basedOn w:val="Normal"/>
    <w:next w:val="Normal"/>
    <w:qFormat/>
    <w:pPr>
      <w:keepNext/>
      <w:outlineLvl w:val="3"/>
    </w:pPr>
    <w:rPr>
      <w:rFonts w:ascii="Arial" w:hAnsi="Arial"/>
      <w:b/>
      <w:snapToGrid w:val="0"/>
      <w:color w:val="000000"/>
      <w:lang w:val="es-ES"/>
    </w:rPr>
  </w:style>
  <w:style w:type="paragraph" w:styleId="Ttulo5">
    <w:name w:val="heading 5"/>
    <w:basedOn w:val="Normal"/>
    <w:next w:val="Normal"/>
    <w:qFormat/>
    <w:pPr>
      <w:keepNext/>
      <w:jc w:val="center"/>
      <w:outlineLvl w:val="4"/>
    </w:pPr>
    <w:rPr>
      <w:rFonts w:ascii="Arial" w:hAnsi="Arial"/>
      <w:b/>
      <w:snapToGrid w:val="0"/>
      <w:color w:val="000000"/>
      <w:lang w:val="es-ES"/>
    </w:rPr>
  </w:style>
  <w:style w:type="paragraph" w:styleId="Ttulo6">
    <w:name w:val="heading 6"/>
    <w:basedOn w:val="Normal"/>
    <w:next w:val="Normal"/>
    <w:qFormat/>
    <w:pPr>
      <w:keepNext/>
      <w:ind w:left="1410"/>
      <w:jc w:val="both"/>
      <w:outlineLvl w:val="5"/>
    </w:pPr>
    <w:rPr>
      <w:rFonts w:ascii="Arial" w:hAnsi="Arial"/>
      <w:b/>
      <w:lang w:val="es-ES"/>
    </w:rPr>
  </w:style>
  <w:style w:type="paragraph" w:styleId="Ttulo8">
    <w:name w:val="heading 8"/>
    <w:basedOn w:val="Normal"/>
    <w:next w:val="Normal"/>
    <w:qFormat/>
    <w:pPr>
      <w:keepNext/>
      <w:spacing w:line="480" w:lineRule="auto"/>
      <w:ind w:left="1412"/>
      <w:jc w:val="both"/>
      <w:outlineLvl w:val="7"/>
    </w:pPr>
    <w:rPr>
      <w:rFonts w:ascii="Arial" w:hAnsi="Arial"/>
      <w:b/>
      <w:lang w:val="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spacing w:line="480" w:lineRule="auto"/>
      <w:ind w:left="1080"/>
      <w:jc w:val="both"/>
    </w:pPr>
    <w:rPr>
      <w:rFonts w:ascii="Arial" w:hAnsi="Arial"/>
      <w:lang w:val="es-ES"/>
    </w:rPr>
  </w:style>
  <w:style w:type="paragraph" w:styleId="Epgrafe">
    <w:name w:val="caption"/>
    <w:basedOn w:val="Normal"/>
    <w:next w:val="Normal"/>
    <w:qFormat/>
    <w:pPr>
      <w:spacing w:before="120" w:after="120"/>
    </w:pPr>
    <w:rPr>
      <w:b/>
      <w:lang w:val="es-ES"/>
    </w:rPr>
  </w:style>
  <w:style w:type="paragraph" w:styleId="Sangra3detindependiente">
    <w:name w:val="Body Text Indent 3"/>
    <w:basedOn w:val="Normal"/>
    <w:semiHidden/>
    <w:pPr>
      <w:spacing w:line="480" w:lineRule="auto"/>
      <w:ind w:left="1410"/>
      <w:jc w:val="both"/>
    </w:pPr>
    <w:rPr>
      <w:rFonts w:ascii="Arial" w:hAnsi="Arial"/>
      <w:lang w:val="es-ES"/>
    </w:rPr>
  </w:style>
  <w:style w:type="paragraph" w:styleId="Sangra2detindependiente">
    <w:name w:val="Body Text Indent 2"/>
    <w:basedOn w:val="Normal"/>
    <w:semiHidden/>
    <w:pPr>
      <w:spacing w:line="480" w:lineRule="auto"/>
      <w:ind w:left="1412"/>
      <w:jc w:val="both"/>
    </w:pPr>
    <w:rPr>
      <w:lang w:val="es-ES"/>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19.png"/><Relationship Id="rId63" Type="http://schemas.openxmlformats.org/officeDocument/2006/relationships/oleObject" Target="embeddings/oleObject24.bin"/><Relationship Id="rId68" Type="http://schemas.openxmlformats.org/officeDocument/2006/relationships/image" Target="media/image30.png"/><Relationship Id="rId84" Type="http://schemas.openxmlformats.org/officeDocument/2006/relationships/oleObject" Target="embeddings/oleObject34.bin"/><Relationship Id="rId89" Type="http://schemas.openxmlformats.org/officeDocument/2006/relationships/image" Target="media/image41.png"/><Relationship Id="rId112" Type="http://schemas.openxmlformats.org/officeDocument/2006/relationships/image" Target="media/image53.png"/><Relationship Id="rId16" Type="http://schemas.openxmlformats.org/officeDocument/2006/relationships/image" Target="media/image3.png"/><Relationship Id="rId107" Type="http://schemas.openxmlformats.org/officeDocument/2006/relationships/oleObject" Target="embeddings/oleObject45.bin"/><Relationship Id="rId11" Type="http://schemas.openxmlformats.org/officeDocument/2006/relationships/chart" Target="charts/chart5.xm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oleObject" Target="embeddings/oleObject53.bin"/><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37.bin"/><Relationship Id="rId95" Type="http://schemas.openxmlformats.org/officeDocument/2006/relationships/image" Target="media/image44.png"/><Relationship Id="rId19" Type="http://schemas.openxmlformats.org/officeDocument/2006/relationships/oleObject" Target="embeddings/oleObject3.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7.bin"/><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49.wmf"/><Relationship Id="rId113" Type="http://schemas.openxmlformats.org/officeDocument/2006/relationships/oleObject" Target="embeddings/oleObject48.bin"/><Relationship Id="rId118" Type="http://schemas.openxmlformats.org/officeDocument/2006/relationships/image" Target="media/image56.png"/><Relationship Id="rId126" Type="http://schemas.openxmlformats.org/officeDocument/2006/relationships/header" Target="header1.xml"/><Relationship Id="rId8" Type="http://schemas.openxmlformats.org/officeDocument/2006/relationships/chart" Target="charts/chart2.xml"/><Relationship Id="rId51" Type="http://schemas.openxmlformats.org/officeDocument/2006/relationships/image" Target="media/image21.png"/><Relationship Id="rId72" Type="http://schemas.openxmlformats.org/officeDocument/2006/relationships/image" Target="media/image32.png"/><Relationship Id="rId80" Type="http://schemas.openxmlformats.org/officeDocument/2006/relationships/image" Target="media/image36.wmf"/><Relationship Id="rId85" Type="http://schemas.openxmlformats.org/officeDocument/2006/relationships/image" Target="media/image39.png"/><Relationship Id="rId93" Type="http://schemas.openxmlformats.org/officeDocument/2006/relationships/image" Target="media/image43.png"/><Relationship Id="rId98" Type="http://schemas.openxmlformats.org/officeDocument/2006/relationships/oleObject" Target="embeddings/oleObject41.bin"/><Relationship Id="rId121" Type="http://schemas.openxmlformats.org/officeDocument/2006/relationships/oleObject" Target="embeddings/oleObject52.bin"/><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48.png"/><Relationship Id="rId108" Type="http://schemas.openxmlformats.org/officeDocument/2006/relationships/image" Target="media/image51.png"/><Relationship Id="rId116" Type="http://schemas.openxmlformats.org/officeDocument/2006/relationships/image" Target="media/image55.png"/><Relationship Id="rId124" Type="http://schemas.openxmlformats.org/officeDocument/2006/relationships/image" Target="media/image59.png"/><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oleObject" Target="embeddings/oleObject20.bin"/><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oleObject" Target="embeddings/oleObject30.bin"/><Relationship Id="rId83" Type="http://schemas.openxmlformats.org/officeDocument/2006/relationships/image" Target="media/image38.png"/><Relationship Id="rId88" Type="http://schemas.openxmlformats.org/officeDocument/2006/relationships/oleObject" Target="embeddings/oleObject36.bin"/><Relationship Id="rId91" Type="http://schemas.openxmlformats.org/officeDocument/2006/relationships/image" Target="media/image42.png"/><Relationship Id="rId96" Type="http://schemas.openxmlformats.org/officeDocument/2006/relationships/oleObject" Target="embeddings/oleObject40.bin"/><Relationship Id="rId111" Type="http://schemas.openxmlformats.org/officeDocument/2006/relationships/oleObject" Target="embeddings/oleObject4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oleObject" Target="embeddings/oleObject11.bin"/><Relationship Id="rId49" Type="http://schemas.openxmlformats.org/officeDocument/2006/relationships/image" Target="media/image20.png"/><Relationship Id="rId57" Type="http://schemas.openxmlformats.org/officeDocument/2006/relationships/oleObject" Target="embeddings/oleObject21.bin"/><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oleObject" Target="embeddings/oleObject51.bin"/><Relationship Id="rId127" Type="http://schemas.openxmlformats.org/officeDocument/2006/relationships/fontTable" Target="fontTable.xml"/><Relationship Id="rId10" Type="http://schemas.openxmlformats.org/officeDocument/2006/relationships/chart" Target="charts/chart4.xm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6.png"/><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image" Target="media/image1.wmf"/><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oleObject" Target="embeddings/oleObject46.bin"/><Relationship Id="rId34" Type="http://schemas.openxmlformats.org/officeDocument/2006/relationships/image" Target="media/image12.wmf"/><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4.png"/><Relationship Id="rId97" Type="http://schemas.openxmlformats.org/officeDocument/2006/relationships/image" Target="media/image45.png"/><Relationship Id="rId104" Type="http://schemas.openxmlformats.org/officeDocument/2006/relationships/oleObject" Target="embeddings/oleObject44.bin"/><Relationship Id="rId120" Type="http://schemas.openxmlformats.org/officeDocument/2006/relationships/image" Target="media/image57.png"/><Relationship Id="rId125" Type="http://schemas.openxmlformats.org/officeDocument/2006/relationships/oleObject" Target="embeddings/oleObject54.bin"/><Relationship Id="rId7" Type="http://schemas.openxmlformats.org/officeDocument/2006/relationships/chart" Target="charts/chart1.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png"/><Relationship Id="rId40" Type="http://schemas.openxmlformats.org/officeDocument/2006/relationships/oleObject" Target="embeddings/oleObject13.bin"/><Relationship Id="rId45" Type="http://schemas.openxmlformats.org/officeDocument/2006/relationships/image" Target="media/image18.png"/><Relationship Id="rId66" Type="http://schemas.openxmlformats.org/officeDocument/2006/relationships/image" Target="media/image29.png"/><Relationship Id="rId87" Type="http://schemas.openxmlformats.org/officeDocument/2006/relationships/image" Target="media/image40.png"/><Relationship Id="rId110" Type="http://schemas.openxmlformats.org/officeDocument/2006/relationships/image" Target="media/image52.png"/><Relationship Id="rId115" Type="http://schemas.openxmlformats.org/officeDocument/2006/relationships/oleObject" Target="embeddings/oleObject49.bin"/><Relationship Id="rId61" Type="http://schemas.openxmlformats.org/officeDocument/2006/relationships/oleObject" Target="embeddings/oleObject23.bin"/><Relationship Id="rId82" Type="http://schemas.openxmlformats.org/officeDocument/2006/relationships/oleObject" Target="embeddings/oleObject33.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1" i="0" u="none" strike="noStrike" baseline="0">
                <a:solidFill>
                  <a:srgbClr val="000000"/>
                </a:solidFill>
                <a:latin typeface="Arial"/>
                <a:ea typeface="Arial"/>
                <a:cs typeface="Arial"/>
              </a:defRPr>
            </a:pPr>
            <a:r>
              <a:t>Promedio Mensual - TSM Niño 1+2                                       (1950-2000)</a:t>
            </a:r>
          </a:p>
        </c:rich>
      </c:tx>
      <c:layout>
        <c:manualLayout>
          <c:xMode val="edge"/>
          <c:yMode val="edge"/>
          <c:x val="0.29748283752860433"/>
          <c:y val="0"/>
        </c:manualLayout>
      </c:layout>
      <c:spPr>
        <a:noFill/>
        <a:ln w="25400">
          <a:noFill/>
        </a:ln>
      </c:spPr>
    </c:title>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533180778032047E-2"/>
          <c:y val="0.31843575418994435"/>
          <c:w val="0.90846681922196748"/>
          <c:h val="0.54748603351955305"/>
        </c:manualLayout>
      </c:layout>
      <c:bar3DChart>
        <c:barDir val="col"/>
        <c:grouping val="stack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cat>
            <c:strRef>
              <c:f>Hoja2!$A$5:$A$16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Hoja2!$B$5:$B$16</c:f>
              <c:numCache>
                <c:formatCode>0.00</c:formatCode>
                <c:ptCount val="12"/>
                <c:pt idx="0">
                  <c:v>24.34249999999999</c:v>
                </c:pt>
                <c:pt idx="1">
                  <c:v>25.828269199999994</c:v>
                </c:pt>
                <c:pt idx="2">
                  <c:v>26.303653799999999</c:v>
                </c:pt>
                <c:pt idx="3">
                  <c:v>25.327500000000001</c:v>
                </c:pt>
                <c:pt idx="4">
                  <c:v>24.127115400000008</c:v>
                </c:pt>
                <c:pt idx="5">
                  <c:v>22.763269230769215</c:v>
                </c:pt>
                <c:pt idx="6">
                  <c:v>21.642499999999984</c:v>
                </c:pt>
                <c:pt idx="7">
                  <c:v>20.66769230769231</c:v>
                </c:pt>
                <c:pt idx="8">
                  <c:v>20.332884615384621</c:v>
                </c:pt>
                <c:pt idx="9">
                  <c:v>20.703725490196085</c:v>
                </c:pt>
                <c:pt idx="10">
                  <c:v>21.479019607843128</c:v>
                </c:pt>
                <c:pt idx="11">
                  <c:v>22.608235294117652</c:v>
                </c:pt>
              </c:numCache>
            </c:numRef>
          </c:val>
        </c:ser>
        <c:shape val="box"/>
        <c:axId val="159361280"/>
        <c:axId val="159363072"/>
        <c:axId val="0"/>
      </c:bar3DChart>
      <c:catAx>
        <c:axId val="159361280"/>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363072"/>
        <c:crosses val="autoZero"/>
        <c:auto val="1"/>
        <c:lblAlgn val="ctr"/>
        <c:lblOffset val="100"/>
        <c:tickLblSkip val="3"/>
        <c:tickMarkSkip val="1"/>
      </c:catAx>
      <c:valAx>
        <c:axId val="159363072"/>
        <c:scaling>
          <c:orientation val="minMax"/>
          <c:max val="30"/>
          <c:min val="10"/>
        </c:scaling>
        <c:axPos val="l"/>
        <c:title>
          <c:tx>
            <c:rich>
              <a:bodyPr/>
              <a:lstStyle/>
              <a:p>
                <a:pPr>
                  <a:defRPr sz="800" b="1" i="0" u="none" strike="noStrike" baseline="0">
                    <a:solidFill>
                      <a:srgbClr val="000000"/>
                    </a:solidFill>
                    <a:latin typeface="Arial"/>
                    <a:ea typeface="Arial"/>
                    <a:cs typeface="Arial"/>
                  </a:defRPr>
                </a:pPr>
                <a:r>
                  <a:t>°C</a:t>
                </a:r>
              </a:p>
            </c:rich>
          </c:tx>
          <c:layout>
            <c:manualLayout>
              <c:xMode val="edge"/>
              <c:yMode val="edge"/>
              <c:x val="9.382151029748291E-2"/>
              <c:y val="0.56424581005586616"/>
            </c:manualLayout>
          </c:layout>
          <c:spPr>
            <a:noFill/>
            <a:ln w="25400">
              <a:noFill/>
            </a:ln>
          </c:spPr>
        </c:title>
        <c:numFmt formatCode="General" sourceLinked="0"/>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9361280"/>
        <c:crosses val="autoZero"/>
        <c:crossBetween val="between"/>
        <c:majorUnit val="5"/>
      </c:valAx>
      <c:spPr>
        <a:noFill/>
        <a:ln w="25400">
          <a:noFill/>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t>Promedio Mensual - TSM Niño 3                                           (1950-2000)</a:t>
            </a:r>
          </a:p>
        </c:rich>
      </c:tx>
      <c:layout>
        <c:manualLayout>
          <c:xMode val="edge"/>
          <c:yMode val="edge"/>
          <c:x val="0.28929384965831423"/>
          <c:y val="1.6129032258064523E-2"/>
        </c:manualLayout>
      </c:layout>
      <c:spPr>
        <a:noFill/>
        <a:ln w="25400">
          <a:noFill/>
        </a:ln>
      </c:spPr>
    </c:title>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22779043280185"/>
          <c:y val="0.32795698924731209"/>
          <c:w val="0.89977220956719839"/>
          <c:h val="0.57526881720430134"/>
        </c:manualLayout>
      </c:layout>
      <c:bar3DChart>
        <c:barDir val="col"/>
        <c:grouping val="stack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cat>
            <c:strRef>
              <c:f>Hoja2!$D$5:$D$16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Hoja2!$E$5:$E$16</c:f>
              <c:numCache>
                <c:formatCode>0.00</c:formatCode>
                <c:ptCount val="12"/>
                <c:pt idx="0">
                  <c:v>25.493269230769219</c:v>
                </c:pt>
                <c:pt idx="1">
                  <c:v>26.281153846153824</c:v>
                </c:pt>
                <c:pt idx="2">
                  <c:v>27.00942307692306</c:v>
                </c:pt>
                <c:pt idx="3">
                  <c:v>27.347692307692309</c:v>
                </c:pt>
                <c:pt idx="4">
                  <c:v>26.876153846153848</c:v>
                </c:pt>
                <c:pt idx="5">
                  <c:v>26.309038461538467</c:v>
                </c:pt>
                <c:pt idx="6">
                  <c:v>25.51</c:v>
                </c:pt>
                <c:pt idx="7">
                  <c:v>24.867884615384629</c:v>
                </c:pt>
                <c:pt idx="8">
                  <c:v>24.673653846153844</c:v>
                </c:pt>
                <c:pt idx="9">
                  <c:v>24.770196078431361</c:v>
                </c:pt>
                <c:pt idx="10">
                  <c:v>24.810000000000006</c:v>
                </c:pt>
                <c:pt idx="11">
                  <c:v>25.018039215686279</c:v>
                </c:pt>
              </c:numCache>
            </c:numRef>
          </c:val>
        </c:ser>
        <c:shape val="box"/>
        <c:axId val="109629824"/>
        <c:axId val="109631360"/>
        <c:axId val="0"/>
      </c:bar3DChart>
      <c:catAx>
        <c:axId val="109629824"/>
        <c:scaling>
          <c:orientation val="minMax"/>
        </c:scaling>
        <c:axPos val="b"/>
        <c:numFmt formatCode="General" sourceLinked="1"/>
        <c:tickLblPos val="low"/>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109631360"/>
        <c:crosses val="autoZero"/>
        <c:auto val="1"/>
        <c:lblAlgn val="ctr"/>
        <c:lblOffset val="100"/>
        <c:tickLblSkip val="2"/>
        <c:tickMarkSkip val="1"/>
      </c:catAx>
      <c:valAx>
        <c:axId val="109631360"/>
        <c:scaling>
          <c:orientation val="minMax"/>
          <c:max val="30"/>
          <c:min val="10"/>
        </c:scaling>
        <c:axPos val="l"/>
        <c:title>
          <c:tx>
            <c:rich>
              <a:bodyPr/>
              <a:lstStyle/>
              <a:p>
                <a:pPr>
                  <a:defRPr sz="800" b="1" i="0" u="none" strike="noStrike" baseline="0">
                    <a:solidFill>
                      <a:srgbClr val="000000"/>
                    </a:solidFill>
                    <a:latin typeface="Arial"/>
                    <a:ea typeface="Arial"/>
                    <a:cs typeface="Arial"/>
                  </a:defRPr>
                </a:pPr>
                <a:r>
                  <a:t>°C</a:t>
                </a:r>
              </a:p>
            </c:rich>
          </c:tx>
          <c:layout>
            <c:manualLayout>
              <c:xMode val="edge"/>
              <c:yMode val="edge"/>
              <c:x val="6.3781321184510284E-2"/>
              <c:y val="0.59139784946236529"/>
            </c:manualLayout>
          </c:layout>
          <c:spPr>
            <a:noFill/>
            <a:ln w="25400">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9629824"/>
        <c:crosses val="autoZero"/>
        <c:crossBetween val="between"/>
        <c:majorUnit val="5"/>
      </c:valAx>
      <c:spPr>
        <a:no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Promedio Mensual - TSM NIÑO 3.4        
(1950-2000)</a:t>
            </a:r>
          </a:p>
        </c:rich>
      </c:tx>
      <c:layout>
        <c:manualLayout>
          <c:xMode val="edge"/>
          <c:yMode val="edge"/>
          <c:x val="0.22425629290617849"/>
          <c:y val="2.1621621621621633E-2"/>
        </c:manualLayout>
      </c:layout>
      <c:spPr>
        <a:noFill/>
        <a:ln w="25400">
          <a:noFill/>
        </a:ln>
      </c:spPr>
    </c:title>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68649885583524"/>
          <c:y val="0.33513513513513515"/>
          <c:w val="0.89931350114416442"/>
          <c:h val="0.53513513513513511"/>
        </c:manualLayout>
      </c:layout>
      <c:bar3DChart>
        <c:barDir val="col"/>
        <c:grouping val="stack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cat>
            <c:strRef>
              <c:f>Hoja2!$J$5:$J$16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Hoja2!$K$5:$K$16</c:f>
              <c:numCache>
                <c:formatCode>0.00</c:formatCode>
                <c:ptCount val="12"/>
                <c:pt idx="0">
                  <c:v>26.47</c:v>
                </c:pt>
                <c:pt idx="1">
                  <c:v>26.681538461538455</c:v>
                </c:pt>
                <c:pt idx="2">
                  <c:v>27.13115384615384</c:v>
                </c:pt>
                <c:pt idx="3">
                  <c:v>27.660192307692306</c:v>
                </c:pt>
                <c:pt idx="4">
                  <c:v>27.67692307692306</c:v>
                </c:pt>
                <c:pt idx="5">
                  <c:v>27.525192307692301</c:v>
                </c:pt>
                <c:pt idx="6">
                  <c:v>27.08173076923077</c:v>
                </c:pt>
                <c:pt idx="7">
                  <c:v>26.711153846153831</c:v>
                </c:pt>
                <c:pt idx="8">
                  <c:v>26.53038461538463</c:v>
                </c:pt>
                <c:pt idx="9">
                  <c:v>26.579411764705892</c:v>
                </c:pt>
                <c:pt idx="10">
                  <c:v>26.466274509803913</c:v>
                </c:pt>
                <c:pt idx="11">
                  <c:v>26.472549019607818</c:v>
                </c:pt>
              </c:numCache>
            </c:numRef>
          </c:val>
        </c:ser>
        <c:shape val="box"/>
        <c:axId val="159627520"/>
        <c:axId val="159629312"/>
        <c:axId val="0"/>
      </c:bar3DChart>
      <c:catAx>
        <c:axId val="159627520"/>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629312"/>
        <c:crosses val="autoZero"/>
        <c:auto val="1"/>
        <c:lblAlgn val="ctr"/>
        <c:lblOffset val="100"/>
        <c:tickLblSkip val="3"/>
        <c:tickMarkSkip val="1"/>
      </c:catAx>
      <c:valAx>
        <c:axId val="159629312"/>
        <c:scaling>
          <c:orientation val="minMax"/>
          <c:max val="30"/>
          <c:min val="10"/>
        </c:scaling>
        <c:axPos val="l"/>
        <c:title>
          <c:tx>
            <c:rich>
              <a:bodyPr/>
              <a:lstStyle/>
              <a:p>
                <a:pPr>
                  <a:defRPr sz="950" b="1" i="0" u="none" strike="noStrike" baseline="0">
                    <a:solidFill>
                      <a:srgbClr val="000000"/>
                    </a:solidFill>
                    <a:latin typeface="Arial"/>
                    <a:ea typeface="Arial"/>
                    <a:cs typeface="Arial"/>
                  </a:defRPr>
                </a:pPr>
                <a:r>
                  <a:t>°C</a:t>
                </a:r>
              </a:p>
            </c:rich>
          </c:tx>
          <c:layout>
            <c:manualLayout>
              <c:xMode val="edge"/>
              <c:yMode val="edge"/>
              <c:x val="8.924485125858124E-2"/>
              <c:y val="0.572972972972973"/>
            </c:manualLayout>
          </c:layout>
          <c:spPr>
            <a:noFill/>
            <a:ln w="25400">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627520"/>
        <c:crosses val="autoZero"/>
        <c:crossBetween val="between"/>
        <c:majorUnit val="5"/>
      </c:valAx>
      <c:spPr>
        <a:no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Promedio Mensual - TSM Niño 4                                                (1950-2000)</a:t>
            </a:r>
          </a:p>
        </c:rich>
      </c:tx>
      <c:layout>
        <c:manualLayout>
          <c:xMode val="edge"/>
          <c:yMode val="edge"/>
          <c:x val="0.30484988452655887"/>
          <c:y val="2.6455026455026464E-2"/>
        </c:manualLayout>
      </c:layout>
      <c:spPr>
        <a:noFill/>
        <a:ln w="25399">
          <a:noFill/>
        </a:ln>
      </c:spPr>
    </c:title>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6997690531177863E-2"/>
          <c:y val="0.33333333333333331"/>
          <c:w val="0.89607390300230949"/>
          <c:h val="0.53968253968253954"/>
        </c:manualLayout>
      </c:layout>
      <c:bar3DChart>
        <c:barDir val="col"/>
        <c:grouping val="stack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cat>
            <c:strRef>
              <c:f>Hoja2!$G$5:$G$16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Hoja2!$H$5:$H$16</c:f>
              <c:numCache>
                <c:formatCode>0.00</c:formatCode>
                <c:ptCount val="12"/>
                <c:pt idx="0">
                  <c:v>28.109615384615381</c:v>
                </c:pt>
                <c:pt idx="1">
                  <c:v>27.98423076923077</c:v>
                </c:pt>
                <c:pt idx="2">
                  <c:v>28.030961538461533</c:v>
                </c:pt>
                <c:pt idx="3">
                  <c:v>28.339615384615385</c:v>
                </c:pt>
                <c:pt idx="4">
                  <c:v>28.617307692307694</c:v>
                </c:pt>
                <c:pt idx="5">
                  <c:v>28.618269230769222</c:v>
                </c:pt>
                <c:pt idx="6">
                  <c:v>28.549230769230768</c:v>
                </c:pt>
                <c:pt idx="7">
                  <c:v>28.424423076923073</c:v>
                </c:pt>
                <c:pt idx="8">
                  <c:v>28.401538461538458</c:v>
                </c:pt>
                <c:pt idx="9">
                  <c:v>28.377647058823523</c:v>
                </c:pt>
                <c:pt idx="10">
                  <c:v>28.350784313725487</c:v>
                </c:pt>
                <c:pt idx="11">
                  <c:v>28.22862745098038</c:v>
                </c:pt>
              </c:numCache>
            </c:numRef>
          </c:val>
        </c:ser>
        <c:shape val="box"/>
        <c:axId val="109695360"/>
        <c:axId val="109696896"/>
        <c:axId val="0"/>
      </c:bar3DChart>
      <c:catAx>
        <c:axId val="109695360"/>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9696896"/>
        <c:crosses val="autoZero"/>
        <c:auto val="1"/>
        <c:lblAlgn val="ctr"/>
        <c:lblOffset val="100"/>
        <c:tickLblSkip val="3"/>
        <c:tickMarkSkip val="1"/>
      </c:catAx>
      <c:valAx>
        <c:axId val="109696896"/>
        <c:scaling>
          <c:orientation val="minMax"/>
          <c:max val="30"/>
          <c:min val="10"/>
        </c:scaling>
        <c:axPos val="l"/>
        <c:title>
          <c:tx>
            <c:rich>
              <a:bodyPr/>
              <a:lstStyle/>
              <a:p>
                <a:pPr>
                  <a:defRPr sz="800" b="1" i="0" u="none" strike="noStrike" baseline="0">
                    <a:solidFill>
                      <a:srgbClr val="000000"/>
                    </a:solidFill>
                    <a:latin typeface="Arial"/>
                    <a:ea typeface="Arial"/>
                    <a:cs typeface="Arial"/>
                  </a:defRPr>
                </a:pPr>
                <a:r>
                  <a:t>°C</a:t>
                </a:r>
              </a:p>
            </c:rich>
          </c:tx>
          <c:layout>
            <c:manualLayout>
              <c:xMode val="edge"/>
              <c:yMode val="edge"/>
              <c:x val="8.5450346420323328E-2"/>
              <c:y val="0.58201058201058198"/>
            </c:manualLayout>
          </c:layout>
          <c:spPr>
            <a:noFill/>
            <a:ln w="25399">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09695360"/>
        <c:crosses val="autoZero"/>
        <c:crossBetween val="between"/>
        <c:majorUnit val="5"/>
      </c:valAx>
      <c:spPr>
        <a:noFill/>
        <a:ln w="25399">
          <a:noFill/>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Promedio Mensual Temperatura del Aire                          (1961-2000)</a:t>
            </a:r>
          </a:p>
        </c:rich>
      </c:tx>
      <c:layout>
        <c:manualLayout>
          <c:xMode val="edge"/>
          <c:yMode val="edge"/>
          <c:x val="0.16859122401847576"/>
          <c:y val="2.1164021164021166E-2"/>
        </c:manualLayout>
      </c:layout>
      <c:spPr>
        <a:noFill/>
        <a:ln w="25399">
          <a:noFill/>
        </a:ln>
      </c:spPr>
    </c:title>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6997690531177863E-2"/>
          <c:y val="0.33333333333333331"/>
          <c:w val="0.90300230946882221"/>
          <c:h val="0.53968253968253954"/>
        </c:manualLayout>
      </c:layout>
      <c:bar3DChart>
        <c:barDir val="col"/>
        <c:grouping val="stack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cat>
            <c:strRef>
              <c:f>Hoja2!$M$5:$M$16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Hoja2!$N$5:$N$16</c:f>
              <c:numCache>
                <c:formatCode>General</c:formatCode>
                <c:ptCount val="12"/>
                <c:pt idx="0">
                  <c:v>26.215</c:v>
                </c:pt>
                <c:pt idx="1">
                  <c:v>26.227499999999992</c:v>
                </c:pt>
                <c:pt idx="2">
                  <c:v>26.582499999999989</c:v>
                </c:pt>
                <c:pt idx="3">
                  <c:v>26.630000000000006</c:v>
                </c:pt>
                <c:pt idx="4">
                  <c:v>25.96749999999999</c:v>
                </c:pt>
                <c:pt idx="5">
                  <c:v>24.727499999999992</c:v>
                </c:pt>
                <c:pt idx="6">
                  <c:v>23.810000000000006</c:v>
                </c:pt>
                <c:pt idx="7">
                  <c:v>23.630000000000006</c:v>
                </c:pt>
                <c:pt idx="8">
                  <c:v>24.052499999999984</c:v>
                </c:pt>
                <c:pt idx="9">
                  <c:v>24.364999999999991</c:v>
                </c:pt>
                <c:pt idx="10">
                  <c:v>24.744999999999994</c:v>
                </c:pt>
                <c:pt idx="11">
                  <c:v>25.795000000000002</c:v>
                </c:pt>
              </c:numCache>
            </c:numRef>
          </c:val>
        </c:ser>
        <c:shape val="box"/>
        <c:axId val="160123136"/>
        <c:axId val="160124928"/>
        <c:axId val="0"/>
      </c:bar3DChart>
      <c:catAx>
        <c:axId val="160123136"/>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0124928"/>
        <c:crosses val="autoZero"/>
        <c:auto val="1"/>
        <c:lblAlgn val="ctr"/>
        <c:lblOffset val="100"/>
        <c:tickLblSkip val="3"/>
        <c:tickMarkSkip val="1"/>
      </c:catAx>
      <c:valAx>
        <c:axId val="160124928"/>
        <c:scaling>
          <c:orientation val="minMax"/>
          <c:max val="30"/>
          <c:min val="10"/>
        </c:scaling>
        <c:axPos val="l"/>
        <c:title>
          <c:tx>
            <c:rich>
              <a:bodyPr/>
              <a:lstStyle/>
              <a:p>
                <a:pPr>
                  <a:defRPr sz="825" b="1" i="0" u="none" strike="noStrike" baseline="0">
                    <a:solidFill>
                      <a:srgbClr val="000000"/>
                    </a:solidFill>
                    <a:latin typeface="Arial"/>
                    <a:ea typeface="Arial"/>
                    <a:cs typeface="Arial"/>
                  </a:defRPr>
                </a:pPr>
                <a:r>
                  <a:t>°C</a:t>
                </a:r>
              </a:p>
            </c:rich>
          </c:tx>
          <c:layout>
            <c:manualLayout>
              <c:xMode val="edge"/>
              <c:yMode val="edge"/>
              <c:x val="8.7759815242494252E-2"/>
              <c:y val="0.58201058201058198"/>
            </c:manualLayout>
          </c:layout>
          <c:spPr>
            <a:noFill/>
            <a:ln w="25399">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0123136"/>
        <c:crosses val="autoZero"/>
        <c:crossBetween val="between"/>
        <c:majorUnit val="5"/>
      </c:valAx>
      <c:spPr>
        <a:noFill/>
        <a:ln w="25399">
          <a:noFill/>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Promedio Mensual Precipitaciones       
 (1961-2000)</a:t>
            </a:r>
          </a:p>
        </c:rich>
      </c:tx>
      <c:layout>
        <c:manualLayout>
          <c:xMode val="edge"/>
          <c:yMode val="edge"/>
          <c:x val="0.24074074074074078"/>
          <c:y val="2.2099447513812175E-2"/>
        </c:manualLayout>
      </c:layout>
      <c:spPr>
        <a:noFill/>
        <a:ln w="25399">
          <a:noFill/>
        </a:ln>
      </c:spPr>
    </c:title>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11111111111112"/>
          <c:y val="0.32596685082872939"/>
          <c:w val="0.88888888888888895"/>
          <c:h val="0.57458563535911622"/>
        </c:manualLayout>
      </c:layout>
      <c:bar3DChart>
        <c:barDir val="col"/>
        <c:grouping val="stack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cat>
            <c:strRef>
              <c:f>Hoja2!$P$5:$P$16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Hoja2!$Q$5:$Q$16</c:f>
              <c:numCache>
                <c:formatCode>General</c:formatCode>
                <c:ptCount val="12"/>
                <c:pt idx="0">
                  <c:v>195.20999999999998</c:v>
                </c:pt>
                <c:pt idx="1">
                  <c:v>239.27749999999997</c:v>
                </c:pt>
                <c:pt idx="2">
                  <c:v>251.46250000000001</c:v>
                </c:pt>
                <c:pt idx="3">
                  <c:v>162.27499999999998</c:v>
                </c:pt>
                <c:pt idx="4">
                  <c:v>60.847499999999997</c:v>
                </c:pt>
                <c:pt idx="5">
                  <c:v>26.934999999999999</c:v>
                </c:pt>
                <c:pt idx="6">
                  <c:v>9.1950000000000003</c:v>
                </c:pt>
                <c:pt idx="7">
                  <c:v>0.43250000000000011</c:v>
                </c:pt>
                <c:pt idx="8">
                  <c:v>1.5174999999999996</c:v>
                </c:pt>
                <c:pt idx="9">
                  <c:v>2.0449999999999999</c:v>
                </c:pt>
                <c:pt idx="10">
                  <c:v>15.382500000000004</c:v>
                </c:pt>
                <c:pt idx="11">
                  <c:v>39.590000000000003</c:v>
                </c:pt>
              </c:numCache>
            </c:numRef>
          </c:val>
        </c:ser>
        <c:shape val="box"/>
        <c:axId val="159703424"/>
        <c:axId val="159704960"/>
        <c:axId val="0"/>
      </c:bar3DChart>
      <c:catAx>
        <c:axId val="159703424"/>
        <c:scaling>
          <c:orientation val="minMax"/>
        </c:scaling>
        <c:axPos val="b"/>
        <c:numFmt formatCode="General" sourceLinked="1"/>
        <c:tickLblPos val="low"/>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9704960"/>
        <c:crosses val="autoZero"/>
        <c:auto val="1"/>
        <c:lblAlgn val="ctr"/>
        <c:lblOffset val="100"/>
        <c:tickLblSkip val="2"/>
        <c:tickMarkSkip val="1"/>
      </c:catAx>
      <c:valAx>
        <c:axId val="159704960"/>
        <c:scaling>
          <c:orientation val="minMax"/>
        </c:scaling>
        <c:axPos val="l"/>
        <c:title>
          <c:tx>
            <c:rich>
              <a:bodyPr/>
              <a:lstStyle/>
              <a:p>
                <a:pPr>
                  <a:defRPr sz="800" b="1" i="0" u="none" strike="noStrike" baseline="0">
                    <a:solidFill>
                      <a:srgbClr val="000000"/>
                    </a:solidFill>
                    <a:latin typeface="Arial"/>
                    <a:ea typeface="Arial"/>
                    <a:cs typeface="Arial"/>
                  </a:defRPr>
                </a:pPr>
                <a:r>
                  <a:t>mm.</a:t>
                </a:r>
              </a:p>
            </c:rich>
          </c:tx>
          <c:layout>
            <c:manualLayout>
              <c:xMode val="edge"/>
              <c:yMode val="edge"/>
              <c:x val="6.0185185185185168E-2"/>
              <c:y val="0.5580110497237567"/>
            </c:manualLayout>
          </c:layout>
          <c:spPr>
            <a:noFill/>
            <a:ln w="25399">
              <a:noFill/>
            </a:ln>
          </c:spPr>
        </c:title>
        <c:numFmt formatCode="General"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703424"/>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8081</Words>
  <Characters>44451</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Capítulo 3</vt:lpstr>
    </vt:vector>
  </TitlesOfParts>
  <Company>Sánchez Firmat</Company>
  <LinksUpToDate>false</LinksUpToDate>
  <CharactersWithSpaces>52428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dc:title>
  <dc:subject/>
  <dc:creator>Alvaro Sánchez Firmat</dc:creator>
  <cp:keywords/>
  <cp:lastModifiedBy>Ayudante</cp:lastModifiedBy>
  <cp:revision>2</cp:revision>
  <cp:lastPrinted>2002-05-28T05:59:00Z</cp:lastPrinted>
  <dcterms:created xsi:type="dcterms:W3CDTF">2009-07-02T20:05:00Z</dcterms:created>
  <dcterms:modified xsi:type="dcterms:W3CDTF">2009-07-02T20:05:00Z</dcterms:modified>
</cp:coreProperties>
</file>