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EC" w:rsidRPr="00743070" w:rsidRDefault="00E218EC" w:rsidP="00E218EC">
      <w:pPr>
        <w:pStyle w:val="Ttulo"/>
        <w:rPr>
          <w:rFonts w:ascii="Times New Roman" w:hAnsi="Times New Roman"/>
          <w:b/>
          <w:bCs/>
          <w:u w:val="none"/>
        </w:rPr>
      </w:pPr>
      <w:r w:rsidRPr="00743070">
        <w:rPr>
          <w:rFonts w:ascii="Times New Roman" w:hAnsi="Times New Roman"/>
          <w:b/>
          <w:bCs/>
          <w:u w:val="none"/>
        </w:rPr>
        <w:t>Creación de un Laboratorio para Análisis de Materiales No-Metálicos y Elaboración de su Manual de Procedimientos basados en Normas ASTM</w:t>
      </w:r>
      <w:r w:rsidR="00B31B58">
        <w:rPr>
          <w:rFonts w:ascii="Times New Roman" w:hAnsi="Times New Roman"/>
          <w:b/>
          <w:bCs/>
          <w:u w:val="none"/>
        </w:rPr>
        <w:t>.</w:t>
      </w:r>
    </w:p>
    <w:p w:rsidR="00E218EC" w:rsidRPr="00743070" w:rsidRDefault="00045189" w:rsidP="00045189">
      <w:pPr>
        <w:pStyle w:val="Ttulo"/>
        <w:tabs>
          <w:tab w:val="left" w:pos="2070"/>
        </w:tabs>
        <w:jc w:val="left"/>
        <w:rPr>
          <w:rFonts w:ascii="Times New Roman" w:hAnsi="Times New Roman"/>
          <w:b/>
          <w:bCs/>
          <w:u w:val="none"/>
        </w:rPr>
      </w:pPr>
      <w:r>
        <w:rPr>
          <w:rFonts w:ascii="Times New Roman" w:hAnsi="Times New Roman"/>
          <w:b/>
          <w:bCs/>
          <w:u w:val="none"/>
        </w:rPr>
        <w:tab/>
        <w:t xml:space="preserve">     </w:t>
      </w:r>
    </w:p>
    <w:p w:rsidR="00E218EC" w:rsidRPr="00743070" w:rsidRDefault="00E218EC">
      <w:pPr>
        <w:rPr>
          <w:sz w:val="20"/>
          <w:szCs w:val="20"/>
        </w:rPr>
      </w:pPr>
      <w:r w:rsidRPr="00743070">
        <w:rPr>
          <w:sz w:val="20"/>
          <w:szCs w:val="20"/>
        </w:rPr>
        <w:t>Walter Moya Jácome</w:t>
      </w:r>
      <w:r w:rsidRPr="00743070">
        <w:rPr>
          <w:sz w:val="20"/>
          <w:szCs w:val="20"/>
          <w:vertAlign w:val="superscript"/>
        </w:rPr>
        <w:t>1</w:t>
      </w:r>
      <w:r w:rsidRPr="00743070">
        <w:rPr>
          <w:sz w:val="20"/>
          <w:szCs w:val="20"/>
        </w:rPr>
        <w:t>, Andrés Rigail Cedeño</w:t>
      </w:r>
      <w:r w:rsidRPr="00743070">
        <w:rPr>
          <w:sz w:val="20"/>
          <w:szCs w:val="20"/>
          <w:vertAlign w:val="superscript"/>
        </w:rPr>
        <w:t>2</w:t>
      </w:r>
      <w:r w:rsidRPr="00743070">
        <w:rPr>
          <w:sz w:val="20"/>
          <w:szCs w:val="20"/>
        </w:rPr>
        <w:t>,  Cecilia Paredes Verduga</w:t>
      </w:r>
      <w:r w:rsidRPr="00743070">
        <w:rPr>
          <w:sz w:val="20"/>
          <w:szCs w:val="20"/>
          <w:vertAlign w:val="superscript"/>
        </w:rPr>
        <w:t>3</w:t>
      </w:r>
    </w:p>
    <w:p w:rsidR="00E218EC" w:rsidRPr="00743070" w:rsidRDefault="00E218EC"/>
    <w:p w:rsidR="00E218EC" w:rsidRPr="00743070" w:rsidRDefault="00E218EC">
      <w:pPr>
        <w:rPr>
          <w:sz w:val="20"/>
          <w:szCs w:val="20"/>
        </w:rPr>
      </w:pPr>
      <w:r w:rsidRPr="00743070">
        <w:rPr>
          <w:sz w:val="20"/>
          <w:szCs w:val="20"/>
          <w:vertAlign w:val="superscript"/>
        </w:rPr>
        <w:t>1</w:t>
      </w:r>
      <w:r w:rsidR="00754988">
        <w:rPr>
          <w:sz w:val="20"/>
          <w:szCs w:val="20"/>
        </w:rPr>
        <w:t>Tesista</w:t>
      </w:r>
      <w:r w:rsidRPr="00743070">
        <w:rPr>
          <w:sz w:val="20"/>
          <w:szCs w:val="20"/>
        </w:rPr>
        <w:t xml:space="preserve"> Ingeniería Mecánica</w:t>
      </w:r>
      <w:r w:rsidR="00B31B58">
        <w:rPr>
          <w:sz w:val="20"/>
          <w:szCs w:val="20"/>
        </w:rPr>
        <w:t>, Escuela Superior Politécnica del Litoral,</w:t>
      </w:r>
      <w:r w:rsidR="00754988">
        <w:rPr>
          <w:sz w:val="20"/>
          <w:szCs w:val="20"/>
        </w:rPr>
        <w:t xml:space="preserve"> 2005.</w:t>
      </w:r>
    </w:p>
    <w:p w:rsidR="00E218EC" w:rsidRPr="00743070" w:rsidRDefault="00E218EC">
      <w:pPr>
        <w:rPr>
          <w:sz w:val="20"/>
          <w:szCs w:val="20"/>
        </w:rPr>
      </w:pPr>
      <w:r w:rsidRPr="00743070">
        <w:rPr>
          <w:sz w:val="20"/>
          <w:szCs w:val="20"/>
          <w:vertAlign w:val="superscript"/>
        </w:rPr>
        <w:t>2</w:t>
      </w:r>
      <w:r w:rsidRPr="00743070">
        <w:rPr>
          <w:sz w:val="20"/>
          <w:szCs w:val="20"/>
        </w:rPr>
        <w:t>Director de Tesis, Ingeniero Mecánico, Escuela Superior Politécnica del Litoral, 1997, M</w:t>
      </w:r>
      <w:r w:rsidR="00B31B58">
        <w:rPr>
          <w:sz w:val="20"/>
          <w:szCs w:val="20"/>
        </w:rPr>
        <w:t>S. Materials Science</w:t>
      </w:r>
      <w:r w:rsidRPr="00743070">
        <w:rPr>
          <w:sz w:val="20"/>
          <w:szCs w:val="20"/>
        </w:rPr>
        <w:t>, especialización en Polímeros</w:t>
      </w:r>
      <w:r w:rsidR="00B31B58">
        <w:rPr>
          <w:sz w:val="20"/>
          <w:szCs w:val="20"/>
        </w:rPr>
        <w:t>, University of Conneticut 2003, Profesor de la ESPOL desde 2003.</w:t>
      </w:r>
    </w:p>
    <w:p w:rsidR="00E218EC" w:rsidRPr="00945E6F" w:rsidRDefault="00945E6F" w:rsidP="00E218EC">
      <w:pPr>
        <w:rPr>
          <w:sz w:val="20"/>
          <w:szCs w:val="20"/>
        </w:rPr>
      </w:pPr>
      <w:r>
        <w:rPr>
          <w:sz w:val="20"/>
          <w:szCs w:val="20"/>
          <w:vertAlign w:val="superscript"/>
        </w:rPr>
        <w:t>3</w:t>
      </w:r>
      <w:r w:rsidRPr="00945E6F">
        <w:rPr>
          <w:sz w:val="20"/>
          <w:szCs w:val="20"/>
        </w:rPr>
        <w:t>Ingeniera Mecánica, Escuela Superior Politécnica del Litoral 1994, PhD.</w:t>
      </w:r>
      <w:r w:rsidR="00B31B58">
        <w:rPr>
          <w:sz w:val="20"/>
          <w:szCs w:val="20"/>
        </w:rPr>
        <w:t xml:space="preserve"> Ceramic Science and Engineering</w:t>
      </w:r>
      <w:r w:rsidRPr="00945E6F">
        <w:rPr>
          <w:sz w:val="20"/>
          <w:szCs w:val="20"/>
        </w:rPr>
        <w:t>, Rutgers University, EEUU, 2000,</w:t>
      </w:r>
      <w:r w:rsidR="00B31B58">
        <w:rPr>
          <w:sz w:val="20"/>
          <w:szCs w:val="20"/>
        </w:rPr>
        <w:t xml:space="preserve"> Profesor de la ESPOL desde 2000</w:t>
      </w:r>
      <w:r w:rsidRPr="00945E6F">
        <w:rPr>
          <w:sz w:val="20"/>
          <w:szCs w:val="20"/>
        </w:rPr>
        <w:t>.</w:t>
      </w:r>
    </w:p>
    <w:p w:rsidR="00E218EC" w:rsidRPr="00743070" w:rsidRDefault="00E218EC" w:rsidP="00E218EC"/>
    <w:p w:rsidR="00045189" w:rsidRDefault="00045189" w:rsidP="00E572DA">
      <w:pPr>
        <w:rPr>
          <w:b/>
        </w:rPr>
      </w:pPr>
    </w:p>
    <w:p w:rsidR="00E218EC" w:rsidRPr="00743070" w:rsidRDefault="00E218EC" w:rsidP="00E572DA">
      <w:pPr>
        <w:rPr>
          <w:b/>
        </w:rPr>
      </w:pPr>
      <w:r w:rsidRPr="00743070">
        <w:rPr>
          <w:b/>
        </w:rPr>
        <w:t>RESUMEN.</w:t>
      </w:r>
    </w:p>
    <w:p w:rsidR="00743070" w:rsidRPr="00743070" w:rsidRDefault="00743070" w:rsidP="00743070">
      <w:pPr>
        <w:jc w:val="center"/>
        <w:rPr>
          <w:b/>
        </w:rPr>
      </w:pPr>
    </w:p>
    <w:p w:rsidR="00710AE0" w:rsidRPr="00743070" w:rsidRDefault="00710AE0" w:rsidP="00710AE0">
      <w:pPr>
        <w:jc w:val="both"/>
      </w:pPr>
      <w:r w:rsidRPr="00743070">
        <w:t xml:space="preserve">La creación </w:t>
      </w:r>
      <w:r w:rsidR="00B31B58">
        <w:t>d</w:t>
      </w:r>
      <w:r w:rsidRPr="00743070">
        <w:t>el laboratorio par</w:t>
      </w:r>
      <w:r w:rsidR="00B31B58">
        <w:t>a</w:t>
      </w:r>
      <w:r w:rsidRPr="00743070">
        <w:t xml:space="preserve"> análisis de materias primas no metálicas</w:t>
      </w:r>
      <w:r w:rsidR="00B31B58">
        <w:t>,</w:t>
      </w:r>
      <w:r w:rsidRPr="00743070">
        <w:t xml:space="preserve"> </w:t>
      </w:r>
      <w:r w:rsidR="00B31B58">
        <w:t>es para complementar con la</w:t>
      </w:r>
      <w:r w:rsidRPr="00743070">
        <w:t xml:space="preserve"> práctica el conocimiento de los materiales cerámicos mediante una guía de </w:t>
      </w:r>
      <w:r w:rsidR="00B31B58" w:rsidRPr="00743070">
        <w:t>prácticas</w:t>
      </w:r>
      <w:r w:rsidRPr="00743070">
        <w:t>, con proced</w:t>
      </w:r>
      <w:r w:rsidR="00B31B58">
        <w:t>imientos basados en normas ASTM e</w:t>
      </w:r>
      <w:r w:rsidRPr="00743070">
        <w:t xml:space="preserve"> instalaciones adecuadas con los equipos e instrumentos necesarios para realizar investigación y</w:t>
      </w:r>
      <w:r w:rsidR="00E218EC" w:rsidRPr="00743070">
        <w:t xml:space="preserve"> </w:t>
      </w:r>
      <w:r w:rsidRPr="00743070">
        <w:t>caracterización de manera correcta.</w:t>
      </w:r>
    </w:p>
    <w:p w:rsidR="00743070" w:rsidRPr="00743070" w:rsidRDefault="00743070" w:rsidP="00710AE0">
      <w:pPr>
        <w:jc w:val="both"/>
      </w:pPr>
    </w:p>
    <w:p w:rsidR="00D05E3A" w:rsidRDefault="00D05E3A" w:rsidP="00D05E3A">
      <w:pPr>
        <w:jc w:val="both"/>
      </w:pPr>
      <w:r>
        <w:t xml:space="preserve">Este proyecto llamado "Laboratorio de Cerámicos", tiene dos secciones, la primera con equipos de molienda donde llega el material ha analizarse en su estado natural y su función especifica es la reducción de tamaño del grano de la muestra, la siguiente sección, donde, a través de instrumentos analíticos y de medición se conocerán las propiedades y características de cada materia prima no metálica.  </w:t>
      </w:r>
    </w:p>
    <w:p w:rsidR="00D05E3A" w:rsidRDefault="00D05E3A" w:rsidP="00D05E3A">
      <w:pPr>
        <w:jc w:val="both"/>
      </w:pPr>
      <w:r>
        <w:t xml:space="preserve">  </w:t>
      </w:r>
    </w:p>
    <w:p w:rsidR="00E572DA" w:rsidRDefault="00D05E3A" w:rsidP="00D05E3A">
      <w:pPr>
        <w:jc w:val="both"/>
      </w:pPr>
      <w:r>
        <w:t>También se describen los requerimientos tantos técnicos como administrativos que se deberán cumplir para aprobar la auditoria para obtener la certificación de laboratorio con acreditación ISO 17025, siendo el objetivo final de este proyecto, es decir, cada una de las etapas que se desarrolla debe estar dirigida hacia esa meta.</w:t>
      </w:r>
    </w:p>
    <w:p w:rsidR="00B23554" w:rsidRDefault="00B23554" w:rsidP="00743070">
      <w:pPr>
        <w:jc w:val="both"/>
      </w:pPr>
    </w:p>
    <w:p w:rsidR="00045189" w:rsidRDefault="00045189" w:rsidP="00743070">
      <w:pPr>
        <w:jc w:val="both"/>
        <w:rPr>
          <w:b/>
        </w:rPr>
      </w:pPr>
    </w:p>
    <w:p w:rsidR="00B23554" w:rsidRDefault="00B23554" w:rsidP="00743070">
      <w:pPr>
        <w:jc w:val="both"/>
        <w:rPr>
          <w:b/>
        </w:rPr>
      </w:pPr>
      <w:r>
        <w:rPr>
          <w:b/>
        </w:rPr>
        <w:t>ABSTRACT</w:t>
      </w:r>
    </w:p>
    <w:p w:rsidR="00B23554" w:rsidRDefault="00B23554" w:rsidP="00743070">
      <w:pPr>
        <w:jc w:val="both"/>
        <w:rPr>
          <w:b/>
        </w:rPr>
      </w:pPr>
    </w:p>
    <w:p w:rsidR="00B23554" w:rsidRPr="00B23554" w:rsidRDefault="00B23554" w:rsidP="00B23554">
      <w:pPr>
        <w:jc w:val="both"/>
        <w:rPr>
          <w:lang w:val="en-US"/>
        </w:rPr>
      </w:pPr>
      <w:r w:rsidRPr="00B23554">
        <w:rPr>
          <w:lang w:val="en-US"/>
        </w:rPr>
        <w:t xml:space="preserve">The creation of the laboratory for analysis of raw materials no-metallic, it is to supplement with the practice the knowledge of the ceramic materials by means of a guide of practical, with procedures based on norms ASTM and appropriate facilities with the equipment and instruments necessary to carry out investigation and characterization in a correct way.    </w:t>
      </w:r>
    </w:p>
    <w:p w:rsidR="00B23554" w:rsidRPr="00B23554" w:rsidRDefault="00B23554" w:rsidP="00B23554">
      <w:pPr>
        <w:jc w:val="both"/>
        <w:rPr>
          <w:lang w:val="en-US"/>
        </w:rPr>
      </w:pPr>
      <w:r w:rsidRPr="00B23554">
        <w:rPr>
          <w:lang w:val="en-US"/>
        </w:rPr>
        <w:t xml:space="preserve">    </w:t>
      </w:r>
    </w:p>
    <w:p w:rsidR="00B23554" w:rsidRPr="00B23554" w:rsidRDefault="00B23554" w:rsidP="00B23554">
      <w:pPr>
        <w:jc w:val="both"/>
        <w:rPr>
          <w:lang w:val="en-US"/>
        </w:rPr>
      </w:pPr>
      <w:r w:rsidRPr="00B23554">
        <w:rPr>
          <w:lang w:val="en-US"/>
        </w:rPr>
        <w:t xml:space="preserve">This project call "Laboratory of Ceramic", it has two sections, the first one with mills equipment where the material arrives to be analyzed in its natural state and its function specifies it is the reduction of size of the grain of the sample, the following section, where, through analytic instruments and of mensuration, will be known the properties and characteristic of each raw materials no-metallic.    </w:t>
      </w:r>
    </w:p>
    <w:p w:rsidR="00B23554" w:rsidRPr="00B23554" w:rsidRDefault="00B23554" w:rsidP="00B23554">
      <w:pPr>
        <w:jc w:val="both"/>
        <w:rPr>
          <w:lang w:val="en-US"/>
        </w:rPr>
      </w:pPr>
      <w:r w:rsidRPr="00B23554">
        <w:rPr>
          <w:lang w:val="en-US"/>
        </w:rPr>
        <w:t xml:space="preserve">    </w:t>
      </w:r>
    </w:p>
    <w:p w:rsidR="00B23554" w:rsidRPr="00B23554" w:rsidRDefault="00B23554" w:rsidP="00B23554">
      <w:pPr>
        <w:jc w:val="both"/>
        <w:rPr>
          <w:lang w:val="en-US"/>
        </w:rPr>
      </w:pPr>
      <w:r w:rsidRPr="00B23554">
        <w:rPr>
          <w:lang w:val="en-US"/>
        </w:rPr>
        <w:t>Also are described so many the technical and administrative requirements, that will be completed to approve the audit to obtain the laboratory certification with accreditation ISO 17025, being the final objective of this project, that is to say, each one of the stages that is developed should be directed toward that goal.</w:t>
      </w:r>
    </w:p>
    <w:p w:rsidR="00E572DA" w:rsidRPr="00B23554" w:rsidRDefault="00E572DA" w:rsidP="00743070">
      <w:pPr>
        <w:jc w:val="both"/>
        <w:rPr>
          <w:lang w:val="en-US"/>
        </w:rPr>
      </w:pPr>
    </w:p>
    <w:p w:rsidR="00E572DA" w:rsidRDefault="00E572DA" w:rsidP="00743070">
      <w:pPr>
        <w:jc w:val="both"/>
        <w:rPr>
          <w:b/>
        </w:rPr>
      </w:pPr>
      <w:r>
        <w:rPr>
          <w:b/>
        </w:rPr>
        <w:lastRenderedPageBreak/>
        <w:t>INTRODUCCION.</w:t>
      </w:r>
    </w:p>
    <w:p w:rsidR="00E572DA" w:rsidRDefault="00E572DA" w:rsidP="00743070">
      <w:pPr>
        <w:jc w:val="both"/>
        <w:rPr>
          <w:b/>
        </w:rPr>
      </w:pPr>
    </w:p>
    <w:p w:rsidR="00E572DA" w:rsidRPr="00E572DA" w:rsidRDefault="00E572DA" w:rsidP="00E572DA">
      <w:pPr>
        <w:jc w:val="both"/>
      </w:pPr>
      <w:r w:rsidRPr="00E572DA">
        <w:t xml:space="preserve">Con la introducción de la materia de Procesamiento de Cerámicos en la especialización de Materiales por parte de </w:t>
      </w:r>
      <w:smartTag w:uri="urn:schemas-microsoft-com:office:smarttags" w:element="PersonName">
        <w:smartTagPr>
          <w:attr w:name="ProductID" w:val="la Ph. D."/>
        </w:smartTagPr>
        <w:r w:rsidRPr="00E572DA">
          <w:t>la Ph. D.</w:t>
        </w:r>
      </w:smartTag>
      <w:r w:rsidRPr="00E572DA">
        <w:t xml:space="preserve"> Cecilia Paredes Verduga se creo un interés aun desconocido para muchos, ya que el mundo de los materiales para nosotros solo giraban en base a los metales, escondiendo el sin fin de propiedades y aplicaciones dables por parte de los cerámicos, es así como se comienzan los primeros cursos y se despierta ese deseo de investigar más sobre aquellos nuevos materiales.</w:t>
      </w:r>
    </w:p>
    <w:p w:rsidR="00E572DA" w:rsidRPr="00E572DA" w:rsidRDefault="00E572DA" w:rsidP="00E572DA">
      <w:pPr>
        <w:jc w:val="both"/>
      </w:pPr>
    </w:p>
    <w:p w:rsidR="00E572DA" w:rsidRPr="00E572DA" w:rsidRDefault="00E572DA" w:rsidP="00E572DA">
      <w:pPr>
        <w:jc w:val="both"/>
      </w:pPr>
      <w:r w:rsidRPr="00E572DA">
        <w:t>Las clases inicialmente se basaron en conocimientos teóricos, relacionándonos de manera muy subjetiva con los procesos reales a través de visitas a industrias de cerámica tradicional y uno que otro laboratorio no certificado de caracterización de materia prima no metálica, lo cual motivo la idea de crear un lugar donde aprovechando los conocimientos y la experiencia de los profesores del área y la capacidad de los estudiantes, se pudiese caracterizar de manera certificada y estudiar con fines investigativos los materiales no metálicos.</w:t>
      </w:r>
    </w:p>
    <w:p w:rsidR="00E572DA" w:rsidRPr="00E572DA" w:rsidRDefault="00E572DA" w:rsidP="00E572DA">
      <w:pPr>
        <w:jc w:val="both"/>
      </w:pPr>
    </w:p>
    <w:p w:rsidR="00E572DA" w:rsidRPr="00E572DA" w:rsidRDefault="00E572DA" w:rsidP="00E572DA">
      <w:pPr>
        <w:jc w:val="both"/>
      </w:pPr>
      <w:r w:rsidRPr="00E572DA">
        <w:t xml:space="preserve">Concientes de que crear un laboratorio no es económico ni mucho menos rápido comenzaron los acuerdos para obtener donaciones, apoyo de la escuela y otros interesados en el proyecto, fue como se consiguió donaciones de equipos por parte de la empresa privada, la construcción del área física donde funcionaria una parte del laboratorio por parte de </w:t>
      </w:r>
      <w:smartTag w:uri="urn:schemas-microsoft-com:office:smarttags" w:element="PersonName">
        <w:smartTagPr>
          <w:attr w:name="ProductID" w:val="la Facultad"/>
        </w:smartTagPr>
        <w:r w:rsidRPr="00E572DA">
          <w:t>la Facultad</w:t>
        </w:r>
      </w:smartTag>
      <w:r w:rsidRPr="00E572DA">
        <w:t xml:space="preserve"> de Mecánica, el financiamiento de equipos e instrumentos por parte de proyectos de universidades extranjeras y dinero que se obtuvo gracias a un proyecto que se gano en el CICYT.</w:t>
      </w:r>
    </w:p>
    <w:p w:rsidR="00E572DA" w:rsidRPr="00E572DA" w:rsidRDefault="00E572DA" w:rsidP="00E572DA">
      <w:pPr>
        <w:jc w:val="both"/>
      </w:pPr>
    </w:p>
    <w:p w:rsidR="00E572DA" w:rsidRPr="00E572DA" w:rsidRDefault="00E572DA" w:rsidP="00E572DA">
      <w:pPr>
        <w:jc w:val="both"/>
      </w:pPr>
      <w:r w:rsidRPr="00E572DA">
        <w:t>Este proyecto llamado; Laboratorio de Cerámicos, se constituye de dos secciones, la primera donde se encuentran los equipos de molienda y donde llegara el material a ser analizado en bruto y será transformado a una forma que permita ser estudiado en la siguiente sección que es donde, a través de instrumentos de medición se conocerán las propiedades y características de cada materia prima no metálica. Además, se presenta un manual de prácticas para la caracterización de las materias primas basados en la norma ASTM 2004 Volumen 15.02 Glass and Ceramic Whitewares que nos certifican que el procedimiento de caracterización realizado en cada prueba es el correcto.</w:t>
      </w:r>
    </w:p>
    <w:p w:rsidR="00E572DA" w:rsidRPr="00E572DA" w:rsidRDefault="00E572DA" w:rsidP="00E572DA">
      <w:pPr>
        <w:jc w:val="both"/>
      </w:pPr>
    </w:p>
    <w:p w:rsidR="00E572DA" w:rsidRPr="00E572DA" w:rsidRDefault="00E572DA" w:rsidP="00E572DA">
      <w:pPr>
        <w:jc w:val="both"/>
      </w:pPr>
      <w:r w:rsidRPr="00E572DA">
        <w:t>Como adicionales se exponen procedimientos de seguridad para el manejo de los equipos de molienda básicamente, características de cada uno de los equipos e instrumentos que existen actualmente en el proyecto, así como una breve descripción de su funcionamiento, de igual manera se presenta un plan de mantenimiento preventivo para los equipos de molienda y uno de calibración p</w:t>
      </w:r>
      <w:r>
        <w:t>ara los instrumentos analíticos, de igual manera se recomienda pasos</w:t>
      </w:r>
      <w:r w:rsidRPr="00E572DA">
        <w:t xml:space="preserve"> que deberían cumplirse para poder acceder a una acreditación ISO</w:t>
      </w:r>
      <w:r>
        <w:t>/IEC</w:t>
      </w:r>
      <w:r w:rsidRPr="00E572DA">
        <w:t xml:space="preserve"> 17025, </w:t>
      </w:r>
      <w:r>
        <w:t>siendo necesar</w:t>
      </w:r>
      <w:r w:rsidR="0030441B">
        <w:t>io</w:t>
      </w:r>
      <w:r>
        <w:t xml:space="preserve"> para poder ofrecer el servicio de un laboratorio certificado</w:t>
      </w:r>
      <w:r w:rsidR="0030441B">
        <w:t xml:space="preserve"> en el país.</w:t>
      </w:r>
    </w:p>
    <w:p w:rsidR="00E572DA" w:rsidRPr="00E572DA" w:rsidRDefault="00E572DA" w:rsidP="00E572DA">
      <w:pPr>
        <w:jc w:val="both"/>
      </w:pPr>
    </w:p>
    <w:p w:rsidR="00E572DA" w:rsidRDefault="00E572DA" w:rsidP="00E572DA">
      <w:pPr>
        <w:jc w:val="both"/>
      </w:pPr>
      <w:r w:rsidRPr="00E572DA">
        <w:t>Hasta la fecha en que se presento este trabajo, el proyecto se encuentra avanzado en un 80 % con la mayoría de los equipos e instrumentos adquiridos, las instalaciones donde funcionaran las dos secciones se encuentran casi terminadas, apenas pequeñas adecuaciones como pisos, instalación de líneas de aire comprimido y ambientación de la sección donde se encuentran los instrumentos analíticos.</w:t>
      </w:r>
    </w:p>
    <w:p w:rsidR="00B23554" w:rsidRDefault="00B23554" w:rsidP="00E572DA">
      <w:pPr>
        <w:jc w:val="both"/>
      </w:pPr>
    </w:p>
    <w:p w:rsidR="00B23554" w:rsidRDefault="00B23554" w:rsidP="00E572DA">
      <w:pPr>
        <w:jc w:val="both"/>
      </w:pPr>
    </w:p>
    <w:p w:rsidR="00D05E3A" w:rsidRDefault="00D05E3A" w:rsidP="00E572DA">
      <w:pPr>
        <w:jc w:val="both"/>
        <w:rPr>
          <w:b/>
        </w:rPr>
      </w:pPr>
      <w:r w:rsidRPr="00D05E3A">
        <w:rPr>
          <w:b/>
        </w:rPr>
        <w:lastRenderedPageBreak/>
        <w:t>CONTENIDO</w:t>
      </w:r>
    </w:p>
    <w:p w:rsidR="00D05E3A" w:rsidRDefault="00D05E3A" w:rsidP="00E572DA">
      <w:pPr>
        <w:jc w:val="both"/>
        <w:rPr>
          <w:b/>
        </w:rPr>
      </w:pPr>
    </w:p>
    <w:p w:rsidR="00D05E3A" w:rsidRPr="00D05E3A" w:rsidRDefault="00D05E3A" w:rsidP="00D05E3A">
      <w:pPr>
        <w:numPr>
          <w:ilvl w:val="0"/>
          <w:numId w:val="1"/>
        </w:numPr>
        <w:jc w:val="both"/>
        <w:rPr>
          <w:b/>
        </w:rPr>
      </w:pPr>
      <w:r w:rsidRPr="00D05E3A">
        <w:rPr>
          <w:b/>
        </w:rPr>
        <w:t>DISEÑO DEL LABORATORIO.</w:t>
      </w:r>
    </w:p>
    <w:p w:rsidR="00D05E3A" w:rsidRDefault="00D05E3A" w:rsidP="00D05E3A">
      <w:pPr>
        <w:jc w:val="both"/>
      </w:pPr>
    </w:p>
    <w:p w:rsidR="00D05E3A" w:rsidRDefault="00D05E3A" w:rsidP="00D05E3A">
      <w:pPr>
        <w:jc w:val="both"/>
      </w:pPr>
      <w:r>
        <w:t>El laboratorio consta de dos infraestructuras relacionadas, la primera que es el Área de Molienda y Almacenamiento donde se trabajará el material pesado, hasta llevarlo a un tamaño óptimo para realizar la caracterización con la instrumentación necesaria en el Área de Análisis y Experimentación, en ambas secciones serán propuestos diseños de infraestructura que permitan en un futuro cumplir los requerimientos de la norma internacional ISO 17025 con el objetivo de llegar a ser un laboratorio certificado.</w:t>
      </w:r>
    </w:p>
    <w:p w:rsidR="00D05E3A" w:rsidRDefault="00D05E3A" w:rsidP="00D05E3A">
      <w:pPr>
        <w:jc w:val="both"/>
      </w:pPr>
    </w:p>
    <w:p w:rsidR="00D05E3A" w:rsidRDefault="00D05E3A" w:rsidP="00D05E3A">
      <w:pPr>
        <w:jc w:val="both"/>
      </w:pPr>
      <w:r w:rsidRPr="00D05E3A">
        <w:rPr>
          <w:b/>
        </w:rPr>
        <w:t>1.1. Infraestructura del Laboratorio de Molienda y Almacenamiento</w:t>
      </w:r>
      <w:r>
        <w:t>.</w:t>
      </w:r>
    </w:p>
    <w:p w:rsidR="00D05E3A" w:rsidRDefault="00D05E3A" w:rsidP="00D05E3A">
      <w:pPr>
        <w:jc w:val="both"/>
      </w:pPr>
    </w:p>
    <w:p w:rsidR="00D05E3A" w:rsidRDefault="00D05E3A" w:rsidP="00D05E3A">
      <w:pPr>
        <w:jc w:val="both"/>
      </w:pPr>
      <w:r>
        <w:t>Denominada la sección 1, es aquí donde llegara el material en su estado natural, se almacenara y se realizara el proceso de reducción de tamaño de las muestra a analizarse si así lo requiriese la práctica, posee un área de 35 metros cuadrados y ubicada en la parte baja del edificio donde esta el Área de Materiales y procesos de transformación, será donde funcione este laboratorio, consta de: un mesón en forma de “L” con un lavadero en cada esquina con sus respectivos tanques de almacenamiento de desperdicios y evitar así que estos se sedimenten y dañen la tubería, dado que el trabajo que se realizara aquí genera material particulado se dispusieron rejas en la entrada al Laboratorio y en la parte lateral izquierda que van desde el nivel superior del mesón hasta las vigas que conforman el techo para que disperse material volátil. ( Ver plano</w:t>
      </w:r>
      <w:r w:rsidR="0067799A">
        <w:t xml:space="preserve"> 1</w:t>
      </w:r>
      <w:r>
        <w:t>.)</w:t>
      </w:r>
    </w:p>
    <w:p w:rsidR="00ED0354" w:rsidRDefault="00ED0354" w:rsidP="00D05E3A">
      <w:pPr>
        <w:jc w:val="both"/>
      </w:pPr>
    </w:p>
    <w:p w:rsidR="00ED0354" w:rsidRDefault="00ED0354" w:rsidP="00ED0354">
      <w:pPr>
        <w:jc w:val="center"/>
      </w:pPr>
    </w:p>
    <w:p w:rsidR="00ED0354" w:rsidRDefault="009F3E90" w:rsidP="00ED0354">
      <w:pPr>
        <w:jc w:val="center"/>
      </w:pPr>
      <w:r>
        <w:rPr>
          <w:b/>
          <w:noProof/>
        </w:rPr>
        <w:drawing>
          <wp:anchor distT="0" distB="0" distL="114300" distR="114300" simplePos="0" relativeHeight="251657216" behindDoc="0" locked="0" layoutInCell="1" allowOverlap="1">
            <wp:simplePos x="0" y="0"/>
            <wp:positionH relativeFrom="column">
              <wp:posOffset>2971800</wp:posOffset>
            </wp:positionH>
            <wp:positionV relativeFrom="paragraph">
              <wp:posOffset>191135</wp:posOffset>
            </wp:positionV>
            <wp:extent cx="2733675" cy="3657600"/>
            <wp:effectExtent l="19050" t="0" r="9525"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2733675" cy="3657600"/>
                    </a:xfrm>
                    <a:prstGeom prst="rect">
                      <a:avLst/>
                    </a:prstGeom>
                    <a:noFill/>
                  </pic:spPr>
                </pic:pic>
              </a:graphicData>
            </a:graphic>
          </wp:anchor>
        </w:drawing>
      </w:r>
    </w:p>
    <w:p w:rsidR="00ED0354" w:rsidRDefault="009F3E90" w:rsidP="00ED0354">
      <w:pPr>
        <w:jc w:val="center"/>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15875</wp:posOffset>
            </wp:positionV>
            <wp:extent cx="2867025" cy="1885950"/>
            <wp:effectExtent l="1905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2867025" cy="1885950"/>
                    </a:xfrm>
                    <a:prstGeom prst="rect">
                      <a:avLst/>
                    </a:prstGeom>
                    <a:noFill/>
                  </pic:spPr>
                </pic:pic>
              </a:graphicData>
            </a:graphic>
          </wp:anchor>
        </w:drawing>
      </w:r>
    </w:p>
    <w:p w:rsidR="00ED0354" w:rsidRPr="00ED0354" w:rsidRDefault="00ED0354" w:rsidP="00ED0354">
      <w:pPr>
        <w:jc w:val="center"/>
        <w:rPr>
          <w:b/>
        </w:rPr>
      </w:pPr>
      <w:r>
        <w:rPr>
          <w:b/>
        </w:rPr>
        <w:t>Figura 1.</w:t>
      </w:r>
      <w:r w:rsidR="00045189">
        <w:rPr>
          <w:b/>
        </w:rPr>
        <w:t xml:space="preserve"> Infraestructura de la Sección 1 de Molienda y Almacenamiento.</w:t>
      </w:r>
    </w:p>
    <w:p w:rsidR="00D05E3A" w:rsidRDefault="00D05E3A" w:rsidP="00D05E3A">
      <w:pPr>
        <w:jc w:val="both"/>
      </w:pPr>
    </w:p>
    <w:p w:rsidR="00D05E3A" w:rsidRDefault="00D05E3A" w:rsidP="00D05E3A">
      <w:pPr>
        <w:jc w:val="both"/>
      </w:pPr>
      <w:r>
        <w:t>En esta sección nos encontramos con equipos y maquinaria que generan mucho ruido y vibraciones en su funcionamiento, por lo cual las misma se encuentran cimentadas y ubicadas de manera secuencial haciendo más óptimo el proceso de molienda</w:t>
      </w:r>
      <w:r w:rsidR="0067799A">
        <w:t xml:space="preserve"> las cuales son:</w:t>
      </w:r>
    </w:p>
    <w:p w:rsidR="0067799A" w:rsidRDefault="0067799A" w:rsidP="00D05E3A">
      <w:pPr>
        <w:jc w:val="both"/>
      </w:pPr>
    </w:p>
    <w:p w:rsidR="0067799A" w:rsidRPr="0067799A" w:rsidRDefault="0067799A" w:rsidP="0067799A">
      <w:pPr>
        <w:pStyle w:val="Textoindependiente"/>
        <w:numPr>
          <w:ilvl w:val="0"/>
          <w:numId w:val="2"/>
        </w:numPr>
        <w:jc w:val="both"/>
        <w:rPr>
          <w:rFonts w:ascii="Times New Roman" w:hAnsi="Times New Roman" w:cs="Times New Roman"/>
        </w:rPr>
      </w:pPr>
      <w:r w:rsidRPr="0067799A">
        <w:rPr>
          <w:rFonts w:ascii="Times New Roman" w:hAnsi="Times New Roman" w:cs="Times New Roman"/>
        </w:rPr>
        <w:t>Trituradora de Rodillos.</w:t>
      </w:r>
    </w:p>
    <w:p w:rsidR="0067799A" w:rsidRPr="0067799A" w:rsidRDefault="0067799A" w:rsidP="0067799A">
      <w:pPr>
        <w:pStyle w:val="Textoindependiente"/>
        <w:numPr>
          <w:ilvl w:val="0"/>
          <w:numId w:val="2"/>
        </w:numPr>
        <w:jc w:val="both"/>
        <w:rPr>
          <w:rFonts w:ascii="Times New Roman" w:hAnsi="Times New Roman" w:cs="Times New Roman"/>
        </w:rPr>
      </w:pPr>
      <w:r w:rsidRPr="0067799A">
        <w:rPr>
          <w:rFonts w:ascii="Times New Roman" w:hAnsi="Times New Roman" w:cs="Times New Roman"/>
        </w:rPr>
        <w:t>Mezcladora de Rodillos.</w:t>
      </w:r>
    </w:p>
    <w:p w:rsidR="0067799A" w:rsidRPr="0067799A" w:rsidRDefault="0067799A" w:rsidP="0067799A">
      <w:pPr>
        <w:pStyle w:val="Textoindependiente"/>
        <w:numPr>
          <w:ilvl w:val="0"/>
          <w:numId w:val="2"/>
        </w:numPr>
        <w:jc w:val="both"/>
        <w:rPr>
          <w:rFonts w:ascii="Times New Roman" w:hAnsi="Times New Roman" w:cs="Times New Roman"/>
        </w:rPr>
      </w:pPr>
      <w:r w:rsidRPr="0067799A">
        <w:rPr>
          <w:rFonts w:ascii="Times New Roman" w:hAnsi="Times New Roman" w:cs="Times New Roman"/>
        </w:rPr>
        <w:t>Molinos de Bolas y sistema motriz de rodillos.</w:t>
      </w:r>
    </w:p>
    <w:p w:rsidR="0067799A" w:rsidRPr="0067799A" w:rsidRDefault="0067799A" w:rsidP="0067799A">
      <w:pPr>
        <w:pStyle w:val="Textoindependiente"/>
        <w:numPr>
          <w:ilvl w:val="0"/>
          <w:numId w:val="2"/>
        </w:numPr>
        <w:jc w:val="both"/>
        <w:rPr>
          <w:rFonts w:ascii="Times New Roman" w:hAnsi="Times New Roman" w:cs="Times New Roman"/>
        </w:rPr>
      </w:pPr>
      <w:r w:rsidRPr="0067799A">
        <w:rPr>
          <w:rFonts w:ascii="Times New Roman" w:hAnsi="Times New Roman" w:cs="Times New Roman"/>
        </w:rPr>
        <w:t>Tamizadora y Tamices ASTM.</w:t>
      </w:r>
    </w:p>
    <w:p w:rsidR="0067799A" w:rsidRPr="0067799A" w:rsidRDefault="0067799A" w:rsidP="0067799A">
      <w:pPr>
        <w:pStyle w:val="Textoindependiente"/>
        <w:numPr>
          <w:ilvl w:val="0"/>
          <w:numId w:val="2"/>
        </w:numPr>
        <w:jc w:val="both"/>
        <w:rPr>
          <w:rFonts w:ascii="Times New Roman" w:hAnsi="Times New Roman" w:cs="Times New Roman"/>
        </w:rPr>
      </w:pPr>
      <w:r w:rsidRPr="0067799A">
        <w:rPr>
          <w:rFonts w:ascii="Times New Roman" w:hAnsi="Times New Roman" w:cs="Times New Roman"/>
        </w:rPr>
        <w:t>Mezcladora.</w:t>
      </w:r>
    </w:p>
    <w:p w:rsidR="0067799A" w:rsidRDefault="0067799A" w:rsidP="0067799A">
      <w:pPr>
        <w:jc w:val="both"/>
      </w:pPr>
    </w:p>
    <w:p w:rsidR="00045189" w:rsidRDefault="00045189" w:rsidP="0067799A">
      <w:pPr>
        <w:jc w:val="both"/>
      </w:pPr>
    </w:p>
    <w:p w:rsidR="0067799A" w:rsidRDefault="0067799A" w:rsidP="0067799A">
      <w:pPr>
        <w:jc w:val="both"/>
        <w:rPr>
          <w:b/>
        </w:rPr>
      </w:pPr>
      <w:r w:rsidRPr="0067799A">
        <w:rPr>
          <w:b/>
        </w:rPr>
        <w:t>1.2.  Infraestructura del Laboratorio de Análisis y Experimentación.</w:t>
      </w:r>
    </w:p>
    <w:p w:rsidR="00045189" w:rsidRPr="0067799A" w:rsidRDefault="00045189" w:rsidP="0067799A">
      <w:pPr>
        <w:jc w:val="both"/>
        <w:rPr>
          <w:b/>
        </w:rPr>
      </w:pPr>
    </w:p>
    <w:p w:rsidR="0067799A" w:rsidRDefault="0067799A" w:rsidP="0067799A">
      <w:pPr>
        <w:jc w:val="both"/>
      </w:pPr>
      <w:r>
        <w:t>Denominada sección 2 y ubicada junto al laboratorio de Metalografía en la planta alta, esta equipado con equipos electrónicos necesarios para llevar a cabo una caracterización más cualitativa y específica de los materiales no metálicos.</w:t>
      </w:r>
    </w:p>
    <w:p w:rsidR="0067799A" w:rsidRDefault="0067799A" w:rsidP="0067799A">
      <w:pPr>
        <w:jc w:val="both"/>
      </w:pPr>
      <w:r>
        <w:tab/>
      </w:r>
    </w:p>
    <w:p w:rsidR="0067799A" w:rsidRDefault="0067799A" w:rsidP="0067799A">
      <w:pPr>
        <w:jc w:val="both"/>
      </w:pPr>
      <w:r>
        <w:t>El diseño propuesto ocupa un área de 7 x 4 metros la cual será cerrada con paneles para independencia y seguridad de los instrumentos adquiridos, se levantaran tres mesones de los cuales 2 ya se encuentran construidos y el otro es el propuesto en el diseño, en el mesón central se ubicara un lavadero doble, además, consta de 2 anaqueles ubicados sobre los mesones para almacenar vidriaría y reactivos químicos</w:t>
      </w:r>
      <w:r w:rsidR="00F053FB">
        <w:t xml:space="preserve"> (Ver plano 2 y 3)</w:t>
      </w:r>
      <w:r>
        <w:t xml:space="preserve">. </w:t>
      </w:r>
    </w:p>
    <w:p w:rsidR="0042332F" w:rsidRDefault="0042332F" w:rsidP="0067799A">
      <w:pPr>
        <w:jc w:val="both"/>
      </w:pPr>
    </w:p>
    <w:p w:rsidR="00045189" w:rsidRDefault="009F3E90" w:rsidP="0067799A">
      <w:pPr>
        <w:jc w:val="both"/>
      </w:pPr>
      <w:r>
        <w:rPr>
          <w:noProof/>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143510</wp:posOffset>
            </wp:positionV>
            <wp:extent cx="3095625" cy="2324100"/>
            <wp:effectExtent l="1905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095625" cy="2324100"/>
                    </a:xfrm>
                    <a:prstGeom prst="rect">
                      <a:avLst/>
                    </a:prstGeom>
                    <a:noFill/>
                  </pic:spPr>
                </pic:pic>
              </a:graphicData>
            </a:graphic>
          </wp:anchor>
        </w:drawing>
      </w:r>
    </w:p>
    <w:p w:rsidR="0067799A" w:rsidRDefault="009F3E90" w:rsidP="0067799A">
      <w:pPr>
        <w:jc w:val="both"/>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3095625" cy="2324100"/>
            <wp:effectExtent l="1905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095625" cy="2324100"/>
                    </a:xfrm>
                    <a:prstGeom prst="rect">
                      <a:avLst/>
                    </a:prstGeom>
                    <a:noFill/>
                  </pic:spPr>
                </pic:pic>
              </a:graphicData>
            </a:graphic>
          </wp:anchor>
        </w:drawing>
      </w:r>
    </w:p>
    <w:p w:rsidR="00045189" w:rsidRDefault="00045189" w:rsidP="0067799A">
      <w:pPr>
        <w:jc w:val="both"/>
      </w:pPr>
      <w:r>
        <w:br w:type="textWrapping" w:clear="all"/>
      </w:r>
    </w:p>
    <w:p w:rsidR="00045189" w:rsidRDefault="00045189" w:rsidP="00045189">
      <w:pPr>
        <w:jc w:val="center"/>
        <w:rPr>
          <w:b/>
        </w:rPr>
      </w:pPr>
      <w:r>
        <w:rPr>
          <w:b/>
        </w:rPr>
        <w:t xml:space="preserve">Figura 2. Infraestructura de la Sección 2 de </w:t>
      </w:r>
      <w:r w:rsidRPr="0067799A">
        <w:rPr>
          <w:b/>
        </w:rPr>
        <w:t>Análisis y Experimentación</w:t>
      </w:r>
      <w:r>
        <w:rPr>
          <w:b/>
        </w:rPr>
        <w:t>.</w:t>
      </w:r>
    </w:p>
    <w:p w:rsidR="00045189" w:rsidRDefault="00045189" w:rsidP="00045189">
      <w:pPr>
        <w:jc w:val="center"/>
        <w:rPr>
          <w:b/>
        </w:rPr>
      </w:pPr>
    </w:p>
    <w:p w:rsidR="00045189" w:rsidRDefault="00045189" w:rsidP="00045189">
      <w:pPr>
        <w:jc w:val="center"/>
      </w:pPr>
    </w:p>
    <w:p w:rsidR="0067799A" w:rsidRDefault="0067799A" w:rsidP="0067799A">
      <w:pPr>
        <w:jc w:val="both"/>
      </w:pPr>
      <w:r>
        <w:t xml:space="preserve">El piso del laboratorio deberá tener baldosas antideslizantes e inertes a reactivos químicos, los equipos de aire acondicionado deberán tener la capacidad de mantener la temperatura y humedad </w:t>
      </w:r>
      <w:r w:rsidR="00F053FB">
        <w:t>óptima, para una correcta climatización del ambiente de trabajo.</w:t>
      </w:r>
    </w:p>
    <w:p w:rsidR="0067799A" w:rsidRDefault="0067799A" w:rsidP="0067799A">
      <w:pPr>
        <w:jc w:val="both"/>
      </w:pPr>
    </w:p>
    <w:p w:rsidR="0067799A" w:rsidRDefault="0067799A" w:rsidP="0067799A">
      <w:pPr>
        <w:jc w:val="both"/>
      </w:pPr>
      <w:r>
        <w:t>Los instrumentos que se operan en este laboratorio son muy delicados, en su mayoría electrónicos, nos sirven para ir descubriendo una a una las propiedades físico – químicas, reología y mineralogía de los materiales</w:t>
      </w:r>
      <w:r w:rsidR="00F053FB">
        <w:t xml:space="preserve"> y son los siguientes;</w:t>
      </w:r>
    </w:p>
    <w:p w:rsidR="0067799A" w:rsidRDefault="0067799A" w:rsidP="0067799A">
      <w:pPr>
        <w:jc w:val="both"/>
      </w:pPr>
    </w:p>
    <w:p w:rsidR="00A934B5" w:rsidRDefault="00A934B5" w:rsidP="00A934B5">
      <w:pPr>
        <w:numPr>
          <w:ilvl w:val="0"/>
          <w:numId w:val="4"/>
        </w:numPr>
        <w:jc w:val="both"/>
      </w:pPr>
      <w:r>
        <w:t>Balanza Analítica y Electrónica.</w:t>
      </w:r>
    </w:p>
    <w:p w:rsidR="00A934B5" w:rsidRDefault="00A934B5" w:rsidP="00A934B5">
      <w:pPr>
        <w:numPr>
          <w:ilvl w:val="0"/>
          <w:numId w:val="4"/>
        </w:numPr>
        <w:jc w:val="both"/>
      </w:pPr>
      <w:r>
        <w:t>Autoclave.</w:t>
      </w:r>
    </w:p>
    <w:p w:rsidR="00A934B5" w:rsidRDefault="00A934B5" w:rsidP="00A934B5">
      <w:pPr>
        <w:numPr>
          <w:ilvl w:val="0"/>
          <w:numId w:val="4"/>
        </w:numPr>
        <w:jc w:val="both"/>
      </w:pPr>
      <w:r>
        <w:t>Picnómetro.</w:t>
      </w:r>
    </w:p>
    <w:p w:rsidR="00A934B5" w:rsidRDefault="00A934B5" w:rsidP="00A934B5">
      <w:pPr>
        <w:numPr>
          <w:ilvl w:val="0"/>
          <w:numId w:val="4"/>
        </w:numPr>
        <w:jc w:val="both"/>
      </w:pPr>
      <w:r>
        <w:t>Agitador Mecánico.</w:t>
      </w:r>
    </w:p>
    <w:p w:rsidR="00A934B5" w:rsidRDefault="00A934B5" w:rsidP="00A934B5">
      <w:pPr>
        <w:numPr>
          <w:ilvl w:val="0"/>
          <w:numId w:val="4"/>
        </w:numPr>
        <w:jc w:val="both"/>
      </w:pPr>
      <w:r>
        <w:t>Agitador Magnético.</w:t>
      </w:r>
    </w:p>
    <w:p w:rsidR="00A934B5" w:rsidRDefault="00A934B5" w:rsidP="00A934B5">
      <w:pPr>
        <w:numPr>
          <w:ilvl w:val="0"/>
          <w:numId w:val="4"/>
        </w:numPr>
        <w:jc w:val="both"/>
      </w:pPr>
      <w:r>
        <w:t>Viscosímetro Brookfield.</w:t>
      </w:r>
    </w:p>
    <w:p w:rsidR="00A934B5" w:rsidRDefault="00A934B5" w:rsidP="00A934B5">
      <w:pPr>
        <w:numPr>
          <w:ilvl w:val="0"/>
          <w:numId w:val="4"/>
        </w:numPr>
        <w:jc w:val="both"/>
      </w:pPr>
      <w:r>
        <w:t>Secador de lámparas infrarrojas.</w:t>
      </w:r>
    </w:p>
    <w:p w:rsidR="00A934B5" w:rsidRDefault="00A934B5" w:rsidP="00A934B5">
      <w:pPr>
        <w:numPr>
          <w:ilvl w:val="0"/>
          <w:numId w:val="4"/>
        </w:numPr>
        <w:jc w:val="both"/>
      </w:pPr>
      <w:r>
        <w:t>Horno de resistencias (Secador).</w:t>
      </w:r>
    </w:p>
    <w:p w:rsidR="00A934B5" w:rsidRDefault="00A934B5" w:rsidP="00A934B5">
      <w:pPr>
        <w:numPr>
          <w:ilvl w:val="0"/>
          <w:numId w:val="4"/>
        </w:numPr>
        <w:jc w:val="both"/>
      </w:pPr>
      <w:r>
        <w:t>Medidor de Permeabilidad.</w:t>
      </w:r>
    </w:p>
    <w:p w:rsidR="00A934B5" w:rsidRDefault="00A934B5" w:rsidP="00A934B5">
      <w:pPr>
        <w:numPr>
          <w:ilvl w:val="0"/>
          <w:numId w:val="4"/>
        </w:numPr>
        <w:jc w:val="both"/>
      </w:pPr>
      <w:r>
        <w:t>Desionizador de agua.</w:t>
      </w:r>
    </w:p>
    <w:p w:rsidR="00A934B5" w:rsidRDefault="00A934B5" w:rsidP="00A934B5">
      <w:pPr>
        <w:numPr>
          <w:ilvl w:val="0"/>
          <w:numId w:val="4"/>
        </w:numPr>
        <w:jc w:val="both"/>
      </w:pPr>
      <w:r>
        <w:t>Destilador de agua de laboratorio.</w:t>
      </w:r>
    </w:p>
    <w:p w:rsidR="00A934B5" w:rsidRDefault="00A934B5" w:rsidP="00A934B5">
      <w:pPr>
        <w:numPr>
          <w:ilvl w:val="0"/>
          <w:numId w:val="4"/>
        </w:numPr>
        <w:jc w:val="both"/>
      </w:pPr>
      <w:r>
        <w:t>Espectrofotómetro GENESYS 10 UV/SCAN.</w:t>
      </w:r>
    </w:p>
    <w:p w:rsidR="00A934B5" w:rsidRDefault="00A934B5" w:rsidP="00A934B5">
      <w:pPr>
        <w:numPr>
          <w:ilvl w:val="0"/>
          <w:numId w:val="4"/>
        </w:numPr>
        <w:jc w:val="both"/>
      </w:pPr>
      <w:r>
        <w:t>Moldes de Yeso</w:t>
      </w:r>
    </w:p>
    <w:p w:rsidR="00F053FB" w:rsidRDefault="00A934B5" w:rsidP="00A934B5">
      <w:pPr>
        <w:numPr>
          <w:ilvl w:val="0"/>
          <w:numId w:val="4"/>
        </w:numPr>
        <w:jc w:val="both"/>
      </w:pPr>
      <w:r>
        <w:t>Prensa Hidráulica.</w:t>
      </w:r>
    </w:p>
    <w:p w:rsidR="00045189" w:rsidRDefault="00045189" w:rsidP="00045189">
      <w:pPr>
        <w:jc w:val="both"/>
      </w:pPr>
    </w:p>
    <w:p w:rsidR="00A934B5" w:rsidRDefault="00A934B5" w:rsidP="00A934B5">
      <w:pPr>
        <w:jc w:val="both"/>
      </w:pPr>
    </w:p>
    <w:p w:rsidR="00A934B5" w:rsidRDefault="00A934B5" w:rsidP="00A934B5">
      <w:pPr>
        <w:rPr>
          <w:b/>
        </w:rPr>
      </w:pPr>
      <w:r w:rsidRPr="00A934B5">
        <w:rPr>
          <w:b/>
        </w:rPr>
        <w:t xml:space="preserve">2. </w:t>
      </w:r>
      <w:r>
        <w:rPr>
          <w:b/>
        </w:rPr>
        <w:t xml:space="preserve">    </w:t>
      </w:r>
      <w:r w:rsidRPr="00A934B5">
        <w:rPr>
          <w:b/>
        </w:rPr>
        <w:t xml:space="preserve">MANUAL DE PROCEDIMIENTOS PARA UNA CORRECTA </w:t>
      </w:r>
    </w:p>
    <w:p w:rsidR="00A934B5" w:rsidRDefault="00A934B5" w:rsidP="00A934B5">
      <w:r>
        <w:rPr>
          <w:b/>
        </w:rPr>
        <w:t xml:space="preserve">        </w:t>
      </w:r>
      <w:r w:rsidRPr="00A934B5">
        <w:rPr>
          <w:b/>
        </w:rPr>
        <w:t>CARACTERIZACIÓN DE MATERIAS PRIMAS NO-METÁLICAS</w:t>
      </w:r>
      <w:r>
        <w:t>.</w:t>
      </w:r>
    </w:p>
    <w:p w:rsidR="00A934B5" w:rsidRDefault="00A934B5" w:rsidP="00A934B5">
      <w:pPr>
        <w:jc w:val="both"/>
      </w:pPr>
    </w:p>
    <w:p w:rsidR="00A934B5" w:rsidRDefault="00A934B5" w:rsidP="00A934B5">
      <w:pPr>
        <w:jc w:val="both"/>
      </w:pPr>
      <w:r>
        <w:t>Hemos tomado en cuenta la normativa ASTM 2004 Vol. 15.02 Glass and Ceramic Whitewares y tratado de adecuarlas a nuestras limitaciones tecnológicas, tomando en cuenta que el objetivo de la creación del Laboratorio esta enfocado al análisis de los materiales no metálicos usados en la industria d</w:t>
      </w:r>
      <w:r w:rsidR="007B2795">
        <w:t>e cerámica tradicional del país, seleccionando las siguientes prácticas para la conformación de nuestra guía o manual.</w:t>
      </w:r>
    </w:p>
    <w:p w:rsidR="007B2795" w:rsidRDefault="007B2795" w:rsidP="00A934B5">
      <w:pPr>
        <w:jc w:val="both"/>
      </w:pPr>
    </w:p>
    <w:p w:rsidR="007B2795" w:rsidRDefault="007B2795" w:rsidP="007B2795">
      <w:pPr>
        <w:numPr>
          <w:ilvl w:val="0"/>
          <w:numId w:val="5"/>
        </w:numPr>
        <w:jc w:val="both"/>
      </w:pPr>
      <w:r>
        <w:t>PRACTICA 1: Reducción de Tamaño de Grano.</w:t>
      </w:r>
    </w:p>
    <w:p w:rsidR="007B2795" w:rsidRDefault="007B2795" w:rsidP="007B2795">
      <w:pPr>
        <w:numPr>
          <w:ilvl w:val="0"/>
          <w:numId w:val="5"/>
        </w:numPr>
        <w:jc w:val="both"/>
      </w:pPr>
      <w:r>
        <w:t>PRÁCTICA 2: Análisis Granulométrico (Clasificación de Partículas.)</w:t>
      </w:r>
    </w:p>
    <w:p w:rsidR="007B2795" w:rsidRDefault="007B2795" w:rsidP="007B2795">
      <w:pPr>
        <w:numPr>
          <w:ilvl w:val="0"/>
          <w:numId w:val="5"/>
        </w:numPr>
        <w:jc w:val="both"/>
      </w:pPr>
      <w:r>
        <w:t>PRÁCTICA 3: Determinación De pH.</w:t>
      </w:r>
    </w:p>
    <w:p w:rsidR="007B2795" w:rsidRDefault="007B2795" w:rsidP="007B2795">
      <w:pPr>
        <w:numPr>
          <w:ilvl w:val="0"/>
          <w:numId w:val="5"/>
        </w:numPr>
        <w:jc w:val="both"/>
      </w:pPr>
      <w:r>
        <w:t>PRÁCTICA 4: Elaboración de un Slurry.</w:t>
      </w:r>
    </w:p>
    <w:p w:rsidR="007B2795" w:rsidRDefault="007B2795" w:rsidP="007B2795">
      <w:pPr>
        <w:numPr>
          <w:ilvl w:val="0"/>
          <w:numId w:val="5"/>
        </w:numPr>
        <w:jc w:val="both"/>
      </w:pPr>
      <w:r>
        <w:t xml:space="preserve">PRÁCTICA 5: Determinación de Densidad y Porcentaje De Sólidos usando el </w:t>
      </w:r>
      <w:r>
        <w:tab/>
        <w:t>Picnómetro.</w:t>
      </w:r>
    </w:p>
    <w:p w:rsidR="007B2795" w:rsidRDefault="007B2795" w:rsidP="007B2795">
      <w:pPr>
        <w:numPr>
          <w:ilvl w:val="0"/>
          <w:numId w:val="5"/>
        </w:numPr>
        <w:jc w:val="both"/>
      </w:pPr>
      <w:r>
        <w:t>PRÁCTICA 6: Determinación del Valor Máximo de Pandeo En Quema.</w:t>
      </w:r>
    </w:p>
    <w:p w:rsidR="007B2795" w:rsidRDefault="007B2795" w:rsidP="007B2795">
      <w:pPr>
        <w:numPr>
          <w:ilvl w:val="0"/>
          <w:numId w:val="5"/>
        </w:numPr>
        <w:jc w:val="both"/>
      </w:pPr>
      <w:r>
        <w:t xml:space="preserve">PRACTICA 7: Determinación del Modulo de Ruptura en Seco para Arcillas y </w:t>
      </w:r>
      <w:r>
        <w:tab/>
        <w:t>Cuerpos Cerámicos. (REF. ASTM C 689 – 03a)</w:t>
      </w:r>
    </w:p>
    <w:p w:rsidR="007B2795" w:rsidRDefault="007B2795" w:rsidP="007B2795">
      <w:pPr>
        <w:numPr>
          <w:ilvl w:val="0"/>
          <w:numId w:val="5"/>
        </w:numPr>
        <w:jc w:val="both"/>
      </w:pPr>
      <w:r>
        <w:t>PRÁCTICA 8: Determinación de Humedad Libre. (Ref. ASTM C324-01)</w:t>
      </w:r>
    </w:p>
    <w:p w:rsidR="007B2795" w:rsidRDefault="007B2795" w:rsidP="007B2795">
      <w:pPr>
        <w:numPr>
          <w:ilvl w:val="0"/>
          <w:numId w:val="5"/>
        </w:numPr>
        <w:jc w:val="both"/>
      </w:pPr>
      <w:r>
        <w:t>PRÁCTICA 9: Análisis de Residuos en Malla Húmeda. (Ref. ASTM C325-81)</w:t>
      </w:r>
    </w:p>
    <w:p w:rsidR="007B2795" w:rsidRDefault="007B2795" w:rsidP="007B2795">
      <w:pPr>
        <w:numPr>
          <w:ilvl w:val="0"/>
          <w:numId w:val="5"/>
        </w:numPr>
        <w:jc w:val="both"/>
      </w:pPr>
      <w:r>
        <w:t>PRÁCTICA 10: Contracción Lineal En Seco Y Por Quema. (REF. ASTM C326-03)</w:t>
      </w:r>
    </w:p>
    <w:p w:rsidR="007B2795" w:rsidRDefault="007B2795" w:rsidP="007B2795">
      <w:pPr>
        <w:numPr>
          <w:ilvl w:val="0"/>
          <w:numId w:val="5"/>
        </w:numPr>
        <w:jc w:val="both"/>
      </w:pPr>
      <w:r>
        <w:t>PRACTICA 11. Porcentaje de Humedad Retenida y Perdidas Por Inanición (L.O.I.)</w:t>
      </w:r>
    </w:p>
    <w:p w:rsidR="007B2795" w:rsidRDefault="007B2795" w:rsidP="007B2795">
      <w:pPr>
        <w:numPr>
          <w:ilvl w:val="0"/>
          <w:numId w:val="5"/>
        </w:numPr>
        <w:jc w:val="both"/>
      </w:pPr>
      <w:r>
        <w:t xml:space="preserve">PRÁCTICA 12: Determinación del Índice Azul de Metileno en arcillas. (CEC) (REF. </w:t>
      </w:r>
      <w:r>
        <w:tab/>
        <w:t>ASTM C837-99)</w:t>
      </w:r>
    </w:p>
    <w:p w:rsidR="007B2795" w:rsidRDefault="007B2795" w:rsidP="007B2795">
      <w:pPr>
        <w:numPr>
          <w:ilvl w:val="0"/>
          <w:numId w:val="5"/>
        </w:numPr>
        <w:jc w:val="both"/>
      </w:pPr>
      <w:r>
        <w:t xml:space="preserve">PRACTICA 13: Determinación de la Rata De Filtrado (Permeabilidad Del Slurry) </w:t>
      </w:r>
      <w:r>
        <w:tab/>
        <w:t>(REF. ASTM C 866 – 77)</w:t>
      </w:r>
    </w:p>
    <w:p w:rsidR="007B2795" w:rsidRDefault="007B2795" w:rsidP="007B2795">
      <w:pPr>
        <w:numPr>
          <w:ilvl w:val="0"/>
          <w:numId w:val="5"/>
        </w:numPr>
        <w:jc w:val="both"/>
      </w:pPr>
      <w:r>
        <w:t xml:space="preserve">PRÁCTICA 14: Determinación del Contenido de Sulfatos Solubles (Método de </w:t>
      </w:r>
      <w:r>
        <w:tab/>
        <w:t>Fotométrica). (REF. ASTM C867-94)</w:t>
      </w:r>
    </w:p>
    <w:p w:rsidR="007B2795" w:rsidRDefault="007B2795" w:rsidP="007B2795">
      <w:pPr>
        <w:numPr>
          <w:ilvl w:val="0"/>
          <w:numId w:val="5"/>
        </w:numPr>
        <w:jc w:val="both"/>
      </w:pPr>
      <w:r>
        <w:t xml:space="preserve">PRÁCTICA 15: Determinación Visual del Color de Quema de la Materia Prima. </w:t>
      </w:r>
      <w:r>
        <w:tab/>
        <w:t>(Método Adaptado)</w:t>
      </w:r>
    </w:p>
    <w:p w:rsidR="007B2795" w:rsidRDefault="007B2795" w:rsidP="007B2795">
      <w:pPr>
        <w:numPr>
          <w:ilvl w:val="0"/>
          <w:numId w:val="5"/>
        </w:numPr>
        <w:jc w:val="both"/>
      </w:pPr>
      <w:r>
        <w:t>PRÁCTICA 16: Curva de Defloculación.</w:t>
      </w:r>
    </w:p>
    <w:p w:rsidR="007B2795" w:rsidRDefault="007B2795" w:rsidP="007B2795">
      <w:pPr>
        <w:numPr>
          <w:ilvl w:val="0"/>
          <w:numId w:val="5"/>
        </w:numPr>
        <w:jc w:val="both"/>
      </w:pPr>
      <w:r>
        <w:t>PRÁCTICA 17: Curva De Gelado.</w:t>
      </w:r>
    </w:p>
    <w:p w:rsidR="007B2795" w:rsidRDefault="007B2795" w:rsidP="007B2795">
      <w:pPr>
        <w:numPr>
          <w:ilvl w:val="0"/>
          <w:numId w:val="5"/>
        </w:numPr>
        <w:jc w:val="both"/>
      </w:pPr>
      <w:r>
        <w:t>PRÁCTICA 18: Punto de Fusión de Materia Prima No Plástica.</w:t>
      </w:r>
    </w:p>
    <w:p w:rsidR="007B2795" w:rsidRDefault="007B2795" w:rsidP="007B2795">
      <w:pPr>
        <w:numPr>
          <w:ilvl w:val="0"/>
          <w:numId w:val="5"/>
        </w:numPr>
        <w:jc w:val="both"/>
      </w:pPr>
      <w:r>
        <w:t xml:space="preserve">PRÁCTICA 19: Determinación del Porcentaje de Absorción de Agua, Densidad </w:t>
      </w:r>
      <w:r>
        <w:tab/>
        <w:t xml:space="preserve">General, Porosidad Aparente y Gravedad Específica Aparente en Materiales </w:t>
      </w:r>
      <w:r>
        <w:tab/>
        <w:t>Quemados (REF. ASTM-C373-88).</w:t>
      </w:r>
    </w:p>
    <w:p w:rsidR="007B2795" w:rsidRDefault="007B2795" w:rsidP="007B2795">
      <w:pPr>
        <w:numPr>
          <w:ilvl w:val="0"/>
          <w:numId w:val="5"/>
        </w:numPr>
        <w:jc w:val="both"/>
      </w:pPr>
      <w:r>
        <w:t>PRÁCTICA 20: Prueba de Sedimentación.</w:t>
      </w:r>
    </w:p>
    <w:p w:rsidR="00ED0354" w:rsidRDefault="00ED0354" w:rsidP="00ED0354">
      <w:pPr>
        <w:jc w:val="both"/>
      </w:pPr>
    </w:p>
    <w:p w:rsidR="00ED0354" w:rsidRPr="00045189" w:rsidRDefault="00045189" w:rsidP="00ED0354">
      <w:pPr>
        <w:jc w:val="both"/>
        <w:rPr>
          <w:b/>
        </w:rPr>
      </w:pPr>
      <w:r w:rsidRPr="00045189">
        <w:rPr>
          <w:b/>
        </w:rPr>
        <w:t>3</w:t>
      </w:r>
      <w:r>
        <w:rPr>
          <w:b/>
        </w:rPr>
        <w:t xml:space="preserve">.    </w:t>
      </w:r>
      <w:r w:rsidR="00ED0354" w:rsidRPr="00045189">
        <w:rPr>
          <w:b/>
        </w:rPr>
        <w:t>INVERSIÓN DEL PROYECTO.</w:t>
      </w:r>
    </w:p>
    <w:p w:rsidR="00ED0354" w:rsidRDefault="00ED0354" w:rsidP="00ED0354">
      <w:pPr>
        <w:jc w:val="both"/>
      </w:pPr>
      <w:r>
        <w:tab/>
      </w:r>
    </w:p>
    <w:p w:rsidR="00ED0354" w:rsidRDefault="00ED0354" w:rsidP="00ED0354">
      <w:pPr>
        <w:jc w:val="both"/>
      </w:pPr>
      <w:r>
        <w:t>Llevar a cabo este proyecto implica costos significativos los cuales han sido cubiertos con donaciones de la empresa privada, aportes económicos de proyectos internaciones, premios ganados en proyectos concursables y la incondicional ayuda de la Facultad de Mecánica y Ciencias de la Producción.</w:t>
      </w:r>
    </w:p>
    <w:p w:rsidR="00ED0354" w:rsidRDefault="00ED0354" w:rsidP="00ED0354">
      <w:pPr>
        <w:jc w:val="both"/>
      </w:pPr>
    </w:p>
    <w:p w:rsidR="00ED0354" w:rsidRDefault="00ED0354" w:rsidP="00ED0354">
      <w:pPr>
        <w:jc w:val="both"/>
      </w:pPr>
      <w:r>
        <w:t>Muchos de los equipos e instrumentación fueron adquiridos como nuevos y parte de ellos especialmente los equipos de molienda fueron reactivados ya que habían sido dados de bajo años atrás y permanecían almacenados en las bodegas de la Facultad.</w:t>
      </w:r>
    </w:p>
    <w:p w:rsidR="00ED0354" w:rsidRDefault="00ED0354" w:rsidP="00ED0354">
      <w:pPr>
        <w:jc w:val="both"/>
      </w:pPr>
    </w:p>
    <w:p w:rsidR="00ED0354" w:rsidRDefault="00ED0354" w:rsidP="00ED0354">
      <w:pPr>
        <w:jc w:val="both"/>
      </w:pPr>
      <w:r>
        <w:t>El proyecto de la construcción del laboratorio no solo implica gastos en equipos e infraestructura, hay tomar en cuenta también los gastos que genera el proceso de acreditación y certificación ISO, el uso de personal calificado que desarrolle con completo dominio y conocimiento todos los ensayos de caracterización.</w:t>
      </w:r>
    </w:p>
    <w:p w:rsidR="00ED0354" w:rsidRDefault="00ED0354" w:rsidP="00ED0354">
      <w:pPr>
        <w:jc w:val="both"/>
      </w:pPr>
    </w:p>
    <w:p w:rsidR="00ED0354" w:rsidRDefault="00ED0354" w:rsidP="00ED0354">
      <w:pPr>
        <w:jc w:val="both"/>
      </w:pPr>
      <w:r>
        <w:t>Los gastos que se presentan a continuación resultan en los incurridos desde el año 2003 cuando nació la idea de desarrollar este proyecto, se hace un desglose de los gastos hasta la fecha del 5 de agosto del 2005 ya que la información de equipos, reparaciones, servicios y otros trabajos realizados es disponible hasta esa fecha, generando un gasto de USD $ 40,041.45.</w:t>
      </w:r>
    </w:p>
    <w:p w:rsidR="00ED0354" w:rsidRDefault="00ED0354" w:rsidP="00ED0354">
      <w:pPr>
        <w:jc w:val="both"/>
      </w:pPr>
    </w:p>
    <w:p w:rsidR="00ED0354" w:rsidRDefault="00ED0354" w:rsidP="00ED0354">
      <w:pPr>
        <w:jc w:val="both"/>
      </w:pPr>
      <w:r>
        <w:t>Existen Muchos gastos adicionales que deben realizarse con son la adecuación final de las dos secciones que componen el laboratorio, gastos de certificación y demás que son propuestos, cabe recalcar que los precios on estimados basándonos en precios estandarizados de materiales y servicios por parte de la Cámara de la construcción de Guayaquil en un estudio publicado en febrero de 2005 y a cotizaciones</w:t>
      </w:r>
      <w:r>
        <w:t> solicitadas a empresas relacionadas dándonos un gasto estimado de USD $72,235.00</w:t>
      </w:r>
    </w:p>
    <w:p w:rsidR="00045189" w:rsidRDefault="00045189" w:rsidP="00ED0354">
      <w:pPr>
        <w:jc w:val="both"/>
      </w:pPr>
    </w:p>
    <w:p w:rsidR="001B01B7" w:rsidRDefault="001B01B7" w:rsidP="00ED0354">
      <w:pPr>
        <w:jc w:val="both"/>
        <w:rPr>
          <w:b/>
        </w:rPr>
      </w:pPr>
    </w:p>
    <w:p w:rsidR="00045189" w:rsidRDefault="00045189" w:rsidP="00ED0354">
      <w:pPr>
        <w:jc w:val="both"/>
        <w:rPr>
          <w:b/>
        </w:rPr>
      </w:pPr>
      <w:r w:rsidRPr="00045189">
        <w:rPr>
          <w:b/>
        </w:rPr>
        <w:t>CO</w:t>
      </w:r>
      <w:r w:rsidR="001B01B7">
        <w:rPr>
          <w:b/>
        </w:rPr>
        <w:t>N</w:t>
      </w:r>
      <w:r w:rsidRPr="00045189">
        <w:rPr>
          <w:b/>
        </w:rPr>
        <w:t>CLUSIONES</w:t>
      </w:r>
      <w:r>
        <w:rPr>
          <w:b/>
        </w:rPr>
        <w:t>.</w:t>
      </w:r>
    </w:p>
    <w:p w:rsidR="003C299E" w:rsidRDefault="003C299E" w:rsidP="00ED0354">
      <w:pPr>
        <w:jc w:val="both"/>
        <w:rPr>
          <w:b/>
        </w:rPr>
      </w:pPr>
    </w:p>
    <w:p w:rsidR="003C299E" w:rsidRPr="003C299E" w:rsidRDefault="003C299E" w:rsidP="001B01B7">
      <w:pPr>
        <w:numPr>
          <w:ilvl w:val="0"/>
          <w:numId w:val="6"/>
        </w:numPr>
        <w:jc w:val="both"/>
      </w:pPr>
      <w:r w:rsidRPr="003C299E">
        <w:t xml:space="preserve">En el Área de Materiales y Procesos de Transformación de la </w:t>
      </w:r>
      <w:r w:rsidRPr="003C299E">
        <w:tab/>
        <w:t>Facultad</w:t>
      </w:r>
      <w:r w:rsidR="001B01B7">
        <w:t xml:space="preserve"> </w:t>
      </w:r>
      <w:r w:rsidRPr="003C299E">
        <w:t>Ingeniería Mecánica y Ciencias de la Producción, se</w:t>
      </w:r>
      <w:r>
        <w:t xml:space="preserve"> </w:t>
      </w:r>
      <w:r w:rsidR="001B01B7">
        <w:t>logro</w:t>
      </w:r>
      <w:r w:rsidRPr="003C299E">
        <w:t xml:space="preserve"> implementar un nuevo labor</w:t>
      </w:r>
      <w:r w:rsidR="001B01B7">
        <w:t>atorio para el Análisis de las m</w:t>
      </w:r>
      <w:r w:rsidRPr="003C299E">
        <w:t>aterias primas no metálicas.</w:t>
      </w:r>
    </w:p>
    <w:p w:rsidR="003C299E" w:rsidRPr="003C299E" w:rsidRDefault="003C299E" w:rsidP="003C299E">
      <w:pPr>
        <w:jc w:val="both"/>
      </w:pPr>
    </w:p>
    <w:p w:rsidR="003C299E" w:rsidRDefault="003C299E" w:rsidP="003C299E">
      <w:pPr>
        <w:numPr>
          <w:ilvl w:val="0"/>
          <w:numId w:val="6"/>
        </w:numPr>
        <w:jc w:val="both"/>
      </w:pPr>
      <w:r w:rsidRPr="003C299E">
        <w:t>Se demostró que con el trabajo conjunto y el interés hacia un bien</w:t>
      </w:r>
      <w:r w:rsidR="001B01B7">
        <w:t xml:space="preserve"> </w:t>
      </w:r>
      <w:r w:rsidRPr="003C299E">
        <w:t>común se pueden lograr proyectos muy importantes para el</w:t>
      </w:r>
      <w:r w:rsidR="001B01B7">
        <w:t xml:space="preserve"> </w:t>
      </w:r>
      <w:r w:rsidRPr="003C299E">
        <w:t>desarrollo intelectual de los estud</w:t>
      </w:r>
      <w:r w:rsidR="001B01B7">
        <w:t>iantes en nuevos ramas de los m</w:t>
      </w:r>
      <w:r w:rsidRPr="003C299E">
        <w:t>ateriales.</w:t>
      </w:r>
    </w:p>
    <w:p w:rsidR="001B01B7" w:rsidRPr="003C299E" w:rsidRDefault="001B01B7" w:rsidP="001B01B7">
      <w:pPr>
        <w:jc w:val="both"/>
      </w:pPr>
    </w:p>
    <w:p w:rsidR="003C299E" w:rsidRPr="003C299E" w:rsidRDefault="003C299E" w:rsidP="003C299E">
      <w:pPr>
        <w:numPr>
          <w:ilvl w:val="0"/>
          <w:numId w:val="6"/>
        </w:numPr>
        <w:jc w:val="both"/>
      </w:pPr>
      <w:r w:rsidRPr="003C299E">
        <w:t>Con el desarrollo de esta tesis se incentivo la investigación sobre</w:t>
      </w:r>
      <w:r w:rsidR="001B01B7">
        <w:t xml:space="preserve"> </w:t>
      </w:r>
      <w:r w:rsidRPr="003C299E">
        <w:t>los materiales cerámicos, ya que existen las herramientas necesarias para poder hacerlo, llegando hoy en día a realizarse investigaciones sobre posible obtención de nanoarcillas</w:t>
      </w:r>
      <w:r w:rsidR="001B01B7">
        <w:t xml:space="preserve"> </w:t>
      </w:r>
      <w:r w:rsidRPr="003C299E">
        <w:t>provenientes de la península de Santa Elena.</w:t>
      </w:r>
    </w:p>
    <w:p w:rsidR="003C299E" w:rsidRPr="003C299E" w:rsidRDefault="003C299E" w:rsidP="003C299E">
      <w:pPr>
        <w:jc w:val="both"/>
      </w:pPr>
    </w:p>
    <w:p w:rsidR="003C299E" w:rsidRPr="003C299E" w:rsidRDefault="003C299E" w:rsidP="003C299E">
      <w:pPr>
        <w:numPr>
          <w:ilvl w:val="0"/>
          <w:numId w:val="6"/>
        </w:numPr>
        <w:jc w:val="both"/>
      </w:pPr>
      <w:r w:rsidRPr="003C299E">
        <w:t>Creación de un manual de prácticas de laboratorio bajo los</w:t>
      </w:r>
      <w:r w:rsidR="001B01B7">
        <w:t xml:space="preserve"> </w:t>
      </w:r>
      <w:r w:rsidRPr="003C299E">
        <w:t>lineamientos de las Normas ASTM 2004, que es el precedente</w:t>
      </w:r>
      <w:r w:rsidR="001B01B7">
        <w:t xml:space="preserve"> </w:t>
      </w:r>
      <w:r w:rsidRPr="003C299E">
        <w:t>para</w:t>
      </w:r>
      <w:r w:rsidR="001B01B7">
        <w:t xml:space="preserve"> </w:t>
      </w:r>
      <w:r w:rsidRPr="003C299E">
        <w:t>desarrollar</w:t>
      </w:r>
      <w:r w:rsidR="001B01B7">
        <w:t xml:space="preserve"> </w:t>
      </w:r>
      <w:r w:rsidRPr="003C299E">
        <w:t>de</w:t>
      </w:r>
      <w:r w:rsidR="001B01B7">
        <w:t xml:space="preserve"> </w:t>
      </w:r>
      <w:r w:rsidRPr="003C299E">
        <w:t>manera correcta cada procedimiento</w:t>
      </w:r>
      <w:r w:rsidR="001B01B7">
        <w:t xml:space="preserve"> </w:t>
      </w:r>
      <w:r w:rsidRPr="003C299E">
        <w:t>necesario para</w:t>
      </w:r>
      <w:r w:rsidR="001B01B7">
        <w:t xml:space="preserve"> </w:t>
      </w:r>
      <w:r w:rsidRPr="003C299E">
        <w:t>la</w:t>
      </w:r>
      <w:r w:rsidR="001B01B7">
        <w:t xml:space="preserve"> </w:t>
      </w:r>
      <w:r w:rsidRPr="003C299E">
        <w:t>caracterización</w:t>
      </w:r>
      <w:r w:rsidR="001B01B7">
        <w:t xml:space="preserve"> </w:t>
      </w:r>
      <w:r w:rsidRPr="003C299E">
        <w:t>de</w:t>
      </w:r>
      <w:r w:rsidR="001B01B7">
        <w:t xml:space="preserve"> </w:t>
      </w:r>
      <w:r w:rsidRPr="003C299E">
        <w:t>cualquier material no</w:t>
      </w:r>
      <w:r w:rsidR="001B01B7">
        <w:t xml:space="preserve"> </w:t>
      </w:r>
      <w:r w:rsidRPr="003C299E">
        <w:t>metálico.</w:t>
      </w:r>
    </w:p>
    <w:p w:rsidR="003C299E" w:rsidRPr="003C299E" w:rsidRDefault="003C299E" w:rsidP="003C299E">
      <w:pPr>
        <w:jc w:val="both"/>
      </w:pPr>
    </w:p>
    <w:p w:rsidR="003C299E" w:rsidRPr="003C299E" w:rsidRDefault="003C299E" w:rsidP="003C299E">
      <w:pPr>
        <w:numPr>
          <w:ilvl w:val="0"/>
          <w:numId w:val="6"/>
        </w:numPr>
        <w:jc w:val="both"/>
      </w:pPr>
      <w:r w:rsidRPr="003C299E">
        <w:t>Con la implementación del laboratorio, mejorara la enseñanza</w:t>
      </w:r>
      <w:r w:rsidRPr="003C299E">
        <w:tab/>
        <w:t>sobre los materiales cerámicos a los estudiantes del área, servirá</w:t>
      </w:r>
      <w:r w:rsidR="001B01B7">
        <w:t xml:space="preserve"> </w:t>
      </w:r>
      <w:r w:rsidRPr="003C299E">
        <w:t>para el uso de investigadores que trabajan en proyectos</w:t>
      </w:r>
      <w:r w:rsidR="001B01B7">
        <w:t xml:space="preserve"> </w:t>
      </w:r>
      <w:r w:rsidRPr="003C299E">
        <w:t>internacionales que se desarrolla en conjunto con la universidad.</w:t>
      </w:r>
    </w:p>
    <w:p w:rsidR="003C299E" w:rsidRPr="003C299E" w:rsidRDefault="003C299E" w:rsidP="003C299E">
      <w:pPr>
        <w:jc w:val="both"/>
      </w:pPr>
    </w:p>
    <w:p w:rsidR="003C299E" w:rsidRDefault="003C299E" w:rsidP="003C299E">
      <w:pPr>
        <w:numPr>
          <w:ilvl w:val="0"/>
          <w:numId w:val="6"/>
        </w:numPr>
        <w:jc w:val="both"/>
      </w:pPr>
      <w:r w:rsidRPr="003C299E">
        <w:t xml:space="preserve">Finalmente crear un </w:t>
      </w:r>
      <w:r w:rsidR="001B01B7" w:rsidRPr="003C299E">
        <w:t>vínculo</w:t>
      </w:r>
      <w:r w:rsidRPr="003C299E">
        <w:t xml:space="preserve"> entre la empresa privada y la escuela </w:t>
      </w:r>
      <w:r w:rsidRPr="003C299E">
        <w:tab/>
        <w:t xml:space="preserve">ya que estará en la capacidad de brindar servicios de </w:t>
      </w:r>
      <w:r w:rsidRPr="003C299E">
        <w:tab/>
        <w:t>caracterización y certificación de la m</w:t>
      </w:r>
      <w:r w:rsidR="001B01B7">
        <w:t xml:space="preserve">ateria prima no metálica </w:t>
      </w:r>
      <w:r w:rsidRPr="003C299E">
        <w:t>utilizada en la</w:t>
      </w:r>
      <w:r w:rsidR="001B01B7">
        <w:t>s</w:t>
      </w:r>
      <w:r w:rsidRPr="003C299E">
        <w:t xml:space="preserve"> industrias del país, así mismo, como para la investigación de nuevas fuentes de materia prima.</w:t>
      </w:r>
    </w:p>
    <w:p w:rsidR="00B6113F" w:rsidRDefault="00B6113F" w:rsidP="00B6113F">
      <w:pPr>
        <w:jc w:val="both"/>
      </w:pPr>
    </w:p>
    <w:p w:rsidR="00B6113F" w:rsidRDefault="00B6113F" w:rsidP="00B6113F">
      <w:pPr>
        <w:jc w:val="both"/>
      </w:pPr>
    </w:p>
    <w:p w:rsidR="00B6113F" w:rsidRDefault="00B6113F" w:rsidP="00B6113F">
      <w:pPr>
        <w:jc w:val="both"/>
        <w:rPr>
          <w:b/>
        </w:rPr>
      </w:pPr>
      <w:r>
        <w:rPr>
          <w:b/>
        </w:rPr>
        <w:t>REFERENCIAS.</w:t>
      </w:r>
    </w:p>
    <w:p w:rsidR="0092009D" w:rsidRDefault="0092009D" w:rsidP="00B6113F">
      <w:pPr>
        <w:jc w:val="both"/>
        <w:rPr>
          <w:b/>
        </w:rPr>
      </w:pPr>
    </w:p>
    <w:p w:rsidR="0092009D" w:rsidRDefault="0092009D" w:rsidP="0092009D">
      <w:pPr>
        <w:numPr>
          <w:ilvl w:val="0"/>
          <w:numId w:val="9"/>
        </w:numPr>
        <w:jc w:val="both"/>
        <w:rPr>
          <w:b/>
          <w:lang w:val="en-US"/>
        </w:rPr>
      </w:pPr>
      <w:r>
        <w:rPr>
          <w:b/>
          <w:lang w:val="en-US"/>
        </w:rPr>
        <w:t>Reporte Técnico</w:t>
      </w:r>
    </w:p>
    <w:p w:rsidR="0092009D" w:rsidRDefault="0092009D" w:rsidP="0092009D">
      <w:pPr>
        <w:jc w:val="both"/>
        <w:rPr>
          <w:b/>
          <w:lang w:val="en-US"/>
        </w:rPr>
      </w:pPr>
      <w:r>
        <w:rPr>
          <w:lang w:val="en-US"/>
        </w:rPr>
        <w:tab/>
        <w:t xml:space="preserve">1. </w:t>
      </w:r>
      <w:r w:rsidRPr="0092009D">
        <w:rPr>
          <w:lang w:val="en-US"/>
        </w:rPr>
        <w:t xml:space="preserve">ASTM INTERNATIONAL, Standard for Glass; Ceramic Whitewares, </w:t>
      </w:r>
      <w:r>
        <w:rPr>
          <w:lang w:val="en-US"/>
        </w:rPr>
        <w:tab/>
      </w:r>
      <w:r>
        <w:rPr>
          <w:lang w:val="en-US"/>
        </w:rPr>
        <w:tab/>
      </w:r>
      <w:r w:rsidRPr="0092009D">
        <w:rPr>
          <w:lang w:val="en-US"/>
        </w:rPr>
        <w:t xml:space="preserve">Volumen 15.02, Copyright © 2004 ASTM INTERNATIONAL, West </w:t>
      </w:r>
      <w:r>
        <w:rPr>
          <w:lang w:val="en-US"/>
        </w:rPr>
        <w:tab/>
      </w:r>
      <w:smartTag w:uri="urn:schemas-microsoft-com:office:smarttags" w:element="place">
        <w:smartTag w:uri="urn:schemas-microsoft-com:office:smarttags" w:element="City">
          <w:r w:rsidRPr="0092009D">
            <w:rPr>
              <w:lang w:val="en-US"/>
            </w:rPr>
            <w:t>Conshohocken</w:t>
          </w:r>
        </w:smartTag>
        <w:r w:rsidRPr="0092009D">
          <w:rPr>
            <w:lang w:val="en-US"/>
          </w:rPr>
          <w:t xml:space="preserve">, </w:t>
        </w:r>
        <w:smartTag w:uri="urn:schemas-microsoft-com:office:smarttags" w:element="State">
          <w:r w:rsidRPr="0092009D">
            <w:rPr>
              <w:lang w:val="en-US"/>
            </w:rPr>
            <w:t>PA</w:t>
          </w:r>
          <w:r w:rsidRPr="0092009D">
            <w:rPr>
              <w:b/>
              <w:lang w:val="en-US"/>
            </w:rPr>
            <w:t>.</w:t>
          </w:r>
        </w:smartTag>
      </w:smartTag>
    </w:p>
    <w:p w:rsidR="0092009D" w:rsidRDefault="0092009D" w:rsidP="0092009D">
      <w:pPr>
        <w:numPr>
          <w:ilvl w:val="0"/>
          <w:numId w:val="9"/>
        </w:numPr>
        <w:jc w:val="both"/>
        <w:rPr>
          <w:b/>
          <w:lang w:val="en-US"/>
        </w:rPr>
      </w:pPr>
      <w:r>
        <w:rPr>
          <w:b/>
          <w:lang w:val="en-US"/>
        </w:rPr>
        <w:t>Tesis</w:t>
      </w:r>
    </w:p>
    <w:p w:rsidR="0092009D" w:rsidRPr="0092009D" w:rsidRDefault="0092009D" w:rsidP="0092009D">
      <w:pPr>
        <w:jc w:val="both"/>
        <w:rPr>
          <w:lang w:val="es-MX"/>
        </w:rPr>
      </w:pPr>
      <w:r>
        <w:rPr>
          <w:lang w:val="en-US"/>
        </w:rPr>
        <w:tab/>
      </w:r>
      <w:r w:rsidRPr="0092009D">
        <w:rPr>
          <w:lang w:val="es-MX"/>
        </w:rPr>
        <w:t>2. J</w:t>
      </w:r>
      <w:r w:rsidR="00022C03">
        <w:rPr>
          <w:lang w:val="es-MX"/>
        </w:rPr>
        <w:t>.</w:t>
      </w:r>
      <w:r w:rsidRPr="0092009D">
        <w:rPr>
          <w:lang w:val="es-MX"/>
        </w:rPr>
        <w:t xml:space="preserve"> L</w:t>
      </w:r>
      <w:r w:rsidR="00022C03">
        <w:rPr>
          <w:lang w:val="es-MX"/>
        </w:rPr>
        <w:t>.</w:t>
      </w:r>
      <w:r w:rsidRPr="0092009D">
        <w:rPr>
          <w:lang w:val="es-MX"/>
        </w:rPr>
        <w:t xml:space="preserve"> Cárdenas, “Industria Cerámica en el Ecuador: Evaluación de</w:t>
      </w:r>
      <w:r w:rsidR="000337E1">
        <w:rPr>
          <w:lang w:val="es-MX"/>
        </w:rPr>
        <w:t xml:space="preserve"> </w:t>
      </w:r>
      <w:r w:rsidRPr="0092009D">
        <w:rPr>
          <w:lang w:val="es-MX"/>
        </w:rPr>
        <w:t xml:space="preserve">las Materias </w:t>
      </w:r>
      <w:r w:rsidR="000337E1">
        <w:rPr>
          <w:lang w:val="es-MX"/>
        </w:rPr>
        <w:tab/>
      </w:r>
      <w:r w:rsidRPr="0092009D">
        <w:rPr>
          <w:lang w:val="es-MX"/>
        </w:rPr>
        <w:t xml:space="preserve">Primas No-Metálicas”, </w:t>
      </w:r>
      <w:r w:rsidR="00022C03">
        <w:rPr>
          <w:lang w:val="es-MX"/>
        </w:rPr>
        <w:t>Tesis de grado, Facultad</w:t>
      </w:r>
      <w:r w:rsidR="00022C03" w:rsidRPr="0092009D">
        <w:rPr>
          <w:lang w:val="es-MX"/>
        </w:rPr>
        <w:t xml:space="preserve"> </w:t>
      </w:r>
      <w:r w:rsidR="00022C03">
        <w:rPr>
          <w:lang w:val="es-MX"/>
        </w:rPr>
        <w:t xml:space="preserve">de Ingeniería </w:t>
      </w:r>
      <w:r w:rsidR="00022C03">
        <w:rPr>
          <w:lang w:val="es-MX"/>
        </w:rPr>
        <w:tab/>
      </w:r>
      <w:r w:rsidR="000337E1">
        <w:rPr>
          <w:lang w:val="es-MX"/>
        </w:rPr>
        <w:t>Me</w:t>
      </w:r>
      <w:r w:rsidR="00022C03">
        <w:rPr>
          <w:lang w:val="es-MX"/>
        </w:rPr>
        <w:t xml:space="preserve">cánica </w:t>
      </w:r>
      <w:r w:rsidR="000337E1">
        <w:rPr>
          <w:lang w:val="es-MX"/>
        </w:rPr>
        <w:tab/>
      </w:r>
      <w:r w:rsidR="00022C03" w:rsidRPr="0092009D">
        <w:rPr>
          <w:lang w:val="es-MX"/>
        </w:rPr>
        <w:t>E</w:t>
      </w:r>
      <w:r w:rsidR="00022C03">
        <w:rPr>
          <w:lang w:val="es-MX"/>
        </w:rPr>
        <w:t>scuela Superior Politécnica del Litoral</w:t>
      </w:r>
      <w:r w:rsidR="000337E1">
        <w:rPr>
          <w:lang w:val="es-MX"/>
        </w:rPr>
        <w:t>, Guayaquil 2002</w:t>
      </w:r>
      <w:r w:rsidR="00022C03" w:rsidRPr="0092009D">
        <w:rPr>
          <w:lang w:val="es-MX"/>
        </w:rPr>
        <w:t>.</w:t>
      </w:r>
    </w:p>
    <w:p w:rsidR="0092009D" w:rsidRDefault="0092009D" w:rsidP="0092009D">
      <w:pPr>
        <w:numPr>
          <w:ilvl w:val="0"/>
          <w:numId w:val="9"/>
        </w:numPr>
        <w:jc w:val="both"/>
        <w:rPr>
          <w:b/>
          <w:lang w:val="en-US"/>
        </w:rPr>
      </w:pPr>
      <w:r>
        <w:rPr>
          <w:b/>
          <w:lang w:val="en-US"/>
        </w:rPr>
        <w:t>Tesis</w:t>
      </w:r>
    </w:p>
    <w:p w:rsidR="0092009D" w:rsidRPr="0092009D" w:rsidRDefault="0092009D" w:rsidP="0092009D">
      <w:pPr>
        <w:jc w:val="both"/>
        <w:rPr>
          <w:lang w:val="es-MX"/>
        </w:rPr>
      </w:pPr>
      <w:r w:rsidRPr="0092009D">
        <w:rPr>
          <w:lang w:val="es-MX"/>
        </w:rPr>
        <w:tab/>
      </w:r>
      <w:r>
        <w:rPr>
          <w:lang w:val="es-MX"/>
        </w:rPr>
        <w:t>3</w:t>
      </w:r>
      <w:r w:rsidRPr="0092009D">
        <w:rPr>
          <w:lang w:val="es-MX"/>
        </w:rPr>
        <w:t>.</w:t>
      </w:r>
      <w:r>
        <w:rPr>
          <w:lang w:val="es-MX"/>
        </w:rPr>
        <w:t xml:space="preserve"> W. Moya</w:t>
      </w:r>
      <w:r w:rsidRPr="0092009D">
        <w:rPr>
          <w:lang w:val="es-MX"/>
        </w:rPr>
        <w:t>, “Creación de un Laboratorio para Análisis de Materiales No-</w:t>
      </w:r>
      <w:r w:rsidR="00022C03">
        <w:rPr>
          <w:lang w:val="es-MX"/>
        </w:rPr>
        <w:tab/>
      </w:r>
      <w:r w:rsidRPr="0092009D">
        <w:rPr>
          <w:lang w:val="es-MX"/>
        </w:rPr>
        <w:t xml:space="preserve">Metálicos y Elaboración de su Manual de </w:t>
      </w:r>
      <w:r>
        <w:rPr>
          <w:lang w:val="es-MX"/>
        </w:rPr>
        <w:tab/>
      </w:r>
      <w:r w:rsidRPr="0092009D">
        <w:rPr>
          <w:lang w:val="es-MX"/>
        </w:rPr>
        <w:t xml:space="preserve">Procedimientos basados en Normas </w:t>
      </w:r>
      <w:r w:rsidR="00022C03">
        <w:rPr>
          <w:lang w:val="es-MX"/>
        </w:rPr>
        <w:tab/>
      </w:r>
      <w:r w:rsidRPr="0092009D">
        <w:rPr>
          <w:lang w:val="es-MX"/>
        </w:rPr>
        <w:t>ASTM.”,</w:t>
      </w:r>
      <w:r>
        <w:rPr>
          <w:lang w:val="es-MX"/>
        </w:rPr>
        <w:t xml:space="preserve"> Tesis de grado, Facultad</w:t>
      </w:r>
      <w:r w:rsidRPr="0092009D">
        <w:rPr>
          <w:lang w:val="es-MX"/>
        </w:rPr>
        <w:t xml:space="preserve"> </w:t>
      </w:r>
      <w:r>
        <w:rPr>
          <w:lang w:val="es-MX"/>
        </w:rPr>
        <w:t xml:space="preserve">de Ingeniería Mecánica </w:t>
      </w:r>
      <w:r w:rsidRPr="0092009D">
        <w:rPr>
          <w:lang w:val="es-MX"/>
        </w:rPr>
        <w:t>E</w:t>
      </w:r>
      <w:r>
        <w:rPr>
          <w:lang w:val="es-MX"/>
        </w:rPr>
        <w:t xml:space="preserve">scuela Superior </w:t>
      </w:r>
      <w:r w:rsidR="00022C03">
        <w:rPr>
          <w:lang w:val="es-MX"/>
        </w:rPr>
        <w:tab/>
      </w:r>
      <w:r>
        <w:rPr>
          <w:lang w:val="es-MX"/>
        </w:rPr>
        <w:t>Politécnica del Litoral</w:t>
      </w:r>
      <w:r w:rsidRPr="0092009D">
        <w:rPr>
          <w:lang w:val="es-MX"/>
        </w:rPr>
        <w:t xml:space="preserve">, Guayaquil </w:t>
      </w:r>
      <w:r>
        <w:rPr>
          <w:lang w:val="es-MX"/>
        </w:rPr>
        <w:tab/>
        <w:t>2005</w:t>
      </w:r>
      <w:r w:rsidRPr="0092009D">
        <w:rPr>
          <w:lang w:val="es-MX"/>
        </w:rPr>
        <w:t>.</w:t>
      </w:r>
    </w:p>
    <w:p w:rsidR="0092009D" w:rsidRPr="0092009D" w:rsidRDefault="0092009D" w:rsidP="0092009D">
      <w:pPr>
        <w:jc w:val="both"/>
        <w:rPr>
          <w:b/>
          <w:lang w:val="es-MX"/>
        </w:rPr>
      </w:pPr>
    </w:p>
    <w:sectPr w:rsidR="0092009D" w:rsidRPr="009200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Ref">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1763"/>
    <w:multiLevelType w:val="hybridMultilevel"/>
    <w:tmpl w:val="13B8C1BA"/>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
    <w:nsid w:val="1BDD2031"/>
    <w:multiLevelType w:val="hybridMultilevel"/>
    <w:tmpl w:val="41CCAE46"/>
    <w:lvl w:ilvl="0" w:tplc="48101268">
      <w:start w:val="1"/>
      <w:numFmt w:val="bullet"/>
      <w:lvlText w:val=""/>
      <w:lvlJc w:val="left"/>
      <w:pPr>
        <w:tabs>
          <w:tab w:val="num" w:pos="284"/>
        </w:tabs>
        <w:ind w:left="0" w:firstLine="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27A06789"/>
    <w:multiLevelType w:val="hybridMultilevel"/>
    <w:tmpl w:val="703893D0"/>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
    <w:nsid w:val="32150BD6"/>
    <w:multiLevelType w:val="hybridMultilevel"/>
    <w:tmpl w:val="661C9F88"/>
    <w:lvl w:ilvl="0" w:tplc="48101268">
      <w:start w:val="1"/>
      <w:numFmt w:val="bullet"/>
      <w:lvlText w:val=""/>
      <w:lvlJc w:val="left"/>
      <w:pPr>
        <w:tabs>
          <w:tab w:val="num" w:pos="284"/>
        </w:tabs>
        <w:ind w:left="0" w:firstLine="0"/>
      </w:pPr>
      <w:rPr>
        <w:rFonts w:ascii="Symbol" w:hAnsi="Symbol" w:hint="default"/>
        <w:color w:val="auto"/>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39EC422B"/>
    <w:multiLevelType w:val="hybridMultilevel"/>
    <w:tmpl w:val="4C164138"/>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3FDF00AD"/>
    <w:multiLevelType w:val="hybridMultilevel"/>
    <w:tmpl w:val="166802D4"/>
    <w:lvl w:ilvl="0" w:tplc="A6BE747E">
      <w:start w:val="1"/>
      <w:numFmt w:val="lowerLetter"/>
      <w:lvlText w:val="%1)"/>
      <w:lvlJc w:val="left"/>
      <w:pPr>
        <w:tabs>
          <w:tab w:val="num" w:pos="360"/>
        </w:tabs>
        <w:ind w:left="360" w:hanging="360"/>
      </w:pPr>
      <w:rPr>
        <w:rFonts w:ascii="Verdana Ref" w:hAnsi="Verdana Ref" w:hint="default"/>
        <w:b/>
        <w:i w:val="0"/>
        <w:sz w:val="24"/>
        <w:szCs w:val="24"/>
      </w:rPr>
    </w:lvl>
    <w:lvl w:ilvl="1" w:tplc="080A0019" w:tentative="1">
      <w:start w:val="1"/>
      <w:numFmt w:val="lowerLetter"/>
      <w:lvlText w:val="%2."/>
      <w:lvlJc w:val="left"/>
      <w:pPr>
        <w:tabs>
          <w:tab w:val="num" w:pos="476"/>
        </w:tabs>
        <w:ind w:left="476" w:hanging="360"/>
      </w:pPr>
    </w:lvl>
    <w:lvl w:ilvl="2" w:tplc="080A001B" w:tentative="1">
      <w:start w:val="1"/>
      <w:numFmt w:val="lowerRoman"/>
      <w:lvlText w:val="%3."/>
      <w:lvlJc w:val="right"/>
      <w:pPr>
        <w:tabs>
          <w:tab w:val="num" w:pos="1196"/>
        </w:tabs>
        <w:ind w:left="1196" w:hanging="180"/>
      </w:pPr>
    </w:lvl>
    <w:lvl w:ilvl="3" w:tplc="080A000F" w:tentative="1">
      <w:start w:val="1"/>
      <w:numFmt w:val="decimal"/>
      <w:lvlText w:val="%4."/>
      <w:lvlJc w:val="left"/>
      <w:pPr>
        <w:tabs>
          <w:tab w:val="num" w:pos="1916"/>
        </w:tabs>
        <w:ind w:left="1916" w:hanging="360"/>
      </w:pPr>
    </w:lvl>
    <w:lvl w:ilvl="4" w:tplc="080A0019" w:tentative="1">
      <w:start w:val="1"/>
      <w:numFmt w:val="lowerLetter"/>
      <w:lvlText w:val="%5."/>
      <w:lvlJc w:val="left"/>
      <w:pPr>
        <w:tabs>
          <w:tab w:val="num" w:pos="2636"/>
        </w:tabs>
        <w:ind w:left="2636" w:hanging="360"/>
      </w:pPr>
    </w:lvl>
    <w:lvl w:ilvl="5" w:tplc="080A001B" w:tentative="1">
      <w:start w:val="1"/>
      <w:numFmt w:val="lowerRoman"/>
      <w:lvlText w:val="%6."/>
      <w:lvlJc w:val="right"/>
      <w:pPr>
        <w:tabs>
          <w:tab w:val="num" w:pos="3356"/>
        </w:tabs>
        <w:ind w:left="3356" w:hanging="180"/>
      </w:pPr>
    </w:lvl>
    <w:lvl w:ilvl="6" w:tplc="080A000F" w:tentative="1">
      <w:start w:val="1"/>
      <w:numFmt w:val="decimal"/>
      <w:lvlText w:val="%7."/>
      <w:lvlJc w:val="left"/>
      <w:pPr>
        <w:tabs>
          <w:tab w:val="num" w:pos="4076"/>
        </w:tabs>
        <w:ind w:left="4076" w:hanging="360"/>
      </w:pPr>
    </w:lvl>
    <w:lvl w:ilvl="7" w:tplc="080A0019" w:tentative="1">
      <w:start w:val="1"/>
      <w:numFmt w:val="lowerLetter"/>
      <w:lvlText w:val="%8."/>
      <w:lvlJc w:val="left"/>
      <w:pPr>
        <w:tabs>
          <w:tab w:val="num" w:pos="4796"/>
        </w:tabs>
        <w:ind w:left="4796" w:hanging="360"/>
      </w:pPr>
    </w:lvl>
    <w:lvl w:ilvl="8" w:tplc="080A001B" w:tentative="1">
      <w:start w:val="1"/>
      <w:numFmt w:val="lowerRoman"/>
      <w:lvlText w:val="%9."/>
      <w:lvlJc w:val="right"/>
      <w:pPr>
        <w:tabs>
          <w:tab w:val="num" w:pos="5516"/>
        </w:tabs>
        <w:ind w:left="5516" w:hanging="180"/>
      </w:pPr>
    </w:lvl>
  </w:abstractNum>
  <w:abstractNum w:abstractNumId="6">
    <w:nsid w:val="4E625144"/>
    <w:multiLevelType w:val="hybridMultilevel"/>
    <w:tmpl w:val="CC1AA9D8"/>
    <w:lvl w:ilvl="0" w:tplc="0096BC78">
      <w:start w:val="1"/>
      <w:numFmt w:val="lowerLetter"/>
      <w:lvlText w:val="%1)"/>
      <w:lvlJc w:val="left"/>
      <w:pPr>
        <w:tabs>
          <w:tab w:val="num" w:pos="360"/>
        </w:tabs>
        <w:ind w:left="360" w:hanging="360"/>
      </w:pPr>
      <w:rPr>
        <w:rFonts w:ascii="Times New Roman" w:hAnsi="Times New Roman"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5C39477C"/>
    <w:multiLevelType w:val="hybridMultilevel"/>
    <w:tmpl w:val="50B46E74"/>
    <w:lvl w:ilvl="0" w:tplc="48101268">
      <w:start w:val="1"/>
      <w:numFmt w:val="bullet"/>
      <w:lvlText w:val=""/>
      <w:lvlJc w:val="left"/>
      <w:pPr>
        <w:tabs>
          <w:tab w:val="num" w:pos="284"/>
        </w:tabs>
        <w:ind w:left="0" w:firstLine="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5E85613B"/>
    <w:multiLevelType w:val="multilevel"/>
    <w:tmpl w:val="166802D4"/>
    <w:lvl w:ilvl="0">
      <w:start w:val="1"/>
      <w:numFmt w:val="lowerLetter"/>
      <w:lvlText w:val="%1)"/>
      <w:lvlJc w:val="left"/>
      <w:pPr>
        <w:tabs>
          <w:tab w:val="num" w:pos="360"/>
        </w:tabs>
        <w:ind w:left="360" w:hanging="360"/>
      </w:pPr>
      <w:rPr>
        <w:rFonts w:ascii="Verdana Ref" w:hAnsi="Verdana Ref" w:hint="default"/>
        <w:b/>
        <w:i w:val="0"/>
        <w:sz w:val="24"/>
        <w:szCs w:val="24"/>
      </w:rPr>
    </w:lvl>
    <w:lvl w:ilvl="1">
      <w:start w:val="1"/>
      <w:numFmt w:val="lowerLetter"/>
      <w:lvlText w:val="%2."/>
      <w:lvlJc w:val="left"/>
      <w:pPr>
        <w:tabs>
          <w:tab w:val="num" w:pos="476"/>
        </w:tabs>
        <w:ind w:left="476" w:hanging="360"/>
      </w:pPr>
    </w:lvl>
    <w:lvl w:ilvl="2">
      <w:start w:val="1"/>
      <w:numFmt w:val="lowerRoman"/>
      <w:lvlText w:val="%3."/>
      <w:lvlJc w:val="right"/>
      <w:pPr>
        <w:tabs>
          <w:tab w:val="num" w:pos="1196"/>
        </w:tabs>
        <w:ind w:left="1196" w:hanging="180"/>
      </w:pPr>
    </w:lvl>
    <w:lvl w:ilvl="3">
      <w:start w:val="1"/>
      <w:numFmt w:val="decimal"/>
      <w:lvlText w:val="%4."/>
      <w:lvlJc w:val="left"/>
      <w:pPr>
        <w:tabs>
          <w:tab w:val="num" w:pos="1916"/>
        </w:tabs>
        <w:ind w:left="1916" w:hanging="360"/>
      </w:pPr>
    </w:lvl>
    <w:lvl w:ilvl="4">
      <w:start w:val="1"/>
      <w:numFmt w:val="lowerLetter"/>
      <w:lvlText w:val="%5."/>
      <w:lvlJc w:val="left"/>
      <w:pPr>
        <w:tabs>
          <w:tab w:val="num" w:pos="2636"/>
        </w:tabs>
        <w:ind w:left="2636" w:hanging="360"/>
      </w:pPr>
    </w:lvl>
    <w:lvl w:ilvl="5">
      <w:start w:val="1"/>
      <w:numFmt w:val="lowerRoman"/>
      <w:lvlText w:val="%6."/>
      <w:lvlJc w:val="right"/>
      <w:pPr>
        <w:tabs>
          <w:tab w:val="num" w:pos="3356"/>
        </w:tabs>
        <w:ind w:left="3356" w:hanging="180"/>
      </w:pPr>
    </w:lvl>
    <w:lvl w:ilvl="6">
      <w:start w:val="1"/>
      <w:numFmt w:val="decimal"/>
      <w:lvlText w:val="%7."/>
      <w:lvlJc w:val="left"/>
      <w:pPr>
        <w:tabs>
          <w:tab w:val="num" w:pos="4076"/>
        </w:tabs>
        <w:ind w:left="4076" w:hanging="360"/>
      </w:pPr>
    </w:lvl>
    <w:lvl w:ilvl="7">
      <w:start w:val="1"/>
      <w:numFmt w:val="lowerLetter"/>
      <w:lvlText w:val="%8."/>
      <w:lvlJc w:val="left"/>
      <w:pPr>
        <w:tabs>
          <w:tab w:val="num" w:pos="4796"/>
        </w:tabs>
        <w:ind w:left="4796" w:hanging="360"/>
      </w:pPr>
    </w:lvl>
    <w:lvl w:ilvl="8">
      <w:start w:val="1"/>
      <w:numFmt w:val="lowerRoman"/>
      <w:lvlText w:val="%9."/>
      <w:lvlJc w:val="right"/>
      <w:pPr>
        <w:tabs>
          <w:tab w:val="num" w:pos="5516"/>
        </w:tabs>
        <w:ind w:left="5516" w:hanging="180"/>
      </w:pPr>
    </w:lvl>
  </w:abstractNum>
  <w:abstractNum w:abstractNumId="9">
    <w:nsid w:val="6C456A1F"/>
    <w:multiLevelType w:val="multilevel"/>
    <w:tmpl w:val="DA88196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5325"/>
        </w:tabs>
        <w:ind w:left="5325" w:hanging="1800"/>
      </w:pPr>
      <w:rPr>
        <w:rFonts w:hint="default"/>
      </w:rPr>
    </w:lvl>
    <w:lvl w:ilvl="6">
      <w:start w:val="1"/>
      <w:numFmt w:val="decimal"/>
      <w:lvlText w:val="%1.%2.%3.%4.%5.%6.%7"/>
      <w:lvlJc w:val="left"/>
      <w:pPr>
        <w:tabs>
          <w:tab w:val="num" w:pos="6390"/>
        </w:tabs>
        <w:ind w:left="6390" w:hanging="216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8160"/>
        </w:tabs>
        <w:ind w:left="8160" w:hanging="2520"/>
      </w:pPr>
      <w:rPr>
        <w:rFonts w:hint="default"/>
      </w:rPr>
    </w:lvl>
  </w:abstractNum>
  <w:num w:numId="1">
    <w:abstractNumId w:val="0"/>
  </w:num>
  <w:num w:numId="2">
    <w:abstractNumId w:val="3"/>
  </w:num>
  <w:num w:numId="3">
    <w:abstractNumId w:val="9"/>
  </w:num>
  <w:num w:numId="4">
    <w:abstractNumId w:val="1"/>
  </w:num>
  <w:num w:numId="5">
    <w:abstractNumId w:val="7"/>
  </w:num>
  <w:num w:numId="6">
    <w:abstractNumId w:val="4"/>
  </w:num>
  <w:num w:numId="7">
    <w:abstractNumId w:val="5"/>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E218EC"/>
    <w:rsid w:val="00022C03"/>
    <w:rsid w:val="000337E1"/>
    <w:rsid w:val="00045189"/>
    <w:rsid w:val="001B01B7"/>
    <w:rsid w:val="002D17DE"/>
    <w:rsid w:val="0030441B"/>
    <w:rsid w:val="003C299E"/>
    <w:rsid w:val="0042332F"/>
    <w:rsid w:val="0067799A"/>
    <w:rsid w:val="00710AE0"/>
    <w:rsid w:val="00743070"/>
    <w:rsid w:val="00754988"/>
    <w:rsid w:val="0078769B"/>
    <w:rsid w:val="007B2795"/>
    <w:rsid w:val="0085073A"/>
    <w:rsid w:val="0092009D"/>
    <w:rsid w:val="00945E6F"/>
    <w:rsid w:val="009F3E90"/>
    <w:rsid w:val="00A934B5"/>
    <w:rsid w:val="00B23554"/>
    <w:rsid w:val="00B31B58"/>
    <w:rsid w:val="00B6113F"/>
    <w:rsid w:val="00D05E3A"/>
    <w:rsid w:val="00E218EC"/>
    <w:rsid w:val="00E572DA"/>
    <w:rsid w:val="00ED0354"/>
    <w:rsid w:val="00F053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E218EC"/>
    <w:pPr>
      <w:jc w:val="center"/>
    </w:pPr>
    <w:rPr>
      <w:rFonts w:ascii="Century Gothic" w:hAnsi="Century Gothic"/>
      <w:u w:val="single"/>
    </w:rPr>
  </w:style>
  <w:style w:type="paragraph" w:styleId="Textoindependiente">
    <w:name w:val="Body Text"/>
    <w:basedOn w:val="Normal"/>
    <w:rsid w:val="0067799A"/>
    <w:pPr>
      <w:jc w:val="center"/>
    </w:pPr>
    <w:rPr>
      <w:rFonts w:ascii="Arial Black" w:hAnsi="Arial Black"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2414</Words>
  <Characters>13283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Creación de un Laboratorio para Análisis de Materiales No-Metálicos y Elaboración de su Manual de Procedimientos basados en Normas ASTM</vt:lpstr>
    </vt:vector>
  </TitlesOfParts>
  <Company>FIMCP - ESPOL</Company>
  <LinksUpToDate>false</LinksUpToDate>
  <CharactersWithSpaces>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Creación de un Laboratorio para Análisis de Materiales No-Metálicos y Elaboración de su Manual de Procedimientos basados en Normas ASTM</dc:title>
  <dc:subject/>
  <dc:creator>Estacion</dc:creator>
  <cp:keywords/>
  <dc:description/>
  <cp:lastModifiedBy>Ayudante</cp:lastModifiedBy>
  <cp:revision>2</cp:revision>
  <cp:lastPrinted>1980-10-03T13:24:00Z</cp:lastPrinted>
  <dcterms:created xsi:type="dcterms:W3CDTF">2009-07-16T19:09:00Z</dcterms:created>
  <dcterms:modified xsi:type="dcterms:W3CDTF">2009-07-16T19:09:00Z</dcterms:modified>
</cp:coreProperties>
</file>