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7468B">
      <w:pPr>
        <w:pStyle w:val="Ttulo"/>
      </w:pPr>
      <w:r>
        <w:t>EL  DESASTRE LLAMADO ECAPAG; AHORA SE LLAMA INTERAGUA</w:t>
      </w:r>
    </w:p>
    <w:p w:rsidR="00000000" w:rsidRDefault="0067468B">
      <w:pPr>
        <w:jc w:val="right"/>
        <w:rPr>
          <w:sz w:val="20"/>
        </w:rPr>
      </w:pPr>
      <w:r>
        <w:rPr>
          <w:sz w:val="20"/>
        </w:rPr>
        <w:t xml:space="preserve">EL TELÉGRAFO,24 de septiembre del 2002     Por: Hugo Tobar Vega            </w:t>
      </w:r>
      <w:r>
        <w:rPr>
          <w:sz w:val="20"/>
        </w:rPr>
        <w:tab/>
      </w:r>
    </w:p>
    <w:p w:rsidR="00000000" w:rsidRDefault="0067468B">
      <w:pPr>
        <w:pStyle w:val="Textoindependiente"/>
        <w:ind w:firstLine="708"/>
        <w:rPr>
          <w:sz w:val="20"/>
        </w:rPr>
      </w:pPr>
      <w:r>
        <w:rPr>
          <w:sz w:val="20"/>
        </w:rPr>
        <w:t>El Señor Antonio Pazmiño Icaza, el 15 de julio de 2000 en este Diario EL TELÉGRAFO con su artículo “Un desastre llamado ECAPA</w:t>
      </w:r>
      <w:r>
        <w:rPr>
          <w:sz w:val="20"/>
        </w:rPr>
        <w:t>G”; describió en forma verídica y concreta sus abusos de facturación. Tenía la vieja costumbre tercermundista y abusiva de los CONSUMOS HISTÓRICOS; es decir los promedios, presuntivos y estimativos. La Ley de Consumidor en el Art. 40 los elimina; y determi</w:t>
      </w:r>
      <w:r>
        <w:rPr>
          <w:sz w:val="20"/>
        </w:rPr>
        <w:t>na que esta aplicación por parte de entidades como ECAPAG, constituye un delito. El artículo del Señor Pazmiño fue una ratificación del encontronazo que tuve con el entonces Presidente de ECAPAG.</w:t>
      </w:r>
    </w:p>
    <w:p w:rsidR="00000000" w:rsidRDefault="0067468B">
      <w:pPr>
        <w:pStyle w:val="Textoindependiente"/>
        <w:ind w:firstLine="708"/>
        <w:rPr>
          <w:sz w:val="20"/>
        </w:rPr>
      </w:pPr>
      <w:r>
        <w:rPr>
          <w:sz w:val="20"/>
        </w:rPr>
        <w:t xml:space="preserve"> Este hecho es por que, cansado de los abusos y más de un añ</w:t>
      </w:r>
      <w:r>
        <w:rPr>
          <w:sz w:val="20"/>
        </w:rPr>
        <w:t>o de trámites y gestiones; en mi artículo del 25 de junio del mismo 2000: “PACIFICTEL Y ECAPAG”; relaté el caso de que un departamento que quedo vacío desde marzo de 1999 con la lectura del medidor de agua en 1829 m. Por más de un año la lectura seguía sie</w:t>
      </w:r>
      <w:r>
        <w:rPr>
          <w:sz w:val="20"/>
        </w:rPr>
        <w:t>ndo 1829; pero durante todo este tiempo  me cargaba el “consumo histórico” de 36m cada mes. Hice varios reclamos a ECAPAG en su Oficina de Atención al Cliente(¡una atención de a perro!).</w:t>
      </w:r>
    </w:p>
    <w:p w:rsidR="00000000" w:rsidRDefault="0067468B">
      <w:pPr>
        <w:pStyle w:val="Sangra2detindependiente"/>
      </w:pPr>
      <w:r>
        <w:t xml:space="preserve"> Como no me daban bola, el 5 de Enero del 2000 luego de varios palanq</w:t>
      </w:r>
      <w:r>
        <w:t>ueos me recibió el Director de ECAPAG, quien  ante este absurdo ordenó que inmediatamente se resuelva. Intervinieron jefes, subjefes, supervisores, inspectores; vinieron a inspeccionar mi medidor y comprobar que la  lectura seguía siendo 1829, dijeron ¡TOD</w:t>
      </w:r>
      <w:r>
        <w:t>O RESUELTO!. Pero pasaron otros meses y seguían viniendo las facturas con: lectura actual 1829; Lectura anterior 1829 y consumo histórico 36. El COMPUTADOR  de ECAPAG no les hizo caso...!que personalidad del computador!.</w:t>
      </w:r>
    </w:p>
    <w:p w:rsidR="00000000" w:rsidRDefault="0067468B">
      <w:pPr>
        <w:ind w:firstLine="708"/>
        <w:jc w:val="both"/>
        <w:rPr>
          <w:sz w:val="20"/>
        </w:rPr>
      </w:pPr>
      <w:r>
        <w:rPr>
          <w:sz w:val="20"/>
        </w:rPr>
        <w:t>En mi indicado artículo de junio de</w:t>
      </w:r>
      <w:r>
        <w:rPr>
          <w:sz w:val="20"/>
        </w:rPr>
        <w:t>l 2000, puse al descubierto la ineficacia, incapacidad de todos los jefes de ECAPAG de  no poder controlar a su COMPUTADOR;  que por más ordenes; inspecciones, decisiones de jefes, subjefes, inspectores y subinspectores...!no les daba  BOLILLA!.</w:t>
      </w:r>
    </w:p>
    <w:p w:rsidR="00000000" w:rsidRDefault="0067468B">
      <w:pPr>
        <w:ind w:firstLine="708"/>
        <w:jc w:val="both"/>
        <w:rPr>
          <w:sz w:val="20"/>
        </w:rPr>
      </w:pPr>
      <w:r>
        <w:rPr>
          <w:sz w:val="20"/>
        </w:rPr>
        <w:t>Como reacc</w:t>
      </w:r>
      <w:r>
        <w:rPr>
          <w:sz w:val="20"/>
        </w:rPr>
        <w:t>ión a este artículo, en una carta a la Dirección del 4 de julio del 2000 el Presidente de ECAPAG me atacó fuertemente, indicando que yo hacia mal uso de una columna en este Diario . Esto me dio la oportunidad para publicar las lecturas de las planillas men</w:t>
      </w:r>
      <w:r>
        <w:rPr>
          <w:sz w:val="20"/>
        </w:rPr>
        <w:t xml:space="preserve">suales con los consumos históricos en mi contestación del Jueves 6 de julio “ECAPAG y su carta a la Dirección”. Demostré la realidad de los hechos y las resoluciones a las que por más de un año su COMPUTADOR no hacia caso. Para mejor aclarar esto, pedí a  </w:t>
      </w:r>
      <w:r>
        <w:rPr>
          <w:sz w:val="20"/>
        </w:rPr>
        <w:t>ECAPAG que organice un foro público para que demuestre si estoy equivocado. Esto nunca se dio, pero puso punto final y  rehicieron las planillas.</w:t>
      </w:r>
    </w:p>
    <w:p w:rsidR="00000000" w:rsidRDefault="0067468B">
      <w:pPr>
        <w:pStyle w:val="Sangradetextonormal"/>
        <w:rPr>
          <w:sz w:val="20"/>
        </w:rPr>
      </w:pPr>
      <w:r>
        <w:rPr>
          <w:sz w:val="20"/>
        </w:rPr>
        <w:t>Paso el tiempo, y pensé que con este incidente que se hizo público, ECAPAG hubiese corregido el uso de este il</w:t>
      </w:r>
      <w:r>
        <w:rPr>
          <w:sz w:val="20"/>
        </w:rPr>
        <w:t>egal y abusivo consumo histórico. Pronto ECAPAG concesionó sus servicios a una compañía internacional, dizque se llama INTERAGUA. Dicen es una Compañía de prestigio internacional y es administrada  por ejecutivos y técnicos con la más alta experiencia en e</w:t>
      </w:r>
      <w:r>
        <w:rPr>
          <w:sz w:val="20"/>
        </w:rPr>
        <w:t>ste tipo de servicios...!que alegría!.</w:t>
      </w:r>
    </w:p>
    <w:p w:rsidR="00000000" w:rsidRDefault="0067468B">
      <w:pPr>
        <w:pStyle w:val="Sangradetextonormal"/>
        <w:rPr>
          <w:b/>
          <w:bCs/>
          <w:sz w:val="20"/>
        </w:rPr>
      </w:pPr>
      <w:r>
        <w:rPr>
          <w:sz w:val="20"/>
        </w:rPr>
        <w:t xml:space="preserve">Pero como la alegría del pobre dura poco; pronto se llega a descubrir la dura realidad; así son las cosas: </w:t>
      </w:r>
    </w:p>
    <w:p w:rsidR="00000000" w:rsidRDefault="0067468B">
      <w:pPr>
        <w:ind w:firstLine="708"/>
        <w:jc w:val="both"/>
        <w:rPr>
          <w:sz w:val="20"/>
        </w:rPr>
      </w:pPr>
      <w:r>
        <w:rPr>
          <w:sz w:val="20"/>
        </w:rPr>
        <w:t>En mi artículo del 1 de junio de este año: “Del fracaso de la Privatización al absurdo de la concesión”; trat</w:t>
      </w:r>
      <w:r>
        <w:rPr>
          <w:sz w:val="20"/>
        </w:rPr>
        <w:t>é sobre las fallidas privatizaciones del CONAM. Trataron en 1997 de privatizar las Telefónicas; se presentaron algunas ofertas, pero se retiraron por la oposición del monstruo burocrático sindicalista que ha devorado, devora y seguirá devorando las empresa</w:t>
      </w:r>
      <w:r>
        <w:rPr>
          <w:sz w:val="20"/>
        </w:rPr>
        <w:t>s del Estado a nombre de defender el “Sagrado Patrimonio Nacional”. Lo que en realidad defienden son sus humillantes prebendas y el piponazgos;  aupados en la corrupción y el mal manejo de quienes las administran.</w:t>
      </w:r>
    </w:p>
    <w:p w:rsidR="00000000" w:rsidRDefault="0067468B">
      <w:pPr>
        <w:ind w:firstLine="708"/>
        <w:jc w:val="both"/>
        <w:rPr>
          <w:sz w:val="20"/>
        </w:rPr>
      </w:pPr>
      <w:r>
        <w:rPr>
          <w:sz w:val="20"/>
        </w:rPr>
        <w:t>En este año 2002 el CONAM intentó vender l</w:t>
      </w:r>
      <w:r>
        <w:rPr>
          <w:sz w:val="20"/>
        </w:rPr>
        <w:t>as Eléctricas. Otra vez los sindicalistas lo echaron abajo. Para salvar la cara el CONAM anunció que es entregará las Empresas Telefónicas y Eléctricas en CONCESIONES  INTERNACIONALES; como una demostración y aceptación tácita de la inútil y corrupta admin</w:t>
      </w:r>
      <w:r>
        <w:rPr>
          <w:sz w:val="20"/>
        </w:rPr>
        <w:t>istración de estas empresas por parte de nuestros políticos designados a dedo por el Ejecutivo y por lo Diputados  partícipes de la troncha.</w:t>
      </w:r>
    </w:p>
    <w:p w:rsidR="00000000" w:rsidRDefault="0067468B">
      <w:pPr>
        <w:ind w:firstLine="708"/>
        <w:jc w:val="both"/>
        <w:rPr>
          <w:sz w:val="20"/>
        </w:rPr>
      </w:pPr>
      <w:r>
        <w:rPr>
          <w:sz w:val="20"/>
        </w:rPr>
        <w:t>El problema con las concesiones es que la gente por más eficiente y experiencia tengan , sean gringos o criollos; M</w:t>
      </w:r>
      <w:r>
        <w:rPr>
          <w:sz w:val="20"/>
        </w:rPr>
        <w:t xml:space="preserve">ANEJAN PLATA AJENA. No les importa si se gana o se pierde;  ya que lo que les interesa más que todo es cobrar su  HONORARIO por crear un administración paralela y ahora una burocracia </w:t>
      </w:r>
      <w:r>
        <w:rPr>
          <w:sz w:val="20"/>
        </w:rPr>
        <w:lastRenderedPageBreak/>
        <w:t>internacional. Ecuatorianos para que vean que esto es verdad, este es el</w:t>
      </w:r>
      <w:r>
        <w:rPr>
          <w:sz w:val="20"/>
        </w:rPr>
        <w:t xml:space="preserve"> mismo caso anterior, pero hoy con  INTERAGUA:</w:t>
      </w:r>
    </w:p>
    <w:p w:rsidR="00000000" w:rsidRDefault="0067468B">
      <w:pPr>
        <w:ind w:firstLine="708"/>
        <w:jc w:val="both"/>
        <w:rPr>
          <w:sz w:val="20"/>
        </w:rPr>
      </w:pPr>
      <w:r>
        <w:rPr>
          <w:sz w:val="20"/>
        </w:rPr>
        <w:t>El departamento que causó mi enfrentamiento con  ECAPAG en el 2000, ahora en el 2002 quedó nuevamente vacío. Con sorpresa comprobé que los consumos históricos del mismo COMPUTADOR ahora en manos de los gringos</w:t>
      </w:r>
      <w:r>
        <w:rPr>
          <w:sz w:val="20"/>
        </w:rPr>
        <w:t xml:space="preserve"> de INTERAGUA, tampoco les hacia caso como hace tres años. Estas son las lecturas del medidor según las planillas emitidas por este prepotente COMPUTADOR:</w:t>
      </w:r>
    </w:p>
    <w:p w:rsidR="00000000" w:rsidRDefault="0067468B">
      <w:pPr>
        <w:ind w:firstLine="708"/>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062"/>
      </w:tblGrid>
      <w:tr w:rsidR="00000000">
        <w:tblPrEx>
          <w:tblCellMar>
            <w:top w:w="0" w:type="dxa"/>
            <w:bottom w:w="0" w:type="dxa"/>
          </w:tblCellMar>
        </w:tblPrEx>
        <w:tc>
          <w:tcPr>
            <w:tcW w:w="10062" w:type="dxa"/>
          </w:tcPr>
          <w:p w:rsidR="00000000" w:rsidRDefault="0067468B">
            <w:pPr>
              <w:jc w:val="both"/>
              <w:rPr>
                <w:sz w:val="20"/>
              </w:rPr>
            </w:pPr>
            <w:r>
              <w:rPr>
                <w:sz w:val="16"/>
              </w:rPr>
              <w:object w:dxaOrig="5136" w:dyaOrig="15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76.5pt" o:ole="">
                  <v:imagedata r:id="rId4" o:title=""/>
                </v:shape>
                <o:OLEObject Type="Embed" ProgID="Excel.Sheet.8" ShapeID="_x0000_i1025" DrawAspect="Content" ObjectID="_1312185169" r:id="rId5"/>
              </w:object>
            </w:r>
          </w:p>
        </w:tc>
      </w:tr>
    </w:tbl>
    <w:p w:rsidR="00000000" w:rsidRDefault="0067468B">
      <w:pPr>
        <w:ind w:firstLine="708"/>
        <w:jc w:val="both"/>
        <w:rPr>
          <w:sz w:val="20"/>
        </w:rPr>
      </w:pPr>
      <w:r>
        <w:rPr>
          <w:sz w:val="16"/>
        </w:rPr>
        <w:tab/>
      </w:r>
    </w:p>
    <w:p w:rsidR="00000000" w:rsidRDefault="0067468B">
      <w:pPr>
        <w:ind w:firstLine="708"/>
        <w:jc w:val="both"/>
        <w:rPr>
          <w:sz w:val="20"/>
        </w:rPr>
      </w:pPr>
    </w:p>
    <w:p w:rsidR="00000000" w:rsidRDefault="0067468B">
      <w:pPr>
        <w:ind w:firstLine="708"/>
        <w:jc w:val="both"/>
        <w:rPr>
          <w:sz w:val="20"/>
        </w:rPr>
      </w:pPr>
      <w:r>
        <w:rPr>
          <w:sz w:val="20"/>
        </w:rPr>
        <w:t>Como pasaban los meses y se repetía el abuso anterior; el 9 de agosto</w:t>
      </w:r>
      <w:r>
        <w:rPr>
          <w:sz w:val="20"/>
        </w:rPr>
        <w:t xml:space="preserve"> haciendo “patitas corazón”, casi a los 3 años regrese a la oficina de Atención al cliente(¡una atención de a perro!). Me atendió una chica muy cortes, pero  que desconocía completamente como funciona INTERAGUA. Presente mi reclamación, me dieron el trámit</w:t>
      </w:r>
      <w:r>
        <w:rPr>
          <w:sz w:val="20"/>
        </w:rPr>
        <w:t>e 402219 y me informaron que ahora el COMPUTADOR cuando detecta que un consumo se mantiene constante y luego se le reactiva, inmediatamente elimina los consumos históricos; solo le carga los valores a la activación reales. Comí cuento y creí que el COMPUTA</w:t>
      </w:r>
      <w:r>
        <w:rPr>
          <w:sz w:val="20"/>
        </w:rPr>
        <w:t>DOR se había reformado.</w:t>
      </w:r>
    </w:p>
    <w:p w:rsidR="00000000" w:rsidRDefault="0067468B">
      <w:pPr>
        <w:ind w:firstLine="708"/>
        <w:jc w:val="both"/>
        <w:rPr>
          <w:sz w:val="20"/>
        </w:rPr>
      </w:pPr>
      <w:r>
        <w:rPr>
          <w:sz w:val="20"/>
        </w:rPr>
        <w:t>Pero en las planillas de julio donde se demuestra que el medidor ya esta reactivado y cuando llegan las de agosto no se eliminan los consumos históricos; y el COMPUTADOR seguía con su vieja costumbre; me acerqué nuevamente el pasado</w:t>
      </w:r>
      <w:r>
        <w:rPr>
          <w:sz w:val="20"/>
        </w:rPr>
        <w:t xml:space="preserve"> lunes 23 de este mes a la Oficina de Atención al Cliente(¡una atención de a perro!). Explique esta situación y me dijeron que recién en 15 días saldrá un inspector a comprobar mi medidor; exactamente como hace TRES AÑOS.</w:t>
      </w:r>
    </w:p>
    <w:p w:rsidR="00000000" w:rsidRDefault="0067468B">
      <w:pPr>
        <w:ind w:firstLine="708"/>
        <w:jc w:val="both"/>
        <w:rPr>
          <w:sz w:val="20"/>
        </w:rPr>
      </w:pPr>
      <w:r>
        <w:rPr>
          <w:sz w:val="20"/>
        </w:rPr>
        <w:t>Ecuatorianos, se dan cuenta como s</w:t>
      </w:r>
      <w:r>
        <w:rPr>
          <w:sz w:val="20"/>
        </w:rPr>
        <w:t>e maneja uno de los servicios fundamentales. Hay miles de ciudadanos que pasaron por mi situación con  ECAPAG, ahora igual lo pasan con INTERAGUA; empresa que no puede controlar a su COMPUTADOR que se ríe de la Ley del Consumidor; es que además, casi nunca</w:t>
      </w:r>
      <w:r>
        <w:rPr>
          <w:sz w:val="20"/>
        </w:rPr>
        <w:t xml:space="preserve"> leen los medidores y por vagancia aplican los consumos históricos</w:t>
      </w:r>
    </w:p>
    <w:p w:rsidR="00000000" w:rsidRDefault="0067468B">
      <w:pPr>
        <w:ind w:firstLine="708"/>
        <w:jc w:val="both"/>
        <w:rPr>
          <w:sz w:val="20"/>
        </w:rPr>
      </w:pPr>
      <w:r>
        <w:rPr>
          <w:sz w:val="20"/>
        </w:rPr>
        <w:t xml:space="preserve"> Pensar que las tarifas de consumo de agua desde que existe entre nosotros INTERAGUA se han aumentado a niveles los mas caros en América, solo para pagar los “honorarios” a  extranjeros con</w:t>
      </w:r>
      <w:r>
        <w:rPr>
          <w:sz w:val="20"/>
        </w:rPr>
        <w:t xml:space="preserve"> el nombre de INTERAGUA; empresa que tampoco entiende que el éxito depende de la satisfacción de sus clientes.</w:t>
      </w:r>
    </w:p>
    <w:p w:rsidR="0067468B" w:rsidRDefault="0067468B">
      <w:pPr>
        <w:ind w:firstLine="708"/>
        <w:jc w:val="both"/>
        <w:rPr>
          <w:sz w:val="20"/>
        </w:rPr>
      </w:pPr>
    </w:p>
    <w:sectPr w:rsidR="0067468B">
      <w:pgSz w:w="11907" w:h="16840" w:code="9"/>
      <w:pgMar w:top="1418" w:right="851" w:bottom="1134" w:left="1134" w:header="720" w:footer="720" w:gutter="0"/>
      <w:paperSrc w:first="4" w:other="4"/>
      <w:cols w:space="720"/>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87"/>
  <w:drawingGridVerticalSpacing w:val="127"/>
  <w:displayHorizontalDrawingGridEvery w:val="0"/>
  <w:displayVerticalDrawingGridEvery w:val="2"/>
  <w:noPunctuationKerning/>
  <w:characterSpacingControl w:val="doNotCompress"/>
  <w:compat/>
  <w:rsids>
    <w:rsidRoot w:val="008B1AF2"/>
    <w:rsid w:val="0067468B"/>
    <w:rsid w:val="008B1AF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style>
  <w:style w:type="paragraph" w:styleId="Sangradetextonormal">
    <w:name w:val="Body Text Indent"/>
    <w:basedOn w:val="Normal"/>
    <w:semiHidden/>
    <w:pPr>
      <w:ind w:firstLine="708"/>
      <w:jc w:val="both"/>
    </w:pPr>
  </w:style>
  <w:style w:type="paragraph" w:styleId="Sangra2detindependiente">
    <w:name w:val="Body Text Indent 2"/>
    <w:basedOn w:val="Normal"/>
    <w:semiHidden/>
    <w:pPr>
      <w:ind w:firstLine="708"/>
      <w:jc w:val="both"/>
    </w:pPr>
    <w:rPr>
      <w:sz w:val="20"/>
    </w:rPr>
  </w:style>
  <w:style w:type="paragraph" w:styleId="Ttulo">
    <w:name w:val="Title"/>
    <w:basedOn w:val="Normal"/>
    <w:qFormat/>
    <w:pPr>
      <w:jc w:val="center"/>
    </w:pPr>
    <w:rPr>
      <w:b/>
      <w:bCs/>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Hoja_de_c_lculo_de_Microsoft_Office_Excel_97-20031.xls"/><Relationship Id="rId4"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1041</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Un  Desastre llamado ECAPAG ahora se llama INTERAGUA</vt:lpstr>
    </vt:vector>
  </TitlesOfParts>
  <Company>tacti</Company>
  <LinksUpToDate>false</LinksUpToDate>
  <CharactersWithSpaces>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Desastre llamado ECAPAG ahora se llama INTERAGUA</dc:title>
  <dc:subject/>
  <dc:creator>Administrador</dc:creator>
  <cp:keywords/>
  <dc:description/>
  <cp:lastModifiedBy>Administrador</cp:lastModifiedBy>
  <cp:revision>2</cp:revision>
  <cp:lastPrinted>2002-09-25T16:40:00Z</cp:lastPrinted>
  <dcterms:created xsi:type="dcterms:W3CDTF">2009-08-19T16:06:00Z</dcterms:created>
  <dcterms:modified xsi:type="dcterms:W3CDTF">2009-08-19T16:06:00Z</dcterms:modified>
</cp:coreProperties>
</file>