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El capitulo 2 , habla de las características , encriptación , seguridad , envío , transmisión , movilidad   y componentes de la red CDPD.  Adicionalmente las otras aplicaciones que se dan con CDPD.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 xml:space="preserve"> El capitulo tres  se hace un estudio de cómo las componentes  de la red AVL funcionan en conjunto para brindar el servicio AVL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dividiéndose en: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 xml:space="preserve">1.La Red Celular AMPS 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 xml:space="preserve">2.La Red CDPD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3.La Red de Satélites GPS (</w:t>
      </w:r>
      <w:r>
        <w:rPr>
          <w:color w:val="000000"/>
          <w:sz w:val="22"/>
        </w:rPr>
        <w:t>Sistema de Posicionamiento Global)</w:t>
      </w:r>
      <w:r>
        <w:rPr>
          <w:color w:val="000000"/>
        </w:rPr>
        <w:t>.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 xml:space="preserve"> Adicionalmente se habla de los componentes de Software y Hardware que van en el vehículo y centro de control.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 xml:space="preserve">En el capitulo 4 se hace un estudio de mercado  de la oferta y la demanda refiriéndose a la seguridad vehicular  existente en las ciudades  de Guayaquil y Machala adicionalmente  de los  costos de  equipos y programas a utilizarse.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Y finalmente en el capitulo 5 se hace la demostración de  localización vehicular en una zona del Oeste de  la Ciudad de Guayaquil y los resultados son grabados  en un  disco compacto  y su respectivo reporte.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pStyle w:val="Ttulo"/>
        <w:spacing w:before="120" w:line="240" w:lineRule="auto"/>
        <w:ind w:right="0"/>
        <w:jc w:val="both"/>
        <w:rPr>
          <w:b w:val="0"/>
        </w:rPr>
      </w:pPr>
    </w:p>
    <w:p w:rsidR="003412D5" w:rsidRDefault="003412D5">
      <w:pPr>
        <w:pStyle w:val="Ttulo1"/>
        <w:spacing w:before="120" w:line="480" w:lineRule="auto"/>
        <w:rPr>
          <w:rFonts w:ascii="Arial Black" w:hAnsi="Arial Black"/>
          <w:color w:val="000000"/>
          <w:sz w:val="28"/>
          <w:lang w:val="es-ES_tradnl"/>
        </w:rPr>
      </w:pPr>
      <w:r>
        <w:rPr>
          <w:rFonts w:ascii="Arial Black" w:hAnsi="Arial Black"/>
          <w:color w:val="000000"/>
          <w:sz w:val="28"/>
          <w:lang w:val="es-ES_tradnl"/>
        </w:rPr>
        <w:t>INTRODUCCION</w:t>
      </w:r>
    </w:p>
    <w:p w:rsidR="003412D5" w:rsidRDefault="003412D5">
      <w:pPr>
        <w:jc w:val="both"/>
      </w:pPr>
    </w:p>
    <w:p w:rsidR="003412D5" w:rsidRDefault="003412D5">
      <w:pPr>
        <w:pStyle w:val="Textoindependiente2"/>
      </w:pPr>
      <w:r>
        <w:t xml:space="preserve"> </w:t>
      </w:r>
      <w:r>
        <w:tab/>
        <w:t>Este trabajo de investigación ha resumido en esta Tesis una información que puede utilizarse en un curso de Comunicación inalámbrica. Se incluye material nuevo y suficiente para que profesores y estudiantes puedan responder sus inquietudes.</w:t>
      </w:r>
    </w:p>
    <w:p w:rsidR="003412D5" w:rsidRDefault="003412D5">
      <w:pPr>
        <w:pStyle w:val="Textoindependiente"/>
        <w:spacing w:before="120" w:line="480" w:lineRule="auto"/>
        <w:jc w:val="both"/>
        <w:rPr>
          <w:rFonts w:ascii="Times" w:hAnsi="Times"/>
          <w:b w:val="0"/>
          <w:color w:val="000000"/>
          <w:sz w:val="24"/>
        </w:rPr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r>
        <w:rPr>
          <w:rFonts w:ascii="Times" w:hAnsi="Times"/>
          <w:b w:val="0"/>
          <w:color w:val="000000"/>
          <w:sz w:val="24"/>
        </w:rPr>
        <w:t>Esta Tesis informa  de cómo es que se puede monitorear un vehículo en tiempo real con el Sistema Celular.</w:t>
      </w:r>
    </w:p>
    <w:p w:rsidR="003412D5" w:rsidRDefault="003412D5">
      <w:pPr>
        <w:pStyle w:val="Textoindependiente"/>
        <w:spacing w:before="120" w:line="480" w:lineRule="auto"/>
        <w:ind w:firstLine="708"/>
        <w:jc w:val="both"/>
        <w:rPr>
          <w:rFonts w:ascii="Times" w:hAnsi="Times"/>
          <w:b w:val="0"/>
          <w:color w:val="000000"/>
          <w:sz w:val="24"/>
        </w:rPr>
      </w:pPr>
      <w:r>
        <w:rPr>
          <w:rFonts w:ascii="Times" w:hAnsi="Times"/>
          <w:b w:val="0"/>
          <w:color w:val="000000"/>
          <w:sz w:val="24"/>
        </w:rPr>
        <w:t xml:space="preserve">Finalmente de cómo la falta de seguridad vehicular en las carreteras, daños, robos y recuperación vehicular puede ser tomado en cuenta con la realización de un estudio de localización vehicular AVL en el Ecuador y disminuir en algo los altos índices de Robo y secuestro.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pStyle w:val="Ttulo2"/>
        <w:spacing w:before="120"/>
        <w:rPr>
          <w:b w:val="0"/>
          <w:color w:val="000000"/>
        </w:rPr>
      </w:pPr>
    </w:p>
    <w:p w:rsidR="003412D5" w:rsidRDefault="003412D5">
      <w:pPr>
        <w:pStyle w:val="Ttulo2"/>
        <w:spacing w:before="120"/>
        <w:rPr>
          <w:b w:val="0"/>
          <w:color w:val="000000"/>
        </w:rPr>
      </w:pP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spacing w:before="120" w:line="480" w:lineRule="auto"/>
        <w:jc w:val="both"/>
        <w:rPr>
          <w:color w:val="000000"/>
          <w:sz w:val="48"/>
        </w:rPr>
      </w:pPr>
    </w:p>
    <w:p w:rsidR="003412D5" w:rsidRDefault="003412D5">
      <w:pPr>
        <w:pStyle w:val="Ttulo"/>
        <w:spacing w:before="120" w:line="480" w:lineRule="auto"/>
        <w:ind w:right="0"/>
        <w:jc w:val="both"/>
        <w:rPr>
          <w:b w:val="0"/>
        </w:rPr>
      </w:pPr>
    </w:p>
    <w:p w:rsidR="003412D5" w:rsidRDefault="003412D5">
      <w:pPr>
        <w:pStyle w:val="Ttulo"/>
        <w:spacing w:before="120" w:line="480" w:lineRule="auto"/>
        <w:ind w:right="0"/>
        <w:jc w:val="both"/>
      </w:pPr>
    </w:p>
    <w:p w:rsidR="003412D5" w:rsidRDefault="003412D5">
      <w:pPr>
        <w:pStyle w:val="Ttulo"/>
        <w:spacing w:before="120" w:line="480" w:lineRule="auto"/>
        <w:ind w:right="0"/>
        <w:jc w:val="both"/>
      </w:pPr>
    </w:p>
    <w:p w:rsidR="003412D5" w:rsidRDefault="003412D5">
      <w:pPr>
        <w:pStyle w:val="Ttulo"/>
        <w:spacing w:before="120" w:line="480" w:lineRule="auto"/>
        <w:ind w:right="0"/>
      </w:pPr>
      <w:r>
        <w:t>INDICE GENERAL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spacing w:before="120" w:line="480" w:lineRule="auto"/>
        <w:jc w:val="both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CAPITULO I</w:t>
      </w:r>
    </w:p>
    <w:p w:rsidR="003412D5" w:rsidRDefault="003412D5">
      <w:pPr>
        <w:pStyle w:val="Ttulo4"/>
        <w:spacing w:line="480" w:lineRule="auto"/>
        <w:jc w:val="both"/>
      </w:pPr>
      <w:r>
        <w:rPr>
          <w:rFonts w:ascii="Arial Black" w:hAnsi="Arial Black"/>
        </w:rPr>
        <w:t>REVISION DE LA TEORIA RADIO CELULAR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1.1. Introducción al sistema Radio Celular.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1.2. Conceptos básicos.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1.2.1.  Celda.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</w:t>
      </w:r>
      <w:r>
        <w:rPr>
          <w:color w:val="000000"/>
        </w:rPr>
        <w:tab/>
        <w:t xml:space="preserve"> 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1.2.2. Agrupación de Celdas (Cluster).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>1.2.3. Cobertura.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4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 xml:space="preserve">            1.2.4. Capacidad.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1.2.5. Reutilización de frecuencias.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1.2.6. Señalización.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1.2.7. Comunicación entre dos celdas adyacentes (HANDOVER).</w:t>
      </w:r>
      <w:r>
        <w:rPr>
          <w:color w:val="000000"/>
        </w:rPr>
        <w:tab/>
        <w:t>6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1.2.8. Registrador de Localización Casera (H L R) .</w:t>
      </w:r>
      <w:r>
        <w:rPr>
          <w:color w:val="000000"/>
        </w:rPr>
        <w:tab/>
      </w:r>
      <w:r>
        <w:rPr>
          <w:color w:val="000000"/>
        </w:rPr>
        <w:tab/>
        <w:t>7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1.2.9. Registrador de Visitadores de Locación (V L R). </w:t>
      </w:r>
      <w:r>
        <w:rPr>
          <w:color w:val="000000"/>
        </w:rPr>
        <w:tab/>
      </w:r>
      <w:r>
        <w:rPr>
          <w:color w:val="000000"/>
        </w:rPr>
        <w:tab/>
        <w:t>7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1.2.10.Área de localización.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1.2.11. Registro.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1.2.12. Comunicación entre dos celdas lejanas (ROAMING).</w:t>
      </w:r>
      <w:r>
        <w:rPr>
          <w:color w:val="000000"/>
        </w:rPr>
        <w:tab/>
        <w:t>9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1.3. Subsistemas de la red celular.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t xml:space="preserve">1.3.1. </w:t>
      </w:r>
      <w:r>
        <w:rPr>
          <w:color w:val="000000"/>
        </w:rPr>
        <w:t>Subsistemas</w:t>
      </w:r>
      <w:r>
        <w:t xml:space="preserve"> Radio.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>
        <w:tab/>
        <w:t>1.3.2.</w:t>
      </w:r>
      <w:r>
        <w:rPr>
          <w:color w:val="000000"/>
        </w:rPr>
        <w:t xml:space="preserve"> Subsistemas</w:t>
      </w:r>
      <w:r>
        <w:t xml:space="preserve"> SMC (sistema de conmutación móvil).</w:t>
      </w:r>
      <w:r>
        <w:rPr>
          <w:rFonts w:ascii="Arial Black" w:hAnsi="Arial Black"/>
          <w:b/>
          <w:sz w:val="28"/>
        </w:rPr>
        <w:tab/>
      </w:r>
      <w:r>
        <w:rPr>
          <w:rFonts w:ascii="Arial Black" w:hAnsi="Arial Black"/>
          <w:b/>
          <w:sz w:val="28"/>
        </w:rPr>
        <w:tab/>
      </w:r>
      <w:r>
        <w:rPr>
          <w:color w:val="000000"/>
        </w:rPr>
        <w:t>10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1.3.3. Subsistemas Transmisión.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1.4.Tecnologías de transmisión.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12</w:t>
      </w:r>
    </w:p>
    <w:p w:rsidR="003412D5" w:rsidRDefault="003412D5">
      <w:pPr>
        <w:spacing w:before="120" w:line="480" w:lineRule="auto"/>
        <w:ind w:left="562"/>
        <w:jc w:val="both"/>
        <w:rPr>
          <w:color w:val="000000"/>
        </w:rPr>
      </w:pPr>
      <w:r>
        <w:rPr>
          <w:color w:val="000000"/>
        </w:rPr>
        <w:t xml:space="preserve">   1.4.1. AMPS (Sistema avanzado de telefonía móvil).</w:t>
      </w:r>
      <w:r>
        <w:rPr>
          <w:color w:val="000000"/>
        </w:rPr>
        <w:tab/>
      </w:r>
      <w:r>
        <w:rPr>
          <w:color w:val="000000"/>
        </w:rPr>
        <w:tab/>
        <w:t>12</w:t>
      </w:r>
    </w:p>
    <w:p w:rsidR="003412D5" w:rsidRDefault="003412D5">
      <w:pPr>
        <w:spacing w:before="120" w:line="480" w:lineRule="auto"/>
        <w:ind w:left="562"/>
        <w:jc w:val="both"/>
        <w:rPr>
          <w:color w:val="000000"/>
        </w:rPr>
      </w:pPr>
      <w:r>
        <w:rPr>
          <w:color w:val="000000"/>
        </w:rPr>
        <w:t xml:space="preserve">   1.4.2. D-AMPS (Sistema digital avanzado de telefonía móvil.</w:t>
      </w:r>
      <w:r>
        <w:rPr>
          <w:color w:val="000000"/>
        </w:rPr>
        <w:tab/>
        <w:t>14</w:t>
      </w:r>
    </w:p>
    <w:p w:rsidR="003412D5" w:rsidRDefault="003412D5">
      <w:pPr>
        <w:spacing w:before="120" w:line="480" w:lineRule="auto"/>
        <w:ind w:left="562"/>
        <w:jc w:val="both"/>
        <w:rPr>
          <w:color w:val="000000"/>
        </w:rPr>
      </w:pPr>
      <w:r>
        <w:rPr>
          <w:color w:val="000000"/>
        </w:rPr>
        <w:t xml:space="preserve">   1.4.3. GSM (Sistema global para móviles).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</w:t>
      </w:r>
    </w:p>
    <w:p w:rsidR="003412D5" w:rsidRDefault="003412D5">
      <w:pPr>
        <w:spacing w:before="120" w:line="480" w:lineRule="auto"/>
        <w:ind w:left="562"/>
        <w:jc w:val="both"/>
        <w:rPr>
          <w:color w:val="000000"/>
        </w:rPr>
      </w:pPr>
      <w:r>
        <w:rPr>
          <w:color w:val="000000"/>
        </w:rPr>
        <w:t xml:space="preserve">   1.4.4. La transmisión GSM.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18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1.5. Reseña histórica de los sistemas de telefonía celular.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ab/>
        <w:t>1.5.1. Características generales  del sistema analógico 1G.</w:t>
      </w:r>
      <w:r>
        <w:rPr>
          <w:color w:val="000000"/>
        </w:rPr>
        <w:tab/>
      </w:r>
      <w:r>
        <w:rPr>
          <w:color w:val="000000"/>
        </w:rPr>
        <w:tab/>
        <w:t>20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ab/>
        <w:t>1.5.2. Características generales  del sistema digital  2G.</w:t>
      </w:r>
      <w:r>
        <w:rPr>
          <w:color w:val="000000"/>
        </w:rPr>
        <w:tab/>
      </w:r>
      <w:r>
        <w:rPr>
          <w:color w:val="000000"/>
        </w:rPr>
        <w:tab/>
        <w:t>21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ab/>
        <w:t>1.5.3. Generación 2.5G.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22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ab/>
        <w:t>1.5.4. Tercera Generación.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23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1.6. Funcionamiento del sistema radio celular.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24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1.7. Cobertura de BELL SOUTH en la Ruta Guayaquil-Machala.</w:t>
      </w:r>
      <w:r>
        <w:rPr>
          <w:color w:val="000000"/>
        </w:rPr>
        <w:tab/>
      </w:r>
      <w:r>
        <w:rPr>
          <w:color w:val="000000"/>
        </w:rPr>
        <w:tab/>
        <w:t>26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1.8. Cómo la Red celular facilita el funcionamiento de la red AVL.</w:t>
      </w:r>
      <w:r>
        <w:rPr>
          <w:color w:val="000000"/>
        </w:rPr>
        <w:tab/>
        <w:t>27</w:t>
      </w:r>
    </w:p>
    <w:p w:rsidR="003412D5" w:rsidRDefault="003412D5">
      <w:pPr>
        <w:spacing w:before="120" w:line="480" w:lineRule="auto"/>
        <w:jc w:val="both"/>
        <w:rPr>
          <w:b/>
          <w:color w:val="000000"/>
        </w:rPr>
      </w:pPr>
    </w:p>
    <w:p w:rsidR="003412D5" w:rsidRDefault="003412D5">
      <w:pPr>
        <w:spacing w:before="120" w:line="480" w:lineRule="auto"/>
        <w:jc w:val="both"/>
        <w:rPr>
          <w:rFonts w:ascii="Arial Black" w:hAnsi="Arial Black"/>
          <w:b/>
          <w:color w:val="000000"/>
        </w:rPr>
      </w:pPr>
    </w:p>
    <w:p w:rsidR="003412D5" w:rsidRDefault="003412D5">
      <w:pPr>
        <w:spacing w:before="120" w:line="480" w:lineRule="auto"/>
        <w:jc w:val="both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CAPITULO II</w:t>
      </w:r>
    </w:p>
    <w:p w:rsidR="003412D5" w:rsidRDefault="003412D5">
      <w:pPr>
        <w:pStyle w:val="Ttulo4"/>
        <w:spacing w:line="48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REVISIÓN  DE LA RED CDPD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2.1.Introducción al sistema CDPD.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28</w:t>
      </w:r>
      <w:r>
        <w:rPr>
          <w:color w:val="000000"/>
        </w:rPr>
        <w:tab/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2.2.Características y componentes de la Red CDPD.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29</w:t>
      </w:r>
    </w:p>
    <w:p w:rsidR="003412D5" w:rsidRDefault="003412D5">
      <w:pPr>
        <w:numPr>
          <w:ilvl w:val="2"/>
          <w:numId w:val="27"/>
        </w:numPr>
        <w:spacing w:before="120" w:line="480" w:lineRule="auto"/>
        <w:jc w:val="both"/>
        <w:rPr>
          <w:color w:val="000000"/>
        </w:rPr>
      </w:pPr>
      <w:r>
        <w:rPr>
          <w:color w:val="000000"/>
        </w:rPr>
        <w:t xml:space="preserve">Sistema final móvil (M E S).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2.2.2. Sistema final fijo (F E S).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32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2.2.3. Estación de base de datos móviles (MDBS).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33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2.2.4. Sistema intermedio de datos móviles (MD-IS). </w:t>
      </w:r>
      <w:r>
        <w:rPr>
          <w:color w:val="000000"/>
        </w:rPr>
        <w:tab/>
      </w:r>
      <w:r>
        <w:rPr>
          <w:color w:val="000000"/>
        </w:rPr>
        <w:tab/>
        <w:t>34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2.2.5. Sistema intermedio de datos móviles (IS).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35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2.3. Arquitectura de la red CDPD.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37</w:t>
      </w:r>
    </w:p>
    <w:p w:rsidR="003412D5" w:rsidRDefault="003412D5">
      <w:pPr>
        <w:pStyle w:val="Ttulo2"/>
        <w:spacing w:before="120" w:line="480" w:lineRule="auto"/>
        <w:ind w:firstLine="708"/>
        <w:rPr>
          <w:b w:val="0"/>
          <w:color w:val="000000"/>
        </w:rPr>
      </w:pPr>
      <w:r>
        <w:rPr>
          <w:b w:val="0"/>
          <w:color w:val="000000"/>
        </w:rPr>
        <w:t xml:space="preserve">2.3.1.-Enlaces de interfase. 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37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2.4. Encriptación y seguridad.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38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2.5. Envío de datos CDPD.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39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2.6. Detección y salto de canales CDPD.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2.7. Manejo de movilidad.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2.8. Funcionamiento de la red CDPD.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42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2.8.1.Transmisión de datos en una Red CDPD.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42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2.9. Aplicaciones de CDPD.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44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2.9.1.-</w:t>
      </w:r>
      <w:hyperlink r:id="rId7" w:history="1">
        <w:r>
          <w:rPr>
            <w:rStyle w:val="Hipervnculo"/>
            <w:u w:val="none"/>
          </w:rPr>
          <w:t>Localización y administración de vehículos</w:t>
        </w:r>
      </w:hyperlink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44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2.9.2.-</w:t>
      </w:r>
      <w:hyperlink r:id="rId8" w:history="1">
        <w:r>
          <w:rPr>
            <w:rStyle w:val="Hipervnculo"/>
            <w:u w:val="none"/>
          </w:rPr>
          <w:t>Lectura remota de censores y contadore</w:t>
        </w:r>
        <w:r>
          <w:rPr>
            <w:rStyle w:val="Hipervnculo"/>
            <w:u w:val="none"/>
          </w:rPr>
          <w:t>s</w:t>
        </w:r>
      </w:hyperlink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45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2.9.3.-</w:t>
      </w:r>
      <w:hyperlink r:id="rId9" w:history="1">
        <w:r>
          <w:rPr>
            <w:rStyle w:val="Hipervnculo"/>
            <w:u w:val="none"/>
          </w:rPr>
          <w:t>Monitoreo de alarmas</w:t>
        </w:r>
      </w:hyperlink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46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ab/>
        <w:t>2.9.4.-</w:t>
      </w:r>
      <w:hyperlink r:id="rId10" w:history="1">
        <w:r>
          <w:rPr>
            <w:rStyle w:val="Hipervnculo"/>
            <w:u w:val="none"/>
          </w:rPr>
          <w:t>Data fonos inalámbricos</w:t>
        </w:r>
      </w:hyperlink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46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2.9.5.-</w:t>
      </w:r>
      <w:hyperlink r:id="rId11" w:history="1">
        <w:r>
          <w:rPr>
            <w:rStyle w:val="Hipervnculo"/>
            <w:u w:val="none"/>
          </w:rPr>
          <w:t>Cajeros inalámbricos</w:t>
        </w:r>
      </w:hyperlink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2.9.6.-</w:t>
      </w:r>
      <w:hyperlink r:id="rId12" w:history="1">
        <w:r>
          <w:rPr>
            <w:rStyle w:val="Hipervnculo"/>
            <w:u w:val="none"/>
          </w:rPr>
          <w:t>Acceso remoto a su oficina</w:t>
        </w:r>
      </w:hyperlink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2.9.7.-</w:t>
      </w:r>
      <w:hyperlink r:id="rId13" w:history="1">
        <w:r>
          <w:rPr>
            <w:rStyle w:val="Hipervnculo"/>
            <w:u w:val="none"/>
          </w:rPr>
          <w:t>Acceso inalámbrico a Internet</w:t>
        </w:r>
      </w:hyperlink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412D5" w:rsidRDefault="003412D5">
      <w:pPr>
        <w:pStyle w:val="Ttulo4"/>
        <w:spacing w:line="48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CAPITULO III</w:t>
      </w:r>
    </w:p>
    <w:p w:rsidR="003412D5" w:rsidRDefault="003412D5">
      <w:pPr>
        <w:spacing w:before="120" w:line="480" w:lineRule="auto"/>
        <w:jc w:val="both"/>
        <w:rPr>
          <w:b/>
          <w:color w:val="000000"/>
        </w:rPr>
      </w:pPr>
      <w:r>
        <w:rPr>
          <w:rFonts w:ascii="Arial Black" w:hAnsi="Arial Black"/>
          <w:b/>
          <w:color w:val="000000"/>
        </w:rPr>
        <w:t xml:space="preserve">APLICACION DEL SISTEMA DE </w:t>
      </w:r>
      <w:r>
        <w:rPr>
          <w:rFonts w:ascii="Arial Black" w:hAnsi="Arial Black"/>
          <w:b/>
        </w:rPr>
        <w:t xml:space="preserve">TRANSMISION CDPD EN LA </w:t>
      </w:r>
      <w:hyperlink r:id="rId14" w:history="1">
        <w:r>
          <w:rPr>
            <w:rStyle w:val="Hipervnculo"/>
            <w:rFonts w:ascii="Arial Black" w:hAnsi="Arial Black"/>
            <w:b/>
            <w:u w:val="none"/>
          </w:rPr>
          <w:t>LOCALIZACION Y ADMINISTRACION    DE VEHICULOS</w:t>
        </w:r>
      </w:hyperlink>
      <w:r>
        <w:rPr>
          <w:rFonts w:ascii="Arial Black" w:hAnsi="Arial Black"/>
          <w:b/>
          <w:color w:val="000000"/>
        </w:rPr>
        <w:t xml:space="preserve"> AVL.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3.1. Introducción al sistema AVL.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49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3.2.Componentes de sistema AVL.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50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3.3. Componentes físicos del sistema final móvil  MES.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51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3.3.1.Descripción del MODEM T410.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52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3.4. Componentes físicos del sistema final fijo (FES).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53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3.4.1. Programa que usa el servidor para monitorear los móviles.</w:t>
      </w:r>
      <w:r>
        <w:rPr>
          <w:color w:val="000000"/>
        </w:rPr>
        <w:tab/>
        <w:t>54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3.4.2. Información  del programa RASTRAC.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55</w:t>
      </w:r>
    </w:p>
    <w:p w:rsidR="003412D5" w:rsidRDefault="003412D5">
      <w:pPr>
        <w:pStyle w:val="NormalWeb"/>
        <w:spacing w:before="120" w:after="120" w:line="48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3.5. </w:t>
      </w:r>
      <w:r>
        <w:rPr>
          <w:rFonts w:ascii="Times" w:hAnsi="Times"/>
          <w:lang w:val="es-ES_tradnl"/>
        </w:rPr>
        <w:t xml:space="preserve">Sistema  satelital GPS </w:t>
      </w:r>
      <w:r>
        <w:rPr>
          <w:rFonts w:ascii="Times" w:hAnsi="Times"/>
        </w:rPr>
        <w:t>(sistema de posicionamiento global).</w:t>
      </w:r>
      <w:r>
        <w:rPr>
          <w:rFonts w:ascii="Times" w:hAnsi="Times"/>
        </w:rPr>
        <w:tab/>
      </w:r>
      <w:r>
        <w:rPr>
          <w:rFonts w:ascii="Times" w:hAnsi="Times"/>
        </w:rPr>
        <w:tab/>
        <w:t>56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3.5.1. El segmento espacial.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57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3.5.2. El segmento de control.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58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3.5.3. El segmento de usuario.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59</w:t>
      </w:r>
    </w:p>
    <w:p w:rsidR="003412D5" w:rsidRDefault="003412D5">
      <w:pPr>
        <w:spacing w:before="120" w:line="480" w:lineRule="auto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CAPITULO IV</w:t>
      </w:r>
    </w:p>
    <w:p w:rsidR="003412D5" w:rsidRDefault="003412D5">
      <w:pPr>
        <w:pStyle w:val="Ttulo1"/>
        <w:spacing w:after="120" w:line="480" w:lineRule="auto"/>
        <w:jc w:val="both"/>
        <w:rPr>
          <w:rFonts w:ascii="Arial Black" w:hAnsi="Arial Black"/>
          <w:color w:val="auto"/>
          <w:sz w:val="24"/>
        </w:rPr>
      </w:pPr>
      <w:r>
        <w:rPr>
          <w:rFonts w:ascii="Arial Black" w:hAnsi="Arial Black"/>
          <w:color w:val="auto"/>
          <w:sz w:val="24"/>
        </w:rPr>
        <w:t>INTRODUCCION AL ESTUDIO DE MERCADO DE LA SEGURIDAD VEHICULAR.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4.1. Estudio del mercado.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61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4.2. Definición del producto.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62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4.3.Análisis de la oferta.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63 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4.4. Análisis de la demanda potencial.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>4.5.Estudio de costos.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4.5.1. Costos de equipos.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65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4.5.2. Costos de programa.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65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4.5.3. Costo de facturación.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66</w:t>
      </w:r>
    </w:p>
    <w:p w:rsidR="003412D5" w:rsidRDefault="003412D5">
      <w:pPr>
        <w:spacing w:before="120" w:after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4.5.4. costos de seguridad vehicular </w:t>
      </w:r>
      <w:r>
        <w:t>disponibles en el mercado.</w:t>
      </w:r>
      <w:r>
        <w:tab/>
        <w:t xml:space="preserve">67 </w:t>
      </w:r>
    </w:p>
    <w:p w:rsidR="003412D5" w:rsidRDefault="003412D5">
      <w:pPr>
        <w:spacing w:before="120" w:line="480" w:lineRule="auto"/>
        <w:ind w:firstLine="708"/>
        <w:jc w:val="both"/>
        <w:rPr>
          <w:color w:val="000000"/>
        </w:rPr>
      </w:pPr>
      <w:r>
        <w:rPr>
          <w:color w:val="000000"/>
        </w:rPr>
        <w:t>4.5.5. Análisis del ahorro a las empresas de transporte.</w:t>
      </w:r>
      <w:r>
        <w:rPr>
          <w:color w:val="000000"/>
        </w:rPr>
        <w:tab/>
      </w:r>
      <w:r>
        <w:rPr>
          <w:color w:val="000000"/>
        </w:rPr>
        <w:tab/>
        <w:t>68</w:t>
      </w:r>
    </w:p>
    <w:p w:rsidR="003412D5" w:rsidRDefault="003412D5">
      <w:pPr>
        <w:pStyle w:val="Sangra3detindependiente"/>
        <w:ind w:left="0"/>
      </w:pPr>
      <w:r>
        <w:t xml:space="preserve">4.6. Análisis de inseguridad en la ruta Guayaquil- Machala. </w:t>
      </w:r>
      <w:r>
        <w:tab/>
      </w:r>
      <w:r>
        <w:tab/>
        <w:t>69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</w:p>
    <w:p w:rsidR="003412D5" w:rsidRDefault="003412D5">
      <w:pPr>
        <w:pStyle w:val="Textodebloque"/>
        <w:spacing w:before="120" w:line="480" w:lineRule="auto"/>
        <w:ind w:left="0" w:right="0"/>
        <w:rPr>
          <w:b/>
          <w:color w:val="000000"/>
        </w:rPr>
      </w:pPr>
    </w:p>
    <w:p w:rsidR="003412D5" w:rsidRDefault="003412D5">
      <w:pPr>
        <w:pStyle w:val="Textodebloque"/>
        <w:spacing w:before="120" w:line="480" w:lineRule="auto"/>
        <w:ind w:left="0" w:right="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CAPITULO   V</w:t>
      </w:r>
    </w:p>
    <w:p w:rsidR="003412D5" w:rsidRDefault="003412D5">
      <w:pPr>
        <w:pStyle w:val="Textodebloque"/>
        <w:spacing w:before="120" w:line="480" w:lineRule="auto"/>
        <w:ind w:left="0" w:right="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PRUEBAS DE CAMPO DE AVL.</w:t>
      </w:r>
    </w:p>
    <w:p w:rsidR="003412D5" w:rsidRDefault="003412D5">
      <w:pPr>
        <w:pStyle w:val="Subttulo"/>
        <w:spacing w:before="120" w:line="480" w:lineRule="auto"/>
        <w:jc w:val="both"/>
        <w:rPr>
          <w:rFonts w:ascii="Times" w:hAnsi="Times"/>
          <w:color w:val="000000"/>
          <w:sz w:val="24"/>
          <w:lang w:val="es-ES_tradnl"/>
        </w:rPr>
      </w:pPr>
      <w:r>
        <w:rPr>
          <w:rFonts w:ascii="Times" w:hAnsi="Times"/>
          <w:color w:val="000000"/>
          <w:sz w:val="24"/>
          <w:lang w:val="es-ES_tradnl"/>
        </w:rPr>
        <w:t>5.1. - Implantación de Equipos en la ciudad de Guayaquil.</w:t>
      </w:r>
      <w:r>
        <w:rPr>
          <w:rFonts w:ascii="Times" w:hAnsi="Times"/>
          <w:color w:val="000000"/>
          <w:sz w:val="24"/>
          <w:lang w:val="es-ES_tradnl"/>
        </w:rPr>
        <w:tab/>
      </w:r>
      <w:r>
        <w:rPr>
          <w:rFonts w:ascii="Times" w:hAnsi="Times"/>
          <w:color w:val="000000"/>
          <w:sz w:val="24"/>
          <w:lang w:val="es-ES_tradnl"/>
        </w:rPr>
        <w:tab/>
      </w:r>
      <w:r>
        <w:rPr>
          <w:rFonts w:ascii="Times" w:hAnsi="Times"/>
          <w:color w:val="000000"/>
          <w:sz w:val="24"/>
          <w:lang w:val="es-ES_tradnl"/>
        </w:rPr>
        <w:tab/>
        <w:t>71</w:t>
      </w:r>
    </w:p>
    <w:p w:rsidR="003412D5" w:rsidRDefault="003412D5">
      <w:pPr>
        <w:pStyle w:val="Subttulo"/>
        <w:spacing w:before="120" w:line="480" w:lineRule="auto"/>
        <w:ind w:firstLine="708"/>
        <w:jc w:val="both"/>
        <w:rPr>
          <w:rFonts w:ascii="Times" w:hAnsi="Times"/>
          <w:color w:val="000000"/>
          <w:sz w:val="24"/>
          <w:lang w:val="es-ES_tradnl"/>
        </w:rPr>
      </w:pPr>
      <w:r>
        <w:rPr>
          <w:rFonts w:ascii="Times" w:hAnsi="Times"/>
          <w:color w:val="000000"/>
          <w:sz w:val="24"/>
          <w:lang w:val="es-ES_tradnl"/>
        </w:rPr>
        <w:t>5.1.1 Prueba en la ciudad de Guayaquil.</w:t>
      </w:r>
      <w:r>
        <w:rPr>
          <w:rFonts w:ascii="Times" w:hAnsi="Times"/>
          <w:color w:val="000000"/>
          <w:sz w:val="24"/>
          <w:lang w:val="es-ES_tradnl"/>
        </w:rPr>
        <w:tab/>
      </w:r>
      <w:r>
        <w:rPr>
          <w:rFonts w:ascii="Times" w:hAnsi="Times"/>
          <w:color w:val="000000"/>
          <w:sz w:val="24"/>
          <w:lang w:val="es-ES_tradnl"/>
        </w:rPr>
        <w:tab/>
      </w:r>
      <w:r>
        <w:rPr>
          <w:rFonts w:ascii="Times" w:hAnsi="Times"/>
          <w:color w:val="000000"/>
          <w:sz w:val="24"/>
          <w:lang w:val="es-ES_tradnl"/>
        </w:rPr>
        <w:tab/>
      </w:r>
      <w:r>
        <w:rPr>
          <w:rFonts w:ascii="Times" w:hAnsi="Times"/>
          <w:color w:val="000000"/>
          <w:sz w:val="24"/>
          <w:lang w:val="es-ES_tradnl"/>
        </w:rPr>
        <w:tab/>
        <w:t>72</w:t>
      </w:r>
    </w:p>
    <w:p w:rsidR="003412D5" w:rsidRDefault="003412D5">
      <w:pPr>
        <w:pStyle w:val="Textoindependiente"/>
        <w:jc w:val="both"/>
        <w:rPr>
          <w:rFonts w:ascii="Times" w:hAnsi="Times"/>
          <w:b w:val="0"/>
          <w:color w:val="000000"/>
          <w:sz w:val="24"/>
        </w:rPr>
      </w:pPr>
      <w:r>
        <w:rPr>
          <w:rFonts w:ascii="Times" w:hAnsi="Times"/>
          <w:b w:val="0"/>
          <w:color w:val="000000"/>
          <w:sz w:val="24"/>
        </w:rPr>
        <w:t>5.2. - Breve manejo e interpretación del programa RASTRAC.</w:t>
      </w:r>
      <w:r>
        <w:rPr>
          <w:rFonts w:ascii="Times" w:hAnsi="Times"/>
          <w:b w:val="0"/>
          <w:color w:val="000000"/>
          <w:sz w:val="24"/>
        </w:rPr>
        <w:tab/>
      </w:r>
      <w:r>
        <w:rPr>
          <w:rFonts w:ascii="Times" w:hAnsi="Times"/>
          <w:b w:val="0"/>
          <w:color w:val="000000"/>
          <w:sz w:val="24"/>
        </w:rPr>
        <w:tab/>
        <w:t>73</w:t>
      </w:r>
    </w:p>
    <w:p w:rsidR="003412D5" w:rsidRDefault="003412D5">
      <w:pPr>
        <w:pStyle w:val="Textoindependiente"/>
        <w:jc w:val="both"/>
        <w:rPr>
          <w:rFonts w:ascii="Times" w:hAnsi="Times"/>
          <w:b w:val="0"/>
          <w:color w:val="000000"/>
          <w:sz w:val="24"/>
        </w:rPr>
      </w:pPr>
    </w:p>
    <w:p w:rsidR="003412D5" w:rsidRDefault="003412D5">
      <w:pPr>
        <w:pStyle w:val="Ttulo1"/>
        <w:jc w:val="both"/>
        <w:rPr>
          <w:rFonts w:ascii="Times" w:hAnsi="Times"/>
          <w:b w:val="0"/>
          <w:color w:val="000000"/>
          <w:sz w:val="24"/>
          <w:lang w:val="es-ES_tradnl"/>
        </w:rPr>
      </w:pPr>
      <w:r>
        <w:rPr>
          <w:rFonts w:ascii="Times" w:hAnsi="Times"/>
          <w:b w:val="0"/>
          <w:color w:val="000000"/>
          <w:sz w:val="24"/>
          <w:lang w:val="es-ES_tradnl"/>
        </w:rPr>
        <w:t xml:space="preserve">5.3. - Reporte en tiempo real de la prueba en la ciudad de Guayaquil. </w:t>
      </w:r>
      <w:r>
        <w:rPr>
          <w:rFonts w:ascii="Arial Black" w:hAnsi="Arial Black"/>
          <w:color w:val="000000"/>
          <w:sz w:val="28"/>
          <w:lang w:val="es-ES_tradnl"/>
        </w:rPr>
        <w:t xml:space="preserve">   </w:t>
      </w:r>
      <w:r>
        <w:rPr>
          <w:rFonts w:ascii="Arial Black" w:hAnsi="Arial Black"/>
          <w:color w:val="000000"/>
          <w:sz w:val="28"/>
          <w:lang w:val="es-ES_tradnl"/>
        </w:rPr>
        <w:tab/>
      </w:r>
      <w:r>
        <w:rPr>
          <w:rFonts w:ascii="Times" w:hAnsi="Times"/>
          <w:b w:val="0"/>
          <w:color w:val="000000"/>
          <w:sz w:val="24"/>
          <w:lang w:val="es-ES_tradnl"/>
        </w:rPr>
        <w:t>74</w:t>
      </w:r>
    </w:p>
    <w:p w:rsidR="003412D5" w:rsidRDefault="003412D5">
      <w:pPr>
        <w:jc w:val="both"/>
      </w:pPr>
    </w:p>
    <w:p w:rsidR="003412D5" w:rsidRDefault="003412D5">
      <w:pPr>
        <w:pStyle w:val="Sangra3detindependiente"/>
        <w:ind w:left="0"/>
        <w:rPr>
          <w:color w:val="000000"/>
        </w:rPr>
      </w:pPr>
      <w:r>
        <w:rPr>
          <w:color w:val="000000"/>
        </w:rPr>
        <w:t>5.4.- Cómo aplicar AVL en la ruta Guayaquil-Machala.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77</w:t>
      </w:r>
    </w:p>
    <w:p w:rsidR="003412D5" w:rsidRDefault="003412D5">
      <w:pPr>
        <w:pStyle w:val="Textoindependiente"/>
        <w:spacing w:line="480" w:lineRule="auto"/>
        <w:jc w:val="both"/>
        <w:rPr>
          <w:rFonts w:ascii="Times" w:hAnsi="Times"/>
          <w:b w:val="0"/>
          <w:color w:val="000000"/>
          <w:sz w:val="24"/>
        </w:rPr>
      </w:pPr>
      <w:r>
        <w:rPr>
          <w:rFonts w:ascii="Times" w:hAnsi="Times"/>
          <w:b w:val="0"/>
          <w:color w:val="000000"/>
          <w:sz w:val="24"/>
        </w:rPr>
        <w:t>5.5.- Conclusión  de la prueba  AVL en la ciudad de Guayaquil.</w:t>
      </w:r>
      <w:r>
        <w:rPr>
          <w:rFonts w:ascii="Times" w:hAnsi="Times"/>
          <w:b w:val="0"/>
          <w:color w:val="000000"/>
          <w:sz w:val="24"/>
        </w:rPr>
        <w:tab/>
      </w:r>
      <w:r>
        <w:rPr>
          <w:rFonts w:ascii="Times" w:hAnsi="Times"/>
          <w:b w:val="0"/>
          <w:color w:val="000000"/>
          <w:sz w:val="24"/>
        </w:rPr>
        <w:tab/>
        <w:t>79</w:t>
      </w:r>
    </w:p>
    <w:p w:rsidR="003412D5" w:rsidRDefault="003412D5">
      <w:pPr>
        <w:pStyle w:val="Sangradetextonormal"/>
        <w:ind w:left="0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5.6.- Mejoras de AVL  con la nueva  tecnología GSM.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79</w:t>
      </w:r>
    </w:p>
    <w:p w:rsidR="003412D5" w:rsidRDefault="003412D5">
      <w:pPr>
        <w:pStyle w:val="Sangradetextonormal"/>
        <w:ind w:left="0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Conclusiones y recomendaciones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90</w:t>
      </w:r>
    </w:p>
    <w:p w:rsidR="003412D5" w:rsidRDefault="003412D5">
      <w:pPr>
        <w:pStyle w:val="Sangradetextonormal"/>
        <w:ind w:left="0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Referencias Bibliográficas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91</w:t>
      </w:r>
    </w:p>
    <w:p w:rsidR="003412D5" w:rsidRDefault="003412D5">
      <w:pPr>
        <w:pStyle w:val="Sangra3detindependiente"/>
        <w:ind w:left="0"/>
        <w:rPr>
          <w:color w:val="000000"/>
        </w:rPr>
      </w:pPr>
    </w:p>
    <w:p w:rsidR="003412D5" w:rsidRDefault="003412D5">
      <w:pPr>
        <w:jc w:val="both"/>
      </w:pP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spacing w:before="120" w:line="480" w:lineRule="auto"/>
        <w:jc w:val="both"/>
        <w:rPr>
          <w:color w:val="000000"/>
        </w:rPr>
      </w:pPr>
    </w:p>
    <w:p w:rsidR="003412D5" w:rsidRDefault="003412D5">
      <w:pPr>
        <w:pStyle w:val="Piedepgina"/>
        <w:tabs>
          <w:tab w:val="clear" w:pos="4252"/>
          <w:tab w:val="clear" w:pos="8504"/>
        </w:tabs>
        <w:spacing w:before="12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240" w:lineRule="auto"/>
        <w:ind w:right="0"/>
      </w:pPr>
      <w:r>
        <w:t>INDICE DE FIGURAS.</w:t>
      </w:r>
    </w:p>
    <w:p w:rsidR="003412D5" w:rsidRDefault="003412D5">
      <w:pPr>
        <w:pStyle w:val="Ttulo"/>
        <w:spacing w:before="120" w:line="480" w:lineRule="auto"/>
        <w:ind w:right="0"/>
        <w:jc w:val="both"/>
      </w:pP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1.  Gráfico de una celda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3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 xml:space="preserve">Figura 2. Gráfico  de un cluster de 7 celdas 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3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3. Cambio de Celda (HANDOVER</w:t>
      </w:r>
      <w:r>
        <w:rPr>
          <w:rFonts w:ascii="Times" w:hAnsi="Times"/>
          <w:sz w:val="24"/>
        </w:rPr>
        <w:t>)</w:t>
      </w:r>
      <w:r>
        <w:rPr>
          <w:rFonts w:ascii="Times New Roman" w:hAnsi="Times New Roman"/>
          <w:b w:val="0"/>
        </w:rPr>
        <w:t>.</w:t>
      </w:r>
      <w:r>
        <w:rPr>
          <w:rFonts w:ascii="Times" w:hAnsi="Times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6</w:t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4. Subsistema de la red celular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11</w:t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5. Los canales FOCC Y RECC de control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14</w:t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6. La de Red GSM.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15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7. Relación en predicciones los últimos 9 años.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24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8</w:t>
      </w:r>
      <w:r>
        <w:rPr>
          <w:rFonts w:ascii="Times" w:hAnsi="Times"/>
          <w:sz w:val="24"/>
        </w:rPr>
        <w:t xml:space="preserve">. </w:t>
      </w:r>
      <w:r>
        <w:rPr>
          <w:rFonts w:ascii="Times" w:hAnsi="Times"/>
          <w:b w:val="0"/>
          <w:sz w:val="24"/>
        </w:rPr>
        <w:t>Cobertura de la red  celular en la ruta Guayaquil- Machala</w:t>
      </w:r>
      <w:r>
        <w:rPr>
          <w:rFonts w:ascii="Times" w:hAnsi="Times"/>
          <w:sz w:val="24"/>
        </w:rPr>
        <w:t>.</w:t>
      </w:r>
      <w:r>
        <w:rPr>
          <w:rFonts w:ascii="Times" w:hAnsi="Times"/>
          <w:b w:val="0"/>
          <w:sz w:val="24"/>
        </w:rPr>
        <w:tab/>
        <w:t>26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9. Equipos de la Red AVL.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29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10. La red CDPD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29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11. Componentes de la Red CDPD.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 xml:space="preserve">30             </w:t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12. Intercambio de datos entre una MES Y MDBS</w:t>
      </w:r>
      <w:r>
        <w:rPr>
          <w:rFonts w:ascii="Times" w:hAnsi="Times"/>
          <w:b w:val="0"/>
          <w:sz w:val="24"/>
        </w:rPr>
        <w:tab/>
        <w:t xml:space="preserve"> 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34</w:t>
      </w:r>
      <w:r>
        <w:rPr>
          <w:rFonts w:ascii="Times" w:hAnsi="Times"/>
          <w:b w:val="0"/>
          <w:sz w:val="24"/>
        </w:rPr>
        <w:tab/>
        <w:t xml:space="preserve">             </w:t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13.Conexiones entre redes IS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36</w:t>
      </w:r>
      <w:r>
        <w:rPr>
          <w:rFonts w:ascii="Times" w:hAnsi="Times"/>
          <w:b w:val="0"/>
          <w:sz w:val="24"/>
        </w:rPr>
        <w:tab/>
        <w:t xml:space="preserve"> </w:t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 xml:space="preserve">Figura 14. Arquitectura de la red CDPD 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38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15. Componentes del sistema AVL.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50</w:t>
      </w:r>
      <w:r>
        <w:rPr>
          <w:rFonts w:ascii="Times" w:hAnsi="Times"/>
          <w:b w:val="0"/>
          <w:sz w:val="24"/>
        </w:rPr>
        <w:tab/>
        <w:t xml:space="preserve"> </w:t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 16.  MODEM T410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52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17. Indica la ruta de los 24 satélites.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58</w:t>
      </w:r>
      <w:r>
        <w:rPr>
          <w:rFonts w:ascii="Times" w:hAnsi="Times"/>
          <w:b w:val="0"/>
          <w:sz w:val="24"/>
        </w:rPr>
        <w:tab/>
        <w:t xml:space="preserve"> </w:t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18 Segmentos del GPS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59</w:t>
      </w:r>
    </w:p>
    <w:p w:rsidR="003412D5" w:rsidRDefault="003412D5">
      <w:pPr>
        <w:pStyle w:val="NormalWeb"/>
        <w:spacing w:before="120" w:after="120" w:line="480" w:lineRule="auto"/>
        <w:jc w:val="both"/>
        <w:rPr>
          <w:rFonts w:ascii="Times" w:hAnsi="Times"/>
          <w:lang w:val="es-ES_tradnl"/>
        </w:rPr>
      </w:pPr>
      <w:r>
        <w:rPr>
          <w:rFonts w:ascii="Times" w:hAnsi="Times"/>
        </w:rPr>
        <w:t xml:space="preserve">Figura 19. </w:t>
      </w:r>
      <w:r>
        <w:rPr>
          <w:rFonts w:ascii="Times" w:hAnsi="Times"/>
          <w:lang w:val="es-ES_tradnl"/>
        </w:rPr>
        <w:t>Localización vehicular a través de GPS</w:t>
      </w:r>
      <w:r>
        <w:rPr>
          <w:rFonts w:ascii="Times" w:hAnsi="Times"/>
          <w:lang w:val="es-ES_tradnl"/>
        </w:rPr>
        <w:tab/>
      </w:r>
      <w:r>
        <w:rPr>
          <w:rFonts w:ascii="Times" w:hAnsi="Times"/>
          <w:lang w:val="es-ES_tradnl"/>
        </w:rPr>
        <w:tab/>
      </w:r>
      <w:r>
        <w:rPr>
          <w:rFonts w:ascii="Times" w:hAnsi="Times"/>
          <w:lang w:val="es-ES_tradnl"/>
        </w:rPr>
        <w:tab/>
      </w:r>
      <w:r>
        <w:rPr>
          <w:rFonts w:ascii="Times" w:hAnsi="Times"/>
          <w:lang w:val="es-ES_tradnl"/>
        </w:rPr>
        <w:tab/>
        <w:t>60</w:t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20.Barra de herramientas del programa RASTRAC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74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Figura 21. Monitoreo del móvil  en la ciudad de Guayaquil.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77</w:t>
      </w:r>
    </w:p>
    <w:p w:rsidR="003412D5" w:rsidRDefault="003412D5">
      <w:pPr>
        <w:pStyle w:val="Ttulo"/>
        <w:spacing w:before="120" w:line="480" w:lineRule="auto"/>
        <w:ind w:right="0"/>
        <w:jc w:val="both"/>
      </w:pPr>
      <w:r>
        <w:rPr>
          <w:rFonts w:ascii="Times" w:hAnsi="Times"/>
          <w:b w:val="0"/>
          <w:sz w:val="24"/>
        </w:rPr>
        <w:t>Figura 22. Muestra la ruta marcada sobre el mapa digitalizado.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78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2"/>
        <w:spacing w:before="120" w:line="480" w:lineRule="auto"/>
        <w:rPr>
          <w:b w:val="0"/>
          <w:color w:val="000000"/>
        </w:rPr>
      </w:pPr>
      <w:r>
        <w:rPr>
          <w:b w:val="0"/>
          <w:color w:val="000000"/>
        </w:rPr>
        <w:t>Figura 23. Protocolos de CDPD.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82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                        </w:t>
      </w:r>
    </w:p>
    <w:p w:rsidR="003412D5" w:rsidRDefault="003412D5">
      <w:pPr>
        <w:pStyle w:val="Sangra3detindependiente"/>
        <w:spacing w:after="0" w:line="240" w:lineRule="auto"/>
        <w:ind w:left="0"/>
        <w:rPr>
          <w:color w:val="000000"/>
        </w:rPr>
      </w:pPr>
    </w:p>
    <w:p w:rsidR="003412D5" w:rsidRDefault="003412D5">
      <w:pPr>
        <w:pStyle w:val="Ttulo"/>
        <w:spacing w:before="120" w:line="24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 xml:space="preserve">                                                              </w:t>
      </w:r>
    </w:p>
    <w:p w:rsidR="003412D5" w:rsidRDefault="003412D5">
      <w:pPr>
        <w:pStyle w:val="Ttulo"/>
        <w:spacing w:before="120" w:line="240" w:lineRule="auto"/>
        <w:ind w:right="0"/>
        <w:jc w:val="both"/>
        <w:rPr>
          <w:rFonts w:ascii="Times" w:hAnsi="Times"/>
          <w:b w:val="0"/>
          <w:sz w:val="24"/>
        </w:rPr>
      </w:pPr>
    </w:p>
    <w:p w:rsidR="003412D5" w:rsidRDefault="003412D5">
      <w:pPr>
        <w:pStyle w:val="Ttulo"/>
        <w:spacing w:before="120" w:line="240" w:lineRule="auto"/>
        <w:ind w:right="0"/>
        <w:jc w:val="both"/>
        <w:rPr>
          <w:rFonts w:ascii="Times" w:hAnsi="Times"/>
          <w:b w:val="0"/>
          <w:sz w:val="24"/>
        </w:rPr>
      </w:pPr>
    </w:p>
    <w:p w:rsidR="003412D5" w:rsidRDefault="003412D5">
      <w:pPr>
        <w:pStyle w:val="Ttulo"/>
        <w:spacing w:before="120" w:line="240" w:lineRule="auto"/>
        <w:ind w:right="0"/>
        <w:jc w:val="both"/>
        <w:rPr>
          <w:b w:val="0"/>
          <w:sz w:val="32"/>
        </w:rPr>
      </w:pPr>
    </w:p>
    <w:p w:rsidR="003412D5" w:rsidRDefault="003412D5">
      <w:pPr>
        <w:pStyle w:val="Ttulo"/>
        <w:spacing w:before="120" w:line="240" w:lineRule="auto"/>
        <w:ind w:right="0"/>
        <w:jc w:val="both"/>
        <w:rPr>
          <w:b w:val="0"/>
          <w:sz w:val="32"/>
        </w:rPr>
      </w:pPr>
    </w:p>
    <w:p w:rsidR="003412D5" w:rsidRDefault="003412D5">
      <w:pPr>
        <w:pStyle w:val="Ttulo"/>
        <w:spacing w:before="120" w:line="240" w:lineRule="auto"/>
        <w:ind w:right="0"/>
        <w:jc w:val="both"/>
        <w:rPr>
          <w:b w:val="0"/>
          <w:sz w:val="32"/>
        </w:rPr>
      </w:pPr>
    </w:p>
    <w:p w:rsidR="003412D5" w:rsidRDefault="003412D5">
      <w:pPr>
        <w:pStyle w:val="Ttulo"/>
        <w:spacing w:before="120" w:line="240" w:lineRule="auto"/>
        <w:ind w:right="0"/>
        <w:jc w:val="both"/>
        <w:rPr>
          <w:b w:val="0"/>
          <w:sz w:val="32"/>
        </w:rPr>
      </w:pP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240" w:lineRule="auto"/>
        <w:ind w:right="0"/>
      </w:pPr>
      <w:r>
        <w:t>INDICE DE TABLAS</w:t>
      </w: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240" w:lineRule="auto"/>
        <w:ind w:right="0"/>
        <w:jc w:val="both"/>
      </w:pP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Tabla 1. Características de la demanda potencial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64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Tabla 2. Plan tarifarío de CDPD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66</w:t>
      </w:r>
    </w:p>
    <w:p w:rsidR="003412D5" w:rsidRDefault="003412D5">
      <w:pPr>
        <w:pStyle w:val="Ttulo"/>
        <w:spacing w:before="120" w:line="480" w:lineRule="auto"/>
        <w:ind w:right="0"/>
        <w:jc w:val="both"/>
        <w:rPr>
          <w:rFonts w:ascii="Times" w:hAnsi="Times"/>
          <w:b w:val="0"/>
          <w:sz w:val="24"/>
        </w:rPr>
      </w:pPr>
      <w:r>
        <w:rPr>
          <w:rFonts w:ascii="Times" w:hAnsi="Times"/>
          <w:b w:val="0"/>
          <w:sz w:val="24"/>
        </w:rPr>
        <w:t>Tabla 3.Costos de sistemas de seguridad en el mercado</w:t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</w:r>
      <w:r>
        <w:rPr>
          <w:rFonts w:ascii="Times" w:hAnsi="Times"/>
          <w:b w:val="0"/>
          <w:sz w:val="24"/>
        </w:rPr>
        <w:tab/>
        <w:t>68</w:t>
      </w:r>
      <w:r>
        <w:rPr>
          <w:rFonts w:ascii="Times" w:hAnsi="Times"/>
          <w:b w:val="0"/>
          <w:sz w:val="24"/>
        </w:rPr>
        <w:tab/>
      </w:r>
    </w:p>
    <w:p w:rsidR="003412D5" w:rsidRDefault="003412D5">
      <w:pPr>
        <w:pStyle w:val="Sangra3detindependiente"/>
        <w:spacing w:after="0"/>
        <w:ind w:left="0"/>
        <w:rPr>
          <w:color w:val="000000"/>
        </w:rPr>
      </w:pPr>
      <w:r>
        <w:rPr>
          <w:color w:val="000000"/>
        </w:rPr>
        <w:t>Tabla 4.Reporte y datos  de recorrido del móvil</w:t>
      </w:r>
      <w:r>
        <w:rPr>
          <w:color w:val="000000"/>
        </w:rPr>
        <w:tab/>
        <w:t xml:space="preserve">                                   74-75-76 </w:t>
      </w:r>
    </w:p>
    <w:p w:rsidR="003412D5" w:rsidRDefault="003412D5">
      <w:pPr>
        <w:pStyle w:val="Sangra3detindependiente"/>
        <w:spacing w:after="0"/>
        <w:ind w:left="0"/>
        <w:rPr>
          <w:color w:val="000000"/>
        </w:rPr>
      </w:pPr>
      <w:r>
        <w:rPr>
          <w:color w:val="000000"/>
        </w:rPr>
        <w:t>Tabla 5. Relación del protocolo CDPD con en el modelo OSI</w:t>
      </w:r>
      <w:r>
        <w:rPr>
          <w:color w:val="000000"/>
        </w:rPr>
        <w:tab/>
      </w:r>
      <w:r>
        <w:rPr>
          <w:color w:val="000000"/>
        </w:rPr>
        <w:tab/>
        <w:t>81</w:t>
      </w:r>
      <w:r>
        <w:rPr>
          <w:color w:val="000000"/>
        </w:rPr>
        <w:tab/>
      </w:r>
      <w:r>
        <w:rPr>
          <w:color w:val="000000"/>
        </w:rPr>
        <w:tab/>
      </w:r>
    </w:p>
    <w:p w:rsidR="003412D5" w:rsidRDefault="003412D5">
      <w:pPr>
        <w:pStyle w:val="Sangra3detindependiente"/>
        <w:spacing w:after="0"/>
        <w:ind w:left="0"/>
        <w:rPr>
          <w:color w:val="000000"/>
        </w:rPr>
      </w:pPr>
    </w:p>
    <w:p w:rsidR="003412D5" w:rsidRDefault="003412D5">
      <w:pPr>
        <w:pStyle w:val="Sangra3detindependiente"/>
        <w:spacing w:after="0"/>
        <w:ind w:left="0"/>
        <w:rPr>
          <w:color w:val="000000"/>
        </w:rPr>
      </w:pPr>
    </w:p>
    <w:p w:rsidR="003412D5" w:rsidRDefault="003412D5">
      <w:pPr>
        <w:pStyle w:val="Sangra3detindependiente"/>
        <w:spacing w:after="0"/>
        <w:ind w:left="0"/>
        <w:rPr>
          <w:color w:val="000000"/>
        </w:rPr>
      </w:pPr>
    </w:p>
    <w:p w:rsidR="003412D5" w:rsidRDefault="003412D5">
      <w:pPr>
        <w:pStyle w:val="Sangra3detindependiente"/>
        <w:spacing w:after="0"/>
        <w:ind w:left="0"/>
        <w:rPr>
          <w:color w:val="000000"/>
        </w:rPr>
      </w:pPr>
    </w:p>
    <w:p w:rsidR="003412D5" w:rsidRDefault="003412D5">
      <w:pPr>
        <w:pStyle w:val="Sangra3detindependiente"/>
        <w:spacing w:after="0"/>
        <w:ind w:left="0"/>
        <w:rPr>
          <w:color w:val="000000"/>
        </w:rPr>
      </w:pPr>
    </w:p>
    <w:p w:rsidR="003412D5" w:rsidRDefault="003412D5">
      <w:pPr>
        <w:pStyle w:val="Sangra3detindependiente"/>
        <w:spacing w:after="0"/>
        <w:ind w:left="0"/>
        <w:rPr>
          <w:color w:val="000000"/>
        </w:rPr>
      </w:pPr>
    </w:p>
    <w:p w:rsidR="003412D5" w:rsidRDefault="003412D5">
      <w:pPr>
        <w:pStyle w:val="Sangra3detindependiente"/>
        <w:spacing w:after="0"/>
        <w:ind w:left="0"/>
        <w:rPr>
          <w:color w:val="000000"/>
        </w:rPr>
      </w:pPr>
    </w:p>
    <w:p w:rsidR="003412D5" w:rsidRDefault="003412D5">
      <w:pPr>
        <w:pStyle w:val="Sangra3detindependiente"/>
        <w:spacing w:after="0"/>
        <w:ind w:left="0"/>
        <w:rPr>
          <w:color w:val="000000"/>
        </w:rPr>
      </w:pPr>
    </w:p>
    <w:p w:rsidR="003412D5" w:rsidRDefault="003412D5">
      <w:pPr>
        <w:pStyle w:val="Ttulo2"/>
        <w:spacing w:before="120"/>
        <w:rPr>
          <w:b w:val="0"/>
          <w:color w:val="000000"/>
        </w:rPr>
      </w:pPr>
    </w:p>
    <w:p w:rsidR="003412D5" w:rsidRDefault="003412D5">
      <w:pPr>
        <w:pStyle w:val="Ttulo2"/>
        <w:spacing w:before="120"/>
        <w:rPr>
          <w:b w:val="0"/>
          <w:color w:val="000000"/>
        </w:rPr>
      </w:pPr>
    </w:p>
    <w:p w:rsidR="003412D5" w:rsidRDefault="003412D5">
      <w:pPr>
        <w:pStyle w:val="Ttulo2"/>
        <w:spacing w:before="120"/>
        <w:rPr>
          <w:b w:val="0"/>
          <w:color w:val="000000"/>
        </w:rPr>
      </w:pPr>
    </w:p>
    <w:p w:rsidR="003412D5" w:rsidRDefault="003412D5">
      <w:pPr>
        <w:pStyle w:val="Ttulo2"/>
        <w:spacing w:before="120"/>
        <w:jc w:val="center"/>
        <w:rPr>
          <w:rFonts w:ascii="Arial Black" w:hAnsi="Arial Black"/>
          <w:color w:val="000000"/>
          <w:sz w:val="28"/>
        </w:rPr>
      </w:pPr>
      <w:r>
        <w:rPr>
          <w:rFonts w:ascii="Arial Black" w:hAnsi="Arial Black"/>
          <w:color w:val="000000"/>
          <w:sz w:val="28"/>
        </w:rPr>
        <w:t>ACRONIMOS</w:t>
      </w:r>
    </w:p>
    <w:p w:rsidR="003412D5" w:rsidRDefault="003412D5">
      <w:pPr>
        <w:spacing w:before="120"/>
        <w:jc w:val="both"/>
        <w:rPr>
          <w:color w:val="000000"/>
        </w:rPr>
      </w:pP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AMPS: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Sistema Avanzado de Telefonía Móvil (Advanced Mobil Phone System).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</w:rPr>
        <w:t>AC:                 Central de Autenticación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ATM</w:t>
      </w:r>
      <w:r>
        <w:rPr>
          <w:rFonts w:ascii="Times" w:hAnsi="Times"/>
          <w:color w:val="000000"/>
          <w:sz w:val="22"/>
          <w:lang w:val="es-ES_tradnl"/>
        </w:rPr>
        <w:t>: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 Modo de Transferencia Asíncrona (Asynchronous Transfer Mode).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AVL: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Localización Automática de Vehículos (Automatic Vehicle Location). 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BS: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Estación Base (Base Station).</w:t>
      </w:r>
    </w:p>
    <w:p w:rsidR="003412D5" w:rsidRDefault="003412D5">
      <w:pPr>
        <w:spacing w:before="120" w:line="480" w:lineRule="auto"/>
        <w:jc w:val="both"/>
        <w:rPr>
          <w:color w:val="000000"/>
        </w:rPr>
      </w:pPr>
      <w:r>
        <w:rPr>
          <w:color w:val="000000"/>
        </w:rPr>
        <w:t xml:space="preserve">BSS: </w:t>
      </w:r>
      <w:r>
        <w:rPr>
          <w:color w:val="000000"/>
        </w:rPr>
        <w:tab/>
      </w:r>
      <w:r>
        <w:rPr>
          <w:color w:val="000000"/>
        </w:rPr>
        <w:tab/>
        <w:t xml:space="preserve"> Sistema de subestación de Base</w:t>
      </w:r>
    </w:p>
    <w:p w:rsidR="003412D5" w:rsidRDefault="003412D5">
      <w:pPr>
        <w:pStyle w:val="NormalWeb"/>
        <w:spacing w:before="120" w:after="120" w:line="480" w:lineRule="auto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BTS:                Estación Transrecibidora de Base </w:t>
      </w:r>
    </w:p>
    <w:p w:rsidR="003412D5" w:rsidRDefault="003412D5">
      <w:pPr>
        <w:pStyle w:val="NormalWeb"/>
        <w:spacing w:before="120" w:after="120" w:line="480" w:lineRule="auto"/>
        <w:jc w:val="both"/>
        <w:rPr>
          <w:sz w:val="22"/>
        </w:rPr>
      </w:pPr>
      <w:r>
        <w:t xml:space="preserve">BSC:               Estación Base de Control 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BPSK: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Modulación Binaria de Fase (Binary Phase Shift Keying).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CDMA:</w:t>
      </w:r>
      <w:r>
        <w:rPr>
          <w:color w:val="000000"/>
          <w:sz w:val="22"/>
        </w:rPr>
        <w:tab/>
        <w:t>Access Acceso Múltiple por División de Código  (Code Division Múltiple).</w:t>
      </w:r>
    </w:p>
    <w:p w:rsidR="003412D5" w:rsidRDefault="003412D5">
      <w:pPr>
        <w:pStyle w:val="Ttulo1"/>
        <w:spacing w:before="120" w:line="480" w:lineRule="auto"/>
        <w:jc w:val="both"/>
        <w:rPr>
          <w:rFonts w:ascii="Times" w:hAnsi="Times"/>
          <w:b w:val="0"/>
          <w:color w:val="000000"/>
          <w:sz w:val="22"/>
          <w:lang w:val="es-ES_tradnl"/>
        </w:rPr>
      </w:pPr>
      <w:r>
        <w:rPr>
          <w:rFonts w:ascii="Times" w:hAnsi="Times"/>
          <w:b w:val="0"/>
          <w:color w:val="000000"/>
          <w:sz w:val="22"/>
          <w:lang w:val="es-ES_tradnl"/>
        </w:rPr>
        <w:t xml:space="preserve">CDPD: </w:t>
      </w:r>
      <w:r>
        <w:rPr>
          <w:rFonts w:ascii="Times" w:hAnsi="Times"/>
          <w:b w:val="0"/>
          <w:color w:val="000000"/>
          <w:sz w:val="22"/>
          <w:lang w:val="es-ES_tradnl"/>
        </w:rPr>
        <w:tab/>
      </w:r>
      <w:r>
        <w:rPr>
          <w:rFonts w:ascii="Times" w:hAnsi="Times"/>
          <w:b w:val="0"/>
          <w:color w:val="000000"/>
          <w:sz w:val="22"/>
          <w:lang w:val="es-ES_tradnl"/>
        </w:rPr>
        <w:tab/>
        <w:t>Paquete de Datos Digitales Celulares (Cellular Digital Packet Data).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CSI: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Paquete con Identificación del Canal (Channel Stream Identify).</w:t>
      </w:r>
    </w:p>
    <w:p w:rsidR="003412D5" w:rsidRDefault="003412D5">
      <w:pPr>
        <w:spacing w:before="120" w:line="480" w:lineRule="auto"/>
        <w:ind w:left="1416" w:hanging="1416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DAMPS: </w:t>
      </w:r>
      <w:r>
        <w:rPr>
          <w:color w:val="000000"/>
          <w:sz w:val="22"/>
        </w:rPr>
        <w:tab/>
        <w:t>Sistema Digital Avanzado de Telefonía móviles (Digital Advanced Mobile Phone System).</w:t>
      </w:r>
    </w:p>
    <w:p w:rsidR="003412D5" w:rsidRDefault="003412D5">
      <w:pPr>
        <w:spacing w:before="120" w:line="480" w:lineRule="auto"/>
        <w:ind w:left="1416" w:hanging="1416"/>
        <w:jc w:val="both"/>
        <w:rPr>
          <w:color w:val="000000"/>
          <w:sz w:val="22"/>
        </w:rPr>
      </w:pPr>
      <w:r>
        <w:rPr>
          <w:color w:val="000000"/>
          <w:sz w:val="22"/>
        </w:rPr>
        <w:t>DGPS:</w:t>
      </w:r>
      <w:r>
        <w:rPr>
          <w:color w:val="000000"/>
          <w:sz w:val="22"/>
        </w:rPr>
        <w:tab/>
        <w:t xml:space="preserve">Sistema de Posicionamiento Global Diferencial (Differential Global Positioning System). 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DOD: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Departamento de Defensa de USA (Department Of Defense).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</w:rPr>
        <w:t xml:space="preserve">EIR: </w:t>
      </w:r>
      <w:r>
        <w:rPr>
          <w:color w:val="000000"/>
        </w:rPr>
        <w:tab/>
        <w:t xml:space="preserve">            Registro de Identificación del Equipo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ESN</w:t>
      </w:r>
      <w:r>
        <w:rPr>
          <w:rFonts w:ascii="Times" w:hAnsi="Times"/>
          <w:color w:val="000000"/>
          <w:sz w:val="22"/>
          <w:lang w:val="es-ES_tradnl"/>
        </w:rPr>
        <w:t>: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Numero de Serie Electrónica (Electronic Serial Number).</w:t>
      </w:r>
    </w:p>
    <w:p w:rsidR="003412D5" w:rsidRDefault="003412D5">
      <w:pPr>
        <w:pStyle w:val="HTMLconformatoprevio"/>
        <w:spacing w:before="120" w:line="480" w:lineRule="auto"/>
        <w:ind w:left="1416" w:hanging="1416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ETSI</w:t>
      </w:r>
      <w:r>
        <w:rPr>
          <w:rFonts w:ascii="Times" w:hAnsi="Times"/>
          <w:color w:val="000000"/>
          <w:sz w:val="22"/>
          <w:lang w:val="es-ES_tradnl"/>
        </w:rPr>
        <w:t xml:space="preserve">: 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 Instituto Europeo de Estándares Técnicos (European Technical Standard Institute).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FDD</w:t>
      </w:r>
      <w:r>
        <w:rPr>
          <w:rFonts w:ascii="Times" w:hAnsi="Times"/>
          <w:color w:val="000000"/>
          <w:sz w:val="22"/>
          <w:lang w:val="es-ES_tradnl"/>
        </w:rPr>
        <w:t>: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 Duplexación por División de Frecuencia  (Frequency Division Duplexing).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 xml:space="preserve">FCC: 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</w:t>
      </w:r>
      <w:r>
        <w:rPr>
          <w:rFonts w:ascii="Times" w:hAnsi="Times"/>
          <w:color w:val="000000"/>
          <w:sz w:val="22"/>
          <w:lang w:val="es-ES_tradnl"/>
        </w:rPr>
        <w:t>Canal de Control Delantero  (Forward control channel).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eastAsia="Times New Roman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 xml:space="preserve">FVC: 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</w:t>
      </w:r>
      <w:r>
        <w:rPr>
          <w:rFonts w:ascii="Times" w:hAnsi="Times"/>
          <w:color w:val="000000"/>
          <w:sz w:val="22"/>
          <w:lang w:val="es-ES_tradnl"/>
        </w:rPr>
        <w:t xml:space="preserve">Canal de Voz Delantero  </w:t>
      </w:r>
      <w:r>
        <w:rPr>
          <w:rFonts w:ascii="Times" w:eastAsia="Times New Roman" w:hAnsi="Times"/>
          <w:color w:val="000000"/>
          <w:sz w:val="22"/>
          <w:lang w:val="es-ES_tradnl"/>
        </w:rPr>
        <w:t>(</w:t>
      </w:r>
      <w:r>
        <w:rPr>
          <w:rFonts w:ascii="Times" w:hAnsi="Times"/>
          <w:color w:val="000000"/>
          <w:sz w:val="22"/>
          <w:lang w:val="es-ES_tradnl"/>
        </w:rPr>
        <w:t>Forward Voice Channel).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 xml:space="preserve">GOS: 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</w:t>
      </w:r>
      <w:r>
        <w:rPr>
          <w:rFonts w:ascii="Times" w:hAnsi="Times"/>
          <w:color w:val="000000"/>
          <w:sz w:val="22"/>
          <w:lang w:val="es-ES_tradnl"/>
        </w:rPr>
        <w:t>Grado de Servicio (Grade Of Service).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GPS: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Sistema de Posicionamiento Global (Global Positioning System).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 xml:space="preserve">GSM: </w:t>
      </w:r>
      <w:r>
        <w:rPr>
          <w:color w:val="000000"/>
          <w:sz w:val="22"/>
          <w:lang w:val="en-US"/>
        </w:rPr>
        <w:tab/>
      </w:r>
      <w:r>
        <w:rPr>
          <w:color w:val="000000"/>
          <w:sz w:val="22"/>
          <w:lang w:val="en-US"/>
        </w:rPr>
        <w:tab/>
        <w:t>Sistema Global para Móviles (Global System for Mobile).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n-US"/>
        </w:rPr>
      </w:pPr>
      <w:r>
        <w:rPr>
          <w:rFonts w:ascii="Times" w:eastAsia="Times New Roman" w:hAnsi="Times"/>
          <w:color w:val="000000"/>
          <w:sz w:val="22"/>
          <w:lang w:val="en-US"/>
        </w:rPr>
        <w:t>GSMK:</w:t>
      </w:r>
      <w:r>
        <w:rPr>
          <w:rFonts w:ascii="Times" w:hAnsi="Times"/>
          <w:color w:val="000000"/>
          <w:sz w:val="22"/>
          <w:lang w:val="en-US"/>
        </w:rPr>
        <w:t xml:space="preserve"> </w:t>
      </w:r>
      <w:r>
        <w:rPr>
          <w:rFonts w:ascii="Times" w:hAnsi="Times"/>
          <w:color w:val="000000"/>
          <w:sz w:val="22"/>
          <w:lang w:val="en-US"/>
        </w:rPr>
        <w:tab/>
        <w:t xml:space="preserve">         Modulación Gausiana (Gaussian Modulation Shift Keying).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HLR: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Registrador de Locacion Casera (Home Location Register).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IDGPS: </w:t>
      </w:r>
      <w:r>
        <w:rPr>
          <w:color w:val="000000"/>
          <w:sz w:val="22"/>
        </w:rPr>
        <w:tab/>
        <w:t xml:space="preserve">Sistema Diferencial Invertido de Posicionamiento Global (Inverted 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</w:rPr>
        <w:t xml:space="preserve">                          </w:t>
      </w:r>
      <w:r>
        <w:rPr>
          <w:color w:val="000000"/>
          <w:sz w:val="22"/>
          <w:lang w:val="en-US"/>
        </w:rPr>
        <w:t xml:space="preserve">Differential Global Positioning System). </w:t>
      </w:r>
    </w:p>
    <w:p w:rsidR="003412D5" w:rsidRPr="00C1422C" w:rsidRDefault="003412D5">
      <w:pPr>
        <w:spacing w:before="120" w:line="480" w:lineRule="auto"/>
        <w:jc w:val="both"/>
        <w:rPr>
          <w:color w:val="000000"/>
          <w:sz w:val="22"/>
          <w:lang w:val="en-US"/>
        </w:rPr>
      </w:pPr>
      <w:r w:rsidRPr="00C1422C">
        <w:rPr>
          <w:color w:val="000000"/>
          <w:sz w:val="22"/>
          <w:lang w:val="en-US"/>
        </w:rPr>
        <w:t xml:space="preserve">IP: </w:t>
      </w:r>
      <w:r w:rsidRPr="00C1422C">
        <w:rPr>
          <w:color w:val="000000"/>
          <w:sz w:val="22"/>
          <w:lang w:val="en-US"/>
        </w:rPr>
        <w:tab/>
      </w:r>
      <w:r w:rsidRPr="00C1422C">
        <w:rPr>
          <w:color w:val="000000"/>
          <w:sz w:val="22"/>
          <w:lang w:val="en-US"/>
        </w:rPr>
        <w:tab/>
        <w:t>Protocolo de Internet (Internet Protocol).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IS: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Sistema Intermedio (Intermediate System).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 xml:space="preserve">ISDN: 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</w:t>
      </w:r>
      <w:r>
        <w:rPr>
          <w:rFonts w:ascii="Times" w:hAnsi="Times"/>
          <w:color w:val="000000"/>
          <w:sz w:val="22"/>
          <w:lang w:val="es-ES_tradnl"/>
        </w:rPr>
        <w:t>Red Digital de Servicios Integrados (Integrated Services Digital Network).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IVA: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</w:t>
      </w:r>
      <w:r>
        <w:rPr>
          <w:rFonts w:ascii="Times" w:hAnsi="Times"/>
          <w:color w:val="000000"/>
          <w:sz w:val="22"/>
          <w:lang w:val="es-ES_tradnl"/>
        </w:rPr>
        <w:t xml:space="preserve"> Impuesto al Valor Agregado (Integrated Services Digital Network).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KB: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Kilobit.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eastAsia="Times New Roman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KBPS: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</w:t>
      </w:r>
      <w:r>
        <w:rPr>
          <w:rFonts w:ascii="Times" w:hAnsi="Times"/>
          <w:color w:val="000000"/>
          <w:sz w:val="22"/>
          <w:lang w:val="es-ES_tradnl"/>
        </w:rPr>
        <w:t>Kilobits por Segundo.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LAN</w:t>
      </w:r>
      <w:r>
        <w:rPr>
          <w:rFonts w:ascii="Times" w:hAnsi="Times"/>
          <w:color w:val="000000"/>
          <w:sz w:val="22"/>
          <w:lang w:val="es-ES_tradnl"/>
        </w:rPr>
        <w:t>: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Red de Area Local (Local Area Network).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LCI 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Identificación de Celda Local (Local Cell Identify).</w:t>
      </w:r>
    </w:p>
    <w:p w:rsidR="003412D5" w:rsidRDefault="003412D5">
      <w:pPr>
        <w:spacing w:before="120" w:line="480" w:lineRule="auto"/>
        <w:jc w:val="both"/>
        <w:rPr>
          <w:rFonts w:eastAsia="Arial Unicode MS"/>
          <w:color w:val="000000"/>
          <w:sz w:val="22"/>
        </w:rPr>
      </w:pPr>
      <w:r>
        <w:rPr>
          <w:color w:val="000000"/>
          <w:sz w:val="22"/>
        </w:rPr>
        <w:t xml:space="preserve">LNA 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Amplificador de Bajo Ruido (Low Noise Amplifier).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LSAI: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Identificación de Area de Servicio Local (Local Service Area Identify). 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</w:rPr>
        <w:t xml:space="preserve">MS: </w:t>
      </w:r>
      <w:r>
        <w:rPr>
          <w:color w:val="000000"/>
        </w:rPr>
        <w:tab/>
      </w:r>
      <w:r>
        <w:rPr>
          <w:color w:val="000000"/>
        </w:rPr>
        <w:tab/>
        <w:t>Estación Móvil.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MB: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Megabit.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MDBS: </w:t>
      </w:r>
      <w:r>
        <w:rPr>
          <w:color w:val="000000"/>
          <w:sz w:val="22"/>
        </w:rPr>
        <w:tab/>
        <w:t>Estación Base de Datos de Móviles (Mobile Data Base Station).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MDIS: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Sistema Intermedio de Datos de Móviles (Mobile Data Base Intermediate </w:t>
      </w:r>
    </w:p>
    <w:p w:rsidR="003412D5" w:rsidRDefault="003412D5">
      <w:pPr>
        <w:spacing w:before="120" w:line="480" w:lineRule="auto"/>
        <w:ind w:left="708"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System).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MDLP: </w:t>
      </w:r>
      <w:r>
        <w:rPr>
          <w:color w:val="000000"/>
          <w:sz w:val="22"/>
        </w:rPr>
        <w:tab/>
        <w:t>Protocolo de Enlace de Datos de Móviles (Mobile Data Link Protocol).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MES: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Sistema Final Móvil (Mobile End System).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MHF: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Función Casera para Móviles  (Mobile Home Function).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MIN</w:t>
      </w:r>
      <w:r>
        <w:rPr>
          <w:rFonts w:ascii="Times" w:hAnsi="Times"/>
          <w:color w:val="000000"/>
          <w:sz w:val="22"/>
          <w:lang w:val="es-ES_tradnl"/>
        </w:rPr>
        <w:t xml:space="preserve">: 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 Numero de Identificación del Móvil (Mobile Identification Number).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MNLP: </w:t>
      </w:r>
      <w:r>
        <w:rPr>
          <w:color w:val="000000"/>
          <w:sz w:val="22"/>
        </w:rPr>
        <w:tab/>
        <w:t>Protocolo de Ubicación de Red de telefonía Móvil (Mobile Network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</w:t>
      </w:r>
      <w:r>
        <w:rPr>
          <w:color w:val="000000"/>
          <w:sz w:val="22"/>
          <w:lang w:val="en-US"/>
        </w:rPr>
        <w:t>Location Protocol).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>MSC:</w:t>
      </w:r>
      <w:r>
        <w:rPr>
          <w:color w:val="000000"/>
          <w:sz w:val="22"/>
          <w:lang w:val="en-US"/>
        </w:rPr>
        <w:tab/>
      </w:r>
      <w:r>
        <w:rPr>
          <w:color w:val="000000"/>
          <w:sz w:val="22"/>
          <w:lang w:val="en-US"/>
        </w:rPr>
        <w:tab/>
        <w:t xml:space="preserve"> Central de Switcheo Móvil /(Mobil Switching Central).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MSF: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Función de Servicios Móviles (Movile Services Function).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MTSO</w:t>
      </w:r>
      <w:r>
        <w:rPr>
          <w:rFonts w:ascii="Times" w:hAnsi="Times"/>
          <w:color w:val="000000"/>
          <w:sz w:val="22"/>
          <w:lang w:val="es-ES_tradnl"/>
        </w:rPr>
        <w:t xml:space="preserve">: 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 Oficina de Switcheo de Telefonía Móvil (Mobile Telephone Switching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hAnsi="Times"/>
          <w:color w:val="000000"/>
          <w:sz w:val="22"/>
          <w:lang w:val="es-ES_tradnl"/>
        </w:rPr>
        <w:tab/>
        <w:t xml:space="preserve">         Office).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NAVSTAR:     </w:t>
      </w:r>
      <w:r>
        <w:rPr>
          <w:color w:val="000000"/>
          <w:sz w:val="22"/>
        </w:rPr>
        <w:tab/>
        <w:t xml:space="preserve">Sistema de Navegación con Tiempo y Rango de Posición (Navigation </w:t>
      </w:r>
    </w:p>
    <w:p w:rsidR="003412D5" w:rsidRDefault="003412D5">
      <w:pPr>
        <w:spacing w:before="120" w:line="480" w:lineRule="auto"/>
        <w:ind w:left="708" w:firstLine="708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>System with Time And Ranging).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OSI: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</w:t>
      </w:r>
      <w:r>
        <w:rPr>
          <w:rFonts w:ascii="Times" w:hAnsi="Times"/>
          <w:color w:val="000000"/>
          <w:sz w:val="22"/>
          <w:lang w:val="es-ES_tradnl"/>
        </w:rPr>
        <w:t>Sistema Abierto de Interconexión  (Open System Interconnection).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PBX</w:t>
      </w:r>
      <w:r>
        <w:rPr>
          <w:rFonts w:ascii="Times" w:hAnsi="Times"/>
          <w:color w:val="000000"/>
          <w:sz w:val="22"/>
          <w:lang w:val="es-ES_tradnl"/>
        </w:rPr>
        <w:t xml:space="preserve">: 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Equipo de Central Privada (Private Branch Equipment).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PPS:</w:t>
      </w:r>
      <w:r>
        <w:rPr>
          <w:color w:val="000000"/>
          <w:sz w:val="22"/>
        </w:rPr>
        <w:tab/>
        <w:t xml:space="preserve">           Servicio Preciso de Posicionamiento  (Precise Positioning Service).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PSTN: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Red Publica de Switcheo Telefónico (Public Switched Telephone Network).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RECC: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 </w:t>
      </w:r>
      <w:r>
        <w:rPr>
          <w:rFonts w:ascii="Times" w:hAnsi="Times"/>
          <w:color w:val="000000"/>
          <w:sz w:val="22"/>
          <w:lang w:val="es-ES_tradnl"/>
        </w:rPr>
        <w:t xml:space="preserve">Canal Reverso de Control </w:t>
      </w:r>
      <w:r>
        <w:rPr>
          <w:rFonts w:ascii="Times" w:eastAsia="Times New Roman" w:hAnsi="Times"/>
          <w:color w:val="000000"/>
          <w:sz w:val="22"/>
          <w:lang w:val="es-ES_tradnl"/>
        </w:rPr>
        <w:t>/</w:t>
      </w:r>
      <w:r>
        <w:rPr>
          <w:rFonts w:ascii="Times" w:hAnsi="Times"/>
          <w:color w:val="000000"/>
          <w:sz w:val="22"/>
          <w:lang w:val="es-ES_tradnl"/>
        </w:rPr>
        <w:t xml:space="preserve"> (Reverse control channel).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 xml:space="preserve">RF: 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 </w:t>
      </w:r>
      <w:r>
        <w:rPr>
          <w:rFonts w:ascii="Times" w:hAnsi="Times"/>
          <w:color w:val="000000"/>
          <w:sz w:val="22"/>
          <w:lang w:val="es-ES_tradnl"/>
        </w:rPr>
        <w:t>Frecuencia de Radio (Radio Frequency).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RRMP</w:t>
      </w:r>
      <w:r>
        <w:rPr>
          <w:rFonts w:ascii="Times" w:hAnsi="Times"/>
          <w:color w:val="000000"/>
          <w:sz w:val="22"/>
          <w:lang w:val="es-ES_tradnl"/>
        </w:rPr>
        <w:t>: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  Protocolo Director de recursos de Radio (Radio Recourse Management 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hAnsi="Times"/>
          <w:color w:val="000000"/>
          <w:sz w:val="22"/>
          <w:lang w:val="es-ES_tradnl"/>
        </w:rPr>
        <w:tab/>
        <w:t xml:space="preserve">          Protocol).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eastAsia="Times New Roman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 xml:space="preserve">RVC: 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 </w:t>
      </w:r>
      <w:r>
        <w:rPr>
          <w:rFonts w:ascii="Times" w:hAnsi="Times"/>
          <w:color w:val="000000"/>
          <w:sz w:val="22"/>
          <w:lang w:val="es-ES_tradnl"/>
        </w:rPr>
        <w:t>Canal Reverso de Voz (Reverse Voice Channel).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SA: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Disponibilidad Selectiva  (Selective Availability).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SAT</w:t>
      </w:r>
      <w:r>
        <w:rPr>
          <w:rFonts w:ascii="Times" w:hAnsi="Times"/>
          <w:color w:val="000000"/>
          <w:sz w:val="22"/>
          <w:lang w:val="es-ES_tradnl"/>
        </w:rPr>
        <w:t>: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  Tono de Audio Supervisacion  (Supervisory Audio Tone).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 xml:space="preserve">SCM: 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 </w:t>
      </w:r>
      <w:r>
        <w:rPr>
          <w:rFonts w:ascii="Times" w:hAnsi="Times"/>
          <w:color w:val="000000"/>
          <w:sz w:val="22"/>
          <w:lang w:val="es-ES_tradnl"/>
        </w:rPr>
        <w:t>Marca de Clase de Estación (Station Class Mark).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SMS: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Envió de Mensajes Cortos  (Short Message Send).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</w:rPr>
        <w:t>SN:</w:t>
      </w:r>
      <w:r>
        <w:rPr>
          <w:color w:val="000000"/>
        </w:rPr>
        <w:tab/>
      </w:r>
      <w:r>
        <w:rPr>
          <w:color w:val="000000"/>
        </w:rPr>
        <w:tab/>
        <w:t xml:space="preserve">  Subsistema de red.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SNR: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Relación Señal-Ruido (Signal-to-Noice Ratio).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SPNI: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Identificación de Proveedor de Servicios de Red (Service Provider Network </w:t>
      </w:r>
    </w:p>
    <w:p w:rsidR="003412D5" w:rsidRDefault="003412D5">
      <w:pPr>
        <w:spacing w:before="120" w:line="480" w:lineRule="auto"/>
        <w:ind w:left="708"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Identify).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SIPS: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Sistema de Posicionamiento Estándar (Standard Positioning Service).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 xml:space="preserve">ST: 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  </w:t>
      </w:r>
      <w:r>
        <w:rPr>
          <w:rFonts w:ascii="Times" w:hAnsi="Times"/>
          <w:color w:val="000000"/>
          <w:sz w:val="22"/>
          <w:lang w:val="es-ES_tradnl"/>
        </w:rPr>
        <w:t>Tono de Señalización  (Signaling Tone).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SVS: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Sistema de Vehículo Espacial (Spatial Vehicle System).</w:t>
      </w:r>
    </w:p>
    <w:p w:rsidR="003412D5" w:rsidRDefault="003412D5">
      <w:pPr>
        <w:spacing w:before="120" w:line="480" w:lineRule="auto"/>
        <w:jc w:val="both"/>
      </w:pPr>
      <w:r>
        <w:t xml:space="preserve">SIM: </w:t>
      </w:r>
      <w:r>
        <w:tab/>
      </w:r>
      <w:r>
        <w:tab/>
        <w:t xml:space="preserve">   Módulo de Identificación de Suscritor.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</w:rPr>
        <w:t>SMSC:</w:t>
      </w:r>
      <w:r>
        <w:rPr>
          <w:color w:val="000000"/>
        </w:rPr>
        <w:tab/>
      </w:r>
      <w:r>
        <w:rPr>
          <w:color w:val="000000"/>
        </w:rPr>
        <w:tab/>
        <w:t xml:space="preserve">   Central de Sistema de Mensajes Cortos.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TCP: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Protocolo de Control de Transferencia  (Transfer Control Protocol).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 xml:space="preserve">TDD: 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  </w:t>
      </w:r>
      <w:r>
        <w:rPr>
          <w:rFonts w:ascii="Times" w:hAnsi="Times"/>
          <w:color w:val="000000"/>
          <w:sz w:val="22"/>
          <w:lang w:val="es-ES_tradnl"/>
        </w:rPr>
        <w:t>Duplexación por División de Tiempo (Time Division Duplexing).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>TIA</w:t>
      </w:r>
      <w:r>
        <w:rPr>
          <w:rFonts w:ascii="Times" w:hAnsi="Times"/>
          <w:color w:val="000000"/>
          <w:sz w:val="22"/>
          <w:lang w:val="es-ES_tradnl"/>
        </w:rPr>
        <w:t>:</w:t>
      </w:r>
      <w:r>
        <w:rPr>
          <w:rFonts w:ascii="Times" w:hAnsi="Times"/>
          <w:color w:val="000000"/>
          <w:sz w:val="22"/>
          <w:lang w:val="es-ES_tradnl"/>
        </w:rPr>
        <w:tab/>
        <w:t xml:space="preserve">           Asociación de Industrias de Telecomunicaciones (Telecommunications 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hAnsi="Times"/>
          <w:color w:val="000000"/>
          <w:sz w:val="22"/>
          <w:lang w:val="es-ES_tradnl"/>
        </w:rPr>
        <w:t xml:space="preserve">                           Industry Association).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hAnsi="Times"/>
          <w:color w:val="000000"/>
          <w:sz w:val="24"/>
        </w:rPr>
        <w:t>TRX: </w:t>
      </w:r>
      <w:r>
        <w:rPr>
          <w:rFonts w:ascii="Times" w:hAnsi="Times"/>
          <w:color w:val="000000"/>
          <w:sz w:val="24"/>
        </w:rPr>
        <w:tab/>
        <w:t xml:space="preserve">          T</w:t>
      </w:r>
      <w:r>
        <w:rPr>
          <w:rFonts w:ascii="Times" w:hAnsi="Times"/>
          <w:color w:val="000000"/>
          <w:sz w:val="24"/>
          <w:lang w:val="pt-PT"/>
        </w:rPr>
        <w:t>ransrecibidor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eastAsia="Times New Roman" w:hAnsi="Times"/>
          <w:color w:val="000000"/>
          <w:sz w:val="22"/>
          <w:lang w:val="es-ES_tradnl"/>
        </w:rPr>
        <w:t xml:space="preserve">UMTS: </w:t>
      </w:r>
      <w:r>
        <w:rPr>
          <w:rFonts w:ascii="Times" w:eastAsia="Times New Roman" w:hAnsi="Times"/>
          <w:color w:val="000000"/>
          <w:sz w:val="22"/>
          <w:lang w:val="es-ES_tradnl"/>
        </w:rPr>
        <w:tab/>
        <w:t xml:space="preserve">         </w:t>
      </w:r>
      <w:r>
        <w:rPr>
          <w:rFonts w:ascii="Times" w:hAnsi="Times"/>
          <w:color w:val="000000"/>
          <w:sz w:val="22"/>
          <w:lang w:val="es-ES_tradnl"/>
        </w:rPr>
        <w:t>Sistema Universal de Telefonía Móvil (Universal Mobile Telecommunication</w:t>
      </w:r>
    </w:p>
    <w:p w:rsidR="003412D5" w:rsidRDefault="003412D5">
      <w:pPr>
        <w:pStyle w:val="HTMLconformatoprevio"/>
        <w:spacing w:before="120" w:line="480" w:lineRule="auto"/>
        <w:jc w:val="both"/>
        <w:rPr>
          <w:rFonts w:ascii="Times" w:hAnsi="Times"/>
          <w:color w:val="000000"/>
          <w:sz w:val="22"/>
          <w:lang w:val="es-ES_tradnl"/>
        </w:rPr>
      </w:pPr>
      <w:r>
        <w:rPr>
          <w:rFonts w:ascii="Times" w:hAnsi="Times"/>
          <w:color w:val="000000"/>
          <w:sz w:val="22"/>
          <w:lang w:val="es-ES_tradnl"/>
        </w:rPr>
        <w:tab/>
        <w:t xml:space="preserve">         System).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VLR: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Registrador de Visitadores de Locación  (Visitor Location Register).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2D: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rFonts w:hint="eastAsia"/>
          <w:color w:val="000000"/>
          <w:sz w:val="22"/>
        </w:rPr>
        <w:t>Navegación en 2 dimensiones (latitud y longitud)</w:t>
      </w:r>
      <w:r>
        <w:rPr>
          <w:color w:val="000000"/>
          <w:sz w:val="22"/>
        </w:rPr>
        <w:t>.</w:t>
      </w:r>
    </w:p>
    <w:p w:rsidR="003412D5" w:rsidRDefault="003412D5">
      <w:pPr>
        <w:spacing w:before="120" w:line="48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3D: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rFonts w:hint="eastAsia"/>
          <w:color w:val="000000"/>
          <w:sz w:val="22"/>
        </w:rPr>
        <w:t>Navegación en 3 dimensiones (latitud, longitud y altura)</w:t>
      </w:r>
      <w:r>
        <w:rPr>
          <w:color w:val="000000"/>
          <w:sz w:val="22"/>
        </w:rPr>
        <w:t>.</w:t>
      </w:r>
    </w:p>
    <w:p w:rsidR="003412D5" w:rsidRDefault="003412D5">
      <w:pPr>
        <w:pStyle w:val="NormalWeb"/>
        <w:spacing w:before="120" w:after="120" w:line="480" w:lineRule="auto"/>
        <w:ind w:left="1416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  <w:sz w:val="20"/>
        </w:rPr>
        <w:t xml:space="preserve">     </w:t>
      </w:r>
    </w:p>
    <w:p w:rsidR="003412D5" w:rsidRDefault="003412D5">
      <w:pPr>
        <w:pStyle w:val="NormalWeb"/>
        <w:spacing w:before="120" w:after="120" w:line="480" w:lineRule="auto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     </w:t>
      </w:r>
    </w:p>
    <w:p w:rsidR="003412D5" w:rsidRDefault="003412D5">
      <w:pPr>
        <w:pStyle w:val="NormalWeb"/>
        <w:spacing w:before="120" w:after="120" w:line="480" w:lineRule="auto"/>
        <w:jc w:val="both"/>
        <w:rPr>
          <w:rFonts w:ascii="Times" w:hAnsi="Times"/>
          <w:color w:val="000000"/>
        </w:rPr>
      </w:pPr>
    </w:p>
    <w:p w:rsidR="003412D5" w:rsidRDefault="003412D5">
      <w:pPr>
        <w:spacing w:before="120" w:line="480" w:lineRule="auto"/>
        <w:jc w:val="both"/>
        <w:rPr>
          <w:b/>
        </w:rPr>
      </w:pPr>
    </w:p>
    <w:p w:rsidR="003412D5" w:rsidRDefault="003412D5">
      <w:pPr>
        <w:jc w:val="both"/>
      </w:pPr>
    </w:p>
    <w:p w:rsidR="003412D5" w:rsidRDefault="003412D5">
      <w:pPr>
        <w:spacing w:before="120" w:after="120" w:line="480" w:lineRule="auto"/>
        <w:jc w:val="both"/>
        <w:rPr>
          <w:sz w:val="22"/>
        </w:rPr>
      </w:pPr>
    </w:p>
    <w:sectPr w:rsidR="003412D5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2275" w:right="1368" w:bottom="1987" w:left="2275" w:header="1440" w:footer="0" w:gutter="0"/>
      <w:pgNumType w:fmt="upp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68A" w:rsidRDefault="00EA768A">
      <w:r>
        <w:separator/>
      </w:r>
    </w:p>
  </w:endnote>
  <w:endnote w:type="continuationSeparator" w:id="1">
    <w:p w:rsidR="00EA768A" w:rsidRDefault="00EA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D5" w:rsidRDefault="003412D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XXIII</w:t>
    </w:r>
    <w:r>
      <w:rPr>
        <w:rStyle w:val="Nmerodepgina"/>
      </w:rPr>
      <w:fldChar w:fldCharType="end"/>
    </w:r>
  </w:p>
  <w:p w:rsidR="003412D5" w:rsidRDefault="003412D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D5" w:rsidRDefault="003412D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68A" w:rsidRDefault="00EA768A">
      <w:r>
        <w:separator/>
      </w:r>
    </w:p>
  </w:footnote>
  <w:footnote w:type="continuationSeparator" w:id="1">
    <w:p w:rsidR="00EA768A" w:rsidRDefault="00EA7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D5" w:rsidRDefault="003412D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XX</w:t>
    </w:r>
    <w:r>
      <w:rPr>
        <w:rStyle w:val="Nmerodepgina"/>
      </w:rPr>
      <w:fldChar w:fldCharType="end"/>
    </w:r>
  </w:p>
  <w:p w:rsidR="003412D5" w:rsidRDefault="003412D5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D5" w:rsidRDefault="003412D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0EB0">
      <w:rPr>
        <w:rStyle w:val="Nmerodepgina"/>
        <w:noProof/>
      </w:rPr>
      <w:t>VII</w:t>
    </w:r>
    <w:r>
      <w:rPr>
        <w:rStyle w:val="Nmerodepgina"/>
      </w:rPr>
      <w:fldChar w:fldCharType="end"/>
    </w:r>
  </w:p>
  <w:p w:rsidR="003412D5" w:rsidRDefault="003412D5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037A9"/>
    <w:multiLevelType w:val="hybridMultilevel"/>
    <w:tmpl w:val="3CE6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E605B"/>
    <w:multiLevelType w:val="hybridMultilevel"/>
    <w:tmpl w:val="A07C4AE4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">
    <w:nsid w:val="1A2A619E"/>
    <w:multiLevelType w:val="hybridMultilevel"/>
    <w:tmpl w:val="8274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33382"/>
    <w:multiLevelType w:val="hybridMultilevel"/>
    <w:tmpl w:val="8E34CE6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EF51AD6"/>
    <w:multiLevelType w:val="hybridMultilevel"/>
    <w:tmpl w:val="916437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6948C2"/>
    <w:multiLevelType w:val="singleLevel"/>
    <w:tmpl w:val="EEA49A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3AA34C9E"/>
    <w:multiLevelType w:val="multilevel"/>
    <w:tmpl w:val="C0D8A34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3B405405"/>
    <w:multiLevelType w:val="hybridMultilevel"/>
    <w:tmpl w:val="A87ACA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BD77016"/>
    <w:multiLevelType w:val="hybridMultilevel"/>
    <w:tmpl w:val="8B0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456CB0"/>
    <w:multiLevelType w:val="hybridMultilevel"/>
    <w:tmpl w:val="B7B4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3695D"/>
    <w:multiLevelType w:val="hybridMultilevel"/>
    <w:tmpl w:val="E534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34922"/>
    <w:multiLevelType w:val="hybridMultilevel"/>
    <w:tmpl w:val="B5E4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12D99"/>
    <w:multiLevelType w:val="hybridMultilevel"/>
    <w:tmpl w:val="E17C10A6"/>
    <w:lvl w:ilvl="0">
      <w:start w:val="1"/>
      <w:numFmt w:val="bullet"/>
      <w:lvlText w:val="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90C123A"/>
    <w:multiLevelType w:val="hybridMultilevel"/>
    <w:tmpl w:val="43C6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A70794C"/>
    <w:multiLevelType w:val="multilevel"/>
    <w:tmpl w:val="6E5C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EF0539"/>
    <w:multiLevelType w:val="hybridMultilevel"/>
    <w:tmpl w:val="25BAC78C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7">
    <w:nsid w:val="4F82747C"/>
    <w:multiLevelType w:val="hybridMultilevel"/>
    <w:tmpl w:val="0C78A0B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50F21A2D"/>
    <w:multiLevelType w:val="hybridMultilevel"/>
    <w:tmpl w:val="AE56AF16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9">
    <w:nsid w:val="55724703"/>
    <w:multiLevelType w:val="hybridMultilevel"/>
    <w:tmpl w:val="1BA605EA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>
    <w:nsid w:val="55892F07"/>
    <w:multiLevelType w:val="hybridMultilevel"/>
    <w:tmpl w:val="D97AA98A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647A7A76"/>
    <w:multiLevelType w:val="hybridMultilevel"/>
    <w:tmpl w:val="85D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DF7F58"/>
    <w:multiLevelType w:val="hybridMultilevel"/>
    <w:tmpl w:val="40B4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C767B8"/>
    <w:multiLevelType w:val="hybridMultilevel"/>
    <w:tmpl w:val="8488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83668"/>
    <w:multiLevelType w:val="multilevel"/>
    <w:tmpl w:val="FDFE928C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7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7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0"/>
        </w:tabs>
        <w:ind w:left="760" w:hanging="7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93F4B51"/>
    <w:multiLevelType w:val="hybridMultilevel"/>
    <w:tmpl w:val="3C82C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870107"/>
    <w:multiLevelType w:val="hybridMultilevel"/>
    <w:tmpl w:val="378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3"/>
  </w:num>
  <w:num w:numId="5">
    <w:abstractNumId w:val="15"/>
  </w:num>
  <w:num w:numId="6">
    <w:abstractNumId w:val="24"/>
  </w:num>
  <w:num w:numId="7">
    <w:abstractNumId w:val="2"/>
  </w:num>
  <w:num w:numId="8">
    <w:abstractNumId w:val="6"/>
  </w:num>
  <w:num w:numId="9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10">
    <w:abstractNumId w:val="18"/>
  </w:num>
  <w:num w:numId="11">
    <w:abstractNumId w:val="9"/>
  </w:num>
  <w:num w:numId="12">
    <w:abstractNumId w:val="3"/>
  </w:num>
  <w:num w:numId="13">
    <w:abstractNumId w:val="16"/>
  </w:num>
  <w:num w:numId="14">
    <w:abstractNumId w:val="12"/>
  </w:num>
  <w:num w:numId="15">
    <w:abstractNumId w:val="19"/>
  </w:num>
  <w:num w:numId="16">
    <w:abstractNumId w:val="17"/>
  </w:num>
  <w:num w:numId="17">
    <w:abstractNumId w:val="8"/>
  </w:num>
  <w:num w:numId="18">
    <w:abstractNumId w:val="26"/>
  </w:num>
  <w:num w:numId="19">
    <w:abstractNumId w:val="20"/>
  </w:num>
  <w:num w:numId="20">
    <w:abstractNumId w:val="4"/>
  </w:num>
  <w:num w:numId="21">
    <w:abstractNumId w:val="23"/>
  </w:num>
  <w:num w:numId="22">
    <w:abstractNumId w:val="11"/>
  </w:num>
  <w:num w:numId="23">
    <w:abstractNumId w:val="21"/>
  </w:num>
  <w:num w:numId="24">
    <w:abstractNumId w:val="25"/>
  </w:num>
  <w:num w:numId="25">
    <w:abstractNumId w:val="5"/>
  </w:num>
  <w:num w:numId="26">
    <w:abstractNumId w:val="14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22C"/>
    <w:rsid w:val="003412D5"/>
    <w:rsid w:val="00670EB0"/>
    <w:rsid w:val="00C1422C"/>
    <w:rsid w:val="00EA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"/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 New Roman" w:hAnsi="Times New Roman"/>
      <w:b/>
      <w:color w:val="000089"/>
      <w:sz w:val="32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line="360" w:lineRule="auto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240" w:line="360" w:lineRule="auto"/>
      <w:jc w:val="both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color w:val="00000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1134"/>
      <w:jc w:val="center"/>
    </w:pPr>
    <w:rPr>
      <w:rFonts w:ascii="Arial Black" w:hAnsi="Arial Black"/>
      <w:b/>
      <w:color w:val="000000"/>
      <w:sz w:val="28"/>
    </w:rPr>
  </w:style>
  <w:style w:type="paragraph" w:styleId="Textoindependiente">
    <w:name w:val="Body Text"/>
    <w:basedOn w:val="Normal"/>
    <w:semiHidden/>
    <w:rPr>
      <w:rFonts w:ascii="Impact" w:hAnsi="Impact"/>
      <w:b/>
      <w:sz w:val="32"/>
    </w:rPr>
  </w:style>
  <w:style w:type="paragraph" w:customStyle="1" w:styleId="textomio">
    <w:name w:val="textomio"/>
    <w:basedOn w:val="Normal"/>
    <w:pPr>
      <w:spacing w:before="100" w:after="300"/>
      <w:ind w:right="300" w:firstLine="300"/>
    </w:pPr>
    <w:rPr>
      <w:rFonts w:ascii="Times New Roman" w:eastAsia="Times New Roman" w:hAnsi="Times New Roman"/>
      <w:color w:val="000000"/>
      <w:sz w:val="20"/>
      <w:lang w:val="es-ES"/>
    </w:rPr>
  </w:style>
  <w:style w:type="paragraph" w:styleId="HTMLconformatoprevi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lang w:val="es-ES"/>
    </w:rPr>
  </w:style>
  <w:style w:type="character" w:styleId="Hipervnculo">
    <w:name w:val="Hyperlink"/>
    <w:basedOn w:val="Fuentedeprrafopredeter"/>
    <w:semiHidden/>
    <w:rPr>
      <w:color w:val="000000"/>
      <w:u w:val="single"/>
    </w:rPr>
  </w:style>
  <w:style w:type="paragraph" w:styleId="Textodebloque">
    <w:name w:val="Block Text"/>
    <w:basedOn w:val="Normal"/>
    <w:semiHidden/>
    <w:pPr>
      <w:spacing w:before="240" w:line="360" w:lineRule="auto"/>
      <w:ind w:left="2268" w:right="-1418"/>
      <w:jc w:val="both"/>
    </w:pPr>
  </w:style>
  <w:style w:type="paragraph" w:styleId="Subttulo">
    <w:name w:val="Subtitle"/>
    <w:basedOn w:val="Normal"/>
    <w:qFormat/>
    <w:rPr>
      <w:rFonts w:ascii="Impact" w:hAnsi="Impact"/>
      <w:sz w:val="28"/>
      <w:lang w:val="en-US"/>
    </w:rPr>
  </w:style>
  <w:style w:type="paragraph" w:styleId="Sangradetextonormal">
    <w:name w:val="Body Text Indent"/>
    <w:basedOn w:val="Normal"/>
    <w:semiHidden/>
    <w:pPr>
      <w:spacing w:after="120" w:line="480" w:lineRule="auto"/>
      <w:ind w:left="1134"/>
      <w:jc w:val="both"/>
    </w:pPr>
    <w:rPr>
      <w:rFonts w:ascii="Arial Black" w:hAnsi="Arial Black"/>
      <w:b/>
      <w:color w:val="000000"/>
      <w:sz w:val="28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semiHidden/>
    <w:pPr>
      <w:spacing w:before="120" w:after="120" w:line="480" w:lineRule="auto"/>
      <w:ind w:left="1701"/>
      <w:jc w:val="both"/>
    </w:p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before="120" w:line="480" w:lineRule="auto"/>
      <w:jc w:val="both"/>
    </w:pPr>
    <w:rPr>
      <w:color w:val="00000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Epgrafe">
    <w:name w:val="caption"/>
    <w:basedOn w:val="Normal"/>
    <w:next w:val="Normal"/>
    <w:qFormat/>
    <w:pPr>
      <w:spacing w:before="240" w:line="360" w:lineRule="auto"/>
      <w:jc w:val="center"/>
    </w:pPr>
    <w:rPr>
      <w:b/>
      <w:color w:val="000000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Times New Roman" w:eastAsia="Times New Roman" w:hAnsi="Times New Roman"/>
      <w:lang w:val="es-ES"/>
    </w:rPr>
  </w:style>
  <w:style w:type="paragraph" w:styleId="Textoindependiente3">
    <w:name w:val="Body Text 3"/>
    <w:basedOn w:val="Normal"/>
    <w:semiHidden/>
    <w:pPr>
      <w:spacing w:before="480" w:line="48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cel.com.co/transmision_datos/lectura_remota.php" TargetMode="External"/><Relationship Id="rId13" Type="http://schemas.openxmlformats.org/officeDocument/2006/relationships/hyperlink" Target="http://www.comcel.com.co/transmision_datos/acceso_internet.ph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mcel.com.co/transmision_datos/localizacion.php" TargetMode="External"/><Relationship Id="rId12" Type="http://schemas.openxmlformats.org/officeDocument/2006/relationships/hyperlink" Target="http://www.comcel.com.co/transmision_datos/acceso.ph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cel.com.co/transmision_datos/cajeros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mcel.com.co/transmision_datos/datafonos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cel.com.co/transmision_datos/monitoreo.php" TargetMode="External"/><Relationship Id="rId14" Type="http://schemas.openxmlformats.org/officeDocument/2006/relationships/hyperlink" Target="http://www.comcel.com.co/transmision_datos/localizacion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2097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home</Company>
  <LinksUpToDate>false</LinksUpToDate>
  <CharactersWithSpaces>13606</CharactersWithSpaces>
  <SharedDoc>false</SharedDoc>
  <HLinks>
    <vt:vector size="48" baseType="variant">
      <vt:variant>
        <vt:i4>7864336</vt:i4>
      </vt:variant>
      <vt:variant>
        <vt:i4>21</vt:i4>
      </vt:variant>
      <vt:variant>
        <vt:i4>0</vt:i4>
      </vt:variant>
      <vt:variant>
        <vt:i4>5</vt:i4>
      </vt:variant>
      <vt:variant>
        <vt:lpwstr>http://www.comcel.com.co/transmision_datos/localizacion.php</vt:lpwstr>
      </vt:variant>
      <vt:variant>
        <vt:lpwstr/>
      </vt:variant>
      <vt:variant>
        <vt:i4>1310788</vt:i4>
      </vt:variant>
      <vt:variant>
        <vt:i4>18</vt:i4>
      </vt:variant>
      <vt:variant>
        <vt:i4>0</vt:i4>
      </vt:variant>
      <vt:variant>
        <vt:i4>5</vt:i4>
      </vt:variant>
      <vt:variant>
        <vt:lpwstr>http://www.comcel.com.co/transmision_datos/acceso_internet.php</vt:lpwstr>
      </vt:variant>
      <vt:variant>
        <vt:lpwstr/>
      </vt:variant>
      <vt:variant>
        <vt:i4>1835128</vt:i4>
      </vt:variant>
      <vt:variant>
        <vt:i4>15</vt:i4>
      </vt:variant>
      <vt:variant>
        <vt:i4>0</vt:i4>
      </vt:variant>
      <vt:variant>
        <vt:i4>5</vt:i4>
      </vt:variant>
      <vt:variant>
        <vt:lpwstr>http://www.comcel.com.co/transmision_datos/acceso.php</vt:lpwstr>
      </vt:variant>
      <vt:variant>
        <vt:lpwstr/>
      </vt:variant>
      <vt:variant>
        <vt:i4>2293836</vt:i4>
      </vt:variant>
      <vt:variant>
        <vt:i4>12</vt:i4>
      </vt:variant>
      <vt:variant>
        <vt:i4>0</vt:i4>
      </vt:variant>
      <vt:variant>
        <vt:i4>5</vt:i4>
      </vt:variant>
      <vt:variant>
        <vt:lpwstr>http://www.comcel.com.co/transmision_datos/cajeros.php</vt:lpwstr>
      </vt:variant>
      <vt:variant>
        <vt:lpwstr/>
      </vt:variant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http://www.comcel.com.co/transmision_datos/datafonos.php</vt:lpwstr>
      </vt:variant>
      <vt:variant>
        <vt:lpwstr/>
      </vt:variant>
      <vt:variant>
        <vt:i4>4259883</vt:i4>
      </vt:variant>
      <vt:variant>
        <vt:i4>6</vt:i4>
      </vt:variant>
      <vt:variant>
        <vt:i4>0</vt:i4>
      </vt:variant>
      <vt:variant>
        <vt:i4>5</vt:i4>
      </vt:variant>
      <vt:variant>
        <vt:lpwstr>http://www.comcel.com.co/transmision_datos/monitoreo.php</vt:lpwstr>
      </vt:variant>
      <vt:variant>
        <vt:lpwstr/>
      </vt:variant>
      <vt:variant>
        <vt:i4>1900614</vt:i4>
      </vt:variant>
      <vt:variant>
        <vt:i4>3</vt:i4>
      </vt:variant>
      <vt:variant>
        <vt:i4>0</vt:i4>
      </vt:variant>
      <vt:variant>
        <vt:i4>5</vt:i4>
      </vt:variant>
      <vt:variant>
        <vt:lpwstr>http://www.comcel.com.co/transmision_datos/lectura_remota.php</vt:lpwstr>
      </vt:variant>
      <vt:variant>
        <vt:lpwstr/>
      </vt:variant>
      <vt:variant>
        <vt:i4>7864336</vt:i4>
      </vt:variant>
      <vt:variant>
        <vt:i4>0</vt:i4>
      </vt:variant>
      <vt:variant>
        <vt:i4>0</vt:i4>
      </vt:variant>
      <vt:variant>
        <vt:i4>5</vt:i4>
      </vt:variant>
      <vt:variant>
        <vt:lpwstr>http://www.comcel.com.co/transmision_datos/localizacion.php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jorge</dc:creator>
  <cp:keywords/>
  <cp:lastModifiedBy>Administrador</cp:lastModifiedBy>
  <cp:revision>2</cp:revision>
  <cp:lastPrinted>2003-10-26T14:30:00Z</cp:lastPrinted>
  <dcterms:created xsi:type="dcterms:W3CDTF">2009-10-19T15:39:00Z</dcterms:created>
  <dcterms:modified xsi:type="dcterms:W3CDTF">2009-10-19T15:39:00Z</dcterms:modified>
</cp:coreProperties>
</file>