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F9A" w:rsidRDefault="00210F9A">
      <w:pPr>
        <w:jc w:val="center"/>
        <w:rPr>
          <w:rFonts w:ascii="Arial" w:hAnsi="Arial" w:cs="Arial"/>
          <w:b/>
          <w:sz w:val="48"/>
          <w:szCs w:val="48"/>
        </w:rPr>
      </w:pPr>
    </w:p>
    <w:p w:rsidR="00210F9A" w:rsidRDefault="00210F9A">
      <w:pPr>
        <w:jc w:val="center"/>
        <w:rPr>
          <w:rFonts w:ascii="Arial" w:hAnsi="Arial" w:cs="Arial"/>
          <w:b/>
          <w:sz w:val="48"/>
          <w:szCs w:val="48"/>
        </w:rPr>
      </w:pPr>
    </w:p>
    <w:p w:rsidR="00210F9A" w:rsidRDefault="00210F9A">
      <w:pPr>
        <w:jc w:val="center"/>
        <w:rPr>
          <w:rFonts w:ascii="Arial" w:hAnsi="Arial" w:cs="Arial"/>
          <w:b/>
          <w:sz w:val="48"/>
          <w:szCs w:val="48"/>
        </w:rPr>
      </w:pPr>
    </w:p>
    <w:p w:rsidR="00210F9A" w:rsidRPr="00C66544" w:rsidRDefault="00210F9A">
      <w:pPr>
        <w:jc w:val="center"/>
        <w:rPr>
          <w:rFonts w:ascii="Arial" w:hAnsi="Arial" w:cs="Arial"/>
          <w:b/>
          <w:sz w:val="48"/>
          <w:szCs w:val="48"/>
        </w:rPr>
      </w:pPr>
    </w:p>
    <w:p w:rsidR="00210F9A" w:rsidRPr="00C66544" w:rsidRDefault="00210F9A">
      <w:pPr>
        <w:jc w:val="center"/>
        <w:rPr>
          <w:rFonts w:ascii="Arial" w:hAnsi="Arial" w:cs="Arial"/>
          <w:b/>
          <w:sz w:val="48"/>
          <w:szCs w:val="48"/>
        </w:rPr>
      </w:pPr>
    </w:p>
    <w:p w:rsidR="00210F9A" w:rsidRPr="00C66544" w:rsidRDefault="00210F9A">
      <w:pPr>
        <w:jc w:val="center"/>
        <w:rPr>
          <w:rFonts w:ascii="Arial" w:hAnsi="Arial" w:cs="Arial"/>
          <w:b/>
          <w:sz w:val="48"/>
          <w:szCs w:val="48"/>
        </w:rPr>
      </w:pPr>
    </w:p>
    <w:p w:rsidR="00210F9A" w:rsidRPr="00C66544" w:rsidRDefault="00210F9A">
      <w:pPr>
        <w:jc w:val="center"/>
        <w:rPr>
          <w:rFonts w:ascii="Arial" w:hAnsi="Arial" w:cs="Arial"/>
          <w:b/>
          <w:sz w:val="48"/>
          <w:szCs w:val="48"/>
        </w:rPr>
      </w:pPr>
    </w:p>
    <w:p w:rsidR="003B6A7A" w:rsidRPr="00C66544" w:rsidRDefault="003B6A7A">
      <w:pPr>
        <w:jc w:val="center"/>
        <w:rPr>
          <w:rFonts w:ascii="Arial" w:hAnsi="Arial" w:cs="Arial"/>
          <w:b/>
          <w:sz w:val="48"/>
          <w:szCs w:val="48"/>
        </w:rPr>
      </w:pPr>
    </w:p>
    <w:p w:rsidR="00E223D6" w:rsidRPr="00C66544" w:rsidRDefault="00E223D6">
      <w:pPr>
        <w:jc w:val="center"/>
        <w:rPr>
          <w:rFonts w:ascii="Arial" w:hAnsi="Arial" w:cs="Arial"/>
          <w:b/>
          <w:sz w:val="48"/>
          <w:szCs w:val="48"/>
        </w:rPr>
      </w:pPr>
      <w:r w:rsidRPr="00C66544">
        <w:rPr>
          <w:rFonts w:ascii="Arial" w:hAnsi="Arial" w:cs="Arial"/>
          <w:b/>
          <w:sz w:val="48"/>
          <w:szCs w:val="48"/>
        </w:rPr>
        <w:t>CAPÍTULO  I</w:t>
      </w:r>
    </w:p>
    <w:p w:rsidR="00E223D6" w:rsidRPr="00C66544" w:rsidRDefault="00E223D6">
      <w:pPr>
        <w:jc w:val="center"/>
        <w:rPr>
          <w:rFonts w:ascii="Arial" w:hAnsi="Arial" w:cs="Arial"/>
          <w:b/>
          <w:sz w:val="40"/>
          <w:szCs w:val="40"/>
        </w:rPr>
      </w:pPr>
    </w:p>
    <w:p w:rsidR="00E223D6" w:rsidRPr="00C66544" w:rsidRDefault="00E223D6">
      <w:pPr>
        <w:jc w:val="center"/>
        <w:rPr>
          <w:rFonts w:ascii="Arial" w:hAnsi="Arial" w:cs="Arial"/>
          <w:b/>
          <w:sz w:val="40"/>
          <w:szCs w:val="40"/>
        </w:rPr>
      </w:pPr>
    </w:p>
    <w:p w:rsidR="00210F9A" w:rsidRPr="00C66544" w:rsidRDefault="00210F9A">
      <w:pPr>
        <w:jc w:val="center"/>
        <w:rPr>
          <w:rFonts w:ascii="Arial" w:hAnsi="Arial" w:cs="Arial"/>
          <w:b/>
          <w:sz w:val="40"/>
          <w:szCs w:val="40"/>
        </w:rPr>
      </w:pPr>
    </w:p>
    <w:p w:rsidR="00210F9A" w:rsidRPr="00C66544" w:rsidRDefault="00210F9A">
      <w:pPr>
        <w:jc w:val="center"/>
        <w:rPr>
          <w:rFonts w:ascii="Arial" w:hAnsi="Arial" w:cs="Arial"/>
          <w:b/>
          <w:sz w:val="40"/>
          <w:szCs w:val="40"/>
        </w:rPr>
      </w:pPr>
    </w:p>
    <w:p w:rsidR="00E223D6" w:rsidRPr="00C66544" w:rsidRDefault="00E223D6">
      <w:pPr>
        <w:jc w:val="center"/>
        <w:rPr>
          <w:rFonts w:ascii="Arial" w:hAnsi="Arial" w:cs="Arial"/>
          <w:b/>
          <w:sz w:val="40"/>
          <w:szCs w:val="40"/>
        </w:rPr>
      </w:pPr>
    </w:p>
    <w:p w:rsidR="00E223D6" w:rsidRPr="00C66544" w:rsidRDefault="00E223D6">
      <w:pPr>
        <w:jc w:val="center"/>
        <w:rPr>
          <w:rFonts w:ascii="Arial" w:hAnsi="Arial" w:cs="Arial"/>
          <w:b/>
          <w:sz w:val="40"/>
          <w:szCs w:val="40"/>
        </w:rPr>
      </w:pPr>
      <w:r w:rsidRPr="00C66544">
        <w:rPr>
          <w:rFonts w:ascii="Arial" w:hAnsi="Arial" w:cs="Arial"/>
          <w:b/>
          <w:sz w:val="40"/>
          <w:szCs w:val="40"/>
        </w:rPr>
        <w:t>INFORMACIÒN GENERAL</w:t>
      </w:r>
    </w:p>
    <w:p w:rsidR="00E223D6" w:rsidRPr="00C66544" w:rsidRDefault="00E223D6">
      <w:pPr>
        <w:jc w:val="center"/>
        <w:rPr>
          <w:rFonts w:ascii="Arial" w:hAnsi="Arial" w:cs="Arial"/>
          <w:b/>
          <w:sz w:val="40"/>
          <w:szCs w:val="40"/>
        </w:rPr>
      </w:pPr>
    </w:p>
    <w:p w:rsidR="00210F9A" w:rsidRPr="00C66544" w:rsidRDefault="00210F9A">
      <w:pPr>
        <w:jc w:val="center"/>
        <w:rPr>
          <w:rFonts w:ascii="Arial" w:hAnsi="Arial" w:cs="Arial"/>
          <w:b/>
          <w:sz w:val="36"/>
          <w:szCs w:val="36"/>
        </w:rPr>
      </w:pPr>
    </w:p>
    <w:p w:rsidR="00210F9A" w:rsidRPr="00C66544" w:rsidRDefault="00210F9A">
      <w:pPr>
        <w:jc w:val="center"/>
        <w:rPr>
          <w:rFonts w:ascii="Arial" w:hAnsi="Arial" w:cs="Arial"/>
          <w:b/>
          <w:sz w:val="36"/>
          <w:szCs w:val="36"/>
        </w:rPr>
      </w:pPr>
    </w:p>
    <w:p w:rsidR="00E223D6" w:rsidRPr="00C66544" w:rsidRDefault="00E223D6">
      <w:pPr>
        <w:jc w:val="center"/>
        <w:rPr>
          <w:rFonts w:ascii="Arial" w:hAnsi="Arial" w:cs="Arial"/>
          <w:b/>
          <w:sz w:val="36"/>
          <w:szCs w:val="36"/>
        </w:rPr>
      </w:pPr>
    </w:p>
    <w:p w:rsidR="00E223D6" w:rsidRPr="00C66544" w:rsidRDefault="00E223D6" w:rsidP="00210F9A">
      <w:pPr>
        <w:spacing w:line="480" w:lineRule="auto"/>
        <w:jc w:val="both"/>
        <w:rPr>
          <w:rFonts w:ascii="Arial" w:hAnsi="Arial" w:cs="Arial"/>
        </w:rPr>
      </w:pPr>
      <w:r w:rsidRPr="00C66544">
        <w:rPr>
          <w:rFonts w:ascii="Arial" w:hAnsi="Arial" w:cs="Arial"/>
        </w:rPr>
        <w:t xml:space="preserve">En el presente capítulo se desarrollará una descripción general de cada uno de los cantones que integran el Proyecto Regional de Desechos Sólidos, </w:t>
      </w:r>
      <w:r w:rsidR="005F3C84" w:rsidRPr="00C66544">
        <w:rPr>
          <w:rFonts w:ascii="Arial" w:hAnsi="Arial" w:cs="Arial"/>
        </w:rPr>
        <w:t xml:space="preserve">el </w:t>
      </w:r>
      <w:r w:rsidRPr="00C66544">
        <w:rPr>
          <w:rFonts w:ascii="Arial" w:hAnsi="Arial" w:cs="Arial"/>
        </w:rPr>
        <w:t>mismo que tiene por objetivo dar a conocer  la  ubicación, nivel de educación y características económicas de Machala, Pasaje y El Guabo.</w:t>
      </w:r>
    </w:p>
    <w:p w:rsidR="00E223D6" w:rsidRPr="00C66544" w:rsidRDefault="00E223D6">
      <w:pPr>
        <w:jc w:val="both"/>
        <w:rPr>
          <w:rFonts w:ascii="Arial" w:hAnsi="Arial" w:cs="Arial"/>
          <w:sz w:val="28"/>
          <w:szCs w:val="28"/>
        </w:rPr>
      </w:pPr>
    </w:p>
    <w:p w:rsidR="00E223D6" w:rsidRPr="00C66544" w:rsidRDefault="00E223D6">
      <w:pPr>
        <w:jc w:val="both"/>
        <w:rPr>
          <w:sz w:val="28"/>
          <w:szCs w:val="28"/>
        </w:rPr>
      </w:pPr>
    </w:p>
    <w:p w:rsidR="00E223D6" w:rsidRPr="00C66544" w:rsidRDefault="00E223D6">
      <w:pPr>
        <w:numPr>
          <w:ilvl w:val="1"/>
          <w:numId w:val="1"/>
        </w:numPr>
        <w:jc w:val="both"/>
        <w:rPr>
          <w:rFonts w:ascii="Arial" w:hAnsi="Arial" w:cs="Arial"/>
          <w:b/>
          <w:sz w:val="28"/>
          <w:szCs w:val="28"/>
        </w:rPr>
      </w:pPr>
      <w:r w:rsidRPr="00C66544">
        <w:rPr>
          <w:rFonts w:ascii="Arial" w:hAnsi="Arial" w:cs="Arial"/>
          <w:b/>
          <w:sz w:val="28"/>
          <w:szCs w:val="28"/>
        </w:rPr>
        <w:lastRenderedPageBreak/>
        <w:t xml:space="preserve">EXTENSIÓN, UBICACIÓN Y CLIMATOLOGÍA </w:t>
      </w:r>
    </w:p>
    <w:p w:rsidR="00E223D6" w:rsidRPr="00C66544" w:rsidRDefault="00E223D6">
      <w:pPr>
        <w:jc w:val="both"/>
        <w:rPr>
          <w:rFonts w:ascii="Arial" w:hAnsi="Arial" w:cs="Arial"/>
          <w:b/>
          <w:sz w:val="28"/>
          <w:szCs w:val="28"/>
        </w:rPr>
      </w:pPr>
    </w:p>
    <w:p w:rsidR="00E223D6" w:rsidRPr="00C66544" w:rsidRDefault="002C23BB">
      <w:pPr>
        <w:shd w:val="clear" w:color="auto" w:fill="FFFFFF"/>
        <w:spacing w:before="216" w:line="274" w:lineRule="exact"/>
        <w:ind w:left="29" w:right="14"/>
        <w:jc w:val="both"/>
        <w:rPr>
          <w:rFonts w:ascii="Arial" w:hAnsi="Arial" w:cs="Arial"/>
          <w:b/>
          <w:sz w:val="28"/>
          <w:szCs w:val="28"/>
          <w:u w:val="single"/>
        </w:rPr>
      </w:pPr>
      <w:r w:rsidRPr="00C66544">
        <w:rPr>
          <w:rFonts w:ascii="Arial" w:hAnsi="Arial" w:cs="Arial"/>
          <w:b/>
          <w:sz w:val="28"/>
          <w:szCs w:val="28"/>
          <w:u w:val="single"/>
        </w:rPr>
        <w:t>Machala</w:t>
      </w:r>
    </w:p>
    <w:p w:rsidR="005F3C84" w:rsidRPr="00C66544" w:rsidRDefault="005F3C84" w:rsidP="005F3C84">
      <w:pPr>
        <w:shd w:val="clear" w:color="auto" w:fill="FFFFFF"/>
        <w:spacing w:before="216"/>
        <w:ind w:left="28" w:right="11"/>
        <w:jc w:val="both"/>
        <w:rPr>
          <w:rFonts w:ascii="Arial" w:hAnsi="Arial" w:cs="Arial"/>
        </w:rPr>
      </w:pPr>
    </w:p>
    <w:p w:rsidR="00E223D6" w:rsidRPr="00C66544" w:rsidRDefault="00E5468E" w:rsidP="00210F9A">
      <w:pPr>
        <w:shd w:val="clear" w:color="auto" w:fill="FFFFFF"/>
        <w:spacing w:before="216" w:line="480" w:lineRule="auto"/>
        <w:ind w:left="29" w:right="14"/>
        <w:jc w:val="both"/>
        <w:rPr>
          <w:rFonts w:ascii="Arial" w:hAnsi="Arial" w:cs="Arial"/>
          <w:sz w:val="26"/>
          <w:szCs w:val="26"/>
        </w:rPr>
      </w:pPr>
      <w:r w:rsidRPr="00C66544">
        <w:rPr>
          <w:rFonts w:ascii="Arial" w:hAnsi="Arial" w:cs="Arial"/>
        </w:rPr>
        <w:t>La ciudad de Ma</w:t>
      </w:r>
      <w:r w:rsidR="00E223D6" w:rsidRPr="00C66544">
        <w:rPr>
          <w:rFonts w:ascii="Arial" w:hAnsi="Arial" w:cs="Arial"/>
        </w:rPr>
        <w:t>chala es la capital de la provincia de El Oro, ubicada al sur de la república del Ecuador y constituye uno de los polos de desarrollo más importantes del país</w:t>
      </w:r>
      <w:r w:rsidR="00E223D6" w:rsidRPr="00C66544">
        <w:rPr>
          <w:rFonts w:ascii="Arial" w:hAnsi="Arial" w:cs="Arial"/>
          <w:sz w:val="26"/>
          <w:szCs w:val="26"/>
        </w:rPr>
        <w:t xml:space="preserve">. </w:t>
      </w:r>
    </w:p>
    <w:p w:rsidR="00E223D6" w:rsidRPr="00C66544" w:rsidRDefault="00E5468E" w:rsidP="00210F9A">
      <w:pPr>
        <w:shd w:val="clear" w:color="auto" w:fill="FFFFFF"/>
        <w:spacing w:before="216" w:line="480" w:lineRule="auto"/>
        <w:ind w:left="29" w:right="14"/>
        <w:jc w:val="both"/>
        <w:rPr>
          <w:rFonts w:ascii="Arial" w:hAnsi="Arial" w:cs="Arial"/>
        </w:rPr>
      </w:pPr>
      <w:r w:rsidRPr="00C66544">
        <w:rPr>
          <w:rFonts w:ascii="Arial" w:hAnsi="Arial" w:cs="Arial"/>
        </w:rPr>
        <w:t>El cantón Ma</w:t>
      </w:r>
      <w:r w:rsidR="00E223D6" w:rsidRPr="00C66544">
        <w:rPr>
          <w:rFonts w:ascii="Arial" w:hAnsi="Arial" w:cs="Arial"/>
        </w:rPr>
        <w:t xml:space="preserve">chala limita al norte con el cantón El Guabo, al sur con el cantón Santa Rosa, al este con los cantones Pasaje y Santa Rosa, al oeste con el cantón Santa Rosa y el canal de Jambelí. </w:t>
      </w:r>
    </w:p>
    <w:p w:rsidR="00E223D6" w:rsidRPr="00C66544" w:rsidRDefault="00E223D6" w:rsidP="00210F9A">
      <w:pPr>
        <w:shd w:val="clear" w:color="auto" w:fill="FFFFFF"/>
        <w:spacing w:before="259" w:line="480" w:lineRule="auto"/>
        <w:ind w:left="38" w:right="24"/>
        <w:jc w:val="both"/>
        <w:rPr>
          <w:rFonts w:ascii="Arial" w:hAnsi="Arial" w:cs="Arial"/>
        </w:rPr>
      </w:pPr>
      <w:r w:rsidRPr="00C66544">
        <w:rPr>
          <w:rFonts w:ascii="Arial" w:hAnsi="Arial" w:cs="Arial"/>
        </w:rPr>
        <w:t>El cantón M</w:t>
      </w:r>
      <w:r w:rsidR="00E5468E" w:rsidRPr="00C66544">
        <w:rPr>
          <w:rFonts w:ascii="Arial" w:hAnsi="Arial" w:cs="Arial"/>
        </w:rPr>
        <w:t>a</w:t>
      </w:r>
      <w:r w:rsidRPr="00C66544">
        <w:rPr>
          <w:rFonts w:ascii="Arial" w:hAnsi="Arial" w:cs="Arial"/>
        </w:rPr>
        <w:t xml:space="preserve">chala cuenta con una extensión territorial de 349.9 Km2 y está ubicada a </w:t>
      </w:r>
      <w:smartTag w:uri="urn:schemas-microsoft-com:office:smarttags" w:element="metricconverter">
        <w:smartTagPr>
          <w:attr w:name="ProductID" w:val="6 metros"/>
        </w:smartTagPr>
        <w:r w:rsidRPr="00C66544">
          <w:rPr>
            <w:rFonts w:ascii="Arial" w:hAnsi="Arial" w:cs="Arial"/>
          </w:rPr>
          <w:t>6 metros</w:t>
        </w:r>
      </w:smartTag>
      <w:r w:rsidRPr="00C66544">
        <w:rPr>
          <w:rFonts w:ascii="Arial" w:hAnsi="Arial" w:cs="Arial"/>
        </w:rPr>
        <w:t xml:space="preserve"> sobre el nivel del mar.</w:t>
      </w:r>
    </w:p>
    <w:p w:rsidR="00E223D6" w:rsidRPr="00C66544" w:rsidRDefault="00E223D6" w:rsidP="00903B10">
      <w:pPr>
        <w:shd w:val="clear" w:color="auto" w:fill="FFFFFF"/>
        <w:spacing w:before="326" w:line="480" w:lineRule="auto"/>
        <w:ind w:left="110" w:right="149"/>
        <w:jc w:val="both"/>
        <w:rPr>
          <w:rFonts w:ascii="Arial" w:hAnsi="Arial" w:cs="Arial"/>
        </w:rPr>
      </w:pPr>
      <w:r w:rsidRPr="00C66544">
        <w:rPr>
          <w:rFonts w:ascii="Arial" w:hAnsi="Arial" w:cs="Arial"/>
        </w:rPr>
        <w:t>En lo referente a la topografía, ésta es plana con pendientes no mayores al 3%, existen depósitos de arcilla cimentados sobre areniscas, desarrollándose un suelo arcilloso de poca profundidad, con grietas durante el verano. Son suelos típicos aluviales, de origen cuaternario, que subyacen sobre la formación Puna.</w:t>
      </w:r>
    </w:p>
    <w:p w:rsidR="00E223D6" w:rsidRPr="00C66544" w:rsidRDefault="00E223D6" w:rsidP="00903B10">
      <w:pPr>
        <w:spacing w:line="480" w:lineRule="auto"/>
        <w:jc w:val="both"/>
        <w:rPr>
          <w:rFonts w:ascii="Arial" w:hAnsi="Arial" w:cs="Arial"/>
        </w:rPr>
      </w:pPr>
    </w:p>
    <w:p w:rsidR="00E223D6" w:rsidRPr="00C66544" w:rsidRDefault="00E223D6">
      <w:pPr>
        <w:jc w:val="both"/>
        <w:rPr>
          <w:rFonts w:ascii="Arial" w:hAnsi="Arial" w:cs="Arial"/>
          <w:b/>
          <w:sz w:val="28"/>
          <w:szCs w:val="28"/>
          <w:u w:val="single"/>
        </w:rPr>
      </w:pPr>
    </w:p>
    <w:p w:rsidR="005F3C84" w:rsidRPr="00C66544" w:rsidRDefault="005F3C84">
      <w:pPr>
        <w:jc w:val="both"/>
        <w:rPr>
          <w:rFonts w:ascii="Arial" w:hAnsi="Arial" w:cs="Arial"/>
          <w:b/>
          <w:sz w:val="28"/>
          <w:szCs w:val="28"/>
          <w:u w:val="single"/>
        </w:rPr>
      </w:pPr>
    </w:p>
    <w:p w:rsidR="005F3C84" w:rsidRPr="00C66544" w:rsidRDefault="005F3C84">
      <w:pPr>
        <w:jc w:val="both"/>
        <w:rPr>
          <w:rFonts w:ascii="Arial" w:hAnsi="Arial" w:cs="Arial"/>
          <w:b/>
          <w:sz w:val="28"/>
          <w:szCs w:val="28"/>
          <w:u w:val="single"/>
        </w:rPr>
      </w:pPr>
    </w:p>
    <w:p w:rsidR="005F3C84" w:rsidRPr="00C66544" w:rsidRDefault="005F3C84">
      <w:pPr>
        <w:jc w:val="both"/>
        <w:rPr>
          <w:rFonts w:ascii="Arial" w:hAnsi="Arial" w:cs="Arial"/>
          <w:b/>
          <w:sz w:val="28"/>
          <w:szCs w:val="28"/>
          <w:u w:val="single"/>
        </w:rPr>
      </w:pPr>
    </w:p>
    <w:p w:rsidR="00903B10" w:rsidRPr="00C66544" w:rsidRDefault="00903B10">
      <w:pPr>
        <w:jc w:val="both"/>
        <w:rPr>
          <w:rFonts w:ascii="Arial" w:hAnsi="Arial" w:cs="Arial"/>
          <w:b/>
          <w:sz w:val="28"/>
          <w:szCs w:val="28"/>
          <w:u w:val="single"/>
        </w:rPr>
      </w:pPr>
    </w:p>
    <w:p w:rsidR="005F3C84" w:rsidRPr="00C66544" w:rsidRDefault="005F3C84">
      <w:pPr>
        <w:jc w:val="both"/>
        <w:rPr>
          <w:rFonts w:ascii="Arial" w:hAnsi="Arial" w:cs="Arial"/>
          <w:b/>
          <w:sz w:val="28"/>
          <w:szCs w:val="28"/>
          <w:u w:val="single"/>
        </w:rPr>
      </w:pPr>
    </w:p>
    <w:p w:rsidR="00E223D6" w:rsidRPr="00C66544" w:rsidRDefault="002C23BB">
      <w:pPr>
        <w:jc w:val="both"/>
        <w:rPr>
          <w:rFonts w:ascii="Arial" w:hAnsi="Arial" w:cs="Arial"/>
          <w:b/>
          <w:sz w:val="28"/>
          <w:szCs w:val="28"/>
          <w:u w:val="single"/>
        </w:rPr>
      </w:pPr>
      <w:r w:rsidRPr="00C66544">
        <w:rPr>
          <w:rFonts w:ascii="Arial" w:hAnsi="Arial" w:cs="Arial"/>
          <w:b/>
          <w:sz w:val="28"/>
          <w:szCs w:val="28"/>
          <w:u w:val="single"/>
        </w:rPr>
        <w:lastRenderedPageBreak/>
        <w:t>Pasaje</w:t>
      </w:r>
    </w:p>
    <w:p w:rsidR="00E223D6" w:rsidRPr="00C66544" w:rsidRDefault="00E223D6">
      <w:pPr>
        <w:jc w:val="both"/>
        <w:rPr>
          <w:rFonts w:ascii="Arial" w:hAnsi="Arial" w:cs="Arial"/>
          <w:sz w:val="26"/>
          <w:szCs w:val="26"/>
        </w:rPr>
      </w:pPr>
    </w:p>
    <w:p w:rsidR="00E223D6" w:rsidRPr="00C66544" w:rsidRDefault="00E5468E" w:rsidP="00903B10">
      <w:pPr>
        <w:shd w:val="clear" w:color="auto" w:fill="FFFFFF"/>
        <w:spacing w:before="326" w:line="480" w:lineRule="auto"/>
        <w:ind w:left="110" w:right="149"/>
        <w:jc w:val="both"/>
        <w:rPr>
          <w:rFonts w:ascii="Arial" w:hAnsi="Arial" w:cs="Arial"/>
        </w:rPr>
      </w:pPr>
      <w:r w:rsidRPr="00C66544">
        <w:rPr>
          <w:rFonts w:ascii="Arial" w:hAnsi="Arial" w:cs="Arial"/>
        </w:rPr>
        <w:t>El Cantón Pasaje, está  situado</w:t>
      </w:r>
      <w:r w:rsidR="00E223D6" w:rsidRPr="00C66544">
        <w:rPr>
          <w:rFonts w:ascii="Arial" w:hAnsi="Arial" w:cs="Arial"/>
        </w:rPr>
        <w:t xml:space="preserve"> en el suroeste del país, en la provincia costera de   El Oro y limita al norte con el Cantón El Gua</w:t>
      </w:r>
      <w:r w:rsidRPr="00C66544">
        <w:rPr>
          <w:rFonts w:ascii="Arial" w:hAnsi="Arial" w:cs="Arial"/>
        </w:rPr>
        <w:t>bo, al sur el Cantón Santa Rosa, a</w:t>
      </w:r>
      <w:r w:rsidR="00E223D6" w:rsidRPr="00C66544">
        <w:rPr>
          <w:rFonts w:ascii="Arial" w:hAnsi="Arial" w:cs="Arial"/>
        </w:rPr>
        <w:t xml:space="preserve">l este con la  Provincia del Azuay y Zaruma y al oeste el Cantón </w:t>
      </w:r>
      <w:r w:rsidR="008942A5">
        <w:rPr>
          <w:rFonts w:ascii="Arial" w:hAnsi="Arial" w:cs="Arial"/>
        </w:rPr>
        <w:t>Machala</w:t>
      </w:r>
      <w:r w:rsidR="00E223D6" w:rsidRPr="00C66544">
        <w:rPr>
          <w:rFonts w:ascii="Arial" w:hAnsi="Arial" w:cs="Arial"/>
        </w:rPr>
        <w:t>.</w:t>
      </w:r>
    </w:p>
    <w:p w:rsidR="00E223D6" w:rsidRPr="00C66544" w:rsidRDefault="00903B10" w:rsidP="00903B10">
      <w:pPr>
        <w:shd w:val="clear" w:color="auto" w:fill="FFFFFF"/>
        <w:spacing w:before="326" w:line="480" w:lineRule="auto"/>
        <w:ind w:left="110" w:right="149"/>
        <w:jc w:val="both"/>
        <w:rPr>
          <w:rFonts w:ascii="Arial" w:hAnsi="Arial" w:cs="Arial"/>
        </w:rPr>
      </w:pPr>
      <w:r w:rsidRPr="00C66544">
        <w:rPr>
          <w:rFonts w:ascii="Arial" w:hAnsi="Arial" w:cs="Arial"/>
        </w:rPr>
        <w:t>E</w:t>
      </w:r>
      <w:r w:rsidR="00E5468E" w:rsidRPr="00C66544">
        <w:rPr>
          <w:rFonts w:ascii="Arial" w:hAnsi="Arial" w:cs="Arial"/>
        </w:rPr>
        <w:t>stá</w:t>
      </w:r>
      <w:r w:rsidR="00E223D6" w:rsidRPr="00C66544">
        <w:rPr>
          <w:rFonts w:ascii="Arial" w:hAnsi="Arial" w:cs="Arial"/>
        </w:rPr>
        <w:t xml:space="preserve"> ubicado a 500 Km. Al Sur de Quito; 80Km al norte de Huaquillas y a 17 </w:t>
      </w:r>
      <w:r w:rsidR="007C1BAA" w:rsidRPr="00C66544">
        <w:rPr>
          <w:rFonts w:ascii="Arial" w:hAnsi="Arial" w:cs="Arial"/>
        </w:rPr>
        <w:t>Km.</w:t>
      </w:r>
      <w:r w:rsidR="00E223D6" w:rsidRPr="00C66544">
        <w:rPr>
          <w:rFonts w:ascii="Arial" w:hAnsi="Arial" w:cs="Arial"/>
        </w:rPr>
        <w:t xml:space="preserve"> de Machala, capital de la Provincia, en el noroeste de la Provincia de El Oro.</w:t>
      </w:r>
    </w:p>
    <w:p w:rsidR="00E223D6" w:rsidRPr="00C66544" w:rsidRDefault="00E223D6" w:rsidP="00903B10">
      <w:pPr>
        <w:shd w:val="clear" w:color="auto" w:fill="FFFFFF"/>
        <w:spacing w:before="326" w:line="480" w:lineRule="auto"/>
        <w:ind w:left="110" w:right="149"/>
        <w:jc w:val="both"/>
        <w:rPr>
          <w:rFonts w:ascii="Arial" w:hAnsi="Arial" w:cs="Arial"/>
        </w:rPr>
      </w:pPr>
      <w:r w:rsidRPr="00C66544">
        <w:rPr>
          <w:rFonts w:ascii="Arial" w:hAnsi="Arial" w:cs="Arial"/>
        </w:rPr>
        <w:t xml:space="preserve">El cantón Pasaje cuenta con </w:t>
      </w:r>
      <w:r w:rsidR="00E5468E" w:rsidRPr="00C66544">
        <w:rPr>
          <w:rFonts w:ascii="Arial" w:hAnsi="Arial" w:cs="Arial"/>
        </w:rPr>
        <w:t>una superficie de 480 Km2 y está</w:t>
      </w:r>
      <w:r w:rsidRPr="00C66544">
        <w:rPr>
          <w:rFonts w:ascii="Arial" w:hAnsi="Arial" w:cs="Arial"/>
        </w:rPr>
        <w:t xml:space="preserve"> ubicada a una altura de 18m. SNM</w:t>
      </w:r>
    </w:p>
    <w:p w:rsidR="00E223D6" w:rsidRPr="00C66544" w:rsidRDefault="00E223D6">
      <w:pPr>
        <w:jc w:val="both"/>
        <w:rPr>
          <w:rFonts w:ascii="Arial" w:hAnsi="Arial" w:cs="Arial"/>
          <w:i/>
          <w:iCs/>
          <w:sz w:val="26"/>
          <w:szCs w:val="26"/>
        </w:rPr>
      </w:pPr>
    </w:p>
    <w:p w:rsidR="00E223D6" w:rsidRPr="00C66544" w:rsidRDefault="00E223D6" w:rsidP="005F3C84">
      <w:pPr>
        <w:shd w:val="clear" w:color="auto" w:fill="FFFFFF"/>
        <w:spacing w:before="274" w:line="480" w:lineRule="auto"/>
        <w:ind w:left="91"/>
        <w:jc w:val="both"/>
        <w:rPr>
          <w:rFonts w:ascii="Arial" w:hAnsi="Arial" w:cs="Arial"/>
        </w:rPr>
      </w:pPr>
      <w:r w:rsidRPr="00C66544">
        <w:rPr>
          <w:rFonts w:ascii="Arial" w:hAnsi="Arial" w:cs="Arial"/>
        </w:rPr>
        <w:t>El clima de la zona es cálido y húmedo, con dos estaciones claramente definidas</w:t>
      </w:r>
      <w:r w:rsidR="005F3C84" w:rsidRPr="00C66544">
        <w:rPr>
          <w:rFonts w:ascii="Arial" w:hAnsi="Arial" w:cs="Arial"/>
        </w:rPr>
        <w:t xml:space="preserve">, </w:t>
      </w:r>
      <w:r w:rsidRPr="00C66544">
        <w:rPr>
          <w:rFonts w:ascii="Arial" w:hAnsi="Arial" w:cs="Arial"/>
        </w:rPr>
        <w:t xml:space="preserve"> invierno y verano</w:t>
      </w:r>
      <w:r w:rsidR="005F3C84" w:rsidRPr="00C66544">
        <w:rPr>
          <w:rFonts w:ascii="Arial" w:hAnsi="Arial" w:cs="Arial"/>
        </w:rPr>
        <w:t xml:space="preserve">.  </w:t>
      </w:r>
      <w:r w:rsidRPr="00C66544">
        <w:rPr>
          <w:rFonts w:ascii="Arial" w:hAnsi="Arial" w:cs="Arial"/>
        </w:rPr>
        <w:t>La temperatura oscila entre 22.3°C y 28°C</w:t>
      </w:r>
      <w:r w:rsidR="00A423D7" w:rsidRPr="00C66544">
        <w:rPr>
          <w:rFonts w:ascii="Arial" w:hAnsi="Arial" w:cs="Arial"/>
        </w:rPr>
        <w:t>.</w:t>
      </w:r>
    </w:p>
    <w:p w:rsidR="00E223D6" w:rsidRPr="00C66544" w:rsidRDefault="005F3C84" w:rsidP="00903B10">
      <w:pPr>
        <w:shd w:val="clear" w:color="auto" w:fill="FFFFFF"/>
        <w:spacing w:before="274" w:line="480" w:lineRule="auto"/>
        <w:ind w:left="91"/>
        <w:jc w:val="both"/>
        <w:rPr>
          <w:rFonts w:ascii="Arial" w:hAnsi="Arial" w:cs="Arial"/>
        </w:rPr>
      </w:pPr>
      <w:r w:rsidRPr="00C66544">
        <w:rPr>
          <w:rFonts w:ascii="Arial" w:hAnsi="Arial" w:cs="Arial"/>
        </w:rPr>
        <w:t>Con respecto a la topografía e</w:t>
      </w:r>
      <w:r w:rsidR="00E223D6" w:rsidRPr="00C66544">
        <w:rPr>
          <w:rFonts w:ascii="Arial" w:hAnsi="Arial" w:cs="Arial"/>
        </w:rPr>
        <w:t>l cantón Pasaje está asentado sobre una planicie aluvial costera.</w:t>
      </w:r>
    </w:p>
    <w:p w:rsidR="00E223D6" w:rsidRPr="00C66544" w:rsidRDefault="00E223D6" w:rsidP="00903B10">
      <w:pPr>
        <w:shd w:val="clear" w:color="auto" w:fill="FFFFFF"/>
        <w:spacing w:before="274" w:line="480" w:lineRule="auto"/>
        <w:ind w:left="91"/>
        <w:rPr>
          <w:rFonts w:ascii="Arial" w:hAnsi="Arial" w:cs="Arial"/>
        </w:rPr>
      </w:pPr>
    </w:p>
    <w:p w:rsidR="00A423D7" w:rsidRPr="00C66544" w:rsidRDefault="00A423D7">
      <w:pPr>
        <w:shd w:val="clear" w:color="auto" w:fill="FFFFFF"/>
        <w:spacing w:before="274" w:line="274" w:lineRule="exact"/>
        <w:ind w:left="91"/>
        <w:rPr>
          <w:rFonts w:ascii="Arial" w:hAnsi="Arial" w:cs="Arial"/>
          <w:b/>
          <w:sz w:val="28"/>
          <w:szCs w:val="28"/>
          <w:u w:val="single"/>
        </w:rPr>
      </w:pPr>
    </w:p>
    <w:p w:rsidR="00A423D7" w:rsidRPr="00C66544" w:rsidRDefault="00A423D7">
      <w:pPr>
        <w:shd w:val="clear" w:color="auto" w:fill="FFFFFF"/>
        <w:spacing w:before="274" w:line="274" w:lineRule="exact"/>
        <w:ind w:left="91"/>
        <w:rPr>
          <w:rFonts w:ascii="Arial" w:hAnsi="Arial" w:cs="Arial"/>
          <w:b/>
          <w:sz w:val="28"/>
          <w:szCs w:val="28"/>
          <w:u w:val="single"/>
        </w:rPr>
      </w:pPr>
    </w:p>
    <w:p w:rsidR="00A423D7" w:rsidRPr="00C66544" w:rsidRDefault="00A423D7">
      <w:pPr>
        <w:shd w:val="clear" w:color="auto" w:fill="FFFFFF"/>
        <w:spacing w:before="274" w:line="274" w:lineRule="exact"/>
        <w:ind w:left="91"/>
        <w:rPr>
          <w:rFonts w:ascii="Arial" w:hAnsi="Arial" w:cs="Arial"/>
          <w:b/>
          <w:sz w:val="28"/>
          <w:szCs w:val="28"/>
          <w:u w:val="single"/>
        </w:rPr>
      </w:pPr>
    </w:p>
    <w:p w:rsidR="00E223D6" w:rsidRPr="00C66544" w:rsidRDefault="002C23BB">
      <w:pPr>
        <w:shd w:val="clear" w:color="auto" w:fill="FFFFFF"/>
        <w:spacing w:before="274" w:line="274" w:lineRule="exact"/>
        <w:ind w:left="91"/>
        <w:rPr>
          <w:rFonts w:ascii="Arial" w:hAnsi="Arial" w:cs="Arial"/>
          <w:b/>
          <w:sz w:val="28"/>
          <w:szCs w:val="28"/>
          <w:u w:val="single"/>
        </w:rPr>
      </w:pPr>
      <w:r w:rsidRPr="00C66544">
        <w:rPr>
          <w:rFonts w:ascii="Arial" w:hAnsi="Arial" w:cs="Arial"/>
          <w:b/>
          <w:sz w:val="28"/>
          <w:szCs w:val="28"/>
          <w:u w:val="single"/>
        </w:rPr>
        <w:lastRenderedPageBreak/>
        <w:t>El Guabo</w:t>
      </w:r>
    </w:p>
    <w:p w:rsidR="00903B10" w:rsidRPr="00C66544" w:rsidRDefault="00903B10" w:rsidP="00903B10">
      <w:pPr>
        <w:shd w:val="clear" w:color="auto" w:fill="FFFFFF"/>
        <w:spacing w:before="274" w:line="480" w:lineRule="auto"/>
        <w:ind w:left="91"/>
        <w:jc w:val="both"/>
        <w:rPr>
          <w:rFonts w:ascii="Arial" w:hAnsi="Arial" w:cs="Arial"/>
        </w:rPr>
      </w:pPr>
    </w:p>
    <w:p w:rsidR="00E223D6" w:rsidRPr="00C66544" w:rsidRDefault="00E223D6" w:rsidP="00903B10">
      <w:pPr>
        <w:shd w:val="clear" w:color="auto" w:fill="FFFFFF"/>
        <w:spacing w:before="274" w:line="480" w:lineRule="auto"/>
        <w:ind w:left="91"/>
        <w:jc w:val="both"/>
        <w:rPr>
          <w:rFonts w:ascii="Arial" w:hAnsi="Arial" w:cs="Arial"/>
        </w:rPr>
      </w:pPr>
      <w:r w:rsidRPr="00C66544">
        <w:rPr>
          <w:rFonts w:ascii="Arial" w:hAnsi="Arial" w:cs="Arial"/>
        </w:rPr>
        <w:t xml:space="preserve">Es </w:t>
      </w:r>
      <w:hyperlink r:id="rId7" w:tgtFrame="_blank" w:history="1"/>
      <w:r w:rsidRPr="00C66544">
        <w:rPr>
          <w:rFonts w:ascii="Arial" w:hAnsi="Arial" w:cs="Arial"/>
        </w:rPr>
        <w:t>un Cantón eminentemente agrícola, posee grandes exten</w:t>
      </w:r>
      <w:r w:rsidRPr="00C66544">
        <w:rPr>
          <w:rFonts w:ascii="Arial" w:hAnsi="Arial" w:cs="Arial"/>
        </w:rPr>
        <w:softHyphen/>
        <w:t>siones de semb</w:t>
      </w:r>
      <w:r w:rsidR="00057522">
        <w:rPr>
          <w:rFonts w:ascii="Arial" w:hAnsi="Arial" w:cs="Arial"/>
        </w:rPr>
        <w:t>ríos de banano y  camaroneras</w:t>
      </w:r>
      <w:r w:rsidRPr="00C66544">
        <w:rPr>
          <w:rFonts w:ascii="Arial" w:hAnsi="Arial" w:cs="Arial"/>
        </w:rPr>
        <w:t xml:space="preserve">. </w:t>
      </w:r>
    </w:p>
    <w:p w:rsidR="00E223D6" w:rsidRPr="00C66544" w:rsidRDefault="00E223D6" w:rsidP="00903B10">
      <w:pPr>
        <w:shd w:val="clear" w:color="auto" w:fill="FFFFFF"/>
        <w:spacing w:before="274" w:line="480" w:lineRule="auto"/>
        <w:ind w:left="91"/>
        <w:jc w:val="both"/>
        <w:rPr>
          <w:rFonts w:ascii="Arial" w:hAnsi="Arial" w:cs="Arial"/>
        </w:rPr>
      </w:pPr>
      <w:r w:rsidRPr="00C66544">
        <w:rPr>
          <w:rFonts w:ascii="Arial" w:hAnsi="Arial" w:cs="Arial"/>
        </w:rPr>
        <w:t xml:space="preserve">El cantón El Guabo </w:t>
      </w:r>
      <w:r w:rsidR="00AA5104">
        <w:rPr>
          <w:rFonts w:ascii="Arial" w:hAnsi="Arial" w:cs="Arial"/>
        </w:rPr>
        <w:t>limita</w:t>
      </w:r>
      <w:r w:rsidRPr="00C66544">
        <w:rPr>
          <w:rFonts w:ascii="Arial" w:hAnsi="Arial" w:cs="Arial"/>
        </w:rPr>
        <w:t xml:space="preserve"> al norte con la Provincia de El Guayas y Azuay, al sur con el cantón Machala, al este con el Cantón Pasaje y al Oeste con el Océano Pacífico.</w:t>
      </w:r>
    </w:p>
    <w:p w:rsidR="00E223D6" w:rsidRPr="00C66544" w:rsidRDefault="00E223D6" w:rsidP="00903B10">
      <w:pPr>
        <w:shd w:val="clear" w:color="auto" w:fill="FFFFFF"/>
        <w:spacing w:before="274" w:line="480" w:lineRule="auto"/>
        <w:ind w:left="91"/>
        <w:jc w:val="both"/>
        <w:rPr>
          <w:rFonts w:ascii="Arial" w:hAnsi="Arial" w:cs="Arial"/>
        </w:rPr>
      </w:pPr>
      <w:r w:rsidRPr="00C66544">
        <w:rPr>
          <w:rFonts w:ascii="Arial" w:hAnsi="Arial" w:cs="Arial"/>
        </w:rPr>
        <w:t>El cantón El Guabo cuenta con una superficie de 604.1 km2 y esta ubicado a 9m. SNM.</w:t>
      </w:r>
    </w:p>
    <w:p w:rsidR="00E223D6" w:rsidRPr="00C66544" w:rsidRDefault="00E223D6" w:rsidP="00903B10">
      <w:pPr>
        <w:shd w:val="clear" w:color="auto" w:fill="FFFFFF"/>
        <w:spacing w:before="274" w:line="480" w:lineRule="auto"/>
        <w:ind w:left="91"/>
        <w:jc w:val="both"/>
        <w:rPr>
          <w:rFonts w:ascii="Arial" w:hAnsi="Arial" w:cs="Arial"/>
          <w:bCs/>
        </w:rPr>
      </w:pPr>
      <w:r w:rsidRPr="00C66544">
        <w:rPr>
          <w:rFonts w:ascii="Arial" w:hAnsi="Arial" w:cs="Arial"/>
          <w:bCs/>
        </w:rPr>
        <w:t>El clima de este Cantón es cálido y húmedo, con una temperatura que oscila entre 24 y 29  grados.</w:t>
      </w:r>
    </w:p>
    <w:p w:rsidR="00A423D7" w:rsidRPr="00C66544" w:rsidRDefault="00A423D7" w:rsidP="00903B10">
      <w:pPr>
        <w:shd w:val="clear" w:color="auto" w:fill="FFFFFF"/>
        <w:spacing w:before="274" w:line="480" w:lineRule="auto"/>
        <w:ind w:left="91"/>
        <w:jc w:val="both"/>
        <w:rPr>
          <w:rFonts w:ascii="Arial" w:hAnsi="Arial" w:cs="Arial"/>
          <w:bCs/>
        </w:rPr>
      </w:pPr>
    </w:p>
    <w:p w:rsidR="00E223D6" w:rsidRPr="00C66544" w:rsidRDefault="00FE25D2" w:rsidP="00A423D7">
      <w:pPr>
        <w:shd w:val="clear" w:color="auto" w:fill="FFFFFF"/>
        <w:spacing w:before="274" w:line="480" w:lineRule="auto"/>
        <w:ind w:left="91"/>
        <w:jc w:val="center"/>
        <w:rPr>
          <w:rFonts w:ascii="Arial" w:hAnsi="Arial" w:cs="Arial"/>
          <w:sz w:val="26"/>
          <w:szCs w:val="26"/>
        </w:rPr>
      </w:pPr>
      <w:r>
        <w:rPr>
          <w:noProof/>
        </w:rPr>
        <w:drawing>
          <wp:inline distT="0" distB="0" distL="0" distR="0">
            <wp:extent cx="2390775" cy="19526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90775" cy="1952625"/>
                    </a:xfrm>
                    <a:prstGeom prst="rect">
                      <a:avLst/>
                    </a:prstGeom>
                    <a:solidFill>
                      <a:srgbClr val="CC99FF"/>
                    </a:solidFill>
                    <a:ln w="9525">
                      <a:noFill/>
                      <a:miter lim="800000"/>
                      <a:headEnd/>
                      <a:tailEnd/>
                    </a:ln>
                  </pic:spPr>
                </pic:pic>
              </a:graphicData>
            </a:graphic>
          </wp:inline>
        </w:drawing>
      </w:r>
    </w:p>
    <w:p w:rsidR="00903B10" w:rsidRPr="00C66544" w:rsidRDefault="00903B10">
      <w:pPr>
        <w:shd w:val="clear" w:color="auto" w:fill="FFFFFF"/>
        <w:spacing w:before="274" w:line="274" w:lineRule="exact"/>
        <w:ind w:left="91"/>
        <w:rPr>
          <w:rFonts w:ascii="Arial" w:hAnsi="Arial" w:cs="Arial"/>
          <w:sz w:val="26"/>
          <w:szCs w:val="26"/>
        </w:rPr>
      </w:pPr>
    </w:p>
    <w:p w:rsidR="00A423D7" w:rsidRPr="00C66544" w:rsidRDefault="00A423D7">
      <w:pPr>
        <w:shd w:val="clear" w:color="auto" w:fill="FFFFFF"/>
        <w:spacing w:before="274" w:line="274" w:lineRule="exact"/>
        <w:ind w:left="91"/>
        <w:rPr>
          <w:rFonts w:ascii="Arial" w:hAnsi="Arial" w:cs="Arial"/>
          <w:sz w:val="26"/>
          <w:szCs w:val="26"/>
        </w:rPr>
      </w:pPr>
    </w:p>
    <w:p w:rsidR="00E223D6" w:rsidRPr="00C66544" w:rsidRDefault="00E223D6">
      <w:pPr>
        <w:numPr>
          <w:ilvl w:val="1"/>
          <w:numId w:val="1"/>
        </w:numPr>
        <w:jc w:val="both"/>
        <w:rPr>
          <w:rFonts w:ascii="Arial" w:hAnsi="Arial" w:cs="Arial"/>
          <w:b/>
          <w:sz w:val="28"/>
          <w:szCs w:val="28"/>
        </w:rPr>
      </w:pPr>
      <w:r w:rsidRPr="00C66544">
        <w:rPr>
          <w:rFonts w:ascii="Arial" w:hAnsi="Arial" w:cs="Arial"/>
          <w:b/>
          <w:sz w:val="28"/>
          <w:szCs w:val="28"/>
        </w:rPr>
        <w:tab/>
        <w:t>DEMOGRAFÍA</w:t>
      </w:r>
    </w:p>
    <w:p w:rsidR="00A423D7" w:rsidRPr="00C66544" w:rsidRDefault="00A423D7" w:rsidP="00A423D7">
      <w:pPr>
        <w:shd w:val="clear" w:color="auto" w:fill="FFFFFF"/>
        <w:spacing w:before="274"/>
        <w:ind w:left="91"/>
        <w:jc w:val="both"/>
        <w:rPr>
          <w:rFonts w:ascii="Arial" w:hAnsi="Arial" w:cs="Arial"/>
        </w:rPr>
      </w:pPr>
    </w:p>
    <w:p w:rsidR="00E223D6" w:rsidRPr="00C66544" w:rsidRDefault="00E223D6" w:rsidP="00903B10">
      <w:pPr>
        <w:shd w:val="clear" w:color="auto" w:fill="FFFFFF"/>
        <w:spacing w:before="274" w:line="480" w:lineRule="auto"/>
        <w:ind w:left="91"/>
        <w:jc w:val="both"/>
        <w:rPr>
          <w:rFonts w:ascii="Arial" w:hAnsi="Arial" w:cs="Arial"/>
        </w:rPr>
      </w:pPr>
      <w:r w:rsidRPr="00C66544">
        <w:rPr>
          <w:rFonts w:ascii="Arial" w:hAnsi="Arial" w:cs="Arial"/>
        </w:rPr>
        <w:t xml:space="preserve">La Provincia de El Oro cuenta con una población de </w:t>
      </w:r>
      <w:r w:rsidRPr="00C66544">
        <w:rPr>
          <w:rFonts w:ascii="Arial" w:hAnsi="Arial" w:cs="Arial"/>
          <w:bCs/>
        </w:rPr>
        <w:t xml:space="preserve">525.763 habitantes; de los cuales el 61.2% corresponden a los Cantones de Machala, Pasaje y El Guabo. </w:t>
      </w:r>
      <w:r w:rsidR="00A423D7" w:rsidRPr="00C66544">
        <w:rPr>
          <w:rFonts w:ascii="Arial" w:hAnsi="Arial" w:cs="Arial"/>
          <w:bCs/>
        </w:rPr>
        <w:t xml:space="preserve"> </w:t>
      </w:r>
      <w:r w:rsidRPr="00C66544">
        <w:rPr>
          <w:rFonts w:ascii="Arial" w:hAnsi="Arial" w:cs="Arial"/>
        </w:rPr>
        <w:t>Según el último censo de población, correspondiente al año 2001, el cantón Máchala contaba en esa fecha con 217.696 habitantes, el cantón Pasaje con  62.959 habitantes y el cantón El Guabo con 41.078.</w:t>
      </w:r>
    </w:p>
    <w:p w:rsidR="00E223D6" w:rsidRPr="00C66544" w:rsidRDefault="00E223D6" w:rsidP="00903B10">
      <w:pPr>
        <w:spacing w:line="480" w:lineRule="auto"/>
        <w:jc w:val="both"/>
        <w:rPr>
          <w:rFonts w:ascii="Arial" w:hAnsi="Arial" w:cs="Arial"/>
          <w:bCs/>
        </w:rPr>
      </w:pPr>
    </w:p>
    <w:p w:rsidR="00E223D6" w:rsidRPr="00C66544" w:rsidRDefault="00E223D6" w:rsidP="00903B10">
      <w:pPr>
        <w:shd w:val="clear" w:color="auto" w:fill="FFFFFF"/>
        <w:spacing w:before="274" w:line="480" w:lineRule="auto"/>
        <w:ind w:left="91"/>
        <w:jc w:val="both"/>
        <w:rPr>
          <w:rFonts w:ascii="Arial" w:hAnsi="Arial" w:cs="Arial"/>
        </w:rPr>
      </w:pPr>
      <w:r w:rsidRPr="00C66544">
        <w:rPr>
          <w:rFonts w:ascii="Arial" w:hAnsi="Arial" w:cs="Arial"/>
        </w:rPr>
        <w:t>De acuerdo a los datos proporcionados por el INEC, luego del análisis de los resultados del censo del 2001, se tienen como cifras demográficas referentes las siguientes:</w:t>
      </w:r>
    </w:p>
    <w:p w:rsidR="00E223D6" w:rsidRPr="00C66544" w:rsidRDefault="00E223D6" w:rsidP="00903B10">
      <w:pPr>
        <w:spacing w:line="480" w:lineRule="auto"/>
        <w:jc w:val="both"/>
        <w:rPr>
          <w:rFonts w:ascii="Arial" w:hAnsi="Arial" w:cs="Arial"/>
        </w:rPr>
      </w:pPr>
    </w:p>
    <w:p w:rsidR="00E223D6" w:rsidRPr="00C66544" w:rsidRDefault="00C66544">
      <w:pPr>
        <w:jc w:val="center"/>
        <w:rPr>
          <w:rFonts w:ascii="Arial" w:hAnsi="Arial" w:cs="Arial"/>
          <w:b/>
          <w:bCs/>
          <w:caps/>
          <w:sz w:val="20"/>
          <w:szCs w:val="20"/>
        </w:rPr>
      </w:pPr>
      <w:r>
        <w:rPr>
          <w:rFonts w:ascii="Arial" w:hAnsi="Arial" w:cs="Arial"/>
          <w:b/>
          <w:bCs/>
          <w:caps/>
          <w:sz w:val="20"/>
          <w:szCs w:val="20"/>
        </w:rPr>
        <w:t xml:space="preserve">TABLA 1.1: </w:t>
      </w:r>
      <w:r w:rsidR="00E223D6" w:rsidRPr="00C66544">
        <w:rPr>
          <w:rFonts w:ascii="Arial" w:hAnsi="Arial" w:cs="Arial"/>
          <w:b/>
          <w:bCs/>
          <w:caps/>
          <w:sz w:val="20"/>
          <w:szCs w:val="20"/>
        </w:rPr>
        <w:t>POBLACIÓN POR SEXO, TASAS DE CRECIMIENTO E ÍNDICE DE MASCULINIDAD, SEGÚN CANTONES</w:t>
      </w:r>
    </w:p>
    <w:p w:rsidR="00E223D6" w:rsidRPr="00C66544" w:rsidRDefault="00E223D6" w:rsidP="00CE3040">
      <w:pPr>
        <w:jc w:val="center"/>
        <w:rPr>
          <w:rFonts w:ascii="Arial" w:hAnsi="Arial" w:cs="Arial"/>
          <w:sz w:val="20"/>
          <w:szCs w:val="20"/>
        </w:rPr>
      </w:pPr>
    </w:p>
    <w:tbl>
      <w:tblPr>
        <w:tblW w:w="7800" w:type="dxa"/>
        <w:tblInd w:w="55" w:type="dxa"/>
        <w:tblCellMar>
          <w:left w:w="70" w:type="dxa"/>
          <w:right w:w="70" w:type="dxa"/>
        </w:tblCellMar>
        <w:tblLook w:val="0000"/>
      </w:tblPr>
      <w:tblGrid>
        <w:gridCol w:w="964"/>
        <w:gridCol w:w="954"/>
        <w:gridCol w:w="560"/>
        <w:gridCol w:w="1137"/>
        <w:gridCol w:w="533"/>
        <w:gridCol w:w="996"/>
        <w:gridCol w:w="533"/>
        <w:gridCol w:w="2123"/>
      </w:tblGrid>
      <w:tr w:rsidR="003E0544" w:rsidRPr="00C66544">
        <w:trPr>
          <w:gridBefore w:val="1"/>
          <w:wBefore w:w="964" w:type="dxa"/>
          <w:trHeight w:val="255"/>
        </w:trPr>
        <w:tc>
          <w:tcPr>
            <w:tcW w:w="6836" w:type="dxa"/>
            <w:gridSpan w:val="7"/>
            <w:tcBorders>
              <w:top w:val="single" w:sz="4" w:space="0" w:color="auto"/>
              <w:left w:val="nil"/>
              <w:bottom w:val="single" w:sz="4" w:space="0" w:color="auto"/>
              <w:right w:val="single" w:sz="4" w:space="0" w:color="000000"/>
            </w:tcBorders>
            <w:shd w:val="clear" w:color="auto" w:fill="FFCC99"/>
            <w:noWrap/>
            <w:vAlign w:val="bottom"/>
          </w:tcPr>
          <w:p w:rsidR="003E0544" w:rsidRPr="00C66544" w:rsidRDefault="003E0544">
            <w:pPr>
              <w:jc w:val="center"/>
              <w:rPr>
                <w:rFonts w:ascii="Arial" w:hAnsi="Arial" w:cs="Arial"/>
                <w:b/>
                <w:bCs/>
                <w:sz w:val="20"/>
                <w:szCs w:val="20"/>
              </w:rPr>
            </w:pPr>
            <w:r w:rsidRPr="00C66544">
              <w:rPr>
                <w:rFonts w:ascii="Arial" w:hAnsi="Arial" w:cs="Arial"/>
                <w:b/>
                <w:bCs/>
                <w:sz w:val="20"/>
                <w:szCs w:val="20"/>
              </w:rPr>
              <w:t>POBLACIÓN</w:t>
            </w:r>
          </w:p>
        </w:tc>
      </w:tr>
      <w:tr w:rsidR="003E0544" w:rsidRPr="00C66544">
        <w:trPr>
          <w:trHeight w:val="255"/>
        </w:trPr>
        <w:tc>
          <w:tcPr>
            <w:tcW w:w="9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0544" w:rsidRPr="00C66544" w:rsidRDefault="003E0544">
            <w:pPr>
              <w:rPr>
                <w:rFonts w:ascii="Arial" w:hAnsi="Arial" w:cs="Arial"/>
                <w:b/>
                <w:bCs/>
                <w:sz w:val="20"/>
                <w:szCs w:val="20"/>
              </w:rPr>
            </w:pPr>
          </w:p>
        </w:tc>
        <w:tc>
          <w:tcPr>
            <w:tcW w:w="954" w:type="dxa"/>
            <w:vMerge w:val="restart"/>
            <w:tcBorders>
              <w:top w:val="nil"/>
              <w:left w:val="single" w:sz="4" w:space="0" w:color="auto"/>
              <w:bottom w:val="nil"/>
              <w:right w:val="single" w:sz="4" w:space="0" w:color="auto"/>
            </w:tcBorders>
            <w:shd w:val="clear" w:color="auto" w:fill="CCFFCC"/>
            <w:noWrap/>
            <w:vAlign w:val="bottom"/>
          </w:tcPr>
          <w:p w:rsidR="003E0544" w:rsidRPr="00C66544" w:rsidRDefault="003E0544">
            <w:pPr>
              <w:jc w:val="center"/>
              <w:rPr>
                <w:rFonts w:ascii="Arial" w:hAnsi="Arial" w:cs="Arial"/>
                <w:b/>
                <w:bCs/>
                <w:sz w:val="20"/>
                <w:szCs w:val="20"/>
              </w:rPr>
            </w:pPr>
            <w:r w:rsidRPr="00C66544">
              <w:rPr>
                <w:rFonts w:ascii="Arial" w:hAnsi="Arial" w:cs="Arial"/>
                <w:b/>
                <w:bCs/>
                <w:sz w:val="20"/>
                <w:szCs w:val="20"/>
              </w:rPr>
              <w:t>Total</w:t>
            </w:r>
          </w:p>
        </w:tc>
        <w:tc>
          <w:tcPr>
            <w:tcW w:w="560" w:type="dxa"/>
            <w:tcBorders>
              <w:top w:val="nil"/>
              <w:left w:val="nil"/>
              <w:bottom w:val="nil"/>
              <w:right w:val="single" w:sz="4" w:space="0" w:color="auto"/>
            </w:tcBorders>
            <w:shd w:val="clear" w:color="auto" w:fill="CCFFCC"/>
            <w:noWrap/>
            <w:vAlign w:val="bottom"/>
          </w:tcPr>
          <w:p w:rsidR="003E0544" w:rsidRPr="00C66544" w:rsidRDefault="003E0544">
            <w:pPr>
              <w:jc w:val="center"/>
              <w:rPr>
                <w:rFonts w:ascii="Arial" w:hAnsi="Arial" w:cs="Arial"/>
                <w:b/>
                <w:bCs/>
                <w:sz w:val="20"/>
                <w:szCs w:val="20"/>
              </w:rPr>
            </w:pPr>
            <w:r w:rsidRPr="00C66544">
              <w:rPr>
                <w:rFonts w:ascii="Arial" w:hAnsi="Arial" w:cs="Arial"/>
                <w:b/>
                <w:bCs/>
                <w:sz w:val="20"/>
                <w:szCs w:val="20"/>
              </w:rPr>
              <w:t>TCA</w:t>
            </w:r>
          </w:p>
        </w:tc>
        <w:tc>
          <w:tcPr>
            <w:tcW w:w="1137" w:type="dxa"/>
            <w:vMerge w:val="restart"/>
            <w:tcBorders>
              <w:top w:val="nil"/>
              <w:left w:val="single" w:sz="4" w:space="0" w:color="auto"/>
              <w:bottom w:val="nil"/>
              <w:right w:val="single" w:sz="4" w:space="0" w:color="auto"/>
            </w:tcBorders>
            <w:shd w:val="clear" w:color="auto" w:fill="CCFFCC"/>
            <w:noWrap/>
            <w:vAlign w:val="bottom"/>
          </w:tcPr>
          <w:p w:rsidR="003E0544" w:rsidRPr="00C66544" w:rsidRDefault="003E0544">
            <w:pPr>
              <w:jc w:val="center"/>
              <w:rPr>
                <w:rFonts w:ascii="Arial" w:hAnsi="Arial" w:cs="Arial"/>
                <w:b/>
                <w:bCs/>
                <w:sz w:val="20"/>
                <w:szCs w:val="20"/>
              </w:rPr>
            </w:pPr>
            <w:r w:rsidRPr="00C66544">
              <w:rPr>
                <w:rFonts w:ascii="Arial" w:hAnsi="Arial" w:cs="Arial"/>
                <w:b/>
                <w:bCs/>
                <w:sz w:val="20"/>
                <w:szCs w:val="20"/>
              </w:rPr>
              <w:t>Hombres</w:t>
            </w:r>
          </w:p>
        </w:tc>
        <w:tc>
          <w:tcPr>
            <w:tcW w:w="533" w:type="dxa"/>
            <w:vMerge w:val="restart"/>
            <w:tcBorders>
              <w:top w:val="nil"/>
              <w:left w:val="single" w:sz="4" w:space="0" w:color="auto"/>
              <w:bottom w:val="nil"/>
              <w:right w:val="single" w:sz="4" w:space="0" w:color="auto"/>
            </w:tcBorders>
            <w:shd w:val="clear" w:color="auto" w:fill="CCFFCC"/>
            <w:noWrap/>
            <w:vAlign w:val="bottom"/>
          </w:tcPr>
          <w:p w:rsidR="003E0544" w:rsidRPr="00C66544" w:rsidRDefault="003E0544">
            <w:pPr>
              <w:jc w:val="center"/>
              <w:rPr>
                <w:rFonts w:ascii="Arial" w:hAnsi="Arial" w:cs="Arial"/>
                <w:b/>
                <w:bCs/>
                <w:sz w:val="20"/>
                <w:szCs w:val="20"/>
              </w:rPr>
            </w:pPr>
            <w:r w:rsidRPr="00C66544">
              <w:rPr>
                <w:rFonts w:ascii="Arial" w:hAnsi="Arial" w:cs="Arial"/>
                <w:b/>
                <w:bCs/>
                <w:sz w:val="20"/>
                <w:szCs w:val="20"/>
              </w:rPr>
              <w:t>%</w:t>
            </w:r>
          </w:p>
        </w:tc>
        <w:tc>
          <w:tcPr>
            <w:tcW w:w="996" w:type="dxa"/>
            <w:vMerge w:val="restart"/>
            <w:tcBorders>
              <w:top w:val="nil"/>
              <w:left w:val="single" w:sz="4" w:space="0" w:color="auto"/>
              <w:bottom w:val="single" w:sz="4" w:space="0" w:color="auto"/>
              <w:right w:val="single" w:sz="4" w:space="0" w:color="auto"/>
            </w:tcBorders>
            <w:shd w:val="clear" w:color="auto" w:fill="CCFFCC"/>
            <w:noWrap/>
            <w:vAlign w:val="bottom"/>
          </w:tcPr>
          <w:p w:rsidR="003E0544" w:rsidRPr="00C66544" w:rsidRDefault="003E0544">
            <w:pPr>
              <w:jc w:val="center"/>
              <w:rPr>
                <w:rFonts w:ascii="Arial" w:hAnsi="Arial" w:cs="Arial"/>
                <w:b/>
                <w:bCs/>
                <w:sz w:val="20"/>
                <w:szCs w:val="20"/>
              </w:rPr>
            </w:pPr>
            <w:r w:rsidRPr="00C66544">
              <w:rPr>
                <w:rFonts w:ascii="Arial" w:hAnsi="Arial" w:cs="Arial"/>
                <w:b/>
                <w:bCs/>
                <w:sz w:val="20"/>
                <w:szCs w:val="20"/>
              </w:rPr>
              <w:t xml:space="preserve">Mujeres </w:t>
            </w:r>
          </w:p>
        </w:tc>
        <w:tc>
          <w:tcPr>
            <w:tcW w:w="533" w:type="dxa"/>
            <w:vMerge w:val="restart"/>
            <w:tcBorders>
              <w:top w:val="nil"/>
              <w:left w:val="single" w:sz="4" w:space="0" w:color="auto"/>
              <w:bottom w:val="single" w:sz="4" w:space="0" w:color="auto"/>
              <w:right w:val="single" w:sz="4" w:space="0" w:color="auto"/>
            </w:tcBorders>
            <w:shd w:val="clear" w:color="auto" w:fill="CCFFCC"/>
            <w:noWrap/>
            <w:vAlign w:val="bottom"/>
          </w:tcPr>
          <w:p w:rsidR="003E0544" w:rsidRPr="00C66544" w:rsidRDefault="003E0544">
            <w:pPr>
              <w:jc w:val="center"/>
              <w:rPr>
                <w:rFonts w:ascii="Arial" w:hAnsi="Arial" w:cs="Arial"/>
                <w:b/>
                <w:bCs/>
                <w:sz w:val="20"/>
                <w:szCs w:val="20"/>
              </w:rPr>
            </w:pPr>
            <w:r w:rsidRPr="00C66544">
              <w:rPr>
                <w:rFonts w:ascii="Arial" w:hAnsi="Arial" w:cs="Arial"/>
                <w:b/>
                <w:bCs/>
                <w:sz w:val="20"/>
                <w:szCs w:val="20"/>
              </w:rPr>
              <w:t>%</w:t>
            </w:r>
          </w:p>
        </w:tc>
        <w:tc>
          <w:tcPr>
            <w:tcW w:w="2123" w:type="dxa"/>
            <w:tcBorders>
              <w:top w:val="nil"/>
              <w:left w:val="nil"/>
              <w:bottom w:val="nil"/>
              <w:right w:val="single" w:sz="4" w:space="0" w:color="auto"/>
            </w:tcBorders>
            <w:shd w:val="clear" w:color="auto" w:fill="CCFFCC"/>
            <w:noWrap/>
            <w:vAlign w:val="bottom"/>
          </w:tcPr>
          <w:p w:rsidR="003E0544" w:rsidRPr="00C66544" w:rsidRDefault="003E0544">
            <w:pPr>
              <w:jc w:val="center"/>
              <w:rPr>
                <w:rFonts w:ascii="Arial" w:hAnsi="Arial" w:cs="Arial"/>
                <w:b/>
                <w:bCs/>
                <w:sz w:val="20"/>
                <w:szCs w:val="20"/>
              </w:rPr>
            </w:pPr>
            <w:r w:rsidRPr="00C66544">
              <w:rPr>
                <w:rFonts w:ascii="Arial" w:hAnsi="Arial" w:cs="Arial"/>
                <w:b/>
                <w:bCs/>
                <w:sz w:val="20"/>
                <w:szCs w:val="20"/>
              </w:rPr>
              <w:t>Cantón/Provincia</w:t>
            </w:r>
          </w:p>
        </w:tc>
      </w:tr>
      <w:tr w:rsidR="003E0544" w:rsidRPr="00C66544">
        <w:trPr>
          <w:trHeight w:val="255"/>
        </w:trPr>
        <w:tc>
          <w:tcPr>
            <w:tcW w:w="9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0544" w:rsidRPr="00C66544" w:rsidRDefault="003E0544">
            <w:pPr>
              <w:rPr>
                <w:rFonts w:ascii="Arial" w:hAnsi="Arial" w:cs="Arial"/>
                <w:b/>
                <w:bCs/>
                <w:sz w:val="20"/>
                <w:szCs w:val="20"/>
              </w:rPr>
            </w:pPr>
          </w:p>
        </w:tc>
        <w:tc>
          <w:tcPr>
            <w:tcW w:w="954" w:type="dxa"/>
            <w:vMerge/>
            <w:tcBorders>
              <w:top w:val="nil"/>
              <w:left w:val="single" w:sz="4" w:space="0" w:color="auto"/>
              <w:bottom w:val="nil"/>
              <w:right w:val="single" w:sz="4" w:space="0" w:color="auto"/>
            </w:tcBorders>
            <w:shd w:val="clear" w:color="auto" w:fill="auto"/>
            <w:vAlign w:val="center"/>
          </w:tcPr>
          <w:p w:rsidR="003E0544" w:rsidRPr="00C66544" w:rsidRDefault="003E0544">
            <w:pPr>
              <w:rPr>
                <w:rFonts w:ascii="Arial" w:hAnsi="Arial" w:cs="Arial"/>
                <w:b/>
                <w:bCs/>
                <w:sz w:val="20"/>
                <w:szCs w:val="20"/>
              </w:rPr>
            </w:pPr>
          </w:p>
        </w:tc>
        <w:tc>
          <w:tcPr>
            <w:tcW w:w="560" w:type="dxa"/>
            <w:tcBorders>
              <w:top w:val="nil"/>
              <w:left w:val="nil"/>
              <w:bottom w:val="nil"/>
              <w:right w:val="single" w:sz="4" w:space="0" w:color="auto"/>
            </w:tcBorders>
            <w:shd w:val="clear" w:color="auto" w:fill="CCFFCC"/>
            <w:noWrap/>
            <w:vAlign w:val="bottom"/>
          </w:tcPr>
          <w:p w:rsidR="003E0544" w:rsidRPr="00C66544" w:rsidRDefault="003E0544">
            <w:pPr>
              <w:jc w:val="center"/>
              <w:rPr>
                <w:rFonts w:ascii="Arial" w:hAnsi="Arial" w:cs="Arial"/>
                <w:b/>
                <w:bCs/>
                <w:sz w:val="20"/>
                <w:szCs w:val="20"/>
              </w:rPr>
            </w:pPr>
            <w:r w:rsidRPr="00C66544">
              <w:rPr>
                <w:rFonts w:ascii="Arial" w:hAnsi="Arial" w:cs="Arial"/>
                <w:b/>
                <w:bCs/>
                <w:sz w:val="20"/>
                <w:szCs w:val="20"/>
              </w:rPr>
              <w:t>%</w:t>
            </w:r>
          </w:p>
        </w:tc>
        <w:tc>
          <w:tcPr>
            <w:tcW w:w="1137" w:type="dxa"/>
            <w:vMerge/>
            <w:tcBorders>
              <w:top w:val="nil"/>
              <w:left w:val="single" w:sz="4" w:space="0" w:color="auto"/>
              <w:bottom w:val="nil"/>
              <w:right w:val="single" w:sz="4" w:space="0" w:color="auto"/>
            </w:tcBorders>
            <w:shd w:val="clear" w:color="auto" w:fill="auto"/>
            <w:vAlign w:val="center"/>
          </w:tcPr>
          <w:p w:rsidR="003E0544" w:rsidRPr="00C66544" w:rsidRDefault="003E0544">
            <w:pPr>
              <w:rPr>
                <w:rFonts w:ascii="Arial" w:hAnsi="Arial" w:cs="Arial"/>
                <w:b/>
                <w:bCs/>
                <w:sz w:val="20"/>
                <w:szCs w:val="20"/>
              </w:rPr>
            </w:pPr>
          </w:p>
        </w:tc>
        <w:tc>
          <w:tcPr>
            <w:tcW w:w="533" w:type="dxa"/>
            <w:vMerge/>
            <w:tcBorders>
              <w:top w:val="nil"/>
              <w:left w:val="single" w:sz="4" w:space="0" w:color="auto"/>
              <w:bottom w:val="nil"/>
              <w:right w:val="single" w:sz="4" w:space="0" w:color="auto"/>
            </w:tcBorders>
            <w:shd w:val="clear" w:color="auto" w:fill="auto"/>
            <w:vAlign w:val="center"/>
          </w:tcPr>
          <w:p w:rsidR="003E0544" w:rsidRPr="00C66544" w:rsidRDefault="003E0544">
            <w:pPr>
              <w:rPr>
                <w:rFonts w:ascii="Arial" w:hAnsi="Arial" w:cs="Arial"/>
                <w:b/>
                <w:bCs/>
                <w:sz w:val="20"/>
                <w:szCs w:val="20"/>
              </w:rPr>
            </w:pPr>
          </w:p>
        </w:tc>
        <w:tc>
          <w:tcPr>
            <w:tcW w:w="996" w:type="dxa"/>
            <w:vMerge/>
            <w:tcBorders>
              <w:top w:val="nil"/>
              <w:left w:val="single" w:sz="4" w:space="0" w:color="auto"/>
              <w:bottom w:val="single" w:sz="4" w:space="0" w:color="auto"/>
              <w:right w:val="single" w:sz="4" w:space="0" w:color="auto"/>
            </w:tcBorders>
            <w:shd w:val="clear" w:color="auto" w:fill="auto"/>
            <w:vAlign w:val="center"/>
          </w:tcPr>
          <w:p w:rsidR="003E0544" w:rsidRPr="00C66544" w:rsidRDefault="003E0544">
            <w:pPr>
              <w:rPr>
                <w:rFonts w:ascii="Arial" w:hAnsi="Arial" w:cs="Arial"/>
                <w:b/>
                <w:bCs/>
                <w:sz w:val="20"/>
                <w:szCs w:val="20"/>
              </w:rPr>
            </w:pPr>
          </w:p>
        </w:tc>
        <w:tc>
          <w:tcPr>
            <w:tcW w:w="533" w:type="dxa"/>
            <w:vMerge/>
            <w:tcBorders>
              <w:top w:val="nil"/>
              <w:left w:val="single" w:sz="4" w:space="0" w:color="auto"/>
              <w:bottom w:val="single" w:sz="4" w:space="0" w:color="auto"/>
              <w:right w:val="single" w:sz="4" w:space="0" w:color="auto"/>
            </w:tcBorders>
            <w:shd w:val="clear" w:color="auto" w:fill="auto"/>
            <w:vAlign w:val="center"/>
          </w:tcPr>
          <w:p w:rsidR="003E0544" w:rsidRPr="00C66544" w:rsidRDefault="003E0544">
            <w:pPr>
              <w:rPr>
                <w:rFonts w:ascii="Arial" w:hAnsi="Arial" w:cs="Arial"/>
                <w:b/>
                <w:bCs/>
                <w:sz w:val="20"/>
                <w:szCs w:val="20"/>
              </w:rPr>
            </w:pPr>
          </w:p>
        </w:tc>
        <w:tc>
          <w:tcPr>
            <w:tcW w:w="2123" w:type="dxa"/>
            <w:tcBorders>
              <w:top w:val="nil"/>
              <w:left w:val="nil"/>
              <w:bottom w:val="nil"/>
              <w:right w:val="single" w:sz="4" w:space="0" w:color="auto"/>
            </w:tcBorders>
            <w:shd w:val="clear" w:color="auto" w:fill="CCFFCC"/>
            <w:noWrap/>
            <w:vAlign w:val="bottom"/>
          </w:tcPr>
          <w:p w:rsidR="003E0544" w:rsidRPr="00C66544" w:rsidRDefault="003E0544">
            <w:pPr>
              <w:jc w:val="center"/>
              <w:rPr>
                <w:rFonts w:ascii="Arial" w:hAnsi="Arial" w:cs="Arial"/>
                <w:b/>
                <w:bCs/>
                <w:sz w:val="20"/>
                <w:szCs w:val="20"/>
              </w:rPr>
            </w:pPr>
            <w:r w:rsidRPr="00C66544">
              <w:rPr>
                <w:rFonts w:ascii="Arial" w:hAnsi="Arial" w:cs="Arial"/>
                <w:b/>
                <w:bCs/>
                <w:sz w:val="20"/>
                <w:szCs w:val="20"/>
              </w:rPr>
              <w:t>%</w:t>
            </w:r>
          </w:p>
        </w:tc>
      </w:tr>
      <w:tr w:rsidR="003E0544" w:rsidRPr="00C66544">
        <w:trPr>
          <w:trHeight w:val="255"/>
        </w:trPr>
        <w:tc>
          <w:tcPr>
            <w:tcW w:w="964" w:type="dxa"/>
            <w:tcBorders>
              <w:top w:val="nil"/>
              <w:left w:val="single" w:sz="4" w:space="0" w:color="auto"/>
              <w:bottom w:val="single" w:sz="4" w:space="0" w:color="auto"/>
              <w:right w:val="single" w:sz="4" w:space="0" w:color="auto"/>
            </w:tcBorders>
            <w:shd w:val="clear" w:color="auto" w:fill="auto"/>
            <w:noWrap/>
            <w:vAlign w:val="bottom"/>
          </w:tcPr>
          <w:p w:rsidR="003E0544" w:rsidRPr="00C66544" w:rsidRDefault="003E0544">
            <w:pPr>
              <w:rPr>
                <w:rFonts w:ascii="Arial" w:hAnsi="Arial" w:cs="Arial"/>
                <w:sz w:val="16"/>
                <w:szCs w:val="16"/>
              </w:rPr>
            </w:pPr>
            <w:r w:rsidRPr="00C66544">
              <w:rPr>
                <w:rFonts w:ascii="Arial" w:hAnsi="Arial" w:cs="Arial"/>
                <w:sz w:val="16"/>
                <w:szCs w:val="16"/>
              </w:rPr>
              <w:t>Machala</w:t>
            </w:r>
          </w:p>
        </w:tc>
        <w:tc>
          <w:tcPr>
            <w:tcW w:w="954" w:type="dxa"/>
            <w:tcBorders>
              <w:top w:val="single" w:sz="4" w:space="0" w:color="auto"/>
              <w:left w:val="nil"/>
              <w:bottom w:val="single" w:sz="4" w:space="0" w:color="auto"/>
              <w:right w:val="single" w:sz="4" w:space="0" w:color="auto"/>
            </w:tcBorders>
            <w:shd w:val="clear" w:color="auto" w:fill="auto"/>
            <w:noWrap/>
            <w:vAlign w:val="bottom"/>
          </w:tcPr>
          <w:p w:rsidR="003E0544" w:rsidRPr="00C66544" w:rsidRDefault="003E0544">
            <w:pPr>
              <w:jc w:val="center"/>
              <w:rPr>
                <w:rFonts w:ascii="Arial" w:hAnsi="Arial" w:cs="Arial"/>
                <w:sz w:val="16"/>
                <w:szCs w:val="16"/>
              </w:rPr>
            </w:pPr>
            <w:r w:rsidRPr="00C66544">
              <w:rPr>
                <w:rFonts w:ascii="Arial" w:hAnsi="Arial" w:cs="Arial"/>
                <w:sz w:val="16"/>
                <w:szCs w:val="16"/>
              </w:rPr>
              <w:t>217,696</w:t>
            </w:r>
          </w:p>
        </w:tc>
        <w:tc>
          <w:tcPr>
            <w:tcW w:w="560" w:type="dxa"/>
            <w:tcBorders>
              <w:top w:val="single" w:sz="4" w:space="0" w:color="auto"/>
              <w:left w:val="nil"/>
              <w:bottom w:val="single" w:sz="4" w:space="0" w:color="auto"/>
              <w:right w:val="single" w:sz="4" w:space="0" w:color="auto"/>
            </w:tcBorders>
            <w:shd w:val="clear" w:color="auto" w:fill="auto"/>
            <w:noWrap/>
            <w:vAlign w:val="bottom"/>
          </w:tcPr>
          <w:p w:rsidR="003E0544" w:rsidRPr="00C66544" w:rsidRDefault="003E0544">
            <w:pPr>
              <w:jc w:val="center"/>
              <w:rPr>
                <w:rFonts w:ascii="Arial" w:hAnsi="Arial" w:cs="Arial"/>
                <w:sz w:val="16"/>
                <w:szCs w:val="16"/>
              </w:rPr>
            </w:pPr>
            <w:r w:rsidRPr="00C66544">
              <w:rPr>
                <w:rFonts w:ascii="Arial" w:hAnsi="Arial" w:cs="Arial"/>
                <w:sz w:val="16"/>
                <w:szCs w:val="16"/>
              </w:rPr>
              <w:t>2,9</w:t>
            </w:r>
          </w:p>
        </w:tc>
        <w:tc>
          <w:tcPr>
            <w:tcW w:w="1137" w:type="dxa"/>
            <w:tcBorders>
              <w:top w:val="single" w:sz="4" w:space="0" w:color="auto"/>
              <w:left w:val="nil"/>
              <w:bottom w:val="single" w:sz="4" w:space="0" w:color="auto"/>
              <w:right w:val="single" w:sz="4" w:space="0" w:color="auto"/>
            </w:tcBorders>
            <w:shd w:val="clear" w:color="auto" w:fill="auto"/>
            <w:noWrap/>
            <w:vAlign w:val="bottom"/>
          </w:tcPr>
          <w:p w:rsidR="003E0544" w:rsidRPr="00C66544" w:rsidRDefault="003E0544">
            <w:pPr>
              <w:jc w:val="center"/>
              <w:rPr>
                <w:rFonts w:ascii="Arial" w:hAnsi="Arial" w:cs="Arial"/>
                <w:sz w:val="16"/>
                <w:szCs w:val="16"/>
              </w:rPr>
            </w:pPr>
            <w:r w:rsidRPr="00C66544">
              <w:rPr>
                <w:rFonts w:ascii="Arial" w:hAnsi="Arial" w:cs="Arial"/>
                <w:sz w:val="16"/>
                <w:szCs w:val="16"/>
              </w:rPr>
              <w:t>109,011</w:t>
            </w:r>
          </w:p>
        </w:tc>
        <w:tc>
          <w:tcPr>
            <w:tcW w:w="533" w:type="dxa"/>
            <w:tcBorders>
              <w:top w:val="single" w:sz="4" w:space="0" w:color="auto"/>
              <w:left w:val="nil"/>
              <w:bottom w:val="single" w:sz="4" w:space="0" w:color="auto"/>
              <w:right w:val="single" w:sz="4" w:space="0" w:color="auto"/>
            </w:tcBorders>
            <w:shd w:val="clear" w:color="auto" w:fill="auto"/>
            <w:noWrap/>
            <w:vAlign w:val="bottom"/>
          </w:tcPr>
          <w:p w:rsidR="003E0544" w:rsidRPr="00C66544" w:rsidRDefault="003E0544">
            <w:pPr>
              <w:jc w:val="center"/>
              <w:rPr>
                <w:rFonts w:ascii="Arial" w:hAnsi="Arial" w:cs="Arial"/>
                <w:sz w:val="16"/>
                <w:szCs w:val="16"/>
              </w:rPr>
            </w:pPr>
            <w:r w:rsidRPr="00C66544">
              <w:rPr>
                <w:rFonts w:ascii="Arial" w:hAnsi="Arial" w:cs="Arial"/>
                <w:sz w:val="16"/>
                <w:szCs w:val="16"/>
              </w:rPr>
              <w:t>50,1</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3E0544" w:rsidRPr="00C66544" w:rsidRDefault="003E0544">
            <w:pPr>
              <w:jc w:val="center"/>
              <w:rPr>
                <w:rFonts w:ascii="Arial" w:hAnsi="Arial" w:cs="Arial"/>
                <w:sz w:val="16"/>
                <w:szCs w:val="16"/>
              </w:rPr>
            </w:pPr>
            <w:r w:rsidRPr="00C66544">
              <w:rPr>
                <w:rFonts w:ascii="Arial" w:hAnsi="Arial" w:cs="Arial"/>
                <w:sz w:val="16"/>
                <w:szCs w:val="16"/>
              </w:rPr>
              <w:t>108,685</w:t>
            </w:r>
          </w:p>
        </w:tc>
        <w:tc>
          <w:tcPr>
            <w:tcW w:w="533" w:type="dxa"/>
            <w:tcBorders>
              <w:top w:val="single" w:sz="4" w:space="0" w:color="auto"/>
              <w:left w:val="nil"/>
              <w:bottom w:val="single" w:sz="4" w:space="0" w:color="auto"/>
              <w:right w:val="single" w:sz="4" w:space="0" w:color="auto"/>
            </w:tcBorders>
            <w:shd w:val="clear" w:color="auto" w:fill="auto"/>
            <w:noWrap/>
            <w:vAlign w:val="bottom"/>
          </w:tcPr>
          <w:p w:rsidR="003E0544" w:rsidRPr="00C66544" w:rsidRDefault="003E0544">
            <w:pPr>
              <w:jc w:val="center"/>
              <w:rPr>
                <w:rFonts w:ascii="Arial" w:hAnsi="Arial" w:cs="Arial"/>
                <w:sz w:val="16"/>
                <w:szCs w:val="16"/>
              </w:rPr>
            </w:pPr>
            <w:r w:rsidRPr="00C66544">
              <w:rPr>
                <w:rFonts w:ascii="Arial" w:hAnsi="Arial" w:cs="Arial"/>
                <w:sz w:val="16"/>
                <w:szCs w:val="16"/>
              </w:rPr>
              <w:t>49,9</w:t>
            </w:r>
          </w:p>
        </w:tc>
        <w:tc>
          <w:tcPr>
            <w:tcW w:w="2123" w:type="dxa"/>
            <w:tcBorders>
              <w:top w:val="single" w:sz="4" w:space="0" w:color="auto"/>
              <w:left w:val="nil"/>
              <w:bottom w:val="single" w:sz="4" w:space="0" w:color="auto"/>
              <w:right w:val="single" w:sz="4" w:space="0" w:color="auto"/>
            </w:tcBorders>
            <w:shd w:val="clear" w:color="auto" w:fill="auto"/>
            <w:noWrap/>
            <w:vAlign w:val="bottom"/>
          </w:tcPr>
          <w:p w:rsidR="003E0544" w:rsidRPr="00C66544" w:rsidRDefault="003E0544">
            <w:pPr>
              <w:jc w:val="center"/>
              <w:rPr>
                <w:rFonts w:ascii="Arial" w:hAnsi="Arial" w:cs="Arial"/>
                <w:sz w:val="16"/>
                <w:szCs w:val="16"/>
              </w:rPr>
            </w:pPr>
            <w:r w:rsidRPr="00C66544">
              <w:rPr>
                <w:rFonts w:ascii="Arial" w:hAnsi="Arial" w:cs="Arial"/>
                <w:sz w:val="16"/>
                <w:szCs w:val="16"/>
              </w:rPr>
              <w:t>41,4</w:t>
            </w:r>
          </w:p>
        </w:tc>
      </w:tr>
      <w:tr w:rsidR="003E0544" w:rsidRPr="00C66544">
        <w:trPr>
          <w:trHeight w:val="255"/>
        </w:trPr>
        <w:tc>
          <w:tcPr>
            <w:tcW w:w="964" w:type="dxa"/>
            <w:tcBorders>
              <w:top w:val="nil"/>
              <w:left w:val="single" w:sz="4" w:space="0" w:color="auto"/>
              <w:bottom w:val="single" w:sz="4" w:space="0" w:color="auto"/>
              <w:right w:val="single" w:sz="4" w:space="0" w:color="auto"/>
            </w:tcBorders>
            <w:shd w:val="clear" w:color="auto" w:fill="auto"/>
            <w:noWrap/>
            <w:vAlign w:val="bottom"/>
          </w:tcPr>
          <w:p w:rsidR="003E0544" w:rsidRPr="00C66544" w:rsidRDefault="003E0544">
            <w:pPr>
              <w:rPr>
                <w:rFonts w:ascii="Arial" w:hAnsi="Arial" w:cs="Arial"/>
                <w:sz w:val="16"/>
                <w:szCs w:val="16"/>
              </w:rPr>
            </w:pPr>
            <w:r w:rsidRPr="00C66544">
              <w:rPr>
                <w:rFonts w:ascii="Arial" w:hAnsi="Arial" w:cs="Arial"/>
                <w:sz w:val="16"/>
                <w:szCs w:val="16"/>
              </w:rPr>
              <w:t>Pasaje</w:t>
            </w:r>
          </w:p>
        </w:tc>
        <w:tc>
          <w:tcPr>
            <w:tcW w:w="954" w:type="dxa"/>
            <w:tcBorders>
              <w:top w:val="nil"/>
              <w:left w:val="nil"/>
              <w:bottom w:val="single" w:sz="4" w:space="0" w:color="auto"/>
              <w:right w:val="single" w:sz="4" w:space="0" w:color="auto"/>
            </w:tcBorders>
            <w:shd w:val="clear" w:color="auto" w:fill="auto"/>
            <w:noWrap/>
            <w:vAlign w:val="bottom"/>
          </w:tcPr>
          <w:p w:rsidR="003E0544" w:rsidRPr="00C66544" w:rsidRDefault="003E0544">
            <w:pPr>
              <w:jc w:val="center"/>
              <w:rPr>
                <w:rFonts w:ascii="Arial" w:hAnsi="Arial" w:cs="Arial"/>
                <w:sz w:val="16"/>
                <w:szCs w:val="16"/>
              </w:rPr>
            </w:pPr>
            <w:r w:rsidRPr="00C66544">
              <w:rPr>
                <w:rFonts w:ascii="Arial" w:hAnsi="Arial" w:cs="Arial"/>
                <w:sz w:val="16"/>
                <w:szCs w:val="16"/>
              </w:rPr>
              <w:t>62,959</w:t>
            </w:r>
          </w:p>
        </w:tc>
        <w:tc>
          <w:tcPr>
            <w:tcW w:w="560" w:type="dxa"/>
            <w:tcBorders>
              <w:top w:val="nil"/>
              <w:left w:val="nil"/>
              <w:bottom w:val="single" w:sz="4" w:space="0" w:color="auto"/>
              <w:right w:val="single" w:sz="4" w:space="0" w:color="auto"/>
            </w:tcBorders>
            <w:shd w:val="clear" w:color="auto" w:fill="auto"/>
            <w:noWrap/>
            <w:vAlign w:val="bottom"/>
          </w:tcPr>
          <w:p w:rsidR="003E0544" w:rsidRPr="00C66544" w:rsidRDefault="003E0544">
            <w:pPr>
              <w:jc w:val="center"/>
              <w:rPr>
                <w:rFonts w:ascii="Arial" w:hAnsi="Arial" w:cs="Arial"/>
                <w:sz w:val="16"/>
                <w:szCs w:val="16"/>
              </w:rPr>
            </w:pPr>
            <w:r w:rsidRPr="00C66544">
              <w:rPr>
                <w:rFonts w:ascii="Arial" w:hAnsi="Arial" w:cs="Arial"/>
                <w:sz w:val="16"/>
                <w:szCs w:val="16"/>
              </w:rPr>
              <w:t>1,8</w:t>
            </w:r>
          </w:p>
        </w:tc>
        <w:tc>
          <w:tcPr>
            <w:tcW w:w="1137" w:type="dxa"/>
            <w:tcBorders>
              <w:top w:val="nil"/>
              <w:left w:val="nil"/>
              <w:bottom w:val="single" w:sz="4" w:space="0" w:color="auto"/>
              <w:right w:val="single" w:sz="4" w:space="0" w:color="auto"/>
            </w:tcBorders>
            <w:shd w:val="clear" w:color="auto" w:fill="auto"/>
            <w:noWrap/>
            <w:vAlign w:val="bottom"/>
          </w:tcPr>
          <w:p w:rsidR="003E0544" w:rsidRPr="00C66544" w:rsidRDefault="003E0544">
            <w:pPr>
              <w:jc w:val="center"/>
              <w:rPr>
                <w:rFonts w:ascii="Arial" w:hAnsi="Arial" w:cs="Arial"/>
                <w:sz w:val="16"/>
                <w:szCs w:val="16"/>
              </w:rPr>
            </w:pPr>
            <w:r w:rsidRPr="00C66544">
              <w:rPr>
                <w:rFonts w:ascii="Arial" w:hAnsi="Arial" w:cs="Arial"/>
                <w:sz w:val="16"/>
                <w:szCs w:val="16"/>
              </w:rPr>
              <w:t>31,807</w:t>
            </w:r>
          </w:p>
        </w:tc>
        <w:tc>
          <w:tcPr>
            <w:tcW w:w="533" w:type="dxa"/>
            <w:tcBorders>
              <w:top w:val="nil"/>
              <w:left w:val="nil"/>
              <w:bottom w:val="single" w:sz="4" w:space="0" w:color="auto"/>
              <w:right w:val="single" w:sz="4" w:space="0" w:color="auto"/>
            </w:tcBorders>
            <w:shd w:val="clear" w:color="auto" w:fill="auto"/>
            <w:noWrap/>
            <w:vAlign w:val="bottom"/>
          </w:tcPr>
          <w:p w:rsidR="003E0544" w:rsidRPr="00C66544" w:rsidRDefault="003E0544">
            <w:pPr>
              <w:jc w:val="center"/>
              <w:rPr>
                <w:rFonts w:ascii="Arial" w:hAnsi="Arial" w:cs="Arial"/>
                <w:sz w:val="16"/>
                <w:szCs w:val="16"/>
              </w:rPr>
            </w:pPr>
            <w:r w:rsidRPr="00C66544">
              <w:rPr>
                <w:rFonts w:ascii="Arial" w:hAnsi="Arial" w:cs="Arial"/>
                <w:sz w:val="16"/>
                <w:szCs w:val="16"/>
              </w:rPr>
              <w:t>50,5</w:t>
            </w:r>
          </w:p>
        </w:tc>
        <w:tc>
          <w:tcPr>
            <w:tcW w:w="996" w:type="dxa"/>
            <w:tcBorders>
              <w:top w:val="nil"/>
              <w:left w:val="nil"/>
              <w:bottom w:val="single" w:sz="4" w:space="0" w:color="auto"/>
              <w:right w:val="single" w:sz="4" w:space="0" w:color="auto"/>
            </w:tcBorders>
            <w:shd w:val="clear" w:color="auto" w:fill="auto"/>
            <w:noWrap/>
            <w:vAlign w:val="bottom"/>
          </w:tcPr>
          <w:p w:rsidR="003E0544" w:rsidRPr="00C66544" w:rsidRDefault="003E0544">
            <w:pPr>
              <w:jc w:val="center"/>
              <w:rPr>
                <w:rFonts w:ascii="Arial" w:hAnsi="Arial" w:cs="Arial"/>
                <w:sz w:val="16"/>
                <w:szCs w:val="16"/>
              </w:rPr>
            </w:pPr>
            <w:r w:rsidRPr="00C66544">
              <w:rPr>
                <w:rFonts w:ascii="Arial" w:hAnsi="Arial" w:cs="Arial"/>
                <w:sz w:val="16"/>
                <w:szCs w:val="16"/>
              </w:rPr>
              <w:t>31,152</w:t>
            </w:r>
          </w:p>
        </w:tc>
        <w:tc>
          <w:tcPr>
            <w:tcW w:w="533" w:type="dxa"/>
            <w:tcBorders>
              <w:top w:val="nil"/>
              <w:left w:val="nil"/>
              <w:bottom w:val="single" w:sz="4" w:space="0" w:color="auto"/>
              <w:right w:val="single" w:sz="4" w:space="0" w:color="auto"/>
            </w:tcBorders>
            <w:shd w:val="clear" w:color="auto" w:fill="auto"/>
            <w:noWrap/>
            <w:vAlign w:val="bottom"/>
          </w:tcPr>
          <w:p w:rsidR="003E0544" w:rsidRPr="00C66544" w:rsidRDefault="003E0544">
            <w:pPr>
              <w:jc w:val="center"/>
              <w:rPr>
                <w:rFonts w:ascii="Arial" w:hAnsi="Arial" w:cs="Arial"/>
                <w:sz w:val="16"/>
                <w:szCs w:val="16"/>
              </w:rPr>
            </w:pPr>
            <w:r w:rsidRPr="00C66544">
              <w:rPr>
                <w:rFonts w:ascii="Arial" w:hAnsi="Arial" w:cs="Arial"/>
                <w:sz w:val="16"/>
                <w:szCs w:val="16"/>
              </w:rPr>
              <w:t>49,5</w:t>
            </w:r>
          </w:p>
        </w:tc>
        <w:tc>
          <w:tcPr>
            <w:tcW w:w="2123" w:type="dxa"/>
            <w:tcBorders>
              <w:top w:val="nil"/>
              <w:left w:val="nil"/>
              <w:bottom w:val="single" w:sz="4" w:space="0" w:color="auto"/>
              <w:right w:val="single" w:sz="4" w:space="0" w:color="auto"/>
            </w:tcBorders>
            <w:shd w:val="clear" w:color="auto" w:fill="auto"/>
            <w:noWrap/>
            <w:vAlign w:val="bottom"/>
          </w:tcPr>
          <w:p w:rsidR="003E0544" w:rsidRPr="00C66544" w:rsidRDefault="003E0544">
            <w:pPr>
              <w:jc w:val="center"/>
              <w:rPr>
                <w:rFonts w:ascii="Arial" w:hAnsi="Arial" w:cs="Arial"/>
                <w:sz w:val="16"/>
                <w:szCs w:val="16"/>
              </w:rPr>
            </w:pPr>
            <w:r w:rsidRPr="00C66544">
              <w:rPr>
                <w:rFonts w:ascii="Arial" w:hAnsi="Arial" w:cs="Arial"/>
                <w:sz w:val="16"/>
                <w:szCs w:val="16"/>
              </w:rPr>
              <w:t>12</w:t>
            </w:r>
          </w:p>
        </w:tc>
      </w:tr>
      <w:tr w:rsidR="003E0544" w:rsidRPr="00C66544">
        <w:trPr>
          <w:trHeight w:val="255"/>
        </w:trPr>
        <w:tc>
          <w:tcPr>
            <w:tcW w:w="964" w:type="dxa"/>
            <w:tcBorders>
              <w:top w:val="nil"/>
              <w:left w:val="single" w:sz="4" w:space="0" w:color="auto"/>
              <w:bottom w:val="single" w:sz="4" w:space="0" w:color="auto"/>
              <w:right w:val="single" w:sz="4" w:space="0" w:color="auto"/>
            </w:tcBorders>
            <w:shd w:val="clear" w:color="auto" w:fill="auto"/>
            <w:noWrap/>
            <w:vAlign w:val="bottom"/>
          </w:tcPr>
          <w:p w:rsidR="003E0544" w:rsidRPr="00C66544" w:rsidRDefault="003E0544">
            <w:pPr>
              <w:rPr>
                <w:rFonts w:ascii="Arial" w:hAnsi="Arial" w:cs="Arial"/>
                <w:sz w:val="16"/>
                <w:szCs w:val="16"/>
              </w:rPr>
            </w:pPr>
            <w:r w:rsidRPr="00C66544">
              <w:rPr>
                <w:rFonts w:ascii="Arial" w:hAnsi="Arial" w:cs="Arial"/>
                <w:sz w:val="16"/>
                <w:szCs w:val="16"/>
              </w:rPr>
              <w:t>El Guabo</w:t>
            </w:r>
          </w:p>
        </w:tc>
        <w:tc>
          <w:tcPr>
            <w:tcW w:w="954" w:type="dxa"/>
            <w:tcBorders>
              <w:top w:val="nil"/>
              <w:left w:val="nil"/>
              <w:bottom w:val="single" w:sz="4" w:space="0" w:color="auto"/>
              <w:right w:val="single" w:sz="4" w:space="0" w:color="auto"/>
            </w:tcBorders>
            <w:shd w:val="clear" w:color="auto" w:fill="auto"/>
            <w:noWrap/>
            <w:vAlign w:val="bottom"/>
          </w:tcPr>
          <w:p w:rsidR="003E0544" w:rsidRPr="00C66544" w:rsidRDefault="003E0544">
            <w:pPr>
              <w:jc w:val="center"/>
              <w:rPr>
                <w:rFonts w:ascii="Arial" w:hAnsi="Arial" w:cs="Arial"/>
                <w:sz w:val="16"/>
                <w:szCs w:val="16"/>
              </w:rPr>
            </w:pPr>
            <w:r w:rsidRPr="00C66544">
              <w:rPr>
                <w:rFonts w:ascii="Arial" w:hAnsi="Arial" w:cs="Arial"/>
                <w:sz w:val="16"/>
                <w:szCs w:val="16"/>
              </w:rPr>
              <w:t>41,078</w:t>
            </w:r>
          </w:p>
        </w:tc>
        <w:tc>
          <w:tcPr>
            <w:tcW w:w="560" w:type="dxa"/>
            <w:tcBorders>
              <w:top w:val="nil"/>
              <w:left w:val="nil"/>
              <w:bottom w:val="single" w:sz="4" w:space="0" w:color="auto"/>
              <w:right w:val="single" w:sz="4" w:space="0" w:color="auto"/>
            </w:tcBorders>
            <w:shd w:val="clear" w:color="auto" w:fill="auto"/>
            <w:noWrap/>
            <w:vAlign w:val="bottom"/>
          </w:tcPr>
          <w:p w:rsidR="003E0544" w:rsidRPr="00C66544" w:rsidRDefault="003E0544">
            <w:pPr>
              <w:jc w:val="center"/>
              <w:rPr>
                <w:rFonts w:ascii="Arial" w:hAnsi="Arial" w:cs="Arial"/>
                <w:sz w:val="16"/>
                <w:szCs w:val="16"/>
              </w:rPr>
            </w:pPr>
            <w:r w:rsidRPr="00C66544">
              <w:rPr>
                <w:rFonts w:ascii="Arial" w:hAnsi="Arial" w:cs="Arial"/>
                <w:sz w:val="16"/>
                <w:szCs w:val="16"/>
              </w:rPr>
              <w:t>3,5</w:t>
            </w:r>
          </w:p>
        </w:tc>
        <w:tc>
          <w:tcPr>
            <w:tcW w:w="1137" w:type="dxa"/>
            <w:tcBorders>
              <w:top w:val="nil"/>
              <w:left w:val="nil"/>
              <w:bottom w:val="single" w:sz="4" w:space="0" w:color="auto"/>
              <w:right w:val="single" w:sz="4" w:space="0" w:color="auto"/>
            </w:tcBorders>
            <w:shd w:val="clear" w:color="auto" w:fill="auto"/>
            <w:noWrap/>
            <w:vAlign w:val="bottom"/>
          </w:tcPr>
          <w:p w:rsidR="003E0544" w:rsidRPr="00C66544" w:rsidRDefault="003E0544">
            <w:pPr>
              <w:jc w:val="center"/>
              <w:rPr>
                <w:rFonts w:ascii="Arial" w:hAnsi="Arial" w:cs="Arial"/>
                <w:sz w:val="16"/>
                <w:szCs w:val="16"/>
              </w:rPr>
            </w:pPr>
            <w:r w:rsidRPr="00C66544">
              <w:rPr>
                <w:rFonts w:ascii="Arial" w:hAnsi="Arial" w:cs="Arial"/>
                <w:sz w:val="16"/>
                <w:szCs w:val="16"/>
              </w:rPr>
              <w:t>21,903</w:t>
            </w:r>
          </w:p>
        </w:tc>
        <w:tc>
          <w:tcPr>
            <w:tcW w:w="533" w:type="dxa"/>
            <w:tcBorders>
              <w:top w:val="nil"/>
              <w:left w:val="nil"/>
              <w:bottom w:val="single" w:sz="4" w:space="0" w:color="auto"/>
              <w:right w:val="single" w:sz="4" w:space="0" w:color="auto"/>
            </w:tcBorders>
            <w:shd w:val="clear" w:color="auto" w:fill="auto"/>
            <w:noWrap/>
            <w:vAlign w:val="bottom"/>
          </w:tcPr>
          <w:p w:rsidR="003E0544" w:rsidRPr="00C66544" w:rsidRDefault="003E0544">
            <w:pPr>
              <w:jc w:val="center"/>
              <w:rPr>
                <w:rFonts w:ascii="Arial" w:hAnsi="Arial" w:cs="Arial"/>
                <w:sz w:val="16"/>
                <w:szCs w:val="16"/>
              </w:rPr>
            </w:pPr>
            <w:r w:rsidRPr="00C66544">
              <w:rPr>
                <w:rFonts w:ascii="Arial" w:hAnsi="Arial" w:cs="Arial"/>
                <w:sz w:val="16"/>
                <w:szCs w:val="16"/>
              </w:rPr>
              <w:t>53,3</w:t>
            </w:r>
          </w:p>
        </w:tc>
        <w:tc>
          <w:tcPr>
            <w:tcW w:w="996" w:type="dxa"/>
            <w:tcBorders>
              <w:top w:val="nil"/>
              <w:left w:val="nil"/>
              <w:bottom w:val="single" w:sz="4" w:space="0" w:color="auto"/>
              <w:right w:val="single" w:sz="4" w:space="0" w:color="auto"/>
            </w:tcBorders>
            <w:shd w:val="clear" w:color="auto" w:fill="auto"/>
            <w:noWrap/>
            <w:vAlign w:val="bottom"/>
          </w:tcPr>
          <w:p w:rsidR="003E0544" w:rsidRPr="00C66544" w:rsidRDefault="003E0544">
            <w:pPr>
              <w:jc w:val="center"/>
              <w:rPr>
                <w:rFonts w:ascii="Arial" w:hAnsi="Arial" w:cs="Arial"/>
                <w:sz w:val="16"/>
                <w:szCs w:val="16"/>
              </w:rPr>
            </w:pPr>
            <w:r w:rsidRPr="00C66544">
              <w:rPr>
                <w:rFonts w:ascii="Arial" w:hAnsi="Arial" w:cs="Arial"/>
                <w:sz w:val="16"/>
                <w:szCs w:val="16"/>
              </w:rPr>
              <w:t>19175</w:t>
            </w:r>
          </w:p>
        </w:tc>
        <w:tc>
          <w:tcPr>
            <w:tcW w:w="533" w:type="dxa"/>
            <w:tcBorders>
              <w:top w:val="nil"/>
              <w:left w:val="nil"/>
              <w:bottom w:val="single" w:sz="4" w:space="0" w:color="auto"/>
              <w:right w:val="single" w:sz="4" w:space="0" w:color="auto"/>
            </w:tcBorders>
            <w:shd w:val="clear" w:color="auto" w:fill="auto"/>
            <w:noWrap/>
            <w:vAlign w:val="bottom"/>
          </w:tcPr>
          <w:p w:rsidR="003E0544" w:rsidRPr="00C66544" w:rsidRDefault="003E0544">
            <w:pPr>
              <w:jc w:val="center"/>
              <w:rPr>
                <w:rFonts w:ascii="Arial" w:hAnsi="Arial" w:cs="Arial"/>
                <w:sz w:val="16"/>
                <w:szCs w:val="16"/>
              </w:rPr>
            </w:pPr>
            <w:r w:rsidRPr="00C66544">
              <w:rPr>
                <w:rFonts w:ascii="Arial" w:hAnsi="Arial" w:cs="Arial"/>
                <w:sz w:val="16"/>
                <w:szCs w:val="16"/>
              </w:rPr>
              <w:t>46,7</w:t>
            </w:r>
          </w:p>
        </w:tc>
        <w:tc>
          <w:tcPr>
            <w:tcW w:w="2123" w:type="dxa"/>
            <w:tcBorders>
              <w:top w:val="nil"/>
              <w:left w:val="nil"/>
              <w:bottom w:val="single" w:sz="4" w:space="0" w:color="auto"/>
              <w:right w:val="single" w:sz="4" w:space="0" w:color="auto"/>
            </w:tcBorders>
            <w:shd w:val="clear" w:color="auto" w:fill="auto"/>
            <w:noWrap/>
            <w:vAlign w:val="bottom"/>
          </w:tcPr>
          <w:p w:rsidR="003E0544" w:rsidRPr="00C66544" w:rsidRDefault="003E0544">
            <w:pPr>
              <w:jc w:val="center"/>
              <w:rPr>
                <w:rFonts w:ascii="Arial" w:hAnsi="Arial" w:cs="Arial"/>
                <w:sz w:val="16"/>
                <w:szCs w:val="16"/>
              </w:rPr>
            </w:pPr>
            <w:r w:rsidRPr="00C66544">
              <w:rPr>
                <w:rFonts w:ascii="Arial" w:hAnsi="Arial" w:cs="Arial"/>
                <w:sz w:val="16"/>
                <w:szCs w:val="16"/>
              </w:rPr>
              <w:t>7,8</w:t>
            </w:r>
          </w:p>
        </w:tc>
      </w:tr>
      <w:tr w:rsidR="003E0544" w:rsidRPr="00C66544">
        <w:trPr>
          <w:trHeight w:val="255"/>
        </w:trPr>
        <w:tc>
          <w:tcPr>
            <w:tcW w:w="7800" w:type="dxa"/>
            <w:gridSpan w:val="8"/>
            <w:tcBorders>
              <w:top w:val="single" w:sz="4" w:space="0" w:color="auto"/>
              <w:left w:val="nil"/>
              <w:bottom w:val="nil"/>
              <w:right w:val="nil"/>
            </w:tcBorders>
            <w:shd w:val="clear" w:color="auto" w:fill="auto"/>
            <w:noWrap/>
            <w:vAlign w:val="bottom"/>
          </w:tcPr>
          <w:p w:rsidR="003E0544" w:rsidRPr="00C66544" w:rsidRDefault="003E0544">
            <w:pPr>
              <w:jc w:val="center"/>
              <w:rPr>
                <w:rFonts w:ascii="Arial" w:hAnsi="Arial" w:cs="Arial"/>
                <w:sz w:val="16"/>
                <w:szCs w:val="16"/>
              </w:rPr>
            </w:pPr>
            <w:r w:rsidRPr="00C66544">
              <w:rPr>
                <w:rFonts w:ascii="Arial" w:hAnsi="Arial" w:cs="Arial"/>
                <w:sz w:val="16"/>
                <w:szCs w:val="16"/>
              </w:rPr>
              <w:t>TCA = Tasa de Crecimiento Anual del período 1990-2001</w:t>
            </w:r>
          </w:p>
        </w:tc>
      </w:tr>
      <w:tr w:rsidR="003E0544" w:rsidRPr="00C66544">
        <w:trPr>
          <w:trHeight w:val="255"/>
        </w:trPr>
        <w:tc>
          <w:tcPr>
            <w:tcW w:w="7800" w:type="dxa"/>
            <w:gridSpan w:val="8"/>
            <w:tcBorders>
              <w:top w:val="nil"/>
              <w:left w:val="nil"/>
              <w:bottom w:val="nil"/>
              <w:right w:val="nil"/>
            </w:tcBorders>
            <w:shd w:val="clear" w:color="auto" w:fill="auto"/>
            <w:noWrap/>
            <w:vAlign w:val="bottom"/>
          </w:tcPr>
          <w:p w:rsidR="003E0544" w:rsidRPr="00C66544" w:rsidRDefault="003E0544">
            <w:pPr>
              <w:jc w:val="center"/>
              <w:rPr>
                <w:rFonts w:ascii="Arial" w:hAnsi="Arial" w:cs="Arial"/>
                <w:sz w:val="16"/>
                <w:szCs w:val="16"/>
              </w:rPr>
            </w:pPr>
            <w:r w:rsidRPr="00C66544">
              <w:rPr>
                <w:rFonts w:ascii="Arial" w:hAnsi="Arial" w:cs="Arial"/>
                <w:sz w:val="16"/>
                <w:szCs w:val="16"/>
              </w:rPr>
              <w:t>Cantón Machala = 41,4% de la población de la provincia.</w:t>
            </w:r>
          </w:p>
        </w:tc>
      </w:tr>
    </w:tbl>
    <w:p w:rsidR="005949C1" w:rsidRPr="00C66544" w:rsidRDefault="005949C1" w:rsidP="005949C1">
      <w:pPr>
        <w:jc w:val="center"/>
        <w:rPr>
          <w:rFonts w:ascii="Arial" w:hAnsi="Arial" w:cs="Arial"/>
          <w:b/>
          <w:sz w:val="20"/>
          <w:szCs w:val="20"/>
        </w:rPr>
      </w:pPr>
    </w:p>
    <w:p w:rsidR="00E223D6" w:rsidRDefault="00E223D6" w:rsidP="005949C1">
      <w:pPr>
        <w:jc w:val="center"/>
        <w:rPr>
          <w:rFonts w:ascii="Arial" w:hAnsi="Arial" w:cs="Arial"/>
          <w:b/>
          <w:sz w:val="16"/>
          <w:szCs w:val="16"/>
        </w:rPr>
      </w:pPr>
      <w:r w:rsidRPr="00C66544">
        <w:rPr>
          <w:rFonts w:ascii="Arial" w:hAnsi="Arial" w:cs="Arial"/>
          <w:b/>
          <w:sz w:val="16"/>
          <w:szCs w:val="16"/>
        </w:rPr>
        <w:t>Fuente: INEC, VI Censo de población y vivienda</w:t>
      </w:r>
    </w:p>
    <w:p w:rsidR="00C66544" w:rsidRPr="00C66544" w:rsidRDefault="00C66544" w:rsidP="005949C1">
      <w:pPr>
        <w:jc w:val="center"/>
        <w:rPr>
          <w:rFonts w:ascii="Arial" w:hAnsi="Arial" w:cs="Arial"/>
          <w:b/>
          <w:sz w:val="16"/>
          <w:szCs w:val="16"/>
        </w:rPr>
      </w:pPr>
      <w:r>
        <w:rPr>
          <w:rFonts w:ascii="Arial" w:hAnsi="Arial" w:cs="Arial"/>
          <w:b/>
          <w:sz w:val="16"/>
          <w:szCs w:val="16"/>
        </w:rPr>
        <w:t>Elaborado por las autoras</w:t>
      </w:r>
    </w:p>
    <w:p w:rsidR="00E223D6" w:rsidRPr="00C66544" w:rsidRDefault="00E223D6">
      <w:pPr>
        <w:shd w:val="clear" w:color="auto" w:fill="FFFFFF"/>
        <w:spacing w:before="274" w:line="274" w:lineRule="exact"/>
        <w:rPr>
          <w:rFonts w:ascii="Arial" w:hAnsi="Arial" w:cs="Arial"/>
          <w:b/>
          <w:sz w:val="26"/>
          <w:szCs w:val="26"/>
        </w:rPr>
      </w:pPr>
    </w:p>
    <w:p w:rsidR="0097399C" w:rsidRPr="00C66544" w:rsidRDefault="0097399C">
      <w:pPr>
        <w:shd w:val="clear" w:color="auto" w:fill="FFFFFF"/>
        <w:spacing w:before="274" w:line="274" w:lineRule="exact"/>
        <w:rPr>
          <w:rFonts w:ascii="Arial" w:hAnsi="Arial" w:cs="Arial"/>
          <w:sz w:val="26"/>
          <w:szCs w:val="26"/>
        </w:rPr>
      </w:pPr>
    </w:p>
    <w:p w:rsidR="00E223D6" w:rsidRPr="00C66544" w:rsidRDefault="00E223D6" w:rsidP="00903B10">
      <w:pPr>
        <w:shd w:val="clear" w:color="auto" w:fill="FFFFFF"/>
        <w:spacing w:before="274" w:line="480" w:lineRule="auto"/>
        <w:ind w:left="91"/>
        <w:jc w:val="both"/>
        <w:rPr>
          <w:rFonts w:ascii="Arial" w:hAnsi="Arial" w:cs="Arial"/>
          <w:b/>
          <w:bCs/>
        </w:rPr>
      </w:pPr>
      <w:r w:rsidRPr="00C66544">
        <w:rPr>
          <w:rFonts w:ascii="Arial" w:hAnsi="Arial" w:cs="Arial"/>
        </w:rPr>
        <w:lastRenderedPageBreak/>
        <w:t>Los delineamientos del mismo Instituto señalan qu</w:t>
      </w:r>
      <w:r w:rsidR="0071136A" w:rsidRPr="00C66544">
        <w:rPr>
          <w:rFonts w:ascii="Arial" w:hAnsi="Arial" w:cs="Arial"/>
        </w:rPr>
        <w:t>e Ma</w:t>
      </w:r>
      <w:r w:rsidRPr="00C66544">
        <w:rPr>
          <w:rFonts w:ascii="Arial" w:hAnsi="Arial" w:cs="Arial"/>
        </w:rPr>
        <w:t xml:space="preserve">chala tiene una tasa de crecimiento anual del 2.9%, por lo que utilizando este factor se calcula que tiene una población actual de 244.068 habitantes. De la misma forma calculamos la población de Pasaje y El Guabo considerando una tasa de crecimiento de 3.5% y 1.8% respectivamente; lo que da como resultado que habitan 67.615 en Pasaje y 47.137en El Guabo. </w:t>
      </w:r>
    </w:p>
    <w:p w:rsidR="00E223D6" w:rsidRPr="00C66544" w:rsidRDefault="00E223D6">
      <w:pPr>
        <w:jc w:val="both"/>
        <w:rPr>
          <w:rFonts w:ascii="Arial" w:hAnsi="Arial" w:cs="Arial"/>
          <w:sz w:val="26"/>
          <w:szCs w:val="26"/>
        </w:rPr>
      </w:pPr>
    </w:p>
    <w:p w:rsidR="00E223D6" w:rsidRPr="00C66544" w:rsidRDefault="00E223D6">
      <w:pPr>
        <w:jc w:val="both"/>
        <w:rPr>
          <w:rFonts w:ascii="Arial" w:hAnsi="Arial" w:cs="Arial"/>
          <w:sz w:val="26"/>
          <w:szCs w:val="26"/>
        </w:rPr>
      </w:pPr>
    </w:p>
    <w:p w:rsidR="00E223D6" w:rsidRPr="00C66544" w:rsidRDefault="00E223D6">
      <w:pPr>
        <w:jc w:val="both"/>
        <w:rPr>
          <w:rFonts w:ascii="Arial" w:hAnsi="Arial" w:cs="Arial"/>
          <w:b/>
          <w:sz w:val="28"/>
          <w:szCs w:val="28"/>
        </w:rPr>
      </w:pPr>
    </w:p>
    <w:p w:rsidR="00E223D6" w:rsidRPr="00C66544" w:rsidRDefault="00E223D6">
      <w:pPr>
        <w:jc w:val="both"/>
        <w:rPr>
          <w:rFonts w:ascii="Arial" w:hAnsi="Arial" w:cs="Arial"/>
          <w:b/>
          <w:sz w:val="28"/>
          <w:szCs w:val="28"/>
        </w:rPr>
      </w:pPr>
    </w:p>
    <w:p w:rsidR="00E223D6" w:rsidRPr="00C66544" w:rsidRDefault="00E223D6">
      <w:pPr>
        <w:numPr>
          <w:ilvl w:val="1"/>
          <w:numId w:val="1"/>
        </w:numPr>
        <w:jc w:val="both"/>
        <w:rPr>
          <w:rFonts w:ascii="Arial" w:hAnsi="Arial" w:cs="Arial"/>
          <w:b/>
          <w:sz w:val="28"/>
          <w:szCs w:val="28"/>
        </w:rPr>
      </w:pPr>
      <w:r w:rsidRPr="00C66544">
        <w:rPr>
          <w:rFonts w:ascii="Arial" w:hAnsi="Arial" w:cs="Arial"/>
          <w:b/>
          <w:sz w:val="28"/>
          <w:szCs w:val="28"/>
        </w:rPr>
        <w:t>NIVEL DE EDUCACIÒN</w:t>
      </w:r>
    </w:p>
    <w:p w:rsidR="00E223D6" w:rsidRPr="00C66544" w:rsidRDefault="00E223D6">
      <w:pPr>
        <w:jc w:val="both"/>
        <w:rPr>
          <w:rFonts w:ascii="Arial" w:hAnsi="Arial" w:cs="Arial"/>
          <w:b/>
          <w:sz w:val="28"/>
          <w:szCs w:val="28"/>
        </w:rPr>
      </w:pPr>
    </w:p>
    <w:p w:rsidR="00E223D6" w:rsidRPr="00C66544" w:rsidRDefault="00E223D6" w:rsidP="00903B10">
      <w:pPr>
        <w:shd w:val="clear" w:color="auto" w:fill="FFFFFF"/>
        <w:spacing w:before="274" w:line="480" w:lineRule="auto"/>
        <w:ind w:left="91"/>
        <w:jc w:val="both"/>
        <w:rPr>
          <w:rFonts w:ascii="Arial" w:hAnsi="Arial" w:cs="Arial"/>
        </w:rPr>
      </w:pPr>
      <w:r w:rsidRPr="00C66544">
        <w:rPr>
          <w:rFonts w:ascii="Arial" w:hAnsi="Arial" w:cs="Arial"/>
        </w:rPr>
        <w:t>Los ni</w:t>
      </w:r>
      <w:r w:rsidR="0071136A" w:rsidRPr="00C66544">
        <w:rPr>
          <w:rFonts w:ascii="Arial" w:hAnsi="Arial" w:cs="Arial"/>
        </w:rPr>
        <w:t>veles de educación del cantón Ma</w:t>
      </w:r>
      <w:r w:rsidRPr="00C66544">
        <w:rPr>
          <w:rFonts w:ascii="Arial" w:hAnsi="Arial" w:cs="Arial"/>
        </w:rPr>
        <w:t xml:space="preserve">chala, Pasaje y El Guabo con respecto al censo anterior han mejorado, destacándose la incorporación de  la mitad de los niños en edad escolar al sistema de educación. </w:t>
      </w:r>
      <w:r w:rsidR="002F5BB1" w:rsidRPr="00C66544">
        <w:rPr>
          <w:rFonts w:ascii="Arial" w:hAnsi="Arial" w:cs="Arial"/>
        </w:rPr>
        <w:t xml:space="preserve"> </w:t>
      </w:r>
      <w:r w:rsidRPr="00C66544">
        <w:rPr>
          <w:rFonts w:ascii="Arial" w:hAnsi="Arial" w:cs="Arial"/>
        </w:rPr>
        <w:t>En promedio se pueden presentar las siguientes cifras:</w:t>
      </w:r>
    </w:p>
    <w:p w:rsidR="00E223D6" w:rsidRPr="00C66544" w:rsidRDefault="00E223D6" w:rsidP="00903B10">
      <w:pPr>
        <w:shd w:val="clear" w:color="auto" w:fill="FFFFFF"/>
        <w:spacing w:before="274" w:line="480" w:lineRule="auto"/>
        <w:ind w:left="91"/>
        <w:jc w:val="both"/>
        <w:rPr>
          <w:rFonts w:ascii="Arial" w:hAnsi="Arial" w:cs="Arial"/>
        </w:rPr>
      </w:pPr>
      <w:r w:rsidRPr="00C66544">
        <w:rPr>
          <w:rFonts w:ascii="Arial" w:hAnsi="Arial" w:cs="Arial"/>
        </w:rPr>
        <w:t xml:space="preserve">-   Se estima que el </w:t>
      </w:r>
      <w:r w:rsidR="009E312D" w:rsidRPr="00C66544">
        <w:rPr>
          <w:rFonts w:ascii="Arial" w:hAnsi="Arial" w:cs="Arial"/>
        </w:rPr>
        <w:t>51</w:t>
      </w:r>
      <w:r w:rsidRPr="00C66544">
        <w:rPr>
          <w:rFonts w:ascii="Arial" w:hAnsi="Arial" w:cs="Arial"/>
        </w:rPr>
        <w:t xml:space="preserve"> % de la población  tiene educación primaria completa.</w:t>
      </w:r>
    </w:p>
    <w:p w:rsidR="00E223D6" w:rsidRPr="00C66544" w:rsidRDefault="00E223D6" w:rsidP="00903B10">
      <w:pPr>
        <w:shd w:val="clear" w:color="auto" w:fill="FFFFFF"/>
        <w:spacing w:before="274" w:line="480" w:lineRule="auto"/>
        <w:ind w:left="91"/>
        <w:jc w:val="both"/>
        <w:rPr>
          <w:rFonts w:ascii="Arial" w:hAnsi="Arial" w:cs="Arial"/>
        </w:rPr>
      </w:pPr>
      <w:r w:rsidRPr="00C66544">
        <w:rPr>
          <w:rFonts w:ascii="Arial" w:hAnsi="Arial" w:cs="Arial"/>
        </w:rPr>
        <w:t xml:space="preserve">-   El </w:t>
      </w:r>
      <w:r w:rsidR="009E312D" w:rsidRPr="00C66544">
        <w:rPr>
          <w:rFonts w:ascii="Arial" w:hAnsi="Arial" w:cs="Arial"/>
        </w:rPr>
        <w:t>27.87</w:t>
      </w:r>
      <w:r w:rsidRPr="00C66544">
        <w:rPr>
          <w:rFonts w:ascii="Arial" w:hAnsi="Arial" w:cs="Arial"/>
        </w:rPr>
        <w:t>% de la población  ha completado los planes de educación secundaria.</w:t>
      </w:r>
    </w:p>
    <w:p w:rsidR="00E223D6" w:rsidRPr="00C66544" w:rsidRDefault="00E223D6" w:rsidP="00903B10">
      <w:pPr>
        <w:shd w:val="clear" w:color="auto" w:fill="FFFFFF"/>
        <w:spacing w:before="274" w:line="480" w:lineRule="auto"/>
        <w:ind w:left="91"/>
        <w:jc w:val="both"/>
        <w:rPr>
          <w:rFonts w:ascii="Arial" w:hAnsi="Arial" w:cs="Arial"/>
        </w:rPr>
      </w:pPr>
      <w:r w:rsidRPr="00C66544">
        <w:rPr>
          <w:rFonts w:ascii="Arial" w:hAnsi="Arial" w:cs="Arial"/>
        </w:rPr>
        <w:t xml:space="preserve">-   Y, el </w:t>
      </w:r>
      <w:r w:rsidR="009E312D" w:rsidRPr="00C66544">
        <w:rPr>
          <w:rFonts w:ascii="Arial" w:hAnsi="Arial" w:cs="Arial"/>
        </w:rPr>
        <w:t>8.10</w:t>
      </w:r>
      <w:r w:rsidRPr="00C66544">
        <w:rPr>
          <w:rFonts w:ascii="Arial" w:hAnsi="Arial" w:cs="Arial"/>
        </w:rPr>
        <w:t xml:space="preserve"> % tiene educación superior.</w:t>
      </w:r>
    </w:p>
    <w:p w:rsidR="00B53636" w:rsidRDefault="00B53636">
      <w:pPr>
        <w:shd w:val="clear" w:color="auto" w:fill="FFFFFF"/>
        <w:spacing w:before="5" w:line="288" w:lineRule="exact"/>
        <w:ind w:left="24"/>
        <w:rPr>
          <w:rFonts w:ascii="Arial" w:hAnsi="Arial" w:cs="Arial"/>
        </w:rPr>
      </w:pPr>
    </w:p>
    <w:p w:rsidR="00C66544" w:rsidRDefault="00C66544">
      <w:pPr>
        <w:shd w:val="clear" w:color="auto" w:fill="FFFFFF"/>
        <w:spacing w:before="5" w:line="288" w:lineRule="exact"/>
        <w:ind w:left="24"/>
        <w:rPr>
          <w:rFonts w:ascii="Arial" w:hAnsi="Arial" w:cs="Arial"/>
        </w:rPr>
      </w:pPr>
    </w:p>
    <w:p w:rsidR="00C66544" w:rsidRDefault="00C66544">
      <w:pPr>
        <w:shd w:val="clear" w:color="auto" w:fill="FFFFFF"/>
        <w:spacing w:before="5" w:line="288" w:lineRule="exact"/>
        <w:ind w:left="24"/>
        <w:rPr>
          <w:rFonts w:ascii="Arial" w:hAnsi="Arial" w:cs="Arial"/>
        </w:rPr>
      </w:pPr>
    </w:p>
    <w:p w:rsidR="00C66544" w:rsidRDefault="00C66544">
      <w:pPr>
        <w:shd w:val="clear" w:color="auto" w:fill="FFFFFF"/>
        <w:spacing w:before="5" w:line="288" w:lineRule="exact"/>
        <w:ind w:left="24"/>
        <w:rPr>
          <w:rFonts w:ascii="Arial" w:hAnsi="Arial" w:cs="Arial"/>
        </w:rPr>
      </w:pPr>
    </w:p>
    <w:p w:rsidR="00C66544" w:rsidRPr="00C66544" w:rsidRDefault="00C66544" w:rsidP="00C66544">
      <w:pPr>
        <w:jc w:val="center"/>
        <w:rPr>
          <w:rFonts w:ascii="Arial" w:hAnsi="Arial" w:cs="Arial"/>
          <w:b/>
          <w:bCs/>
          <w:caps/>
          <w:sz w:val="20"/>
          <w:szCs w:val="20"/>
        </w:rPr>
      </w:pPr>
      <w:r w:rsidRPr="00C66544">
        <w:rPr>
          <w:rFonts w:ascii="Arial" w:hAnsi="Arial" w:cs="Arial"/>
          <w:b/>
          <w:bCs/>
          <w:caps/>
          <w:sz w:val="20"/>
          <w:szCs w:val="20"/>
        </w:rPr>
        <w:lastRenderedPageBreak/>
        <w:t>GRÁFICO 1.1: NIVEL DE EDUCACIÓN</w:t>
      </w:r>
    </w:p>
    <w:p w:rsidR="00E223D6" w:rsidRPr="00C66544" w:rsidRDefault="00FE25D2" w:rsidP="00B53636">
      <w:pPr>
        <w:jc w:val="center"/>
        <w:rPr>
          <w:rFonts w:ascii="Arial" w:hAnsi="Arial" w:cs="Arial"/>
        </w:rPr>
      </w:pPr>
      <w:r>
        <w:rPr>
          <w:rFonts w:ascii="Arial" w:hAnsi="Arial" w:cs="Arial"/>
          <w:noProof/>
        </w:rPr>
        <w:drawing>
          <wp:inline distT="0" distB="0" distL="0" distR="0">
            <wp:extent cx="4657725" cy="2657475"/>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75C7" w:rsidRDefault="003275C7" w:rsidP="003275C7">
      <w:pPr>
        <w:jc w:val="center"/>
        <w:rPr>
          <w:rFonts w:ascii="Arial" w:hAnsi="Arial" w:cs="Arial"/>
          <w:b/>
          <w:sz w:val="16"/>
          <w:szCs w:val="16"/>
        </w:rPr>
      </w:pPr>
      <w:r w:rsidRPr="00C66544">
        <w:rPr>
          <w:rFonts w:ascii="Arial" w:hAnsi="Arial" w:cs="Arial"/>
          <w:b/>
          <w:sz w:val="16"/>
          <w:szCs w:val="16"/>
        </w:rPr>
        <w:t>Fuente: INEC, VI Censo de población y vivienda</w:t>
      </w:r>
    </w:p>
    <w:p w:rsidR="00B53636" w:rsidRPr="00C66544" w:rsidRDefault="003275C7" w:rsidP="003275C7">
      <w:pPr>
        <w:jc w:val="center"/>
        <w:rPr>
          <w:rFonts w:ascii="Arial" w:hAnsi="Arial" w:cs="Arial"/>
          <w:spacing w:val="-11"/>
          <w:sz w:val="20"/>
          <w:szCs w:val="20"/>
          <w:lang w:val="es-ES_tradnl"/>
        </w:rPr>
      </w:pPr>
      <w:r>
        <w:rPr>
          <w:rFonts w:ascii="Arial" w:hAnsi="Arial" w:cs="Arial"/>
          <w:b/>
          <w:sz w:val="16"/>
          <w:szCs w:val="16"/>
        </w:rPr>
        <w:t>Elaborado por las autoras</w:t>
      </w:r>
      <w:r w:rsidRPr="00C66544">
        <w:rPr>
          <w:rFonts w:ascii="Arial" w:hAnsi="Arial" w:cs="Arial"/>
          <w:b/>
          <w:sz w:val="20"/>
          <w:szCs w:val="20"/>
        </w:rPr>
        <w:t xml:space="preserve"> </w:t>
      </w:r>
    </w:p>
    <w:p w:rsidR="00E223D6" w:rsidRPr="00C66544" w:rsidRDefault="00E223D6" w:rsidP="00903B10">
      <w:pPr>
        <w:shd w:val="clear" w:color="auto" w:fill="FFFFFF"/>
        <w:spacing w:before="274" w:line="480" w:lineRule="auto"/>
        <w:ind w:left="91"/>
        <w:jc w:val="both"/>
        <w:rPr>
          <w:rFonts w:ascii="Arial" w:hAnsi="Arial" w:cs="Arial"/>
        </w:rPr>
      </w:pPr>
      <w:r w:rsidRPr="00C66544">
        <w:rPr>
          <w:rFonts w:ascii="Arial" w:hAnsi="Arial" w:cs="Arial"/>
        </w:rPr>
        <w:t>Estos indicadores nos permiten esperar que la ciudadanía presente nuevas y positivas aptitudes ante las problemáticas ambientales y de salud pública, mostrándose en franca aptitud de colaboración con las autoridades.</w:t>
      </w:r>
    </w:p>
    <w:p w:rsidR="00E223D6" w:rsidRPr="00C66544" w:rsidRDefault="00E223D6">
      <w:pPr>
        <w:jc w:val="both"/>
        <w:rPr>
          <w:rFonts w:ascii="Arial" w:hAnsi="Arial" w:cs="Arial"/>
          <w:spacing w:val="-11"/>
          <w:sz w:val="22"/>
          <w:szCs w:val="22"/>
          <w:lang w:val="es-ES_tradnl"/>
        </w:rPr>
      </w:pPr>
    </w:p>
    <w:p w:rsidR="002F5BB1" w:rsidRPr="00C66544" w:rsidRDefault="002F5BB1">
      <w:pPr>
        <w:jc w:val="both"/>
        <w:rPr>
          <w:rFonts w:ascii="Arial" w:hAnsi="Arial" w:cs="Arial"/>
          <w:spacing w:val="-11"/>
          <w:sz w:val="22"/>
          <w:szCs w:val="22"/>
          <w:lang w:val="es-ES_tradnl"/>
        </w:rPr>
      </w:pPr>
    </w:p>
    <w:p w:rsidR="002F5BB1" w:rsidRPr="00C66544" w:rsidRDefault="002F5BB1">
      <w:pPr>
        <w:jc w:val="both"/>
        <w:rPr>
          <w:rFonts w:ascii="Arial" w:hAnsi="Arial" w:cs="Arial"/>
          <w:spacing w:val="-11"/>
          <w:sz w:val="22"/>
          <w:szCs w:val="22"/>
          <w:lang w:val="es-ES_tradnl"/>
        </w:rPr>
      </w:pPr>
    </w:p>
    <w:p w:rsidR="00E223D6" w:rsidRPr="00C66544" w:rsidRDefault="00E223D6">
      <w:pPr>
        <w:numPr>
          <w:ilvl w:val="1"/>
          <w:numId w:val="1"/>
        </w:numPr>
        <w:jc w:val="both"/>
        <w:rPr>
          <w:rFonts w:ascii="Arial" w:hAnsi="Arial" w:cs="Arial"/>
          <w:b/>
          <w:sz w:val="28"/>
          <w:szCs w:val="28"/>
        </w:rPr>
      </w:pPr>
      <w:r w:rsidRPr="00C66544">
        <w:rPr>
          <w:rFonts w:ascii="Arial" w:hAnsi="Arial" w:cs="Arial"/>
          <w:b/>
          <w:sz w:val="28"/>
          <w:szCs w:val="28"/>
        </w:rPr>
        <w:t>MIGRACIÓN</w:t>
      </w:r>
    </w:p>
    <w:p w:rsidR="00E223D6" w:rsidRPr="00C66544" w:rsidRDefault="00E223D6">
      <w:pPr>
        <w:jc w:val="both"/>
        <w:rPr>
          <w:rFonts w:ascii="Arial" w:hAnsi="Arial" w:cs="Arial"/>
          <w:b/>
          <w:sz w:val="28"/>
          <w:szCs w:val="28"/>
        </w:rPr>
      </w:pPr>
    </w:p>
    <w:p w:rsidR="00E223D6" w:rsidRDefault="00E223D6" w:rsidP="00903B10">
      <w:pPr>
        <w:shd w:val="clear" w:color="auto" w:fill="FFFFFF"/>
        <w:spacing w:before="226" w:line="480" w:lineRule="auto"/>
        <w:ind w:left="45"/>
        <w:jc w:val="both"/>
        <w:rPr>
          <w:rFonts w:ascii="Arial" w:hAnsi="Arial" w:cs="Arial"/>
        </w:rPr>
      </w:pPr>
      <w:r w:rsidRPr="00C66544">
        <w:rPr>
          <w:rFonts w:ascii="Arial" w:hAnsi="Arial" w:cs="Arial"/>
        </w:rPr>
        <w:t>La presencia de un mercado exportador y el amplio desarrollo de actividades agrícolas, hizo de la provincia de El Oro un polo de atracción migratoria, produciéndose el fenómeno migratorio de diversos lugares del país, llegando, de acuerdo al VI Censo, a constituir el 27 % del total de la población las personas cuyo origen son otras provincias, así: Loja ha aportado con el 40% del total de los inmigrantes, Guayas con el 16% y Azuay con el 13%.</w:t>
      </w:r>
    </w:p>
    <w:p w:rsidR="002739BA" w:rsidRDefault="002739BA" w:rsidP="00903B10">
      <w:pPr>
        <w:shd w:val="clear" w:color="auto" w:fill="FFFFFF"/>
        <w:spacing w:before="226" w:line="480" w:lineRule="auto"/>
        <w:ind w:left="45"/>
        <w:jc w:val="both"/>
        <w:rPr>
          <w:rFonts w:ascii="Arial" w:hAnsi="Arial" w:cs="Arial"/>
        </w:rPr>
      </w:pPr>
    </w:p>
    <w:p w:rsidR="00E223D6" w:rsidRPr="00C66544" w:rsidRDefault="00E223D6">
      <w:pPr>
        <w:numPr>
          <w:ilvl w:val="1"/>
          <w:numId w:val="1"/>
        </w:numPr>
        <w:jc w:val="both"/>
        <w:rPr>
          <w:rFonts w:ascii="Arial" w:hAnsi="Arial" w:cs="Arial"/>
          <w:b/>
          <w:sz w:val="28"/>
          <w:szCs w:val="28"/>
        </w:rPr>
      </w:pPr>
      <w:r w:rsidRPr="00C66544">
        <w:rPr>
          <w:rFonts w:ascii="Arial" w:hAnsi="Arial" w:cs="Arial"/>
          <w:b/>
          <w:sz w:val="28"/>
          <w:szCs w:val="28"/>
        </w:rPr>
        <w:t>CARACTERÍSTICAS ECONÓMICAS</w:t>
      </w:r>
    </w:p>
    <w:p w:rsidR="00CE3040" w:rsidRPr="00C66544" w:rsidRDefault="00CE3040" w:rsidP="00CE3040">
      <w:pPr>
        <w:shd w:val="clear" w:color="auto" w:fill="FFFFFF"/>
        <w:spacing w:before="226"/>
        <w:ind w:left="45"/>
        <w:jc w:val="both"/>
        <w:rPr>
          <w:rFonts w:ascii="Arial" w:hAnsi="Arial" w:cs="Arial"/>
        </w:rPr>
      </w:pPr>
    </w:p>
    <w:p w:rsidR="00E223D6" w:rsidRPr="00C66544" w:rsidRDefault="00E223D6" w:rsidP="00903B10">
      <w:pPr>
        <w:shd w:val="clear" w:color="auto" w:fill="FFFFFF"/>
        <w:spacing w:before="226" w:line="480" w:lineRule="auto"/>
        <w:ind w:left="45"/>
        <w:jc w:val="both"/>
        <w:rPr>
          <w:rFonts w:ascii="Arial" w:hAnsi="Arial" w:cs="Arial"/>
        </w:rPr>
      </w:pPr>
      <w:r w:rsidRPr="00C66544">
        <w:rPr>
          <w:rFonts w:ascii="Arial" w:hAnsi="Arial" w:cs="Arial"/>
        </w:rPr>
        <w:t>Desde el punto de productividad, la población de una comunidad se la clasifica en dos grupos, el uno se refiere a la poblaci</w:t>
      </w:r>
      <w:r w:rsidR="002E181D" w:rsidRPr="00C66544">
        <w:rPr>
          <w:rFonts w:ascii="Arial" w:hAnsi="Arial" w:cs="Arial"/>
        </w:rPr>
        <w:t xml:space="preserve">ón económicamente activa (PEA) </w:t>
      </w:r>
      <w:r w:rsidRPr="00C66544">
        <w:rPr>
          <w:rFonts w:ascii="Arial" w:hAnsi="Arial" w:cs="Arial"/>
        </w:rPr>
        <w:t>que es la fuerza de trabajo laboral y es aquella que genera bienes y servicios, pudiendo tener el status de ocupada o desocupada, en el primer caso se da</w:t>
      </w:r>
      <w:r w:rsidR="002E181D" w:rsidRPr="00C66544">
        <w:rPr>
          <w:rFonts w:ascii="Arial" w:hAnsi="Arial" w:cs="Arial"/>
        </w:rPr>
        <w:t xml:space="preserve"> el</w:t>
      </w:r>
      <w:r w:rsidRPr="00C66544">
        <w:rPr>
          <w:rFonts w:ascii="Arial" w:hAnsi="Arial" w:cs="Arial"/>
        </w:rPr>
        <w:t xml:space="preserve"> subempleo; el otro grupo es conocido como población económicamente inactiva (PEÍ) y está conformada por las amas de casa, estudiantes, jubilados y personas con discapacidad para el trabajo.</w:t>
      </w:r>
    </w:p>
    <w:p w:rsidR="00E223D6" w:rsidRPr="00C66544" w:rsidRDefault="00E223D6" w:rsidP="00903B10">
      <w:pPr>
        <w:shd w:val="clear" w:color="auto" w:fill="FFFFFF"/>
        <w:spacing w:before="226" w:line="480" w:lineRule="auto"/>
        <w:ind w:left="45"/>
        <w:jc w:val="both"/>
        <w:rPr>
          <w:rFonts w:ascii="Arial" w:hAnsi="Arial" w:cs="Arial"/>
        </w:rPr>
      </w:pPr>
      <w:r w:rsidRPr="00C66544">
        <w:rPr>
          <w:rFonts w:ascii="Arial" w:hAnsi="Arial" w:cs="Arial"/>
        </w:rPr>
        <w:t xml:space="preserve">La Población Económica Activa (PEA) en la provincia del cantón Machala es del 38%, Pasaje 57% y El Guabo 25%. La mayor </w:t>
      </w:r>
      <w:r w:rsidR="000B37F3" w:rsidRPr="00C66544">
        <w:rPr>
          <w:rFonts w:ascii="Arial" w:hAnsi="Arial" w:cs="Arial"/>
        </w:rPr>
        <w:t xml:space="preserve">parte </w:t>
      </w:r>
      <w:r w:rsidRPr="00C66544">
        <w:rPr>
          <w:rFonts w:ascii="Arial" w:hAnsi="Arial" w:cs="Arial"/>
        </w:rPr>
        <w:t>de ésta se concentra en la agricultura y el comercio.</w:t>
      </w:r>
    </w:p>
    <w:p w:rsidR="00E223D6" w:rsidRPr="00C66544" w:rsidRDefault="00E223D6" w:rsidP="00903B10">
      <w:pPr>
        <w:shd w:val="clear" w:color="auto" w:fill="FFFFFF"/>
        <w:spacing w:before="226" w:line="480" w:lineRule="auto"/>
        <w:ind w:left="45"/>
        <w:jc w:val="both"/>
        <w:rPr>
          <w:rFonts w:ascii="Arial" w:hAnsi="Arial" w:cs="Arial"/>
        </w:rPr>
      </w:pPr>
      <w:r w:rsidRPr="00C66544">
        <w:rPr>
          <w:rFonts w:ascii="Arial" w:hAnsi="Arial" w:cs="Arial"/>
        </w:rPr>
        <w:t>En el cuadro que se muestra a continuación está contenido el detalle sobre la PEA</w:t>
      </w:r>
      <w:r w:rsidR="00903B10" w:rsidRPr="00C66544">
        <w:rPr>
          <w:rFonts w:ascii="Arial" w:hAnsi="Arial" w:cs="Arial"/>
        </w:rPr>
        <w:t xml:space="preserve"> (Población Económicamente Activa).</w:t>
      </w:r>
    </w:p>
    <w:p w:rsidR="00CE3040" w:rsidRPr="00C66544" w:rsidRDefault="00CE3040" w:rsidP="00CE3040">
      <w:pPr>
        <w:shd w:val="clear" w:color="auto" w:fill="FFFFFF"/>
        <w:rPr>
          <w:rFonts w:ascii="Arial" w:hAnsi="Arial" w:cs="Arial"/>
          <w:b/>
          <w:bCs/>
          <w:spacing w:val="-12"/>
          <w:sz w:val="22"/>
          <w:szCs w:val="22"/>
        </w:rPr>
      </w:pPr>
    </w:p>
    <w:p w:rsidR="00CE3040" w:rsidRPr="002739BA" w:rsidRDefault="002739BA" w:rsidP="002739BA">
      <w:pPr>
        <w:jc w:val="center"/>
        <w:rPr>
          <w:rFonts w:ascii="Arial" w:hAnsi="Arial" w:cs="Arial"/>
          <w:b/>
          <w:bCs/>
          <w:caps/>
          <w:sz w:val="20"/>
          <w:szCs w:val="20"/>
        </w:rPr>
      </w:pPr>
      <w:r>
        <w:rPr>
          <w:rFonts w:ascii="Arial" w:hAnsi="Arial" w:cs="Arial"/>
          <w:b/>
          <w:bCs/>
          <w:caps/>
          <w:sz w:val="20"/>
          <w:szCs w:val="20"/>
        </w:rPr>
        <w:t xml:space="preserve">TABLA 1.2: </w:t>
      </w:r>
      <w:r w:rsidR="00E223D6" w:rsidRPr="002739BA">
        <w:rPr>
          <w:rFonts w:ascii="Arial" w:hAnsi="Arial" w:cs="Arial"/>
          <w:b/>
          <w:bCs/>
          <w:caps/>
          <w:sz w:val="20"/>
          <w:szCs w:val="20"/>
        </w:rPr>
        <w:t xml:space="preserve">POBLACIÓN </w:t>
      </w:r>
      <w:r w:rsidR="00CE3040" w:rsidRPr="002739BA">
        <w:rPr>
          <w:rFonts w:ascii="Arial" w:hAnsi="Arial" w:cs="Arial"/>
          <w:b/>
          <w:bCs/>
          <w:caps/>
          <w:sz w:val="20"/>
          <w:szCs w:val="20"/>
        </w:rPr>
        <w:t xml:space="preserve"> </w:t>
      </w:r>
      <w:r w:rsidR="00E223D6" w:rsidRPr="002739BA">
        <w:rPr>
          <w:rFonts w:ascii="Arial" w:hAnsi="Arial" w:cs="Arial"/>
          <w:b/>
          <w:bCs/>
          <w:caps/>
          <w:sz w:val="20"/>
          <w:szCs w:val="20"/>
        </w:rPr>
        <w:t xml:space="preserve">ECONÓMICAMENTE </w:t>
      </w:r>
      <w:r w:rsidR="00CE3040" w:rsidRPr="002739BA">
        <w:rPr>
          <w:rFonts w:ascii="Arial" w:hAnsi="Arial" w:cs="Arial"/>
          <w:b/>
          <w:bCs/>
          <w:caps/>
          <w:sz w:val="20"/>
          <w:szCs w:val="20"/>
        </w:rPr>
        <w:t xml:space="preserve"> </w:t>
      </w:r>
      <w:r w:rsidR="00E223D6" w:rsidRPr="002739BA">
        <w:rPr>
          <w:rFonts w:ascii="Arial" w:hAnsi="Arial" w:cs="Arial"/>
          <w:b/>
          <w:bCs/>
          <w:caps/>
          <w:sz w:val="20"/>
          <w:szCs w:val="20"/>
        </w:rPr>
        <w:t xml:space="preserve">ACTIVA DE </w:t>
      </w:r>
      <w:r w:rsidR="00CE3040" w:rsidRPr="002739BA">
        <w:rPr>
          <w:rFonts w:ascii="Arial" w:hAnsi="Arial" w:cs="Arial"/>
          <w:b/>
          <w:bCs/>
          <w:caps/>
          <w:sz w:val="20"/>
          <w:szCs w:val="20"/>
        </w:rPr>
        <w:t xml:space="preserve"> </w:t>
      </w:r>
      <w:r w:rsidR="00E223D6" w:rsidRPr="002739BA">
        <w:rPr>
          <w:rFonts w:ascii="Arial" w:hAnsi="Arial" w:cs="Arial"/>
          <w:b/>
          <w:bCs/>
          <w:caps/>
          <w:sz w:val="20"/>
          <w:szCs w:val="20"/>
        </w:rPr>
        <w:t xml:space="preserve">5 </w:t>
      </w:r>
      <w:r w:rsidR="00CE3040" w:rsidRPr="002739BA">
        <w:rPr>
          <w:rFonts w:ascii="Arial" w:hAnsi="Arial" w:cs="Arial"/>
          <w:b/>
          <w:bCs/>
          <w:caps/>
          <w:sz w:val="20"/>
          <w:szCs w:val="20"/>
        </w:rPr>
        <w:t>AÑOS Y MÁS,</w:t>
      </w:r>
    </w:p>
    <w:p w:rsidR="00E223D6" w:rsidRPr="00C66544" w:rsidRDefault="00E223D6" w:rsidP="002739BA">
      <w:pPr>
        <w:jc w:val="center"/>
        <w:rPr>
          <w:rFonts w:ascii="Arial" w:hAnsi="Arial" w:cs="Arial"/>
          <w:b/>
          <w:bCs/>
          <w:spacing w:val="-12"/>
          <w:sz w:val="20"/>
          <w:szCs w:val="20"/>
        </w:rPr>
      </w:pPr>
      <w:r w:rsidRPr="002739BA">
        <w:rPr>
          <w:rFonts w:ascii="Arial" w:hAnsi="Arial" w:cs="Arial"/>
          <w:b/>
          <w:bCs/>
          <w:caps/>
          <w:sz w:val="20"/>
          <w:szCs w:val="20"/>
        </w:rPr>
        <w:t>SEGÚN RAMAS DE ACTIVIDAD</w:t>
      </w:r>
    </w:p>
    <w:p w:rsidR="00CE3040" w:rsidRPr="00C66544" w:rsidRDefault="00CE3040" w:rsidP="00CE3040">
      <w:pPr>
        <w:shd w:val="clear" w:color="auto" w:fill="FFFFFF"/>
        <w:jc w:val="center"/>
        <w:rPr>
          <w:rFonts w:ascii="Arial" w:hAnsi="Arial" w:cs="Arial"/>
          <w:b/>
          <w:bCs/>
          <w:spacing w:val="-12"/>
          <w:sz w:val="20"/>
          <w:szCs w:val="20"/>
        </w:rPr>
      </w:pPr>
    </w:p>
    <w:tbl>
      <w:tblPr>
        <w:tblW w:w="7340" w:type="dxa"/>
        <w:jc w:val="center"/>
        <w:tblInd w:w="55" w:type="dxa"/>
        <w:tblCellMar>
          <w:left w:w="70" w:type="dxa"/>
          <w:right w:w="70" w:type="dxa"/>
        </w:tblCellMar>
        <w:tblLook w:val="0000"/>
      </w:tblPr>
      <w:tblGrid>
        <w:gridCol w:w="3740"/>
        <w:gridCol w:w="1200"/>
        <w:gridCol w:w="1200"/>
        <w:gridCol w:w="1200"/>
      </w:tblGrid>
      <w:tr w:rsidR="00CE3040" w:rsidRPr="00C66544">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FFCC99"/>
            <w:noWrap/>
            <w:vAlign w:val="bottom"/>
          </w:tcPr>
          <w:p w:rsidR="00CE3040" w:rsidRPr="00C66544" w:rsidRDefault="00CE3040">
            <w:pPr>
              <w:jc w:val="center"/>
              <w:rPr>
                <w:rFonts w:ascii="Arial" w:hAnsi="Arial" w:cs="Arial"/>
                <w:b/>
                <w:bCs/>
                <w:sz w:val="20"/>
                <w:szCs w:val="20"/>
              </w:rPr>
            </w:pPr>
            <w:r w:rsidRPr="00C66544">
              <w:rPr>
                <w:rFonts w:ascii="Arial" w:hAnsi="Arial" w:cs="Arial"/>
                <w:b/>
                <w:bCs/>
                <w:sz w:val="20"/>
                <w:szCs w:val="20"/>
              </w:rPr>
              <w:t>RAMAS DE ACTIVIDAD</w:t>
            </w:r>
          </w:p>
        </w:tc>
        <w:tc>
          <w:tcPr>
            <w:tcW w:w="1200" w:type="dxa"/>
            <w:tcBorders>
              <w:top w:val="single" w:sz="4" w:space="0" w:color="auto"/>
              <w:left w:val="nil"/>
              <w:bottom w:val="single" w:sz="4" w:space="0" w:color="auto"/>
              <w:right w:val="single" w:sz="4" w:space="0" w:color="auto"/>
            </w:tcBorders>
            <w:shd w:val="clear" w:color="auto" w:fill="FFCC99"/>
            <w:noWrap/>
            <w:vAlign w:val="bottom"/>
          </w:tcPr>
          <w:p w:rsidR="00CE3040" w:rsidRPr="00C66544" w:rsidRDefault="00CE3040">
            <w:pPr>
              <w:jc w:val="center"/>
              <w:rPr>
                <w:rFonts w:ascii="Arial" w:hAnsi="Arial" w:cs="Arial"/>
                <w:b/>
                <w:bCs/>
                <w:sz w:val="20"/>
                <w:szCs w:val="20"/>
              </w:rPr>
            </w:pPr>
            <w:r w:rsidRPr="00C66544">
              <w:rPr>
                <w:rFonts w:ascii="Arial" w:hAnsi="Arial" w:cs="Arial"/>
                <w:b/>
                <w:bCs/>
                <w:sz w:val="20"/>
                <w:szCs w:val="20"/>
              </w:rPr>
              <w:t>MACHALA</w:t>
            </w:r>
          </w:p>
        </w:tc>
        <w:tc>
          <w:tcPr>
            <w:tcW w:w="1200" w:type="dxa"/>
            <w:tcBorders>
              <w:top w:val="single" w:sz="4" w:space="0" w:color="auto"/>
              <w:left w:val="nil"/>
              <w:bottom w:val="single" w:sz="4" w:space="0" w:color="auto"/>
              <w:right w:val="single" w:sz="4" w:space="0" w:color="auto"/>
            </w:tcBorders>
            <w:shd w:val="clear" w:color="auto" w:fill="FFCC99"/>
            <w:noWrap/>
            <w:vAlign w:val="bottom"/>
          </w:tcPr>
          <w:p w:rsidR="00CE3040" w:rsidRPr="00C66544" w:rsidRDefault="00CE3040">
            <w:pPr>
              <w:jc w:val="center"/>
              <w:rPr>
                <w:rFonts w:ascii="Arial" w:hAnsi="Arial" w:cs="Arial"/>
                <w:b/>
                <w:bCs/>
                <w:sz w:val="20"/>
                <w:szCs w:val="20"/>
              </w:rPr>
            </w:pPr>
            <w:r w:rsidRPr="00C66544">
              <w:rPr>
                <w:rFonts w:ascii="Arial" w:hAnsi="Arial" w:cs="Arial"/>
                <w:b/>
                <w:bCs/>
                <w:sz w:val="20"/>
                <w:szCs w:val="20"/>
              </w:rPr>
              <w:t>PASAJE</w:t>
            </w:r>
          </w:p>
        </w:tc>
        <w:tc>
          <w:tcPr>
            <w:tcW w:w="1200" w:type="dxa"/>
            <w:tcBorders>
              <w:top w:val="single" w:sz="4" w:space="0" w:color="auto"/>
              <w:left w:val="nil"/>
              <w:bottom w:val="single" w:sz="4" w:space="0" w:color="auto"/>
              <w:right w:val="single" w:sz="4" w:space="0" w:color="auto"/>
            </w:tcBorders>
            <w:shd w:val="clear" w:color="auto" w:fill="FFCC99"/>
            <w:noWrap/>
            <w:vAlign w:val="bottom"/>
          </w:tcPr>
          <w:p w:rsidR="00CE3040" w:rsidRPr="00C66544" w:rsidRDefault="00CE3040">
            <w:pPr>
              <w:jc w:val="center"/>
              <w:rPr>
                <w:rFonts w:ascii="Arial" w:hAnsi="Arial" w:cs="Arial"/>
                <w:b/>
                <w:bCs/>
                <w:sz w:val="20"/>
                <w:szCs w:val="20"/>
              </w:rPr>
            </w:pPr>
            <w:r w:rsidRPr="00C66544">
              <w:rPr>
                <w:rFonts w:ascii="Arial" w:hAnsi="Arial" w:cs="Arial"/>
                <w:b/>
                <w:bCs/>
                <w:sz w:val="20"/>
                <w:szCs w:val="20"/>
              </w:rPr>
              <w:t>EL GUABO</w:t>
            </w:r>
          </w:p>
        </w:tc>
      </w:tr>
      <w:tr w:rsidR="00CE3040" w:rsidRPr="00C66544">
        <w:trPr>
          <w:trHeight w:val="255"/>
          <w:jc w:val="center"/>
        </w:trPr>
        <w:tc>
          <w:tcPr>
            <w:tcW w:w="3740" w:type="dxa"/>
            <w:tcBorders>
              <w:top w:val="nil"/>
              <w:left w:val="single" w:sz="4" w:space="0" w:color="auto"/>
              <w:bottom w:val="single" w:sz="4" w:space="0" w:color="auto"/>
              <w:right w:val="single" w:sz="4" w:space="0" w:color="auto"/>
            </w:tcBorders>
            <w:shd w:val="clear" w:color="auto" w:fill="CCFFCC"/>
            <w:noWrap/>
            <w:vAlign w:val="bottom"/>
          </w:tcPr>
          <w:p w:rsidR="00CE3040" w:rsidRPr="00C66544" w:rsidRDefault="00CE3040">
            <w:pPr>
              <w:jc w:val="center"/>
              <w:rPr>
                <w:rFonts w:ascii="Arial" w:hAnsi="Arial" w:cs="Arial"/>
                <w:b/>
                <w:bCs/>
                <w:sz w:val="16"/>
                <w:szCs w:val="16"/>
              </w:rPr>
            </w:pPr>
            <w:r w:rsidRPr="00C66544">
              <w:rPr>
                <w:rFonts w:ascii="Arial" w:hAnsi="Arial" w:cs="Arial"/>
                <w:b/>
                <w:bCs/>
                <w:sz w:val="16"/>
                <w:szCs w:val="16"/>
              </w:rPr>
              <w:t>TOTAL</w:t>
            </w:r>
          </w:p>
        </w:tc>
        <w:tc>
          <w:tcPr>
            <w:tcW w:w="1200" w:type="dxa"/>
            <w:tcBorders>
              <w:top w:val="nil"/>
              <w:left w:val="nil"/>
              <w:bottom w:val="single" w:sz="4" w:space="0" w:color="auto"/>
              <w:right w:val="single" w:sz="4" w:space="0" w:color="auto"/>
            </w:tcBorders>
            <w:shd w:val="clear" w:color="auto" w:fill="CCFFCC"/>
            <w:noWrap/>
            <w:vAlign w:val="bottom"/>
          </w:tcPr>
          <w:p w:rsidR="00CE3040" w:rsidRPr="00C66544" w:rsidRDefault="00CE3040">
            <w:pPr>
              <w:jc w:val="center"/>
              <w:rPr>
                <w:rFonts w:ascii="Arial" w:hAnsi="Arial" w:cs="Arial"/>
                <w:b/>
                <w:bCs/>
                <w:sz w:val="16"/>
                <w:szCs w:val="16"/>
              </w:rPr>
            </w:pPr>
            <w:r w:rsidRPr="00C66544">
              <w:rPr>
                <w:rFonts w:ascii="Arial" w:hAnsi="Arial" w:cs="Arial"/>
                <w:b/>
                <w:bCs/>
                <w:sz w:val="16"/>
                <w:szCs w:val="16"/>
              </w:rPr>
              <w:t>82,313</w:t>
            </w:r>
          </w:p>
        </w:tc>
        <w:tc>
          <w:tcPr>
            <w:tcW w:w="1200" w:type="dxa"/>
            <w:tcBorders>
              <w:top w:val="nil"/>
              <w:left w:val="nil"/>
              <w:bottom w:val="single" w:sz="4" w:space="0" w:color="auto"/>
              <w:right w:val="single" w:sz="4" w:space="0" w:color="auto"/>
            </w:tcBorders>
            <w:shd w:val="clear" w:color="auto" w:fill="CCFFCC"/>
            <w:noWrap/>
            <w:vAlign w:val="bottom"/>
          </w:tcPr>
          <w:p w:rsidR="00CE3040" w:rsidRPr="00C66544" w:rsidRDefault="00CE3040">
            <w:pPr>
              <w:jc w:val="center"/>
              <w:rPr>
                <w:rFonts w:ascii="Arial" w:hAnsi="Arial" w:cs="Arial"/>
                <w:b/>
                <w:bCs/>
                <w:sz w:val="16"/>
                <w:szCs w:val="16"/>
              </w:rPr>
            </w:pPr>
            <w:r w:rsidRPr="00C66544">
              <w:rPr>
                <w:rFonts w:ascii="Arial" w:hAnsi="Arial" w:cs="Arial"/>
                <w:b/>
                <w:bCs/>
                <w:sz w:val="16"/>
                <w:szCs w:val="16"/>
              </w:rPr>
              <w:t>23,516</w:t>
            </w:r>
          </w:p>
        </w:tc>
        <w:tc>
          <w:tcPr>
            <w:tcW w:w="1200" w:type="dxa"/>
            <w:tcBorders>
              <w:top w:val="nil"/>
              <w:left w:val="nil"/>
              <w:bottom w:val="single" w:sz="4" w:space="0" w:color="auto"/>
              <w:right w:val="single" w:sz="4" w:space="0" w:color="auto"/>
            </w:tcBorders>
            <w:shd w:val="clear" w:color="auto" w:fill="CCFFCC"/>
            <w:noWrap/>
            <w:vAlign w:val="bottom"/>
          </w:tcPr>
          <w:p w:rsidR="00CE3040" w:rsidRPr="00C66544" w:rsidRDefault="00CE3040">
            <w:pPr>
              <w:jc w:val="center"/>
              <w:rPr>
                <w:rFonts w:ascii="Arial" w:hAnsi="Arial" w:cs="Arial"/>
                <w:b/>
                <w:bCs/>
                <w:sz w:val="16"/>
                <w:szCs w:val="16"/>
              </w:rPr>
            </w:pPr>
            <w:r w:rsidRPr="00C66544">
              <w:rPr>
                <w:rFonts w:ascii="Arial" w:hAnsi="Arial" w:cs="Arial"/>
                <w:b/>
                <w:bCs/>
                <w:sz w:val="16"/>
                <w:szCs w:val="16"/>
              </w:rPr>
              <w:t>15,834</w:t>
            </w:r>
          </w:p>
        </w:tc>
      </w:tr>
      <w:tr w:rsidR="00CE3040" w:rsidRPr="00C66544">
        <w:trPr>
          <w:trHeight w:val="255"/>
          <w:jc w:val="center"/>
        </w:trPr>
        <w:tc>
          <w:tcPr>
            <w:tcW w:w="3740" w:type="dxa"/>
            <w:tcBorders>
              <w:top w:val="nil"/>
              <w:left w:val="single" w:sz="4" w:space="0" w:color="auto"/>
              <w:bottom w:val="single" w:sz="4" w:space="0" w:color="auto"/>
              <w:right w:val="single" w:sz="4" w:space="0" w:color="auto"/>
            </w:tcBorders>
            <w:shd w:val="clear" w:color="auto" w:fill="auto"/>
            <w:noWrap/>
            <w:vAlign w:val="bottom"/>
          </w:tcPr>
          <w:p w:rsidR="00CE3040" w:rsidRPr="00C66544" w:rsidRDefault="00CE3040">
            <w:pPr>
              <w:rPr>
                <w:rFonts w:ascii="Arial" w:hAnsi="Arial" w:cs="Arial"/>
                <w:sz w:val="16"/>
                <w:szCs w:val="16"/>
              </w:rPr>
            </w:pPr>
            <w:r w:rsidRPr="00C66544">
              <w:rPr>
                <w:rFonts w:ascii="Arial" w:hAnsi="Arial" w:cs="Arial"/>
                <w:sz w:val="16"/>
                <w:szCs w:val="16"/>
              </w:rPr>
              <w:t>Agricultura, Ganadería, Caza, Pesca, Selvicultura</w:t>
            </w:r>
          </w:p>
        </w:tc>
        <w:tc>
          <w:tcPr>
            <w:tcW w:w="1200" w:type="dxa"/>
            <w:tcBorders>
              <w:top w:val="nil"/>
              <w:left w:val="nil"/>
              <w:bottom w:val="single" w:sz="4" w:space="0" w:color="auto"/>
              <w:right w:val="single" w:sz="4" w:space="0" w:color="auto"/>
            </w:tcBorders>
            <w:shd w:val="clear" w:color="auto" w:fill="auto"/>
            <w:noWrap/>
            <w:vAlign w:val="bottom"/>
          </w:tcPr>
          <w:p w:rsidR="00CE3040" w:rsidRPr="00C66544" w:rsidRDefault="00CE3040">
            <w:pPr>
              <w:jc w:val="right"/>
              <w:rPr>
                <w:rFonts w:ascii="Arial" w:hAnsi="Arial" w:cs="Arial"/>
                <w:sz w:val="16"/>
                <w:szCs w:val="16"/>
              </w:rPr>
            </w:pPr>
            <w:r w:rsidRPr="00C66544">
              <w:rPr>
                <w:rFonts w:ascii="Arial" w:hAnsi="Arial" w:cs="Arial"/>
                <w:sz w:val="16"/>
                <w:szCs w:val="16"/>
              </w:rPr>
              <w:t>13,203</w:t>
            </w:r>
          </w:p>
        </w:tc>
        <w:tc>
          <w:tcPr>
            <w:tcW w:w="1200" w:type="dxa"/>
            <w:tcBorders>
              <w:top w:val="nil"/>
              <w:left w:val="nil"/>
              <w:bottom w:val="single" w:sz="4" w:space="0" w:color="auto"/>
              <w:right w:val="single" w:sz="4" w:space="0" w:color="auto"/>
            </w:tcBorders>
            <w:shd w:val="clear" w:color="auto" w:fill="auto"/>
            <w:noWrap/>
            <w:vAlign w:val="bottom"/>
          </w:tcPr>
          <w:p w:rsidR="00CE3040" w:rsidRPr="00C66544" w:rsidRDefault="00CE3040">
            <w:pPr>
              <w:jc w:val="right"/>
              <w:rPr>
                <w:rFonts w:ascii="Arial" w:hAnsi="Arial" w:cs="Arial"/>
                <w:sz w:val="16"/>
                <w:szCs w:val="16"/>
              </w:rPr>
            </w:pPr>
            <w:r w:rsidRPr="00C66544">
              <w:rPr>
                <w:rFonts w:ascii="Arial" w:hAnsi="Arial" w:cs="Arial"/>
                <w:sz w:val="16"/>
                <w:szCs w:val="16"/>
              </w:rPr>
              <w:t>8,447</w:t>
            </w:r>
          </w:p>
        </w:tc>
        <w:tc>
          <w:tcPr>
            <w:tcW w:w="1200" w:type="dxa"/>
            <w:tcBorders>
              <w:top w:val="nil"/>
              <w:left w:val="nil"/>
              <w:bottom w:val="single" w:sz="4" w:space="0" w:color="auto"/>
              <w:right w:val="single" w:sz="4" w:space="0" w:color="auto"/>
            </w:tcBorders>
            <w:shd w:val="clear" w:color="auto" w:fill="auto"/>
            <w:noWrap/>
            <w:vAlign w:val="bottom"/>
          </w:tcPr>
          <w:p w:rsidR="00CE3040" w:rsidRPr="00C66544" w:rsidRDefault="00CE3040">
            <w:pPr>
              <w:jc w:val="right"/>
              <w:rPr>
                <w:rFonts w:ascii="Arial" w:hAnsi="Arial" w:cs="Arial"/>
                <w:sz w:val="16"/>
                <w:szCs w:val="16"/>
              </w:rPr>
            </w:pPr>
            <w:r w:rsidRPr="00C66544">
              <w:rPr>
                <w:rFonts w:ascii="Arial" w:hAnsi="Arial" w:cs="Arial"/>
                <w:sz w:val="16"/>
                <w:szCs w:val="16"/>
              </w:rPr>
              <w:t>9,881</w:t>
            </w:r>
          </w:p>
        </w:tc>
      </w:tr>
      <w:tr w:rsidR="00CE3040" w:rsidRPr="00C66544">
        <w:trPr>
          <w:trHeight w:val="255"/>
          <w:jc w:val="center"/>
        </w:trPr>
        <w:tc>
          <w:tcPr>
            <w:tcW w:w="3740" w:type="dxa"/>
            <w:tcBorders>
              <w:top w:val="nil"/>
              <w:left w:val="single" w:sz="4" w:space="0" w:color="auto"/>
              <w:bottom w:val="single" w:sz="4" w:space="0" w:color="auto"/>
              <w:right w:val="single" w:sz="4" w:space="0" w:color="auto"/>
            </w:tcBorders>
            <w:shd w:val="clear" w:color="auto" w:fill="auto"/>
            <w:noWrap/>
            <w:vAlign w:val="bottom"/>
          </w:tcPr>
          <w:p w:rsidR="00CE3040" w:rsidRPr="00C66544" w:rsidRDefault="00CE3040">
            <w:pPr>
              <w:rPr>
                <w:rFonts w:ascii="Arial" w:hAnsi="Arial" w:cs="Arial"/>
                <w:sz w:val="16"/>
                <w:szCs w:val="16"/>
              </w:rPr>
            </w:pPr>
            <w:r w:rsidRPr="00C66544">
              <w:rPr>
                <w:rFonts w:ascii="Arial" w:hAnsi="Arial" w:cs="Arial"/>
                <w:sz w:val="16"/>
                <w:szCs w:val="16"/>
              </w:rPr>
              <w:t>Manufactura</w:t>
            </w:r>
          </w:p>
        </w:tc>
        <w:tc>
          <w:tcPr>
            <w:tcW w:w="1200" w:type="dxa"/>
            <w:tcBorders>
              <w:top w:val="nil"/>
              <w:left w:val="nil"/>
              <w:bottom w:val="single" w:sz="4" w:space="0" w:color="auto"/>
              <w:right w:val="single" w:sz="4" w:space="0" w:color="auto"/>
            </w:tcBorders>
            <w:shd w:val="clear" w:color="auto" w:fill="auto"/>
            <w:noWrap/>
            <w:vAlign w:val="bottom"/>
          </w:tcPr>
          <w:p w:rsidR="00CE3040" w:rsidRPr="00C66544" w:rsidRDefault="00CE3040">
            <w:pPr>
              <w:jc w:val="right"/>
              <w:rPr>
                <w:rFonts w:ascii="Arial" w:hAnsi="Arial" w:cs="Arial"/>
                <w:sz w:val="16"/>
                <w:szCs w:val="16"/>
              </w:rPr>
            </w:pPr>
            <w:r w:rsidRPr="00C66544">
              <w:rPr>
                <w:rFonts w:ascii="Arial" w:hAnsi="Arial" w:cs="Arial"/>
                <w:sz w:val="16"/>
                <w:szCs w:val="16"/>
              </w:rPr>
              <w:t>5,803</w:t>
            </w:r>
          </w:p>
        </w:tc>
        <w:tc>
          <w:tcPr>
            <w:tcW w:w="1200" w:type="dxa"/>
            <w:tcBorders>
              <w:top w:val="nil"/>
              <w:left w:val="nil"/>
              <w:bottom w:val="single" w:sz="4" w:space="0" w:color="auto"/>
              <w:right w:val="single" w:sz="4" w:space="0" w:color="auto"/>
            </w:tcBorders>
            <w:shd w:val="clear" w:color="auto" w:fill="auto"/>
            <w:noWrap/>
            <w:vAlign w:val="bottom"/>
          </w:tcPr>
          <w:p w:rsidR="00CE3040" w:rsidRPr="00C66544" w:rsidRDefault="00CE3040">
            <w:pPr>
              <w:jc w:val="right"/>
              <w:rPr>
                <w:rFonts w:ascii="Arial" w:hAnsi="Arial" w:cs="Arial"/>
                <w:sz w:val="16"/>
                <w:szCs w:val="16"/>
              </w:rPr>
            </w:pPr>
            <w:r w:rsidRPr="00C66544">
              <w:rPr>
                <w:rFonts w:ascii="Arial" w:hAnsi="Arial" w:cs="Arial"/>
                <w:sz w:val="16"/>
                <w:szCs w:val="16"/>
              </w:rPr>
              <w:t>1,127</w:t>
            </w:r>
          </w:p>
        </w:tc>
        <w:tc>
          <w:tcPr>
            <w:tcW w:w="1200" w:type="dxa"/>
            <w:tcBorders>
              <w:top w:val="nil"/>
              <w:left w:val="nil"/>
              <w:bottom w:val="single" w:sz="4" w:space="0" w:color="auto"/>
              <w:right w:val="single" w:sz="4" w:space="0" w:color="auto"/>
            </w:tcBorders>
            <w:shd w:val="clear" w:color="auto" w:fill="auto"/>
            <w:noWrap/>
            <w:vAlign w:val="bottom"/>
          </w:tcPr>
          <w:p w:rsidR="00CE3040" w:rsidRPr="00C66544" w:rsidRDefault="00CE3040">
            <w:pPr>
              <w:jc w:val="right"/>
              <w:rPr>
                <w:rFonts w:ascii="Arial" w:hAnsi="Arial" w:cs="Arial"/>
                <w:sz w:val="16"/>
                <w:szCs w:val="16"/>
              </w:rPr>
            </w:pPr>
            <w:r w:rsidRPr="00C66544">
              <w:rPr>
                <w:rFonts w:ascii="Arial" w:hAnsi="Arial" w:cs="Arial"/>
                <w:sz w:val="16"/>
                <w:szCs w:val="16"/>
              </w:rPr>
              <w:t>448</w:t>
            </w:r>
          </w:p>
        </w:tc>
      </w:tr>
      <w:tr w:rsidR="00CE3040" w:rsidRPr="00C66544">
        <w:trPr>
          <w:trHeight w:val="255"/>
          <w:jc w:val="center"/>
        </w:trPr>
        <w:tc>
          <w:tcPr>
            <w:tcW w:w="3740" w:type="dxa"/>
            <w:tcBorders>
              <w:top w:val="nil"/>
              <w:left w:val="single" w:sz="4" w:space="0" w:color="auto"/>
              <w:bottom w:val="single" w:sz="4" w:space="0" w:color="auto"/>
              <w:right w:val="single" w:sz="4" w:space="0" w:color="auto"/>
            </w:tcBorders>
            <w:shd w:val="clear" w:color="auto" w:fill="auto"/>
            <w:noWrap/>
            <w:vAlign w:val="bottom"/>
          </w:tcPr>
          <w:p w:rsidR="00CE3040" w:rsidRPr="00C66544" w:rsidRDefault="00CE3040">
            <w:pPr>
              <w:rPr>
                <w:rFonts w:ascii="Arial" w:hAnsi="Arial" w:cs="Arial"/>
                <w:sz w:val="16"/>
                <w:szCs w:val="16"/>
              </w:rPr>
            </w:pPr>
            <w:r w:rsidRPr="00C66544">
              <w:rPr>
                <w:rFonts w:ascii="Arial" w:hAnsi="Arial" w:cs="Arial"/>
                <w:sz w:val="16"/>
                <w:szCs w:val="16"/>
              </w:rPr>
              <w:t>Construcción</w:t>
            </w:r>
          </w:p>
        </w:tc>
        <w:tc>
          <w:tcPr>
            <w:tcW w:w="1200" w:type="dxa"/>
            <w:tcBorders>
              <w:top w:val="nil"/>
              <w:left w:val="nil"/>
              <w:bottom w:val="single" w:sz="4" w:space="0" w:color="auto"/>
              <w:right w:val="single" w:sz="4" w:space="0" w:color="auto"/>
            </w:tcBorders>
            <w:shd w:val="clear" w:color="auto" w:fill="auto"/>
            <w:noWrap/>
            <w:vAlign w:val="bottom"/>
          </w:tcPr>
          <w:p w:rsidR="00CE3040" w:rsidRPr="00C66544" w:rsidRDefault="00CE3040">
            <w:pPr>
              <w:jc w:val="right"/>
              <w:rPr>
                <w:rFonts w:ascii="Arial" w:hAnsi="Arial" w:cs="Arial"/>
                <w:sz w:val="16"/>
                <w:szCs w:val="16"/>
              </w:rPr>
            </w:pPr>
            <w:r w:rsidRPr="00C66544">
              <w:rPr>
                <w:rFonts w:ascii="Arial" w:hAnsi="Arial" w:cs="Arial"/>
                <w:sz w:val="16"/>
                <w:szCs w:val="16"/>
              </w:rPr>
              <w:t>5,567</w:t>
            </w:r>
          </w:p>
        </w:tc>
        <w:tc>
          <w:tcPr>
            <w:tcW w:w="1200" w:type="dxa"/>
            <w:tcBorders>
              <w:top w:val="nil"/>
              <w:left w:val="nil"/>
              <w:bottom w:val="single" w:sz="4" w:space="0" w:color="auto"/>
              <w:right w:val="single" w:sz="4" w:space="0" w:color="auto"/>
            </w:tcBorders>
            <w:shd w:val="clear" w:color="auto" w:fill="auto"/>
            <w:noWrap/>
            <w:vAlign w:val="bottom"/>
          </w:tcPr>
          <w:p w:rsidR="00CE3040" w:rsidRPr="00C66544" w:rsidRDefault="00CE3040">
            <w:pPr>
              <w:jc w:val="right"/>
              <w:rPr>
                <w:rFonts w:ascii="Arial" w:hAnsi="Arial" w:cs="Arial"/>
                <w:sz w:val="16"/>
                <w:szCs w:val="16"/>
              </w:rPr>
            </w:pPr>
            <w:r w:rsidRPr="00C66544">
              <w:rPr>
                <w:rFonts w:ascii="Arial" w:hAnsi="Arial" w:cs="Arial"/>
                <w:sz w:val="16"/>
                <w:szCs w:val="16"/>
              </w:rPr>
              <w:t>1,202</w:t>
            </w:r>
          </w:p>
        </w:tc>
        <w:tc>
          <w:tcPr>
            <w:tcW w:w="1200" w:type="dxa"/>
            <w:tcBorders>
              <w:top w:val="nil"/>
              <w:left w:val="nil"/>
              <w:bottom w:val="single" w:sz="4" w:space="0" w:color="auto"/>
              <w:right w:val="single" w:sz="4" w:space="0" w:color="auto"/>
            </w:tcBorders>
            <w:shd w:val="clear" w:color="auto" w:fill="auto"/>
            <w:noWrap/>
            <w:vAlign w:val="bottom"/>
          </w:tcPr>
          <w:p w:rsidR="00CE3040" w:rsidRPr="00C66544" w:rsidRDefault="00CE3040">
            <w:pPr>
              <w:jc w:val="right"/>
              <w:rPr>
                <w:rFonts w:ascii="Arial" w:hAnsi="Arial" w:cs="Arial"/>
                <w:sz w:val="16"/>
                <w:szCs w:val="16"/>
              </w:rPr>
            </w:pPr>
            <w:r w:rsidRPr="00C66544">
              <w:rPr>
                <w:rFonts w:ascii="Arial" w:hAnsi="Arial" w:cs="Arial"/>
                <w:sz w:val="16"/>
                <w:szCs w:val="16"/>
              </w:rPr>
              <w:t>353</w:t>
            </w:r>
          </w:p>
        </w:tc>
      </w:tr>
      <w:tr w:rsidR="00CE3040" w:rsidRPr="00C66544">
        <w:trPr>
          <w:trHeight w:val="255"/>
          <w:jc w:val="center"/>
        </w:trPr>
        <w:tc>
          <w:tcPr>
            <w:tcW w:w="3740" w:type="dxa"/>
            <w:tcBorders>
              <w:top w:val="nil"/>
              <w:left w:val="single" w:sz="4" w:space="0" w:color="auto"/>
              <w:bottom w:val="single" w:sz="4" w:space="0" w:color="auto"/>
              <w:right w:val="single" w:sz="4" w:space="0" w:color="auto"/>
            </w:tcBorders>
            <w:shd w:val="clear" w:color="auto" w:fill="auto"/>
            <w:noWrap/>
            <w:vAlign w:val="bottom"/>
          </w:tcPr>
          <w:p w:rsidR="00CE3040" w:rsidRPr="00C66544" w:rsidRDefault="00CE3040">
            <w:pPr>
              <w:rPr>
                <w:rFonts w:ascii="Arial" w:hAnsi="Arial" w:cs="Arial"/>
                <w:sz w:val="16"/>
                <w:szCs w:val="16"/>
              </w:rPr>
            </w:pPr>
            <w:r w:rsidRPr="00C66544">
              <w:rPr>
                <w:rFonts w:ascii="Arial" w:hAnsi="Arial" w:cs="Arial"/>
                <w:sz w:val="16"/>
                <w:szCs w:val="16"/>
              </w:rPr>
              <w:t>Comercio</w:t>
            </w:r>
          </w:p>
        </w:tc>
        <w:tc>
          <w:tcPr>
            <w:tcW w:w="1200" w:type="dxa"/>
            <w:tcBorders>
              <w:top w:val="nil"/>
              <w:left w:val="nil"/>
              <w:bottom w:val="single" w:sz="4" w:space="0" w:color="auto"/>
              <w:right w:val="single" w:sz="4" w:space="0" w:color="auto"/>
            </w:tcBorders>
            <w:shd w:val="clear" w:color="auto" w:fill="auto"/>
            <w:noWrap/>
            <w:vAlign w:val="bottom"/>
          </w:tcPr>
          <w:p w:rsidR="00CE3040" w:rsidRPr="00C66544" w:rsidRDefault="00CE3040">
            <w:pPr>
              <w:jc w:val="right"/>
              <w:rPr>
                <w:rFonts w:ascii="Arial" w:hAnsi="Arial" w:cs="Arial"/>
                <w:sz w:val="16"/>
                <w:szCs w:val="16"/>
              </w:rPr>
            </w:pPr>
            <w:r w:rsidRPr="00C66544">
              <w:rPr>
                <w:rFonts w:ascii="Arial" w:hAnsi="Arial" w:cs="Arial"/>
                <w:sz w:val="16"/>
                <w:szCs w:val="16"/>
              </w:rPr>
              <w:t>20,099</w:t>
            </w:r>
          </w:p>
        </w:tc>
        <w:tc>
          <w:tcPr>
            <w:tcW w:w="1200" w:type="dxa"/>
            <w:tcBorders>
              <w:top w:val="nil"/>
              <w:left w:val="nil"/>
              <w:bottom w:val="single" w:sz="4" w:space="0" w:color="auto"/>
              <w:right w:val="single" w:sz="4" w:space="0" w:color="auto"/>
            </w:tcBorders>
            <w:shd w:val="clear" w:color="auto" w:fill="auto"/>
            <w:noWrap/>
            <w:vAlign w:val="bottom"/>
          </w:tcPr>
          <w:p w:rsidR="00CE3040" w:rsidRPr="00C66544" w:rsidRDefault="00CE3040">
            <w:pPr>
              <w:jc w:val="right"/>
              <w:rPr>
                <w:rFonts w:ascii="Arial" w:hAnsi="Arial" w:cs="Arial"/>
                <w:sz w:val="16"/>
                <w:szCs w:val="16"/>
              </w:rPr>
            </w:pPr>
            <w:r w:rsidRPr="00C66544">
              <w:rPr>
                <w:rFonts w:ascii="Arial" w:hAnsi="Arial" w:cs="Arial"/>
                <w:sz w:val="16"/>
                <w:szCs w:val="16"/>
              </w:rPr>
              <w:t>4,341</w:t>
            </w:r>
          </w:p>
        </w:tc>
        <w:tc>
          <w:tcPr>
            <w:tcW w:w="1200" w:type="dxa"/>
            <w:tcBorders>
              <w:top w:val="nil"/>
              <w:left w:val="nil"/>
              <w:bottom w:val="single" w:sz="4" w:space="0" w:color="auto"/>
              <w:right w:val="single" w:sz="4" w:space="0" w:color="auto"/>
            </w:tcBorders>
            <w:shd w:val="clear" w:color="auto" w:fill="auto"/>
            <w:noWrap/>
            <w:vAlign w:val="bottom"/>
          </w:tcPr>
          <w:p w:rsidR="00CE3040" w:rsidRPr="00C66544" w:rsidRDefault="00CE3040">
            <w:pPr>
              <w:jc w:val="right"/>
              <w:rPr>
                <w:rFonts w:ascii="Arial" w:hAnsi="Arial" w:cs="Arial"/>
                <w:sz w:val="16"/>
                <w:szCs w:val="16"/>
              </w:rPr>
            </w:pPr>
            <w:r w:rsidRPr="00C66544">
              <w:rPr>
                <w:rFonts w:ascii="Arial" w:hAnsi="Arial" w:cs="Arial"/>
                <w:sz w:val="16"/>
                <w:szCs w:val="16"/>
              </w:rPr>
              <w:t>516</w:t>
            </w:r>
          </w:p>
        </w:tc>
      </w:tr>
      <w:tr w:rsidR="00CE3040" w:rsidRPr="00C66544">
        <w:trPr>
          <w:trHeight w:val="255"/>
          <w:jc w:val="center"/>
        </w:trPr>
        <w:tc>
          <w:tcPr>
            <w:tcW w:w="3740" w:type="dxa"/>
            <w:tcBorders>
              <w:top w:val="nil"/>
              <w:left w:val="single" w:sz="4" w:space="0" w:color="auto"/>
              <w:bottom w:val="single" w:sz="4" w:space="0" w:color="auto"/>
              <w:right w:val="single" w:sz="4" w:space="0" w:color="auto"/>
            </w:tcBorders>
            <w:shd w:val="clear" w:color="auto" w:fill="auto"/>
            <w:noWrap/>
            <w:vAlign w:val="bottom"/>
          </w:tcPr>
          <w:p w:rsidR="00CE3040" w:rsidRPr="00C66544" w:rsidRDefault="00CE3040">
            <w:pPr>
              <w:rPr>
                <w:rFonts w:ascii="Arial" w:hAnsi="Arial" w:cs="Arial"/>
                <w:sz w:val="16"/>
                <w:szCs w:val="16"/>
              </w:rPr>
            </w:pPr>
            <w:r w:rsidRPr="00C66544">
              <w:rPr>
                <w:rFonts w:ascii="Arial" w:hAnsi="Arial" w:cs="Arial"/>
                <w:sz w:val="16"/>
                <w:szCs w:val="16"/>
              </w:rPr>
              <w:t>Enseñanza</w:t>
            </w:r>
          </w:p>
        </w:tc>
        <w:tc>
          <w:tcPr>
            <w:tcW w:w="1200" w:type="dxa"/>
            <w:tcBorders>
              <w:top w:val="nil"/>
              <w:left w:val="nil"/>
              <w:bottom w:val="single" w:sz="4" w:space="0" w:color="auto"/>
              <w:right w:val="single" w:sz="4" w:space="0" w:color="auto"/>
            </w:tcBorders>
            <w:shd w:val="clear" w:color="auto" w:fill="auto"/>
            <w:noWrap/>
            <w:vAlign w:val="bottom"/>
          </w:tcPr>
          <w:p w:rsidR="00CE3040" w:rsidRPr="00C66544" w:rsidRDefault="00CE3040">
            <w:pPr>
              <w:jc w:val="right"/>
              <w:rPr>
                <w:rFonts w:ascii="Arial" w:hAnsi="Arial" w:cs="Arial"/>
                <w:sz w:val="16"/>
                <w:szCs w:val="16"/>
              </w:rPr>
            </w:pPr>
            <w:r w:rsidRPr="00C66544">
              <w:rPr>
                <w:rFonts w:ascii="Arial" w:hAnsi="Arial" w:cs="Arial"/>
                <w:sz w:val="16"/>
                <w:szCs w:val="16"/>
              </w:rPr>
              <w:t>4,049</w:t>
            </w:r>
          </w:p>
        </w:tc>
        <w:tc>
          <w:tcPr>
            <w:tcW w:w="1200" w:type="dxa"/>
            <w:tcBorders>
              <w:top w:val="nil"/>
              <w:left w:val="nil"/>
              <w:bottom w:val="single" w:sz="4" w:space="0" w:color="auto"/>
              <w:right w:val="single" w:sz="4" w:space="0" w:color="auto"/>
            </w:tcBorders>
            <w:shd w:val="clear" w:color="auto" w:fill="auto"/>
            <w:noWrap/>
            <w:vAlign w:val="bottom"/>
          </w:tcPr>
          <w:p w:rsidR="00CE3040" w:rsidRPr="00C66544" w:rsidRDefault="00CE3040">
            <w:pPr>
              <w:jc w:val="right"/>
              <w:rPr>
                <w:rFonts w:ascii="Arial" w:hAnsi="Arial" w:cs="Arial"/>
                <w:sz w:val="16"/>
                <w:szCs w:val="16"/>
              </w:rPr>
            </w:pPr>
            <w:r w:rsidRPr="00C66544">
              <w:rPr>
                <w:rFonts w:ascii="Arial" w:hAnsi="Arial" w:cs="Arial"/>
                <w:sz w:val="16"/>
                <w:szCs w:val="16"/>
              </w:rPr>
              <w:t>1,179</w:t>
            </w:r>
          </w:p>
        </w:tc>
        <w:tc>
          <w:tcPr>
            <w:tcW w:w="1200" w:type="dxa"/>
            <w:tcBorders>
              <w:top w:val="nil"/>
              <w:left w:val="nil"/>
              <w:bottom w:val="single" w:sz="4" w:space="0" w:color="auto"/>
              <w:right w:val="single" w:sz="4" w:space="0" w:color="auto"/>
            </w:tcBorders>
            <w:shd w:val="clear" w:color="auto" w:fill="auto"/>
            <w:noWrap/>
            <w:vAlign w:val="bottom"/>
          </w:tcPr>
          <w:p w:rsidR="00CE3040" w:rsidRPr="00C66544" w:rsidRDefault="00CE3040">
            <w:pPr>
              <w:jc w:val="right"/>
              <w:rPr>
                <w:rFonts w:ascii="Arial" w:hAnsi="Arial" w:cs="Arial"/>
                <w:sz w:val="16"/>
                <w:szCs w:val="16"/>
              </w:rPr>
            </w:pPr>
            <w:r w:rsidRPr="00C66544">
              <w:rPr>
                <w:rFonts w:ascii="Arial" w:hAnsi="Arial" w:cs="Arial"/>
                <w:sz w:val="16"/>
                <w:szCs w:val="16"/>
              </w:rPr>
              <w:t>324</w:t>
            </w:r>
          </w:p>
        </w:tc>
      </w:tr>
      <w:tr w:rsidR="00CE3040" w:rsidRPr="00C66544">
        <w:trPr>
          <w:trHeight w:val="255"/>
          <w:jc w:val="center"/>
        </w:trPr>
        <w:tc>
          <w:tcPr>
            <w:tcW w:w="3740" w:type="dxa"/>
            <w:tcBorders>
              <w:top w:val="nil"/>
              <w:left w:val="single" w:sz="4" w:space="0" w:color="auto"/>
              <w:bottom w:val="single" w:sz="4" w:space="0" w:color="auto"/>
              <w:right w:val="single" w:sz="4" w:space="0" w:color="auto"/>
            </w:tcBorders>
            <w:shd w:val="clear" w:color="auto" w:fill="auto"/>
            <w:noWrap/>
            <w:vAlign w:val="bottom"/>
          </w:tcPr>
          <w:p w:rsidR="00CE3040" w:rsidRPr="00C66544" w:rsidRDefault="00CE3040">
            <w:pPr>
              <w:rPr>
                <w:rFonts w:ascii="Arial" w:hAnsi="Arial" w:cs="Arial"/>
                <w:sz w:val="16"/>
                <w:szCs w:val="16"/>
              </w:rPr>
            </w:pPr>
            <w:r w:rsidRPr="00C66544">
              <w:rPr>
                <w:rFonts w:ascii="Arial" w:hAnsi="Arial" w:cs="Arial"/>
                <w:sz w:val="16"/>
                <w:szCs w:val="16"/>
              </w:rPr>
              <w:t>Otras Actividades</w:t>
            </w:r>
          </w:p>
        </w:tc>
        <w:tc>
          <w:tcPr>
            <w:tcW w:w="1200" w:type="dxa"/>
            <w:tcBorders>
              <w:top w:val="nil"/>
              <w:left w:val="nil"/>
              <w:bottom w:val="single" w:sz="4" w:space="0" w:color="auto"/>
              <w:right w:val="single" w:sz="4" w:space="0" w:color="auto"/>
            </w:tcBorders>
            <w:shd w:val="clear" w:color="auto" w:fill="auto"/>
            <w:noWrap/>
            <w:vAlign w:val="bottom"/>
          </w:tcPr>
          <w:p w:rsidR="00CE3040" w:rsidRPr="00C66544" w:rsidRDefault="00CE3040">
            <w:pPr>
              <w:jc w:val="right"/>
              <w:rPr>
                <w:rFonts w:ascii="Arial" w:hAnsi="Arial" w:cs="Arial"/>
                <w:sz w:val="16"/>
                <w:szCs w:val="16"/>
              </w:rPr>
            </w:pPr>
            <w:r w:rsidRPr="00C66544">
              <w:rPr>
                <w:rFonts w:ascii="Arial" w:hAnsi="Arial" w:cs="Arial"/>
                <w:sz w:val="16"/>
                <w:szCs w:val="16"/>
              </w:rPr>
              <w:t>33,592</w:t>
            </w:r>
          </w:p>
        </w:tc>
        <w:tc>
          <w:tcPr>
            <w:tcW w:w="1200" w:type="dxa"/>
            <w:tcBorders>
              <w:top w:val="nil"/>
              <w:left w:val="nil"/>
              <w:bottom w:val="single" w:sz="4" w:space="0" w:color="auto"/>
              <w:right w:val="single" w:sz="4" w:space="0" w:color="auto"/>
            </w:tcBorders>
            <w:shd w:val="clear" w:color="auto" w:fill="auto"/>
            <w:noWrap/>
            <w:vAlign w:val="bottom"/>
          </w:tcPr>
          <w:p w:rsidR="00CE3040" w:rsidRPr="00C66544" w:rsidRDefault="00CE3040">
            <w:pPr>
              <w:jc w:val="right"/>
              <w:rPr>
                <w:rFonts w:ascii="Arial" w:hAnsi="Arial" w:cs="Arial"/>
                <w:sz w:val="16"/>
                <w:szCs w:val="16"/>
              </w:rPr>
            </w:pPr>
            <w:r w:rsidRPr="00C66544">
              <w:rPr>
                <w:rFonts w:ascii="Arial" w:hAnsi="Arial" w:cs="Arial"/>
                <w:sz w:val="16"/>
                <w:szCs w:val="16"/>
              </w:rPr>
              <w:t>7,22</w:t>
            </w:r>
          </w:p>
        </w:tc>
        <w:tc>
          <w:tcPr>
            <w:tcW w:w="1200" w:type="dxa"/>
            <w:tcBorders>
              <w:top w:val="nil"/>
              <w:left w:val="nil"/>
              <w:bottom w:val="single" w:sz="4" w:space="0" w:color="auto"/>
              <w:right w:val="single" w:sz="4" w:space="0" w:color="auto"/>
            </w:tcBorders>
            <w:shd w:val="clear" w:color="auto" w:fill="auto"/>
            <w:noWrap/>
            <w:vAlign w:val="bottom"/>
          </w:tcPr>
          <w:p w:rsidR="00CE3040" w:rsidRPr="00C66544" w:rsidRDefault="00CE3040">
            <w:pPr>
              <w:jc w:val="right"/>
              <w:rPr>
                <w:rFonts w:ascii="Arial" w:hAnsi="Arial" w:cs="Arial"/>
                <w:sz w:val="16"/>
                <w:szCs w:val="16"/>
              </w:rPr>
            </w:pPr>
            <w:r w:rsidRPr="00C66544">
              <w:rPr>
                <w:rFonts w:ascii="Arial" w:hAnsi="Arial" w:cs="Arial"/>
                <w:sz w:val="16"/>
                <w:szCs w:val="16"/>
              </w:rPr>
              <w:t>3,163</w:t>
            </w:r>
          </w:p>
        </w:tc>
      </w:tr>
    </w:tbl>
    <w:p w:rsidR="002739BA" w:rsidRDefault="002739BA" w:rsidP="002739BA">
      <w:pPr>
        <w:jc w:val="center"/>
        <w:rPr>
          <w:rFonts w:ascii="Arial" w:hAnsi="Arial" w:cs="Arial"/>
          <w:b/>
          <w:sz w:val="16"/>
          <w:szCs w:val="16"/>
        </w:rPr>
      </w:pPr>
    </w:p>
    <w:p w:rsidR="002739BA" w:rsidRDefault="002739BA" w:rsidP="002739BA">
      <w:pPr>
        <w:jc w:val="center"/>
        <w:rPr>
          <w:rFonts w:ascii="Arial" w:hAnsi="Arial" w:cs="Arial"/>
          <w:b/>
          <w:sz w:val="16"/>
          <w:szCs w:val="16"/>
        </w:rPr>
      </w:pPr>
      <w:r w:rsidRPr="00C66544">
        <w:rPr>
          <w:rFonts w:ascii="Arial" w:hAnsi="Arial" w:cs="Arial"/>
          <w:b/>
          <w:sz w:val="16"/>
          <w:szCs w:val="16"/>
        </w:rPr>
        <w:t>Fuente: INEC, VI Censo de población y vivienda</w:t>
      </w:r>
    </w:p>
    <w:p w:rsidR="002739BA" w:rsidRPr="00C66544" w:rsidRDefault="002739BA" w:rsidP="002739BA">
      <w:pPr>
        <w:jc w:val="center"/>
        <w:rPr>
          <w:rFonts w:ascii="Arial" w:hAnsi="Arial" w:cs="Arial"/>
          <w:b/>
          <w:sz w:val="16"/>
          <w:szCs w:val="16"/>
        </w:rPr>
      </w:pPr>
      <w:r>
        <w:rPr>
          <w:rFonts w:ascii="Arial" w:hAnsi="Arial" w:cs="Arial"/>
          <w:b/>
          <w:sz w:val="16"/>
          <w:szCs w:val="16"/>
        </w:rPr>
        <w:t>Elaborado por las autoras</w:t>
      </w:r>
    </w:p>
    <w:p w:rsidR="002739BA" w:rsidRPr="00C66544" w:rsidRDefault="002739BA" w:rsidP="002739BA">
      <w:pPr>
        <w:shd w:val="clear" w:color="auto" w:fill="FFFFFF"/>
        <w:spacing w:before="274" w:line="274" w:lineRule="exact"/>
        <w:rPr>
          <w:rFonts w:ascii="Arial" w:hAnsi="Arial" w:cs="Arial"/>
          <w:b/>
          <w:sz w:val="26"/>
          <w:szCs w:val="26"/>
        </w:rPr>
      </w:pPr>
    </w:p>
    <w:p w:rsidR="005949C1" w:rsidRPr="00C66544" w:rsidRDefault="005949C1" w:rsidP="005949C1">
      <w:pPr>
        <w:jc w:val="both"/>
        <w:rPr>
          <w:rFonts w:ascii="Arial" w:hAnsi="Arial" w:cs="Arial"/>
          <w:b/>
          <w:sz w:val="28"/>
          <w:szCs w:val="28"/>
        </w:rPr>
      </w:pPr>
    </w:p>
    <w:p w:rsidR="00E223D6" w:rsidRPr="00C66544" w:rsidRDefault="00E223D6">
      <w:pPr>
        <w:numPr>
          <w:ilvl w:val="1"/>
          <w:numId w:val="1"/>
        </w:numPr>
        <w:jc w:val="both"/>
        <w:rPr>
          <w:rFonts w:ascii="Arial" w:hAnsi="Arial" w:cs="Arial"/>
          <w:b/>
          <w:sz w:val="28"/>
          <w:szCs w:val="28"/>
        </w:rPr>
      </w:pPr>
      <w:r w:rsidRPr="00C66544">
        <w:rPr>
          <w:rFonts w:ascii="Arial" w:hAnsi="Arial" w:cs="Arial"/>
          <w:b/>
          <w:sz w:val="28"/>
          <w:szCs w:val="28"/>
        </w:rPr>
        <w:t>CALIDAD DE VIDA</w:t>
      </w:r>
    </w:p>
    <w:p w:rsidR="00E223D6" w:rsidRPr="00C66544" w:rsidRDefault="00E223D6">
      <w:pPr>
        <w:jc w:val="both"/>
        <w:rPr>
          <w:rFonts w:ascii="Arial" w:hAnsi="Arial" w:cs="Arial"/>
          <w:b/>
          <w:sz w:val="28"/>
          <w:szCs w:val="28"/>
        </w:rPr>
      </w:pPr>
    </w:p>
    <w:p w:rsidR="005949C1" w:rsidRPr="00C66544" w:rsidRDefault="005949C1">
      <w:pPr>
        <w:jc w:val="both"/>
        <w:rPr>
          <w:rFonts w:ascii="Arial" w:hAnsi="Arial" w:cs="Arial"/>
          <w:b/>
          <w:sz w:val="28"/>
          <w:szCs w:val="28"/>
          <w:u w:val="single"/>
        </w:rPr>
      </w:pPr>
    </w:p>
    <w:p w:rsidR="00E223D6" w:rsidRPr="00C66544" w:rsidRDefault="002C23BB">
      <w:pPr>
        <w:jc w:val="both"/>
        <w:rPr>
          <w:rFonts w:ascii="Arial" w:hAnsi="Arial" w:cs="Arial"/>
          <w:b/>
          <w:sz w:val="28"/>
          <w:szCs w:val="28"/>
          <w:u w:val="single"/>
        </w:rPr>
      </w:pPr>
      <w:r w:rsidRPr="00C66544">
        <w:rPr>
          <w:rFonts w:ascii="Arial" w:hAnsi="Arial" w:cs="Arial"/>
          <w:b/>
          <w:sz w:val="28"/>
          <w:szCs w:val="28"/>
          <w:u w:val="single"/>
        </w:rPr>
        <w:t xml:space="preserve">Machala </w:t>
      </w:r>
    </w:p>
    <w:p w:rsidR="00E223D6" w:rsidRPr="00C66544" w:rsidRDefault="00E223D6">
      <w:pPr>
        <w:jc w:val="both"/>
        <w:rPr>
          <w:rFonts w:ascii="Arial" w:hAnsi="Arial" w:cs="Arial"/>
          <w:b/>
          <w:sz w:val="28"/>
          <w:szCs w:val="28"/>
          <w:u w:val="single"/>
        </w:rPr>
      </w:pPr>
    </w:p>
    <w:p w:rsidR="00E223D6" w:rsidRPr="00C66544" w:rsidRDefault="00E223D6" w:rsidP="00903B10">
      <w:pPr>
        <w:shd w:val="clear" w:color="auto" w:fill="FFFFFF"/>
        <w:spacing w:before="269" w:line="480" w:lineRule="auto"/>
        <w:ind w:left="10" w:right="67"/>
        <w:jc w:val="both"/>
        <w:rPr>
          <w:rFonts w:ascii="Arial" w:hAnsi="Arial" w:cs="Arial"/>
        </w:rPr>
      </w:pPr>
      <w:r w:rsidRPr="00C66544">
        <w:rPr>
          <w:rFonts w:ascii="Arial" w:hAnsi="Arial" w:cs="Arial"/>
        </w:rPr>
        <w:t>Para definir la calid</w:t>
      </w:r>
      <w:r w:rsidR="009A4610" w:rsidRPr="00C66544">
        <w:rPr>
          <w:rFonts w:ascii="Arial" w:hAnsi="Arial" w:cs="Arial"/>
        </w:rPr>
        <w:t>ad de vida de la población de Ma</w:t>
      </w:r>
      <w:r w:rsidRPr="00C66544">
        <w:rPr>
          <w:rFonts w:ascii="Arial" w:hAnsi="Arial" w:cs="Arial"/>
        </w:rPr>
        <w:t>chala, se hará referencia a la infraestructura disponible de acuerdo al último censo nacional.</w:t>
      </w:r>
    </w:p>
    <w:p w:rsidR="00E223D6" w:rsidRPr="00C66544" w:rsidRDefault="00E223D6" w:rsidP="00903B10">
      <w:pPr>
        <w:shd w:val="clear" w:color="auto" w:fill="FFFFFF"/>
        <w:spacing w:before="274" w:line="480" w:lineRule="auto"/>
        <w:ind w:left="10" w:right="62"/>
        <w:jc w:val="both"/>
        <w:rPr>
          <w:rFonts w:ascii="Arial" w:hAnsi="Arial" w:cs="Arial"/>
        </w:rPr>
      </w:pPr>
      <w:r w:rsidRPr="00C66544">
        <w:rPr>
          <w:rFonts w:ascii="Arial" w:hAnsi="Arial" w:cs="Arial"/>
        </w:rPr>
        <w:t>Se debe mencionar el hecho sobre el abastecimiento de agua potable y del servicio de alcantarillado, que están bajo la administración de la empresa de economía mixta TRIPLE ORO.</w:t>
      </w:r>
    </w:p>
    <w:p w:rsidR="00E223D6" w:rsidRPr="00C66544" w:rsidRDefault="00E223D6" w:rsidP="005949C1">
      <w:pPr>
        <w:shd w:val="clear" w:color="auto" w:fill="FFFFFF"/>
        <w:spacing w:before="269" w:line="480" w:lineRule="auto"/>
        <w:ind w:left="10" w:right="67"/>
        <w:jc w:val="both"/>
        <w:rPr>
          <w:rFonts w:ascii="Arial" w:hAnsi="Arial" w:cs="Arial"/>
        </w:rPr>
      </w:pPr>
      <w:r w:rsidRPr="00C66544">
        <w:rPr>
          <w:rFonts w:ascii="Arial" w:hAnsi="Arial" w:cs="Arial"/>
        </w:rPr>
        <w:t>El abastecimiento de agua para la ciudad, proviene desde la planta La Esperanza. Adicionalmente se construye una planta desmineralizadora de aguas que serán explotadas de nuevos pozos; esta planta está a cargo de la Municipalidad.</w:t>
      </w:r>
    </w:p>
    <w:p w:rsidR="00E223D6" w:rsidRPr="00C66544" w:rsidRDefault="00E223D6" w:rsidP="005949C1">
      <w:pPr>
        <w:shd w:val="clear" w:color="auto" w:fill="FFFFFF"/>
        <w:spacing w:before="269" w:line="480" w:lineRule="auto"/>
        <w:ind w:left="10" w:right="67"/>
        <w:jc w:val="both"/>
        <w:rPr>
          <w:rFonts w:ascii="Arial" w:hAnsi="Arial" w:cs="Arial"/>
        </w:rPr>
      </w:pPr>
      <w:r w:rsidRPr="00C66544">
        <w:rPr>
          <w:rFonts w:ascii="Arial" w:hAnsi="Arial" w:cs="Arial"/>
        </w:rPr>
        <w:t>El sistema de alcantarillado, de acuerdo a informaciones, aún no está concluido, debiendo construirse las estaciones depuradoras de las aguas residuales y complementar tramos de red de recolección.</w:t>
      </w:r>
    </w:p>
    <w:p w:rsidR="00E223D6" w:rsidRPr="00C66544" w:rsidRDefault="00E223D6" w:rsidP="005949C1">
      <w:pPr>
        <w:shd w:val="clear" w:color="auto" w:fill="FFFFFF"/>
        <w:spacing w:before="269" w:line="480" w:lineRule="auto"/>
        <w:ind w:left="10" w:right="67"/>
        <w:jc w:val="both"/>
        <w:rPr>
          <w:rFonts w:ascii="Arial" w:hAnsi="Arial" w:cs="Arial"/>
        </w:rPr>
      </w:pPr>
      <w:r w:rsidRPr="00C66544">
        <w:rPr>
          <w:rFonts w:ascii="Arial" w:hAnsi="Arial" w:cs="Arial"/>
        </w:rPr>
        <w:t xml:space="preserve">Se pudo determinar que dentro de la ciudad existen varias zonas y sectores que adolecen o tienen limitaciones en cuanto a recolección de los desechos </w:t>
      </w:r>
      <w:r w:rsidRPr="00C66544">
        <w:rPr>
          <w:rFonts w:ascii="Arial" w:hAnsi="Arial" w:cs="Arial"/>
        </w:rPr>
        <w:lastRenderedPageBreak/>
        <w:t>sólidos, lo que indudablemente está afectando a la calidad de vida de la población y también a la salud pública.</w:t>
      </w:r>
    </w:p>
    <w:p w:rsidR="00E223D6" w:rsidRPr="00C66544" w:rsidRDefault="00E223D6" w:rsidP="00903B10">
      <w:pPr>
        <w:spacing w:line="480" w:lineRule="auto"/>
        <w:jc w:val="both"/>
        <w:rPr>
          <w:rFonts w:ascii="Arial" w:hAnsi="Arial" w:cs="Arial"/>
          <w:b/>
          <w:u w:val="single"/>
        </w:rPr>
      </w:pPr>
    </w:p>
    <w:p w:rsidR="00E223D6" w:rsidRPr="00C66544" w:rsidRDefault="002C23BB">
      <w:pPr>
        <w:jc w:val="both"/>
        <w:rPr>
          <w:rFonts w:ascii="Arial" w:hAnsi="Arial" w:cs="Arial"/>
          <w:b/>
          <w:sz w:val="28"/>
          <w:szCs w:val="28"/>
          <w:u w:val="single"/>
        </w:rPr>
      </w:pPr>
      <w:r w:rsidRPr="00C66544">
        <w:rPr>
          <w:rFonts w:ascii="Arial" w:hAnsi="Arial" w:cs="Arial"/>
          <w:b/>
          <w:sz w:val="28"/>
          <w:szCs w:val="28"/>
          <w:u w:val="single"/>
        </w:rPr>
        <w:t>Pasaje</w:t>
      </w:r>
    </w:p>
    <w:p w:rsidR="00E223D6" w:rsidRPr="00C66544" w:rsidRDefault="00E223D6">
      <w:pPr>
        <w:jc w:val="both"/>
        <w:rPr>
          <w:rFonts w:ascii="Arial" w:hAnsi="Arial" w:cs="Arial"/>
          <w:b/>
          <w:sz w:val="28"/>
          <w:szCs w:val="28"/>
          <w:u w:val="single"/>
        </w:rPr>
      </w:pPr>
    </w:p>
    <w:p w:rsidR="00E223D6" w:rsidRPr="00C66544" w:rsidRDefault="00E223D6" w:rsidP="005949C1">
      <w:pPr>
        <w:shd w:val="clear" w:color="auto" w:fill="FFFFFF"/>
        <w:spacing w:before="269" w:line="480" w:lineRule="auto"/>
        <w:ind w:left="10" w:right="67"/>
        <w:jc w:val="both"/>
        <w:rPr>
          <w:rFonts w:ascii="Arial" w:hAnsi="Arial" w:cs="Arial"/>
        </w:rPr>
      </w:pPr>
      <w:r w:rsidRPr="00C66544">
        <w:rPr>
          <w:rFonts w:ascii="Arial" w:hAnsi="Arial" w:cs="Arial"/>
        </w:rPr>
        <w:t xml:space="preserve">Para conocer la Calidad de Vida de los habitantes de la Ciudad de Pasaje, se hará referencia  a los servicios que se brinda en la actualidad; como son eliminación de aguas residuales, eliminación de desechos sólidos, </w:t>
      </w:r>
      <w:r w:rsidR="00D6216A" w:rsidRPr="00C66544">
        <w:rPr>
          <w:rFonts w:ascii="Arial" w:hAnsi="Arial" w:cs="Arial"/>
        </w:rPr>
        <w:t xml:space="preserve">y </w:t>
      </w:r>
      <w:r w:rsidRPr="00C66544">
        <w:rPr>
          <w:rFonts w:ascii="Arial" w:hAnsi="Arial" w:cs="Arial"/>
        </w:rPr>
        <w:t>agua potable</w:t>
      </w:r>
      <w:r w:rsidR="00D6216A" w:rsidRPr="00C66544">
        <w:rPr>
          <w:rFonts w:ascii="Arial" w:hAnsi="Arial" w:cs="Arial"/>
        </w:rPr>
        <w:t>.</w:t>
      </w:r>
      <w:r w:rsidRPr="00C66544">
        <w:rPr>
          <w:rFonts w:ascii="Arial" w:hAnsi="Arial" w:cs="Arial"/>
        </w:rPr>
        <w:t xml:space="preserve"> </w:t>
      </w:r>
    </w:p>
    <w:p w:rsidR="00E223D6" w:rsidRPr="00C66544" w:rsidRDefault="00E223D6" w:rsidP="005949C1">
      <w:pPr>
        <w:shd w:val="clear" w:color="auto" w:fill="FFFFFF"/>
        <w:spacing w:before="269" w:line="480" w:lineRule="auto"/>
        <w:ind w:left="10" w:right="67"/>
        <w:jc w:val="both"/>
        <w:rPr>
          <w:rFonts w:ascii="Arial" w:hAnsi="Arial" w:cs="Arial"/>
        </w:rPr>
      </w:pPr>
      <w:r w:rsidRPr="00C66544">
        <w:rPr>
          <w:rFonts w:ascii="Arial" w:hAnsi="Arial" w:cs="Arial"/>
        </w:rPr>
        <w:t>En el norte de la Ciudad existe un sistema combinado de eliminación de aguas residuales que descargan en el río Jubones y que cubre a gran parte de la población, en el Sur, debido a la ausencia de pavimentación y de redes completas de distribución de agua se ha instalado parcialmente un sistema de alcantarillado sanitario (aproximadamente el 40% del área). Además de soluciones individuales para la eliminación de excretas.</w:t>
      </w:r>
    </w:p>
    <w:p w:rsidR="00E223D6" w:rsidRPr="00C66544" w:rsidRDefault="00E223D6">
      <w:pPr>
        <w:jc w:val="both"/>
        <w:rPr>
          <w:rFonts w:ascii="Arial" w:hAnsi="Arial" w:cs="Arial"/>
          <w:sz w:val="26"/>
          <w:szCs w:val="26"/>
          <w:lang w:val="es-ES_tradnl"/>
        </w:rPr>
      </w:pPr>
    </w:p>
    <w:p w:rsidR="00E223D6" w:rsidRPr="00C66544" w:rsidRDefault="00E223D6" w:rsidP="005949C1">
      <w:pPr>
        <w:shd w:val="clear" w:color="auto" w:fill="FFFFFF"/>
        <w:spacing w:before="269" w:line="480" w:lineRule="auto"/>
        <w:ind w:left="10" w:right="67"/>
        <w:jc w:val="both"/>
        <w:rPr>
          <w:rFonts w:ascii="Arial" w:hAnsi="Arial" w:cs="Arial"/>
        </w:rPr>
      </w:pPr>
      <w:r w:rsidRPr="00C66544">
        <w:rPr>
          <w:rFonts w:ascii="Arial" w:hAnsi="Arial" w:cs="Arial"/>
        </w:rPr>
        <w:t>Los desechos sólidos se eliminan con el apoyo de cuatro recolectore</w:t>
      </w:r>
      <w:r w:rsidR="00897747" w:rsidRPr="00C66544">
        <w:rPr>
          <w:rFonts w:ascii="Arial" w:hAnsi="Arial" w:cs="Arial"/>
        </w:rPr>
        <w:t>s, vertiéndose la basura en un b</w:t>
      </w:r>
      <w:r w:rsidRPr="00C66544">
        <w:rPr>
          <w:rFonts w:ascii="Arial" w:hAnsi="Arial" w:cs="Arial"/>
        </w:rPr>
        <w:t>otadero a cielo abierto</w:t>
      </w:r>
      <w:r w:rsidR="002728DE" w:rsidRPr="00C66544">
        <w:rPr>
          <w:rFonts w:ascii="Arial" w:hAnsi="Arial" w:cs="Arial"/>
        </w:rPr>
        <w:t xml:space="preserve"> dentro de la periferia de </w:t>
      </w:r>
      <w:r w:rsidRPr="00C66544">
        <w:rPr>
          <w:rFonts w:ascii="Arial" w:hAnsi="Arial" w:cs="Arial"/>
        </w:rPr>
        <w:t>la Ciudad</w:t>
      </w:r>
      <w:r w:rsidR="00764D06" w:rsidRPr="00C66544">
        <w:rPr>
          <w:rFonts w:ascii="Arial" w:hAnsi="Arial" w:cs="Arial"/>
        </w:rPr>
        <w:t>, causando el deterioro del ornato de la misma.</w:t>
      </w:r>
    </w:p>
    <w:p w:rsidR="00E223D6" w:rsidRPr="00C66544" w:rsidRDefault="00E223D6" w:rsidP="005949C1">
      <w:pPr>
        <w:shd w:val="clear" w:color="auto" w:fill="FFFFFF"/>
        <w:spacing w:before="269" w:line="480" w:lineRule="auto"/>
        <w:ind w:left="10" w:right="67"/>
        <w:jc w:val="both"/>
        <w:rPr>
          <w:rFonts w:ascii="Arial" w:hAnsi="Arial" w:cs="Arial"/>
        </w:rPr>
      </w:pPr>
      <w:r w:rsidRPr="00C66544">
        <w:rPr>
          <w:rFonts w:ascii="Arial" w:hAnsi="Arial" w:cs="Arial"/>
        </w:rPr>
        <w:t xml:space="preserve">En cuanto al agua potable, existe un déficit, por lo que se contrató en el  2001 los estudios y diseños finales del sistema de agua potable, aunque en </w:t>
      </w:r>
      <w:r w:rsidRPr="00C66544">
        <w:rPr>
          <w:rFonts w:ascii="Arial" w:hAnsi="Arial" w:cs="Arial"/>
        </w:rPr>
        <w:lastRenderedPageBreak/>
        <w:t>la actualidad no se cuenta con la información concreta que se pudiese aplicar.</w:t>
      </w:r>
    </w:p>
    <w:p w:rsidR="00E223D6" w:rsidRPr="00C66544" w:rsidRDefault="00E223D6">
      <w:pPr>
        <w:jc w:val="both"/>
        <w:rPr>
          <w:rFonts w:ascii="Arial" w:hAnsi="Arial" w:cs="Arial"/>
          <w:b/>
          <w:sz w:val="28"/>
          <w:szCs w:val="28"/>
          <w:u w:val="single"/>
        </w:rPr>
      </w:pPr>
    </w:p>
    <w:p w:rsidR="005949C1" w:rsidRPr="00C66544" w:rsidRDefault="005949C1">
      <w:pPr>
        <w:jc w:val="both"/>
        <w:rPr>
          <w:rFonts w:ascii="Arial" w:hAnsi="Arial" w:cs="Arial"/>
          <w:b/>
          <w:sz w:val="28"/>
          <w:szCs w:val="28"/>
          <w:u w:val="single"/>
        </w:rPr>
      </w:pPr>
    </w:p>
    <w:p w:rsidR="00E223D6" w:rsidRPr="00C66544" w:rsidRDefault="002C23BB">
      <w:pPr>
        <w:jc w:val="both"/>
        <w:rPr>
          <w:rFonts w:ascii="Arial" w:hAnsi="Arial" w:cs="Arial"/>
          <w:b/>
          <w:sz w:val="28"/>
          <w:szCs w:val="28"/>
          <w:u w:val="single"/>
        </w:rPr>
      </w:pPr>
      <w:r>
        <w:rPr>
          <w:rFonts w:ascii="Arial" w:hAnsi="Arial" w:cs="Arial"/>
          <w:b/>
          <w:sz w:val="28"/>
          <w:szCs w:val="28"/>
          <w:u w:val="single"/>
        </w:rPr>
        <w:t>El G</w:t>
      </w:r>
      <w:r w:rsidRPr="00C66544">
        <w:rPr>
          <w:rFonts w:ascii="Arial" w:hAnsi="Arial" w:cs="Arial"/>
          <w:b/>
          <w:sz w:val="28"/>
          <w:szCs w:val="28"/>
          <w:u w:val="single"/>
        </w:rPr>
        <w:t>uabo</w:t>
      </w:r>
    </w:p>
    <w:p w:rsidR="00E223D6" w:rsidRPr="00C66544" w:rsidRDefault="00E223D6">
      <w:pPr>
        <w:jc w:val="both"/>
        <w:rPr>
          <w:rFonts w:ascii="Arial" w:hAnsi="Arial" w:cs="Arial"/>
          <w:b/>
          <w:sz w:val="28"/>
          <w:szCs w:val="28"/>
        </w:rPr>
      </w:pPr>
    </w:p>
    <w:p w:rsidR="00FD588A" w:rsidRPr="00C66544" w:rsidRDefault="00E41A6C" w:rsidP="005949C1">
      <w:pPr>
        <w:shd w:val="clear" w:color="auto" w:fill="FFFFFF"/>
        <w:spacing w:before="269" w:line="480" w:lineRule="auto"/>
        <w:ind w:left="10" w:right="67"/>
        <w:jc w:val="both"/>
        <w:rPr>
          <w:rFonts w:ascii="Arial" w:hAnsi="Arial" w:cs="Arial"/>
        </w:rPr>
      </w:pPr>
      <w:r w:rsidRPr="00C66544">
        <w:rPr>
          <w:rFonts w:ascii="Arial" w:hAnsi="Arial" w:cs="Arial"/>
        </w:rPr>
        <w:t xml:space="preserve">El cantón cuenta con un sistema de agua potable que cubre el 80 %, y el 20% restante se abastece mediante pozos profundos. </w:t>
      </w:r>
    </w:p>
    <w:p w:rsidR="00E223D6" w:rsidRPr="00C66544" w:rsidRDefault="00E41A6C" w:rsidP="005949C1">
      <w:pPr>
        <w:shd w:val="clear" w:color="auto" w:fill="FFFFFF"/>
        <w:spacing w:before="269" w:line="480" w:lineRule="auto"/>
        <w:ind w:left="10" w:right="67"/>
        <w:jc w:val="both"/>
        <w:rPr>
          <w:rFonts w:ascii="Arial" w:hAnsi="Arial" w:cs="Arial"/>
        </w:rPr>
      </w:pPr>
      <w:r w:rsidRPr="00C66544">
        <w:rPr>
          <w:rFonts w:ascii="Arial" w:hAnsi="Arial" w:cs="Arial"/>
        </w:rPr>
        <w:t>El sistema de alcantarillado no es proporcionado conjuntamente con el crecimiento de la población, ya que únicamente las zonas céntricas cuentan con este servicio.</w:t>
      </w:r>
    </w:p>
    <w:p w:rsidR="00E41A6C" w:rsidRPr="00C66544" w:rsidRDefault="00D6216A" w:rsidP="005949C1">
      <w:pPr>
        <w:shd w:val="clear" w:color="auto" w:fill="FFFFFF"/>
        <w:spacing w:before="269" w:line="480" w:lineRule="auto"/>
        <w:ind w:left="10" w:right="67"/>
        <w:jc w:val="both"/>
        <w:rPr>
          <w:rFonts w:ascii="Arial" w:hAnsi="Arial" w:cs="Arial"/>
        </w:rPr>
      </w:pPr>
      <w:r w:rsidRPr="00C66544">
        <w:rPr>
          <w:rFonts w:ascii="Arial" w:hAnsi="Arial" w:cs="Arial"/>
        </w:rPr>
        <w:t>Para el manejo de los desechos sólidos se cuenta con tres recolectores los cuales satisfacen la demanda, sin embargo; el problema se produce en la disposición final, ya que los residuos son depositados en un botadero a cielo abierto que se encuentra cerca a la ciudad causando malestar a la ciudadanía.</w:t>
      </w:r>
    </w:p>
    <w:p w:rsidR="00D6216A" w:rsidRPr="00C66544" w:rsidRDefault="00D6216A">
      <w:pPr>
        <w:jc w:val="both"/>
        <w:rPr>
          <w:rFonts w:ascii="Arial" w:hAnsi="Arial" w:cs="Arial"/>
          <w:sz w:val="26"/>
          <w:szCs w:val="26"/>
          <w:lang w:val="es-ES_tradnl"/>
        </w:rPr>
      </w:pPr>
    </w:p>
    <w:p w:rsidR="00D6216A" w:rsidRPr="00C66544" w:rsidRDefault="00D6216A">
      <w:pPr>
        <w:jc w:val="both"/>
        <w:rPr>
          <w:rFonts w:ascii="Arial" w:hAnsi="Arial" w:cs="Arial"/>
          <w:sz w:val="26"/>
          <w:szCs w:val="26"/>
        </w:rPr>
      </w:pPr>
    </w:p>
    <w:p w:rsidR="00E41A6C" w:rsidRPr="00C66544" w:rsidRDefault="00E41A6C">
      <w:pPr>
        <w:jc w:val="both"/>
        <w:rPr>
          <w:rFonts w:ascii="Arial" w:hAnsi="Arial" w:cs="Arial"/>
          <w:sz w:val="26"/>
          <w:szCs w:val="26"/>
        </w:rPr>
      </w:pPr>
    </w:p>
    <w:p w:rsidR="00E41A6C" w:rsidRPr="00C66544" w:rsidRDefault="00E41A6C">
      <w:pPr>
        <w:jc w:val="both"/>
        <w:rPr>
          <w:rFonts w:ascii="Arial" w:hAnsi="Arial" w:cs="Arial"/>
          <w:sz w:val="26"/>
          <w:szCs w:val="26"/>
        </w:rPr>
      </w:pPr>
    </w:p>
    <w:sectPr w:rsidR="00E41A6C" w:rsidRPr="00C66544" w:rsidSect="00C66544">
      <w:headerReference w:type="default" r:id="rId10"/>
      <w:footerReference w:type="default" r:id="rId11"/>
      <w:pgSz w:w="11906" w:h="16838"/>
      <w:pgMar w:top="2268" w:right="1361" w:bottom="1985" w:left="2268" w:header="709" w:footer="709"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50A" w:rsidRDefault="0005750A">
      <w:r>
        <w:separator/>
      </w:r>
    </w:p>
  </w:endnote>
  <w:endnote w:type="continuationSeparator" w:id="1">
    <w:p w:rsidR="0005750A" w:rsidRDefault="00057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04" w:rsidRPr="00C66544" w:rsidRDefault="00AA5104" w:rsidP="00A423D7">
    <w:pPr>
      <w:pStyle w:val="Piedepgina"/>
      <w:jc w:val="right"/>
      <w:rPr>
        <w:rFonts w:ascii="Arial" w:hAnsi="Arial" w:cs="Arial"/>
      </w:rPr>
    </w:pPr>
    <w:r w:rsidRPr="00C66544">
      <w:rPr>
        <w:rStyle w:val="Nmerodepgina"/>
        <w:rFonts w:ascii="Arial" w:hAnsi="Arial" w:cs="Arial"/>
      </w:rPr>
      <w:fldChar w:fldCharType="begin"/>
    </w:r>
    <w:r w:rsidRPr="00C66544">
      <w:rPr>
        <w:rStyle w:val="Nmerodepgina"/>
        <w:rFonts w:ascii="Arial" w:hAnsi="Arial" w:cs="Arial"/>
      </w:rPr>
      <w:instrText xml:space="preserve"> PAGE </w:instrText>
    </w:r>
    <w:r w:rsidRPr="00C66544">
      <w:rPr>
        <w:rStyle w:val="Nmerodepgina"/>
        <w:rFonts w:ascii="Arial" w:hAnsi="Arial" w:cs="Arial"/>
      </w:rPr>
      <w:fldChar w:fldCharType="separate"/>
    </w:r>
    <w:r w:rsidR="00FE25D2">
      <w:rPr>
        <w:rStyle w:val="Nmerodepgina"/>
        <w:rFonts w:ascii="Arial" w:hAnsi="Arial" w:cs="Arial"/>
        <w:noProof/>
      </w:rPr>
      <w:t>21</w:t>
    </w:r>
    <w:r w:rsidRPr="00C66544">
      <w:rPr>
        <w:rStyle w:val="Nmerodepgina"/>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50A" w:rsidRDefault="0005750A">
      <w:r>
        <w:separator/>
      </w:r>
    </w:p>
  </w:footnote>
  <w:footnote w:type="continuationSeparator" w:id="1">
    <w:p w:rsidR="0005750A" w:rsidRDefault="000575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04" w:rsidRPr="00C66544" w:rsidRDefault="00AA5104" w:rsidP="00C6654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26E97"/>
    <w:multiLevelType w:val="multilevel"/>
    <w:tmpl w:val="E79E36B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413045"/>
    <w:rsid w:val="00032739"/>
    <w:rsid w:val="0005750A"/>
    <w:rsid w:val="00057522"/>
    <w:rsid w:val="000A5C47"/>
    <w:rsid w:val="000B37F3"/>
    <w:rsid w:val="00210F9A"/>
    <w:rsid w:val="002728DE"/>
    <w:rsid w:val="002739BA"/>
    <w:rsid w:val="00290157"/>
    <w:rsid w:val="00295F75"/>
    <w:rsid w:val="002C23BB"/>
    <w:rsid w:val="002E181D"/>
    <w:rsid w:val="002F5BB1"/>
    <w:rsid w:val="003275C7"/>
    <w:rsid w:val="003B6A7A"/>
    <w:rsid w:val="003E0544"/>
    <w:rsid w:val="00413045"/>
    <w:rsid w:val="00591C61"/>
    <w:rsid w:val="005949C1"/>
    <w:rsid w:val="005F3C84"/>
    <w:rsid w:val="006D30BE"/>
    <w:rsid w:val="0071136A"/>
    <w:rsid w:val="00764D06"/>
    <w:rsid w:val="007C1BAA"/>
    <w:rsid w:val="007F7A54"/>
    <w:rsid w:val="008942A5"/>
    <w:rsid w:val="00897747"/>
    <w:rsid w:val="008D47FB"/>
    <w:rsid w:val="00903B10"/>
    <w:rsid w:val="0097399C"/>
    <w:rsid w:val="0099674A"/>
    <w:rsid w:val="009A4610"/>
    <w:rsid w:val="009E312D"/>
    <w:rsid w:val="00A423D7"/>
    <w:rsid w:val="00A62BA4"/>
    <w:rsid w:val="00AA5104"/>
    <w:rsid w:val="00B53636"/>
    <w:rsid w:val="00BF6E7B"/>
    <w:rsid w:val="00C04F51"/>
    <w:rsid w:val="00C66544"/>
    <w:rsid w:val="00CE3040"/>
    <w:rsid w:val="00D6216A"/>
    <w:rsid w:val="00E223D6"/>
    <w:rsid w:val="00E41A6C"/>
    <w:rsid w:val="00E5468E"/>
    <w:rsid w:val="00F5318B"/>
    <w:rsid w:val="00F57C77"/>
    <w:rsid w:val="00FD588A"/>
    <w:rsid w:val="00FE25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8B"/>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Textoennegrita">
    <w:name w:val="Strong"/>
    <w:basedOn w:val="Fuentedeprrafopredeter"/>
    <w:qFormat/>
    <w:rPr>
      <w:b/>
      <w:bCs/>
    </w:rPr>
  </w:style>
  <w:style w:type="paragraph" w:styleId="NormalWeb">
    <w:name w:val="Normal (Web)"/>
    <w:basedOn w:val="Normal"/>
    <w:pPr>
      <w:spacing w:before="100" w:beforeAutospacing="1" w:after="100" w:afterAutospacing="1"/>
    </w:pPr>
  </w:style>
  <w:style w:type="character" w:styleId="Hipervnculo">
    <w:name w:val="Hyperlink"/>
    <w:basedOn w:val="Fuentedeprrafopredeter"/>
    <w:rPr>
      <w:color w:val="0000FF"/>
      <w:u w:val="single"/>
    </w:rPr>
  </w:style>
  <w:style w:type="table" w:styleId="Tablaconcuadrcula">
    <w:name w:val="Table Grid"/>
    <w:basedOn w:val="Tablanormal"/>
    <w:rsid w:val="008D47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A423D7"/>
    <w:pPr>
      <w:tabs>
        <w:tab w:val="center" w:pos="4252"/>
        <w:tab w:val="right" w:pos="8504"/>
      </w:tabs>
    </w:pPr>
  </w:style>
  <w:style w:type="paragraph" w:styleId="Piedepgina">
    <w:name w:val="footer"/>
    <w:basedOn w:val="Normal"/>
    <w:rsid w:val="00A423D7"/>
    <w:pPr>
      <w:tabs>
        <w:tab w:val="center" w:pos="4252"/>
        <w:tab w:val="right" w:pos="8504"/>
      </w:tabs>
    </w:pPr>
  </w:style>
  <w:style w:type="character" w:styleId="Nmerodepgina">
    <w:name w:val="page number"/>
    <w:basedOn w:val="Fuentedeprrafopredeter"/>
    <w:rsid w:val="00A423D7"/>
  </w:style>
</w:styles>
</file>

<file path=word/webSettings.xml><?xml version="1.0" encoding="utf-8"?>
<w:webSettings xmlns:r="http://schemas.openxmlformats.org/officeDocument/2006/relationships" xmlns:w="http://schemas.openxmlformats.org/wordprocessingml/2006/main">
  <w:divs>
    <w:div w:id="436294340">
      <w:bodyDiv w:val="1"/>
      <w:marLeft w:val="0"/>
      <w:marRight w:val="0"/>
      <w:marTop w:val="0"/>
      <w:marBottom w:val="0"/>
      <w:divBdr>
        <w:top w:val="none" w:sz="0" w:space="0" w:color="auto"/>
        <w:left w:val="none" w:sz="0" w:space="0" w:color="auto"/>
        <w:bottom w:val="none" w:sz="0" w:space="0" w:color="auto"/>
        <w:right w:val="none" w:sz="0" w:space="0" w:color="auto"/>
      </w:divBdr>
    </w:div>
    <w:div w:id="188494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pasaje.com/provincia/images/mos-guabo.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Office_Excel1.xlsx"/><Relationship Id="rId2" Type="http://schemas.openxmlformats.org/officeDocument/2006/relationships/image" Target="../media/image3.jpeg"/><Relationship Id="rId1"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404958677685951"/>
          <c:y val="7.6923076923076927E-2"/>
          <c:w val="0.67355371900826444"/>
          <c:h val="0.68498168498168499"/>
        </c:manualLayout>
      </c:layout>
      <c:barChart>
        <c:barDir val="col"/>
        <c:grouping val="clustered"/>
        <c:ser>
          <c:idx val="0"/>
          <c:order val="0"/>
          <c:tx>
            <c:strRef>
              <c:f>Hoja1!$I$3</c:f>
              <c:strCache>
                <c:ptCount val="1"/>
                <c:pt idx="0">
                  <c:v>Machala </c:v>
                </c:pt>
              </c:strCache>
            </c:strRef>
          </c:tx>
          <c:spPr>
            <a:gradFill rotWithShape="0">
              <a:gsLst>
                <a:gs pos="0">
                  <a:srgbClr val="FFCC99"/>
                </a:gs>
                <a:gs pos="50000">
                  <a:srgbClr val="FFCC99">
                    <a:gamma/>
                    <a:shade val="46275"/>
                    <a:invGamma/>
                  </a:srgbClr>
                </a:gs>
                <a:gs pos="100000">
                  <a:srgbClr val="FFCC99"/>
                </a:gs>
              </a:gsLst>
              <a:lin ang="5400000" scaled="1"/>
            </a:gradFill>
            <a:ln w="12674">
              <a:solidFill>
                <a:srgbClr val="000000"/>
              </a:solidFill>
              <a:prstDash val="solid"/>
            </a:ln>
          </c:spPr>
          <c:cat>
            <c:strRef>
              <c:f>Hoja1!$H$4:$H$6</c:f>
              <c:strCache>
                <c:ptCount val="3"/>
                <c:pt idx="0">
                  <c:v>Superior</c:v>
                </c:pt>
                <c:pt idx="1">
                  <c:v>Secundaria</c:v>
                </c:pt>
                <c:pt idx="2">
                  <c:v>Primaria</c:v>
                </c:pt>
              </c:strCache>
            </c:strRef>
          </c:cat>
          <c:val>
            <c:numRef>
              <c:f>Hoja1!$I$4:$I$6</c:f>
              <c:numCache>
                <c:formatCode>_-* #,##0.00\ _€_-;\-* #,##0.00\ _€_-;_-* "-"??\ _€_-;_-@_-</c:formatCode>
                <c:ptCount val="3"/>
                <c:pt idx="0">
                  <c:v>11.8</c:v>
                </c:pt>
                <c:pt idx="1">
                  <c:v>32.800000000000004</c:v>
                </c:pt>
                <c:pt idx="2">
                  <c:v>43.5</c:v>
                </c:pt>
              </c:numCache>
            </c:numRef>
          </c:val>
        </c:ser>
        <c:ser>
          <c:idx val="1"/>
          <c:order val="1"/>
          <c:tx>
            <c:strRef>
              <c:f>Hoja1!$J$3</c:f>
              <c:strCache>
                <c:ptCount val="1"/>
                <c:pt idx="0">
                  <c:v>Pasaje</c:v>
                </c:pt>
              </c:strCache>
            </c:strRef>
          </c:tx>
          <c:spPr>
            <a:gradFill rotWithShape="0">
              <a:gsLst>
                <a:gs pos="0">
                  <a:srgbClr val="CCFFCC">
                    <a:gamma/>
                    <a:shade val="46275"/>
                    <a:invGamma/>
                  </a:srgbClr>
                </a:gs>
                <a:gs pos="100000">
                  <a:srgbClr val="CCFFCC"/>
                </a:gs>
              </a:gsLst>
              <a:lin ang="5400000" scaled="1"/>
            </a:gradFill>
            <a:ln w="12674">
              <a:solidFill>
                <a:srgbClr val="000000"/>
              </a:solidFill>
              <a:prstDash val="solid"/>
            </a:ln>
          </c:spPr>
          <c:cat>
            <c:strRef>
              <c:f>Hoja1!$H$4:$H$6</c:f>
              <c:strCache>
                <c:ptCount val="3"/>
                <c:pt idx="0">
                  <c:v>Superior</c:v>
                </c:pt>
                <c:pt idx="1">
                  <c:v>Secundaria</c:v>
                </c:pt>
                <c:pt idx="2">
                  <c:v>Primaria</c:v>
                </c:pt>
              </c:strCache>
            </c:strRef>
          </c:cat>
          <c:val>
            <c:numRef>
              <c:f>Hoja1!$J$4:$J$6</c:f>
              <c:numCache>
                <c:formatCode>_-* #,##0.00\ _€_-;\-* #,##0.00\ _€_-;_-* "-"??\ _€_-;_-@_-</c:formatCode>
                <c:ptCount val="3"/>
                <c:pt idx="0">
                  <c:v>8.5</c:v>
                </c:pt>
                <c:pt idx="1">
                  <c:v>28.3</c:v>
                </c:pt>
                <c:pt idx="2">
                  <c:v>50.6</c:v>
                </c:pt>
              </c:numCache>
            </c:numRef>
          </c:val>
        </c:ser>
        <c:ser>
          <c:idx val="2"/>
          <c:order val="2"/>
          <c:tx>
            <c:strRef>
              <c:f>Hoja1!$K$3</c:f>
              <c:strCache>
                <c:ptCount val="1"/>
                <c:pt idx="0">
                  <c:v>El Guabo</c:v>
                </c:pt>
              </c:strCache>
            </c:strRef>
          </c:tx>
          <c:spPr>
            <a:gradFill rotWithShape="0">
              <a:gsLst>
                <a:gs pos="0">
                  <a:srgbClr val="FFFFCC">
                    <a:gamma/>
                    <a:shade val="46275"/>
                    <a:invGamma/>
                  </a:srgbClr>
                </a:gs>
                <a:gs pos="50000">
                  <a:srgbClr val="FFFFCC"/>
                </a:gs>
                <a:gs pos="100000">
                  <a:srgbClr val="FFFFCC">
                    <a:gamma/>
                    <a:shade val="46275"/>
                    <a:invGamma/>
                  </a:srgbClr>
                </a:gs>
              </a:gsLst>
              <a:lin ang="5400000" scaled="1"/>
            </a:gradFill>
            <a:ln w="12674">
              <a:solidFill>
                <a:srgbClr val="000000"/>
              </a:solidFill>
              <a:prstDash val="solid"/>
            </a:ln>
          </c:spPr>
          <c:cat>
            <c:strRef>
              <c:f>Hoja1!$H$4:$H$6</c:f>
              <c:strCache>
                <c:ptCount val="3"/>
                <c:pt idx="0">
                  <c:v>Superior</c:v>
                </c:pt>
                <c:pt idx="1">
                  <c:v>Secundaria</c:v>
                </c:pt>
                <c:pt idx="2">
                  <c:v>Primaria</c:v>
                </c:pt>
              </c:strCache>
            </c:strRef>
          </c:cat>
          <c:val>
            <c:numRef>
              <c:f>Hoja1!$K$4:$K$6</c:f>
              <c:numCache>
                <c:formatCode>_-* #,##0.00\ _€_-;\-* #,##0.00\ _€_-;_-* "-"??\ _€_-;_-@_-</c:formatCode>
                <c:ptCount val="3"/>
                <c:pt idx="0">
                  <c:v>4</c:v>
                </c:pt>
                <c:pt idx="1">
                  <c:v>22.5</c:v>
                </c:pt>
                <c:pt idx="2">
                  <c:v>58.9</c:v>
                </c:pt>
              </c:numCache>
            </c:numRef>
          </c:val>
        </c:ser>
        <c:ser>
          <c:idx val="3"/>
          <c:order val="3"/>
          <c:tx>
            <c:strRef>
              <c:f>Hoja1!$L$3</c:f>
              <c:strCache>
                <c:ptCount val="1"/>
                <c:pt idx="0">
                  <c:v>Promedio</c:v>
                </c:pt>
              </c:strCache>
            </c:strRef>
          </c:tx>
          <c:spPr>
            <a:gradFill rotWithShape="0">
              <a:gsLst>
                <a:gs pos="0">
                  <a:srgbClr val="99CCFF"/>
                </a:gs>
                <a:gs pos="100000">
                  <a:srgbClr val="99CCFF">
                    <a:gamma/>
                    <a:shade val="46275"/>
                    <a:invGamma/>
                  </a:srgbClr>
                </a:gs>
              </a:gsLst>
              <a:lin ang="5400000" scaled="1"/>
            </a:gradFill>
            <a:ln w="12674">
              <a:solidFill>
                <a:srgbClr val="000000"/>
              </a:solidFill>
              <a:prstDash val="solid"/>
            </a:ln>
          </c:spPr>
          <c:dLbls>
            <c:dLbl>
              <c:idx val="0"/>
              <c:layout>
                <c:manualLayout>
                  <c:xMode val="edge"/>
                  <c:yMode val="edge"/>
                  <c:x val="0.28512396694214892"/>
                  <c:y val="0.58974358974358976"/>
                </c:manualLayout>
              </c:layout>
              <c:dLblPos val="outEnd"/>
              <c:showVal val="1"/>
            </c:dLbl>
            <c:dLbl>
              <c:idx val="2"/>
              <c:layout>
                <c:manualLayout>
                  <c:xMode val="edge"/>
                  <c:yMode val="edge"/>
                  <c:x val="0.76033057851239672"/>
                  <c:y val="0.17948717948717957"/>
                </c:manualLayout>
              </c:layout>
              <c:dLblPos val="outEnd"/>
              <c:showVal val="1"/>
            </c:dLbl>
            <c:spPr>
              <a:noFill/>
              <a:ln w="25347">
                <a:noFill/>
              </a:ln>
            </c:spPr>
            <c:txPr>
              <a:bodyPr/>
              <a:lstStyle/>
              <a:p>
                <a:pPr>
                  <a:defRPr sz="948" b="1" i="1" u="none" strike="noStrike" baseline="0">
                    <a:solidFill>
                      <a:srgbClr val="000000"/>
                    </a:solidFill>
                    <a:latin typeface="Arial"/>
                    <a:ea typeface="Arial"/>
                    <a:cs typeface="Arial"/>
                  </a:defRPr>
                </a:pPr>
                <a:endParaRPr lang="es-ES"/>
              </a:p>
            </c:txPr>
            <c:showVal val="1"/>
          </c:dLbls>
          <c:cat>
            <c:strRef>
              <c:f>Hoja1!$H$4:$H$6</c:f>
              <c:strCache>
                <c:ptCount val="3"/>
                <c:pt idx="0">
                  <c:v>Superior</c:v>
                </c:pt>
                <c:pt idx="1">
                  <c:v>Secundaria</c:v>
                </c:pt>
                <c:pt idx="2">
                  <c:v>Primaria</c:v>
                </c:pt>
              </c:strCache>
            </c:strRef>
          </c:cat>
          <c:val>
            <c:numRef>
              <c:f>Hoja1!$L$4:$L$6</c:f>
              <c:numCache>
                <c:formatCode>_-* #,##0.00\ _€_-;\-* #,##0.00\ _€_-;_-* "-"??\ _€_-;_-@_-</c:formatCode>
                <c:ptCount val="3"/>
                <c:pt idx="0">
                  <c:v>8.1</c:v>
                </c:pt>
                <c:pt idx="1">
                  <c:v>27.866666666666664</c:v>
                </c:pt>
                <c:pt idx="2">
                  <c:v>51</c:v>
                </c:pt>
              </c:numCache>
            </c:numRef>
          </c:val>
        </c:ser>
        <c:axId val="178211456"/>
        <c:axId val="178221824"/>
      </c:barChart>
      <c:catAx>
        <c:axId val="178211456"/>
        <c:scaling>
          <c:orientation val="minMax"/>
        </c:scaling>
        <c:axPos val="b"/>
        <c:title>
          <c:tx>
            <c:rich>
              <a:bodyPr/>
              <a:lstStyle/>
              <a:p>
                <a:pPr>
                  <a:defRPr sz="948" b="1" i="0" u="none" strike="noStrike" baseline="0">
                    <a:solidFill>
                      <a:srgbClr val="000000"/>
                    </a:solidFill>
                    <a:latin typeface="Arial"/>
                    <a:ea typeface="Arial"/>
                    <a:cs typeface="Arial"/>
                  </a:defRPr>
                </a:pPr>
                <a:r>
                  <a:t>Educación</a:t>
                </a:r>
              </a:p>
            </c:rich>
          </c:tx>
          <c:layout>
            <c:manualLayout>
              <c:xMode val="edge"/>
              <c:yMode val="edge"/>
              <c:x val="0.40495867768595062"/>
              <c:y val="0.87545787545787579"/>
            </c:manualLayout>
          </c:layout>
          <c:spPr>
            <a:noFill/>
            <a:ln w="25347">
              <a:noFill/>
            </a:ln>
          </c:spPr>
        </c:title>
        <c:numFmt formatCode="General" sourceLinked="1"/>
        <c:tickLblPos val="nextTo"/>
        <c:spPr>
          <a:ln w="3168">
            <a:solidFill>
              <a:srgbClr val="000000"/>
            </a:solidFill>
            <a:prstDash val="solid"/>
          </a:ln>
        </c:spPr>
        <c:txPr>
          <a:bodyPr rot="0" vert="horz"/>
          <a:lstStyle/>
          <a:p>
            <a:pPr>
              <a:defRPr sz="948" b="0" i="0" u="none" strike="noStrike" baseline="0">
                <a:solidFill>
                  <a:srgbClr val="000000"/>
                </a:solidFill>
                <a:latin typeface="Arial"/>
                <a:ea typeface="Arial"/>
                <a:cs typeface="Arial"/>
              </a:defRPr>
            </a:pPr>
            <a:endParaRPr lang="es-ES"/>
          </a:p>
        </c:txPr>
        <c:crossAx val="178221824"/>
        <c:crosses val="autoZero"/>
        <c:auto val="1"/>
        <c:lblAlgn val="ctr"/>
        <c:lblOffset val="100"/>
        <c:tickLblSkip val="1"/>
        <c:tickMarkSkip val="1"/>
      </c:catAx>
      <c:valAx>
        <c:axId val="178221824"/>
        <c:scaling>
          <c:orientation val="minMax"/>
        </c:scaling>
        <c:axPos val="l"/>
        <c:majorGridlines>
          <c:spPr>
            <a:ln w="3168">
              <a:solidFill>
                <a:srgbClr val="000000"/>
              </a:solidFill>
              <a:prstDash val="solid"/>
            </a:ln>
          </c:spPr>
        </c:majorGridlines>
        <c:title>
          <c:tx>
            <c:rich>
              <a:bodyPr/>
              <a:lstStyle/>
              <a:p>
                <a:pPr>
                  <a:defRPr sz="948" b="1" i="0" u="none" strike="noStrike" baseline="0">
                    <a:solidFill>
                      <a:srgbClr val="000000"/>
                    </a:solidFill>
                    <a:latin typeface="Arial"/>
                    <a:ea typeface="Arial"/>
                    <a:cs typeface="Arial"/>
                  </a:defRPr>
                </a:pPr>
                <a:r>
                  <a:t>Porcentaje</a:t>
                </a:r>
              </a:p>
            </c:rich>
          </c:tx>
          <c:layout>
            <c:manualLayout>
              <c:xMode val="edge"/>
              <c:yMode val="edge"/>
              <c:x val="2.2727272727272749E-2"/>
              <c:y val="0.28571428571428586"/>
            </c:manualLayout>
          </c:layout>
          <c:spPr>
            <a:noFill/>
            <a:ln w="25347">
              <a:noFill/>
            </a:ln>
          </c:spPr>
        </c:title>
        <c:numFmt formatCode="_-* #,##0\ _€_-;\-* #,##0\ _€_-;_-* &quot;-&quot;\ _€_-;_-@_-" sourceLinked="0"/>
        <c:tickLblPos val="nextTo"/>
        <c:spPr>
          <a:ln w="3168">
            <a:solidFill>
              <a:srgbClr val="000000"/>
            </a:solidFill>
            <a:prstDash val="solid"/>
          </a:ln>
        </c:spPr>
        <c:txPr>
          <a:bodyPr rot="0" vert="horz"/>
          <a:lstStyle/>
          <a:p>
            <a:pPr>
              <a:defRPr sz="948" b="0" i="0" u="none" strike="noStrike" baseline="0">
                <a:solidFill>
                  <a:srgbClr val="000000"/>
                </a:solidFill>
                <a:latin typeface="Arial"/>
                <a:ea typeface="Arial"/>
                <a:cs typeface="Arial"/>
              </a:defRPr>
            </a:pPr>
            <a:endParaRPr lang="es-ES"/>
          </a:p>
        </c:txPr>
        <c:crossAx val="178211456"/>
        <c:crosses val="autoZero"/>
        <c:crossBetween val="between"/>
      </c:valAx>
      <c:spPr>
        <a:blipFill dpi="0" rotWithShape="0">
          <a:blip xmlns:r="http://schemas.openxmlformats.org/officeDocument/2006/relationships" r:embed="rId1"/>
          <a:srcRect/>
          <a:tile tx="0" ty="0" sx="100000" sy="100000" flip="none" algn="tl"/>
        </a:blipFill>
        <a:ln w="12674">
          <a:solidFill>
            <a:srgbClr val="808080"/>
          </a:solidFill>
          <a:prstDash val="solid"/>
        </a:ln>
      </c:spPr>
    </c:plotArea>
    <c:legend>
      <c:legendPos val="r"/>
      <c:layout>
        <c:manualLayout>
          <c:xMode val="edge"/>
          <c:yMode val="edge"/>
          <c:x val="0.83677685950413272"/>
          <c:y val="0.2637362637362638"/>
          <c:w val="0.15495867768595042"/>
          <c:h val="0.31135531135531147"/>
        </c:manualLayout>
      </c:layout>
      <c:spPr>
        <a:solidFill>
          <a:srgbClr val="FFFFFF"/>
        </a:solidFill>
        <a:ln w="3168">
          <a:solidFill>
            <a:srgbClr val="000000"/>
          </a:solidFill>
          <a:prstDash val="solid"/>
        </a:ln>
      </c:spPr>
      <c:txPr>
        <a:bodyPr/>
        <a:lstStyle/>
        <a:p>
          <a:pPr>
            <a:defRPr sz="868" b="0" i="0" u="none" strike="noStrike" baseline="0">
              <a:solidFill>
                <a:srgbClr val="000000"/>
              </a:solidFill>
              <a:latin typeface="Arial"/>
              <a:ea typeface="Arial"/>
              <a:cs typeface="Arial"/>
            </a:defRPr>
          </a:pPr>
          <a:endParaRPr lang="es-ES"/>
        </a:p>
      </c:txPr>
    </c:legend>
    <c:plotVisOnly val="1"/>
    <c:dispBlanksAs val="gap"/>
  </c:chart>
  <c:spPr>
    <a:blipFill dpi="0" rotWithShape="0">
      <a:blip xmlns:r="http://schemas.openxmlformats.org/officeDocument/2006/relationships" r:embed="rId2"/>
      <a:srcRect/>
      <a:tile tx="0" ty="0" sx="100000" sy="100000" flip="none" algn="tl"/>
    </a:blipFill>
    <a:ln w="3168">
      <a:solidFill>
        <a:srgbClr val="000000"/>
      </a:solidFill>
      <a:prstDash val="solid"/>
    </a:ln>
  </c:spPr>
  <c:txPr>
    <a:bodyPr/>
    <a:lstStyle/>
    <a:p>
      <a:pPr>
        <a:defRPr sz="948" b="0" i="0" u="none" strike="noStrike" baseline="0">
          <a:solidFill>
            <a:srgbClr val="000000"/>
          </a:solidFill>
          <a:latin typeface="Arial"/>
          <a:ea typeface="Arial"/>
          <a:cs typeface="Arial"/>
        </a:defRPr>
      </a:pPr>
      <a:endParaRPr lang="es-ES"/>
    </a:p>
  </c:txPr>
  <c:externalData r:id="rId3"/>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1425</Words>
  <Characters>7841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CAPÍTULO  I</vt:lpstr>
    </vt:vector>
  </TitlesOfParts>
  <Company>SELECTO</Company>
  <LinksUpToDate>false</LinksUpToDate>
  <CharactersWithSpaces>9248</CharactersWithSpaces>
  <SharedDoc>false</SharedDoc>
  <HLinks>
    <vt:vector size="6" baseType="variant">
      <vt:variant>
        <vt:i4>7209071</vt:i4>
      </vt:variant>
      <vt:variant>
        <vt:i4>0</vt:i4>
      </vt:variant>
      <vt:variant>
        <vt:i4>0</vt:i4>
      </vt:variant>
      <vt:variant>
        <vt:i4>5</vt:i4>
      </vt:variant>
      <vt:variant>
        <vt:lpwstr>http://www.mipasaje.com/provincia/images/mos-guabo.jpg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dc:title>
  <dc:subject/>
  <dc:creator>MONICA CALLE</dc:creator>
  <cp:keywords/>
  <dc:description/>
  <cp:lastModifiedBy>Administrador</cp:lastModifiedBy>
  <cp:revision>2</cp:revision>
  <dcterms:created xsi:type="dcterms:W3CDTF">2009-12-14T19:15:00Z</dcterms:created>
  <dcterms:modified xsi:type="dcterms:W3CDTF">2009-12-14T19:15:00Z</dcterms:modified>
</cp:coreProperties>
</file>