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2B" w:rsidRDefault="00AD5AD3">
      <w:r>
        <w:t>EXAMEN 1 DE MECANICA DE ROCAS APLICADA</w:t>
      </w:r>
    </w:p>
    <w:p w:rsidR="00AD5AD3" w:rsidRDefault="00AD5AD3">
      <w:r>
        <w:t xml:space="preserve">TEMA1  </w:t>
      </w:r>
      <w:r w:rsidR="00A52B70">
        <w:rPr>
          <w:b/>
        </w:rPr>
        <w:t>Enumere  la</w:t>
      </w:r>
      <w:r w:rsidRPr="00AD5AD3">
        <w:rPr>
          <w:b/>
        </w:rPr>
        <w:t xml:space="preserve"> importancia </w:t>
      </w:r>
      <w:r w:rsidR="00A52B70">
        <w:rPr>
          <w:b/>
        </w:rPr>
        <w:t>y</w:t>
      </w:r>
      <w:r w:rsidRPr="00AD5AD3">
        <w:rPr>
          <w:b/>
        </w:rPr>
        <w:t xml:space="preserve"> las aplicaciones del conocimiento de mecánica de rocas en la formación de un Ingeniero Civil</w:t>
      </w:r>
      <w:r>
        <w:t>—</w:t>
      </w:r>
    </w:p>
    <w:p w:rsidR="00AD5AD3" w:rsidRDefault="00AD5AD3">
      <w:r>
        <w:t>El estudiante puede evidenciar las relaciones y diferencias sustanciales con la mecánica de suelos, el conocimiento de geología aplicada es muy importante ya que puede diferenciar los diversos materiales a utilizarse en un proceso constructivo.</w:t>
      </w:r>
    </w:p>
    <w:p w:rsidR="00AD5AD3" w:rsidRDefault="00AD5AD3">
      <w:r>
        <w:t xml:space="preserve">Con el conocimiento de mecánica de rocas puede valorar los macizos rocosos para materiales de </w:t>
      </w:r>
      <w:r w:rsidR="00A52B70">
        <w:t>construcción,</w:t>
      </w:r>
      <w:r>
        <w:t xml:space="preserve"> valorar la </w:t>
      </w:r>
      <w:proofErr w:type="gramStart"/>
      <w:r>
        <w:t>estabilidad ,</w:t>
      </w:r>
      <w:proofErr w:type="gramEnd"/>
      <w:r>
        <w:t xml:space="preserve"> diseñar vías o carreteras apropiadamente-</w:t>
      </w:r>
    </w:p>
    <w:p w:rsidR="00AD5AD3" w:rsidRDefault="00AD5AD3">
      <w:r>
        <w:t xml:space="preserve">La mecánica de rocas tiene un amplio campo de </w:t>
      </w:r>
      <w:r w:rsidR="00A52B70">
        <w:t>conocimientos</w:t>
      </w:r>
      <w:r>
        <w:t xml:space="preserve"> aplicados a obras civiles </w:t>
      </w:r>
      <w:proofErr w:type="spellStart"/>
      <w:r>
        <w:t>trales</w:t>
      </w:r>
      <w:proofErr w:type="spellEnd"/>
      <w:r>
        <w:t xml:space="preserve"> como </w:t>
      </w:r>
      <w:proofErr w:type="gramStart"/>
      <w:r>
        <w:t>presas ,</w:t>
      </w:r>
      <w:proofErr w:type="gramEnd"/>
      <w:r>
        <w:t xml:space="preserve"> </w:t>
      </w:r>
      <w:r w:rsidR="00A52B70">
        <w:t>túneles</w:t>
      </w:r>
      <w:r>
        <w:t xml:space="preserve"> , vías , edificaciones , planes urbanísticos, etc.</w:t>
      </w:r>
    </w:p>
    <w:p w:rsidR="00AD5AD3" w:rsidRPr="00AD5AD3" w:rsidRDefault="00AD5AD3">
      <w:pPr>
        <w:rPr>
          <w:b/>
        </w:rPr>
      </w:pPr>
      <w:r>
        <w:t xml:space="preserve">TEMA2  </w:t>
      </w:r>
      <w:r w:rsidRPr="00AD5AD3">
        <w:rPr>
          <w:b/>
        </w:rPr>
        <w:t xml:space="preserve">Del ciclo de rocas, una roca </w:t>
      </w:r>
      <w:r w:rsidR="00A52B70">
        <w:rPr>
          <w:b/>
        </w:rPr>
        <w:t>ígnea puede hacerse sedimentaria</w:t>
      </w:r>
    </w:p>
    <w:p w:rsidR="00AD5AD3" w:rsidRDefault="00CE6B4B">
      <w:r>
        <w:t xml:space="preserve">Una roca Ígnea puede hacerse </w:t>
      </w:r>
      <w:proofErr w:type="gramStart"/>
      <w:r>
        <w:t>sedimentaria ,</w:t>
      </w:r>
      <w:proofErr w:type="gramEnd"/>
      <w:r>
        <w:t xml:space="preserve"> desde el punto de </w:t>
      </w:r>
      <w:proofErr w:type="spellStart"/>
      <w:r>
        <w:t>Ingenieria</w:t>
      </w:r>
      <w:proofErr w:type="spellEnd"/>
      <w:r>
        <w:t xml:space="preserve"> Civil  Si , tenemos por efectos de meteorización y </w:t>
      </w:r>
      <w:r w:rsidR="00A52B70">
        <w:t>erosión</w:t>
      </w:r>
      <w:r>
        <w:t xml:space="preserve">  en que las rocas se degradan rápidamente convirtiéndose en rocas sedimentarias</w:t>
      </w:r>
    </w:p>
    <w:p w:rsidR="00CE6B4B" w:rsidRDefault="00CE6B4B">
      <w:r>
        <w:t xml:space="preserve">TEMA 3  explique la definición de </w:t>
      </w:r>
      <w:proofErr w:type="gramStart"/>
      <w:r>
        <w:t>RQD ,</w:t>
      </w:r>
      <w:proofErr w:type="gramEnd"/>
      <w:r>
        <w:t xml:space="preserve"> limitaciones y para que se la utiliza en las clasificaciones.</w:t>
      </w:r>
    </w:p>
    <w:p w:rsidR="00C84B56" w:rsidRDefault="003373BC" w:rsidP="00C84B56">
      <w:pPr>
        <w:spacing w:line="360" w:lineRule="auto"/>
        <w:jc w:val="center"/>
        <w:rPr>
          <w:b/>
          <w:sz w:val="28"/>
          <w:szCs w:val="28"/>
        </w:rPr>
      </w:pPr>
      <w:r w:rsidRPr="003373BC">
        <w:rPr>
          <w:noProof/>
        </w:rPr>
        <w:pict>
          <v:shapetype id="_x0000_t202" coordsize="21600,21600" o:spt="202" path="m,l,21600r21600,l21600,xe">
            <v:stroke joinstyle="miter"/>
            <v:path gradientshapeok="t" o:connecttype="rect"/>
          </v:shapetype>
          <v:shape id="_x0000_s1026" type="#_x0000_t202" style="position:absolute;left:0;text-align:left;margin-left:2in;margin-top:9.6pt;width:151.2pt;height:28.65pt;z-index:-251655168" filled="f" stroked="f">
            <v:textbox style="mso-next-textbox:#_x0000_s1026">
              <w:txbxContent>
                <w:p w:rsidR="00C84B56" w:rsidRDefault="00C84B56" w:rsidP="00C84B56">
                  <w:pPr>
                    <w:spacing w:line="360" w:lineRule="auto"/>
                    <w:jc w:val="center"/>
                    <w:rPr>
                      <w:b/>
                    </w:rPr>
                  </w:pPr>
                  <w:r>
                    <w:rPr>
                      <w:b/>
                    </w:rPr>
                    <w:t xml:space="preserve">“rock </w:t>
                  </w:r>
                  <w:proofErr w:type="spellStart"/>
                  <w:r>
                    <w:rPr>
                      <w:b/>
                    </w:rPr>
                    <w:t>quality</w:t>
                  </w:r>
                  <w:proofErr w:type="spellEnd"/>
                  <w:r>
                    <w:rPr>
                      <w:b/>
                    </w:rPr>
                    <w:t xml:space="preserve"> </w:t>
                  </w:r>
                  <w:proofErr w:type="spellStart"/>
                  <w:r>
                    <w:rPr>
                      <w:b/>
                    </w:rPr>
                    <w:t>designation</w:t>
                  </w:r>
                  <w:proofErr w:type="spellEnd"/>
                  <w:r>
                    <w:rPr>
                      <w:b/>
                    </w:rPr>
                    <w:t>”</w:t>
                  </w:r>
                </w:p>
              </w:txbxContent>
            </v:textbox>
          </v:shape>
        </w:pict>
      </w:r>
      <w:r w:rsidR="00C84B56">
        <w:rPr>
          <w:b/>
          <w:sz w:val="28"/>
          <w:szCs w:val="28"/>
        </w:rPr>
        <w:t>ÍNDICE DE CALIDAD DE LAS ROCAS, RQD</w:t>
      </w:r>
    </w:p>
    <w:p w:rsidR="00C84B56" w:rsidRDefault="00C84B56" w:rsidP="00C84B56">
      <w:pPr>
        <w:spacing w:line="360" w:lineRule="auto"/>
        <w:jc w:val="center"/>
        <w:rPr>
          <w:b/>
          <w:sz w:val="28"/>
          <w:szCs w:val="28"/>
        </w:rPr>
      </w:pPr>
    </w:p>
    <w:p w:rsidR="00C84B56" w:rsidRDefault="00C84B56" w:rsidP="00C84B56">
      <w:pPr>
        <w:numPr>
          <w:ilvl w:val="0"/>
          <w:numId w:val="1"/>
        </w:numPr>
        <w:spacing w:after="0" w:line="360" w:lineRule="auto"/>
      </w:pPr>
      <w:r>
        <w:t xml:space="preserve">Se basa en la recuperación modificada de un testigo  (El porcentaje de la recuperación del testigo de un sondeo)                                     </w:t>
      </w:r>
    </w:p>
    <w:p w:rsidR="00C84B56" w:rsidRDefault="00C84B56" w:rsidP="00C84B56">
      <w:pPr>
        <w:numPr>
          <w:ilvl w:val="0"/>
          <w:numId w:val="1"/>
        </w:numPr>
        <w:spacing w:after="0" w:line="360" w:lineRule="auto"/>
      </w:pPr>
      <w:r>
        <w:t xml:space="preserve">Depende indirectamente del número de fracturas y del grado de la alteración del macizo rocoso.                                                              </w:t>
      </w:r>
    </w:p>
    <w:p w:rsidR="00C84B56" w:rsidRDefault="00C84B56" w:rsidP="00C84B56">
      <w:pPr>
        <w:numPr>
          <w:ilvl w:val="1"/>
          <w:numId w:val="1"/>
        </w:numPr>
        <w:spacing w:after="0" w:line="360" w:lineRule="auto"/>
      </w:pPr>
      <w:r>
        <w:t xml:space="preserve">Se cuenta solamente fragmentos iguales o superiores a 100 mm de longitud.                                                                                               </w:t>
      </w:r>
    </w:p>
    <w:p w:rsidR="00C84B56" w:rsidRDefault="00C84B56" w:rsidP="00C84B56">
      <w:pPr>
        <w:numPr>
          <w:ilvl w:val="1"/>
          <w:numId w:val="1"/>
        </w:numPr>
        <w:spacing w:after="0" w:line="360" w:lineRule="auto"/>
      </w:pPr>
      <w:r>
        <w:t>El diámetro del testigo tiene que ser igual o superior a 57.4 mm y tiene que ser perforado con un doble tubo de extracción de testigo.</w:t>
      </w:r>
    </w:p>
    <w:p w:rsidR="00C84B56" w:rsidRDefault="00A3648E" w:rsidP="00C84B56">
      <w:pPr>
        <w:spacing w:line="360" w:lineRule="auto"/>
      </w:pPr>
      <w:r>
        <w:rPr>
          <w:noProof/>
          <w:lang w:eastAsia="es-EC"/>
        </w:rPr>
        <w:drawing>
          <wp:anchor distT="0" distB="0" distL="114300" distR="114300" simplePos="0" relativeHeight="251654144" behindDoc="1" locked="0" layoutInCell="1" allowOverlap="1">
            <wp:simplePos x="0" y="0"/>
            <wp:positionH relativeFrom="column">
              <wp:posOffset>571500</wp:posOffset>
            </wp:positionH>
            <wp:positionV relativeFrom="paragraph">
              <wp:posOffset>212090</wp:posOffset>
            </wp:positionV>
            <wp:extent cx="4343400" cy="490220"/>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343400" cy="490220"/>
                    </a:xfrm>
                    <a:prstGeom prst="rect">
                      <a:avLst/>
                    </a:prstGeom>
                    <a:noFill/>
                    <a:ln w="9525">
                      <a:noFill/>
                      <a:miter lim="800000"/>
                      <a:headEnd/>
                      <a:tailEnd/>
                    </a:ln>
                  </pic:spPr>
                </pic:pic>
              </a:graphicData>
            </a:graphic>
          </wp:anchor>
        </w:drawing>
      </w:r>
    </w:p>
    <w:p w:rsidR="00C84B56" w:rsidRDefault="00C84B56" w:rsidP="00C84B56"/>
    <w:p w:rsidR="00C84B56" w:rsidRDefault="00C84B56" w:rsidP="00C84B56"/>
    <w:p w:rsidR="00C84B56" w:rsidRDefault="00C84B56" w:rsidP="00C84B56"/>
    <w:p w:rsidR="00C84B56" w:rsidRDefault="00C84B56" w:rsidP="00C84B56"/>
    <w:p w:rsidR="00C84B56" w:rsidRDefault="00A3648E" w:rsidP="00C84B56">
      <w:r>
        <w:rPr>
          <w:noProof/>
          <w:lang w:eastAsia="es-EC"/>
        </w:rPr>
        <w:lastRenderedPageBreak/>
        <w:drawing>
          <wp:anchor distT="0" distB="0" distL="114300" distR="114300" simplePos="0" relativeHeight="251655168" behindDoc="1" locked="0" layoutInCell="1" allowOverlap="1">
            <wp:simplePos x="0" y="0"/>
            <wp:positionH relativeFrom="column">
              <wp:posOffset>1257300</wp:posOffset>
            </wp:positionH>
            <wp:positionV relativeFrom="paragraph">
              <wp:posOffset>48895</wp:posOffset>
            </wp:positionV>
            <wp:extent cx="2857500" cy="126111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57500" cy="1261110"/>
                    </a:xfrm>
                    <a:prstGeom prst="rect">
                      <a:avLst/>
                    </a:prstGeom>
                    <a:noFill/>
                    <a:ln w="9525">
                      <a:noFill/>
                      <a:miter lim="800000"/>
                      <a:headEnd/>
                      <a:tailEnd/>
                    </a:ln>
                  </pic:spPr>
                </pic:pic>
              </a:graphicData>
            </a:graphic>
          </wp:anchor>
        </w:drawing>
      </w:r>
    </w:p>
    <w:p w:rsidR="00C84B56" w:rsidRDefault="00C84B56" w:rsidP="00C84B56"/>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 w:rsidR="00C84B56" w:rsidRDefault="00C84B56" w:rsidP="00C84B56"/>
    <w:p w:rsidR="00C84B56" w:rsidRDefault="00C84B56" w:rsidP="00C84B56"/>
    <w:p w:rsidR="00C84B56" w:rsidRDefault="00C84B56" w:rsidP="00C84B56"/>
    <w:p w:rsidR="00C84B56" w:rsidRDefault="00A3648E" w:rsidP="00C84B56">
      <w:r>
        <w:rPr>
          <w:noProof/>
          <w:lang w:eastAsia="es-EC"/>
        </w:rPr>
        <w:drawing>
          <wp:anchor distT="0" distB="0" distL="114300" distR="114300" simplePos="0" relativeHeight="251656192" behindDoc="1" locked="0" layoutInCell="1" allowOverlap="1">
            <wp:simplePos x="0" y="0"/>
            <wp:positionH relativeFrom="column">
              <wp:posOffset>457200</wp:posOffset>
            </wp:positionH>
            <wp:positionV relativeFrom="paragraph">
              <wp:posOffset>10795</wp:posOffset>
            </wp:positionV>
            <wp:extent cx="4229100" cy="1684655"/>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229100" cy="1684655"/>
                    </a:xfrm>
                    <a:prstGeom prst="rect">
                      <a:avLst/>
                    </a:prstGeom>
                    <a:noFill/>
                    <a:ln w="9525">
                      <a:noFill/>
                      <a:miter lim="800000"/>
                      <a:headEnd/>
                      <a:tailEnd/>
                    </a:ln>
                  </pic:spPr>
                </pic:pic>
              </a:graphicData>
            </a:graphic>
          </wp:anchor>
        </w:drawing>
      </w:r>
    </w:p>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A3648E" w:rsidP="00C84B56">
      <w:r>
        <w:rPr>
          <w:noProof/>
          <w:lang w:eastAsia="es-EC"/>
        </w:rPr>
        <w:drawing>
          <wp:anchor distT="0" distB="0" distL="114300" distR="114300" simplePos="0" relativeHeight="251657216" behindDoc="1" locked="0" layoutInCell="1" allowOverlap="1">
            <wp:simplePos x="0" y="0"/>
            <wp:positionH relativeFrom="column">
              <wp:posOffset>685800</wp:posOffset>
            </wp:positionH>
            <wp:positionV relativeFrom="paragraph">
              <wp:posOffset>86995</wp:posOffset>
            </wp:positionV>
            <wp:extent cx="4686300" cy="976630"/>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686300" cy="976630"/>
                    </a:xfrm>
                    <a:prstGeom prst="rect">
                      <a:avLst/>
                    </a:prstGeom>
                    <a:noFill/>
                    <a:ln w="9525">
                      <a:noFill/>
                      <a:miter lim="800000"/>
                      <a:headEnd/>
                      <a:tailEnd/>
                    </a:ln>
                  </pic:spPr>
                </pic:pic>
              </a:graphicData>
            </a:graphic>
          </wp:anchor>
        </w:drawing>
      </w:r>
    </w:p>
    <w:p w:rsidR="00C84B56" w:rsidRDefault="00C84B56" w:rsidP="00C84B56"/>
    <w:p w:rsidR="00C84B56" w:rsidRDefault="00C84B56" w:rsidP="00C84B56">
      <w:pPr>
        <w:ind w:firstLine="708"/>
      </w:pPr>
    </w:p>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A3648E" w:rsidP="00C84B56">
      <w:r>
        <w:rPr>
          <w:noProof/>
          <w:lang w:eastAsia="es-EC"/>
        </w:rPr>
        <w:drawing>
          <wp:anchor distT="0" distB="0" distL="114300" distR="114300" simplePos="0" relativeHeight="251658240" behindDoc="1" locked="0" layoutInCell="1" allowOverlap="1">
            <wp:simplePos x="0" y="0"/>
            <wp:positionH relativeFrom="column">
              <wp:posOffset>1600200</wp:posOffset>
            </wp:positionH>
            <wp:positionV relativeFrom="paragraph">
              <wp:posOffset>78740</wp:posOffset>
            </wp:positionV>
            <wp:extent cx="2649855" cy="4093845"/>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649855" cy="4093845"/>
                    </a:xfrm>
                    <a:prstGeom prst="rect">
                      <a:avLst/>
                    </a:prstGeom>
                    <a:noFill/>
                    <a:ln w="9525">
                      <a:noFill/>
                      <a:miter lim="800000"/>
                      <a:headEnd/>
                      <a:tailEnd/>
                    </a:ln>
                  </pic:spPr>
                </pic:pic>
              </a:graphicData>
            </a:graphic>
          </wp:anchor>
        </w:drawing>
      </w:r>
    </w:p>
    <w:p w:rsidR="00C84B56" w:rsidRDefault="00C84B56" w:rsidP="00C84B56"/>
    <w:p w:rsidR="00C84B56" w:rsidRDefault="00C84B56" w:rsidP="00C84B56"/>
    <w:p w:rsidR="00C84B56" w:rsidRDefault="00C84B56" w:rsidP="00C84B56"/>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A3648E" w:rsidP="00C84B56">
      <w:pPr>
        <w:ind w:firstLine="708"/>
      </w:pPr>
      <w:r>
        <w:rPr>
          <w:noProof/>
          <w:lang w:eastAsia="es-EC"/>
        </w:rPr>
        <w:drawing>
          <wp:anchor distT="0" distB="0" distL="114300" distR="114300" simplePos="0" relativeHeight="251659264" behindDoc="1" locked="0" layoutInCell="1" allowOverlap="1">
            <wp:simplePos x="0" y="0"/>
            <wp:positionH relativeFrom="column">
              <wp:posOffset>914400</wp:posOffset>
            </wp:positionH>
            <wp:positionV relativeFrom="paragraph">
              <wp:posOffset>147955</wp:posOffset>
            </wp:positionV>
            <wp:extent cx="3886200" cy="3154680"/>
            <wp:effectExtent l="1905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886200" cy="3154680"/>
                    </a:xfrm>
                    <a:prstGeom prst="rect">
                      <a:avLst/>
                    </a:prstGeom>
                    <a:noFill/>
                    <a:ln w="9525">
                      <a:noFill/>
                      <a:miter lim="800000"/>
                      <a:headEnd/>
                      <a:tailEnd/>
                    </a:ln>
                  </pic:spPr>
                </pic:pic>
              </a:graphicData>
            </a:graphic>
          </wp:anchor>
        </w:drawing>
      </w: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Pr>
        <w:ind w:firstLine="708"/>
      </w:pPr>
    </w:p>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p w:rsidR="00C84B56" w:rsidRDefault="00C84B56" w:rsidP="00C84B56">
      <w:r>
        <w:t xml:space="preserve">El RQD es utilizado en diversas clasificaciones de Macizos rocosos el </w:t>
      </w:r>
      <w:proofErr w:type="spellStart"/>
      <w:r>
        <w:t>mas</w:t>
      </w:r>
      <w:proofErr w:type="spellEnd"/>
      <w:r>
        <w:t xml:space="preserve"> utilizado es el de </w:t>
      </w:r>
    </w:p>
    <w:p w:rsidR="00C84B56" w:rsidRDefault="00C84B56" w:rsidP="00C84B56">
      <w:pPr>
        <w:spacing w:line="360" w:lineRule="auto"/>
        <w:jc w:val="center"/>
        <w:rPr>
          <w:b/>
          <w:sz w:val="28"/>
          <w:szCs w:val="28"/>
        </w:rPr>
      </w:pPr>
      <w:r>
        <w:rPr>
          <w:b/>
          <w:sz w:val="28"/>
          <w:szCs w:val="28"/>
        </w:rPr>
        <w:lastRenderedPageBreak/>
        <w:t>CLASIFICACION DE BIENIAWSKI (R.M.R)</w:t>
      </w:r>
    </w:p>
    <w:p w:rsidR="00C84B56" w:rsidRDefault="00C84B56" w:rsidP="00C84B56">
      <w:pPr>
        <w:spacing w:line="360" w:lineRule="auto"/>
      </w:pPr>
      <w:r>
        <w:t xml:space="preserve">El sistema de clasificación Rock </w:t>
      </w:r>
      <w:proofErr w:type="spellStart"/>
      <w:r>
        <w:t>Mass</w:t>
      </w:r>
      <w:proofErr w:type="spellEnd"/>
      <w:r>
        <w:t xml:space="preserve"> Rating o sistema RMR fue desarrollado por Z.T. </w:t>
      </w:r>
      <w:proofErr w:type="spellStart"/>
      <w:r>
        <w:t>Bieniawski</w:t>
      </w:r>
      <w:proofErr w:type="spellEnd"/>
      <w:r>
        <w:t xml:space="preserve"> durante los años 1972- 73, y ha sido modificado en 1976 y 1979, en base a más de 300 casos reales de túneles, cavernas, taludes y cimentaciones. Actualmente se usa la edición de 1989, que coincide sustancialmente la con de 1979. Para determinar el índice RMR de calidad de la roca se hace uso de los seis parámetros del terreno siguientes:      </w:t>
      </w:r>
    </w:p>
    <w:p w:rsidR="00C84B56" w:rsidRDefault="00C84B56" w:rsidP="00C84B56">
      <w:pPr>
        <w:spacing w:line="360" w:lineRule="auto"/>
      </w:pPr>
      <w:r>
        <w:t xml:space="preserve">                               </w:t>
      </w:r>
    </w:p>
    <w:p w:rsidR="00C84B56" w:rsidRDefault="00C84B56" w:rsidP="00C84B56">
      <w:pPr>
        <w:numPr>
          <w:ilvl w:val="0"/>
          <w:numId w:val="2"/>
        </w:numPr>
        <w:spacing w:after="0" w:line="360" w:lineRule="auto"/>
      </w:pPr>
      <w:r>
        <w:t xml:space="preserve">La resistencia a compresión simple del material.     </w:t>
      </w:r>
    </w:p>
    <w:p w:rsidR="00C84B56" w:rsidRPr="00C84B56" w:rsidRDefault="00C84B56" w:rsidP="00C84B56">
      <w:pPr>
        <w:numPr>
          <w:ilvl w:val="0"/>
          <w:numId w:val="2"/>
        </w:numPr>
        <w:spacing w:after="0" w:line="360" w:lineRule="auto"/>
        <w:rPr>
          <w:b/>
          <w:lang w:val="en-US"/>
        </w:rPr>
      </w:pPr>
      <w:r w:rsidRPr="00C84B56">
        <w:rPr>
          <w:b/>
          <w:lang w:val="en-US"/>
        </w:rPr>
        <w:t xml:space="preserve">El RQD (Rock Quality Designation).                   </w:t>
      </w:r>
    </w:p>
    <w:p w:rsidR="00C84B56" w:rsidRDefault="00C84B56" w:rsidP="00C84B56">
      <w:pPr>
        <w:numPr>
          <w:ilvl w:val="0"/>
          <w:numId w:val="2"/>
        </w:numPr>
        <w:spacing w:after="0" w:line="360" w:lineRule="auto"/>
      </w:pPr>
      <w:r>
        <w:t xml:space="preserve">El espaciamiento de las discontinuidades.            </w:t>
      </w:r>
    </w:p>
    <w:p w:rsidR="00C84B56" w:rsidRDefault="00C84B56" w:rsidP="00C84B56">
      <w:pPr>
        <w:numPr>
          <w:ilvl w:val="0"/>
          <w:numId w:val="2"/>
        </w:numPr>
        <w:spacing w:after="0" w:line="360" w:lineRule="auto"/>
      </w:pPr>
      <w:r>
        <w:t xml:space="preserve">El estado de las discontinuidades.                   </w:t>
      </w:r>
    </w:p>
    <w:p w:rsidR="00C84B56" w:rsidRDefault="00C84B56" w:rsidP="00C84B56">
      <w:pPr>
        <w:numPr>
          <w:ilvl w:val="0"/>
          <w:numId w:val="2"/>
        </w:numPr>
        <w:spacing w:after="0" w:line="360" w:lineRule="auto"/>
      </w:pPr>
      <w:r>
        <w:t xml:space="preserve">La presencia de agua.                                </w:t>
      </w:r>
    </w:p>
    <w:p w:rsidR="00C84B56" w:rsidRDefault="00C84B56" w:rsidP="00C84B56">
      <w:pPr>
        <w:numPr>
          <w:ilvl w:val="0"/>
          <w:numId w:val="2"/>
        </w:numPr>
        <w:spacing w:after="0" w:line="360" w:lineRule="auto"/>
      </w:pPr>
      <w:r>
        <w:t xml:space="preserve">La orientación de las discontinuidades.          </w:t>
      </w:r>
    </w:p>
    <w:p w:rsidR="00C84B56" w:rsidRDefault="00C84B56" w:rsidP="00C84B56">
      <w:pPr>
        <w:numPr>
          <w:ilvl w:val="0"/>
          <w:numId w:val="2"/>
        </w:numPr>
        <w:spacing w:after="0" w:line="360" w:lineRule="auto"/>
      </w:pPr>
    </w:p>
    <w:p w:rsidR="00C84B56" w:rsidRDefault="00C84B56" w:rsidP="00C84B56">
      <w:pPr>
        <w:spacing w:line="360" w:lineRule="auto"/>
      </w:pPr>
      <w:r>
        <w:t xml:space="preserve">RQD.- Tiene una valoración máxima de 20 puntos. Se denomina RQD de un cierto tramo </w:t>
      </w:r>
    </w:p>
    <w:p w:rsidR="00C84B56" w:rsidRDefault="00C84B56" w:rsidP="00C84B56">
      <w:pPr>
        <w:spacing w:line="360" w:lineRule="auto"/>
      </w:pPr>
      <w:proofErr w:type="gramStart"/>
      <w:r>
        <w:t>de</w:t>
      </w:r>
      <w:proofErr w:type="gramEnd"/>
      <w:r>
        <w:t xml:space="preserve"> un sondeo a la relación en tanto por ciento entre la suma de las longitudes de los </w:t>
      </w:r>
    </w:p>
    <w:p w:rsidR="00C84B56" w:rsidRDefault="00C84B56" w:rsidP="00C84B56">
      <w:pPr>
        <w:spacing w:line="360" w:lineRule="auto"/>
      </w:pPr>
      <w:proofErr w:type="gramStart"/>
      <w:r>
        <w:t>trozos</w:t>
      </w:r>
      <w:proofErr w:type="gramEnd"/>
      <w:r>
        <w:t xml:space="preserve"> de testigo mayores de 10 cm y la longitud total del sondeo. </w:t>
      </w:r>
    </w:p>
    <w:p w:rsidR="00C84B56" w:rsidRDefault="00C84B56" w:rsidP="00C84B56">
      <w:pPr>
        <w:spacing w:line="360" w:lineRule="auto"/>
      </w:pPr>
    </w:p>
    <w:p w:rsidR="00C84B56" w:rsidRDefault="00C84B56" w:rsidP="00C84B56">
      <w:pPr>
        <w:spacing w:line="360" w:lineRule="auto"/>
      </w:pPr>
      <w:r>
        <w:t xml:space="preserve">TEMA 4 </w:t>
      </w:r>
    </w:p>
    <w:p w:rsidR="00C84B56" w:rsidRDefault="00C84B56" w:rsidP="00C84B56">
      <w:pPr>
        <w:spacing w:line="360" w:lineRule="auto"/>
      </w:pPr>
      <w:r>
        <w:t xml:space="preserve">DESCRIBA BREVEMENTE EL ENSAYO DE ABRASION DE LOS </w:t>
      </w:r>
      <w:proofErr w:type="gramStart"/>
      <w:r>
        <w:t>ANGELES ,</w:t>
      </w:r>
      <w:proofErr w:type="gramEnd"/>
      <w:r>
        <w:t xml:space="preserve"> EL ENSAYO DE DENSIDAD Y EL ENSAYO DE COMPRESION SIMPLE ANALIZADO EN EL LABORATORIO DE MATERIALES DE LA ESPOL</w:t>
      </w:r>
    </w:p>
    <w:p w:rsidR="00C84B56" w:rsidRDefault="00C84B56" w:rsidP="00A52B70">
      <w:pPr>
        <w:spacing w:line="360" w:lineRule="auto"/>
        <w:jc w:val="both"/>
      </w:pPr>
      <w:r>
        <w:t xml:space="preserve">El ensayo de </w:t>
      </w:r>
      <w:r w:rsidR="00A52B70">
        <w:t>Abrasión</w:t>
      </w:r>
      <w:r>
        <w:t xml:space="preserve"> de los </w:t>
      </w:r>
      <w:r w:rsidR="00A52B70">
        <w:t>Ángeles</w:t>
      </w:r>
      <w:r>
        <w:t xml:space="preserve"> consiste en colocar cierta cantidad de </w:t>
      </w:r>
      <w:r w:rsidR="00A52B70">
        <w:t>material</w:t>
      </w:r>
      <w:r>
        <w:t xml:space="preserve"> rocoso de una </w:t>
      </w:r>
      <w:r w:rsidR="00A52B70">
        <w:t>granulometría</w:t>
      </w:r>
      <w:r>
        <w:t xml:space="preserve"> dada A, </w:t>
      </w:r>
      <w:proofErr w:type="gramStart"/>
      <w:r>
        <w:t>B ;</w:t>
      </w:r>
      <w:proofErr w:type="gramEnd"/>
      <w:r>
        <w:t xml:space="preserve"> C y encontrar si tiene desgaste en las distintas revoluciones en el tambor rotatorio en la cual tiene en su interior esferas de acero , las mismas que producen el desgaste y de esta forma según las </w:t>
      </w:r>
      <w:r w:rsidR="00A52B70">
        <w:t>especificaciones</w:t>
      </w:r>
      <w:r>
        <w:t xml:space="preserve"> y de acuerdo a su granulometría se considera el </w:t>
      </w:r>
      <w:r w:rsidR="00A52B70">
        <w:t>material</w:t>
      </w:r>
      <w:r>
        <w:t xml:space="preserve"> apropiada a ser </w:t>
      </w:r>
      <w:r w:rsidR="00A52B70">
        <w:t>utilizado</w:t>
      </w:r>
      <w:r>
        <w:t xml:space="preserve"> para la obra –</w:t>
      </w:r>
    </w:p>
    <w:p w:rsidR="00C84B56" w:rsidRDefault="00582594" w:rsidP="00C84B56">
      <w:pPr>
        <w:spacing w:line="360" w:lineRule="auto"/>
      </w:pPr>
      <w:r w:rsidRPr="00582594">
        <w:rPr>
          <w:b/>
        </w:rPr>
        <w:lastRenderedPageBreak/>
        <w:t xml:space="preserve">El ensayo de </w:t>
      </w:r>
      <w:proofErr w:type="gramStart"/>
      <w:r w:rsidRPr="00582594">
        <w:rPr>
          <w:b/>
        </w:rPr>
        <w:t>Densidad</w:t>
      </w:r>
      <w:r>
        <w:t xml:space="preserve"> ,</w:t>
      </w:r>
      <w:proofErr w:type="gramEnd"/>
      <w:r>
        <w:t xml:space="preserve"> se lo realiza de manera indirecta  de acuerdo al criterio de </w:t>
      </w:r>
      <w:proofErr w:type="spellStart"/>
      <w:r>
        <w:t>Arquimides</w:t>
      </w:r>
      <w:proofErr w:type="spellEnd"/>
      <w:r>
        <w:t xml:space="preserve"> , en que el cuerpo es desplazado por su volumen .</w:t>
      </w:r>
    </w:p>
    <w:p w:rsidR="00582594" w:rsidRDefault="00582594" w:rsidP="00C84B56">
      <w:pPr>
        <w:spacing w:line="360" w:lineRule="auto"/>
      </w:pPr>
      <w:r>
        <w:t xml:space="preserve">Se establece el volumen con el mercurio desplazado, medido cuidadosamente en un recipiente </w:t>
      </w:r>
      <w:r w:rsidR="00A52B70">
        <w:t>especial,</w:t>
      </w:r>
      <w:r>
        <w:t xml:space="preserve"> se pesa el material </w:t>
      </w:r>
      <w:r w:rsidR="00A52B70">
        <w:t>desalojado,</w:t>
      </w:r>
      <w:r>
        <w:t xml:space="preserve"> y conocido la densidad del mercurio y el peso se deduce la densidad del material analizado</w:t>
      </w:r>
    </w:p>
    <w:p w:rsidR="00582594" w:rsidRDefault="00582594" w:rsidP="00A52B70">
      <w:pPr>
        <w:spacing w:line="360" w:lineRule="auto"/>
        <w:jc w:val="both"/>
      </w:pPr>
      <w:r w:rsidRPr="00582594">
        <w:rPr>
          <w:b/>
        </w:rPr>
        <w:t>El ensayo de compresión simple</w:t>
      </w:r>
      <w:r>
        <w:t xml:space="preserve"> , se lo realiza mediante la obtención del testigo o muestra obtenida de una perforación de campo o de laboratorio, la muestra es preparada obteniéndose una relación de diámetro /altura entre 2 a 2.5 por lo general se la hace de relación 2 , se prepara la superficie de tal manera que quede plana , y se la lleva a la máquina de compresión donde se tendrá el valor de rotura máxima , y se la somete a compresión directa y se obtiene los resultados y se lo valora , estos resultados deben ser </w:t>
      </w:r>
      <w:r w:rsidR="00A52B70">
        <w:t>mínimo</w:t>
      </w:r>
      <w:r>
        <w:t xml:space="preserve"> 3 muestras y promediadas.</w:t>
      </w:r>
    </w:p>
    <w:p w:rsidR="00022117" w:rsidRDefault="00582594" w:rsidP="00582594">
      <w:pPr>
        <w:autoSpaceDE w:val="0"/>
        <w:autoSpaceDN w:val="0"/>
        <w:adjustRightInd w:val="0"/>
        <w:spacing w:after="0" w:line="240" w:lineRule="auto"/>
      </w:pPr>
      <w:r>
        <w:t>TEMA 5 QUE ES UNA DISCONTINUIDAD</w:t>
      </w:r>
    </w:p>
    <w:p w:rsidR="00022117" w:rsidRDefault="00022117" w:rsidP="00582594">
      <w:pPr>
        <w:autoSpaceDE w:val="0"/>
        <w:autoSpaceDN w:val="0"/>
        <w:adjustRightInd w:val="0"/>
        <w:spacing w:after="0" w:line="240" w:lineRule="auto"/>
      </w:pPr>
      <w:r>
        <w:t xml:space="preserve">Se refiere a planos en cualquier sentido sean estos </w:t>
      </w:r>
      <w:r w:rsidR="00A52B70">
        <w:t>estratos,</w:t>
      </w:r>
      <w:r>
        <w:t xml:space="preserve"> o familias de </w:t>
      </w:r>
      <w:proofErr w:type="gramStart"/>
      <w:r>
        <w:t>diaclasas ,</w:t>
      </w:r>
      <w:proofErr w:type="gramEnd"/>
      <w:r>
        <w:t xml:space="preserve"> teniendo cualquier dirección , las resistencias de estas discontinuidades son muy bajas.</w:t>
      </w:r>
    </w:p>
    <w:p w:rsidR="00022117" w:rsidRDefault="00022117" w:rsidP="00582594">
      <w:pPr>
        <w:autoSpaceDE w:val="0"/>
        <w:autoSpaceDN w:val="0"/>
        <w:adjustRightInd w:val="0"/>
        <w:spacing w:after="0" w:line="240" w:lineRule="auto"/>
      </w:pPr>
    </w:p>
    <w:p w:rsidR="00022117" w:rsidRDefault="00022117" w:rsidP="00582594">
      <w:pPr>
        <w:autoSpaceDE w:val="0"/>
        <w:autoSpaceDN w:val="0"/>
        <w:adjustRightInd w:val="0"/>
        <w:spacing w:after="0" w:line="240" w:lineRule="auto"/>
      </w:pPr>
      <w:r>
        <w:t>TEMA 6 QUE ES UN MACIZO ROCOSO</w:t>
      </w:r>
    </w:p>
    <w:p w:rsidR="00022117" w:rsidRDefault="00582594" w:rsidP="00582594">
      <w:pPr>
        <w:autoSpaceDE w:val="0"/>
        <w:autoSpaceDN w:val="0"/>
        <w:adjustRightInd w:val="0"/>
        <w:spacing w:after="0" w:line="240" w:lineRule="auto"/>
        <w:rPr>
          <w:rFonts w:ascii="Arial" w:hAnsi="Arial" w:cs="Arial"/>
          <w:color w:val="000000"/>
          <w:sz w:val="24"/>
          <w:szCs w:val="24"/>
          <w:lang w:eastAsia="es-EC"/>
        </w:rPr>
      </w:pPr>
      <w:r>
        <w:rPr>
          <w:rFonts w:ascii="Arial" w:hAnsi="Arial" w:cs="Arial"/>
          <w:color w:val="0000FF"/>
          <w:sz w:val="29"/>
          <w:szCs w:val="29"/>
          <w:lang w:eastAsia="es-EC"/>
        </w:rPr>
        <w:t>Macizo</w:t>
      </w:r>
      <w:r>
        <w:rPr>
          <w:rFonts w:ascii="Arial" w:hAnsi="Arial" w:cs="Arial"/>
          <w:color w:val="000000"/>
          <w:sz w:val="29"/>
          <w:szCs w:val="29"/>
          <w:lang w:eastAsia="es-EC"/>
        </w:rPr>
        <w:t>.-</w:t>
      </w:r>
      <w:r>
        <w:rPr>
          <w:rFonts w:ascii="Arial" w:hAnsi="Arial" w:cs="Arial"/>
          <w:color w:val="000000"/>
          <w:sz w:val="24"/>
          <w:szCs w:val="24"/>
          <w:lang w:eastAsia="es-EC"/>
        </w:rPr>
        <w:t>Termino usado en geotecnia para referirse a áreas rocosas cuyo</w:t>
      </w:r>
    </w:p>
    <w:p w:rsidR="00582594" w:rsidRDefault="00582594" w:rsidP="00582594">
      <w:pPr>
        <w:spacing w:line="360" w:lineRule="auto"/>
        <w:rPr>
          <w:rFonts w:ascii="Arial" w:hAnsi="Arial" w:cs="Arial"/>
          <w:color w:val="000000"/>
          <w:sz w:val="24"/>
          <w:szCs w:val="24"/>
          <w:lang w:eastAsia="es-EC"/>
        </w:rPr>
      </w:pPr>
      <w:proofErr w:type="gramStart"/>
      <w:r>
        <w:rPr>
          <w:rFonts w:ascii="Arial" w:hAnsi="Arial" w:cs="Arial"/>
          <w:color w:val="000000"/>
          <w:sz w:val="24"/>
          <w:szCs w:val="24"/>
          <w:lang w:eastAsia="es-EC"/>
        </w:rPr>
        <w:t>núcleo</w:t>
      </w:r>
      <w:proofErr w:type="gramEnd"/>
      <w:r>
        <w:rPr>
          <w:rFonts w:ascii="Arial" w:hAnsi="Arial" w:cs="Arial"/>
          <w:color w:val="000000"/>
          <w:sz w:val="24"/>
          <w:szCs w:val="24"/>
          <w:lang w:eastAsia="es-EC"/>
        </w:rPr>
        <w:t xml:space="preserve"> </w:t>
      </w:r>
      <w:proofErr w:type="spellStart"/>
      <w:r>
        <w:rPr>
          <w:rFonts w:ascii="Arial" w:hAnsi="Arial" w:cs="Arial"/>
          <w:color w:val="000000"/>
          <w:sz w:val="24"/>
          <w:szCs w:val="24"/>
          <w:lang w:eastAsia="es-EC"/>
        </w:rPr>
        <w:t>esta</w:t>
      </w:r>
      <w:proofErr w:type="spellEnd"/>
      <w:r>
        <w:rPr>
          <w:rFonts w:ascii="Arial" w:hAnsi="Arial" w:cs="Arial"/>
          <w:color w:val="000000"/>
          <w:sz w:val="24"/>
          <w:szCs w:val="24"/>
          <w:lang w:eastAsia="es-EC"/>
        </w:rPr>
        <w:t xml:space="preserve"> constituido de rocas ígneas, metamórficas y sedimentarias</w:t>
      </w:r>
    </w:p>
    <w:p w:rsidR="00A52B70" w:rsidRDefault="00022117" w:rsidP="00A52B70">
      <w:pPr>
        <w:pStyle w:val="Sinespaciado"/>
        <w:rPr>
          <w:lang w:eastAsia="es-EC"/>
        </w:rPr>
      </w:pPr>
      <w:r>
        <w:rPr>
          <w:lang w:eastAsia="es-EC"/>
        </w:rPr>
        <w:t xml:space="preserve">TEMA7 </w:t>
      </w:r>
    </w:p>
    <w:p w:rsidR="00022117" w:rsidRPr="00A52B70" w:rsidRDefault="00022117" w:rsidP="00A52B70">
      <w:pPr>
        <w:pStyle w:val="Sinespaciado"/>
        <w:rPr>
          <w:lang w:eastAsia="es-EC"/>
        </w:rPr>
      </w:pPr>
      <w:r w:rsidRPr="00022117">
        <w:rPr>
          <w:b/>
          <w:lang w:eastAsia="es-EC"/>
        </w:rPr>
        <w:t xml:space="preserve">Enumere 4 factores de comportamiento </w:t>
      </w:r>
      <w:r w:rsidR="00A52B70" w:rsidRPr="00022117">
        <w:rPr>
          <w:b/>
          <w:lang w:eastAsia="es-EC"/>
        </w:rPr>
        <w:t>geomecanicos</w:t>
      </w:r>
      <w:r w:rsidRPr="00022117">
        <w:rPr>
          <w:b/>
          <w:lang w:eastAsia="es-EC"/>
        </w:rPr>
        <w:t xml:space="preserve"> de un macizo rocoso</w:t>
      </w:r>
    </w:p>
    <w:p w:rsidR="00022117" w:rsidRDefault="00022117" w:rsidP="00022117">
      <w:pPr>
        <w:pStyle w:val="Sinespaciado"/>
        <w:rPr>
          <w:lang w:eastAsia="es-EC"/>
        </w:rPr>
      </w:pPr>
      <w:r>
        <w:rPr>
          <w:lang w:eastAsia="es-EC"/>
        </w:rPr>
        <w:t>La matriz constitutiva de la roca</w:t>
      </w:r>
    </w:p>
    <w:p w:rsidR="00022117" w:rsidRDefault="00022117" w:rsidP="00022117">
      <w:pPr>
        <w:pStyle w:val="Sinespaciado"/>
        <w:rPr>
          <w:lang w:eastAsia="es-EC"/>
        </w:rPr>
      </w:pPr>
      <w:r>
        <w:rPr>
          <w:lang w:eastAsia="es-EC"/>
        </w:rPr>
        <w:t>La estructura geológica</w:t>
      </w:r>
    </w:p>
    <w:p w:rsidR="00022117" w:rsidRDefault="00022117" w:rsidP="00022117">
      <w:pPr>
        <w:pStyle w:val="Sinespaciado"/>
        <w:rPr>
          <w:lang w:eastAsia="es-EC"/>
        </w:rPr>
      </w:pPr>
      <w:r>
        <w:rPr>
          <w:lang w:eastAsia="es-EC"/>
        </w:rPr>
        <w:t>Condiciones meteorológicas y ambientales</w:t>
      </w:r>
    </w:p>
    <w:p w:rsidR="00022117" w:rsidRDefault="00022117" w:rsidP="00022117">
      <w:pPr>
        <w:pStyle w:val="Sinespaciado"/>
      </w:pPr>
      <w:r>
        <w:rPr>
          <w:lang w:eastAsia="es-EC"/>
        </w:rPr>
        <w:t>Solicitaciones a la que va estar sometida la matriz rocosa</w:t>
      </w:r>
    </w:p>
    <w:p w:rsidR="009627F9" w:rsidRDefault="009627F9" w:rsidP="00C84B56">
      <w:pPr>
        <w:spacing w:line="360" w:lineRule="auto"/>
        <w:rPr>
          <w:b/>
        </w:rPr>
      </w:pPr>
    </w:p>
    <w:p w:rsidR="00582594" w:rsidRPr="009627F9" w:rsidRDefault="009627F9" w:rsidP="00C84B56">
      <w:pPr>
        <w:spacing w:line="360" w:lineRule="auto"/>
        <w:rPr>
          <w:b/>
        </w:rPr>
      </w:pPr>
      <w:r w:rsidRPr="009627F9">
        <w:rPr>
          <w:b/>
        </w:rPr>
        <w:t>TEMA 8</w:t>
      </w:r>
    </w:p>
    <w:p w:rsidR="00022117" w:rsidRPr="009627F9" w:rsidRDefault="00022117" w:rsidP="00C84B56">
      <w:pPr>
        <w:spacing w:line="360" w:lineRule="auto"/>
        <w:rPr>
          <w:b/>
        </w:rPr>
      </w:pPr>
      <w:r w:rsidRPr="009627F9">
        <w:rPr>
          <w:b/>
        </w:rPr>
        <w:t>EJERCICIO DE CLASIFI</w:t>
      </w:r>
      <w:r w:rsidR="009627F9" w:rsidRPr="009627F9">
        <w:rPr>
          <w:b/>
        </w:rPr>
        <w:t>CA</w:t>
      </w:r>
      <w:r w:rsidRPr="009627F9">
        <w:rPr>
          <w:b/>
        </w:rPr>
        <w:t>CION RMR</w:t>
      </w:r>
      <w:r w:rsidR="00A52B70">
        <w:rPr>
          <w:b/>
        </w:rPr>
        <w:t xml:space="preserve"> </w:t>
      </w:r>
      <w:r>
        <w:t xml:space="preserve">Se ha realizado una evaluación </w:t>
      </w:r>
      <w:r w:rsidR="009627F9">
        <w:t>geomecanicos</w:t>
      </w:r>
      <w:r>
        <w:t xml:space="preserve"> del </w:t>
      </w:r>
      <w:r w:rsidR="009627F9">
        <w:t>macizo</w:t>
      </w:r>
      <w:r>
        <w:t xml:space="preserve"> rocoso y se encontró los siguientes parámetros.</w:t>
      </w:r>
    </w:p>
    <w:p w:rsidR="00022117" w:rsidRDefault="00022117" w:rsidP="00C84B56">
      <w:pPr>
        <w:spacing w:line="360" w:lineRule="auto"/>
      </w:pPr>
      <w:r>
        <w:t xml:space="preserve">Resistencia a </w:t>
      </w:r>
      <w:proofErr w:type="spellStart"/>
      <w:r>
        <w:t>al</w:t>
      </w:r>
      <w:proofErr w:type="spellEnd"/>
      <w:r>
        <w:t xml:space="preserve"> compresión 1500Kg/</w:t>
      </w:r>
      <w:proofErr w:type="gramStart"/>
      <w:r>
        <w:t>m2 ,</w:t>
      </w:r>
      <w:proofErr w:type="gramEnd"/>
      <w:r>
        <w:t xml:space="preserve"> RQD 85%</w:t>
      </w:r>
      <w:r w:rsidR="009627F9">
        <w:t>Superficie rugosa las paredes de las roca se presenta un poco duras , la superficies de las diaclasas se encuentran húmedas , separación entre diaclasas 50 cm.</w:t>
      </w:r>
    </w:p>
    <w:p w:rsidR="00A52B70" w:rsidRDefault="00A52B70" w:rsidP="00C84B56">
      <w:pPr>
        <w:spacing w:line="360" w:lineRule="auto"/>
      </w:pPr>
      <w:r>
        <w:t xml:space="preserve">Talud favorable al je de </w:t>
      </w:r>
      <w:proofErr w:type="spellStart"/>
      <w:r>
        <w:t>via</w:t>
      </w:r>
      <w:proofErr w:type="spellEnd"/>
    </w:p>
    <w:p w:rsidR="009627F9" w:rsidRDefault="00A3648E" w:rsidP="009627F9">
      <w:pPr>
        <w:tabs>
          <w:tab w:val="left" w:pos="990"/>
        </w:tabs>
        <w:spacing w:line="360" w:lineRule="auto"/>
      </w:pPr>
      <w:r>
        <w:rPr>
          <w:noProof/>
          <w:lang w:eastAsia="es-EC"/>
        </w:rPr>
        <w:lastRenderedPageBreak/>
        <w:drawing>
          <wp:anchor distT="0" distB="0" distL="114300" distR="114300" simplePos="0" relativeHeight="251660288" behindDoc="1" locked="0" layoutInCell="0" allowOverlap="1">
            <wp:simplePos x="0" y="0"/>
            <wp:positionH relativeFrom="margin">
              <wp:posOffset>-914400</wp:posOffset>
            </wp:positionH>
            <wp:positionV relativeFrom="margin">
              <wp:posOffset>-914400</wp:posOffset>
            </wp:positionV>
            <wp:extent cx="7556500" cy="10693400"/>
            <wp:effectExtent l="1905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7556500" cy="10693400"/>
                    </a:xfrm>
                    <a:prstGeom prst="rect">
                      <a:avLst/>
                    </a:prstGeom>
                    <a:noFill/>
                  </pic:spPr>
                </pic:pic>
              </a:graphicData>
            </a:graphic>
          </wp:anchor>
        </w:drawing>
      </w: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p>
    <w:p w:rsidR="009627F9" w:rsidRDefault="009627F9" w:rsidP="009627F9">
      <w:pPr>
        <w:tabs>
          <w:tab w:val="left" w:pos="990"/>
        </w:tabs>
        <w:spacing w:line="360" w:lineRule="auto"/>
      </w:pPr>
      <w:r>
        <w:t xml:space="preserve">Aplicando la clasificación </w:t>
      </w:r>
    </w:p>
    <w:p w:rsidR="009627F9" w:rsidRDefault="009627F9" w:rsidP="009627F9">
      <w:pPr>
        <w:tabs>
          <w:tab w:val="left" w:pos="990"/>
        </w:tabs>
        <w:spacing w:line="360" w:lineRule="auto"/>
      </w:pPr>
      <w:r>
        <w:t>Suma= 12+17+10+25+7=</w:t>
      </w:r>
      <w:r w:rsidR="00A52B70">
        <w:t>7</w:t>
      </w:r>
      <w:r>
        <w:t>1</w:t>
      </w:r>
    </w:p>
    <w:p w:rsidR="009627F9" w:rsidRDefault="009627F9" w:rsidP="009627F9">
      <w:pPr>
        <w:tabs>
          <w:tab w:val="left" w:pos="990"/>
        </w:tabs>
        <w:spacing w:line="360" w:lineRule="auto"/>
      </w:pPr>
      <w:r>
        <w:t>El macizo es de clase I</w:t>
      </w:r>
      <w:r w:rsidR="00A52B70">
        <w:t>I</w:t>
      </w:r>
      <w:r>
        <w:t xml:space="preserve"> de </w:t>
      </w:r>
      <w:r w:rsidR="00A52B70">
        <w:t>buena calidad</w:t>
      </w:r>
    </w:p>
    <w:p w:rsidR="009627F9" w:rsidRDefault="009627F9" w:rsidP="009627F9">
      <w:pPr>
        <w:tabs>
          <w:tab w:val="left" w:pos="990"/>
        </w:tabs>
        <w:spacing w:line="360" w:lineRule="auto"/>
      </w:pPr>
    </w:p>
    <w:p w:rsidR="00CE6B4B" w:rsidRDefault="00CE6B4B"/>
    <w:p w:rsidR="00AD5AD3" w:rsidRDefault="00AD5AD3"/>
    <w:p w:rsidR="009627F9" w:rsidRDefault="009627F9"/>
    <w:sectPr w:rsidR="009627F9" w:rsidSect="00352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35C9"/>
    <w:multiLevelType w:val="hybridMultilevel"/>
    <w:tmpl w:val="99887884"/>
    <w:lvl w:ilvl="0" w:tplc="0C0A0005">
      <w:start w:val="1"/>
      <w:numFmt w:val="bullet"/>
      <w:lvlText w:val=""/>
      <w:lvlJc w:val="left"/>
      <w:pPr>
        <w:tabs>
          <w:tab w:val="num" w:pos="720"/>
        </w:tabs>
        <w:ind w:left="720" w:hanging="360"/>
      </w:pPr>
      <w:rPr>
        <w:rFonts w:ascii="Wingdings" w:hAnsi="Wingdings" w:hint="default"/>
      </w:rPr>
    </w:lvl>
    <w:lvl w:ilvl="1" w:tplc="A2B81E72">
      <w:start w:val="1"/>
      <w:numFmt w:val="bullet"/>
      <w:lvlText w:val=""/>
      <w:lvlJc w:val="left"/>
      <w:pPr>
        <w:tabs>
          <w:tab w:val="num" w:pos="57"/>
        </w:tabs>
        <w:ind w:left="170" w:hanging="170"/>
      </w:pPr>
      <w:rPr>
        <w:rFonts w:ascii="Wingdings" w:hAnsi="Wingdings"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AC76B07"/>
    <w:multiLevelType w:val="hybridMultilevel"/>
    <w:tmpl w:val="E414757C"/>
    <w:lvl w:ilvl="0" w:tplc="A2B81E72">
      <w:start w:val="1"/>
      <w:numFmt w:val="bullet"/>
      <w:lvlText w:val=""/>
      <w:lvlJc w:val="left"/>
      <w:pPr>
        <w:tabs>
          <w:tab w:val="num" w:pos="551"/>
        </w:tabs>
        <w:ind w:left="664" w:hanging="170"/>
      </w:pPr>
      <w:rPr>
        <w:rFonts w:ascii="Wingdings" w:hAnsi="Wingdings" w:hint="default"/>
        <w:sz w:val="20"/>
        <w:szCs w:val="20"/>
      </w:rPr>
    </w:lvl>
    <w:lvl w:ilvl="1" w:tplc="0C0A0003" w:tentative="1">
      <w:start w:val="1"/>
      <w:numFmt w:val="bullet"/>
      <w:lvlText w:val="o"/>
      <w:lvlJc w:val="left"/>
      <w:pPr>
        <w:tabs>
          <w:tab w:val="num" w:pos="1934"/>
        </w:tabs>
        <w:ind w:left="1934" w:hanging="360"/>
      </w:pPr>
      <w:rPr>
        <w:rFonts w:ascii="Courier New" w:hAnsi="Courier New" w:cs="Courier New" w:hint="default"/>
      </w:rPr>
    </w:lvl>
    <w:lvl w:ilvl="2" w:tplc="0C0A0005" w:tentative="1">
      <w:start w:val="1"/>
      <w:numFmt w:val="bullet"/>
      <w:lvlText w:val=""/>
      <w:lvlJc w:val="left"/>
      <w:pPr>
        <w:tabs>
          <w:tab w:val="num" w:pos="2654"/>
        </w:tabs>
        <w:ind w:left="2654" w:hanging="360"/>
      </w:pPr>
      <w:rPr>
        <w:rFonts w:ascii="Wingdings" w:hAnsi="Wingdings" w:hint="default"/>
      </w:rPr>
    </w:lvl>
    <w:lvl w:ilvl="3" w:tplc="0C0A0001" w:tentative="1">
      <w:start w:val="1"/>
      <w:numFmt w:val="bullet"/>
      <w:lvlText w:val=""/>
      <w:lvlJc w:val="left"/>
      <w:pPr>
        <w:tabs>
          <w:tab w:val="num" w:pos="3374"/>
        </w:tabs>
        <w:ind w:left="3374" w:hanging="360"/>
      </w:pPr>
      <w:rPr>
        <w:rFonts w:ascii="Symbol" w:hAnsi="Symbol" w:hint="default"/>
      </w:rPr>
    </w:lvl>
    <w:lvl w:ilvl="4" w:tplc="0C0A0003" w:tentative="1">
      <w:start w:val="1"/>
      <w:numFmt w:val="bullet"/>
      <w:lvlText w:val="o"/>
      <w:lvlJc w:val="left"/>
      <w:pPr>
        <w:tabs>
          <w:tab w:val="num" w:pos="4094"/>
        </w:tabs>
        <w:ind w:left="4094" w:hanging="360"/>
      </w:pPr>
      <w:rPr>
        <w:rFonts w:ascii="Courier New" w:hAnsi="Courier New" w:cs="Courier New" w:hint="default"/>
      </w:rPr>
    </w:lvl>
    <w:lvl w:ilvl="5" w:tplc="0C0A0005" w:tentative="1">
      <w:start w:val="1"/>
      <w:numFmt w:val="bullet"/>
      <w:lvlText w:val=""/>
      <w:lvlJc w:val="left"/>
      <w:pPr>
        <w:tabs>
          <w:tab w:val="num" w:pos="4814"/>
        </w:tabs>
        <w:ind w:left="4814" w:hanging="360"/>
      </w:pPr>
      <w:rPr>
        <w:rFonts w:ascii="Wingdings" w:hAnsi="Wingdings" w:hint="default"/>
      </w:rPr>
    </w:lvl>
    <w:lvl w:ilvl="6" w:tplc="0C0A0001" w:tentative="1">
      <w:start w:val="1"/>
      <w:numFmt w:val="bullet"/>
      <w:lvlText w:val=""/>
      <w:lvlJc w:val="left"/>
      <w:pPr>
        <w:tabs>
          <w:tab w:val="num" w:pos="5534"/>
        </w:tabs>
        <w:ind w:left="5534" w:hanging="360"/>
      </w:pPr>
      <w:rPr>
        <w:rFonts w:ascii="Symbol" w:hAnsi="Symbol" w:hint="default"/>
      </w:rPr>
    </w:lvl>
    <w:lvl w:ilvl="7" w:tplc="0C0A0003" w:tentative="1">
      <w:start w:val="1"/>
      <w:numFmt w:val="bullet"/>
      <w:lvlText w:val="o"/>
      <w:lvlJc w:val="left"/>
      <w:pPr>
        <w:tabs>
          <w:tab w:val="num" w:pos="6254"/>
        </w:tabs>
        <w:ind w:left="6254" w:hanging="360"/>
      </w:pPr>
      <w:rPr>
        <w:rFonts w:ascii="Courier New" w:hAnsi="Courier New" w:cs="Courier New" w:hint="default"/>
      </w:rPr>
    </w:lvl>
    <w:lvl w:ilvl="8" w:tplc="0C0A0005" w:tentative="1">
      <w:start w:val="1"/>
      <w:numFmt w:val="bullet"/>
      <w:lvlText w:val=""/>
      <w:lvlJc w:val="left"/>
      <w:pPr>
        <w:tabs>
          <w:tab w:val="num" w:pos="6974"/>
        </w:tabs>
        <w:ind w:left="697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AD5AD3"/>
    <w:rsid w:val="00022117"/>
    <w:rsid w:val="003373BC"/>
    <w:rsid w:val="00352D2B"/>
    <w:rsid w:val="005144A2"/>
    <w:rsid w:val="00582594"/>
    <w:rsid w:val="00760A71"/>
    <w:rsid w:val="009627F9"/>
    <w:rsid w:val="00A3648E"/>
    <w:rsid w:val="00A52B70"/>
    <w:rsid w:val="00AD5AD3"/>
    <w:rsid w:val="00AE2054"/>
    <w:rsid w:val="00C84B56"/>
    <w:rsid w:val="00CE6B4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2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117"/>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C7CA-A32E-4F4F-BC8A-876F458F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875</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Armando Saltos</dc:creator>
  <cp:lastModifiedBy>Ing. Armando Saltos</cp:lastModifiedBy>
  <cp:revision>3</cp:revision>
  <dcterms:created xsi:type="dcterms:W3CDTF">2010-02-26T05:04:00Z</dcterms:created>
  <dcterms:modified xsi:type="dcterms:W3CDTF">2010-02-26T05:10:00Z</dcterms:modified>
</cp:coreProperties>
</file>