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45E4" w:rsidRPr="00C7359B" w:rsidRDefault="00C7359B" w:rsidP="008F34C9">
      <w:pPr>
        <w:spacing w:line="360" w:lineRule="auto"/>
        <w:jc w:val="center"/>
        <w:rPr>
          <w:rFonts w:ascii="Arial" w:hAnsi="Arial" w:cs="Arial"/>
          <w:b/>
          <w:sz w:val="32"/>
          <w:szCs w:val="32"/>
          <w:lang w:val="es-ES"/>
        </w:rPr>
      </w:pPr>
      <w:r w:rsidRPr="00C7359B">
        <w:rPr>
          <w:rFonts w:ascii="Arial" w:hAnsi="Arial" w:cs="Arial"/>
          <w:b/>
          <w:sz w:val="32"/>
          <w:szCs w:val="32"/>
          <w:lang w:val="es-ES"/>
        </w:rPr>
        <w:t>ESCUELA SUPERIOR POLITÉCNICA DEL LITORAL</w:t>
      </w:r>
    </w:p>
    <w:p w:rsidR="00C7359B" w:rsidRPr="00500DFF" w:rsidRDefault="00C7359B" w:rsidP="00500DFF">
      <w:pPr>
        <w:spacing w:line="480" w:lineRule="auto"/>
        <w:jc w:val="center"/>
        <w:rPr>
          <w:rFonts w:ascii="Arial" w:hAnsi="Arial" w:cs="Arial"/>
          <w:sz w:val="32"/>
          <w:szCs w:val="32"/>
          <w:lang w:val="es-ES"/>
        </w:rPr>
      </w:pPr>
    </w:p>
    <w:p w:rsidR="00C7359B" w:rsidRDefault="00C7359B" w:rsidP="008F34C9">
      <w:pPr>
        <w:spacing w:line="360" w:lineRule="auto"/>
        <w:jc w:val="center"/>
        <w:rPr>
          <w:rFonts w:ascii="Arial" w:hAnsi="Arial" w:cs="Arial"/>
          <w:b/>
          <w:sz w:val="32"/>
          <w:szCs w:val="32"/>
          <w:lang w:val="es-ES"/>
        </w:rPr>
      </w:pPr>
      <w:r w:rsidRPr="00C7359B">
        <w:rPr>
          <w:rFonts w:ascii="Arial" w:hAnsi="Arial" w:cs="Arial"/>
          <w:b/>
          <w:sz w:val="32"/>
          <w:szCs w:val="32"/>
          <w:lang w:val="es-ES"/>
        </w:rPr>
        <w:t xml:space="preserve">Facultad de </w:t>
      </w:r>
      <w:r w:rsidRPr="00C7359B">
        <w:rPr>
          <w:rFonts w:ascii="Arial" w:hAnsi="Arial" w:cs="Arial"/>
          <w:b/>
          <w:sz w:val="32"/>
          <w:szCs w:val="32"/>
          <w:lang w:val="es-EC"/>
        </w:rPr>
        <w:t>Ingeniería</w:t>
      </w:r>
      <w:r w:rsidRPr="00C7359B">
        <w:rPr>
          <w:rFonts w:ascii="Arial" w:hAnsi="Arial" w:cs="Arial"/>
          <w:b/>
          <w:sz w:val="32"/>
          <w:szCs w:val="32"/>
          <w:lang w:val="es-ES"/>
        </w:rPr>
        <w:t xml:space="preserve"> en Mecánica y </w:t>
      </w:r>
      <w:r>
        <w:rPr>
          <w:rFonts w:ascii="Arial" w:hAnsi="Arial" w:cs="Arial"/>
          <w:b/>
          <w:sz w:val="32"/>
          <w:szCs w:val="32"/>
          <w:lang w:val="es-ES"/>
        </w:rPr>
        <w:t>Ciencias de la Producción</w:t>
      </w:r>
    </w:p>
    <w:p w:rsidR="00C7359B" w:rsidRDefault="00C7359B" w:rsidP="008F34C9">
      <w:pPr>
        <w:spacing w:line="360" w:lineRule="auto"/>
        <w:jc w:val="center"/>
        <w:rPr>
          <w:rFonts w:ascii="Arial" w:hAnsi="Arial" w:cs="Arial"/>
          <w:b/>
          <w:sz w:val="32"/>
          <w:szCs w:val="32"/>
          <w:lang w:val="es-ES"/>
        </w:rPr>
      </w:pPr>
    </w:p>
    <w:p w:rsidR="00453923" w:rsidRDefault="00453923" w:rsidP="008F34C9">
      <w:pPr>
        <w:spacing w:line="360" w:lineRule="auto"/>
        <w:jc w:val="center"/>
        <w:rPr>
          <w:rFonts w:ascii="Arial" w:hAnsi="Arial" w:cs="Arial"/>
          <w:b/>
          <w:sz w:val="32"/>
          <w:szCs w:val="32"/>
          <w:lang w:val="es-ES"/>
        </w:rPr>
      </w:pPr>
    </w:p>
    <w:p w:rsidR="00C7359B" w:rsidRPr="00453923" w:rsidRDefault="00453923" w:rsidP="008F34C9">
      <w:pPr>
        <w:spacing w:line="360" w:lineRule="auto"/>
        <w:jc w:val="center"/>
        <w:rPr>
          <w:rFonts w:ascii="Arial" w:hAnsi="Arial" w:cs="Arial"/>
          <w:b/>
          <w:sz w:val="28"/>
          <w:szCs w:val="28"/>
          <w:lang w:val="es-ES"/>
        </w:rPr>
      </w:pPr>
      <w:r w:rsidRPr="00453923">
        <w:rPr>
          <w:rFonts w:ascii="Arial" w:hAnsi="Arial" w:cs="Arial"/>
          <w:b/>
          <w:sz w:val="28"/>
          <w:szCs w:val="28"/>
          <w:lang w:val="es-ES"/>
        </w:rPr>
        <w:t>“</w:t>
      </w:r>
      <w:r w:rsidR="00500DFF" w:rsidRPr="00453923">
        <w:rPr>
          <w:rFonts w:ascii="Arial" w:hAnsi="Arial" w:cs="Arial"/>
          <w:b/>
          <w:sz w:val="28"/>
          <w:szCs w:val="28"/>
          <w:lang w:val="es-ES"/>
        </w:rPr>
        <w:t xml:space="preserve">Diseño Del Proceso Para La Producción De </w:t>
      </w:r>
      <w:r w:rsidR="00500DFF" w:rsidRPr="00364286">
        <w:rPr>
          <w:rFonts w:ascii="Arial" w:hAnsi="Arial" w:cs="Arial"/>
          <w:b/>
          <w:sz w:val="28"/>
          <w:szCs w:val="28"/>
          <w:lang w:val="es-ES"/>
        </w:rPr>
        <w:t xml:space="preserve">60 Toneladas Diarias De </w:t>
      </w:r>
      <w:r w:rsidR="00500DFF" w:rsidRPr="00453923">
        <w:rPr>
          <w:rFonts w:ascii="Arial" w:hAnsi="Arial" w:cs="Arial"/>
          <w:b/>
          <w:sz w:val="28"/>
          <w:szCs w:val="28"/>
          <w:lang w:val="es-ES"/>
        </w:rPr>
        <w:t>Biodiesel A Partir De Aceite De Palma</w:t>
      </w:r>
      <w:r w:rsidR="00500DFF">
        <w:rPr>
          <w:rFonts w:ascii="Arial" w:hAnsi="Arial" w:cs="Arial"/>
          <w:b/>
          <w:sz w:val="28"/>
          <w:szCs w:val="28"/>
          <w:lang w:val="es-ES"/>
        </w:rPr>
        <w:t xml:space="preserve"> Refinado</w:t>
      </w:r>
      <w:r w:rsidRPr="00453923">
        <w:rPr>
          <w:rFonts w:ascii="Arial" w:hAnsi="Arial" w:cs="Arial"/>
          <w:b/>
          <w:sz w:val="28"/>
          <w:szCs w:val="28"/>
          <w:lang w:val="es-ES"/>
        </w:rPr>
        <w:t>”</w:t>
      </w:r>
      <w:r w:rsidRPr="00453923">
        <w:rPr>
          <w:rFonts w:ascii="Arial" w:hAnsi="Arial" w:cs="Arial"/>
          <w:sz w:val="28"/>
          <w:szCs w:val="28"/>
          <w:lang w:val="es-ES"/>
        </w:rPr>
        <w:t xml:space="preserve"> </w:t>
      </w:r>
    </w:p>
    <w:p w:rsidR="00453923" w:rsidRDefault="00453923" w:rsidP="008F34C9">
      <w:pPr>
        <w:spacing w:line="360" w:lineRule="auto"/>
        <w:jc w:val="center"/>
        <w:rPr>
          <w:rFonts w:ascii="Arial" w:hAnsi="Arial" w:cs="Arial"/>
          <w:b/>
          <w:sz w:val="28"/>
          <w:szCs w:val="28"/>
          <w:lang w:val="es-ES"/>
        </w:rPr>
      </w:pPr>
    </w:p>
    <w:p w:rsidR="00364286" w:rsidRDefault="00364286" w:rsidP="00500DFF">
      <w:pPr>
        <w:jc w:val="center"/>
        <w:rPr>
          <w:rFonts w:ascii="Arial" w:hAnsi="Arial" w:cs="Arial"/>
          <w:b/>
          <w:sz w:val="28"/>
          <w:szCs w:val="28"/>
          <w:lang w:val="es-ES"/>
        </w:rPr>
      </w:pPr>
    </w:p>
    <w:p w:rsidR="00500DFF" w:rsidRDefault="00500DFF" w:rsidP="008F34C9">
      <w:pPr>
        <w:spacing w:line="360" w:lineRule="auto"/>
        <w:jc w:val="center"/>
        <w:rPr>
          <w:rFonts w:ascii="Arial" w:hAnsi="Arial" w:cs="Arial"/>
          <w:b/>
          <w:sz w:val="28"/>
          <w:szCs w:val="28"/>
          <w:lang w:val="es-ES"/>
        </w:rPr>
      </w:pPr>
    </w:p>
    <w:p w:rsidR="00C7359B" w:rsidRDefault="00C7359B" w:rsidP="008F34C9">
      <w:pPr>
        <w:spacing w:line="360" w:lineRule="auto"/>
        <w:jc w:val="center"/>
        <w:rPr>
          <w:rFonts w:ascii="Arial" w:hAnsi="Arial" w:cs="Arial"/>
          <w:b/>
          <w:sz w:val="32"/>
          <w:szCs w:val="32"/>
          <w:lang w:val="es-ES"/>
        </w:rPr>
      </w:pPr>
      <w:r w:rsidRPr="00C7359B">
        <w:rPr>
          <w:rFonts w:ascii="Arial" w:hAnsi="Arial" w:cs="Arial"/>
          <w:b/>
          <w:sz w:val="32"/>
          <w:szCs w:val="32"/>
          <w:lang w:val="es-ES"/>
        </w:rPr>
        <w:t>TESIS</w:t>
      </w:r>
      <w:r>
        <w:rPr>
          <w:rFonts w:ascii="Arial" w:hAnsi="Arial" w:cs="Arial"/>
          <w:b/>
          <w:sz w:val="32"/>
          <w:szCs w:val="32"/>
          <w:lang w:val="es-ES"/>
        </w:rPr>
        <w:t xml:space="preserve"> DE GRADO</w:t>
      </w:r>
    </w:p>
    <w:p w:rsidR="00364286" w:rsidRDefault="00364286" w:rsidP="008F34C9">
      <w:pPr>
        <w:spacing w:line="360" w:lineRule="auto"/>
        <w:jc w:val="center"/>
        <w:rPr>
          <w:rFonts w:ascii="Arial" w:hAnsi="Arial" w:cs="Arial"/>
          <w:b/>
          <w:sz w:val="32"/>
          <w:szCs w:val="32"/>
          <w:lang w:val="es-ES"/>
        </w:rPr>
      </w:pPr>
    </w:p>
    <w:p w:rsidR="00C7359B" w:rsidRDefault="00C7359B" w:rsidP="008F34C9">
      <w:pPr>
        <w:spacing w:line="360" w:lineRule="auto"/>
        <w:jc w:val="center"/>
        <w:rPr>
          <w:rFonts w:ascii="Arial" w:hAnsi="Arial" w:cs="Arial"/>
          <w:sz w:val="32"/>
          <w:szCs w:val="32"/>
          <w:lang w:val="es-ES"/>
        </w:rPr>
      </w:pPr>
      <w:r w:rsidRPr="00C7359B">
        <w:rPr>
          <w:rFonts w:ascii="Arial" w:hAnsi="Arial" w:cs="Arial"/>
          <w:sz w:val="32"/>
          <w:szCs w:val="32"/>
          <w:lang w:val="es-ES"/>
        </w:rPr>
        <w:t>Previo a la obtención del Título de:</w:t>
      </w:r>
    </w:p>
    <w:p w:rsidR="008F34C9" w:rsidRPr="00C7359B" w:rsidRDefault="008F34C9" w:rsidP="008F34C9">
      <w:pPr>
        <w:spacing w:line="360" w:lineRule="auto"/>
        <w:jc w:val="center"/>
        <w:rPr>
          <w:rFonts w:ascii="Arial" w:hAnsi="Arial" w:cs="Arial"/>
          <w:sz w:val="32"/>
          <w:szCs w:val="32"/>
          <w:lang w:val="es-ES"/>
        </w:rPr>
      </w:pPr>
    </w:p>
    <w:p w:rsidR="00C7359B" w:rsidRDefault="00C7359B" w:rsidP="008F34C9">
      <w:pPr>
        <w:spacing w:line="360" w:lineRule="auto"/>
        <w:jc w:val="center"/>
        <w:rPr>
          <w:rFonts w:ascii="Arial" w:hAnsi="Arial" w:cs="Arial"/>
          <w:b/>
          <w:sz w:val="32"/>
          <w:szCs w:val="32"/>
          <w:lang w:val="es-ES"/>
        </w:rPr>
      </w:pPr>
      <w:r>
        <w:rPr>
          <w:rFonts w:ascii="Arial" w:hAnsi="Arial" w:cs="Arial"/>
          <w:b/>
          <w:sz w:val="32"/>
          <w:szCs w:val="32"/>
          <w:lang w:val="es-ES"/>
        </w:rPr>
        <w:t>INGENIER</w:t>
      </w:r>
      <w:r w:rsidR="00453923">
        <w:rPr>
          <w:rFonts w:ascii="Arial" w:hAnsi="Arial" w:cs="Arial"/>
          <w:b/>
          <w:sz w:val="32"/>
          <w:szCs w:val="32"/>
          <w:lang w:val="es-ES"/>
        </w:rPr>
        <w:t>A MECÁNICA</w:t>
      </w:r>
    </w:p>
    <w:p w:rsidR="00C7359B" w:rsidRDefault="00C7359B" w:rsidP="008F34C9">
      <w:pPr>
        <w:spacing w:line="360" w:lineRule="auto"/>
        <w:jc w:val="center"/>
        <w:rPr>
          <w:rFonts w:ascii="Arial" w:hAnsi="Arial" w:cs="Arial"/>
          <w:b/>
          <w:sz w:val="32"/>
          <w:szCs w:val="32"/>
          <w:lang w:val="es-ES"/>
        </w:rPr>
      </w:pPr>
    </w:p>
    <w:p w:rsidR="00C7359B" w:rsidRDefault="00C7359B" w:rsidP="008F34C9">
      <w:pPr>
        <w:spacing w:line="360" w:lineRule="auto"/>
        <w:jc w:val="center"/>
        <w:rPr>
          <w:rFonts w:ascii="Arial" w:hAnsi="Arial" w:cs="Arial"/>
          <w:sz w:val="32"/>
          <w:szCs w:val="32"/>
          <w:lang w:val="es-ES"/>
        </w:rPr>
      </w:pPr>
      <w:r>
        <w:rPr>
          <w:rFonts w:ascii="Arial" w:hAnsi="Arial" w:cs="Arial"/>
          <w:sz w:val="32"/>
          <w:szCs w:val="32"/>
          <w:lang w:val="es-ES"/>
        </w:rPr>
        <w:t>Presentada por:</w:t>
      </w:r>
    </w:p>
    <w:p w:rsidR="00C7359B" w:rsidRDefault="00C7359B" w:rsidP="008F34C9">
      <w:pPr>
        <w:spacing w:line="360" w:lineRule="auto"/>
        <w:jc w:val="center"/>
        <w:rPr>
          <w:rFonts w:ascii="Arial" w:hAnsi="Arial" w:cs="Arial"/>
          <w:sz w:val="32"/>
          <w:szCs w:val="32"/>
          <w:lang w:val="es-ES"/>
        </w:rPr>
      </w:pPr>
    </w:p>
    <w:p w:rsidR="00C7359B" w:rsidRDefault="00453923" w:rsidP="008F34C9">
      <w:pPr>
        <w:spacing w:line="360" w:lineRule="auto"/>
        <w:jc w:val="center"/>
        <w:rPr>
          <w:rFonts w:ascii="Arial" w:hAnsi="Arial" w:cs="Arial"/>
          <w:b/>
          <w:sz w:val="32"/>
          <w:szCs w:val="32"/>
          <w:lang w:val="es-ES"/>
        </w:rPr>
      </w:pPr>
      <w:r>
        <w:rPr>
          <w:rFonts w:ascii="Arial" w:hAnsi="Arial" w:cs="Arial"/>
          <w:b/>
          <w:sz w:val="32"/>
          <w:szCs w:val="32"/>
          <w:lang w:val="es-ES"/>
        </w:rPr>
        <w:t>Aracely Del Carmen Castillo González</w:t>
      </w:r>
    </w:p>
    <w:p w:rsidR="008F34C9" w:rsidRDefault="008F34C9" w:rsidP="008F34C9">
      <w:pPr>
        <w:spacing w:line="360" w:lineRule="auto"/>
        <w:jc w:val="center"/>
        <w:rPr>
          <w:rFonts w:ascii="Arial" w:hAnsi="Arial" w:cs="Arial"/>
          <w:sz w:val="32"/>
          <w:szCs w:val="32"/>
          <w:lang w:val="es-ES"/>
        </w:rPr>
      </w:pPr>
    </w:p>
    <w:p w:rsidR="008F34C9" w:rsidRDefault="008F34C9" w:rsidP="008F34C9">
      <w:pPr>
        <w:spacing w:line="360" w:lineRule="auto"/>
        <w:jc w:val="center"/>
        <w:rPr>
          <w:rFonts w:ascii="Arial" w:hAnsi="Arial" w:cs="Arial"/>
          <w:sz w:val="32"/>
          <w:szCs w:val="32"/>
          <w:lang w:val="es-ES"/>
        </w:rPr>
      </w:pPr>
      <w:r w:rsidRPr="008F34C9">
        <w:rPr>
          <w:rFonts w:ascii="Arial" w:hAnsi="Arial" w:cs="Arial"/>
          <w:sz w:val="32"/>
          <w:szCs w:val="32"/>
          <w:lang w:val="es-ES"/>
        </w:rPr>
        <w:t>GUAYAQUIL - ECUADOR</w:t>
      </w:r>
    </w:p>
    <w:p w:rsidR="008F34C9" w:rsidRDefault="006817B2" w:rsidP="008F34C9">
      <w:pPr>
        <w:spacing w:line="360" w:lineRule="auto"/>
        <w:jc w:val="center"/>
        <w:rPr>
          <w:rFonts w:ascii="Arial" w:hAnsi="Arial" w:cs="Arial"/>
          <w:sz w:val="32"/>
          <w:szCs w:val="32"/>
          <w:lang w:val="es-ES"/>
        </w:rPr>
      </w:pPr>
      <w:r>
        <w:rPr>
          <w:rFonts w:ascii="Arial" w:hAnsi="Arial" w:cs="Arial"/>
          <w:sz w:val="32"/>
          <w:szCs w:val="32"/>
          <w:lang w:val="es-ES"/>
        </w:rPr>
        <w:t>2007</w:t>
      </w:r>
    </w:p>
    <w:p w:rsidR="00C20649" w:rsidRPr="0042354E" w:rsidRDefault="00C20649" w:rsidP="00C20649">
      <w:pPr>
        <w:spacing w:line="480" w:lineRule="auto"/>
        <w:jc w:val="center"/>
        <w:rPr>
          <w:rFonts w:ascii="Arial" w:hAnsi="Arial" w:cs="Arial"/>
          <w:b/>
          <w:sz w:val="16"/>
          <w:szCs w:val="16"/>
          <w:lang w:val="pt-BR"/>
        </w:rPr>
      </w:pPr>
    </w:p>
    <w:p w:rsidR="00C20649" w:rsidRPr="005F080C" w:rsidRDefault="00C20649" w:rsidP="00C20649">
      <w:pPr>
        <w:spacing w:line="480" w:lineRule="auto"/>
        <w:jc w:val="center"/>
        <w:rPr>
          <w:rFonts w:ascii="Arial" w:hAnsi="Arial" w:cs="Arial"/>
          <w:b/>
          <w:sz w:val="32"/>
          <w:szCs w:val="32"/>
          <w:lang w:val="pt-BR"/>
        </w:rPr>
      </w:pPr>
      <w:r w:rsidRPr="005F080C">
        <w:rPr>
          <w:rFonts w:ascii="Arial" w:hAnsi="Arial" w:cs="Arial"/>
          <w:b/>
          <w:sz w:val="32"/>
          <w:szCs w:val="32"/>
          <w:lang w:val="pt-BR"/>
        </w:rPr>
        <w:t>A G R A D E C I M I E N T O</w:t>
      </w: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Default="00C20649" w:rsidP="00C20649">
      <w:pPr>
        <w:spacing w:line="360" w:lineRule="auto"/>
        <w:ind w:left="4086"/>
        <w:jc w:val="both"/>
        <w:rPr>
          <w:rFonts w:ascii="Arial" w:hAnsi="Arial" w:cs="Arial"/>
          <w:lang w:val="es-ES"/>
        </w:rPr>
      </w:pPr>
    </w:p>
    <w:p w:rsidR="00C20649" w:rsidRPr="00830618" w:rsidRDefault="00C20649" w:rsidP="00C20649">
      <w:pPr>
        <w:spacing w:line="360" w:lineRule="auto"/>
        <w:ind w:left="4086"/>
        <w:jc w:val="both"/>
        <w:rPr>
          <w:rFonts w:ascii="Arial" w:hAnsi="Arial" w:cs="Arial"/>
          <w:b/>
          <w:lang w:val="es-ES"/>
        </w:rPr>
      </w:pPr>
      <w:r>
        <w:rPr>
          <w:rFonts w:ascii="Arial" w:hAnsi="Arial" w:cs="Arial"/>
          <w:lang w:val="es-ES"/>
        </w:rPr>
        <w:t>Agradezco a Dios, por bendecirme con una vida llena de triunfos, a mi amada mamá Aracely, quien es mi mejor amiga y consejera, a mis queridas hermanas Ana María y Patricia, a mi novio Gonzalo, a mi hermano político Edson, Ing. Ernesto Martínez, mi Director de Tesis, al Ing. José Haz, y a todos mis amigos y amigas, maestros  y compañeros, por los momentos inolvidables que compartimos, los cuales recordaré siempre.</w:t>
      </w:r>
    </w:p>
    <w:p w:rsidR="00C20649" w:rsidRPr="0042354E" w:rsidRDefault="00C20649" w:rsidP="00C20649">
      <w:pPr>
        <w:jc w:val="center"/>
        <w:rPr>
          <w:rFonts w:ascii="Arial" w:hAnsi="Arial" w:cs="Arial"/>
          <w:b/>
          <w:sz w:val="32"/>
          <w:szCs w:val="32"/>
          <w:lang w:val="pt-BR"/>
        </w:rPr>
      </w:pPr>
      <w:r w:rsidRPr="0042354E">
        <w:rPr>
          <w:rFonts w:ascii="Arial" w:hAnsi="Arial" w:cs="Arial"/>
          <w:b/>
          <w:sz w:val="32"/>
          <w:szCs w:val="32"/>
          <w:lang w:val="pt-BR"/>
        </w:rPr>
        <w:lastRenderedPageBreak/>
        <w:t>D E D I C A T O R I A</w:t>
      </w: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Pr="0042354E" w:rsidRDefault="00C20649" w:rsidP="00C20649">
      <w:pPr>
        <w:spacing w:line="480" w:lineRule="auto"/>
        <w:jc w:val="center"/>
        <w:rPr>
          <w:rFonts w:ascii="Arial" w:hAnsi="Arial" w:cs="Arial"/>
          <w:b/>
          <w:sz w:val="28"/>
          <w:szCs w:val="28"/>
          <w:lang w:val="pt-BR"/>
        </w:rPr>
      </w:pPr>
    </w:p>
    <w:p w:rsidR="00C20649" w:rsidRDefault="00C20649" w:rsidP="00C20649">
      <w:pPr>
        <w:spacing w:line="480" w:lineRule="auto"/>
        <w:jc w:val="center"/>
        <w:rPr>
          <w:rFonts w:ascii="Arial" w:hAnsi="Arial" w:cs="Arial"/>
          <w:b/>
          <w:sz w:val="28"/>
          <w:szCs w:val="28"/>
          <w:lang w:val="pt-BR"/>
        </w:rPr>
      </w:pPr>
    </w:p>
    <w:p w:rsidR="00C20649" w:rsidRDefault="00C20649" w:rsidP="00C20649">
      <w:pPr>
        <w:spacing w:line="480" w:lineRule="auto"/>
        <w:jc w:val="center"/>
        <w:rPr>
          <w:rFonts w:ascii="Arial" w:hAnsi="Arial" w:cs="Arial"/>
          <w:b/>
          <w:sz w:val="28"/>
          <w:szCs w:val="28"/>
          <w:lang w:val="pt-BR"/>
        </w:rPr>
      </w:pPr>
    </w:p>
    <w:p w:rsidR="00C20649" w:rsidRDefault="00C20649" w:rsidP="00C20649">
      <w:pPr>
        <w:spacing w:line="480" w:lineRule="auto"/>
        <w:jc w:val="center"/>
        <w:rPr>
          <w:rFonts w:ascii="Arial" w:hAnsi="Arial" w:cs="Arial"/>
          <w:b/>
          <w:sz w:val="28"/>
          <w:szCs w:val="28"/>
          <w:lang w:val="pt-BR"/>
        </w:rPr>
      </w:pPr>
    </w:p>
    <w:p w:rsidR="00C20649" w:rsidRDefault="00C20649" w:rsidP="00C20649">
      <w:pPr>
        <w:spacing w:line="480" w:lineRule="auto"/>
        <w:jc w:val="center"/>
        <w:rPr>
          <w:rFonts w:ascii="Arial" w:hAnsi="Arial" w:cs="Arial"/>
          <w:b/>
          <w:sz w:val="28"/>
          <w:szCs w:val="28"/>
          <w:lang w:val="pt-BR"/>
        </w:rPr>
      </w:pPr>
    </w:p>
    <w:p w:rsidR="00C20649" w:rsidRDefault="00C20649" w:rsidP="00C20649">
      <w:pPr>
        <w:spacing w:line="480" w:lineRule="auto"/>
        <w:jc w:val="center"/>
        <w:rPr>
          <w:rFonts w:ascii="Arial" w:hAnsi="Arial" w:cs="Arial"/>
          <w:b/>
          <w:sz w:val="28"/>
          <w:szCs w:val="28"/>
          <w:lang w:val="pt-BR"/>
        </w:rPr>
      </w:pPr>
    </w:p>
    <w:p w:rsidR="00C20649" w:rsidRPr="00B602D4" w:rsidRDefault="00C20649" w:rsidP="00C20649">
      <w:pPr>
        <w:spacing w:line="480" w:lineRule="auto"/>
        <w:ind w:left="4540"/>
        <w:rPr>
          <w:rFonts w:ascii="Arial" w:hAnsi="Arial" w:cs="Arial"/>
          <w:sz w:val="28"/>
          <w:szCs w:val="28"/>
          <w:lang w:val="es-ES"/>
        </w:rPr>
      </w:pPr>
      <w:r w:rsidRPr="00B602D4">
        <w:rPr>
          <w:rFonts w:ascii="Arial" w:hAnsi="Arial" w:cs="Arial"/>
          <w:sz w:val="28"/>
          <w:szCs w:val="28"/>
          <w:lang w:val="es-ES"/>
        </w:rPr>
        <w:t>A MI</w:t>
      </w:r>
      <w:r>
        <w:rPr>
          <w:rFonts w:ascii="Arial" w:hAnsi="Arial" w:cs="Arial"/>
          <w:sz w:val="28"/>
          <w:szCs w:val="28"/>
          <w:lang w:val="es-ES"/>
        </w:rPr>
        <w:t xml:space="preserve"> MAMI ARACELY</w:t>
      </w:r>
    </w:p>
    <w:p w:rsidR="00C20649" w:rsidRPr="00B602D4" w:rsidRDefault="00C20649" w:rsidP="00C20649">
      <w:pPr>
        <w:spacing w:line="480" w:lineRule="auto"/>
        <w:ind w:left="4540"/>
        <w:rPr>
          <w:rFonts w:ascii="Arial" w:hAnsi="Arial" w:cs="Arial"/>
          <w:sz w:val="28"/>
          <w:szCs w:val="28"/>
          <w:lang w:val="es-ES"/>
        </w:rPr>
      </w:pPr>
      <w:r>
        <w:rPr>
          <w:rFonts w:ascii="Arial" w:hAnsi="Arial" w:cs="Arial"/>
          <w:sz w:val="28"/>
          <w:szCs w:val="28"/>
          <w:lang w:val="es-ES"/>
        </w:rPr>
        <w:t>A MIS HERMANAS</w:t>
      </w:r>
    </w:p>
    <w:p w:rsidR="00C20649" w:rsidRPr="00B602D4" w:rsidRDefault="00C20649" w:rsidP="00C20649">
      <w:pPr>
        <w:spacing w:line="480" w:lineRule="auto"/>
        <w:ind w:left="4540"/>
        <w:rPr>
          <w:rFonts w:ascii="Arial" w:hAnsi="Arial" w:cs="Arial"/>
          <w:sz w:val="28"/>
          <w:szCs w:val="28"/>
          <w:lang w:val="es-ES"/>
        </w:rPr>
      </w:pPr>
      <w:r>
        <w:rPr>
          <w:rFonts w:ascii="Arial" w:hAnsi="Arial" w:cs="Arial"/>
          <w:sz w:val="28"/>
          <w:szCs w:val="28"/>
          <w:lang w:val="es-ES"/>
        </w:rPr>
        <w:t xml:space="preserve">A MI NOVIO </w:t>
      </w:r>
    </w:p>
    <w:p w:rsidR="00C20649" w:rsidRDefault="00C20649" w:rsidP="00C20649">
      <w:pPr>
        <w:spacing w:line="480" w:lineRule="auto"/>
        <w:ind w:left="4540"/>
        <w:rPr>
          <w:rFonts w:ascii="Arial" w:hAnsi="Arial" w:cs="Arial"/>
          <w:sz w:val="28"/>
          <w:szCs w:val="28"/>
          <w:lang w:val="es-ES"/>
        </w:rPr>
      </w:pPr>
      <w:r>
        <w:rPr>
          <w:rFonts w:ascii="Arial" w:hAnsi="Arial" w:cs="Arial"/>
          <w:sz w:val="28"/>
          <w:szCs w:val="28"/>
          <w:lang w:val="es-ES"/>
        </w:rPr>
        <w:t>A MI SOBRINO</w:t>
      </w:r>
    </w:p>
    <w:p w:rsidR="00C20649" w:rsidRPr="00C20649" w:rsidRDefault="00C20649" w:rsidP="00C20649">
      <w:pPr>
        <w:spacing w:line="480" w:lineRule="auto"/>
        <w:ind w:left="4540"/>
        <w:rPr>
          <w:rFonts w:ascii="Arial" w:hAnsi="Arial" w:cs="Arial"/>
          <w:sz w:val="28"/>
          <w:szCs w:val="28"/>
          <w:lang w:val="es-ES"/>
        </w:rPr>
      </w:pPr>
      <w:r>
        <w:rPr>
          <w:rFonts w:ascii="Arial" w:hAnsi="Arial" w:cs="Arial"/>
          <w:sz w:val="28"/>
          <w:szCs w:val="28"/>
          <w:lang w:val="es-ES"/>
        </w:rPr>
        <w:t>A MI FAMI</w:t>
      </w: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p>
    <w:p w:rsidR="00E13442" w:rsidRPr="00E13442" w:rsidRDefault="00E13442" w:rsidP="00E13442">
      <w:pPr>
        <w:jc w:val="center"/>
        <w:rPr>
          <w:rFonts w:ascii="Arial" w:hAnsi="Arial" w:cs="Arial"/>
          <w:b/>
          <w:sz w:val="32"/>
          <w:szCs w:val="32"/>
          <w:lang w:val="es-ES"/>
        </w:rPr>
      </w:pPr>
      <w:r w:rsidRPr="00E13442">
        <w:rPr>
          <w:rFonts w:ascii="Arial" w:hAnsi="Arial" w:cs="Arial"/>
          <w:b/>
          <w:sz w:val="32"/>
          <w:szCs w:val="32"/>
          <w:lang w:val="es-ES"/>
        </w:rPr>
        <w:t>TRIBUNAL DE GRADUACIÓN</w:t>
      </w:r>
    </w:p>
    <w:p w:rsidR="00E13442" w:rsidRPr="00E13442" w:rsidRDefault="00E13442" w:rsidP="00E13442">
      <w:pPr>
        <w:jc w:val="center"/>
        <w:rPr>
          <w:rFonts w:ascii="Arial" w:hAnsi="Arial" w:cs="Arial"/>
          <w:b/>
          <w:sz w:val="48"/>
          <w:szCs w:val="48"/>
          <w:lang w:val="es-ES"/>
        </w:rPr>
      </w:pPr>
    </w:p>
    <w:p w:rsidR="00E13442" w:rsidRPr="00E13442" w:rsidRDefault="00E13442" w:rsidP="00E13442">
      <w:pPr>
        <w:jc w:val="center"/>
        <w:rPr>
          <w:rFonts w:ascii="Arial" w:hAnsi="Arial" w:cs="Arial"/>
          <w:b/>
          <w:sz w:val="48"/>
          <w:szCs w:val="48"/>
          <w:lang w:val="es-ES"/>
        </w:rPr>
      </w:pPr>
    </w:p>
    <w:p w:rsidR="00E13442" w:rsidRPr="00E13442" w:rsidRDefault="00E13442" w:rsidP="00E13442">
      <w:pPr>
        <w:jc w:val="center"/>
        <w:rPr>
          <w:rFonts w:ascii="Arial" w:hAnsi="Arial" w:cs="Arial"/>
          <w:b/>
          <w:sz w:val="48"/>
          <w:szCs w:val="48"/>
          <w:lang w:val="es-ES"/>
        </w:rPr>
      </w:pPr>
    </w:p>
    <w:p w:rsidR="00E13442" w:rsidRPr="00E13442" w:rsidRDefault="00E13442" w:rsidP="00E13442">
      <w:pPr>
        <w:jc w:val="center"/>
        <w:rPr>
          <w:rFonts w:ascii="Arial" w:hAnsi="Arial" w:cs="Arial"/>
          <w:b/>
          <w:sz w:val="48"/>
          <w:szCs w:val="48"/>
          <w:lang w:val="es-ES"/>
        </w:rPr>
      </w:pPr>
    </w:p>
    <w:p w:rsidR="00E13442" w:rsidRDefault="00E13442" w:rsidP="00E13442">
      <w:pPr>
        <w:jc w:val="center"/>
        <w:rPr>
          <w:rFonts w:ascii="Arial" w:hAnsi="Arial" w:cs="Arial"/>
          <w:lang w:val="es-ES"/>
        </w:rPr>
        <w:sectPr w:rsidR="00E13442" w:rsidSect="00E13442">
          <w:pgSz w:w="11906" w:h="16838"/>
          <w:pgMar w:top="2268" w:right="1361" w:bottom="2268" w:left="2268" w:header="709" w:footer="709" w:gutter="0"/>
          <w:cols w:space="708"/>
          <w:docGrid w:linePitch="360"/>
        </w:sect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r w:rsidRPr="00AA03A9">
        <w:rPr>
          <w:rFonts w:ascii="Arial" w:hAnsi="Arial" w:cs="Arial"/>
          <w:lang w:val="es-ES"/>
        </w:rPr>
        <w:t xml:space="preserve">Ing. </w:t>
      </w:r>
      <w:r>
        <w:rPr>
          <w:rFonts w:ascii="Arial" w:hAnsi="Arial" w:cs="Arial"/>
          <w:lang w:val="es-ES"/>
        </w:rPr>
        <w:t>Eduardo Rivadeneira P.</w:t>
      </w:r>
    </w:p>
    <w:p w:rsidR="00E13442" w:rsidRDefault="00E13442" w:rsidP="00E13442">
      <w:pPr>
        <w:pBdr>
          <w:top w:val="single" w:sz="6" w:space="1" w:color="auto"/>
        </w:pBdr>
        <w:jc w:val="center"/>
        <w:rPr>
          <w:rFonts w:ascii="Arial" w:hAnsi="Arial" w:cs="Arial"/>
          <w:lang w:val="es-ES"/>
        </w:rPr>
      </w:pPr>
      <w:r>
        <w:rPr>
          <w:rFonts w:ascii="Arial" w:hAnsi="Arial" w:cs="Arial"/>
          <w:lang w:val="es-ES"/>
        </w:rPr>
        <w:t>DECANO DE LA FIMCP</w:t>
      </w:r>
    </w:p>
    <w:p w:rsidR="00E13442" w:rsidRDefault="00E13442" w:rsidP="00E13442">
      <w:pPr>
        <w:pBdr>
          <w:top w:val="single" w:sz="6" w:space="1" w:color="auto"/>
        </w:pBdr>
        <w:jc w:val="center"/>
        <w:rPr>
          <w:rFonts w:ascii="Arial" w:hAnsi="Arial" w:cs="Arial"/>
          <w:lang w:val="es-ES"/>
        </w:rPr>
      </w:pPr>
      <w:r>
        <w:rPr>
          <w:rFonts w:ascii="Arial" w:hAnsi="Arial" w:cs="Arial"/>
          <w:lang w:val="es-ES"/>
        </w:rPr>
        <w:t>PRESIDENTE</w:t>
      </w:r>
    </w:p>
    <w:p w:rsidR="00E13442" w:rsidRDefault="00E13442" w:rsidP="00E13442">
      <w:pPr>
        <w:pBdr>
          <w:top w:val="single" w:sz="6" w:space="1" w:color="auto"/>
        </w:pBdr>
        <w:jc w:val="center"/>
        <w:rPr>
          <w:rFonts w:ascii="Arial" w:hAnsi="Arial" w:cs="Arial"/>
          <w:lang w:val="es-ES"/>
        </w:rPr>
      </w:pPr>
    </w:p>
    <w:p w:rsidR="00E13442" w:rsidRPr="00AA03A9" w:rsidRDefault="00E13442" w:rsidP="00E13442">
      <w:pPr>
        <w:pBdr>
          <w:top w:val="single" w:sz="6" w:space="1" w:color="auto"/>
        </w:pBdr>
        <w:jc w:val="center"/>
        <w:rPr>
          <w:rFonts w:ascii="Arial" w:hAnsi="Arial" w:cs="Arial"/>
          <w:lang w:val="es-ES"/>
        </w:rPr>
      </w:pPr>
      <w:r w:rsidRPr="00AA03A9">
        <w:rPr>
          <w:rFonts w:ascii="Arial" w:hAnsi="Arial" w:cs="Arial"/>
          <w:lang w:val="es-ES"/>
        </w:rPr>
        <w:t>Ing. Ernesto Martínez L.</w:t>
      </w:r>
    </w:p>
    <w:p w:rsidR="00E13442" w:rsidRDefault="00E13442" w:rsidP="00E13442">
      <w:pPr>
        <w:pBdr>
          <w:top w:val="single" w:sz="6" w:space="1" w:color="auto"/>
        </w:pBdr>
        <w:jc w:val="center"/>
        <w:rPr>
          <w:rFonts w:ascii="Arial" w:hAnsi="Arial" w:cs="Arial"/>
          <w:lang w:val="es-ES"/>
        </w:rPr>
        <w:sectPr w:rsidR="00E13442" w:rsidSect="00E13442">
          <w:type w:val="continuous"/>
          <w:pgSz w:w="11906" w:h="16838"/>
          <w:pgMar w:top="2268" w:right="1361" w:bottom="2268" w:left="2268" w:header="709" w:footer="709" w:gutter="0"/>
          <w:cols w:num="2" w:space="709"/>
          <w:docGrid w:linePitch="360"/>
        </w:sectPr>
      </w:pPr>
      <w:r w:rsidRPr="00AA03A9">
        <w:rPr>
          <w:rFonts w:ascii="Arial" w:hAnsi="Arial" w:cs="Arial"/>
          <w:lang w:val="es-ES"/>
        </w:rPr>
        <w:t>DIRECTOR DE TESIS</w:t>
      </w:r>
    </w:p>
    <w:p w:rsidR="00E13442" w:rsidRPr="00E53ECB" w:rsidRDefault="00E13442" w:rsidP="00E13442">
      <w:pPr>
        <w:jc w:val="center"/>
        <w:rPr>
          <w:rFonts w:ascii="Arial" w:hAnsi="Arial" w:cs="Arial"/>
          <w:sz w:val="48"/>
          <w:szCs w:val="48"/>
          <w:lang w:val="es-ES"/>
        </w:rPr>
      </w:pPr>
    </w:p>
    <w:p w:rsidR="00E13442" w:rsidRPr="00E53ECB" w:rsidRDefault="00E13442" w:rsidP="00E13442">
      <w:pPr>
        <w:jc w:val="both"/>
        <w:rPr>
          <w:rFonts w:ascii="Arial" w:hAnsi="Arial" w:cs="Arial"/>
          <w:sz w:val="48"/>
          <w:szCs w:val="48"/>
          <w:lang w:val="es-ES"/>
        </w:rPr>
      </w:pPr>
    </w:p>
    <w:p w:rsidR="00E13442" w:rsidRPr="00E53ECB" w:rsidRDefault="00E13442" w:rsidP="00E13442">
      <w:pPr>
        <w:jc w:val="center"/>
        <w:rPr>
          <w:rFonts w:ascii="Arial" w:hAnsi="Arial" w:cs="Arial"/>
          <w:sz w:val="48"/>
          <w:szCs w:val="48"/>
          <w:lang w:val="es-ES"/>
        </w:rPr>
      </w:pPr>
    </w:p>
    <w:p w:rsidR="00E13442" w:rsidRPr="00E53ECB" w:rsidRDefault="00E13442" w:rsidP="00E13442">
      <w:pPr>
        <w:jc w:val="center"/>
        <w:rPr>
          <w:rFonts w:ascii="Arial" w:hAnsi="Arial" w:cs="Arial"/>
          <w:sz w:val="48"/>
          <w:szCs w:val="48"/>
          <w:lang w:val="es-ES"/>
        </w:rPr>
      </w:pPr>
    </w:p>
    <w:p w:rsidR="00E13442" w:rsidRDefault="00E13442" w:rsidP="00E13442">
      <w:pPr>
        <w:jc w:val="center"/>
        <w:rPr>
          <w:rFonts w:ascii="Arial" w:hAnsi="Arial" w:cs="Arial"/>
          <w:lang w:val="es-ES"/>
        </w:rPr>
        <w:sectPr w:rsidR="00E13442" w:rsidSect="00E13442">
          <w:type w:val="continuous"/>
          <w:pgSz w:w="11906" w:h="16838"/>
          <w:pgMar w:top="2268" w:right="1361" w:bottom="2268" w:left="2268" w:header="709" w:footer="709" w:gutter="0"/>
          <w:cols w:space="708"/>
          <w:docGrid w:linePitch="360"/>
        </w:sect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r>
        <w:rPr>
          <w:rFonts w:ascii="Arial" w:hAnsi="Arial" w:cs="Arial"/>
          <w:lang w:val="es-ES"/>
        </w:rPr>
        <w:t>Ing. Manuel Helguero G.</w:t>
      </w:r>
    </w:p>
    <w:p w:rsidR="00E13442" w:rsidRDefault="00E13442" w:rsidP="00E13442">
      <w:pPr>
        <w:pBdr>
          <w:top w:val="single" w:sz="6" w:space="1" w:color="auto"/>
        </w:pBdr>
        <w:jc w:val="center"/>
        <w:rPr>
          <w:rFonts w:ascii="Arial" w:hAnsi="Arial" w:cs="Arial"/>
          <w:lang w:val="es-ES"/>
        </w:rPr>
      </w:pPr>
      <w:r>
        <w:rPr>
          <w:rFonts w:ascii="Arial" w:hAnsi="Arial" w:cs="Arial"/>
          <w:lang w:val="es-ES"/>
        </w:rPr>
        <w:t>VOCAL</w:t>
      </w: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p>
    <w:p w:rsidR="00E13442" w:rsidRDefault="00E13442" w:rsidP="00E13442">
      <w:pPr>
        <w:pBdr>
          <w:top w:val="single" w:sz="6" w:space="1" w:color="auto"/>
        </w:pBdr>
        <w:jc w:val="center"/>
        <w:rPr>
          <w:rFonts w:ascii="Arial" w:hAnsi="Arial" w:cs="Arial"/>
          <w:lang w:val="es-ES"/>
        </w:rPr>
      </w:pPr>
      <w:r>
        <w:rPr>
          <w:rFonts w:ascii="Arial" w:hAnsi="Arial" w:cs="Arial"/>
          <w:lang w:val="es-ES"/>
        </w:rPr>
        <w:t>Ing. Federico Camacho B.</w:t>
      </w:r>
    </w:p>
    <w:p w:rsidR="00E13442" w:rsidRPr="00AA03A9" w:rsidRDefault="00E13442" w:rsidP="00E13442">
      <w:pPr>
        <w:pBdr>
          <w:top w:val="single" w:sz="6" w:space="1" w:color="auto"/>
        </w:pBdr>
        <w:jc w:val="center"/>
        <w:rPr>
          <w:rFonts w:ascii="Arial" w:hAnsi="Arial" w:cs="Arial"/>
          <w:lang w:val="es-ES"/>
        </w:rPr>
      </w:pPr>
      <w:r>
        <w:rPr>
          <w:rFonts w:ascii="Arial" w:hAnsi="Arial" w:cs="Arial"/>
          <w:lang w:val="es-ES"/>
        </w:rPr>
        <w:t>VOCAL</w:t>
      </w:r>
    </w:p>
    <w:p w:rsidR="00C20649" w:rsidRDefault="00C20649"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284D06" w:rsidRDefault="00E13442" w:rsidP="00E13442">
      <w:pPr>
        <w:jc w:val="center"/>
        <w:rPr>
          <w:rFonts w:ascii="Arial" w:hAnsi="Arial" w:cs="Arial"/>
          <w:sz w:val="28"/>
          <w:szCs w:val="28"/>
          <w:lang w:val="es-ES"/>
        </w:rPr>
      </w:pPr>
    </w:p>
    <w:p w:rsidR="00E13442" w:rsidRDefault="00E13442" w:rsidP="00E13442">
      <w:pPr>
        <w:jc w:val="center"/>
        <w:rPr>
          <w:rFonts w:ascii="Arial" w:hAnsi="Arial" w:cs="Arial"/>
          <w:b/>
          <w:sz w:val="32"/>
          <w:szCs w:val="32"/>
          <w:lang w:val="es-ES"/>
        </w:rPr>
      </w:pPr>
    </w:p>
    <w:p w:rsidR="00E13442" w:rsidRDefault="00E13442" w:rsidP="00E13442">
      <w:pPr>
        <w:jc w:val="center"/>
        <w:rPr>
          <w:rFonts w:ascii="Arial" w:hAnsi="Arial" w:cs="Arial"/>
          <w:b/>
          <w:sz w:val="32"/>
          <w:szCs w:val="32"/>
          <w:lang w:val="es-ES"/>
        </w:rPr>
      </w:pPr>
    </w:p>
    <w:p w:rsidR="00E13442" w:rsidRDefault="00E13442" w:rsidP="00E13442">
      <w:pPr>
        <w:jc w:val="center"/>
        <w:rPr>
          <w:rFonts w:ascii="Arial" w:hAnsi="Arial" w:cs="Arial"/>
          <w:b/>
          <w:sz w:val="32"/>
          <w:szCs w:val="32"/>
          <w:lang w:val="es-ES"/>
        </w:rPr>
      </w:pPr>
    </w:p>
    <w:p w:rsidR="00E13442" w:rsidRDefault="00E13442" w:rsidP="00E13442">
      <w:pPr>
        <w:jc w:val="center"/>
        <w:rPr>
          <w:rFonts w:ascii="Arial" w:hAnsi="Arial" w:cs="Arial"/>
          <w:b/>
          <w:sz w:val="32"/>
          <w:szCs w:val="32"/>
          <w:lang w:val="es-ES"/>
        </w:rPr>
      </w:pPr>
    </w:p>
    <w:p w:rsidR="00E13442" w:rsidRDefault="00E13442" w:rsidP="00E13442">
      <w:pPr>
        <w:jc w:val="center"/>
        <w:rPr>
          <w:rFonts w:ascii="Arial" w:hAnsi="Arial" w:cs="Arial"/>
          <w:b/>
          <w:sz w:val="32"/>
          <w:szCs w:val="32"/>
          <w:lang w:val="es-ES"/>
        </w:rPr>
      </w:pPr>
    </w:p>
    <w:p w:rsidR="00E13442" w:rsidRPr="00B602D4" w:rsidRDefault="00E13442" w:rsidP="00E13442">
      <w:pPr>
        <w:jc w:val="center"/>
        <w:rPr>
          <w:rFonts w:ascii="Arial" w:hAnsi="Arial" w:cs="Arial"/>
          <w:b/>
          <w:sz w:val="32"/>
          <w:szCs w:val="32"/>
          <w:lang w:val="es-ES"/>
        </w:rPr>
      </w:pPr>
      <w:r w:rsidRPr="00B602D4">
        <w:rPr>
          <w:rFonts w:ascii="Arial" w:hAnsi="Arial" w:cs="Arial"/>
          <w:b/>
          <w:sz w:val="32"/>
          <w:szCs w:val="32"/>
          <w:lang w:val="es-ES"/>
        </w:rPr>
        <w:t>DECLARACIÓN EXPRESA</w:t>
      </w:r>
    </w:p>
    <w:p w:rsidR="00E13442" w:rsidRPr="00B602D4" w:rsidRDefault="00E13442" w:rsidP="00E13442">
      <w:pPr>
        <w:spacing w:line="480" w:lineRule="auto"/>
        <w:rPr>
          <w:rFonts w:ascii="Arial" w:hAnsi="Arial" w:cs="Arial"/>
          <w:sz w:val="28"/>
          <w:szCs w:val="28"/>
          <w:lang w:val="es-ES"/>
        </w:rPr>
      </w:pPr>
    </w:p>
    <w:p w:rsidR="00E13442" w:rsidRPr="00022933" w:rsidRDefault="00E13442" w:rsidP="00E13442">
      <w:pPr>
        <w:spacing w:line="480" w:lineRule="auto"/>
        <w:ind w:left="1560" w:right="1437"/>
        <w:jc w:val="both"/>
        <w:rPr>
          <w:rFonts w:ascii="Arial" w:hAnsi="Arial" w:cs="Arial"/>
          <w:sz w:val="28"/>
          <w:szCs w:val="28"/>
          <w:lang w:val="es-ES"/>
        </w:rPr>
      </w:pPr>
      <w:r w:rsidRPr="00022933">
        <w:rPr>
          <w:rFonts w:ascii="Arial" w:hAnsi="Arial" w:cs="Arial"/>
          <w:sz w:val="28"/>
          <w:szCs w:val="28"/>
          <w:lang w:val="es-ES"/>
        </w:rPr>
        <w:t>“La responsabilidad del contenido de esta Tesis de Grado, me corresponden exclusivamente; y el patrimonio intelectual de la misma a la ESCUELA SUPERIOR POLITÉCNICA DEL LITORAL”</w:t>
      </w:r>
    </w:p>
    <w:p w:rsidR="00E13442" w:rsidRPr="00022933" w:rsidRDefault="00E13442" w:rsidP="00E13442">
      <w:pPr>
        <w:spacing w:line="480" w:lineRule="auto"/>
        <w:rPr>
          <w:rFonts w:ascii="Arial" w:hAnsi="Arial" w:cs="Arial"/>
          <w:sz w:val="28"/>
          <w:szCs w:val="28"/>
          <w:lang w:val="es-ES"/>
        </w:rPr>
      </w:pPr>
    </w:p>
    <w:p w:rsidR="00E13442" w:rsidRPr="00022933" w:rsidRDefault="00E13442" w:rsidP="00E13442">
      <w:pPr>
        <w:spacing w:line="480" w:lineRule="auto"/>
        <w:ind w:left="1560"/>
        <w:rPr>
          <w:rFonts w:ascii="Arial" w:hAnsi="Arial" w:cs="Arial"/>
          <w:sz w:val="28"/>
          <w:szCs w:val="28"/>
          <w:lang w:val="es-ES"/>
        </w:rPr>
      </w:pPr>
      <w:r w:rsidRPr="00022933">
        <w:rPr>
          <w:rFonts w:ascii="Arial" w:hAnsi="Arial" w:cs="Arial"/>
          <w:sz w:val="28"/>
          <w:szCs w:val="28"/>
          <w:lang w:val="es-ES"/>
        </w:rPr>
        <w:t>(Reglamento de Graduación de la ESPOL).</w:t>
      </w: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rPr>
          <w:rFonts w:ascii="Arial" w:hAnsi="Arial" w:cs="Arial"/>
          <w:sz w:val="28"/>
          <w:szCs w:val="28"/>
          <w:lang w:val="es-ES"/>
        </w:rPr>
      </w:pPr>
    </w:p>
    <w:p w:rsidR="00E13442" w:rsidRDefault="00E13442" w:rsidP="00E13442">
      <w:pPr>
        <w:jc w:val="right"/>
        <w:rPr>
          <w:rFonts w:ascii="Arial" w:hAnsi="Arial" w:cs="Arial"/>
          <w:sz w:val="28"/>
          <w:szCs w:val="28"/>
          <w:lang w:val="es-ES"/>
        </w:rPr>
      </w:pPr>
      <w:r>
        <w:rPr>
          <w:rFonts w:ascii="Arial" w:hAnsi="Arial" w:cs="Arial"/>
          <w:sz w:val="28"/>
          <w:szCs w:val="28"/>
          <w:lang w:val="es-ES"/>
        </w:rPr>
        <w:t>_______________________________</w:t>
      </w:r>
    </w:p>
    <w:p w:rsidR="00E13442" w:rsidRPr="00A8140D" w:rsidRDefault="00E13442" w:rsidP="00E13442">
      <w:pPr>
        <w:jc w:val="right"/>
        <w:rPr>
          <w:rFonts w:ascii="Arial" w:hAnsi="Arial" w:cs="Arial"/>
          <w:sz w:val="16"/>
          <w:szCs w:val="16"/>
          <w:lang w:val="es-ES"/>
        </w:rPr>
      </w:pPr>
    </w:p>
    <w:p w:rsidR="00E13442" w:rsidRPr="008414D3" w:rsidRDefault="00E13442" w:rsidP="00E13442">
      <w:pPr>
        <w:jc w:val="right"/>
        <w:rPr>
          <w:rFonts w:ascii="Arial" w:hAnsi="Arial" w:cs="Arial"/>
          <w:sz w:val="28"/>
          <w:szCs w:val="28"/>
          <w:lang w:val="es-ES"/>
        </w:rPr>
      </w:pPr>
      <w:r>
        <w:rPr>
          <w:rFonts w:ascii="Arial" w:hAnsi="Arial" w:cs="Arial"/>
          <w:sz w:val="28"/>
          <w:szCs w:val="28"/>
          <w:lang w:val="es-ES"/>
        </w:rPr>
        <w:t>Aracely Del Carmen Castillo González.</w:t>
      </w: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E13442" w:rsidRDefault="00E13442" w:rsidP="00E13442">
      <w:pPr>
        <w:spacing w:line="480" w:lineRule="auto"/>
        <w:ind w:left="1416"/>
        <w:jc w:val="center"/>
        <w:rPr>
          <w:rFonts w:ascii="Arial" w:hAnsi="Arial" w:cs="Arial"/>
          <w:sz w:val="32"/>
          <w:szCs w:val="32"/>
          <w:lang w:val="es-ES"/>
        </w:rPr>
      </w:pPr>
      <w:r w:rsidRPr="00E13442">
        <w:rPr>
          <w:rFonts w:ascii="Arial" w:hAnsi="Arial" w:cs="Arial"/>
          <w:b/>
          <w:sz w:val="32"/>
          <w:szCs w:val="32"/>
          <w:lang w:val="es-ES"/>
        </w:rPr>
        <w:lastRenderedPageBreak/>
        <w:t>RESUMEN</w:t>
      </w:r>
    </w:p>
    <w:p w:rsidR="00E13442" w:rsidRPr="00E13442" w:rsidRDefault="00E13442" w:rsidP="00E13442">
      <w:pPr>
        <w:spacing w:line="480" w:lineRule="auto"/>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La tecnología aplicada en la producción de aceites comestibles en el Ecuador es muy competitiva, por ello existe un gran número de plantas industriales dedicadas al procesamiento de oleaginosas como la palma africana, soya, colza y girasol entre las que proporcionan el mayor porcentaje de aceite en su procesamiento, para la elaboración de no solo aceites comestibles, sino también de margarina, manteca vegetal y jabones.</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Actualmente estas industrias están siendo afectadas indirectamente por diversos factores externos como la inestabilidad política y económica del país, que repercute en el poder adquisitivo de los compradores y consumidores de estos productos.  Esto conlleva a la disminución en las ventas y el aumento en los costos de almacenaje de los productos, los cuales tienen un tiempo de consumo corto, y si no son consumidos dentro de ese periodo de tiempo los aceites, margarinas y mantecas se oxidan y deterioran, representando grandes perdidas para la empresa.</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lastRenderedPageBreak/>
        <w:t xml:space="preserve">Es así como se origina este proyecto de tesis, en el cual propongo el </w:t>
      </w:r>
      <w:r w:rsidRPr="00E13442">
        <w:rPr>
          <w:rFonts w:ascii="Arial" w:hAnsi="Arial" w:cs="Arial"/>
          <w:b/>
          <w:lang w:val="es-ES"/>
        </w:rPr>
        <w:t xml:space="preserve">“Diseño del Proceso para </w:t>
      </w:r>
      <w:smartTag w:uri="urn:schemas-microsoft-com:office:smarttags" w:element="PersonName">
        <w:smartTagPr>
          <w:attr w:name="ProductID" w:val="la Producci￳n"/>
        </w:smartTagPr>
        <w:r w:rsidRPr="00E13442">
          <w:rPr>
            <w:rFonts w:ascii="Arial" w:hAnsi="Arial" w:cs="Arial"/>
            <w:b/>
            <w:lang w:val="es-ES"/>
          </w:rPr>
          <w:t>la Producción</w:t>
        </w:r>
      </w:smartTag>
      <w:r w:rsidRPr="00E13442">
        <w:rPr>
          <w:rFonts w:ascii="Arial" w:hAnsi="Arial" w:cs="Arial"/>
          <w:b/>
          <w:lang w:val="es-ES"/>
        </w:rPr>
        <w:t xml:space="preserve"> de 60 toneladas diarias de Biodiesel a partir de Aceite de Palma Refinado”</w:t>
      </w:r>
      <w:r w:rsidRPr="00E13442">
        <w:rPr>
          <w:rFonts w:ascii="Arial" w:hAnsi="Arial" w:cs="Arial"/>
          <w:lang w:val="es-ES"/>
        </w:rPr>
        <w:t>, que tiene como finalidad establecer los requerimientos en máquinas y equipos, y los parámetros de operación necesarios para e</w:t>
      </w:r>
      <w:r w:rsidRPr="00E13442">
        <w:rPr>
          <w:rFonts w:ascii="Arial" w:hAnsi="Arial" w:cs="Arial"/>
          <w:color w:val="000000"/>
          <w:lang w:val="es-ES"/>
        </w:rPr>
        <w:t>valuar el rendimiento y el costo de producción a nivel industrial de biodiesel bajo condiciones de planta piloto</w:t>
      </w:r>
      <w:r w:rsidRPr="00E13442">
        <w:rPr>
          <w:rFonts w:ascii="Arial" w:hAnsi="Arial" w:cs="Arial"/>
          <w:lang w:val="es-ES"/>
        </w:rPr>
        <w:t xml:space="preserve">  y aprovechar de esta forma la producción de aceite de palma refinado como materia prima para el proceso.</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La metodología empleada en el presente trabajo está sustentada en la investigación científica,  obteniendo datos de fuentes relacionadas con el tema, documentación técnica y la experiencia logística del proceso de fabricación de biodiesel aplicados en industrias de otros países que ya tienen establecido su sistema de producción.</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En el desarrollo de esta tesis, primero se presenta la parte conceptual del proceso de fabricación del biodiesel y se realiza una explicación teórica de los componentes químicos para elaborar el biocombustible.</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Luego se propone la descripción y diseño del proceso para producir biodiesel, realizando el detalle de cada una de las </w:t>
      </w:r>
      <w:r w:rsidRPr="00E13442">
        <w:rPr>
          <w:rFonts w:ascii="Arial" w:hAnsi="Arial" w:cs="Arial"/>
          <w:lang w:val="es-ES"/>
        </w:rPr>
        <w:lastRenderedPageBreak/>
        <w:t>máquinas o equipos necesarios para optimizar la distribución en el sitio del montaje y así asegurar el correcto funcionamiento de los mismos.</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Finalmente, se efectúa un análisis de costo-beneficio, para determinar la factibilidad del proyecto. </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Con la puesta en marcha de este estudio se obtendría la generación de un nuevo combustible procesado en el Ecuador con fines de exportación, la difusión en nuestro medio de la información relacionada con esta nueva alternativa tecnológica, y la satisfacción de participar en la elaboración de un combustible que no contamina el medio ambiente.</w:t>
      </w:r>
    </w:p>
    <w:p w:rsidR="00E13442" w:rsidRPr="00E13442" w:rsidRDefault="00E13442" w:rsidP="00E13442">
      <w:pPr>
        <w:spacing w:line="480" w:lineRule="auto"/>
        <w:jc w:val="both"/>
        <w:rPr>
          <w:rFonts w:ascii="Arial" w:hAnsi="Arial" w:cs="Arial"/>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E13442" w:rsidRDefault="00E13442" w:rsidP="00E13442">
      <w:pPr>
        <w:spacing w:line="480" w:lineRule="auto"/>
        <w:jc w:val="center"/>
        <w:rPr>
          <w:rFonts w:ascii="Arial" w:hAnsi="Arial" w:cs="Arial"/>
          <w:b/>
          <w:sz w:val="32"/>
          <w:szCs w:val="32"/>
          <w:lang w:val="es-ES"/>
        </w:rPr>
      </w:pPr>
      <w:r w:rsidRPr="00E13442">
        <w:rPr>
          <w:rFonts w:ascii="Arial" w:hAnsi="Arial" w:cs="Arial"/>
          <w:b/>
          <w:sz w:val="32"/>
          <w:szCs w:val="32"/>
          <w:lang w:val="es-ES"/>
        </w:rPr>
        <w:lastRenderedPageBreak/>
        <w:t>ÍNDICE GENERAL</w:t>
      </w:r>
    </w:p>
    <w:p w:rsidR="00E13442" w:rsidRPr="00E13442" w:rsidRDefault="00E13442" w:rsidP="00E13442">
      <w:pPr>
        <w:spacing w:line="480" w:lineRule="auto"/>
        <w:jc w:val="center"/>
        <w:rPr>
          <w:rFonts w:ascii="Arial" w:hAnsi="Arial" w:cs="Arial"/>
          <w:b/>
          <w:lang w:val="es-ES"/>
        </w:rPr>
      </w:pPr>
    </w:p>
    <w:p w:rsidR="00E13442" w:rsidRPr="00E13442" w:rsidRDefault="00E13442" w:rsidP="00E13442">
      <w:pPr>
        <w:spacing w:line="480" w:lineRule="auto"/>
        <w:jc w:val="center"/>
        <w:rPr>
          <w:rFonts w:ascii="Arial" w:hAnsi="Arial" w:cs="Arial"/>
          <w:b/>
          <w:lang w:val="es-ES"/>
        </w:rPr>
      </w:pPr>
    </w:p>
    <w:p w:rsidR="00E13442" w:rsidRPr="00E13442" w:rsidRDefault="00E13442" w:rsidP="00E13442">
      <w:pPr>
        <w:spacing w:line="480" w:lineRule="auto"/>
        <w:jc w:val="right"/>
        <w:rPr>
          <w:rFonts w:ascii="Arial" w:hAnsi="Arial" w:cs="Arial"/>
          <w:lang w:val="es-ES"/>
        </w:rPr>
      </w:pPr>
      <w:r w:rsidRPr="00E13442">
        <w:rPr>
          <w:rFonts w:ascii="Arial" w:hAnsi="Arial" w:cs="Arial"/>
          <w:lang w:val="es-ES"/>
        </w:rPr>
        <w:t>Pág.</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RESUMEN...………………………………………………………………………..VI</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ÍNDICE GENERAL…………………………………………………………………IX</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ABREVIATURAS………………………………………………………………….XII</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SIMBOLOGÍA……………………………………………………………………. XIV</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ÍNDICE DE FIGURAS……………………………………………………….....XVIII</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ÍNDICE DE TABLAS..………………………………………………………….....XX</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ÍNDICE DE PLANOS…………………………………………………………...XXIII</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INTRODUCCIÓN.....………………………………………………………….........1</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CAPÍTULO 1</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1.  ANALÍSIS DEL PROCESO DE FABRICACIÓN DEL BIODIESEL………...6</w:t>
      </w:r>
    </w:p>
    <w:p w:rsidR="00E13442" w:rsidRDefault="00E13442" w:rsidP="00E13442">
      <w:pPr>
        <w:numPr>
          <w:ilvl w:val="1"/>
          <w:numId w:val="1"/>
        </w:numPr>
        <w:spacing w:line="480" w:lineRule="auto"/>
        <w:jc w:val="both"/>
        <w:rPr>
          <w:rFonts w:ascii="Arial" w:hAnsi="Arial" w:cs="Arial"/>
        </w:rPr>
      </w:pPr>
      <w:r w:rsidRPr="00EC2855">
        <w:rPr>
          <w:rFonts w:ascii="Arial" w:hAnsi="Arial" w:cs="Arial"/>
        </w:rPr>
        <w:t>Fundamentos Teóricos</w:t>
      </w:r>
      <w:r>
        <w:rPr>
          <w:rFonts w:ascii="Arial" w:hAnsi="Arial" w:cs="Arial"/>
        </w:rPr>
        <w:t xml:space="preserve"> del Biodiesel……………………………...6</w:t>
      </w:r>
    </w:p>
    <w:p w:rsidR="00E13442" w:rsidRDefault="00E13442" w:rsidP="00E13442">
      <w:pPr>
        <w:numPr>
          <w:ilvl w:val="1"/>
          <w:numId w:val="1"/>
        </w:numPr>
        <w:spacing w:line="480" w:lineRule="auto"/>
        <w:jc w:val="both"/>
        <w:rPr>
          <w:rFonts w:ascii="Arial" w:hAnsi="Arial" w:cs="Arial"/>
        </w:rPr>
      </w:pPr>
      <w:r w:rsidRPr="00EC2855">
        <w:rPr>
          <w:rFonts w:ascii="Arial" w:hAnsi="Arial" w:cs="Arial"/>
        </w:rPr>
        <w:t>Biodiesel como combustible alternativo………………</w:t>
      </w:r>
      <w:r>
        <w:rPr>
          <w:rFonts w:ascii="Arial" w:hAnsi="Arial" w:cs="Arial"/>
        </w:rPr>
        <w:t>…………15</w:t>
      </w:r>
    </w:p>
    <w:p w:rsidR="00E13442" w:rsidRPr="00E13442" w:rsidRDefault="00E13442" w:rsidP="00E13442">
      <w:pPr>
        <w:numPr>
          <w:ilvl w:val="1"/>
          <w:numId w:val="1"/>
        </w:numPr>
        <w:spacing w:line="480" w:lineRule="auto"/>
        <w:jc w:val="both"/>
        <w:rPr>
          <w:rFonts w:ascii="Arial" w:hAnsi="Arial" w:cs="Arial"/>
          <w:lang w:val="es-ES"/>
        </w:rPr>
      </w:pPr>
      <w:r w:rsidRPr="00EC2855">
        <w:rPr>
          <w:rFonts w:ascii="Arial" w:hAnsi="Arial" w:cs="Arial"/>
          <w:iCs/>
          <w:lang w:val="es-ES_tradnl"/>
        </w:rPr>
        <w:t>Metodologías de Fabricación de Biodiesel</w:t>
      </w:r>
      <w:r w:rsidRPr="00E13442">
        <w:rPr>
          <w:rFonts w:ascii="Arial" w:hAnsi="Arial" w:cs="Arial"/>
          <w:lang w:val="es-ES"/>
        </w:rPr>
        <w:t>……………………...19</w:t>
      </w:r>
    </w:p>
    <w:p w:rsidR="00E13442" w:rsidRDefault="00E13442" w:rsidP="00E13442">
      <w:pPr>
        <w:numPr>
          <w:ilvl w:val="1"/>
          <w:numId w:val="1"/>
        </w:numPr>
        <w:spacing w:line="480" w:lineRule="auto"/>
        <w:jc w:val="both"/>
        <w:rPr>
          <w:rFonts w:ascii="Arial" w:hAnsi="Arial" w:cs="Arial"/>
        </w:rPr>
      </w:pPr>
      <w:r>
        <w:rPr>
          <w:rFonts w:ascii="Arial" w:hAnsi="Arial" w:cs="Arial"/>
        </w:rPr>
        <w:t>Normativas de Calidad…………………………………………….27</w:t>
      </w:r>
    </w:p>
    <w:p w:rsidR="00E13442" w:rsidRPr="00E13442" w:rsidRDefault="00E13442" w:rsidP="00E13442">
      <w:pPr>
        <w:numPr>
          <w:ilvl w:val="1"/>
          <w:numId w:val="1"/>
        </w:numPr>
        <w:spacing w:line="480" w:lineRule="auto"/>
        <w:jc w:val="both"/>
        <w:rPr>
          <w:rFonts w:ascii="Arial" w:hAnsi="Arial" w:cs="Arial"/>
          <w:lang w:val="es-ES"/>
        </w:rPr>
      </w:pPr>
      <w:r w:rsidRPr="00E13442">
        <w:rPr>
          <w:rFonts w:ascii="Arial" w:hAnsi="Arial" w:cs="Arial"/>
          <w:lang w:val="es-ES"/>
        </w:rPr>
        <w:t>Aplicaciones Actuales del Biodiesel en la Industria..…………..31</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lastRenderedPageBreak/>
        <w:t>CAPÍTULO 2</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2.   DESCRIPCIÓN DEL PROCESO DE PRODUCCIÓN DE BIODIESEL…35</w:t>
      </w:r>
    </w:p>
    <w:p w:rsidR="00E13442" w:rsidRDefault="00E13442" w:rsidP="00E13442">
      <w:pPr>
        <w:numPr>
          <w:ilvl w:val="1"/>
          <w:numId w:val="5"/>
        </w:numPr>
        <w:spacing w:line="480" w:lineRule="auto"/>
        <w:jc w:val="both"/>
        <w:rPr>
          <w:rFonts w:ascii="Arial" w:hAnsi="Arial" w:cs="Arial"/>
        </w:rPr>
      </w:pPr>
      <w:r w:rsidRPr="00E13442">
        <w:rPr>
          <w:rFonts w:ascii="Arial" w:hAnsi="Arial" w:cs="Arial"/>
          <w:lang w:val="es-ES"/>
        </w:rPr>
        <w:t xml:space="preserve">     </w:t>
      </w:r>
      <w:r>
        <w:rPr>
          <w:rFonts w:ascii="Arial" w:hAnsi="Arial" w:cs="Arial"/>
        </w:rPr>
        <w:t>Introducción…….………………………......................................35</w:t>
      </w:r>
    </w:p>
    <w:p w:rsidR="00E13442" w:rsidRDefault="00E13442" w:rsidP="00E13442">
      <w:pPr>
        <w:numPr>
          <w:ilvl w:val="1"/>
          <w:numId w:val="5"/>
        </w:numPr>
        <w:spacing w:line="480" w:lineRule="auto"/>
        <w:jc w:val="both"/>
        <w:rPr>
          <w:rFonts w:ascii="Arial" w:hAnsi="Arial" w:cs="Arial"/>
        </w:rPr>
      </w:pPr>
      <w:r>
        <w:rPr>
          <w:rFonts w:ascii="Arial" w:hAnsi="Arial" w:cs="Arial"/>
        </w:rPr>
        <w:t xml:space="preserve">     Factibilidad………………………………………………………….38</w:t>
      </w:r>
    </w:p>
    <w:p w:rsidR="00E13442" w:rsidRPr="00EC117D" w:rsidRDefault="00E13442" w:rsidP="00E13442">
      <w:pPr>
        <w:numPr>
          <w:ilvl w:val="2"/>
          <w:numId w:val="5"/>
        </w:numPr>
        <w:spacing w:line="480" w:lineRule="auto"/>
        <w:jc w:val="both"/>
        <w:rPr>
          <w:rFonts w:ascii="Arial" w:hAnsi="Arial" w:cs="Arial"/>
          <w:color w:val="000000"/>
        </w:rPr>
      </w:pPr>
      <w:r w:rsidRPr="00EC117D">
        <w:rPr>
          <w:rFonts w:ascii="Arial" w:hAnsi="Arial" w:cs="Arial"/>
          <w:color w:val="000000"/>
        </w:rPr>
        <w:t>Aspecto Legal y Administrativo</w:t>
      </w:r>
      <w:r>
        <w:rPr>
          <w:rFonts w:ascii="Arial" w:hAnsi="Arial" w:cs="Arial"/>
          <w:color w:val="000000"/>
        </w:rPr>
        <w:t>…………………………..39</w:t>
      </w:r>
    </w:p>
    <w:p w:rsidR="00E13442" w:rsidRPr="00F458CD" w:rsidRDefault="00E13442" w:rsidP="00E13442">
      <w:pPr>
        <w:numPr>
          <w:ilvl w:val="2"/>
          <w:numId w:val="5"/>
        </w:numPr>
        <w:spacing w:line="480" w:lineRule="auto"/>
        <w:jc w:val="both"/>
        <w:rPr>
          <w:rFonts w:ascii="Arial" w:hAnsi="Arial" w:cs="Arial"/>
          <w:color w:val="000000"/>
        </w:rPr>
      </w:pPr>
      <w:r w:rsidRPr="00F458CD">
        <w:rPr>
          <w:rFonts w:ascii="Arial" w:hAnsi="Arial" w:cs="Arial"/>
          <w:bCs/>
        </w:rPr>
        <w:t>Aspecto Económico</w:t>
      </w:r>
      <w:r>
        <w:rPr>
          <w:rFonts w:ascii="Arial" w:hAnsi="Arial" w:cs="Arial"/>
          <w:bCs/>
        </w:rPr>
        <w:t>………………………………………..44</w:t>
      </w:r>
    </w:p>
    <w:p w:rsidR="00E13442" w:rsidRDefault="00E13442" w:rsidP="00E13442">
      <w:pPr>
        <w:numPr>
          <w:ilvl w:val="2"/>
          <w:numId w:val="5"/>
        </w:numPr>
        <w:spacing w:line="480" w:lineRule="auto"/>
        <w:jc w:val="both"/>
        <w:rPr>
          <w:rFonts w:ascii="Arial" w:hAnsi="Arial" w:cs="Arial"/>
          <w:color w:val="000000"/>
        </w:rPr>
      </w:pPr>
      <w:r w:rsidRPr="00B17A80">
        <w:rPr>
          <w:rFonts w:ascii="Arial" w:hAnsi="Arial" w:cs="Arial"/>
          <w:color w:val="000000"/>
        </w:rPr>
        <w:t>Aspecto</w:t>
      </w:r>
      <w:r>
        <w:rPr>
          <w:rFonts w:ascii="Arial" w:hAnsi="Arial" w:cs="Arial"/>
          <w:color w:val="000000"/>
        </w:rPr>
        <w:t xml:space="preserve"> Medio Ambiental…………………………………47</w:t>
      </w:r>
    </w:p>
    <w:p w:rsidR="00E13442" w:rsidRPr="00B17A80" w:rsidRDefault="00E13442" w:rsidP="00E13442">
      <w:pPr>
        <w:numPr>
          <w:ilvl w:val="2"/>
          <w:numId w:val="5"/>
        </w:numPr>
        <w:spacing w:line="480" w:lineRule="auto"/>
        <w:jc w:val="both"/>
        <w:rPr>
          <w:rFonts w:ascii="Arial" w:hAnsi="Arial" w:cs="Arial"/>
          <w:color w:val="000000"/>
        </w:rPr>
      </w:pPr>
      <w:r>
        <w:rPr>
          <w:rFonts w:ascii="Arial" w:hAnsi="Arial" w:cs="Arial"/>
          <w:color w:val="000000"/>
        </w:rPr>
        <w:t>Aspecto</w:t>
      </w:r>
      <w:r w:rsidRPr="00B17A80">
        <w:rPr>
          <w:rFonts w:ascii="Arial" w:hAnsi="Arial" w:cs="Arial"/>
          <w:color w:val="000000"/>
        </w:rPr>
        <w:t>s técnicos</w:t>
      </w:r>
      <w:r>
        <w:rPr>
          <w:rFonts w:ascii="Arial" w:hAnsi="Arial" w:cs="Arial"/>
          <w:color w:val="000000"/>
        </w:rPr>
        <w:t>………………………………………….51</w:t>
      </w:r>
    </w:p>
    <w:p w:rsidR="00E13442" w:rsidRPr="00E13442" w:rsidRDefault="00E13442" w:rsidP="00E13442">
      <w:pPr>
        <w:numPr>
          <w:ilvl w:val="1"/>
          <w:numId w:val="5"/>
        </w:numPr>
        <w:spacing w:line="480" w:lineRule="auto"/>
        <w:jc w:val="both"/>
        <w:rPr>
          <w:rFonts w:ascii="Arial" w:hAnsi="Arial" w:cs="Arial"/>
          <w:lang w:val="es-ES"/>
        </w:rPr>
      </w:pPr>
      <w:r w:rsidRPr="00E13442">
        <w:rPr>
          <w:rFonts w:ascii="Arial" w:hAnsi="Arial" w:cs="Arial"/>
          <w:lang w:val="es-ES"/>
        </w:rPr>
        <w:t xml:space="preserve">     Biodiesel versus diesel de petróleo o gasóleo………………….52</w:t>
      </w:r>
    </w:p>
    <w:p w:rsidR="00E13442" w:rsidRPr="00E13442" w:rsidRDefault="00E13442" w:rsidP="00E13442">
      <w:pPr>
        <w:numPr>
          <w:ilvl w:val="1"/>
          <w:numId w:val="5"/>
        </w:numPr>
        <w:spacing w:line="480" w:lineRule="auto"/>
        <w:jc w:val="both"/>
        <w:rPr>
          <w:rFonts w:ascii="Arial" w:hAnsi="Arial" w:cs="Arial"/>
          <w:lang w:val="es-ES"/>
        </w:rPr>
      </w:pPr>
      <w:r w:rsidRPr="00E13442">
        <w:rPr>
          <w:rFonts w:ascii="Arial" w:hAnsi="Arial" w:cs="Arial"/>
          <w:lang w:val="es-ES"/>
        </w:rPr>
        <w:t xml:space="preserve">     Aceite de Palma como materia prima en la producción de</w:t>
      </w:r>
    </w:p>
    <w:p w:rsidR="00E13442" w:rsidRDefault="00E13442" w:rsidP="00E13442">
      <w:pPr>
        <w:spacing w:line="480" w:lineRule="auto"/>
        <w:ind w:left="737"/>
        <w:jc w:val="both"/>
        <w:rPr>
          <w:rFonts w:ascii="Arial" w:hAnsi="Arial" w:cs="Arial"/>
        </w:rPr>
      </w:pPr>
      <w:r w:rsidRPr="00E13442">
        <w:rPr>
          <w:rFonts w:ascii="Arial" w:hAnsi="Arial" w:cs="Arial"/>
          <w:lang w:val="es-ES"/>
        </w:rPr>
        <w:t xml:space="preserve">          </w:t>
      </w:r>
      <w:r>
        <w:rPr>
          <w:rFonts w:ascii="Arial" w:hAnsi="Arial" w:cs="Arial"/>
        </w:rPr>
        <w:t>Biodiesel…………………………………………………………….62</w:t>
      </w:r>
    </w:p>
    <w:p w:rsidR="00E13442" w:rsidRDefault="00E13442" w:rsidP="00E13442">
      <w:pPr>
        <w:numPr>
          <w:ilvl w:val="1"/>
          <w:numId w:val="5"/>
        </w:numPr>
        <w:spacing w:line="480" w:lineRule="auto"/>
        <w:jc w:val="both"/>
        <w:rPr>
          <w:rFonts w:ascii="Arial" w:hAnsi="Arial" w:cs="Arial"/>
        </w:rPr>
      </w:pPr>
      <w:r>
        <w:rPr>
          <w:rFonts w:ascii="Arial" w:hAnsi="Arial" w:cs="Arial"/>
        </w:rPr>
        <w:t xml:space="preserve">     Descripción de los Procesos……………………………………...66</w:t>
      </w:r>
    </w:p>
    <w:p w:rsidR="00E13442" w:rsidRPr="00E13442" w:rsidRDefault="00E13442" w:rsidP="00E13442">
      <w:pPr>
        <w:numPr>
          <w:ilvl w:val="2"/>
          <w:numId w:val="6"/>
        </w:numPr>
        <w:spacing w:line="480" w:lineRule="auto"/>
        <w:jc w:val="both"/>
        <w:rPr>
          <w:rFonts w:ascii="Arial" w:hAnsi="Arial" w:cs="Arial"/>
          <w:lang w:val="es-ES"/>
        </w:rPr>
      </w:pPr>
      <w:r w:rsidRPr="00E13442">
        <w:rPr>
          <w:rFonts w:ascii="Arial" w:hAnsi="Arial" w:cs="Arial"/>
          <w:lang w:val="es-ES"/>
        </w:rPr>
        <w:t>Proceso de Mezcla de Reactivos………………………...69</w:t>
      </w:r>
    </w:p>
    <w:p w:rsidR="00E13442" w:rsidRDefault="00E13442" w:rsidP="00E13442">
      <w:pPr>
        <w:numPr>
          <w:ilvl w:val="2"/>
          <w:numId w:val="6"/>
        </w:numPr>
        <w:spacing w:line="480" w:lineRule="auto"/>
        <w:jc w:val="both"/>
        <w:rPr>
          <w:rFonts w:ascii="Arial" w:hAnsi="Arial" w:cs="Arial"/>
        </w:rPr>
      </w:pPr>
      <w:r>
        <w:rPr>
          <w:rFonts w:ascii="Arial" w:hAnsi="Arial" w:cs="Arial"/>
        </w:rPr>
        <w:t>Proceso de Reacción……………………….. ……………70</w:t>
      </w:r>
    </w:p>
    <w:p w:rsidR="00E13442" w:rsidRDefault="00E13442" w:rsidP="00E13442">
      <w:pPr>
        <w:numPr>
          <w:ilvl w:val="2"/>
          <w:numId w:val="6"/>
        </w:numPr>
        <w:spacing w:line="480" w:lineRule="auto"/>
        <w:jc w:val="both"/>
        <w:rPr>
          <w:rFonts w:ascii="Arial" w:hAnsi="Arial" w:cs="Arial"/>
        </w:rPr>
      </w:pPr>
      <w:r>
        <w:rPr>
          <w:rFonts w:ascii="Arial" w:hAnsi="Arial" w:cs="Arial"/>
        </w:rPr>
        <w:t>Proceso de Separación……………………………………72</w:t>
      </w:r>
    </w:p>
    <w:p w:rsidR="00E13442" w:rsidRPr="00E13442" w:rsidRDefault="00E13442" w:rsidP="00E13442">
      <w:pPr>
        <w:numPr>
          <w:ilvl w:val="2"/>
          <w:numId w:val="6"/>
        </w:numPr>
        <w:spacing w:line="480" w:lineRule="auto"/>
        <w:jc w:val="both"/>
        <w:rPr>
          <w:rFonts w:ascii="Arial" w:hAnsi="Arial" w:cs="Arial"/>
          <w:lang w:val="es-ES"/>
        </w:rPr>
      </w:pPr>
      <w:r w:rsidRPr="00E13442">
        <w:rPr>
          <w:rFonts w:ascii="Arial" w:hAnsi="Arial" w:cs="Arial"/>
          <w:lang w:val="es-ES"/>
        </w:rPr>
        <w:t>Proceso de Purificación y Almacenamiento…………….73</w:t>
      </w:r>
    </w:p>
    <w:p w:rsidR="00E13442" w:rsidRPr="00E13442" w:rsidRDefault="00E13442" w:rsidP="00E13442">
      <w:pPr>
        <w:numPr>
          <w:ilvl w:val="2"/>
          <w:numId w:val="6"/>
        </w:numPr>
        <w:spacing w:line="480" w:lineRule="auto"/>
        <w:jc w:val="both"/>
        <w:rPr>
          <w:rFonts w:ascii="Arial" w:hAnsi="Arial" w:cs="Arial"/>
          <w:lang w:val="es-ES"/>
        </w:rPr>
      </w:pPr>
      <w:r w:rsidRPr="00E13442">
        <w:rPr>
          <w:rFonts w:ascii="Arial" w:hAnsi="Arial" w:cs="Arial"/>
          <w:lang w:val="es-ES"/>
        </w:rPr>
        <w:t>Proceso de Recuperación de Metanol…………………..75</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CAPÍTULO 3</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 xml:space="preserve">3.   DISEÑO DEL PROCESO PARA </w:t>
      </w:r>
      <w:smartTag w:uri="urn:schemas-microsoft-com:office:smarttags" w:element="PersonName">
        <w:smartTagPr>
          <w:attr w:name="ProductID" w:val="LA FABRICACION DE"/>
        </w:smartTagPr>
        <w:r w:rsidRPr="00E13442">
          <w:rPr>
            <w:rFonts w:ascii="Arial" w:hAnsi="Arial" w:cs="Arial"/>
            <w:lang w:val="es-ES"/>
          </w:rPr>
          <w:t>LA FABRICACION DE</w:t>
        </w:r>
      </w:smartTag>
      <w:r w:rsidRPr="00E13442">
        <w:rPr>
          <w:rFonts w:ascii="Arial" w:hAnsi="Arial" w:cs="Arial"/>
          <w:lang w:val="es-ES"/>
        </w:rPr>
        <w:t xml:space="preserve"> BIODIESEL….76</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3.1</w:t>
      </w:r>
      <w:r w:rsidRPr="00E13442">
        <w:rPr>
          <w:rFonts w:ascii="Arial" w:hAnsi="Arial" w:cs="Arial"/>
          <w:lang w:val="es-ES"/>
        </w:rPr>
        <w:tab/>
        <w:t>Diseño del Proceso de Mezcla de Reactivos…………………...80</w:t>
      </w:r>
    </w:p>
    <w:p w:rsidR="00E13442" w:rsidRPr="00E13442" w:rsidRDefault="00E13442" w:rsidP="00E13442">
      <w:pPr>
        <w:numPr>
          <w:ilvl w:val="2"/>
          <w:numId w:val="2"/>
        </w:numPr>
        <w:spacing w:line="480" w:lineRule="auto"/>
        <w:jc w:val="both"/>
        <w:rPr>
          <w:rFonts w:ascii="Arial" w:hAnsi="Arial" w:cs="Arial"/>
          <w:lang w:val="es-ES"/>
        </w:rPr>
      </w:pPr>
      <w:r w:rsidRPr="00E13442">
        <w:rPr>
          <w:rFonts w:ascii="Arial" w:hAnsi="Arial" w:cs="Arial"/>
          <w:lang w:val="es-ES"/>
        </w:rPr>
        <w:t>Tanque de Almacenamiento de Metanol………………..83</w:t>
      </w:r>
    </w:p>
    <w:p w:rsidR="00E13442" w:rsidRDefault="00E13442" w:rsidP="00E13442">
      <w:pPr>
        <w:numPr>
          <w:ilvl w:val="2"/>
          <w:numId w:val="2"/>
        </w:numPr>
        <w:spacing w:line="480" w:lineRule="auto"/>
        <w:jc w:val="both"/>
        <w:rPr>
          <w:rFonts w:ascii="Arial" w:hAnsi="Arial" w:cs="Arial"/>
        </w:rPr>
      </w:pPr>
      <w:r>
        <w:rPr>
          <w:rFonts w:ascii="Arial" w:hAnsi="Arial" w:cs="Arial"/>
        </w:rPr>
        <w:lastRenderedPageBreak/>
        <w:t>Tanque Catalítico…………………………………………101</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3.2</w:t>
      </w:r>
      <w:r w:rsidRPr="00E13442">
        <w:rPr>
          <w:rFonts w:ascii="Arial" w:hAnsi="Arial" w:cs="Arial"/>
          <w:lang w:val="es-ES"/>
        </w:rPr>
        <w:tab/>
        <w:t>Diseño del Proceso  de Reacción: Tanque Reactor………….141</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3.3</w:t>
      </w:r>
      <w:r w:rsidRPr="00E13442">
        <w:rPr>
          <w:rFonts w:ascii="Arial" w:hAnsi="Arial" w:cs="Arial"/>
          <w:lang w:val="es-ES"/>
        </w:rPr>
        <w:tab/>
        <w:t>Diseño del Proceso de Separación…………………………….148</w:t>
      </w:r>
    </w:p>
    <w:p w:rsidR="00E13442" w:rsidRDefault="00E13442" w:rsidP="00E13442">
      <w:pPr>
        <w:numPr>
          <w:ilvl w:val="2"/>
          <w:numId w:val="3"/>
        </w:numPr>
        <w:spacing w:line="480" w:lineRule="auto"/>
        <w:jc w:val="both"/>
        <w:rPr>
          <w:rFonts w:ascii="Arial" w:hAnsi="Arial" w:cs="Arial"/>
        </w:rPr>
      </w:pPr>
      <w:r>
        <w:rPr>
          <w:rFonts w:ascii="Arial" w:hAnsi="Arial" w:cs="Arial"/>
        </w:rPr>
        <w:t>Tanque Decantador de Biodiesel……………………….148</w:t>
      </w:r>
    </w:p>
    <w:p w:rsidR="00E13442" w:rsidRPr="00E13442" w:rsidRDefault="00E13442" w:rsidP="00E13442">
      <w:pPr>
        <w:numPr>
          <w:ilvl w:val="2"/>
          <w:numId w:val="3"/>
        </w:numPr>
        <w:spacing w:line="480" w:lineRule="auto"/>
        <w:jc w:val="both"/>
        <w:rPr>
          <w:rFonts w:ascii="Arial" w:hAnsi="Arial" w:cs="Arial"/>
          <w:lang w:val="es-ES"/>
        </w:rPr>
      </w:pPr>
      <w:r w:rsidRPr="00E13442">
        <w:rPr>
          <w:rFonts w:ascii="Arial" w:hAnsi="Arial" w:cs="Arial"/>
          <w:lang w:val="es-ES"/>
        </w:rPr>
        <w:t>Tanque de Recolección de los Coproductos………….154</w:t>
      </w:r>
    </w:p>
    <w:p w:rsidR="00E13442" w:rsidRDefault="00E13442" w:rsidP="00E13442">
      <w:pPr>
        <w:numPr>
          <w:ilvl w:val="2"/>
          <w:numId w:val="3"/>
        </w:numPr>
        <w:spacing w:line="480" w:lineRule="auto"/>
        <w:jc w:val="both"/>
        <w:rPr>
          <w:rFonts w:ascii="Arial" w:hAnsi="Arial" w:cs="Arial"/>
        </w:rPr>
      </w:pPr>
      <w:r w:rsidRPr="00E13442">
        <w:rPr>
          <w:rFonts w:ascii="Arial" w:hAnsi="Arial" w:cs="Arial"/>
          <w:lang w:val="es-ES"/>
        </w:rPr>
        <w:t xml:space="preserve"> </w:t>
      </w:r>
      <w:r>
        <w:rPr>
          <w:rFonts w:ascii="Arial" w:hAnsi="Arial" w:cs="Arial"/>
        </w:rPr>
        <w:t>Tanque Primario de Biodiesel…..................................160</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3.4</w:t>
      </w:r>
      <w:r w:rsidRPr="00E13442">
        <w:rPr>
          <w:rFonts w:ascii="Arial" w:hAnsi="Arial" w:cs="Arial"/>
          <w:lang w:val="es-ES"/>
        </w:rPr>
        <w:tab/>
        <w:t>Diseño del Proceso de Purificación y Almacenamiento……...164</w:t>
      </w:r>
    </w:p>
    <w:p w:rsidR="00E13442" w:rsidRDefault="00E13442" w:rsidP="00E13442">
      <w:pPr>
        <w:numPr>
          <w:ilvl w:val="2"/>
          <w:numId w:val="4"/>
        </w:numPr>
        <w:spacing w:line="480" w:lineRule="auto"/>
        <w:jc w:val="both"/>
        <w:rPr>
          <w:rFonts w:ascii="Arial" w:hAnsi="Arial" w:cs="Arial"/>
        </w:rPr>
      </w:pPr>
      <w:r>
        <w:rPr>
          <w:rFonts w:ascii="Arial" w:hAnsi="Arial" w:cs="Arial"/>
        </w:rPr>
        <w:t>Tanque Blanqueador de Biodiesel……………………...164</w:t>
      </w:r>
    </w:p>
    <w:p w:rsidR="00E13442" w:rsidRDefault="00E13442" w:rsidP="00E13442">
      <w:pPr>
        <w:numPr>
          <w:ilvl w:val="2"/>
          <w:numId w:val="4"/>
        </w:numPr>
        <w:spacing w:line="480" w:lineRule="auto"/>
        <w:jc w:val="both"/>
        <w:rPr>
          <w:rFonts w:ascii="Arial" w:hAnsi="Arial" w:cs="Arial"/>
        </w:rPr>
      </w:pPr>
      <w:r>
        <w:rPr>
          <w:rFonts w:ascii="Arial" w:hAnsi="Arial" w:cs="Arial"/>
        </w:rPr>
        <w:t>Tanque de Enfriamiento…………………………………168</w:t>
      </w:r>
    </w:p>
    <w:p w:rsidR="00E13442" w:rsidRDefault="00E13442" w:rsidP="00E13442">
      <w:pPr>
        <w:numPr>
          <w:ilvl w:val="2"/>
          <w:numId w:val="4"/>
        </w:numPr>
        <w:spacing w:line="480" w:lineRule="auto"/>
        <w:jc w:val="both"/>
        <w:rPr>
          <w:rFonts w:ascii="Arial" w:hAnsi="Arial" w:cs="Arial"/>
        </w:rPr>
      </w:pPr>
      <w:r>
        <w:rPr>
          <w:rFonts w:ascii="Arial" w:hAnsi="Arial" w:cs="Arial"/>
        </w:rPr>
        <w:t xml:space="preserve">Tanque de Almacenamiento de Biodiesel </w:t>
      </w:r>
    </w:p>
    <w:p w:rsidR="00E13442" w:rsidRDefault="00E13442" w:rsidP="00E13442">
      <w:pPr>
        <w:spacing w:line="480" w:lineRule="auto"/>
        <w:ind w:left="1410"/>
        <w:jc w:val="both"/>
        <w:rPr>
          <w:rFonts w:ascii="Arial" w:hAnsi="Arial" w:cs="Arial"/>
        </w:rPr>
      </w:pPr>
      <w:r>
        <w:rPr>
          <w:rFonts w:ascii="Arial" w:hAnsi="Arial" w:cs="Arial"/>
        </w:rPr>
        <w:t xml:space="preserve">           Comercial………………………………………………….171</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3.5</w:t>
      </w:r>
      <w:r w:rsidRPr="00E13442">
        <w:rPr>
          <w:rFonts w:ascii="Arial" w:hAnsi="Arial" w:cs="Arial"/>
          <w:lang w:val="es-ES"/>
        </w:rPr>
        <w:tab/>
        <w:t>Diseño del Proceso de Recuperación de Metanol……………175</w:t>
      </w:r>
    </w:p>
    <w:p w:rsidR="00E13442" w:rsidRPr="00E13442" w:rsidRDefault="00E13442" w:rsidP="00E13442">
      <w:pPr>
        <w:spacing w:line="480" w:lineRule="auto"/>
        <w:ind w:left="705"/>
        <w:jc w:val="both"/>
        <w:rPr>
          <w:rFonts w:ascii="Arial" w:hAnsi="Arial" w:cs="Arial"/>
          <w:lang w:val="es-ES"/>
        </w:rPr>
      </w:pPr>
      <w:r w:rsidRPr="00E13442">
        <w:rPr>
          <w:rFonts w:ascii="Arial" w:hAnsi="Arial" w:cs="Arial"/>
          <w:lang w:val="es-ES"/>
        </w:rPr>
        <w:t>3.6</w:t>
      </w:r>
      <w:r w:rsidRPr="00E13442">
        <w:rPr>
          <w:rFonts w:ascii="Arial" w:hAnsi="Arial" w:cs="Arial"/>
          <w:lang w:val="es-ES"/>
        </w:rPr>
        <w:tab/>
        <w:t>Equipos Auxiliares………………………………………………..191</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CAPÍTULO 4</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4.  ANÁLISIS DE COSTOS……………………………………………………..199</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CAPÍTULO 5</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5.  CONCLUSIONES Y RECOMENDACIONES……………………………...208</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ab/>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APENDICES</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E13442">
        <w:rPr>
          <w:rFonts w:ascii="Arial" w:hAnsi="Arial" w:cs="Arial"/>
          <w:lang w:val="es-ES"/>
        </w:rPr>
        <w:t>BIBLIOGRAFÍA</w:t>
      </w:r>
    </w:p>
    <w:p w:rsidR="00E13442" w:rsidRDefault="00E13442" w:rsidP="00E13442">
      <w:pPr>
        <w:jc w:val="center"/>
        <w:rPr>
          <w:rFonts w:ascii="Arial" w:hAnsi="Arial" w:cs="Arial"/>
          <w:b/>
          <w:sz w:val="32"/>
          <w:szCs w:val="32"/>
          <w:lang w:val="es-ES_tradnl"/>
        </w:rPr>
      </w:pPr>
      <w:r w:rsidRPr="001E51B8">
        <w:rPr>
          <w:rFonts w:ascii="Arial" w:hAnsi="Arial" w:cs="Arial"/>
          <w:b/>
          <w:sz w:val="32"/>
          <w:szCs w:val="32"/>
          <w:lang w:val="es-ES_tradnl"/>
        </w:rPr>
        <w:lastRenderedPageBreak/>
        <w:t>ABREVIATURAS</w:t>
      </w:r>
    </w:p>
    <w:p w:rsidR="00E13442" w:rsidRDefault="00E13442" w:rsidP="00E13442">
      <w:pPr>
        <w:jc w:val="both"/>
        <w:rPr>
          <w:rFonts w:ascii="Arial" w:hAnsi="Arial" w:cs="Arial"/>
          <w:lang w:val="es-ES_tradnl"/>
        </w:rPr>
      </w:pPr>
    </w:p>
    <w:p w:rsidR="00E13442" w:rsidRDefault="00E13442" w:rsidP="00E13442">
      <w:pPr>
        <w:rPr>
          <w:rFonts w:ascii="Arial" w:hAnsi="Arial" w:cs="Arial"/>
          <w:color w:val="000000"/>
          <w:sz w:val="22"/>
        </w:rPr>
      </w:pPr>
    </w:p>
    <w:tbl>
      <w:tblPr>
        <w:tblW w:w="3931" w:type="pct"/>
        <w:jc w:val="center"/>
        <w:tblLook w:val="01E0"/>
      </w:tblPr>
      <w:tblGrid>
        <w:gridCol w:w="1309"/>
        <w:gridCol w:w="5368"/>
      </w:tblGrid>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ASME</w:t>
            </w:r>
          </w:p>
        </w:tc>
        <w:tc>
          <w:tcPr>
            <w:tcW w:w="4020" w:type="pct"/>
          </w:tcPr>
          <w:p w:rsidR="00E13442" w:rsidRPr="00E13442" w:rsidRDefault="00E13442" w:rsidP="00E13442">
            <w:pPr>
              <w:rPr>
                <w:rFonts w:ascii="Arial" w:hAnsi="Arial" w:cs="Arial"/>
              </w:rPr>
            </w:pPr>
            <w:r w:rsidRPr="00E13442">
              <w:rPr>
                <w:rFonts w:ascii="Arial" w:hAnsi="Arial" w:cs="Arial"/>
              </w:rPr>
              <w:t>American Society Of Mechanical Engineers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ASTM</w:t>
            </w:r>
          </w:p>
        </w:tc>
        <w:tc>
          <w:tcPr>
            <w:tcW w:w="4020" w:type="pct"/>
          </w:tcPr>
          <w:p w:rsidR="00E13442" w:rsidRPr="00E13442" w:rsidRDefault="00E13442" w:rsidP="00E13442">
            <w:pPr>
              <w:rPr>
                <w:rFonts w:ascii="Arial" w:hAnsi="Arial" w:cs="Arial"/>
              </w:rPr>
            </w:pPr>
            <w:r w:rsidRPr="00E13442">
              <w:rPr>
                <w:rFonts w:ascii="Arial" w:hAnsi="Arial" w:cs="Arial"/>
              </w:rPr>
              <w:t>American Society For Testing And Materials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B100</w:t>
            </w:r>
          </w:p>
        </w:tc>
        <w:tc>
          <w:tcPr>
            <w:tcW w:w="4020" w:type="pct"/>
          </w:tcPr>
          <w:p w:rsidR="00E13442" w:rsidRPr="00E13442" w:rsidRDefault="00E13442" w:rsidP="00E13442">
            <w:pPr>
              <w:rPr>
                <w:rFonts w:ascii="Arial" w:hAnsi="Arial" w:cs="Arial"/>
              </w:rPr>
            </w:pPr>
            <w:r w:rsidRPr="00E13442">
              <w:rPr>
                <w:rFonts w:ascii="Arial" w:hAnsi="Arial" w:cs="Arial"/>
              </w:rPr>
              <w:t>Biodiesel Puro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B20</w:t>
            </w:r>
          </w:p>
        </w:tc>
        <w:tc>
          <w:tcPr>
            <w:tcW w:w="4020" w:type="pct"/>
          </w:tcPr>
          <w:p w:rsidR="00E13442" w:rsidRPr="00E13442" w:rsidRDefault="00E13442" w:rsidP="00E13442">
            <w:pPr>
              <w:rPr>
                <w:rFonts w:ascii="Arial" w:hAnsi="Arial" w:cs="Arial"/>
                <w:lang w:val="es-ES"/>
              </w:rPr>
            </w:pPr>
            <w:r w:rsidRPr="00E13442">
              <w:rPr>
                <w:rFonts w:ascii="Arial" w:hAnsi="Arial" w:cs="Arial"/>
                <w:lang w:val="es-ES"/>
              </w:rPr>
              <w:t>Mezcla De  20% Biodiesel Y 80% Diesel.</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B30</w:t>
            </w:r>
          </w:p>
        </w:tc>
        <w:tc>
          <w:tcPr>
            <w:tcW w:w="4020" w:type="pct"/>
          </w:tcPr>
          <w:p w:rsidR="00E13442" w:rsidRPr="00E13442" w:rsidRDefault="00E13442" w:rsidP="00E13442">
            <w:pPr>
              <w:rPr>
                <w:rFonts w:ascii="Arial" w:hAnsi="Arial" w:cs="Arial"/>
                <w:lang w:val="es-ES"/>
              </w:rPr>
            </w:pPr>
            <w:r w:rsidRPr="00E13442">
              <w:rPr>
                <w:rFonts w:ascii="Arial" w:hAnsi="Arial" w:cs="Arial"/>
                <w:lang w:val="es-ES"/>
              </w:rPr>
              <w:t>Mezcla De  30% Biodiesel Y 70% Diesel.</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cm</w:t>
            </w:r>
            <w:r w:rsidRPr="00E13442">
              <w:rPr>
                <w:rFonts w:ascii="Arial" w:hAnsi="Arial" w:cs="Arial"/>
                <w:vertAlign w:val="superscript"/>
              </w:rPr>
              <w:t>2</w:t>
            </w:r>
          </w:p>
        </w:tc>
        <w:tc>
          <w:tcPr>
            <w:tcW w:w="4020" w:type="pct"/>
          </w:tcPr>
          <w:p w:rsidR="00E13442" w:rsidRPr="00E13442" w:rsidRDefault="00E13442" w:rsidP="00E13442">
            <w:pPr>
              <w:rPr>
                <w:rFonts w:ascii="Arial" w:hAnsi="Arial" w:cs="Arial"/>
              </w:rPr>
            </w:pPr>
            <w:r w:rsidRPr="00E13442">
              <w:rPr>
                <w:rFonts w:ascii="Arial" w:hAnsi="Arial" w:cs="Arial"/>
              </w:rPr>
              <w:t>Centímetros Cuadrados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CV</w:t>
            </w:r>
          </w:p>
        </w:tc>
        <w:tc>
          <w:tcPr>
            <w:tcW w:w="4020" w:type="pct"/>
          </w:tcPr>
          <w:p w:rsidR="00E13442" w:rsidRPr="00E13442" w:rsidRDefault="00E13442" w:rsidP="00E13442">
            <w:pPr>
              <w:rPr>
                <w:rFonts w:ascii="Arial" w:hAnsi="Arial" w:cs="Arial"/>
              </w:rPr>
            </w:pPr>
            <w:r w:rsidRPr="00E13442">
              <w:rPr>
                <w:rFonts w:ascii="Arial" w:hAnsi="Arial" w:cs="Arial"/>
              </w:rPr>
              <w:t>Caballos De Vapor</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EPA</w:t>
            </w:r>
          </w:p>
        </w:tc>
        <w:tc>
          <w:tcPr>
            <w:tcW w:w="4020" w:type="pct"/>
          </w:tcPr>
          <w:p w:rsidR="00E13442" w:rsidRPr="00E13442" w:rsidRDefault="00E13442" w:rsidP="00E13442">
            <w:pPr>
              <w:rPr>
                <w:rFonts w:ascii="Arial" w:hAnsi="Arial" w:cs="Arial"/>
              </w:rPr>
            </w:pPr>
            <w:r w:rsidRPr="00E13442">
              <w:rPr>
                <w:rFonts w:ascii="Arial" w:hAnsi="Arial" w:cs="Arial"/>
              </w:rPr>
              <w:t>Agencia De Protección Ambiental</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ft</w:t>
            </w:r>
          </w:p>
        </w:tc>
        <w:tc>
          <w:tcPr>
            <w:tcW w:w="4020" w:type="pct"/>
          </w:tcPr>
          <w:p w:rsidR="00E13442" w:rsidRPr="00E13442" w:rsidRDefault="00E13442" w:rsidP="00E13442">
            <w:pPr>
              <w:rPr>
                <w:rFonts w:ascii="Arial" w:hAnsi="Arial" w:cs="Arial"/>
              </w:rPr>
            </w:pPr>
            <w:r w:rsidRPr="00E13442">
              <w:rPr>
                <w:rFonts w:ascii="Arial" w:hAnsi="Arial" w:cs="Arial"/>
              </w:rPr>
              <w:t xml:space="preserve">Pie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g</w:t>
            </w:r>
          </w:p>
        </w:tc>
        <w:tc>
          <w:tcPr>
            <w:tcW w:w="4020" w:type="pct"/>
          </w:tcPr>
          <w:p w:rsidR="00E13442" w:rsidRPr="00E13442" w:rsidRDefault="00E13442" w:rsidP="00E13442">
            <w:pPr>
              <w:rPr>
                <w:rFonts w:ascii="Arial" w:hAnsi="Arial" w:cs="Arial"/>
              </w:rPr>
            </w:pPr>
            <w:r w:rsidRPr="00E13442">
              <w:rPr>
                <w:rFonts w:ascii="Arial" w:hAnsi="Arial" w:cs="Arial"/>
              </w:rPr>
              <w:t>Gramos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gal</w:t>
            </w:r>
          </w:p>
        </w:tc>
        <w:tc>
          <w:tcPr>
            <w:tcW w:w="4020" w:type="pct"/>
          </w:tcPr>
          <w:p w:rsidR="00E13442" w:rsidRPr="00E13442" w:rsidRDefault="00E13442" w:rsidP="00E13442">
            <w:pPr>
              <w:rPr>
                <w:rFonts w:ascii="Arial" w:hAnsi="Arial" w:cs="Arial"/>
              </w:rPr>
            </w:pPr>
            <w:r w:rsidRPr="00E13442">
              <w:rPr>
                <w:rFonts w:ascii="Arial" w:hAnsi="Arial" w:cs="Arial"/>
              </w:rPr>
              <w:t xml:space="preserve">Galones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GPM</w:t>
            </w:r>
          </w:p>
        </w:tc>
        <w:tc>
          <w:tcPr>
            <w:tcW w:w="4020" w:type="pct"/>
          </w:tcPr>
          <w:p w:rsidR="00E13442" w:rsidRPr="00E13442" w:rsidRDefault="00E13442" w:rsidP="00E13442">
            <w:pPr>
              <w:rPr>
                <w:rFonts w:ascii="Arial" w:hAnsi="Arial" w:cs="Arial"/>
              </w:rPr>
            </w:pPr>
            <w:r w:rsidRPr="00E13442">
              <w:rPr>
                <w:rFonts w:ascii="Arial" w:hAnsi="Arial" w:cs="Arial"/>
              </w:rPr>
              <w:t>Galones Por Minuto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ha</w:t>
            </w:r>
          </w:p>
        </w:tc>
        <w:tc>
          <w:tcPr>
            <w:tcW w:w="4020" w:type="pct"/>
          </w:tcPr>
          <w:p w:rsidR="00E13442" w:rsidRPr="00E13442" w:rsidRDefault="00E13442" w:rsidP="00E13442">
            <w:pPr>
              <w:rPr>
                <w:rFonts w:ascii="Arial" w:hAnsi="Arial" w:cs="Arial"/>
              </w:rPr>
            </w:pPr>
            <w:r w:rsidRPr="00E13442">
              <w:rPr>
                <w:rFonts w:ascii="Arial" w:hAnsi="Arial" w:cs="Arial"/>
              </w:rPr>
              <w:t>Hectárea</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HP</w:t>
            </w:r>
          </w:p>
        </w:tc>
        <w:tc>
          <w:tcPr>
            <w:tcW w:w="4020" w:type="pct"/>
          </w:tcPr>
          <w:p w:rsidR="00E13442" w:rsidRPr="00E13442" w:rsidRDefault="00E13442" w:rsidP="00E13442">
            <w:pPr>
              <w:rPr>
                <w:rFonts w:ascii="Arial" w:hAnsi="Arial" w:cs="Arial"/>
              </w:rPr>
            </w:pPr>
            <w:r w:rsidRPr="00E13442">
              <w:rPr>
                <w:rFonts w:ascii="Arial" w:hAnsi="Arial" w:cs="Arial"/>
              </w:rPr>
              <w:t>Caballos De Potencia</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hr</w:t>
            </w:r>
          </w:p>
        </w:tc>
        <w:tc>
          <w:tcPr>
            <w:tcW w:w="4020" w:type="pct"/>
          </w:tcPr>
          <w:p w:rsidR="00E13442" w:rsidRPr="00E13442" w:rsidRDefault="00E13442" w:rsidP="00E13442">
            <w:pPr>
              <w:rPr>
                <w:rFonts w:ascii="Arial" w:hAnsi="Arial" w:cs="Arial"/>
              </w:rPr>
            </w:pPr>
            <w:r w:rsidRPr="00E13442">
              <w:rPr>
                <w:rFonts w:ascii="Arial" w:hAnsi="Arial" w:cs="Arial"/>
              </w:rPr>
              <w:t>Horas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in</w:t>
            </w:r>
          </w:p>
        </w:tc>
        <w:tc>
          <w:tcPr>
            <w:tcW w:w="4020" w:type="pct"/>
          </w:tcPr>
          <w:p w:rsidR="00E13442" w:rsidRPr="00E13442" w:rsidRDefault="00E13442" w:rsidP="00E13442">
            <w:pPr>
              <w:rPr>
                <w:rFonts w:ascii="Arial" w:hAnsi="Arial" w:cs="Arial"/>
              </w:rPr>
            </w:pPr>
            <w:r w:rsidRPr="00E13442">
              <w:rPr>
                <w:rFonts w:ascii="Arial" w:hAnsi="Arial" w:cs="Arial"/>
              </w:rPr>
              <w:t>Pulgadas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J</w:t>
            </w:r>
          </w:p>
        </w:tc>
        <w:tc>
          <w:tcPr>
            <w:tcW w:w="4020" w:type="pct"/>
          </w:tcPr>
          <w:p w:rsidR="00E13442" w:rsidRPr="00E13442" w:rsidRDefault="00E13442" w:rsidP="00E13442">
            <w:pPr>
              <w:rPr>
                <w:rFonts w:ascii="Arial" w:hAnsi="Arial" w:cs="Arial"/>
              </w:rPr>
            </w:pPr>
            <w:r w:rsidRPr="00E13442">
              <w:rPr>
                <w:rFonts w:ascii="Arial" w:hAnsi="Arial" w:cs="Arial"/>
              </w:rPr>
              <w:t xml:space="preserve">Joules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K</w:t>
            </w:r>
          </w:p>
        </w:tc>
        <w:tc>
          <w:tcPr>
            <w:tcW w:w="4020" w:type="pct"/>
          </w:tcPr>
          <w:p w:rsidR="00E13442" w:rsidRPr="00E13442" w:rsidRDefault="00E13442" w:rsidP="00E13442">
            <w:pPr>
              <w:rPr>
                <w:rFonts w:ascii="Arial" w:hAnsi="Arial" w:cs="Arial"/>
              </w:rPr>
            </w:pPr>
            <w:r w:rsidRPr="00E13442">
              <w:rPr>
                <w:rFonts w:ascii="Arial" w:hAnsi="Arial" w:cs="Arial"/>
              </w:rPr>
              <w:t>Kelvin</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Kg</w:t>
            </w:r>
          </w:p>
        </w:tc>
        <w:tc>
          <w:tcPr>
            <w:tcW w:w="4020" w:type="pct"/>
          </w:tcPr>
          <w:p w:rsidR="00E13442" w:rsidRPr="00E13442" w:rsidRDefault="00E13442" w:rsidP="00E13442">
            <w:pPr>
              <w:rPr>
                <w:rFonts w:ascii="Arial" w:hAnsi="Arial" w:cs="Arial"/>
              </w:rPr>
            </w:pPr>
            <w:r w:rsidRPr="00E13442">
              <w:rPr>
                <w:rFonts w:ascii="Arial" w:hAnsi="Arial" w:cs="Arial"/>
              </w:rPr>
              <w:t>Kilogramo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 xml:space="preserve">kW </w:t>
            </w:r>
          </w:p>
        </w:tc>
        <w:tc>
          <w:tcPr>
            <w:tcW w:w="4020" w:type="pct"/>
          </w:tcPr>
          <w:p w:rsidR="00E13442" w:rsidRPr="00E13442" w:rsidRDefault="00E13442" w:rsidP="00E13442">
            <w:pPr>
              <w:rPr>
                <w:rFonts w:ascii="Arial" w:hAnsi="Arial" w:cs="Arial"/>
              </w:rPr>
            </w:pPr>
            <w:r w:rsidRPr="00E13442">
              <w:rPr>
                <w:rFonts w:ascii="Arial" w:hAnsi="Arial" w:cs="Arial"/>
              </w:rPr>
              <w:t xml:space="preserve">Kilowatts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lb</w:t>
            </w:r>
          </w:p>
        </w:tc>
        <w:tc>
          <w:tcPr>
            <w:tcW w:w="4020" w:type="pct"/>
          </w:tcPr>
          <w:p w:rsidR="00E13442" w:rsidRPr="00E13442" w:rsidRDefault="00E13442" w:rsidP="00E13442">
            <w:pPr>
              <w:rPr>
                <w:rFonts w:ascii="Arial" w:hAnsi="Arial" w:cs="Arial"/>
              </w:rPr>
            </w:pPr>
            <w:r w:rsidRPr="00E13442">
              <w:rPr>
                <w:rFonts w:ascii="Arial" w:hAnsi="Arial" w:cs="Arial"/>
              </w:rPr>
              <w:t>Libras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w:t>
            </w:r>
          </w:p>
        </w:tc>
        <w:tc>
          <w:tcPr>
            <w:tcW w:w="4020" w:type="pct"/>
          </w:tcPr>
          <w:p w:rsidR="00E13442" w:rsidRPr="00E13442" w:rsidRDefault="00E13442" w:rsidP="00E13442">
            <w:pPr>
              <w:rPr>
                <w:rFonts w:ascii="Arial" w:hAnsi="Arial" w:cs="Arial"/>
              </w:rPr>
            </w:pPr>
            <w:r w:rsidRPr="00E13442">
              <w:rPr>
                <w:rFonts w:ascii="Arial" w:hAnsi="Arial" w:cs="Arial"/>
              </w:rPr>
              <w:t>Metro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w:t>
            </w:r>
            <w:r w:rsidRPr="00E13442">
              <w:rPr>
                <w:rFonts w:ascii="Arial" w:hAnsi="Arial" w:cs="Arial"/>
                <w:vertAlign w:val="superscript"/>
              </w:rPr>
              <w:t>2</w:t>
            </w:r>
          </w:p>
        </w:tc>
        <w:tc>
          <w:tcPr>
            <w:tcW w:w="4020" w:type="pct"/>
          </w:tcPr>
          <w:p w:rsidR="00E13442" w:rsidRPr="00E13442" w:rsidRDefault="00E13442" w:rsidP="00E13442">
            <w:pPr>
              <w:rPr>
                <w:rFonts w:ascii="Arial" w:hAnsi="Arial" w:cs="Arial"/>
              </w:rPr>
            </w:pPr>
            <w:r w:rsidRPr="00E13442">
              <w:rPr>
                <w:rFonts w:ascii="Arial" w:hAnsi="Arial" w:cs="Arial"/>
              </w:rPr>
              <w:t>Metro Cuadrado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w:t>
            </w:r>
            <w:r w:rsidRPr="00E13442">
              <w:rPr>
                <w:rFonts w:ascii="Arial" w:hAnsi="Arial" w:cs="Arial"/>
                <w:vertAlign w:val="superscript"/>
              </w:rPr>
              <w:t>3</w:t>
            </w:r>
            <w:r w:rsidRPr="00E13442">
              <w:rPr>
                <w:rFonts w:ascii="Arial" w:hAnsi="Arial" w:cs="Arial"/>
              </w:rPr>
              <w:t xml:space="preserve"> </w:t>
            </w:r>
          </w:p>
        </w:tc>
        <w:tc>
          <w:tcPr>
            <w:tcW w:w="4020" w:type="pct"/>
          </w:tcPr>
          <w:p w:rsidR="00E13442" w:rsidRPr="00E13442" w:rsidRDefault="00E13442" w:rsidP="00E13442">
            <w:pPr>
              <w:rPr>
                <w:rFonts w:ascii="Arial" w:hAnsi="Arial" w:cs="Arial"/>
              </w:rPr>
            </w:pPr>
            <w:r w:rsidRPr="00E13442">
              <w:rPr>
                <w:rFonts w:ascii="Arial" w:hAnsi="Arial" w:cs="Arial"/>
              </w:rPr>
              <w:t>Metro Cúbico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w:t>
            </w:r>
            <w:r w:rsidRPr="00E13442">
              <w:rPr>
                <w:rFonts w:ascii="Arial" w:hAnsi="Arial" w:cs="Arial"/>
                <w:vertAlign w:val="superscript"/>
              </w:rPr>
              <w:t xml:space="preserve">4 </w:t>
            </w:r>
          </w:p>
        </w:tc>
        <w:tc>
          <w:tcPr>
            <w:tcW w:w="4020" w:type="pct"/>
          </w:tcPr>
          <w:p w:rsidR="00E13442" w:rsidRPr="00E13442" w:rsidRDefault="00E13442" w:rsidP="00E13442">
            <w:pPr>
              <w:rPr>
                <w:rFonts w:ascii="Arial" w:hAnsi="Arial" w:cs="Arial"/>
              </w:rPr>
            </w:pPr>
            <w:r w:rsidRPr="00E13442">
              <w:rPr>
                <w:rFonts w:ascii="Arial" w:hAnsi="Arial" w:cs="Arial"/>
              </w:rPr>
              <w:t>Metro A La Cuarta</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min.</w:t>
            </w:r>
          </w:p>
        </w:tc>
        <w:tc>
          <w:tcPr>
            <w:tcW w:w="4020" w:type="pct"/>
          </w:tcPr>
          <w:p w:rsidR="00E13442" w:rsidRPr="00E13442" w:rsidRDefault="00E13442" w:rsidP="00E13442">
            <w:pPr>
              <w:rPr>
                <w:rFonts w:ascii="Arial" w:hAnsi="Arial" w:cs="Arial"/>
              </w:rPr>
            </w:pPr>
            <w:r w:rsidRPr="00E13442">
              <w:rPr>
                <w:rFonts w:ascii="Arial" w:hAnsi="Arial" w:cs="Arial"/>
              </w:rPr>
              <w:t>Minutos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mm</w:t>
            </w:r>
          </w:p>
        </w:tc>
        <w:tc>
          <w:tcPr>
            <w:tcW w:w="4020" w:type="pct"/>
          </w:tcPr>
          <w:p w:rsidR="00E13442" w:rsidRPr="00E13442" w:rsidRDefault="00E13442" w:rsidP="00E13442">
            <w:pPr>
              <w:rPr>
                <w:rFonts w:ascii="Arial" w:hAnsi="Arial" w:cs="Arial"/>
              </w:rPr>
            </w:pPr>
            <w:r w:rsidRPr="00E13442">
              <w:rPr>
                <w:rFonts w:ascii="Arial" w:hAnsi="Arial" w:cs="Arial"/>
              </w:rPr>
              <w:t>Milímetros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mm</w:t>
            </w:r>
            <w:r w:rsidRPr="00E13442">
              <w:rPr>
                <w:rFonts w:ascii="Arial" w:hAnsi="Arial" w:cs="Arial"/>
                <w:vertAlign w:val="superscript"/>
              </w:rPr>
              <w:t>2</w:t>
            </w:r>
            <w:r w:rsidRPr="00E13442">
              <w:rPr>
                <w:rFonts w:ascii="Arial" w:hAnsi="Arial" w:cs="Arial"/>
              </w:rPr>
              <w:t xml:space="preserve"> </w:t>
            </w:r>
          </w:p>
        </w:tc>
        <w:tc>
          <w:tcPr>
            <w:tcW w:w="4020" w:type="pct"/>
          </w:tcPr>
          <w:p w:rsidR="00E13442" w:rsidRPr="00E13442" w:rsidRDefault="00E13442" w:rsidP="00E13442">
            <w:pPr>
              <w:rPr>
                <w:rFonts w:ascii="Arial" w:hAnsi="Arial" w:cs="Arial"/>
              </w:rPr>
            </w:pPr>
            <w:r w:rsidRPr="00E13442">
              <w:rPr>
                <w:rFonts w:ascii="Arial" w:hAnsi="Arial" w:cs="Arial"/>
              </w:rPr>
              <w:t xml:space="preserve">Milímetros Cuadrados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mm</w:t>
            </w:r>
            <w:r w:rsidRPr="00E13442">
              <w:rPr>
                <w:rFonts w:ascii="Arial" w:hAnsi="Arial" w:cs="Arial"/>
                <w:vertAlign w:val="superscript"/>
              </w:rPr>
              <w:t>4</w:t>
            </w:r>
            <w:r w:rsidRPr="00E13442">
              <w:rPr>
                <w:rFonts w:ascii="Arial" w:hAnsi="Arial" w:cs="Arial"/>
              </w:rPr>
              <w:t xml:space="preserve"> </w:t>
            </w:r>
          </w:p>
        </w:tc>
        <w:tc>
          <w:tcPr>
            <w:tcW w:w="4020" w:type="pct"/>
          </w:tcPr>
          <w:p w:rsidR="00E13442" w:rsidRPr="00E13442" w:rsidRDefault="00E13442" w:rsidP="00E13442">
            <w:pPr>
              <w:rPr>
                <w:rFonts w:ascii="Arial" w:hAnsi="Arial" w:cs="Arial"/>
              </w:rPr>
            </w:pPr>
            <w:r w:rsidRPr="00E13442">
              <w:rPr>
                <w:rFonts w:ascii="Arial" w:hAnsi="Arial" w:cs="Arial"/>
              </w:rPr>
              <w:t>Milímetros A La Cuarta</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mmHg</w:t>
            </w:r>
          </w:p>
        </w:tc>
        <w:tc>
          <w:tcPr>
            <w:tcW w:w="4020" w:type="pct"/>
          </w:tcPr>
          <w:p w:rsidR="00E13442" w:rsidRPr="00E13442" w:rsidRDefault="00E13442" w:rsidP="00E13442">
            <w:pPr>
              <w:rPr>
                <w:rFonts w:ascii="Arial" w:hAnsi="Arial" w:cs="Arial"/>
              </w:rPr>
            </w:pPr>
            <w:r w:rsidRPr="00E13442">
              <w:rPr>
                <w:rFonts w:ascii="Arial" w:hAnsi="Arial" w:cs="Arial"/>
              </w:rPr>
              <w:t>Milímetros De Mercurio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mol</w:t>
            </w:r>
          </w:p>
        </w:tc>
        <w:tc>
          <w:tcPr>
            <w:tcW w:w="4020" w:type="pct"/>
          </w:tcPr>
          <w:p w:rsidR="00E13442" w:rsidRPr="00E13442" w:rsidRDefault="00E13442" w:rsidP="00E13442">
            <w:pPr>
              <w:rPr>
                <w:rFonts w:ascii="Arial" w:hAnsi="Arial" w:cs="Arial"/>
              </w:rPr>
            </w:pPr>
            <w:r w:rsidRPr="00E13442">
              <w:rPr>
                <w:rFonts w:ascii="Arial" w:hAnsi="Arial" w:cs="Arial"/>
              </w:rPr>
              <w:t xml:space="preserve">Mol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N</w:t>
            </w:r>
          </w:p>
        </w:tc>
        <w:tc>
          <w:tcPr>
            <w:tcW w:w="4020" w:type="pct"/>
          </w:tcPr>
          <w:p w:rsidR="00E13442" w:rsidRPr="00E13442" w:rsidRDefault="00E13442" w:rsidP="00E13442">
            <w:pPr>
              <w:rPr>
                <w:rFonts w:ascii="Arial" w:hAnsi="Arial" w:cs="Arial"/>
              </w:rPr>
            </w:pPr>
            <w:r w:rsidRPr="00E13442">
              <w:rPr>
                <w:rFonts w:ascii="Arial" w:hAnsi="Arial" w:cs="Arial"/>
              </w:rPr>
              <w:t xml:space="preserve">Newton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Nm</w:t>
            </w:r>
          </w:p>
        </w:tc>
        <w:tc>
          <w:tcPr>
            <w:tcW w:w="4020" w:type="pct"/>
          </w:tcPr>
          <w:p w:rsidR="00E13442" w:rsidRPr="00E13442" w:rsidRDefault="00E13442" w:rsidP="00E13442">
            <w:pPr>
              <w:rPr>
                <w:rFonts w:ascii="Arial" w:hAnsi="Arial" w:cs="Arial"/>
              </w:rPr>
            </w:pPr>
            <w:r w:rsidRPr="00E13442">
              <w:rPr>
                <w:rFonts w:ascii="Arial" w:hAnsi="Arial" w:cs="Arial"/>
              </w:rPr>
              <w:t>Newton-Metro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ºC</w:t>
            </w:r>
          </w:p>
        </w:tc>
        <w:tc>
          <w:tcPr>
            <w:tcW w:w="4020" w:type="pct"/>
          </w:tcPr>
          <w:p w:rsidR="00E13442" w:rsidRPr="00E13442" w:rsidRDefault="00E13442" w:rsidP="00E13442">
            <w:pPr>
              <w:rPr>
                <w:rFonts w:ascii="Arial" w:hAnsi="Arial" w:cs="Arial"/>
              </w:rPr>
            </w:pPr>
            <w:r w:rsidRPr="00E13442">
              <w:rPr>
                <w:rFonts w:ascii="Arial" w:hAnsi="Arial" w:cs="Arial"/>
              </w:rPr>
              <w:t>Grado Centígrado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Pa</w:t>
            </w:r>
          </w:p>
        </w:tc>
        <w:tc>
          <w:tcPr>
            <w:tcW w:w="4020" w:type="pct"/>
          </w:tcPr>
          <w:p w:rsidR="00E13442" w:rsidRPr="00E13442" w:rsidRDefault="00E13442" w:rsidP="00E13442">
            <w:pPr>
              <w:rPr>
                <w:rFonts w:ascii="Arial" w:hAnsi="Arial" w:cs="Arial"/>
              </w:rPr>
            </w:pPr>
            <w:r w:rsidRPr="00E13442">
              <w:rPr>
                <w:rFonts w:ascii="Arial" w:hAnsi="Arial" w:cs="Arial"/>
              </w:rPr>
              <w:t>Pascal</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pie</w:t>
            </w:r>
            <w:r w:rsidRPr="00E13442">
              <w:rPr>
                <w:rFonts w:ascii="Arial" w:hAnsi="Arial" w:cs="Arial"/>
                <w:vertAlign w:val="superscript"/>
              </w:rPr>
              <w:t>2</w:t>
            </w:r>
            <w:r w:rsidRPr="00E13442">
              <w:rPr>
                <w:rFonts w:ascii="Arial" w:hAnsi="Arial" w:cs="Arial"/>
              </w:rPr>
              <w:t xml:space="preserve"> </w:t>
            </w:r>
          </w:p>
        </w:tc>
        <w:tc>
          <w:tcPr>
            <w:tcW w:w="4020" w:type="pct"/>
          </w:tcPr>
          <w:p w:rsidR="00E13442" w:rsidRPr="00E13442" w:rsidRDefault="00E13442" w:rsidP="00E13442">
            <w:pPr>
              <w:rPr>
                <w:rFonts w:ascii="Arial" w:hAnsi="Arial" w:cs="Arial"/>
              </w:rPr>
            </w:pPr>
            <w:r w:rsidRPr="00E13442">
              <w:rPr>
                <w:rFonts w:ascii="Arial" w:hAnsi="Arial" w:cs="Arial"/>
              </w:rPr>
              <w:t>Pie Cuadrado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pie</w:t>
            </w:r>
            <w:r w:rsidRPr="00E13442">
              <w:rPr>
                <w:rFonts w:ascii="Arial" w:hAnsi="Arial" w:cs="Arial"/>
                <w:vertAlign w:val="superscript"/>
              </w:rPr>
              <w:t>3</w:t>
            </w:r>
          </w:p>
        </w:tc>
        <w:tc>
          <w:tcPr>
            <w:tcW w:w="4020" w:type="pct"/>
          </w:tcPr>
          <w:p w:rsidR="00E13442" w:rsidRPr="00E13442" w:rsidRDefault="00E13442" w:rsidP="00E13442">
            <w:pPr>
              <w:rPr>
                <w:rFonts w:ascii="Arial" w:hAnsi="Arial" w:cs="Arial"/>
              </w:rPr>
            </w:pPr>
            <w:r w:rsidRPr="00E13442">
              <w:rPr>
                <w:rFonts w:ascii="Arial" w:hAnsi="Arial" w:cs="Arial"/>
              </w:rPr>
              <w:t>Pies Cúbicos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ppm</w:t>
            </w:r>
          </w:p>
        </w:tc>
        <w:tc>
          <w:tcPr>
            <w:tcW w:w="4020" w:type="pct"/>
          </w:tcPr>
          <w:p w:rsidR="00E13442" w:rsidRPr="00E13442" w:rsidRDefault="00E13442" w:rsidP="00E13442">
            <w:pPr>
              <w:rPr>
                <w:rFonts w:ascii="Arial" w:hAnsi="Arial" w:cs="Arial"/>
              </w:rPr>
            </w:pPr>
            <w:r w:rsidRPr="00E13442">
              <w:rPr>
                <w:rFonts w:ascii="Arial" w:hAnsi="Arial" w:cs="Arial"/>
              </w:rPr>
              <w:t xml:space="preserve">Partes Por Millón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psi</w:t>
            </w:r>
          </w:p>
        </w:tc>
        <w:tc>
          <w:tcPr>
            <w:tcW w:w="4020" w:type="pct"/>
          </w:tcPr>
          <w:p w:rsidR="00E13442" w:rsidRPr="00E13442" w:rsidRDefault="00E13442" w:rsidP="00E13442">
            <w:pPr>
              <w:rPr>
                <w:rFonts w:ascii="Arial" w:hAnsi="Arial" w:cs="Arial"/>
              </w:rPr>
            </w:pPr>
            <w:r w:rsidRPr="00E13442">
              <w:rPr>
                <w:rFonts w:ascii="Arial" w:hAnsi="Arial" w:cs="Arial"/>
              </w:rPr>
              <w:t>Libras / Pulgadas Cuadradas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rad</w:t>
            </w:r>
          </w:p>
        </w:tc>
        <w:tc>
          <w:tcPr>
            <w:tcW w:w="4020" w:type="pct"/>
          </w:tcPr>
          <w:p w:rsidR="00E13442" w:rsidRPr="00E13442" w:rsidRDefault="00E13442" w:rsidP="00E13442">
            <w:pPr>
              <w:rPr>
                <w:rFonts w:ascii="Arial" w:hAnsi="Arial" w:cs="Arial"/>
              </w:rPr>
            </w:pPr>
            <w:r w:rsidRPr="00E13442">
              <w:rPr>
                <w:rFonts w:ascii="Arial" w:hAnsi="Arial" w:cs="Arial"/>
              </w:rPr>
              <w:t>Radianes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rev</w:t>
            </w:r>
          </w:p>
        </w:tc>
        <w:tc>
          <w:tcPr>
            <w:tcW w:w="4020" w:type="pct"/>
          </w:tcPr>
          <w:p w:rsidR="00E13442" w:rsidRPr="00E13442" w:rsidRDefault="00E13442" w:rsidP="00E13442">
            <w:pPr>
              <w:rPr>
                <w:rFonts w:ascii="Arial" w:hAnsi="Arial" w:cs="Arial"/>
              </w:rPr>
            </w:pPr>
            <w:r w:rsidRPr="00E13442">
              <w:rPr>
                <w:rFonts w:ascii="Arial" w:hAnsi="Arial" w:cs="Arial"/>
              </w:rPr>
              <w:t>Revoluciones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lastRenderedPageBreak/>
              <w:t>RPM</w:t>
            </w:r>
          </w:p>
        </w:tc>
        <w:tc>
          <w:tcPr>
            <w:tcW w:w="4020" w:type="pct"/>
          </w:tcPr>
          <w:p w:rsidR="00E13442" w:rsidRPr="00E13442" w:rsidRDefault="00E13442" w:rsidP="00E13442">
            <w:pPr>
              <w:rPr>
                <w:rFonts w:ascii="Arial" w:hAnsi="Arial" w:cs="Arial"/>
              </w:rPr>
            </w:pPr>
            <w:r w:rsidRPr="00E13442">
              <w:rPr>
                <w:rFonts w:ascii="Arial" w:hAnsi="Arial" w:cs="Arial"/>
              </w:rPr>
              <w:t>Revoluciones Por Minuto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s</w:t>
            </w:r>
          </w:p>
        </w:tc>
        <w:tc>
          <w:tcPr>
            <w:tcW w:w="4020" w:type="pct"/>
          </w:tcPr>
          <w:p w:rsidR="00E13442" w:rsidRPr="00E13442" w:rsidRDefault="00E13442" w:rsidP="00E13442">
            <w:pPr>
              <w:rPr>
                <w:rFonts w:ascii="Arial" w:hAnsi="Arial" w:cs="Arial"/>
              </w:rPr>
            </w:pPr>
            <w:r w:rsidRPr="00E13442">
              <w:rPr>
                <w:rFonts w:ascii="Arial" w:hAnsi="Arial" w:cs="Arial"/>
              </w:rPr>
              <w:t xml:space="preserve">Segundos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seg</w:t>
            </w:r>
          </w:p>
        </w:tc>
        <w:tc>
          <w:tcPr>
            <w:tcW w:w="4020" w:type="pct"/>
          </w:tcPr>
          <w:p w:rsidR="00E13442" w:rsidRPr="00E13442" w:rsidRDefault="00E13442" w:rsidP="00E13442">
            <w:pPr>
              <w:rPr>
                <w:rFonts w:ascii="Arial" w:hAnsi="Arial" w:cs="Arial"/>
              </w:rPr>
            </w:pPr>
            <w:r w:rsidRPr="00E13442">
              <w:rPr>
                <w:rFonts w:ascii="Arial" w:hAnsi="Arial" w:cs="Arial"/>
              </w:rPr>
              <w:t>Segundos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seg</w:t>
            </w:r>
            <w:r w:rsidRPr="00E13442">
              <w:rPr>
                <w:rFonts w:ascii="Arial" w:hAnsi="Arial" w:cs="Arial"/>
                <w:vertAlign w:val="superscript"/>
              </w:rPr>
              <w:t>2</w:t>
            </w:r>
          </w:p>
        </w:tc>
        <w:tc>
          <w:tcPr>
            <w:tcW w:w="4020" w:type="pct"/>
          </w:tcPr>
          <w:p w:rsidR="00E13442" w:rsidRPr="00E13442" w:rsidRDefault="00E13442" w:rsidP="00E13442">
            <w:pPr>
              <w:rPr>
                <w:rFonts w:ascii="Arial" w:hAnsi="Arial" w:cs="Arial"/>
              </w:rPr>
            </w:pPr>
            <w:r w:rsidRPr="00E13442">
              <w:rPr>
                <w:rFonts w:ascii="Arial" w:hAnsi="Arial" w:cs="Arial"/>
              </w:rPr>
              <w:t>Segundos Al Cuadrado</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sem</w:t>
            </w:r>
          </w:p>
        </w:tc>
        <w:tc>
          <w:tcPr>
            <w:tcW w:w="4020" w:type="pct"/>
          </w:tcPr>
          <w:p w:rsidR="00E13442" w:rsidRPr="00E13442" w:rsidRDefault="00E13442" w:rsidP="00E13442">
            <w:pPr>
              <w:rPr>
                <w:rFonts w:ascii="Arial" w:hAnsi="Arial" w:cs="Arial"/>
              </w:rPr>
            </w:pPr>
            <w:r w:rsidRPr="00E13442">
              <w:rPr>
                <w:rFonts w:ascii="Arial" w:hAnsi="Arial" w:cs="Arial"/>
              </w:rPr>
              <w:t>Semana</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tep</w:t>
            </w:r>
          </w:p>
        </w:tc>
        <w:tc>
          <w:tcPr>
            <w:tcW w:w="4020" w:type="pct"/>
          </w:tcPr>
          <w:p w:rsidR="00E13442" w:rsidRPr="00E13442" w:rsidRDefault="00E13442" w:rsidP="00E13442">
            <w:pPr>
              <w:rPr>
                <w:rFonts w:ascii="Arial" w:hAnsi="Arial" w:cs="Arial"/>
                <w:lang w:val="pt-BR"/>
              </w:rPr>
            </w:pPr>
            <w:r w:rsidRPr="00E13442">
              <w:rPr>
                <w:rFonts w:ascii="Arial" w:hAnsi="Arial" w:cs="Arial"/>
                <w:lang w:val="pt-BR"/>
              </w:rPr>
              <w:t xml:space="preserve">Tonelada Equivalente De Petróleo, </w:t>
            </w:r>
          </w:p>
          <w:p w:rsidR="00E13442" w:rsidRPr="00E13442" w:rsidRDefault="00E13442" w:rsidP="00E13442">
            <w:pPr>
              <w:rPr>
                <w:rFonts w:ascii="Arial" w:hAnsi="Arial" w:cs="Arial"/>
                <w:lang w:val="pt-BR"/>
              </w:rPr>
            </w:pPr>
            <w:r w:rsidRPr="00E13442">
              <w:rPr>
                <w:rFonts w:ascii="Arial" w:hAnsi="Arial" w:cs="Arial"/>
                <w:lang w:val="pt-BR"/>
              </w:rPr>
              <w:t>1 Tep = 11.678,8 Kwh.</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TG</w:t>
            </w:r>
          </w:p>
        </w:tc>
        <w:tc>
          <w:tcPr>
            <w:tcW w:w="4020" w:type="pct"/>
          </w:tcPr>
          <w:p w:rsidR="00E13442" w:rsidRPr="00E13442" w:rsidRDefault="00E13442" w:rsidP="00E13442">
            <w:pPr>
              <w:rPr>
                <w:rFonts w:ascii="Arial" w:hAnsi="Arial" w:cs="Arial"/>
              </w:rPr>
            </w:pPr>
            <w:r w:rsidRPr="00E13442">
              <w:rPr>
                <w:rFonts w:ascii="Arial" w:hAnsi="Arial" w:cs="Arial"/>
              </w:rPr>
              <w:t>Triglicéridos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ton</w:t>
            </w:r>
          </w:p>
        </w:tc>
        <w:tc>
          <w:tcPr>
            <w:tcW w:w="4020" w:type="pct"/>
          </w:tcPr>
          <w:p w:rsidR="00E13442" w:rsidRPr="00E13442" w:rsidRDefault="00E13442" w:rsidP="00E13442">
            <w:pPr>
              <w:rPr>
                <w:rFonts w:ascii="Arial" w:hAnsi="Arial" w:cs="Arial"/>
              </w:rPr>
            </w:pPr>
            <w:r w:rsidRPr="00E13442">
              <w:rPr>
                <w:rFonts w:ascii="Arial" w:hAnsi="Arial" w:cs="Arial"/>
              </w:rPr>
              <w:t>Toneladas</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V</w:t>
            </w:r>
          </w:p>
        </w:tc>
        <w:tc>
          <w:tcPr>
            <w:tcW w:w="4020" w:type="pct"/>
          </w:tcPr>
          <w:p w:rsidR="00E13442" w:rsidRPr="00E13442" w:rsidRDefault="00E13442" w:rsidP="00E13442">
            <w:pPr>
              <w:rPr>
                <w:rFonts w:ascii="Arial" w:hAnsi="Arial" w:cs="Arial"/>
              </w:rPr>
            </w:pPr>
            <w:r w:rsidRPr="00E13442">
              <w:rPr>
                <w:rFonts w:ascii="Arial" w:hAnsi="Arial" w:cs="Arial"/>
              </w:rPr>
              <w:t xml:space="preserve">Voltaje </w:t>
            </w:r>
          </w:p>
        </w:tc>
      </w:tr>
      <w:tr w:rsidR="00E13442" w:rsidRPr="00E13442" w:rsidTr="00E13442">
        <w:trPr>
          <w:jc w:val="center"/>
        </w:trPr>
        <w:tc>
          <w:tcPr>
            <w:tcW w:w="980" w:type="pct"/>
          </w:tcPr>
          <w:p w:rsidR="00E13442" w:rsidRPr="00E13442" w:rsidRDefault="00E13442" w:rsidP="00E13442">
            <w:pPr>
              <w:rPr>
                <w:rFonts w:ascii="Arial" w:hAnsi="Arial" w:cs="Arial"/>
              </w:rPr>
            </w:pPr>
            <w:r w:rsidRPr="00E13442">
              <w:rPr>
                <w:rFonts w:ascii="Arial" w:hAnsi="Arial" w:cs="Arial"/>
              </w:rPr>
              <w:t>W</w:t>
            </w:r>
          </w:p>
        </w:tc>
        <w:tc>
          <w:tcPr>
            <w:tcW w:w="4020" w:type="pct"/>
          </w:tcPr>
          <w:p w:rsidR="00E13442" w:rsidRPr="00E13442" w:rsidRDefault="00E13442" w:rsidP="00E13442">
            <w:pPr>
              <w:rPr>
                <w:rFonts w:ascii="Arial" w:hAnsi="Arial" w:cs="Arial"/>
              </w:rPr>
            </w:pPr>
            <w:r w:rsidRPr="00E13442">
              <w:rPr>
                <w:rFonts w:ascii="Arial" w:hAnsi="Arial" w:cs="Arial"/>
              </w:rPr>
              <w:t>Watts</w:t>
            </w:r>
          </w:p>
        </w:tc>
      </w:tr>
    </w:tbl>
    <w:p w:rsidR="00E13442" w:rsidRPr="008826D5" w:rsidRDefault="00E13442" w:rsidP="00E13442">
      <w:pPr>
        <w:jc w:val="both"/>
        <w:rPr>
          <w:rFonts w:ascii="Arial" w:hAnsi="Arial" w:cs="Arial"/>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B61E29" w:rsidRDefault="00E13442" w:rsidP="00E13442">
      <w:pPr>
        <w:jc w:val="center"/>
        <w:rPr>
          <w:rFonts w:ascii="Arial" w:hAnsi="Arial" w:cs="Arial"/>
          <w:b/>
          <w:sz w:val="32"/>
          <w:szCs w:val="32"/>
        </w:rPr>
      </w:pPr>
      <w:r w:rsidRPr="00B61E29">
        <w:rPr>
          <w:rFonts w:ascii="Arial" w:hAnsi="Arial" w:cs="Arial"/>
          <w:b/>
          <w:sz w:val="32"/>
          <w:szCs w:val="32"/>
        </w:rPr>
        <w:lastRenderedPageBreak/>
        <w:t>SIMBOLOGÍA</w:t>
      </w:r>
    </w:p>
    <w:p w:rsidR="00E13442" w:rsidRPr="00B61E29" w:rsidRDefault="00E13442" w:rsidP="00E13442">
      <w:pPr>
        <w:rPr>
          <w:rFonts w:ascii="Arial" w:hAnsi="Arial" w:cs="Arial"/>
        </w:rPr>
      </w:pPr>
      <w:r w:rsidRPr="00B61E29">
        <w:rPr>
          <w:rFonts w:ascii="Arial" w:hAnsi="Arial" w:cs="Arial"/>
        </w:rPr>
        <w:t xml:space="preserve">     </w:t>
      </w:r>
    </w:p>
    <w:p w:rsidR="00E13442" w:rsidRPr="00B61E29" w:rsidRDefault="00E13442" w:rsidP="00E13442">
      <w:pPr>
        <w:rPr>
          <w:rFonts w:ascii="Arial" w:hAnsi="Arial" w:cs="Arial"/>
        </w:rPr>
      </w:pPr>
    </w:p>
    <w:tbl>
      <w:tblPr>
        <w:tblW w:w="4557" w:type="pct"/>
        <w:jc w:val="right"/>
        <w:tblLook w:val="01E0"/>
      </w:tblPr>
      <w:tblGrid>
        <w:gridCol w:w="1403"/>
        <w:gridCol w:w="6338"/>
      </w:tblGrid>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a</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Del Tanque De Paso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A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Área De Flujo En La Tubería</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A</w:t>
            </w:r>
            <w:r w:rsidRPr="00E13442">
              <w:rPr>
                <w:rFonts w:ascii="Arial" w:hAnsi="Arial" w:cs="Arial"/>
                <w:vertAlign w:val="subscript"/>
              </w:rPr>
              <w:t>s</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Área De Flujo En El Diámetro De La Carcasa</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A</w:t>
            </w:r>
            <w:r w:rsidRPr="00E13442">
              <w:rPr>
                <w:rFonts w:ascii="Arial" w:hAnsi="Arial" w:cs="Arial"/>
                <w:vertAlign w:val="subscript"/>
              </w:rPr>
              <w:t>T</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Área De Flujo A Través De Los Tubos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63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25pt;height:18pt" o:ole="">
                  <v:imagedata r:id="rId5" o:title=""/>
                </v:shape>
                <o:OLEObject Type="Embed" ProgID="Equation.3" ShapeID="_x0000_i1025" DrawAspect="Content" ObjectID="_1349601000" r:id="rId6"/>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Área De Transferencia De Calor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540" w:dyaOrig="360">
                <v:shape id="_x0000_i1026" type="#_x0000_t75" style="width:27pt;height:18pt" o:ole="">
                  <v:imagedata r:id="rId7" o:title=""/>
                </v:shape>
                <o:OLEObject Type="Embed" ProgID="Equation.3" ShapeID="_x0000_i1026" DrawAspect="Content" ObjectID="_1349601001" r:id="rId8"/>
              </w:object>
            </w:r>
          </w:p>
        </w:tc>
        <w:tc>
          <w:tcPr>
            <w:tcW w:w="4094" w:type="pct"/>
          </w:tcPr>
          <w:p w:rsidR="00E13442" w:rsidRPr="00E13442" w:rsidRDefault="00E13442" w:rsidP="00E13442">
            <w:pPr>
              <w:rPr>
                <w:rFonts w:ascii="Arial" w:hAnsi="Arial" w:cs="Arial"/>
              </w:rPr>
            </w:pPr>
            <w:r w:rsidRPr="00E13442">
              <w:rPr>
                <w:rFonts w:ascii="Arial" w:hAnsi="Arial" w:cs="Arial"/>
              </w:rPr>
              <w:t>Área Transversal Del Tubo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lang w:val="pt-BR"/>
              </w:rPr>
              <w:t>b</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Ancho Del Ala Del Perfil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Distancia Del Plano Neutro Al Punto En El Cual Se Calcula El Esfuerzo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w:t>
            </w:r>
          </w:p>
        </w:tc>
        <w:tc>
          <w:tcPr>
            <w:tcW w:w="4094" w:type="pct"/>
          </w:tcPr>
          <w:p w:rsidR="00E13442" w:rsidRPr="00E13442" w:rsidRDefault="00E13442" w:rsidP="00E13442">
            <w:pPr>
              <w:rPr>
                <w:rFonts w:ascii="Arial" w:hAnsi="Arial" w:cs="Arial"/>
              </w:rPr>
            </w:pPr>
            <w:r w:rsidRPr="00E13442">
              <w:rPr>
                <w:rFonts w:ascii="Arial" w:hAnsi="Arial" w:cs="Arial"/>
              </w:rPr>
              <w:t>Cónico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Del Anillo De Pernos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w:t>
            </w:r>
            <w:r w:rsidRPr="00E13442">
              <w:rPr>
                <w:rFonts w:ascii="Arial" w:hAnsi="Arial" w:cs="Arial"/>
                <w:vertAlign w:val="subscript"/>
              </w:rPr>
              <w:t>C</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Entre El Fondo Del Tanque Y El Límite Inferior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w:t>
            </w:r>
            <w:r w:rsidRPr="00E13442">
              <w:rPr>
                <w:rFonts w:ascii="Arial" w:hAnsi="Arial" w:cs="Arial"/>
                <w:vertAlign w:val="subscript"/>
              </w:rPr>
              <w:t>crítica</w:t>
            </w:r>
          </w:p>
        </w:tc>
        <w:tc>
          <w:tcPr>
            <w:tcW w:w="4094" w:type="pct"/>
          </w:tcPr>
          <w:p w:rsidR="00E13442" w:rsidRPr="00E13442" w:rsidRDefault="00E13442" w:rsidP="00E13442">
            <w:pPr>
              <w:rPr>
                <w:rFonts w:ascii="Arial" w:hAnsi="Arial" w:cs="Arial"/>
              </w:rPr>
            </w:pPr>
            <w:r w:rsidRPr="00E13442">
              <w:rPr>
                <w:rFonts w:ascii="Arial" w:hAnsi="Arial" w:cs="Arial"/>
              </w:rPr>
              <w:t>Carga Crítica Por Soporte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CH</w:t>
            </w:r>
            <w:r w:rsidRPr="00E13442">
              <w:rPr>
                <w:rFonts w:ascii="Arial" w:hAnsi="Arial" w:cs="Arial"/>
                <w:vertAlign w:val="subscript"/>
              </w:rPr>
              <w:t>3</w:t>
            </w:r>
            <w:r w:rsidRPr="00E13442">
              <w:rPr>
                <w:rFonts w:ascii="Arial" w:hAnsi="Arial" w:cs="Arial"/>
              </w:rPr>
              <w:t>OH</w:t>
            </w:r>
          </w:p>
        </w:tc>
        <w:tc>
          <w:tcPr>
            <w:tcW w:w="4094" w:type="pct"/>
          </w:tcPr>
          <w:p w:rsidR="00E13442" w:rsidRPr="00E13442" w:rsidRDefault="00E13442" w:rsidP="00E13442">
            <w:pPr>
              <w:rPr>
                <w:rFonts w:ascii="Arial" w:hAnsi="Arial" w:cs="Arial"/>
              </w:rPr>
            </w:pPr>
            <w:r w:rsidRPr="00E13442">
              <w:rPr>
                <w:rFonts w:ascii="Arial" w:hAnsi="Arial" w:cs="Arial"/>
              </w:rPr>
              <w:t>Metanol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CL</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Constante Para El Arreglo De Los Tubos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CO</w:t>
            </w:r>
          </w:p>
        </w:tc>
        <w:tc>
          <w:tcPr>
            <w:tcW w:w="4094" w:type="pct"/>
          </w:tcPr>
          <w:p w:rsidR="00E13442" w:rsidRPr="00E13442" w:rsidRDefault="00E13442" w:rsidP="00E13442">
            <w:pPr>
              <w:rPr>
                <w:rFonts w:ascii="Arial" w:hAnsi="Arial" w:cs="Arial"/>
              </w:rPr>
            </w:pPr>
            <w:r w:rsidRPr="00E13442">
              <w:rPr>
                <w:rFonts w:ascii="Arial" w:hAnsi="Arial" w:cs="Arial"/>
              </w:rPr>
              <w:t>Monóxido De Carbono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CO</w:t>
            </w:r>
            <w:r w:rsidRPr="00E13442">
              <w:rPr>
                <w:rFonts w:ascii="Arial" w:hAnsi="Arial" w:cs="Arial"/>
                <w:vertAlign w:val="subscript"/>
              </w:rPr>
              <w:t>2</w:t>
            </w:r>
          </w:p>
        </w:tc>
        <w:tc>
          <w:tcPr>
            <w:tcW w:w="4094" w:type="pct"/>
          </w:tcPr>
          <w:p w:rsidR="00E13442" w:rsidRPr="00E13442" w:rsidRDefault="00E13442" w:rsidP="00E13442">
            <w:pPr>
              <w:rPr>
                <w:rFonts w:ascii="Arial" w:hAnsi="Arial" w:cs="Arial"/>
              </w:rPr>
            </w:pPr>
            <w:r w:rsidRPr="00E13442">
              <w:rPr>
                <w:rFonts w:ascii="Arial" w:hAnsi="Arial" w:cs="Arial"/>
              </w:rPr>
              <w:t>Dióxido De Carbono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Corr</w:t>
            </w:r>
          </w:p>
        </w:tc>
        <w:tc>
          <w:tcPr>
            <w:tcW w:w="4094" w:type="pct"/>
          </w:tcPr>
          <w:p w:rsidR="00E13442" w:rsidRPr="00E13442" w:rsidRDefault="00E13442" w:rsidP="00E13442">
            <w:pPr>
              <w:rPr>
                <w:rFonts w:ascii="Arial" w:hAnsi="Arial" w:cs="Arial"/>
              </w:rPr>
            </w:pPr>
            <w:r w:rsidRPr="00E13442">
              <w:rPr>
                <w:rFonts w:ascii="Arial" w:hAnsi="Arial" w:cs="Arial"/>
              </w:rPr>
              <w:t xml:space="preserve">Corrosión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bCs/>
              </w:rPr>
              <w:t xml:space="preserve">CTP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Constante  Para El Cálculo De Tubos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4"/>
              </w:rPr>
              <w:object w:dxaOrig="340" w:dyaOrig="380">
                <v:shape id="_x0000_i1027" type="#_x0000_t75" style="width:17.25pt;height:18.75pt" o:ole="">
                  <v:imagedata r:id="rId9" o:title=""/>
                </v:shape>
                <o:OLEObject Type="Embed" ProgID="Equation.3" ShapeID="_x0000_i1027" DrawAspect="Content" ObjectID="_1349601002" r:id="rId10"/>
              </w:object>
            </w:r>
          </w:p>
        </w:tc>
        <w:tc>
          <w:tcPr>
            <w:tcW w:w="4094" w:type="pct"/>
          </w:tcPr>
          <w:p w:rsidR="00E13442" w:rsidRPr="00E13442" w:rsidRDefault="00E13442" w:rsidP="00E13442">
            <w:pPr>
              <w:rPr>
                <w:rFonts w:ascii="Arial" w:hAnsi="Arial" w:cs="Arial"/>
              </w:rPr>
            </w:pPr>
            <w:r w:rsidRPr="00E13442">
              <w:rPr>
                <w:rFonts w:ascii="Arial" w:hAnsi="Arial" w:cs="Arial"/>
              </w:rPr>
              <w:t>Calor Específico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1</w:t>
            </w:r>
          </w:p>
        </w:tc>
        <w:tc>
          <w:tcPr>
            <w:tcW w:w="4094" w:type="pct"/>
          </w:tcPr>
          <w:p w:rsidR="00E13442" w:rsidRPr="00E13442" w:rsidRDefault="00E13442" w:rsidP="00E13442">
            <w:pPr>
              <w:rPr>
                <w:rFonts w:ascii="Arial" w:hAnsi="Arial" w:cs="Arial"/>
              </w:rPr>
            </w:pPr>
            <w:r w:rsidRPr="00E13442">
              <w:rPr>
                <w:rFonts w:ascii="Arial" w:hAnsi="Arial" w:cs="Arial"/>
              </w:rPr>
              <w:t>Diámetro Interior Del Tanque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 xml:space="preserve">a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Exterior Del Árbol Del Agitador</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 xml:space="preserve">a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Interior Del Árbol Del Agitador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D</w:t>
            </w:r>
            <w:r w:rsidRPr="00E13442">
              <w:rPr>
                <w:rFonts w:ascii="Arial" w:hAnsi="Arial" w:cs="Arial"/>
                <w:vertAlign w:val="subscript"/>
              </w:rPr>
              <w:t>e</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bCs/>
              </w:rPr>
              <w:t>Diámetro Equivalente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 xml:space="preserve">i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Diámetro Interior De Los Tubos Del Condensador</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 xml:space="preserve">o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Diámetro Exterior De Los Tubos Del Condensador</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D</w:t>
            </w:r>
            <w:r w:rsidRPr="00E13442">
              <w:rPr>
                <w:rFonts w:ascii="Arial" w:hAnsi="Arial" w:cs="Arial"/>
                <w:vertAlign w:val="subscript"/>
              </w:rPr>
              <w:t>S</w:t>
            </w:r>
          </w:p>
        </w:tc>
        <w:tc>
          <w:tcPr>
            <w:tcW w:w="4094" w:type="pct"/>
          </w:tcPr>
          <w:p w:rsidR="00E13442" w:rsidRPr="00E13442" w:rsidRDefault="00E13442" w:rsidP="00E13442">
            <w:pPr>
              <w:rPr>
                <w:rFonts w:ascii="Arial" w:hAnsi="Arial" w:cs="Arial"/>
              </w:rPr>
            </w:pPr>
            <w:r w:rsidRPr="00E13442">
              <w:rPr>
                <w:rFonts w:ascii="Arial" w:hAnsi="Arial" w:cs="Arial"/>
              </w:rPr>
              <w:t>Diámetro De La Carcasa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D</w:t>
            </w:r>
            <w:r w:rsidRPr="00E13442">
              <w:rPr>
                <w:rFonts w:ascii="Arial" w:hAnsi="Arial" w:cs="Arial"/>
                <w:vertAlign w:val="subscript"/>
              </w:rPr>
              <w:t>t</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rPr>
              <w:t>Diámetro De La Turbina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d</w:t>
            </w:r>
            <w:r w:rsidRPr="00E13442">
              <w:rPr>
                <w:rFonts w:ascii="Arial" w:hAnsi="Arial" w:cs="Arial"/>
                <w:vertAlign w:val="subscript"/>
              </w:rPr>
              <w:t>x</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 xml:space="preserve">Diámetro Menor Interior De La Tolva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d</w:t>
            </w:r>
            <w:r w:rsidRPr="00E13442">
              <w:rPr>
                <w:rFonts w:ascii="Arial" w:hAnsi="Arial" w:cs="Arial"/>
                <w:vertAlign w:val="subscript"/>
              </w:rPr>
              <w:t>y</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 xml:space="preserve">Diámetro Mayor Interior De La Tolva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340" w:dyaOrig="360">
                <v:shape id="_x0000_i1028" type="#_x0000_t75" style="width:17.25pt;height:18pt" o:ole="">
                  <v:imagedata r:id="rId11" o:title=""/>
                </v:shape>
                <o:OLEObject Type="Embed" ProgID="Equation.3" ShapeID="_x0000_i1028" DrawAspect="Content" ObjectID="_1349601003" r:id="rId12"/>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De La Espira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520" w:dyaOrig="360">
                <v:shape id="_x0000_i1029" type="#_x0000_t75" style="width:26.25pt;height:18pt" o:ole="">
                  <v:imagedata r:id="rId13" o:title=""/>
                </v:shape>
                <o:OLEObject Type="Embed" ProgID="Equation.3" ShapeID="_x0000_i1029" DrawAspect="Content" ObjectID="_1349601004" r:id="rId14"/>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Exterior Del Tubo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499" w:dyaOrig="360">
                <v:shape id="_x0000_i1030" type="#_x0000_t75" style="width:24.75pt;height:18pt" o:ole="">
                  <v:imagedata r:id="rId15" o:title=""/>
                </v:shape>
                <o:OLEObject Type="Embed" ProgID="Equation.3" ShapeID="_x0000_i1030" DrawAspect="Content" ObjectID="_1349601005" r:id="rId16"/>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Interior Del Tubo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E</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Modulo De Elasticidad O De Young</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E</w:t>
            </w:r>
          </w:p>
        </w:tc>
        <w:tc>
          <w:tcPr>
            <w:tcW w:w="4094" w:type="pct"/>
          </w:tcPr>
          <w:p w:rsidR="00E13442" w:rsidRPr="00E13442" w:rsidRDefault="00E13442" w:rsidP="00E13442">
            <w:pPr>
              <w:rPr>
                <w:rFonts w:ascii="Arial" w:hAnsi="Arial" w:cs="Arial"/>
              </w:rPr>
            </w:pPr>
            <w:r w:rsidRPr="00E13442">
              <w:rPr>
                <w:rFonts w:ascii="Arial" w:hAnsi="Arial" w:cs="Arial"/>
              </w:rPr>
              <w:t>Elipsoidal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e </w:t>
            </w:r>
          </w:p>
        </w:tc>
        <w:tc>
          <w:tcPr>
            <w:tcW w:w="4094" w:type="pct"/>
          </w:tcPr>
          <w:p w:rsidR="00E13442" w:rsidRPr="00E13442" w:rsidRDefault="00E13442" w:rsidP="00E13442">
            <w:pPr>
              <w:rPr>
                <w:rFonts w:ascii="Arial" w:hAnsi="Arial" w:cs="Arial"/>
              </w:rPr>
            </w:pPr>
            <w:r w:rsidRPr="00E13442">
              <w:rPr>
                <w:rFonts w:ascii="Arial" w:hAnsi="Arial" w:cs="Arial"/>
              </w:rPr>
              <w:t>Espesor Del Álabe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lang w:val="pt-BR"/>
              </w:rPr>
              <w:t>e</w:t>
            </w:r>
          </w:p>
        </w:tc>
        <w:tc>
          <w:tcPr>
            <w:tcW w:w="4094" w:type="pct"/>
          </w:tcPr>
          <w:p w:rsidR="00E13442" w:rsidRPr="00E13442" w:rsidRDefault="00E13442" w:rsidP="00E13442">
            <w:pPr>
              <w:rPr>
                <w:rFonts w:ascii="Arial" w:hAnsi="Arial" w:cs="Arial"/>
              </w:rPr>
            </w:pPr>
            <w:r w:rsidRPr="00E13442">
              <w:rPr>
                <w:rFonts w:ascii="Arial" w:hAnsi="Arial" w:cs="Arial"/>
                <w:lang w:val="pt-BR"/>
              </w:rPr>
              <w:t>Espesor Del Alma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e/D</w:t>
            </w:r>
          </w:p>
        </w:tc>
        <w:tc>
          <w:tcPr>
            <w:tcW w:w="4094" w:type="pct"/>
          </w:tcPr>
          <w:p w:rsidR="00E13442" w:rsidRPr="00E13442" w:rsidRDefault="00E13442" w:rsidP="00E13442">
            <w:pPr>
              <w:rPr>
                <w:rFonts w:ascii="Arial" w:hAnsi="Arial" w:cs="Arial"/>
              </w:rPr>
            </w:pPr>
            <w:r w:rsidRPr="00E13442">
              <w:rPr>
                <w:rFonts w:ascii="Arial" w:hAnsi="Arial" w:cs="Arial"/>
              </w:rPr>
              <w:t>Rugosidad Relativa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lastRenderedPageBreak/>
              <w:t>E</w:t>
            </w:r>
            <w:r w:rsidRPr="00E13442">
              <w:rPr>
                <w:rFonts w:ascii="Arial" w:hAnsi="Arial" w:cs="Arial"/>
                <w:vertAlign w:val="subscript"/>
              </w:rPr>
              <w:t>1</w:t>
            </w:r>
          </w:p>
        </w:tc>
        <w:tc>
          <w:tcPr>
            <w:tcW w:w="4094" w:type="pct"/>
          </w:tcPr>
          <w:p w:rsidR="00E13442" w:rsidRPr="00E13442" w:rsidRDefault="00E13442" w:rsidP="00E13442">
            <w:pPr>
              <w:rPr>
                <w:rFonts w:ascii="Arial" w:hAnsi="Arial" w:cs="Arial"/>
              </w:rPr>
            </w:pPr>
            <w:r w:rsidRPr="00E13442">
              <w:rPr>
                <w:rFonts w:ascii="Arial" w:hAnsi="Arial" w:cs="Arial"/>
              </w:rPr>
              <w:t>Eficiencia De La Junta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lang w:val="pt-BR"/>
              </w:rPr>
              <w:t>e1</w:t>
            </w:r>
          </w:p>
        </w:tc>
        <w:tc>
          <w:tcPr>
            <w:tcW w:w="4094" w:type="pct"/>
          </w:tcPr>
          <w:p w:rsidR="00E13442" w:rsidRPr="00E13442" w:rsidRDefault="00E13442" w:rsidP="00E13442">
            <w:pPr>
              <w:rPr>
                <w:rFonts w:ascii="Arial" w:hAnsi="Arial" w:cs="Arial"/>
              </w:rPr>
            </w:pPr>
            <w:r w:rsidRPr="00E13442">
              <w:rPr>
                <w:rFonts w:ascii="Arial" w:hAnsi="Arial" w:cs="Arial"/>
                <w:lang w:val="pt-BR"/>
              </w:rPr>
              <w:t>Espesor Del Ala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279" w:dyaOrig="360">
                <v:shape id="_x0000_i1031" type="#_x0000_t75" style="width:14.25pt;height:18pt" o:ole="">
                  <v:imagedata r:id="rId17" o:title=""/>
                </v:shape>
                <o:OLEObject Type="Embed" ProgID="Equation.3" ShapeID="_x0000_i1031" DrawAspect="Content" ObjectID="_1349601006" r:id="rId18"/>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Valor De Corrección De La Bomba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f</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Factor De Fricción De La Carcasa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f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Factor De Fricción En Los Tubos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f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Factor De Fricción Para Tuberías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bCs/>
                <w:position w:val="-12"/>
              </w:rPr>
              <w:object w:dxaOrig="360" w:dyaOrig="360">
                <v:shape id="_x0000_i1032" type="#_x0000_t75" style="width:18pt;height:18pt" o:ole="">
                  <v:imagedata r:id="rId19" o:title=""/>
                </v:shape>
                <o:OLEObject Type="Embed" ProgID="Equation.3" ShapeID="_x0000_i1032" DrawAspect="Content" ObjectID="_1349601007" r:id="rId20"/>
              </w:object>
            </w:r>
          </w:p>
        </w:tc>
        <w:tc>
          <w:tcPr>
            <w:tcW w:w="4094" w:type="pct"/>
          </w:tcPr>
          <w:p w:rsidR="00E13442" w:rsidRPr="00E13442" w:rsidRDefault="00E13442" w:rsidP="00E13442">
            <w:pPr>
              <w:rPr>
                <w:rFonts w:ascii="Arial" w:hAnsi="Arial" w:cs="Arial"/>
              </w:rPr>
            </w:pPr>
            <w:r w:rsidRPr="00E13442">
              <w:rPr>
                <w:rFonts w:ascii="Arial" w:hAnsi="Arial" w:cs="Arial"/>
                <w:bCs/>
              </w:rPr>
              <w:t>Factor</w:t>
            </w:r>
            <w:r w:rsidRPr="00E13442">
              <w:rPr>
                <w:rFonts w:ascii="Arial" w:hAnsi="Arial" w:cs="Arial"/>
                <w:bCs/>
                <w:lang w:val="pt-BR"/>
              </w:rPr>
              <w:t xml:space="preserve"> De Viscosidades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G</w:t>
            </w:r>
          </w:p>
        </w:tc>
        <w:tc>
          <w:tcPr>
            <w:tcW w:w="4094" w:type="pct"/>
          </w:tcPr>
          <w:p w:rsidR="00E13442" w:rsidRPr="00E13442" w:rsidRDefault="00E13442" w:rsidP="00E13442">
            <w:pPr>
              <w:rPr>
                <w:rFonts w:ascii="Arial" w:hAnsi="Arial" w:cs="Arial"/>
              </w:rPr>
            </w:pPr>
            <w:r w:rsidRPr="00E13442">
              <w:rPr>
                <w:rFonts w:ascii="Arial" w:hAnsi="Arial" w:cs="Arial"/>
              </w:rPr>
              <w:t>Gravedad Especifica Del Fluido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g</w:t>
            </w:r>
            <w:r w:rsidRPr="00E13442">
              <w:rPr>
                <w:rFonts w:ascii="Arial" w:hAnsi="Arial" w:cs="Arial"/>
                <w:vertAlign w:val="subscript"/>
              </w:rPr>
              <w:t xml:space="preserve">c </w:t>
            </w:r>
          </w:p>
        </w:tc>
        <w:tc>
          <w:tcPr>
            <w:tcW w:w="4094" w:type="pct"/>
          </w:tcPr>
          <w:p w:rsidR="00E13442" w:rsidRPr="00E13442" w:rsidRDefault="00E13442" w:rsidP="00E13442">
            <w:pPr>
              <w:rPr>
                <w:rFonts w:ascii="Arial" w:hAnsi="Arial" w:cs="Arial"/>
              </w:rPr>
            </w:pPr>
            <w:r w:rsidRPr="00E13442">
              <w:rPr>
                <w:rFonts w:ascii="Arial" w:hAnsi="Arial" w:cs="Arial"/>
              </w:rPr>
              <w:t>Factor De Conversión</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2</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 Diseño Del Cilindro Del Tanque Catalítico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1</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 Diseño O Longitud Del Cilindro Del Tanque De Almacenamiento De Metanol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w:t>
            </w:r>
            <w:r w:rsidRPr="00E13442">
              <w:rPr>
                <w:rFonts w:ascii="Arial" w:hAnsi="Arial" w:cs="Arial"/>
                <w:vertAlign w:val="subscript"/>
              </w:rPr>
              <w:t>x</w:t>
            </w:r>
          </w:p>
        </w:tc>
        <w:tc>
          <w:tcPr>
            <w:tcW w:w="4094" w:type="pct"/>
          </w:tcPr>
          <w:p w:rsidR="00E13442" w:rsidRPr="00E13442" w:rsidRDefault="00E13442" w:rsidP="00E13442">
            <w:pPr>
              <w:rPr>
                <w:rFonts w:ascii="Arial" w:hAnsi="Arial" w:cs="Arial"/>
              </w:rPr>
            </w:pPr>
            <w:r w:rsidRPr="00E13442">
              <w:rPr>
                <w:rFonts w:ascii="Arial" w:hAnsi="Arial" w:cs="Arial"/>
              </w:rPr>
              <w:t>Altura De La Tolva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w:t>
            </w:r>
            <w:r w:rsidRPr="00E13442">
              <w:rPr>
                <w:rFonts w:ascii="Arial" w:hAnsi="Arial" w:cs="Arial"/>
                <w:vertAlign w:val="subscript"/>
              </w:rPr>
              <w:t>1</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 Las Caras Laterales Del Tanque De Almacenamiento De Metanol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w:t>
            </w:r>
            <w:r w:rsidRPr="00E13442">
              <w:rPr>
                <w:rFonts w:ascii="Arial" w:hAnsi="Arial" w:cs="Arial"/>
                <w:vertAlign w:val="subscript"/>
              </w:rPr>
              <w:t>x</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Del Borde Superior De La Tolva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w:t>
            </w:r>
            <w:r w:rsidRPr="00E13442">
              <w:rPr>
                <w:rFonts w:ascii="Arial" w:hAnsi="Arial" w:cs="Arial"/>
                <w:vertAlign w:val="subscript"/>
              </w:rPr>
              <w:t>x</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Del Cilindro De Descarga De La Tolva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w:t>
            </w:r>
            <w:r w:rsidRPr="00E13442">
              <w:rPr>
                <w:rFonts w:ascii="Arial" w:hAnsi="Arial" w:cs="Arial"/>
                <w:vertAlign w:val="subscript"/>
              </w:rPr>
              <w:t>2</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Del Techo Y Del Fondo Del Tanque Catalítico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340" w:dyaOrig="360">
                <v:shape id="_x0000_i1033" type="#_x0000_t75" style="width:17.25pt;height:18pt" o:ole="">
                  <v:imagedata r:id="rId21" o:title=""/>
                </v:shape>
                <o:OLEObject Type="Embed" ProgID="Equation.3" ShapeID="_x0000_i1033" DrawAspect="Content" ObjectID="_1349601008" r:id="rId22"/>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Entre El Techo Del Tanque Y El Límite Superior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h  </w:t>
            </w:r>
          </w:p>
        </w:tc>
        <w:tc>
          <w:tcPr>
            <w:tcW w:w="4094" w:type="pct"/>
          </w:tcPr>
          <w:p w:rsidR="00E13442" w:rsidRPr="00E13442" w:rsidRDefault="00E13442" w:rsidP="00E13442">
            <w:pPr>
              <w:rPr>
                <w:rFonts w:ascii="Arial" w:hAnsi="Arial" w:cs="Arial"/>
              </w:rPr>
            </w:pPr>
            <w:r w:rsidRPr="00E13442">
              <w:rPr>
                <w:rFonts w:ascii="Arial" w:hAnsi="Arial" w:cs="Arial"/>
              </w:rPr>
              <w:t>Ancho Del Alma</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o</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rPr>
              <w:t>Coeficiente Convectivo Exterior</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i</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rPr>
              <w:t>Coeficiente Convectivo Interior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4"/>
              </w:rPr>
              <w:object w:dxaOrig="380" w:dyaOrig="260">
                <v:shape id="_x0000_i1034" type="#_x0000_t75" style="width:18.75pt;height:12.75pt" o:ole="">
                  <v:imagedata r:id="rId23" o:title=""/>
                </v:shape>
                <o:OLEObject Type="Embed" ProgID="Equation.3" ShapeID="_x0000_i1034" DrawAspect="Content" ObjectID="_1349601009" r:id="rId24"/>
              </w:object>
            </w:r>
          </w:p>
        </w:tc>
        <w:tc>
          <w:tcPr>
            <w:tcW w:w="4094" w:type="pct"/>
          </w:tcPr>
          <w:p w:rsidR="00E13442" w:rsidRPr="00E13442" w:rsidRDefault="00E13442" w:rsidP="00E13442">
            <w:pPr>
              <w:rPr>
                <w:rFonts w:ascii="Arial" w:hAnsi="Arial" w:cs="Arial"/>
              </w:rPr>
            </w:pPr>
            <w:r w:rsidRPr="00E13442">
              <w:rPr>
                <w:rFonts w:ascii="Arial" w:hAnsi="Arial" w:cs="Arial"/>
              </w:rPr>
              <w:t>Diferencia De Entalpías</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 xml:space="preserve">f </w:t>
            </w:r>
          </w:p>
        </w:tc>
        <w:tc>
          <w:tcPr>
            <w:tcW w:w="4094" w:type="pct"/>
          </w:tcPr>
          <w:p w:rsidR="00E13442" w:rsidRPr="00E13442" w:rsidRDefault="00E13442" w:rsidP="00E13442">
            <w:pPr>
              <w:rPr>
                <w:rFonts w:ascii="Arial" w:hAnsi="Arial" w:cs="Arial"/>
              </w:rPr>
            </w:pPr>
            <w:r w:rsidRPr="00E13442">
              <w:rPr>
                <w:rFonts w:ascii="Arial" w:hAnsi="Arial" w:cs="Arial"/>
              </w:rPr>
              <w:t>Entalpía De Liquido Saturado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h</w:t>
            </w:r>
            <w:r w:rsidRPr="00E13442">
              <w:rPr>
                <w:rFonts w:ascii="Arial" w:hAnsi="Arial" w:cs="Arial"/>
                <w:vertAlign w:val="subscript"/>
              </w:rPr>
              <w:t xml:space="preserve">v </w:t>
            </w:r>
          </w:p>
        </w:tc>
        <w:tc>
          <w:tcPr>
            <w:tcW w:w="4094" w:type="pct"/>
          </w:tcPr>
          <w:p w:rsidR="00E13442" w:rsidRPr="00E13442" w:rsidRDefault="00E13442" w:rsidP="00E13442">
            <w:pPr>
              <w:rPr>
                <w:rFonts w:ascii="Arial" w:hAnsi="Arial" w:cs="Arial"/>
              </w:rPr>
            </w:pPr>
            <w:r w:rsidRPr="00E13442">
              <w:rPr>
                <w:rFonts w:ascii="Arial" w:hAnsi="Arial" w:cs="Arial"/>
              </w:rPr>
              <w:t>Entalpía De Vapor Saturado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HC</w:t>
            </w:r>
          </w:p>
        </w:tc>
        <w:tc>
          <w:tcPr>
            <w:tcW w:w="4094" w:type="pct"/>
          </w:tcPr>
          <w:p w:rsidR="00E13442" w:rsidRPr="00E13442" w:rsidRDefault="00E13442" w:rsidP="00E13442">
            <w:pPr>
              <w:rPr>
                <w:rFonts w:ascii="Arial" w:hAnsi="Arial" w:cs="Arial"/>
              </w:rPr>
            </w:pPr>
            <w:r w:rsidRPr="00E13442">
              <w:rPr>
                <w:rFonts w:ascii="Arial" w:hAnsi="Arial" w:cs="Arial"/>
              </w:rPr>
              <w:t>Hidrocarburos Totales Sin Quemar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4"/>
              </w:rPr>
              <w:object w:dxaOrig="160" w:dyaOrig="240">
                <v:shape id="_x0000_i1035" type="#_x0000_t75" style="width:8.25pt;height:12pt" o:ole="">
                  <v:imagedata r:id="rId25" o:title=""/>
                </v:shape>
                <o:OLEObject Type="Embed" ProgID="Equation.3" ShapeID="_x0000_i1035" DrawAspect="Content" ObjectID="_1349601010" r:id="rId26"/>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Momento De Inercia Del Área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J</w:t>
            </w:r>
          </w:p>
        </w:tc>
        <w:tc>
          <w:tcPr>
            <w:tcW w:w="4094" w:type="pct"/>
          </w:tcPr>
          <w:p w:rsidR="00E13442" w:rsidRPr="00E13442" w:rsidRDefault="00E13442" w:rsidP="00E13442">
            <w:pPr>
              <w:rPr>
                <w:rFonts w:ascii="Arial" w:hAnsi="Arial" w:cs="Arial"/>
                <w:lang w:val="pt-BR"/>
              </w:rPr>
            </w:pPr>
            <w:r w:rsidRPr="00E13442">
              <w:rPr>
                <w:rFonts w:ascii="Arial" w:hAnsi="Arial" w:cs="Arial"/>
                <w:lang w:val="pt-BR"/>
              </w:rPr>
              <w:t>Segundo Momento Polar De Área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k  </w:t>
            </w:r>
          </w:p>
        </w:tc>
        <w:tc>
          <w:tcPr>
            <w:tcW w:w="4094" w:type="pct"/>
          </w:tcPr>
          <w:p w:rsidR="00E13442" w:rsidRPr="00E13442" w:rsidRDefault="00E13442" w:rsidP="00E13442">
            <w:pPr>
              <w:rPr>
                <w:rFonts w:ascii="Arial" w:hAnsi="Arial" w:cs="Arial"/>
              </w:rPr>
            </w:pPr>
            <w:r w:rsidRPr="00E13442">
              <w:rPr>
                <w:rFonts w:ascii="Arial" w:hAnsi="Arial" w:cs="Arial"/>
              </w:rPr>
              <w:t>Conductividad Térmica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K</w:t>
            </w:r>
          </w:p>
        </w:tc>
        <w:tc>
          <w:tcPr>
            <w:tcW w:w="4094" w:type="pct"/>
          </w:tcPr>
          <w:p w:rsidR="00E13442" w:rsidRPr="00E13442" w:rsidRDefault="00E13442" w:rsidP="00E13442">
            <w:pPr>
              <w:rPr>
                <w:rFonts w:ascii="Arial" w:hAnsi="Arial" w:cs="Arial"/>
              </w:rPr>
            </w:pPr>
            <w:r w:rsidRPr="00E13442">
              <w:rPr>
                <w:rFonts w:ascii="Arial" w:hAnsi="Arial" w:cs="Arial"/>
              </w:rPr>
              <w:t xml:space="preserve">Constante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KOH</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 xml:space="preserve">Hidróxido De Potasio O Potasa Caústica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L</w:t>
            </w:r>
          </w:p>
        </w:tc>
        <w:tc>
          <w:tcPr>
            <w:tcW w:w="4094" w:type="pct"/>
          </w:tcPr>
          <w:p w:rsidR="00E13442" w:rsidRPr="00E13442" w:rsidRDefault="00E13442" w:rsidP="00E13442">
            <w:pPr>
              <w:rPr>
                <w:rFonts w:ascii="Arial" w:hAnsi="Arial" w:cs="Arial"/>
              </w:rPr>
            </w:pPr>
            <w:r w:rsidRPr="00E13442">
              <w:rPr>
                <w:rFonts w:ascii="Arial" w:hAnsi="Arial" w:cs="Arial"/>
              </w:rPr>
              <w:t>Longitud Del Condensador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L</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Longitud Del Cuello O Tubo De La Brida</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L</w:t>
            </w:r>
            <w:r w:rsidRPr="00E13442">
              <w:rPr>
                <w:rFonts w:ascii="Arial" w:hAnsi="Arial" w:cs="Arial"/>
                <w:vertAlign w:val="subscript"/>
              </w:rPr>
              <w:t xml:space="preserve">a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Longitud Del Árbol Del Agitador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LMTD</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Diferencia Media Logarítmica De Temperaturas Corregida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6"/>
              </w:rPr>
              <w:object w:dxaOrig="180" w:dyaOrig="279">
                <v:shape id="_x0000_i1036" type="#_x0000_t75" style="width:9pt;height:14.25pt" o:ole="">
                  <v:imagedata r:id="rId27" o:title=""/>
                </v:shape>
                <o:OLEObject Type="Embed" ProgID="Equation.3" ShapeID="_x0000_i1036" DrawAspect="Content" ObjectID="_1349601011" r:id="rId28"/>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Lado De La Base Del Tanque De Paso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340" w:dyaOrig="360">
                <v:shape id="_x0000_i1037" type="#_x0000_t75" style="width:17.25pt;height:18pt" o:ole="">
                  <v:imagedata r:id="rId29" o:title=""/>
                </v:shape>
                <o:OLEObject Type="Embed" ProgID="Equation.3" ShapeID="_x0000_i1037" DrawAspect="Content" ObjectID="_1349601012" r:id="rId30"/>
              </w:object>
            </w:r>
          </w:p>
        </w:tc>
        <w:tc>
          <w:tcPr>
            <w:tcW w:w="4094" w:type="pct"/>
          </w:tcPr>
          <w:p w:rsidR="00E13442" w:rsidRPr="00E13442" w:rsidRDefault="00E13442" w:rsidP="00E13442">
            <w:pPr>
              <w:rPr>
                <w:rFonts w:ascii="Arial" w:hAnsi="Arial" w:cs="Arial"/>
              </w:rPr>
            </w:pPr>
            <w:r w:rsidRPr="00E13442">
              <w:rPr>
                <w:rFonts w:ascii="Arial" w:hAnsi="Arial" w:cs="Arial"/>
              </w:rPr>
              <w:t>Longitud Efectiva Para Columnas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320" w:dyaOrig="360">
                <v:shape id="_x0000_i1038" type="#_x0000_t75" style="width:15.75pt;height:18pt" o:ole="">
                  <v:imagedata r:id="rId31" o:title=""/>
                </v:shape>
                <o:OLEObject Type="Embed" ProgID="Equation.3" ShapeID="_x0000_i1038" DrawAspect="Content" ObjectID="_1349601013" r:id="rId32"/>
              </w:object>
            </w:r>
          </w:p>
        </w:tc>
        <w:tc>
          <w:tcPr>
            <w:tcW w:w="4094" w:type="pct"/>
          </w:tcPr>
          <w:p w:rsidR="00E13442" w:rsidRPr="00E13442" w:rsidRDefault="00E13442" w:rsidP="00E13442">
            <w:pPr>
              <w:rPr>
                <w:rFonts w:ascii="Arial" w:hAnsi="Arial" w:cs="Arial"/>
              </w:rPr>
            </w:pPr>
            <w:r w:rsidRPr="00E13442">
              <w:rPr>
                <w:rFonts w:ascii="Arial" w:hAnsi="Arial" w:cs="Arial"/>
              </w:rPr>
              <w:t>Longitud Total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m </w:t>
            </w:r>
          </w:p>
        </w:tc>
        <w:tc>
          <w:tcPr>
            <w:tcW w:w="4094" w:type="pct"/>
          </w:tcPr>
          <w:p w:rsidR="00E13442" w:rsidRPr="00E13442" w:rsidRDefault="00E13442" w:rsidP="00E13442">
            <w:pPr>
              <w:rPr>
                <w:rFonts w:ascii="Arial" w:hAnsi="Arial" w:cs="Arial"/>
              </w:rPr>
            </w:pPr>
            <w:r w:rsidRPr="00E13442">
              <w:rPr>
                <w:rFonts w:ascii="Arial" w:hAnsi="Arial" w:cs="Arial"/>
              </w:rPr>
              <w:t xml:space="preserve">Masa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M</w:t>
            </w:r>
          </w:p>
        </w:tc>
        <w:tc>
          <w:tcPr>
            <w:tcW w:w="4094" w:type="pct"/>
          </w:tcPr>
          <w:p w:rsidR="00E13442" w:rsidRPr="00E13442" w:rsidRDefault="00E13442" w:rsidP="00E13442">
            <w:pPr>
              <w:rPr>
                <w:rFonts w:ascii="Arial" w:hAnsi="Arial" w:cs="Arial"/>
              </w:rPr>
            </w:pPr>
            <w:r w:rsidRPr="00E13442">
              <w:rPr>
                <w:rFonts w:ascii="Arial" w:hAnsi="Arial" w:cs="Arial"/>
              </w:rPr>
              <w:t>Momento De Flexión</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m</w:t>
            </w:r>
            <w:r w:rsidRPr="00E13442">
              <w:rPr>
                <w:rFonts w:ascii="Arial" w:hAnsi="Arial" w:cs="Arial"/>
                <w:vertAlign w:val="subscript"/>
              </w:rPr>
              <w:t>mr</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Masa De Metanol Diaria Que Retorna Al Tanque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lastRenderedPageBreak/>
              <w:t>MP</w:t>
            </w:r>
          </w:p>
        </w:tc>
        <w:tc>
          <w:tcPr>
            <w:tcW w:w="4094" w:type="pct"/>
          </w:tcPr>
          <w:p w:rsidR="00E13442" w:rsidRPr="00E13442" w:rsidRDefault="00E13442" w:rsidP="00E13442">
            <w:pPr>
              <w:rPr>
                <w:rFonts w:ascii="Arial" w:hAnsi="Arial" w:cs="Arial"/>
              </w:rPr>
            </w:pPr>
            <w:r w:rsidRPr="00E13442">
              <w:rPr>
                <w:rFonts w:ascii="Arial" w:hAnsi="Arial" w:cs="Arial"/>
              </w:rPr>
              <w:t>Micro Partículas En Suspensión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4"/>
              </w:rPr>
              <w:object w:dxaOrig="260" w:dyaOrig="420">
                <v:shape id="_x0000_i1039" type="#_x0000_t75" style="width:12.75pt;height:21pt" o:ole="">
                  <v:imagedata r:id="rId33" o:title=""/>
                </v:shape>
                <o:OLEObject Type="Embed" ProgID="Equation.3" ShapeID="_x0000_i1039" DrawAspect="Content" ObjectID="_1349601014" r:id="rId34"/>
              </w:object>
            </w:r>
          </w:p>
        </w:tc>
        <w:tc>
          <w:tcPr>
            <w:tcW w:w="4094" w:type="pct"/>
          </w:tcPr>
          <w:p w:rsidR="00E13442" w:rsidRPr="00E13442" w:rsidRDefault="00E13442" w:rsidP="00E13442">
            <w:pPr>
              <w:rPr>
                <w:rFonts w:ascii="Arial" w:hAnsi="Arial" w:cs="Arial"/>
              </w:rPr>
            </w:pPr>
            <w:r w:rsidRPr="00E13442">
              <w:rPr>
                <w:rFonts w:ascii="Arial" w:hAnsi="Arial" w:cs="Arial"/>
              </w:rPr>
              <w:t>Flujo De Masa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0"/>
              </w:rPr>
              <w:object w:dxaOrig="200" w:dyaOrig="260">
                <v:shape id="_x0000_i1040" type="#_x0000_t75" style="width:9.75pt;height:12.75pt" o:ole="">
                  <v:imagedata r:id="rId35" o:title=""/>
                </v:shape>
                <o:OLEObject Type="Embed" ProgID="Equation.3" ShapeID="_x0000_i1040" DrawAspect="Content" ObjectID="_1349601015" r:id="rId36"/>
              </w:object>
            </w:r>
          </w:p>
        </w:tc>
        <w:tc>
          <w:tcPr>
            <w:tcW w:w="4094" w:type="pct"/>
          </w:tcPr>
          <w:p w:rsidR="00E13442" w:rsidRPr="00E13442" w:rsidRDefault="00E13442" w:rsidP="00E13442">
            <w:pPr>
              <w:rPr>
                <w:rFonts w:ascii="Arial" w:hAnsi="Arial" w:cs="Arial"/>
              </w:rPr>
            </w:pPr>
            <w:r w:rsidRPr="00E13442">
              <w:rPr>
                <w:rFonts w:ascii="Arial" w:hAnsi="Arial" w:cs="Arial"/>
              </w:rPr>
              <w:t>Factor De Seguridad</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6"/>
              </w:rPr>
              <w:object w:dxaOrig="360" w:dyaOrig="279">
                <v:shape id="_x0000_i1041" type="#_x0000_t75" style="width:18pt;height:14.25pt" o:ole="">
                  <v:imagedata r:id="rId37" o:title=""/>
                </v:shape>
                <o:OLEObject Type="Embed" ProgID="Equation.3" ShapeID="_x0000_i1041" DrawAspect="Content" ObjectID="_1349601016" r:id="rId38"/>
              </w:object>
            </w:r>
          </w:p>
        </w:tc>
        <w:tc>
          <w:tcPr>
            <w:tcW w:w="4094" w:type="pct"/>
          </w:tcPr>
          <w:p w:rsidR="00E13442" w:rsidRPr="00E13442" w:rsidRDefault="00E13442" w:rsidP="00E13442">
            <w:pPr>
              <w:rPr>
                <w:rFonts w:ascii="Arial" w:hAnsi="Arial" w:cs="Arial"/>
              </w:rPr>
            </w:pPr>
            <w:r w:rsidRPr="00E13442">
              <w:rPr>
                <w:rFonts w:ascii="Arial" w:hAnsi="Arial" w:cs="Arial"/>
              </w:rPr>
              <w:t xml:space="preserve">Número De Nusselt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n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Número De Espiras Del Serpentín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N</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Velocidad De Giro Del Impulsor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N</w:t>
            </w:r>
            <w:r w:rsidRPr="00E13442">
              <w:rPr>
                <w:rFonts w:ascii="Arial" w:hAnsi="Arial" w:cs="Arial"/>
                <w:vertAlign w:val="subscript"/>
              </w:rPr>
              <w:t>b</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bCs/>
              </w:rPr>
              <w:t>Número De Bafles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NOx</w:t>
            </w:r>
          </w:p>
        </w:tc>
        <w:tc>
          <w:tcPr>
            <w:tcW w:w="4094" w:type="pct"/>
          </w:tcPr>
          <w:p w:rsidR="00E13442" w:rsidRPr="00E13442" w:rsidRDefault="00E13442" w:rsidP="00E13442">
            <w:pPr>
              <w:rPr>
                <w:rFonts w:ascii="Arial" w:hAnsi="Arial" w:cs="Arial"/>
              </w:rPr>
            </w:pPr>
            <w:r w:rsidRPr="00E13442">
              <w:rPr>
                <w:rFonts w:ascii="Arial" w:hAnsi="Arial" w:cs="Arial"/>
              </w:rPr>
              <w:t>Óxidos De Nitrógeno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N</w:t>
            </w:r>
            <w:r w:rsidRPr="00E13442">
              <w:rPr>
                <w:rFonts w:ascii="Arial" w:hAnsi="Arial" w:cs="Arial"/>
                <w:vertAlign w:val="subscript"/>
              </w:rPr>
              <w:t>p</w:t>
            </w:r>
          </w:p>
        </w:tc>
        <w:tc>
          <w:tcPr>
            <w:tcW w:w="4094" w:type="pct"/>
          </w:tcPr>
          <w:p w:rsidR="00E13442" w:rsidRPr="00E13442" w:rsidRDefault="00E13442" w:rsidP="00E13442">
            <w:pPr>
              <w:rPr>
                <w:rFonts w:ascii="Arial" w:hAnsi="Arial" w:cs="Arial"/>
              </w:rPr>
            </w:pPr>
            <w:r w:rsidRPr="00E13442">
              <w:rPr>
                <w:rFonts w:ascii="Arial" w:hAnsi="Arial" w:cs="Arial"/>
              </w:rPr>
              <w:t>Número De Potencia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nPAH</w:t>
            </w:r>
          </w:p>
        </w:tc>
        <w:tc>
          <w:tcPr>
            <w:tcW w:w="4094" w:type="pct"/>
          </w:tcPr>
          <w:p w:rsidR="00E13442" w:rsidRPr="00E13442" w:rsidRDefault="00E13442" w:rsidP="00E13442">
            <w:pPr>
              <w:jc w:val="both"/>
              <w:rPr>
                <w:rFonts w:ascii="Arial" w:hAnsi="Arial" w:cs="Arial"/>
              </w:rPr>
            </w:pPr>
            <w:r w:rsidRPr="00E13442">
              <w:rPr>
                <w:rFonts w:ascii="Arial" w:hAnsi="Arial" w:cs="Arial"/>
              </w:rPr>
              <w:t>Hidrocarburos Aromáticos Policíclicos Nitrogenados</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N</w:t>
            </w:r>
            <w:r w:rsidRPr="00E13442">
              <w:rPr>
                <w:rFonts w:ascii="Arial" w:hAnsi="Arial" w:cs="Arial"/>
                <w:vertAlign w:val="subscript"/>
              </w:rPr>
              <w:t>Re</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Número De Reynolds Del Alabe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N</w:t>
            </w:r>
            <w:r w:rsidRPr="00E13442">
              <w:rPr>
                <w:rFonts w:ascii="Arial" w:hAnsi="Arial" w:cs="Arial"/>
                <w:vertAlign w:val="subscript"/>
              </w:rPr>
              <w:t xml:space="preserve">t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Número De Tubos Del Condensador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O</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Diámetro Exterior De La Brida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w:t>
            </w:r>
          </w:p>
        </w:tc>
        <w:tc>
          <w:tcPr>
            <w:tcW w:w="4094" w:type="pct"/>
          </w:tcPr>
          <w:p w:rsidR="00E13442" w:rsidRPr="00E13442" w:rsidRDefault="00E13442" w:rsidP="00E13442">
            <w:pPr>
              <w:rPr>
                <w:rFonts w:ascii="Arial" w:hAnsi="Arial" w:cs="Arial"/>
              </w:rPr>
            </w:pPr>
            <w:r w:rsidRPr="00E13442">
              <w:rPr>
                <w:rFonts w:ascii="Arial" w:hAnsi="Arial" w:cs="Arial"/>
              </w:rPr>
              <w:t>Porcentaje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p>
        </w:tc>
        <w:tc>
          <w:tcPr>
            <w:tcW w:w="4094" w:type="pct"/>
          </w:tcPr>
          <w:p w:rsidR="00E13442" w:rsidRPr="00E13442" w:rsidRDefault="00E13442" w:rsidP="00E13442">
            <w:pPr>
              <w:rPr>
                <w:rFonts w:ascii="Arial" w:hAnsi="Arial" w:cs="Arial"/>
              </w:rPr>
            </w:pPr>
            <w:r w:rsidRPr="00E13442">
              <w:rPr>
                <w:rFonts w:ascii="Arial" w:hAnsi="Arial" w:cs="Arial"/>
              </w:rPr>
              <w:t>Plano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p>
        </w:tc>
        <w:tc>
          <w:tcPr>
            <w:tcW w:w="4094" w:type="pct"/>
          </w:tcPr>
          <w:p w:rsidR="00E13442" w:rsidRPr="00E13442" w:rsidRDefault="00E13442" w:rsidP="00E13442">
            <w:pPr>
              <w:rPr>
                <w:rFonts w:ascii="Arial" w:hAnsi="Arial" w:cs="Arial"/>
              </w:rPr>
            </w:pPr>
            <w:r w:rsidRPr="00E13442">
              <w:rPr>
                <w:rFonts w:ascii="Arial" w:hAnsi="Arial" w:cs="Arial"/>
              </w:rPr>
              <w:t>Presión Interior De Diseño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PAH</w:t>
            </w:r>
          </w:p>
        </w:tc>
        <w:tc>
          <w:tcPr>
            <w:tcW w:w="4094" w:type="pct"/>
          </w:tcPr>
          <w:p w:rsidR="00E13442" w:rsidRPr="00E13442" w:rsidRDefault="00E13442" w:rsidP="00E13442">
            <w:pPr>
              <w:jc w:val="both"/>
              <w:rPr>
                <w:rFonts w:ascii="Arial" w:hAnsi="Arial" w:cs="Arial"/>
              </w:rPr>
            </w:pPr>
            <w:r w:rsidRPr="00E13442">
              <w:rPr>
                <w:rFonts w:ascii="Arial" w:hAnsi="Arial" w:cs="Arial"/>
              </w:rPr>
              <w:t>Hidrocarburos Aromáticos Policíclicos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r w:rsidRPr="00E13442">
              <w:rPr>
                <w:rFonts w:ascii="Arial" w:hAnsi="Arial" w:cs="Arial"/>
                <w:vertAlign w:val="subscript"/>
              </w:rPr>
              <w:t>e</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Potencia Efectiva De La Bomba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r w:rsidRPr="00E13442">
              <w:rPr>
                <w:rFonts w:ascii="Arial" w:hAnsi="Arial" w:cs="Arial"/>
                <w:vertAlign w:val="subscript"/>
              </w:rPr>
              <w:t>i</w:t>
            </w:r>
          </w:p>
        </w:tc>
        <w:tc>
          <w:tcPr>
            <w:tcW w:w="4094" w:type="pct"/>
          </w:tcPr>
          <w:p w:rsidR="00E13442" w:rsidRPr="00E13442" w:rsidRDefault="00E13442" w:rsidP="00E13442">
            <w:pPr>
              <w:rPr>
                <w:rFonts w:ascii="Arial" w:hAnsi="Arial" w:cs="Arial"/>
              </w:rPr>
            </w:pPr>
            <w:r w:rsidRPr="00E13442">
              <w:rPr>
                <w:rFonts w:ascii="Arial" w:hAnsi="Arial" w:cs="Arial"/>
              </w:rPr>
              <w:t>Presión Interna Del Tanque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r w:rsidRPr="00E13442">
              <w:rPr>
                <w:rFonts w:ascii="Arial" w:hAnsi="Arial" w:cs="Arial"/>
                <w:vertAlign w:val="subscript"/>
              </w:rPr>
              <w:t>max</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Presión Permisible Máxima De Trabajo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w:t>
            </w:r>
            <w:r w:rsidRPr="00E13442">
              <w:rPr>
                <w:rFonts w:ascii="Arial" w:hAnsi="Arial" w:cs="Arial"/>
                <w:vertAlign w:val="subscript"/>
              </w:rPr>
              <w:t>o</w:t>
            </w:r>
          </w:p>
        </w:tc>
        <w:tc>
          <w:tcPr>
            <w:tcW w:w="4094" w:type="pct"/>
          </w:tcPr>
          <w:p w:rsidR="00E13442" w:rsidRPr="00E13442" w:rsidRDefault="00E13442" w:rsidP="00E13442">
            <w:pPr>
              <w:rPr>
                <w:rFonts w:ascii="Arial" w:hAnsi="Arial" w:cs="Arial"/>
              </w:rPr>
            </w:pPr>
            <w:r w:rsidRPr="00E13442">
              <w:rPr>
                <w:rFonts w:ascii="Arial" w:hAnsi="Arial" w:cs="Arial"/>
              </w:rPr>
              <w:t>Presión Externa O Atmosférica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Pot</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Potencia Total Transmitida Por El Eje De La Turbina</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Pot</w:t>
            </w:r>
            <w:r w:rsidRPr="00E13442">
              <w:rPr>
                <w:rFonts w:ascii="Arial" w:hAnsi="Arial" w:cs="Arial"/>
                <w:vertAlign w:val="subscript"/>
              </w:rPr>
              <w:t>A</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Potencia Transmitida Por El Eje De La Turbina Axial</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Pot</w:t>
            </w:r>
            <w:r w:rsidRPr="00E13442">
              <w:rPr>
                <w:rFonts w:ascii="Arial" w:hAnsi="Arial" w:cs="Arial"/>
                <w:vertAlign w:val="subscript"/>
              </w:rPr>
              <w:t xml:space="preserve">B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Potencia Transmitida Por El Eje De La Turbina Radial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PR</w:t>
            </w:r>
          </w:p>
        </w:tc>
        <w:tc>
          <w:tcPr>
            <w:tcW w:w="4094" w:type="pct"/>
          </w:tcPr>
          <w:p w:rsidR="00E13442" w:rsidRPr="00E13442" w:rsidRDefault="00E13442" w:rsidP="00E13442">
            <w:pPr>
              <w:rPr>
                <w:rFonts w:ascii="Arial" w:hAnsi="Arial" w:cs="Arial"/>
              </w:rPr>
            </w:pPr>
            <w:r w:rsidRPr="00E13442">
              <w:rPr>
                <w:rFonts w:ascii="Arial" w:hAnsi="Arial" w:cs="Arial"/>
                <w:bCs/>
              </w:rPr>
              <w:t>Pitch Ratio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P</w:t>
            </w:r>
            <w:r w:rsidRPr="00E13442">
              <w:rPr>
                <w:rFonts w:ascii="Arial" w:hAnsi="Arial" w:cs="Arial"/>
                <w:vertAlign w:val="subscript"/>
              </w:rPr>
              <w:t xml:space="preserve">T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Distancia Entre Centros De Los Tubos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859" w:dyaOrig="360">
                <v:shape id="_x0000_i1042" type="#_x0000_t75" style="width:42.75pt;height:18pt" o:ole="">
                  <v:imagedata r:id="rId39" o:title=""/>
                </v:shape>
                <o:OLEObject Type="Embed" ProgID="Equation.3" ShapeID="_x0000_i1042" DrawAspect="Content" ObjectID="_1349601017" r:id="rId40"/>
              </w:objec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Caída De Presión Dentro De La Carcasa Del Condensador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639" w:dyaOrig="360">
                <v:shape id="_x0000_i1043" type="#_x0000_t75" style="width:32.25pt;height:18pt" o:ole="">
                  <v:imagedata r:id="rId41" o:title=""/>
                </v:shape>
                <o:OLEObject Type="Embed" ProgID="Equation.3" ShapeID="_x0000_i1043" DrawAspect="Content" ObjectID="_1349601018" r:id="rId42"/>
              </w:objec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Caída De Presión Dentro De Los Tubos Del Condensador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4"/>
              </w:rPr>
              <w:object w:dxaOrig="320" w:dyaOrig="260">
                <v:shape id="_x0000_i1044" type="#_x0000_t75" style="width:15.75pt;height:12.75pt" o:ole="">
                  <v:imagedata r:id="rId43" o:title=""/>
                </v:shape>
                <o:OLEObject Type="Embed" ProgID="Equation.3" ShapeID="_x0000_i1044" DrawAspect="Content" ObjectID="_1349601019" r:id="rId44"/>
              </w:object>
            </w:r>
          </w:p>
        </w:tc>
        <w:tc>
          <w:tcPr>
            <w:tcW w:w="4094" w:type="pct"/>
          </w:tcPr>
          <w:p w:rsidR="00E13442" w:rsidRPr="00E13442" w:rsidRDefault="00E13442" w:rsidP="00E13442">
            <w:pPr>
              <w:rPr>
                <w:rFonts w:ascii="Arial" w:hAnsi="Arial" w:cs="Arial"/>
              </w:rPr>
            </w:pPr>
            <w:r w:rsidRPr="00E13442">
              <w:rPr>
                <w:rFonts w:ascii="Arial" w:hAnsi="Arial" w:cs="Arial"/>
              </w:rPr>
              <w:t>Número De Prandlt</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4"/>
              </w:rPr>
              <w:object w:dxaOrig="380" w:dyaOrig="260">
                <v:shape id="_x0000_i1045" type="#_x0000_t75" style="width:18.75pt;height:12.75pt" o:ole="">
                  <v:imagedata r:id="rId45" o:title=""/>
                </v:shape>
                <o:OLEObject Type="Embed" ProgID="Equation.3" ShapeID="_x0000_i1045" DrawAspect="Content" ObjectID="_1349601020" r:id="rId46"/>
              </w:object>
            </w:r>
          </w:p>
        </w:tc>
        <w:tc>
          <w:tcPr>
            <w:tcW w:w="4094" w:type="pct"/>
          </w:tcPr>
          <w:p w:rsidR="00E13442" w:rsidRPr="00E13442" w:rsidRDefault="00E13442" w:rsidP="00E13442">
            <w:pPr>
              <w:rPr>
                <w:rFonts w:ascii="Arial" w:hAnsi="Arial" w:cs="Arial"/>
              </w:rPr>
            </w:pPr>
            <w:r w:rsidRPr="00E13442">
              <w:rPr>
                <w:rFonts w:ascii="Arial" w:hAnsi="Arial" w:cs="Arial"/>
              </w:rPr>
              <w:t xml:space="preserve">Perdidas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Q </w:t>
            </w:r>
          </w:p>
        </w:tc>
        <w:tc>
          <w:tcPr>
            <w:tcW w:w="4094" w:type="pct"/>
          </w:tcPr>
          <w:p w:rsidR="00E13442" w:rsidRPr="00E13442" w:rsidRDefault="00E13442" w:rsidP="00E13442">
            <w:pPr>
              <w:rPr>
                <w:rFonts w:ascii="Arial" w:hAnsi="Arial" w:cs="Arial"/>
              </w:rPr>
            </w:pPr>
            <w:r w:rsidRPr="00E13442">
              <w:rPr>
                <w:rFonts w:ascii="Arial" w:hAnsi="Arial" w:cs="Arial"/>
              </w:rPr>
              <w:t xml:space="preserve">Caudal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0"/>
              </w:rPr>
              <w:object w:dxaOrig="200" w:dyaOrig="480">
                <v:shape id="_x0000_i1046" type="#_x0000_t75" style="width:9.75pt;height:24pt" o:ole="">
                  <v:imagedata r:id="rId47" o:title=""/>
                </v:shape>
                <o:OLEObject Type="Embed" ProgID="Equation.3" ShapeID="_x0000_i1046" DrawAspect="Content" ObjectID="_1349601021" r:id="rId48"/>
              </w:object>
            </w:r>
          </w:p>
        </w:tc>
        <w:tc>
          <w:tcPr>
            <w:tcW w:w="4094" w:type="pct"/>
          </w:tcPr>
          <w:p w:rsidR="00E13442" w:rsidRPr="00E13442" w:rsidRDefault="00E13442" w:rsidP="00E13442">
            <w:pPr>
              <w:rPr>
                <w:rFonts w:ascii="Arial" w:hAnsi="Arial" w:cs="Arial"/>
              </w:rPr>
            </w:pPr>
            <w:r w:rsidRPr="00E13442">
              <w:rPr>
                <w:rFonts w:ascii="Arial" w:hAnsi="Arial" w:cs="Arial"/>
              </w:rPr>
              <w:t xml:space="preserve">Transferencia De Calor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Re</w:t>
            </w:r>
          </w:p>
        </w:tc>
        <w:tc>
          <w:tcPr>
            <w:tcW w:w="4094" w:type="pct"/>
          </w:tcPr>
          <w:p w:rsidR="00E13442" w:rsidRPr="00E13442" w:rsidRDefault="00E13442" w:rsidP="00E13442">
            <w:pPr>
              <w:rPr>
                <w:rFonts w:ascii="Arial" w:hAnsi="Arial" w:cs="Arial"/>
              </w:rPr>
            </w:pPr>
            <w:r w:rsidRPr="00E13442">
              <w:rPr>
                <w:rFonts w:ascii="Arial" w:hAnsi="Arial" w:cs="Arial"/>
              </w:rPr>
              <w:t>Número De Reynolds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R</w:t>
            </w:r>
            <w:r w:rsidRPr="00E13442">
              <w:rPr>
                <w:rFonts w:ascii="Arial" w:hAnsi="Arial" w:cs="Arial"/>
                <w:vertAlign w:val="subscript"/>
              </w:rPr>
              <w:t>ft</w:t>
            </w:r>
            <w:r w:rsidRPr="00E13442">
              <w:rPr>
                <w:rFonts w:ascii="Arial" w:hAnsi="Arial" w:cs="Arial"/>
              </w:rPr>
              <w:t xml:space="preserve"> </w:t>
            </w:r>
          </w:p>
        </w:tc>
        <w:tc>
          <w:tcPr>
            <w:tcW w:w="4094" w:type="pct"/>
          </w:tcPr>
          <w:p w:rsidR="00E13442" w:rsidRPr="00E13442" w:rsidRDefault="00E13442" w:rsidP="00E13442">
            <w:pPr>
              <w:rPr>
                <w:rFonts w:ascii="Arial" w:hAnsi="Arial" w:cs="Arial"/>
              </w:rPr>
            </w:pPr>
            <w:r w:rsidRPr="00E13442">
              <w:rPr>
                <w:rFonts w:ascii="Arial" w:hAnsi="Arial" w:cs="Arial"/>
              </w:rPr>
              <w:t>Fouling Resistance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color w:val="0000FF"/>
                <w:position w:val="-14"/>
              </w:rPr>
              <w:object w:dxaOrig="279" w:dyaOrig="380">
                <v:shape id="_x0000_i1047" type="#_x0000_t75" style="width:14.25pt;height:18.75pt" o:ole="">
                  <v:imagedata r:id="rId49" o:title=""/>
                </v:shape>
                <o:OLEObject Type="Embed" ProgID="Equation.3" ShapeID="_x0000_i1047" DrawAspect="Content" ObjectID="_1349601022" r:id="rId50"/>
              </w:object>
            </w:r>
          </w:p>
        </w:tc>
        <w:tc>
          <w:tcPr>
            <w:tcW w:w="4094" w:type="pct"/>
          </w:tcPr>
          <w:p w:rsidR="00E13442" w:rsidRPr="00E13442" w:rsidRDefault="00E13442" w:rsidP="00E13442">
            <w:pPr>
              <w:rPr>
                <w:rFonts w:ascii="Arial" w:hAnsi="Arial" w:cs="Arial"/>
              </w:rPr>
            </w:pPr>
            <w:r w:rsidRPr="00E13442">
              <w:rPr>
                <w:rFonts w:ascii="Arial" w:hAnsi="Arial" w:cs="Arial"/>
              </w:rPr>
              <w:t>Densidad Del Liquido Agitado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Sc</w:t>
            </w:r>
          </w:p>
        </w:tc>
        <w:tc>
          <w:tcPr>
            <w:tcW w:w="4094" w:type="pct"/>
          </w:tcPr>
          <w:p w:rsidR="00E13442" w:rsidRPr="00E13442" w:rsidRDefault="00E13442" w:rsidP="00E13442">
            <w:pPr>
              <w:rPr>
                <w:rFonts w:ascii="Arial" w:hAnsi="Arial" w:cs="Arial"/>
              </w:rPr>
            </w:pPr>
            <w:r w:rsidRPr="00E13442">
              <w:rPr>
                <w:rFonts w:ascii="Arial" w:hAnsi="Arial" w:cs="Arial"/>
              </w:rPr>
              <w:t>Separación Entre Espiras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Sd</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Esfuerzo Permisible Máximo En Tensión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SO</w:t>
            </w:r>
            <w:r w:rsidRPr="00E13442">
              <w:rPr>
                <w:rFonts w:ascii="Arial" w:hAnsi="Arial" w:cs="Arial"/>
                <w:vertAlign w:val="subscript"/>
              </w:rPr>
              <w:t>2</w:t>
            </w:r>
          </w:p>
        </w:tc>
        <w:tc>
          <w:tcPr>
            <w:tcW w:w="4094" w:type="pct"/>
          </w:tcPr>
          <w:p w:rsidR="00E13442" w:rsidRPr="00E13442" w:rsidRDefault="00E13442" w:rsidP="00E13442">
            <w:pPr>
              <w:rPr>
                <w:rFonts w:ascii="Arial" w:hAnsi="Arial" w:cs="Arial"/>
              </w:rPr>
            </w:pPr>
            <w:r w:rsidRPr="00E13442">
              <w:rPr>
                <w:rFonts w:ascii="Arial" w:hAnsi="Arial" w:cs="Arial"/>
              </w:rPr>
              <w:t>Dióxido De Azufre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S</w:t>
            </w:r>
            <w:r w:rsidRPr="00E13442">
              <w:rPr>
                <w:rFonts w:ascii="Arial" w:hAnsi="Arial" w:cs="Arial"/>
                <w:vertAlign w:val="subscript"/>
              </w:rPr>
              <w:t>r</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Razón De Esbeltez Para Columnas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S</w:t>
            </w:r>
            <w:r w:rsidRPr="00E13442">
              <w:rPr>
                <w:rFonts w:ascii="Arial" w:hAnsi="Arial" w:cs="Arial"/>
                <w:vertAlign w:val="subscript"/>
              </w:rPr>
              <w:t>sy</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Resistencia A La Cadencia Al Cortante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lastRenderedPageBreak/>
              <w:t>St</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Esfuerzo Para La Prueba Hidrostática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4"/>
              </w:rPr>
              <w:object w:dxaOrig="960" w:dyaOrig="380">
                <v:shape id="_x0000_i1048" type="#_x0000_t75" style="width:48pt;height:18.75pt" o:ole="">
                  <v:imagedata r:id="rId51" o:title=""/>
                </v:shape>
                <o:OLEObject Type="Embed" ProgID="Equation.3" ShapeID="_x0000_i1048" DrawAspect="Content" ObjectID="_1349601023" r:id="rId52"/>
              </w:object>
            </w:r>
          </w:p>
        </w:tc>
        <w:tc>
          <w:tcPr>
            <w:tcW w:w="4094" w:type="pct"/>
          </w:tcPr>
          <w:p w:rsidR="00E13442" w:rsidRPr="00E13442" w:rsidRDefault="00E13442" w:rsidP="00E13442">
            <w:pPr>
              <w:rPr>
                <w:rFonts w:ascii="Arial" w:hAnsi="Arial" w:cs="Arial"/>
              </w:rPr>
            </w:pPr>
            <w:r w:rsidRPr="00E13442">
              <w:rPr>
                <w:rFonts w:ascii="Arial" w:hAnsi="Arial" w:cs="Arial"/>
              </w:rPr>
              <w:t>Esfuerzo De Compresión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2"/>
              </w:rPr>
              <w:object w:dxaOrig="639" w:dyaOrig="360">
                <v:shape id="_x0000_i1049" type="#_x0000_t75" style="width:32.25pt;height:18pt" o:ole="">
                  <v:imagedata r:id="rId53" o:title=""/>
                </v:shape>
                <o:OLEObject Type="Embed" ProgID="Equation.3" ShapeID="_x0000_i1049" DrawAspect="Content" ObjectID="_1349601024" r:id="rId54"/>
              </w:object>
            </w:r>
          </w:p>
        </w:tc>
        <w:tc>
          <w:tcPr>
            <w:tcW w:w="4094" w:type="pct"/>
          </w:tcPr>
          <w:p w:rsidR="00E13442" w:rsidRPr="00E13442" w:rsidRDefault="00E13442" w:rsidP="00E13442">
            <w:pPr>
              <w:rPr>
                <w:rFonts w:ascii="Arial" w:hAnsi="Arial" w:cs="Arial"/>
              </w:rPr>
            </w:pPr>
            <w:r w:rsidRPr="00E13442">
              <w:rPr>
                <w:rFonts w:ascii="Arial" w:hAnsi="Arial" w:cs="Arial"/>
              </w:rPr>
              <w:t>Esfuerzo De Flexión</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Espesor Calculado Para La Plancha Del Cilindro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1</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Temperatura De Entrada De Metanol</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 xml:space="preserve">1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Temperatura De Vapor De Agua Saturado</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2</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Temperatura De Salida De Metanol</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 xml:space="preserve">a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Espesor Del Árbol Del Agitador</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 xml:space="preserve">álabe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Torque Que Genera Cada Álabe De La Turbina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TDH</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Carga Total Del Sistema O CABEZAL DE LA BOMBA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w:t>
            </w:r>
            <w:r w:rsidRPr="00E13442">
              <w:rPr>
                <w:rFonts w:ascii="Arial" w:hAnsi="Arial" w:cs="Arial"/>
                <w:vertAlign w:val="subscript"/>
              </w:rPr>
              <w:t>E</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Espesor Calculado Para La Plancha De La Elipsoide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e</w:t>
            </w:r>
          </w:p>
        </w:tc>
        <w:tc>
          <w:tcPr>
            <w:tcW w:w="4094" w:type="pct"/>
          </w:tcPr>
          <w:p w:rsidR="00E13442" w:rsidRPr="00E13442" w:rsidRDefault="00E13442" w:rsidP="00E13442">
            <w:pPr>
              <w:rPr>
                <w:rFonts w:ascii="Arial" w:hAnsi="Arial" w:cs="Arial"/>
              </w:rPr>
            </w:pPr>
            <w:r w:rsidRPr="00E13442">
              <w:rPr>
                <w:rFonts w:ascii="Arial" w:hAnsi="Arial" w:cs="Arial"/>
              </w:rPr>
              <w:t>Temperatura De Entrada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w:t>
            </w:r>
            <w:r w:rsidRPr="00E13442">
              <w:rPr>
                <w:rFonts w:ascii="Arial" w:hAnsi="Arial" w:cs="Arial"/>
                <w:vertAlign w:val="subscript"/>
              </w:rPr>
              <w:t>i</w:t>
            </w:r>
          </w:p>
        </w:tc>
        <w:tc>
          <w:tcPr>
            <w:tcW w:w="4094" w:type="pct"/>
          </w:tcPr>
          <w:p w:rsidR="00E13442" w:rsidRPr="00E13442" w:rsidRDefault="00E13442" w:rsidP="00E13442">
            <w:pPr>
              <w:rPr>
                <w:rFonts w:ascii="Arial" w:hAnsi="Arial" w:cs="Arial"/>
              </w:rPr>
            </w:pPr>
            <w:r w:rsidRPr="00E13442">
              <w:rPr>
                <w:rFonts w:ascii="Arial" w:hAnsi="Arial" w:cs="Arial"/>
              </w:rPr>
              <w:t>Temperatura Interior Del Tanque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m</w:t>
            </w:r>
          </w:p>
        </w:tc>
        <w:tc>
          <w:tcPr>
            <w:tcW w:w="4094" w:type="pct"/>
          </w:tcPr>
          <w:p w:rsidR="00E13442" w:rsidRPr="00E13442" w:rsidRDefault="00E13442" w:rsidP="00E13442">
            <w:pPr>
              <w:rPr>
                <w:rFonts w:ascii="Arial" w:hAnsi="Arial" w:cs="Arial"/>
              </w:rPr>
            </w:pPr>
            <w:r w:rsidRPr="00E13442">
              <w:rPr>
                <w:rFonts w:ascii="Arial" w:hAnsi="Arial" w:cs="Arial"/>
              </w:rPr>
              <w:t>Temperatura Media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w:t>
            </w:r>
            <w:r w:rsidRPr="00E13442">
              <w:rPr>
                <w:rFonts w:ascii="Arial" w:hAnsi="Arial" w:cs="Arial"/>
                <w:vertAlign w:val="subscript"/>
              </w:rPr>
              <w:t>n</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Espesor Nominal De La Plancha De Acero Comercial</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T</w:t>
            </w:r>
            <w:r w:rsidRPr="00E13442">
              <w:rPr>
                <w:rFonts w:ascii="Arial" w:hAnsi="Arial" w:cs="Arial"/>
                <w:vertAlign w:val="subscript"/>
              </w:rPr>
              <w:t>o</w:t>
            </w:r>
          </w:p>
        </w:tc>
        <w:tc>
          <w:tcPr>
            <w:tcW w:w="4094" w:type="pct"/>
          </w:tcPr>
          <w:p w:rsidR="00E13442" w:rsidRPr="00E13442" w:rsidRDefault="00E13442" w:rsidP="00E13442">
            <w:pPr>
              <w:rPr>
                <w:rFonts w:ascii="Arial" w:hAnsi="Arial" w:cs="Arial"/>
              </w:rPr>
            </w:pPr>
            <w:r w:rsidRPr="00E13442">
              <w:rPr>
                <w:rFonts w:ascii="Arial" w:hAnsi="Arial" w:cs="Arial"/>
              </w:rPr>
              <w:t>Temperatura Exterior Del Tanque</w:t>
            </w:r>
          </w:p>
        </w:tc>
      </w:tr>
      <w:tr w:rsidR="00E13442" w:rsidRPr="00E13442" w:rsidTr="00E13442">
        <w:trPr>
          <w:jc w:val="right"/>
        </w:trPr>
        <w:tc>
          <w:tcPr>
            <w:tcW w:w="906" w:type="pct"/>
          </w:tcPr>
          <w:p w:rsidR="00E13442" w:rsidRPr="00E13442" w:rsidRDefault="00E13442" w:rsidP="00E13442">
            <w:pPr>
              <w:rPr>
                <w:rFonts w:ascii="Arial" w:hAnsi="Arial" w:cs="Arial"/>
                <w:vertAlign w:val="subscript"/>
              </w:rPr>
            </w:pPr>
            <w:r w:rsidRPr="00E13442">
              <w:rPr>
                <w:rFonts w:ascii="Arial" w:hAnsi="Arial" w:cs="Arial"/>
              </w:rPr>
              <w:t>T</w:t>
            </w:r>
            <w:r w:rsidRPr="00E13442">
              <w:rPr>
                <w:rFonts w:ascii="Arial" w:hAnsi="Arial" w:cs="Arial"/>
                <w:vertAlign w:val="subscript"/>
              </w:rPr>
              <w:t>s</w:t>
            </w:r>
          </w:p>
        </w:tc>
        <w:tc>
          <w:tcPr>
            <w:tcW w:w="4094" w:type="pct"/>
          </w:tcPr>
          <w:p w:rsidR="00E13442" w:rsidRPr="00E13442" w:rsidRDefault="00E13442" w:rsidP="00E13442">
            <w:pPr>
              <w:rPr>
                <w:rFonts w:ascii="Arial" w:hAnsi="Arial" w:cs="Arial"/>
              </w:rPr>
            </w:pPr>
            <w:r w:rsidRPr="00E13442">
              <w:rPr>
                <w:rFonts w:ascii="Arial" w:hAnsi="Arial" w:cs="Arial"/>
              </w:rPr>
              <w:t>Temperatura De Salida</w:t>
            </w:r>
          </w:p>
        </w:tc>
      </w:tr>
      <w:tr w:rsidR="00E13442" w:rsidRPr="00E13442" w:rsidTr="00E13442">
        <w:trPr>
          <w:jc w:val="right"/>
        </w:trPr>
        <w:tc>
          <w:tcPr>
            <w:tcW w:w="906" w:type="pct"/>
          </w:tcPr>
          <w:p w:rsidR="00E13442" w:rsidRPr="00E13442" w:rsidRDefault="00E13442" w:rsidP="00E13442">
            <w:pPr>
              <w:rPr>
                <w:rFonts w:ascii="Arial" w:hAnsi="Arial" w:cs="Arial"/>
                <w:color w:val="0000FF"/>
              </w:rPr>
            </w:pPr>
            <w:r w:rsidRPr="00E13442">
              <w:rPr>
                <w:rFonts w:ascii="Arial" w:hAnsi="Arial" w:cs="Arial"/>
                <w:color w:val="0000FF"/>
              </w:rPr>
              <w:object w:dxaOrig="400" w:dyaOrig="260">
                <v:shape id="_x0000_i1050" type="#_x0000_t75" style="width:20.25pt;height:12.75pt" o:ole="">
                  <v:imagedata r:id="rId55" o:title=""/>
                </v:shape>
                <o:OLEObject Type="Embed" ProgID="Equation.3" ShapeID="_x0000_i1050" DrawAspect="Content" ObjectID="_1349601025" r:id="rId56"/>
              </w:object>
            </w:r>
          </w:p>
        </w:tc>
        <w:tc>
          <w:tcPr>
            <w:tcW w:w="4094" w:type="pct"/>
          </w:tcPr>
          <w:p w:rsidR="00E13442" w:rsidRPr="00E13442" w:rsidRDefault="00E13442" w:rsidP="00E13442">
            <w:pPr>
              <w:rPr>
                <w:rFonts w:ascii="Arial" w:hAnsi="Arial" w:cs="Arial"/>
              </w:rPr>
            </w:pPr>
            <w:r w:rsidRPr="00E13442">
              <w:rPr>
                <w:rFonts w:ascii="Arial" w:hAnsi="Arial" w:cs="Arial"/>
              </w:rPr>
              <w:t>Diferencia De Temperaturas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10"/>
              </w:rPr>
              <w:object w:dxaOrig="460" w:dyaOrig="340">
                <v:shape id="_x0000_i1051" type="#_x0000_t75" style="width:23.25pt;height:17.25pt" o:ole="">
                  <v:imagedata r:id="rId57" o:title=""/>
                </v:shape>
                <o:OLEObject Type="Embed" ProgID="Equation.3" ShapeID="_x0000_i1051" DrawAspect="Content" ObjectID="_1349601026" r:id="rId58"/>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Diferencia Media Logarítmica De Temperaturas</w:t>
            </w:r>
          </w:p>
        </w:tc>
      </w:tr>
      <w:tr w:rsidR="00E13442" w:rsidRPr="00E13442" w:rsidTr="00E13442">
        <w:trPr>
          <w:jc w:val="right"/>
        </w:trPr>
        <w:tc>
          <w:tcPr>
            <w:tcW w:w="906" w:type="pct"/>
          </w:tcPr>
          <w:p w:rsidR="00E13442" w:rsidRPr="00E13442" w:rsidRDefault="00E13442" w:rsidP="00E13442">
            <w:pPr>
              <w:rPr>
                <w:rFonts w:ascii="Arial" w:hAnsi="Arial" w:cs="Arial"/>
                <w:color w:val="0000FF"/>
              </w:rPr>
            </w:pPr>
            <w:r w:rsidRPr="00E13442">
              <w:rPr>
                <w:rFonts w:ascii="Arial" w:hAnsi="Arial" w:cs="Arial"/>
                <w:color w:val="0000FF"/>
                <w:position w:val="-6"/>
              </w:rPr>
              <w:object w:dxaOrig="180" w:dyaOrig="220">
                <v:shape id="_x0000_i1052" type="#_x0000_t75" style="width:9pt;height:11.25pt" o:ole="">
                  <v:imagedata r:id="rId59" o:title=""/>
                </v:shape>
                <o:OLEObject Type="Embed" ProgID="Equation.3" ShapeID="_x0000_i1052" DrawAspect="Content" ObjectID="_1349601027" r:id="rId60"/>
              </w:object>
            </w:r>
          </w:p>
        </w:tc>
        <w:tc>
          <w:tcPr>
            <w:tcW w:w="4094" w:type="pct"/>
          </w:tcPr>
          <w:p w:rsidR="00E13442" w:rsidRPr="00E13442" w:rsidRDefault="00E13442" w:rsidP="00E13442">
            <w:pPr>
              <w:rPr>
                <w:rFonts w:ascii="Arial" w:hAnsi="Arial" w:cs="Arial"/>
              </w:rPr>
            </w:pPr>
            <w:r w:rsidRPr="00E13442">
              <w:rPr>
                <w:rFonts w:ascii="Arial" w:hAnsi="Arial" w:cs="Arial"/>
              </w:rPr>
              <w:t>Esfuerzo Cortante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bCs/>
                <w:position w:val="-10"/>
              </w:rPr>
              <w:object w:dxaOrig="320" w:dyaOrig="340">
                <v:shape id="_x0000_i1053" type="#_x0000_t75" style="width:15.75pt;height:17.25pt" o:ole="">
                  <v:imagedata r:id="rId61" o:title=""/>
                </v:shape>
                <o:OLEObject Type="Embed" ProgID="Equation.3" ShapeID="_x0000_i1053" DrawAspect="Content" ObjectID="_1349601028" r:id="rId62"/>
              </w:object>
            </w:r>
          </w:p>
        </w:tc>
        <w:tc>
          <w:tcPr>
            <w:tcW w:w="4094" w:type="pct"/>
          </w:tcPr>
          <w:p w:rsidR="00E13442" w:rsidRPr="00E13442" w:rsidRDefault="00E13442" w:rsidP="00E13442">
            <w:pPr>
              <w:rPr>
                <w:rFonts w:ascii="Arial" w:hAnsi="Arial" w:cs="Arial"/>
              </w:rPr>
            </w:pPr>
            <w:r w:rsidRPr="00E13442">
              <w:rPr>
                <w:rFonts w:ascii="Arial" w:hAnsi="Arial" w:cs="Arial"/>
              </w:rPr>
              <w:t>Temperatura Promedio</w:t>
            </w:r>
          </w:p>
        </w:tc>
      </w:tr>
      <w:tr w:rsidR="00E13442" w:rsidRPr="00E13442" w:rsidTr="00E13442">
        <w:trPr>
          <w:jc w:val="right"/>
        </w:trPr>
        <w:tc>
          <w:tcPr>
            <w:tcW w:w="906" w:type="pct"/>
          </w:tcPr>
          <w:p w:rsidR="00E13442" w:rsidRPr="00E13442" w:rsidRDefault="00E13442" w:rsidP="00E13442">
            <w:pPr>
              <w:rPr>
                <w:rFonts w:ascii="Arial" w:hAnsi="Arial" w:cs="Arial"/>
                <w:color w:val="0000FF"/>
              </w:rPr>
            </w:pPr>
            <w:r w:rsidRPr="00E13442">
              <w:rPr>
                <w:rFonts w:ascii="Arial" w:hAnsi="Arial" w:cs="Arial"/>
                <w:color w:val="0000FF"/>
                <w:position w:val="-12"/>
              </w:rPr>
              <w:object w:dxaOrig="639" w:dyaOrig="360">
                <v:shape id="_x0000_i1054" type="#_x0000_t75" style="width:32.25pt;height:18pt" o:ole="">
                  <v:imagedata r:id="rId63" o:title=""/>
                </v:shape>
                <o:OLEObject Type="Embed" ProgID="Equation.3" ShapeID="_x0000_i1054" DrawAspect="Content" ObjectID="_1349601029" r:id="rId64"/>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Torque Que Genera Cada Turbina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color w:val="0000FF"/>
                <w:position w:val="-4"/>
              </w:rPr>
              <w:object w:dxaOrig="220" w:dyaOrig="240">
                <v:shape id="_x0000_i1055" type="#_x0000_t75" style="width:11.25pt;height:12pt" o:ole="">
                  <v:imagedata r:id="rId65" o:title=""/>
                </v:shape>
                <o:OLEObject Type="Embed" ProgID="Equation.3" ShapeID="_x0000_i1055" DrawAspect="Content" ObjectID="_1349601030" r:id="rId66"/>
              </w:objec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Torque Total Generado Por Las Turbinas</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color w:val="0000FF"/>
                <w:position w:val="-10"/>
              </w:rPr>
              <w:object w:dxaOrig="200" w:dyaOrig="260">
                <v:shape id="_x0000_i1056" type="#_x0000_t75" style="width:9.75pt;height:12.75pt" o:ole="">
                  <v:imagedata r:id="rId67" o:title=""/>
                </v:shape>
                <o:OLEObject Type="Embed" ProgID="Equation.3" ShapeID="_x0000_i1056" DrawAspect="Content" ObjectID="_1349601031" r:id="rId68"/>
              </w:object>
            </w:r>
          </w:p>
        </w:tc>
        <w:tc>
          <w:tcPr>
            <w:tcW w:w="4094" w:type="pct"/>
          </w:tcPr>
          <w:p w:rsidR="00E13442" w:rsidRPr="00E13442" w:rsidRDefault="00E13442" w:rsidP="00E13442">
            <w:pPr>
              <w:rPr>
                <w:rFonts w:ascii="Arial" w:hAnsi="Arial" w:cs="Arial"/>
              </w:rPr>
            </w:pPr>
            <w:r w:rsidRPr="00E13442">
              <w:rPr>
                <w:rFonts w:ascii="Arial" w:hAnsi="Arial" w:cs="Arial"/>
              </w:rPr>
              <w:t>Viscosidad Del Líquido Agitado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U </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Coeficiente Global De Transferencia De Calor</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U</w:t>
            </w:r>
            <w:r w:rsidRPr="00E13442">
              <w:rPr>
                <w:rFonts w:ascii="Arial" w:hAnsi="Arial" w:cs="Arial"/>
                <w:vertAlign w:val="subscript"/>
              </w:rPr>
              <w:t>c</w:t>
            </w:r>
            <w:r w:rsidRPr="00E13442">
              <w:rPr>
                <w:rFonts w:ascii="Arial" w:hAnsi="Arial" w:cs="Arial"/>
              </w:rPr>
              <w:t xml:space="preserve">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Coeficiente Convectivo De Transferencia De Calor Global Del Condensador Nuevo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U</w:t>
            </w:r>
            <w:r w:rsidRPr="00E13442">
              <w:rPr>
                <w:rFonts w:ascii="Arial" w:hAnsi="Arial" w:cs="Arial"/>
                <w:vertAlign w:val="subscript"/>
              </w:rPr>
              <w:t xml:space="preserve">f </w:t>
            </w:r>
          </w:p>
        </w:tc>
        <w:tc>
          <w:tcPr>
            <w:tcW w:w="4094" w:type="pct"/>
          </w:tcPr>
          <w:p w:rsidR="00E13442" w:rsidRPr="00E13442" w:rsidRDefault="00E13442" w:rsidP="00E13442">
            <w:pPr>
              <w:rPr>
                <w:rFonts w:ascii="Arial" w:hAnsi="Arial" w:cs="Arial"/>
                <w:lang w:val="es-ES"/>
              </w:rPr>
            </w:pPr>
            <w:r w:rsidRPr="00E13442">
              <w:rPr>
                <w:rFonts w:ascii="Arial" w:hAnsi="Arial" w:cs="Arial"/>
                <w:bCs/>
                <w:lang w:val="es-ES"/>
              </w:rPr>
              <w:t>Coeficiente Convectivo De Transferencia De Calor Global Del Condensador Con Depósito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v </w:t>
            </w:r>
          </w:p>
        </w:tc>
        <w:tc>
          <w:tcPr>
            <w:tcW w:w="4094" w:type="pct"/>
          </w:tcPr>
          <w:p w:rsidR="00E13442" w:rsidRPr="00E13442" w:rsidRDefault="00E13442" w:rsidP="00E13442">
            <w:pPr>
              <w:rPr>
                <w:rFonts w:ascii="Arial" w:hAnsi="Arial" w:cs="Arial"/>
              </w:rPr>
            </w:pPr>
            <w:r w:rsidRPr="00E13442">
              <w:rPr>
                <w:rFonts w:ascii="Arial" w:hAnsi="Arial" w:cs="Arial"/>
              </w:rPr>
              <w:t>Velocidad Del Fluido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V</w:t>
            </w:r>
          </w:p>
        </w:tc>
        <w:tc>
          <w:tcPr>
            <w:tcW w:w="4094" w:type="pct"/>
          </w:tcPr>
          <w:p w:rsidR="00E13442" w:rsidRPr="00E13442" w:rsidRDefault="00E13442" w:rsidP="00E13442">
            <w:pPr>
              <w:rPr>
                <w:rFonts w:ascii="Arial" w:hAnsi="Arial" w:cs="Arial"/>
              </w:rPr>
            </w:pPr>
            <w:r w:rsidRPr="00E13442">
              <w:rPr>
                <w:rFonts w:ascii="Arial" w:hAnsi="Arial" w:cs="Arial"/>
              </w:rPr>
              <w:t xml:space="preserve">Volumen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v </w:t>
            </w:r>
          </w:p>
        </w:tc>
        <w:tc>
          <w:tcPr>
            <w:tcW w:w="4094" w:type="pct"/>
          </w:tcPr>
          <w:p w:rsidR="00E13442" w:rsidRPr="00E13442" w:rsidRDefault="00E13442" w:rsidP="00E13442">
            <w:pPr>
              <w:rPr>
                <w:rFonts w:ascii="Arial" w:hAnsi="Arial" w:cs="Arial"/>
              </w:rPr>
            </w:pPr>
            <w:r w:rsidRPr="00E13442">
              <w:rPr>
                <w:rFonts w:ascii="Arial" w:hAnsi="Arial" w:cs="Arial"/>
              </w:rPr>
              <w:t>Volumen Específico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bCs/>
              </w:rPr>
              <w:t>v</w:t>
            </w:r>
            <w:r w:rsidRPr="00E13442">
              <w:rPr>
                <w:rFonts w:ascii="Arial" w:hAnsi="Arial" w:cs="Arial"/>
                <w:bCs/>
                <w:vertAlign w:val="subscript"/>
              </w:rPr>
              <w:t>f</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VOLUMEN ESPECÍFICO De Liquido Saturado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bCs/>
              </w:rPr>
              <w:t>v</w:t>
            </w:r>
            <w:r w:rsidRPr="00E13442">
              <w:rPr>
                <w:rFonts w:ascii="Arial" w:hAnsi="Arial" w:cs="Arial"/>
                <w:bCs/>
                <w:vertAlign w:val="subscript"/>
              </w:rPr>
              <w:t>g</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VOLUMEN ESPECÍFICO De Vapor Saturado</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W</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Altura Del Alabe De La Turbina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w</w:t>
            </w:r>
          </w:p>
        </w:tc>
        <w:tc>
          <w:tcPr>
            <w:tcW w:w="4094" w:type="pct"/>
          </w:tcPr>
          <w:p w:rsidR="00E13442" w:rsidRPr="00E13442" w:rsidRDefault="00E13442" w:rsidP="00E13442">
            <w:pPr>
              <w:rPr>
                <w:rFonts w:ascii="Arial" w:hAnsi="Arial" w:cs="Arial"/>
                <w:lang w:val="es-ES"/>
              </w:rPr>
            </w:pPr>
            <w:r w:rsidRPr="00E13442">
              <w:rPr>
                <w:rFonts w:ascii="Arial" w:hAnsi="Arial" w:cs="Arial"/>
                <w:lang w:val="es-ES"/>
              </w:rPr>
              <w:t>Ancho De Los Deflectores Del Tanque</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position w:val="-6"/>
              </w:rPr>
              <w:object w:dxaOrig="220" w:dyaOrig="220">
                <v:shape id="_x0000_i1057" type="#_x0000_t75" style="width:11.25pt;height:11.25pt" o:ole="">
                  <v:imagedata r:id="rId69" o:title=""/>
                </v:shape>
                <o:OLEObject Type="Embed" ProgID="Equation.3" ShapeID="_x0000_i1057" DrawAspect="Content" ObjectID="_1349601032" r:id="rId70"/>
              </w:object>
            </w:r>
          </w:p>
        </w:tc>
        <w:tc>
          <w:tcPr>
            <w:tcW w:w="4094" w:type="pct"/>
          </w:tcPr>
          <w:p w:rsidR="00E13442" w:rsidRPr="00E13442" w:rsidRDefault="00E13442" w:rsidP="00E13442">
            <w:pPr>
              <w:rPr>
                <w:rFonts w:ascii="Arial" w:hAnsi="Arial" w:cs="Arial"/>
              </w:rPr>
            </w:pPr>
            <w:r w:rsidRPr="00E13442">
              <w:rPr>
                <w:rFonts w:ascii="Arial" w:hAnsi="Arial" w:cs="Arial"/>
              </w:rPr>
              <w:t xml:space="preserve">Velocidad Angular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 xml:space="preserve">x </w:t>
            </w:r>
          </w:p>
        </w:tc>
        <w:tc>
          <w:tcPr>
            <w:tcW w:w="4094" w:type="pct"/>
          </w:tcPr>
          <w:p w:rsidR="00E13442" w:rsidRPr="00E13442" w:rsidRDefault="00E13442" w:rsidP="00E13442">
            <w:pPr>
              <w:rPr>
                <w:rFonts w:ascii="Arial" w:hAnsi="Arial" w:cs="Arial"/>
              </w:rPr>
            </w:pPr>
            <w:r w:rsidRPr="00E13442">
              <w:rPr>
                <w:rFonts w:ascii="Arial" w:hAnsi="Arial" w:cs="Arial"/>
              </w:rPr>
              <w:t>Calidad</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Y</w:t>
            </w:r>
          </w:p>
        </w:tc>
        <w:tc>
          <w:tcPr>
            <w:tcW w:w="4094" w:type="pct"/>
          </w:tcPr>
          <w:p w:rsidR="00E13442" w:rsidRPr="00E13442" w:rsidRDefault="00E13442" w:rsidP="00E13442">
            <w:pPr>
              <w:rPr>
                <w:rFonts w:ascii="Arial" w:hAnsi="Arial" w:cs="Arial"/>
              </w:rPr>
            </w:pPr>
            <w:r w:rsidRPr="00E13442">
              <w:rPr>
                <w:rFonts w:ascii="Arial" w:hAnsi="Arial" w:cs="Arial"/>
              </w:rPr>
              <w:t>Grosor De La Brida</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Z</w:t>
            </w:r>
          </w:p>
        </w:tc>
        <w:tc>
          <w:tcPr>
            <w:tcW w:w="4094" w:type="pct"/>
          </w:tcPr>
          <w:p w:rsidR="00E13442" w:rsidRPr="00E13442" w:rsidRDefault="00E13442" w:rsidP="00E13442">
            <w:pPr>
              <w:rPr>
                <w:rFonts w:ascii="Arial" w:hAnsi="Arial" w:cs="Arial"/>
              </w:rPr>
            </w:pPr>
            <w:r w:rsidRPr="00E13442">
              <w:rPr>
                <w:rFonts w:ascii="Arial" w:hAnsi="Arial" w:cs="Arial"/>
              </w:rPr>
              <w:t xml:space="preserve">Altura Del Líquido </w:t>
            </w:r>
          </w:p>
        </w:tc>
      </w:tr>
      <w:tr w:rsidR="00E13442" w:rsidRPr="00E13442" w:rsidTr="00E13442">
        <w:trPr>
          <w:jc w:val="right"/>
        </w:trPr>
        <w:tc>
          <w:tcPr>
            <w:tcW w:w="906" w:type="pct"/>
          </w:tcPr>
          <w:p w:rsidR="00E13442" w:rsidRPr="00E13442" w:rsidRDefault="00E13442" w:rsidP="00E13442">
            <w:pPr>
              <w:rPr>
                <w:rFonts w:ascii="Arial" w:hAnsi="Arial" w:cs="Arial"/>
              </w:rPr>
            </w:pPr>
            <w:r w:rsidRPr="00E13442">
              <w:rPr>
                <w:rFonts w:ascii="Arial" w:hAnsi="Arial" w:cs="Arial"/>
              </w:rPr>
              <w:t>Z</w:t>
            </w:r>
            <w:r w:rsidRPr="00E13442">
              <w:rPr>
                <w:rFonts w:ascii="Arial" w:hAnsi="Arial" w:cs="Arial"/>
                <w:vertAlign w:val="subscript"/>
              </w:rPr>
              <w:t>C</w:t>
            </w:r>
          </w:p>
        </w:tc>
        <w:tc>
          <w:tcPr>
            <w:tcW w:w="4094" w:type="pct"/>
          </w:tcPr>
          <w:p w:rsidR="00E13442" w:rsidRPr="00E13442" w:rsidRDefault="00E13442" w:rsidP="00E13442">
            <w:pPr>
              <w:rPr>
                <w:rFonts w:ascii="Arial" w:hAnsi="Arial" w:cs="Arial"/>
              </w:rPr>
            </w:pPr>
            <w:r w:rsidRPr="00E13442">
              <w:rPr>
                <w:rFonts w:ascii="Arial" w:hAnsi="Arial" w:cs="Arial"/>
              </w:rPr>
              <w:t>Altura Del Serpentín</w:t>
            </w:r>
          </w:p>
        </w:tc>
      </w:tr>
    </w:tbl>
    <w:p w:rsidR="00E13442" w:rsidRPr="00B61E29" w:rsidRDefault="00E13442" w:rsidP="00E13442"/>
    <w:p w:rsidR="00E13442" w:rsidRDefault="00E13442" w:rsidP="00E13442">
      <w:pPr>
        <w:jc w:val="center"/>
        <w:rPr>
          <w:rFonts w:ascii="Arial" w:hAnsi="Arial" w:cs="Arial"/>
          <w:b/>
          <w:sz w:val="32"/>
          <w:szCs w:val="32"/>
        </w:rPr>
      </w:pPr>
      <w:r>
        <w:rPr>
          <w:rFonts w:ascii="Arial" w:hAnsi="Arial" w:cs="Arial"/>
          <w:b/>
          <w:sz w:val="32"/>
          <w:szCs w:val="32"/>
        </w:rPr>
        <w:lastRenderedPageBreak/>
        <w:t xml:space="preserve">ÍNDICE </w:t>
      </w:r>
      <w:smartTag w:uri="urn:schemas:contacts" w:element="Sn">
        <w:r>
          <w:rPr>
            <w:rFonts w:ascii="Arial" w:hAnsi="Arial" w:cs="Arial"/>
            <w:b/>
            <w:sz w:val="32"/>
            <w:szCs w:val="32"/>
          </w:rPr>
          <w:t>DE FIGURAS</w:t>
        </w:r>
      </w:smartTag>
    </w:p>
    <w:p w:rsidR="00E13442" w:rsidRDefault="00E13442" w:rsidP="00E13442">
      <w:pPr>
        <w:jc w:val="center"/>
        <w:rPr>
          <w:rFonts w:ascii="Arial" w:hAnsi="Arial" w:cs="Arial"/>
          <w:b/>
          <w:sz w:val="32"/>
          <w:szCs w:val="32"/>
        </w:rPr>
      </w:pPr>
    </w:p>
    <w:p w:rsidR="00E13442" w:rsidRDefault="00E13442" w:rsidP="00E13442">
      <w:pPr>
        <w:jc w:val="right"/>
        <w:rPr>
          <w:rFonts w:ascii="Arial" w:hAnsi="Arial" w:cs="Arial"/>
        </w:rPr>
      </w:pPr>
      <w:r w:rsidRPr="00AE4744">
        <w:rPr>
          <w:rFonts w:ascii="Arial" w:hAnsi="Arial" w:cs="Arial"/>
        </w:rPr>
        <w:t>Pág.</w:t>
      </w:r>
    </w:p>
    <w:p w:rsidR="00E13442" w:rsidRPr="00AE4744" w:rsidRDefault="00E13442" w:rsidP="00E13442">
      <w:pPr>
        <w:jc w:val="right"/>
        <w:rPr>
          <w:rFonts w:ascii="Arial" w:hAnsi="Arial" w:cs="Arial"/>
        </w:rPr>
      </w:pPr>
    </w:p>
    <w:p w:rsidR="00E13442" w:rsidRPr="00E13442" w:rsidRDefault="00E13442" w:rsidP="00E13442">
      <w:pPr>
        <w:rPr>
          <w:rFonts w:ascii="Arial" w:hAnsi="Arial" w:cs="Arial"/>
          <w:lang w:val="es-ES"/>
        </w:rPr>
      </w:pPr>
      <w:r w:rsidRPr="00E13442">
        <w:rPr>
          <w:rFonts w:ascii="Arial" w:hAnsi="Arial" w:cs="Arial"/>
          <w:lang w:val="es-ES"/>
        </w:rPr>
        <w:t>Figura 1.1.   Ejemplos De Biomasa Natural……………………………………...8</w:t>
      </w:r>
    </w:p>
    <w:p w:rsidR="00E13442" w:rsidRPr="00E13442" w:rsidRDefault="00E13442" w:rsidP="00E13442">
      <w:pPr>
        <w:rPr>
          <w:rFonts w:ascii="Arial" w:hAnsi="Arial" w:cs="Arial"/>
          <w:lang w:val="es-ES"/>
        </w:rPr>
      </w:pPr>
      <w:r w:rsidRPr="00E13442">
        <w:rPr>
          <w:rFonts w:ascii="Arial" w:hAnsi="Arial" w:cs="Arial"/>
          <w:lang w:val="es-ES"/>
        </w:rPr>
        <w:t>Figura 1.2.   Ejemplos De Biomasa Residual……………………………………9</w:t>
      </w:r>
    </w:p>
    <w:p w:rsidR="00E13442" w:rsidRPr="00E13442" w:rsidRDefault="00E13442" w:rsidP="00E13442">
      <w:pPr>
        <w:rPr>
          <w:rFonts w:ascii="Arial" w:hAnsi="Arial" w:cs="Arial"/>
          <w:lang w:val="es-ES"/>
        </w:rPr>
      </w:pPr>
      <w:r w:rsidRPr="00E13442">
        <w:rPr>
          <w:rFonts w:ascii="Arial" w:hAnsi="Arial" w:cs="Arial"/>
          <w:lang w:val="es-ES"/>
        </w:rPr>
        <w:t>Figura 1.3.   Ejemplos De Cultivos Energéticos………………………………..10</w:t>
      </w:r>
    </w:p>
    <w:p w:rsidR="00E13442" w:rsidRPr="00E13442" w:rsidRDefault="00E13442" w:rsidP="00E13442">
      <w:pPr>
        <w:rPr>
          <w:rFonts w:ascii="Arial" w:hAnsi="Arial" w:cs="Arial"/>
          <w:lang w:val="es-ES"/>
        </w:rPr>
      </w:pPr>
      <w:r w:rsidRPr="00E13442">
        <w:rPr>
          <w:rFonts w:ascii="Arial" w:hAnsi="Arial" w:cs="Arial"/>
          <w:lang w:val="es-ES"/>
        </w:rPr>
        <w:t>Figura 1.4.   Ciclo Del CO</w:t>
      </w:r>
      <w:r w:rsidRPr="00E13442">
        <w:rPr>
          <w:rFonts w:ascii="Arial" w:hAnsi="Arial" w:cs="Arial"/>
          <w:vertAlign w:val="subscript"/>
          <w:lang w:val="es-ES"/>
        </w:rPr>
        <w:t>2</w:t>
      </w:r>
      <w:r w:rsidRPr="00E13442">
        <w:rPr>
          <w:rFonts w:ascii="Arial" w:hAnsi="Arial" w:cs="Arial"/>
          <w:lang w:val="es-ES"/>
        </w:rPr>
        <w:t xml:space="preserve"> En El Consumo De Biocarburantes……………..13</w:t>
      </w:r>
    </w:p>
    <w:p w:rsidR="00E13442" w:rsidRPr="00E13442" w:rsidRDefault="00E13442" w:rsidP="00E13442">
      <w:pPr>
        <w:rPr>
          <w:rFonts w:ascii="Arial" w:hAnsi="Arial" w:cs="Arial"/>
          <w:lang w:val="es-ES"/>
        </w:rPr>
      </w:pPr>
      <w:r w:rsidRPr="00E13442">
        <w:rPr>
          <w:rFonts w:ascii="Arial" w:hAnsi="Arial" w:cs="Arial"/>
          <w:lang w:val="es-ES"/>
        </w:rPr>
        <w:t>Figura 1.5.   Fórmula Química Y Presentación  Comercial Del Etanol……...14</w:t>
      </w:r>
    </w:p>
    <w:p w:rsidR="00E13442" w:rsidRPr="00E13442" w:rsidRDefault="00E13442" w:rsidP="00E13442">
      <w:pPr>
        <w:rPr>
          <w:rFonts w:ascii="Arial" w:hAnsi="Arial" w:cs="Arial"/>
          <w:lang w:val="es-ES"/>
        </w:rPr>
      </w:pPr>
      <w:r w:rsidRPr="00E13442">
        <w:rPr>
          <w:rFonts w:ascii="Arial" w:hAnsi="Arial" w:cs="Arial"/>
          <w:lang w:val="es-ES"/>
        </w:rPr>
        <w:t>Figura 1.6.   Fórmula Química Y Presentación  Comercial Del Metanol……14</w:t>
      </w:r>
    </w:p>
    <w:p w:rsidR="00E13442" w:rsidRPr="00E13442" w:rsidRDefault="00E13442" w:rsidP="00E13442">
      <w:pPr>
        <w:rPr>
          <w:rFonts w:ascii="Arial" w:hAnsi="Arial" w:cs="Arial"/>
          <w:lang w:val="es-ES"/>
        </w:rPr>
      </w:pPr>
      <w:r w:rsidRPr="00E13442">
        <w:rPr>
          <w:rFonts w:ascii="Arial" w:hAnsi="Arial" w:cs="Arial"/>
          <w:lang w:val="es-ES"/>
        </w:rPr>
        <w:t>Figura 1.7.   Muestra De Biodiesel………………………………………………16</w:t>
      </w:r>
    </w:p>
    <w:p w:rsidR="00E13442" w:rsidRPr="00E13442" w:rsidRDefault="00E13442" w:rsidP="00E13442">
      <w:pPr>
        <w:rPr>
          <w:rFonts w:ascii="Arial" w:hAnsi="Arial" w:cs="Arial"/>
          <w:lang w:val="es-ES"/>
        </w:rPr>
      </w:pPr>
      <w:r w:rsidRPr="00E13442">
        <w:rPr>
          <w:rFonts w:ascii="Arial" w:hAnsi="Arial" w:cs="Arial"/>
          <w:lang w:val="es-ES"/>
        </w:rPr>
        <w:t>Figura 1.8.   Muestras De Aceites Para La Fabricación De Biodiesel……….19</w:t>
      </w:r>
    </w:p>
    <w:p w:rsidR="00E13442" w:rsidRPr="00E13442" w:rsidRDefault="00E13442" w:rsidP="00E13442">
      <w:pPr>
        <w:rPr>
          <w:rFonts w:ascii="Arial" w:hAnsi="Arial" w:cs="Arial"/>
          <w:lang w:val="es-ES"/>
        </w:rPr>
      </w:pPr>
      <w:r w:rsidRPr="00E13442">
        <w:rPr>
          <w:rFonts w:ascii="Arial" w:hAnsi="Arial" w:cs="Arial"/>
          <w:lang w:val="es-ES"/>
        </w:rPr>
        <w:t xml:space="preserve">Figura 1.9.   Metodologías Del Proceso De Transesterificación </w:t>
      </w:r>
    </w:p>
    <w:p w:rsidR="00E13442" w:rsidRPr="00E13442" w:rsidRDefault="00E13442" w:rsidP="00E13442">
      <w:pPr>
        <w:rPr>
          <w:rFonts w:ascii="Arial" w:hAnsi="Arial" w:cs="Arial"/>
          <w:lang w:val="es-ES"/>
        </w:rPr>
      </w:pPr>
      <w:r w:rsidRPr="00E13442">
        <w:rPr>
          <w:rFonts w:ascii="Arial" w:hAnsi="Arial" w:cs="Arial"/>
          <w:lang w:val="es-ES"/>
        </w:rPr>
        <w:t xml:space="preserve">                    De Aceites…………………………………………………………...20</w:t>
      </w:r>
    </w:p>
    <w:p w:rsidR="00E13442" w:rsidRPr="00E13442" w:rsidRDefault="00E13442" w:rsidP="00E13442">
      <w:pPr>
        <w:rPr>
          <w:rFonts w:ascii="Arial" w:hAnsi="Arial" w:cs="Arial"/>
          <w:lang w:val="es-ES"/>
        </w:rPr>
      </w:pPr>
      <w:r w:rsidRPr="00E13442">
        <w:rPr>
          <w:rFonts w:ascii="Arial" w:hAnsi="Arial" w:cs="Arial"/>
          <w:lang w:val="es-ES"/>
        </w:rPr>
        <w:t>Figura 1.10. Reacción De Transesterificación………………………………….21</w:t>
      </w:r>
    </w:p>
    <w:p w:rsidR="00E13442" w:rsidRPr="00E13442" w:rsidRDefault="00E13442" w:rsidP="00E13442">
      <w:pPr>
        <w:rPr>
          <w:rFonts w:ascii="Arial" w:hAnsi="Arial" w:cs="Arial"/>
          <w:lang w:val="es-ES"/>
        </w:rPr>
      </w:pPr>
      <w:r w:rsidRPr="00E13442">
        <w:rPr>
          <w:rFonts w:ascii="Arial" w:hAnsi="Arial" w:cs="Arial"/>
          <w:lang w:val="es-ES"/>
        </w:rPr>
        <w:t>Figura 1.11. Reacción De Esterificación………………………………………..21</w:t>
      </w:r>
    </w:p>
    <w:p w:rsidR="00E13442" w:rsidRPr="00E13442" w:rsidRDefault="00E13442" w:rsidP="00E13442">
      <w:pPr>
        <w:rPr>
          <w:rFonts w:ascii="Arial" w:hAnsi="Arial" w:cs="Arial"/>
          <w:lang w:val="es-ES"/>
        </w:rPr>
      </w:pPr>
      <w:r w:rsidRPr="00E13442">
        <w:rPr>
          <w:rFonts w:ascii="Arial" w:hAnsi="Arial" w:cs="Arial"/>
          <w:lang w:val="es-ES"/>
        </w:rPr>
        <w:t xml:space="preserve">Figura 1.12. Ecuación Química De Transesterificación </w:t>
      </w:r>
    </w:p>
    <w:p w:rsidR="00E13442" w:rsidRPr="00E13442" w:rsidRDefault="00E13442" w:rsidP="00E13442">
      <w:pPr>
        <w:rPr>
          <w:rFonts w:ascii="Arial" w:hAnsi="Arial" w:cs="Arial"/>
          <w:lang w:val="es-ES"/>
        </w:rPr>
      </w:pPr>
      <w:r w:rsidRPr="00E13442">
        <w:rPr>
          <w:rFonts w:ascii="Arial" w:hAnsi="Arial" w:cs="Arial"/>
          <w:lang w:val="es-ES"/>
        </w:rPr>
        <w:t xml:space="preserve">                    Del Aceite Vegetal………………………………………………….25</w:t>
      </w:r>
    </w:p>
    <w:p w:rsidR="00E13442" w:rsidRPr="00E13442" w:rsidRDefault="00E13442" w:rsidP="00E13442">
      <w:pPr>
        <w:rPr>
          <w:rFonts w:ascii="Arial" w:hAnsi="Arial" w:cs="Arial"/>
          <w:lang w:val="es-ES"/>
        </w:rPr>
      </w:pPr>
      <w:r w:rsidRPr="00E13442">
        <w:rPr>
          <w:rFonts w:ascii="Arial" w:hAnsi="Arial" w:cs="Arial"/>
          <w:lang w:val="es-ES"/>
        </w:rPr>
        <w:t xml:space="preserve">Figura 1.13. Una De Las Posibles Aplicaciones Del  Biodiesel En </w:t>
      </w:r>
    </w:p>
    <w:p w:rsidR="00E13442" w:rsidRPr="00E13442" w:rsidRDefault="00E13442" w:rsidP="00E13442">
      <w:pPr>
        <w:rPr>
          <w:rFonts w:ascii="Arial" w:hAnsi="Arial" w:cs="Arial"/>
          <w:lang w:val="es-ES"/>
        </w:rPr>
      </w:pPr>
      <w:r w:rsidRPr="00E13442">
        <w:rPr>
          <w:rFonts w:ascii="Arial" w:hAnsi="Arial" w:cs="Arial"/>
          <w:lang w:val="es-ES"/>
        </w:rPr>
        <w:t xml:space="preserve">                    Ecuador: El Transporte Urbano…………………………………..32</w:t>
      </w:r>
    </w:p>
    <w:p w:rsidR="00E13442" w:rsidRPr="00E13442" w:rsidRDefault="00E13442" w:rsidP="00E13442">
      <w:pPr>
        <w:rPr>
          <w:rFonts w:ascii="Arial" w:hAnsi="Arial" w:cs="Arial"/>
          <w:lang w:val="es-ES"/>
        </w:rPr>
      </w:pPr>
      <w:r w:rsidRPr="00E13442">
        <w:rPr>
          <w:rFonts w:ascii="Arial" w:hAnsi="Arial" w:cs="Arial"/>
          <w:lang w:val="es-ES"/>
        </w:rPr>
        <w:t>Figura 1.14. Automotor Con Conductos Plásticos…………………………….33</w:t>
      </w:r>
    </w:p>
    <w:p w:rsidR="00E13442" w:rsidRPr="00E13442" w:rsidRDefault="00E13442" w:rsidP="00E13442">
      <w:pPr>
        <w:rPr>
          <w:rFonts w:ascii="Arial" w:hAnsi="Arial" w:cs="Arial"/>
          <w:lang w:val="es-ES"/>
        </w:rPr>
      </w:pPr>
      <w:r w:rsidRPr="00E13442">
        <w:rPr>
          <w:rFonts w:ascii="Arial" w:hAnsi="Arial" w:cs="Arial"/>
          <w:lang w:val="es-ES"/>
        </w:rPr>
        <w:t>Figura 2.1.   Esquema De Producción Y Destino Del Biodiesel……………..36</w:t>
      </w:r>
    </w:p>
    <w:p w:rsidR="00E13442" w:rsidRPr="00E13442" w:rsidRDefault="00E13442" w:rsidP="00E13442">
      <w:pPr>
        <w:rPr>
          <w:rFonts w:ascii="Arial" w:hAnsi="Arial" w:cs="Arial"/>
          <w:lang w:val="es-ES"/>
        </w:rPr>
      </w:pPr>
      <w:r w:rsidRPr="00E13442">
        <w:rPr>
          <w:rFonts w:ascii="Arial" w:hAnsi="Arial" w:cs="Arial"/>
          <w:lang w:val="es-ES"/>
        </w:rPr>
        <w:t xml:space="preserve">Figura 2.2.   Diagrama De Flujo Inicial Del Proceso De Producción De </w:t>
      </w:r>
    </w:p>
    <w:p w:rsidR="00E13442" w:rsidRPr="00E13442" w:rsidRDefault="00E13442" w:rsidP="00E13442">
      <w:pPr>
        <w:rPr>
          <w:rFonts w:ascii="Arial" w:hAnsi="Arial" w:cs="Arial"/>
          <w:lang w:val="es-ES"/>
        </w:rPr>
      </w:pPr>
      <w:r w:rsidRPr="00E13442">
        <w:rPr>
          <w:rFonts w:ascii="Arial" w:hAnsi="Arial" w:cs="Arial"/>
          <w:lang w:val="es-ES"/>
        </w:rPr>
        <w:t xml:space="preserve">                    Biodiesel……………………………………………………………..37</w:t>
      </w:r>
    </w:p>
    <w:p w:rsidR="00E13442" w:rsidRPr="00E13442" w:rsidRDefault="00E13442" w:rsidP="00E13442">
      <w:pPr>
        <w:rPr>
          <w:rFonts w:ascii="Arial" w:hAnsi="Arial" w:cs="Arial"/>
          <w:lang w:val="es-ES"/>
        </w:rPr>
      </w:pPr>
      <w:r w:rsidRPr="00E13442">
        <w:rPr>
          <w:rFonts w:ascii="Arial" w:hAnsi="Arial" w:cs="Arial"/>
          <w:lang w:val="es-ES"/>
        </w:rPr>
        <w:t>Figura 2.3.   Demanda Del Diesel 2 En El Ecuador, Año 2005………………41</w:t>
      </w:r>
    </w:p>
    <w:p w:rsidR="00E13442" w:rsidRPr="00E13442" w:rsidRDefault="00E13442" w:rsidP="00E13442">
      <w:pPr>
        <w:rPr>
          <w:rFonts w:ascii="Arial" w:hAnsi="Arial" w:cs="Arial"/>
          <w:lang w:val="es-ES"/>
        </w:rPr>
      </w:pPr>
      <w:r w:rsidRPr="00E13442">
        <w:rPr>
          <w:rFonts w:ascii="Arial" w:hAnsi="Arial" w:cs="Arial"/>
          <w:lang w:val="es-ES"/>
        </w:rPr>
        <w:t xml:space="preserve">Figura 2.4.   Aportes A La Demanda Nacional De La Producción </w:t>
      </w:r>
    </w:p>
    <w:p w:rsidR="00E13442" w:rsidRPr="00E13442" w:rsidRDefault="00E13442" w:rsidP="00E13442">
      <w:pPr>
        <w:rPr>
          <w:rFonts w:ascii="Arial" w:hAnsi="Arial" w:cs="Arial"/>
          <w:lang w:val="es-ES"/>
        </w:rPr>
      </w:pPr>
      <w:r w:rsidRPr="00E13442">
        <w:rPr>
          <w:rFonts w:ascii="Arial" w:hAnsi="Arial" w:cs="Arial"/>
          <w:lang w:val="es-ES"/>
        </w:rPr>
        <w:t xml:space="preserve">                    Propia E Importaciones – 2005……………………………………43</w:t>
      </w:r>
    </w:p>
    <w:p w:rsidR="00E13442" w:rsidRPr="00E13442" w:rsidRDefault="00E13442" w:rsidP="00E13442">
      <w:pPr>
        <w:rPr>
          <w:rFonts w:ascii="Arial" w:hAnsi="Arial" w:cs="Arial"/>
          <w:lang w:val="es-ES"/>
        </w:rPr>
      </w:pPr>
      <w:r w:rsidRPr="00E13442">
        <w:rPr>
          <w:rFonts w:ascii="Arial" w:hAnsi="Arial" w:cs="Arial"/>
          <w:lang w:val="es-ES"/>
        </w:rPr>
        <w:t>Figura 2.5.   Matriz Energética Ecuador-2004………………………………….46</w:t>
      </w:r>
    </w:p>
    <w:p w:rsidR="00E13442" w:rsidRPr="00E13442" w:rsidRDefault="00E13442" w:rsidP="00E13442">
      <w:pPr>
        <w:rPr>
          <w:rFonts w:ascii="Arial" w:hAnsi="Arial" w:cs="Arial"/>
          <w:lang w:val="es-ES"/>
        </w:rPr>
      </w:pPr>
      <w:r w:rsidRPr="00E13442">
        <w:rPr>
          <w:rFonts w:ascii="Arial" w:hAnsi="Arial" w:cs="Arial"/>
          <w:lang w:val="es-ES"/>
        </w:rPr>
        <w:t>Figura 2.6.   Tendencias Futuras Del Contenido De Azufre En El Diesel…...48</w:t>
      </w:r>
    </w:p>
    <w:p w:rsidR="00E13442" w:rsidRPr="00E13442" w:rsidRDefault="00E13442" w:rsidP="00E13442">
      <w:pPr>
        <w:rPr>
          <w:rFonts w:ascii="Arial" w:hAnsi="Arial" w:cs="Arial"/>
          <w:lang w:val="es-ES"/>
        </w:rPr>
      </w:pPr>
      <w:r w:rsidRPr="00E13442">
        <w:rPr>
          <w:rFonts w:ascii="Arial" w:hAnsi="Arial" w:cs="Arial"/>
          <w:lang w:val="es-ES"/>
        </w:rPr>
        <w:t>Figura 2.7.   Terrenos Monocultivados………………………………………….51</w:t>
      </w:r>
    </w:p>
    <w:p w:rsidR="00E13442" w:rsidRPr="00E13442" w:rsidRDefault="00E13442" w:rsidP="00E13442">
      <w:pPr>
        <w:rPr>
          <w:rFonts w:ascii="Arial" w:hAnsi="Arial" w:cs="Arial"/>
          <w:lang w:val="es-ES"/>
        </w:rPr>
      </w:pPr>
      <w:r w:rsidRPr="00E13442">
        <w:rPr>
          <w:rFonts w:ascii="Arial" w:hAnsi="Arial" w:cs="Arial"/>
          <w:lang w:val="es-ES"/>
        </w:rPr>
        <w:t xml:space="preserve">Figura 2.8.   Comparación Del Rendimiento Energético </w:t>
      </w:r>
    </w:p>
    <w:p w:rsidR="00E13442" w:rsidRPr="00E13442" w:rsidRDefault="00E13442" w:rsidP="00E13442">
      <w:pPr>
        <w:rPr>
          <w:rFonts w:ascii="Arial" w:hAnsi="Arial" w:cs="Arial"/>
          <w:lang w:val="es-ES"/>
        </w:rPr>
      </w:pPr>
      <w:r w:rsidRPr="00E13442">
        <w:rPr>
          <w:rFonts w:ascii="Arial" w:hAnsi="Arial" w:cs="Arial"/>
          <w:lang w:val="es-ES"/>
        </w:rPr>
        <w:t xml:space="preserve">                    Biodiesel-Gasóleo (Díaz &amp; Bueti, 2004)………………………….52</w:t>
      </w:r>
    </w:p>
    <w:p w:rsidR="00E13442" w:rsidRPr="00E13442" w:rsidRDefault="00E13442" w:rsidP="00E13442">
      <w:pPr>
        <w:rPr>
          <w:rFonts w:ascii="Arial" w:hAnsi="Arial" w:cs="Arial"/>
          <w:lang w:val="es-ES"/>
        </w:rPr>
      </w:pPr>
      <w:r w:rsidRPr="00E13442">
        <w:rPr>
          <w:rFonts w:ascii="Arial" w:hAnsi="Arial" w:cs="Arial"/>
          <w:lang w:val="es-ES"/>
        </w:rPr>
        <w:t>Figura 2.9.   Comparación Del Consumo Horario</w:t>
      </w:r>
    </w:p>
    <w:p w:rsidR="00E13442" w:rsidRPr="00E13442" w:rsidRDefault="00E13442" w:rsidP="00E13442">
      <w:pPr>
        <w:rPr>
          <w:rFonts w:ascii="Arial" w:hAnsi="Arial" w:cs="Arial"/>
          <w:lang w:val="es-ES"/>
        </w:rPr>
      </w:pPr>
      <w:r w:rsidRPr="00E13442">
        <w:rPr>
          <w:rFonts w:ascii="Arial" w:hAnsi="Arial" w:cs="Arial"/>
          <w:lang w:val="es-ES"/>
        </w:rPr>
        <w:t xml:space="preserve">                    Biodiesel-Gasóleo (Díaz &amp; Bueti, 2004)………………………….54</w:t>
      </w:r>
    </w:p>
    <w:p w:rsidR="00E13442" w:rsidRPr="00E13442" w:rsidRDefault="00E13442" w:rsidP="00E13442">
      <w:pPr>
        <w:rPr>
          <w:rFonts w:ascii="Arial" w:hAnsi="Arial" w:cs="Arial"/>
          <w:lang w:val="es-ES"/>
        </w:rPr>
      </w:pPr>
      <w:r w:rsidRPr="00E13442">
        <w:rPr>
          <w:rFonts w:ascii="Arial" w:hAnsi="Arial" w:cs="Arial"/>
          <w:lang w:val="es-ES"/>
        </w:rPr>
        <w:t xml:space="preserve">Figura 2.10. Comparación De Emisiones Producidas Por Un Auto </w:t>
      </w:r>
    </w:p>
    <w:p w:rsidR="00E13442" w:rsidRPr="00E13442" w:rsidRDefault="00E13442" w:rsidP="00E13442">
      <w:pPr>
        <w:rPr>
          <w:rFonts w:ascii="Arial" w:hAnsi="Arial" w:cs="Arial"/>
          <w:lang w:val="es-ES"/>
        </w:rPr>
      </w:pPr>
      <w:r w:rsidRPr="00E13442">
        <w:rPr>
          <w:rFonts w:ascii="Arial" w:hAnsi="Arial" w:cs="Arial"/>
          <w:lang w:val="es-ES"/>
        </w:rPr>
        <w:t xml:space="preserve">                    Mercedes Benz,  Con B20 Y Con Diesel…………………………55</w:t>
      </w:r>
    </w:p>
    <w:p w:rsidR="00E13442" w:rsidRPr="00E13442" w:rsidRDefault="00E13442" w:rsidP="00E13442">
      <w:pPr>
        <w:rPr>
          <w:rFonts w:ascii="Arial" w:hAnsi="Arial" w:cs="Arial"/>
          <w:lang w:val="es-ES"/>
        </w:rPr>
      </w:pPr>
      <w:r w:rsidRPr="00E13442">
        <w:rPr>
          <w:rFonts w:ascii="Arial" w:hAnsi="Arial" w:cs="Arial"/>
          <w:lang w:val="es-ES"/>
        </w:rPr>
        <w:t xml:space="preserve">Figura 2.11. Reducción De Las Emisiones Contaminantes Al Ambiente </w:t>
      </w:r>
    </w:p>
    <w:p w:rsidR="00E13442" w:rsidRPr="00E13442" w:rsidRDefault="00E13442" w:rsidP="00E13442">
      <w:pPr>
        <w:rPr>
          <w:rFonts w:ascii="Arial" w:hAnsi="Arial" w:cs="Arial"/>
          <w:lang w:val="es-ES"/>
        </w:rPr>
      </w:pPr>
      <w:r w:rsidRPr="00E13442">
        <w:rPr>
          <w:rFonts w:ascii="Arial" w:hAnsi="Arial" w:cs="Arial"/>
          <w:lang w:val="es-ES"/>
        </w:rPr>
        <w:t xml:space="preserve">                     Por El Uso De B100………………………………………………..59</w:t>
      </w:r>
    </w:p>
    <w:p w:rsidR="00E13442" w:rsidRPr="00E13442" w:rsidRDefault="00E13442" w:rsidP="00E13442">
      <w:pPr>
        <w:rPr>
          <w:rFonts w:ascii="Arial" w:hAnsi="Arial" w:cs="Arial"/>
          <w:lang w:val="es-ES"/>
        </w:rPr>
      </w:pPr>
      <w:r w:rsidRPr="00E13442">
        <w:rPr>
          <w:rFonts w:ascii="Arial" w:hAnsi="Arial" w:cs="Arial"/>
          <w:lang w:val="es-ES"/>
        </w:rPr>
        <w:t>Figura 2.12. Palma Africana Y Su Utilización En El Biodiesel………………..63</w:t>
      </w:r>
    </w:p>
    <w:p w:rsidR="00E13442" w:rsidRPr="00E13442" w:rsidRDefault="00E13442" w:rsidP="00E13442">
      <w:pPr>
        <w:rPr>
          <w:rFonts w:ascii="Arial" w:hAnsi="Arial" w:cs="Arial"/>
          <w:lang w:val="es-ES"/>
        </w:rPr>
      </w:pPr>
      <w:r w:rsidRPr="00E13442">
        <w:rPr>
          <w:rFonts w:ascii="Arial" w:hAnsi="Arial" w:cs="Arial"/>
          <w:lang w:val="es-ES"/>
        </w:rPr>
        <w:t>Figura 2.13. Diseño Del Proceso De Producción De Biodiesel……………....68</w:t>
      </w:r>
    </w:p>
    <w:p w:rsidR="00E13442" w:rsidRPr="00E13442" w:rsidRDefault="00E13442" w:rsidP="00E13442">
      <w:pPr>
        <w:rPr>
          <w:rFonts w:ascii="Arial" w:hAnsi="Arial" w:cs="Arial"/>
          <w:lang w:val="es-ES"/>
        </w:rPr>
      </w:pPr>
      <w:r w:rsidRPr="00E13442">
        <w:rPr>
          <w:rFonts w:ascii="Arial" w:hAnsi="Arial" w:cs="Arial"/>
          <w:lang w:val="es-ES"/>
        </w:rPr>
        <w:t>Figura 2.14. Diseño Del Proceso De Mezcla…………………………………...69</w:t>
      </w:r>
    </w:p>
    <w:p w:rsidR="00E13442" w:rsidRPr="00E13442" w:rsidRDefault="00E13442" w:rsidP="00E13442">
      <w:pPr>
        <w:rPr>
          <w:rFonts w:ascii="Arial" w:hAnsi="Arial" w:cs="Arial"/>
          <w:lang w:val="es-ES"/>
        </w:rPr>
      </w:pPr>
      <w:r w:rsidRPr="00E13442">
        <w:rPr>
          <w:rFonts w:ascii="Arial" w:hAnsi="Arial" w:cs="Arial"/>
          <w:lang w:val="es-ES"/>
        </w:rPr>
        <w:t>Figura 2.15. Diseño Del Proceso De Reacción………………………………...71</w:t>
      </w:r>
    </w:p>
    <w:p w:rsidR="00E13442" w:rsidRPr="00E13442" w:rsidRDefault="00E13442" w:rsidP="00E13442">
      <w:pPr>
        <w:rPr>
          <w:rFonts w:ascii="Arial" w:hAnsi="Arial" w:cs="Arial"/>
          <w:lang w:val="es-ES"/>
        </w:rPr>
      </w:pPr>
      <w:r w:rsidRPr="00E13442">
        <w:rPr>
          <w:rFonts w:ascii="Arial" w:hAnsi="Arial" w:cs="Arial"/>
          <w:lang w:val="es-ES"/>
        </w:rPr>
        <w:t>Figura 2.16. Diseño Del Proceso De Separación……………………………...72</w:t>
      </w:r>
    </w:p>
    <w:p w:rsidR="00E13442" w:rsidRPr="00E13442" w:rsidRDefault="00E13442" w:rsidP="00E13442">
      <w:pPr>
        <w:tabs>
          <w:tab w:val="left" w:pos="1320"/>
        </w:tabs>
        <w:rPr>
          <w:rFonts w:ascii="Arial" w:hAnsi="Arial" w:cs="Arial"/>
          <w:lang w:val="es-ES"/>
        </w:rPr>
      </w:pPr>
      <w:r w:rsidRPr="00E13442">
        <w:rPr>
          <w:rFonts w:ascii="Arial" w:hAnsi="Arial" w:cs="Arial"/>
          <w:lang w:val="es-ES"/>
        </w:rPr>
        <w:lastRenderedPageBreak/>
        <w:t>Figura 2.17. Diseño Del Proceso De Purificación y Almacenamiento…..…...74</w:t>
      </w:r>
    </w:p>
    <w:p w:rsidR="00E13442" w:rsidRPr="00E13442" w:rsidRDefault="00E13442" w:rsidP="00E13442">
      <w:pPr>
        <w:rPr>
          <w:rFonts w:ascii="Arial" w:hAnsi="Arial" w:cs="Arial"/>
          <w:lang w:val="es-ES"/>
        </w:rPr>
      </w:pPr>
      <w:r w:rsidRPr="00E13442">
        <w:rPr>
          <w:rFonts w:ascii="Arial" w:hAnsi="Arial" w:cs="Arial"/>
          <w:lang w:val="es-ES"/>
        </w:rPr>
        <w:t xml:space="preserve">Figura 3.1.   Página De Inicio Del Programa Para El Diseño </w:t>
      </w:r>
    </w:p>
    <w:p w:rsidR="00E13442" w:rsidRPr="00E13442" w:rsidRDefault="00E13442" w:rsidP="00E13442">
      <w:pPr>
        <w:rPr>
          <w:rFonts w:ascii="Arial" w:hAnsi="Arial" w:cs="Arial"/>
          <w:lang w:val="es-ES"/>
        </w:rPr>
      </w:pPr>
      <w:r w:rsidRPr="00E13442">
        <w:rPr>
          <w:rFonts w:ascii="Arial" w:hAnsi="Arial" w:cs="Arial"/>
          <w:lang w:val="es-ES"/>
        </w:rPr>
        <w:t xml:space="preserve">                    De Los Tanques Del Proceso……………………………………..78</w:t>
      </w:r>
    </w:p>
    <w:p w:rsidR="00E13442" w:rsidRPr="00E13442" w:rsidRDefault="00E13442" w:rsidP="00E13442">
      <w:pPr>
        <w:rPr>
          <w:rFonts w:ascii="Arial" w:hAnsi="Arial" w:cs="Arial"/>
          <w:lang w:val="es-ES"/>
        </w:rPr>
      </w:pPr>
      <w:r w:rsidRPr="00E13442">
        <w:rPr>
          <w:rFonts w:ascii="Arial" w:hAnsi="Arial" w:cs="Arial"/>
          <w:lang w:val="es-ES"/>
        </w:rPr>
        <w:t>Figura 3.2.   Tanque Asme Horizontal……………………………………….….86</w:t>
      </w:r>
    </w:p>
    <w:p w:rsidR="00E13442" w:rsidRPr="00E13442" w:rsidRDefault="00E13442" w:rsidP="00E13442">
      <w:pPr>
        <w:rPr>
          <w:rFonts w:ascii="Arial" w:hAnsi="Arial" w:cs="Arial"/>
          <w:lang w:val="es-ES"/>
        </w:rPr>
      </w:pPr>
      <w:r w:rsidRPr="00E13442">
        <w:rPr>
          <w:rFonts w:ascii="Arial" w:hAnsi="Arial" w:cs="Arial"/>
          <w:lang w:val="es-ES"/>
        </w:rPr>
        <w:t>Figura 3.3.   Tanque Cilíndrico De Metanol…………………………………….87</w:t>
      </w:r>
    </w:p>
    <w:p w:rsidR="00E13442" w:rsidRPr="00E13442" w:rsidRDefault="00E13442" w:rsidP="00E13442">
      <w:pPr>
        <w:tabs>
          <w:tab w:val="left" w:pos="1320"/>
        </w:tabs>
        <w:rPr>
          <w:rFonts w:ascii="Arial" w:hAnsi="Arial" w:cs="Arial"/>
          <w:lang w:val="es-ES"/>
        </w:rPr>
      </w:pPr>
      <w:r w:rsidRPr="00E13442">
        <w:rPr>
          <w:rFonts w:ascii="Arial" w:hAnsi="Arial" w:cs="Arial"/>
          <w:lang w:val="es-ES"/>
        </w:rPr>
        <w:t>Figura 3.4.   Cara Lateral Elipsoidal……………………………………………..91</w:t>
      </w:r>
    </w:p>
    <w:p w:rsidR="00E13442" w:rsidRPr="00E13442" w:rsidRDefault="00E13442" w:rsidP="00E13442">
      <w:pPr>
        <w:rPr>
          <w:rFonts w:ascii="Arial" w:hAnsi="Arial" w:cs="Arial"/>
          <w:lang w:val="es-ES"/>
        </w:rPr>
      </w:pPr>
      <w:r w:rsidRPr="00E13442">
        <w:rPr>
          <w:rFonts w:ascii="Arial" w:hAnsi="Arial" w:cs="Arial"/>
          <w:lang w:val="es-ES"/>
        </w:rPr>
        <w:t>Figura 3.5.   Brida Ciega Y Brida Deslizante……………………………………99</w:t>
      </w:r>
    </w:p>
    <w:p w:rsidR="00E13442" w:rsidRPr="00E13442" w:rsidRDefault="00E13442" w:rsidP="00E13442">
      <w:pPr>
        <w:rPr>
          <w:rFonts w:ascii="Arial" w:hAnsi="Arial" w:cs="Arial"/>
          <w:lang w:val="es-ES"/>
        </w:rPr>
      </w:pPr>
      <w:r w:rsidRPr="00E13442">
        <w:rPr>
          <w:rFonts w:ascii="Arial" w:hAnsi="Arial" w:cs="Arial"/>
          <w:lang w:val="es-ES"/>
        </w:rPr>
        <w:t>Figura 3.6.   Tanque Cilíndrico Vertical………………………………………..101</w:t>
      </w:r>
    </w:p>
    <w:p w:rsidR="00E13442" w:rsidRPr="00E13442" w:rsidRDefault="00E13442" w:rsidP="00E13442">
      <w:pPr>
        <w:rPr>
          <w:rFonts w:ascii="Arial" w:hAnsi="Arial" w:cs="Arial"/>
          <w:lang w:val="es-ES"/>
        </w:rPr>
      </w:pPr>
      <w:r w:rsidRPr="00E13442">
        <w:rPr>
          <w:rFonts w:ascii="Arial" w:hAnsi="Arial" w:cs="Arial"/>
          <w:lang w:val="es-ES"/>
        </w:rPr>
        <w:t>Figura 3.7.   Diseño Básico De Un Tanque Agitado………………………….107</w:t>
      </w:r>
    </w:p>
    <w:p w:rsidR="00E13442" w:rsidRPr="00E13442" w:rsidRDefault="00E13442" w:rsidP="00E13442">
      <w:pPr>
        <w:rPr>
          <w:rFonts w:ascii="Arial" w:hAnsi="Arial" w:cs="Arial"/>
          <w:lang w:val="es-ES"/>
        </w:rPr>
      </w:pPr>
      <w:r w:rsidRPr="00E13442">
        <w:rPr>
          <w:rFonts w:ascii="Arial" w:hAnsi="Arial" w:cs="Arial"/>
          <w:lang w:val="es-ES"/>
        </w:rPr>
        <w:t>Figura 3.8.   Tipos De Agitadores………………………………………………108</w:t>
      </w:r>
    </w:p>
    <w:p w:rsidR="00E13442" w:rsidRPr="00E13442" w:rsidRDefault="00E13442" w:rsidP="00E13442">
      <w:pPr>
        <w:rPr>
          <w:rFonts w:ascii="Arial" w:hAnsi="Arial" w:cs="Arial"/>
          <w:lang w:val="es-ES"/>
        </w:rPr>
      </w:pPr>
      <w:r w:rsidRPr="00E13442">
        <w:rPr>
          <w:rFonts w:ascii="Arial" w:hAnsi="Arial" w:cs="Arial"/>
          <w:lang w:val="es-ES"/>
        </w:rPr>
        <w:t xml:space="preserve">Figura 3.9.   Configuraciones Típicas De Tanques De Agitación Y </w:t>
      </w:r>
    </w:p>
    <w:p w:rsidR="00E13442" w:rsidRPr="00E13442" w:rsidRDefault="00E13442" w:rsidP="00E13442">
      <w:pPr>
        <w:rPr>
          <w:rFonts w:ascii="Arial" w:hAnsi="Arial" w:cs="Arial"/>
          <w:lang w:val="es-ES"/>
        </w:rPr>
      </w:pPr>
      <w:r w:rsidRPr="00E13442">
        <w:rPr>
          <w:rFonts w:ascii="Arial" w:hAnsi="Arial" w:cs="Arial"/>
          <w:lang w:val="es-ES"/>
        </w:rPr>
        <w:t xml:space="preserve">                    Patrones De Flujo Medios En El Tiempo Para Álabes </w:t>
      </w:r>
    </w:p>
    <w:p w:rsidR="00E13442" w:rsidRPr="00E13442" w:rsidRDefault="00E13442" w:rsidP="00E13442">
      <w:pPr>
        <w:rPr>
          <w:rFonts w:ascii="Arial" w:hAnsi="Arial" w:cs="Arial"/>
          <w:lang w:val="es-ES"/>
        </w:rPr>
      </w:pPr>
      <w:r w:rsidRPr="00E13442">
        <w:rPr>
          <w:rFonts w:ascii="Arial" w:hAnsi="Arial" w:cs="Arial"/>
          <w:lang w:val="es-ES"/>
        </w:rPr>
        <w:t xml:space="preserve">                    De Flujo Axial Y Radial……………………………………………109</w:t>
      </w:r>
    </w:p>
    <w:p w:rsidR="00E13442" w:rsidRPr="00E13442" w:rsidRDefault="00E13442" w:rsidP="00E13442">
      <w:pPr>
        <w:rPr>
          <w:rFonts w:ascii="Arial" w:hAnsi="Arial" w:cs="Arial"/>
          <w:lang w:val="es-ES"/>
        </w:rPr>
      </w:pPr>
      <w:r w:rsidRPr="00E13442">
        <w:rPr>
          <w:rFonts w:ascii="Arial" w:hAnsi="Arial" w:cs="Arial"/>
          <w:lang w:val="es-ES"/>
        </w:rPr>
        <w:t xml:space="preserve">Figura 3.10. Curva Para Obtener El Número De Potencia Para </w:t>
      </w:r>
    </w:p>
    <w:p w:rsidR="00E13442" w:rsidRPr="00E13442" w:rsidRDefault="00E13442" w:rsidP="00E13442">
      <w:pPr>
        <w:rPr>
          <w:rFonts w:ascii="Arial" w:hAnsi="Arial" w:cs="Arial"/>
          <w:color w:val="FF0000"/>
          <w:lang w:val="es-ES"/>
        </w:rPr>
      </w:pPr>
      <w:r w:rsidRPr="00E13442">
        <w:rPr>
          <w:rFonts w:ascii="Arial" w:hAnsi="Arial" w:cs="Arial"/>
          <w:lang w:val="es-ES"/>
        </w:rPr>
        <w:t xml:space="preserve">                    Tanques Agitados Según El Tipo De Agitador…………………111</w:t>
      </w:r>
    </w:p>
    <w:p w:rsidR="00E13442" w:rsidRPr="00E13442" w:rsidRDefault="00E13442" w:rsidP="00E13442">
      <w:pPr>
        <w:rPr>
          <w:rFonts w:ascii="Arial" w:hAnsi="Arial" w:cs="Arial"/>
          <w:lang w:val="es-ES"/>
        </w:rPr>
      </w:pPr>
      <w:r w:rsidRPr="00E13442">
        <w:rPr>
          <w:rFonts w:ascii="Arial" w:hAnsi="Arial" w:cs="Arial"/>
          <w:lang w:val="es-ES"/>
        </w:rPr>
        <w:t>Figura 3.11. Ubicación De Deflectores Y Su Patrón De Flujo………………114</w:t>
      </w:r>
    </w:p>
    <w:p w:rsidR="00E13442" w:rsidRPr="00E13442" w:rsidRDefault="00E13442" w:rsidP="00E13442">
      <w:pPr>
        <w:rPr>
          <w:rFonts w:ascii="Arial" w:hAnsi="Arial" w:cs="Arial"/>
          <w:lang w:val="es-ES"/>
        </w:rPr>
      </w:pPr>
      <w:r w:rsidRPr="00E13442">
        <w:rPr>
          <w:rFonts w:ascii="Arial" w:hAnsi="Arial" w:cs="Arial"/>
          <w:lang w:val="es-ES"/>
        </w:rPr>
        <w:t>Figura 3.12. Correlaciones De Potencia……………………………………….117</w:t>
      </w:r>
    </w:p>
    <w:p w:rsidR="00E13442" w:rsidRPr="00E13442" w:rsidRDefault="00E13442" w:rsidP="00E13442">
      <w:pPr>
        <w:rPr>
          <w:rFonts w:ascii="Arial" w:hAnsi="Arial" w:cs="Arial"/>
          <w:lang w:val="es-ES"/>
        </w:rPr>
      </w:pPr>
      <w:r w:rsidRPr="00E13442">
        <w:rPr>
          <w:rFonts w:ascii="Arial" w:hAnsi="Arial" w:cs="Arial"/>
          <w:lang w:val="es-ES"/>
        </w:rPr>
        <w:t xml:space="preserve">Figura 3.13. Disposición Típica De Un Serpentín Helicoidal En Un </w:t>
      </w:r>
    </w:p>
    <w:p w:rsidR="00E13442" w:rsidRPr="00E13442" w:rsidRDefault="00E13442" w:rsidP="00E13442">
      <w:pPr>
        <w:rPr>
          <w:rFonts w:ascii="Arial" w:hAnsi="Arial" w:cs="Arial"/>
          <w:lang w:val="es-ES"/>
        </w:rPr>
      </w:pPr>
      <w:r w:rsidRPr="00E13442">
        <w:rPr>
          <w:rFonts w:ascii="Arial" w:hAnsi="Arial" w:cs="Arial"/>
          <w:lang w:val="es-ES"/>
        </w:rPr>
        <w:t xml:space="preserve">                    Recipiente De Mezcla Para Transmisión De Calor……………122</w:t>
      </w:r>
    </w:p>
    <w:p w:rsidR="00E13442" w:rsidRPr="00E13442" w:rsidRDefault="00E13442" w:rsidP="00E13442">
      <w:pPr>
        <w:rPr>
          <w:rFonts w:ascii="Arial" w:hAnsi="Arial" w:cs="Arial"/>
          <w:lang w:val="es-ES"/>
        </w:rPr>
      </w:pPr>
      <w:r w:rsidRPr="00E13442">
        <w:rPr>
          <w:rFonts w:ascii="Arial" w:hAnsi="Arial" w:cs="Arial"/>
          <w:lang w:val="es-ES"/>
        </w:rPr>
        <w:t>Figura 3.14. Formas Correctas E  Incorrectas Para El Anclaje De</w:t>
      </w:r>
    </w:p>
    <w:p w:rsidR="00E13442" w:rsidRPr="00E13442" w:rsidRDefault="00E13442" w:rsidP="00E13442">
      <w:pPr>
        <w:rPr>
          <w:rFonts w:ascii="Arial" w:hAnsi="Arial" w:cs="Arial"/>
          <w:lang w:val="es-ES"/>
        </w:rPr>
      </w:pPr>
      <w:r w:rsidRPr="00E13442">
        <w:rPr>
          <w:rFonts w:ascii="Arial" w:hAnsi="Arial" w:cs="Arial"/>
          <w:lang w:val="es-ES"/>
        </w:rPr>
        <w:t xml:space="preserve">                    Serpentines………………………………………………………...123</w:t>
      </w:r>
    </w:p>
    <w:p w:rsidR="00E13442" w:rsidRPr="00E13442" w:rsidRDefault="00E13442" w:rsidP="00E13442">
      <w:pPr>
        <w:rPr>
          <w:rFonts w:ascii="Arial" w:hAnsi="Arial" w:cs="Arial"/>
          <w:lang w:val="es-ES"/>
        </w:rPr>
      </w:pPr>
      <w:r w:rsidRPr="00E13442">
        <w:rPr>
          <w:rFonts w:ascii="Arial" w:hAnsi="Arial" w:cs="Arial"/>
          <w:lang w:val="es-ES"/>
        </w:rPr>
        <w:t xml:space="preserve">Figura 3.15. Modelo De Aislamiento De Lana De Vidrio Para </w:t>
      </w:r>
    </w:p>
    <w:p w:rsidR="00E13442" w:rsidRPr="00E13442" w:rsidRDefault="00E13442" w:rsidP="00E13442">
      <w:pPr>
        <w:rPr>
          <w:rFonts w:ascii="Arial" w:hAnsi="Arial" w:cs="Arial"/>
          <w:lang w:val="es-ES"/>
        </w:rPr>
      </w:pPr>
      <w:r w:rsidRPr="00E13442">
        <w:rPr>
          <w:rFonts w:ascii="Arial" w:hAnsi="Arial" w:cs="Arial"/>
          <w:lang w:val="es-ES"/>
        </w:rPr>
        <w:t xml:space="preserve">                    Tanques Cilíndricos……………………………………………….132</w:t>
      </w:r>
    </w:p>
    <w:p w:rsidR="00E13442" w:rsidRPr="00E13442" w:rsidRDefault="00E13442" w:rsidP="00E13442">
      <w:pPr>
        <w:rPr>
          <w:rFonts w:ascii="Arial" w:hAnsi="Arial" w:cs="Arial"/>
          <w:lang w:val="es-ES"/>
        </w:rPr>
      </w:pPr>
      <w:r w:rsidRPr="00E13442">
        <w:rPr>
          <w:rFonts w:ascii="Arial" w:hAnsi="Arial" w:cs="Arial"/>
          <w:lang w:val="es-ES"/>
        </w:rPr>
        <w:t>Figura 3.16. Tolva De Ingreso Del KOH……………………………………….133</w:t>
      </w:r>
    </w:p>
    <w:p w:rsidR="00E13442" w:rsidRPr="00E13442" w:rsidRDefault="00E13442" w:rsidP="00E13442">
      <w:pPr>
        <w:rPr>
          <w:rFonts w:ascii="Arial" w:hAnsi="Arial" w:cs="Arial"/>
          <w:lang w:val="es-ES"/>
        </w:rPr>
      </w:pPr>
      <w:r w:rsidRPr="00E13442">
        <w:rPr>
          <w:rFonts w:ascii="Arial" w:hAnsi="Arial" w:cs="Arial"/>
          <w:lang w:val="es-ES"/>
        </w:rPr>
        <w:t>Figura 3.17.  Viga UPN Para Los Soportes…………………………………...136</w:t>
      </w:r>
    </w:p>
    <w:p w:rsidR="00E13442" w:rsidRPr="00E13442" w:rsidRDefault="00E13442" w:rsidP="00E13442">
      <w:pPr>
        <w:rPr>
          <w:rFonts w:ascii="Arial" w:hAnsi="Arial" w:cs="Arial"/>
          <w:lang w:val="es-ES"/>
        </w:rPr>
      </w:pPr>
      <w:r w:rsidRPr="00E13442">
        <w:rPr>
          <w:rFonts w:ascii="Arial" w:hAnsi="Arial" w:cs="Arial"/>
          <w:lang w:val="es-ES"/>
        </w:rPr>
        <w:t>Figura 3.18. Tipo De Fondo Cónico……………………………………………150</w:t>
      </w:r>
    </w:p>
    <w:p w:rsidR="00E13442" w:rsidRPr="00E13442" w:rsidRDefault="00E13442" w:rsidP="00E13442">
      <w:pPr>
        <w:rPr>
          <w:rFonts w:ascii="Arial" w:hAnsi="Arial" w:cs="Arial"/>
          <w:lang w:val="es-ES"/>
        </w:rPr>
      </w:pPr>
      <w:r w:rsidRPr="00E13442">
        <w:rPr>
          <w:rFonts w:ascii="Arial" w:hAnsi="Arial" w:cs="Arial"/>
          <w:lang w:val="es-ES"/>
        </w:rPr>
        <w:t xml:space="preserve">Figura 3.19. Trazado De Las Planchas De Acero Para La </w:t>
      </w:r>
    </w:p>
    <w:p w:rsidR="00E13442" w:rsidRPr="00E13442" w:rsidRDefault="00E13442" w:rsidP="00E13442">
      <w:pPr>
        <w:rPr>
          <w:rFonts w:ascii="Arial" w:hAnsi="Arial" w:cs="Arial"/>
          <w:lang w:val="es-ES"/>
        </w:rPr>
      </w:pPr>
      <w:r w:rsidRPr="00E13442">
        <w:rPr>
          <w:rFonts w:ascii="Arial" w:hAnsi="Arial" w:cs="Arial"/>
          <w:lang w:val="es-ES"/>
        </w:rPr>
        <w:t xml:space="preserve">                    Construcción Del Tanque De Paso……………………………...155</w:t>
      </w:r>
    </w:p>
    <w:p w:rsidR="00E13442" w:rsidRPr="00E13442" w:rsidRDefault="00E13442" w:rsidP="00E13442">
      <w:pPr>
        <w:rPr>
          <w:rFonts w:ascii="Arial" w:hAnsi="Arial" w:cs="Arial"/>
          <w:lang w:val="es-ES"/>
        </w:rPr>
      </w:pPr>
      <w:r w:rsidRPr="00E13442">
        <w:rPr>
          <w:rFonts w:ascii="Arial" w:hAnsi="Arial" w:cs="Arial"/>
          <w:lang w:val="es-ES"/>
        </w:rPr>
        <w:t>Figura 3.20. Tanque Cilíndrico De Fondo Plano……………………………...171</w:t>
      </w:r>
    </w:p>
    <w:p w:rsidR="00E13442" w:rsidRPr="00E13442" w:rsidRDefault="00E13442" w:rsidP="00E13442">
      <w:pPr>
        <w:rPr>
          <w:rFonts w:ascii="Arial" w:hAnsi="Arial" w:cs="Arial"/>
          <w:lang w:val="es-ES"/>
        </w:rPr>
      </w:pPr>
      <w:r w:rsidRPr="00E13442">
        <w:rPr>
          <w:rFonts w:ascii="Arial" w:hAnsi="Arial" w:cs="Arial"/>
          <w:lang w:val="es-ES"/>
        </w:rPr>
        <w:t>Figura 3.21. Esquema Del Tanque Cilíndrico Con Sus Accesorios………..172</w:t>
      </w:r>
    </w:p>
    <w:p w:rsidR="00E13442" w:rsidRPr="00E13442" w:rsidRDefault="00E13442" w:rsidP="00E13442">
      <w:pPr>
        <w:rPr>
          <w:rFonts w:ascii="Arial" w:hAnsi="Arial" w:cs="Arial"/>
          <w:lang w:val="es-ES"/>
        </w:rPr>
      </w:pPr>
      <w:r w:rsidRPr="00E13442">
        <w:rPr>
          <w:rFonts w:ascii="Arial" w:hAnsi="Arial" w:cs="Arial"/>
          <w:lang w:val="es-ES"/>
        </w:rPr>
        <w:t>Figura 3.22. Filtro Tipo Prensa………………………………………………….198</w:t>
      </w: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E06353" w:rsidRDefault="00E13442" w:rsidP="00E13442">
      <w:pPr>
        <w:jc w:val="center"/>
        <w:rPr>
          <w:rFonts w:ascii="Arial" w:hAnsi="Arial" w:cs="Arial"/>
          <w:b/>
          <w:sz w:val="32"/>
          <w:szCs w:val="32"/>
          <w:lang w:val="es-EC"/>
        </w:rPr>
      </w:pPr>
      <w:r>
        <w:rPr>
          <w:rFonts w:ascii="Arial" w:hAnsi="Arial" w:cs="Arial"/>
          <w:b/>
          <w:sz w:val="32"/>
          <w:szCs w:val="32"/>
          <w:lang w:val="es-EC"/>
        </w:rPr>
        <w:lastRenderedPageBreak/>
        <w:t>Í</w:t>
      </w:r>
      <w:r w:rsidRPr="00E06353">
        <w:rPr>
          <w:rFonts w:ascii="Arial" w:hAnsi="Arial" w:cs="Arial"/>
          <w:b/>
          <w:sz w:val="32"/>
          <w:szCs w:val="32"/>
          <w:lang w:val="es-EC"/>
        </w:rPr>
        <w:t>NDICE DE TABLAS</w:t>
      </w:r>
    </w:p>
    <w:p w:rsidR="00E13442" w:rsidRDefault="00E13442" w:rsidP="00E13442">
      <w:pPr>
        <w:ind w:left="708"/>
        <w:jc w:val="both"/>
        <w:rPr>
          <w:rFonts w:ascii="Arial" w:hAnsi="Arial" w:cs="Arial"/>
          <w:lang w:val="es-EC"/>
        </w:rPr>
      </w:pPr>
    </w:p>
    <w:p w:rsidR="00E13442" w:rsidRDefault="00E13442" w:rsidP="00E13442">
      <w:pPr>
        <w:ind w:left="708"/>
        <w:jc w:val="right"/>
        <w:rPr>
          <w:rFonts w:ascii="Arial" w:hAnsi="Arial" w:cs="Arial"/>
          <w:lang w:val="es-EC"/>
        </w:rPr>
      </w:pPr>
      <w:r>
        <w:rPr>
          <w:rFonts w:ascii="Arial" w:hAnsi="Arial" w:cs="Arial"/>
          <w:lang w:val="es-EC"/>
        </w:rPr>
        <w:t>Pág.</w:t>
      </w:r>
    </w:p>
    <w:p w:rsidR="00E13442" w:rsidRDefault="00E13442" w:rsidP="00E13442">
      <w:pPr>
        <w:ind w:left="708"/>
        <w:rPr>
          <w:rFonts w:ascii="Arial" w:hAnsi="Arial" w:cs="Arial"/>
          <w:lang w:val="es-ES"/>
        </w:rPr>
      </w:pPr>
      <w:r w:rsidRPr="00E06353">
        <w:rPr>
          <w:rFonts w:ascii="Arial" w:hAnsi="Arial" w:cs="Arial"/>
          <w:lang w:val="es-EC"/>
        </w:rPr>
        <w:t xml:space="preserve">Tabla </w:t>
      </w:r>
      <w:r>
        <w:rPr>
          <w:rFonts w:ascii="Arial" w:hAnsi="Arial" w:cs="Arial"/>
          <w:lang w:val="es-EC"/>
        </w:rPr>
        <w:t xml:space="preserve">1.   </w:t>
      </w:r>
      <w:r w:rsidRPr="00E1082C">
        <w:rPr>
          <w:rFonts w:ascii="Arial" w:hAnsi="Arial" w:cs="Arial"/>
          <w:lang w:val="es-ES"/>
        </w:rPr>
        <w:t xml:space="preserve">Principales Países De Europa Productores De </w:t>
      </w:r>
    </w:p>
    <w:p w:rsidR="00E13442" w:rsidRPr="00E06353" w:rsidRDefault="00E13442" w:rsidP="00E13442">
      <w:pPr>
        <w:ind w:left="708"/>
        <w:rPr>
          <w:rFonts w:ascii="Arial" w:hAnsi="Arial" w:cs="Arial"/>
          <w:lang w:val="es-EC"/>
        </w:rPr>
      </w:pPr>
      <w:r>
        <w:rPr>
          <w:rFonts w:ascii="Arial" w:hAnsi="Arial" w:cs="Arial"/>
          <w:lang w:val="es-ES"/>
        </w:rPr>
        <w:t xml:space="preserve">                </w:t>
      </w:r>
      <w:r w:rsidRPr="00E1082C">
        <w:rPr>
          <w:rFonts w:ascii="Arial" w:hAnsi="Arial" w:cs="Arial"/>
          <w:lang w:val="es-ES"/>
        </w:rPr>
        <w:t>Biodiesel…</w:t>
      </w:r>
      <w:r>
        <w:rPr>
          <w:rFonts w:ascii="Arial" w:hAnsi="Arial" w:cs="Arial"/>
          <w:lang w:val="es-EC"/>
        </w:rPr>
        <w:t>…………………………………………………........2</w:t>
      </w:r>
    </w:p>
    <w:p w:rsidR="00E13442" w:rsidRDefault="00E13442" w:rsidP="00E13442">
      <w:pPr>
        <w:ind w:left="708"/>
        <w:rPr>
          <w:rFonts w:ascii="Arial" w:hAnsi="Arial" w:cs="Arial"/>
          <w:lang w:val="es-ES"/>
        </w:rPr>
      </w:pPr>
      <w:r>
        <w:rPr>
          <w:rFonts w:ascii="Arial" w:hAnsi="Arial" w:cs="Arial"/>
          <w:lang w:val="es-EC"/>
        </w:rPr>
        <w:t xml:space="preserve">Tabla 2.   </w:t>
      </w:r>
      <w:r w:rsidRPr="00E1082C">
        <w:rPr>
          <w:rFonts w:ascii="Arial" w:hAnsi="Arial" w:cs="Arial"/>
          <w:lang w:val="es-ES"/>
        </w:rPr>
        <w:t xml:space="preserve">Producción De Biodiesel En El </w:t>
      </w:r>
      <w:r>
        <w:rPr>
          <w:rFonts w:ascii="Arial" w:hAnsi="Arial" w:cs="Arial"/>
          <w:lang w:val="es-ES"/>
        </w:rPr>
        <w:t>M</w:t>
      </w:r>
      <w:r w:rsidRPr="00E1082C">
        <w:rPr>
          <w:rFonts w:ascii="Arial" w:hAnsi="Arial" w:cs="Arial"/>
          <w:lang w:val="es-ES"/>
        </w:rPr>
        <w:t>undo</w:t>
      </w:r>
      <w:r>
        <w:rPr>
          <w:rFonts w:ascii="Arial" w:hAnsi="Arial" w:cs="Arial"/>
          <w:lang w:val="es-ES"/>
        </w:rPr>
        <w:t>….……………………3</w:t>
      </w:r>
    </w:p>
    <w:p w:rsidR="00E13442" w:rsidRDefault="00E13442" w:rsidP="00E13442">
      <w:pPr>
        <w:ind w:left="708"/>
        <w:rPr>
          <w:rFonts w:ascii="Arial" w:hAnsi="Arial" w:cs="Arial"/>
          <w:lang w:val="es-EC"/>
        </w:rPr>
      </w:pPr>
      <w:r>
        <w:rPr>
          <w:rFonts w:ascii="Arial" w:hAnsi="Arial" w:cs="Arial"/>
          <w:lang w:val="es-EC"/>
        </w:rPr>
        <w:t xml:space="preserve">Tabla 3.   </w:t>
      </w:r>
      <w:r w:rsidRPr="004D1772">
        <w:rPr>
          <w:rFonts w:ascii="Arial" w:hAnsi="Arial" w:cs="Arial"/>
          <w:bCs/>
          <w:lang w:val="es-ES"/>
        </w:rPr>
        <w:t xml:space="preserve">Tipos De Combustibles Obtenidos De La </w:t>
      </w:r>
      <w:r>
        <w:rPr>
          <w:rFonts w:ascii="Arial" w:hAnsi="Arial" w:cs="Arial"/>
          <w:bCs/>
          <w:lang w:val="es-ES"/>
        </w:rPr>
        <w:t>B</w:t>
      </w:r>
      <w:r w:rsidRPr="004D1772">
        <w:rPr>
          <w:rFonts w:ascii="Arial" w:hAnsi="Arial" w:cs="Arial"/>
          <w:bCs/>
          <w:lang w:val="es-ES"/>
        </w:rPr>
        <w:t>iomasa</w:t>
      </w:r>
      <w:r>
        <w:rPr>
          <w:rFonts w:ascii="Arial" w:hAnsi="Arial" w:cs="Arial"/>
          <w:bCs/>
          <w:lang w:val="es-ES"/>
        </w:rPr>
        <w:t>………..12</w:t>
      </w:r>
    </w:p>
    <w:p w:rsidR="00E13442" w:rsidRDefault="00E13442" w:rsidP="00E13442">
      <w:pPr>
        <w:ind w:left="708"/>
        <w:rPr>
          <w:rFonts w:ascii="Arial" w:hAnsi="Arial" w:cs="Arial"/>
          <w:lang w:val="es-ES"/>
        </w:rPr>
      </w:pPr>
      <w:r>
        <w:rPr>
          <w:rFonts w:ascii="Arial" w:hAnsi="Arial" w:cs="Arial"/>
          <w:lang w:val="es-EC"/>
        </w:rPr>
        <w:t xml:space="preserve">Tabla 4.   </w:t>
      </w:r>
      <w:r w:rsidRPr="007F12A6">
        <w:rPr>
          <w:rFonts w:ascii="Arial" w:hAnsi="Arial" w:cs="Arial"/>
          <w:lang w:val="es-ES"/>
        </w:rPr>
        <w:t xml:space="preserve">Estándares De Biodiesel Según La Normativa </w:t>
      </w:r>
    </w:p>
    <w:p w:rsidR="00E13442" w:rsidRDefault="00E13442" w:rsidP="00E13442">
      <w:pPr>
        <w:rPr>
          <w:rFonts w:ascii="Arial" w:hAnsi="Arial" w:cs="Arial"/>
          <w:lang w:val="es-EC"/>
        </w:rPr>
      </w:pPr>
      <w:r>
        <w:rPr>
          <w:rFonts w:ascii="Arial" w:hAnsi="Arial" w:cs="Arial"/>
          <w:lang w:val="es-ES"/>
        </w:rPr>
        <w:t xml:space="preserve">                           </w:t>
      </w:r>
      <w:r w:rsidRPr="007F12A6">
        <w:rPr>
          <w:rFonts w:ascii="Arial" w:hAnsi="Arial" w:cs="Arial"/>
          <w:lang w:val="es-ES"/>
        </w:rPr>
        <w:t>Alemana D</w:t>
      </w:r>
      <w:r>
        <w:rPr>
          <w:rFonts w:ascii="Arial" w:hAnsi="Arial" w:cs="Arial"/>
          <w:lang w:val="es-ES"/>
        </w:rPr>
        <w:t>IN</w:t>
      </w:r>
      <w:r w:rsidRPr="007F12A6">
        <w:rPr>
          <w:rFonts w:ascii="Arial" w:hAnsi="Arial" w:cs="Arial"/>
          <w:lang w:val="es-ES"/>
        </w:rPr>
        <w:t xml:space="preserve"> V 51606</w:t>
      </w:r>
      <w:r>
        <w:rPr>
          <w:rFonts w:ascii="Arial" w:hAnsi="Arial" w:cs="Arial"/>
          <w:lang w:val="es-ES"/>
        </w:rPr>
        <w:t>………………………………………...28</w:t>
      </w:r>
    </w:p>
    <w:p w:rsidR="00E13442" w:rsidRDefault="00E13442" w:rsidP="00E13442">
      <w:pPr>
        <w:tabs>
          <w:tab w:val="left" w:pos="3840"/>
          <w:tab w:val="left" w:pos="3900"/>
          <w:tab w:val="center" w:pos="4858"/>
        </w:tabs>
        <w:ind w:left="708"/>
        <w:rPr>
          <w:rFonts w:ascii="Arial" w:hAnsi="Arial" w:cs="Arial"/>
          <w:lang w:val="es-ES"/>
        </w:rPr>
      </w:pPr>
      <w:r>
        <w:rPr>
          <w:rFonts w:ascii="Arial" w:hAnsi="Arial" w:cs="Arial"/>
          <w:lang w:val="es-EC"/>
        </w:rPr>
        <w:t xml:space="preserve">Tabla 5.   </w:t>
      </w:r>
      <w:r w:rsidRPr="007F12A6">
        <w:rPr>
          <w:rFonts w:ascii="Arial" w:hAnsi="Arial" w:cs="Arial"/>
          <w:lang w:val="es-ES"/>
        </w:rPr>
        <w:t xml:space="preserve">Primeras Especificaciones Americanas “National </w:t>
      </w:r>
    </w:p>
    <w:p w:rsidR="00E13442" w:rsidRDefault="00E13442" w:rsidP="00E13442">
      <w:pPr>
        <w:ind w:left="708"/>
        <w:rPr>
          <w:rFonts w:ascii="Arial" w:hAnsi="Arial" w:cs="Arial"/>
          <w:lang w:val="es-EC"/>
        </w:rPr>
      </w:pPr>
      <w:r>
        <w:rPr>
          <w:rFonts w:ascii="Arial" w:hAnsi="Arial" w:cs="Arial"/>
          <w:lang w:val="es-ES"/>
        </w:rPr>
        <w:t xml:space="preserve">                </w:t>
      </w:r>
      <w:r w:rsidRPr="007F12A6">
        <w:rPr>
          <w:rFonts w:ascii="Arial" w:hAnsi="Arial" w:cs="Arial"/>
          <w:lang w:val="es-ES"/>
        </w:rPr>
        <w:t>Biodiesel Board” Para Biodiesel 100% Puro (1996)</w:t>
      </w:r>
      <w:r>
        <w:rPr>
          <w:rFonts w:ascii="Arial" w:hAnsi="Arial" w:cs="Arial"/>
          <w:lang w:val="es-ES"/>
        </w:rPr>
        <w:t>……….29</w:t>
      </w:r>
    </w:p>
    <w:p w:rsidR="00E13442" w:rsidRDefault="00E13442" w:rsidP="00E13442">
      <w:pPr>
        <w:ind w:left="708"/>
        <w:rPr>
          <w:rFonts w:ascii="Arial" w:hAnsi="Arial" w:cs="Arial"/>
          <w:lang w:val="es-ES"/>
        </w:rPr>
      </w:pPr>
      <w:r>
        <w:rPr>
          <w:rFonts w:ascii="Arial" w:hAnsi="Arial" w:cs="Arial"/>
          <w:lang w:val="es-EC"/>
        </w:rPr>
        <w:t xml:space="preserve">Tabla 6.   </w:t>
      </w:r>
      <w:r w:rsidRPr="007F12A6">
        <w:rPr>
          <w:rFonts w:ascii="Arial" w:hAnsi="Arial" w:cs="Arial"/>
          <w:lang w:val="es-ES"/>
        </w:rPr>
        <w:t>ASTM D 6751-03</w:t>
      </w:r>
      <w:r>
        <w:rPr>
          <w:rFonts w:ascii="Arial" w:hAnsi="Arial" w:cs="Arial"/>
          <w:lang w:val="es-ES"/>
        </w:rPr>
        <w:t xml:space="preserve"> </w:t>
      </w:r>
      <w:r w:rsidRPr="007F12A6">
        <w:rPr>
          <w:rFonts w:ascii="Arial" w:hAnsi="Arial" w:cs="Arial"/>
          <w:lang w:val="es-ES"/>
        </w:rPr>
        <w:t xml:space="preserve">Especificaciones Estándar Para </w:t>
      </w:r>
    </w:p>
    <w:p w:rsidR="00E13442" w:rsidRDefault="00E13442" w:rsidP="00E13442">
      <w:pPr>
        <w:ind w:left="708"/>
        <w:rPr>
          <w:rFonts w:ascii="Arial" w:hAnsi="Arial" w:cs="Arial"/>
          <w:lang w:val="es-ES"/>
        </w:rPr>
      </w:pPr>
      <w:r>
        <w:rPr>
          <w:rFonts w:ascii="Arial" w:hAnsi="Arial" w:cs="Arial"/>
          <w:lang w:val="es-ES"/>
        </w:rPr>
        <w:t xml:space="preserve">                </w:t>
      </w:r>
      <w:r w:rsidRPr="007F12A6">
        <w:rPr>
          <w:rFonts w:ascii="Arial" w:hAnsi="Arial" w:cs="Arial"/>
          <w:lang w:val="es-ES"/>
        </w:rPr>
        <w:t xml:space="preserve">Biodiesel (B100) Y Las Mezclas Con Combustibles </w:t>
      </w:r>
    </w:p>
    <w:p w:rsidR="00E13442" w:rsidRDefault="00E13442" w:rsidP="00E13442">
      <w:pPr>
        <w:ind w:left="708"/>
        <w:rPr>
          <w:rFonts w:ascii="Arial" w:hAnsi="Arial" w:cs="Arial"/>
          <w:lang w:val="es-EC"/>
        </w:rPr>
      </w:pPr>
      <w:r>
        <w:rPr>
          <w:rFonts w:ascii="Arial" w:hAnsi="Arial" w:cs="Arial"/>
          <w:lang w:val="es-ES"/>
        </w:rPr>
        <w:t xml:space="preserve">                </w:t>
      </w:r>
      <w:r w:rsidRPr="007F12A6">
        <w:rPr>
          <w:rFonts w:ascii="Arial" w:hAnsi="Arial" w:cs="Arial"/>
          <w:lang w:val="es-ES"/>
        </w:rPr>
        <w:t>Destilados</w:t>
      </w:r>
      <w:r>
        <w:rPr>
          <w:rFonts w:ascii="Arial" w:hAnsi="Arial" w:cs="Arial"/>
          <w:lang w:val="es-ES"/>
        </w:rPr>
        <w:t xml:space="preserve">. </w:t>
      </w:r>
      <w:r w:rsidRPr="007F12A6">
        <w:rPr>
          <w:rFonts w:ascii="Arial" w:hAnsi="Arial" w:cs="Arial"/>
          <w:lang w:val="es-ES"/>
        </w:rPr>
        <w:t>Requerimientos Detallados Para B100</w:t>
      </w:r>
      <w:r>
        <w:rPr>
          <w:rFonts w:ascii="Arial" w:hAnsi="Arial" w:cs="Arial"/>
          <w:lang w:val="es-ES"/>
        </w:rPr>
        <w:t>………..30</w:t>
      </w:r>
    </w:p>
    <w:p w:rsidR="00E13442" w:rsidRPr="00BA721A" w:rsidRDefault="00E13442" w:rsidP="00E13442">
      <w:pPr>
        <w:ind w:left="708"/>
        <w:rPr>
          <w:rFonts w:ascii="Arial" w:hAnsi="Arial" w:cs="Arial"/>
          <w:lang w:val="es-ES"/>
        </w:rPr>
      </w:pPr>
      <w:r w:rsidRPr="00DE3852">
        <w:rPr>
          <w:rFonts w:ascii="Arial" w:hAnsi="Arial" w:cs="Arial"/>
          <w:lang w:val="es-ES"/>
        </w:rPr>
        <w:t>Tabla</w:t>
      </w:r>
      <w:r w:rsidRPr="00BA721A">
        <w:rPr>
          <w:rFonts w:ascii="Arial" w:hAnsi="Arial" w:cs="Arial"/>
          <w:lang w:val="es-ES"/>
        </w:rPr>
        <w:t xml:space="preserve"> 7</w:t>
      </w:r>
      <w:r>
        <w:rPr>
          <w:rFonts w:ascii="Arial" w:hAnsi="Arial" w:cs="Arial"/>
          <w:lang w:val="es-ES"/>
        </w:rPr>
        <w:t>.</w:t>
      </w:r>
      <w:r w:rsidRPr="00BA721A">
        <w:rPr>
          <w:rFonts w:ascii="Arial" w:hAnsi="Arial" w:cs="Arial"/>
          <w:lang w:val="es-ES"/>
        </w:rPr>
        <w:t xml:space="preserve">   </w:t>
      </w:r>
      <w:r w:rsidRPr="00DE3852">
        <w:rPr>
          <w:rFonts w:ascii="Arial" w:hAnsi="Arial" w:cs="Arial"/>
          <w:lang w:val="es-ES"/>
        </w:rPr>
        <w:t>Demanda</w:t>
      </w:r>
      <w:r w:rsidRPr="00BA721A">
        <w:rPr>
          <w:rFonts w:ascii="Arial" w:hAnsi="Arial" w:cs="Arial"/>
          <w:lang w:val="es-ES"/>
        </w:rPr>
        <w:t xml:space="preserve"> De Diesel 2 En Ecuador, Año 2005……………</w:t>
      </w:r>
      <w:r>
        <w:rPr>
          <w:rFonts w:ascii="Arial" w:hAnsi="Arial" w:cs="Arial"/>
          <w:lang w:val="es-ES"/>
        </w:rPr>
        <w:t>...41</w:t>
      </w:r>
    </w:p>
    <w:p w:rsidR="00E13442" w:rsidRPr="00974725" w:rsidRDefault="00E13442" w:rsidP="00E13442">
      <w:pPr>
        <w:ind w:left="708"/>
        <w:rPr>
          <w:rFonts w:ascii="Arial" w:hAnsi="Arial" w:cs="Arial"/>
          <w:lang w:val="es-ES"/>
        </w:rPr>
      </w:pPr>
      <w:r>
        <w:rPr>
          <w:rFonts w:ascii="Arial" w:hAnsi="Arial" w:cs="Arial"/>
          <w:lang w:val="es-EC"/>
        </w:rPr>
        <w:t xml:space="preserve">Tabla 8.   </w:t>
      </w:r>
      <w:r w:rsidRPr="00974725">
        <w:rPr>
          <w:rFonts w:ascii="Arial" w:hAnsi="Arial" w:cs="Arial"/>
          <w:lang w:val="es-ES"/>
        </w:rPr>
        <w:t>Desempeño De La Mezcla De Biodiesel-Gasóleo</w:t>
      </w:r>
      <w:r>
        <w:rPr>
          <w:rFonts w:ascii="Arial" w:hAnsi="Arial" w:cs="Arial"/>
          <w:lang w:val="es-ES"/>
        </w:rPr>
        <w:t>…………53</w:t>
      </w:r>
    </w:p>
    <w:p w:rsidR="00E13442" w:rsidRDefault="00E13442" w:rsidP="00E13442">
      <w:pPr>
        <w:ind w:left="708"/>
        <w:rPr>
          <w:rFonts w:ascii="Arial" w:hAnsi="Arial" w:cs="Arial"/>
          <w:lang w:val="es-ES"/>
        </w:rPr>
      </w:pPr>
      <w:r>
        <w:rPr>
          <w:rFonts w:ascii="Arial" w:hAnsi="Arial" w:cs="Arial"/>
          <w:lang w:val="es-EC"/>
        </w:rPr>
        <w:t xml:space="preserve">Tabla 9.   </w:t>
      </w:r>
      <w:r w:rsidRPr="00974725">
        <w:rPr>
          <w:rFonts w:ascii="Arial" w:hAnsi="Arial" w:cs="Arial"/>
          <w:lang w:val="es-ES"/>
        </w:rPr>
        <w:t xml:space="preserve">Comparación De Los Niveles De Emisión Entre El </w:t>
      </w:r>
    </w:p>
    <w:p w:rsidR="00E13442" w:rsidRPr="00974725" w:rsidRDefault="00E13442" w:rsidP="00E13442">
      <w:pPr>
        <w:ind w:left="708"/>
        <w:rPr>
          <w:rFonts w:ascii="Arial" w:hAnsi="Arial" w:cs="Arial"/>
          <w:lang w:val="es-ES"/>
        </w:rPr>
      </w:pPr>
      <w:r>
        <w:rPr>
          <w:rFonts w:ascii="Arial" w:hAnsi="Arial" w:cs="Arial"/>
          <w:lang w:val="es-ES"/>
        </w:rPr>
        <w:t xml:space="preserve">                </w:t>
      </w:r>
      <w:r w:rsidRPr="00974725">
        <w:rPr>
          <w:rFonts w:ascii="Arial" w:hAnsi="Arial" w:cs="Arial"/>
          <w:lang w:val="es-ES"/>
        </w:rPr>
        <w:t>Biodiesel Y El Gasóleo……</w:t>
      </w:r>
      <w:r>
        <w:rPr>
          <w:rFonts w:ascii="Arial" w:hAnsi="Arial" w:cs="Arial"/>
          <w:lang w:val="es-ES"/>
        </w:rPr>
        <w:t>…………………………………..56</w:t>
      </w:r>
    </w:p>
    <w:p w:rsidR="00E13442" w:rsidRDefault="00E13442" w:rsidP="00E13442">
      <w:pPr>
        <w:ind w:left="708"/>
        <w:rPr>
          <w:rFonts w:ascii="Arial" w:hAnsi="Arial" w:cs="Arial"/>
          <w:lang w:val="es-ES"/>
        </w:rPr>
      </w:pPr>
      <w:r>
        <w:rPr>
          <w:rFonts w:ascii="Arial" w:hAnsi="Arial" w:cs="Arial"/>
          <w:lang w:val="es-EC"/>
        </w:rPr>
        <w:t xml:space="preserve">Tabla 10. </w:t>
      </w:r>
      <w:r w:rsidRPr="00974725">
        <w:rPr>
          <w:rFonts w:ascii="Arial" w:hAnsi="Arial" w:cs="Arial"/>
          <w:lang w:val="es-ES"/>
        </w:rPr>
        <w:t xml:space="preserve">Comparación De Propiedades Entre El Biodiesel </w:t>
      </w:r>
    </w:p>
    <w:p w:rsidR="00E13442" w:rsidRPr="00974725" w:rsidRDefault="00E13442" w:rsidP="00E13442">
      <w:pPr>
        <w:ind w:left="708"/>
        <w:rPr>
          <w:rFonts w:ascii="Arial" w:hAnsi="Arial" w:cs="Arial"/>
          <w:lang w:val="es-ES"/>
        </w:rPr>
      </w:pPr>
      <w:r>
        <w:rPr>
          <w:rFonts w:ascii="Arial" w:hAnsi="Arial" w:cs="Arial"/>
          <w:lang w:val="es-ES"/>
        </w:rPr>
        <w:t xml:space="preserve">                </w:t>
      </w:r>
      <w:r w:rsidRPr="00974725">
        <w:rPr>
          <w:rFonts w:ascii="Arial" w:hAnsi="Arial" w:cs="Arial"/>
          <w:lang w:val="es-ES"/>
        </w:rPr>
        <w:t>Y El Aceite Diesel…</w:t>
      </w:r>
      <w:r>
        <w:rPr>
          <w:rFonts w:ascii="Arial" w:hAnsi="Arial" w:cs="Arial"/>
          <w:lang w:val="es-ES"/>
        </w:rPr>
        <w:t>……………………………………………57</w:t>
      </w:r>
    </w:p>
    <w:p w:rsidR="00E13442" w:rsidRDefault="00E13442" w:rsidP="00E13442">
      <w:pPr>
        <w:ind w:left="708"/>
        <w:rPr>
          <w:rFonts w:ascii="Arial" w:hAnsi="Arial" w:cs="Arial"/>
          <w:lang w:val="es-ES"/>
        </w:rPr>
      </w:pPr>
      <w:r>
        <w:rPr>
          <w:rFonts w:ascii="Arial" w:hAnsi="Arial" w:cs="Arial"/>
          <w:lang w:val="es-EC"/>
        </w:rPr>
        <w:t xml:space="preserve">Tabla 11. </w:t>
      </w:r>
      <w:r w:rsidRPr="00974725">
        <w:rPr>
          <w:rFonts w:ascii="Arial" w:hAnsi="Arial" w:cs="Arial"/>
          <w:lang w:val="es-ES"/>
        </w:rPr>
        <w:t>Cultivos De Palma Africana,</w:t>
      </w:r>
      <w:r>
        <w:rPr>
          <w:rFonts w:ascii="Arial" w:hAnsi="Arial" w:cs="Arial"/>
          <w:lang w:val="es-ES"/>
        </w:rPr>
        <w:t xml:space="preserve"> </w:t>
      </w:r>
      <w:r w:rsidRPr="00974725">
        <w:rPr>
          <w:rFonts w:ascii="Arial" w:hAnsi="Arial" w:cs="Arial"/>
          <w:lang w:val="es-ES"/>
        </w:rPr>
        <w:t xml:space="preserve">ANCUPA  (Censo Dic. </w:t>
      </w:r>
    </w:p>
    <w:p w:rsidR="00E13442" w:rsidRDefault="00E13442" w:rsidP="00E13442">
      <w:pPr>
        <w:ind w:left="708"/>
        <w:rPr>
          <w:rFonts w:ascii="Arial" w:hAnsi="Arial" w:cs="Arial"/>
          <w:lang w:val="es-ES"/>
        </w:rPr>
      </w:pPr>
      <w:r>
        <w:rPr>
          <w:rFonts w:ascii="Arial" w:hAnsi="Arial" w:cs="Arial"/>
          <w:lang w:val="es-ES"/>
        </w:rPr>
        <w:t xml:space="preserve">                </w:t>
      </w:r>
      <w:r w:rsidRPr="00974725">
        <w:rPr>
          <w:rFonts w:ascii="Arial" w:hAnsi="Arial" w:cs="Arial"/>
          <w:lang w:val="es-ES"/>
        </w:rPr>
        <w:t>2005)……</w:t>
      </w:r>
      <w:r>
        <w:rPr>
          <w:rFonts w:ascii="Arial" w:hAnsi="Arial" w:cs="Arial"/>
          <w:lang w:val="es-ES"/>
        </w:rPr>
        <w:t>……………………………………………………….64</w:t>
      </w:r>
    </w:p>
    <w:p w:rsidR="00E13442" w:rsidRDefault="00E13442" w:rsidP="00E13442">
      <w:pPr>
        <w:ind w:left="708"/>
        <w:rPr>
          <w:rFonts w:ascii="Arial" w:hAnsi="Arial" w:cs="Arial"/>
          <w:lang w:val="es-ES"/>
        </w:rPr>
      </w:pPr>
      <w:r>
        <w:rPr>
          <w:rFonts w:ascii="Arial" w:hAnsi="Arial" w:cs="Arial"/>
          <w:lang w:val="es-EC"/>
        </w:rPr>
        <w:t xml:space="preserve">Tabla 12. </w:t>
      </w:r>
      <w:r w:rsidRPr="00974725">
        <w:rPr>
          <w:rFonts w:ascii="Arial" w:hAnsi="Arial" w:cs="Arial"/>
          <w:lang w:val="es-ES"/>
        </w:rPr>
        <w:t xml:space="preserve">Comparación De Las Propiedades  De Algunos </w:t>
      </w:r>
    </w:p>
    <w:p w:rsidR="00E13442" w:rsidRDefault="00E13442" w:rsidP="00E13442">
      <w:pPr>
        <w:ind w:left="708"/>
        <w:rPr>
          <w:rFonts w:ascii="Arial" w:hAnsi="Arial" w:cs="Arial"/>
          <w:lang w:val="es-ES"/>
        </w:rPr>
      </w:pPr>
      <w:r>
        <w:rPr>
          <w:rFonts w:ascii="Arial" w:hAnsi="Arial" w:cs="Arial"/>
          <w:lang w:val="es-ES"/>
        </w:rPr>
        <w:t xml:space="preserve">                </w:t>
      </w:r>
      <w:r w:rsidRPr="00974725">
        <w:rPr>
          <w:rFonts w:ascii="Arial" w:hAnsi="Arial" w:cs="Arial"/>
          <w:lang w:val="es-ES"/>
        </w:rPr>
        <w:t>Aceites Vegetales……</w:t>
      </w:r>
      <w:r>
        <w:rPr>
          <w:rFonts w:ascii="Arial" w:hAnsi="Arial" w:cs="Arial"/>
          <w:lang w:val="es-ES"/>
        </w:rPr>
        <w:t>………………………………………...65</w:t>
      </w:r>
    </w:p>
    <w:p w:rsidR="00E13442" w:rsidRPr="000F5F9E" w:rsidRDefault="00E13442" w:rsidP="00E13442">
      <w:pPr>
        <w:ind w:left="708"/>
        <w:rPr>
          <w:rFonts w:ascii="Arial" w:hAnsi="Arial" w:cs="Arial"/>
          <w:lang w:val="es-ES"/>
        </w:rPr>
      </w:pPr>
      <w:r>
        <w:rPr>
          <w:rFonts w:ascii="Arial" w:hAnsi="Arial" w:cs="Arial"/>
          <w:lang w:val="es-EC"/>
        </w:rPr>
        <w:t xml:space="preserve">Tabla 13. </w:t>
      </w:r>
      <w:r w:rsidRPr="000F5F9E">
        <w:rPr>
          <w:rFonts w:ascii="Arial" w:hAnsi="Arial" w:cs="Arial"/>
          <w:lang w:val="es-EC"/>
        </w:rPr>
        <w:t>Propiedades Físicas Del Metanol</w:t>
      </w:r>
      <w:r>
        <w:rPr>
          <w:rFonts w:ascii="Arial" w:hAnsi="Arial" w:cs="Arial"/>
          <w:lang w:val="es-EC"/>
        </w:rPr>
        <w:t>…………………………….84</w:t>
      </w:r>
    </w:p>
    <w:p w:rsidR="00E13442" w:rsidRDefault="00E13442" w:rsidP="00E13442">
      <w:pPr>
        <w:ind w:left="708"/>
        <w:rPr>
          <w:rFonts w:ascii="Arial" w:hAnsi="Arial" w:cs="Arial"/>
          <w:bCs/>
          <w:lang w:val="es-ES"/>
        </w:rPr>
      </w:pPr>
      <w:bookmarkStart w:id="0" w:name="RANGE!B2:D29"/>
      <w:r w:rsidRPr="00745DB8">
        <w:rPr>
          <w:rFonts w:ascii="Arial" w:hAnsi="Arial" w:cs="Arial"/>
          <w:bCs/>
          <w:lang w:val="es-ES"/>
        </w:rPr>
        <w:t>Tabla 14.</w:t>
      </w:r>
      <w:r>
        <w:rPr>
          <w:rFonts w:ascii="Arial" w:hAnsi="Arial" w:cs="Arial"/>
          <w:bCs/>
          <w:lang w:val="es-ES"/>
        </w:rPr>
        <w:t xml:space="preserve"> </w:t>
      </w:r>
      <w:r w:rsidRPr="00745DB8">
        <w:rPr>
          <w:rFonts w:ascii="Arial" w:hAnsi="Arial" w:cs="Arial"/>
          <w:bCs/>
          <w:lang w:val="es-ES"/>
        </w:rPr>
        <w:t xml:space="preserve">Diseño Del Tanque Cilíndrico Para Almacenamiento </w:t>
      </w:r>
    </w:p>
    <w:p w:rsidR="00E13442" w:rsidRPr="00745DB8" w:rsidRDefault="00E13442" w:rsidP="00E13442">
      <w:pPr>
        <w:ind w:left="708"/>
        <w:rPr>
          <w:rFonts w:ascii="Arial" w:hAnsi="Arial" w:cs="Arial"/>
          <w:bCs/>
          <w:lang w:val="es-ES"/>
        </w:rPr>
      </w:pPr>
      <w:r>
        <w:rPr>
          <w:rFonts w:ascii="Arial" w:hAnsi="Arial" w:cs="Arial"/>
          <w:bCs/>
          <w:lang w:val="es-ES"/>
        </w:rPr>
        <w:t xml:space="preserve">                </w:t>
      </w:r>
      <w:r w:rsidRPr="00745DB8">
        <w:rPr>
          <w:rFonts w:ascii="Arial" w:hAnsi="Arial" w:cs="Arial"/>
          <w:bCs/>
          <w:lang w:val="es-ES"/>
        </w:rPr>
        <w:t>De Metanol</w:t>
      </w:r>
      <w:bookmarkEnd w:id="0"/>
      <w:r>
        <w:rPr>
          <w:rFonts w:ascii="Arial" w:hAnsi="Arial" w:cs="Arial"/>
          <w:bCs/>
          <w:lang w:val="es-ES"/>
        </w:rPr>
        <w:t>……………………………………………………...97</w:t>
      </w:r>
    </w:p>
    <w:p w:rsidR="00E13442" w:rsidRDefault="00E13442" w:rsidP="00E13442">
      <w:pPr>
        <w:ind w:left="708"/>
        <w:rPr>
          <w:rFonts w:ascii="Arial" w:hAnsi="Arial" w:cs="Arial"/>
          <w:lang w:val="es-ES"/>
        </w:rPr>
      </w:pPr>
      <w:r w:rsidRPr="00745DB8">
        <w:rPr>
          <w:rFonts w:ascii="Arial" w:hAnsi="Arial" w:cs="Arial"/>
          <w:lang w:val="es-ES"/>
        </w:rPr>
        <w:t>Tabla 15.</w:t>
      </w:r>
      <w:r>
        <w:rPr>
          <w:rFonts w:ascii="Arial" w:hAnsi="Arial" w:cs="Arial"/>
          <w:lang w:val="es-ES"/>
        </w:rPr>
        <w:t xml:space="preserve"> </w:t>
      </w:r>
      <w:r w:rsidRPr="00745DB8">
        <w:rPr>
          <w:rFonts w:ascii="Arial" w:hAnsi="Arial" w:cs="Arial"/>
          <w:lang w:val="es-ES"/>
        </w:rPr>
        <w:t xml:space="preserve">Dimensiones De La Brida Serie 150 Para La Tubería </w:t>
      </w:r>
    </w:p>
    <w:p w:rsidR="00E13442" w:rsidRPr="00745DB8" w:rsidRDefault="00E13442" w:rsidP="00E13442">
      <w:pPr>
        <w:ind w:left="708"/>
        <w:rPr>
          <w:rFonts w:ascii="Arial" w:hAnsi="Arial" w:cs="Arial"/>
          <w:lang w:val="es-ES"/>
        </w:rPr>
      </w:pPr>
      <w:r>
        <w:rPr>
          <w:rFonts w:ascii="Arial" w:hAnsi="Arial" w:cs="Arial"/>
          <w:lang w:val="es-ES"/>
        </w:rPr>
        <w:t xml:space="preserve">                </w:t>
      </w:r>
      <w:r w:rsidRPr="00745DB8">
        <w:rPr>
          <w:rFonts w:ascii="Arial" w:hAnsi="Arial" w:cs="Arial"/>
          <w:lang w:val="es-ES"/>
        </w:rPr>
        <w:t>De Venteo, Carga Y Descarga</w:t>
      </w:r>
      <w:r>
        <w:rPr>
          <w:rFonts w:ascii="Arial" w:hAnsi="Arial" w:cs="Arial"/>
          <w:lang w:val="es-ES"/>
        </w:rPr>
        <w:t>…………………………….....99</w:t>
      </w:r>
    </w:p>
    <w:p w:rsidR="00E13442" w:rsidRDefault="00E13442" w:rsidP="00E13442">
      <w:pPr>
        <w:ind w:left="708"/>
        <w:rPr>
          <w:rFonts w:ascii="Arial" w:hAnsi="Arial" w:cs="Arial"/>
          <w:lang w:val="es-ES"/>
        </w:rPr>
      </w:pPr>
      <w:r w:rsidRPr="00745DB8">
        <w:rPr>
          <w:rFonts w:ascii="Arial" w:hAnsi="Arial" w:cs="Arial"/>
          <w:lang w:val="es-ES"/>
        </w:rPr>
        <w:t>Tabla 16.</w:t>
      </w:r>
      <w:r>
        <w:rPr>
          <w:rFonts w:ascii="Arial" w:hAnsi="Arial" w:cs="Arial"/>
          <w:lang w:val="es-ES"/>
        </w:rPr>
        <w:t xml:space="preserve"> </w:t>
      </w:r>
      <w:r w:rsidRPr="00745DB8">
        <w:rPr>
          <w:rFonts w:ascii="Arial" w:hAnsi="Arial" w:cs="Arial"/>
          <w:lang w:val="es-ES"/>
        </w:rPr>
        <w:t xml:space="preserve">Dimensiones De La Brida Ciega Serie 150 Para La </w:t>
      </w:r>
    </w:p>
    <w:p w:rsidR="00E13442" w:rsidRPr="00745DB8" w:rsidRDefault="00E13442" w:rsidP="00E13442">
      <w:pPr>
        <w:ind w:left="708"/>
        <w:rPr>
          <w:rFonts w:ascii="Arial" w:hAnsi="Arial" w:cs="Arial"/>
          <w:lang w:val="es-ES"/>
        </w:rPr>
      </w:pPr>
      <w:r>
        <w:rPr>
          <w:rFonts w:ascii="Arial" w:hAnsi="Arial" w:cs="Arial"/>
          <w:lang w:val="es-ES"/>
        </w:rPr>
        <w:t xml:space="preserve">                </w:t>
      </w:r>
      <w:r w:rsidRPr="00745DB8">
        <w:rPr>
          <w:rFonts w:ascii="Arial" w:hAnsi="Arial" w:cs="Arial"/>
          <w:lang w:val="es-ES"/>
        </w:rPr>
        <w:t>Puerta De Acceso Al Tanque</w:t>
      </w:r>
      <w:r>
        <w:rPr>
          <w:rFonts w:ascii="Arial" w:hAnsi="Arial" w:cs="Arial"/>
          <w:lang w:val="es-ES"/>
        </w:rPr>
        <w:t>……………………………….100</w:t>
      </w:r>
    </w:p>
    <w:p w:rsidR="00E13442" w:rsidRPr="00745DB8" w:rsidRDefault="00E13442" w:rsidP="00E13442">
      <w:pPr>
        <w:ind w:left="708"/>
        <w:rPr>
          <w:rFonts w:ascii="Arial" w:hAnsi="Arial" w:cs="Arial"/>
          <w:lang w:val="es-ES"/>
        </w:rPr>
      </w:pPr>
      <w:r w:rsidRPr="00745DB8">
        <w:rPr>
          <w:rFonts w:ascii="Arial" w:hAnsi="Arial" w:cs="Arial"/>
          <w:lang w:val="es-ES"/>
        </w:rPr>
        <w:t>Tabla 17.</w:t>
      </w:r>
      <w:r>
        <w:rPr>
          <w:rFonts w:ascii="Arial" w:hAnsi="Arial" w:cs="Arial"/>
          <w:lang w:val="es-ES"/>
        </w:rPr>
        <w:t xml:space="preserve"> </w:t>
      </w:r>
      <w:r w:rsidRPr="00745DB8">
        <w:rPr>
          <w:rFonts w:ascii="Arial" w:hAnsi="Arial" w:cs="Arial"/>
          <w:lang w:val="es-ES"/>
        </w:rPr>
        <w:t>Propiedades Físicas Del K</w:t>
      </w:r>
      <w:r>
        <w:rPr>
          <w:rFonts w:ascii="Arial" w:hAnsi="Arial" w:cs="Arial"/>
          <w:lang w:val="es-ES"/>
        </w:rPr>
        <w:t>OH………………………………102</w:t>
      </w:r>
    </w:p>
    <w:p w:rsidR="00E13442" w:rsidRDefault="00E13442" w:rsidP="00E13442">
      <w:pPr>
        <w:ind w:left="708"/>
        <w:rPr>
          <w:rFonts w:ascii="Arial" w:hAnsi="Arial" w:cs="Arial"/>
          <w:bCs/>
          <w:lang w:val="es-ES"/>
        </w:rPr>
      </w:pPr>
      <w:r w:rsidRPr="00745DB8">
        <w:rPr>
          <w:rFonts w:ascii="Arial" w:hAnsi="Arial" w:cs="Arial"/>
          <w:bCs/>
          <w:lang w:val="es-ES"/>
        </w:rPr>
        <w:t>Tabla 18.</w:t>
      </w:r>
      <w:r>
        <w:rPr>
          <w:rFonts w:ascii="Arial" w:hAnsi="Arial" w:cs="Arial"/>
          <w:bCs/>
          <w:lang w:val="es-ES"/>
        </w:rPr>
        <w:t xml:space="preserve"> </w:t>
      </w:r>
      <w:r w:rsidRPr="00745DB8">
        <w:rPr>
          <w:rFonts w:ascii="Arial" w:hAnsi="Arial" w:cs="Arial"/>
          <w:bCs/>
          <w:lang w:val="es-ES"/>
        </w:rPr>
        <w:t>Diseño Del Tanque Catalítico</w:t>
      </w:r>
      <w:r>
        <w:rPr>
          <w:rFonts w:ascii="Arial" w:hAnsi="Arial" w:cs="Arial"/>
          <w:bCs/>
          <w:lang w:val="es-ES"/>
        </w:rPr>
        <w:t>……………………………….106</w:t>
      </w:r>
    </w:p>
    <w:p w:rsidR="00E13442" w:rsidRDefault="00E13442" w:rsidP="00E13442">
      <w:pPr>
        <w:ind w:left="708"/>
        <w:rPr>
          <w:rFonts w:ascii="Arial" w:hAnsi="Arial" w:cs="Arial"/>
          <w:lang w:val="es-ES"/>
        </w:rPr>
      </w:pPr>
      <w:r w:rsidRPr="00745DB8">
        <w:rPr>
          <w:rFonts w:ascii="Arial" w:hAnsi="Arial" w:cs="Arial"/>
          <w:bCs/>
          <w:lang w:val="es-ES"/>
        </w:rPr>
        <w:t>Tabla 19.</w:t>
      </w:r>
      <w:r>
        <w:rPr>
          <w:rFonts w:ascii="Arial" w:hAnsi="Arial" w:cs="Arial"/>
          <w:bCs/>
          <w:lang w:val="es-ES"/>
        </w:rPr>
        <w:t xml:space="preserve"> </w:t>
      </w:r>
      <w:r w:rsidRPr="00745DB8">
        <w:rPr>
          <w:rFonts w:ascii="Arial" w:hAnsi="Arial" w:cs="Arial"/>
          <w:lang w:val="es-ES"/>
        </w:rPr>
        <w:t xml:space="preserve">Velocidades Máximas De Agitación Según La </w:t>
      </w:r>
    </w:p>
    <w:p w:rsidR="00E13442" w:rsidRPr="00745DB8" w:rsidRDefault="00E13442" w:rsidP="00E13442">
      <w:pPr>
        <w:ind w:left="708"/>
        <w:rPr>
          <w:rFonts w:ascii="Arial" w:hAnsi="Arial" w:cs="Arial"/>
          <w:lang w:val="es-ES"/>
        </w:rPr>
      </w:pPr>
      <w:r>
        <w:rPr>
          <w:rFonts w:ascii="Arial" w:hAnsi="Arial" w:cs="Arial"/>
          <w:lang w:val="es-ES"/>
        </w:rPr>
        <w:t xml:space="preserve">                </w:t>
      </w:r>
      <w:r w:rsidRPr="00745DB8">
        <w:rPr>
          <w:rFonts w:ascii="Arial" w:hAnsi="Arial" w:cs="Arial"/>
          <w:lang w:val="es-ES"/>
        </w:rPr>
        <w:t>Operación Del Tanque</w:t>
      </w:r>
      <w:r>
        <w:rPr>
          <w:rFonts w:ascii="Arial" w:hAnsi="Arial" w:cs="Arial"/>
          <w:lang w:val="es-ES"/>
        </w:rPr>
        <w:t>……………………………………….110</w:t>
      </w:r>
    </w:p>
    <w:p w:rsidR="00E13442" w:rsidRPr="00745DB8" w:rsidRDefault="00E13442" w:rsidP="00E13442">
      <w:pPr>
        <w:ind w:left="708"/>
        <w:rPr>
          <w:rFonts w:ascii="Arial" w:hAnsi="Arial" w:cs="Arial"/>
          <w:lang w:val="es-ES"/>
        </w:rPr>
      </w:pPr>
      <w:r w:rsidRPr="00745DB8">
        <w:rPr>
          <w:rFonts w:ascii="Arial" w:hAnsi="Arial" w:cs="Arial"/>
          <w:lang w:val="es-ES"/>
        </w:rPr>
        <w:t>Tabla 20.</w:t>
      </w:r>
      <w:r>
        <w:rPr>
          <w:rFonts w:ascii="Arial" w:hAnsi="Arial" w:cs="Arial"/>
          <w:lang w:val="es-ES"/>
        </w:rPr>
        <w:t xml:space="preserve"> </w:t>
      </w:r>
      <w:r w:rsidRPr="00745DB8">
        <w:rPr>
          <w:rFonts w:ascii="Arial" w:hAnsi="Arial" w:cs="Arial"/>
          <w:lang w:val="es-ES"/>
        </w:rPr>
        <w:t xml:space="preserve">Dimensiones Del Agitador </w:t>
      </w:r>
      <w:r w:rsidRPr="00745DB8">
        <w:rPr>
          <w:rFonts w:ascii="Arial" w:hAnsi="Arial" w:cs="Arial"/>
          <w:bCs/>
          <w:lang w:val="es-ES"/>
        </w:rPr>
        <w:t>Del Tanque Catalítico</w:t>
      </w:r>
      <w:r>
        <w:rPr>
          <w:rFonts w:ascii="Arial" w:hAnsi="Arial" w:cs="Arial"/>
          <w:bCs/>
          <w:lang w:val="es-ES"/>
        </w:rPr>
        <w:t>………...121</w:t>
      </w:r>
    </w:p>
    <w:p w:rsidR="00E13442" w:rsidRDefault="00E13442" w:rsidP="00E13442">
      <w:pPr>
        <w:ind w:left="708"/>
        <w:rPr>
          <w:rFonts w:ascii="Arial" w:hAnsi="Arial" w:cs="Arial"/>
          <w:lang w:val="es-ES"/>
        </w:rPr>
      </w:pPr>
      <w:r w:rsidRPr="00745DB8">
        <w:rPr>
          <w:rFonts w:ascii="Arial" w:hAnsi="Arial" w:cs="Arial"/>
          <w:lang w:val="es-ES"/>
        </w:rPr>
        <w:t>Tabla 21.</w:t>
      </w:r>
      <w:r>
        <w:rPr>
          <w:rFonts w:ascii="Arial" w:hAnsi="Arial" w:cs="Arial"/>
          <w:lang w:val="es-ES"/>
        </w:rPr>
        <w:t xml:space="preserve"> </w:t>
      </w:r>
      <w:r w:rsidRPr="00745DB8">
        <w:rPr>
          <w:rFonts w:ascii="Arial" w:hAnsi="Arial" w:cs="Arial"/>
          <w:lang w:val="es-ES"/>
        </w:rPr>
        <w:t>Tubería Para El Serpentín Interior</w:t>
      </w:r>
      <w:r>
        <w:rPr>
          <w:rFonts w:ascii="Arial" w:hAnsi="Arial" w:cs="Arial"/>
          <w:lang w:val="es-ES"/>
        </w:rPr>
        <w:t>………………………….124</w:t>
      </w:r>
    </w:p>
    <w:p w:rsidR="00E13442" w:rsidRDefault="00E13442" w:rsidP="00E13442">
      <w:pPr>
        <w:ind w:left="708"/>
        <w:rPr>
          <w:rFonts w:ascii="Arial" w:hAnsi="Arial" w:cs="Arial"/>
          <w:lang w:val="es-ES"/>
        </w:rPr>
      </w:pPr>
      <w:r>
        <w:rPr>
          <w:rFonts w:ascii="Arial" w:hAnsi="Arial" w:cs="Arial"/>
          <w:lang w:val="es-ES"/>
        </w:rPr>
        <w:t>Tabla 22</w:t>
      </w:r>
      <w:r w:rsidRPr="00745DB8">
        <w:rPr>
          <w:rFonts w:ascii="Arial" w:hAnsi="Arial" w:cs="Arial"/>
          <w:lang w:val="es-ES"/>
        </w:rPr>
        <w:t>.</w:t>
      </w:r>
      <w:r>
        <w:rPr>
          <w:rFonts w:ascii="Arial" w:hAnsi="Arial" w:cs="Arial"/>
          <w:lang w:val="es-ES"/>
        </w:rPr>
        <w:t xml:space="preserve"> Características Del Fluido Del Lado Frío….……………….125</w:t>
      </w:r>
    </w:p>
    <w:p w:rsidR="00E13442" w:rsidRDefault="00E13442" w:rsidP="00E13442">
      <w:pPr>
        <w:ind w:left="708"/>
        <w:rPr>
          <w:rFonts w:ascii="Arial" w:hAnsi="Arial" w:cs="Arial"/>
          <w:lang w:val="es-ES"/>
        </w:rPr>
      </w:pPr>
      <w:r>
        <w:rPr>
          <w:rFonts w:ascii="Arial" w:hAnsi="Arial" w:cs="Arial"/>
          <w:lang w:val="es-ES"/>
        </w:rPr>
        <w:t>Tabla 23</w:t>
      </w:r>
      <w:r w:rsidRPr="00745DB8">
        <w:rPr>
          <w:rFonts w:ascii="Arial" w:hAnsi="Arial" w:cs="Arial"/>
          <w:lang w:val="es-ES"/>
        </w:rPr>
        <w:t>.</w:t>
      </w:r>
      <w:r>
        <w:rPr>
          <w:rFonts w:ascii="Arial" w:hAnsi="Arial" w:cs="Arial"/>
          <w:lang w:val="es-ES"/>
        </w:rPr>
        <w:t xml:space="preserve"> Características Del Fluido Del Lado Caliente.…………….126</w:t>
      </w:r>
    </w:p>
    <w:p w:rsidR="00E13442" w:rsidRPr="00745DB8" w:rsidRDefault="00E13442" w:rsidP="00E13442">
      <w:pPr>
        <w:ind w:left="708"/>
        <w:rPr>
          <w:rFonts w:ascii="Arial" w:hAnsi="Arial" w:cs="Arial"/>
          <w:lang w:val="es-ES"/>
        </w:rPr>
      </w:pPr>
      <w:r>
        <w:rPr>
          <w:rFonts w:ascii="Arial" w:hAnsi="Arial" w:cs="Arial"/>
          <w:lang w:val="es-ES"/>
        </w:rPr>
        <w:t>Tabla 24</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Serpentín</w:t>
      </w:r>
      <w:r>
        <w:rPr>
          <w:rFonts w:ascii="Arial" w:hAnsi="Arial" w:cs="Arial"/>
          <w:lang w:val="es-ES"/>
        </w:rPr>
        <w:t xml:space="preserve"> </w:t>
      </w:r>
      <w:r w:rsidRPr="00745DB8">
        <w:rPr>
          <w:rFonts w:ascii="Arial" w:hAnsi="Arial" w:cs="Arial"/>
          <w:lang w:val="es-ES"/>
        </w:rPr>
        <w:t>Del Tanque Catalítico</w:t>
      </w:r>
      <w:r>
        <w:rPr>
          <w:rFonts w:ascii="Arial" w:hAnsi="Arial" w:cs="Arial"/>
          <w:lang w:val="es-ES"/>
        </w:rPr>
        <w:t>……….131</w:t>
      </w:r>
    </w:p>
    <w:p w:rsidR="00E13442" w:rsidRDefault="00E13442" w:rsidP="00E13442">
      <w:pPr>
        <w:ind w:left="708"/>
        <w:rPr>
          <w:rFonts w:ascii="Arial" w:hAnsi="Arial" w:cs="Arial"/>
          <w:lang w:val="es-ES"/>
        </w:rPr>
      </w:pPr>
      <w:r>
        <w:rPr>
          <w:rFonts w:ascii="Arial" w:hAnsi="Arial" w:cs="Arial"/>
          <w:lang w:val="es-ES"/>
        </w:rPr>
        <w:t>Tabla 25</w:t>
      </w:r>
      <w:r w:rsidRPr="00745DB8">
        <w:rPr>
          <w:rFonts w:ascii="Arial" w:hAnsi="Arial" w:cs="Arial"/>
          <w:lang w:val="es-ES"/>
        </w:rPr>
        <w:t>.</w:t>
      </w:r>
      <w:r>
        <w:rPr>
          <w:rFonts w:ascii="Arial" w:hAnsi="Arial" w:cs="Arial"/>
          <w:lang w:val="es-ES"/>
        </w:rPr>
        <w:t xml:space="preserve"> Espesor Del Aislamiento De Lana De Vidrio Para</w:t>
      </w:r>
    </w:p>
    <w:p w:rsidR="00E13442" w:rsidRDefault="00E13442" w:rsidP="00E13442">
      <w:pPr>
        <w:ind w:left="708"/>
        <w:rPr>
          <w:rFonts w:ascii="Arial" w:hAnsi="Arial" w:cs="Arial"/>
          <w:lang w:val="es-ES"/>
        </w:rPr>
      </w:pPr>
      <w:r>
        <w:rPr>
          <w:rFonts w:ascii="Arial" w:hAnsi="Arial" w:cs="Arial"/>
          <w:lang w:val="es-ES"/>
        </w:rPr>
        <w:t xml:space="preserve">                Los Tanques Con </w:t>
      </w:r>
      <w:r w:rsidRPr="00745DB8">
        <w:rPr>
          <w:rFonts w:ascii="Arial" w:hAnsi="Arial" w:cs="Arial"/>
          <w:lang w:val="es-ES"/>
        </w:rPr>
        <w:t xml:space="preserve">Serpentín </w:t>
      </w:r>
      <w:r>
        <w:rPr>
          <w:rFonts w:ascii="Arial" w:hAnsi="Arial" w:cs="Arial"/>
          <w:lang w:val="es-ES"/>
        </w:rPr>
        <w:t>De Calentamiento…………..132</w:t>
      </w:r>
    </w:p>
    <w:p w:rsidR="00E13442" w:rsidRPr="00745DB8" w:rsidRDefault="00E13442" w:rsidP="00E13442">
      <w:pPr>
        <w:ind w:left="708"/>
        <w:rPr>
          <w:rFonts w:ascii="Arial" w:hAnsi="Arial" w:cs="Arial"/>
          <w:lang w:val="es-ES"/>
        </w:rPr>
      </w:pPr>
      <w:r>
        <w:rPr>
          <w:rFonts w:ascii="Arial" w:hAnsi="Arial" w:cs="Arial"/>
          <w:lang w:val="es-ES"/>
        </w:rPr>
        <w:t>Tabla 26</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Perfil Para Los Soportes Del Tanque</w:t>
      </w:r>
      <w:r>
        <w:rPr>
          <w:rFonts w:ascii="Arial" w:hAnsi="Arial" w:cs="Arial"/>
          <w:lang w:val="es-ES"/>
        </w:rPr>
        <w:t>………………………135</w:t>
      </w:r>
    </w:p>
    <w:p w:rsidR="00E13442" w:rsidRPr="00745DB8" w:rsidRDefault="00E13442" w:rsidP="00E13442">
      <w:pPr>
        <w:ind w:left="708"/>
        <w:rPr>
          <w:rFonts w:ascii="Arial" w:hAnsi="Arial" w:cs="Arial"/>
          <w:lang w:val="es-ES"/>
        </w:rPr>
      </w:pPr>
      <w:r>
        <w:rPr>
          <w:rFonts w:ascii="Arial" w:hAnsi="Arial" w:cs="Arial"/>
          <w:lang w:val="es-ES"/>
        </w:rPr>
        <w:t>Tabla 27</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Características De Los Soportes Del Tanque Catalítico</w:t>
      </w:r>
      <w:r>
        <w:rPr>
          <w:rFonts w:ascii="Arial" w:hAnsi="Arial" w:cs="Arial"/>
          <w:lang w:val="es-ES"/>
        </w:rPr>
        <w:t>…140</w:t>
      </w:r>
    </w:p>
    <w:p w:rsidR="00E13442" w:rsidRDefault="00E13442" w:rsidP="00E13442">
      <w:pPr>
        <w:ind w:left="708"/>
        <w:rPr>
          <w:rFonts w:ascii="Arial" w:hAnsi="Arial" w:cs="Arial"/>
          <w:bCs/>
          <w:lang w:val="es-ES"/>
        </w:rPr>
      </w:pPr>
      <w:r>
        <w:rPr>
          <w:rFonts w:ascii="Arial" w:hAnsi="Arial" w:cs="Arial"/>
          <w:bCs/>
          <w:lang w:val="es-ES"/>
        </w:rPr>
        <w:lastRenderedPageBreak/>
        <w:t>Tabla 28</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Reactor</w:t>
      </w:r>
      <w:r>
        <w:rPr>
          <w:rFonts w:ascii="Arial" w:hAnsi="Arial" w:cs="Arial"/>
          <w:bCs/>
          <w:lang w:val="es-ES"/>
        </w:rPr>
        <w:t>…………………………………144</w:t>
      </w:r>
    </w:p>
    <w:p w:rsidR="00E13442" w:rsidRDefault="00E13442" w:rsidP="00E13442">
      <w:pPr>
        <w:ind w:left="708"/>
        <w:rPr>
          <w:rFonts w:ascii="Arial" w:hAnsi="Arial" w:cs="Arial"/>
          <w:lang w:val="es-ES"/>
        </w:rPr>
      </w:pPr>
      <w:r>
        <w:rPr>
          <w:rFonts w:ascii="Arial" w:hAnsi="Arial" w:cs="Arial"/>
          <w:lang w:val="es-ES"/>
        </w:rPr>
        <w:t>Tabla 29</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Agitador Del Tanque Reactor</w:t>
      </w:r>
      <w:r>
        <w:rPr>
          <w:rFonts w:ascii="Arial" w:hAnsi="Arial" w:cs="Arial"/>
          <w:lang w:val="es-ES"/>
        </w:rPr>
        <w:t>…………..145</w:t>
      </w:r>
    </w:p>
    <w:p w:rsidR="00E13442" w:rsidRPr="00745DB8" w:rsidRDefault="00E13442" w:rsidP="00E13442">
      <w:pPr>
        <w:ind w:left="708"/>
        <w:rPr>
          <w:rFonts w:ascii="Arial" w:hAnsi="Arial" w:cs="Arial"/>
          <w:lang w:val="es-ES"/>
        </w:rPr>
      </w:pPr>
      <w:r>
        <w:rPr>
          <w:rFonts w:ascii="Arial" w:hAnsi="Arial" w:cs="Arial"/>
          <w:lang w:val="es-ES"/>
        </w:rPr>
        <w:t>Tabla 30</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Serpentín</w:t>
      </w:r>
      <w:r>
        <w:rPr>
          <w:rFonts w:ascii="Arial" w:hAnsi="Arial" w:cs="Arial"/>
          <w:lang w:val="es-ES"/>
        </w:rPr>
        <w:t xml:space="preserve"> </w:t>
      </w:r>
      <w:r w:rsidRPr="00745DB8">
        <w:rPr>
          <w:rFonts w:ascii="Arial" w:hAnsi="Arial" w:cs="Arial"/>
          <w:lang w:val="es-ES"/>
        </w:rPr>
        <w:t>Del Tanque Reactor</w:t>
      </w:r>
      <w:r>
        <w:rPr>
          <w:rFonts w:ascii="Arial" w:hAnsi="Arial" w:cs="Arial"/>
          <w:lang w:val="es-ES"/>
        </w:rPr>
        <w:t>…………146</w:t>
      </w:r>
    </w:p>
    <w:p w:rsidR="00E13442" w:rsidRDefault="00E13442" w:rsidP="00E13442">
      <w:pPr>
        <w:ind w:left="708"/>
        <w:rPr>
          <w:rFonts w:ascii="Arial" w:hAnsi="Arial" w:cs="Arial"/>
          <w:lang w:val="es-ES"/>
        </w:rPr>
      </w:pPr>
      <w:r>
        <w:rPr>
          <w:rFonts w:ascii="Arial" w:hAnsi="Arial" w:cs="Arial"/>
          <w:lang w:val="es-ES"/>
        </w:rPr>
        <w:t>Tabla 31</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 Los Soportes</w:t>
      </w:r>
      <w:r>
        <w:rPr>
          <w:rFonts w:ascii="Arial" w:hAnsi="Arial" w:cs="Arial"/>
          <w:lang w:val="es-ES"/>
        </w:rPr>
        <w:t xml:space="preserve"> </w:t>
      </w:r>
      <w:r w:rsidRPr="00745DB8">
        <w:rPr>
          <w:rFonts w:ascii="Arial" w:hAnsi="Arial" w:cs="Arial"/>
          <w:lang w:val="es-ES"/>
        </w:rPr>
        <w:t>Del Tanque Reactor</w:t>
      </w:r>
      <w:r>
        <w:rPr>
          <w:rFonts w:ascii="Arial" w:hAnsi="Arial" w:cs="Arial"/>
          <w:lang w:val="es-ES"/>
        </w:rPr>
        <w:t>……..147</w:t>
      </w:r>
    </w:p>
    <w:p w:rsidR="00E13442" w:rsidRPr="0082050F" w:rsidRDefault="00E13442" w:rsidP="00E13442">
      <w:pPr>
        <w:ind w:left="708"/>
        <w:rPr>
          <w:rFonts w:ascii="Arial" w:hAnsi="Arial" w:cs="Arial"/>
          <w:lang w:val="es-ES"/>
        </w:rPr>
      </w:pPr>
      <w:r>
        <w:rPr>
          <w:rFonts w:ascii="Arial" w:hAnsi="Arial" w:cs="Arial"/>
          <w:bCs/>
          <w:lang w:val="es-ES"/>
        </w:rPr>
        <w:t>Tabla 32</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Decantador</w:t>
      </w:r>
      <w:r>
        <w:rPr>
          <w:rFonts w:ascii="Arial" w:hAnsi="Arial" w:cs="Arial"/>
          <w:bCs/>
          <w:lang w:val="es-ES"/>
        </w:rPr>
        <w:t>…………………………….152</w:t>
      </w:r>
    </w:p>
    <w:p w:rsidR="00E13442" w:rsidRPr="00745DB8" w:rsidRDefault="00E13442" w:rsidP="00E13442">
      <w:pPr>
        <w:ind w:left="708"/>
        <w:rPr>
          <w:rFonts w:ascii="Arial" w:hAnsi="Arial" w:cs="Arial"/>
          <w:lang w:val="es-ES"/>
        </w:rPr>
      </w:pPr>
      <w:r w:rsidRPr="00745DB8">
        <w:rPr>
          <w:rFonts w:ascii="Arial" w:hAnsi="Arial" w:cs="Arial"/>
          <w:lang w:val="es-ES"/>
        </w:rPr>
        <w:t xml:space="preserve">Tabla </w:t>
      </w:r>
      <w:r>
        <w:rPr>
          <w:rFonts w:ascii="Arial" w:hAnsi="Arial" w:cs="Arial"/>
          <w:lang w:val="es-ES"/>
        </w:rPr>
        <w:t>33</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 Los Soportes</w:t>
      </w:r>
      <w:r>
        <w:rPr>
          <w:rFonts w:ascii="Arial" w:hAnsi="Arial" w:cs="Arial"/>
          <w:lang w:val="es-ES"/>
        </w:rPr>
        <w:t xml:space="preserve"> </w:t>
      </w:r>
      <w:r w:rsidRPr="00745DB8">
        <w:rPr>
          <w:rFonts w:ascii="Arial" w:hAnsi="Arial" w:cs="Arial"/>
          <w:lang w:val="es-ES"/>
        </w:rPr>
        <w:t>Del Tanque Decantador</w:t>
      </w:r>
      <w:r>
        <w:rPr>
          <w:rFonts w:ascii="Arial" w:hAnsi="Arial" w:cs="Arial"/>
          <w:lang w:val="es-ES"/>
        </w:rPr>
        <w:t>…153</w:t>
      </w:r>
    </w:p>
    <w:p w:rsidR="00E13442" w:rsidRPr="00745DB8" w:rsidRDefault="00E13442" w:rsidP="00E13442">
      <w:pPr>
        <w:ind w:left="708"/>
        <w:rPr>
          <w:rFonts w:ascii="Arial" w:hAnsi="Arial" w:cs="Arial"/>
          <w:bCs/>
          <w:lang w:val="es-ES"/>
        </w:rPr>
      </w:pPr>
      <w:r>
        <w:rPr>
          <w:rFonts w:ascii="Arial" w:hAnsi="Arial" w:cs="Arial"/>
          <w:bCs/>
          <w:lang w:val="es-ES"/>
        </w:rPr>
        <w:t>Tabla 34</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Para Los Coproductos</w:t>
      </w:r>
      <w:r>
        <w:rPr>
          <w:rFonts w:ascii="Arial" w:hAnsi="Arial" w:cs="Arial"/>
          <w:bCs/>
          <w:lang w:val="es-ES"/>
        </w:rPr>
        <w:t>………………..158</w:t>
      </w:r>
    </w:p>
    <w:p w:rsidR="00E13442" w:rsidRPr="00745DB8" w:rsidRDefault="00E13442" w:rsidP="00E13442">
      <w:pPr>
        <w:ind w:left="708"/>
        <w:rPr>
          <w:rFonts w:ascii="Arial" w:hAnsi="Arial" w:cs="Arial"/>
          <w:lang w:val="es-ES"/>
        </w:rPr>
      </w:pPr>
      <w:r w:rsidRPr="00745DB8">
        <w:rPr>
          <w:rFonts w:ascii="Arial" w:hAnsi="Arial" w:cs="Arial"/>
          <w:lang w:val="es-ES"/>
        </w:rPr>
        <w:t>Tabla 3</w:t>
      </w:r>
      <w:r>
        <w:rPr>
          <w:rFonts w:ascii="Arial" w:hAnsi="Arial" w:cs="Arial"/>
          <w:lang w:val="es-ES"/>
        </w:rPr>
        <w:t>5</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Agitador Del Tanque De Glicerina</w:t>
      </w:r>
      <w:r>
        <w:rPr>
          <w:rFonts w:ascii="Arial" w:hAnsi="Arial" w:cs="Arial"/>
          <w:lang w:val="es-ES"/>
        </w:rPr>
        <w:t>……..159</w:t>
      </w:r>
    </w:p>
    <w:p w:rsidR="00E13442" w:rsidRPr="00745DB8" w:rsidRDefault="00E13442" w:rsidP="00E13442">
      <w:pPr>
        <w:ind w:left="708"/>
        <w:rPr>
          <w:rFonts w:ascii="Arial" w:hAnsi="Arial" w:cs="Arial"/>
          <w:lang w:val="es-ES"/>
        </w:rPr>
      </w:pPr>
      <w:r w:rsidRPr="00745DB8">
        <w:rPr>
          <w:rFonts w:ascii="Arial" w:hAnsi="Arial" w:cs="Arial"/>
          <w:lang w:val="es-ES"/>
        </w:rPr>
        <w:t>Tabla 3</w:t>
      </w:r>
      <w:r>
        <w:rPr>
          <w:rFonts w:ascii="Arial" w:hAnsi="Arial" w:cs="Arial"/>
          <w:lang w:val="es-ES"/>
        </w:rPr>
        <w:t>6</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Serpentín Del Tanque De Glicerina</w:t>
      </w:r>
      <w:r>
        <w:rPr>
          <w:rFonts w:ascii="Arial" w:hAnsi="Arial" w:cs="Arial"/>
          <w:lang w:val="es-ES"/>
        </w:rPr>
        <w:t>……159</w:t>
      </w:r>
    </w:p>
    <w:p w:rsidR="00E13442" w:rsidRPr="00745DB8" w:rsidRDefault="00E13442" w:rsidP="00E13442">
      <w:pPr>
        <w:ind w:left="708"/>
        <w:rPr>
          <w:rFonts w:ascii="Arial" w:hAnsi="Arial" w:cs="Arial"/>
          <w:bCs/>
          <w:lang w:val="es-ES"/>
        </w:rPr>
      </w:pPr>
      <w:r>
        <w:rPr>
          <w:rFonts w:ascii="Arial" w:hAnsi="Arial" w:cs="Arial"/>
          <w:bCs/>
          <w:lang w:val="es-ES"/>
        </w:rPr>
        <w:t>Tabla 37</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Primario De Biodiesel</w:t>
      </w:r>
      <w:r>
        <w:rPr>
          <w:rFonts w:ascii="Arial" w:hAnsi="Arial" w:cs="Arial"/>
          <w:bCs/>
          <w:lang w:val="es-ES"/>
        </w:rPr>
        <w:t>………………...162</w:t>
      </w:r>
    </w:p>
    <w:p w:rsidR="00E13442" w:rsidRPr="00745DB8" w:rsidRDefault="00E13442" w:rsidP="00E13442">
      <w:pPr>
        <w:ind w:left="708"/>
        <w:rPr>
          <w:rFonts w:ascii="Arial" w:hAnsi="Arial" w:cs="Arial"/>
          <w:lang w:val="es-ES"/>
        </w:rPr>
      </w:pPr>
      <w:r>
        <w:rPr>
          <w:rFonts w:ascii="Arial" w:hAnsi="Arial" w:cs="Arial"/>
          <w:lang w:val="es-ES"/>
        </w:rPr>
        <w:t>Tabla 38</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 Los Soportes</w:t>
      </w:r>
      <w:r>
        <w:rPr>
          <w:rFonts w:ascii="Arial" w:hAnsi="Arial" w:cs="Arial"/>
          <w:lang w:val="es-ES"/>
        </w:rPr>
        <w:t xml:space="preserve"> </w:t>
      </w:r>
      <w:r w:rsidRPr="00745DB8">
        <w:rPr>
          <w:rFonts w:ascii="Arial" w:hAnsi="Arial" w:cs="Arial"/>
          <w:lang w:val="es-ES"/>
        </w:rPr>
        <w:t>Del Tanque Primario</w:t>
      </w:r>
      <w:r>
        <w:rPr>
          <w:rFonts w:ascii="Arial" w:hAnsi="Arial" w:cs="Arial"/>
          <w:lang w:val="es-ES"/>
        </w:rPr>
        <w:t>…….163</w:t>
      </w:r>
    </w:p>
    <w:p w:rsidR="00E13442" w:rsidRPr="00745DB8" w:rsidRDefault="00E13442" w:rsidP="00E13442">
      <w:pPr>
        <w:ind w:left="708"/>
        <w:rPr>
          <w:rFonts w:ascii="Arial" w:hAnsi="Arial" w:cs="Arial"/>
          <w:lang w:val="es-ES"/>
        </w:rPr>
      </w:pPr>
      <w:r>
        <w:rPr>
          <w:rFonts w:ascii="Arial" w:hAnsi="Arial" w:cs="Arial"/>
          <w:bCs/>
          <w:lang w:val="es-ES"/>
        </w:rPr>
        <w:t>Tabla 39</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Blanqueador</w:t>
      </w:r>
      <w:r>
        <w:rPr>
          <w:rFonts w:ascii="Arial" w:hAnsi="Arial" w:cs="Arial"/>
          <w:bCs/>
          <w:lang w:val="es-ES"/>
        </w:rPr>
        <w:t>…………………………...165</w:t>
      </w:r>
    </w:p>
    <w:p w:rsidR="00E13442" w:rsidRPr="00745DB8" w:rsidRDefault="00E13442" w:rsidP="00E13442">
      <w:pPr>
        <w:ind w:left="708"/>
        <w:rPr>
          <w:rFonts w:ascii="Arial" w:hAnsi="Arial" w:cs="Arial"/>
          <w:lang w:val="es-ES"/>
        </w:rPr>
      </w:pPr>
      <w:r>
        <w:rPr>
          <w:rFonts w:ascii="Arial" w:hAnsi="Arial" w:cs="Arial"/>
          <w:lang w:val="es-ES"/>
        </w:rPr>
        <w:t>Tabla 40</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Agitador Del Tanque Blanqueador</w:t>
      </w:r>
      <w:r>
        <w:rPr>
          <w:rFonts w:ascii="Arial" w:hAnsi="Arial" w:cs="Arial"/>
          <w:lang w:val="es-ES"/>
        </w:rPr>
        <w:t>…….166</w:t>
      </w:r>
    </w:p>
    <w:p w:rsidR="00E13442" w:rsidRPr="00745DB8" w:rsidRDefault="00E13442" w:rsidP="00E13442">
      <w:pPr>
        <w:ind w:left="708"/>
        <w:rPr>
          <w:rFonts w:ascii="Arial" w:hAnsi="Arial" w:cs="Arial"/>
          <w:lang w:val="es-ES"/>
        </w:rPr>
      </w:pPr>
      <w:r>
        <w:rPr>
          <w:rFonts w:ascii="Arial" w:hAnsi="Arial" w:cs="Arial"/>
          <w:lang w:val="es-ES"/>
        </w:rPr>
        <w:t>Tabla 41</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Serpentín Del Tanque Blanqueador</w:t>
      </w:r>
      <w:r>
        <w:rPr>
          <w:rFonts w:ascii="Arial" w:hAnsi="Arial" w:cs="Arial"/>
          <w:lang w:val="es-ES"/>
        </w:rPr>
        <w:t>…...166</w:t>
      </w:r>
    </w:p>
    <w:p w:rsidR="00E13442" w:rsidRPr="00745DB8" w:rsidRDefault="00E13442" w:rsidP="00E13442">
      <w:pPr>
        <w:ind w:left="708"/>
        <w:rPr>
          <w:rFonts w:ascii="Arial" w:hAnsi="Arial" w:cs="Arial"/>
          <w:bCs/>
          <w:lang w:val="es-ES"/>
        </w:rPr>
      </w:pPr>
      <w:r>
        <w:rPr>
          <w:rFonts w:ascii="Arial" w:hAnsi="Arial" w:cs="Arial"/>
          <w:lang w:val="es-ES"/>
        </w:rPr>
        <w:t>Tabla 42</w:t>
      </w:r>
      <w:r w:rsidRPr="00745DB8">
        <w:rPr>
          <w:rFonts w:ascii="Arial" w:hAnsi="Arial" w:cs="Arial"/>
          <w:lang w:val="es-ES"/>
        </w:rPr>
        <w:t>.</w:t>
      </w:r>
      <w:r>
        <w:rPr>
          <w:rFonts w:ascii="Arial" w:hAnsi="Arial" w:cs="Arial"/>
          <w:lang w:val="es-ES"/>
        </w:rPr>
        <w:t xml:space="preserve"> </w:t>
      </w:r>
      <w:r>
        <w:rPr>
          <w:rFonts w:ascii="Arial" w:hAnsi="Arial" w:cs="Arial"/>
          <w:bCs/>
          <w:lang w:val="es-ES"/>
        </w:rPr>
        <w:t>Dimensiones De Los Soportes</w:t>
      </w:r>
      <w:r w:rsidRPr="00745DB8">
        <w:rPr>
          <w:rFonts w:ascii="Arial" w:hAnsi="Arial" w:cs="Arial"/>
          <w:bCs/>
          <w:lang w:val="es-ES"/>
        </w:rPr>
        <w:t xml:space="preserve"> Tanque Blanqueador</w:t>
      </w:r>
      <w:r>
        <w:rPr>
          <w:rFonts w:ascii="Arial" w:hAnsi="Arial" w:cs="Arial"/>
          <w:bCs/>
          <w:lang w:val="es-ES"/>
        </w:rPr>
        <w:t>…….167</w:t>
      </w:r>
    </w:p>
    <w:p w:rsidR="00E13442" w:rsidRPr="00745DB8" w:rsidRDefault="00E13442" w:rsidP="00E13442">
      <w:pPr>
        <w:ind w:left="708"/>
        <w:rPr>
          <w:rFonts w:ascii="Arial" w:hAnsi="Arial" w:cs="Arial"/>
          <w:lang w:val="es-ES"/>
        </w:rPr>
      </w:pPr>
      <w:r>
        <w:rPr>
          <w:rFonts w:ascii="Arial" w:hAnsi="Arial" w:cs="Arial"/>
          <w:lang w:val="es-ES"/>
        </w:rPr>
        <w:t>Tabla 43</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Dimensiones Del Serpentín Del Tanque Enfriador</w:t>
      </w:r>
      <w:r>
        <w:rPr>
          <w:rFonts w:ascii="Arial" w:hAnsi="Arial" w:cs="Arial"/>
          <w:lang w:val="es-ES"/>
        </w:rPr>
        <w:t>……….168</w:t>
      </w:r>
    </w:p>
    <w:p w:rsidR="00E13442" w:rsidRPr="00745DB8" w:rsidRDefault="00E13442" w:rsidP="00E13442">
      <w:pPr>
        <w:ind w:left="708"/>
        <w:rPr>
          <w:rFonts w:ascii="Arial" w:hAnsi="Arial" w:cs="Arial"/>
          <w:lang w:val="es-ES"/>
        </w:rPr>
      </w:pPr>
      <w:r>
        <w:rPr>
          <w:rFonts w:ascii="Arial" w:hAnsi="Arial" w:cs="Arial"/>
          <w:bCs/>
          <w:lang w:val="es-ES"/>
        </w:rPr>
        <w:t>Tabla 44</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Enfriador</w:t>
      </w:r>
      <w:r>
        <w:rPr>
          <w:rFonts w:ascii="Arial" w:hAnsi="Arial" w:cs="Arial"/>
          <w:bCs/>
          <w:lang w:val="es-ES"/>
        </w:rPr>
        <w:t>……………………………….169</w:t>
      </w:r>
    </w:p>
    <w:p w:rsidR="00E13442" w:rsidRPr="00745DB8" w:rsidRDefault="00E13442" w:rsidP="00E13442">
      <w:pPr>
        <w:ind w:left="708"/>
        <w:rPr>
          <w:rFonts w:ascii="Arial" w:hAnsi="Arial" w:cs="Arial"/>
          <w:bCs/>
          <w:lang w:val="es-ES"/>
        </w:rPr>
      </w:pPr>
      <w:r>
        <w:rPr>
          <w:rFonts w:ascii="Arial" w:hAnsi="Arial" w:cs="Arial"/>
          <w:lang w:val="es-ES"/>
        </w:rPr>
        <w:t>Tabla 45</w:t>
      </w:r>
      <w:r w:rsidRPr="00745DB8">
        <w:rPr>
          <w:rFonts w:ascii="Arial" w:hAnsi="Arial" w:cs="Arial"/>
          <w:lang w:val="es-ES"/>
        </w:rPr>
        <w:t>.</w:t>
      </w:r>
      <w:r>
        <w:rPr>
          <w:rFonts w:ascii="Arial" w:hAnsi="Arial" w:cs="Arial"/>
          <w:lang w:val="es-ES"/>
        </w:rPr>
        <w:t xml:space="preserve"> </w:t>
      </w:r>
      <w:r w:rsidRPr="00745DB8">
        <w:rPr>
          <w:rFonts w:ascii="Arial" w:hAnsi="Arial" w:cs="Arial"/>
          <w:bCs/>
          <w:lang w:val="es-ES"/>
        </w:rPr>
        <w:t>Dimensiones De Los Soportes Del Tanque Enfriador</w:t>
      </w:r>
      <w:r>
        <w:rPr>
          <w:rFonts w:ascii="Arial" w:hAnsi="Arial" w:cs="Arial"/>
          <w:bCs/>
          <w:lang w:val="es-ES"/>
        </w:rPr>
        <w:t>……170</w:t>
      </w:r>
    </w:p>
    <w:p w:rsidR="00E13442" w:rsidRPr="00745DB8" w:rsidRDefault="00E13442" w:rsidP="00E13442">
      <w:pPr>
        <w:ind w:left="708"/>
        <w:rPr>
          <w:rFonts w:ascii="Arial" w:hAnsi="Arial" w:cs="Arial"/>
          <w:bCs/>
          <w:lang w:val="es-ES"/>
        </w:rPr>
      </w:pPr>
      <w:r>
        <w:rPr>
          <w:rFonts w:ascii="Arial" w:hAnsi="Arial" w:cs="Arial"/>
          <w:bCs/>
          <w:lang w:val="es-ES"/>
        </w:rPr>
        <w:t>Tabla 46</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Diseño Del Tanque De Almacenamiento</w:t>
      </w:r>
      <w:r>
        <w:rPr>
          <w:rFonts w:ascii="Arial" w:hAnsi="Arial" w:cs="Arial"/>
          <w:bCs/>
          <w:lang w:val="es-ES"/>
        </w:rPr>
        <w:t>………………….174</w:t>
      </w:r>
    </w:p>
    <w:p w:rsidR="00E13442" w:rsidRDefault="00E13442" w:rsidP="00E13442">
      <w:pPr>
        <w:ind w:left="708"/>
        <w:rPr>
          <w:rFonts w:ascii="Arial" w:hAnsi="Arial" w:cs="Arial"/>
          <w:bCs/>
          <w:lang w:val="es-ES"/>
        </w:rPr>
      </w:pPr>
      <w:r>
        <w:rPr>
          <w:rFonts w:ascii="Arial" w:hAnsi="Arial" w:cs="Arial"/>
          <w:bCs/>
          <w:lang w:val="es-ES"/>
        </w:rPr>
        <w:t>Tabla 47</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 xml:space="preserve">Propiedades Del Metanol En El Tanque De </w:t>
      </w:r>
    </w:p>
    <w:p w:rsidR="00E13442" w:rsidRPr="00745DB8" w:rsidRDefault="00E13442" w:rsidP="00E13442">
      <w:pPr>
        <w:ind w:left="708"/>
        <w:rPr>
          <w:rFonts w:ascii="Arial" w:hAnsi="Arial" w:cs="Arial"/>
          <w:bCs/>
          <w:lang w:val="es-ES"/>
        </w:rPr>
      </w:pPr>
      <w:r>
        <w:rPr>
          <w:rFonts w:ascii="Arial" w:hAnsi="Arial" w:cs="Arial"/>
          <w:bCs/>
          <w:lang w:val="es-ES"/>
        </w:rPr>
        <w:t xml:space="preserve">                </w:t>
      </w:r>
      <w:r w:rsidRPr="00745DB8">
        <w:rPr>
          <w:rFonts w:ascii="Arial" w:hAnsi="Arial" w:cs="Arial"/>
          <w:bCs/>
          <w:lang w:val="es-ES"/>
        </w:rPr>
        <w:t>Almacenamiento</w:t>
      </w:r>
      <w:r>
        <w:rPr>
          <w:rFonts w:ascii="Arial" w:hAnsi="Arial" w:cs="Arial"/>
          <w:bCs/>
          <w:lang w:val="es-ES"/>
        </w:rPr>
        <w:t>……………………………………………...175</w:t>
      </w:r>
    </w:p>
    <w:p w:rsidR="00E13442" w:rsidRDefault="00E13442" w:rsidP="00E13442">
      <w:pPr>
        <w:ind w:left="705"/>
        <w:rPr>
          <w:rFonts w:ascii="Arial" w:hAnsi="Arial" w:cs="Arial"/>
          <w:lang w:val="es-ES"/>
        </w:rPr>
      </w:pPr>
      <w:r>
        <w:rPr>
          <w:rFonts w:ascii="Arial" w:hAnsi="Arial" w:cs="Arial"/>
          <w:lang w:val="es-ES"/>
        </w:rPr>
        <w:t>Tabla 48</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 xml:space="preserve">Propiedades Del Vapor De Metanol, Fluido Dentro </w:t>
      </w:r>
    </w:p>
    <w:p w:rsidR="00E13442" w:rsidRPr="00745DB8" w:rsidRDefault="00E13442" w:rsidP="00E13442">
      <w:pPr>
        <w:ind w:left="705"/>
        <w:rPr>
          <w:rFonts w:ascii="Arial" w:hAnsi="Arial" w:cs="Arial"/>
          <w:lang w:val="es-ES"/>
        </w:rPr>
      </w:pPr>
      <w:r>
        <w:rPr>
          <w:rFonts w:ascii="Arial" w:hAnsi="Arial" w:cs="Arial"/>
          <w:lang w:val="es-ES"/>
        </w:rPr>
        <w:t xml:space="preserve">                </w:t>
      </w:r>
      <w:r w:rsidRPr="00745DB8">
        <w:rPr>
          <w:rFonts w:ascii="Arial" w:hAnsi="Arial" w:cs="Arial"/>
          <w:lang w:val="es-ES"/>
        </w:rPr>
        <w:t>De Los Tubos Del Condensador</w:t>
      </w:r>
      <w:r>
        <w:rPr>
          <w:rFonts w:ascii="Arial" w:hAnsi="Arial" w:cs="Arial"/>
          <w:lang w:val="es-ES"/>
        </w:rPr>
        <w:t>……………………………180</w:t>
      </w:r>
    </w:p>
    <w:p w:rsidR="00E13442" w:rsidRDefault="00E13442" w:rsidP="00E13442">
      <w:pPr>
        <w:ind w:left="705"/>
        <w:rPr>
          <w:rFonts w:ascii="Arial" w:hAnsi="Arial" w:cs="Arial"/>
          <w:lang w:val="es-ES"/>
        </w:rPr>
      </w:pPr>
      <w:r>
        <w:rPr>
          <w:rFonts w:ascii="Arial" w:hAnsi="Arial" w:cs="Arial"/>
          <w:lang w:val="es-ES"/>
        </w:rPr>
        <w:t>Tabla 49</w:t>
      </w:r>
      <w:r w:rsidRPr="00745DB8">
        <w:rPr>
          <w:rFonts w:ascii="Arial" w:hAnsi="Arial" w:cs="Arial"/>
          <w:lang w:val="es-ES"/>
        </w:rPr>
        <w:t>.</w:t>
      </w:r>
      <w:r>
        <w:rPr>
          <w:rFonts w:ascii="Arial" w:hAnsi="Arial" w:cs="Arial"/>
          <w:lang w:val="es-ES"/>
        </w:rPr>
        <w:t xml:space="preserve"> </w:t>
      </w:r>
      <w:r w:rsidRPr="00745DB8">
        <w:rPr>
          <w:rFonts w:ascii="Arial" w:hAnsi="Arial" w:cs="Arial"/>
          <w:lang w:val="es-ES"/>
        </w:rPr>
        <w:t xml:space="preserve">Propiedades Del Agua, Fluido Fuera De Los Tubos </w:t>
      </w:r>
    </w:p>
    <w:p w:rsidR="00E13442" w:rsidRPr="00745DB8" w:rsidRDefault="00E13442" w:rsidP="00E13442">
      <w:pPr>
        <w:ind w:left="705"/>
        <w:rPr>
          <w:rFonts w:ascii="Arial" w:hAnsi="Arial" w:cs="Arial"/>
          <w:lang w:val="es-ES"/>
        </w:rPr>
      </w:pPr>
      <w:r>
        <w:rPr>
          <w:rFonts w:ascii="Arial" w:hAnsi="Arial" w:cs="Arial"/>
          <w:lang w:val="es-ES"/>
        </w:rPr>
        <w:t xml:space="preserve">                </w:t>
      </w:r>
      <w:r w:rsidRPr="00745DB8">
        <w:rPr>
          <w:rFonts w:ascii="Arial" w:hAnsi="Arial" w:cs="Arial"/>
          <w:lang w:val="es-ES"/>
        </w:rPr>
        <w:t>Del Condensador</w:t>
      </w:r>
      <w:r>
        <w:rPr>
          <w:rFonts w:ascii="Arial" w:hAnsi="Arial" w:cs="Arial"/>
          <w:lang w:val="es-ES"/>
        </w:rPr>
        <w:t>……………………………………………..181</w:t>
      </w:r>
    </w:p>
    <w:p w:rsidR="00E13442" w:rsidRPr="00745DB8" w:rsidRDefault="00E13442" w:rsidP="00E13442">
      <w:pPr>
        <w:ind w:left="705"/>
        <w:rPr>
          <w:rFonts w:ascii="Arial" w:hAnsi="Arial" w:cs="Arial"/>
          <w:lang w:val="es-ES"/>
        </w:rPr>
      </w:pPr>
      <w:r>
        <w:rPr>
          <w:rFonts w:ascii="Arial" w:hAnsi="Arial" w:cs="Arial"/>
          <w:bCs/>
          <w:lang w:val="es-ES"/>
        </w:rPr>
        <w:t>Tabla 50</w:t>
      </w:r>
      <w:r w:rsidRPr="00745DB8">
        <w:rPr>
          <w:rFonts w:ascii="Arial" w:hAnsi="Arial" w:cs="Arial"/>
          <w:bCs/>
          <w:lang w:val="es-ES"/>
        </w:rPr>
        <w:t>.</w:t>
      </w:r>
      <w:r>
        <w:rPr>
          <w:rFonts w:ascii="Arial" w:hAnsi="Arial" w:cs="Arial"/>
          <w:bCs/>
          <w:lang w:val="es-ES"/>
        </w:rPr>
        <w:t xml:space="preserve"> </w:t>
      </w:r>
      <w:r w:rsidRPr="00745DB8">
        <w:rPr>
          <w:rFonts w:ascii="Arial" w:hAnsi="Arial" w:cs="Arial"/>
          <w:bCs/>
          <w:lang w:val="es-ES"/>
        </w:rPr>
        <w:t>Características De Los Tubos Del Condensador</w:t>
      </w:r>
      <w:r>
        <w:rPr>
          <w:rFonts w:ascii="Arial" w:hAnsi="Arial" w:cs="Arial"/>
          <w:bCs/>
          <w:lang w:val="es-ES"/>
        </w:rPr>
        <w:t>…………183</w:t>
      </w:r>
    </w:p>
    <w:p w:rsidR="00E13442" w:rsidRDefault="00E13442" w:rsidP="00E13442">
      <w:pPr>
        <w:ind w:left="705"/>
        <w:rPr>
          <w:rFonts w:ascii="Arial" w:hAnsi="Arial" w:cs="Arial"/>
          <w:bCs/>
          <w:lang w:val="es-ES"/>
        </w:rPr>
      </w:pPr>
      <w:r>
        <w:rPr>
          <w:rFonts w:ascii="Arial" w:hAnsi="Arial" w:cs="Arial"/>
          <w:bCs/>
          <w:lang w:val="es-ES"/>
        </w:rPr>
        <w:t>Tabla 51</w:t>
      </w:r>
      <w:r w:rsidRPr="00745DB8">
        <w:rPr>
          <w:rFonts w:ascii="Arial" w:hAnsi="Arial" w:cs="Arial"/>
          <w:bCs/>
          <w:lang w:val="es-ES"/>
        </w:rPr>
        <w:t>.</w:t>
      </w:r>
      <w:r>
        <w:rPr>
          <w:rFonts w:ascii="Arial" w:hAnsi="Arial" w:cs="Arial"/>
          <w:bCs/>
          <w:lang w:val="es-ES"/>
        </w:rPr>
        <w:t xml:space="preserve"> Especificaciones Técnicas Para la Selección Del</w:t>
      </w:r>
    </w:p>
    <w:p w:rsidR="00E13442" w:rsidRPr="00745DB8" w:rsidRDefault="00E13442" w:rsidP="00E13442">
      <w:pPr>
        <w:ind w:left="705"/>
        <w:rPr>
          <w:rFonts w:ascii="Arial" w:hAnsi="Arial" w:cs="Arial"/>
          <w:bCs/>
          <w:lang w:val="es-ES"/>
        </w:rPr>
      </w:pPr>
      <w:r>
        <w:rPr>
          <w:rFonts w:ascii="Arial" w:hAnsi="Arial" w:cs="Arial"/>
          <w:bCs/>
          <w:lang w:val="es-ES"/>
        </w:rPr>
        <w:t xml:space="preserve">                </w:t>
      </w:r>
      <w:r w:rsidRPr="00745DB8">
        <w:rPr>
          <w:rFonts w:ascii="Arial" w:hAnsi="Arial" w:cs="Arial"/>
          <w:bCs/>
          <w:lang w:val="es-ES"/>
        </w:rPr>
        <w:t>Condensador Para Recuperación Del Metanol</w:t>
      </w:r>
      <w:r>
        <w:rPr>
          <w:rFonts w:ascii="Arial" w:hAnsi="Arial" w:cs="Arial"/>
          <w:bCs/>
          <w:lang w:val="es-ES"/>
        </w:rPr>
        <w:t>…………...189</w:t>
      </w:r>
    </w:p>
    <w:p w:rsidR="00E13442" w:rsidRDefault="00E13442" w:rsidP="00E13442">
      <w:pPr>
        <w:ind w:left="705"/>
        <w:rPr>
          <w:rFonts w:ascii="Arial" w:hAnsi="Arial" w:cs="Arial"/>
          <w:bCs/>
          <w:lang w:val="es-ES"/>
        </w:rPr>
      </w:pPr>
      <w:r>
        <w:rPr>
          <w:rFonts w:ascii="Arial" w:hAnsi="Arial" w:cs="Arial"/>
          <w:bCs/>
          <w:lang w:val="es-ES"/>
        </w:rPr>
        <w:t>Tabla 52</w:t>
      </w:r>
      <w:r w:rsidRPr="00745DB8">
        <w:rPr>
          <w:rFonts w:ascii="Arial" w:hAnsi="Arial" w:cs="Arial"/>
          <w:bCs/>
          <w:lang w:val="es-ES"/>
        </w:rPr>
        <w:t>.</w:t>
      </w:r>
      <w:r>
        <w:rPr>
          <w:rFonts w:ascii="Arial" w:hAnsi="Arial" w:cs="Arial"/>
          <w:bCs/>
          <w:lang w:val="es-ES"/>
        </w:rPr>
        <w:t xml:space="preserve"> Especificaciones Mínimas Requeridas Para</w:t>
      </w:r>
    </w:p>
    <w:p w:rsidR="00E13442" w:rsidRPr="00745DB8" w:rsidRDefault="00E13442" w:rsidP="00E13442">
      <w:pPr>
        <w:ind w:left="705"/>
        <w:rPr>
          <w:rFonts w:ascii="Arial" w:hAnsi="Arial" w:cs="Arial"/>
          <w:bCs/>
          <w:lang w:val="es-ES"/>
        </w:rPr>
      </w:pPr>
      <w:r>
        <w:rPr>
          <w:rFonts w:ascii="Arial" w:hAnsi="Arial" w:cs="Arial"/>
          <w:bCs/>
          <w:lang w:val="es-ES"/>
        </w:rPr>
        <w:t xml:space="preserve">                La Selección De Las Bombas…………………….………...195</w:t>
      </w:r>
    </w:p>
    <w:p w:rsidR="00E13442" w:rsidRDefault="00E13442" w:rsidP="00E13442">
      <w:pPr>
        <w:ind w:left="705"/>
        <w:rPr>
          <w:rFonts w:ascii="Arial" w:hAnsi="Arial" w:cs="Arial"/>
          <w:bCs/>
          <w:lang w:val="es-ES"/>
        </w:rPr>
      </w:pPr>
      <w:r>
        <w:rPr>
          <w:rFonts w:ascii="Arial" w:hAnsi="Arial" w:cs="Arial"/>
          <w:bCs/>
          <w:lang w:val="es-ES"/>
        </w:rPr>
        <w:t>Tabla 53</w:t>
      </w:r>
      <w:r w:rsidRPr="00745DB8">
        <w:rPr>
          <w:rFonts w:ascii="Arial" w:hAnsi="Arial" w:cs="Arial"/>
          <w:bCs/>
          <w:lang w:val="es-ES"/>
        </w:rPr>
        <w:t>.</w:t>
      </w:r>
      <w:r>
        <w:rPr>
          <w:rFonts w:ascii="Arial" w:hAnsi="Arial" w:cs="Arial"/>
          <w:bCs/>
          <w:lang w:val="es-ES"/>
        </w:rPr>
        <w:t xml:space="preserve"> Especificaciones De Las Bombas ANSI 731 Plus</w:t>
      </w:r>
    </w:p>
    <w:p w:rsidR="00E13442" w:rsidRPr="00745DB8" w:rsidRDefault="00E13442" w:rsidP="00E13442">
      <w:pPr>
        <w:ind w:left="705"/>
        <w:rPr>
          <w:rFonts w:ascii="Arial" w:hAnsi="Arial" w:cs="Arial"/>
          <w:bCs/>
          <w:lang w:val="es-ES"/>
        </w:rPr>
      </w:pPr>
      <w:r>
        <w:rPr>
          <w:rFonts w:ascii="Arial" w:hAnsi="Arial" w:cs="Arial"/>
          <w:bCs/>
          <w:lang w:val="es-ES"/>
        </w:rPr>
        <w:t xml:space="preserve">                Seleccionadas………………………………………………...195</w:t>
      </w:r>
    </w:p>
    <w:p w:rsidR="00E13442" w:rsidRDefault="00E13442" w:rsidP="00E13442">
      <w:pPr>
        <w:ind w:left="705"/>
        <w:rPr>
          <w:rFonts w:ascii="Arial" w:hAnsi="Arial" w:cs="Arial"/>
          <w:bCs/>
          <w:lang w:val="es-ES"/>
        </w:rPr>
      </w:pPr>
      <w:r>
        <w:rPr>
          <w:rFonts w:ascii="Arial" w:hAnsi="Arial" w:cs="Arial"/>
          <w:bCs/>
          <w:lang w:val="es-ES"/>
        </w:rPr>
        <w:t>Tabla 54</w:t>
      </w:r>
      <w:r w:rsidRPr="00745DB8">
        <w:rPr>
          <w:rFonts w:ascii="Arial" w:hAnsi="Arial" w:cs="Arial"/>
          <w:bCs/>
          <w:lang w:val="es-ES"/>
        </w:rPr>
        <w:t>.</w:t>
      </w:r>
      <w:r>
        <w:rPr>
          <w:rFonts w:ascii="Arial" w:hAnsi="Arial" w:cs="Arial"/>
          <w:bCs/>
          <w:lang w:val="es-ES"/>
        </w:rPr>
        <w:t xml:space="preserve"> Especificaciones Mínimas Requeridas Para</w:t>
      </w:r>
    </w:p>
    <w:p w:rsidR="00E13442" w:rsidRPr="00745DB8" w:rsidRDefault="00E13442" w:rsidP="00E13442">
      <w:pPr>
        <w:ind w:left="705"/>
        <w:rPr>
          <w:rFonts w:ascii="Arial" w:hAnsi="Arial" w:cs="Arial"/>
          <w:bCs/>
          <w:lang w:val="es-ES"/>
        </w:rPr>
      </w:pPr>
      <w:r>
        <w:rPr>
          <w:rFonts w:ascii="Arial" w:hAnsi="Arial" w:cs="Arial"/>
          <w:bCs/>
          <w:lang w:val="es-ES"/>
        </w:rPr>
        <w:t xml:space="preserve">                La Selección Del Motorreductor Vertical………...………...196</w:t>
      </w:r>
    </w:p>
    <w:p w:rsidR="00E13442" w:rsidRDefault="00E13442" w:rsidP="00E13442">
      <w:pPr>
        <w:ind w:left="705"/>
        <w:rPr>
          <w:rFonts w:ascii="Arial" w:hAnsi="Arial" w:cs="Arial"/>
          <w:bCs/>
          <w:lang w:val="es-ES"/>
        </w:rPr>
      </w:pPr>
      <w:r>
        <w:rPr>
          <w:rFonts w:ascii="Arial" w:hAnsi="Arial" w:cs="Arial"/>
          <w:bCs/>
          <w:lang w:val="es-ES"/>
        </w:rPr>
        <w:t>Tabla 55</w:t>
      </w:r>
      <w:r w:rsidRPr="00745DB8">
        <w:rPr>
          <w:rFonts w:ascii="Arial" w:hAnsi="Arial" w:cs="Arial"/>
          <w:bCs/>
          <w:lang w:val="es-ES"/>
        </w:rPr>
        <w:t>.</w:t>
      </w:r>
      <w:r>
        <w:rPr>
          <w:rFonts w:ascii="Arial" w:hAnsi="Arial" w:cs="Arial"/>
          <w:bCs/>
          <w:lang w:val="es-ES"/>
        </w:rPr>
        <w:t xml:space="preserve"> Especificaciones De Los Motorreductores</w:t>
      </w:r>
    </w:p>
    <w:p w:rsidR="00E13442" w:rsidRPr="00745DB8" w:rsidRDefault="00E13442" w:rsidP="00E13442">
      <w:pPr>
        <w:ind w:left="705"/>
        <w:rPr>
          <w:rFonts w:ascii="Arial" w:hAnsi="Arial" w:cs="Arial"/>
          <w:bCs/>
          <w:lang w:val="es-ES"/>
        </w:rPr>
      </w:pPr>
      <w:r>
        <w:rPr>
          <w:rFonts w:ascii="Arial" w:hAnsi="Arial" w:cs="Arial"/>
          <w:bCs/>
          <w:lang w:val="es-ES"/>
        </w:rPr>
        <w:t xml:space="preserve">                Verticales Seleccionadas.…………………………………...196</w:t>
      </w:r>
    </w:p>
    <w:p w:rsidR="00E13442" w:rsidRDefault="00E13442" w:rsidP="00E13442">
      <w:pPr>
        <w:ind w:left="705"/>
        <w:rPr>
          <w:rFonts w:ascii="Arial" w:hAnsi="Arial" w:cs="Arial"/>
          <w:bCs/>
          <w:lang w:val="es-ES"/>
        </w:rPr>
      </w:pPr>
      <w:r>
        <w:rPr>
          <w:rFonts w:ascii="Arial" w:hAnsi="Arial" w:cs="Arial"/>
          <w:bCs/>
          <w:lang w:val="es-ES"/>
        </w:rPr>
        <w:t>Tabla 56</w:t>
      </w:r>
      <w:r w:rsidRPr="00745DB8">
        <w:rPr>
          <w:rFonts w:ascii="Arial" w:hAnsi="Arial" w:cs="Arial"/>
          <w:bCs/>
          <w:lang w:val="es-ES"/>
        </w:rPr>
        <w:t>.</w:t>
      </w:r>
      <w:r>
        <w:rPr>
          <w:rFonts w:ascii="Arial" w:hAnsi="Arial" w:cs="Arial"/>
          <w:bCs/>
          <w:lang w:val="es-ES"/>
        </w:rPr>
        <w:t xml:space="preserve"> Ganancia Anual De La Venta De Aceite De </w:t>
      </w:r>
    </w:p>
    <w:p w:rsidR="00E13442" w:rsidRPr="00745DB8" w:rsidRDefault="00E13442" w:rsidP="00E13442">
      <w:pPr>
        <w:ind w:left="705"/>
        <w:rPr>
          <w:rFonts w:ascii="Arial" w:hAnsi="Arial" w:cs="Arial"/>
          <w:bCs/>
          <w:lang w:val="es-ES"/>
        </w:rPr>
      </w:pPr>
      <w:r>
        <w:rPr>
          <w:rFonts w:ascii="Arial" w:hAnsi="Arial" w:cs="Arial"/>
          <w:bCs/>
          <w:lang w:val="es-ES"/>
        </w:rPr>
        <w:t xml:space="preserve">                Palma Comestible…………...............................................200</w:t>
      </w:r>
    </w:p>
    <w:p w:rsidR="00E13442" w:rsidRPr="00745DB8" w:rsidRDefault="00E13442" w:rsidP="00E13442">
      <w:pPr>
        <w:ind w:left="705"/>
        <w:rPr>
          <w:rFonts w:ascii="Arial" w:hAnsi="Arial" w:cs="Arial"/>
          <w:bCs/>
          <w:lang w:val="es-ES"/>
        </w:rPr>
      </w:pPr>
      <w:r>
        <w:rPr>
          <w:rFonts w:ascii="Arial" w:hAnsi="Arial" w:cs="Arial"/>
          <w:bCs/>
          <w:lang w:val="es-ES"/>
        </w:rPr>
        <w:t>Tabla 57</w:t>
      </w:r>
      <w:r w:rsidRPr="00745DB8">
        <w:rPr>
          <w:rFonts w:ascii="Arial" w:hAnsi="Arial" w:cs="Arial"/>
          <w:bCs/>
          <w:lang w:val="es-ES"/>
        </w:rPr>
        <w:t>.</w:t>
      </w:r>
      <w:r>
        <w:rPr>
          <w:rFonts w:ascii="Arial" w:hAnsi="Arial" w:cs="Arial"/>
          <w:bCs/>
          <w:lang w:val="es-ES"/>
        </w:rPr>
        <w:t xml:space="preserve"> Relaciones Capacidad Instalada-Inversión………….........201</w:t>
      </w:r>
    </w:p>
    <w:p w:rsidR="00E13442" w:rsidRDefault="00E13442" w:rsidP="00E13442">
      <w:pPr>
        <w:ind w:left="705"/>
        <w:rPr>
          <w:rFonts w:ascii="Arial" w:hAnsi="Arial" w:cs="Arial"/>
          <w:bCs/>
          <w:lang w:val="es-ES"/>
        </w:rPr>
      </w:pPr>
      <w:r>
        <w:rPr>
          <w:rFonts w:ascii="Arial" w:hAnsi="Arial" w:cs="Arial"/>
          <w:bCs/>
          <w:lang w:val="es-ES"/>
        </w:rPr>
        <w:t>Tabla 58</w:t>
      </w:r>
      <w:r w:rsidRPr="00745DB8">
        <w:rPr>
          <w:rFonts w:ascii="Arial" w:hAnsi="Arial" w:cs="Arial"/>
          <w:bCs/>
          <w:lang w:val="es-ES"/>
        </w:rPr>
        <w:t>.</w:t>
      </w:r>
      <w:r>
        <w:rPr>
          <w:rFonts w:ascii="Arial" w:hAnsi="Arial" w:cs="Arial"/>
          <w:bCs/>
          <w:lang w:val="es-ES"/>
        </w:rPr>
        <w:t xml:space="preserve"> Costo Operativo Anual…………........................................205</w:t>
      </w:r>
    </w:p>
    <w:p w:rsidR="00E13442" w:rsidRPr="00745DB8" w:rsidRDefault="00E13442" w:rsidP="00E13442">
      <w:pPr>
        <w:ind w:left="705"/>
        <w:rPr>
          <w:rFonts w:ascii="Arial" w:hAnsi="Arial" w:cs="Arial"/>
          <w:bCs/>
          <w:lang w:val="es-ES"/>
        </w:rPr>
      </w:pPr>
      <w:r>
        <w:rPr>
          <w:rFonts w:ascii="Arial" w:hAnsi="Arial" w:cs="Arial"/>
          <w:bCs/>
          <w:lang w:val="es-ES"/>
        </w:rPr>
        <w:t>Tabla 59</w:t>
      </w:r>
      <w:r w:rsidRPr="00745DB8">
        <w:rPr>
          <w:rFonts w:ascii="Arial" w:hAnsi="Arial" w:cs="Arial"/>
          <w:bCs/>
          <w:lang w:val="es-ES"/>
        </w:rPr>
        <w:t>.</w:t>
      </w:r>
      <w:r>
        <w:rPr>
          <w:rFonts w:ascii="Arial" w:hAnsi="Arial" w:cs="Arial"/>
          <w:bCs/>
          <w:lang w:val="es-ES"/>
        </w:rPr>
        <w:t xml:space="preserve"> Costo Anual Por Impuestos………….................................205</w:t>
      </w:r>
    </w:p>
    <w:p w:rsidR="00E13442" w:rsidRPr="00745DB8" w:rsidRDefault="00E13442" w:rsidP="00E13442">
      <w:pPr>
        <w:ind w:left="705"/>
        <w:rPr>
          <w:rFonts w:ascii="Arial" w:hAnsi="Arial" w:cs="Arial"/>
          <w:bCs/>
          <w:lang w:val="es-ES"/>
        </w:rPr>
      </w:pPr>
      <w:r>
        <w:rPr>
          <w:rFonts w:ascii="Arial" w:hAnsi="Arial" w:cs="Arial"/>
          <w:bCs/>
          <w:lang w:val="es-ES"/>
        </w:rPr>
        <w:t>Tabla 60</w:t>
      </w:r>
      <w:r w:rsidRPr="00745DB8">
        <w:rPr>
          <w:rFonts w:ascii="Arial" w:hAnsi="Arial" w:cs="Arial"/>
          <w:bCs/>
          <w:lang w:val="es-ES"/>
        </w:rPr>
        <w:t>.</w:t>
      </w:r>
      <w:r>
        <w:rPr>
          <w:rFonts w:ascii="Arial" w:hAnsi="Arial" w:cs="Arial"/>
          <w:bCs/>
          <w:lang w:val="es-ES"/>
        </w:rPr>
        <w:t xml:space="preserve"> Venta De Coproductos…………........................................206</w:t>
      </w:r>
    </w:p>
    <w:p w:rsidR="00E13442" w:rsidRPr="00745DB8" w:rsidRDefault="00E13442" w:rsidP="00E13442">
      <w:pPr>
        <w:ind w:left="705"/>
        <w:rPr>
          <w:rFonts w:ascii="Arial" w:hAnsi="Arial" w:cs="Arial"/>
          <w:bCs/>
          <w:lang w:val="es-ES"/>
        </w:rPr>
      </w:pPr>
      <w:r>
        <w:rPr>
          <w:rFonts w:ascii="Arial" w:hAnsi="Arial" w:cs="Arial"/>
          <w:bCs/>
          <w:lang w:val="es-ES"/>
        </w:rPr>
        <w:t>Tabla 61</w:t>
      </w:r>
      <w:r w:rsidRPr="00745DB8">
        <w:rPr>
          <w:rFonts w:ascii="Arial" w:hAnsi="Arial" w:cs="Arial"/>
          <w:bCs/>
          <w:lang w:val="es-ES"/>
        </w:rPr>
        <w:t>.</w:t>
      </w:r>
      <w:r>
        <w:rPr>
          <w:rFonts w:ascii="Arial" w:hAnsi="Arial" w:cs="Arial"/>
          <w:bCs/>
          <w:lang w:val="es-ES"/>
        </w:rPr>
        <w:t xml:space="preserve"> Costo De Producción De Biodiesel………….....................206</w:t>
      </w:r>
    </w:p>
    <w:p w:rsidR="00E13442" w:rsidRPr="00745DB8" w:rsidRDefault="00E13442" w:rsidP="00E13442">
      <w:pPr>
        <w:ind w:left="705"/>
        <w:rPr>
          <w:rFonts w:ascii="Arial" w:hAnsi="Arial" w:cs="Arial"/>
          <w:bCs/>
          <w:lang w:val="es-ES"/>
        </w:rPr>
      </w:pPr>
      <w:r>
        <w:rPr>
          <w:rFonts w:ascii="Arial" w:hAnsi="Arial" w:cs="Arial"/>
          <w:bCs/>
          <w:lang w:val="es-ES"/>
        </w:rPr>
        <w:t>Tabla 62</w:t>
      </w:r>
      <w:r w:rsidRPr="00745DB8">
        <w:rPr>
          <w:rFonts w:ascii="Arial" w:hAnsi="Arial" w:cs="Arial"/>
          <w:bCs/>
          <w:lang w:val="es-ES"/>
        </w:rPr>
        <w:t>.</w:t>
      </w:r>
      <w:r>
        <w:rPr>
          <w:rFonts w:ascii="Arial" w:hAnsi="Arial" w:cs="Arial"/>
          <w:bCs/>
          <w:lang w:val="es-ES"/>
        </w:rPr>
        <w:t xml:space="preserve"> Costo Neto De Producción De Biodiesel………….............207</w:t>
      </w:r>
    </w:p>
    <w:p w:rsidR="00E13442" w:rsidRDefault="00E13442" w:rsidP="00E13442">
      <w:pPr>
        <w:jc w:val="center"/>
        <w:rPr>
          <w:rFonts w:ascii="Arial" w:hAnsi="Arial" w:cs="Arial"/>
          <w:b/>
          <w:sz w:val="32"/>
          <w:szCs w:val="32"/>
          <w:lang w:val="es-EC"/>
        </w:rPr>
      </w:pPr>
      <w:r>
        <w:rPr>
          <w:rFonts w:ascii="Arial" w:hAnsi="Arial" w:cs="Arial"/>
          <w:b/>
          <w:sz w:val="32"/>
          <w:szCs w:val="32"/>
          <w:lang w:val="es-EC"/>
        </w:rPr>
        <w:lastRenderedPageBreak/>
        <w:t>Í</w:t>
      </w:r>
      <w:r w:rsidRPr="00E06353">
        <w:rPr>
          <w:rFonts w:ascii="Arial" w:hAnsi="Arial" w:cs="Arial"/>
          <w:b/>
          <w:sz w:val="32"/>
          <w:szCs w:val="32"/>
          <w:lang w:val="es-EC"/>
        </w:rPr>
        <w:t xml:space="preserve">NDICE DE </w:t>
      </w:r>
      <w:r>
        <w:rPr>
          <w:rFonts w:ascii="Arial" w:hAnsi="Arial" w:cs="Arial"/>
          <w:b/>
          <w:sz w:val="32"/>
          <w:szCs w:val="32"/>
          <w:lang w:val="es-EC"/>
        </w:rPr>
        <w:t>PLANOS</w:t>
      </w:r>
    </w:p>
    <w:p w:rsidR="00E13442" w:rsidRPr="00E06353" w:rsidRDefault="00E13442" w:rsidP="00E13442">
      <w:pPr>
        <w:jc w:val="center"/>
        <w:rPr>
          <w:rFonts w:ascii="Arial" w:hAnsi="Arial" w:cs="Arial"/>
          <w:b/>
          <w:sz w:val="32"/>
          <w:szCs w:val="32"/>
          <w:lang w:val="es-EC"/>
        </w:rPr>
      </w:pPr>
    </w:p>
    <w:p w:rsidR="00E13442" w:rsidRDefault="00E13442" w:rsidP="00E13442">
      <w:pPr>
        <w:ind w:left="708"/>
        <w:jc w:val="both"/>
        <w:rPr>
          <w:rFonts w:ascii="Arial" w:hAnsi="Arial" w:cs="Arial"/>
          <w:lang w:val="es-EC"/>
        </w:rPr>
      </w:pPr>
    </w:p>
    <w:p w:rsidR="00E13442" w:rsidRDefault="00E13442" w:rsidP="00E13442">
      <w:pPr>
        <w:ind w:left="708"/>
        <w:jc w:val="right"/>
        <w:rPr>
          <w:rFonts w:ascii="Arial" w:hAnsi="Arial" w:cs="Arial"/>
          <w:lang w:val="es-EC"/>
        </w:rPr>
      </w:pP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 xml:space="preserve">1.    </w:t>
      </w:r>
      <w:r>
        <w:rPr>
          <w:rFonts w:ascii="Arial" w:hAnsi="Arial" w:cs="Arial"/>
          <w:lang w:val="es-ES"/>
        </w:rPr>
        <w:t>P&amp;ID de la Planta de Producción de Biodiesel</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2.    Tanque de Almacenamiento de Metanol</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3.    Tanque Catalítico</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4.    Tanque Reactor</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 xml:space="preserve">5.    </w:t>
      </w:r>
      <w:r>
        <w:rPr>
          <w:rFonts w:ascii="Arial" w:hAnsi="Arial" w:cs="Arial"/>
          <w:lang w:val="es-ES"/>
        </w:rPr>
        <w:t>Tanque Decantador</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6.    Tanque de Almacenamiento de Glicerina</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7.    Tanque Primario para</w:t>
      </w:r>
      <w:r>
        <w:rPr>
          <w:rFonts w:ascii="Arial" w:hAnsi="Arial" w:cs="Arial"/>
          <w:lang w:val="es-ES"/>
        </w:rPr>
        <w:t xml:space="preserve"> Biodiesel Crudo</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8.    Tanque Blanqueador</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9.    Tanque Enfriador</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 xml:space="preserve">10.  Tanque </w:t>
      </w:r>
      <w:r>
        <w:rPr>
          <w:rFonts w:ascii="Arial" w:hAnsi="Arial" w:cs="Arial"/>
          <w:lang w:val="es-ES"/>
        </w:rPr>
        <w:t>de Almacenamiento de Biodiesel Comercial</w:t>
      </w:r>
    </w:p>
    <w:p w:rsidR="00E13442" w:rsidRDefault="00E13442" w:rsidP="00E13442">
      <w:pPr>
        <w:ind w:left="708"/>
        <w:rPr>
          <w:rFonts w:ascii="Arial" w:hAnsi="Arial" w:cs="Arial"/>
          <w:lang w:val="es-ES"/>
        </w:rPr>
      </w:pPr>
      <w:r>
        <w:rPr>
          <w:rFonts w:ascii="Arial" w:hAnsi="Arial" w:cs="Arial"/>
          <w:lang w:val="es-EC"/>
        </w:rPr>
        <w:t>Plano</w:t>
      </w:r>
      <w:r w:rsidRPr="00E06353">
        <w:rPr>
          <w:rFonts w:ascii="Arial" w:hAnsi="Arial" w:cs="Arial"/>
          <w:lang w:val="es-EC"/>
        </w:rPr>
        <w:t xml:space="preserve"> </w:t>
      </w:r>
      <w:r>
        <w:rPr>
          <w:rFonts w:ascii="Arial" w:hAnsi="Arial" w:cs="Arial"/>
          <w:lang w:val="es-EC"/>
        </w:rPr>
        <w:t xml:space="preserve">11.  </w:t>
      </w:r>
      <w:r>
        <w:rPr>
          <w:rFonts w:ascii="Arial" w:hAnsi="Arial" w:cs="Arial"/>
          <w:lang w:val="es-ES"/>
        </w:rPr>
        <w:t>Planta de Producción de Biodiesel en 3D</w:t>
      </w:r>
    </w:p>
    <w:p w:rsidR="00E13442" w:rsidRPr="005767C0" w:rsidRDefault="00E13442" w:rsidP="00E13442">
      <w:pPr>
        <w:ind w:left="708"/>
        <w:rPr>
          <w:rFonts w:ascii="Arial" w:hAnsi="Arial" w:cs="Arial"/>
          <w:lang w:val="es-ES"/>
        </w:rPr>
      </w:pPr>
    </w:p>
    <w:p w:rsidR="00E13442" w:rsidRPr="005767C0" w:rsidRDefault="00E13442" w:rsidP="00E13442">
      <w:pPr>
        <w:rPr>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Default="00E13442" w:rsidP="00E13442">
      <w:pPr>
        <w:ind w:left="705"/>
        <w:rPr>
          <w:rFonts w:ascii="Arial" w:hAnsi="Arial" w:cs="Arial"/>
          <w:bCs/>
          <w:lang w:val="es-ES"/>
        </w:rPr>
      </w:pPr>
    </w:p>
    <w:p w:rsidR="00E13442" w:rsidRPr="00745DB8" w:rsidRDefault="00E13442" w:rsidP="00E13442">
      <w:pPr>
        <w:ind w:left="705"/>
        <w:rPr>
          <w:rFonts w:ascii="Arial" w:hAnsi="Arial" w:cs="Arial"/>
          <w:bCs/>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E667DB" w:rsidRDefault="00E13442" w:rsidP="00E13442">
      <w:pPr>
        <w:spacing w:line="480" w:lineRule="auto"/>
        <w:jc w:val="center"/>
        <w:rPr>
          <w:rFonts w:ascii="Arial" w:hAnsi="Arial" w:cs="Arial"/>
          <w:b/>
          <w:sz w:val="32"/>
          <w:szCs w:val="32"/>
          <w:lang w:val="es-EC"/>
        </w:rPr>
      </w:pPr>
      <w:r>
        <w:rPr>
          <w:rFonts w:ascii="Arial" w:hAnsi="Arial" w:cs="Arial"/>
          <w:b/>
          <w:sz w:val="32"/>
          <w:szCs w:val="32"/>
          <w:lang w:val="es-EC"/>
        </w:rPr>
        <w:lastRenderedPageBreak/>
        <w:t>INTRODUCCIÓN</w:t>
      </w:r>
    </w:p>
    <w:p w:rsidR="00E13442" w:rsidRDefault="00E13442" w:rsidP="00E13442">
      <w:pPr>
        <w:ind w:left="1416"/>
        <w:jc w:val="both"/>
        <w:rPr>
          <w:rFonts w:ascii="Arial" w:hAnsi="Arial" w:cs="Arial"/>
          <w:lang w:val="es-EC"/>
        </w:rPr>
      </w:pPr>
    </w:p>
    <w:p w:rsidR="00E13442" w:rsidRPr="00982956" w:rsidRDefault="00E13442" w:rsidP="00E13442">
      <w:pPr>
        <w:ind w:left="1416"/>
        <w:jc w:val="both"/>
        <w:rPr>
          <w:rFonts w:ascii="Arial" w:hAnsi="Arial" w:cs="Arial"/>
          <w:lang w:val="es-EC"/>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Los combustibles tienen una función importante en nuestra sociedad, se los utiliza para el funcionamiento de máquinas industriales y en los vehículos de transporte de personas y de carga, principalmente. Es así, como en la actualidad, los combustibles tales como el diesel y la gasolina, se han convertido en una necesidad, la cual es satisfecha por las industrias dedicadas al refinamiento del petróleo.</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En un principio, los combustibles fósiles se apoderaron del mercado gracias a su bajo costo, a su eficiente desempeño y, sobre todo, a su gran disponibilidad. No obstante, en los últimos años el panorama energético mundial ha variado notablemente, debido al daño que causan al planeta las emisiones, producto del consumo masivo de este tipo de combustibles.</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Expertos en el control de contaminación en todo el mundo concuerdan que los combustibles más limpios son la clave para reducir o eliminar ciertos contaminantes como el plomo y azufre directamente del aire, lo cual ha motivado el interés de muchos investigadores por desarrollar nuevas fuentes de producción de energía.</w:t>
      </w: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lastRenderedPageBreak/>
        <w:t>Como resultado de estas investigaciones surgieron varias alternativas cuyos productos son actualmente conocidos con el nombre de biocombustibles, entre los cuales se encuentra el biodiesel, que es empleado como un sustituto del diesel de petróleo.</w:t>
      </w:r>
    </w:p>
    <w:p w:rsidR="00E13442" w:rsidRPr="00E13442" w:rsidRDefault="00E13442" w:rsidP="00E13442">
      <w:pPr>
        <w:spacing w:after="240"/>
        <w:ind w:left="1416"/>
        <w:jc w:val="center"/>
        <w:rPr>
          <w:rFonts w:ascii="Arial" w:hAnsi="Arial" w:cs="Arial"/>
          <w:b/>
          <w:lang w:val="es-ES"/>
        </w:rPr>
      </w:pPr>
    </w:p>
    <w:p w:rsidR="00E13442" w:rsidRPr="00E13442" w:rsidRDefault="00E13442" w:rsidP="00E13442">
      <w:pPr>
        <w:spacing w:after="240" w:line="360" w:lineRule="auto"/>
        <w:ind w:left="1416"/>
        <w:jc w:val="center"/>
        <w:rPr>
          <w:rFonts w:ascii="Arial" w:hAnsi="Arial" w:cs="Arial"/>
          <w:b/>
          <w:lang w:val="es-ES"/>
        </w:rPr>
      </w:pPr>
      <w:r w:rsidRPr="00E13442">
        <w:rPr>
          <w:rFonts w:ascii="Arial" w:hAnsi="Arial" w:cs="Arial"/>
          <w:b/>
          <w:lang w:val="es-ES"/>
        </w:rPr>
        <w:t>TABLA 1.</w:t>
      </w:r>
    </w:p>
    <w:p w:rsidR="00E13442" w:rsidRPr="00E13442" w:rsidRDefault="00E13442" w:rsidP="00E13442">
      <w:pPr>
        <w:ind w:left="1416"/>
        <w:jc w:val="center"/>
        <w:rPr>
          <w:rFonts w:ascii="Arial" w:hAnsi="Arial" w:cs="Arial"/>
          <w:lang w:val="es-ES"/>
        </w:rPr>
      </w:pPr>
      <w:r w:rsidRPr="00E13442">
        <w:rPr>
          <w:rFonts w:ascii="Arial" w:hAnsi="Arial" w:cs="Arial"/>
          <w:b/>
          <w:lang w:val="es-ES"/>
        </w:rPr>
        <w:t>PRINCIPALES PAÍSES DE EUROPA PRODUCTORES DE BIODIESEL</w:t>
      </w:r>
      <w:r w:rsidRPr="00E13442">
        <w:rPr>
          <w:rFonts w:ascii="Arial" w:hAnsi="Arial" w:cs="Arial"/>
          <w:lang w:val="es-ES"/>
        </w:rPr>
        <w:t xml:space="preserve"> </w:t>
      </w:r>
    </w:p>
    <w:p w:rsidR="00E13442" w:rsidRPr="00E13442" w:rsidRDefault="00E13442" w:rsidP="00E13442">
      <w:pPr>
        <w:ind w:left="1416"/>
        <w:jc w:val="center"/>
        <w:rPr>
          <w:rFonts w:ascii="Arial" w:hAnsi="Arial" w:cs="Arial"/>
          <w:lang w:val="es-ES"/>
        </w:rPr>
      </w:pPr>
    </w:p>
    <w:tbl>
      <w:tblPr>
        <w:tblW w:w="0" w:type="auto"/>
        <w:tblInd w:w="17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924"/>
        <w:gridCol w:w="2349"/>
        <w:gridCol w:w="2151"/>
      </w:tblGrid>
      <w:tr w:rsidR="00E13442" w:rsidRPr="00E13442" w:rsidTr="00E13442">
        <w:trPr>
          <w:trHeight w:val="77"/>
        </w:trPr>
        <w:tc>
          <w:tcPr>
            <w:tcW w:w="1800" w:type="dxa"/>
            <w:shd w:val="clear" w:color="auto" w:fill="auto"/>
            <w:vAlign w:val="center"/>
          </w:tcPr>
          <w:p w:rsidR="00E13442" w:rsidRPr="00E13442" w:rsidRDefault="00E13442" w:rsidP="00E13442">
            <w:pPr>
              <w:jc w:val="center"/>
              <w:rPr>
                <w:rFonts w:ascii="Arial" w:hAnsi="Arial" w:cs="Arial"/>
              </w:rPr>
            </w:pPr>
            <w:r w:rsidRPr="00E13442">
              <w:rPr>
                <w:rFonts w:ascii="Arial" w:hAnsi="Arial" w:cs="Arial"/>
                <w:b/>
              </w:rPr>
              <w:t>País</w:t>
            </w:r>
          </w:p>
        </w:tc>
        <w:tc>
          <w:tcPr>
            <w:tcW w:w="2349"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Capacidad instalada</w:t>
            </w:r>
          </w:p>
          <w:p w:rsidR="00E13442" w:rsidRPr="00E13442" w:rsidRDefault="00E13442" w:rsidP="00E13442">
            <w:pPr>
              <w:jc w:val="center"/>
              <w:rPr>
                <w:rFonts w:ascii="Arial" w:hAnsi="Arial" w:cs="Arial"/>
                <w:b/>
              </w:rPr>
            </w:pPr>
            <w:r w:rsidRPr="00E13442">
              <w:rPr>
                <w:rFonts w:ascii="Arial" w:hAnsi="Arial" w:cs="Arial"/>
                <w:b/>
              </w:rPr>
              <w:t>(ton/año 2000)</w:t>
            </w:r>
          </w:p>
        </w:tc>
        <w:tc>
          <w:tcPr>
            <w:tcW w:w="2151"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Producción</w:t>
            </w:r>
          </w:p>
          <w:p w:rsidR="00E13442" w:rsidRPr="00E13442" w:rsidRDefault="00E13442" w:rsidP="00E13442">
            <w:pPr>
              <w:jc w:val="center"/>
              <w:rPr>
                <w:rFonts w:ascii="Arial" w:hAnsi="Arial" w:cs="Arial"/>
                <w:b/>
              </w:rPr>
            </w:pPr>
            <w:r w:rsidRPr="00E13442">
              <w:rPr>
                <w:rFonts w:ascii="Arial" w:hAnsi="Arial" w:cs="Arial"/>
                <w:b/>
              </w:rPr>
              <w:t>(ton/año 2000)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Alemania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550.000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415.000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Francia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290.000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286.000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Italia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240.000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160.000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Bélgica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110.000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86.000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Inglaterra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Austria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20.000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Suecia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11.000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6.000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Checoslovaquia</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47.000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32.000</w:t>
            </w:r>
          </w:p>
        </w:tc>
      </w:tr>
      <w:tr w:rsidR="00E13442" w:rsidRPr="00E13442" w:rsidTr="00E13442">
        <w:tc>
          <w:tcPr>
            <w:tcW w:w="1800" w:type="dxa"/>
            <w:shd w:val="clear" w:color="auto" w:fill="auto"/>
          </w:tcPr>
          <w:p w:rsidR="00E13442" w:rsidRPr="00E13442" w:rsidRDefault="00E13442" w:rsidP="00E13442">
            <w:pPr>
              <w:spacing w:line="360" w:lineRule="auto"/>
              <w:jc w:val="both"/>
              <w:rPr>
                <w:rFonts w:ascii="Arial" w:hAnsi="Arial" w:cs="Arial"/>
              </w:rPr>
            </w:pPr>
            <w:r w:rsidRPr="00E13442">
              <w:rPr>
                <w:rFonts w:ascii="Arial" w:hAnsi="Arial" w:cs="Arial"/>
              </w:rPr>
              <w:t xml:space="preserve">Total </w:t>
            </w:r>
          </w:p>
        </w:tc>
        <w:tc>
          <w:tcPr>
            <w:tcW w:w="2349"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1.270.000</w:t>
            </w:r>
          </w:p>
        </w:tc>
        <w:tc>
          <w:tcPr>
            <w:tcW w:w="2151" w:type="dxa"/>
            <w:shd w:val="clear" w:color="auto" w:fill="auto"/>
          </w:tcPr>
          <w:p w:rsidR="00E13442" w:rsidRPr="00E13442" w:rsidRDefault="00E13442" w:rsidP="00E13442">
            <w:pPr>
              <w:spacing w:line="360" w:lineRule="auto"/>
              <w:jc w:val="center"/>
              <w:rPr>
                <w:rFonts w:ascii="Arial" w:hAnsi="Arial" w:cs="Arial"/>
              </w:rPr>
            </w:pPr>
            <w:r w:rsidRPr="00E13442">
              <w:rPr>
                <w:rFonts w:ascii="Arial" w:hAnsi="Arial" w:cs="Arial"/>
              </w:rPr>
              <w:t>1.005.000</w:t>
            </w:r>
          </w:p>
        </w:tc>
      </w:tr>
    </w:tbl>
    <w:p w:rsidR="00E13442" w:rsidRDefault="00E13442" w:rsidP="00E13442">
      <w:pPr>
        <w:ind w:left="1416"/>
        <w:jc w:val="both"/>
        <w:rPr>
          <w:rFonts w:ascii="Arial" w:hAnsi="Arial" w:cs="Arial"/>
        </w:rPr>
      </w:pPr>
    </w:p>
    <w:p w:rsidR="00E13442" w:rsidRPr="00E13442" w:rsidRDefault="00E13442" w:rsidP="00E13442">
      <w:pPr>
        <w:ind w:left="1416"/>
        <w:jc w:val="both"/>
        <w:rPr>
          <w:rFonts w:ascii="Arial" w:hAnsi="Arial" w:cs="Arial"/>
          <w:sz w:val="22"/>
          <w:szCs w:val="22"/>
          <w:lang w:val="es-ES"/>
        </w:rPr>
      </w:pPr>
      <w:r w:rsidRPr="00E13442">
        <w:rPr>
          <w:rFonts w:ascii="Arial" w:hAnsi="Arial" w:cs="Arial"/>
          <w:sz w:val="22"/>
          <w:szCs w:val="22"/>
          <w:lang w:val="es-ES"/>
        </w:rPr>
        <w:t>SAGPyA, en base a “Biodiesel: El pasado del futuro” por Eugenio F. Corradini.</w:t>
      </w:r>
    </w:p>
    <w:p w:rsidR="00E13442" w:rsidRPr="00E13442" w:rsidRDefault="00E13442" w:rsidP="00E13442">
      <w:pPr>
        <w:ind w:left="1416"/>
        <w:jc w:val="both"/>
        <w:rPr>
          <w:rFonts w:ascii="Arial" w:hAnsi="Arial" w:cs="Arial"/>
          <w:lang w:val="es-ES"/>
        </w:rPr>
      </w:pP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Las primeras pruebas técnicas con biodiesel se llevaron a cabo en 1982 en Austria y Alemania, pero solo hasta el año de 1985 en Silberberg-Austria, se construyó la primera planta piloto </w:t>
      </w:r>
      <w:r w:rsidRPr="00E13442">
        <w:rPr>
          <w:rFonts w:ascii="Arial" w:hAnsi="Arial" w:cs="Arial"/>
          <w:lang w:val="es-ES"/>
        </w:rPr>
        <w:lastRenderedPageBreak/>
        <w:t>productora de RME (Rapeseed Methyl Ester) o Metiléster de Colza. Hoy en día países como Alemania, Austria, Canadá, Estados Unidos, Francia, Italia, Malasia y Suecia son pioneros en la producción, ensayo y uso de biodiesel en automóviles.</w:t>
      </w:r>
      <w:bookmarkStart w:id="1" w:name="ventajas"/>
      <w:bookmarkEnd w:id="1"/>
    </w:p>
    <w:p w:rsidR="00E13442" w:rsidRPr="00E13442" w:rsidRDefault="00E13442" w:rsidP="00E13442">
      <w:pPr>
        <w:ind w:left="1416"/>
        <w:jc w:val="both"/>
        <w:rPr>
          <w:rFonts w:ascii="Arial" w:hAnsi="Arial" w:cs="Arial"/>
          <w:lang w:val="es-ES"/>
        </w:rPr>
      </w:pPr>
    </w:p>
    <w:p w:rsidR="00E13442" w:rsidRPr="00E13442" w:rsidRDefault="00E13442" w:rsidP="00E13442">
      <w:pPr>
        <w:ind w:left="1416"/>
        <w:jc w:val="both"/>
        <w:rPr>
          <w:rFonts w:ascii="Arial" w:hAnsi="Arial" w:cs="Arial"/>
          <w:lang w:val="es-ES"/>
        </w:rPr>
      </w:pPr>
    </w:p>
    <w:p w:rsidR="00E13442" w:rsidRPr="00E13442" w:rsidRDefault="00E13442" w:rsidP="00E13442">
      <w:pPr>
        <w:spacing w:after="240" w:line="360" w:lineRule="auto"/>
        <w:ind w:left="1416"/>
        <w:jc w:val="center"/>
        <w:rPr>
          <w:rFonts w:ascii="Arial" w:hAnsi="Arial" w:cs="Arial"/>
          <w:b/>
          <w:color w:val="000000"/>
          <w:lang w:val="es-ES"/>
        </w:rPr>
      </w:pPr>
      <w:r w:rsidRPr="00E13442">
        <w:rPr>
          <w:rFonts w:ascii="Arial" w:hAnsi="Arial" w:cs="Arial"/>
          <w:b/>
          <w:color w:val="000000"/>
          <w:lang w:val="es-ES"/>
        </w:rPr>
        <w:t>TABLA 2.</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PRODUCCIÓN DE BIODIESEL EN EL MUNDO</w:t>
      </w:r>
    </w:p>
    <w:p w:rsidR="00E13442" w:rsidRPr="00E13442" w:rsidRDefault="00E13442" w:rsidP="00E13442">
      <w:pPr>
        <w:ind w:left="1416"/>
        <w:jc w:val="center"/>
        <w:rPr>
          <w:rFonts w:ascii="Arial" w:hAnsi="Arial" w:cs="Arial"/>
          <w:lang w:val="es-ES"/>
        </w:rPr>
      </w:pPr>
      <w:r w:rsidRPr="00E13442">
        <w:rPr>
          <w:rFonts w:ascii="Arial" w:hAnsi="Arial" w:cs="Arial"/>
          <w:lang w:val="es-ES"/>
        </w:rPr>
        <w:t>(Miles de toneladas métricas al año)</w:t>
      </w:r>
    </w:p>
    <w:p w:rsidR="00E13442" w:rsidRPr="00E13442" w:rsidRDefault="00E13442" w:rsidP="00E13442">
      <w:pPr>
        <w:jc w:val="center"/>
        <w:rPr>
          <w:rFonts w:ascii="Arial" w:hAnsi="Arial" w:cs="Arial"/>
          <w:lang w:val="es-ES"/>
        </w:rPr>
      </w:pPr>
    </w:p>
    <w:tbl>
      <w:tblPr>
        <w:tblW w:w="0" w:type="auto"/>
        <w:jc w:val="right"/>
        <w:tblInd w:w="15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889"/>
        <w:gridCol w:w="1406"/>
        <w:gridCol w:w="1511"/>
        <w:gridCol w:w="1354"/>
        <w:gridCol w:w="779"/>
      </w:tblGrid>
      <w:tr w:rsidR="00E13442" w:rsidRPr="00E13442" w:rsidTr="00E13442">
        <w:trPr>
          <w:trHeight w:val="143"/>
          <w:jc w:val="right"/>
        </w:trPr>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País</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Capacidad 1996</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Producción 1995</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Proyectos</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Total 1997</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Austria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29</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21</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30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29</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Bélgica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110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40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80</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Francia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335</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140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265</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Alemania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291</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83</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77</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Gran Bretaña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Italia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196</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240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125</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Suecia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11</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8</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DK, Irlanda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33</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Checoslovaquia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58</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40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32</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sz w:val="22"/>
                <w:szCs w:val="22"/>
              </w:rPr>
            </w:pPr>
            <w:r w:rsidRPr="00E13442">
              <w:rPr>
                <w:rFonts w:ascii="Arial" w:hAnsi="Arial" w:cs="Arial"/>
                <w:sz w:val="22"/>
                <w:szCs w:val="22"/>
              </w:rPr>
              <w:t>Resto de Europa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19</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5</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18</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USA.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50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40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150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50</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Canadá</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2</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Malasia</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0</w:t>
            </w:r>
          </w:p>
        </w:tc>
        <w:tc>
          <w:tcPr>
            <w:tcW w:w="0" w:type="auto"/>
            <w:shd w:val="clear" w:color="auto" w:fill="auto"/>
            <w:vAlign w:val="center"/>
          </w:tcPr>
          <w:p w:rsidR="00E13442" w:rsidRPr="00E13442" w:rsidRDefault="00E13442" w:rsidP="00E13442">
            <w:pPr>
              <w:spacing w:line="360" w:lineRule="auto"/>
              <w:jc w:val="center"/>
              <w:rPr>
                <w:rFonts w:ascii="Arial" w:hAnsi="Arial" w:cs="Arial"/>
              </w:rPr>
            </w:pPr>
            <w:r w:rsidRPr="00E13442">
              <w:rPr>
                <w:rFonts w:ascii="Arial" w:hAnsi="Arial" w:cs="Arial"/>
              </w:rPr>
              <w:t>10</w:t>
            </w:r>
          </w:p>
        </w:tc>
      </w:tr>
      <w:tr w:rsidR="00E13442" w:rsidRPr="00E13442" w:rsidTr="00E13442">
        <w:trPr>
          <w:trHeight w:val="270"/>
          <w:jc w:val="right"/>
        </w:trPr>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Total</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898</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639</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385</w:t>
            </w:r>
          </w:p>
        </w:tc>
        <w:tc>
          <w:tcPr>
            <w:tcW w:w="0" w:type="auto"/>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700</w:t>
            </w:r>
          </w:p>
        </w:tc>
      </w:tr>
    </w:tbl>
    <w:p w:rsidR="00E13442" w:rsidRDefault="00E13442" w:rsidP="00E13442">
      <w:pPr>
        <w:ind w:left="1416"/>
        <w:rPr>
          <w:rFonts w:ascii="Arial" w:hAnsi="Arial" w:cs="Arial"/>
        </w:rPr>
      </w:pPr>
    </w:p>
    <w:p w:rsidR="00E13442" w:rsidRPr="00E13442" w:rsidRDefault="00E13442" w:rsidP="00E13442">
      <w:pPr>
        <w:ind w:left="1416"/>
        <w:rPr>
          <w:rFonts w:ascii="Arial" w:hAnsi="Arial" w:cs="Arial"/>
          <w:sz w:val="22"/>
          <w:szCs w:val="22"/>
          <w:lang w:val="es-ES"/>
        </w:rPr>
      </w:pPr>
      <w:r w:rsidRPr="00E13442">
        <w:rPr>
          <w:rFonts w:ascii="Arial" w:hAnsi="Arial" w:cs="Arial"/>
          <w:sz w:val="22"/>
          <w:szCs w:val="22"/>
          <w:lang w:val="es-ES"/>
        </w:rPr>
        <w:t>2nd European Motor Biofuels Forum. Graz-Austria, del 22 al 24 Septiembre 1996.</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lastRenderedPageBreak/>
        <w:t xml:space="preserve">El biodiesel ha sido utilizado cada vez más desde 1992, cuando el Congreso de Estados Unidos aprobó </w:t>
      </w:r>
      <w:smartTag w:uri="urn:schemas-microsoft-com:office:smarttags" w:element="PersonName">
        <w:smartTagPr>
          <w:attr w:name="ProductID" w:val="la Ley"/>
        </w:smartTagPr>
        <w:r w:rsidRPr="00E13442">
          <w:rPr>
            <w:rFonts w:ascii="Arial" w:hAnsi="Arial" w:cs="Arial"/>
            <w:lang w:val="es-ES"/>
          </w:rPr>
          <w:t>la Ley</w:t>
        </w:r>
      </w:smartTag>
      <w:r w:rsidRPr="00E13442">
        <w:rPr>
          <w:rFonts w:ascii="Arial" w:hAnsi="Arial" w:cs="Arial"/>
          <w:lang w:val="es-ES"/>
        </w:rPr>
        <w:t xml:space="preserve"> de Política Energética para reducir la dependencia nacional del petróleo extranjero. Desde entonces ha sido aprobado por </w:t>
      </w:r>
      <w:smartTag w:uri="urn:schemas-microsoft-com:office:smarttags" w:element="PersonName">
        <w:smartTagPr>
          <w:attr w:name="ProductID" w:val="la Agencia"/>
        </w:smartTagPr>
        <w:r w:rsidRPr="00E13442">
          <w:rPr>
            <w:rFonts w:ascii="Arial" w:hAnsi="Arial" w:cs="Arial"/>
            <w:lang w:val="es-ES"/>
          </w:rPr>
          <w:t>la Agencia</w:t>
        </w:r>
      </w:smartTag>
      <w:r w:rsidRPr="00E13442">
        <w:rPr>
          <w:rFonts w:ascii="Arial" w:hAnsi="Arial" w:cs="Arial"/>
          <w:lang w:val="es-ES"/>
        </w:rPr>
        <w:t xml:space="preserve"> de Protección Ambiental (EPA) como un combustible alternativo. </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 xml:space="preserve">Desde 1999 en los Estados Unidos, el uso del biodiesel en todo el país ha pasado de </w:t>
      </w:r>
      <w:smartTag w:uri="urn:schemas-microsoft-com:office:smarttags" w:element="metricconverter">
        <w:smartTagPr>
          <w:attr w:name="ProductID" w:val="50.000 galones"/>
        </w:smartTagPr>
        <w:r w:rsidRPr="00E13442">
          <w:rPr>
            <w:rFonts w:ascii="Arial" w:hAnsi="Arial" w:cs="Arial"/>
            <w:lang w:val="es-ES"/>
          </w:rPr>
          <w:t>50.000 galones</w:t>
        </w:r>
      </w:smartTag>
      <w:r w:rsidRPr="00E13442">
        <w:rPr>
          <w:rFonts w:ascii="Arial" w:hAnsi="Arial" w:cs="Arial"/>
          <w:lang w:val="es-ES"/>
        </w:rPr>
        <w:t xml:space="preserve"> a 25 millones de galones en el 2005, información difundida por </w:t>
      </w:r>
      <w:smartTag w:uri="urn:schemas-microsoft-com:office:smarttags" w:element="PersonName">
        <w:smartTagPr>
          <w:attr w:name="ProductID" w:val="la Junta Nacional"/>
        </w:smartTagPr>
        <w:r w:rsidRPr="00E13442">
          <w:rPr>
            <w:rFonts w:ascii="Arial" w:hAnsi="Arial" w:cs="Arial"/>
            <w:lang w:val="es-ES"/>
          </w:rPr>
          <w:t>la Junta Nacional</w:t>
        </w:r>
      </w:smartTag>
      <w:r w:rsidRPr="00E13442">
        <w:rPr>
          <w:rFonts w:ascii="Arial" w:hAnsi="Arial" w:cs="Arial"/>
          <w:lang w:val="es-ES"/>
        </w:rPr>
        <w:t xml:space="preserve"> del Biodiesel, establecida en 1992 por el sector de la soya para promover el uso e investigaciones sobre el biocombustible.</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Aunque los usuarios de este nuevo producto dicen no haber notado algún incremento en el rendimiento por el combustible, indicaron que el biodiesel no requiere modificaciones caras a los motores. Además, produce menos gases contaminantes y es más saludable para los usuarios de automotores, lo cual hace que el biodiesel sea una alternativa accesible.</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Los simpatizantes del uso del biodiesel lo señalan como una fuente de energía renovable, al ser producida en parte con vegetales aceitosos, además que es un combustible limpio que puede producirse en pequeñas poblaciones a partir de los recursos renovables disponibles en cada zona, con un equipamiento sencillo que un herrero de pueblo puede construir y mantener.</w:t>
      </w: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lastRenderedPageBreak/>
        <w:t>Estos combustibles forman parte de un gran grupo de fuentes de energía renovables aplicables a las zonas rurales. Otros son: el metano (biogás) procedente de los residuos del ganado y de los cultivos, la energía solar, el gas, el carbón vegetal y la madera (buenos combustibles si no se destruyen las masas forestales), el viento y el agua.</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Los biocombustibles pueden mover maquinaria agrícola y de taller, generadores de electricidad y vehículos. El conocimiento de cómo se producen, conlleva a una serie de preguntas en relación a los aspectos ecológicos sobre las soluciones energéticas para una zona determinada, por lo que es un conocimiento valioso, aunque finalmente, la solución es mezclar la tecnología para hacer un buen uso de estos combustibles.</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jc w:val="both"/>
        <w:rPr>
          <w:rFonts w:ascii="Arial" w:hAnsi="Arial" w:cs="Arial"/>
          <w:lang w:val="es-ES"/>
        </w:rPr>
      </w:pPr>
      <w:r w:rsidRPr="00E13442">
        <w:rPr>
          <w:rFonts w:ascii="Arial" w:hAnsi="Arial" w:cs="Arial"/>
          <w:lang w:val="es-ES"/>
        </w:rPr>
        <w:t xml:space="preserve">Actualmente en nuestro medio el aceite es fabricado con fines comestibles, y el producto terminado es almacenado hasta su distribución y venta, con lo cual se pierde tiempo y dinero en el bodegaje del mismo. Por este motivo, una empresa productora de aceite ha decidido aprovechar la producción del aceite de palma e invertir en la fabricación de biodiesel. Es así, que tengo la oportunidad de realizar como proyecto de tesis el “Diseño del Proceso para </w:t>
      </w:r>
      <w:smartTag w:uri="urn:schemas-microsoft-com:office:smarttags" w:element="PersonName">
        <w:smartTagPr>
          <w:attr w:name="ProductID" w:val="la Producci￳n"/>
        </w:smartTagPr>
        <w:r w:rsidRPr="00E13442">
          <w:rPr>
            <w:rFonts w:ascii="Arial" w:hAnsi="Arial" w:cs="Arial"/>
            <w:lang w:val="es-ES"/>
          </w:rPr>
          <w:t>la Producción</w:t>
        </w:r>
      </w:smartTag>
      <w:r w:rsidRPr="00E13442">
        <w:rPr>
          <w:rFonts w:ascii="Arial" w:hAnsi="Arial" w:cs="Arial"/>
          <w:lang w:val="es-ES"/>
        </w:rPr>
        <w:t xml:space="preserve"> de 60 toneladas diarias de Biodiesel a partir de Aceite de Palma Refinado”, con el cual se logrará un nuevo producto con calidad de exportación y la generación de divisas para beneficio del país. </w:t>
      </w:r>
    </w:p>
    <w:p w:rsidR="00E13442" w:rsidRDefault="00E13442" w:rsidP="00E13442">
      <w:pPr>
        <w:rPr>
          <w:rFonts w:ascii="Arial" w:hAnsi="Arial" w:cs="Arial"/>
          <w:lang w:val="es-ES"/>
        </w:rPr>
      </w:pPr>
    </w:p>
    <w:p w:rsidR="00E13442" w:rsidRDefault="00E13442" w:rsidP="00E13442">
      <w:pPr>
        <w:rPr>
          <w:rFonts w:ascii="Arial" w:hAnsi="Arial" w:cs="Arial"/>
          <w:lang w:val="es-ES"/>
        </w:rPr>
      </w:pPr>
    </w:p>
    <w:p w:rsidR="00E13442" w:rsidRPr="00E13442" w:rsidRDefault="00E13442" w:rsidP="00E13442">
      <w:pPr>
        <w:tabs>
          <w:tab w:val="left" w:pos="5400"/>
        </w:tabs>
        <w:jc w:val="center"/>
        <w:rPr>
          <w:rFonts w:ascii="Arial" w:hAnsi="Arial" w:cs="Arial"/>
          <w:b/>
          <w:lang w:val="es-ES"/>
        </w:rPr>
      </w:pPr>
    </w:p>
    <w:p w:rsidR="00E13442" w:rsidRPr="00E13442" w:rsidRDefault="00E13442" w:rsidP="00E13442">
      <w:pPr>
        <w:tabs>
          <w:tab w:val="left" w:pos="5400"/>
        </w:tabs>
        <w:jc w:val="center"/>
        <w:rPr>
          <w:rFonts w:ascii="Arial" w:hAnsi="Arial" w:cs="Arial"/>
          <w:b/>
          <w:lang w:val="es-ES"/>
        </w:rPr>
      </w:pPr>
    </w:p>
    <w:p w:rsidR="00E13442" w:rsidRPr="00E13442" w:rsidRDefault="00E13442" w:rsidP="00E13442">
      <w:pPr>
        <w:tabs>
          <w:tab w:val="left" w:pos="5400"/>
        </w:tabs>
        <w:jc w:val="center"/>
        <w:rPr>
          <w:rFonts w:ascii="Arial" w:hAnsi="Arial" w:cs="Arial"/>
          <w:b/>
          <w:lang w:val="es-ES"/>
        </w:rPr>
      </w:pPr>
    </w:p>
    <w:p w:rsidR="00E13442" w:rsidRPr="00E13442" w:rsidRDefault="00E13442" w:rsidP="00E13442">
      <w:pPr>
        <w:tabs>
          <w:tab w:val="left" w:pos="5400"/>
        </w:tabs>
        <w:jc w:val="center"/>
        <w:rPr>
          <w:rFonts w:ascii="Arial" w:hAnsi="Arial" w:cs="Arial"/>
          <w:b/>
          <w:lang w:val="es-ES"/>
        </w:rPr>
      </w:pPr>
    </w:p>
    <w:p w:rsidR="00E13442" w:rsidRPr="00E13442" w:rsidRDefault="00E13442" w:rsidP="00E13442">
      <w:pPr>
        <w:tabs>
          <w:tab w:val="left" w:pos="5400"/>
        </w:tabs>
        <w:jc w:val="center"/>
        <w:rPr>
          <w:rFonts w:ascii="Arial" w:hAnsi="Arial" w:cs="Arial"/>
          <w:b/>
          <w:lang w:val="es-ES"/>
        </w:rPr>
      </w:pPr>
    </w:p>
    <w:p w:rsidR="00E13442" w:rsidRPr="00E13442" w:rsidRDefault="00E13442" w:rsidP="00E13442">
      <w:pPr>
        <w:tabs>
          <w:tab w:val="left" w:pos="5400"/>
        </w:tabs>
        <w:jc w:val="center"/>
        <w:rPr>
          <w:rFonts w:ascii="Arial" w:hAnsi="Arial" w:cs="Arial"/>
          <w:b/>
          <w:lang w:val="es-ES"/>
        </w:rPr>
      </w:pPr>
    </w:p>
    <w:p w:rsidR="00E13442" w:rsidRPr="00C10919" w:rsidRDefault="00E13442" w:rsidP="00E13442">
      <w:pPr>
        <w:jc w:val="center"/>
        <w:rPr>
          <w:rFonts w:ascii="Arial" w:hAnsi="Arial" w:cs="Arial"/>
          <w:b/>
          <w:sz w:val="48"/>
          <w:szCs w:val="48"/>
        </w:rPr>
      </w:pPr>
      <w:r w:rsidRPr="00C10919">
        <w:rPr>
          <w:rFonts w:ascii="Arial" w:hAnsi="Arial" w:cs="Arial"/>
          <w:b/>
          <w:sz w:val="48"/>
          <w:szCs w:val="48"/>
        </w:rPr>
        <w:t>CAPÍTULO 1</w:t>
      </w:r>
    </w:p>
    <w:p w:rsidR="00E13442" w:rsidRPr="00C10919" w:rsidRDefault="00E13442" w:rsidP="00E13442">
      <w:pPr>
        <w:jc w:val="center"/>
        <w:rPr>
          <w:rFonts w:ascii="Arial" w:hAnsi="Arial" w:cs="Arial"/>
          <w:b/>
        </w:rPr>
      </w:pPr>
    </w:p>
    <w:p w:rsidR="00E13442" w:rsidRPr="00C10919" w:rsidRDefault="00E13442" w:rsidP="00E13442">
      <w:pPr>
        <w:jc w:val="center"/>
        <w:rPr>
          <w:rFonts w:ascii="Arial" w:hAnsi="Arial" w:cs="Arial"/>
          <w:b/>
        </w:rPr>
      </w:pPr>
    </w:p>
    <w:p w:rsidR="00E13442" w:rsidRPr="00C10919" w:rsidRDefault="00E13442" w:rsidP="00E13442">
      <w:pPr>
        <w:jc w:val="center"/>
        <w:rPr>
          <w:rFonts w:ascii="Arial" w:hAnsi="Arial" w:cs="Arial"/>
          <w:b/>
        </w:rPr>
      </w:pPr>
    </w:p>
    <w:p w:rsidR="00E13442" w:rsidRPr="00E13442" w:rsidRDefault="00E13442" w:rsidP="00E13442">
      <w:pPr>
        <w:numPr>
          <w:ilvl w:val="0"/>
          <w:numId w:val="13"/>
        </w:numPr>
        <w:tabs>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sz w:val="32"/>
          <w:szCs w:val="32"/>
          <w:lang w:val="es-ES"/>
        </w:rPr>
      </w:pPr>
      <w:r w:rsidRPr="00E13442">
        <w:rPr>
          <w:rFonts w:ascii="Arial" w:hAnsi="Arial" w:cs="Arial"/>
          <w:b/>
          <w:sz w:val="32"/>
          <w:szCs w:val="32"/>
          <w:lang w:val="es-ES"/>
        </w:rPr>
        <w:t>ANALÍSIS DEL PROCESO DE FABRICACIÓN DEL BIODIESEL</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C10919" w:rsidRDefault="00E13442" w:rsidP="00E13442">
      <w:pPr>
        <w:numPr>
          <w:ilvl w:val="1"/>
          <w:numId w:val="1"/>
        </w:numPr>
        <w:spacing w:line="480" w:lineRule="auto"/>
        <w:jc w:val="both"/>
        <w:rPr>
          <w:rFonts w:ascii="Arial" w:hAnsi="Arial" w:cs="Arial"/>
          <w:b/>
        </w:rPr>
      </w:pPr>
      <w:r w:rsidRPr="00E13442">
        <w:rPr>
          <w:rFonts w:ascii="Arial" w:hAnsi="Arial" w:cs="Arial"/>
          <w:b/>
          <w:lang w:val="es-ES"/>
        </w:rPr>
        <w:t xml:space="preserve"> </w:t>
      </w:r>
      <w:r w:rsidRPr="00C10919">
        <w:rPr>
          <w:rFonts w:ascii="Arial" w:hAnsi="Arial" w:cs="Arial"/>
          <w:b/>
        </w:rPr>
        <w:t>Fundamentos Teóricos del Biodiesel.</w:t>
      </w:r>
    </w:p>
    <w:p w:rsidR="00E13442" w:rsidRPr="00C10919" w:rsidRDefault="00E13442" w:rsidP="00E13442">
      <w:pPr>
        <w:spacing w:line="480" w:lineRule="auto"/>
        <w:ind w:left="1440"/>
        <w:jc w:val="both"/>
        <w:rPr>
          <w:rFonts w:ascii="Arial" w:hAnsi="Arial" w:cs="Arial"/>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El biodiesel, así como todos los biocombustibles, utiliza como materia prima la biomasa. Por esta razón es necesario saber qué es y cómo se obtiene antes de pasar a una descripción más detallada sobre los carburantes que se obtienen a partir de ella.</w:t>
      </w:r>
    </w:p>
    <w:p w:rsidR="00E13442" w:rsidRPr="00E13442" w:rsidRDefault="00E13442" w:rsidP="00E13442">
      <w:pPr>
        <w:spacing w:line="480" w:lineRule="auto"/>
        <w:ind w:left="1416"/>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t>Biomasa</w:t>
      </w:r>
    </w:p>
    <w:p w:rsidR="00E13442" w:rsidRPr="00B82DAC" w:rsidRDefault="00E13442" w:rsidP="00E13442">
      <w:pPr>
        <w:spacing w:line="480" w:lineRule="auto"/>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El término biomasa, en el sentido amplio, se refiere a cualquier tipo de materia orgánica que haya tenido su origen inmediato en un proceso biológico, comprendiendo productos tanto de origen vegetal como animal. </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lastRenderedPageBreak/>
        <w:t xml:space="preserve">En la actualidad se ha aceptado este término para denominar al grupo de productos energéticos y materias primas de tipo renovable que se originan a partir de la materia orgánica formada por vía biológica. Quedan, por tanto, fuera de este concepto los combustibles fósiles o los productos orgánicos derivados de ellos, aunque también tuvieron un origen biológico en épocas remotas. </w:t>
      </w:r>
    </w:p>
    <w:p w:rsidR="00E13442" w:rsidRPr="00E13442" w:rsidRDefault="00E13442" w:rsidP="00E13442">
      <w:pPr>
        <w:ind w:left="1776"/>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t xml:space="preserve">Clasificación de </w:t>
      </w:r>
      <w:smartTag w:uri="urn:schemas-microsoft-com:office:smarttags" w:element="PersonName">
        <w:smartTagPr>
          <w:attr w:name="ProductID" w:val="LA BIOMASA"/>
        </w:smartTagPr>
        <w:r w:rsidRPr="00C10919">
          <w:rPr>
            <w:rFonts w:ascii="Arial" w:hAnsi="Arial" w:cs="Arial"/>
            <w:b/>
          </w:rPr>
          <w:t>la Biomasa</w:t>
        </w:r>
      </w:smartTag>
    </w:p>
    <w:p w:rsidR="00E13442" w:rsidRPr="00B82DAC" w:rsidRDefault="00E13442" w:rsidP="00E13442">
      <w:pPr>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La clasificación más común de la biomasa, según su naturaleza, es la siguiente: </w:t>
      </w:r>
    </w:p>
    <w:p w:rsidR="00E13442" w:rsidRPr="00E13442" w:rsidRDefault="00E13442" w:rsidP="00E13442">
      <w:pPr>
        <w:ind w:left="1776"/>
        <w:jc w:val="both"/>
        <w:rPr>
          <w:rFonts w:ascii="Arial" w:hAnsi="Arial" w:cs="Arial"/>
          <w:lang w:val="es-ES"/>
        </w:rPr>
      </w:pPr>
      <w:r w:rsidRPr="00E13442">
        <w:rPr>
          <w:rFonts w:ascii="Arial" w:hAnsi="Arial" w:cs="Arial"/>
          <w:lang w:val="es-ES"/>
        </w:rPr>
        <w:t> </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b/>
          <w:lang w:val="es-ES"/>
        </w:rPr>
        <w:t>Biomasa natural:</w:t>
      </w:r>
      <w:r w:rsidRPr="00E13442">
        <w:rPr>
          <w:rFonts w:ascii="Arial" w:hAnsi="Arial" w:cs="Arial"/>
          <w:lang w:val="es-ES"/>
        </w:rPr>
        <w:t xml:space="preserve"> Es la que producen los ecosistemas silvestres, sin la intervención humana.  El 40 % de la biomasa que se produce en </w:t>
      </w:r>
      <w:smartTag w:uri="urn:schemas-microsoft-com:office:smarttags" w:element="PersonName">
        <w:smartTagPr>
          <w:attr w:name="ProductID" w:val="la Tierra"/>
        </w:smartTagPr>
        <w:r w:rsidRPr="00E13442">
          <w:rPr>
            <w:rFonts w:ascii="Arial" w:hAnsi="Arial" w:cs="Arial"/>
            <w:lang w:val="es-ES"/>
          </w:rPr>
          <w:t>la Tierra</w:t>
        </w:r>
      </w:smartTag>
      <w:r w:rsidRPr="00E13442">
        <w:rPr>
          <w:rFonts w:ascii="Arial" w:hAnsi="Arial" w:cs="Arial"/>
          <w:lang w:val="es-ES"/>
        </w:rPr>
        <w:t>, aproximadamente, está en los océanos.</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La extracción de biomasa de un ecosistema natural con la finalidad de usarla como combustible significa la liberación en la atmósfera de una cantidad de carbono. Por este motivo, para la explotación de biomasa es precisa una planificación que sea sostenible, a fin de que el ecosistema </w:t>
      </w:r>
      <w:r w:rsidRPr="00E13442">
        <w:rPr>
          <w:rFonts w:ascii="Arial" w:hAnsi="Arial" w:cs="Arial"/>
          <w:lang w:val="es-ES"/>
        </w:rPr>
        <w:lastRenderedPageBreak/>
        <w:t>incorpore nuevos individuos, que a la vez capturarán más CO</w:t>
      </w:r>
      <w:r w:rsidRPr="00E13442">
        <w:rPr>
          <w:rFonts w:ascii="Arial" w:hAnsi="Arial" w:cs="Arial"/>
          <w:vertAlign w:val="subscript"/>
          <w:lang w:val="es-ES"/>
        </w:rPr>
        <w:t>2</w:t>
      </w:r>
      <w:r w:rsidRPr="00E13442">
        <w:rPr>
          <w:rFonts w:ascii="Arial" w:hAnsi="Arial" w:cs="Arial"/>
          <w:lang w:val="es-ES"/>
        </w:rPr>
        <w:t xml:space="preserve"> atmosférico.</w:t>
      </w:r>
    </w:p>
    <w:p w:rsidR="00E13442" w:rsidRPr="00E13442" w:rsidRDefault="00E13442" w:rsidP="00E13442">
      <w:pPr>
        <w:spacing w:line="480" w:lineRule="auto"/>
        <w:ind w:left="1776"/>
        <w:jc w:val="both"/>
        <w:rPr>
          <w:rFonts w:ascii="Arial" w:hAnsi="Arial" w:cs="Arial"/>
          <w:lang w:val="es-ES"/>
        </w:rPr>
      </w:pPr>
    </w:p>
    <w:tbl>
      <w:tblPr>
        <w:tblW w:w="0" w:type="auto"/>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946"/>
        <w:gridCol w:w="3006"/>
      </w:tblGrid>
      <w:tr w:rsidR="00E13442" w:rsidRPr="00E13442" w:rsidTr="00E13442">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714500" cy="1162050"/>
                  <wp:effectExtent l="19050" t="0" r="0" b="0"/>
                  <wp:docPr id="67" name="Imagen 67" descr="biom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biomasa"/>
                          <pic:cNvPicPr>
                            <a:picLocks noChangeAspect="1" noChangeArrowheads="1"/>
                          </pic:cNvPicPr>
                        </pic:nvPicPr>
                        <pic:blipFill>
                          <a:blip r:embed="rId71"/>
                          <a:srcRect/>
                          <a:stretch>
                            <a:fillRect/>
                          </a:stretch>
                        </pic:blipFill>
                        <pic:spPr bwMode="auto">
                          <a:xfrm>
                            <a:off x="0" y="0"/>
                            <a:ext cx="1714500" cy="1162050"/>
                          </a:xfrm>
                          <a:prstGeom prst="rect">
                            <a:avLst/>
                          </a:prstGeom>
                          <a:noFill/>
                          <a:ln w="9525">
                            <a:noFill/>
                            <a:miter lim="800000"/>
                            <a:headEnd/>
                            <a:tailEnd/>
                          </a:ln>
                        </pic:spPr>
                      </pic:pic>
                    </a:graphicData>
                  </a:graphic>
                </wp:inline>
              </w:drawing>
            </w:r>
          </w:p>
        </w:tc>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752600" cy="1143000"/>
                  <wp:effectExtent l="19050" t="0" r="0" b="0"/>
                  <wp:docPr id="68" name="Imagen 68" descr="corals-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orals-web"/>
                          <pic:cNvPicPr>
                            <a:picLocks noChangeAspect="1" noChangeArrowheads="1"/>
                          </pic:cNvPicPr>
                        </pic:nvPicPr>
                        <pic:blipFill>
                          <a:blip r:embed="rId72">
                            <a:lum contrast="-14000"/>
                          </a:blip>
                          <a:srcRect/>
                          <a:stretch>
                            <a:fillRect/>
                          </a:stretch>
                        </pic:blipFill>
                        <pic:spPr bwMode="auto">
                          <a:xfrm>
                            <a:off x="0" y="0"/>
                            <a:ext cx="1752600" cy="1143000"/>
                          </a:xfrm>
                          <a:prstGeom prst="rect">
                            <a:avLst/>
                          </a:prstGeom>
                          <a:noFill/>
                          <a:ln w="9525">
                            <a:noFill/>
                            <a:miter lim="800000"/>
                            <a:headEnd/>
                            <a:tailEnd/>
                          </a:ln>
                        </pic:spPr>
                      </pic:pic>
                    </a:graphicData>
                  </a:graphic>
                </wp:inline>
              </w:drawing>
            </w:r>
          </w:p>
        </w:tc>
      </w:tr>
      <w:tr w:rsidR="00E13442" w:rsidRPr="00E13442" w:rsidTr="00E13442">
        <w:trPr>
          <w:trHeight w:val="413"/>
        </w:trPr>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Zonas montañosas</w:t>
            </w:r>
          </w:p>
        </w:tc>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Corales</w:t>
            </w:r>
          </w:p>
        </w:tc>
      </w:tr>
      <w:tr w:rsidR="00E13442" w:rsidRPr="00E13442" w:rsidTr="00E13442">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638300" cy="1238250"/>
                  <wp:effectExtent l="19050" t="0" r="0" b="0"/>
                  <wp:docPr id="69" name="Imagen 69" descr="humbold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umboldt6"/>
                          <pic:cNvPicPr>
                            <a:picLocks noChangeAspect="1" noChangeArrowheads="1"/>
                          </pic:cNvPicPr>
                        </pic:nvPicPr>
                        <pic:blipFill>
                          <a:blip r:embed="rId73"/>
                          <a:srcRect/>
                          <a:stretch>
                            <a:fillRect/>
                          </a:stretch>
                        </pic:blipFill>
                        <pic:spPr bwMode="auto">
                          <a:xfrm>
                            <a:off x="0" y="0"/>
                            <a:ext cx="1638300" cy="1238250"/>
                          </a:xfrm>
                          <a:prstGeom prst="rect">
                            <a:avLst/>
                          </a:prstGeom>
                          <a:noFill/>
                          <a:ln w="9525">
                            <a:noFill/>
                            <a:miter lim="800000"/>
                            <a:headEnd/>
                            <a:tailEnd/>
                          </a:ln>
                        </pic:spPr>
                      </pic:pic>
                    </a:graphicData>
                  </a:graphic>
                </wp:inline>
              </w:drawing>
            </w:r>
          </w:p>
        </w:tc>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390650" cy="1562100"/>
                  <wp:effectExtent l="19050" t="0" r="0" b="0"/>
                  <wp:docPr id="70" name="Imagen 70" descr="bosque_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bosque_254"/>
                          <pic:cNvPicPr>
                            <a:picLocks noChangeAspect="1" noChangeArrowheads="1"/>
                          </pic:cNvPicPr>
                        </pic:nvPicPr>
                        <pic:blipFill>
                          <a:blip r:embed="rId74"/>
                          <a:srcRect/>
                          <a:stretch>
                            <a:fillRect/>
                          </a:stretch>
                        </pic:blipFill>
                        <pic:spPr bwMode="auto">
                          <a:xfrm>
                            <a:off x="0" y="0"/>
                            <a:ext cx="1390650" cy="1562100"/>
                          </a:xfrm>
                          <a:prstGeom prst="rect">
                            <a:avLst/>
                          </a:prstGeom>
                          <a:noFill/>
                          <a:ln w="9525">
                            <a:noFill/>
                            <a:miter lim="800000"/>
                            <a:headEnd/>
                            <a:tailEnd/>
                          </a:ln>
                        </pic:spPr>
                      </pic:pic>
                    </a:graphicData>
                  </a:graphic>
                </wp:inline>
              </w:drawing>
            </w:r>
          </w:p>
        </w:tc>
      </w:tr>
      <w:tr w:rsidR="00E13442" w:rsidRPr="00E13442" w:rsidTr="00E13442">
        <w:trPr>
          <w:trHeight w:val="410"/>
        </w:trPr>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Río con vegetación silvestre</w:t>
            </w:r>
          </w:p>
        </w:tc>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Bosques húmedos</w:t>
            </w:r>
          </w:p>
        </w:tc>
      </w:tr>
    </w:tbl>
    <w:p w:rsidR="00E13442" w:rsidRPr="00C10919" w:rsidRDefault="00E13442" w:rsidP="00E13442">
      <w:pPr>
        <w:tabs>
          <w:tab w:val="left" w:pos="5190"/>
        </w:tabs>
        <w:rPr>
          <w:rFonts w:ascii="Arial" w:hAnsi="Arial" w:cs="Arial"/>
        </w:rPr>
      </w:pPr>
    </w:p>
    <w:p w:rsidR="00E13442" w:rsidRPr="00E13442" w:rsidRDefault="00E13442" w:rsidP="00E13442">
      <w:pPr>
        <w:spacing w:line="480" w:lineRule="auto"/>
        <w:ind w:left="1440"/>
        <w:jc w:val="center"/>
        <w:rPr>
          <w:rFonts w:ascii="Arial" w:hAnsi="Arial" w:cs="Arial"/>
          <w:b/>
          <w:lang w:val="es-ES"/>
        </w:rPr>
      </w:pPr>
      <w:r w:rsidRPr="00E13442">
        <w:rPr>
          <w:rFonts w:ascii="Arial" w:hAnsi="Arial" w:cs="Arial"/>
          <w:b/>
          <w:lang w:val="es-ES"/>
        </w:rPr>
        <w:t>FIGURA 1.1. EJEMPLOS DE BIOMASA NATURAL.</w:t>
      </w:r>
    </w:p>
    <w:p w:rsidR="00E13442" w:rsidRPr="00E13442" w:rsidRDefault="00E13442" w:rsidP="00E13442">
      <w:pPr>
        <w:ind w:left="1800"/>
        <w:jc w:val="both"/>
        <w:rPr>
          <w:rFonts w:ascii="Arial" w:hAnsi="Arial" w:cs="Arial"/>
          <w:lang w:val="es-ES"/>
        </w:rPr>
      </w:pPr>
      <w:r w:rsidRPr="00E13442">
        <w:rPr>
          <w:rFonts w:ascii="Arial" w:hAnsi="Arial" w:cs="Arial"/>
          <w:lang w:val="es-ES"/>
        </w:rPr>
        <w:t> </w:t>
      </w: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b/>
          <w:lang w:val="es-ES"/>
        </w:rPr>
        <w:t>Biomasa residual:</w:t>
      </w:r>
      <w:r w:rsidRPr="00E13442">
        <w:rPr>
          <w:rFonts w:ascii="Arial" w:hAnsi="Arial" w:cs="Arial"/>
          <w:lang w:val="es-ES"/>
        </w:rPr>
        <w:t xml:space="preserve"> Es la que se genera de cualquiera de las actividades humanas. Las actividades agrícolas, ganaderas y forestales, así como las industrias agroalimentarias y de transformación de la madera, generan una serie de residuos y subproductos que son utilizables como biomasa para obtener energía. </w:t>
      </w:r>
    </w:p>
    <w:p w:rsidR="00E13442" w:rsidRPr="00E13442" w:rsidRDefault="00E13442" w:rsidP="00E13442">
      <w:pPr>
        <w:spacing w:line="480" w:lineRule="auto"/>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lastRenderedPageBreak/>
        <w:t>Otros materiales derivados de la biomasa aprovechables por su valor energético son los residuos biodegradables (vertidos ganaderos, vertidos de aguas residuales, cienos de depuradora, basura o desperdicios orgánicos, etc.). Por ejemplo,  40 millones de toneladas de residuos ganaderos podrían convertirse aproximadamente en 2.000 millones de metros cúbicos de biogas con un potencial energético de 1,2 tep/año.</w:t>
      </w:r>
    </w:p>
    <w:p w:rsidR="00E13442" w:rsidRPr="00E13442" w:rsidRDefault="00E13442" w:rsidP="00E13442">
      <w:pPr>
        <w:spacing w:line="480" w:lineRule="auto"/>
        <w:ind w:left="1800"/>
        <w:jc w:val="both"/>
        <w:rPr>
          <w:rFonts w:ascii="Arial" w:hAnsi="Arial" w:cs="Arial"/>
          <w:lang w:val="es-ES"/>
        </w:rPr>
      </w:pPr>
    </w:p>
    <w:tbl>
      <w:tblPr>
        <w:tblW w:w="0" w:type="auto"/>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3066"/>
        <w:gridCol w:w="3036"/>
      </w:tblGrid>
      <w:tr w:rsidR="00E13442" w:rsidRPr="00E13442" w:rsidTr="00E13442">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695450" cy="1123950"/>
                  <wp:effectExtent l="19050" t="0" r="0" b="0"/>
                  <wp:docPr id="71" name="Imagen 71" descr="bahiademala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bahiademalaga"/>
                          <pic:cNvPicPr>
                            <a:picLocks noChangeAspect="1" noChangeArrowheads="1"/>
                          </pic:cNvPicPr>
                        </pic:nvPicPr>
                        <pic:blipFill>
                          <a:blip r:embed="rId75"/>
                          <a:srcRect/>
                          <a:stretch>
                            <a:fillRect/>
                          </a:stretch>
                        </pic:blipFill>
                        <pic:spPr bwMode="auto">
                          <a:xfrm>
                            <a:off x="0" y="0"/>
                            <a:ext cx="1695450" cy="1123950"/>
                          </a:xfrm>
                          <a:prstGeom prst="rect">
                            <a:avLst/>
                          </a:prstGeom>
                          <a:noFill/>
                          <a:ln w="9525">
                            <a:noFill/>
                            <a:miter lim="800000"/>
                            <a:headEnd/>
                            <a:tailEnd/>
                          </a:ln>
                        </pic:spPr>
                      </pic:pic>
                    </a:graphicData>
                  </a:graphic>
                </wp:inline>
              </w:drawing>
            </w:r>
          </w:p>
        </w:tc>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581150" cy="1028700"/>
                  <wp:effectExtent l="19050" t="0" r="0" b="0"/>
                  <wp:docPr id="72" name="Imagen 72" descr="desperdicios organ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desperdicios organicos"/>
                          <pic:cNvPicPr>
                            <a:picLocks noChangeAspect="1" noChangeArrowheads="1"/>
                          </pic:cNvPicPr>
                        </pic:nvPicPr>
                        <pic:blipFill>
                          <a:blip r:embed="rId76"/>
                          <a:srcRect/>
                          <a:stretch>
                            <a:fillRect/>
                          </a:stretch>
                        </pic:blipFill>
                        <pic:spPr bwMode="auto">
                          <a:xfrm>
                            <a:off x="0" y="0"/>
                            <a:ext cx="1581150" cy="1028700"/>
                          </a:xfrm>
                          <a:prstGeom prst="rect">
                            <a:avLst/>
                          </a:prstGeom>
                          <a:noFill/>
                          <a:ln w="9525">
                            <a:noFill/>
                            <a:miter lim="800000"/>
                            <a:headEnd/>
                            <a:tailEnd/>
                          </a:ln>
                        </pic:spPr>
                      </pic:pic>
                    </a:graphicData>
                  </a:graphic>
                </wp:inline>
              </w:drawing>
            </w:r>
          </w:p>
        </w:tc>
      </w:tr>
      <w:tr w:rsidR="00E13442" w:rsidRPr="00E13442" w:rsidTr="00E13442">
        <w:trPr>
          <w:trHeight w:val="376"/>
        </w:trPr>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Vertidos de aguas residuales</w:t>
            </w:r>
          </w:p>
        </w:tc>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Desperdicios orgánicos</w:t>
            </w:r>
          </w:p>
        </w:tc>
      </w:tr>
      <w:tr w:rsidR="00E13442" w:rsidRPr="00E13442" w:rsidTr="00E13442">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sz w:val="20"/>
                <w:szCs w:val="20"/>
                <w:lang w:val="es-ES"/>
              </w:rPr>
              <w:drawing>
                <wp:inline distT="0" distB="0" distL="0" distR="0">
                  <wp:extent cx="1809750" cy="1200150"/>
                  <wp:effectExtent l="0" t="0" r="0" b="0"/>
                  <wp:docPr id="73" name="Imagen 73" descr="verti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vertidos"/>
                          <pic:cNvPicPr>
                            <a:picLocks noChangeAspect="1" noChangeArrowheads="1"/>
                          </pic:cNvPicPr>
                        </pic:nvPicPr>
                        <pic:blipFill>
                          <a:blip r:embed="rId77"/>
                          <a:srcRect/>
                          <a:stretch>
                            <a:fillRect/>
                          </a:stretch>
                        </pic:blipFill>
                        <pic:spPr bwMode="auto">
                          <a:xfrm>
                            <a:off x="0" y="0"/>
                            <a:ext cx="1809750" cy="1200150"/>
                          </a:xfrm>
                          <a:prstGeom prst="rect">
                            <a:avLst/>
                          </a:prstGeom>
                          <a:noFill/>
                          <a:ln w="9525">
                            <a:noFill/>
                            <a:miter lim="800000"/>
                            <a:headEnd/>
                            <a:tailEnd/>
                          </a:ln>
                        </pic:spPr>
                      </pic:pic>
                    </a:graphicData>
                  </a:graphic>
                </wp:inline>
              </w:drawing>
            </w:r>
          </w:p>
        </w:tc>
        <w:tc>
          <w:tcPr>
            <w:tcW w:w="0" w:type="auto"/>
            <w:shd w:val="clear" w:color="auto" w:fill="auto"/>
            <w:vAlign w:val="center"/>
          </w:tcPr>
          <w:p w:rsidR="00E13442" w:rsidRPr="00E13442" w:rsidRDefault="0049083E" w:rsidP="00E13442">
            <w:pPr>
              <w:tabs>
                <w:tab w:val="left" w:pos="5190"/>
              </w:tabs>
              <w:jc w:val="center"/>
              <w:rPr>
                <w:rFonts w:ascii="Arial" w:hAnsi="Arial" w:cs="Arial"/>
                <w:sz w:val="20"/>
                <w:szCs w:val="20"/>
              </w:rPr>
            </w:pPr>
            <w:r>
              <w:rPr>
                <w:rFonts w:ascii="Arial" w:hAnsi="Arial" w:cs="Arial"/>
                <w:noProof/>
                <w:lang w:val="es-ES"/>
              </w:rPr>
              <w:drawing>
                <wp:inline distT="0" distB="0" distL="0" distR="0">
                  <wp:extent cx="1771650" cy="1047750"/>
                  <wp:effectExtent l="19050" t="0" r="0" b="0"/>
                  <wp:docPr id="74" name="Imagen 74" descr="5613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5613_3_2"/>
                          <pic:cNvPicPr>
                            <a:picLocks noChangeAspect="1" noChangeArrowheads="1"/>
                          </pic:cNvPicPr>
                        </pic:nvPicPr>
                        <pic:blipFill>
                          <a:blip r:embed="rId78">
                            <a:lum contrast="-6000"/>
                          </a:blip>
                          <a:srcRect/>
                          <a:stretch>
                            <a:fillRect/>
                          </a:stretch>
                        </pic:blipFill>
                        <pic:spPr bwMode="auto">
                          <a:xfrm>
                            <a:off x="0" y="0"/>
                            <a:ext cx="1771650" cy="1047750"/>
                          </a:xfrm>
                          <a:prstGeom prst="rect">
                            <a:avLst/>
                          </a:prstGeom>
                          <a:noFill/>
                          <a:ln w="9525">
                            <a:noFill/>
                            <a:miter lim="800000"/>
                            <a:headEnd/>
                            <a:tailEnd/>
                          </a:ln>
                        </pic:spPr>
                      </pic:pic>
                    </a:graphicData>
                  </a:graphic>
                </wp:inline>
              </w:drawing>
            </w:r>
          </w:p>
        </w:tc>
      </w:tr>
      <w:tr w:rsidR="00E13442" w:rsidRPr="00E13442" w:rsidTr="00E13442">
        <w:trPr>
          <w:trHeight w:val="255"/>
        </w:trPr>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Desechos industriales</w:t>
            </w:r>
          </w:p>
        </w:tc>
        <w:tc>
          <w:tcPr>
            <w:tcW w:w="0" w:type="auto"/>
            <w:shd w:val="clear" w:color="auto" w:fill="auto"/>
            <w:vAlign w:val="center"/>
          </w:tcPr>
          <w:p w:rsidR="00E13442" w:rsidRPr="00E13442" w:rsidRDefault="00E13442" w:rsidP="00E13442">
            <w:pPr>
              <w:tabs>
                <w:tab w:val="left" w:pos="5190"/>
              </w:tabs>
              <w:jc w:val="center"/>
              <w:rPr>
                <w:rFonts w:ascii="Arial" w:hAnsi="Arial" w:cs="Arial"/>
                <w:sz w:val="20"/>
                <w:szCs w:val="20"/>
              </w:rPr>
            </w:pPr>
            <w:r w:rsidRPr="00E13442">
              <w:rPr>
                <w:rFonts w:ascii="Arial" w:hAnsi="Arial" w:cs="Arial"/>
                <w:sz w:val="20"/>
                <w:szCs w:val="20"/>
              </w:rPr>
              <w:t>Basura de todo tipo</w:t>
            </w:r>
          </w:p>
        </w:tc>
      </w:tr>
    </w:tbl>
    <w:p w:rsidR="00E13442" w:rsidRDefault="00E13442" w:rsidP="00E13442">
      <w:pPr>
        <w:ind w:left="1440"/>
        <w:jc w:val="center"/>
        <w:rPr>
          <w:rFonts w:ascii="Arial" w:hAnsi="Arial" w:cs="Arial"/>
          <w:b/>
        </w:rPr>
      </w:pPr>
    </w:p>
    <w:p w:rsidR="00E13442" w:rsidRPr="00E13442" w:rsidRDefault="00E13442" w:rsidP="00E13442">
      <w:pPr>
        <w:spacing w:line="480" w:lineRule="auto"/>
        <w:ind w:left="1440"/>
        <w:jc w:val="center"/>
        <w:rPr>
          <w:rFonts w:ascii="Arial" w:hAnsi="Arial" w:cs="Arial"/>
          <w:b/>
          <w:lang w:val="es-ES"/>
        </w:rPr>
      </w:pPr>
      <w:r w:rsidRPr="00E13442">
        <w:rPr>
          <w:rFonts w:ascii="Arial" w:hAnsi="Arial" w:cs="Arial"/>
          <w:b/>
          <w:lang w:val="es-ES"/>
        </w:rPr>
        <w:t>FIGURA 1.2. EJEMPLOS DE BIOMASA RESIDUAL.</w:t>
      </w:r>
    </w:p>
    <w:p w:rsidR="00E13442" w:rsidRPr="00E13442" w:rsidRDefault="00E13442" w:rsidP="00E13442">
      <w:pPr>
        <w:spacing w:line="480" w:lineRule="auto"/>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b/>
          <w:lang w:val="es-ES"/>
        </w:rPr>
        <w:t>Cultivos energéticos o Biomasa Producida:</w:t>
      </w:r>
      <w:r w:rsidRPr="00E13442">
        <w:rPr>
          <w:rFonts w:ascii="Arial" w:hAnsi="Arial" w:cs="Arial"/>
          <w:lang w:val="es-ES"/>
        </w:rPr>
        <w:t xml:space="preserve"> recibe esta denominación cualquier cultivo agrario cuya única finalidad </w:t>
      </w:r>
      <w:r w:rsidRPr="00E13442">
        <w:rPr>
          <w:rFonts w:ascii="Arial" w:hAnsi="Arial" w:cs="Arial"/>
          <w:lang w:val="es-ES"/>
        </w:rPr>
        <w:lastRenderedPageBreak/>
        <w:t xml:space="preserve">sea proporcionar material para destinarlo a su aprovechamiento energético. </w:t>
      </w:r>
    </w:p>
    <w:p w:rsidR="00E13442" w:rsidRPr="00E13442" w:rsidRDefault="00E13442" w:rsidP="00E13442">
      <w:pPr>
        <w:ind w:left="1800"/>
        <w:jc w:val="both"/>
        <w:rPr>
          <w:rFonts w:ascii="Arial" w:hAnsi="Arial" w:cs="Arial"/>
          <w:lang w:val="es-ES"/>
        </w:rPr>
      </w:pPr>
    </w:p>
    <w:tbl>
      <w:tblPr>
        <w:tblW w:w="0" w:type="auto"/>
        <w:tblInd w:w="28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860"/>
        <w:gridCol w:w="1870"/>
      </w:tblGrid>
      <w:tr w:rsidR="00E13442" w:rsidRPr="00E13442" w:rsidTr="00E13442">
        <w:tc>
          <w:tcPr>
            <w:tcW w:w="4730" w:type="dxa"/>
            <w:gridSpan w:val="2"/>
            <w:shd w:val="clear" w:color="auto" w:fill="auto"/>
            <w:vAlign w:val="center"/>
          </w:tcPr>
          <w:p w:rsidR="00E13442" w:rsidRPr="00E13442" w:rsidRDefault="0049083E" w:rsidP="00E13442">
            <w:pPr>
              <w:tabs>
                <w:tab w:val="left" w:pos="5190"/>
              </w:tabs>
              <w:spacing w:line="360" w:lineRule="auto"/>
              <w:jc w:val="center"/>
              <w:rPr>
                <w:rFonts w:ascii="Arial" w:hAnsi="Arial" w:cs="Arial"/>
                <w:sz w:val="20"/>
                <w:szCs w:val="20"/>
                <w:lang w:val="es-ES"/>
              </w:rPr>
            </w:pPr>
            <w:r>
              <w:rPr>
                <w:rFonts w:ascii="Arial" w:hAnsi="Arial" w:cs="Arial"/>
                <w:noProof/>
                <w:sz w:val="20"/>
                <w:szCs w:val="20"/>
                <w:lang w:val="es-ES"/>
              </w:rPr>
              <w:drawing>
                <wp:anchor distT="0" distB="0" distL="114300" distR="114300" simplePos="0" relativeHeight="251660288" behindDoc="0" locked="0" layoutInCell="1" allowOverlap="1">
                  <wp:simplePos x="0" y="0"/>
                  <wp:positionH relativeFrom="column">
                    <wp:align>center</wp:align>
                  </wp:positionH>
                  <wp:positionV relativeFrom="paragraph">
                    <wp:posOffset>0</wp:posOffset>
                  </wp:positionV>
                  <wp:extent cx="1645285" cy="1318260"/>
                  <wp:effectExtent l="19050" t="0" r="0" b="0"/>
                  <wp:wrapSquare wrapText="bothSides"/>
                  <wp:docPr id="2" name="Imagen 2" descr="C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na"/>
                          <pic:cNvPicPr>
                            <a:picLocks noChangeAspect="1" noChangeArrowheads="1"/>
                          </pic:cNvPicPr>
                        </pic:nvPicPr>
                        <pic:blipFill>
                          <a:blip r:embed="rId79"/>
                          <a:srcRect/>
                          <a:stretch>
                            <a:fillRect/>
                          </a:stretch>
                        </pic:blipFill>
                        <pic:spPr bwMode="auto">
                          <a:xfrm>
                            <a:off x="0" y="0"/>
                            <a:ext cx="1645285" cy="1318260"/>
                          </a:xfrm>
                          <a:prstGeom prst="rect">
                            <a:avLst/>
                          </a:prstGeom>
                          <a:noFill/>
                          <a:ln w="9525">
                            <a:noFill/>
                            <a:miter lim="800000"/>
                            <a:headEnd/>
                            <a:tailEnd/>
                          </a:ln>
                        </pic:spPr>
                      </pic:pic>
                    </a:graphicData>
                  </a:graphic>
                </wp:anchor>
              </w:drawing>
            </w:r>
          </w:p>
        </w:tc>
      </w:tr>
      <w:tr w:rsidR="00E13442" w:rsidRPr="00E13442" w:rsidTr="00E13442">
        <w:tc>
          <w:tcPr>
            <w:tcW w:w="4730" w:type="dxa"/>
            <w:gridSpan w:val="2"/>
            <w:shd w:val="clear" w:color="auto" w:fill="auto"/>
            <w:vAlign w:val="center"/>
          </w:tcPr>
          <w:p w:rsidR="00E13442" w:rsidRPr="00E13442" w:rsidRDefault="00E13442" w:rsidP="00E13442">
            <w:pPr>
              <w:tabs>
                <w:tab w:val="left" w:pos="5190"/>
              </w:tabs>
              <w:spacing w:line="360" w:lineRule="auto"/>
              <w:jc w:val="center"/>
              <w:rPr>
                <w:rFonts w:ascii="Arial" w:hAnsi="Arial" w:cs="Arial"/>
                <w:sz w:val="20"/>
                <w:szCs w:val="20"/>
                <w:lang w:val="es-ES"/>
              </w:rPr>
            </w:pPr>
            <w:r w:rsidRPr="00E13442">
              <w:rPr>
                <w:rFonts w:ascii="Arial" w:hAnsi="Arial" w:cs="Arial"/>
                <w:sz w:val="20"/>
                <w:szCs w:val="20"/>
                <w:lang w:val="es-ES"/>
              </w:rPr>
              <w:t>Caña de azúcar en Brasil, orientada a la producción de etanol para carburante.</w:t>
            </w:r>
          </w:p>
        </w:tc>
      </w:tr>
      <w:tr w:rsidR="00E13442" w:rsidRPr="00E13442" w:rsidTr="00E13442">
        <w:tc>
          <w:tcPr>
            <w:tcW w:w="2860" w:type="dxa"/>
            <w:shd w:val="clear" w:color="auto" w:fill="auto"/>
            <w:vAlign w:val="center"/>
          </w:tcPr>
          <w:p w:rsidR="00E13442" w:rsidRPr="00E13442" w:rsidRDefault="0049083E" w:rsidP="00E13442">
            <w:pPr>
              <w:tabs>
                <w:tab w:val="left" w:pos="5190"/>
              </w:tabs>
              <w:spacing w:line="360" w:lineRule="auto"/>
              <w:jc w:val="center"/>
              <w:rPr>
                <w:rFonts w:ascii="Arial" w:hAnsi="Arial" w:cs="Arial"/>
                <w:sz w:val="20"/>
                <w:szCs w:val="20"/>
              </w:rPr>
            </w:pPr>
            <w:r>
              <w:rPr>
                <w:rFonts w:ascii="Arial" w:hAnsi="Arial" w:cs="Arial"/>
                <w:noProof/>
                <w:sz w:val="20"/>
                <w:szCs w:val="20"/>
                <w:lang w:val="es-ES"/>
              </w:rPr>
              <w:drawing>
                <wp:inline distT="0" distB="0" distL="0" distR="0">
                  <wp:extent cx="1600200" cy="704850"/>
                  <wp:effectExtent l="19050" t="0" r="0" b="0"/>
                  <wp:docPr id="75" name="Imagen 75" descr="5613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5613_3_3"/>
                          <pic:cNvPicPr>
                            <a:picLocks noChangeAspect="1" noChangeArrowheads="1"/>
                          </pic:cNvPicPr>
                        </pic:nvPicPr>
                        <pic:blipFill>
                          <a:blip r:embed="rId80"/>
                          <a:srcRect/>
                          <a:stretch>
                            <a:fillRect/>
                          </a:stretch>
                        </pic:blipFill>
                        <pic:spPr bwMode="auto">
                          <a:xfrm>
                            <a:off x="0" y="0"/>
                            <a:ext cx="1600200" cy="704850"/>
                          </a:xfrm>
                          <a:prstGeom prst="rect">
                            <a:avLst/>
                          </a:prstGeom>
                          <a:noFill/>
                          <a:ln w="9525">
                            <a:noFill/>
                            <a:miter lim="800000"/>
                            <a:headEnd/>
                            <a:tailEnd/>
                          </a:ln>
                        </pic:spPr>
                      </pic:pic>
                    </a:graphicData>
                  </a:graphic>
                </wp:inline>
              </w:drawing>
            </w:r>
          </w:p>
        </w:tc>
        <w:tc>
          <w:tcPr>
            <w:tcW w:w="1870" w:type="dxa"/>
            <w:shd w:val="clear" w:color="auto" w:fill="auto"/>
            <w:vAlign w:val="center"/>
          </w:tcPr>
          <w:p w:rsidR="00E13442" w:rsidRPr="00E13442" w:rsidRDefault="0049083E" w:rsidP="00E13442">
            <w:pPr>
              <w:tabs>
                <w:tab w:val="left" w:pos="5190"/>
              </w:tabs>
              <w:spacing w:line="360" w:lineRule="auto"/>
              <w:jc w:val="center"/>
              <w:rPr>
                <w:rFonts w:ascii="Arial" w:hAnsi="Arial" w:cs="Arial"/>
                <w:sz w:val="20"/>
                <w:szCs w:val="20"/>
              </w:rPr>
            </w:pPr>
            <w:r>
              <w:rPr>
                <w:rFonts w:ascii="Arial" w:hAnsi="Arial" w:cs="Arial"/>
                <w:noProof/>
                <w:sz w:val="20"/>
                <w:szCs w:val="20"/>
                <w:lang w:val="es-ES"/>
              </w:rPr>
              <w:drawing>
                <wp:inline distT="0" distB="0" distL="0" distR="0">
                  <wp:extent cx="857250" cy="1143000"/>
                  <wp:effectExtent l="19050" t="0" r="0" b="0"/>
                  <wp:docPr id="76" name="Imagen 7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images"/>
                          <pic:cNvPicPr>
                            <a:picLocks noChangeAspect="1" noChangeArrowheads="1"/>
                          </pic:cNvPicPr>
                        </pic:nvPicPr>
                        <pic:blipFill>
                          <a:blip r:embed="rId81"/>
                          <a:srcRect/>
                          <a:stretch>
                            <a:fillRect/>
                          </a:stretch>
                        </pic:blipFill>
                        <pic:spPr bwMode="auto">
                          <a:xfrm>
                            <a:off x="0" y="0"/>
                            <a:ext cx="857250" cy="1143000"/>
                          </a:xfrm>
                          <a:prstGeom prst="rect">
                            <a:avLst/>
                          </a:prstGeom>
                          <a:noFill/>
                          <a:ln w="9525">
                            <a:noFill/>
                            <a:miter lim="800000"/>
                            <a:headEnd/>
                            <a:tailEnd/>
                          </a:ln>
                        </pic:spPr>
                      </pic:pic>
                    </a:graphicData>
                  </a:graphic>
                </wp:inline>
              </w:drawing>
            </w:r>
          </w:p>
        </w:tc>
      </w:tr>
      <w:tr w:rsidR="00E13442" w:rsidRPr="00E13442" w:rsidTr="00E13442">
        <w:tc>
          <w:tcPr>
            <w:tcW w:w="4730" w:type="dxa"/>
            <w:gridSpan w:val="2"/>
            <w:shd w:val="clear" w:color="auto" w:fill="auto"/>
            <w:vAlign w:val="center"/>
          </w:tcPr>
          <w:p w:rsidR="00E13442" w:rsidRPr="00E13442" w:rsidRDefault="00E13442" w:rsidP="00E13442">
            <w:pPr>
              <w:tabs>
                <w:tab w:val="left" w:pos="5190"/>
              </w:tabs>
              <w:spacing w:line="360" w:lineRule="auto"/>
              <w:jc w:val="center"/>
              <w:rPr>
                <w:rFonts w:ascii="Arial" w:hAnsi="Arial" w:cs="Arial"/>
                <w:sz w:val="20"/>
                <w:szCs w:val="20"/>
              </w:rPr>
            </w:pPr>
            <w:r w:rsidRPr="00E13442">
              <w:rPr>
                <w:rFonts w:ascii="Arial" w:hAnsi="Arial" w:cs="Arial"/>
                <w:sz w:val="20"/>
                <w:szCs w:val="20"/>
              </w:rPr>
              <w:t>Oleaginosas para producir biodiesel.</w:t>
            </w:r>
          </w:p>
        </w:tc>
      </w:tr>
    </w:tbl>
    <w:p w:rsidR="00E13442" w:rsidRPr="00C10919" w:rsidRDefault="00E13442" w:rsidP="00E13442">
      <w:pPr>
        <w:spacing w:line="480" w:lineRule="auto"/>
        <w:ind w:left="1440"/>
        <w:jc w:val="center"/>
        <w:rPr>
          <w:rFonts w:ascii="Arial" w:hAnsi="Arial" w:cs="Arial"/>
          <w:b/>
        </w:rPr>
      </w:pPr>
    </w:p>
    <w:p w:rsidR="00E13442" w:rsidRPr="00E13442" w:rsidRDefault="00E13442" w:rsidP="00E13442">
      <w:pPr>
        <w:spacing w:line="480" w:lineRule="auto"/>
        <w:ind w:left="1800"/>
        <w:jc w:val="center"/>
        <w:rPr>
          <w:rFonts w:ascii="Arial" w:hAnsi="Arial" w:cs="Arial"/>
          <w:b/>
          <w:lang w:val="es-ES"/>
        </w:rPr>
      </w:pPr>
      <w:r w:rsidRPr="00E13442">
        <w:rPr>
          <w:rFonts w:ascii="Arial" w:hAnsi="Arial" w:cs="Arial"/>
          <w:b/>
          <w:lang w:val="es-ES"/>
        </w:rPr>
        <w:t>FIGURA 1.3. EJEMPLOS DE CULTIVOS ENERGÉTICOS.</w:t>
      </w:r>
    </w:p>
    <w:p w:rsidR="00E13442" w:rsidRPr="00E13442" w:rsidRDefault="00E13442" w:rsidP="00E13442">
      <w:pPr>
        <w:ind w:left="1800"/>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Los cultivos que suelen labrar con esta finalidad se caracterizan por dos aspectos concretos. Por una parte, por su alta producción por unidad de superficie y año y, por otra, por los pocos requerimientos que exige su cultivo.</w:t>
      </w:r>
    </w:p>
    <w:p w:rsidR="00E13442" w:rsidRPr="00E13442" w:rsidRDefault="00E13442" w:rsidP="00E13442">
      <w:pPr>
        <w:spacing w:line="360" w:lineRule="auto"/>
        <w:ind w:left="1776"/>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bookmarkStart w:id="2" w:name="_Toc61866155"/>
      <w:r w:rsidRPr="00C10919">
        <w:rPr>
          <w:rFonts w:ascii="Arial" w:hAnsi="Arial" w:cs="Arial"/>
          <w:b/>
        </w:rPr>
        <w:t>Biocombustible</w:t>
      </w:r>
      <w:bookmarkEnd w:id="2"/>
      <w:r w:rsidRPr="00C10919">
        <w:rPr>
          <w:rFonts w:ascii="Arial" w:hAnsi="Arial" w:cs="Arial"/>
          <w:b/>
        </w:rPr>
        <w:t>s</w:t>
      </w:r>
    </w:p>
    <w:p w:rsidR="00E13442" w:rsidRPr="00E13442" w:rsidRDefault="00E13442" w:rsidP="00E13442">
      <w:pPr>
        <w:spacing w:line="480" w:lineRule="auto"/>
        <w:ind w:left="1776"/>
        <w:jc w:val="both"/>
        <w:rPr>
          <w:rFonts w:ascii="Arial" w:hAnsi="Arial" w:cs="Arial"/>
          <w:lang w:val="es-ES"/>
        </w:rPr>
      </w:pPr>
      <w:r w:rsidRPr="00E13442">
        <w:rPr>
          <w:lang w:val="es-ES"/>
        </w:rPr>
        <w:t> </w:t>
      </w:r>
      <w:r w:rsidRPr="00E13442">
        <w:rPr>
          <w:rFonts w:ascii="Arial" w:hAnsi="Arial" w:cs="Arial"/>
          <w:lang w:val="es-ES"/>
        </w:rPr>
        <w:t xml:space="preserve">Combustible  es cualquier sustancia que, en contacto con el oxígeno del aire y a partir de una determinada temperatura, </w:t>
      </w:r>
      <w:r w:rsidRPr="00E13442">
        <w:rPr>
          <w:rFonts w:ascii="Arial" w:hAnsi="Arial" w:cs="Arial"/>
          <w:lang w:val="es-ES"/>
        </w:rPr>
        <w:lastRenderedPageBreak/>
        <w:t>arde y produce energía. En principio pueden establecerse dos tipos de combustibles según su naturaleza: los combustibles fósiles, constituidos por el carbón, petróleo o gas natural y sus derivados; y los biocombustibles, que son los que proceden de la biomasa.</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Algunos tipos de biocombustibles son: alcoholes, éteres, ésteres y otros productos químicos que provienen de compuestos orgánicos de base celulósica que se extraen de plantas silvestres o de cultivo. El término biocombustible se aplica tanto a los combustibles destinados a producir electricidad como a los que se utilizan en los medios de transporte.</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Según la naturaleza de la biomasa y el tipo de combustible deseado, se pueden utilizar procesos mecánicos (astillado, trituración, compactación), termoquímicos (combustión, pirolisis y gasificación), biotecnológicos (micro bacterianos o enzimáticos) y extractivos, para obtener combustibles sólidos, líquidos o gaseosos.</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En la Tabla 3., se presenta la variedad de biocombustibles que se pueden obtener a partir de la biomasa, en sus diferentes estados: sólido, líquido y gaseoso.</w:t>
      </w: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lastRenderedPageBreak/>
        <w:t>Biocarburantes</w:t>
      </w:r>
    </w:p>
    <w:p w:rsidR="00E13442" w:rsidRDefault="00E13442" w:rsidP="00E13442">
      <w:pPr>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Los biocombustibles líquidos, denominados también biocarburantes, son productos que se están usando como sustitutivos de la gasolina y del gasóleo de vehículos y que son obtenidos a partir de materias primas de origen orgánico y de las distintas transformaciones que puede sufrir la materia orgánica.  </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440"/>
        <w:jc w:val="center"/>
        <w:rPr>
          <w:rFonts w:ascii="Arial" w:hAnsi="Arial" w:cs="Arial"/>
          <w:b/>
          <w:bCs/>
          <w:lang w:val="es-ES"/>
        </w:rPr>
      </w:pPr>
      <w:r w:rsidRPr="00E13442">
        <w:rPr>
          <w:rFonts w:ascii="Arial" w:hAnsi="Arial" w:cs="Arial"/>
          <w:b/>
          <w:bCs/>
          <w:lang w:val="es-ES"/>
        </w:rPr>
        <w:t>TABLA 3.</w:t>
      </w:r>
    </w:p>
    <w:p w:rsidR="00E13442" w:rsidRPr="00E13442" w:rsidRDefault="00E13442" w:rsidP="00E13442">
      <w:pPr>
        <w:ind w:left="1800"/>
        <w:jc w:val="center"/>
        <w:rPr>
          <w:rFonts w:ascii="Arial" w:hAnsi="Arial" w:cs="Arial"/>
          <w:b/>
          <w:bCs/>
          <w:lang w:val="es-ES"/>
        </w:rPr>
      </w:pPr>
      <w:r w:rsidRPr="00E13442">
        <w:rPr>
          <w:rFonts w:ascii="Arial" w:hAnsi="Arial" w:cs="Arial"/>
          <w:b/>
          <w:bCs/>
          <w:lang w:val="es-ES"/>
        </w:rPr>
        <w:t>TIPOS DE COMBUSTIBLES OBTENIDOS DE LA BIOMASA</w:t>
      </w:r>
    </w:p>
    <w:p w:rsidR="00E13442" w:rsidRPr="00E13442" w:rsidRDefault="00E13442" w:rsidP="00E13442">
      <w:pPr>
        <w:ind w:left="1800"/>
        <w:jc w:val="center"/>
        <w:rPr>
          <w:rFonts w:ascii="Arial" w:hAnsi="Arial" w:cs="Arial"/>
          <w:b/>
          <w:bCs/>
          <w:lang w:val="es-ES"/>
        </w:rPr>
      </w:pPr>
    </w:p>
    <w:tbl>
      <w:tblPr>
        <w:tblW w:w="608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2268"/>
        <w:gridCol w:w="2196"/>
        <w:gridCol w:w="1620"/>
      </w:tblGrid>
      <w:tr w:rsidR="00E13442" w:rsidRPr="00E13442" w:rsidTr="00E13442">
        <w:tc>
          <w:tcPr>
            <w:tcW w:w="2268" w:type="dxa"/>
            <w:shd w:val="clear" w:color="auto" w:fill="auto"/>
          </w:tcPr>
          <w:p w:rsidR="00E13442" w:rsidRPr="00E13442" w:rsidRDefault="00E13442" w:rsidP="00E13442">
            <w:pPr>
              <w:spacing w:line="360" w:lineRule="auto"/>
              <w:jc w:val="center"/>
              <w:rPr>
                <w:rFonts w:ascii="Arial" w:hAnsi="Arial" w:cs="Arial"/>
                <w:b/>
              </w:rPr>
            </w:pPr>
            <w:r w:rsidRPr="00E13442">
              <w:rPr>
                <w:rFonts w:ascii="Arial" w:hAnsi="Arial" w:cs="Arial"/>
                <w:b/>
              </w:rPr>
              <w:t>Sólidos</w:t>
            </w:r>
          </w:p>
        </w:tc>
        <w:tc>
          <w:tcPr>
            <w:tcW w:w="2196" w:type="dxa"/>
            <w:shd w:val="clear" w:color="auto" w:fill="auto"/>
          </w:tcPr>
          <w:p w:rsidR="00E13442" w:rsidRPr="00E13442" w:rsidRDefault="00E13442" w:rsidP="00E13442">
            <w:pPr>
              <w:spacing w:line="360" w:lineRule="auto"/>
              <w:jc w:val="center"/>
              <w:rPr>
                <w:rFonts w:ascii="Arial" w:hAnsi="Arial" w:cs="Arial"/>
                <w:b/>
              </w:rPr>
            </w:pPr>
            <w:r w:rsidRPr="00E13442">
              <w:rPr>
                <w:rFonts w:ascii="Arial" w:hAnsi="Arial" w:cs="Arial"/>
                <w:b/>
              </w:rPr>
              <w:t>Líquidos</w:t>
            </w:r>
          </w:p>
        </w:tc>
        <w:tc>
          <w:tcPr>
            <w:tcW w:w="1620" w:type="dxa"/>
            <w:shd w:val="clear" w:color="auto" w:fill="auto"/>
          </w:tcPr>
          <w:p w:rsidR="00E13442" w:rsidRPr="00E13442" w:rsidRDefault="00E13442" w:rsidP="00E13442">
            <w:pPr>
              <w:spacing w:line="360" w:lineRule="auto"/>
              <w:jc w:val="center"/>
              <w:rPr>
                <w:rFonts w:ascii="Arial" w:hAnsi="Arial" w:cs="Arial"/>
                <w:b/>
              </w:rPr>
            </w:pPr>
            <w:r w:rsidRPr="00E13442">
              <w:rPr>
                <w:rFonts w:ascii="Arial" w:hAnsi="Arial" w:cs="Arial"/>
                <w:b/>
              </w:rPr>
              <w:t>Gaseosos</w:t>
            </w:r>
          </w:p>
        </w:tc>
      </w:tr>
      <w:tr w:rsidR="00E13442" w:rsidRPr="00E13442" w:rsidTr="00E13442">
        <w:trPr>
          <w:trHeight w:val="2511"/>
        </w:trPr>
        <w:tc>
          <w:tcPr>
            <w:tcW w:w="2268" w:type="dxa"/>
            <w:shd w:val="clear" w:color="auto" w:fill="auto"/>
          </w:tcPr>
          <w:p w:rsidR="00E13442" w:rsidRPr="00E13442" w:rsidRDefault="00E13442" w:rsidP="00E13442">
            <w:pPr>
              <w:numPr>
                <w:ilvl w:val="0"/>
                <w:numId w:val="14"/>
              </w:numPr>
              <w:spacing w:line="360" w:lineRule="auto"/>
              <w:rPr>
                <w:rFonts w:ascii="Arial" w:hAnsi="Arial" w:cs="Arial"/>
              </w:rPr>
            </w:pPr>
            <w:r w:rsidRPr="00E13442">
              <w:rPr>
                <w:rFonts w:ascii="Arial" w:hAnsi="Arial" w:cs="Arial"/>
              </w:rPr>
              <w:t>Paja</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Leña sin procesar</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Astillas</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Briquetas y "pellets"</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Carbón vegetal</w:t>
            </w:r>
          </w:p>
          <w:p w:rsidR="00E13442" w:rsidRPr="00E13442" w:rsidRDefault="00E13442" w:rsidP="00E13442">
            <w:pPr>
              <w:numPr>
                <w:ilvl w:val="0"/>
                <w:numId w:val="14"/>
              </w:numPr>
              <w:spacing w:line="360" w:lineRule="auto"/>
              <w:rPr>
                <w:rFonts w:ascii="Arial" w:hAnsi="Arial" w:cs="Arial"/>
                <w:lang w:val="pt-BR"/>
              </w:rPr>
            </w:pPr>
            <w:r w:rsidRPr="00E13442">
              <w:rPr>
                <w:rFonts w:ascii="Arial" w:hAnsi="Arial" w:cs="Arial"/>
                <w:lang w:val="pt-BR"/>
              </w:rPr>
              <w:t xml:space="preserve">Triturados finos (menores de </w:t>
            </w:r>
            <w:smartTag w:uri="urn:schemas-microsoft-com:office:smarttags" w:element="metricconverter">
              <w:smartTagPr>
                <w:attr w:name="ProductID" w:val="2 mm"/>
              </w:smartTagPr>
              <w:r w:rsidRPr="00E13442">
                <w:rPr>
                  <w:rFonts w:ascii="Arial" w:hAnsi="Arial" w:cs="Arial"/>
                  <w:lang w:val="pt-BR"/>
                </w:rPr>
                <w:t>2 mm</w:t>
              </w:r>
            </w:smartTag>
            <w:r w:rsidRPr="00E13442">
              <w:rPr>
                <w:rFonts w:ascii="Arial" w:hAnsi="Arial" w:cs="Arial"/>
                <w:lang w:val="pt-BR"/>
              </w:rPr>
              <w:t>)</w:t>
            </w:r>
          </w:p>
        </w:tc>
        <w:tc>
          <w:tcPr>
            <w:tcW w:w="2196" w:type="dxa"/>
            <w:shd w:val="clear" w:color="auto" w:fill="auto"/>
          </w:tcPr>
          <w:p w:rsidR="00E13442" w:rsidRPr="00E13442" w:rsidRDefault="00E13442" w:rsidP="00E13442">
            <w:pPr>
              <w:numPr>
                <w:ilvl w:val="0"/>
                <w:numId w:val="14"/>
              </w:numPr>
              <w:spacing w:line="360" w:lineRule="auto"/>
              <w:rPr>
                <w:rFonts w:ascii="Arial" w:hAnsi="Arial" w:cs="Arial"/>
              </w:rPr>
            </w:pPr>
            <w:r w:rsidRPr="00E13442">
              <w:rPr>
                <w:rFonts w:ascii="Arial" w:hAnsi="Arial" w:cs="Arial"/>
              </w:rPr>
              <w:t>Alcoholes</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Biohidrocarburos</w:t>
            </w:r>
          </w:p>
          <w:p w:rsidR="00E13442" w:rsidRPr="00E13442" w:rsidRDefault="00E13442" w:rsidP="00E13442">
            <w:pPr>
              <w:numPr>
                <w:ilvl w:val="0"/>
                <w:numId w:val="14"/>
              </w:numPr>
              <w:spacing w:line="360" w:lineRule="auto"/>
              <w:rPr>
                <w:rFonts w:ascii="Arial" w:hAnsi="Arial" w:cs="Arial"/>
                <w:lang w:val="es-ES"/>
              </w:rPr>
            </w:pPr>
            <w:r w:rsidRPr="00E13442">
              <w:rPr>
                <w:rFonts w:ascii="Arial" w:hAnsi="Arial" w:cs="Arial"/>
                <w:lang w:val="es-ES"/>
              </w:rPr>
              <w:t>Aceites vegetales y ésteres derivados de ellos</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Aceites de pirolisis</w:t>
            </w:r>
          </w:p>
        </w:tc>
        <w:tc>
          <w:tcPr>
            <w:tcW w:w="1620" w:type="dxa"/>
            <w:shd w:val="clear" w:color="auto" w:fill="auto"/>
          </w:tcPr>
          <w:p w:rsidR="00E13442" w:rsidRPr="00E13442" w:rsidRDefault="00E13442" w:rsidP="00E13442">
            <w:pPr>
              <w:numPr>
                <w:ilvl w:val="0"/>
                <w:numId w:val="14"/>
              </w:numPr>
              <w:spacing w:line="360" w:lineRule="auto"/>
              <w:rPr>
                <w:rFonts w:ascii="Arial" w:hAnsi="Arial" w:cs="Arial"/>
              </w:rPr>
            </w:pPr>
            <w:r w:rsidRPr="00E13442">
              <w:rPr>
                <w:rFonts w:ascii="Arial" w:hAnsi="Arial" w:cs="Arial"/>
              </w:rPr>
              <w:t>Biogás</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Gas de Gasógeno</w:t>
            </w:r>
          </w:p>
          <w:p w:rsidR="00E13442" w:rsidRPr="00E13442" w:rsidRDefault="00E13442" w:rsidP="00E13442">
            <w:pPr>
              <w:numPr>
                <w:ilvl w:val="0"/>
                <w:numId w:val="14"/>
              </w:numPr>
              <w:spacing w:line="360" w:lineRule="auto"/>
              <w:rPr>
                <w:rFonts w:ascii="Arial" w:hAnsi="Arial" w:cs="Arial"/>
              </w:rPr>
            </w:pPr>
            <w:r w:rsidRPr="00E13442">
              <w:rPr>
                <w:rFonts w:ascii="Arial" w:hAnsi="Arial" w:cs="Arial"/>
              </w:rPr>
              <w:t>Hidrógeno</w:t>
            </w:r>
          </w:p>
        </w:tc>
      </w:tr>
    </w:tbl>
    <w:p w:rsidR="00E13442" w:rsidRPr="00D2443B" w:rsidRDefault="00E13442" w:rsidP="00E13442">
      <w:pPr>
        <w:ind w:left="2124"/>
        <w:jc w:val="both"/>
        <w:rPr>
          <w:rFonts w:ascii="Arial" w:hAnsi="Arial" w:cs="Arial"/>
          <w:sz w:val="22"/>
          <w:szCs w:val="22"/>
          <w:u w:val="single"/>
        </w:rPr>
      </w:pPr>
      <w:r w:rsidRPr="00D2443B">
        <w:rPr>
          <w:rFonts w:ascii="Arial" w:hAnsi="Arial" w:cs="Arial"/>
          <w:bCs/>
          <w:sz w:val="22"/>
          <w:szCs w:val="22"/>
          <w:u w:val="single"/>
        </w:rPr>
        <w:t xml:space="preserve">http://usuarios.lycos.es/biodieseltr/hobbies4.html </w:t>
      </w:r>
    </w:p>
    <w:p w:rsidR="00E13442" w:rsidRDefault="00E13442" w:rsidP="00E13442">
      <w:pPr>
        <w:spacing w:line="480" w:lineRule="auto"/>
        <w:ind w:left="1800"/>
        <w:jc w:val="both"/>
        <w:rPr>
          <w:rFonts w:ascii="Arial" w:hAnsi="Arial" w:cs="Arial"/>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 xml:space="preserve">Los biocarburantes se pueden dividir en dos grupos básicos. Por una parte, encontramos los bioalcoholes, que provienen de la fermentación alcohólica de cultivos vegetales ricos en </w:t>
      </w:r>
      <w:r w:rsidRPr="00E13442">
        <w:rPr>
          <w:rFonts w:ascii="Arial" w:hAnsi="Arial" w:cs="Arial"/>
          <w:lang w:val="es-ES"/>
        </w:rPr>
        <w:lastRenderedPageBreak/>
        <w:t xml:space="preserve">almidón y, por otra, los bioaceites, derivados de diversos tipos de especies oleaginosas, así como también de la transformación de los aceites vegetales fritos. </w:t>
      </w:r>
    </w:p>
    <w:p w:rsidR="00E13442" w:rsidRPr="00E13442" w:rsidRDefault="00E13442" w:rsidP="00E13442">
      <w:pPr>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La ventaja de este tipo de combustible radica en su origen. Provienen mayoritariamente de la biomasa, la cual ha extraído parte del dióxido de carbono que se podría liberar en la atmósfera. Por eso, la utilización de los biocarburantes como combustibles no comporta un aumento neto de dióxido de carbono en la atmósfera, de manera que contribuye a minimizar el efecto de los gases invernadero.</w:t>
      </w:r>
    </w:p>
    <w:p w:rsidR="00E13442" w:rsidRPr="00E13442" w:rsidRDefault="00E13442" w:rsidP="00E13442">
      <w:pPr>
        <w:ind w:left="1800"/>
        <w:jc w:val="both"/>
        <w:rPr>
          <w:rFonts w:ascii="Arial" w:hAnsi="Arial" w:cs="Arial"/>
          <w:lang w:val="es-ES"/>
        </w:rPr>
      </w:pPr>
    </w:p>
    <w:p w:rsidR="00E13442" w:rsidRPr="00C10919" w:rsidRDefault="0049083E" w:rsidP="00E13442">
      <w:pPr>
        <w:spacing w:line="480" w:lineRule="auto"/>
        <w:ind w:left="1440"/>
        <w:jc w:val="center"/>
        <w:rPr>
          <w:rFonts w:ascii="Arial" w:hAnsi="Arial" w:cs="Arial"/>
        </w:rPr>
      </w:pPr>
      <w:r>
        <w:rPr>
          <w:rFonts w:ascii="Arial" w:hAnsi="Arial" w:cs="Arial"/>
          <w:noProof/>
          <w:sz w:val="18"/>
          <w:szCs w:val="18"/>
          <w:lang w:val="es-ES"/>
        </w:rPr>
        <w:drawing>
          <wp:inline distT="0" distB="0" distL="0" distR="0">
            <wp:extent cx="2971800" cy="3314700"/>
            <wp:effectExtent l="19050" t="0" r="0" b="0"/>
            <wp:docPr id="77" name="Imagen 77" descr="http://www.biodieseldelplata.com.ar/imagen/bdp.esqu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biodieseldelplata.com.ar/imagen/bdp.esquema.jpg"/>
                    <pic:cNvPicPr>
                      <a:picLocks noChangeAspect="1" noChangeArrowheads="1"/>
                    </pic:cNvPicPr>
                  </pic:nvPicPr>
                  <pic:blipFill>
                    <a:blip r:embed="rId82" r:link="rId83"/>
                    <a:srcRect/>
                    <a:stretch>
                      <a:fillRect/>
                    </a:stretch>
                  </pic:blipFill>
                  <pic:spPr bwMode="auto">
                    <a:xfrm>
                      <a:off x="0" y="0"/>
                      <a:ext cx="2971800" cy="3314700"/>
                    </a:xfrm>
                    <a:prstGeom prst="rect">
                      <a:avLst/>
                    </a:prstGeom>
                    <a:noFill/>
                    <a:ln w="9525">
                      <a:noFill/>
                      <a:miter lim="800000"/>
                      <a:headEnd/>
                      <a:tailEnd/>
                    </a:ln>
                  </pic:spPr>
                </pic:pic>
              </a:graphicData>
            </a:graphic>
          </wp:inline>
        </w:drawing>
      </w:r>
    </w:p>
    <w:p w:rsidR="00E13442" w:rsidRPr="00E13442" w:rsidRDefault="00E13442" w:rsidP="00E13442">
      <w:pPr>
        <w:ind w:left="2124"/>
        <w:rPr>
          <w:rFonts w:ascii="Arial" w:hAnsi="Arial" w:cs="Arial"/>
          <w:b/>
          <w:lang w:val="es-ES"/>
        </w:rPr>
      </w:pPr>
      <w:r w:rsidRPr="00E13442">
        <w:rPr>
          <w:rFonts w:ascii="Arial" w:hAnsi="Arial" w:cs="Arial"/>
          <w:b/>
          <w:lang w:val="es-ES"/>
        </w:rPr>
        <w:t>FIGURA 1.4. CICLO DEL CO</w:t>
      </w:r>
      <w:r w:rsidRPr="00E13442">
        <w:rPr>
          <w:rFonts w:ascii="Arial" w:hAnsi="Arial" w:cs="Arial"/>
          <w:b/>
          <w:vertAlign w:val="subscript"/>
          <w:lang w:val="es-ES"/>
        </w:rPr>
        <w:t>2</w:t>
      </w:r>
      <w:r w:rsidRPr="00E13442">
        <w:rPr>
          <w:rFonts w:ascii="Arial" w:hAnsi="Arial" w:cs="Arial"/>
          <w:b/>
          <w:lang w:val="es-ES"/>
        </w:rPr>
        <w:t xml:space="preserve"> EN EL CONSUMO DE</w:t>
      </w:r>
    </w:p>
    <w:p w:rsidR="00E13442" w:rsidRPr="00C10919" w:rsidRDefault="00E13442" w:rsidP="00E13442">
      <w:pPr>
        <w:ind w:left="2124"/>
        <w:rPr>
          <w:rFonts w:ascii="Arial" w:hAnsi="Arial" w:cs="Arial"/>
          <w:b/>
        </w:rPr>
      </w:pPr>
      <w:r w:rsidRPr="00E13442">
        <w:rPr>
          <w:rFonts w:ascii="Arial" w:hAnsi="Arial" w:cs="Arial"/>
          <w:b/>
          <w:lang w:val="es-ES"/>
        </w:rPr>
        <w:t xml:space="preserve">                      </w:t>
      </w:r>
      <w:r w:rsidRPr="00C10919">
        <w:rPr>
          <w:rFonts w:ascii="Arial" w:hAnsi="Arial" w:cs="Arial"/>
          <w:b/>
        </w:rPr>
        <w:t>BIOCARBURANTES.</w:t>
      </w: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lastRenderedPageBreak/>
        <w:t>Tipos de Biocarburantes:</w:t>
      </w:r>
    </w:p>
    <w:p w:rsidR="00E13442" w:rsidRPr="00C10919" w:rsidRDefault="00E13442" w:rsidP="00E13442">
      <w:pPr>
        <w:spacing w:line="480" w:lineRule="auto"/>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b/>
          <w:lang w:val="es-ES"/>
        </w:rPr>
        <w:t>Etanol:</w:t>
      </w:r>
      <w:r w:rsidRPr="00E13442">
        <w:rPr>
          <w:rFonts w:ascii="Arial" w:hAnsi="Arial" w:cs="Arial"/>
          <w:lang w:val="es-ES"/>
        </w:rPr>
        <w:t xml:space="preserve"> destilado de vegetales y residuos. No es tóxico si se ingiere, aunque puede ser ligeramente inestable.</w:t>
      </w:r>
    </w:p>
    <w:p w:rsidR="00E13442" w:rsidRPr="00E13442" w:rsidRDefault="00E13442" w:rsidP="00E13442">
      <w:pPr>
        <w:spacing w:line="360" w:lineRule="auto"/>
        <w:ind w:left="1776"/>
        <w:jc w:val="both"/>
        <w:rPr>
          <w:rFonts w:ascii="Arial" w:hAnsi="Arial" w:cs="Arial"/>
          <w:lang w:val="es-ES"/>
        </w:rPr>
      </w:pPr>
    </w:p>
    <w:tbl>
      <w:tblPr>
        <w:tblW w:w="0" w:type="auto"/>
        <w:tblInd w:w="3540" w:type="dxa"/>
        <w:tblLook w:val="01E0"/>
      </w:tblPr>
      <w:tblGrid>
        <w:gridCol w:w="3168"/>
      </w:tblGrid>
      <w:tr w:rsidR="00E13442" w:rsidRPr="00E13442" w:rsidTr="00E13442">
        <w:trPr>
          <w:trHeight w:val="1590"/>
        </w:trPr>
        <w:tc>
          <w:tcPr>
            <w:tcW w:w="3168" w:type="dxa"/>
            <w:shd w:val="clear" w:color="auto" w:fill="auto"/>
          </w:tcPr>
          <w:p w:rsidR="00E13442" w:rsidRPr="00E13442" w:rsidRDefault="0049083E" w:rsidP="00E13442">
            <w:pPr>
              <w:spacing w:line="480" w:lineRule="auto"/>
              <w:jc w:val="both"/>
              <w:rPr>
                <w:rFonts w:ascii="Arial" w:hAnsi="Arial" w:cs="Arial"/>
              </w:rPr>
            </w:pPr>
            <w:r>
              <w:rPr>
                <w:rFonts w:ascii="Arial" w:hAnsi="Arial" w:cs="Arial"/>
                <w:noProof/>
                <w:lang w:val="es-ES"/>
              </w:rPr>
              <w:drawing>
                <wp:inline distT="0" distB="0" distL="0" distR="0">
                  <wp:extent cx="1104900" cy="1009650"/>
                  <wp:effectExtent l="19050" t="0" r="0" b="0"/>
                  <wp:docPr id="78" name="Imagen 78" descr="Etan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Etanol"/>
                          <pic:cNvPicPr>
                            <a:picLocks noChangeAspect="1" noChangeArrowheads="1"/>
                          </pic:cNvPicPr>
                        </pic:nvPicPr>
                        <pic:blipFill>
                          <a:blip r:embed="rId84"/>
                          <a:srcRect/>
                          <a:stretch>
                            <a:fillRect/>
                          </a:stretch>
                        </pic:blipFill>
                        <pic:spPr bwMode="auto">
                          <a:xfrm>
                            <a:off x="0" y="0"/>
                            <a:ext cx="1104900" cy="1009650"/>
                          </a:xfrm>
                          <a:prstGeom prst="rect">
                            <a:avLst/>
                          </a:prstGeom>
                          <a:noFill/>
                          <a:ln w="9525">
                            <a:noFill/>
                            <a:miter lim="800000"/>
                            <a:headEnd/>
                            <a:tailEnd/>
                          </a:ln>
                        </pic:spPr>
                      </pic:pic>
                    </a:graphicData>
                  </a:graphic>
                </wp:inline>
              </w:drawing>
            </w:r>
            <w:r>
              <w:rPr>
                <w:rFonts w:ascii="Arial" w:hAnsi="Arial" w:cs="Arial"/>
                <w:noProof/>
                <w:lang w:val="es-ES"/>
              </w:rPr>
              <w:drawing>
                <wp:inline distT="0" distB="0" distL="0" distR="0">
                  <wp:extent cx="723900" cy="971550"/>
                  <wp:effectExtent l="38100" t="19050" r="19050" b="19050"/>
                  <wp:docPr id="79" name="Imagen 79" descr="Etanol%20Absolu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Etanol%20Absoluto"/>
                          <pic:cNvPicPr>
                            <a:picLocks noChangeAspect="1" noChangeArrowheads="1"/>
                          </pic:cNvPicPr>
                        </pic:nvPicPr>
                        <pic:blipFill>
                          <a:blip r:embed="rId85" cstate="print"/>
                          <a:srcRect/>
                          <a:stretch>
                            <a:fillRect/>
                          </a:stretch>
                        </pic:blipFill>
                        <pic:spPr bwMode="auto">
                          <a:xfrm>
                            <a:off x="0" y="0"/>
                            <a:ext cx="723900" cy="971550"/>
                          </a:xfrm>
                          <a:prstGeom prst="rect">
                            <a:avLst/>
                          </a:prstGeom>
                          <a:noFill/>
                          <a:ln w="19050" cmpd="sng">
                            <a:solidFill>
                              <a:srgbClr val="000000"/>
                            </a:solidFill>
                            <a:miter lim="800000"/>
                            <a:headEnd/>
                            <a:tailEnd/>
                          </a:ln>
                          <a:effectLst/>
                        </pic:spPr>
                      </pic:pic>
                    </a:graphicData>
                  </a:graphic>
                </wp:inline>
              </w:drawing>
            </w:r>
          </w:p>
        </w:tc>
      </w:tr>
    </w:tbl>
    <w:p w:rsidR="00E13442" w:rsidRPr="00E13442" w:rsidRDefault="00E13442" w:rsidP="00E13442">
      <w:pPr>
        <w:ind w:left="2124"/>
        <w:jc w:val="center"/>
        <w:rPr>
          <w:rFonts w:ascii="Arial" w:hAnsi="Arial" w:cs="Arial"/>
          <w:b/>
          <w:lang w:val="es-ES"/>
        </w:rPr>
      </w:pPr>
      <w:r w:rsidRPr="00E13442">
        <w:rPr>
          <w:rFonts w:ascii="Arial" w:hAnsi="Arial" w:cs="Arial"/>
          <w:b/>
          <w:lang w:val="es-ES"/>
        </w:rPr>
        <w:t>FIGURA 1.5. FÓRMULA QUÍMICA Y PRESENTACIÓN  COMERCIAL DEL ETANOL.</w:t>
      </w:r>
    </w:p>
    <w:p w:rsidR="00E13442" w:rsidRPr="00E13442" w:rsidRDefault="00E13442" w:rsidP="00E13442">
      <w:pPr>
        <w:spacing w:line="480" w:lineRule="auto"/>
        <w:ind w:left="1800"/>
        <w:jc w:val="both"/>
        <w:rPr>
          <w:rFonts w:ascii="Arial" w:hAnsi="Arial" w:cs="Arial"/>
          <w:b/>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b/>
          <w:lang w:val="es-ES"/>
        </w:rPr>
        <w:t>Metanol:</w:t>
      </w:r>
      <w:r w:rsidRPr="00E13442">
        <w:rPr>
          <w:rFonts w:ascii="Arial" w:hAnsi="Arial" w:cs="Arial"/>
          <w:lang w:val="es-ES"/>
        </w:rPr>
        <w:t xml:space="preserve"> destilado de la madera y pirólisis de vegetales y residuos. Es  letal y se absorbe tanto por la piel como por las vías respiratorias. No se aconseja que se autoabastezca en una estación de servicio.</w:t>
      </w:r>
    </w:p>
    <w:p w:rsidR="00E13442" w:rsidRPr="00E13442" w:rsidRDefault="00E13442" w:rsidP="00E13442">
      <w:pPr>
        <w:spacing w:line="360" w:lineRule="auto"/>
        <w:ind w:left="1440"/>
        <w:jc w:val="both"/>
        <w:rPr>
          <w:rFonts w:ascii="Arial" w:hAnsi="Arial" w:cs="Arial"/>
          <w:lang w:val="es-ES"/>
        </w:rPr>
      </w:pPr>
    </w:p>
    <w:tbl>
      <w:tblPr>
        <w:tblW w:w="0" w:type="auto"/>
        <w:tblInd w:w="3540" w:type="dxa"/>
        <w:tblLook w:val="01E0"/>
      </w:tblPr>
      <w:tblGrid>
        <w:gridCol w:w="4063"/>
      </w:tblGrid>
      <w:tr w:rsidR="00E13442" w:rsidRPr="00E13442" w:rsidTr="00E13442">
        <w:trPr>
          <w:trHeight w:val="1590"/>
        </w:trPr>
        <w:tc>
          <w:tcPr>
            <w:tcW w:w="4063" w:type="dxa"/>
            <w:shd w:val="clear" w:color="auto" w:fill="auto"/>
          </w:tcPr>
          <w:p w:rsidR="00E13442" w:rsidRPr="00E13442" w:rsidRDefault="0049083E" w:rsidP="00E13442">
            <w:pPr>
              <w:spacing w:line="480" w:lineRule="auto"/>
              <w:jc w:val="both"/>
              <w:rPr>
                <w:rFonts w:ascii="Arial" w:hAnsi="Arial" w:cs="Arial"/>
              </w:rPr>
            </w:pPr>
            <w:r>
              <w:rPr>
                <w:rFonts w:ascii="Arial" w:hAnsi="Arial" w:cs="Arial"/>
                <w:noProof/>
                <w:color w:val="0000FF"/>
                <w:lang w:val="es-ES"/>
              </w:rPr>
              <w:drawing>
                <wp:inline distT="0" distB="0" distL="0" distR="0">
                  <wp:extent cx="1181100" cy="1066800"/>
                  <wp:effectExtent l="19050" t="19050" r="19050" b="19050"/>
                  <wp:docPr id="80" name="Imagen 80" descr="Estructura molecular del metan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Estructura molecular del metanol."/>
                          <pic:cNvPicPr>
                            <a:picLocks noChangeAspect="1" noChangeArrowheads="1"/>
                          </pic:cNvPicPr>
                        </pic:nvPicPr>
                        <pic:blipFill>
                          <a:blip r:embed="rId86" r:link="rId87"/>
                          <a:srcRect/>
                          <a:stretch>
                            <a:fillRect/>
                          </a:stretch>
                        </pic:blipFill>
                        <pic:spPr bwMode="auto">
                          <a:xfrm>
                            <a:off x="0" y="0"/>
                            <a:ext cx="1181100" cy="1066800"/>
                          </a:xfrm>
                          <a:prstGeom prst="rect">
                            <a:avLst/>
                          </a:prstGeom>
                          <a:noFill/>
                          <a:ln w="19050" cmpd="sng">
                            <a:solidFill>
                              <a:srgbClr val="000000"/>
                            </a:solidFill>
                            <a:miter lim="800000"/>
                            <a:headEnd/>
                            <a:tailEnd/>
                          </a:ln>
                          <a:effectLst/>
                        </pic:spPr>
                      </pic:pic>
                    </a:graphicData>
                  </a:graphic>
                </wp:inline>
              </w:drawing>
            </w:r>
            <w:r>
              <w:rPr>
                <w:rFonts w:ascii="Arial" w:hAnsi="Arial" w:cs="Arial"/>
                <w:noProof/>
                <w:lang w:val="es-ES"/>
              </w:rPr>
              <w:drawing>
                <wp:inline distT="0" distB="0" distL="0" distR="0">
                  <wp:extent cx="1066800" cy="1085850"/>
                  <wp:effectExtent l="19050" t="19050" r="19050" b="19050"/>
                  <wp:docPr id="81" name="Imagen 81" descr="203574metan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203574metanol"/>
                          <pic:cNvPicPr>
                            <a:picLocks noChangeAspect="1" noChangeArrowheads="1"/>
                          </pic:cNvPicPr>
                        </pic:nvPicPr>
                        <pic:blipFill>
                          <a:blip r:embed="rId88"/>
                          <a:srcRect/>
                          <a:stretch>
                            <a:fillRect/>
                          </a:stretch>
                        </pic:blipFill>
                        <pic:spPr bwMode="auto">
                          <a:xfrm>
                            <a:off x="0" y="0"/>
                            <a:ext cx="1066800" cy="1085850"/>
                          </a:xfrm>
                          <a:prstGeom prst="rect">
                            <a:avLst/>
                          </a:prstGeom>
                          <a:noFill/>
                          <a:ln w="19050" cmpd="sng">
                            <a:solidFill>
                              <a:srgbClr val="000000"/>
                            </a:solidFill>
                            <a:miter lim="800000"/>
                            <a:headEnd/>
                            <a:tailEnd/>
                          </a:ln>
                          <a:effectLst/>
                        </pic:spPr>
                      </pic:pic>
                    </a:graphicData>
                  </a:graphic>
                </wp:inline>
              </w:drawing>
            </w:r>
          </w:p>
        </w:tc>
      </w:tr>
    </w:tbl>
    <w:p w:rsidR="00E13442" w:rsidRPr="00E13442" w:rsidRDefault="00E13442" w:rsidP="00E13442">
      <w:pPr>
        <w:ind w:left="2124"/>
        <w:jc w:val="center"/>
        <w:rPr>
          <w:rFonts w:ascii="Arial" w:hAnsi="Arial" w:cs="Arial"/>
          <w:b/>
          <w:lang w:val="es-ES"/>
        </w:rPr>
      </w:pPr>
      <w:r w:rsidRPr="00E13442">
        <w:rPr>
          <w:rFonts w:ascii="Arial" w:hAnsi="Arial" w:cs="Arial"/>
          <w:b/>
          <w:lang w:val="es-ES"/>
        </w:rPr>
        <w:t>FIGURA 1.6. FÓRMULA QUÍMICA Y PRESENTACIÓN  COMERCIAL DEL METANOL.</w:t>
      </w:r>
    </w:p>
    <w:p w:rsidR="00E13442" w:rsidRPr="00E13442" w:rsidRDefault="00E13442" w:rsidP="00E13442">
      <w:pPr>
        <w:spacing w:line="480" w:lineRule="auto"/>
        <w:ind w:left="1800"/>
        <w:jc w:val="both"/>
        <w:rPr>
          <w:rFonts w:ascii="Arial" w:hAnsi="Arial" w:cs="Arial"/>
          <w:b/>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b/>
          <w:lang w:val="es-ES"/>
        </w:rPr>
        <w:t>Bioaceites:</w:t>
      </w:r>
      <w:r w:rsidRPr="00E13442">
        <w:rPr>
          <w:rFonts w:ascii="Arial" w:hAnsi="Arial" w:cs="Arial"/>
          <w:lang w:val="es-ES"/>
        </w:rPr>
        <w:t xml:space="preserve"> aceites extraídos de plantas como la palma, soya, el girasol, la oliva, el cáñamo, etc.</w:t>
      </w: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b/>
          <w:lang w:val="es-ES"/>
        </w:rPr>
        <w:lastRenderedPageBreak/>
        <w:t>Biodiesel:</w:t>
      </w:r>
      <w:r w:rsidRPr="00E13442">
        <w:rPr>
          <w:rFonts w:ascii="Arial" w:hAnsi="Arial" w:cs="Arial"/>
          <w:lang w:val="es-ES"/>
        </w:rPr>
        <w:t xml:space="preserve"> transesterificación de aceites vegetales, manufacturación a partir de alcoholes.</w:t>
      </w:r>
    </w:p>
    <w:p w:rsidR="00E13442" w:rsidRPr="00E13442" w:rsidRDefault="00E13442" w:rsidP="00E13442">
      <w:pPr>
        <w:ind w:left="1800"/>
        <w:jc w:val="both"/>
        <w:rPr>
          <w:rFonts w:ascii="Arial" w:hAnsi="Arial" w:cs="Arial"/>
          <w:lang w:val="es-ES"/>
        </w:rPr>
      </w:pPr>
      <w:r w:rsidRPr="00E13442">
        <w:rPr>
          <w:rFonts w:ascii="Arial" w:hAnsi="Arial" w:cs="Arial"/>
          <w:lang w:val="es-ES"/>
        </w:rPr>
        <w:t> </w:t>
      </w: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Los bioaceites y el biodiesel, son biodegradables, no son tóxicos, ni cancerígenos, ni alérgicos; muy estables para ser usados como líquido combustible.</w:t>
      </w:r>
    </w:p>
    <w:p w:rsidR="00E13442" w:rsidRPr="00E13442" w:rsidRDefault="00E13442" w:rsidP="00E13442">
      <w:pPr>
        <w:spacing w:line="480" w:lineRule="auto"/>
        <w:ind w:left="1800"/>
        <w:jc w:val="both"/>
        <w:rPr>
          <w:rFonts w:ascii="Arial" w:hAnsi="Arial" w:cs="Arial"/>
          <w:b/>
          <w:lang w:val="es-ES"/>
        </w:rPr>
      </w:pPr>
    </w:p>
    <w:p w:rsidR="00E13442" w:rsidRPr="00C10919" w:rsidRDefault="00E13442" w:rsidP="00E13442">
      <w:pPr>
        <w:numPr>
          <w:ilvl w:val="1"/>
          <w:numId w:val="1"/>
        </w:numPr>
        <w:spacing w:line="480" w:lineRule="auto"/>
        <w:jc w:val="both"/>
        <w:rPr>
          <w:rFonts w:ascii="Arial" w:hAnsi="Arial" w:cs="Arial"/>
          <w:b/>
        </w:rPr>
      </w:pPr>
      <w:r w:rsidRPr="00C10919">
        <w:rPr>
          <w:rFonts w:ascii="Arial" w:hAnsi="Arial" w:cs="Arial"/>
          <w:b/>
        </w:rPr>
        <w:t>Biodiesel como combustible alternativo.</w:t>
      </w:r>
    </w:p>
    <w:p w:rsidR="00E13442" w:rsidRPr="00C10919" w:rsidRDefault="00E13442" w:rsidP="00E13442">
      <w:pPr>
        <w:spacing w:line="480" w:lineRule="auto"/>
        <w:ind w:left="1440"/>
        <w:jc w:val="both"/>
        <w:rPr>
          <w:rFonts w:ascii="Arial" w:hAnsi="Arial" w:cs="Arial"/>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Debido a la necesidad de lograr un desarrollo sustentable y menos contaminante del medio ambiente, la comunidad internacional comenzó a desarrollar fuentes de energía alternativas, las cuales no son nuevas sino que ante las ventajas del petróleo y su menor precio relativo habían sido relegadas, es así que actualmente algunos países están incorporando al biodiesel como una fuente de energía limpia y renovable.</w:t>
      </w:r>
    </w:p>
    <w:p w:rsidR="00E13442" w:rsidRPr="00E13442" w:rsidRDefault="00E13442" w:rsidP="00E13442">
      <w:pPr>
        <w:spacing w:line="480" w:lineRule="auto"/>
        <w:ind w:left="1440"/>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t>Biodiesel.- Definición</w:t>
      </w:r>
    </w:p>
    <w:p w:rsidR="00E13442" w:rsidRPr="00853241" w:rsidRDefault="00E13442" w:rsidP="00E13442">
      <w:pPr>
        <w:spacing w:line="480" w:lineRule="auto"/>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El Biodiesel es un combustible líquido sintetizado que se obtiene a partir de materias primas renovables, por la </w:t>
      </w:r>
      <w:r w:rsidRPr="00E13442">
        <w:rPr>
          <w:rFonts w:ascii="Arial" w:hAnsi="Arial" w:cs="Arial"/>
          <w:lang w:val="es-ES"/>
        </w:rPr>
        <w:lastRenderedPageBreak/>
        <w:t xml:space="preserve">reacción de triglicéridos con un alcohol, y que funciona como un sustituto de los carburantes de origen fósil. </w:t>
      </w:r>
    </w:p>
    <w:p w:rsidR="00E13442" w:rsidRPr="00E13442" w:rsidRDefault="00E13442" w:rsidP="00E13442">
      <w:pPr>
        <w:spacing w:line="480" w:lineRule="auto"/>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La ASTM define al Biodiesel como “el éster monoalquílico de cadena larga de ácidos grasos derivados de recursos renovables, como por ejemplo aceites vegetales o grasas animales, para utilizarlos en motores Diesel”.</w:t>
      </w:r>
    </w:p>
    <w:p w:rsidR="00E13442" w:rsidRPr="00E13442" w:rsidRDefault="00E13442" w:rsidP="00E13442">
      <w:pPr>
        <w:spacing w:line="480" w:lineRule="auto"/>
        <w:ind w:left="1776"/>
        <w:jc w:val="both"/>
        <w:rPr>
          <w:rFonts w:ascii="Arial" w:hAnsi="Arial" w:cs="Arial"/>
          <w:lang w:val="es-ES"/>
        </w:rPr>
      </w:pPr>
    </w:p>
    <w:p w:rsidR="00E13442" w:rsidRPr="00C10919" w:rsidRDefault="0049083E" w:rsidP="00E13442">
      <w:pPr>
        <w:spacing w:line="480" w:lineRule="auto"/>
        <w:ind w:left="1440"/>
        <w:jc w:val="center"/>
        <w:rPr>
          <w:rFonts w:ascii="Arial" w:hAnsi="Arial" w:cs="Arial"/>
          <w:color w:val="0000FF"/>
          <w:lang/>
        </w:rPr>
      </w:pPr>
      <w:r>
        <w:rPr>
          <w:rFonts w:ascii="Arial" w:hAnsi="Arial" w:cs="Arial"/>
          <w:noProof/>
          <w:color w:val="0000FF"/>
          <w:lang w:val="es-ES"/>
        </w:rPr>
        <w:drawing>
          <wp:inline distT="0" distB="0" distL="0" distR="0">
            <wp:extent cx="1733550" cy="2286000"/>
            <wp:effectExtent l="19050" t="0" r="0" b="0"/>
            <wp:docPr id="82" name="Imagen 82" descr="Biodiesel s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Biodiesel sample"/>
                    <pic:cNvPicPr>
                      <a:picLocks noChangeAspect="1" noChangeArrowheads="1"/>
                    </pic:cNvPicPr>
                  </pic:nvPicPr>
                  <pic:blipFill>
                    <a:blip r:embed="rId89" r:link="rId90"/>
                    <a:srcRect/>
                    <a:stretch>
                      <a:fillRect/>
                    </a:stretch>
                  </pic:blipFill>
                  <pic:spPr bwMode="auto">
                    <a:xfrm>
                      <a:off x="0" y="0"/>
                      <a:ext cx="1733550" cy="2286000"/>
                    </a:xfrm>
                    <a:prstGeom prst="rect">
                      <a:avLst/>
                    </a:prstGeom>
                    <a:noFill/>
                    <a:ln w="9525">
                      <a:noFill/>
                      <a:miter lim="800000"/>
                      <a:headEnd/>
                      <a:tailEnd/>
                    </a:ln>
                  </pic:spPr>
                </pic:pic>
              </a:graphicData>
            </a:graphic>
          </wp:inline>
        </w:drawing>
      </w:r>
    </w:p>
    <w:p w:rsidR="00E13442" w:rsidRPr="00E13442" w:rsidRDefault="00E13442" w:rsidP="00E13442">
      <w:pPr>
        <w:ind w:left="1440"/>
        <w:jc w:val="center"/>
        <w:rPr>
          <w:rFonts w:ascii="Arial" w:hAnsi="Arial" w:cs="Arial"/>
          <w:b/>
          <w:lang w:val="es-ES"/>
        </w:rPr>
      </w:pPr>
      <w:r w:rsidRPr="00E13442">
        <w:rPr>
          <w:rFonts w:ascii="Arial" w:hAnsi="Arial" w:cs="Arial"/>
          <w:b/>
          <w:lang w:val="es-ES"/>
        </w:rPr>
        <w:t xml:space="preserve">FIGURA 1.7.  MUESTRA DE BIODIESEL PARA </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 xml:space="preserve">                   PRUEBAS DE LABORATORIO</w:t>
      </w:r>
    </w:p>
    <w:p w:rsidR="00E13442" w:rsidRPr="00E13442" w:rsidRDefault="00E13442" w:rsidP="00E13442">
      <w:pPr>
        <w:spacing w:line="480" w:lineRule="auto"/>
        <w:ind w:left="1440"/>
        <w:jc w:val="center"/>
        <w:rPr>
          <w:rFonts w:ascii="Arial" w:hAnsi="Arial" w:cs="Arial"/>
          <w:b/>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Las fuentes donde podemos aprovechar estos triglicéridos son las siguientes:</w:t>
      </w:r>
    </w:p>
    <w:p w:rsidR="00E13442" w:rsidRPr="00C10919" w:rsidRDefault="00E13442" w:rsidP="00E13442">
      <w:pPr>
        <w:spacing w:line="480" w:lineRule="auto"/>
        <w:ind w:left="1800"/>
        <w:jc w:val="both"/>
        <w:rPr>
          <w:rFonts w:ascii="Arial" w:hAnsi="Arial" w:cs="Arial"/>
        </w:rPr>
      </w:pPr>
      <w:r w:rsidRPr="00C10919">
        <w:rPr>
          <w:rFonts w:ascii="Arial" w:hAnsi="Arial" w:cs="Arial"/>
        </w:rPr>
        <w:t xml:space="preserve">a) Aceites vegetales: </w:t>
      </w:r>
    </w:p>
    <w:p w:rsidR="00E13442" w:rsidRPr="00E13442" w:rsidRDefault="00E13442" w:rsidP="00E13442">
      <w:pPr>
        <w:numPr>
          <w:ilvl w:val="0"/>
          <w:numId w:val="15"/>
        </w:numPr>
        <w:spacing w:line="480" w:lineRule="auto"/>
        <w:jc w:val="both"/>
        <w:rPr>
          <w:rFonts w:ascii="Arial" w:hAnsi="Arial" w:cs="Arial"/>
          <w:lang w:val="es-ES"/>
        </w:rPr>
      </w:pPr>
      <w:r w:rsidRPr="00E13442">
        <w:rPr>
          <w:rFonts w:ascii="Arial" w:hAnsi="Arial" w:cs="Arial"/>
          <w:lang w:val="es-ES"/>
        </w:rPr>
        <w:t xml:space="preserve">Aceites de semillas oleaginosas: girasol, colza, soya y coco. </w:t>
      </w:r>
    </w:p>
    <w:p w:rsidR="00E13442" w:rsidRPr="00E13442" w:rsidRDefault="00E13442" w:rsidP="00E13442">
      <w:pPr>
        <w:numPr>
          <w:ilvl w:val="0"/>
          <w:numId w:val="15"/>
        </w:numPr>
        <w:spacing w:line="480" w:lineRule="auto"/>
        <w:jc w:val="both"/>
        <w:rPr>
          <w:rFonts w:ascii="Arial" w:hAnsi="Arial" w:cs="Arial"/>
          <w:lang w:val="es-ES"/>
        </w:rPr>
      </w:pPr>
      <w:r w:rsidRPr="00E13442">
        <w:rPr>
          <w:rFonts w:ascii="Arial" w:hAnsi="Arial" w:cs="Arial"/>
          <w:lang w:val="es-ES"/>
        </w:rPr>
        <w:lastRenderedPageBreak/>
        <w:t xml:space="preserve">Aceites de frutos oleaginosos: palma africana. </w:t>
      </w:r>
    </w:p>
    <w:p w:rsidR="00E13442" w:rsidRPr="00E13442" w:rsidRDefault="00E13442" w:rsidP="00E13442">
      <w:pPr>
        <w:numPr>
          <w:ilvl w:val="0"/>
          <w:numId w:val="15"/>
        </w:numPr>
        <w:spacing w:line="480" w:lineRule="auto"/>
        <w:jc w:val="both"/>
        <w:rPr>
          <w:rFonts w:ascii="Arial" w:hAnsi="Arial" w:cs="Arial"/>
          <w:lang w:val="es-ES"/>
        </w:rPr>
      </w:pPr>
      <w:r w:rsidRPr="00E13442">
        <w:rPr>
          <w:rFonts w:ascii="Arial" w:hAnsi="Arial" w:cs="Arial"/>
          <w:lang w:val="es-ES"/>
        </w:rPr>
        <w:t xml:space="preserve">Aceites de semillas oleaginosas alternativas: Brassica carinata, Camelina sativa, Pogianus. </w:t>
      </w:r>
    </w:p>
    <w:p w:rsidR="00E13442" w:rsidRPr="00E13442" w:rsidRDefault="00E13442" w:rsidP="00E13442">
      <w:pPr>
        <w:numPr>
          <w:ilvl w:val="0"/>
          <w:numId w:val="15"/>
        </w:numPr>
        <w:spacing w:line="480" w:lineRule="auto"/>
        <w:jc w:val="both"/>
        <w:rPr>
          <w:rFonts w:ascii="Arial" w:hAnsi="Arial" w:cs="Arial"/>
          <w:lang w:val="es-ES"/>
        </w:rPr>
      </w:pPr>
      <w:r w:rsidRPr="00E13442">
        <w:rPr>
          <w:rFonts w:ascii="Arial" w:hAnsi="Arial" w:cs="Arial"/>
          <w:lang w:val="es-ES"/>
        </w:rPr>
        <w:t xml:space="preserve">Aceites de semillas oleaginosas modificadas genéticamente: Aceite de girasol de alto oleico. </w:t>
      </w:r>
    </w:p>
    <w:p w:rsidR="00E13442" w:rsidRPr="00E13442" w:rsidRDefault="00E13442" w:rsidP="00E13442">
      <w:pPr>
        <w:numPr>
          <w:ilvl w:val="0"/>
          <w:numId w:val="15"/>
        </w:numPr>
        <w:spacing w:line="480" w:lineRule="auto"/>
        <w:jc w:val="both"/>
        <w:rPr>
          <w:rFonts w:ascii="Arial" w:hAnsi="Arial" w:cs="Arial"/>
          <w:lang w:val="es-ES"/>
        </w:rPr>
      </w:pPr>
      <w:r w:rsidRPr="00E13442">
        <w:rPr>
          <w:rFonts w:ascii="Arial" w:hAnsi="Arial" w:cs="Arial"/>
          <w:lang w:val="es-ES"/>
        </w:rPr>
        <w:t>Aceites vegetales de final de campaña: Aceite de oliva de alta acidez.</w:t>
      </w:r>
    </w:p>
    <w:p w:rsidR="00E13442" w:rsidRPr="00E13442" w:rsidRDefault="00E13442" w:rsidP="00E13442">
      <w:pPr>
        <w:spacing w:line="480" w:lineRule="auto"/>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 xml:space="preserve">Aunque estas especies son las materias primas más utilizadas en la  producción de biodiesel, se puede obtener a partir de más de 300 especies vegetales. </w:t>
      </w:r>
    </w:p>
    <w:p w:rsidR="00E13442" w:rsidRPr="00E13442" w:rsidRDefault="00E13442" w:rsidP="00E13442">
      <w:pPr>
        <w:spacing w:line="480" w:lineRule="auto"/>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b) Aceites de fritura usados: Recolectados en bidones en restaurantes, hoteles, etc.</w:t>
      </w:r>
    </w:p>
    <w:p w:rsidR="00E13442" w:rsidRPr="00E13442" w:rsidRDefault="00E13442" w:rsidP="00E13442">
      <w:pPr>
        <w:spacing w:line="480" w:lineRule="auto"/>
        <w:ind w:left="1800"/>
        <w:jc w:val="both"/>
        <w:rPr>
          <w:rFonts w:ascii="Arial" w:hAnsi="Arial" w:cs="Arial"/>
          <w:lang w:val="es-ES"/>
        </w:rPr>
      </w:pPr>
    </w:p>
    <w:p w:rsidR="00E13442" w:rsidRPr="00E13442" w:rsidRDefault="00E13442" w:rsidP="00E13442">
      <w:pPr>
        <w:spacing w:line="480" w:lineRule="auto"/>
        <w:ind w:left="1800"/>
        <w:jc w:val="both"/>
        <w:rPr>
          <w:rFonts w:ascii="Arial" w:hAnsi="Arial" w:cs="Arial"/>
          <w:lang w:val="es-ES"/>
        </w:rPr>
      </w:pPr>
      <w:r w:rsidRPr="00E13442">
        <w:rPr>
          <w:rFonts w:ascii="Arial" w:hAnsi="Arial" w:cs="Arial"/>
          <w:lang w:val="es-ES"/>
        </w:rPr>
        <w:t xml:space="preserve">c) Grasas animales: Sebo de distintas calidades. </w:t>
      </w:r>
    </w:p>
    <w:p w:rsidR="00E13442" w:rsidRPr="00E13442" w:rsidRDefault="00E13442" w:rsidP="00E13442">
      <w:pPr>
        <w:spacing w:line="480" w:lineRule="auto"/>
        <w:ind w:left="1800"/>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t xml:space="preserve">Obtención del Biodiesel </w:t>
      </w:r>
    </w:p>
    <w:p w:rsidR="00E13442" w:rsidRPr="00C10919" w:rsidRDefault="00E13442" w:rsidP="00E13442">
      <w:pPr>
        <w:spacing w:line="480" w:lineRule="auto"/>
        <w:ind w:left="1776"/>
        <w:jc w:val="both"/>
        <w:rPr>
          <w:rFonts w:ascii="Arial" w:hAnsi="Arial" w:cs="Arial"/>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Esta se basa en la reacción de las moléculas de triglicéridos con metanol o etanol (20% de la cantidad de aceite a ser procesado) para producir ésteres. De esta manera se </w:t>
      </w:r>
      <w:r w:rsidRPr="00E13442">
        <w:rPr>
          <w:rFonts w:ascii="Arial" w:hAnsi="Arial" w:cs="Arial"/>
          <w:lang w:val="es-ES"/>
        </w:rPr>
        <w:lastRenderedPageBreak/>
        <w:t>consigue que, las moléculas grandes y ramificadas iniciales, de elevada viscosidad y alta proporción de carbono, se transformen en otras de cadena lineal, pequeñas, con menor viscosidad y porcentaje de carbono y de características físico-químicas y energéticas similares al gasóleo de automoción.</w:t>
      </w:r>
    </w:p>
    <w:p w:rsidR="00E13442" w:rsidRPr="00E13442" w:rsidRDefault="00E13442" w:rsidP="00E13442">
      <w:pPr>
        <w:spacing w:line="480" w:lineRule="auto"/>
        <w:ind w:left="1776"/>
        <w:jc w:val="both"/>
        <w:rPr>
          <w:rFonts w:ascii="Arial" w:hAnsi="Arial" w:cs="Arial"/>
          <w:lang w:val="es-ES"/>
        </w:rPr>
      </w:pPr>
    </w:p>
    <w:p w:rsidR="00E13442" w:rsidRPr="00C10919" w:rsidRDefault="00E13442" w:rsidP="00E13442">
      <w:pPr>
        <w:numPr>
          <w:ilvl w:val="0"/>
          <w:numId w:val="8"/>
        </w:numPr>
        <w:spacing w:line="480" w:lineRule="auto"/>
        <w:jc w:val="both"/>
        <w:rPr>
          <w:rFonts w:ascii="Arial" w:hAnsi="Arial" w:cs="Arial"/>
          <w:b/>
        </w:rPr>
      </w:pPr>
      <w:r w:rsidRPr="00C10919">
        <w:rPr>
          <w:rFonts w:ascii="Arial" w:hAnsi="Arial" w:cs="Arial"/>
          <w:b/>
        </w:rPr>
        <w:t>Tipos de Biodiesel</w:t>
      </w:r>
    </w:p>
    <w:p w:rsidR="00E13442" w:rsidRPr="00C10919" w:rsidRDefault="00E13442" w:rsidP="00E13442">
      <w:pPr>
        <w:spacing w:line="480" w:lineRule="auto"/>
        <w:ind w:left="1776"/>
        <w:jc w:val="both"/>
        <w:rPr>
          <w:rFonts w:ascii="Arial" w:hAnsi="Arial" w:cs="Arial"/>
          <w:b/>
        </w:rPr>
      </w:pPr>
      <w:r w:rsidRPr="00C10919">
        <w:rPr>
          <w:rFonts w:ascii="Arial" w:hAnsi="Arial" w:cs="Arial"/>
          <w:b/>
        </w:rPr>
        <w:t> </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Según el tipo de materia prima usada, en esta clasificación se considera  las diferentes plantas con las cuales se puede obtener el  aceite vegetal y utilizando metanol como el alcohol para producir la transesterificación, así tenemos entre los más producidos las siguientes denominaciones del biodiesel por sus siglas en inglés:</w:t>
      </w:r>
    </w:p>
    <w:p w:rsidR="00E13442" w:rsidRPr="00E13442" w:rsidRDefault="00E13442" w:rsidP="00E13442">
      <w:pPr>
        <w:ind w:left="1776"/>
        <w:jc w:val="both"/>
        <w:rPr>
          <w:rFonts w:ascii="Arial" w:hAnsi="Arial" w:cs="Arial"/>
          <w:lang w:val="es-ES"/>
        </w:rPr>
      </w:pPr>
    </w:p>
    <w:p w:rsidR="00E13442" w:rsidRPr="00E13442" w:rsidRDefault="00E13442" w:rsidP="00E13442">
      <w:pPr>
        <w:ind w:left="1776"/>
        <w:jc w:val="both"/>
        <w:rPr>
          <w:rFonts w:ascii="Arial" w:hAnsi="Arial" w:cs="Arial"/>
          <w:lang w:val="es-ES"/>
        </w:rPr>
      </w:pPr>
      <w:r w:rsidRPr="00E13442">
        <w:rPr>
          <w:rFonts w:ascii="Arial" w:hAnsi="Arial" w:cs="Arial"/>
          <w:b/>
          <w:lang w:val="es-ES"/>
        </w:rPr>
        <w:t xml:space="preserve"> RME: </w:t>
      </w:r>
      <w:r w:rsidRPr="00E13442">
        <w:rPr>
          <w:rFonts w:ascii="Arial" w:hAnsi="Arial" w:cs="Arial"/>
          <w:lang w:val="es-ES"/>
        </w:rPr>
        <w:t>Rape Methyl Ester (Metiléster de Aceite de Colza).</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b/>
          <w:lang w:val="es-ES"/>
        </w:rPr>
        <w:t xml:space="preserve">SME: </w:t>
      </w:r>
      <w:r w:rsidRPr="00E13442">
        <w:rPr>
          <w:rFonts w:ascii="Arial" w:hAnsi="Arial" w:cs="Arial"/>
          <w:lang w:val="es-ES"/>
        </w:rPr>
        <w:t>Soja/Sunflower Methyl Ester (Metiléster de Aceite de Soya o Girasol).</w:t>
      </w:r>
    </w:p>
    <w:p w:rsidR="00E13442" w:rsidRPr="00E13442" w:rsidRDefault="00E13442" w:rsidP="00E13442">
      <w:pPr>
        <w:ind w:left="1776"/>
        <w:jc w:val="both"/>
        <w:rPr>
          <w:rFonts w:ascii="Arial" w:hAnsi="Arial" w:cs="Arial"/>
          <w:lang w:val="es-ES"/>
        </w:rPr>
      </w:pPr>
    </w:p>
    <w:p w:rsidR="00E13442" w:rsidRPr="00E13442" w:rsidRDefault="00E13442" w:rsidP="00E13442">
      <w:pPr>
        <w:ind w:left="1776"/>
        <w:jc w:val="both"/>
        <w:rPr>
          <w:rFonts w:ascii="Arial" w:hAnsi="Arial" w:cs="Arial"/>
          <w:lang w:val="es-ES"/>
        </w:rPr>
      </w:pPr>
      <w:r w:rsidRPr="00E13442">
        <w:rPr>
          <w:rFonts w:ascii="Arial" w:hAnsi="Arial" w:cs="Arial"/>
          <w:b/>
          <w:lang w:val="es-ES"/>
        </w:rPr>
        <w:t xml:space="preserve">PME: </w:t>
      </w:r>
      <w:r w:rsidRPr="00E13442">
        <w:rPr>
          <w:rFonts w:ascii="Arial" w:hAnsi="Arial" w:cs="Arial"/>
          <w:lang w:val="es-ES"/>
        </w:rPr>
        <w:t>Palm Methyl Ester (Metiléster de Aceite de Palma).</w:t>
      </w:r>
    </w:p>
    <w:p w:rsidR="00E13442" w:rsidRPr="00E13442" w:rsidRDefault="00E13442" w:rsidP="00E13442">
      <w:pPr>
        <w:ind w:left="1776"/>
        <w:jc w:val="both"/>
        <w:rPr>
          <w:rFonts w:ascii="Arial" w:hAnsi="Arial" w:cs="Arial"/>
          <w:lang w:val="es-ES"/>
        </w:rPr>
      </w:pPr>
    </w:p>
    <w:p w:rsidR="00E13442" w:rsidRDefault="00E13442" w:rsidP="00E13442">
      <w:pPr>
        <w:spacing w:line="480" w:lineRule="auto"/>
        <w:ind w:left="1776"/>
        <w:jc w:val="both"/>
        <w:rPr>
          <w:rFonts w:ascii="Arial" w:hAnsi="Arial" w:cs="Arial"/>
          <w:lang w:val="pt-BR"/>
        </w:rPr>
      </w:pPr>
      <w:r w:rsidRPr="00C10919">
        <w:rPr>
          <w:rFonts w:ascii="Arial" w:hAnsi="Arial" w:cs="Arial"/>
          <w:b/>
          <w:lang w:val="pt-BR"/>
        </w:rPr>
        <w:t xml:space="preserve">FAME: </w:t>
      </w:r>
      <w:r w:rsidRPr="00C10919">
        <w:rPr>
          <w:rFonts w:ascii="Arial" w:hAnsi="Arial" w:cs="Arial"/>
          <w:lang w:val="pt-BR"/>
        </w:rPr>
        <w:t>Fatty Acid Methyl Ester (Metiléster de Ácidos Grasos)</w:t>
      </w:r>
      <w:r>
        <w:rPr>
          <w:rFonts w:ascii="Arial" w:hAnsi="Arial" w:cs="Arial"/>
          <w:lang w:val="pt-BR"/>
        </w:rPr>
        <w:t xml:space="preserve">. </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lastRenderedPageBreak/>
        <w:t>Que son otros tipos de aceites y/o grasas vegetales y/o animales y/o sus mezclas.</w:t>
      </w:r>
    </w:p>
    <w:p w:rsidR="00E13442" w:rsidRPr="00E13442" w:rsidRDefault="00E13442" w:rsidP="00E13442">
      <w:pPr>
        <w:spacing w:line="480" w:lineRule="auto"/>
        <w:ind w:left="1776"/>
        <w:jc w:val="both"/>
        <w:rPr>
          <w:rFonts w:ascii="Arial" w:hAnsi="Arial" w:cs="Arial"/>
          <w:lang w:val="es-ES"/>
        </w:rPr>
      </w:pPr>
    </w:p>
    <w:p w:rsidR="00E13442" w:rsidRDefault="0049083E" w:rsidP="00E13442">
      <w:pPr>
        <w:spacing w:line="480" w:lineRule="auto"/>
        <w:ind w:left="1776"/>
        <w:jc w:val="center"/>
        <w:rPr>
          <w:rFonts w:ascii="Arial" w:hAnsi="Arial" w:cs="Arial"/>
        </w:rPr>
      </w:pPr>
      <w:r>
        <w:rPr>
          <w:rFonts w:ascii="Arial" w:hAnsi="Arial" w:cs="Arial"/>
          <w:noProof/>
          <w:lang w:val="es-ES"/>
        </w:rPr>
        <w:drawing>
          <wp:inline distT="0" distB="0" distL="0" distR="0">
            <wp:extent cx="2019300" cy="2266950"/>
            <wp:effectExtent l="19050" t="0" r="0" b="0"/>
            <wp:docPr id="83" name="Imagen 83" descr="TIPOS DE ACE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TIPOS DE ACEITE"/>
                    <pic:cNvPicPr>
                      <a:picLocks noChangeAspect="1" noChangeArrowheads="1"/>
                    </pic:cNvPicPr>
                  </pic:nvPicPr>
                  <pic:blipFill>
                    <a:blip r:embed="rId91"/>
                    <a:srcRect/>
                    <a:stretch>
                      <a:fillRect/>
                    </a:stretch>
                  </pic:blipFill>
                  <pic:spPr bwMode="auto">
                    <a:xfrm>
                      <a:off x="0" y="0"/>
                      <a:ext cx="2019300" cy="2266950"/>
                    </a:xfrm>
                    <a:prstGeom prst="rect">
                      <a:avLst/>
                    </a:prstGeom>
                    <a:noFill/>
                    <a:ln w="9525">
                      <a:noFill/>
                      <a:miter lim="800000"/>
                      <a:headEnd/>
                      <a:tailEnd/>
                    </a:ln>
                  </pic:spPr>
                </pic:pic>
              </a:graphicData>
            </a:graphic>
          </wp:inline>
        </w:drawing>
      </w:r>
    </w:p>
    <w:p w:rsidR="00E13442" w:rsidRPr="00E13442" w:rsidRDefault="00E13442" w:rsidP="00E13442">
      <w:pPr>
        <w:ind w:left="1440"/>
        <w:jc w:val="center"/>
        <w:rPr>
          <w:rFonts w:ascii="Arial" w:hAnsi="Arial" w:cs="Arial"/>
          <w:b/>
          <w:lang w:val="es-ES"/>
        </w:rPr>
      </w:pPr>
      <w:r w:rsidRPr="00E13442">
        <w:rPr>
          <w:rFonts w:ascii="Arial" w:hAnsi="Arial" w:cs="Arial"/>
          <w:b/>
          <w:lang w:val="es-ES"/>
        </w:rPr>
        <w:t>FIGURA 1.8.  MUESTRAS DE  ACEITES PARA LA</w:t>
      </w:r>
    </w:p>
    <w:p w:rsidR="00E13442" w:rsidRDefault="00E13442" w:rsidP="00E13442">
      <w:pPr>
        <w:ind w:left="1440"/>
        <w:jc w:val="center"/>
        <w:rPr>
          <w:rFonts w:ascii="Arial" w:hAnsi="Arial" w:cs="Arial"/>
          <w:b/>
        </w:rPr>
      </w:pPr>
      <w:r w:rsidRPr="00E13442">
        <w:rPr>
          <w:rFonts w:ascii="Arial" w:hAnsi="Arial" w:cs="Arial"/>
          <w:b/>
          <w:lang w:val="es-ES"/>
        </w:rPr>
        <w:t xml:space="preserve">               </w:t>
      </w:r>
      <w:r>
        <w:rPr>
          <w:rFonts w:ascii="Arial" w:hAnsi="Arial" w:cs="Arial"/>
          <w:b/>
        </w:rPr>
        <w:t xml:space="preserve">FABRICACIÓN DE </w:t>
      </w:r>
      <w:r w:rsidRPr="00C10919">
        <w:rPr>
          <w:rFonts w:ascii="Arial" w:hAnsi="Arial" w:cs="Arial"/>
          <w:b/>
        </w:rPr>
        <w:t>BIODIESEL</w:t>
      </w:r>
      <w:r>
        <w:rPr>
          <w:rFonts w:ascii="Arial" w:hAnsi="Arial" w:cs="Arial"/>
          <w:b/>
        </w:rPr>
        <w:t>.</w:t>
      </w:r>
    </w:p>
    <w:p w:rsidR="00E13442" w:rsidRDefault="00E13442" w:rsidP="00E13442">
      <w:pPr>
        <w:ind w:left="1440"/>
        <w:jc w:val="center"/>
        <w:rPr>
          <w:rFonts w:ascii="Arial" w:hAnsi="Arial" w:cs="Arial"/>
          <w:b/>
        </w:rPr>
      </w:pPr>
    </w:p>
    <w:p w:rsidR="00E13442" w:rsidRDefault="00E13442" w:rsidP="00E13442">
      <w:pPr>
        <w:ind w:left="1440"/>
        <w:jc w:val="center"/>
        <w:rPr>
          <w:rFonts w:ascii="Arial" w:hAnsi="Arial" w:cs="Arial"/>
          <w:b/>
        </w:rPr>
      </w:pPr>
    </w:p>
    <w:p w:rsidR="00E13442" w:rsidRPr="00E13442" w:rsidRDefault="00E13442" w:rsidP="00E13442">
      <w:pPr>
        <w:numPr>
          <w:ilvl w:val="1"/>
          <w:numId w:val="1"/>
        </w:numPr>
        <w:spacing w:line="480" w:lineRule="auto"/>
        <w:jc w:val="both"/>
        <w:rPr>
          <w:rFonts w:ascii="Arial" w:hAnsi="Arial" w:cs="Arial"/>
          <w:b/>
          <w:lang w:val="es-ES"/>
        </w:rPr>
      </w:pPr>
      <w:r w:rsidRPr="00C10919">
        <w:rPr>
          <w:rFonts w:ascii="Arial" w:hAnsi="Arial" w:cs="Arial"/>
          <w:b/>
          <w:iCs/>
          <w:lang w:val="es-ES_tradnl"/>
        </w:rPr>
        <w:t>Metodologías de Fabricación de Biodiesel</w:t>
      </w:r>
      <w:r w:rsidRPr="00E13442">
        <w:rPr>
          <w:rFonts w:ascii="Arial" w:hAnsi="Arial" w:cs="Arial"/>
          <w:b/>
          <w:lang w:val="es-ES"/>
        </w:rPr>
        <w:t>.</w:t>
      </w:r>
    </w:p>
    <w:p w:rsidR="00E13442" w:rsidRPr="00E13442" w:rsidRDefault="00E13442" w:rsidP="00E13442">
      <w:pPr>
        <w:spacing w:line="480" w:lineRule="auto"/>
        <w:ind w:left="737"/>
        <w:jc w:val="both"/>
        <w:rPr>
          <w:rFonts w:ascii="Arial" w:hAnsi="Arial" w:cs="Arial"/>
          <w:b/>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Entre las técnicas de transformación de los aceites vegetales y grasas animales en biodiesel están:</w:t>
      </w:r>
    </w:p>
    <w:p w:rsidR="00E13442" w:rsidRPr="00C10919" w:rsidRDefault="00E13442" w:rsidP="00E13442">
      <w:pPr>
        <w:numPr>
          <w:ilvl w:val="0"/>
          <w:numId w:val="10"/>
        </w:numPr>
        <w:spacing w:line="480" w:lineRule="auto"/>
        <w:jc w:val="both"/>
        <w:rPr>
          <w:rFonts w:ascii="Arial" w:hAnsi="Arial" w:cs="Arial"/>
        </w:rPr>
      </w:pPr>
      <w:r w:rsidRPr="00C10919">
        <w:rPr>
          <w:rFonts w:ascii="Arial" w:hAnsi="Arial" w:cs="Arial"/>
        </w:rPr>
        <w:t>Pirólisis.</w:t>
      </w:r>
    </w:p>
    <w:p w:rsidR="00E13442" w:rsidRPr="00C10919" w:rsidRDefault="00E13442" w:rsidP="00E13442">
      <w:pPr>
        <w:numPr>
          <w:ilvl w:val="0"/>
          <w:numId w:val="10"/>
        </w:numPr>
        <w:spacing w:line="480" w:lineRule="auto"/>
        <w:jc w:val="both"/>
        <w:rPr>
          <w:rFonts w:ascii="Arial" w:hAnsi="Arial" w:cs="Arial"/>
        </w:rPr>
      </w:pPr>
      <w:r w:rsidRPr="00C10919">
        <w:rPr>
          <w:rFonts w:ascii="Arial" w:hAnsi="Arial" w:cs="Arial"/>
        </w:rPr>
        <w:t>Micro emulsiones.</w:t>
      </w:r>
    </w:p>
    <w:p w:rsidR="00E13442" w:rsidRPr="00C10919" w:rsidRDefault="00E13442" w:rsidP="00E13442">
      <w:pPr>
        <w:numPr>
          <w:ilvl w:val="0"/>
          <w:numId w:val="10"/>
        </w:numPr>
        <w:spacing w:line="480" w:lineRule="auto"/>
        <w:jc w:val="both"/>
        <w:rPr>
          <w:rFonts w:ascii="Arial" w:hAnsi="Arial" w:cs="Arial"/>
        </w:rPr>
      </w:pPr>
      <w:r w:rsidRPr="00C10919">
        <w:rPr>
          <w:rFonts w:ascii="Arial" w:hAnsi="Arial" w:cs="Arial"/>
        </w:rPr>
        <w:t>Transesterificación.</w:t>
      </w:r>
    </w:p>
    <w:p w:rsidR="00E13442" w:rsidRDefault="00E13442" w:rsidP="00E13442">
      <w:pPr>
        <w:spacing w:line="480" w:lineRule="auto"/>
        <w:ind w:left="1440"/>
        <w:jc w:val="both"/>
        <w:rPr>
          <w:rFonts w:ascii="Arial" w:hAnsi="Arial" w:cs="Arial"/>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Sin embargo, la metodología utilizada mundialmente en la síntesis de biodiesel a escala industrial es a partir del proceso </w:t>
      </w:r>
      <w:r w:rsidRPr="00E13442">
        <w:rPr>
          <w:rFonts w:ascii="Arial" w:hAnsi="Arial" w:cs="Arial"/>
          <w:lang w:val="es-ES"/>
        </w:rPr>
        <w:lastRenderedPageBreak/>
        <w:t>químico denominado Transesterificación, el cual se clasifica a su vez en dos tendencias:</w:t>
      </w:r>
    </w:p>
    <w:p w:rsidR="00E13442" w:rsidRPr="00E13442" w:rsidRDefault="00E13442" w:rsidP="00E13442">
      <w:pPr>
        <w:ind w:left="1440"/>
        <w:jc w:val="both"/>
        <w:rPr>
          <w:rFonts w:ascii="Arial" w:hAnsi="Arial" w:cs="Arial"/>
          <w:lang w:val="es-ES"/>
        </w:rPr>
      </w:pPr>
    </w:p>
    <w:p w:rsidR="00E13442" w:rsidRPr="00C10919" w:rsidRDefault="00E13442" w:rsidP="00E13442">
      <w:pPr>
        <w:numPr>
          <w:ilvl w:val="0"/>
          <w:numId w:val="12"/>
        </w:numPr>
        <w:spacing w:line="480" w:lineRule="auto"/>
        <w:jc w:val="both"/>
        <w:rPr>
          <w:rFonts w:ascii="Arial" w:hAnsi="Arial" w:cs="Arial"/>
        </w:rPr>
      </w:pPr>
      <w:r w:rsidRPr="00C10919">
        <w:rPr>
          <w:rFonts w:ascii="Arial" w:hAnsi="Arial" w:cs="Arial"/>
        </w:rPr>
        <w:t>Transesterificación Catalítica.</w:t>
      </w:r>
    </w:p>
    <w:p w:rsidR="00E13442" w:rsidRPr="00C10919" w:rsidRDefault="00E13442" w:rsidP="00E13442">
      <w:pPr>
        <w:numPr>
          <w:ilvl w:val="0"/>
          <w:numId w:val="12"/>
        </w:numPr>
        <w:spacing w:line="480" w:lineRule="auto"/>
        <w:jc w:val="both"/>
        <w:rPr>
          <w:rFonts w:ascii="Arial" w:hAnsi="Arial" w:cs="Arial"/>
        </w:rPr>
      </w:pPr>
      <w:r w:rsidRPr="00C10919">
        <w:rPr>
          <w:rFonts w:ascii="Arial" w:hAnsi="Arial" w:cs="Arial"/>
        </w:rPr>
        <w:t>Transesterificación No-Catalítica.</w:t>
      </w:r>
    </w:p>
    <w:p w:rsidR="00E13442" w:rsidRPr="00C10919" w:rsidRDefault="0049083E" w:rsidP="00E13442">
      <w:pPr>
        <w:spacing w:line="480" w:lineRule="auto"/>
        <w:ind w:left="1440"/>
        <w:jc w:val="both"/>
        <w:rPr>
          <w:rFonts w:ascii="Arial" w:hAnsi="Arial" w:cs="Arial"/>
        </w:rPr>
      </w:pPr>
      <w:r>
        <w:rPr>
          <w:rFonts w:ascii="Arial" w:hAnsi="Arial" w:cs="Arial"/>
          <w:noProof/>
          <w:lang w:val="es-ES"/>
        </w:rPr>
        <w:drawing>
          <wp:inline distT="0" distB="0" distL="0" distR="0">
            <wp:extent cx="4457700" cy="1619250"/>
            <wp:effectExtent l="19050" t="0" r="0" b="0"/>
            <wp:docPr id="84" name="Imagen 84" descr="TRANSESTERIFIC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TRANSESTERIFICACION"/>
                    <pic:cNvPicPr>
                      <a:picLocks noChangeAspect="1" noChangeArrowheads="1"/>
                    </pic:cNvPicPr>
                  </pic:nvPicPr>
                  <pic:blipFill>
                    <a:blip r:embed="rId92"/>
                    <a:srcRect/>
                    <a:stretch>
                      <a:fillRect/>
                    </a:stretch>
                  </pic:blipFill>
                  <pic:spPr bwMode="auto">
                    <a:xfrm>
                      <a:off x="0" y="0"/>
                      <a:ext cx="4457700" cy="1619250"/>
                    </a:xfrm>
                    <a:prstGeom prst="rect">
                      <a:avLst/>
                    </a:prstGeom>
                    <a:noFill/>
                    <a:ln w="9525">
                      <a:noFill/>
                      <a:miter lim="800000"/>
                      <a:headEnd/>
                      <a:tailEnd/>
                    </a:ln>
                  </pic:spPr>
                </pic:pic>
              </a:graphicData>
            </a:graphic>
          </wp:inline>
        </w:drawing>
      </w:r>
    </w:p>
    <w:p w:rsidR="00E13442" w:rsidRPr="00E13442" w:rsidRDefault="00E13442" w:rsidP="00E13442">
      <w:pPr>
        <w:ind w:left="1440"/>
        <w:rPr>
          <w:rFonts w:ascii="Arial" w:hAnsi="Arial" w:cs="Arial"/>
          <w:b/>
          <w:lang w:val="es-ES"/>
        </w:rPr>
      </w:pPr>
      <w:r w:rsidRPr="00E13442">
        <w:rPr>
          <w:rFonts w:ascii="Arial" w:hAnsi="Arial" w:cs="Arial"/>
          <w:b/>
          <w:lang w:val="es-ES"/>
        </w:rPr>
        <w:t>FIGURA 1.9. METODOLOGÍAS DEL PROCESO DE</w:t>
      </w:r>
    </w:p>
    <w:p w:rsidR="00E13442" w:rsidRPr="00E13442" w:rsidRDefault="00E13442" w:rsidP="00E13442">
      <w:pPr>
        <w:ind w:left="1440"/>
        <w:rPr>
          <w:rFonts w:ascii="Arial" w:hAnsi="Arial" w:cs="Arial"/>
          <w:b/>
          <w:lang w:val="es-ES"/>
        </w:rPr>
      </w:pPr>
      <w:r w:rsidRPr="00E13442">
        <w:rPr>
          <w:rFonts w:ascii="Arial" w:hAnsi="Arial" w:cs="Arial"/>
          <w:b/>
          <w:lang w:val="es-ES"/>
        </w:rPr>
        <w:t xml:space="preserve">                     TRANSESTERIFICACIÓN DE ACEITES.</w:t>
      </w:r>
    </w:p>
    <w:p w:rsidR="00E13442" w:rsidRPr="00E13442" w:rsidRDefault="00E13442" w:rsidP="00E13442">
      <w:pPr>
        <w:ind w:left="1440"/>
        <w:jc w:val="center"/>
        <w:rPr>
          <w:rFonts w:ascii="Arial" w:hAnsi="Arial" w:cs="Arial"/>
          <w:b/>
          <w:lang w:val="es-ES"/>
        </w:rPr>
      </w:pPr>
    </w:p>
    <w:p w:rsidR="00E13442" w:rsidRPr="00E13442" w:rsidRDefault="00E13442" w:rsidP="00E13442">
      <w:pPr>
        <w:spacing w:line="360" w:lineRule="auto"/>
        <w:ind w:left="1440"/>
        <w:jc w:val="center"/>
        <w:rPr>
          <w:rFonts w:ascii="Arial" w:hAnsi="Arial" w:cs="Arial"/>
          <w:b/>
          <w:lang w:val="es-ES"/>
        </w:rPr>
      </w:pPr>
    </w:p>
    <w:p w:rsidR="00E13442" w:rsidRPr="00E13442" w:rsidRDefault="00E13442" w:rsidP="00E13442">
      <w:pPr>
        <w:spacing w:line="480" w:lineRule="auto"/>
        <w:ind w:left="1440"/>
        <w:jc w:val="both"/>
        <w:rPr>
          <w:rFonts w:ascii="Arial" w:hAnsi="Arial" w:cs="Arial"/>
          <w:b/>
          <w:lang w:val="es-ES"/>
        </w:rPr>
      </w:pPr>
      <w:r w:rsidRPr="00E13442">
        <w:rPr>
          <w:rFonts w:ascii="Arial" w:hAnsi="Arial" w:cs="Arial"/>
          <w:b/>
          <w:lang w:val="es-ES"/>
        </w:rPr>
        <w:t>Transesterificación Catalítica</w:t>
      </w:r>
    </w:p>
    <w:p w:rsidR="00E13442" w:rsidRPr="00E13442" w:rsidRDefault="00E13442" w:rsidP="00E13442">
      <w:pPr>
        <w:tabs>
          <w:tab w:val="left" w:pos="5550"/>
        </w:tabs>
        <w:spacing w:line="480" w:lineRule="auto"/>
        <w:ind w:left="1440"/>
        <w:jc w:val="both"/>
        <w:rPr>
          <w:rFonts w:ascii="Arial" w:hAnsi="Arial" w:cs="Arial"/>
          <w:b/>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Este proceso de transformación a su vez consta de tres variantes:</w:t>
      </w:r>
    </w:p>
    <w:p w:rsidR="00E13442" w:rsidRPr="00E13442" w:rsidRDefault="00E13442" w:rsidP="00E13442">
      <w:pPr>
        <w:spacing w:line="480" w:lineRule="auto"/>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1.- Transesterificación catalítica del aceite, empleando una base como catalizador, estas bases pueden ser: hidróxido de sodio (NaOH, conocida comercialmente como soda caústica) o hidróxido de potasio (KOH, potasa caústica), las cuales se utilizan indistintamente.</w:t>
      </w: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lastRenderedPageBreak/>
        <w:t>2.- Transesterificación catalítica del aceite, empleando un ácido como catalizador, el ácido que se utiliza en este proceso es el ácido sulfúrico (H</w:t>
      </w:r>
      <w:r w:rsidRPr="00E13442">
        <w:rPr>
          <w:rFonts w:ascii="Arial" w:hAnsi="Arial" w:cs="Arial"/>
          <w:vertAlign w:val="subscript"/>
          <w:lang w:val="es-ES"/>
        </w:rPr>
        <w:t>2</w:t>
      </w:r>
      <w:r w:rsidRPr="00E13442">
        <w:rPr>
          <w:rFonts w:ascii="Arial" w:hAnsi="Arial" w:cs="Arial"/>
          <w:lang w:val="es-ES"/>
        </w:rPr>
        <w:t>SO</w:t>
      </w:r>
      <w:r w:rsidRPr="00E13442">
        <w:rPr>
          <w:rFonts w:ascii="Arial" w:hAnsi="Arial" w:cs="Arial"/>
          <w:vertAlign w:val="subscript"/>
          <w:lang w:val="es-ES"/>
        </w:rPr>
        <w:t>4</w:t>
      </w:r>
      <w:r w:rsidRPr="00E13442">
        <w:rPr>
          <w:rFonts w:ascii="Arial" w:hAnsi="Arial" w:cs="Arial"/>
          <w:lang w:val="es-ES"/>
        </w:rPr>
        <w:t>).</w:t>
      </w:r>
    </w:p>
    <w:p w:rsidR="00E13442" w:rsidRPr="00E13442" w:rsidRDefault="00E13442" w:rsidP="00E13442">
      <w:pPr>
        <w:ind w:left="1440"/>
        <w:jc w:val="both"/>
        <w:rPr>
          <w:rFonts w:ascii="Arial" w:hAnsi="Arial" w:cs="Arial"/>
          <w:lang w:val="es-ES"/>
        </w:rPr>
      </w:pPr>
    </w:p>
    <w:p w:rsidR="00E13442" w:rsidRPr="00C10919" w:rsidRDefault="0049083E" w:rsidP="00E13442">
      <w:pPr>
        <w:spacing w:line="480" w:lineRule="auto"/>
        <w:ind w:left="1440"/>
        <w:jc w:val="both"/>
        <w:rPr>
          <w:rFonts w:ascii="Arial" w:hAnsi="Arial" w:cs="Arial"/>
        </w:rPr>
      </w:pPr>
      <w:r>
        <w:rPr>
          <w:rFonts w:ascii="Arial" w:hAnsi="Arial" w:cs="Arial"/>
          <w:noProof/>
          <w:lang w:val="es-ES"/>
        </w:rPr>
        <w:drawing>
          <wp:inline distT="0" distB="0" distL="0" distR="0">
            <wp:extent cx="4229100" cy="1104900"/>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3"/>
                    <a:srcRect/>
                    <a:stretch>
                      <a:fillRect/>
                    </a:stretch>
                  </pic:blipFill>
                  <pic:spPr bwMode="auto">
                    <a:xfrm>
                      <a:off x="0" y="0"/>
                      <a:ext cx="4229100" cy="1104900"/>
                    </a:xfrm>
                    <a:prstGeom prst="rect">
                      <a:avLst/>
                    </a:prstGeom>
                    <a:noFill/>
                    <a:ln w="9525">
                      <a:noFill/>
                      <a:miter lim="800000"/>
                      <a:headEnd/>
                      <a:tailEnd/>
                    </a:ln>
                  </pic:spPr>
                </pic:pic>
              </a:graphicData>
            </a:graphic>
          </wp:inline>
        </w:drawing>
      </w:r>
    </w:p>
    <w:p w:rsidR="00E13442" w:rsidRPr="00E13442" w:rsidRDefault="00E13442" w:rsidP="00E13442">
      <w:pPr>
        <w:spacing w:line="480" w:lineRule="auto"/>
        <w:ind w:left="1440"/>
        <w:jc w:val="center"/>
        <w:rPr>
          <w:rFonts w:ascii="Arial" w:hAnsi="Arial" w:cs="Arial"/>
          <w:b/>
          <w:lang w:val="es-ES"/>
        </w:rPr>
      </w:pPr>
      <w:r w:rsidRPr="00E13442">
        <w:rPr>
          <w:rFonts w:ascii="Arial" w:hAnsi="Arial" w:cs="Arial"/>
          <w:b/>
          <w:lang w:val="es-ES"/>
        </w:rPr>
        <w:t>FIGURA 1.10. REACCIÓN DE TRANSESTERIFICACIÓN.</w:t>
      </w:r>
    </w:p>
    <w:p w:rsidR="00E13442" w:rsidRPr="00E13442" w:rsidRDefault="00E13442" w:rsidP="00E13442">
      <w:pPr>
        <w:spacing w:line="480" w:lineRule="auto"/>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3.- La conversión de los ácidos grasos del aceite en ésteres y posteriormente en biodiesel lo cual posee la ventaja de evitar la formación de jabón en la reacción. Sin embargo ésta opción presenta la desventaja de requerir mayor tiempo de proceso, debido a que involucra un proceso de esterificación seguido de un proceso de transesterificación. </w:t>
      </w:r>
    </w:p>
    <w:p w:rsidR="00E13442" w:rsidRPr="00E13442" w:rsidRDefault="00E13442" w:rsidP="00E13442">
      <w:pPr>
        <w:ind w:left="1440"/>
        <w:jc w:val="both"/>
        <w:rPr>
          <w:rFonts w:ascii="Arial" w:hAnsi="Arial" w:cs="Arial"/>
          <w:lang w:val="es-ES"/>
        </w:rPr>
      </w:pPr>
    </w:p>
    <w:tbl>
      <w:tblPr>
        <w:tblW w:w="0" w:type="auto"/>
        <w:tblInd w:w="2832" w:type="dxa"/>
        <w:shd w:val="clear" w:color="auto" w:fill="FFCC99"/>
        <w:tblLook w:val="01E0"/>
      </w:tblPr>
      <w:tblGrid>
        <w:gridCol w:w="4893"/>
      </w:tblGrid>
      <w:tr w:rsidR="00E13442" w:rsidRPr="00E13442" w:rsidTr="00E13442">
        <w:tc>
          <w:tcPr>
            <w:tcW w:w="0" w:type="auto"/>
            <w:shd w:val="clear" w:color="auto" w:fill="FFCC99"/>
            <w:vAlign w:val="center"/>
          </w:tcPr>
          <w:p w:rsidR="00E13442" w:rsidRPr="00E13442" w:rsidRDefault="00E13442" w:rsidP="00E13442">
            <w:pPr>
              <w:spacing w:line="360" w:lineRule="auto"/>
              <w:jc w:val="center"/>
              <w:rPr>
                <w:rFonts w:ascii="Arial" w:hAnsi="Arial" w:cs="Arial"/>
                <w:b/>
                <w:color w:val="000080"/>
              </w:rPr>
            </w:pPr>
            <w:r w:rsidRPr="00E13442">
              <w:rPr>
                <w:rFonts w:ascii="Arial" w:hAnsi="Arial" w:cs="Arial"/>
                <w:b/>
                <w:color w:val="000080"/>
              </w:rPr>
              <w:t xml:space="preserve">RCOO   +   R’OH    </w:t>
            </w:r>
            <w:r w:rsidRPr="00E13442">
              <w:rPr>
                <w:rFonts w:ascii="Arial" w:hAnsi="Arial" w:cs="Arial"/>
                <w:b/>
                <w:color w:val="000080"/>
                <w:sz w:val="32"/>
                <w:szCs w:val="32"/>
              </w:rPr>
              <w:sym w:font="Symbol" w:char="F0AB"/>
            </w:r>
            <w:r w:rsidRPr="00E13442">
              <w:rPr>
                <w:rFonts w:ascii="Arial" w:hAnsi="Arial" w:cs="Arial"/>
                <w:b/>
                <w:color w:val="000080"/>
              </w:rPr>
              <w:t xml:space="preserve">    RCOOR’    +  H</w:t>
            </w:r>
            <w:r w:rsidRPr="00E13442">
              <w:rPr>
                <w:rFonts w:ascii="Arial" w:hAnsi="Arial" w:cs="Arial"/>
                <w:b/>
                <w:color w:val="000080"/>
                <w:vertAlign w:val="subscript"/>
              </w:rPr>
              <w:t>2</w:t>
            </w:r>
            <w:r w:rsidRPr="00E13442">
              <w:rPr>
                <w:rFonts w:ascii="Arial" w:hAnsi="Arial" w:cs="Arial"/>
                <w:b/>
                <w:color w:val="000080"/>
              </w:rPr>
              <w:t>O</w:t>
            </w:r>
          </w:p>
        </w:tc>
      </w:tr>
    </w:tbl>
    <w:p w:rsidR="00E13442" w:rsidRPr="00AF7F59" w:rsidRDefault="00E13442" w:rsidP="00E13442">
      <w:pPr>
        <w:ind w:left="2124"/>
        <w:jc w:val="center"/>
        <w:rPr>
          <w:rFonts w:ascii="Arial" w:hAnsi="Arial" w:cs="Arial"/>
          <w:b/>
          <w:sz w:val="16"/>
          <w:szCs w:val="16"/>
        </w:rPr>
      </w:pPr>
    </w:p>
    <w:p w:rsidR="00E13442" w:rsidRPr="00C10919" w:rsidRDefault="00E13442" w:rsidP="00E13442">
      <w:pPr>
        <w:ind w:left="2124"/>
        <w:jc w:val="center"/>
        <w:rPr>
          <w:rFonts w:ascii="Arial" w:hAnsi="Arial" w:cs="Arial"/>
          <w:b/>
        </w:rPr>
      </w:pPr>
      <w:r>
        <w:rPr>
          <w:rFonts w:ascii="Arial" w:hAnsi="Arial" w:cs="Arial"/>
          <w:b/>
        </w:rPr>
        <w:t>FIGURA 1.11</w:t>
      </w:r>
      <w:r w:rsidRPr="00C10919">
        <w:rPr>
          <w:rFonts w:ascii="Arial" w:hAnsi="Arial" w:cs="Arial"/>
          <w:b/>
        </w:rPr>
        <w:t>. REACCIÓN DE ESTERIFICACIÓN</w:t>
      </w:r>
    </w:p>
    <w:p w:rsidR="00E13442" w:rsidRPr="00AF7F59" w:rsidRDefault="00E13442" w:rsidP="00E13442">
      <w:pPr>
        <w:spacing w:line="480" w:lineRule="auto"/>
        <w:ind w:left="1440"/>
        <w:jc w:val="both"/>
        <w:rPr>
          <w:rFonts w:ascii="Arial" w:hAnsi="Arial" w:cs="Arial"/>
          <w:sz w:val="28"/>
          <w:szCs w:val="28"/>
        </w:rPr>
      </w:pPr>
    </w:p>
    <w:p w:rsidR="00E13442" w:rsidRPr="00C10919" w:rsidRDefault="00E13442" w:rsidP="00E13442">
      <w:pPr>
        <w:tabs>
          <w:tab w:val="left" w:pos="5550"/>
        </w:tabs>
        <w:spacing w:line="480" w:lineRule="auto"/>
        <w:ind w:left="1440"/>
        <w:jc w:val="both"/>
        <w:rPr>
          <w:rFonts w:ascii="Arial" w:hAnsi="Arial" w:cs="Arial"/>
          <w:b/>
        </w:rPr>
      </w:pPr>
      <w:r w:rsidRPr="00C10919">
        <w:rPr>
          <w:rFonts w:ascii="Arial" w:hAnsi="Arial" w:cs="Arial"/>
          <w:b/>
        </w:rPr>
        <w:t>Transesterificación No-Catalítica</w:t>
      </w:r>
    </w:p>
    <w:p w:rsidR="00E13442" w:rsidRPr="00C10919" w:rsidRDefault="00E13442" w:rsidP="00E13442">
      <w:pPr>
        <w:spacing w:line="360" w:lineRule="auto"/>
        <w:ind w:left="1440"/>
        <w:jc w:val="both"/>
        <w:rPr>
          <w:rFonts w:ascii="Arial" w:hAnsi="Arial" w:cs="Arial"/>
        </w:rPr>
      </w:pPr>
    </w:p>
    <w:p w:rsidR="00E13442" w:rsidRPr="00E13442" w:rsidRDefault="00E13442" w:rsidP="00E13442">
      <w:pPr>
        <w:autoSpaceDE w:val="0"/>
        <w:autoSpaceDN w:val="0"/>
        <w:adjustRightInd w:val="0"/>
        <w:spacing w:line="480" w:lineRule="auto"/>
        <w:ind w:left="1440"/>
        <w:jc w:val="both"/>
        <w:rPr>
          <w:rFonts w:ascii="Arial" w:hAnsi="Arial" w:cs="Arial"/>
          <w:lang w:val="es-ES"/>
        </w:rPr>
      </w:pPr>
      <w:r w:rsidRPr="00E13442">
        <w:rPr>
          <w:rFonts w:ascii="Arial" w:hAnsi="Arial" w:cs="Arial"/>
          <w:lang w:val="es-ES"/>
        </w:rPr>
        <w:t xml:space="preserve">El proceso de producción de biodiesel basado en la transesterificación no-catalítica con metanol supercrítico, se </w:t>
      </w:r>
      <w:r w:rsidRPr="00E13442">
        <w:rPr>
          <w:rFonts w:ascii="Arial" w:hAnsi="Arial" w:cs="Arial"/>
          <w:lang w:val="es-ES"/>
        </w:rPr>
        <w:lastRenderedPageBreak/>
        <w:t xml:space="preserve">puede realizar en una o en dos etapas, con la diferencia en que cuando se ejecuta en dos etapas hay separación intermedia de glicerina y recuperación de calor. Para esto la reacción se lleva a cabo en reactores tubulares a temperaturas mayores a </w:t>
      </w:r>
      <w:smartTag w:uri="urn:schemas-microsoft-com:office:smarttags" w:element="metricconverter">
        <w:smartTagPr>
          <w:attr w:name="ProductID" w:val="250ﾰC"/>
        </w:smartTagPr>
        <w:r w:rsidRPr="00E13442">
          <w:rPr>
            <w:rFonts w:ascii="Arial" w:hAnsi="Arial" w:cs="Arial"/>
            <w:lang w:val="es-ES"/>
          </w:rPr>
          <w:t>250°C</w:t>
        </w:r>
      </w:smartTag>
      <w:r w:rsidRPr="00E13442">
        <w:rPr>
          <w:rFonts w:ascii="Arial" w:hAnsi="Arial" w:cs="Arial"/>
          <w:lang w:val="es-ES"/>
        </w:rPr>
        <w:t xml:space="preserve">; la separación de glicerina en decantadores y la recuperación de calor en intercambiadores de doble tubo y evaporadores flash adiabáticos. </w:t>
      </w:r>
    </w:p>
    <w:p w:rsidR="00E13442" w:rsidRPr="00E13442" w:rsidRDefault="00E13442" w:rsidP="00E13442">
      <w:pPr>
        <w:autoSpaceDE w:val="0"/>
        <w:autoSpaceDN w:val="0"/>
        <w:adjustRightInd w:val="0"/>
        <w:spacing w:line="480" w:lineRule="auto"/>
        <w:ind w:left="1440"/>
        <w:jc w:val="both"/>
        <w:rPr>
          <w:rFonts w:ascii="Arial" w:hAnsi="Arial" w:cs="Arial"/>
          <w:lang w:val="es-ES"/>
        </w:rPr>
      </w:pPr>
    </w:p>
    <w:p w:rsidR="00E13442" w:rsidRPr="00E13442" w:rsidRDefault="00E13442" w:rsidP="00E13442">
      <w:pPr>
        <w:autoSpaceDE w:val="0"/>
        <w:autoSpaceDN w:val="0"/>
        <w:adjustRightInd w:val="0"/>
        <w:spacing w:line="480" w:lineRule="auto"/>
        <w:ind w:left="1440"/>
        <w:jc w:val="both"/>
        <w:rPr>
          <w:rFonts w:ascii="Arial" w:hAnsi="Arial" w:cs="Arial"/>
          <w:lang w:val="es-ES"/>
        </w:rPr>
      </w:pPr>
      <w:r w:rsidRPr="00E13442">
        <w:rPr>
          <w:rFonts w:ascii="Arial" w:hAnsi="Arial" w:cs="Arial"/>
          <w:lang w:val="es-ES"/>
        </w:rPr>
        <w:t xml:space="preserve">Estos procesos supercríticos de una o dos etapas tienen algunas ventajas respecto de los procesos catalizados por base ó ácido: </w:t>
      </w:r>
    </w:p>
    <w:p w:rsidR="00E13442" w:rsidRPr="00E13442" w:rsidRDefault="00E13442" w:rsidP="00E13442">
      <w:pPr>
        <w:autoSpaceDE w:val="0"/>
        <w:autoSpaceDN w:val="0"/>
        <w:adjustRightInd w:val="0"/>
        <w:ind w:left="1440"/>
        <w:jc w:val="both"/>
        <w:rPr>
          <w:rFonts w:ascii="Arial" w:hAnsi="Arial" w:cs="Arial"/>
          <w:lang w:val="es-ES"/>
        </w:rPr>
      </w:pPr>
    </w:p>
    <w:p w:rsidR="00E13442" w:rsidRPr="00E13442" w:rsidRDefault="00E13442" w:rsidP="00E13442">
      <w:pPr>
        <w:numPr>
          <w:ilvl w:val="0"/>
          <w:numId w:val="11"/>
        </w:numPr>
        <w:tabs>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No necesita de la pre-neutralización de los ácidos grasos libres de la alimentación ya que éstos y los glicéridos reaccionan con velocidades equivalentes en condiciones supercríticas. </w:t>
      </w:r>
    </w:p>
    <w:p w:rsidR="00E13442" w:rsidRPr="00E13442" w:rsidRDefault="00E13442" w:rsidP="00E13442">
      <w:pPr>
        <w:numPr>
          <w:ilvl w:val="0"/>
          <w:numId w:val="11"/>
        </w:numPr>
        <w:tabs>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La homogeneidad de fase elimina los problemas difusivos. </w:t>
      </w:r>
    </w:p>
    <w:p w:rsidR="00E13442" w:rsidRPr="00E13442" w:rsidRDefault="00E13442" w:rsidP="00E13442">
      <w:pPr>
        <w:numPr>
          <w:ilvl w:val="0"/>
          <w:numId w:val="11"/>
        </w:numPr>
        <w:tabs>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El proceso tolera grandes porcentajes de agua en la alimentación a diferencia de los procesos catalíticos que requieren de la eliminación del agua en la alimentación y en etapas intermedias para prevenir la desactivación del catalizador. </w:t>
      </w:r>
    </w:p>
    <w:p w:rsidR="00E13442" w:rsidRPr="00E13442" w:rsidRDefault="00E13442" w:rsidP="00E13442">
      <w:pPr>
        <w:numPr>
          <w:ilvl w:val="0"/>
          <w:numId w:val="11"/>
        </w:numPr>
        <w:tabs>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lastRenderedPageBreak/>
        <w:t>Se eliminan etapas de proceso para remover el catalizador.</w:t>
      </w:r>
    </w:p>
    <w:p w:rsidR="00E13442" w:rsidRPr="00E13442" w:rsidRDefault="00E13442" w:rsidP="00E13442">
      <w:pPr>
        <w:numPr>
          <w:ilvl w:val="0"/>
          <w:numId w:val="11"/>
        </w:numPr>
        <w:tabs>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Si se emplean altas relaciones metanol:aceite, puede alcanzarse la conversión total de la alimentación en pocos minutos. </w:t>
      </w:r>
    </w:p>
    <w:p w:rsidR="00E13442" w:rsidRPr="00E13442" w:rsidRDefault="00E13442" w:rsidP="00E13442">
      <w:pPr>
        <w:autoSpaceDE w:val="0"/>
        <w:autoSpaceDN w:val="0"/>
        <w:adjustRightInd w:val="0"/>
        <w:ind w:left="1440"/>
        <w:jc w:val="both"/>
        <w:rPr>
          <w:rFonts w:ascii="Arial" w:hAnsi="Arial" w:cs="Arial"/>
          <w:lang w:val="es-ES"/>
        </w:rPr>
      </w:pPr>
    </w:p>
    <w:p w:rsidR="00E13442" w:rsidRPr="00E13442" w:rsidRDefault="00E13442" w:rsidP="00E13442">
      <w:pPr>
        <w:autoSpaceDE w:val="0"/>
        <w:autoSpaceDN w:val="0"/>
        <w:adjustRightInd w:val="0"/>
        <w:spacing w:line="480" w:lineRule="auto"/>
        <w:ind w:left="1440"/>
        <w:jc w:val="both"/>
        <w:rPr>
          <w:rFonts w:ascii="Arial" w:hAnsi="Arial" w:cs="Arial"/>
          <w:lang w:val="es-ES"/>
        </w:rPr>
      </w:pPr>
      <w:r w:rsidRPr="00E13442">
        <w:rPr>
          <w:rFonts w:ascii="Arial" w:hAnsi="Arial" w:cs="Arial"/>
          <w:lang w:val="es-ES"/>
        </w:rPr>
        <w:t xml:space="preserve">Sin embargo algunas de las desventajas son: </w:t>
      </w:r>
    </w:p>
    <w:p w:rsidR="00E13442" w:rsidRPr="00E13442" w:rsidRDefault="00E13442" w:rsidP="00E13442">
      <w:pPr>
        <w:numPr>
          <w:ilvl w:val="0"/>
          <w:numId w:val="11"/>
        </w:numPr>
        <w:tabs>
          <w:tab w:val="num" w:pos="1752"/>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Trabaja a muy altas presiones (20-25 MPa). </w:t>
      </w:r>
    </w:p>
    <w:p w:rsidR="00E13442" w:rsidRPr="00E13442" w:rsidRDefault="00E13442" w:rsidP="00E13442">
      <w:pPr>
        <w:numPr>
          <w:ilvl w:val="0"/>
          <w:numId w:val="11"/>
        </w:numPr>
        <w:tabs>
          <w:tab w:val="num" w:pos="1752"/>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Las altas temperaturas involucran altos costos de calentamiento y enfriamiento. </w:t>
      </w:r>
    </w:p>
    <w:p w:rsidR="00E13442" w:rsidRPr="00E13442" w:rsidRDefault="00E13442" w:rsidP="00E13442">
      <w:pPr>
        <w:numPr>
          <w:ilvl w:val="0"/>
          <w:numId w:val="11"/>
        </w:numPr>
        <w:tabs>
          <w:tab w:val="num" w:pos="1752"/>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 xml:space="preserve">Altas relaciones metanol:aceite (42:1) involucran altos costos de evaporación del metanol no reaccionado. </w:t>
      </w:r>
    </w:p>
    <w:p w:rsidR="00E13442" w:rsidRPr="00E13442" w:rsidRDefault="00E13442" w:rsidP="00E13442">
      <w:pPr>
        <w:numPr>
          <w:ilvl w:val="0"/>
          <w:numId w:val="11"/>
        </w:numPr>
        <w:tabs>
          <w:tab w:val="num" w:pos="1752"/>
          <w:tab w:val="num" w:pos="2520"/>
        </w:tabs>
        <w:autoSpaceDE w:val="0"/>
        <w:autoSpaceDN w:val="0"/>
        <w:adjustRightInd w:val="0"/>
        <w:spacing w:line="480" w:lineRule="auto"/>
        <w:jc w:val="both"/>
        <w:rPr>
          <w:rFonts w:ascii="Arial" w:hAnsi="Arial" w:cs="Arial"/>
          <w:lang w:val="es-ES"/>
        </w:rPr>
      </w:pPr>
      <w:r w:rsidRPr="00E13442">
        <w:rPr>
          <w:rFonts w:ascii="Arial" w:hAnsi="Arial" w:cs="Arial"/>
          <w:lang w:val="es-ES"/>
        </w:rPr>
        <w:t>Aumento de los costos de bombeo y robustez de equipos, que encarecen el producto final.</w:t>
      </w:r>
    </w:p>
    <w:p w:rsidR="00E13442" w:rsidRPr="00E13442" w:rsidRDefault="00E13442" w:rsidP="00E13442">
      <w:pPr>
        <w:autoSpaceDE w:val="0"/>
        <w:autoSpaceDN w:val="0"/>
        <w:adjustRightInd w:val="0"/>
        <w:spacing w:line="480" w:lineRule="auto"/>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En la actualidad la metodología más utilizada es la de reacción catalítica en medio básico por conveniencia y economía, entre sus ventajas están:</w:t>
      </w:r>
    </w:p>
    <w:p w:rsidR="00E13442" w:rsidRPr="00E13442" w:rsidRDefault="00E13442" w:rsidP="00E13442">
      <w:pPr>
        <w:numPr>
          <w:ilvl w:val="0"/>
          <w:numId w:val="9"/>
        </w:numPr>
        <w:spacing w:line="480" w:lineRule="auto"/>
        <w:jc w:val="both"/>
        <w:rPr>
          <w:rFonts w:ascii="Arial" w:hAnsi="Arial" w:cs="Arial"/>
          <w:lang w:val="es-ES"/>
        </w:rPr>
      </w:pPr>
      <w:r w:rsidRPr="00E13442">
        <w:rPr>
          <w:rFonts w:ascii="Arial" w:hAnsi="Arial" w:cs="Arial"/>
          <w:lang w:val="es-ES"/>
        </w:rPr>
        <w:t>Condiciones operativas moderadas de Presión y Temperatura.</w:t>
      </w:r>
    </w:p>
    <w:p w:rsidR="00E13442" w:rsidRPr="00E13442" w:rsidRDefault="00E13442" w:rsidP="00E13442">
      <w:pPr>
        <w:numPr>
          <w:ilvl w:val="0"/>
          <w:numId w:val="9"/>
        </w:numPr>
        <w:spacing w:line="480" w:lineRule="auto"/>
        <w:jc w:val="both"/>
        <w:rPr>
          <w:rFonts w:ascii="Arial" w:hAnsi="Arial" w:cs="Arial"/>
          <w:lang w:val="es-ES"/>
        </w:rPr>
      </w:pPr>
      <w:r w:rsidRPr="00E13442">
        <w:rPr>
          <w:rFonts w:ascii="Arial" w:hAnsi="Arial" w:cs="Arial"/>
          <w:lang w:val="es-ES"/>
        </w:rPr>
        <w:t>Altos rendimientos de conversión (hasta 98%) con tiempos de residencia relativamente cortos y muy pocas reacciones secundarias.</w:t>
      </w:r>
    </w:p>
    <w:p w:rsidR="00E13442" w:rsidRPr="00E13442" w:rsidRDefault="00E13442" w:rsidP="00E13442">
      <w:pPr>
        <w:numPr>
          <w:ilvl w:val="0"/>
          <w:numId w:val="9"/>
        </w:numPr>
        <w:spacing w:line="480" w:lineRule="auto"/>
        <w:jc w:val="both"/>
        <w:rPr>
          <w:rFonts w:ascii="Arial" w:hAnsi="Arial" w:cs="Arial"/>
          <w:lang w:val="es-ES"/>
        </w:rPr>
      </w:pPr>
      <w:r w:rsidRPr="00E13442">
        <w:rPr>
          <w:rFonts w:ascii="Arial" w:hAnsi="Arial" w:cs="Arial"/>
          <w:lang w:val="es-ES"/>
        </w:rPr>
        <w:lastRenderedPageBreak/>
        <w:t>Conversión directa al producto final en una sola etapa de reacción.</w:t>
      </w:r>
    </w:p>
    <w:p w:rsidR="00E13442" w:rsidRPr="00E13442" w:rsidRDefault="00E13442" w:rsidP="00E13442">
      <w:pPr>
        <w:numPr>
          <w:ilvl w:val="0"/>
          <w:numId w:val="9"/>
        </w:numPr>
        <w:spacing w:line="480" w:lineRule="auto"/>
        <w:jc w:val="both"/>
        <w:rPr>
          <w:rFonts w:ascii="Arial" w:hAnsi="Arial" w:cs="Arial"/>
          <w:lang w:val="es-ES"/>
        </w:rPr>
      </w:pPr>
      <w:r w:rsidRPr="00E13442">
        <w:rPr>
          <w:rFonts w:ascii="Arial" w:hAnsi="Arial" w:cs="Arial"/>
          <w:lang w:val="es-ES"/>
        </w:rPr>
        <w:t>Posibilidad de utilizar materiales convencionales (acero al carbono) en la construcción de equipos.</w:t>
      </w:r>
    </w:p>
    <w:p w:rsidR="00E13442" w:rsidRPr="00E13442" w:rsidRDefault="00E13442" w:rsidP="00E13442">
      <w:pPr>
        <w:spacing w:line="480" w:lineRule="auto"/>
        <w:ind w:left="737"/>
        <w:jc w:val="both"/>
        <w:rPr>
          <w:rFonts w:ascii="Arial" w:hAnsi="Arial" w:cs="Arial"/>
          <w:b/>
          <w:lang w:val="es-ES"/>
        </w:rPr>
      </w:pPr>
    </w:p>
    <w:p w:rsidR="00E13442" w:rsidRPr="00E13442" w:rsidRDefault="00E13442" w:rsidP="00E13442">
      <w:pPr>
        <w:numPr>
          <w:ilvl w:val="0"/>
          <w:numId w:val="8"/>
        </w:numPr>
        <w:spacing w:line="480" w:lineRule="auto"/>
        <w:jc w:val="both"/>
        <w:rPr>
          <w:rFonts w:ascii="Arial" w:hAnsi="Arial" w:cs="Arial"/>
          <w:b/>
          <w:lang w:val="es-ES"/>
        </w:rPr>
      </w:pPr>
      <w:r w:rsidRPr="00E13442">
        <w:rPr>
          <w:rFonts w:ascii="Arial" w:hAnsi="Arial" w:cs="Arial"/>
          <w:b/>
          <w:lang w:val="es-ES"/>
        </w:rPr>
        <w:t>Descripción del Método de Transesterificación Catalítica en Medio Básico</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br/>
        <w:t>Transesterificación es el nombre con el que se conoce al tipo de reacción en la que los triglicéridos (TG) presentes en los aceites vegetales y grasas animales se combinan con un alcohol en presencia de un catalizador, para formar una mezcla de ésteres grasos (biodiesel, con propiedades similares a las del diesel de petróleo) y glicerina. La reacción global de transesterificación puede ser representada por:</w:t>
      </w:r>
    </w:p>
    <w:p w:rsidR="00E13442" w:rsidRPr="00E13442" w:rsidRDefault="00E13442" w:rsidP="00E13442">
      <w:pPr>
        <w:ind w:left="1440"/>
        <w:jc w:val="center"/>
        <w:rPr>
          <w:rFonts w:ascii="Arial" w:hAnsi="Arial" w:cs="Arial"/>
          <w:lang w:val="es-ES"/>
        </w:rPr>
      </w:pPr>
    </w:p>
    <w:p w:rsidR="00E13442" w:rsidRPr="00E13442" w:rsidRDefault="00E13442" w:rsidP="00E13442">
      <w:pPr>
        <w:spacing w:line="480" w:lineRule="auto"/>
        <w:ind w:left="1440"/>
        <w:jc w:val="center"/>
        <w:rPr>
          <w:rFonts w:ascii="Arial" w:hAnsi="Arial" w:cs="Arial"/>
          <w:b/>
          <w:color w:val="0000FF"/>
          <w:highlight w:val="lightGray"/>
          <w:lang w:val="es-ES"/>
        </w:rPr>
      </w:pPr>
      <w:r w:rsidRPr="00E13442">
        <w:rPr>
          <w:rFonts w:ascii="Arial" w:hAnsi="Arial" w:cs="Arial"/>
          <w:b/>
          <w:color w:val="0000FF"/>
          <w:highlight w:val="lightGray"/>
          <w:lang w:val="es-ES"/>
        </w:rPr>
        <w:t xml:space="preserve">TG   +   3 ROH   </w:t>
      </w:r>
      <w:r w:rsidRPr="00C10919">
        <w:rPr>
          <w:rFonts w:ascii="Arial" w:hAnsi="Arial" w:cs="Arial"/>
          <w:b/>
          <w:color w:val="0000FF"/>
          <w:highlight w:val="lightGray"/>
        </w:rPr>
        <w:sym w:font="Wingdings" w:char="F0E0"/>
      </w:r>
      <w:r w:rsidRPr="00E13442">
        <w:rPr>
          <w:rFonts w:ascii="Arial" w:hAnsi="Arial" w:cs="Arial"/>
          <w:b/>
          <w:color w:val="0000FF"/>
          <w:highlight w:val="lightGray"/>
          <w:lang w:val="es-ES"/>
        </w:rPr>
        <w:t xml:space="preserve">   3 R’CO</w:t>
      </w:r>
      <w:r w:rsidRPr="00E13442">
        <w:rPr>
          <w:rFonts w:ascii="Arial" w:hAnsi="Arial" w:cs="Arial"/>
          <w:b/>
          <w:color w:val="0000FF"/>
          <w:highlight w:val="lightGray"/>
          <w:vertAlign w:val="subscript"/>
          <w:lang w:val="es-ES"/>
        </w:rPr>
        <w:t>2</w:t>
      </w:r>
      <w:r w:rsidRPr="00E13442">
        <w:rPr>
          <w:rFonts w:ascii="Arial" w:hAnsi="Arial" w:cs="Arial"/>
          <w:b/>
          <w:color w:val="0000FF"/>
          <w:highlight w:val="lightGray"/>
          <w:lang w:val="es-ES"/>
        </w:rPr>
        <w:t>R   +   Glicerina</w:t>
      </w:r>
    </w:p>
    <w:p w:rsidR="00E13442" w:rsidRPr="00E13442" w:rsidRDefault="00E13442" w:rsidP="00E13442">
      <w:pPr>
        <w:jc w:val="center"/>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La transesterificación consiste de una secuencia de tres reacciones reversibles consecutivas. El primer paso es la conversión de triglicéridos a diglicéridos, seguido por la conversión de diglicéridos a monoglicéridos y, finalmente, monoglicéridos a glicerina, produciéndose una molécula de </w:t>
      </w:r>
      <w:r w:rsidRPr="00E13442">
        <w:rPr>
          <w:rFonts w:ascii="Arial" w:hAnsi="Arial" w:cs="Arial"/>
          <w:lang w:val="es-ES"/>
        </w:rPr>
        <w:lastRenderedPageBreak/>
        <w:t>éster por cada glicérido en cada paso. Estequiométricamente se requieren tres moles de alcohol por mol de triglicérido, pero en la práctica se emplea un exceso de alcohol para desplazar el equilibrio hacia una mayor formación  de éster.</w:t>
      </w:r>
    </w:p>
    <w:p w:rsidR="00E13442" w:rsidRPr="00E13442" w:rsidRDefault="00E13442" w:rsidP="00E13442">
      <w:pPr>
        <w:spacing w:line="480" w:lineRule="auto"/>
        <w:ind w:left="1440"/>
        <w:jc w:val="both"/>
        <w:rPr>
          <w:rFonts w:ascii="Arial" w:hAnsi="Arial" w:cs="Arial"/>
          <w:lang w:val="es-ES"/>
        </w:rPr>
      </w:pPr>
    </w:p>
    <w:tbl>
      <w:tblPr>
        <w:tblW w:w="4180" w:type="pct"/>
        <w:jc w:val="right"/>
        <w:tblInd w:w="3540" w:type="dxa"/>
        <w:shd w:val="clear" w:color="auto" w:fill="FFCC99"/>
        <w:tblLook w:val="0000"/>
      </w:tblPr>
      <w:tblGrid>
        <w:gridCol w:w="1324"/>
        <w:gridCol w:w="357"/>
        <w:gridCol w:w="1377"/>
        <w:gridCol w:w="452"/>
        <w:gridCol w:w="1723"/>
        <w:gridCol w:w="357"/>
        <w:gridCol w:w="1510"/>
      </w:tblGrid>
      <w:tr w:rsidR="00E13442" w:rsidRPr="00E13442" w:rsidTr="00E13442">
        <w:trPr>
          <w:trHeight w:val="178"/>
          <w:jc w:val="right"/>
        </w:trPr>
        <w:tc>
          <w:tcPr>
            <w:tcW w:w="1324" w:type="dxa"/>
            <w:shd w:val="clear" w:color="auto" w:fill="FFCC99"/>
          </w:tcPr>
          <w:p w:rsidR="00E13442" w:rsidRPr="00E13442" w:rsidRDefault="00E13442" w:rsidP="00E13442">
            <w:pPr>
              <w:jc w:val="both"/>
              <w:rPr>
                <w:rFonts w:ascii="Arial" w:hAnsi="Arial" w:cs="Arial"/>
                <w:color w:val="000080"/>
              </w:rPr>
            </w:pPr>
            <w:r w:rsidRPr="00E13442">
              <w:rPr>
                <w:rFonts w:ascii="Arial" w:hAnsi="Arial" w:cs="Arial"/>
                <w:bCs/>
                <w:color w:val="000080"/>
              </w:rPr>
              <w:t>ACEITE VEGETAL</w:t>
            </w:r>
          </w:p>
        </w:tc>
        <w:tc>
          <w:tcPr>
            <w:tcW w:w="357" w:type="dxa"/>
            <w:shd w:val="clear" w:color="auto" w:fill="FFCC99"/>
          </w:tcPr>
          <w:p w:rsidR="00E13442" w:rsidRPr="00E13442" w:rsidRDefault="00E13442" w:rsidP="00E13442">
            <w:pPr>
              <w:spacing w:line="480" w:lineRule="auto"/>
              <w:jc w:val="both"/>
              <w:rPr>
                <w:rFonts w:ascii="Arial" w:hAnsi="Arial" w:cs="Arial"/>
                <w:color w:val="000080"/>
              </w:rPr>
            </w:pPr>
            <w:r w:rsidRPr="00E13442">
              <w:rPr>
                <w:rFonts w:ascii="Arial" w:hAnsi="Arial" w:cs="Arial"/>
                <w:bCs/>
                <w:color w:val="000080"/>
              </w:rPr>
              <w:t>+</w:t>
            </w:r>
          </w:p>
        </w:tc>
        <w:tc>
          <w:tcPr>
            <w:tcW w:w="1377" w:type="dxa"/>
            <w:shd w:val="clear" w:color="auto" w:fill="FFCC99"/>
          </w:tcPr>
          <w:p w:rsidR="00E13442" w:rsidRPr="00E13442" w:rsidRDefault="00E13442" w:rsidP="00E13442">
            <w:pPr>
              <w:spacing w:line="480" w:lineRule="auto"/>
              <w:jc w:val="both"/>
              <w:rPr>
                <w:rFonts w:ascii="Arial" w:hAnsi="Arial" w:cs="Arial"/>
                <w:color w:val="000080"/>
              </w:rPr>
            </w:pPr>
            <w:r w:rsidRPr="00E13442">
              <w:rPr>
                <w:rFonts w:ascii="Arial" w:hAnsi="Arial" w:cs="Arial"/>
                <w:bCs/>
                <w:color w:val="000080"/>
              </w:rPr>
              <w:t>METANOL</w:t>
            </w:r>
          </w:p>
        </w:tc>
        <w:tc>
          <w:tcPr>
            <w:tcW w:w="452" w:type="dxa"/>
            <w:shd w:val="clear" w:color="auto" w:fill="FFCC99"/>
          </w:tcPr>
          <w:p w:rsidR="00E13442" w:rsidRPr="00E13442" w:rsidRDefault="00E13442" w:rsidP="00E13442">
            <w:pPr>
              <w:spacing w:line="480" w:lineRule="auto"/>
              <w:rPr>
                <w:rFonts w:ascii="Arial" w:hAnsi="Arial" w:cs="Arial"/>
                <w:color w:val="000080"/>
              </w:rPr>
            </w:pPr>
            <w:r w:rsidRPr="00E13442">
              <w:rPr>
                <w:rFonts w:ascii="Arial" w:hAnsi="Arial" w:cs="Arial"/>
                <w:color w:val="000080"/>
              </w:rPr>
              <w:sym w:font="Wingdings" w:char="F0E0"/>
            </w:r>
          </w:p>
        </w:tc>
        <w:tc>
          <w:tcPr>
            <w:tcW w:w="1723" w:type="dxa"/>
            <w:shd w:val="clear" w:color="auto" w:fill="FFCC99"/>
          </w:tcPr>
          <w:p w:rsidR="00E13442" w:rsidRPr="00E13442" w:rsidRDefault="00E13442" w:rsidP="00E13442">
            <w:pPr>
              <w:spacing w:line="480" w:lineRule="auto"/>
              <w:jc w:val="both"/>
              <w:rPr>
                <w:rFonts w:ascii="Arial" w:hAnsi="Arial" w:cs="Arial"/>
                <w:color w:val="000080"/>
              </w:rPr>
            </w:pPr>
            <w:r w:rsidRPr="00E13442">
              <w:rPr>
                <w:rFonts w:ascii="Arial" w:hAnsi="Arial" w:cs="Arial"/>
                <w:bCs/>
                <w:color w:val="000080"/>
              </w:rPr>
              <w:t>METILESTER</w:t>
            </w:r>
          </w:p>
        </w:tc>
        <w:tc>
          <w:tcPr>
            <w:tcW w:w="357" w:type="dxa"/>
            <w:shd w:val="clear" w:color="auto" w:fill="FFCC99"/>
          </w:tcPr>
          <w:p w:rsidR="00E13442" w:rsidRPr="00E13442" w:rsidRDefault="00E13442" w:rsidP="00E13442">
            <w:pPr>
              <w:spacing w:line="480" w:lineRule="auto"/>
              <w:rPr>
                <w:rFonts w:ascii="Arial" w:hAnsi="Arial" w:cs="Arial"/>
                <w:color w:val="000080"/>
              </w:rPr>
            </w:pPr>
            <w:r w:rsidRPr="00E13442">
              <w:rPr>
                <w:rFonts w:ascii="Arial" w:hAnsi="Arial" w:cs="Arial"/>
                <w:bCs/>
                <w:color w:val="000080"/>
              </w:rPr>
              <w:t>+</w:t>
            </w:r>
          </w:p>
        </w:tc>
        <w:tc>
          <w:tcPr>
            <w:tcW w:w="1510" w:type="dxa"/>
            <w:shd w:val="clear" w:color="auto" w:fill="FFCC99"/>
          </w:tcPr>
          <w:p w:rsidR="00E13442" w:rsidRPr="00E13442" w:rsidRDefault="00E13442" w:rsidP="00E13442">
            <w:pPr>
              <w:spacing w:line="480" w:lineRule="auto"/>
              <w:rPr>
                <w:rFonts w:ascii="Arial" w:hAnsi="Arial" w:cs="Arial"/>
                <w:color w:val="000080"/>
              </w:rPr>
            </w:pPr>
            <w:r w:rsidRPr="00E13442">
              <w:rPr>
                <w:rFonts w:ascii="Arial" w:hAnsi="Arial" w:cs="Arial"/>
                <w:bCs/>
                <w:color w:val="000080"/>
              </w:rPr>
              <w:t>GLICERINA</w:t>
            </w:r>
          </w:p>
        </w:tc>
      </w:tr>
    </w:tbl>
    <w:p w:rsidR="00E13442" w:rsidRPr="00C10919" w:rsidRDefault="00E13442" w:rsidP="00E13442">
      <w:pPr>
        <w:ind w:left="1440"/>
        <w:jc w:val="both"/>
        <w:rPr>
          <w:rFonts w:ascii="Arial" w:hAnsi="Arial" w:cs="Arial"/>
          <w:b/>
        </w:rPr>
      </w:pPr>
    </w:p>
    <w:p w:rsidR="00E13442" w:rsidRDefault="00E13442" w:rsidP="00E13442">
      <w:pPr>
        <w:ind w:left="1440"/>
        <w:rPr>
          <w:rFonts w:ascii="Arial" w:hAnsi="Arial" w:cs="Arial"/>
          <w:b/>
        </w:rPr>
      </w:pPr>
      <w:r>
        <w:rPr>
          <w:rFonts w:ascii="Arial" w:hAnsi="Arial" w:cs="Arial"/>
          <w:b/>
        </w:rPr>
        <w:t xml:space="preserve">FIGURA 1.12. ECUACIÓN </w:t>
      </w:r>
      <w:r w:rsidRPr="00C10919">
        <w:rPr>
          <w:rFonts w:ascii="Arial" w:hAnsi="Arial" w:cs="Arial"/>
          <w:b/>
        </w:rPr>
        <w:t>DE TRANSESTERIFICACIÓN DEL</w:t>
      </w:r>
    </w:p>
    <w:p w:rsidR="00E13442" w:rsidRPr="00C10919" w:rsidRDefault="00E13442" w:rsidP="00E13442">
      <w:pPr>
        <w:ind w:left="1440"/>
        <w:rPr>
          <w:rFonts w:ascii="Arial" w:hAnsi="Arial" w:cs="Arial"/>
          <w:b/>
        </w:rPr>
      </w:pPr>
      <w:r>
        <w:rPr>
          <w:rFonts w:ascii="Arial" w:hAnsi="Arial" w:cs="Arial"/>
          <w:b/>
        </w:rPr>
        <w:t xml:space="preserve">                      </w:t>
      </w:r>
      <w:r w:rsidRPr="00C10919">
        <w:rPr>
          <w:rFonts w:ascii="Arial" w:hAnsi="Arial" w:cs="Arial"/>
          <w:b/>
        </w:rPr>
        <w:t xml:space="preserve"> ACEITE VEGETAL</w:t>
      </w: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br/>
        <w:t>Para el proceso químico, valores de concentraciones altas de catalizador conducen a la formación de un gel en la mezcla reaccionante; por el contrario,  con concentraciones muy pequeñas de catalizador, no se forman los ésteres. Existe una concentración óptima de catalizador que corresponde, para ensayos realizados, al 1,0% respecto a la cantidad total de aceite utilizada.</w:t>
      </w:r>
    </w:p>
    <w:p w:rsidR="00E13442" w:rsidRPr="00E13442" w:rsidRDefault="00E13442" w:rsidP="00E13442">
      <w:pPr>
        <w:spacing w:line="480" w:lineRule="auto"/>
        <w:ind w:left="1440"/>
        <w:jc w:val="both"/>
        <w:rPr>
          <w:rFonts w:ascii="Arial" w:hAnsi="Arial" w:cs="Arial"/>
          <w:lang w:val="es-ES"/>
        </w:rPr>
      </w:pPr>
    </w:p>
    <w:p w:rsidR="00E13442" w:rsidRPr="00E13442" w:rsidRDefault="00E13442" w:rsidP="00E13442">
      <w:pPr>
        <w:numPr>
          <w:ilvl w:val="0"/>
          <w:numId w:val="8"/>
        </w:numPr>
        <w:tabs>
          <w:tab w:val="left" w:pos="5400"/>
        </w:tabs>
        <w:spacing w:line="480" w:lineRule="auto"/>
        <w:jc w:val="both"/>
        <w:rPr>
          <w:rFonts w:ascii="Arial" w:hAnsi="Arial" w:cs="Arial"/>
          <w:b/>
          <w:lang w:val="es-ES"/>
        </w:rPr>
      </w:pPr>
      <w:r w:rsidRPr="00E13442">
        <w:rPr>
          <w:rFonts w:ascii="Arial" w:hAnsi="Arial" w:cs="Arial"/>
          <w:b/>
          <w:lang w:val="es-ES"/>
        </w:rPr>
        <w:t>Parámetros a Considerar para Fabricar Biodiesel</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La obtención de biodiesel de calidad está sujeta a una serie de parámetros, entre los cuales se consideran: exceso de alcohol y contenido de agua, la agitación y la temperatura, como variables del proceso. </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lastRenderedPageBreak/>
        <w:t>El porcentaje de pureza de los reactivos y los catalizadores es un factor determinante en la obtención de biodiesel, es así, que para poder lograr con éxito la reacción de transesterificación, deben tener un mínimo de pureza del 99%.</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En este punto, la velocidad de agitación en la reacción juega un papel imprescindible ya que propicia el contacto íntimo de los reactivos. Este contacto provoca la reacción de transesterificación y, con ello, una alta eficiencia. Se evidencia cambio de color, un aumento en la temperatura de la mezcla, resultado de la ruptura de los enlaces del aceite, lo cual es inherente a la reacción de transesterificación.</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El metanol que se encuentra asociado con la glicerina puede ser recuperado. Se considera que al menos un cuarto del metanol empleado en la fabricación de biodiesel puede ser nuevamente empleado. La importancia de ello radica en que el metanol constituye cerca del 70% de los costos de producción.</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El biodiesel, una vez que ha sido separado de la glicerina y los residuos y asentado, tiende a ser alcalino. El lavado es una práctica que estandariza su calidad, debido a que los </w:t>
      </w:r>
      <w:r w:rsidRPr="00E13442">
        <w:rPr>
          <w:rFonts w:ascii="Arial" w:hAnsi="Arial" w:cs="Arial"/>
          <w:lang w:val="es-ES"/>
        </w:rPr>
        <w:lastRenderedPageBreak/>
        <w:t xml:space="preserve">remanentes del catalizador son eliminados del biodiesel. Se justifica la importancia del lavado por cuanto los residuos de la reacción de transesterificación en el biodiesel pueden ocasionar daños en el motor, en los inyectores y el filtro de combustible. </w:t>
      </w:r>
    </w:p>
    <w:p w:rsidR="00E13442" w:rsidRPr="00E13442" w:rsidRDefault="00E13442" w:rsidP="00E13442">
      <w:pPr>
        <w:ind w:left="1776"/>
        <w:jc w:val="both"/>
        <w:rPr>
          <w:rFonts w:ascii="Arial" w:hAnsi="Arial" w:cs="Arial"/>
          <w:lang w:val="es-ES"/>
        </w:rPr>
      </w:pPr>
    </w:p>
    <w:p w:rsidR="00E13442" w:rsidRPr="00E13442" w:rsidRDefault="00E13442" w:rsidP="00E13442">
      <w:pPr>
        <w:tabs>
          <w:tab w:val="left" w:pos="7920"/>
        </w:tabs>
        <w:spacing w:line="480" w:lineRule="auto"/>
        <w:ind w:left="1776"/>
        <w:jc w:val="both"/>
        <w:rPr>
          <w:rFonts w:ascii="Arial" w:hAnsi="Arial" w:cs="Arial"/>
          <w:lang w:val="es-ES"/>
        </w:rPr>
      </w:pPr>
      <w:r w:rsidRPr="00E13442">
        <w:rPr>
          <w:rFonts w:ascii="Arial" w:hAnsi="Arial" w:cs="Arial"/>
          <w:lang w:val="es-ES"/>
        </w:rPr>
        <w:t>La operación de lavado se debe realizar agitando suavemente el agua y el biodiesel. De lo contrario se forma una emulsión por la interacción del agua con los residuos del catalizador suspendidos en el biodiesel, ocurriendo el proceso de saponificación, evidenciado en una mezcla color blanco cremoso. En la etapa de lavado es aconsejable añadir un poco de ácido acético al agua. Con el ácido acético se consigue que el pH del biodiesel sea casi neutro porque se une a los restos del hidróxido y los neutraliza.</w:t>
      </w:r>
    </w:p>
    <w:p w:rsidR="00E13442" w:rsidRPr="00E13442" w:rsidRDefault="00E13442" w:rsidP="00E13442">
      <w:pPr>
        <w:widowControl w:val="0"/>
        <w:autoSpaceDE w:val="0"/>
        <w:autoSpaceDN w:val="0"/>
        <w:adjustRightInd w:val="0"/>
        <w:spacing w:line="480" w:lineRule="auto"/>
        <w:ind w:left="1776"/>
        <w:rPr>
          <w:rFonts w:ascii="Arial" w:hAnsi="Arial" w:cs="Arial"/>
          <w:lang w:val="es-ES"/>
        </w:rPr>
      </w:pPr>
    </w:p>
    <w:p w:rsidR="00E13442" w:rsidRPr="00C10919" w:rsidRDefault="00E13442" w:rsidP="00E13442">
      <w:pPr>
        <w:numPr>
          <w:ilvl w:val="1"/>
          <w:numId w:val="1"/>
        </w:numPr>
        <w:spacing w:line="480" w:lineRule="auto"/>
        <w:jc w:val="both"/>
        <w:rPr>
          <w:rFonts w:ascii="Arial" w:hAnsi="Arial" w:cs="Arial"/>
          <w:b/>
        </w:rPr>
      </w:pPr>
      <w:r w:rsidRPr="00C10919">
        <w:rPr>
          <w:rFonts w:ascii="Arial" w:hAnsi="Arial" w:cs="Arial"/>
          <w:b/>
        </w:rPr>
        <w:t>Normativas de Calidad</w:t>
      </w:r>
    </w:p>
    <w:p w:rsidR="00E13442" w:rsidRPr="00C10919" w:rsidRDefault="00E13442" w:rsidP="00E13442">
      <w:pPr>
        <w:ind w:left="1440"/>
        <w:jc w:val="both"/>
        <w:rPr>
          <w:rFonts w:ascii="Arial" w:hAnsi="Arial" w:cs="Arial"/>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La calidad del biodiesel depende de dos factores importantes: el aceite de origen y el grado de correcta fabricación. </w:t>
      </w:r>
    </w:p>
    <w:p w:rsidR="00E13442" w:rsidRPr="00E13442" w:rsidRDefault="00E13442" w:rsidP="00E13442">
      <w:pPr>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El biodiesel tiene diferente índice de cetano según el aceite con que se fabrique. Los aceites de palma producen metilésteres de mejor cetanaje, pero tienen otros inconvenientes.</w:t>
      </w: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lastRenderedPageBreak/>
        <w:t xml:space="preserve">Los Metilésteres o Biodiesel, sin importar cual sea la materia prima empleada para su fabricación, tienen que cumplir con normas de Calidad las cuales varían ligeramente según el país donde se lo produzca. </w:t>
      </w:r>
    </w:p>
    <w:p w:rsidR="00E13442" w:rsidRPr="00E13442" w:rsidRDefault="00E13442" w:rsidP="00E13442">
      <w:pPr>
        <w:ind w:left="1440"/>
        <w:jc w:val="both"/>
        <w:rPr>
          <w:rFonts w:ascii="Arial" w:hAnsi="Arial" w:cs="Arial"/>
          <w:lang w:val="es-ES"/>
        </w:rPr>
      </w:pPr>
    </w:p>
    <w:p w:rsidR="00E13442" w:rsidRPr="00E13442" w:rsidRDefault="00E13442" w:rsidP="00E13442">
      <w:pPr>
        <w:spacing w:line="360" w:lineRule="auto"/>
        <w:ind w:left="1440"/>
        <w:jc w:val="center"/>
        <w:rPr>
          <w:rFonts w:ascii="Arial" w:hAnsi="Arial" w:cs="Arial"/>
          <w:b/>
          <w:lang w:val="es-ES"/>
        </w:rPr>
      </w:pPr>
      <w:r w:rsidRPr="00E13442">
        <w:rPr>
          <w:rFonts w:ascii="Arial" w:hAnsi="Arial" w:cs="Arial"/>
          <w:b/>
          <w:lang w:val="es-ES"/>
        </w:rPr>
        <w:t>TABLA 4.</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ESTANDARES DE BIODIESEL SEGÚN LA NORMATIVA ALEMANA DIN V 51606</w:t>
      </w:r>
    </w:p>
    <w:p w:rsidR="00E13442" w:rsidRPr="00E13442" w:rsidRDefault="00E13442" w:rsidP="00E13442">
      <w:pPr>
        <w:ind w:left="1440"/>
        <w:jc w:val="center"/>
        <w:rPr>
          <w:rFonts w:ascii="Arial" w:hAnsi="Arial" w:cs="Arial"/>
          <w:b/>
          <w:lang w:val="es-ES"/>
        </w:rPr>
      </w:pPr>
    </w:p>
    <w:tbl>
      <w:tblPr>
        <w:tblW w:w="6891" w:type="dxa"/>
        <w:jc w:val="right"/>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3879"/>
        <w:gridCol w:w="1440"/>
        <w:gridCol w:w="1572"/>
      </w:tblGrid>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b/>
              </w:rPr>
            </w:pPr>
            <w:r w:rsidRPr="00E13442">
              <w:rPr>
                <w:rFonts w:ascii="Arial" w:hAnsi="Arial" w:cs="Arial"/>
                <w:b/>
              </w:rPr>
              <w:t>Características</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b/>
              </w:rPr>
            </w:pPr>
            <w:r w:rsidRPr="00E13442">
              <w:rPr>
                <w:rFonts w:ascii="Arial" w:hAnsi="Arial" w:cs="Arial"/>
                <w:b/>
              </w:rPr>
              <w:t>Unidad</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b/>
              </w:rPr>
            </w:pPr>
            <w:r w:rsidRPr="00E13442">
              <w:rPr>
                <w:rFonts w:ascii="Arial" w:hAnsi="Arial" w:cs="Arial"/>
                <w:b/>
              </w:rPr>
              <w:t>DIN 51606</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Densidad a 15</w:t>
            </w:r>
            <w:r w:rsidRPr="00E13442">
              <w:rPr>
                <w:rFonts w:ascii="Arial" w:hAnsi="Arial" w:cs="Arial"/>
                <w:vertAlign w:val="superscript"/>
              </w:rPr>
              <w:t xml:space="preserve"> o</w:t>
            </w:r>
            <w:r w:rsidRPr="00E13442">
              <w:rPr>
                <w:rFonts w:ascii="Arial" w:hAnsi="Arial" w:cs="Arial"/>
              </w:rPr>
              <w:t>C</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g/cm</w:t>
            </w:r>
            <w:r w:rsidRPr="00E13442">
              <w:rPr>
                <w:rFonts w:ascii="Arial" w:hAnsi="Arial" w:cs="Arial"/>
                <w:vertAlign w:val="superscript"/>
              </w:rPr>
              <w:t>3</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0.875 - 0.90</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Viscosidad a 40</w:t>
            </w:r>
            <w:r w:rsidRPr="00E13442">
              <w:rPr>
                <w:rFonts w:ascii="Arial" w:hAnsi="Arial" w:cs="Arial"/>
                <w:vertAlign w:val="superscript"/>
              </w:rPr>
              <w:t xml:space="preserve"> o</w:t>
            </w:r>
            <w:r w:rsidRPr="00E13442">
              <w:rPr>
                <w:rFonts w:ascii="Arial" w:hAnsi="Arial" w:cs="Arial"/>
              </w:rPr>
              <w:t>C</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mm</w:t>
            </w:r>
            <w:r w:rsidRPr="00E13442">
              <w:rPr>
                <w:rFonts w:ascii="Arial" w:hAnsi="Arial" w:cs="Arial"/>
                <w:vertAlign w:val="superscript"/>
              </w:rPr>
              <w:t>2</w:t>
            </w:r>
            <w:r w:rsidRPr="00E13442">
              <w:rPr>
                <w:rFonts w:ascii="Arial" w:hAnsi="Arial" w:cs="Arial"/>
              </w:rPr>
              <w:t>/s</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3.5 - 5.0</w:t>
            </w:r>
          </w:p>
        </w:tc>
      </w:tr>
      <w:tr w:rsidR="00E13442" w:rsidRPr="00E13442" w:rsidTr="00E13442">
        <w:trPr>
          <w:jc w:val="right"/>
        </w:trPr>
        <w:tc>
          <w:tcPr>
            <w:tcW w:w="3879" w:type="dxa"/>
            <w:vMerge w:val="restart"/>
            <w:shd w:val="clear" w:color="auto" w:fill="auto"/>
            <w:vAlign w:val="center"/>
          </w:tcPr>
          <w:p w:rsidR="00E13442" w:rsidRPr="00E13442" w:rsidRDefault="00E13442" w:rsidP="00E13442">
            <w:pPr>
              <w:rPr>
                <w:rFonts w:ascii="Arial" w:hAnsi="Arial" w:cs="Arial"/>
              </w:rPr>
            </w:pPr>
            <w:r w:rsidRPr="00E13442">
              <w:rPr>
                <w:rFonts w:ascii="Arial" w:hAnsi="Arial" w:cs="Arial"/>
              </w:rPr>
              <w:t>Punto de inflamación</w:t>
            </w:r>
          </w:p>
        </w:tc>
        <w:tc>
          <w:tcPr>
            <w:tcW w:w="1440" w:type="dxa"/>
            <w:shd w:val="clear" w:color="auto" w:fill="auto"/>
            <w:vAlign w:val="center"/>
          </w:tcPr>
          <w:p w:rsidR="00E13442" w:rsidRPr="00E13442" w:rsidRDefault="00E13442" w:rsidP="00E13442">
            <w:pPr>
              <w:jc w:val="center"/>
              <w:rPr>
                <w:rFonts w:ascii="Arial" w:hAnsi="Arial" w:cs="Arial"/>
              </w:rPr>
            </w:pPr>
            <w:r w:rsidRPr="00E13442">
              <w:rPr>
                <w:rFonts w:ascii="Arial" w:hAnsi="Arial" w:cs="Arial"/>
                <w:vertAlign w:val="superscript"/>
              </w:rPr>
              <w:t>o</w:t>
            </w:r>
            <w:r w:rsidRPr="00E13442">
              <w:rPr>
                <w:rFonts w:ascii="Arial" w:hAnsi="Arial" w:cs="Arial"/>
              </w:rPr>
              <w:t>C</w:t>
            </w:r>
          </w:p>
        </w:tc>
        <w:tc>
          <w:tcPr>
            <w:tcW w:w="1572" w:type="dxa"/>
            <w:shd w:val="clear" w:color="auto" w:fill="auto"/>
            <w:vAlign w:val="center"/>
          </w:tcPr>
          <w:p w:rsidR="00E13442" w:rsidRPr="00E13442" w:rsidRDefault="00E13442" w:rsidP="00E13442">
            <w:pPr>
              <w:jc w:val="center"/>
              <w:rPr>
                <w:rFonts w:ascii="Arial" w:hAnsi="Arial" w:cs="Arial"/>
              </w:rPr>
            </w:pPr>
            <w:r w:rsidRPr="00E13442">
              <w:rPr>
                <w:rFonts w:ascii="Arial" w:hAnsi="Arial" w:cs="Arial"/>
              </w:rPr>
              <w:t>min. 110</w:t>
            </w:r>
          </w:p>
        </w:tc>
      </w:tr>
      <w:tr w:rsidR="00E13442" w:rsidRPr="00E13442" w:rsidTr="00E13442">
        <w:trPr>
          <w:jc w:val="right"/>
        </w:trPr>
        <w:tc>
          <w:tcPr>
            <w:tcW w:w="3879" w:type="dxa"/>
            <w:vMerge/>
            <w:shd w:val="clear" w:color="auto" w:fill="auto"/>
            <w:vAlign w:val="center"/>
          </w:tcPr>
          <w:p w:rsidR="00E13442" w:rsidRPr="00E13442" w:rsidRDefault="00E13442" w:rsidP="00E13442">
            <w:pPr>
              <w:widowControl w:val="0"/>
              <w:autoSpaceDE w:val="0"/>
              <w:autoSpaceDN w:val="0"/>
              <w:adjustRightInd w:val="0"/>
              <w:rPr>
                <w:rFonts w:ascii="Arial" w:hAnsi="Arial" w:cs="Arial"/>
              </w:rPr>
            </w:pP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vertAlign w:val="superscript"/>
              </w:rPr>
              <w:t>o</w:t>
            </w:r>
            <w:r w:rsidRPr="00E13442">
              <w:rPr>
                <w:rFonts w:ascii="Arial" w:hAnsi="Arial" w:cs="Arial"/>
              </w:rPr>
              <w:t>C Verano</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w:t>
            </w:r>
            <w:r w:rsidRPr="00E13442">
              <w:rPr>
                <w:rFonts w:ascii="Arial" w:hAnsi="Arial" w:cs="Arial"/>
                <w:vertAlign w:val="superscript"/>
              </w:rPr>
              <w:t>o</w:t>
            </w:r>
            <w:r w:rsidRPr="00E13442">
              <w:rPr>
                <w:rFonts w:ascii="Arial" w:hAnsi="Arial" w:cs="Arial"/>
              </w:rPr>
              <w:t>C (</w:t>
            </w:r>
            <w:smartTag w:uri="urn:schemas-microsoft-com:office:smarttags" w:element="metricconverter">
              <w:smartTagPr>
                <w:attr w:name="ProductID" w:val="32F"/>
              </w:smartTagPr>
              <w:r w:rsidRPr="00E13442">
                <w:rPr>
                  <w:rFonts w:ascii="Arial" w:hAnsi="Arial" w:cs="Arial"/>
                </w:rPr>
                <w:t>32F</w:t>
              </w:r>
            </w:smartTag>
            <w:r w:rsidRPr="00E13442">
              <w:rPr>
                <w:rFonts w:ascii="Arial" w:hAnsi="Arial" w:cs="Arial"/>
              </w:rPr>
              <w:t>)</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Sulfuro Total</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0.01</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lang w:val="es-ES"/>
              </w:rPr>
            </w:pPr>
            <w:r w:rsidRPr="00E13442">
              <w:rPr>
                <w:rFonts w:ascii="Arial" w:hAnsi="Arial" w:cs="Arial"/>
                <w:lang w:val="es-ES"/>
              </w:rPr>
              <w:t>Residuos de Carbono Conradson (CCR) a 100%</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0.05</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Número de cetano</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min. 49</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Contenido de Ceniza</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0.03</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Contenido de Agua</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mg/Kg</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300</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Agua y sedimentos</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vol. %</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Contaminación Total</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mg/Kg</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20</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lang w:val="es-ES"/>
              </w:rPr>
            </w:pPr>
            <w:r w:rsidRPr="00E13442">
              <w:rPr>
                <w:rFonts w:ascii="Arial" w:hAnsi="Arial" w:cs="Arial"/>
                <w:lang w:val="es-ES"/>
              </w:rPr>
              <w:t>Corrosión del cobre (3 hr, 50</w:t>
            </w:r>
            <w:r w:rsidRPr="00E13442">
              <w:rPr>
                <w:rFonts w:ascii="Arial" w:hAnsi="Arial" w:cs="Arial"/>
                <w:vertAlign w:val="superscript"/>
                <w:lang w:val="es-ES"/>
              </w:rPr>
              <w:t xml:space="preserve"> o</w:t>
            </w:r>
            <w:r w:rsidRPr="00E13442">
              <w:rPr>
                <w:rFonts w:ascii="Arial" w:hAnsi="Arial" w:cs="Arial"/>
                <w:lang w:val="es-ES"/>
              </w:rPr>
              <w:t>C)</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grado de corrosión</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1</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Valor de neutralización</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mg</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0.5</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Contenido de Metanol</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0.3</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Monoglicéridos</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0.8</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Diglicéridos</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0.4</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Triglicéridos</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0.4</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Glicerina Libre</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0.02</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Total de Glicerina</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 masa</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0.25</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Número de Yodo</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115</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Fósforo</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mg/Kg.</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10</w:t>
            </w:r>
          </w:p>
        </w:tc>
      </w:tr>
      <w:tr w:rsidR="00E13442" w:rsidRPr="00E13442" w:rsidTr="00E13442">
        <w:trPr>
          <w:jc w:val="right"/>
        </w:trPr>
        <w:tc>
          <w:tcPr>
            <w:tcW w:w="3879" w:type="dxa"/>
            <w:shd w:val="clear" w:color="auto" w:fill="auto"/>
            <w:vAlign w:val="center"/>
          </w:tcPr>
          <w:p w:rsidR="00E13442" w:rsidRPr="00E13442" w:rsidRDefault="00E13442" w:rsidP="00E13442">
            <w:pPr>
              <w:widowControl w:val="0"/>
              <w:autoSpaceDE w:val="0"/>
              <w:autoSpaceDN w:val="0"/>
              <w:adjustRightInd w:val="0"/>
              <w:rPr>
                <w:rFonts w:ascii="Arial" w:hAnsi="Arial" w:cs="Arial"/>
                <w:lang w:val="pt-BR"/>
              </w:rPr>
            </w:pPr>
            <w:r w:rsidRPr="00E13442">
              <w:rPr>
                <w:rFonts w:ascii="Arial" w:hAnsi="Arial" w:cs="Arial"/>
                <w:lang w:val="pt-BR"/>
              </w:rPr>
              <w:t>Contenido de alcalinos (Na+K)</w:t>
            </w:r>
          </w:p>
        </w:tc>
        <w:tc>
          <w:tcPr>
            <w:tcW w:w="1440"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mg/Kg.</w:t>
            </w:r>
          </w:p>
        </w:tc>
        <w:tc>
          <w:tcPr>
            <w:tcW w:w="1572" w:type="dxa"/>
            <w:shd w:val="clear" w:color="auto" w:fill="auto"/>
            <w:vAlign w:val="center"/>
          </w:tcPr>
          <w:p w:rsidR="00E13442" w:rsidRPr="00E13442" w:rsidRDefault="00E13442" w:rsidP="00E13442">
            <w:pPr>
              <w:widowControl w:val="0"/>
              <w:autoSpaceDE w:val="0"/>
              <w:autoSpaceDN w:val="0"/>
              <w:adjustRightInd w:val="0"/>
              <w:jc w:val="center"/>
              <w:rPr>
                <w:rFonts w:ascii="Arial" w:hAnsi="Arial" w:cs="Arial"/>
              </w:rPr>
            </w:pPr>
            <w:r w:rsidRPr="00E13442">
              <w:rPr>
                <w:rFonts w:ascii="Arial" w:hAnsi="Arial" w:cs="Arial"/>
              </w:rPr>
              <w:t>máx. 5</w:t>
            </w:r>
          </w:p>
        </w:tc>
      </w:tr>
    </w:tbl>
    <w:p w:rsidR="00E13442" w:rsidRPr="00C10919" w:rsidRDefault="00E13442" w:rsidP="00E13442">
      <w:pPr>
        <w:spacing w:line="480" w:lineRule="auto"/>
        <w:ind w:left="1440"/>
        <w:jc w:val="both"/>
        <w:rPr>
          <w:rFonts w:ascii="Arial" w:hAnsi="Arial" w:cs="Arial"/>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lastRenderedPageBreak/>
        <w:t xml:space="preserve">En Europa hasta la fecha, dicha calidad viene regulada por </w:t>
      </w:r>
      <w:smartTag w:uri="urn:schemas-microsoft-com:office:smarttags" w:element="PersonName">
        <w:smartTagPr>
          <w:attr w:name="ProductID" w:val="la Norma Alemana"/>
        </w:smartTagPr>
        <w:r w:rsidRPr="00E13442">
          <w:rPr>
            <w:rFonts w:ascii="Arial" w:hAnsi="Arial" w:cs="Arial"/>
            <w:lang w:val="es-ES"/>
          </w:rPr>
          <w:t>la Norma Alemana</w:t>
        </w:r>
      </w:smartTag>
      <w:r w:rsidRPr="00E13442">
        <w:rPr>
          <w:rFonts w:ascii="Arial" w:hAnsi="Arial" w:cs="Arial"/>
          <w:lang w:val="es-ES"/>
        </w:rPr>
        <w:t xml:space="preserve"> DIN-V 51606 (ver Tabla 4), y actualmente </w:t>
      </w:r>
      <w:smartTag w:uri="urn:schemas-microsoft-com:office:smarttags" w:element="PersonName">
        <w:smartTagPr>
          <w:attr w:name="ProductID" w:val="la Comunidad Europea"/>
        </w:smartTagPr>
        <w:r w:rsidRPr="00E13442">
          <w:rPr>
            <w:rFonts w:ascii="Arial" w:hAnsi="Arial" w:cs="Arial"/>
            <w:lang w:val="es-ES"/>
          </w:rPr>
          <w:t>la Comunidad Europea</w:t>
        </w:r>
      </w:smartTag>
      <w:r w:rsidRPr="00E13442">
        <w:rPr>
          <w:rFonts w:ascii="Arial" w:hAnsi="Arial" w:cs="Arial"/>
          <w:lang w:val="es-ES"/>
        </w:rPr>
        <w:t xml:space="preserve"> está en proceso de crear su propia norma de calidad, </w:t>
      </w:r>
      <w:smartTag w:uri="urn:schemas-microsoft-com:office:smarttags" w:element="PersonName">
        <w:smartTagPr>
          <w:attr w:name="ProductID" w:val="la Norma"/>
        </w:smartTagPr>
        <w:r w:rsidRPr="00E13442">
          <w:rPr>
            <w:rFonts w:ascii="Arial" w:hAnsi="Arial" w:cs="Arial"/>
            <w:lang w:val="es-ES"/>
          </w:rPr>
          <w:t>la Norma</w:t>
        </w:r>
      </w:smartTag>
      <w:r w:rsidRPr="00E13442">
        <w:rPr>
          <w:rFonts w:ascii="Arial" w:hAnsi="Arial" w:cs="Arial"/>
          <w:lang w:val="es-ES"/>
        </w:rPr>
        <w:t xml:space="preserve"> EN14214.</w:t>
      </w:r>
    </w:p>
    <w:p w:rsidR="00E13442" w:rsidRPr="00E13442" w:rsidRDefault="00E13442" w:rsidP="00E13442">
      <w:pPr>
        <w:ind w:left="1440"/>
        <w:jc w:val="both"/>
        <w:rPr>
          <w:rFonts w:ascii="Arial" w:hAnsi="Arial" w:cs="Arial"/>
          <w:lang w:val="es-ES"/>
        </w:rPr>
      </w:pPr>
    </w:p>
    <w:p w:rsidR="00E13442" w:rsidRPr="00E13442" w:rsidRDefault="00E13442" w:rsidP="00E13442">
      <w:pPr>
        <w:tabs>
          <w:tab w:val="left" w:pos="3840"/>
          <w:tab w:val="left" w:pos="3900"/>
          <w:tab w:val="center" w:pos="4858"/>
        </w:tabs>
        <w:spacing w:line="480" w:lineRule="auto"/>
        <w:ind w:left="1440"/>
        <w:jc w:val="center"/>
        <w:rPr>
          <w:rFonts w:ascii="Arial" w:hAnsi="Arial" w:cs="Arial"/>
          <w:b/>
          <w:lang w:val="es-ES"/>
        </w:rPr>
      </w:pPr>
      <w:r w:rsidRPr="00E13442">
        <w:rPr>
          <w:rFonts w:ascii="Arial" w:hAnsi="Arial" w:cs="Arial"/>
          <w:b/>
          <w:lang w:val="es-ES"/>
        </w:rPr>
        <w:t>TABLA 5.</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 xml:space="preserve"> PRIMERAS ESPECIFICACIONES AMERICANAS “NATIONAL BIODIESEL BOARD”</w:t>
      </w:r>
    </w:p>
    <w:p w:rsidR="00E13442" w:rsidRDefault="00E13442" w:rsidP="00E13442">
      <w:pPr>
        <w:ind w:left="1440"/>
        <w:jc w:val="center"/>
        <w:rPr>
          <w:rFonts w:ascii="Arial" w:hAnsi="Arial" w:cs="Arial"/>
          <w:b/>
        </w:rPr>
      </w:pPr>
      <w:r w:rsidRPr="00C10919">
        <w:rPr>
          <w:rFonts w:ascii="Arial" w:hAnsi="Arial" w:cs="Arial"/>
          <w:b/>
        </w:rPr>
        <w:t>PARA BIODIESEL 100% PURO (1996)*</w:t>
      </w:r>
    </w:p>
    <w:p w:rsidR="00E13442" w:rsidRPr="00C10919" w:rsidRDefault="00E13442" w:rsidP="00E13442">
      <w:pPr>
        <w:ind w:left="1440"/>
        <w:jc w:val="center"/>
        <w:rPr>
          <w:rFonts w:ascii="Arial" w:hAnsi="Arial" w:cs="Arial"/>
          <w:b/>
        </w:rPr>
      </w:pPr>
    </w:p>
    <w:tbl>
      <w:tblPr>
        <w:tblW w:w="6868" w:type="dxa"/>
        <w:jc w:val="right"/>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3042"/>
        <w:gridCol w:w="1270"/>
        <w:gridCol w:w="1352"/>
        <w:gridCol w:w="1204"/>
      </w:tblGrid>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rPr>
              <w:t xml:space="preserve"> </w:t>
            </w:r>
            <w:r w:rsidRPr="00E13442">
              <w:rPr>
                <w:rFonts w:ascii="Arial" w:hAnsi="Arial" w:cs="Arial"/>
                <w:b/>
              </w:rPr>
              <w:t>PROPIEDADES</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caps/>
              </w:rPr>
              <w:t>Método ASTM</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rPr>
              <w:t>LÍMITES</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rPr>
              <w:t>Unidad</w:t>
            </w:r>
          </w:p>
        </w:tc>
      </w:tr>
      <w:tr w:rsidR="00E13442" w:rsidRPr="00E13442" w:rsidTr="00E13442">
        <w:trPr>
          <w:jc w:val="right"/>
        </w:trPr>
        <w:tc>
          <w:tcPr>
            <w:tcW w:w="3212" w:type="dxa"/>
            <w:shd w:val="clear" w:color="auto" w:fill="auto"/>
            <w:vAlign w:val="center"/>
          </w:tcPr>
          <w:p w:rsidR="00E13442" w:rsidRPr="00E13442" w:rsidRDefault="00E13442" w:rsidP="00E13442">
            <w:pPr>
              <w:rPr>
                <w:rFonts w:ascii="Arial" w:hAnsi="Arial" w:cs="Arial"/>
              </w:rPr>
            </w:pPr>
            <w:r w:rsidRPr="00E13442">
              <w:rPr>
                <w:rFonts w:ascii="Arial" w:hAnsi="Arial" w:cs="Arial"/>
              </w:rPr>
              <w:t xml:space="preserve">1. Punto de inflamación </w:t>
            </w:r>
          </w:p>
        </w:tc>
        <w:tc>
          <w:tcPr>
            <w:tcW w:w="1070" w:type="dxa"/>
            <w:shd w:val="clear" w:color="auto" w:fill="auto"/>
            <w:vAlign w:val="center"/>
          </w:tcPr>
          <w:p w:rsidR="00E13442" w:rsidRPr="00E13442" w:rsidRDefault="00E13442" w:rsidP="00E13442">
            <w:pPr>
              <w:rPr>
                <w:rFonts w:ascii="Arial" w:hAnsi="Arial" w:cs="Arial"/>
              </w:rPr>
            </w:pPr>
            <w:r w:rsidRPr="00E13442">
              <w:rPr>
                <w:rFonts w:ascii="Arial" w:hAnsi="Arial" w:cs="Arial"/>
              </w:rPr>
              <w:t>93</w:t>
            </w:r>
          </w:p>
        </w:tc>
        <w:tc>
          <w:tcPr>
            <w:tcW w:w="1382" w:type="dxa"/>
            <w:shd w:val="clear" w:color="auto" w:fill="auto"/>
            <w:vAlign w:val="center"/>
          </w:tcPr>
          <w:p w:rsidR="00E13442" w:rsidRPr="00E13442" w:rsidRDefault="00E13442" w:rsidP="00E13442">
            <w:pPr>
              <w:rPr>
                <w:rFonts w:ascii="Arial" w:hAnsi="Arial" w:cs="Arial"/>
              </w:rPr>
            </w:pPr>
            <w:r w:rsidRPr="00E13442">
              <w:rPr>
                <w:rFonts w:ascii="Arial" w:hAnsi="Arial" w:cs="Arial"/>
              </w:rPr>
              <w:t>100,0 min.</w:t>
            </w:r>
          </w:p>
        </w:tc>
        <w:tc>
          <w:tcPr>
            <w:tcW w:w="1204" w:type="dxa"/>
            <w:shd w:val="clear" w:color="auto" w:fill="auto"/>
            <w:vAlign w:val="center"/>
          </w:tcPr>
          <w:p w:rsidR="00E13442" w:rsidRPr="00E13442" w:rsidRDefault="00E13442" w:rsidP="00E13442">
            <w:pPr>
              <w:rPr>
                <w:rFonts w:ascii="Arial" w:hAnsi="Arial" w:cs="Arial"/>
              </w:rPr>
            </w:pPr>
            <w:r w:rsidRPr="00E13442">
              <w:rPr>
                <w:rFonts w:ascii="Arial" w:hAnsi="Arial" w:cs="Arial"/>
                <w:vertAlign w:val="superscript"/>
              </w:rPr>
              <w:t>o</w:t>
            </w:r>
            <w:r w:rsidRPr="00E13442">
              <w:rPr>
                <w:rFonts w:ascii="Arial" w:hAnsi="Arial" w:cs="Arial"/>
              </w:rPr>
              <w:t>C</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2. Agua y sedimentos</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1796</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0.050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xml:space="preserve">%vol. </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lang w:val="es-ES"/>
              </w:rPr>
            </w:pPr>
            <w:r w:rsidRPr="00E13442">
              <w:rPr>
                <w:rFonts w:ascii="Arial" w:hAnsi="Arial" w:cs="Arial"/>
                <w:lang w:val="es-ES"/>
              </w:rPr>
              <w:t>3. Residuos de Carbono, muestra al 100%</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4530**</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0.050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4. Ceniza Sulfatadas</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874</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0.020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5. Viscosidad Cinemática, 40</w:t>
            </w:r>
            <w:r w:rsidRPr="00E13442">
              <w:rPr>
                <w:rFonts w:ascii="Arial" w:hAnsi="Arial" w:cs="Arial"/>
                <w:vertAlign w:val="superscript"/>
              </w:rPr>
              <w:t xml:space="preserve"> o</w:t>
            </w:r>
            <w:r w:rsidRPr="00E13442">
              <w:rPr>
                <w:rFonts w:ascii="Arial" w:hAnsi="Arial" w:cs="Arial"/>
              </w:rPr>
              <w:t>C</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445</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1.9 – 6.0</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mm</w:t>
            </w:r>
            <w:r w:rsidRPr="00E13442">
              <w:rPr>
                <w:rFonts w:ascii="Arial" w:hAnsi="Arial" w:cs="Arial"/>
                <w:vertAlign w:val="superscript"/>
              </w:rPr>
              <w:t>2</w:t>
            </w:r>
            <w:r w:rsidRPr="00E13442">
              <w:rPr>
                <w:rFonts w:ascii="Arial" w:hAnsi="Arial" w:cs="Arial"/>
              </w:rPr>
              <w:t>/s</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6. Sulfuro Total</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2622</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0.05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7. Número de cetano</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613</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40 min.</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8. Punto de Humo</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2500</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Por cliente</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vertAlign w:val="superscript"/>
              </w:rPr>
              <w:t>o</w:t>
            </w:r>
            <w:r w:rsidRPr="00E13442">
              <w:rPr>
                <w:rFonts w:ascii="Arial" w:hAnsi="Arial" w:cs="Arial"/>
              </w:rPr>
              <w:t>C</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9. Corrosión del cobre</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130</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No 3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grado de corrosión</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10. Número de Acidez</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664</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0.80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Mg</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11. Glicerina Libre</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GC***</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0.020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321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12. Total de Glicerina</w:t>
            </w:r>
          </w:p>
        </w:tc>
        <w:tc>
          <w:tcPr>
            <w:tcW w:w="1070"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GC***</w:t>
            </w:r>
          </w:p>
        </w:tc>
        <w:tc>
          <w:tcPr>
            <w:tcW w:w="1382"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0.240 máx</w:t>
            </w:r>
          </w:p>
        </w:tc>
        <w:tc>
          <w:tcPr>
            <w:tcW w:w="1204"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6868" w:type="dxa"/>
            <w:gridSpan w:val="4"/>
            <w:shd w:val="clear" w:color="auto" w:fill="auto"/>
            <w:vAlign w:val="center"/>
          </w:tcPr>
          <w:p w:rsidR="00E13442" w:rsidRPr="00E13442" w:rsidRDefault="00E13442" w:rsidP="00E13442">
            <w:pPr>
              <w:widowControl w:val="0"/>
              <w:autoSpaceDE w:val="0"/>
              <w:autoSpaceDN w:val="0"/>
              <w:adjustRightInd w:val="0"/>
              <w:rPr>
                <w:rFonts w:ascii="Arial" w:hAnsi="Arial" w:cs="Arial"/>
                <w:sz w:val="20"/>
                <w:szCs w:val="20"/>
                <w:lang w:val="es-ES"/>
              </w:rPr>
            </w:pPr>
            <w:r w:rsidRPr="00E13442">
              <w:rPr>
                <w:rFonts w:ascii="Arial" w:hAnsi="Arial" w:cs="Arial"/>
                <w:sz w:val="20"/>
                <w:szCs w:val="20"/>
                <w:lang w:val="es-ES"/>
              </w:rPr>
              <w:t>* Esta especificación está en proceso de evaluación por ASTM. En EEUU hay una considerable cantidad de experiencias con mezclas de 20% de biodiesel y 80% de diesel basado en petróleo.</w:t>
            </w:r>
          </w:p>
          <w:p w:rsidR="00E13442" w:rsidRPr="00E13442" w:rsidRDefault="00E13442" w:rsidP="00E13442">
            <w:pPr>
              <w:widowControl w:val="0"/>
              <w:autoSpaceDE w:val="0"/>
              <w:autoSpaceDN w:val="0"/>
              <w:adjustRightInd w:val="0"/>
              <w:rPr>
                <w:rFonts w:ascii="Arial" w:hAnsi="Arial" w:cs="Arial"/>
                <w:sz w:val="20"/>
                <w:szCs w:val="20"/>
                <w:lang w:val="es-ES"/>
              </w:rPr>
            </w:pPr>
            <w:r w:rsidRPr="00E13442">
              <w:rPr>
                <w:rFonts w:ascii="Arial" w:hAnsi="Arial" w:cs="Arial"/>
                <w:sz w:val="20"/>
                <w:szCs w:val="20"/>
                <w:lang w:val="es-ES"/>
              </w:rPr>
              <w:t>** Método de Prueba ASTM equivalente.</w:t>
            </w:r>
          </w:p>
          <w:p w:rsidR="00E13442" w:rsidRPr="00E13442" w:rsidRDefault="00E13442" w:rsidP="00E13442">
            <w:pPr>
              <w:widowControl w:val="0"/>
              <w:autoSpaceDE w:val="0"/>
              <w:autoSpaceDN w:val="0"/>
              <w:adjustRightInd w:val="0"/>
              <w:rPr>
                <w:rFonts w:ascii="Arial" w:hAnsi="Arial" w:cs="Arial"/>
                <w:sz w:val="20"/>
                <w:szCs w:val="20"/>
                <w:lang w:val="es-ES"/>
              </w:rPr>
            </w:pPr>
            <w:r w:rsidRPr="00E13442">
              <w:rPr>
                <w:rFonts w:ascii="Arial" w:hAnsi="Arial" w:cs="Arial"/>
                <w:sz w:val="20"/>
                <w:szCs w:val="20"/>
                <w:lang w:val="es-ES"/>
              </w:rPr>
              <w:t>*** Método de Prueba austriaca (Christiana Planc) del Departamento de Ventas de Agricultura.</w:t>
            </w:r>
          </w:p>
        </w:tc>
      </w:tr>
    </w:tbl>
    <w:p w:rsidR="00E13442" w:rsidRPr="00E13442" w:rsidRDefault="00E13442" w:rsidP="00E13442">
      <w:pPr>
        <w:spacing w:line="480" w:lineRule="auto"/>
        <w:ind w:left="1416"/>
        <w:jc w:val="center"/>
        <w:rPr>
          <w:rFonts w:ascii="Arial" w:hAnsi="Arial" w:cs="Arial"/>
          <w:b/>
          <w:lang w:val="es-ES"/>
        </w:rPr>
      </w:pPr>
      <w:r w:rsidRPr="00E13442">
        <w:rPr>
          <w:rFonts w:ascii="Arial" w:hAnsi="Arial" w:cs="Arial"/>
          <w:b/>
          <w:lang w:val="es-ES"/>
        </w:rPr>
        <w:br w:type="page"/>
      </w:r>
      <w:r w:rsidRPr="00E13442">
        <w:rPr>
          <w:rFonts w:ascii="Arial" w:hAnsi="Arial" w:cs="Arial"/>
          <w:b/>
          <w:lang w:val="es-ES"/>
        </w:rPr>
        <w:lastRenderedPageBreak/>
        <w:t>TABLA 6.</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 xml:space="preserve"> ASTM D 6751-03</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ESPECIFICACIONES ESTÁNDAR PARA BIODIESEL (B100) Y LAS MEZCLAS CON COMBUSTIBLES DESTILADOS</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REQUERIMIENTOS DETALLADOS PARA BIODIESEL (B100)</w:t>
      </w:r>
    </w:p>
    <w:p w:rsidR="00E13442" w:rsidRPr="00E13442" w:rsidRDefault="00E13442" w:rsidP="00E13442">
      <w:pPr>
        <w:ind w:left="1440"/>
        <w:jc w:val="center"/>
        <w:rPr>
          <w:rFonts w:ascii="Arial" w:hAnsi="Arial" w:cs="Arial"/>
          <w:b/>
          <w:lang w:val="es-ES"/>
        </w:rPr>
      </w:pPr>
    </w:p>
    <w:tbl>
      <w:tblPr>
        <w:tblW w:w="6765" w:type="dxa"/>
        <w:jc w:val="right"/>
        <w:tblInd w:w="-7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777"/>
        <w:gridCol w:w="1270"/>
        <w:gridCol w:w="1381"/>
        <w:gridCol w:w="1337"/>
      </w:tblGrid>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rPr>
              <w:t>PROPIEDADES</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caps/>
              </w:rPr>
              <w:t>Método ASTM</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rPr>
              <w:t>LÍMITES</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b/>
              </w:rPr>
            </w:pPr>
            <w:r w:rsidRPr="00E13442">
              <w:rPr>
                <w:rFonts w:ascii="Arial" w:hAnsi="Arial" w:cs="Arial"/>
                <w:b/>
              </w:rPr>
              <w:t>Unidad</w:t>
            </w:r>
          </w:p>
        </w:tc>
      </w:tr>
      <w:tr w:rsidR="00E13442" w:rsidRPr="00E13442" w:rsidTr="00E13442">
        <w:trPr>
          <w:jc w:val="right"/>
        </w:trPr>
        <w:tc>
          <w:tcPr>
            <w:tcW w:w="2956" w:type="dxa"/>
            <w:shd w:val="clear" w:color="auto" w:fill="auto"/>
            <w:vAlign w:val="center"/>
          </w:tcPr>
          <w:p w:rsidR="00E13442" w:rsidRPr="00E13442" w:rsidRDefault="00E13442" w:rsidP="00E13442">
            <w:pPr>
              <w:rPr>
                <w:rFonts w:ascii="Arial" w:hAnsi="Arial" w:cs="Arial"/>
                <w:lang w:val="es-ES"/>
              </w:rPr>
            </w:pPr>
            <w:r w:rsidRPr="00E13442">
              <w:rPr>
                <w:rFonts w:ascii="Arial" w:hAnsi="Arial" w:cs="Arial"/>
                <w:lang w:val="es-ES"/>
              </w:rPr>
              <w:t>1. Punto de inflamación,(copa cerrada)</w:t>
            </w:r>
          </w:p>
        </w:tc>
        <w:tc>
          <w:tcPr>
            <w:tcW w:w="1079" w:type="dxa"/>
            <w:shd w:val="clear" w:color="auto" w:fill="auto"/>
            <w:vAlign w:val="center"/>
          </w:tcPr>
          <w:p w:rsidR="00E13442" w:rsidRPr="00E13442" w:rsidRDefault="00E13442" w:rsidP="00E13442">
            <w:pPr>
              <w:rPr>
                <w:rFonts w:ascii="Arial" w:hAnsi="Arial" w:cs="Arial"/>
              </w:rPr>
            </w:pPr>
            <w:r w:rsidRPr="00E13442">
              <w:rPr>
                <w:rFonts w:ascii="Arial" w:hAnsi="Arial" w:cs="Arial"/>
              </w:rPr>
              <w:t>D 93</w:t>
            </w:r>
          </w:p>
        </w:tc>
        <w:tc>
          <w:tcPr>
            <w:tcW w:w="1393" w:type="dxa"/>
            <w:shd w:val="clear" w:color="auto" w:fill="auto"/>
            <w:vAlign w:val="center"/>
          </w:tcPr>
          <w:p w:rsidR="00E13442" w:rsidRPr="00E13442" w:rsidRDefault="00E13442" w:rsidP="00E13442">
            <w:pPr>
              <w:rPr>
                <w:rFonts w:ascii="Arial" w:hAnsi="Arial" w:cs="Arial"/>
              </w:rPr>
            </w:pPr>
            <w:r w:rsidRPr="00E13442">
              <w:rPr>
                <w:rFonts w:ascii="Arial" w:hAnsi="Arial" w:cs="Arial"/>
              </w:rPr>
              <w:t>130,0 min.</w:t>
            </w:r>
          </w:p>
        </w:tc>
        <w:tc>
          <w:tcPr>
            <w:tcW w:w="1337" w:type="dxa"/>
            <w:shd w:val="clear" w:color="auto" w:fill="auto"/>
            <w:vAlign w:val="center"/>
          </w:tcPr>
          <w:p w:rsidR="00E13442" w:rsidRPr="00E13442" w:rsidRDefault="00E13442" w:rsidP="00E13442">
            <w:pPr>
              <w:rPr>
                <w:rFonts w:ascii="Arial" w:hAnsi="Arial" w:cs="Arial"/>
              </w:rPr>
            </w:pPr>
            <w:r w:rsidRPr="00E13442">
              <w:rPr>
                <w:rFonts w:ascii="Arial" w:hAnsi="Arial" w:cs="Arial"/>
                <w:vertAlign w:val="superscript"/>
              </w:rPr>
              <w:t>o</w:t>
            </w:r>
            <w:r w:rsidRPr="00E13442">
              <w:rPr>
                <w:rFonts w:ascii="Arial" w:hAnsi="Arial" w:cs="Arial"/>
              </w:rPr>
              <w:t>C</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2. Agua y sedimentos</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2709</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0.050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%volumen</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3. Viscosidad Cinemática, 40</w:t>
            </w:r>
            <w:r w:rsidRPr="00E13442">
              <w:rPr>
                <w:rFonts w:ascii="Arial" w:hAnsi="Arial" w:cs="Arial"/>
                <w:vertAlign w:val="superscript"/>
              </w:rPr>
              <w:t xml:space="preserve"> o</w:t>
            </w:r>
            <w:r w:rsidRPr="00E13442">
              <w:rPr>
                <w:rFonts w:ascii="Arial" w:hAnsi="Arial" w:cs="Arial"/>
              </w:rPr>
              <w:t>C</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445</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1.9 – 6.0</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mm</w:t>
            </w:r>
            <w:r w:rsidRPr="00E13442">
              <w:rPr>
                <w:rFonts w:ascii="Arial" w:hAnsi="Arial" w:cs="Arial"/>
                <w:vertAlign w:val="superscript"/>
              </w:rPr>
              <w:t>2</w:t>
            </w:r>
            <w:r w:rsidRPr="00E13442">
              <w:rPr>
                <w:rFonts w:ascii="Arial" w:hAnsi="Arial" w:cs="Arial"/>
              </w:rPr>
              <w:t>/s</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4. Ceniza Sulfatadas</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874</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0.020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2956" w:type="dxa"/>
            <w:vMerge w:val="restart"/>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6. Sulfuro Total       (S15)</w:t>
            </w:r>
          </w:p>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xml:space="preserve">                              (S500)</w:t>
            </w:r>
          </w:p>
        </w:tc>
        <w:tc>
          <w:tcPr>
            <w:tcW w:w="1079" w:type="dxa"/>
            <w:vMerge w:val="restart"/>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5453</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15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ppm</w:t>
            </w:r>
          </w:p>
        </w:tc>
      </w:tr>
      <w:tr w:rsidR="00E13442" w:rsidRPr="00E13442" w:rsidTr="00E13442">
        <w:trPr>
          <w:jc w:val="right"/>
        </w:trPr>
        <w:tc>
          <w:tcPr>
            <w:tcW w:w="2956" w:type="dxa"/>
            <w:vMerge/>
            <w:shd w:val="clear" w:color="auto" w:fill="auto"/>
            <w:vAlign w:val="center"/>
          </w:tcPr>
          <w:p w:rsidR="00E13442" w:rsidRPr="00E13442" w:rsidRDefault="00E13442" w:rsidP="00E13442">
            <w:pPr>
              <w:widowControl w:val="0"/>
              <w:autoSpaceDE w:val="0"/>
              <w:autoSpaceDN w:val="0"/>
              <w:adjustRightInd w:val="0"/>
              <w:rPr>
                <w:rFonts w:ascii="Arial" w:hAnsi="Arial" w:cs="Arial"/>
              </w:rPr>
            </w:pPr>
          </w:p>
        </w:tc>
        <w:tc>
          <w:tcPr>
            <w:tcW w:w="1079" w:type="dxa"/>
            <w:vMerge/>
            <w:shd w:val="clear" w:color="auto" w:fill="auto"/>
            <w:vAlign w:val="center"/>
          </w:tcPr>
          <w:p w:rsidR="00E13442" w:rsidRPr="00E13442" w:rsidRDefault="00E13442" w:rsidP="00E13442">
            <w:pPr>
              <w:widowControl w:val="0"/>
              <w:autoSpaceDE w:val="0"/>
              <w:autoSpaceDN w:val="0"/>
              <w:adjustRightInd w:val="0"/>
              <w:rPr>
                <w:rFonts w:ascii="Arial" w:hAnsi="Arial" w:cs="Arial"/>
              </w:rPr>
            </w:pP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500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ppm</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spacing w:line="480" w:lineRule="auto"/>
              <w:rPr>
                <w:rFonts w:ascii="Arial" w:hAnsi="Arial" w:cs="Arial"/>
              </w:rPr>
            </w:pPr>
            <w:r w:rsidRPr="00E13442">
              <w:rPr>
                <w:rFonts w:ascii="Arial" w:hAnsi="Arial" w:cs="Arial"/>
              </w:rPr>
              <w:t>7.Corrosión del cobre</w:t>
            </w:r>
          </w:p>
        </w:tc>
        <w:tc>
          <w:tcPr>
            <w:tcW w:w="1079"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D 130</w:t>
            </w:r>
          </w:p>
        </w:tc>
        <w:tc>
          <w:tcPr>
            <w:tcW w:w="1393"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 3 máx.</w:t>
            </w:r>
          </w:p>
        </w:tc>
        <w:tc>
          <w:tcPr>
            <w:tcW w:w="1337"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spacing w:line="480" w:lineRule="auto"/>
              <w:rPr>
                <w:rFonts w:ascii="Arial" w:hAnsi="Arial" w:cs="Arial"/>
              </w:rPr>
            </w:pPr>
            <w:r w:rsidRPr="00E13442">
              <w:rPr>
                <w:rFonts w:ascii="Arial" w:hAnsi="Arial" w:cs="Arial"/>
              </w:rPr>
              <w:t>8. Número de cetano</w:t>
            </w:r>
          </w:p>
        </w:tc>
        <w:tc>
          <w:tcPr>
            <w:tcW w:w="1079"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D 613</w:t>
            </w:r>
          </w:p>
        </w:tc>
        <w:tc>
          <w:tcPr>
            <w:tcW w:w="1393"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47 min.</w:t>
            </w:r>
          </w:p>
        </w:tc>
        <w:tc>
          <w:tcPr>
            <w:tcW w:w="1337"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spacing w:line="480" w:lineRule="auto"/>
              <w:rPr>
                <w:rFonts w:ascii="Arial" w:hAnsi="Arial" w:cs="Arial"/>
              </w:rPr>
            </w:pPr>
            <w:r w:rsidRPr="00E13442">
              <w:rPr>
                <w:rFonts w:ascii="Arial" w:hAnsi="Arial" w:cs="Arial"/>
              </w:rPr>
              <w:t>9. Punto de Humo</w:t>
            </w:r>
          </w:p>
        </w:tc>
        <w:tc>
          <w:tcPr>
            <w:tcW w:w="1079"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D 2500</w:t>
            </w:r>
          </w:p>
        </w:tc>
        <w:tc>
          <w:tcPr>
            <w:tcW w:w="1393"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Reportado</w:t>
            </w:r>
          </w:p>
        </w:tc>
        <w:tc>
          <w:tcPr>
            <w:tcW w:w="1337"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vertAlign w:val="superscript"/>
              </w:rPr>
              <w:t>o</w:t>
            </w:r>
            <w:r w:rsidRPr="00E13442">
              <w:rPr>
                <w:rFonts w:ascii="Arial" w:hAnsi="Arial" w:cs="Arial"/>
              </w:rPr>
              <w:t>C</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10. Residuo de carbón</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4530</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0.050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spacing w:line="480" w:lineRule="auto"/>
              <w:rPr>
                <w:rFonts w:ascii="Arial" w:hAnsi="Arial" w:cs="Arial"/>
              </w:rPr>
            </w:pPr>
            <w:r w:rsidRPr="00E13442">
              <w:rPr>
                <w:rFonts w:ascii="Arial" w:hAnsi="Arial" w:cs="Arial"/>
              </w:rPr>
              <w:t>11. Número de Acidez</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664</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0.80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mg KOH/g</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12. Glicerina Libre</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6584</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0.020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13. Total de Glicerina</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6584</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0.240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14. Fósforo</w:t>
            </w:r>
          </w:p>
        </w:tc>
        <w:tc>
          <w:tcPr>
            <w:tcW w:w="1079"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D 4951</w:t>
            </w:r>
          </w:p>
        </w:tc>
        <w:tc>
          <w:tcPr>
            <w:tcW w:w="1393"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0.001 máx.</w:t>
            </w:r>
          </w:p>
        </w:tc>
        <w:tc>
          <w:tcPr>
            <w:tcW w:w="1337" w:type="dxa"/>
            <w:shd w:val="clear" w:color="auto" w:fill="auto"/>
            <w:vAlign w:val="center"/>
          </w:tcPr>
          <w:p w:rsidR="00E13442" w:rsidRPr="00E13442" w:rsidRDefault="00E13442" w:rsidP="00E13442">
            <w:pPr>
              <w:widowControl w:val="0"/>
              <w:autoSpaceDE w:val="0"/>
              <w:autoSpaceDN w:val="0"/>
              <w:adjustRightInd w:val="0"/>
              <w:rPr>
                <w:rFonts w:ascii="Arial" w:hAnsi="Arial" w:cs="Arial"/>
              </w:rPr>
            </w:pPr>
            <w:r w:rsidRPr="00E13442">
              <w:rPr>
                <w:rFonts w:ascii="Arial" w:hAnsi="Arial" w:cs="Arial"/>
              </w:rPr>
              <w:t>% masa</w:t>
            </w:r>
          </w:p>
        </w:tc>
      </w:tr>
      <w:tr w:rsidR="00E13442" w:rsidRPr="00E13442" w:rsidTr="00E13442">
        <w:trPr>
          <w:jc w:val="right"/>
        </w:trPr>
        <w:tc>
          <w:tcPr>
            <w:tcW w:w="2956" w:type="dxa"/>
            <w:shd w:val="clear" w:color="auto" w:fill="auto"/>
            <w:vAlign w:val="center"/>
          </w:tcPr>
          <w:p w:rsidR="00E13442" w:rsidRPr="00E13442" w:rsidRDefault="00E13442" w:rsidP="00E13442">
            <w:pPr>
              <w:widowControl w:val="0"/>
              <w:autoSpaceDE w:val="0"/>
              <w:autoSpaceDN w:val="0"/>
              <w:adjustRightInd w:val="0"/>
              <w:spacing w:line="480" w:lineRule="auto"/>
              <w:rPr>
                <w:rFonts w:ascii="Arial" w:hAnsi="Arial" w:cs="Arial"/>
              </w:rPr>
            </w:pPr>
            <w:r w:rsidRPr="00E13442">
              <w:rPr>
                <w:rFonts w:ascii="Arial" w:hAnsi="Arial" w:cs="Arial"/>
              </w:rPr>
              <w:t>15. Destilación, ETA 90%</w:t>
            </w:r>
          </w:p>
        </w:tc>
        <w:tc>
          <w:tcPr>
            <w:tcW w:w="1079"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D 1160</w:t>
            </w:r>
          </w:p>
        </w:tc>
        <w:tc>
          <w:tcPr>
            <w:tcW w:w="1393"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rPr>
              <w:t>360 máx.</w:t>
            </w:r>
          </w:p>
        </w:tc>
        <w:tc>
          <w:tcPr>
            <w:tcW w:w="1337" w:type="dxa"/>
            <w:shd w:val="clear" w:color="auto" w:fill="auto"/>
            <w:vAlign w:val="center"/>
          </w:tcPr>
          <w:p w:rsidR="00E13442" w:rsidRPr="00E13442" w:rsidRDefault="00E13442" w:rsidP="00E13442">
            <w:pPr>
              <w:widowControl w:val="0"/>
              <w:autoSpaceDE w:val="0"/>
              <w:autoSpaceDN w:val="0"/>
              <w:adjustRightInd w:val="0"/>
              <w:spacing w:line="360" w:lineRule="auto"/>
              <w:rPr>
                <w:rFonts w:ascii="Arial" w:hAnsi="Arial" w:cs="Arial"/>
              </w:rPr>
            </w:pPr>
            <w:r w:rsidRPr="00E13442">
              <w:rPr>
                <w:rFonts w:ascii="Arial" w:hAnsi="Arial" w:cs="Arial"/>
                <w:vertAlign w:val="superscript"/>
              </w:rPr>
              <w:t>o</w:t>
            </w:r>
            <w:r w:rsidRPr="00E13442">
              <w:rPr>
                <w:rFonts w:ascii="Arial" w:hAnsi="Arial" w:cs="Arial"/>
              </w:rPr>
              <w:t>C</w:t>
            </w:r>
          </w:p>
        </w:tc>
      </w:tr>
    </w:tbl>
    <w:p w:rsidR="00E13442" w:rsidRDefault="00E13442" w:rsidP="00E13442">
      <w:pPr>
        <w:spacing w:line="480" w:lineRule="auto"/>
        <w:ind w:left="1440"/>
        <w:jc w:val="both"/>
        <w:rPr>
          <w:rFonts w:ascii="Arial" w:hAnsi="Arial" w:cs="Arial"/>
        </w:rPr>
      </w:pPr>
    </w:p>
    <w:p w:rsidR="00E13442" w:rsidRDefault="00E13442" w:rsidP="00E13442">
      <w:pPr>
        <w:spacing w:line="480" w:lineRule="auto"/>
        <w:ind w:left="1440"/>
        <w:jc w:val="both"/>
        <w:rPr>
          <w:rFonts w:ascii="Arial" w:hAnsi="Arial" w:cs="Arial"/>
        </w:rPr>
      </w:pPr>
    </w:p>
    <w:p w:rsidR="00E13442" w:rsidRPr="00C10919" w:rsidRDefault="00E13442" w:rsidP="00E13442">
      <w:pPr>
        <w:spacing w:line="480" w:lineRule="auto"/>
        <w:ind w:left="1440"/>
        <w:jc w:val="both"/>
        <w:rPr>
          <w:rFonts w:ascii="Arial" w:hAnsi="Arial" w:cs="Arial"/>
          <w:lang w:val="es-AR"/>
        </w:rPr>
      </w:pPr>
      <w:r w:rsidRPr="00E13442">
        <w:rPr>
          <w:rFonts w:ascii="Arial" w:hAnsi="Arial" w:cs="Arial"/>
          <w:lang w:val="es-ES"/>
        </w:rPr>
        <w:t xml:space="preserve">En Estados Unidos, la </w:t>
      </w:r>
      <w:r w:rsidRPr="00C10919">
        <w:rPr>
          <w:rFonts w:ascii="Arial" w:hAnsi="Arial" w:cs="Arial"/>
          <w:lang w:val="es-AR"/>
        </w:rPr>
        <w:t xml:space="preserve">National Biodiesel Board (NBB) en 1996 adoptó el primer </w:t>
      </w:r>
      <w:r>
        <w:rPr>
          <w:rFonts w:ascii="Arial" w:hAnsi="Arial" w:cs="Arial"/>
          <w:lang w:val="es-AR"/>
        </w:rPr>
        <w:t>estándar reconocido -ver Tabla 5</w:t>
      </w:r>
      <w:r w:rsidRPr="00C10919">
        <w:rPr>
          <w:rFonts w:ascii="Arial" w:hAnsi="Arial" w:cs="Arial"/>
          <w:lang w:val="es-AR"/>
        </w:rPr>
        <w:t xml:space="preserve">-, al tiempo que la norma de ASTM era sometida al proceso de aprobación. </w:t>
      </w:r>
      <w:r w:rsidRPr="00E13442">
        <w:rPr>
          <w:rFonts w:ascii="Arial" w:hAnsi="Arial" w:cs="Arial"/>
          <w:lang w:val="es-ES"/>
        </w:rPr>
        <w:t>Una</w:t>
      </w:r>
      <w:r w:rsidRPr="00C10919">
        <w:rPr>
          <w:rFonts w:ascii="Arial" w:hAnsi="Arial" w:cs="Arial"/>
          <w:lang w:val="es-AR"/>
        </w:rPr>
        <w:t xml:space="preserve"> norma provisoria PS121 fue aprobada por ASTM en 1999, la cual fue  reemplazada en el 2002 por la actual ASTM D 6751, detalla</w:t>
      </w:r>
      <w:r>
        <w:rPr>
          <w:rFonts w:ascii="Arial" w:hAnsi="Arial" w:cs="Arial"/>
          <w:lang w:val="es-AR"/>
        </w:rPr>
        <w:t>da en la Tabla 6</w:t>
      </w:r>
      <w:r w:rsidRPr="00C10919">
        <w:rPr>
          <w:rFonts w:ascii="Arial" w:hAnsi="Arial" w:cs="Arial"/>
          <w:lang w:val="es-AR"/>
        </w:rPr>
        <w:t>.</w:t>
      </w:r>
    </w:p>
    <w:p w:rsidR="00E13442" w:rsidRPr="00E13442" w:rsidRDefault="00E13442" w:rsidP="00E13442">
      <w:pPr>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La Agencia de Protección Ambiental (EPA) de Estados Unidos, tiene registrado al biodiesel para utilización como combustible puro (B100), como mezcla-base (con 20% de biodiesel y el resto de gasóleo, B20), o como aditivo de combustibles derivados del petróleo en proporciones del 1 al 5%.</w:t>
      </w:r>
    </w:p>
    <w:p w:rsidR="00E13442" w:rsidRPr="00E13442" w:rsidRDefault="00E13442" w:rsidP="00E13442">
      <w:pPr>
        <w:ind w:left="1440"/>
        <w:jc w:val="both"/>
        <w:rPr>
          <w:rFonts w:ascii="Arial" w:hAnsi="Arial" w:cs="Arial"/>
          <w:lang w:val="es-ES"/>
        </w:rPr>
      </w:pPr>
    </w:p>
    <w:p w:rsidR="00E13442" w:rsidRPr="00E13442" w:rsidRDefault="00E13442" w:rsidP="00E13442">
      <w:pPr>
        <w:numPr>
          <w:ilvl w:val="1"/>
          <w:numId w:val="1"/>
        </w:numPr>
        <w:spacing w:line="480" w:lineRule="auto"/>
        <w:jc w:val="both"/>
        <w:rPr>
          <w:rFonts w:ascii="Arial" w:hAnsi="Arial" w:cs="Arial"/>
          <w:b/>
          <w:lang w:val="es-ES"/>
        </w:rPr>
      </w:pPr>
      <w:r w:rsidRPr="00E13442">
        <w:rPr>
          <w:rFonts w:ascii="Arial" w:hAnsi="Arial" w:cs="Arial"/>
          <w:b/>
          <w:lang w:val="es-ES"/>
        </w:rPr>
        <w:t xml:space="preserve">Aplicaciones Actuales del Biodiesel en </w:t>
      </w:r>
      <w:smartTag w:uri="urn:schemas-microsoft-com:office:smarttags" w:element="PersonName">
        <w:smartTagPr>
          <w:attr w:name="ProductID" w:val="la Industria."/>
        </w:smartTagPr>
        <w:r w:rsidRPr="00E13442">
          <w:rPr>
            <w:rFonts w:ascii="Arial" w:hAnsi="Arial" w:cs="Arial"/>
            <w:b/>
            <w:lang w:val="es-ES"/>
          </w:rPr>
          <w:t>la Industria.</w:t>
        </w:r>
      </w:smartTag>
    </w:p>
    <w:p w:rsidR="00E13442" w:rsidRPr="00E13442" w:rsidRDefault="00E13442" w:rsidP="00E13442">
      <w:pPr>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Los principales campos de aplicación del Biodiesel son los siguientes:</w:t>
      </w:r>
    </w:p>
    <w:p w:rsidR="00E13442" w:rsidRPr="00E13442" w:rsidRDefault="00E13442" w:rsidP="00E13442">
      <w:pPr>
        <w:numPr>
          <w:ilvl w:val="0"/>
          <w:numId w:val="7"/>
        </w:numPr>
        <w:spacing w:line="480" w:lineRule="auto"/>
        <w:jc w:val="both"/>
        <w:rPr>
          <w:rFonts w:ascii="Arial" w:hAnsi="Arial" w:cs="Arial"/>
          <w:lang w:val="es-ES"/>
        </w:rPr>
      </w:pPr>
      <w:r w:rsidRPr="00E13442">
        <w:rPr>
          <w:rFonts w:ascii="Arial" w:hAnsi="Arial" w:cs="Arial"/>
          <w:lang w:val="es-ES"/>
        </w:rPr>
        <w:t xml:space="preserve">La carburación en motores de combustión interna para vehículos, procesos industriales o generación de electricidad. </w:t>
      </w:r>
    </w:p>
    <w:p w:rsidR="00E13442" w:rsidRPr="00C10919" w:rsidRDefault="00E13442" w:rsidP="00E13442">
      <w:pPr>
        <w:numPr>
          <w:ilvl w:val="0"/>
          <w:numId w:val="7"/>
        </w:numPr>
        <w:spacing w:line="480" w:lineRule="auto"/>
        <w:jc w:val="both"/>
        <w:rPr>
          <w:rFonts w:ascii="Arial" w:hAnsi="Arial" w:cs="Arial"/>
        </w:rPr>
      </w:pPr>
      <w:r w:rsidRPr="00C10919">
        <w:rPr>
          <w:rFonts w:ascii="Arial" w:hAnsi="Arial" w:cs="Arial"/>
        </w:rPr>
        <w:t>Agente lubricante y oxigenante.</w:t>
      </w:r>
    </w:p>
    <w:p w:rsidR="00E13442" w:rsidRPr="00C10919" w:rsidRDefault="00E13442" w:rsidP="00E13442">
      <w:pPr>
        <w:numPr>
          <w:ilvl w:val="0"/>
          <w:numId w:val="7"/>
        </w:numPr>
        <w:spacing w:line="480" w:lineRule="auto"/>
        <w:jc w:val="both"/>
        <w:rPr>
          <w:rFonts w:ascii="Arial" w:hAnsi="Arial" w:cs="Arial"/>
        </w:rPr>
      </w:pPr>
      <w:r w:rsidRPr="00C10919">
        <w:rPr>
          <w:rFonts w:ascii="Arial" w:hAnsi="Arial" w:cs="Arial"/>
        </w:rPr>
        <w:t xml:space="preserve">Repelente de hormigas. </w:t>
      </w:r>
    </w:p>
    <w:p w:rsidR="00E13442" w:rsidRPr="00E13442" w:rsidRDefault="00E13442" w:rsidP="00E13442">
      <w:pPr>
        <w:numPr>
          <w:ilvl w:val="0"/>
          <w:numId w:val="7"/>
        </w:numPr>
        <w:spacing w:line="480" w:lineRule="auto"/>
        <w:jc w:val="both"/>
        <w:rPr>
          <w:rFonts w:ascii="Arial" w:hAnsi="Arial" w:cs="Arial"/>
          <w:lang w:val="es-ES"/>
        </w:rPr>
      </w:pPr>
      <w:r w:rsidRPr="00E13442">
        <w:rPr>
          <w:rFonts w:ascii="Arial" w:hAnsi="Arial" w:cs="Arial"/>
          <w:lang w:val="es-ES"/>
        </w:rPr>
        <w:t xml:space="preserve">Coadyuvante para la aplicación de agroquímicos. </w:t>
      </w:r>
    </w:p>
    <w:p w:rsidR="00E13442" w:rsidRPr="00E13442" w:rsidRDefault="00E13442" w:rsidP="00E13442">
      <w:pPr>
        <w:numPr>
          <w:ilvl w:val="0"/>
          <w:numId w:val="7"/>
        </w:numPr>
        <w:spacing w:line="480" w:lineRule="auto"/>
        <w:jc w:val="both"/>
        <w:rPr>
          <w:rFonts w:ascii="Arial" w:hAnsi="Arial" w:cs="Arial"/>
          <w:lang w:val="es-ES"/>
        </w:rPr>
      </w:pPr>
      <w:r w:rsidRPr="00E13442">
        <w:rPr>
          <w:rFonts w:ascii="Arial" w:hAnsi="Arial" w:cs="Arial"/>
          <w:lang w:val="es-ES"/>
        </w:rPr>
        <w:lastRenderedPageBreak/>
        <w:t>Usos en procesos de bioremediación.</w:t>
      </w:r>
    </w:p>
    <w:p w:rsidR="00E13442" w:rsidRPr="00E13442" w:rsidRDefault="00E13442" w:rsidP="00E13442">
      <w:pPr>
        <w:spacing w:line="480" w:lineRule="auto"/>
        <w:ind w:left="1440"/>
        <w:jc w:val="both"/>
        <w:rPr>
          <w:rFonts w:ascii="Arial" w:hAnsi="Arial" w:cs="Arial"/>
          <w:b/>
          <w:lang w:val="es-ES"/>
        </w:rPr>
      </w:pPr>
      <w:r w:rsidRPr="00E13442">
        <w:rPr>
          <w:rFonts w:ascii="Arial" w:hAnsi="Arial" w:cs="Arial"/>
          <w:b/>
          <w:lang w:val="es-ES"/>
        </w:rPr>
        <w:t>Uso del Biodiesel como combustible para automoción</w:t>
      </w:r>
    </w:p>
    <w:p w:rsidR="00E13442" w:rsidRPr="00E13442" w:rsidRDefault="00E13442" w:rsidP="00E13442">
      <w:pPr>
        <w:ind w:left="1440"/>
        <w:jc w:val="both"/>
        <w:rPr>
          <w:rFonts w:ascii="Arial" w:hAnsi="Arial" w:cs="Arial"/>
          <w:lang w:val="es-ES"/>
        </w:rPr>
      </w:pPr>
      <w:r w:rsidRPr="00E13442">
        <w:rPr>
          <w:rFonts w:ascii="Arial" w:hAnsi="Arial" w:cs="Arial"/>
          <w:lang w:val="es-ES"/>
        </w:rPr>
        <w:t> </w:t>
      </w: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El uso de Biodiesel en automoción está totalmente extendido en Europa desde los últimos </w:t>
      </w:r>
      <w:smartTag w:uri="urn:schemas-microsoft-com:office:smarttags" w:element="metricconverter">
        <w:smartTagPr>
          <w:attr w:name="ProductID" w:val="10 a"/>
        </w:smartTagPr>
        <w:r w:rsidRPr="00E13442">
          <w:rPr>
            <w:rFonts w:ascii="Arial" w:hAnsi="Arial" w:cs="Arial"/>
            <w:lang w:val="es-ES"/>
          </w:rPr>
          <w:t>10 a</w:t>
        </w:r>
      </w:smartTag>
      <w:r w:rsidRPr="00E13442">
        <w:rPr>
          <w:rFonts w:ascii="Arial" w:hAnsi="Arial" w:cs="Arial"/>
          <w:lang w:val="es-ES"/>
        </w:rPr>
        <w:t xml:space="preserve"> 12 años. En países como Alemania y Austria hay más de 1.000 gasolineras que incorporan un surtidor de Biodiesel (ya sea 100% o mediante una mezcla del 2% al 30% de biodiesel y el resto de gasóleo). </w:t>
      </w:r>
    </w:p>
    <w:p w:rsidR="00E13442" w:rsidRPr="00E13442" w:rsidRDefault="00E13442" w:rsidP="00E13442">
      <w:pPr>
        <w:ind w:left="1440"/>
        <w:jc w:val="both"/>
        <w:rPr>
          <w:rFonts w:ascii="Arial" w:hAnsi="Arial" w:cs="Arial"/>
          <w:lang w:val="es-ES"/>
        </w:rPr>
      </w:pPr>
    </w:p>
    <w:p w:rsidR="00E13442" w:rsidRPr="00C10919" w:rsidRDefault="0049083E" w:rsidP="00E13442">
      <w:pPr>
        <w:ind w:left="2832"/>
        <w:jc w:val="both"/>
        <w:rPr>
          <w:rFonts w:ascii="Arial" w:hAnsi="Arial" w:cs="Arial"/>
        </w:rPr>
      </w:pPr>
      <w:r>
        <w:rPr>
          <w:rFonts w:ascii="Arial" w:hAnsi="Arial" w:cs="Arial"/>
          <w:noProof/>
          <w:lang w:val="es-ES"/>
        </w:rPr>
        <w:drawing>
          <wp:inline distT="0" distB="0" distL="0" distR="0">
            <wp:extent cx="2286000" cy="1466850"/>
            <wp:effectExtent l="19050" t="0" r="0" b="0"/>
            <wp:docPr id="86" name="Imagen 86" descr="tec_jaracil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tec_jaracil3_1"/>
                    <pic:cNvPicPr>
                      <a:picLocks noChangeAspect="1" noChangeArrowheads="1"/>
                    </pic:cNvPicPr>
                  </pic:nvPicPr>
                  <pic:blipFill>
                    <a:blip r:embed="rId94"/>
                    <a:srcRect/>
                    <a:stretch>
                      <a:fillRect/>
                    </a:stretch>
                  </pic:blipFill>
                  <pic:spPr bwMode="auto">
                    <a:xfrm>
                      <a:off x="0" y="0"/>
                      <a:ext cx="2286000" cy="1466850"/>
                    </a:xfrm>
                    <a:prstGeom prst="rect">
                      <a:avLst/>
                    </a:prstGeom>
                    <a:noFill/>
                    <a:ln w="9525">
                      <a:noFill/>
                      <a:miter lim="800000"/>
                      <a:headEnd/>
                      <a:tailEnd/>
                    </a:ln>
                  </pic:spPr>
                </pic:pic>
              </a:graphicData>
            </a:graphic>
          </wp:inline>
        </w:drawing>
      </w:r>
    </w:p>
    <w:p w:rsidR="00E13442" w:rsidRPr="00C10919" w:rsidRDefault="00E13442" w:rsidP="00E13442">
      <w:pPr>
        <w:ind w:left="2124"/>
        <w:jc w:val="center"/>
        <w:rPr>
          <w:rFonts w:ascii="Arial" w:hAnsi="Arial" w:cs="Arial"/>
          <w:b/>
        </w:rPr>
      </w:pPr>
    </w:p>
    <w:p w:rsidR="00E13442" w:rsidRPr="00E13442" w:rsidRDefault="00E13442" w:rsidP="00E13442">
      <w:pPr>
        <w:ind w:left="1440"/>
        <w:jc w:val="center"/>
        <w:rPr>
          <w:rFonts w:ascii="Arial" w:hAnsi="Arial" w:cs="Arial"/>
          <w:b/>
          <w:lang w:val="es-ES"/>
        </w:rPr>
      </w:pPr>
      <w:r w:rsidRPr="00E13442">
        <w:rPr>
          <w:rFonts w:ascii="Arial" w:hAnsi="Arial" w:cs="Arial"/>
          <w:b/>
          <w:lang w:val="es-ES"/>
        </w:rPr>
        <w:t>FIGURA 1.13. UNA DE LAS POSIBLES APLICACIONES DEL</w:t>
      </w:r>
    </w:p>
    <w:p w:rsidR="00E13442" w:rsidRPr="00E13442" w:rsidRDefault="00E13442" w:rsidP="00E13442">
      <w:pPr>
        <w:ind w:left="1440"/>
        <w:jc w:val="center"/>
        <w:rPr>
          <w:rFonts w:ascii="Arial" w:hAnsi="Arial" w:cs="Arial"/>
          <w:b/>
          <w:lang w:val="es-ES"/>
        </w:rPr>
      </w:pPr>
      <w:r w:rsidRPr="00E13442">
        <w:rPr>
          <w:rFonts w:ascii="Arial" w:hAnsi="Arial" w:cs="Arial"/>
          <w:b/>
          <w:lang w:val="es-ES"/>
        </w:rPr>
        <w:t>BIODIESEL EN ECUADOR: EL TRANSPORTE URBANO.</w:t>
      </w:r>
    </w:p>
    <w:p w:rsidR="00E13442" w:rsidRPr="00E13442" w:rsidRDefault="00E13442" w:rsidP="00E13442">
      <w:pPr>
        <w:ind w:left="1440"/>
        <w:jc w:val="both"/>
        <w:rPr>
          <w:rFonts w:ascii="Arial" w:hAnsi="Arial" w:cs="Arial"/>
          <w:lang w:val="es-ES"/>
        </w:rPr>
      </w:pPr>
    </w:p>
    <w:p w:rsidR="00E13442" w:rsidRPr="00E13442" w:rsidRDefault="00E13442" w:rsidP="00E13442">
      <w:pPr>
        <w:ind w:left="1440"/>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La razón de realizar una mezcla con diesel convencional, radica en que los aceites vegetales tienen, entre otras propiedades, la particularidad de disolver la goma y el caucho, por lo tanto, el biodiesel también los disuelve.  Materiales empleados en la fabricación de los conductos y las juntas del sistema de alimentación de los vehículos (latiguillos o manguitos) por lo que con el uso prolongado de Biodiesel 100%, se podrían llegar a degradar dichos conductos, produciendo pérdida de </w:t>
      </w:r>
      <w:r w:rsidRPr="00E13442">
        <w:rPr>
          <w:rFonts w:ascii="Arial" w:hAnsi="Arial" w:cs="Arial"/>
          <w:lang w:val="es-ES"/>
        </w:rPr>
        <w:lastRenderedPageBreak/>
        <w:t>combustible, esto resultaría molestoso para el consumidor pero no afectaría al ambiente porque el biodiesel es biodegradable.</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Desde mediados de los años 1990, casi todos los fabricantes de vehículos (principalmente marcas alemanas), ya han substituido dichos conductos por conductos fabricados con materiales plásticos o derivados, con lo que el Biodiesel no los disuelve.</w:t>
      </w:r>
    </w:p>
    <w:p w:rsidR="00E13442" w:rsidRPr="00E13442" w:rsidRDefault="00E13442" w:rsidP="00E13442">
      <w:pPr>
        <w:ind w:left="1416"/>
        <w:jc w:val="both"/>
        <w:rPr>
          <w:rFonts w:ascii="Arial" w:hAnsi="Arial" w:cs="Arial"/>
          <w:lang w:val="es-ES"/>
        </w:rPr>
      </w:pPr>
    </w:p>
    <w:p w:rsidR="00E13442" w:rsidRPr="00C10919" w:rsidRDefault="0049083E" w:rsidP="00E13442">
      <w:pPr>
        <w:spacing w:line="480" w:lineRule="auto"/>
        <w:ind w:left="1440"/>
        <w:jc w:val="center"/>
        <w:rPr>
          <w:rFonts w:ascii="Arial" w:hAnsi="Arial" w:cs="Arial"/>
        </w:rPr>
      </w:pPr>
      <w:r>
        <w:rPr>
          <w:rFonts w:ascii="Arial" w:hAnsi="Arial" w:cs="Arial"/>
          <w:noProof/>
          <w:lang w:val="es-ES"/>
        </w:rPr>
        <w:drawing>
          <wp:inline distT="0" distB="0" distL="0" distR="0">
            <wp:extent cx="1905000" cy="1276350"/>
            <wp:effectExtent l="19050" t="0" r="0" b="0"/>
            <wp:docPr id="87" name="Imagen 87" descr="elsbettengin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elsbettenginea"/>
                    <pic:cNvPicPr>
                      <a:picLocks noChangeAspect="1" noChangeArrowheads="1"/>
                    </pic:cNvPicPr>
                  </pic:nvPicPr>
                  <pic:blipFill>
                    <a:blip r:embed="rId95">
                      <a:lum contrast="-10000"/>
                    </a:blip>
                    <a:srcRect/>
                    <a:stretch>
                      <a:fillRect/>
                    </a:stretch>
                  </pic:blipFill>
                  <pic:spPr bwMode="auto">
                    <a:xfrm>
                      <a:off x="0" y="0"/>
                      <a:ext cx="1905000" cy="1276350"/>
                    </a:xfrm>
                    <a:prstGeom prst="rect">
                      <a:avLst/>
                    </a:prstGeom>
                    <a:noFill/>
                    <a:ln w="9525">
                      <a:noFill/>
                      <a:miter lim="800000"/>
                      <a:headEnd/>
                      <a:tailEnd/>
                    </a:ln>
                  </pic:spPr>
                </pic:pic>
              </a:graphicData>
            </a:graphic>
          </wp:inline>
        </w:drawing>
      </w:r>
    </w:p>
    <w:p w:rsidR="00E13442" w:rsidRPr="00E13442" w:rsidRDefault="00E13442" w:rsidP="00E13442">
      <w:pPr>
        <w:ind w:left="1440"/>
        <w:jc w:val="center"/>
        <w:rPr>
          <w:rFonts w:ascii="Arial" w:hAnsi="Arial" w:cs="Arial"/>
          <w:b/>
          <w:lang w:val="es-ES"/>
        </w:rPr>
      </w:pPr>
      <w:r w:rsidRPr="00E13442">
        <w:rPr>
          <w:rFonts w:ascii="Arial" w:hAnsi="Arial" w:cs="Arial"/>
          <w:b/>
          <w:lang w:val="es-ES"/>
        </w:rPr>
        <w:t xml:space="preserve">FIGURA 1.14. AUTOMOTOR CON CONDUCTOS </w:t>
      </w:r>
    </w:p>
    <w:p w:rsidR="00E13442" w:rsidRPr="00E13442" w:rsidRDefault="00E13442" w:rsidP="00E13442">
      <w:pPr>
        <w:rPr>
          <w:rFonts w:ascii="Arial" w:hAnsi="Arial" w:cs="Arial"/>
          <w:b/>
          <w:lang w:val="es-ES"/>
        </w:rPr>
      </w:pPr>
      <w:r w:rsidRPr="00E13442">
        <w:rPr>
          <w:rFonts w:ascii="Arial" w:hAnsi="Arial" w:cs="Arial"/>
          <w:b/>
          <w:lang w:val="es-ES"/>
        </w:rPr>
        <w:t xml:space="preserve">                                                        PLÁSTICOS.</w:t>
      </w:r>
    </w:p>
    <w:p w:rsidR="00E13442" w:rsidRPr="00E13442" w:rsidRDefault="00E13442" w:rsidP="00E13442">
      <w:pPr>
        <w:spacing w:line="480" w:lineRule="auto"/>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En España, y ante la imposibilidad de controlar si los vehículos que repostan en las estaciones de servicio están o no preparados para la utilización de Biodiesel 100% se emplea la mezcla BDP-10 (10% Biodiesel + 90% Gasóleo), y así cualquier vehículo lo puede utilizar sin ningún tipo de problema. </w:t>
      </w:r>
    </w:p>
    <w:p w:rsidR="00E13442" w:rsidRPr="00E13442" w:rsidRDefault="00E13442" w:rsidP="00E13442">
      <w:pPr>
        <w:ind w:left="1440"/>
        <w:jc w:val="both"/>
        <w:rPr>
          <w:rFonts w:ascii="Arial" w:hAnsi="Arial" w:cs="Arial"/>
          <w:lang w:val="es-ES"/>
        </w:rPr>
      </w:pPr>
    </w:p>
    <w:p w:rsidR="00E13442" w:rsidRPr="00E13442" w:rsidRDefault="00E13442" w:rsidP="00E13442">
      <w:pPr>
        <w:spacing w:line="480" w:lineRule="auto"/>
        <w:ind w:left="1440"/>
        <w:jc w:val="both"/>
        <w:rPr>
          <w:rFonts w:ascii="Arial" w:hAnsi="Arial" w:cs="Arial"/>
          <w:lang w:val="es-ES"/>
        </w:rPr>
      </w:pPr>
      <w:r w:rsidRPr="00E13442">
        <w:rPr>
          <w:rFonts w:ascii="Arial" w:hAnsi="Arial" w:cs="Arial"/>
          <w:lang w:val="es-ES"/>
        </w:rPr>
        <w:t xml:space="preserve">Otros productores de </w:t>
      </w:r>
      <w:smartTag w:uri="urn:schemas-microsoft-com:office:smarttags" w:element="PersonName">
        <w:smartTagPr>
          <w:attr w:name="ProductID" w:val="la Uni￳n Europea"/>
        </w:smartTagPr>
        <w:r w:rsidRPr="00E13442">
          <w:rPr>
            <w:rFonts w:ascii="Arial" w:hAnsi="Arial" w:cs="Arial"/>
            <w:lang w:val="es-ES"/>
          </w:rPr>
          <w:t>la Unión Europea</w:t>
        </w:r>
      </w:smartTag>
      <w:r w:rsidRPr="00E13442">
        <w:rPr>
          <w:rFonts w:ascii="Arial" w:hAnsi="Arial" w:cs="Arial"/>
          <w:lang w:val="es-ES"/>
        </w:rPr>
        <w:t xml:space="preserve">, y debido a su política comercial, venden toda su producción a una empresa petrolera, la cual se encarga de mezclar el biodiesel en una proporción del 5% máximo en todos sus gasóleos. </w:t>
      </w:r>
    </w:p>
    <w:p w:rsidR="00E13442" w:rsidRDefault="00E13442" w:rsidP="00E13442">
      <w:pPr>
        <w:spacing w:line="480" w:lineRule="auto"/>
        <w:ind w:left="1440"/>
        <w:jc w:val="both"/>
        <w:rPr>
          <w:rFonts w:ascii="Arial" w:hAnsi="Arial" w:cs="Arial"/>
          <w:b/>
          <w:lang w:val="es-ES"/>
        </w:rPr>
      </w:pPr>
      <w:r w:rsidRPr="00E13442">
        <w:rPr>
          <w:rFonts w:ascii="Arial" w:hAnsi="Arial" w:cs="Arial"/>
          <w:lang w:val="es-ES"/>
        </w:rPr>
        <w:lastRenderedPageBreak/>
        <w:t>De esta forma se considera al biocombustible como un aditivo porque no altera las características técnicas del gasóleo mineral según la norma EN590. Si se incorpora más de un 5%, la mezcla final no cumple la norma EN590, por lo que tendrían que informar y etiquetar dicho producto con un nombre diferente al de Gasóleo ó Diesel.</w:t>
      </w:r>
      <w:r w:rsidRPr="00E13442">
        <w:rPr>
          <w:rFonts w:ascii="Arial" w:hAnsi="Arial" w:cs="Arial"/>
          <w:b/>
          <w:lang w:val="es-ES"/>
        </w:rPr>
        <w:t xml:space="preserve">                                                                     </w:t>
      </w: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Default="00E13442" w:rsidP="00E13442">
      <w:pPr>
        <w:spacing w:line="480" w:lineRule="auto"/>
        <w:ind w:left="1440"/>
        <w:jc w:val="both"/>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Default="00E13442" w:rsidP="00E13442">
      <w:pPr>
        <w:jc w:val="center"/>
        <w:rPr>
          <w:rFonts w:ascii="Arial" w:hAnsi="Arial" w:cs="Arial"/>
          <w:b/>
          <w:sz w:val="48"/>
          <w:szCs w:val="48"/>
        </w:rPr>
      </w:pPr>
      <w:r w:rsidRPr="008E4BA9">
        <w:rPr>
          <w:rFonts w:ascii="Arial" w:hAnsi="Arial" w:cs="Arial"/>
          <w:b/>
          <w:sz w:val="48"/>
          <w:szCs w:val="48"/>
        </w:rPr>
        <w:t>CAPÍTULO 2</w:t>
      </w: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Pr="00E13442" w:rsidRDefault="00E13442" w:rsidP="00E13442">
      <w:pPr>
        <w:numPr>
          <w:ilvl w:val="0"/>
          <w:numId w:val="17"/>
        </w:numPr>
        <w:tabs>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sz w:val="32"/>
          <w:szCs w:val="32"/>
          <w:lang w:val="es-ES"/>
        </w:rPr>
      </w:pPr>
      <w:r w:rsidRPr="00E13442">
        <w:rPr>
          <w:rFonts w:ascii="Arial" w:hAnsi="Arial" w:cs="Arial"/>
          <w:b/>
          <w:sz w:val="32"/>
          <w:szCs w:val="32"/>
          <w:lang w:val="es-ES"/>
        </w:rPr>
        <w:t xml:space="preserve">DESCRIPCIÓN DE </w:t>
      </w:r>
      <w:smartTag w:uri="urn:schemas-microsoft-com:office:smarttags" w:element="PersonName">
        <w:smartTagPr>
          <w:attr w:name="ProductID" w:val="LA PLANTA DE"/>
        </w:smartTagPr>
        <w:r w:rsidRPr="00E13442">
          <w:rPr>
            <w:rFonts w:ascii="Arial" w:hAnsi="Arial" w:cs="Arial"/>
            <w:b/>
            <w:sz w:val="32"/>
            <w:szCs w:val="32"/>
            <w:lang w:val="es-ES"/>
          </w:rPr>
          <w:t>LA PLANTA DE</w:t>
        </w:r>
      </w:smartTag>
      <w:r w:rsidRPr="00E13442">
        <w:rPr>
          <w:rFonts w:ascii="Arial" w:hAnsi="Arial" w:cs="Arial"/>
          <w:b/>
          <w:sz w:val="32"/>
          <w:szCs w:val="32"/>
          <w:lang w:val="es-ES"/>
        </w:rPr>
        <w:t xml:space="preserve"> PRODUCCIÓN DE BIODIESEL</w:t>
      </w: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8"/>
        <w:jc w:val="both"/>
        <w:rPr>
          <w:rFonts w:ascii="Arial" w:hAnsi="Arial" w:cs="Arial"/>
          <w:b/>
          <w:lang w:val="es-ES"/>
        </w:rPr>
      </w:pPr>
    </w:p>
    <w:p w:rsidR="00E13442" w:rsidRPr="00E13442" w:rsidRDefault="00E13442" w:rsidP="00E13442">
      <w:pPr>
        <w:spacing w:line="480" w:lineRule="auto"/>
        <w:ind w:left="708"/>
        <w:jc w:val="both"/>
        <w:rPr>
          <w:rFonts w:ascii="Arial" w:hAnsi="Arial" w:cs="Arial"/>
          <w:b/>
          <w:lang w:val="es-ES"/>
        </w:rPr>
      </w:pPr>
    </w:p>
    <w:p w:rsidR="00E13442" w:rsidRDefault="00E13442" w:rsidP="00E13442">
      <w:pPr>
        <w:numPr>
          <w:ilvl w:val="1"/>
          <w:numId w:val="5"/>
        </w:numPr>
        <w:tabs>
          <w:tab w:val="clear" w:pos="1077"/>
          <w:tab w:val="num" w:pos="1418"/>
        </w:tabs>
        <w:spacing w:line="480" w:lineRule="auto"/>
        <w:ind w:left="1418" w:hanging="681"/>
        <w:jc w:val="both"/>
        <w:rPr>
          <w:rFonts w:ascii="Arial" w:hAnsi="Arial" w:cs="Arial"/>
          <w:b/>
        </w:rPr>
      </w:pPr>
      <w:r w:rsidRPr="00F64A9D">
        <w:rPr>
          <w:rFonts w:ascii="Arial" w:hAnsi="Arial" w:cs="Arial"/>
          <w:b/>
        </w:rPr>
        <w:t>Introducción</w:t>
      </w:r>
      <w:r>
        <w:rPr>
          <w:rFonts w:ascii="Arial" w:hAnsi="Arial" w:cs="Arial"/>
          <w:b/>
        </w:rPr>
        <w:t>.</w:t>
      </w:r>
    </w:p>
    <w:p w:rsidR="00E13442" w:rsidRDefault="00E13442" w:rsidP="00E13442">
      <w:pPr>
        <w:ind w:left="1416"/>
        <w:jc w:val="both"/>
        <w:rPr>
          <w:rFonts w:ascii="Arial" w:hAnsi="Arial" w:cs="Arial"/>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La disminución en el consumo del aceite de palma, y la consecuente tendencia fluctuante del mercado de la palma africana (Elais guineensis), obliga al sector industrial aceitero a buscar innovadoras y competitivas alternativas para no  perder su inversión económica.  </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En este proyecto se propone utilizar el aceite refinado de palma africana como materia prima de un nuevo producto combustible el cual será exportado a Estados Unidos para su utilización a nivel industrial como combustible para las Plantas Generadoras de Energía Eléctricas y Térmica, y como combustible para el transporte público.</w:t>
      </w:r>
    </w:p>
    <w:p w:rsidR="00E13442" w:rsidRPr="00E13442" w:rsidRDefault="00E13442" w:rsidP="00E13442">
      <w:pPr>
        <w:spacing w:line="480" w:lineRule="auto"/>
        <w:ind w:left="1416"/>
        <w:jc w:val="both"/>
        <w:rPr>
          <w:rFonts w:ascii="Arial" w:hAnsi="Arial" w:cs="Arial"/>
          <w:lang w:val="es-ES"/>
        </w:rPr>
      </w:pPr>
    </w:p>
    <w:p w:rsidR="00E13442" w:rsidRDefault="0049083E" w:rsidP="00E13442">
      <w:pPr>
        <w:spacing w:after="240" w:line="480" w:lineRule="auto"/>
        <w:ind w:left="1416"/>
        <w:jc w:val="both"/>
        <w:rPr>
          <w:rFonts w:ascii="Arial" w:hAnsi="Arial" w:cs="Arial"/>
          <w:color w:val="000000"/>
        </w:rPr>
      </w:pPr>
      <w:r>
        <w:rPr>
          <w:rFonts w:ascii="Arial" w:hAnsi="Arial" w:cs="Arial"/>
          <w:noProof/>
          <w:color w:val="000000"/>
          <w:lang w:val="es-ES"/>
        </w:rPr>
        <w:drawing>
          <wp:inline distT="0" distB="0" distL="0" distR="0">
            <wp:extent cx="4343400" cy="2190750"/>
            <wp:effectExtent l="19050" t="0" r="0" b="0"/>
            <wp:docPr id="110" name="Imagen 110" descr="produccion biodie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produccion biodiesel"/>
                    <pic:cNvPicPr>
                      <a:picLocks noChangeAspect="1" noChangeArrowheads="1"/>
                    </pic:cNvPicPr>
                  </pic:nvPicPr>
                  <pic:blipFill>
                    <a:blip r:embed="rId96"/>
                    <a:srcRect/>
                    <a:stretch>
                      <a:fillRect/>
                    </a:stretch>
                  </pic:blipFill>
                  <pic:spPr bwMode="auto">
                    <a:xfrm>
                      <a:off x="0" y="0"/>
                      <a:ext cx="4343400" cy="2190750"/>
                    </a:xfrm>
                    <a:prstGeom prst="rect">
                      <a:avLst/>
                    </a:prstGeom>
                    <a:solidFill>
                      <a:srgbClr val="CCFFFF"/>
                    </a:solidFill>
                    <a:ln w="9525">
                      <a:noFill/>
                      <a:miter lim="800000"/>
                      <a:headEnd/>
                      <a:tailEnd/>
                    </a:ln>
                  </pic:spPr>
                </pic:pic>
              </a:graphicData>
            </a:graphic>
          </wp:inline>
        </w:drawing>
      </w:r>
    </w:p>
    <w:p w:rsidR="00E13442" w:rsidRPr="00E13442" w:rsidRDefault="00E13442" w:rsidP="00E13442">
      <w:pPr>
        <w:ind w:left="2124"/>
        <w:jc w:val="both"/>
        <w:rPr>
          <w:rFonts w:ascii="Arial" w:hAnsi="Arial" w:cs="Arial"/>
          <w:b/>
          <w:lang w:val="es-ES"/>
        </w:rPr>
      </w:pPr>
      <w:r w:rsidRPr="00E13442">
        <w:rPr>
          <w:rFonts w:ascii="Arial" w:hAnsi="Arial" w:cs="Arial"/>
          <w:b/>
          <w:lang w:val="es-ES"/>
        </w:rPr>
        <w:t>FIGURA 2.1.  ESQUEMA DE PRODUCCIÓN Y</w:t>
      </w:r>
    </w:p>
    <w:p w:rsidR="00E13442" w:rsidRPr="00E13442" w:rsidRDefault="00E13442" w:rsidP="00E13442">
      <w:pPr>
        <w:ind w:left="2124"/>
        <w:jc w:val="both"/>
        <w:rPr>
          <w:rFonts w:ascii="Arial" w:hAnsi="Arial" w:cs="Arial"/>
          <w:b/>
          <w:lang w:val="es-ES"/>
        </w:rPr>
      </w:pPr>
      <w:r w:rsidRPr="00E13442">
        <w:rPr>
          <w:rFonts w:ascii="Arial" w:hAnsi="Arial" w:cs="Arial"/>
          <w:b/>
          <w:lang w:val="es-ES"/>
        </w:rPr>
        <w:t xml:space="preserve">                       DESTINO DEL BIODIESEL.   </w:t>
      </w:r>
    </w:p>
    <w:p w:rsidR="00E13442" w:rsidRPr="00E13442" w:rsidRDefault="00E13442" w:rsidP="00E13442">
      <w:pPr>
        <w:spacing w:line="480" w:lineRule="auto"/>
        <w:ind w:left="1416"/>
        <w:jc w:val="both"/>
        <w:rPr>
          <w:rFonts w:ascii="Arial" w:hAnsi="Arial" w:cs="Arial"/>
          <w:color w:val="0000FF"/>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En este capítulo se indica cuáles fueron los pasos seguidos desde el análisis de factibilidad y el diseño preliminar hasta el diseño final del proceso de producción de Biodiesel.</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A continuación, se elaboró  un  diagrama de flujo  inicial que fue el punto de partida para realizar sucesivas mejoras hasta alcanzar el diseño actual.</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Se definió el volumen de la planta y se determinó producir una cantidad máxima de biocombustible en un proceso Batch (producción por lotes), según las necesidades y la disponibilidad de materia prima. </w:t>
      </w:r>
    </w:p>
    <w:p w:rsidR="00E13442" w:rsidRPr="00E13442" w:rsidRDefault="00E13442" w:rsidP="00E13442">
      <w:pPr>
        <w:ind w:left="1416"/>
        <w:jc w:val="both"/>
        <w:rPr>
          <w:rFonts w:ascii="Arial" w:hAnsi="Arial" w:cs="Arial"/>
          <w:lang w:val="es-ES"/>
        </w:rPr>
      </w:pPr>
    </w:p>
    <w:p w:rsidR="00E13442" w:rsidRDefault="00E13442" w:rsidP="00E13442">
      <w:pPr>
        <w:spacing w:after="240" w:line="480" w:lineRule="auto"/>
        <w:ind w:left="1416"/>
        <w:jc w:val="both"/>
        <w:rPr>
          <w:rFonts w:ascii="Arial" w:hAnsi="Arial" w:cs="Arial"/>
          <w:color w:val="000000"/>
        </w:rPr>
      </w:pPr>
      <w:r>
        <w:rPr>
          <w:rFonts w:ascii="Arial" w:hAnsi="Arial" w:cs="Arial"/>
          <w:noProof/>
        </w:rPr>
      </w:r>
      <w:r w:rsidRPr="00097EE5">
        <w:rPr>
          <w:rFonts w:ascii="Arial" w:hAnsi="Arial" w:cs="Arial"/>
          <w:color w:val="000000"/>
        </w:rPr>
        <w:pict>
          <v:group id="_x0000_s1062" editas="canvas" style="width:324pt;height:540pt;mso-position-horizontal-relative:char;mso-position-vertical-relative:line" coordorigin="3684,2268" coordsize="6480,10800">
            <o:lock v:ext="edit" aspectratio="t"/>
            <v:shape id="_x0000_s1063" type="#_x0000_t75" style="position:absolute;left:3684;top:2268;width:6480;height:10800" o:preferrelative="f" filled="t" fillcolor="#ffc" stroked="t" strokecolor="#333" strokeweight="1pt">
              <v:fill color2="#ffc" rotate="t" o:detectmouseclick="t"/>
              <v:path o:extrusionok="t" o:connecttype="none"/>
              <o:lock v:ext="edit" text="t"/>
            </v:shape>
            <v:shapetype id="_x0000_t109" coordsize="21600,21600" o:spt="109" path="m,l,21600r21600,l21600,xe">
              <v:stroke joinstyle="miter"/>
              <v:path gradientshapeok="t" o:connecttype="rect"/>
            </v:shapetype>
            <v:shape id="_x0000_s1064" type="#_x0000_t109" style="position:absolute;left:3924;top:2448;width:1560;height:960" fillcolor="#cfc" strokecolor="navy">
              <v:textbox>
                <w:txbxContent>
                  <w:p w:rsidR="00E13442" w:rsidRDefault="00E13442" w:rsidP="00E13442">
                    <w:pPr>
                      <w:jc w:val="center"/>
                      <w:rPr>
                        <w:rFonts w:ascii="Arial" w:hAnsi="Arial" w:cs="Arial"/>
                        <w:lang w:val="es-ES_tradnl"/>
                      </w:rPr>
                    </w:pPr>
                    <w:r>
                      <w:rPr>
                        <w:rFonts w:ascii="Arial" w:hAnsi="Arial" w:cs="Arial"/>
                        <w:lang w:val="es-ES_tradnl"/>
                      </w:rPr>
                      <w:t>Depósito de metanol anhidro</w:t>
                    </w:r>
                  </w:p>
                  <w:p w:rsidR="00E13442" w:rsidRPr="00097EE5" w:rsidRDefault="00E13442" w:rsidP="00E13442">
                    <w:pPr>
                      <w:jc w:val="center"/>
                      <w:rPr>
                        <w:rFonts w:ascii="Arial" w:hAnsi="Arial" w:cs="Arial"/>
                        <w:lang w:val="es-ES_tradnl"/>
                      </w:rPr>
                    </w:pPr>
                  </w:p>
                </w:txbxContent>
              </v:textbox>
            </v:shape>
            <v:shape id="_x0000_s1065" type="#_x0000_t109" style="position:absolute;left:6084;top:2448;width:2040;height:960" fillcolor="#fc9" strokecolor="navy">
              <v:textbox>
                <w:txbxContent>
                  <w:p w:rsidR="00E13442" w:rsidRDefault="00E13442" w:rsidP="00E13442">
                    <w:pPr>
                      <w:jc w:val="center"/>
                      <w:rPr>
                        <w:rFonts w:ascii="Arial" w:hAnsi="Arial" w:cs="Arial"/>
                        <w:lang w:val="es-ES_tradnl"/>
                      </w:rPr>
                    </w:pPr>
                    <w:r w:rsidRPr="00097EE5">
                      <w:rPr>
                        <w:rFonts w:ascii="Arial" w:hAnsi="Arial" w:cs="Arial"/>
                        <w:sz w:val="22"/>
                        <w:szCs w:val="22"/>
                        <w:lang w:val="es-ES_tradnl"/>
                      </w:rPr>
                      <w:t>Almacenamient</w:t>
                    </w:r>
                    <w:r>
                      <w:rPr>
                        <w:rFonts w:ascii="Arial" w:hAnsi="Arial" w:cs="Arial"/>
                        <w:sz w:val="22"/>
                        <w:szCs w:val="22"/>
                        <w:lang w:val="es-ES_tradnl"/>
                      </w:rPr>
                      <w:t xml:space="preserve">o </w:t>
                    </w:r>
                    <w:r>
                      <w:rPr>
                        <w:rFonts w:ascii="Arial" w:hAnsi="Arial" w:cs="Arial"/>
                        <w:lang w:val="es-ES_tradnl"/>
                      </w:rPr>
                      <w:t>de</w:t>
                    </w:r>
                  </w:p>
                  <w:p w:rsidR="00E13442" w:rsidRPr="00097EE5" w:rsidRDefault="00E13442" w:rsidP="00E13442">
                    <w:pPr>
                      <w:jc w:val="center"/>
                      <w:rPr>
                        <w:rFonts w:ascii="Arial" w:hAnsi="Arial" w:cs="Arial"/>
                        <w:lang w:val="es-ES_tradnl"/>
                      </w:rPr>
                    </w:pPr>
                    <w:r>
                      <w:rPr>
                        <w:rFonts w:ascii="Arial" w:hAnsi="Arial" w:cs="Arial"/>
                        <w:lang w:val="es-ES_tradnl"/>
                      </w:rPr>
                      <w:t xml:space="preserve"> KOH</w:t>
                    </w:r>
                  </w:p>
                </w:txbxContent>
              </v:textbox>
            </v:shape>
            <v:shape id="_x0000_s1066" type="#_x0000_t109" style="position:absolute;left:7644;top:4188;width:2040;height:960" fillcolor="#ff9" strokecolor="navy">
              <v:textbox>
                <w:txbxContent>
                  <w:p w:rsidR="00E13442" w:rsidRDefault="00E13442" w:rsidP="00E13442">
                    <w:pPr>
                      <w:jc w:val="center"/>
                      <w:rPr>
                        <w:rFonts w:ascii="Arial" w:hAnsi="Arial" w:cs="Arial"/>
                        <w:lang w:val="es-ES_tradnl"/>
                      </w:rPr>
                    </w:pPr>
                    <w:r>
                      <w:rPr>
                        <w:rFonts w:ascii="Arial" w:hAnsi="Arial" w:cs="Arial"/>
                        <w:sz w:val="22"/>
                        <w:szCs w:val="22"/>
                        <w:lang w:val="es-ES_tradnl"/>
                      </w:rPr>
                      <w:t>Depósito</w:t>
                    </w:r>
                    <w:r>
                      <w:rPr>
                        <w:rFonts w:ascii="Arial" w:hAnsi="Arial" w:cs="Arial"/>
                        <w:lang w:val="es-ES_tradnl"/>
                      </w:rPr>
                      <w:t xml:space="preserve"> de</w:t>
                    </w:r>
                  </w:p>
                  <w:p w:rsidR="00E13442" w:rsidRPr="00097EE5" w:rsidRDefault="00E13442" w:rsidP="00E13442">
                    <w:pPr>
                      <w:jc w:val="center"/>
                      <w:rPr>
                        <w:rFonts w:ascii="Arial" w:hAnsi="Arial" w:cs="Arial"/>
                        <w:lang w:val="es-ES_tradnl"/>
                      </w:rPr>
                    </w:pPr>
                    <w:r>
                      <w:rPr>
                        <w:rFonts w:ascii="Arial" w:hAnsi="Arial" w:cs="Arial"/>
                        <w:lang w:val="es-ES_tradnl"/>
                      </w:rPr>
                      <w:t xml:space="preserve"> Aceite</w:t>
                    </w:r>
                  </w:p>
                </w:txbxContent>
              </v:textbox>
            </v:shape>
            <v:shape id="_x0000_s1067" type="#_x0000_t109" style="position:absolute;left:5004;top:4188;width:1560;height:960" fillcolor="#c9f" strokecolor="navy">
              <v:textbox>
                <w:txbxContent>
                  <w:p w:rsidR="00E13442" w:rsidRDefault="00E13442" w:rsidP="00E13442">
                    <w:pPr>
                      <w:jc w:val="center"/>
                      <w:rPr>
                        <w:rFonts w:ascii="Arial" w:hAnsi="Arial" w:cs="Arial"/>
                        <w:lang w:val="es-ES_tradnl"/>
                      </w:rPr>
                    </w:pPr>
                    <w:r>
                      <w:rPr>
                        <w:rFonts w:ascii="Arial" w:hAnsi="Arial" w:cs="Arial"/>
                        <w:lang w:val="es-ES_tradnl"/>
                      </w:rPr>
                      <w:t>Reactor de Metóxido</w:t>
                    </w:r>
                  </w:p>
                  <w:p w:rsidR="00E13442" w:rsidRPr="00097EE5" w:rsidRDefault="00E13442" w:rsidP="00E13442">
                    <w:pPr>
                      <w:jc w:val="center"/>
                      <w:rPr>
                        <w:rFonts w:ascii="Arial" w:hAnsi="Arial" w:cs="Arial"/>
                        <w:lang w:val="es-ES_tradnl"/>
                      </w:rPr>
                    </w:pPr>
                  </w:p>
                </w:txbxContent>
              </v:textbox>
            </v:shape>
            <v:shape id="_x0000_s1068" type="#_x0000_t109" style="position:absolute;left:6204;top:5868;width:2520;height:960" fillcolor="#fc0" strokecolor="navy">
              <v:textbox>
                <w:txbxContent>
                  <w:p w:rsidR="00E13442" w:rsidRDefault="00E13442" w:rsidP="00E13442">
                    <w:pPr>
                      <w:jc w:val="center"/>
                      <w:rPr>
                        <w:rFonts w:ascii="Arial" w:hAnsi="Arial" w:cs="Arial"/>
                        <w:lang w:val="es-ES_tradnl"/>
                      </w:rPr>
                    </w:pPr>
                    <w:r>
                      <w:rPr>
                        <w:rFonts w:ascii="Arial" w:hAnsi="Arial" w:cs="Arial"/>
                        <w:lang w:val="es-ES_tradnl"/>
                      </w:rPr>
                      <w:t xml:space="preserve">Reactor de </w:t>
                    </w:r>
                  </w:p>
                  <w:p w:rsidR="00E13442" w:rsidRPr="00097EE5" w:rsidRDefault="00E13442" w:rsidP="00E13442">
                    <w:pPr>
                      <w:jc w:val="center"/>
                      <w:rPr>
                        <w:rFonts w:ascii="Arial" w:hAnsi="Arial" w:cs="Arial"/>
                        <w:lang w:val="es-ES_tradnl"/>
                      </w:rPr>
                    </w:pPr>
                    <w:r>
                      <w:rPr>
                        <w:rFonts w:ascii="Arial" w:hAnsi="Arial" w:cs="Arial"/>
                        <w:lang w:val="es-ES_tradnl"/>
                      </w:rPr>
                      <w:t xml:space="preserve">Transesterificación </w:t>
                    </w:r>
                  </w:p>
                </w:txbxContent>
              </v:textbox>
            </v:shape>
            <v:shape id="_x0000_s1069" type="#_x0000_t109" style="position:absolute;left:6564;top:7668;width:1800;height:540" fillcolor="silver" strokecolor="navy">
              <v:textbox>
                <w:txbxContent>
                  <w:p w:rsidR="00E13442" w:rsidRPr="00097EE5" w:rsidRDefault="00E13442" w:rsidP="00E13442">
                    <w:pPr>
                      <w:jc w:val="center"/>
                      <w:rPr>
                        <w:rFonts w:ascii="Arial" w:hAnsi="Arial" w:cs="Arial"/>
                        <w:lang w:val="es-ES_tradnl"/>
                      </w:rPr>
                    </w:pPr>
                    <w:r>
                      <w:rPr>
                        <w:rFonts w:ascii="Arial" w:hAnsi="Arial" w:cs="Arial"/>
                        <w:lang w:val="es-ES_tradnl"/>
                      </w:rPr>
                      <w:t>Decantación</w:t>
                    </w:r>
                  </w:p>
                </w:txbxContent>
              </v:textbox>
            </v:shape>
            <v:shapetype id="_x0000_t33" coordsize="21600,21600" o:spt="33" o:oned="t" path="m,l21600,r,21600e" filled="f">
              <v:stroke joinstyle="miter"/>
              <v:path arrowok="t" fillok="f" o:connecttype="none"/>
              <o:lock v:ext="edit" shapetype="t"/>
            </v:shapetype>
            <v:shape id="_x0000_s1070" type="#_x0000_t33" style="position:absolute;left:4224;top:3888;width:1260;height:300;rotation:90;flip:x" o:connectortype="elbow" adj="-80640,245376,-80640" strokecolor="navy">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71" type="#_x0000_t34" style="position:absolute;left:6054;top:3138;width:780;height:1320;rotation:90" o:connectortype="elbow" adj=",-56095,-197280" strokecolor="navy">
              <v:stroke endarrow="block"/>
            </v:shape>
            <v:shape id="_x0000_s1072" type="#_x0000_t33" style="position:absolute;left:5394;top:5538;width:1200;height:420;rotation:90;flip:x" o:connectortype="elbow" adj="-104472,265783,-104472" strokecolor="navy">
              <v:stroke endarrow="block"/>
            </v:shape>
            <v:shape id="_x0000_s1073" type="#_x0000_t34" style="position:absolute;left:7704;top:4908;width:720;height:1200;rotation:90" o:connectortype="elbow" adj=",-93024,-260520" strokecolor="navy">
              <v:stroke endarrow="block"/>
            </v:shape>
            <v:shapetype id="_x0000_t32" coordsize="21600,21600" o:spt="32" o:oned="t" path="m,l21600,21600e" filled="f">
              <v:path arrowok="t" fillok="f" o:connecttype="none"/>
              <o:lock v:ext="edit" shapetype="t"/>
            </v:shapetype>
            <v:shape id="_x0000_s1074" type="#_x0000_t32" style="position:absolute;left:7045;top:7247;width:840;height:1;rotation:90" o:connectortype="elbow" adj="-192446,-1,-192446" strokecolor="#936" strokeweight="1.5pt">
              <v:stroke endarrow="classic" endarrowwidth="wide" endarrowlength="long"/>
            </v:shape>
            <v:shape id="_x0000_s1075" type="#_x0000_t109" style="position:absolute;left:6684;top:8868;width:1560;height:780" fillcolor="yellow" strokecolor="navy">
              <v:textbox>
                <w:txbxContent>
                  <w:p w:rsidR="00E13442" w:rsidRPr="00097EE5" w:rsidRDefault="00E13442" w:rsidP="00E13442">
                    <w:pPr>
                      <w:jc w:val="center"/>
                      <w:rPr>
                        <w:rFonts w:ascii="Arial" w:hAnsi="Arial" w:cs="Arial"/>
                        <w:lang w:val="es-ES_tradnl"/>
                      </w:rPr>
                    </w:pPr>
                    <w:r>
                      <w:rPr>
                        <w:rFonts w:ascii="Arial" w:hAnsi="Arial" w:cs="Arial"/>
                        <w:lang w:val="es-ES_tradnl"/>
                      </w:rPr>
                      <w:t>Blanqueo y Filtración</w:t>
                    </w:r>
                  </w:p>
                </w:txbxContent>
              </v:textbox>
            </v:shape>
            <v:shape id="_x0000_s1076" type="#_x0000_t32" style="position:absolute;left:7135;top:8537;width:660;height:1;rotation:90" o:connectortype="elbow" adj="-244276,-1,-244276" strokecolor="#3c3" strokeweight="1.5pt">
              <v:stroke endarrow="classic" endarrowwidth="wide" endarrowlength="long"/>
            </v:shape>
            <v:shape id="_x0000_s1077" type="#_x0000_t109" style="position:absolute;left:4524;top:10128;width:2040;height:960" fillcolor="#fcf" strokecolor="navy">
              <v:textbox>
                <w:txbxContent>
                  <w:p w:rsidR="00E13442" w:rsidRDefault="00E13442" w:rsidP="00E13442">
                    <w:pPr>
                      <w:jc w:val="center"/>
                      <w:rPr>
                        <w:rFonts w:ascii="Arial" w:hAnsi="Arial" w:cs="Arial"/>
                        <w:lang w:val="es-ES_tradnl"/>
                      </w:rPr>
                    </w:pPr>
                    <w:r w:rsidRPr="00097EE5">
                      <w:rPr>
                        <w:rFonts w:ascii="Arial" w:hAnsi="Arial" w:cs="Arial"/>
                        <w:sz w:val="22"/>
                        <w:szCs w:val="22"/>
                        <w:lang w:val="es-ES_tradnl"/>
                      </w:rPr>
                      <w:t>Almacenamiento</w:t>
                    </w:r>
                    <w:r>
                      <w:rPr>
                        <w:rFonts w:ascii="Arial" w:hAnsi="Arial" w:cs="Arial"/>
                        <w:sz w:val="22"/>
                        <w:szCs w:val="22"/>
                        <w:lang w:val="es-ES_tradnl"/>
                      </w:rPr>
                      <w:t xml:space="preserve"> </w:t>
                    </w:r>
                    <w:r>
                      <w:rPr>
                        <w:rFonts w:ascii="Arial" w:hAnsi="Arial" w:cs="Arial"/>
                        <w:lang w:val="es-ES_tradnl"/>
                      </w:rPr>
                      <w:t>de</w:t>
                    </w:r>
                  </w:p>
                  <w:p w:rsidR="00E13442" w:rsidRPr="00097EE5" w:rsidRDefault="00E13442" w:rsidP="00E13442">
                    <w:pPr>
                      <w:jc w:val="center"/>
                      <w:rPr>
                        <w:rFonts w:ascii="Arial" w:hAnsi="Arial" w:cs="Arial"/>
                        <w:lang w:val="es-ES_tradnl"/>
                      </w:rPr>
                    </w:pPr>
                    <w:r>
                      <w:rPr>
                        <w:rFonts w:ascii="Arial" w:hAnsi="Arial" w:cs="Arial"/>
                        <w:lang w:val="es-ES_tradnl"/>
                      </w:rPr>
                      <w:t xml:space="preserve"> Glicerol</w:t>
                    </w:r>
                  </w:p>
                </w:txbxContent>
              </v:textbox>
            </v:shape>
            <v:shape id="_x0000_s1078" type="#_x0000_t109" style="position:absolute;left:6444;top:11568;width:2040;height:960" fillcolor="#ff9" strokecolor="navy">
              <v:textbox>
                <w:txbxContent>
                  <w:p w:rsidR="00E13442" w:rsidRDefault="00E13442" w:rsidP="00E13442">
                    <w:pPr>
                      <w:jc w:val="center"/>
                      <w:rPr>
                        <w:rFonts w:ascii="Arial" w:hAnsi="Arial" w:cs="Arial"/>
                        <w:lang w:val="es-ES_tradnl"/>
                      </w:rPr>
                    </w:pPr>
                    <w:r w:rsidRPr="00097EE5">
                      <w:rPr>
                        <w:rFonts w:ascii="Arial" w:hAnsi="Arial" w:cs="Arial"/>
                        <w:sz w:val="22"/>
                        <w:szCs w:val="22"/>
                        <w:lang w:val="es-ES_tradnl"/>
                      </w:rPr>
                      <w:t>Almacenamiento</w:t>
                    </w:r>
                    <w:r>
                      <w:rPr>
                        <w:rFonts w:ascii="Arial" w:hAnsi="Arial" w:cs="Arial"/>
                        <w:lang w:val="es-ES_tradnl"/>
                      </w:rPr>
                      <w:t xml:space="preserve">  de</w:t>
                    </w:r>
                  </w:p>
                  <w:p w:rsidR="00E13442" w:rsidRPr="00097EE5" w:rsidRDefault="00E13442" w:rsidP="00E13442">
                    <w:pPr>
                      <w:jc w:val="center"/>
                      <w:rPr>
                        <w:rFonts w:ascii="Arial" w:hAnsi="Arial" w:cs="Arial"/>
                        <w:lang w:val="es-ES_tradnl"/>
                      </w:rPr>
                    </w:pPr>
                    <w:r>
                      <w:rPr>
                        <w:rFonts w:ascii="Arial" w:hAnsi="Arial" w:cs="Arial"/>
                        <w:b/>
                        <w:i/>
                        <w:lang w:val="es-ES_tradnl"/>
                      </w:rPr>
                      <w:t>Biodiesel</w:t>
                    </w:r>
                  </w:p>
                </w:txbxContent>
              </v:textbox>
            </v:shape>
            <v:shape id="_x0000_s1079" type="#_x0000_t33" style="position:absolute;left:5544;top:7938;width:1020;height:2190;rotation:180;flip:y" o:connectortype="elbow" adj="-139002,78293,-139002" strokecolor="#930" strokeweight="1.25pt">
              <v:stroke endarrow="classic" endarrowwidth="wide" endarrowlength="long"/>
            </v:shape>
            <v:shape id="_x0000_s1080" type="#_x0000_t32" style="position:absolute;left:6505;top:10607;width:1920;height:1;rotation:90" o:connectortype="elbow" adj="-83970,-1,-83970" strokecolor="#3c3" strokeweight="1.5pt">
              <v:stroke endarrow="classic" endarrowwidth="wide" endarrowlength="long"/>
            </v:shape>
            <w10:anchorlock/>
          </v:group>
        </w:pict>
      </w:r>
    </w:p>
    <w:p w:rsidR="00E13442" w:rsidRPr="00E13442" w:rsidRDefault="00E13442" w:rsidP="00E13442">
      <w:pPr>
        <w:ind w:left="1416"/>
        <w:rPr>
          <w:rFonts w:ascii="Arial" w:hAnsi="Arial" w:cs="Arial"/>
          <w:b/>
          <w:lang w:val="es-ES"/>
        </w:rPr>
      </w:pPr>
      <w:r w:rsidRPr="00E13442">
        <w:rPr>
          <w:rFonts w:ascii="Arial" w:hAnsi="Arial" w:cs="Arial"/>
          <w:b/>
          <w:lang w:val="es-ES"/>
        </w:rPr>
        <w:t>FIGURA 2.2. DIAGRAMA DE FLUJO INICIAL DEL PROCESO</w:t>
      </w:r>
    </w:p>
    <w:p w:rsidR="00E13442" w:rsidRPr="00E13442" w:rsidRDefault="00E13442" w:rsidP="00E13442">
      <w:pPr>
        <w:ind w:left="1416"/>
        <w:rPr>
          <w:rFonts w:ascii="Arial" w:hAnsi="Arial" w:cs="Arial"/>
          <w:b/>
          <w:lang w:val="es-ES"/>
        </w:rPr>
      </w:pPr>
      <w:r w:rsidRPr="00E13442">
        <w:rPr>
          <w:rFonts w:ascii="Arial" w:hAnsi="Arial" w:cs="Arial"/>
          <w:b/>
          <w:lang w:val="es-ES"/>
        </w:rPr>
        <w:t xml:space="preserve">                      DE PRODUCCIÓN DE BIODIESEL</w:t>
      </w:r>
    </w:p>
    <w:p w:rsidR="00E13442" w:rsidRPr="00E13442" w:rsidRDefault="00E13442" w:rsidP="00E13442">
      <w:pPr>
        <w:spacing w:after="240" w:line="480" w:lineRule="auto"/>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lastRenderedPageBreak/>
        <w:t>Luego, se seleccionaron los materiales para cada recipiente y se fijaron las variables de diseño para poder hacer los cálculos mediante los cuales se pudo realizar la ingeniería de detalle y constructiva de los mismos. Se calculó la potencia de los agitadores, se seleccionaron las válvulas y todos los instrumentos que este proceso requiere.</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Se realizó los planos de los recipientes y un P&amp;ID de la planta que nos permite analizar interferencias de cañerías y simplificar la fabricación de las cañerías asociadas.</w:t>
      </w:r>
    </w:p>
    <w:p w:rsidR="00E13442" w:rsidRPr="00E13442" w:rsidRDefault="00E13442" w:rsidP="00E13442">
      <w:pPr>
        <w:spacing w:line="480" w:lineRule="auto"/>
        <w:ind w:left="1416"/>
        <w:jc w:val="both"/>
        <w:rPr>
          <w:rFonts w:ascii="Arial" w:hAnsi="Arial" w:cs="Arial"/>
          <w:lang w:val="es-ES"/>
        </w:rPr>
      </w:pPr>
    </w:p>
    <w:p w:rsidR="00E13442" w:rsidRDefault="00E13442" w:rsidP="00E13442">
      <w:pPr>
        <w:numPr>
          <w:ilvl w:val="1"/>
          <w:numId w:val="5"/>
        </w:numPr>
        <w:tabs>
          <w:tab w:val="clear" w:pos="1077"/>
          <w:tab w:val="num" w:pos="1418"/>
        </w:tabs>
        <w:ind w:left="1418" w:hanging="681"/>
        <w:jc w:val="both"/>
        <w:rPr>
          <w:rFonts w:ascii="Arial" w:hAnsi="Arial" w:cs="Arial"/>
          <w:b/>
        </w:rPr>
      </w:pPr>
      <w:r w:rsidRPr="00F64A9D">
        <w:rPr>
          <w:rFonts w:ascii="Arial" w:hAnsi="Arial" w:cs="Arial"/>
          <w:b/>
        </w:rPr>
        <w:t>Factibilidad</w:t>
      </w:r>
      <w:r>
        <w:rPr>
          <w:rFonts w:ascii="Arial" w:hAnsi="Arial" w:cs="Arial"/>
          <w:b/>
        </w:rPr>
        <w:t>.</w:t>
      </w:r>
    </w:p>
    <w:p w:rsidR="00E13442" w:rsidRPr="00DB1A31" w:rsidRDefault="00E13442" w:rsidP="00E13442">
      <w:pPr>
        <w:spacing w:line="480" w:lineRule="auto"/>
        <w:ind w:left="1416"/>
        <w:jc w:val="both"/>
        <w:rPr>
          <w:rFonts w:ascii="Arial" w:hAnsi="Arial" w:cs="Arial"/>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El biodiesel es un combustible obtenido mediante un proceso sustentable a partir de materias primas vegetales renovables, a diferencia de los derivados del petróleo, que dependen de reservorios fósiles no renovables. Por ello se dice que el biodiesel tiene un efecto positivo en su utilización como combustible, en diferentes aspectos, principalmente en el ambiental. </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Los sectores implicados en el proceso de obtención de biodiesel se detallan a continuación: </w:t>
      </w:r>
    </w:p>
    <w:p w:rsidR="00E13442" w:rsidRPr="00E13442" w:rsidRDefault="00E13442" w:rsidP="00E13442">
      <w:pPr>
        <w:numPr>
          <w:ilvl w:val="0"/>
          <w:numId w:val="18"/>
        </w:numPr>
        <w:rPr>
          <w:rFonts w:ascii="Arial" w:hAnsi="Arial" w:cs="Arial"/>
          <w:lang w:val="es-ES"/>
        </w:rPr>
      </w:pPr>
      <w:r w:rsidRPr="00E13442">
        <w:rPr>
          <w:rFonts w:ascii="Arial" w:hAnsi="Arial" w:cs="Arial"/>
          <w:lang w:val="es-ES"/>
        </w:rPr>
        <w:t xml:space="preserve">Agrícola: Siembra y recogida del grano. </w:t>
      </w:r>
    </w:p>
    <w:p w:rsidR="00E13442" w:rsidRPr="00E13442" w:rsidRDefault="00E13442" w:rsidP="00E13442">
      <w:pPr>
        <w:numPr>
          <w:ilvl w:val="0"/>
          <w:numId w:val="18"/>
        </w:numPr>
        <w:spacing w:line="480" w:lineRule="auto"/>
        <w:rPr>
          <w:rFonts w:ascii="Arial" w:hAnsi="Arial" w:cs="Arial"/>
          <w:lang w:val="es-ES"/>
        </w:rPr>
      </w:pPr>
      <w:r w:rsidRPr="00E13442">
        <w:rPr>
          <w:rFonts w:ascii="Arial" w:hAnsi="Arial" w:cs="Arial"/>
          <w:lang w:val="es-ES"/>
        </w:rPr>
        <w:lastRenderedPageBreak/>
        <w:t xml:space="preserve">Industrias aceiteras: Producción de aceite. </w:t>
      </w:r>
    </w:p>
    <w:p w:rsidR="00E13442" w:rsidRPr="00DB1A31" w:rsidRDefault="00E13442" w:rsidP="00E13442">
      <w:pPr>
        <w:numPr>
          <w:ilvl w:val="0"/>
          <w:numId w:val="18"/>
        </w:numPr>
        <w:spacing w:line="480" w:lineRule="auto"/>
        <w:rPr>
          <w:rFonts w:ascii="Arial" w:hAnsi="Arial" w:cs="Arial"/>
        </w:rPr>
      </w:pPr>
      <w:r w:rsidRPr="00DB1A31">
        <w:rPr>
          <w:rFonts w:ascii="Arial" w:hAnsi="Arial" w:cs="Arial"/>
        </w:rPr>
        <w:t xml:space="preserve">Industria química: Transesterificación. </w:t>
      </w:r>
    </w:p>
    <w:p w:rsidR="00E13442" w:rsidRPr="00E13442" w:rsidRDefault="00E13442" w:rsidP="00E13442">
      <w:pPr>
        <w:numPr>
          <w:ilvl w:val="0"/>
          <w:numId w:val="18"/>
        </w:numPr>
        <w:spacing w:line="480" w:lineRule="auto"/>
        <w:rPr>
          <w:rFonts w:ascii="Arial" w:hAnsi="Arial" w:cs="Arial"/>
          <w:lang w:val="es-ES"/>
        </w:rPr>
      </w:pPr>
      <w:r w:rsidRPr="00E13442">
        <w:rPr>
          <w:rFonts w:ascii="Arial" w:hAnsi="Arial" w:cs="Arial"/>
          <w:lang w:val="es-ES"/>
        </w:rPr>
        <w:t xml:space="preserve">Compañías petroleras: Mezcla con gasóleo y distribución del biodiesel. </w:t>
      </w:r>
    </w:p>
    <w:p w:rsidR="00E13442" w:rsidRPr="00E13442" w:rsidRDefault="00E13442" w:rsidP="00E13442">
      <w:pPr>
        <w:numPr>
          <w:ilvl w:val="0"/>
          <w:numId w:val="18"/>
        </w:numPr>
        <w:spacing w:line="480" w:lineRule="auto"/>
        <w:rPr>
          <w:rFonts w:ascii="Arial" w:hAnsi="Arial" w:cs="Arial"/>
          <w:lang w:val="es-ES"/>
        </w:rPr>
      </w:pPr>
      <w:r w:rsidRPr="00E13442">
        <w:rPr>
          <w:rFonts w:ascii="Arial" w:hAnsi="Arial" w:cs="Arial"/>
          <w:lang w:val="es-ES"/>
        </w:rPr>
        <w:t xml:space="preserve">Cooperativas Agrícolas: Uso de biodiesel en tractores y maquinaria agrícola. </w:t>
      </w:r>
    </w:p>
    <w:p w:rsidR="00E13442" w:rsidRPr="00E13442" w:rsidRDefault="00E13442" w:rsidP="00E13442">
      <w:pPr>
        <w:numPr>
          <w:ilvl w:val="0"/>
          <w:numId w:val="18"/>
        </w:numPr>
        <w:spacing w:line="480" w:lineRule="auto"/>
        <w:rPr>
          <w:rFonts w:ascii="Arial" w:hAnsi="Arial" w:cs="Arial"/>
          <w:lang w:val="es-ES"/>
        </w:rPr>
      </w:pPr>
      <w:r w:rsidRPr="00E13442">
        <w:rPr>
          <w:rFonts w:ascii="Arial" w:hAnsi="Arial" w:cs="Arial"/>
          <w:lang w:val="es-ES"/>
        </w:rPr>
        <w:t xml:space="preserve">Administraciones locales y autónomas: Flotas de autobuses, taxis, calefacciones, etc. </w:t>
      </w:r>
    </w:p>
    <w:p w:rsidR="00E13442" w:rsidRPr="00E13442" w:rsidRDefault="00E13442" w:rsidP="00E13442">
      <w:pPr>
        <w:numPr>
          <w:ilvl w:val="0"/>
          <w:numId w:val="18"/>
        </w:numPr>
        <w:spacing w:line="480" w:lineRule="auto"/>
        <w:rPr>
          <w:rFonts w:ascii="Arial" w:hAnsi="Arial" w:cs="Arial"/>
          <w:lang w:val="es-ES"/>
        </w:rPr>
      </w:pPr>
      <w:r w:rsidRPr="00E13442">
        <w:rPr>
          <w:rFonts w:ascii="Arial" w:hAnsi="Arial" w:cs="Arial"/>
          <w:lang w:val="es-ES"/>
        </w:rPr>
        <w:t>Áreas ambientalmente protegidas: Utilización de biodiesel en los medios de transporte de parques nacionales, lagos, etc.</w:t>
      </w:r>
    </w:p>
    <w:p w:rsidR="00E13442" w:rsidRPr="00E13442" w:rsidRDefault="00E13442" w:rsidP="00E13442">
      <w:pPr>
        <w:spacing w:after="240"/>
        <w:ind w:left="1416"/>
        <w:jc w:val="both"/>
        <w:rPr>
          <w:rFonts w:ascii="Arial" w:hAnsi="Arial" w:cs="Arial"/>
          <w:color w:val="000000"/>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En esta sección se analiza la factibilidad de la producción y consumo del biodiesel como combustible renovable, es decir, las ventajas y desventajas según los aspectos: legal, administrativo, económico, medioambiental y técnico;  y finalmente la comparación del biodiesel contra el diesel de petróleo.</w:t>
      </w:r>
    </w:p>
    <w:p w:rsidR="00E13442" w:rsidRPr="00E13442" w:rsidRDefault="00E13442" w:rsidP="00E13442">
      <w:pPr>
        <w:spacing w:line="480" w:lineRule="auto"/>
        <w:ind w:left="1410"/>
        <w:jc w:val="both"/>
        <w:rPr>
          <w:rFonts w:ascii="Arial" w:hAnsi="Arial" w:cs="Arial"/>
          <w:b/>
          <w:lang w:val="es-ES"/>
        </w:rPr>
      </w:pPr>
    </w:p>
    <w:p w:rsidR="00E13442" w:rsidRDefault="00E13442" w:rsidP="00E13442">
      <w:pPr>
        <w:numPr>
          <w:ilvl w:val="2"/>
          <w:numId w:val="5"/>
        </w:numPr>
        <w:spacing w:line="360" w:lineRule="auto"/>
        <w:jc w:val="both"/>
        <w:rPr>
          <w:rFonts w:ascii="Arial" w:hAnsi="Arial" w:cs="Arial"/>
          <w:b/>
          <w:color w:val="000000"/>
        </w:rPr>
      </w:pPr>
      <w:r>
        <w:rPr>
          <w:rFonts w:ascii="Arial" w:hAnsi="Arial" w:cs="Arial"/>
          <w:b/>
          <w:color w:val="000000"/>
        </w:rPr>
        <w:t>Aspecto Legal y Administrativo</w:t>
      </w:r>
    </w:p>
    <w:p w:rsidR="00E13442" w:rsidRDefault="00E13442" w:rsidP="00E13442">
      <w:pPr>
        <w:spacing w:after="240"/>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A nivel europeo, hay una tendencia muy importante hacia el uso de otras fuentes energéticas de las que se han utilizado hasta ahora, y se promueve la utilización de la </w:t>
      </w:r>
      <w:r w:rsidRPr="00E13442">
        <w:rPr>
          <w:rFonts w:ascii="Arial" w:hAnsi="Arial" w:cs="Arial"/>
          <w:lang w:val="es-ES"/>
        </w:rPr>
        <w:lastRenderedPageBreak/>
        <w:t>biomasa residual y los cultivos energéticos como fuente de energía.</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Para seguir esta tendencia los países americanos como marco legal, probablemente tendrán que establecer programas para mejorar la actuación ambiental de las empresas, eliminando el consumo excesivo de recursos, integrando los criterios de eficiencia en el consumo de recursos, planteando una política integrada de productos, fomentando una mejor información de los consumidores en relación a los procesos y productos en lo que refiere a los efectos sobre el medio ambiente, etc. En fin, toda una serie de aspectos relacionados con la disminución del volumen de residuos generados y menor uso de los recursos disponibles.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El Gobierno ecuatoriano, a través del Ministerio de Energía y Minas está impulsando, conjuntamente con otras instituciones públicas y privadas, el Programa de Biocombustibles, con el fin de multiplicar en el país el uso de biodiesel entre otros, y buscar alternativas limpias, a los de mayor consumo en el país como son las gasolinas y el diesel 2.</w:t>
      </w:r>
    </w:p>
    <w:p w:rsidR="00E13442" w:rsidRPr="00E13442" w:rsidRDefault="00E13442" w:rsidP="00E13442">
      <w:pPr>
        <w:spacing w:after="240" w:line="480" w:lineRule="auto"/>
        <w:ind w:left="2124"/>
        <w:jc w:val="center"/>
        <w:rPr>
          <w:rFonts w:ascii="Arial" w:hAnsi="Arial" w:cs="Arial"/>
          <w:b/>
          <w:color w:val="000000"/>
          <w:lang w:val="es-ES"/>
        </w:rPr>
      </w:pPr>
      <w:r w:rsidRPr="00E13442">
        <w:rPr>
          <w:rFonts w:ascii="Arial" w:hAnsi="Arial" w:cs="Arial"/>
          <w:b/>
          <w:color w:val="000000"/>
          <w:lang w:val="es-ES"/>
        </w:rPr>
        <w:lastRenderedPageBreak/>
        <w:t>TABLA 7.</w:t>
      </w:r>
    </w:p>
    <w:p w:rsidR="00E13442" w:rsidRPr="00E13442" w:rsidRDefault="00E13442" w:rsidP="00E13442">
      <w:pPr>
        <w:ind w:left="2124"/>
        <w:jc w:val="center"/>
        <w:rPr>
          <w:rFonts w:ascii="Arial" w:hAnsi="Arial" w:cs="Arial"/>
          <w:b/>
          <w:lang w:val="es-ES"/>
        </w:rPr>
      </w:pPr>
      <w:r w:rsidRPr="00E13442">
        <w:rPr>
          <w:rFonts w:ascii="Arial" w:hAnsi="Arial" w:cs="Arial"/>
          <w:b/>
          <w:lang w:val="es-ES"/>
        </w:rPr>
        <w:t>DEMANDA DE DIESEL 2 EN ECUADOR,</w:t>
      </w:r>
    </w:p>
    <w:p w:rsidR="00E13442" w:rsidRPr="00C55BED" w:rsidRDefault="00E13442" w:rsidP="00E13442">
      <w:pPr>
        <w:ind w:left="2124"/>
        <w:jc w:val="center"/>
        <w:rPr>
          <w:rFonts w:ascii="Arial" w:hAnsi="Arial" w:cs="Arial"/>
          <w:b/>
        </w:rPr>
      </w:pPr>
      <w:r w:rsidRPr="00C55BED">
        <w:rPr>
          <w:rFonts w:ascii="Arial" w:hAnsi="Arial" w:cs="Arial"/>
          <w:b/>
          <w:color w:val="000000"/>
        </w:rPr>
        <w:t xml:space="preserve">AÑO </w:t>
      </w:r>
      <w:r w:rsidRPr="00C55BED">
        <w:rPr>
          <w:rFonts w:ascii="Arial" w:hAnsi="Arial" w:cs="Arial"/>
          <w:b/>
        </w:rPr>
        <w:t>2005</w:t>
      </w:r>
    </w:p>
    <w:p w:rsidR="00E13442" w:rsidRDefault="00E13442" w:rsidP="00E13442">
      <w:pPr>
        <w:ind w:left="2124"/>
        <w:jc w:val="center"/>
        <w:rPr>
          <w:rFonts w:ascii="Arial" w:hAnsi="Arial" w:cs="Arial"/>
          <w:b/>
          <w:color w:val="000000"/>
        </w:rPr>
      </w:pPr>
    </w:p>
    <w:tbl>
      <w:tblPr>
        <w:tblW w:w="0" w:type="auto"/>
        <w:tblInd w:w="28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20"/>
      </w:tblPr>
      <w:tblGrid>
        <w:gridCol w:w="2533"/>
        <w:gridCol w:w="1583"/>
        <w:gridCol w:w="840"/>
      </w:tblGrid>
      <w:tr w:rsidR="00E13442" w:rsidRPr="00474E18" w:rsidTr="00E13442">
        <w:trPr>
          <w:trHeight w:val="333"/>
        </w:trPr>
        <w:tc>
          <w:tcPr>
            <w:tcW w:w="2533" w:type="dxa"/>
            <w:shd w:val="clear" w:color="auto" w:fill="auto"/>
          </w:tcPr>
          <w:p w:rsidR="00E13442" w:rsidRPr="00474E18" w:rsidRDefault="00E13442" w:rsidP="00E13442">
            <w:pPr>
              <w:spacing w:line="480" w:lineRule="auto"/>
            </w:pPr>
            <w:r w:rsidRPr="00474E18">
              <w:t>total diesel 2</w:t>
            </w:r>
          </w:p>
        </w:tc>
        <w:tc>
          <w:tcPr>
            <w:tcW w:w="1583" w:type="dxa"/>
            <w:shd w:val="clear" w:color="auto" w:fill="auto"/>
          </w:tcPr>
          <w:p w:rsidR="00E13442" w:rsidRPr="00474E18" w:rsidRDefault="00E13442" w:rsidP="00E13442">
            <w:pPr>
              <w:spacing w:line="480" w:lineRule="auto"/>
            </w:pPr>
            <w:r w:rsidRPr="00474E18">
              <w:t>Bls/año</w:t>
            </w:r>
          </w:p>
        </w:tc>
        <w:tc>
          <w:tcPr>
            <w:tcW w:w="840" w:type="dxa"/>
            <w:shd w:val="clear" w:color="auto" w:fill="auto"/>
          </w:tcPr>
          <w:p w:rsidR="00E13442" w:rsidRPr="00474E18" w:rsidRDefault="00E13442" w:rsidP="00E13442">
            <w:pPr>
              <w:spacing w:line="480" w:lineRule="auto"/>
            </w:pPr>
            <w:r w:rsidRPr="00474E18">
              <w:t>%</w:t>
            </w:r>
          </w:p>
        </w:tc>
      </w:tr>
      <w:tr w:rsidR="00E13442" w:rsidRPr="00474E18" w:rsidTr="00E13442">
        <w:trPr>
          <w:trHeight w:val="530"/>
        </w:trPr>
        <w:tc>
          <w:tcPr>
            <w:tcW w:w="2533" w:type="dxa"/>
            <w:shd w:val="clear" w:color="auto" w:fill="auto"/>
          </w:tcPr>
          <w:p w:rsidR="00E13442" w:rsidRPr="00474E18" w:rsidRDefault="00E13442" w:rsidP="00E13442">
            <w:pPr>
              <w:spacing w:line="480" w:lineRule="auto"/>
            </w:pPr>
            <w:r w:rsidRPr="00474E18">
              <w:t>Sector Automotriz</w:t>
            </w:r>
          </w:p>
        </w:tc>
        <w:tc>
          <w:tcPr>
            <w:tcW w:w="1583" w:type="dxa"/>
            <w:shd w:val="clear" w:color="auto" w:fill="auto"/>
          </w:tcPr>
          <w:p w:rsidR="00E13442" w:rsidRPr="00474E18" w:rsidRDefault="00E13442" w:rsidP="00E13442">
            <w:pPr>
              <w:spacing w:line="480" w:lineRule="auto"/>
            </w:pPr>
            <w:r w:rsidRPr="00474E18">
              <w:t>10’628.021</w:t>
            </w:r>
          </w:p>
        </w:tc>
        <w:tc>
          <w:tcPr>
            <w:tcW w:w="840" w:type="dxa"/>
            <w:shd w:val="clear" w:color="auto" w:fill="auto"/>
          </w:tcPr>
          <w:p w:rsidR="00E13442" w:rsidRPr="00474E18" w:rsidRDefault="00E13442" w:rsidP="00E13442">
            <w:pPr>
              <w:spacing w:line="480" w:lineRule="auto"/>
            </w:pPr>
            <w:r w:rsidRPr="00474E18">
              <w:t>51</w:t>
            </w:r>
          </w:p>
        </w:tc>
      </w:tr>
      <w:tr w:rsidR="00E13442" w:rsidRPr="00474E18" w:rsidTr="00E13442">
        <w:trPr>
          <w:trHeight w:val="530"/>
        </w:trPr>
        <w:tc>
          <w:tcPr>
            <w:tcW w:w="2533" w:type="dxa"/>
            <w:shd w:val="clear" w:color="auto" w:fill="auto"/>
          </w:tcPr>
          <w:p w:rsidR="00E13442" w:rsidRPr="00474E18" w:rsidRDefault="00E13442" w:rsidP="00E13442">
            <w:pPr>
              <w:spacing w:line="480" w:lineRule="auto"/>
            </w:pPr>
            <w:r w:rsidRPr="00474E18">
              <w:t>Sector Industrial</w:t>
            </w:r>
          </w:p>
        </w:tc>
        <w:tc>
          <w:tcPr>
            <w:tcW w:w="1583" w:type="dxa"/>
            <w:shd w:val="clear" w:color="auto" w:fill="auto"/>
          </w:tcPr>
          <w:p w:rsidR="00E13442" w:rsidRPr="00474E18" w:rsidRDefault="00E13442" w:rsidP="00E13442">
            <w:pPr>
              <w:spacing w:line="480" w:lineRule="auto"/>
            </w:pPr>
            <w:r w:rsidRPr="00474E18">
              <w:t>7’788.628</w:t>
            </w:r>
          </w:p>
        </w:tc>
        <w:tc>
          <w:tcPr>
            <w:tcW w:w="840" w:type="dxa"/>
            <w:shd w:val="clear" w:color="auto" w:fill="auto"/>
          </w:tcPr>
          <w:p w:rsidR="00E13442" w:rsidRPr="00474E18" w:rsidRDefault="00E13442" w:rsidP="00E13442">
            <w:pPr>
              <w:spacing w:line="480" w:lineRule="auto"/>
            </w:pPr>
            <w:r w:rsidRPr="00474E18">
              <w:t>37</w:t>
            </w:r>
          </w:p>
        </w:tc>
      </w:tr>
      <w:tr w:rsidR="00E13442" w:rsidRPr="00474E18" w:rsidTr="00E13442">
        <w:trPr>
          <w:trHeight w:val="530"/>
        </w:trPr>
        <w:tc>
          <w:tcPr>
            <w:tcW w:w="2533" w:type="dxa"/>
            <w:shd w:val="clear" w:color="auto" w:fill="auto"/>
          </w:tcPr>
          <w:p w:rsidR="00E13442" w:rsidRPr="00474E18" w:rsidRDefault="00E13442" w:rsidP="00E13442">
            <w:pPr>
              <w:spacing w:line="480" w:lineRule="auto"/>
            </w:pPr>
            <w:r w:rsidRPr="00474E18">
              <w:t>Sector Eléctrico</w:t>
            </w:r>
          </w:p>
        </w:tc>
        <w:tc>
          <w:tcPr>
            <w:tcW w:w="1583" w:type="dxa"/>
            <w:shd w:val="clear" w:color="auto" w:fill="auto"/>
          </w:tcPr>
          <w:p w:rsidR="00E13442" w:rsidRPr="00474E18" w:rsidRDefault="00E13442" w:rsidP="00E13442">
            <w:pPr>
              <w:spacing w:line="480" w:lineRule="auto"/>
            </w:pPr>
            <w:r w:rsidRPr="00474E18">
              <w:t>2’250.737</w:t>
            </w:r>
          </w:p>
        </w:tc>
        <w:tc>
          <w:tcPr>
            <w:tcW w:w="840" w:type="dxa"/>
            <w:shd w:val="clear" w:color="auto" w:fill="auto"/>
          </w:tcPr>
          <w:p w:rsidR="00E13442" w:rsidRPr="00474E18" w:rsidRDefault="00E13442" w:rsidP="00E13442">
            <w:pPr>
              <w:spacing w:line="480" w:lineRule="auto"/>
            </w:pPr>
            <w:r w:rsidRPr="00474E18">
              <w:t>11</w:t>
            </w:r>
          </w:p>
        </w:tc>
      </w:tr>
      <w:tr w:rsidR="00E13442" w:rsidRPr="00474E18" w:rsidTr="00E13442">
        <w:trPr>
          <w:trHeight w:val="530"/>
        </w:trPr>
        <w:tc>
          <w:tcPr>
            <w:tcW w:w="2533" w:type="dxa"/>
            <w:shd w:val="clear" w:color="auto" w:fill="auto"/>
          </w:tcPr>
          <w:p w:rsidR="00E13442" w:rsidRPr="00474E18" w:rsidRDefault="00E13442" w:rsidP="00E13442">
            <w:pPr>
              <w:spacing w:line="480" w:lineRule="auto"/>
            </w:pPr>
            <w:r w:rsidRPr="00474E18">
              <w:t>Otros Sectores</w:t>
            </w:r>
          </w:p>
        </w:tc>
        <w:tc>
          <w:tcPr>
            <w:tcW w:w="1583" w:type="dxa"/>
            <w:shd w:val="clear" w:color="auto" w:fill="auto"/>
          </w:tcPr>
          <w:p w:rsidR="00E13442" w:rsidRPr="00474E18" w:rsidRDefault="00E13442" w:rsidP="00E13442">
            <w:pPr>
              <w:spacing w:line="480" w:lineRule="auto"/>
            </w:pPr>
            <w:r w:rsidRPr="00474E18">
              <w:t>283.197</w:t>
            </w:r>
          </w:p>
        </w:tc>
        <w:tc>
          <w:tcPr>
            <w:tcW w:w="840" w:type="dxa"/>
            <w:shd w:val="clear" w:color="auto" w:fill="auto"/>
          </w:tcPr>
          <w:p w:rsidR="00E13442" w:rsidRPr="00474E18" w:rsidRDefault="00E13442" w:rsidP="00E13442">
            <w:pPr>
              <w:spacing w:line="480" w:lineRule="auto"/>
            </w:pPr>
            <w:r w:rsidRPr="00474E18">
              <w:t>1</w:t>
            </w:r>
          </w:p>
        </w:tc>
      </w:tr>
      <w:tr w:rsidR="00E13442" w:rsidRPr="00474E18" w:rsidTr="00E13442">
        <w:trPr>
          <w:trHeight w:val="530"/>
        </w:trPr>
        <w:tc>
          <w:tcPr>
            <w:tcW w:w="2533" w:type="dxa"/>
            <w:shd w:val="clear" w:color="auto" w:fill="auto"/>
          </w:tcPr>
          <w:p w:rsidR="00E13442" w:rsidRPr="00474E18" w:rsidRDefault="00E13442" w:rsidP="00E13442">
            <w:pPr>
              <w:spacing w:line="480" w:lineRule="auto"/>
            </w:pPr>
            <w:r w:rsidRPr="00474E18">
              <w:t>Total</w:t>
            </w:r>
          </w:p>
        </w:tc>
        <w:tc>
          <w:tcPr>
            <w:tcW w:w="1583" w:type="dxa"/>
            <w:shd w:val="clear" w:color="auto" w:fill="auto"/>
          </w:tcPr>
          <w:p w:rsidR="00E13442" w:rsidRPr="00E13442" w:rsidRDefault="00E13442" w:rsidP="00E13442">
            <w:pPr>
              <w:spacing w:line="480" w:lineRule="auto"/>
              <w:rPr>
                <w:b/>
              </w:rPr>
            </w:pPr>
            <w:r w:rsidRPr="00E13442">
              <w:rPr>
                <w:b/>
              </w:rPr>
              <w:t>20’950.583</w:t>
            </w:r>
          </w:p>
        </w:tc>
        <w:tc>
          <w:tcPr>
            <w:tcW w:w="840" w:type="dxa"/>
            <w:shd w:val="clear" w:color="auto" w:fill="auto"/>
          </w:tcPr>
          <w:p w:rsidR="00E13442" w:rsidRPr="00E13442" w:rsidRDefault="00E13442" w:rsidP="00E13442">
            <w:pPr>
              <w:spacing w:line="480" w:lineRule="auto"/>
              <w:rPr>
                <w:b/>
              </w:rPr>
            </w:pPr>
            <w:r w:rsidRPr="00E13442">
              <w:rPr>
                <w:b/>
              </w:rPr>
              <w:t>100</w:t>
            </w:r>
          </w:p>
        </w:tc>
      </w:tr>
    </w:tbl>
    <w:p w:rsidR="00E13442" w:rsidRPr="00E13442" w:rsidRDefault="00E13442" w:rsidP="00E13442">
      <w:pPr>
        <w:ind w:left="2124"/>
        <w:jc w:val="center"/>
        <w:rPr>
          <w:rFonts w:ascii="Arial" w:hAnsi="Arial" w:cs="Arial"/>
          <w:lang w:val="es-ES"/>
        </w:rPr>
      </w:pPr>
      <w:r w:rsidRPr="00E13442">
        <w:rPr>
          <w:rFonts w:ascii="Arial" w:hAnsi="Arial" w:cs="Arial"/>
          <w:lang w:val="es-ES"/>
        </w:rPr>
        <w:t>Ministerio de Energía y Minas del Ecuador.</w:t>
      </w:r>
    </w:p>
    <w:p w:rsidR="00E13442" w:rsidRPr="00E13442" w:rsidRDefault="00E13442" w:rsidP="00E13442">
      <w:pPr>
        <w:spacing w:after="240" w:line="480" w:lineRule="auto"/>
        <w:ind w:left="2124"/>
        <w:jc w:val="both"/>
        <w:rPr>
          <w:rFonts w:ascii="Arial" w:hAnsi="Arial" w:cs="Arial"/>
          <w:color w:val="000000"/>
          <w:lang w:val="es-ES"/>
        </w:rPr>
      </w:pPr>
    </w:p>
    <w:p w:rsidR="00E13442" w:rsidRDefault="0049083E" w:rsidP="00E13442">
      <w:pPr>
        <w:spacing w:after="240" w:line="480" w:lineRule="auto"/>
        <w:ind w:left="2124"/>
        <w:rPr>
          <w:rFonts w:ascii="Arial" w:hAnsi="Arial" w:cs="Arial"/>
          <w:color w:val="000000"/>
        </w:rPr>
      </w:pPr>
      <w:r>
        <w:rPr>
          <w:rFonts w:cs="Arial"/>
          <w:noProof/>
          <w:color w:val="000000"/>
          <w:lang w:val="es-ES"/>
        </w:rPr>
        <w:drawing>
          <wp:inline distT="0" distB="0" distL="0" distR="0">
            <wp:extent cx="3867150" cy="2095500"/>
            <wp:effectExtent l="1905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7"/>
                    <a:srcRect/>
                    <a:stretch>
                      <a:fillRect/>
                    </a:stretch>
                  </pic:blipFill>
                  <pic:spPr bwMode="auto">
                    <a:xfrm>
                      <a:off x="0" y="0"/>
                      <a:ext cx="3867150" cy="2095500"/>
                    </a:xfrm>
                    <a:prstGeom prst="rect">
                      <a:avLst/>
                    </a:prstGeom>
                    <a:noFill/>
                    <a:ln w="9525">
                      <a:noFill/>
                      <a:miter lim="800000"/>
                      <a:headEnd/>
                      <a:tailEnd/>
                    </a:ln>
                  </pic:spPr>
                </pic:pic>
              </a:graphicData>
            </a:graphic>
          </wp:inline>
        </w:drawing>
      </w:r>
    </w:p>
    <w:p w:rsidR="00E13442" w:rsidRPr="00E13442" w:rsidRDefault="00E13442" w:rsidP="00E13442">
      <w:pPr>
        <w:ind w:left="2124"/>
        <w:jc w:val="center"/>
        <w:rPr>
          <w:rFonts w:ascii="Arial" w:hAnsi="Arial" w:cs="Arial"/>
          <w:b/>
          <w:lang w:val="es-ES"/>
        </w:rPr>
      </w:pPr>
      <w:r w:rsidRPr="00E13442">
        <w:rPr>
          <w:rFonts w:ascii="Arial" w:hAnsi="Arial" w:cs="Arial"/>
          <w:b/>
          <w:lang w:val="es-ES"/>
        </w:rPr>
        <w:t>FIGURA 2.3. DEMANDA DE DIESEL 2 EN ECUADOR, AÑO 2005.</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Según informa el portal “Ecuador Inmediato’’ la incorporación del biodiesel en hasta un 20% de volumen </w:t>
      </w:r>
      <w:r w:rsidRPr="00E13442">
        <w:rPr>
          <w:rFonts w:ascii="Arial" w:hAnsi="Arial" w:cs="Arial"/>
          <w:lang w:val="es-ES"/>
        </w:rPr>
        <w:lastRenderedPageBreak/>
        <w:t>en mezclas con diesel 2 reduciría también las importaciones de este producto. Estas incorporaciones generarían fuentes de empleo mediante la reactivación del sector productivo agroindustrial y reduciría también el impacto ambiental de las emisiones contaminantes procedentes del parque automotriz del país.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La producción de biocombustibles a partir de cultivos energéticos renovables ofrece no solo ventajas relacionadas con la reducción de emisiones, sino también en el acceso a los beneficios de los Mecanismos de Desarrollo Limpio (MDL) en el marco del Protocolo de Kyoto, y en la venta de Certificados de Reducción de Emisiones de Gases de Efecto Invernadero, los cuales son negociables en el mercado internacional, lo que podría significar ingresos adicionales al Estado ecuatoriano.</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Asimismo, supondría la generación de una importante alternativa productiva muy rentable para el sector agrario del país y la reducción de las importaciones de naftas de alto octano y diesel, con un importante ahorro de divisas para Ecuador.</w:t>
      </w:r>
    </w:p>
    <w:p w:rsidR="00E13442" w:rsidRPr="00C55BED" w:rsidRDefault="0049083E" w:rsidP="00E13442">
      <w:pPr>
        <w:ind w:left="2124"/>
        <w:jc w:val="both"/>
        <w:rPr>
          <w:rFonts w:ascii="Arial" w:hAnsi="Arial" w:cs="Arial"/>
        </w:rPr>
      </w:pPr>
      <w:r>
        <w:rPr>
          <w:rFonts w:ascii="Arial" w:hAnsi="Arial" w:cs="Arial"/>
          <w:noProof/>
          <w:lang w:val="es-ES"/>
        </w:rPr>
        <w:lastRenderedPageBreak/>
        <w:drawing>
          <wp:inline distT="0" distB="0" distL="0" distR="0">
            <wp:extent cx="3810000" cy="2286000"/>
            <wp:effectExtent l="19050" t="19050" r="19050" b="1905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8"/>
                    <a:srcRect/>
                    <a:stretch>
                      <a:fillRect/>
                    </a:stretch>
                  </pic:blipFill>
                  <pic:spPr bwMode="auto">
                    <a:xfrm>
                      <a:off x="0" y="0"/>
                      <a:ext cx="3810000" cy="2286000"/>
                    </a:xfrm>
                    <a:prstGeom prst="rect">
                      <a:avLst/>
                    </a:prstGeom>
                    <a:noFill/>
                    <a:ln w="19050" cmpd="sng">
                      <a:solidFill>
                        <a:srgbClr val="333399"/>
                      </a:solidFill>
                      <a:miter lim="800000"/>
                      <a:headEnd/>
                      <a:tailEnd/>
                    </a:ln>
                    <a:effectLst/>
                  </pic:spPr>
                </pic:pic>
              </a:graphicData>
            </a:graphic>
          </wp:inline>
        </w:drawing>
      </w:r>
    </w:p>
    <w:p w:rsidR="00E13442" w:rsidRPr="00E13442" w:rsidRDefault="00E13442" w:rsidP="00E13442">
      <w:pPr>
        <w:ind w:left="2124"/>
        <w:jc w:val="both"/>
        <w:rPr>
          <w:rFonts w:ascii="Arial" w:hAnsi="Arial" w:cs="Arial"/>
          <w:b/>
          <w:lang w:val="es-ES"/>
        </w:rPr>
      </w:pPr>
      <w:r w:rsidRPr="00E13442">
        <w:rPr>
          <w:rFonts w:ascii="Arial" w:hAnsi="Arial" w:cs="Arial"/>
          <w:b/>
          <w:lang w:val="es-ES"/>
        </w:rPr>
        <w:t>FIGURA 2.4. APORTES A LA DEMANDA NACIONAL</w:t>
      </w:r>
    </w:p>
    <w:p w:rsidR="00E13442" w:rsidRPr="00E13442" w:rsidRDefault="00E13442" w:rsidP="00E13442">
      <w:pPr>
        <w:ind w:left="2124"/>
        <w:jc w:val="both"/>
        <w:rPr>
          <w:rFonts w:ascii="Arial" w:hAnsi="Arial" w:cs="Arial"/>
          <w:b/>
          <w:lang w:val="es-ES"/>
        </w:rPr>
      </w:pPr>
      <w:r w:rsidRPr="00E13442">
        <w:rPr>
          <w:rFonts w:ascii="Arial" w:hAnsi="Arial" w:cs="Arial"/>
          <w:b/>
          <w:lang w:val="es-ES"/>
        </w:rPr>
        <w:t xml:space="preserve">                      DE LA PRODUCCIÓN PROPIA E</w:t>
      </w:r>
    </w:p>
    <w:p w:rsidR="00E13442" w:rsidRPr="00E13442" w:rsidRDefault="00E13442" w:rsidP="00E13442">
      <w:pPr>
        <w:ind w:left="2124"/>
        <w:jc w:val="both"/>
        <w:rPr>
          <w:rFonts w:ascii="Arial" w:hAnsi="Arial" w:cs="Arial"/>
          <w:b/>
          <w:lang w:val="es-ES"/>
        </w:rPr>
      </w:pPr>
      <w:r w:rsidRPr="00E13442">
        <w:rPr>
          <w:rFonts w:ascii="Arial" w:hAnsi="Arial" w:cs="Arial"/>
          <w:b/>
          <w:lang w:val="es-ES"/>
        </w:rPr>
        <w:t xml:space="preserve">                      IMPORTACIONES - 2005</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Tampoco hay que olvidar las posibilidades de generar una oferta exportable de este producto, de alta demanda en el mercado mundial y el incremento en la recaudación fiscal como resultado del desarrollo de una importante actividad económica. Asimismo, es también importante el impulso al desarrollo tecnológico de la actividad agroindustrial en el país.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En lo que respecta al biodiesel en Europa, es necesario recordar que está estrictamente ligado a la excepción fiscal de los biocombustibles. Esta condición es imprescindible para hacer que todos los proyectos que hay actualmente puedan sostenerse. El hecho de que la excepción fiscal tenga carácter transitorio y limitado en la </w:t>
      </w:r>
      <w:r w:rsidRPr="00E13442">
        <w:rPr>
          <w:rFonts w:ascii="Arial" w:hAnsi="Arial" w:cs="Arial"/>
          <w:lang w:val="es-ES"/>
        </w:rPr>
        <w:lastRenderedPageBreak/>
        <w:t>cantidad, es la barrera más importante para poder utilizar los biocombustibles y para instalar plantas de producción. El elevado grado de incertidumbre en esta cuestión frena la evolución de los biocombustibles y las iniciativas de inversión.</w:t>
      </w:r>
    </w:p>
    <w:p w:rsidR="00E13442" w:rsidRPr="00E13442" w:rsidRDefault="00E13442" w:rsidP="00E13442">
      <w:pPr>
        <w:ind w:left="2124"/>
        <w:jc w:val="both"/>
        <w:rPr>
          <w:rFonts w:ascii="Arial" w:hAnsi="Arial" w:cs="Arial"/>
          <w:lang w:val="es-ES"/>
        </w:rPr>
      </w:pPr>
    </w:p>
    <w:p w:rsidR="00E13442" w:rsidRPr="00E13442" w:rsidRDefault="00E13442" w:rsidP="00E13442">
      <w:pPr>
        <w:ind w:left="2124"/>
        <w:jc w:val="both"/>
        <w:rPr>
          <w:rFonts w:ascii="Arial" w:hAnsi="Arial" w:cs="Arial"/>
          <w:lang w:val="es-ES"/>
        </w:rPr>
      </w:pPr>
    </w:p>
    <w:p w:rsidR="00E13442" w:rsidRPr="00C415F4" w:rsidRDefault="00E13442" w:rsidP="00E13442">
      <w:pPr>
        <w:numPr>
          <w:ilvl w:val="2"/>
          <w:numId w:val="5"/>
        </w:numPr>
        <w:spacing w:line="480" w:lineRule="auto"/>
        <w:jc w:val="both"/>
        <w:rPr>
          <w:rFonts w:ascii="Arial" w:hAnsi="Arial" w:cs="Arial"/>
          <w:b/>
          <w:color w:val="000000"/>
        </w:rPr>
      </w:pPr>
      <w:r w:rsidRPr="000356F9">
        <w:rPr>
          <w:rFonts w:ascii="Arial" w:hAnsi="Arial" w:cs="Arial"/>
          <w:b/>
          <w:bCs/>
        </w:rPr>
        <w:t>Aspecto Económico</w:t>
      </w:r>
    </w:p>
    <w:p w:rsidR="00E13442" w:rsidRPr="000A5527" w:rsidRDefault="00E13442" w:rsidP="00E13442">
      <w:pPr>
        <w:spacing w:line="480" w:lineRule="auto"/>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La producción del biodiesel es mucho más cara que el diesel convencional a partir de recursos fósiles, debido a que los costes de transformación industrial de los aceites vegetales en biodiesel dependen mucho de la capacidad de producción de la planta. Por ejemplo, en Europa para una planta de 500.000 ton/año los costes totales (incluida la extracción, el refino y la transesterificación) se situarían en torno a los 140,6 €/tonelada de biodiesel. Puesto que por cada litro de biodiesel producido son necesarias cantidades proporcionales de aceite vegetal, metanol, catalizador y otras sustancias que de no contar con subvenciones en el producto final, el coste actual de la materia prima haría inviable el proceso desde un punto de vista económico.</w:t>
      </w: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Esto se ve reflejado en algunos países europeos, tales como Alemania y Austria, donde el precio al consumidor es levemente menor que aquel del diesel convencional, porque el biodiesel está exento del impuesto al aceite o petróleo mineral, al momento de ser esto impreso, el precio del biodiesel en Alemania, por ejemplo, es de alrededor de 0,76 euros/litro (3,14 US$/galón), comparado a 0,79 euro/litro (3,26 US$/galón) para el diesel regular. Esta ventaja económica no refleja los costos de producción, los cuales son significativamente mayores para el biodiesel que para el diesel regular. De aquí que la viabilidad del mercado del biodiesel depende en gran medida del apoyo del gobierno.</w:t>
      </w:r>
    </w:p>
    <w:p w:rsidR="00E13442" w:rsidRPr="00E13442" w:rsidRDefault="00E13442" w:rsidP="00E13442">
      <w:pPr>
        <w:spacing w:line="36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En el Ecuador para comenzar a producir, distribuir y poner en venta el biodiesel en las gasolineras para el consumo de la ciudadanía, es necesario un soporte económico para que los biocombustibles puedan entrar en el mercado. La excepción de aplicar el impuesto de hidrocarburos sería una de las medidas a tomar, tal como sucede en otros países.</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 xml:space="preserve">Otra de las razones que hacen interesante la incorporación del biodiesel a la matriz energética, es la posibilidad de la reactivación de la economía fruto del incremento del área destinada a cultivos oleaginosos y la generación de empleo directo e indirecto. El biodiesel podría representar el aumento de la producción de cultivos oleaginosos, mediante la sustitución paulatina de la importación de gasóleo por la fabricación nacional de biodiesel. </w:t>
      </w:r>
    </w:p>
    <w:p w:rsidR="00E13442" w:rsidRPr="00E13442" w:rsidRDefault="00E13442" w:rsidP="00E13442">
      <w:pPr>
        <w:ind w:left="2124"/>
        <w:jc w:val="both"/>
        <w:rPr>
          <w:rFonts w:ascii="Arial" w:hAnsi="Arial" w:cs="Arial"/>
          <w:lang w:val="es-ES"/>
        </w:rPr>
      </w:pPr>
    </w:p>
    <w:p w:rsidR="00E13442" w:rsidRDefault="0049083E" w:rsidP="00E13442">
      <w:pPr>
        <w:spacing w:after="240"/>
        <w:ind w:left="2124"/>
        <w:rPr>
          <w:rFonts w:ascii="Arial" w:hAnsi="Arial" w:cs="Arial"/>
          <w:color w:val="000000"/>
        </w:rPr>
      </w:pPr>
      <w:r>
        <w:rPr>
          <w:rFonts w:ascii="Arial" w:hAnsi="Arial" w:cs="Arial"/>
          <w:noProof/>
          <w:color w:val="000000"/>
          <w:lang w:val="es-ES"/>
        </w:rPr>
        <w:drawing>
          <wp:inline distT="0" distB="0" distL="0" distR="0">
            <wp:extent cx="3905250" cy="2381250"/>
            <wp:effectExtent l="19050" t="0" r="0" b="0"/>
            <wp:docPr id="113" name="Imagen 113" descr="matr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matriz"/>
                    <pic:cNvPicPr>
                      <a:picLocks noChangeAspect="1" noChangeArrowheads="1"/>
                    </pic:cNvPicPr>
                  </pic:nvPicPr>
                  <pic:blipFill>
                    <a:blip r:embed="rId99"/>
                    <a:srcRect t="12517"/>
                    <a:stretch>
                      <a:fillRect/>
                    </a:stretch>
                  </pic:blipFill>
                  <pic:spPr bwMode="auto">
                    <a:xfrm>
                      <a:off x="0" y="0"/>
                      <a:ext cx="3905250" cy="2381250"/>
                    </a:xfrm>
                    <a:prstGeom prst="rect">
                      <a:avLst/>
                    </a:prstGeom>
                    <a:noFill/>
                    <a:ln w="9525">
                      <a:noFill/>
                      <a:miter lim="800000"/>
                      <a:headEnd/>
                      <a:tailEnd/>
                    </a:ln>
                  </pic:spPr>
                </pic:pic>
              </a:graphicData>
            </a:graphic>
          </wp:inline>
        </w:drawing>
      </w:r>
    </w:p>
    <w:p w:rsidR="00E13442" w:rsidRPr="00E13442" w:rsidRDefault="00E13442" w:rsidP="00E13442">
      <w:pPr>
        <w:ind w:left="2124"/>
        <w:rPr>
          <w:rFonts w:ascii="Arial" w:hAnsi="Arial" w:cs="Arial"/>
          <w:b/>
          <w:lang w:val="es-ES"/>
        </w:rPr>
      </w:pPr>
      <w:r w:rsidRPr="00E13442">
        <w:rPr>
          <w:rFonts w:ascii="Arial" w:hAnsi="Arial" w:cs="Arial"/>
          <w:b/>
          <w:lang w:val="es-ES"/>
        </w:rPr>
        <w:t>FIGURA 2.5. MATRIZ ENERGÉTICA ECUADOR-2004</w:t>
      </w:r>
    </w:p>
    <w:p w:rsidR="00E13442" w:rsidRPr="00E13442" w:rsidRDefault="00E13442" w:rsidP="00E13442">
      <w:pPr>
        <w:spacing w:after="240"/>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Se puede destacar, además, la posibilidad de desarrollar áreas agrícolas marginales, poner nuevamente en funcionamiento plantas aceiteras abandonadas, silos con capacidad ociosa y la adopción comercial de cultivos </w:t>
      </w:r>
      <w:r w:rsidRPr="00E13442">
        <w:rPr>
          <w:rFonts w:ascii="Arial" w:hAnsi="Arial" w:cs="Arial"/>
          <w:lang w:val="es-ES"/>
        </w:rPr>
        <w:lastRenderedPageBreak/>
        <w:t>oleaginosos alternativos. Esto traería como consecuencia la oportunidad de disponer también de subproductos con valor comercial tales como la glicerina y tortas y harinas como base para la alimentación animal, así el precio del biodiesel podría bajar si se imputaran a los costes de operación los ingresos obtenidos por la venta de los subproductos.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En general, los costes de producción son una limitante importante para hacer avanzar a los biocombustibles, especialmente del biodiesel, debido a esto en el plano económico, todavía los biocombustibles no compiten con los derivados del petróleo, pero muchos países están implementando políticas ambientales que permitan compensar estas diferencias de costos.</w:t>
      </w:r>
    </w:p>
    <w:p w:rsidR="00E13442" w:rsidRPr="00E13442" w:rsidRDefault="00E13442" w:rsidP="00E13442">
      <w:pPr>
        <w:spacing w:line="480" w:lineRule="auto"/>
        <w:ind w:left="2124"/>
        <w:jc w:val="both"/>
        <w:rPr>
          <w:rFonts w:ascii="Arial" w:hAnsi="Arial" w:cs="Arial"/>
          <w:lang w:val="es-ES"/>
        </w:rPr>
      </w:pPr>
    </w:p>
    <w:p w:rsidR="00E13442" w:rsidRPr="000F3665" w:rsidRDefault="00E13442" w:rsidP="00E13442">
      <w:pPr>
        <w:numPr>
          <w:ilvl w:val="2"/>
          <w:numId w:val="5"/>
        </w:numPr>
        <w:spacing w:line="480" w:lineRule="auto"/>
        <w:jc w:val="both"/>
        <w:rPr>
          <w:rFonts w:ascii="Arial" w:hAnsi="Arial" w:cs="Arial"/>
          <w:b/>
          <w:color w:val="000000"/>
        </w:rPr>
      </w:pPr>
      <w:r w:rsidRPr="00E06E87">
        <w:rPr>
          <w:rFonts w:ascii="Arial" w:hAnsi="Arial" w:cs="Arial"/>
          <w:b/>
          <w:lang w:val="es-ES_tradnl"/>
        </w:rPr>
        <w:t>Aspecto Medioambiental</w:t>
      </w:r>
    </w:p>
    <w:p w:rsidR="00E13442" w:rsidRDefault="00E13442" w:rsidP="00E13442">
      <w:pPr>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La utilización del biodiesel en lugar del diesel derivado del petróleo comporta ventajas ambientales de primer orden ya que, con su uso, disminuye la cantidad de emisiones contaminantes derivadas del transporte motorizado como se ha explicado anteriormente. Este </w:t>
      </w:r>
      <w:r w:rsidRPr="00E13442">
        <w:rPr>
          <w:rFonts w:ascii="Arial" w:hAnsi="Arial" w:cs="Arial"/>
          <w:lang w:val="es-ES"/>
        </w:rPr>
        <w:lastRenderedPageBreak/>
        <w:t xml:space="preserve">rasgo resulta muy significativo, puesto que es en las ciudades donde la contaminación atmosférica causa estragos en la salud de las personas y el patrimonio arquitectónico. No obstante, ésta no es la única ventaja. </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Todos los biocarburantes incluyendo el biodiesel, son biodegradables y renovables, es decir, potencialmente inagotables, siempre que se practique una buena gestión en los cultivos de los cuales provienen.</w:t>
      </w:r>
    </w:p>
    <w:p w:rsidR="00E13442" w:rsidRPr="00E13442" w:rsidRDefault="00E13442" w:rsidP="00E13442">
      <w:pPr>
        <w:ind w:left="2124"/>
        <w:jc w:val="both"/>
        <w:rPr>
          <w:lang w:val="es-ES"/>
        </w:rPr>
      </w:pPr>
    </w:p>
    <w:p w:rsidR="00E13442" w:rsidRPr="00E13442" w:rsidRDefault="0049083E" w:rsidP="00E13442">
      <w:pPr>
        <w:tabs>
          <w:tab w:val="left" w:pos="1920"/>
        </w:tabs>
        <w:spacing w:after="240"/>
        <w:ind w:left="1680"/>
        <w:jc w:val="center"/>
        <w:rPr>
          <w:rFonts w:ascii="Arial" w:hAnsi="Arial" w:cs="Arial"/>
          <w:lang w:val="es-ES"/>
        </w:rPr>
      </w:pPr>
      <w:r>
        <w:rPr>
          <w:rFonts w:ascii="Arial" w:hAnsi="Arial" w:cs="Arial"/>
          <w:noProof/>
          <w:lang w:val="es-ES"/>
        </w:rPr>
        <w:drawing>
          <wp:inline distT="0" distB="0" distL="0" distR="0">
            <wp:extent cx="4191000" cy="3048000"/>
            <wp:effectExtent l="19050" t="0" r="0" b="0"/>
            <wp:docPr id="114" name="Imagen 114" descr="tendencias de 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tendencias de S"/>
                    <pic:cNvPicPr>
                      <a:picLocks noChangeAspect="1" noChangeArrowheads="1"/>
                    </pic:cNvPicPr>
                  </pic:nvPicPr>
                  <pic:blipFill>
                    <a:blip r:embed="rId100"/>
                    <a:srcRect l="4784" r="2391"/>
                    <a:stretch>
                      <a:fillRect/>
                    </a:stretch>
                  </pic:blipFill>
                  <pic:spPr bwMode="auto">
                    <a:xfrm>
                      <a:off x="0" y="0"/>
                      <a:ext cx="4191000" cy="3048000"/>
                    </a:xfrm>
                    <a:prstGeom prst="rect">
                      <a:avLst/>
                    </a:prstGeom>
                    <a:noFill/>
                    <a:ln w="9525">
                      <a:noFill/>
                      <a:miter lim="800000"/>
                      <a:headEnd/>
                      <a:tailEnd/>
                    </a:ln>
                  </pic:spPr>
                </pic:pic>
              </a:graphicData>
            </a:graphic>
          </wp:inline>
        </w:drawing>
      </w:r>
      <w:r w:rsidR="00E13442" w:rsidRPr="00E13442">
        <w:rPr>
          <w:rFonts w:ascii="Arial" w:hAnsi="Arial" w:cs="Arial"/>
          <w:b/>
          <w:lang w:val="es-ES"/>
        </w:rPr>
        <w:t>FIGURA 2.6. TENDENCIAS FUTURAS DEL CONTENIDO DE AZUFRE EN EL DIESEL</w:t>
      </w:r>
    </w:p>
    <w:p w:rsidR="00E13442" w:rsidRPr="00E13442" w:rsidRDefault="00E13442" w:rsidP="00E13442">
      <w:pPr>
        <w:ind w:left="2124"/>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Como se ha mencionado anteriormente, el uso del biodiesel repercute en el medio físico con una reducción de emisiones contaminantes como consecuencia de la </w:t>
      </w:r>
      <w:r w:rsidRPr="00E13442">
        <w:rPr>
          <w:rFonts w:ascii="Arial" w:hAnsi="Arial" w:cs="Arial"/>
          <w:lang w:val="es-ES"/>
        </w:rPr>
        <w:lastRenderedPageBreak/>
        <w:t xml:space="preserve">ausencia significativa de azufre, plomo y cloro en su composición. De la misma manera, se produce la reducción en otros gases. La reducción de las emisiones con respecto a los hidrocarburos se produce por el hecho de que los biocombustibles en general tienen una proporción más grande de oxígeno, la cual favorece una mejor combustión de carburante, al mismo tiempo que los motores trabajan en condiciones parecidas a las de una mezcla pobre. </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Además otra ventaja ambiental, es el hecho de que provengan de cultivos energéticos o de aceites reciclados, eliminando el riesgo inherente de las fuentes energéticas convencionales, especialmente ante la manipulación inadecuada, las fugas accidentales, etc. Dada la biodegradabilidad de estos compuestos, se elimina la posibilidad de causar impactos importantes en el caso de vertidos accidentales. Algunas pruebas llevadas a cabo mostraron que su degradación en una solución acuosa era del 95 % después de 28 días, período que comparte con el azúcar. Por el contrario, en el mismo período de tiempo, el gasóleo sólo se degrada en un 40%.</w:t>
      </w: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La labor de los cultivos energéticos como materia prima para la producción de biocarburantes evita la erosión o degradación de suelos que, de otra forma, podrían ser abandonados por falta de rentabilidad. Además, la utilización menos intensiva de fertilizantes disminuye el riesgo de contaminación por exceso de fertilizantes.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Los biocarburantes como fuente energética mejoran la autosuficiencia energética regional. Puesto que los cultivos energéticos son la base de los biocombustibles y éstos se pueden cultivar en cualquier parte del mundo, esta realidad favorece gestionar en un ámbito regional estos recursos energéticos. En definitiva, contribuyen a superar la dependencia del petróleo, localizado en zonas muy concretas del planeta y que históricamente han estado en conflicto sociopolítico.</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Sin embargo su utilización también comporta toda una serie de problemas o inconvenientes que son precisos puntualizar. A fin de que los biocombustibles sean significativos en el mercado energético mundial, son necesarias grandes superficies de cultivo, ya que del total de la plantación sólo se consigue un 7 % de combustible. </w:t>
      </w:r>
    </w:p>
    <w:p w:rsidR="00E13442" w:rsidRPr="00693F80" w:rsidRDefault="0049083E" w:rsidP="00E13442">
      <w:pPr>
        <w:ind w:left="2160"/>
        <w:jc w:val="center"/>
        <w:rPr>
          <w:rFonts w:ascii="Arial" w:hAnsi="Arial" w:cs="Arial"/>
          <w:sz w:val="20"/>
          <w:szCs w:val="20"/>
        </w:rPr>
      </w:pPr>
      <w:r>
        <w:rPr>
          <w:rFonts w:ascii="Arial" w:hAnsi="Arial" w:cs="Arial"/>
          <w:noProof/>
          <w:sz w:val="20"/>
          <w:szCs w:val="20"/>
          <w:lang w:val="es-ES"/>
        </w:rPr>
        <w:lastRenderedPageBreak/>
        <w:drawing>
          <wp:inline distT="0" distB="0" distL="0" distR="0">
            <wp:extent cx="3390900" cy="2133600"/>
            <wp:effectExtent l="19050" t="0" r="0" b="0"/>
            <wp:docPr id="115" name="Imagen 115" descr="http://www.elchao.com/images/nueva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www.elchao.com/images/nueva03.jpg"/>
                    <pic:cNvPicPr>
                      <a:picLocks noChangeAspect="1" noChangeArrowheads="1"/>
                    </pic:cNvPicPr>
                  </pic:nvPicPr>
                  <pic:blipFill>
                    <a:blip r:embed="rId101" r:link="rId102"/>
                    <a:srcRect r="3729" b="9204"/>
                    <a:stretch>
                      <a:fillRect/>
                    </a:stretch>
                  </pic:blipFill>
                  <pic:spPr bwMode="auto">
                    <a:xfrm>
                      <a:off x="0" y="0"/>
                      <a:ext cx="3390900" cy="2133600"/>
                    </a:xfrm>
                    <a:prstGeom prst="rect">
                      <a:avLst/>
                    </a:prstGeom>
                    <a:noFill/>
                    <a:ln w="9525">
                      <a:noFill/>
                      <a:miter lim="800000"/>
                      <a:headEnd/>
                      <a:tailEnd/>
                    </a:ln>
                  </pic:spPr>
                </pic:pic>
              </a:graphicData>
            </a:graphic>
          </wp:inline>
        </w:drawing>
      </w:r>
    </w:p>
    <w:p w:rsidR="00E13442" w:rsidRPr="00E13442" w:rsidRDefault="00E13442" w:rsidP="00E13442">
      <w:pPr>
        <w:spacing w:line="480" w:lineRule="auto"/>
        <w:ind w:left="2124"/>
        <w:jc w:val="center"/>
        <w:rPr>
          <w:rFonts w:ascii="Arial" w:hAnsi="Arial" w:cs="Arial"/>
          <w:b/>
          <w:lang w:val="es-ES"/>
        </w:rPr>
      </w:pPr>
      <w:r w:rsidRPr="00E13442">
        <w:rPr>
          <w:rFonts w:ascii="Arial" w:hAnsi="Arial" w:cs="Arial"/>
          <w:b/>
          <w:lang w:val="es-ES"/>
        </w:rPr>
        <w:t>FIGURA 2.7. TERRENOS MONOCULTIVADOS.</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Tampoco podemos olvidar que la creación de grandes extensiones monocultivadas obliga a usar grandes cantidades de biocida para controlar las posibles plagas que puedan aparecer. Además, una extensión monocultivada es siempre mucho más susceptible a las plagas que no una zona donde se hagan cultivos mixtos con diversas especies.</w:t>
      </w:r>
    </w:p>
    <w:p w:rsidR="00E13442" w:rsidRPr="00E13442" w:rsidRDefault="00E13442" w:rsidP="00E13442">
      <w:pPr>
        <w:spacing w:line="480" w:lineRule="auto"/>
        <w:ind w:left="2124"/>
        <w:jc w:val="both"/>
        <w:rPr>
          <w:rFonts w:ascii="Arial" w:hAnsi="Arial" w:cs="Arial"/>
          <w:lang w:val="es-ES"/>
        </w:rPr>
      </w:pPr>
    </w:p>
    <w:p w:rsidR="00E13442" w:rsidRDefault="00E13442" w:rsidP="00E13442">
      <w:pPr>
        <w:numPr>
          <w:ilvl w:val="2"/>
          <w:numId w:val="5"/>
        </w:numPr>
        <w:spacing w:line="480" w:lineRule="auto"/>
        <w:jc w:val="both"/>
        <w:rPr>
          <w:rFonts w:ascii="Arial" w:hAnsi="Arial" w:cs="Arial"/>
          <w:b/>
          <w:color w:val="000000"/>
        </w:rPr>
      </w:pPr>
      <w:r w:rsidRPr="00E85B38">
        <w:rPr>
          <w:rFonts w:ascii="Arial" w:hAnsi="Arial" w:cs="Arial"/>
          <w:b/>
          <w:color w:val="000000"/>
        </w:rPr>
        <w:t>Aspectos técnicos</w:t>
      </w:r>
    </w:p>
    <w:p w:rsidR="00E13442" w:rsidRDefault="00E13442" w:rsidP="00E13442">
      <w:pPr>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Una limitación tecnológica  importante para un uso más extendido de la biomasa son los límites físicos de la mezcla de biocombustibles con los combustibles habituales. Debido a que la producción actual, independiente del país que se tome como ejemplo, no </w:t>
      </w:r>
      <w:r w:rsidRPr="00E13442">
        <w:rPr>
          <w:rFonts w:ascii="Arial" w:hAnsi="Arial" w:cs="Arial"/>
          <w:lang w:val="es-ES"/>
        </w:rPr>
        <w:lastRenderedPageBreak/>
        <w:t>cubriría la demanda que se produciría al estipular el uso obligatorio de las mezclas, y peor aún el consumo de biodiesel puro.</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Conseguir reducir estas limitaciones daría un gran empujón al uso de biocombustibles, teniendo en cuenta la importancia del consumo energético en el sector transportes y del fuerte crecimiento que tiene dicho sector. </w:t>
      </w:r>
    </w:p>
    <w:p w:rsidR="00E13442" w:rsidRPr="00E13442" w:rsidRDefault="00E13442" w:rsidP="00E13442">
      <w:pPr>
        <w:ind w:left="2124"/>
        <w:jc w:val="both"/>
        <w:rPr>
          <w:rFonts w:ascii="Arial" w:hAnsi="Arial" w:cs="Arial"/>
          <w:lang w:val="es-ES"/>
        </w:rPr>
      </w:pPr>
    </w:p>
    <w:p w:rsidR="00E13442" w:rsidRPr="00E13442" w:rsidRDefault="00E13442" w:rsidP="00E13442">
      <w:pPr>
        <w:numPr>
          <w:ilvl w:val="1"/>
          <w:numId w:val="5"/>
        </w:numPr>
        <w:tabs>
          <w:tab w:val="clear" w:pos="1077"/>
          <w:tab w:val="num" w:pos="1418"/>
        </w:tabs>
        <w:spacing w:line="480" w:lineRule="auto"/>
        <w:ind w:left="1418" w:hanging="681"/>
        <w:jc w:val="both"/>
        <w:rPr>
          <w:rFonts w:ascii="Arial" w:hAnsi="Arial" w:cs="Arial"/>
          <w:b/>
          <w:lang w:val="es-ES"/>
        </w:rPr>
      </w:pPr>
      <w:r w:rsidRPr="00E13442">
        <w:rPr>
          <w:rFonts w:ascii="Arial" w:hAnsi="Arial" w:cs="Arial"/>
          <w:b/>
          <w:bCs/>
          <w:iCs/>
          <w:lang w:val="es-ES"/>
        </w:rPr>
        <w:t>Biodiesel</w:t>
      </w:r>
      <w:r>
        <w:rPr>
          <w:rFonts w:ascii="Arial" w:hAnsi="Arial" w:cs="Arial"/>
          <w:b/>
          <w:bCs/>
          <w:iCs/>
          <w:lang w:val="es-ES_tradnl"/>
        </w:rPr>
        <w:t xml:space="preserve"> v</w:t>
      </w:r>
      <w:r w:rsidRPr="001A1180">
        <w:rPr>
          <w:rFonts w:ascii="Arial" w:hAnsi="Arial" w:cs="Arial"/>
          <w:b/>
          <w:bCs/>
          <w:iCs/>
          <w:lang w:val="es-ES_tradnl"/>
        </w:rPr>
        <w:t xml:space="preserve">ersus Diesel </w:t>
      </w:r>
      <w:r>
        <w:rPr>
          <w:rFonts w:ascii="Arial" w:hAnsi="Arial" w:cs="Arial"/>
          <w:b/>
          <w:bCs/>
          <w:iCs/>
          <w:lang w:val="es-ES_tradnl"/>
        </w:rPr>
        <w:t>d</w:t>
      </w:r>
      <w:r w:rsidRPr="001A1180">
        <w:rPr>
          <w:rFonts w:ascii="Arial" w:hAnsi="Arial" w:cs="Arial"/>
          <w:b/>
          <w:bCs/>
          <w:iCs/>
          <w:lang w:val="es-ES_tradnl"/>
        </w:rPr>
        <w:t xml:space="preserve">e Petróleo </w:t>
      </w:r>
      <w:r>
        <w:rPr>
          <w:rFonts w:ascii="Arial" w:hAnsi="Arial" w:cs="Arial"/>
          <w:b/>
          <w:bCs/>
          <w:iCs/>
          <w:lang w:val="es-ES_tradnl"/>
        </w:rPr>
        <w:t>o</w:t>
      </w:r>
      <w:r w:rsidRPr="001A1180">
        <w:rPr>
          <w:rFonts w:ascii="Arial" w:hAnsi="Arial" w:cs="Arial"/>
          <w:b/>
          <w:bCs/>
          <w:iCs/>
          <w:lang w:val="es-ES_tradnl"/>
        </w:rPr>
        <w:t xml:space="preserve"> Gasóleo</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Cuando se usa biodiesel en un motor diesel no modificado y se lo compara con el diesel de petróleo, se ha constatado un rendimiento del motor similar, es decir, la potencia y aceleración son semejantes, como se puede apreciar en la figura siguiente: </w:t>
      </w:r>
    </w:p>
    <w:p w:rsidR="00E13442" w:rsidRPr="00E13442" w:rsidRDefault="00E13442" w:rsidP="00E13442">
      <w:pPr>
        <w:ind w:left="1416"/>
        <w:jc w:val="both"/>
        <w:rPr>
          <w:rFonts w:ascii="Arial" w:hAnsi="Arial" w:cs="Arial"/>
          <w:lang w:val="es-ES"/>
        </w:rPr>
      </w:pPr>
    </w:p>
    <w:p w:rsidR="00E13442" w:rsidRDefault="0049083E" w:rsidP="00E13442">
      <w:pPr>
        <w:ind w:left="1416"/>
        <w:jc w:val="center"/>
      </w:pPr>
      <w:r>
        <w:rPr>
          <w:noProof/>
          <w:lang w:val="es-ES"/>
        </w:rPr>
        <w:drawing>
          <wp:inline distT="0" distB="0" distL="0" distR="0">
            <wp:extent cx="4286250" cy="1828800"/>
            <wp:effectExtent l="19050" t="19050" r="19050" b="1905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03"/>
                    <a:srcRect/>
                    <a:stretch>
                      <a:fillRect/>
                    </a:stretch>
                  </pic:blipFill>
                  <pic:spPr bwMode="auto">
                    <a:xfrm>
                      <a:off x="0" y="0"/>
                      <a:ext cx="4286250" cy="1828800"/>
                    </a:xfrm>
                    <a:prstGeom prst="rect">
                      <a:avLst/>
                    </a:prstGeom>
                    <a:noFill/>
                    <a:ln w="6350" cmpd="sng">
                      <a:solidFill>
                        <a:srgbClr val="FF99CC"/>
                      </a:solidFill>
                      <a:miter lim="800000"/>
                      <a:headEnd/>
                      <a:tailEnd/>
                    </a:ln>
                    <a:effectLst/>
                  </pic:spPr>
                </pic:pic>
              </a:graphicData>
            </a:graphic>
          </wp:inline>
        </w:drawing>
      </w:r>
    </w:p>
    <w:p w:rsidR="00E13442" w:rsidRDefault="00E13442" w:rsidP="00E13442">
      <w:pPr>
        <w:ind w:left="1416"/>
        <w:jc w:val="center"/>
        <w:rPr>
          <w:rFonts w:ascii="Arial" w:hAnsi="Arial" w:cs="Arial"/>
          <w:b/>
        </w:rPr>
      </w:pPr>
    </w:p>
    <w:p w:rsidR="00E13442" w:rsidRPr="00E13442" w:rsidRDefault="00E13442" w:rsidP="00E13442">
      <w:pPr>
        <w:ind w:left="1416"/>
        <w:jc w:val="center"/>
        <w:rPr>
          <w:rFonts w:ascii="Arial" w:hAnsi="Arial" w:cs="Arial"/>
          <w:b/>
          <w:lang w:val="es-ES"/>
        </w:rPr>
      </w:pPr>
      <w:r w:rsidRPr="00E13442">
        <w:rPr>
          <w:rFonts w:ascii="Arial" w:hAnsi="Arial" w:cs="Arial"/>
          <w:b/>
          <w:lang w:val="es-ES"/>
        </w:rPr>
        <w:t>FIGURA 2.8. COMPARACIÓN DEL RENDIMIENTO</w:t>
      </w:r>
    </w:p>
    <w:p w:rsidR="00E13442" w:rsidRPr="00E13442" w:rsidRDefault="00E13442" w:rsidP="00E13442">
      <w:pPr>
        <w:rPr>
          <w:rFonts w:ascii="Arial" w:hAnsi="Arial" w:cs="Arial"/>
          <w:b/>
          <w:lang w:val="es-ES"/>
        </w:rPr>
      </w:pPr>
      <w:r w:rsidRPr="00E13442">
        <w:rPr>
          <w:rFonts w:ascii="Arial" w:hAnsi="Arial" w:cs="Arial"/>
          <w:b/>
          <w:lang w:val="es-ES"/>
        </w:rPr>
        <w:t xml:space="preserve">                                                     ENERGÉTICO BIODIESEL-GASÓLEO</w:t>
      </w:r>
    </w:p>
    <w:p w:rsidR="00E13442" w:rsidRPr="00923FE7" w:rsidRDefault="00E13442" w:rsidP="00E13442">
      <w:pPr>
        <w:ind w:left="2124"/>
        <w:rPr>
          <w:rFonts w:ascii="Arial" w:hAnsi="Arial" w:cs="Arial"/>
          <w:b/>
          <w:lang w:val="es-ES_tradnl"/>
        </w:rPr>
      </w:pPr>
      <w:r w:rsidRPr="00923FE7">
        <w:rPr>
          <w:rFonts w:ascii="Arial" w:hAnsi="Arial" w:cs="Arial"/>
          <w:b/>
          <w:lang w:val="es-ES_tradnl"/>
        </w:rPr>
        <w:t xml:space="preserve">                     (DÍAZ &amp; BUETI, 2004).</w:t>
      </w: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lastRenderedPageBreak/>
        <w:t xml:space="preserve">Sin embargo, el biodiesel tiene menor contenido de energía, un 5% menor que la del gasóleo, lo que implica un mayor requerimiento de combustible, cerca de 15% sobre la base del peso, pero esto se compensa con su elevada lubricidad, por lo que el rendimiento energético de ambos combustibles es esencialmente el mismo. </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Se detalla en la Tabla 8, las pruebas realizadas con respecto al desempeño de los combustibles, tomada del Handbook of Analytical Methods for National Biodiesel Borrad, Canadá del año 1993.</w:t>
      </w:r>
    </w:p>
    <w:p w:rsidR="00E13442" w:rsidRPr="00E13442" w:rsidRDefault="00E13442" w:rsidP="00E13442">
      <w:pPr>
        <w:ind w:left="1416"/>
        <w:jc w:val="both"/>
        <w:rPr>
          <w:rFonts w:ascii="Arial" w:hAnsi="Arial" w:cs="Arial"/>
          <w:lang w:val="es-ES"/>
        </w:rPr>
      </w:pPr>
    </w:p>
    <w:p w:rsidR="00E13442" w:rsidRPr="00E13442" w:rsidRDefault="00E13442" w:rsidP="00E13442">
      <w:pPr>
        <w:spacing w:line="360" w:lineRule="auto"/>
        <w:ind w:left="1416"/>
        <w:jc w:val="center"/>
        <w:rPr>
          <w:rFonts w:ascii="Arial" w:hAnsi="Arial" w:cs="Arial"/>
          <w:b/>
          <w:lang w:val="es-ES"/>
        </w:rPr>
      </w:pPr>
      <w:r w:rsidRPr="00E13442">
        <w:rPr>
          <w:rFonts w:ascii="Arial" w:hAnsi="Arial" w:cs="Arial"/>
          <w:b/>
          <w:lang w:val="es-ES"/>
        </w:rPr>
        <w:t>TABLA 8.</w:t>
      </w:r>
    </w:p>
    <w:p w:rsidR="00E13442" w:rsidRPr="00E13442" w:rsidRDefault="00E13442" w:rsidP="00E13442">
      <w:pPr>
        <w:spacing w:line="360" w:lineRule="auto"/>
        <w:ind w:left="1416"/>
        <w:jc w:val="center"/>
        <w:rPr>
          <w:rFonts w:ascii="Arial" w:hAnsi="Arial" w:cs="Arial"/>
          <w:b/>
          <w:lang w:val="es-ES"/>
        </w:rPr>
      </w:pPr>
      <w:r w:rsidRPr="00E13442">
        <w:rPr>
          <w:rFonts w:ascii="Arial" w:hAnsi="Arial" w:cs="Arial"/>
          <w:b/>
          <w:lang w:val="es-ES"/>
        </w:rPr>
        <w:t>DESEMPEÑO DE LA MEZCLA DE BIODIESEL-GASÓLEO</w:t>
      </w:r>
    </w:p>
    <w:tbl>
      <w:tblPr>
        <w:tblW w:w="3546" w:type="pct"/>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20"/>
      </w:tblPr>
      <w:tblGrid>
        <w:gridCol w:w="2965"/>
        <w:gridCol w:w="3058"/>
      </w:tblGrid>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b/>
              </w:rPr>
            </w:pPr>
            <w:r w:rsidRPr="00E13442">
              <w:rPr>
                <w:rFonts w:cs="Arial"/>
                <w:b/>
              </w:rPr>
              <w:t>PRUEBA</w:t>
            </w:r>
          </w:p>
        </w:tc>
        <w:tc>
          <w:tcPr>
            <w:tcW w:w="2539" w:type="pct"/>
            <w:shd w:val="clear" w:color="auto" w:fill="auto"/>
          </w:tcPr>
          <w:p w:rsidR="00E13442" w:rsidRPr="00E13442" w:rsidRDefault="00E13442" w:rsidP="00E13442">
            <w:pPr>
              <w:spacing w:line="360" w:lineRule="auto"/>
              <w:rPr>
                <w:rFonts w:cs="Arial"/>
                <w:b/>
              </w:rPr>
            </w:pPr>
            <w:r w:rsidRPr="00E13442">
              <w:rPr>
                <w:rFonts w:cs="Arial"/>
                <w:b/>
              </w:rPr>
              <w:t>RESULTADOS</w:t>
            </w:r>
          </w:p>
        </w:tc>
      </w:tr>
      <w:tr w:rsidR="00E13442" w:rsidRPr="00E13442" w:rsidTr="00E13442">
        <w:trPr>
          <w:trHeight w:val="30"/>
        </w:trPr>
        <w:tc>
          <w:tcPr>
            <w:tcW w:w="2461" w:type="pct"/>
            <w:shd w:val="clear" w:color="auto" w:fill="auto"/>
          </w:tcPr>
          <w:p w:rsidR="00E13442" w:rsidRPr="00E13442" w:rsidRDefault="00E13442" w:rsidP="00E13442">
            <w:pPr>
              <w:rPr>
                <w:rFonts w:cs="Arial"/>
                <w:lang w:val="es-ES"/>
              </w:rPr>
            </w:pPr>
            <w:r w:rsidRPr="00E13442">
              <w:rPr>
                <w:rFonts w:cs="Arial"/>
                <w:lang w:val="es-ES"/>
              </w:rPr>
              <w:t>Ajustes al Vehículo de Prueba</w:t>
            </w:r>
          </w:p>
        </w:tc>
        <w:tc>
          <w:tcPr>
            <w:tcW w:w="2539" w:type="pct"/>
            <w:shd w:val="clear" w:color="auto" w:fill="auto"/>
          </w:tcPr>
          <w:p w:rsidR="00E13442" w:rsidRPr="00E13442" w:rsidRDefault="00E13442" w:rsidP="00E13442">
            <w:pPr>
              <w:rPr>
                <w:rFonts w:cs="Arial"/>
              </w:rPr>
            </w:pPr>
            <w:r w:rsidRPr="00E13442">
              <w:rPr>
                <w:rFonts w:cs="Arial"/>
              </w:rPr>
              <w:t>Ninguno</w:t>
            </w:r>
          </w:p>
        </w:tc>
      </w:tr>
      <w:tr w:rsidR="00E13442" w:rsidRPr="00E13442" w:rsidTr="00E13442">
        <w:trPr>
          <w:trHeight w:val="143"/>
        </w:trPr>
        <w:tc>
          <w:tcPr>
            <w:tcW w:w="2461" w:type="pct"/>
            <w:shd w:val="clear" w:color="auto" w:fill="auto"/>
          </w:tcPr>
          <w:p w:rsidR="00E13442" w:rsidRPr="00E13442" w:rsidRDefault="00E13442" w:rsidP="00E13442">
            <w:pPr>
              <w:rPr>
                <w:rFonts w:cs="Arial"/>
              </w:rPr>
            </w:pPr>
            <w:r w:rsidRPr="00E13442">
              <w:rPr>
                <w:rFonts w:cs="Arial"/>
              </w:rPr>
              <w:t>Seguridad del Combustible</w:t>
            </w:r>
          </w:p>
        </w:tc>
        <w:tc>
          <w:tcPr>
            <w:tcW w:w="2539" w:type="pct"/>
            <w:shd w:val="clear" w:color="auto" w:fill="auto"/>
          </w:tcPr>
          <w:p w:rsidR="00E13442" w:rsidRPr="00E13442" w:rsidRDefault="00E13442" w:rsidP="00E13442">
            <w:pPr>
              <w:rPr>
                <w:rFonts w:cs="Arial"/>
                <w:lang w:val="es-ES"/>
              </w:rPr>
            </w:pPr>
            <w:r w:rsidRPr="00E13442">
              <w:rPr>
                <w:rFonts w:cs="Arial"/>
                <w:lang w:val="es-ES"/>
              </w:rPr>
              <w:t>Baja Toxicidad</w:t>
            </w:r>
          </w:p>
          <w:p w:rsidR="00E13442" w:rsidRPr="00E13442" w:rsidRDefault="00E13442" w:rsidP="00E13442">
            <w:pPr>
              <w:rPr>
                <w:rFonts w:cs="Arial"/>
                <w:lang w:val="es-ES"/>
              </w:rPr>
            </w:pPr>
            <w:r w:rsidRPr="00E13442">
              <w:rPr>
                <w:rFonts w:cs="Arial"/>
                <w:lang w:val="es-ES"/>
              </w:rPr>
              <w:t>Bajo Riesgo de Explosión</w:t>
            </w:r>
          </w:p>
        </w:tc>
      </w:tr>
      <w:tr w:rsidR="00E13442" w:rsidRPr="00E13442" w:rsidTr="00E13442">
        <w:trPr>
          <w:trHeight w:val="356"/>
        </w:trPr>
        <w:tc>
          <w:tcPr>
            <w:tcW w:w="2461" w:type="pct"/>
            <w:shd w:val="clear" w:color="auto" w:fill="auto"/>
          </w:tcPr>
          <w:p w:rsidR="00E13442" w:rsidRPr="00E13442" w:rsidRDefault="00E13442" w:rsidP="00E13442">
            <w:pPr>
              <w:spacing w:line="360" w:lineRule="auto"/>
              <w:rPr>
                <w:rFonts w:cs="Arial"/>
              </w:rPr>
            </w:pPr>
            <w:r w:rsidRPr="00E13442">
              <w:rPr>
                <w:rFonts w:cs="Arial"/>
              </w:rPr>
              <w:t>Torque</w:t>
            </w:r>
          </w:p>
        </w:tc>
        <w:tc>
          <w:tcPr>
            <w:tcW w:w="2539" w:type="pct"/>
            <w:shd w:val="clear" w:color="auto" w:fill="auto"/>
          </w:tcPr>
          <w:p w:rsidR="00E13442" w:rsidRPr="00E13442" w:rsidRDefault="00E13442" w:rsidP="00E13442">
            <w:pPr>
              <w:spacing w:line="360" w:lineRule="auto"/>
              <w:rPr>
                <w:rFonts w:cs="Arial"/>
              </w:rPr>
            </w:pPr>
            <w:r w:rsidRPr="00E13442">
              <w:rPr>
                <w:rFonts w:cs="Arial"/>
              </w:rPr>
              <w:t>Aprox. el mismo</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Caballos de fuerza</w:t>
            </w:r>
          </w:p>
        </w:tc>
        <w:tc>
          <w:tcPr>
            <w:tcW w:w="2539" w:type="pct"/>
            <w:shd w:val="clear" w:color="auto" w:fill="auto"/>
          </w:tcPr>
          <w:p w:rsidR="00E13442" w:rsidRPr="00E13442" w:rsidRDefault="00E13442" w:rsidP="00E13442">
            <w:pPr>
              <w:spacing w:line="360" w:lineRule="auto"/>
              <w:rPr>
                <w:rFonts w:cs="Arial"/>
              </w:rPr>
            </w:pPr>
            <w:r w:rsidRPr="00E13442">
              <w:rPr>
                <w:rFonts w:cs="Arial"/>
              </w:rPr>
              <w:t>Igual</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Temperaturas generadas</w:t>
            </w:r>
          </w:p>
        </w:tc>
        <w:tc>
          <w:tcPr>
            <w:tcW w:w="2539" w:type="pct"/>
            <w:shd w:val="clear" w:color="auto" w:fill="auto"/>
          </w:tcPr>
          <w:p w:rsidR="00E13442" w:rsidRPr="00E13442" w:rsidRDefault="00E13442" w:rsidP="00E13442">
            <w:pPr>
              <w:rPr>
                <w:rFonts w:cs="Arial"/>
              </w:rPr>
            </w:pPr>
            <w:r w:rsidRPr="00E13442">
              <w:rPr>
                <w:rFonts w:cs="Arial"/>
              </w:rPr>
              <w:t>Bajas</w:t>
            </w:r>
          </w:p>
        </w:tc>
      </w:tr>
      <w:tr w:rsidR="00E13442" w:rsidRPr="00E13442" w:rsidTr="00E13442">
        <w:trPr>
          <w:trHeight w:val="143"/>
        </w:trPr>
        <w:tc>
          <w:tcPr>
            <w:tcW w:w="2461" w:type="pct"/>
            <w:shd w:val="clear" w:color="auto" w:fill="auto"/>
          </w:tcPr>
          <w:p w:rsidR="00E13442" w:rsidRPr="00E13442" w:rsidRDefault="00E13442" w:rsidP="00E13442">
            <w:pPr>
              <w:rPr>
                <w:rFonts w:cs="Arial"/>
              </w:rPr>
            </w:pPr>
            <w:r w:rsidRPr="00E13442">
              <w:rPr>
                <w:rFonts w:cs="Arial"/>
              </w:rPr>
              <w:t>BTU/ Galón</w:t>
            </w:r>
          </w:p>
        </w:tc>
        <w:tc>
          <w:tcPr>
            <w:tcW w:w="2539" w:type="pct"/>
            <w:shd w:val="clear" w:color="auto" w:fill="auto"/>
          </w:tcPr>
          <w:p w:rsidR="00E13442" w:rsidRPr="00E13442" w:rsidRDefault="00E13442" w:rsidP="00E13442">
            <w:pPr>
              <w:rPr>
                <w:rFonts w:cs="Arial"/>
              </w:rPr>
            </w:pPr>
            <w:r w:rsidRPr="00E13442">
              <w:rPr>
                <w:rFonts w:cs="Arial"/>
              </w:rPr>
              <w:t>128.000 vs. 130.500 del Aceite diesel</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Índice de cetano</w:t>
            </w:r>
          </w:p>
        </w:tc>
        <w:tc>
          <w:tcPr>
            <w:tcW w:w="2539" w:type="pct"/>
            <w:shd w:val="clear" w:color="auto" w:fill="auto"/>
          </w:tcPr>
          <w:p w:rsidR="00E13442" w:rsidRPr="00E13442" w:rsidRDefault="00E13442" w:rsidP="00E13442">
            <w:pPr>
              <w:spacing w:line="360" w:lineRule="auto"/>
              <w:rPr>
                <w:rFonts w:cs="Arial"/>
              </w:rPr>
            </w:pPr>
            <w:r w:rsidRPr="00E13442">
              <w:rPr>
                <w:rFonts w:cs="Arial"/>
              </w:rPr>
              <w:t>51 vs. 45 del Aceite diesel</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Lubricidad</w:t>
            </w:r>
          </w:p>
        </w:tc>
        <w:tc>
          <w:tcPr>
            <w:tcW w:w="2539" w:type="pct"/>
            <w:shd w:val="clear" w:color="auto" w:fill="auto"/>
          </w:tcPr>
          <w:p w:rsidR="00E13442" w:rsidRPr="00E13442" w:rsidRDefault="00E13442" w:rsidP="00E13442">
            <w:pPr>
              <w:spacing w:line="360" w:lineRule="auto"/>
              <w:rPr>
                <w:rFonts w:cs="Arial"/>
              </w:rPr>
            </w:pPr>
            <w:r w:rsidRPr="00E13442">
              <w:rPr>
                <w:rFonts w:cs="Arial"/>
              </w:rPr>
              <w:t>Igual</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Operabilidad en invierno</w:t>
            </w:r>
          </w:p>
        </w:tc>
        <w:tc>
          <w:tcPr>
            <w:tcW w:w="2539" w:type="pct"/>
            <w:shd w:val="clear" w:color="auto" w:fill="auto"/>
          </w:tcPr>
          <w:p w:rsidR="00E13442" w:rsidRPr="00E13442" w:rsidRDefault="00E13442" w:rsidP="00E13442">
            <w:pPr>
              <w:spacing w:line="360" w:lineRule="auto"/>
              <w:rPr>
                <w:rFonts w:cs="Arial"/>
              </w:rPr>
            </w:pPr>
            <w:r w:rsidRPr="00E13442">
              <w:rPr>
                <w:rFonts w:cs="Arial"/>
              </w:rPr>
              <w:t>Igual</w:t>
            </w:r>
          </w:p>
        </w:tc>
      </w:tr>
      <w:tr w:rsidR="00E13442" w:rsidRPr="00E13442" w:rsidTr="00E13442">
        <w:trPr>
          <w:trHeight w:val="143"/>
        </w:trPr>
        <w:tc>
          <w:tcPr>
            <w:tcW w:w="2461" w:type="pct"/>
            <w:shd w:val="clear" w:color="auto" w:fill="auto"/>
          </w:tcPr>
          <w:p w:rsidR="00E13442" w:rsidRPr="00E13442" w:rsidRDefault="00E13442" w:rsidP="00E13442">
            <w:pPr>
              <w:spacing w:line="360" w:lineRule="auto"/>
              <w:rPr>
                <w:rFonts w:cs="Arial"/>
              </w:rPr>
            </w:pPr>
            <w:r w:rsidRPr="00E13442">
              <w:rPr>
                <w:rFonts w:cs="Arial"/>
              </w:rPr>
              <w:t>Viscosidad</w:t>
            </w:r>
          </w:p>
        </w:tc>
        <w:tc>
          <w:tcPr>
            <w:tcW w:w="2539" w:type="pct"/>
            <w:shd w:val="clear" w:color="auto" w:fill="auto"/>
          </w:tcPr>
          <w:p w:rsidR="00E13442" w:rsidRPr="00E13442" w:rsidRDefault="00E13442" w:rsidP="00E13442">
            <w:pPr>
              <w:spacing w:line="360" w:lineRule="auto"/>
              <w:rPr>
                <w:rFonts w:cs="Arial"/>
              </w:rPr>
            </w:pPr>
            <w:r w:rsidRPr="00E13442">
              <w:rPr>
                <w:rFonts w:cs="Arial"/>
              </w:rPr>
              <w:t>Mayor</w:t>
            </w:r>
          </w:p>
        </w:tc>
      </w:tr>
    </w:tbl>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lastRenderedPageBreak/>
        <w:t xml:space="preserve">El biodiesel hace que el consumo, encendido, rendimiento y torque del motor se mantengan prácticamente en sus valores normales, tal como se muestra en la Figura 2.9. </w:t>
      </w:r>
    </w:p>
    <w:p w:rsidR="00E13442" w:rsidRPr="00E13442" w:rsidRDefault="00E13442" w:rsidP="00E13442">
      <w:pPr>
        <w:ind w:left="1416"/>
        <w:jc w:val="both"/>
        <w:rPr>
          <w:rFonts w:ascii="Arial" w:hAnsi="Arial" w:cs="Arial"/>
          <w:lang w:val="es-ES"/>
        </w:rPr>
      </w:pPr>
    </w:p>
    <w:p w:rsidR="00E13442" w:rsidRPr="00E13442" w:rsidRDefault="00E13442" w:rsidP="00E13442">
      <w:pPr>
        <w:ind w:left="1416"/>
        <w:jc w:val="both"/>
        <w:rPr>
          <w:rFonts w:ascii="Arial" w:hAnsi="Arial" w:cs="Arial"/>
          <w:lang w:val="es-ES"/>
        </w:rPr>
      </w:pPr>
    </w:p>
    <w:p w:rsidR="00E13442" w:rsidRPr="001A1180" w:rsidRDefault="0049083E" w:rsidP="00E13442">
      <w:pPr>
        <w:autoSpaceDE w:val="0"/>
        <w:autoSpaceDN w:val="0"/>
        <w:adjustRightInd w:val="0"/>
        <w:spacing w:line="480" w:lineRule="auto"/>
        <w:jc w:val="right"/>
        <w:rPr>
          <w:rFonts w:ascii="Arial" w:hAnsi="Arial" w:cs="Arial"/>
          <w:color w:val="000000"/>
        </w:rPr>
      </w:pPr>
      <w:r>
        <w:rPr>
          <w:rFonts w:ascii="Arial" w:hAnsi="Arial" w:cs="Arial"/>
          <w:noProof/>
          <w:color w:val="000000"/>
          <w:lang w:val="es-ES"/>
        </w:rPr>
        <w:drawing>
          <wp:inline distT="0" distB="0" distL="0" distR="0">
            <wp:extent cx="4419600" cy="2057400"/>
            <wp:effectExtent l="1905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04"/>
                    <a:srcRect/>
                    <a:stretch>
                      <a:fillRect/>
                    </a:stretch>
                  </pic:blipFill>
                  <pic:spPr bwMode="auto">
                    <a:xfrm>
                      <a:off x="0" y="0"/>
                      <a:ext cx="4419600" cy="2057400"/>
                    </a:xfrm>
                    <a:prstGeom prst="rect">
                      <a:avLst/>
                    </a:prstGeom>
                    <a:noFill/>
                    <a:ln w="9525">
                      <a:noFill/>
                      <a:miter lim="800000"/>
                      <a:headEnd/>
                      <a:tailEnd/>
                    </a:ln>
                  </pic:spPr>
                </pic:pic>
              </a:graphicData>
            </a:graphic>
          </wp:inline>
        </w:drawing>
      </w:r>
    </w:p>
    <w:p w:rsidR="00E13442" w:rsidRDefault="00E13442" w:rsidP="00E13442">
      <w:pPr>
        <w:ind w:left="1416"/>
        <w:rPr>
          <w:rFonts w:ascii="Arial" w:hAnsi="Arial" w:cs="Arial"/>
          <w:b/>
          <w:lang w:val="es-ES_tradnl"/>
        </w:rPr>
      </w:pPr>
      <w:r w:rsidRPr="00923FE7">
        <w:rPr>
          <w:rFonts w:ascii="Arial" w:hAnsi="Arial" w:cs="Arial"/>
          <w:b/>
          <w:lang w:val="es-ES_tradnl"/>
        </w:rPr>
        <w:t>FIGURA 2.</w:t>
      </w:r>
      <w:r>
        <w:rPr>
          <w:rFonts w:ascii="Arial" w:hAnsi="Arial" w:cs="Arial"/>
          <w:b/>
          <w:lang w:val="es-ES_tradnl"/>
        </w:rPr>
        <w:t>9</w:t>
      </w:r>
      <w:r w:rsidRPr="00923FE7">
        <w:rPr>
          <w:rFonts w:ascii="Arial" w:hAnsi="Arial" w:cs="Arial"/>
          <w:b/>
          <w:lang w:val="es-ES_tradnl"/>
        </w:rPr>
        <w:t>. COMPARACIÓN DEL CONSUMO HORARIO</w:t>
      </w:r>
    </w:p>
    <w:p w:rsidR="00E13442" w:rsidRPr="00923FE7" w:rsidRDefault="00E13442" w:rsidP="00E13442">
      <w:pPr>
        <w:spacing w:line="480" w:lineRule="auto"/>
        <w:ind w:left="1416"/>
        <w:rPr>
          <w:rFonts w:ascii="Arial" w:hAnsi="Arial" w:cs="Arial"/>
          <w:b/>
          <w:lang w:val="es-ES_tradnl"/>
        </w:rPr>
      </w:pPr>
      <w:r>
        <w:rPr>
          <w:rFonts w:ascii="Arial" w:hAnsi="Arial" w:cs="Arial"/>
          <w:b/>
          <w:lang w:val="es-ES_tradnl"/>
        </w:rPr>
        <w:t xml:space="preserve">                     </w:t>
      </w:r>
      <w:r w:rsidRPr="00923FE7">
        <w:rPr>
          <w:rFonts w:ascii="Arial" w:hAnsi="Arial" w:cs="Arial"/>
          <w:b/>
          <w:lang w:val="es-ES_tradnl"/>
        </w:rPr>
        <w:t xml:space="preserve"> BIODIESEL-GASÓLEO (DÍAZ &amp; BUETI, 2004).</w:t>
      </w:r>
    </w:p>
    <w:p w:rsidR="00E13442" w:rsidRPr="00E13442" w:rsidRDefault="00E13442" w:rsidP="00E13442">
      <w:pPr>
        <w:spacing w:line="480" w:lineRule="auto"/>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Los estudios realizados para comparar las emisiones del biodiesel y el aceite diesel los realizaron la Universidad de Idaho y la compañía alemana Mercedes Benz en 1994. Los ensayos realizados fueron comparaciones con mezclas de biodiesel al 20% contra el diesel de petróleo al 100%. </w:t>
      </w:r>
    </w:p>
    <w:p w:rsidR="00E13442" w:rsidRPr="00E13442" w:rsidRDefault="00E13442" w:rsidP="00E13442">
      <w:pPr>
        <w:spacing w:line="360" w:lineRule="auto"/>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De éstos estudios se concluyó lo siguiente: los niveles de hidrocarburos se pueden llegar a reducir con el biodiesel hasta en un 47%, el monóxido de carbono en un 12%, el dióxido de carbono en un 50%, las partículas o polución en un 72% y los </w:t>
      </w:r>
      <w:r w:rsidRPr="00E13442">
        <w:rPr>
          <w:rFonts w:ascii="Arial" w:hAnsi="Arial" w:cs="Arial"/>
          <w:lang w:val="es-ES"/>
        </w:rPr>
        <w:lastRenderedPageBreak/>
        <w:t>óxidos de azufre en un 99%; el estudio demostró en cambio que los óxidos de nitrógeno aumentaron hasta en un 6%, con el uso de biodiesel mezclado con el gasóleo en comparación con el aceite diesel.</w:t>
      </w:r>
    </w:p>
    <w:p w:rsidR="00E13442" w:rsidRPr="00E13442" w:rsidRDefault="00E13442" w:rsidP="00E13442">
      <w:pPr>
        <w:ind w:left="1416"/>
        <w:jc w:val="both"/>
        <w:rPr>
          <w:rFonts w:ascii="Arial" w:hAnsi="Arial" w:cs="Arial"/>
          <w:lang w:val="es-ES"/>
        </w:rPr>
      </w:pPr>
    </w:p>
    <w:p w:rsidR="00E13442" w:rsidRPr="00611255" w:rsidRDefault="0049083E" w:rsidP="00E13442">
      <w:pPr>
        <w:ind w:left="1416"/>
        <w:jc w:val="both"/>
        <w:rPr>
          <w:rFonts w:ascii="Arial" w:hAnsi="Arial" w:cs="Arial"/>
        </w:rPr>
      </w:pPr>
      <w:r>
        <w:rPr>
          <w:rFonts w:ascii="Arial" w:hAnsi="Arial" w:cs="Arial"/>
          <w:noProof/>
          <w:lang w:val="es-ES"/>
        </w:rPr>
        <w:drawing>
          <wp:inline distT="0" distB="0" distL="0" distR="0">
            <wp:extent cx="4305300" cy="2743200"/>
            <wp:effectExtent l="19050" t="19050" r="19050" b="19050"/>
            <wp:docPr id="118" name="Imagen 118" descr="comp bio-die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omp bio-diesel"/>
                    <pic:cNvPicPr>
                      <a:picLocks noChangeAspect="1" noChangeArrowheads="1"/>
                    </pic:cNvPicPr>
                  </pic:nvPicPr>
                  <pic:blipFill>
                    <a:blip r:embed="rId105"/>
                    <a:srcRect/>
                    <a:stretch>
                      <a:fillRect/>
                    </a:stretch>
                  </pic:blipFill>
                  <pic:spPr bwMode="auto">
                    <a:xfrm>
                      <a:off x="0" y="0"/>
                      <a:ext cx="4305300" cy="2743200"/>
                    </a:xfrm>
                    <a:prstGeom prst="rect">
                      <a:avLst/>
                    </a:prstGeom>
                    <a:noFill/>
                    <a:ln w="19050" cmpd="sng">
                      <a:solidFill>
                        <a:srgbClr val="000000"/>
                      </a:solidFill>
                      <a:miter lim="800000"/>
                      <a:headEnd/>
                      <a:tailEnd/>
                    </a:ln>
                    <a:effectLst/>
                  </pic:spPr>
                </pic:pic>
              </a:graphicData>
            </a:graphic>
          </wp:inline>
        </w:drawing>
      </w:r>
    </w:p>
    <w:p w:rsidR="00E13442" w:rsidRDefault="00E13442" w:rsidP="00E13442">
      <w:pPr>
        <w:ind w:left="1416"/>
        <w:jc w:val="both"/>
        <w:rPr>
          <w:rFonts w:ascii="Arial" w:hAnsi="Arial" w:cs="Arial"/>
          <w:b/>
        </w:rPr>
      </w:pPr>
    </w:p>
    <w:p w:rsidR="00E13442" w:rsidRPr="00E13442" w:rsidRDefault="00E13442" w:rsidP="00E13442">
      <w:pPr>
        <w:ind w:left="1416"/>
        <w:jc w:val="both"/>
        <w:rPr>
          <w:rFonts w:ascii="Arial" w:hAnsi="Arial" w:cs="Arial"/>
          <w:b/>
          <w:lang w:val="es-ES"/>
        </w:rPr>
      </w:pPr>
      <w:r w:rsidRPr="00E13442">
        <w:rPr>
          <w:rFonts w:ascii="Arial" w:hAnsi="Arial" w:cs="Arial"/>
          <w:b/>
          <w:lang w:val="es-ES"/>
        </w:rPr>
        <w:t>FIGURA 2.10 COMPARACIÓN DE EMISIONES PRODUCIDAS</w:t>
      </w:r>
    </w:p>
    <w:p w:rsidR="00E13442" w:rsidRPr="00E13442" w:rsidRDefault="00E13442" w:rsidP="00E13442">
      <w:pPr>
        <w:ind w:left="1416"/>
        <w:jc w:val="both"/>
        <w:rPr>
          <w:rFonts w:ascii="Arial" w:hAnsi="Arial" w:cs="Arial"/>
          <w:b/>
          <w:lang w:val="es-ES"/>
        </w:rPr>
      </w:pPr>
      <w:r w:rsidRPr="00E13442">
        <w:rPr>
          <w:rFonts w:ascii="Arial" w:hAnsi="Arial" w:cs="Arial"/>
          <w:b/>
          <w:lang w:val="es-ES"/>
        </w:rPr>
        <w:t xml:space="preserve">                      POR UN AUTO MERCEDES BENZ,  CON B20 Y</w:t>
      </w:r>
    </w:p>
    <w:p w:rsidR="00E13442" w:rsidRPr="00E13442" w:rsidRDefault="00E13442" w:rsidP="00E13442">
      <w:pPr>
        <w:spacing w:line="480" w:lineRule="auto"/>
        <w:ind w:left="1416"/>
        <w:jc w:val="both"/>
        <w:rPr>
          <w:rFonts w:ascii="Arial" w:hAnsi="Arial" w:cs="Arial"/>
          <w:b/>
          <w:lang w:val="es-ES"/>
        </w:rPr>
      </w:pPr>
      <w:r w:rsidRPr="00E13442">
        <w:rPr>
          <w:rFonts w:ascii="Arial" w:hAnsi="Arial" w:cs="Arial"/>
          <w:b/>
          <w:lang w:val="es-ES"/>
        </w:rPr>
        <w:t xml:space="preserve">                      CON DIESEL.</w:t>
      </w:r>
    </w:p>
    <w:p w:rsidR="00E13442" w:rsidRPr="00E13442" w:rsidRDefault="00E13442" w:rsidP="00E13442">
      <w:pPr>
        <w:ind w:left="1416"/>
        <w:jc w:val="both"/>
        <w:rPr>
          <w:rFonts w:ascii="Arial" w:hAnsi="Arial" w:cs="Arial"/>
          <w:b/>
          <w:lang w:val="es-ES"/>
        </w:rPr>
      </w:pPr>
    </w:p>
    <w:p w:rsidR="00E13442" w:rsidRPr="00E13442" w:rsidRDefault="00E13442" w:rsidP="00E13442">
      <w:pPr>
        <w:spacing w:after="240" w:line="480" w:lineRule="auto"/>
        <w:ind w:left="1416"/>
        <w:jc w:val="both"/>
        <w:rPr>
          <w:rFonts w:ascii="Arial" w:hAnsi="Arial" w:cs="Arial"/>
          <w:lang w:val="es-ES"/>
        </w:rPr>
      </w:pPr>
      <w:bookmarkStart w:id="3" w:name="comparacion"/>
      <w:bookmarkEnd w:id="3"/>
      <w:r w:rsidRPr="00E13442">
        <w:rPr>
          <w:rFonts w:ascii="Arial" w:hAnsi="Arial" w:cs="Arial"/>
          <w:lang w:val="es-ES"/>
        </w:rPr>
        <w:t>En la siguiente tabla se comparan las emisiones producidas al utilizar biodiesel puro, mezcla B30 y diesel de petróleo para ver su impacto sobre el medio ambiente:</w:t>
      </w:r>
    </w:p>
    <w:p w:rsidR="00E13442" w:rsidRPr="00E13442" w:rsidRDefault="00E13442" w:rsidP="00E13442">
      <w:pPr>
        <w:spacing w:after="240" w:line="480" w:lineRule="auto"/>
        <w:ind w:left="1416"/>
        <w:jc w:val="center"/>
        <w:rPr>
          <w:rFonts w:ascii="Arial" w:hAnsi="Arial" w:cs="Arial"/>
          <w:b/>
          <w:lang w:val="es-ES"/>
        </w:rPr>
      </w:pPr>
    </w:p>
    <w:p w:rsidR="00E13442" w:rsidRPr="00E13442" w:rsidRDefault="00E13442" w:rsidP="00E13442">
      <w:pPr>
        <w:spacing w:after="240" w:line="480" w:lineRule="auto"/>
        <w:ind w:left="1416"/>
        <w:jc w:val="center"/>
        <w:rPr>
          <w:rFonts w:ascii="Arial" w:hAnsi="Arial" w:cs="Arial"/>
          <w:b/>
          <w:lang w:val="es-ES"/>
        </w:rPr>
      </w:pPr>
    </w:p>
    <w:p w:rsidR="00E13442" w:rsidRPr="00E13442" w:rsidRDefault="00E13442" w:rsidP="00E13442">
      <w:pPr>
        <w:spacing w:after="240" w:line="480" w:lineRule="auto"/>
        <w:ind w:left="1416"/>
        <w:jc w:val="center"/>
        <w:rPr>
          <w:rFonts w:ascii="Arial" w:hAnsi="Arial" w:cs="Arial"/>
          <w:b/>
          <w:lang w:val="es-ES"/>
        </w:rPr>
      </w:pPr>
    </w:p>
    <w:p w:rsidR="00E13442" w:rsidRPr="00E13442" w:rsidRDefault="00E13442" w:rsidP="00E13442">
      <w:pPr>
        <w:spacing w:line="480" w:lineRule="auto"/>
        <w:ind w:left="1416"/>
        <w:jc w:val="center"/>
        <w:rPr>
          <w:rFonts w:ascii="Arial" w:hAnsi="Arial" w:cs="Arial"/>
          <w:b/>
          <w:lang w:val="es-ES"/>
        </w:rPr>
      </w:pPr>
      <w:r w:rsidRPr="00E13442">
        <w:rPr>
          <w:rFonts w:ascii="Arial" w:hAnsi="Arial" w:cs="Arial"/>
          <w:b/>
          <w:lang w:val="es-ES"/>
        </w:rPr>
        <w:lastRenderedPageBreak/>
        <w:t>TABLA 9.</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COMPARACIÓN DE LOS NIVELES DE EMISIÓN</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ENTRE EL BIODIESEL Y EL GASÓLEO</w:t>
      </w:r>
    </w:p>
    <w:p w:rsidR="00E13442" w:rsidRPr="00E13442" w:rsidRDefault="00E13442" w:rsidP="00E13442">
      <w:pPr>
        <w:ind w:left="1416"/>
        <w:jc w:val="center"/>
        <w:rPr>
          <w:rFonts w:ascii="Arial" w:hAnsi="Arial" w:cs="Arial"/>
          <w:b/>
          <w:lang w:val="es-ES"/>
        </w:rPr>
      </w:pPr>
    </w:p>
    <w:tbl>
      <w:tblPr>
        <w:tblW w:w="6132"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1364"/>
        <w:gridCol w:w="1585"/>
        <w:gridCol w:w="1556"/>
        <w:gridCol w:w="1627"/>
      </w:tblGrid>
      <w:tr w:rsidR="00E13442" w:rsidRPr="00E13442" w:rsidTr="00E13442">
        <w:trPr>
          <w:trHeight w:val="1169"/>
        </w:trPr>
        <w:tc>
          <w:tcPr>
            <w:tcW w:w="1364" w:type="dxa"/>
            <w:shd w:val="clear" w:color="auto" w:fill="auto"/>
          </w:tcPr>
          <w:p w:rsidR="00E13442" w:rsidRPr="00E13442" w:rsidRDefault="00E13442" w:rsidP="00E13442">
            <w:pPr>
              <w:spacing w:line="360" w:lineRule="auto"/>
              <w:rPr>
                <w:rFonts w:cs="Arial"/>
              </w:rPr>
            </w:pPr>
            <w:r w:rsidRPr="00E13442">
              <w:rPr>
                <w:rFonts w:cs="Arial"/>
              </w:rPr>
              <w:t>Emisión</w:t>
            </w:r>
          </w:p>
        </w:tc>
        <w:tc>
          <w:tcPr>
            <w:tcW w:w="1585" w:type="dxa"/>
            <w:shd w:val="clear" w:color="auto" w:fill="auto"/>
          </w:tcPr>
          <w:p w:rsidR="00E13442" w:rsidRPr="00E13442" w:rsidRDefault="00E13442" w:rsidP="00E13442">
            <w:pPr>
              <w:spacing w:line="360" w:lineRule="auto"/>
              <w:rPr>
                <w:rFonts w:cs="Arial"/>
              </w:rPr>
            </w:pPr>
            <w:r w:rsidRPr="00E13442">
              <w:rPr>
                <w:rFonts w:cs="Arial"/>
              </w:rPr>
              <w:t>Biodiesel</w:t>
            </w:r>
          </w:p>
          <w:p w:rsidR="00E13442" w:rsidRPr="00E13442" w:rsidRDefault="00E13442" w:rsidP="00E13442">
            <w:pPr>
              <w:spacing w:line="360" w:lineRule="auto"/>
              <w:rPr>
                <w:rFonts w:cs="Arial"/>
              </w:rPr>
            </w:pPr>
            <w:r w:rsidRPr="00E13442">
              <w:rPr>
                <w:rFonts w:cs="Arial"/>
                <w:caps/>
              </w:rPr>
              <w:t xml:space="preserve">al </w:t>
            </w:r>
            <w:r w:rsidRPr="00E13442">
              <w:rPr>
                <w:rFonts w:cs="Arial"/>
              </w:rPr>
              <w:t>100%</w:t>
            </w:r>
          </w:p>
          <w:p w:rsidR="00E13442" w:rsidRPr="00E13442" w:rsidRDefault="00E13442" w:rsidP="00E13442">
            <w:pPr>
              <w:spacing w:line="360" w:lineRule="auto"/>
              <w:rPr>
                <w:rFonts w:cs="Arial"/>
              </w:rPr>
            </w:pPr>
            <w:r w:rsidRPr="00E13442">
              <w:rPr>
                <w:rFonts w:cs="Arial"/>
              </w:rPr>
              <w:t>(K</w:t>
            </w:r>
            <w:r w:rsidRPr="00E13442">
              <w:rPr>
                <w:rFonts w:cs="Arial"/>
                <w:caps/>
              </w:rPr>
              <w:t>g</w:t>
            </w:r>
            <w:r w:rsidRPr="00E13442">
              <w:rPr>
                <w:rFonts w:cs="Arial"/>
              </w:rPr>
              <w:t>/100k</w:t>
            </w:r>
            <w:r w:rsidRPr="00E13442">
              <w:rPr>
                <w:rFonts w:cs="Arial"/>
                <w:caps/>
              </w:rPr>
              <w:t>m)</w:t>
            </w:r>
          </w:p>
        </w:tc>
        <w:tc>
          <w:tcPr>
            <w:tcW w:w="1556" w:type="dxa"/>
            <w:shd w:val="clear" w:color="auto" w:fill="auto"/>
          </w:tcPr>
          <w:p w:rsidR="00E13442" w:rsidRPr="00E13442" w:rsidRDefault="00E13442" w:rsidP="00E13442">
            <w:pPr>
              <w:spacing w:line="360" w:lineRule="auto"/>
              <w:rPr>
                <w:rFonts w:cs="Arial"/>
              </w:rPr>
            </w:pPr>
            <w:r w:rsidRPr="00E13442">
              <w:rPr>
                <w:rFonts w:cs="Arial"/>
              </w:rPr>
              <w:t>Biodiesel</w:t>
            </w:r>
          </w:p>
          <w:p w:rsidR="00E13442" w:rsidRPr="00E13442" w:rsidRDefault="00E13442" w:rsidP="00E13442">
            <w:pPr>
              <w:spacing w:line="360" w:lineRule="auto"/>
              <w:rPr>
                <w:rFonts w:cs="Arial"/>
              </w:rPr>
            </w:pPr>
            <w:r w:rsidRPr="00E13442">
              <w:rPr>
                <w:rFonts w:cs="Arial"/>
                <w:caps/>
              </w:rPr>
              <w:t xml:space="preserve">al </w:t>
            </w:r>
            <w:r w:rsidRPr="00E13442">
              <w:rPr>
                <w:rFonts w:cs="Arial"/>
              </w:rPr>
              <w:t>30%</w:t>
            </w:r>
          </w:p>
          <w:p w:rsidR="00E13442" w:rsidRPr="00E13442" w:rsidRDefault="00E13442" w:rsidP="00E13442">
            <w:pPr>
              <w:spacing w:line="360" w:lineRule="auto"/>
              <w:rPr>
                <w:rFonts w:cs="Arial"/>
              </w:rPr>
            </w:pPr>
            <w:r w:rsidRPr="00E13442">
              <w:rPr>
                <w:rFonts w:cs="Arial"/>
              </w:rPr>
              <w:t>(K</w:t>
            </w:r>
            <w:r w:rsidRPr="00E13442">
              <w:rPr>
                <w:rFonts w:cs="Arial"/>
                <w:caps/>
              </w:rPr>
              <w:t>g</w:t>
            </w:r>
            <w:r w:rsidRPr="00E13442">
              <w:rPr>
                <w:rFonts w:cs="Arial"/>
              </w:rPr>
              <w:t>/100k</w:t>
            </w:r>
            <w:r w:rsidRPr="00E13442">
              <w:rPr>
                <w:rFonts w:cs="Arial"/>
                <w:caps/>
              </w:rPr>
              <w:t>m)</w:t>
            </w:r>
          </w:p>
        </w:tc>
        <w:tc>
          <w:tcPr>
            <w:tcW w:w="1627" w:type="dxa"/>
            <w:shd w:val="clear" w:color="auto" w:fill="auto"/>
          </w:tcPr>
          <w:p w:rsidR="00E13442" w:rsidRPr="00E13442" w:rsidRDefault="00E13442" w:rsidP="00E13442">
            <w:pPr>
              <w:spacing w:line="360" w:lineRule="auto"/>
              <w:rPr>
                <w:rFonts w:cs="Arial"/>
              </w:rPr>
            </w:pPr>
            <w:r w:rsidRPr="00E13442">
              <w:rPr>
                <w:rFonts w:cs="Arial"/>
              </w:rPr>
              <w:t>Gasóleo (K</w:t>
            </w:r>
            <w:r w:rsidRPr="00E13442">
              <w:rPr>
                <w:rFonts w:cs="Arial"/>
                <w:caps/>
              </w:rPr>
              <w:t>g</w:t>
            </w:r>
            <w:r w:rsidRPr="00E13442">
              <w:rPr>
                <w:rFonts w:cs="Arial"/>
              </w:rPr>
              <w:t>/100k</w:t>
            </w:r>
            <w:r w:rsidRPr="00E13442">
              <w:rPr>
                <w:rFonts w:cs="Arial"/>
                <w:caps/>
              </w:rPr>
              <w:t>m)</w:t>
            </w:r>
          </w:p>
        </w:tc>
      </w:tr>
      <w:tr w:rsidR="00E13442" w:rsidRPr="00E13442" w:rsidTr="00E13442">
        <w:trPr>
          <w:trHeight w:val="542"/>
        </w:trPr>
        <w:tc>
          <w:tcPr>
            <w:tcW w:w="1364" w:type="dxa"/>
            <w:shd w:val="clear" w:color="auto" w:fill="auto"/>
          </w:tcPr>
          <w:p w:rsidR="00E13442" w:rsidRPr="00E13442" w:rsidRDefault="00E13442" w:rsidP="00E13442">
            <w:pPr>
              <w:spacing w:line="360" w:lineRule="auto"/>
              <w:rPr>
                <w:rFonts w:cs="Arial"/>
              </w:rPr>
            </w:pPr>
            <w:r w:rsidRPr="00E13442">
              <w:rPr>
                <w:rFonts w:cs="Arial"/>
              </w:rPr>
              <w:t>CO</w:t>
            </w:r>
          </w:p>
        </w:tc>
        <w:tc>
          <w:tcPr>
            <w:tcW w:w="1585" w:type="dxa"/>
            <w:shd w:val="clear" w:color="auto" w:fill="auto"/>
          </w:tcPr>
          <w:p w:rsidR="00E13442" w:rsidRPr="00E13442" w:rsidRDefault="00E13442" w:rsidP="00E13442">
            <w:pPr>
              <w:spacing w:line="360" w:lineRule="auto"/>
              <w:rPr>
                <w:rFonts w:cs="Arial"/>
              </w:rPr>
            </w:pPr>
            <w:r w:rsidRPr="00E13442">
              <w:rPr>
                <w:rFonts w:cs="Arial"/>
              </w:rPr>
              <w:t>0,37</w:t>
            </w:r>
          </w:p>
        </w:tc>
        <w:tc>
          <w:tcPr>
            <w:tcW w:w="1556" w:type="dxa"/>
            <w:shd w:val="clear" w:color="auto" w:fill="auto"/>
          </w:tcPr>
          <w:p w:rsidR="00E13442" w:rsidRPr="00E13442" w:rsidRDefault="00E13442" w:rsidP="00E13442">
            <w:pPr>
              <w:spacing w:line="360" w:lineRule="auto"/>
              <w:rPr>
                <w:rFonts w:cs="Arial"/>
              </w:rPr>
            </w:pPr>
            <w:r w:rsidRPr="00E13442">
              <w:rPr>
                <w:rFonts w:cs="Arial"/>
              </w:rPr>
              <w:t>0,43</w:t>
            </w:r>
          </w:p>
        </w:tc>
        <w:tc>
          <w:tcPr>
            <w:tcW w:w="1627" w:type="dxa"/>
            <w:shd w:val="clear" w:color="auto" w:fill="auto"/>
          </w:tcPr>
          <w:p w:rsidR="00E13442" w:rsidRPr="00E13442" w:rsidRDefault="00E13442" w:rsidP="00E13442">
            <w:pPr>
              <w:spacing w:line="360" w:lineRule="auto"/>
              <w:rPr>
                <w:rFonts w:cs="Arial"/>
              </w:rPr>
            </w:pPr>
            <w:r w:rsidRPr="00E13442">
              <w:rPr>
                <w:rFonts w:cs="Arial"/>
              </w:rPr>
              <w:t>0,46</w:t>
            </w:r>
          </w:p>
        </w:tc>
      </w:tr>
      <w:tr w:rsidR="00E13442" w:rsidRPr="00E13442" w:rsidTr="00E13442">
        <w:trPr>
          <w:trHeight w:val="526"/>
        </w:trPr>
        <w:tc>
          <w:tcPr>
            <w:tcW w:w="1364" w:type="dxa"/>
            <w:shd w:val="clear" w:color="auto" w:fill="auto"/>
          </w:tcPr>
          <w:p w:rsidR="00E13442" w:rsidRPr="00E13442" w:rsidRDefault="00E13442" w:rsidP="00E13442">
            <w:pPr>
              <w:spacing w:line="360" w:lineRule="auto"/>
              <w:rPr>
                <w:rFonts w:cs="Arial"/>
              </w:rPr>
            </w:pPr>
            <w:r w:rsidRPr="00E13442">
              <w:rPr>
                <w:rFonts w:cs="Arial"/>
              </w:rPr>
              <w:t>HC</w:t>
            </w:r>
          </w:p>
        </w:tc>
        <w:tc>
          <w:tcPr>
            <w:tcW w:w="1585" w:type="dxa"/>
            <w:shd w:val="clear" w:color="auto" w:fill="auto"/>
          </w:tcPr>
          <w:p w:rsidR="00E13442" w:rsidRPr="00E13442" w:rsidRDefault="00E13442" w:rsidP="00E13442">
            <w:pPr>
              <w:spacing w:line="360" w:lineRule="auto"/>
              <w:rPr>
                <w:rFonts w:cs="Arial"/>
              </w:rPr>
            </w:pPr>
            <w:r w:rsidRPr="00E13442">
              <w:rPr>
                <w:rFonts w:cs="Arial"/>
              </w:rPr>
              <w:t>0,03</w:t>
            </w:r>
          </w:p>
        </w:tc>
        <w:tc>
          <w:tcPr>
            <w:tcW w:w="1556" w:type="dxa"/>
            <w:shd w:val="clear" w:color="auto" w:fill="auto"/>
          </w:tcPr>
          <w:p w:rsidR="00E13442" w:rsidRPr="00E13442" w:rsidRDefault="00E13442" w:rsidP="00E13442">
            <w:pPr>
              <w:spacing w:line="360" w:lineRule="auto"/>
              <w:rPr>
                <w:rFonts w:cs="Arial"/>
              </w:rPr>
            </w:pPr>
            <w:r w:rsidRPr="00E13442">
              <w:rPr>
                <w:rFonts w:cs="Arial"/>
              </w:rPr>
              <w:t>0,04</w:t>
            </w:r>
          </w:p>
        </w:tc>
        <w:tc>
          <w:tcPr>
            <w:tcW w:w="1627" w:type="dxa"/>
            <w:shd w:val="clear" w:color="auto" w:fill="auto"/>
          </w:tcPr>
          <w:p w:rsidR="00E13442" w:rsidRPr="00E13442" w:rsidRDefault="00E13442" w:rsidP="00E13442">
            <w:pPr>
              <w:spacing w:line="360" w:lineRule="auto"/>
              <w:rPr>
                <w:rFonts w:cs="Arial"/>
              </w:rPr>
            </w:pPr>
            <w:r w:rsidRPr="00E13442">
              <w:rPr>
                <w:rFonts w:cs="Arial"/>
              </w:rPr>
              <w:t>0,04</w:t>
            </w:r>
          </w:p>
        </w:tc>
      </w:tr>
      <w:tr w:rsidR="00E13442" w:rsidRPr="00E13442" w:rsidTr="00E13442">
        <w:trPr>
          <w:trHeight w:val="526"/>
        </w:trPr>
        <w:tc>
          <w:tcPr>
            <w:tcW w:w="1364" w:type="dxa"/>
            <w:shd w:val="clear" w:color="auto" w:fill="auto"/>
          </w:tcPr>
          <w:p w:rsidR="00E13442" w:rsidRPr="00E13442" w:rsidRDefault="00E13442" w:rsidP="00E13442">
            <w:pPr>
              <w:spacing w:line="360" w:lineRule="auto"/>
              <w:rPr>
                <w:rFonts w:cs="Arial"/>
              </w:rPr>
            </w:pPr>
            <w:r w:rsidRPr="00E13442">
              <w:rPr>
                <w:rFonts w:cs="Arial"/>
              </w:rPr>
              <w:t>NOx</w:t>
            </w:r>
          </w:p>
        </w:tc>
        <w:tc>
          <w:tcPr>
            <w:tcW w:w="1585" w:type="dxa"/>
            <w:shd w:val="clear" w:color="auto" w:fill="auto"/>
          </w:tcPr>
          <w:p w:rsidR="00E13442" w:rsidRPr="00E13442" w:rsidRDefault="00E13442" w:rsidP="00E13442">
            <w:pPr>
              <w:spacing w:line="360" w:lineRule="auto"/>
              <w:rPr>
                <w:rFonts w:cs="Arial"/>
              </w:rPr>
            </w:pPr>
            <w:r w:rsidRPr="00E13442">
              <w:rPr>
                <w:rFonts w:cs="Arial"/>
              </w:rPr>
              <w:t>2,73</w:t>
            </w:r>
          </w:p>
        </w:tc>
        <w:tc>
          <w:tcPr>
            <w:tcW w:w="1556" w:type="dxa"/>
            <w:shd w:val="clear" w:color="auto" w:fill="auto"/>
          </w:tcPr>
          <w:p w:rsidR="00E13442" w:rsidRPr="00E13442" w:rsidRDefault="00E13442" w:rsidP="00E13442">
            <w:pPr>
              <w:spacing w:line="360" w:lineRule="auto"/>
              <w:rPr>
                <w:rFonts w:cs="Arial"/>
              </w:rPr>
            </w:pPr>
            <w:r w:rsidRPr="00E13442">
              <w:rPr>
                <w:rFonts w:cs="Arial"/>
              </w:rPr>
              <w:t>3,37</w:t>
            </w:r>
          </w:p>
        </w:tc>
        <w:tc>
          <w:tcPr>
            <w:tcW w:w="1627" w:type="dxa"/>
            <w:shd w:val="clear" w:color="auto" w:fill="auto"/>
          </w:tcPr>
          <w:p w:rsidR="00E13442" w:rsidRPr="00E13442" w:rsidRDefault="00E13442" w:rsidP="00E13442">
            <w:pPr>
              <w:spacing w:line="360" w:lineRule="auto"/>
              <w:rPr>
                <w:rFonts w:cs="Arial"/>
              </w:rPr>
            </w:pPr>
            <w:r w:rsidRPr="00E13442">
              <w:rPr>
                <w:rFonts w:cs="Arial"/>
              </w:rPr>
              <w:t>3,64</w:t>
            </w:r>
          </w:p>
        </w:tc>
      </w:tr>
      <w:tr w:rsidR="00E13442" w:rsidRPr="00E13442" w:rsidTr="00E13442">
        <w:trPr>
          <w:trHeight w:val="542"/>
        </w:trPr>
        <w:tc>
          <w:tcPr>
            <w:tcW w:w="1364" w:type="dxa"/>
            <w:shd w:val="clear" w:color="auto" w:fill="auto"/>
          </w:tcPr>
          <w:p w:rsidR="00E13442" w:rsidRPr="00E13442" w:rsidRDefault="00E13442" w:rsidP="00E13442">
            <w:pPr>
              <w:spacing w:line="360" w:lineRule="auto"/>
              <w:rPr>
                <w:rFonts w:cs="Arial"/>
              </w:rPr>
            </w:pPr>
            <w:r w:rsidRPr="00E13442">
              <w:rPr>
                <w:rFonts w:cs="Arial"/>
              </w:rPr>
              <w:t>Partículas</w:t>
            </w:r>
          </w:p>
        </w:tc>
        <w:tc>
          <w:tcPr>
            <w:tcW w:w="1585" w:type="dxa"/>
            <w:shd w:val="clear" w:color="auto" w:fill="auto"/>
          </w:tcPr>
          <w:p w:rsidR="00E13442" w:rsidRPr="00E13442" w:rsidRDefault="00E13442" w:rsidP="00E13442">
            <w:pPr>
              <w:spacing w:line="360" w:lineRule="auto"/>
              <w:rPr>
                <w:rFonts w:cs="Arial"/>
              </w:rPr>
            </w:pPr>
            <w:r w:rsidRPr="00E13442">
              <w:rPr>
                <w:rFonts w:cs="Arial"/>
              </w:rPr>
              <w:t>0,62</w:t>
            </w:r>
          </w:p>
        </w:tc>
        <w:tc>
          <w:tcPr>
            <w:tcW w:w="1556" w:type="dxa"/>
            <w:shd w:val="clear" w:color="auto" w:fill="auto"/>
          </w:tcPr>
          <w:p w:rsidR="00E13442" w:rsidRPr="00E13442" w:rsidRDefault="00E13442" w:rsidP="00E13442">
            <w:pPr>
              <w:spacing w:line="360" w:lineRule="auto"/>
              <w:rPr>
                <w:rFonts w:cs="Arial"/>
              </w:rPr>
            </w:pPr>
            <w:r w:rsidRPr="00E13442">
              <w:rPr>
                <w:rFonts w:cs="Arial"/>
              </w:rPr>
              <w:t>1,48</w:t>
            </w:r>
          </w:p>
        </w:tc>
        <w:tc>
          <w:tcPr>
            <w:tcW w:w="1627" w:type="dxa"/>
            <w:shd w:val="clear" w:color="auto" w:fill="auto"/>
          </w:tcPr>
          <w:p w:rsidR="00E13442" w:rsidRPr="00E13442" w:rsidRDefault="00E13442" w:rsidP="00E13442">
            <w:pPr>
              <w:spacing w:line="360" w:lineRule="auto"/>
              <w:rPr>
                <w:rFonts w:cs="Arial"/>
              </w:rPr>
            </w:pPr>
            <w:r w:rsidRPr="00E13442">
              <w:rPr>
                <w:rFonts w:cs="Arial"/>
              </w:rPr>
              <w:t>1,85</w:t>
            </w:r>
          </w:p>
        </w:tc>
      </w:tr>
      <w:tr w:rsidR="00E13442" w:rsidRPr="00E13442" w:rsidTr="00E13442">
        <w:trPr>
          <w:trHeight w:val="526"/>
        </w:trPr>
        <w:tc>
          <w:tcPr>
            <w:tcW w:w="1364" w:type="dxa"/>
            <w:shd w:val="clear" w:color="auto" w:fill="auto"/>
          </w:tcPr>
          <w:p w:rsidR="00E13442" w:rsidRPr="00E13442" w:rsidRDefault="00E13442" w:rsidP="00E13442">
            <w:pPr>
              <w:spacing w:line="360" w:lineRule="auto"/>
              <w:rPr>
                <w:rFonts w:cs="Arial"/>
              </w:rPr>
            </w:pPr>
            <w:r w:rsidRPr="00E13442">
              <w:rPr>
                <w:rFonts w:cs="Arial"/>
              </w:rPr>
              <w:t>CO</w:t>
            </w:r>
            <w:r w:rsidRPr="00E13442">
              <w:rPr>
                <w:rFonts w:cs="Arial"/>
                <w:vertAlign w:val="subscript"/>
              </w:rPr>
              <w:t>2</w:t>
            </w:r>
          </w:p>
        </w:tc>
        <w:tc>
          <w:tcPr>
            <w:tcW w:w="1585" w:type="dxa"/>
            <w:shd w:val="clear" w:color="auto" w:fill="auto"/>
          </w:tcPr>
          <w:p w:rsidR="00E13442" w:rsidRPr="00E13442" w:rsidRDefault="00E13442" w:rsidP="00E13442">
            <w:pPr>
              <w:spacing w:line="360" w:lineRule="auto"/>
              <w:rPr>
                <w:rFonts w:cs="Arial"/>
              </w:rPr>
            </w:pPr>
            <w:r w:rsidRPr="00E13442">
              <w:rPr>
                <w:rFonts w:cs="Arial"/>
              </w:rPr>
              <w:t>0,87</w:t>
            </w:r>
          </w:p>
        </w:tc>
        <w:tc>
          <w:tcPr>
            <w:tcW w:w="1556" w:type="dxa"/>
            <w:shd w:val="clear" w:color="auto" w:fill="auto"/>
          </w:tcPr>
          <w:p w:rsidR="00E13442" w:rsidRPr="00E13442" w:rsidRDefault="00E13442" w:rsidP="00E13442">
            <w:pPr>
              <w:spacing w:line="360" w:lineRule="auto"/>
              <w:rPr>
                <w:rFonts w:cs="Arial"/>
              </w:rPr>
            </w:pPr>
            <w:r w:rsidRPr="00E13442">
              <w:rPr>
                <w:rFonts w:cs="Arial"/>
              </w:rPr>
              <w:t>3,53</w:t>
            </w:r>
          </w:p>
        </w:tc>
        <w:tc>
          <w:tcPr>
            <w:tcW w:w="1627" w:type="dxa"/>
            <w:shd w:val="clear" w:color="auto" w:fill="auto"/>
          </w:tcPr>
          <w:p w:rsidR="00E13442" w:rsidRPr="00E13442" w:rsidRDefault="00E13442" w:rsidP="00E13442">
            <w:pPr>
              <w:spacing w:line="360" w:lineRule="auto"/>
              <w:rPr>
                <w:rFonts w:cs="Arial"/>
              </w:rPr>
            </w:pPr>
            <w:r w:rsidRPr="00E13442">
              <w:rPr>
                <w:rFonts w:cs="Arial"/>
              </w:rPr>
              <w:t>4,67</w:t>
            </w:r>
          </w:p>
        </w:tc>
      </w:tr>
      <w:tr w:rsidR="00E13442" w:rsidRPr="00E13442" w:rsidTr="00E13442">
        <w:trPr>
          <w:trHeight w:val="542"/>
        </w:trPr>
        <w:tc>
          <w:tcPr>
            <w:tcW w:w="1364" w:type="dxa"/>
            <w:shd w:val="clear" w:color="auto" w:fill="auto"/>
          </w:tcPr>
          <w:p w:rsidR="00E13442" w:rsidRPr="00E13442" w:rsidRDefault="00E13442" w:rsidP="00E13442">
            <w:pPr>
              <w:spacing w:line="360" w:lineRule="auto"/>
              <w:rPr>
                <w:rFonts w:cs="Arial"/>
              </w:rPr>
            </w:pPr>
            <w:r w:rsidRPr="00E13442">
              <w:rPr>
                <w:rFonts w:cs="Arial"/>
              </w:rPr>
              <w:t>SO</w:t>
            </w:r>
            <w:r w:rsidRPr="00E13442">
              <w:rPr>
                <w:rFonts w:cs="Arial"/>
                <w:vertAlign w:val="subscript"/>
              </w:rPr>
              <w:t>2</w:t>
            </w:r>
          </w:p>
        </w:tc>
        <w:tc>
          <w:tcPr>
            <w:tcW w:w="1585" w:type="dxa"/>
            <w:shd w:val="clear" w:color="auto" w:fill="auto"/>
          </w:tcPr>
          <w:p w:rsidR="00E13442" w:rsidRPr="00E13442" w:rsidRDefault="00E13442" w:rsidP="00E13442">
            <w:pPr>
              <w:spacing w:line="360" w:lineRule="auto"/>
              <w:rPr>
                <w:rFonts w:cs="Arial"/>
              </w:rPr>
            </w:pPr>
            <w:r w:rsidRPr="00E13442">
              <w:rPr>
                <w:rFonts w:cs="Arial"/>
              </w:rPr>
              <w:t>0</w:t>
            </w:r>
          </w:p>
        </w:tc>
        <w:tc>
          <w:tcPr>
            <w:tcW w:w="1556" w:type="dxa"/>
            <w:shd w:val="clear" w:color="auto" w:fill="auto"/>
          </w:tcPr>
          <w:p w:rsidR="00E13442" w:rsidRPr="00E13442" w:rsidRDefault="00E13442" w:rsidP="00E13442">
            <w:pPr>
              <w:spacing w:line="360" w:lineRule="auto"/>
              <w:rPr>
                <w:rFonts w:cs="Arial"/>
              </w:rPr>
            </w:pPr>
            <w:r w:rsidRPr="00E13442">
              <w:rPr>
                <w:rFonts w:cs="Arial"/>
              </w:rPr>
              <w:t>1.14</w:t>
            </w:r>
          </w:p>
        </w:tc>
        <w:tc>
          <w:tcPr>
            <w:tcW w:w="1627" w:type="dxa"/>
            <w:shd w:val="clear" w:color="auto" w:fill="auto"/>
          </w:tcPr>
          <w:p w:rsidR="00E13442" w:rsidRPr="00E13442" w:rsidRDefault="00E13442" w:rsidP="00E13442">
            <w:pPr>
              <w:spacing w:line="360" w:lineRule="auto"/>
              <w:rPr>
                <w:rFonts w:cs="Arial"/>
              </w:rPr>
            </w:pPr>
            <w:r w:rsidRPr="00E13442">
              <w:rPr>
                <w:rFonts w:cs="Arial"/>
              </w:rPr>
              <w:t>1.62</w:t>
            </w:r>
          </w:p>
        </w:tc>
      </w:tr>
    </w:tbl>
    <w:p w:rsidR="00E13442" w:rsidRDefault="00E13442" w:rsidP="00E13442">
      <w:pPr>
        <w:ind w:left="2124"/>
        <w:jc w:val="center"/>
        <w:rPr>
          <w:rFonts w:ascii="Arial" w:hAnsi="Arial" w:cs="Arial"/>
          <w:bCs/>
          <w:sz w:val="22"/>
          <w:szCs w:val="22"/>
          <w:u w:val="single"/>
        </w:rPr>
      </w:pPr>
    </w:p>
    <w:p w:rsidR="00E13442" w:rsidRPr="00EC055D" w:rsidRDefault="00E13442" w:rsidP="00E13442">
      <w:pPr>
        <w:spacing w:line="480" w:lineRule="auto"/>
        <w:ind w:left="2124"/>
        <w:jc w:val="center"/>
        <w:rPr>
          <w:rFonts w:ascii="Arial" w:hAnsi="Arial" w:cs="Arial"/>
          <w:bCs/>
          <w:sz w:val="22"/>
          <w:szCs w:val="22"/>
          <w:u w:val="single"/>
        </w:rPr>
      </w:pPr>
      <w:hyperlink r:id="rId106" w:history="1">
        <w:r w:rsidRPr="00EC055D">
          <w:rPr>
            <w:rStyle w:val="Hipervnculo"/>
            <w:rFonts w:ascii="Arial" w:hAnsi="Arial" w:cs="Arial"/>
            <w:bCs/>
            <w:sz w:val="22"/>
            <w:szCs w:val="22"/>
          </w:rPr>
          <w:t>http://usuarios.lycos.es/biodieseltr/hobbies4.html</w:t>
        </w:r>
      </w:hyperlink>
    </w:p>
    <w:p w:rsidR="00E13442" w:rsidRPr="00EC055D" w:rsidRDefault="00E13442" w:rsidP="00E13442">
      <w:pPr>
        <w:spacing w:line="480" w:lineRule="auto"/>
        <w:ind w:left="2124"/>
        <w:jc w:val="both"/>
        <w:rPr>
          <w:rFonts w:ascii="Arial" w:hAnsi="Arial" w:cs="Arial"/>
          <w:sz w:val="22"/>
          <w:szCs w:val="22"/>
          <w:u w:val="single"/>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Entre las propiedades del biodiesel como la viscosidad y el punto de ignición, dependen significativamente de la fuente vegetal utilizada para su producción y del alcohol que se utilice en la transesterificación. La Tabla 10., muestra valores promediados de las propiedades del biodiesel puro a partir de aceite de colza (RME) y de palma (PME) con metanol, datos publicados por Phoenix Chemical Lab, Inc. de Chicago-USA. </w:t>
      </w:r>
    </w:p>
    <w:p w:rsidR="00E13442" w:rsidRPr="00E13442" w:rsidRDefault="00E13442" w:rsidP="00E13442">
      <w:pPr>
        <w:spacing w:after="240" w:line="480" w:lineRule="auto"/>
        <w:ind w:left="1416"/>
        <w:jc w:val="center"/>
        <w:rPr>
          <w:rFonts w:ascii="Arial" w:hAnsi="Arial" w:cs="Arial"/>
          <w:b/>
          <w:lang w:val="es-ES"/>
        </w:rPr>
      </w:pPr>
    </w:p>
    <w:p w:rsidR="00E13442" w:rsidRPr="00E13442" w:rsidRDefault="00E13442" w:rsidP="00E13442">
      <w:pPr>
        <w:spacing w:after="240" w:line="480" w:lineRule="auto"/>
        <w:ind w:left="1416"/>
        <w:jc w:val="center"/>
        <w:rPr>
          <w:rFonts w:ascii="Arial" w:hAnsi="Arial" w:cs="Arial"/>
          <w:b/>
          <w:lang w:val="es-ES"/>
        </w:rPr>
      </w:pPr>
    </w:p>
    <w:p w:rsidR="00E13442" w:rsidRPr="00E13442" w:rsidRDefault="00E13442" w:rsidP="00E13442">
      <w:pPr>
        <w:spacing w:line="480" w:lineRule="auto"/>
        <w:ind w:left="1416"/>
        <w:jc w:val="center"/>
        <w:rPr>
          <w:rFonts w:ascii="Arial" w:hAnsi="Arial" w:cs="Arial"/>
          <w:b/>
          <w:lang w:val="es-ES"/>
        </w:rPr>
      </w:pPr>
      <w:r w:rsidRPr="00E13442">
        <w:rPr>
          <w:rFonts w:ascii="Arial" w:hAnsi="Arial" w:cs="Arial"/>
          <w:b/>
          <w:lang w:val="es-ES"/>
        </w:rPr>
        <w:lastRenderedPageBreak/>
        <w:t>TABLA 10.</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COMPARACIÓN DE PROPIEDADES ENTRE EL BIODIESEL Y EL ACEITE DIESEL</w:t>
      </w:r>
    </w:p>
    <w:p w:rsidR="00E13442" w:rsidRPr="00E13442" w:rsidRDefault="00E13442" w:rsidP="00E13442">
      <w:pPr>
        <w:ind w:left="1416"/>
        <w:jc w:val="center"/>
        <w:rPr>
          <w:rFonts w:ascii="Arial" w:hAnsi="Arial" w:cs="Arial"/>
          <w:b/>
          <w:lang w:val="es-ES"/>
        </w:rPr>
      </w:pPr>
    </w:p>
    <w:tbl>
      <w:tblPr>
        <w:tblpPr w:leftFromText="141" w:rightFromText="141" w:vertAnchor="text" w:tblpX="1728" w:tblpY="1"/>
        <w:tblOverlap w:val="never"/>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2628"/>
        <w:gridCol w:w="1320"/>
        <w:gridCol w:w="1200"/>
        <w:gridCol w:w="1440"/>
      </w:tblGrid>
      <w:tr w:rsidR="00E13442" w:rsidRPr="00E13442" w:rsidTr="00E13442">
        <w:trPr>
          <w:trHeight w:val="143"/>
        </w:trPr>
        <w:tc>
          <w:tcPr>
            <w:tcW w:w="2628" w:type="dxa"/>
            <w:shd w:val="clear" w:color="auto" w:fill="auto"/>
          </w:tcPr>
          <w:p w:rsidR="00E13442" w:rsidRPr="00E13442" w:rsidRDefault="00E13442" w:rsidP="00E13442">
            <w:pPr>
              <w:spacing w:line="360" w:lineRule="auto"/>
              <w:rPr>
                <w:rFonts w:cs="Arial"/>
                <w:b/>
              </w:rPr>
            </w:pPr>
            <w:r w:rsidRPr="00E13442">
              <w:rPr>
                <w:rFonts w:cs="Arial"/>
                <w:b/>
              </w:rPr>
              <w:t>Propiedad</w:t>
            </w:r>
          </w:p>
        </w:tc>
        <w:tc>
          <w:tcPr>
            <w:tcW w:w="1320" w:type="dxa"/>
            <w:shd w:val="clear" w:color="auto" w:fill="auto"/>
          </w:tcPr>
          <w:p w:rsidR="00E13442" w:rsidRPr="00E13442" w:rsidRDefault="00E13442" w:rsidP="00E13442">
            <w:pPr>
              <w:spacing w:line="360" w:lineRule="auto"/>
              <w:rPr>
                <w:rFonts w:cs="Arial"/>
                <w:b/>
              </w:rPr>
            </w:pPr>
            <w:r w:rsidRPr="00E13442">
              <w:rPr>
                <w:rFonts w:cs="Arial"/>
                <w:b/>
              </w:rPr>
              <w:t>RME</w:t>
            </w:r>
          </w:p>
        </w:tc>
        <w:tc>
          <w:tcPr>
            <w:tcW w:w="1200" w:type="dxa"/>
            <w:shd w:val="clear" w:color="auto" w:fill="auto"/>
          </w:tcPr>
          <w:p w:rsidR="00E13442" w:rsidRPr="00E13442" w:rsidRDefault="00E13442" w:rsidP="00E13442">
            <w:pPr>
              <w:spacing w:line="360" w:lineRule="auto"/>
              <w:rPr>
                <w:rFonts w:cs="Arial"/>
                <w:b/>
              </w:rPr>
            </w:pPr>
            <w:r w:rsidRPr="00E13442">
              <w:rPr>
                <w:rFonts w:cs="Arial"/>
                <w:b/>
              </w:rPr>
              <w:t>PME</w:t>
            </w:r>
          </w:p>
        </w:tc>
        <w:tc>
          <w:tcPr>
            <w:tcW w:w="1440" w:type="dxa"/>
            <w:shd w:val="clear" w:color="auto" w:fill="auto"/>
          </w:tcPr>
          <w:p w:rsidR="00E13442" w:rsidRPr="00E13442" w:rsidRDefault="00E13442" w:rsidP="00E13442">
            <w:pPr>
              <w:spacing w:line="360" w:lineRule="auto"/>
              <w:rPr>
                <w:rFonts w:cs="Arial"/>
                <w:b/>
              </w:rPr>
            </w:pPr>
            <w:r w:rsidRPr="00E13442">
              <w:rPr>
                <w:rFonts w:cs="Arial"/>
                <w:b/>
              </w:rPr>
              <w:t>Diesel</w:t>
            </w:r>
          </w:p>
        </w:tc>
      </w:tr>
      <w:tr w:rsidR="00E13442" w:rsidRPr="00E13442" w:rsidTr="00E13442">
        <w:trPr>
          <w:trHeight w:val="143"/>
        </w:trPr>
        <w:tc>
          <w:tcPr>
            <w:tcW w:w="2628" w:type="dxa"/>
            <w:shd w:val="clear" w:color="auto" w:fill="auto"/>
          </w:tcPr>
          <w:p w:rsidR="00E13442" w:rsidRPr="00E13442" w:rsidRDefault="00E13442" w:rsidP="00E13442">
            <w:pPr>
              <w:spacing w:line="360" w:lineRule="auto"/>
              <w:rPr>
                <w:rFonts w:cs="Arial"/>
                <w:lang w:val="es-ES"/>
              </w:rPr>
            </w:pPr>
            <w:r w:rsidRPr="00E13442">
              <w:rPr>
                <w:rFonts w:cs="Arial"/>
                <w:lang w:val="es-ES"/>
              </w:rPr>
              <w:t>Calor de Combustión (BTU/lb.)</w:t>
            </w:r>
          </w:p>
        </w:tc>
        <w:tc>
          <w:tcPr>
            <w:tcW w:w="1320" w:type="dxa"/>
            <w:shd w:val="clear" w:color="auto" w:fill="auto"/>
          </w:tcPr>
          <w:p w:rsidR="00E13442" w:rsidRPr="00E13442" w:rsidRDefault="00E13442" w:rsidP="00E13442">
            <w:pPr>
              <w:spacing w:line="360" w:lineRule="auto"/>
              <w:rPr>
                <w:rFonts w:cs="Arial"/>
              </w:rPr>
            </w:pPr>
            <w:r w:rsidRPr="00E13442">
              <w:rPr>
                <w:rFonts w:cs="Arial"/>
              </w:rPr>
              <w:t>17506</w:t>
            </w:r>
          </w:p>
        </w:tc>
        <w:tc>
          <w:tcPr>
            <w:tcW w:w="1200" w:type="dxa"/>
            <w:shd w:val="clear" w:color="auto" w:fill="auto"/>
          </w:tcPr>
          <w:p w:rsidR="00E13442" w:rsidRPr="00E13442" w:rsidRDefault="00E13442" w:rsidP="00E13442">
            <w:pPr>
              <w:spacing w:line="360" w:lineRule="auto"/>
              <w:rPr>
                <w:rFonts w:cs="Arial"/>
              </w:rPr>
            </w:pPr>
            <w:r w:rsidRPr="00E13442">
              <w:rPr>
                <w:rFonts w:cs="Arial"/>
              </w:rPr>
              <w:t>&gt;17000</w:t>
            </w:r>
          </w:p>
        </w:tc>
        <w:tc>
          <w:tcPr>
            <w:tcW w:w="1440" w:type="dxa"/>
            <w:shd w:val="clear" w:color="auto" w:fill="auto"/>
          </w:tcPr>
          <w:p w:rsidR="00E13442" w:rsidRPr="00E13442" w:rsidRDefault="00E13442" w:rsidP="00E13442">
            <w:pPr>
              <w:spacing w:line="360" w:lineRule="auto"/>
              <w:rPr>
                <w:rFonts w:cs="Arial"/>
              </w:rPr>
            </w:pPr>
            <w:r w:rsidRPr="00E13442">
              <w:rPr>
                <w:rFonts w:cs="Arial"/>
              </w:rPr>
              <w:t>19652</w:t>
            </w:r>
          </w:p>
        </w:tc>
      </w:tr>
      <w:tr w:rsidR="00E13442" w:rsidRPr="00E13442" w:rsidTr="00E13442">
        <w:trPr>
          <w:trHeight w:val="312"/>
        </w:trPr>
        <w:tc>
          <w:tcPr>
            <w:tcW w:w="2628" w:type="dxa"/>
            <w:shd w:val="clear" w:color="auto" w:fill="auto"/>
          </w:tcPr>
          <w:p w:rsidR="00E13442" w:rsidRPr="00E13442" w:rsidRDefault="00E13442" w:rsidP="00E13442">
            <w:pPr>
              <w:spacing w:line="480" w:lineRule="auto"/>
              <w:rPr>
                <w:rFonts w:cs="Arial"/>
              </w:rPr>
            </w:pPr>
            <w:r w:rsidRPr="00E13442">
              <w:rPr>
                <w:rFonts w:cs="Arial"/>
              </w:rPr>
              <w:t>Punto de Ignición (°F)</w:t>
            </w:r>
          </w:p>
        </w:tc>
        <w:tc>
          <w:tcPr>
            <w:tcW w:w="1320" w:type="dxa"/>
            <w:shd w:val="clear" w:color="auto" w:fill="auto"/>
          </w:tcPr>
          <w:p w:rsidR="00E13442" w:rsidRPr="00E13442" w:rsidRDefault="00E13442" w:rsidP="00E13442">
            <w:pPr>
              <w:spacing w:line="480" w:lineRule="auto"/>
              <w:rPr>
                <w:rFonts w:cs="Arial"/>
              </w:rPr>
            </w:pPr>
            <w:r w:rsidRPr="00E13442">
              <w:rPr>
                <w:rFonts w:cs="Arial"/>
              </w:rPr>
              <w:t>338</w:t>
            </w:r>
          </w:p>
        </w:tc>
        <w:tc>
          <w:tcPr>
            <w:tcW w:w="1200" w:type="dxa"/>
            <w:shd w:val="clear" w:color="auto" w:fill="auto"/>
          </w:tcPr>
          <w:p w:rsidR="00E13442" w:rsidRPr="00E13442" w:rsidRDefault="00E13442" w:rsidP="00E13442">
            <w:pPr>
              <w:spacing w:line="480" w:lineRule="auto"/>
              <w:rPr>
                <w:rFonts w:cs="Arial"/>
              </w:rPr>
            </w:pPr>
            <w:r w:rsidRPr="00E13442">
              <w:rPr>
                <w:rFonts w:cs="Arial"/>
              </w:rPr>
              <w:t>230</w:t>
            </w:r>
          </w:p>
        </w:tc>
        <w:tc>
          <w:tcPr>
            <w:tcW w:w="1440" w:type="dxa"/>
            <w:shd w:val="clear" w:color="auto" w:fill="auto"/>
          </w:tcPr>
          <w:p w:rsidR="00E13442" w:rsidRPr="00E13442" w:rsidRDefault="00E13442" w:rsidP="00E13442">
            <w:pPr>
              <w:spacing w:line="480" w:lineRule="auto"/>
              <w:rPr>
                <w:rFonts w:cs="Arial"/>
              </w:rPr>
            </w:pPr>
            <w:r w:rsidRPr="00E13442">
              <w:rPr>
                <w:rFonts w:cs="Arial"/>
              </w:rPr>
              <w:t>176</w:t>
            </w:r>
          </w:p>
        </w:tc>
      </w:tr>
      <w:tr w:rsidR="00E13442" w:rsidRPr="00E13442" w:rsidTr="00E13442">
        <w:trPr>
          <w:trHeight w:val="143"/>
        </w:trPr>
        <w:tc>
          <w:tcPr>
            <w:tcW w:w="2628" w:type="dxa"/>
            <w:shd w:val="clear" w:color="auto" w:fill="auto"/>
          </w:tcPr>
          <w:p w:rsidR="00E13442" w:rsidRPr="00E13442" w:rsidRDefault="00E13442" w:rsidP="00E13442">
            <w:pPr>
              <w:spacing w:line="480" w:lineRule="auto"/>
              <w:rPr>
                <w:rFonts w:cs="Arial"/>
              </w:rPr>
            </w:pPr>
            <w:r w:rsidRPr="00E13442">
              <w:rPr>
                <w:rFonts w:cs="Arial"/>
              </w:rPr>
              <w:t>Punto de Niebla (°F)</w:t>
            </w:r>
          </w:p>
        </w:tc>
        <w:tc>
          <w:tcPr>
            <w:tcW w:w="1320" w:type="dxa"/>
            <w:shd w:val="clear" w:color="auto" w:fill="auto"/>
          </w:tcPr>
          <w:p w:rsidR="00E13442" w:rsidRPr="00E13442" w:rsidRDefault="00E13442" w:rsidP="00E13442">
            <w:pPr>
              <w:spacing w:line="480" w:lineRule="auto"/>
              <w:rPr>
                <w:rFonts w:cs="Arial"/>
              </w:rPr>
            </w:pPr>
            <w:r w:rsidRPr="00E13442">
              <w:rPr>
                <w:rFonts w:cs="Arial"/>
              </w:rPr>
              <w:t>26</w:t>
            </w:r>
          </w:p>
        </w:tc>
        <w:tc>
          <w:tcPr>
            <w:tcW w:w="1200" w:type="dxa"/>
            <w:shd w:val="clear" w:color="auto" w:fill="auto"/>
          </w:tcPr>
          <w:p w:rsidR="00E13442" w:rsidRPr="00E13442" w:rsidRDefault="00E13442" w:rsidP="00E13442">
            <w:pPr>
              <w:spacing w:line="480" w:lineRule="auto"/>
              <w:rPr>
                <w:rFonts w:cs="Arial"/>
              </w:rPr>
            </w:pPr>
            <w:r w:rsidRPr="00E13442">
              <w:rPr>
                <w:rFonts w:cs="Arial"/>
              </w:rPr>
              <w:t>-</w:t>
            </w:r>
          </w:p>
        </w:tc>
        <w:tc>
          <w:tcPr>
            <w:tcW w:w="1440" w:type="dxa"/>
            <w:shd w:val="clear" w:color="auto" w:fill="auto"/>
          </w:tcPr>
          <w:p w:rsidR="00E13442" w:rsidRPr="00E13442" w:rsidRDefault="00E13442" w:rsidP="00E13442">
            <w:pPr>
              <w:spacing w:line="480" w:lineRule="auto"/>
              <w:rPr>
                <w:rFonts w:cs="Arial"/>
              </w:rPr>
            </w:pPr>
            <w:r w:rsidRPr="00E13442">
              <w:rPr>
                <w:rFonts w:cs="Arial"/>
              </w:rPr>
              <w:t>7</w:t>
            </w:r>
          </w:p>
        </w:tc>
      </w:tr>
      <w:tr w:rsidR="00E13442" w:rsidRPr="00E13442" w:rsidTr="00E13442">
        <w:trPr>
          <w:trHeight w:val="143"/>
        </w:trPr>
        <w:tc>
          <w:tcPr>
            <w:tcW w:w="2628" w:type="dxa"/>
            <w:shd w:val="clear" w:color="auto" w:fill="auto"/>
          </w:tcPr>
          <w:p w:rsidR="00E13442" w:rsidRPr="00E13442" w:rsidRDefault="00E13442" w:rsidP="00E13442">
            <w:pPr>
              <w:spacing w:line="480" w:lineRule="auto"/>
              <w:rPr>
                <w:rFonts w:cs="Arial"/>
              </w:rPr>
            </w:pPr>
            <w:r w:rsidRPr="00E13442">
              <w:rPr>
                <w:rFonts w:cs="Arial"/>
              </w:rPr>
              <w:t>Punto de Fluidez</w:t>
            </w:r>
          </w:p>
        </w:tc>
        <w:tc>
          <w:tcPr>
            <w:tcW w:w="1320" w:type="dxa"/>
            <w:shd w:val="clear" w:color="auto" w:fill="auto"/>
          </w:tcPr>
          <w:p w:rsidR="00E13442" w:rsidRPr="00E13442" w:rsidRDefault="00E13442" w:rsidP="00E13442">
            <w:pPr>
              <w:spacing w:line="480" w:lineRule="auto"/>
              <w:rPr>
                <w:rFonts w:cs="Arial"/>
              </w:rPr>
            </w:pPr>
            <w:r w:rsidRPr="00E13442">
              <w:rPr>
                <w:rFonts w:cs="Arial"/>
              </w:rPr>
              <w:t>6</w:t>
            </w:r>
          </w:p>
        </w:tc>
        <w:tc>
          <w:tcPr>
            <w:tcW w:w="1200" w:type="dxa"/>
            <w:shd w:val="clear" w:color="auto" w:fill="auto"/>
          </w:tcPr>
          <w:p w:rsidR="00E13442" w:rsidRPr="00E13442" w:rsidRDefault="00E13442" w:rsidP="00E13442">
            <w:pPr>
              <w:spacing w:line="480" w:lineRule="auto"/>
              <w:rPr>
                <w:rFonts w:cs="Arial"/>
              </w:rPr>
            </w:pPr>
            <w:r w:rsidRPr="00E13442">
              <w:rPr>
                <w:rFonts w:cs="Arial"/>
              </w:rPr>
              <w:t>-</w:t>
            </w:r>
          </w:p>
        </w:tc>
        <w:tc>
          <w:tcPr>
            <w:tcW w:w="1440" w:type="dxa"/>
            <w:shd w:val="clear" w:color="auto" w:fill="auto"/>
          </w:tcPr>
          <w:p w:rsidR="00E13442" w:rsidRPr="00E13442" w:rsidRDefault="00E13442" w:rsidP="00E13442">
            <w:pPr>
              <w:spacing w:line="480" w:lineRule="auto"/>
              <w:rPr>
                <w:rFonts w:cs="Arial"/>
              </w:rPr>
            </w:pPr>
            <w:r w:rsidRPr="00E13442">
              <w:rPr>
                <w:rFonts w:cs="Arial"/>
              </w:rPr>
              <w:t>-18</w:t>
            </w:r>
          </w:p>
        </w:tc>
      </w:tr>
      <w:tr w:rsidR="00E13442" w:rsidRPr="00E13442" w:rsidTr="00E13442">
        <w:trPr>
          <w:trHeight w:val="143"/>
        </w:trPr>
        <w:tc>
          <w:tcPr>
            <w:tcW w:w="2628" w:type="dxa"/>
            <w:shd w:val="clear" w:color="auto" w:fill="auto"/>
          </w:tcPr>
          <w:p w:rsidR="00E13442" w:rsidRPr="00E13442" w:rsidRDefault="00E13442" w:rsidP="00E13442">
            <w:pPr>
              <w:spacing w:line="360" w:lineRule="auto"/>
              <w:rPr>
                <w:rFonts w:cs="Arial"/>
              </w:rPr>
            </w:pPr>
            <w:r w:rsidRPr="00E13442">
              <w:rPr>
                <w:rFonts w:cs="Arial"/>
              </w:rPr>
              <w:t xml:space="preserve">Viscosidad (Cs) a </w:t>
            </w:r>
            <w:smartTag w:uri="urn:schemas-microsoft-com:office:smarttags" w:element="metricconverter">
              <w:smartTagPr>
                <w:attr w:name="ProductID" w:val="104ﾰF"/>
              </w:smartTagPr>
              <w:r w:rsidRPr="00E13442">
                <w:rPr>
                  <w:rFonts w:cs="Arial"/>
                </w:rPr>
                <w:t>104°F</w:t>
              </w:r>
            </w:smartTag>
          </w:p>
        </w:tc>
        <w:tc>
          <w:tcPr>
            <w:tcW w:w="1320" w:type="dxa"/>
            <w:shd w:val="clear" w:color="auto" w:fill="auto"/>
          </w:tcPr>
          <w:p w:rsidR="00E13442" w:rsidRPr="00E13442" w:rsidRDefault="00E13442" w:rsidP="00E13442">
            <w:pPr>
              <w:spacing w:line="360" w:lineRule="auto"/>
              <w:rPr>
                <w:rFonts w:cs="Arial"/>
              </w:rPr>
            </w:pPr>
            <w:r w:rsidRPr="00E13442">
              <w:rPr>
                <w:rFonts w:cs="Arial"/>
              </w:rPr>
              <w:t>5.7</w:t>
            </w:r>
          </w:p>
        </w:tc>
        <w:tc>
          <w:tcPr>
            <w:tcW w:w="1200" w:type="dxa"/>
            <w:shd w:val="clear" w:color="auto" w:fill="auto"/>
          </w:tcPr>
          <w:p w:rsidR="00E13442" w:rsidRPr="00E13442" w:rsidRDefault="00E13442" w:rsidP="00E13442">
            <w:pPr>
              <w:spacing w:line="360" w:lineRule="auto"/>
              <w:rPr>
                <w:rFonts w:cs="Arial"/>
              </w:rPr>
            </w:pPr>
            <w:r w:rsidRPr="00E13442">
              <w:rPr>
                <w:rFonts w:cs="Arial"/>
              </w:rPr>
              <w:t>4</w:t>
            </w:r>
          </w:p>
        </w:tc>
        <w:tc>
          <w:tcPr>
            <w:tcW w:w="1440" w:type="dxa"/>
            <w:shd w:val="clear" w:color="auto" w:fill="auto"/>
          </w:tcPr>
          <w:p w:rsidR="00E13442" w:rsidRPr="00E13442" w:rsidRDefault="00E13442" w:rsidP="00E13442">
            <w:pPr>
              <w:spacing w:line="360" w:lineRule="auto"/>
              <w:rPr>
                <w:rFonts w:cs="Arial"/>
              </w:rPr>
            </w:pPr>
            <w:r w:rsidRPr="00E13442">
              <w:rPr>
                <w:rFonts w:cs="Arial"/>
              </w:rPr>
              <w:t>3.51</w:t>
            </w:r>
          </w:p>
        </w:tc>
      </w:tr>
      <w:tr w:rsidR="00E13442" w:rsidRPr="00E13442" w:rsidTr="00E13442">
        <w:trPr>
          <w:trHeight w:val="143"/>
        </w:trPr>
        <w:tc>
          <w:tcPr>
            <w:tcW w:w="2628" w:type="dxa"/>
            <w:shd w:val="clear" w:color="auto" w:fill="auto"/>
          </w:tcPr>
          <w:p w:rsidR="00E13442" w:rsidRPr="00E13442" w:rsidRDefault="00E13442" w:rsidP="00E13442">
            <w:pPr>
              <w:spacing w:line="360" w:lineRule="auto"/>
              <w:rPr>
                <w:rFonts w:cs="Arial"/>
                <w:lang w:val="es-ES"/>
              </w:rPr>
            </w:pPr>
            <w:r w:rsidRPr="00E13442">
              <w:rPr>
                <w:rFonts w:cs="Arial"/>
                <w:lang w:val="es-ES"/>
              </w:rPr>
              <w:t xml:space="preserve">Densidad (lb./gal) a </w:t>
            </w:r>
            <w:smartTag w:uri="urn:schemas-microsoft-com:office:smarttags" w:element="metricconverter">
              <w:smartTagPr>
                <w:attr w:name="ProductID" w:val="70ﾰF"/>
              </w:smartTagPr>
              <w:r w:rsidRPr="00E13442">
                <w:rPr>
                  <w:rFonts w:cs="Arial"/>
                  <w:lang w:val="es-ES"/>
                </w:rPr>
                <w:t>70°F</w:t>
              </w:r>
            </w:smartTag>
          </w:p>
        </w:tc>
        <w:tc>
          <w:tcPr>
            <w:tcW w:w="1320" w:type="dxa"/>
            <w:shd w:val="clear" w:color="auto" w:fill="auto"/>
          </w:tcPr>
          <w:p w:rsidR="00E13442" w:rsidRPr="00E13442" w:rsidRDefault="00E13442" w:rsidP="00E13442">
            <w:pPr>
              <w:spacing w:line="360" w:lineRule="auto"/>
              <w:rPr>
                <w:rFonts w:cs="Arial"/>
              </w:rPr>
            </w:pPr>
            <w:r w:rsidRPr="00E13442">
              <w:rPr>
                <w:rFonts w:cs="Arial"/>
              </w:rPr>
              <w:t>7.20</w:t>
            </w:r>
          </w:p>
        </w:tc>
        <w:tc>
          <w:tcPr>
            <w:tcW w:w="1200" w:type="dxa"/>
            <w:shd w:val="clear" w:color="auto" w:fill="auto"/>
          </w:tcPr>
          <w:p w:rsidR="00E13442" w:rsidRPr="00E13442" w:rsidRDefault="00E13442" w:rsidP="00E13442">
            <w:pPr>
              <w:spacing w:line="360" w:lineRule="auto"/>
              <w:rPr>
                <w:rFonts w:cs="Arial"/>
              </w:rPr>
            </w:pPr>
            <w:r w:rsidRPr="00E13442">
              <w:rPr>
                <w:rFonts w:cs="Arial"/>
              </w:rPr>
              <w:t>7.5</w:t>
            </w:r>
          </w:p>
        </w:tc>
        <w:tc>
          <w:tcPr>
            <w:tcW w:w="1440" w:type="dxa"/>
            <w:shd w:val="clear" w:color="auto" w:fill="auto"/>
          </w:tcPr>
          <w:p w:rsidR="00E13442" w:rsidRPr="00E13442" w:rsidRDefault="00E13442" w:rsidP="00E13442">
            <w:pPr>
              <w:spacing w:line="360" w:lineRule="auto"/>
              <w:rPr>
                <w:rFonts w:cs="Arial"/>
              </w:rPr>
            </w:pPr>
            <w:r w:rsidRPr="00E13442">
              <w:rPr>
                <w:rFonts w:cs="Arial"/>
              </w:rPr>
              <w:t>7.07</w:t>
            </w:r>
          </w:p>
        </w:tc>
      </w:tr>
      <w:tr w:rsidR="00E13442" w:rsidRPr="00E13442" w:rsidTr="00E13442">
        <w:trPr>
          <w:trHeight w:val="30"/>
        </w:trPr>
        <w:tc>
          <w:tcPr>
            <w:tcW w:w="2628" w:type="dxa"/>
            <w:shd w:val="clear" w:color="auto" w:fill="auto"/>
          </w:tcPr>
          <w:p w:rsidR="00E13442" w:rsidRPr="00E13442" w:rsidRDefault="00E13442" w:rsidP="00E13442">
            <w:pPr>
              <w:spacing w:line="360" w:lineRule="auto"/>
              <w:rPr>
                <w:rFonts w:cs="Arial"/>
                <w:lang w:val="es-ES"/>
              </w:rPr>
            </w:pPr>
            <w:r w:rsidRPr="00E13442">
              <w:rPr>
                <w:rFonts w:cs="Arial"/>
                <w:lang w:val="es-ES"/>
              </w:rPr>
              <w:t>Porcentaje en peso de Azufre</w:t>
            </w:r>
          </w:p>
        </w:tc>
        <w:tc>
          <w:tcPr>
            <w:tcW w:w="1320" w:type="dxa"/>
            <w:shd w:val="clear" w:color="auto" w:fill="auto"/>
          </w:tcPr>
          <w:p w:rsidR="00E13442" w:rsidRPr="00E13442" w:rsidRDefault="00E13442" w:rsidP="00E13442">
            <w:pPr>
              <w:spacing w:line="360" w:lineRule="auto"/>
              <w:rPr>
                <w:rFonts w:cs="Arial"/>
              </w:rPr>
            </w:pPr>
            <w:r w:rsidRPr="00E13442">
              <w:rPr>
                <w:rFonts w:cs="Arial"/>
              </w:rPr>
              <w:t>0.001</w:t>
            </w:r>
          </w:p>
        </w:tc>
        <w:tc>
          <w:tcPr>
            <w:tcW w:w="1200" w:type="dxa"/>
            <w:shd w:val="clear" w:color="auto" w:fill="auto"/>
          </w:tcPr>
          <w:p w:rsidR="00E13442" w:rsidRPr="00E13442" w:rsidRDefault="00E13442" w:rsidP="00E13442">
            <w:pPr>
              <w:spacing w:line="360" w:lineRule="auto"/>
              <w:rPr>
                <w:rFonts w:cs="Arial"/>
              </w:rPr>
            </w:pPr>
            <w:r w:rsidRPr="00E13442">
              <w:rPr>
                <w:rFonts w:cs="Arial"/>
              </w:rPr>
              <w:t>0.01</w:t>
            </w:r>
          </w:p>
        </w:tc>
        <w:tc>
          <w:tcPr>
            <w:tcW w:w="1440" w:type="dxa"/>
            <w:shd w:val="clear" w:color="auto" w:fill="auto"/>
          </w:tcPr>
          <w:p w:rsidR="00E13442" w:rsidRPr="00E13442" w:rsidRDefault="00E13442" w:rsidP="00E13442">
            <w:pPr>
              <w:spacing w:line="360" w:lineRule="auto"/>
              <w:rPr>
                <w:rFonts w:cs="Arial"/>
              </w:rPr>
            </w:pPr>
            <w:r w:rsidRPr="00E13442">
              <w:rPr>
                <w:rFonts w:cs="Arial"/>
              </w:rPr>
              <w:t>0.36</w:t>
            </w:r>
          </w:p>
        </w:tc>
      </w:tr>
    </w:tbl>
    <w:p w:rsidR="00E13442" w:rsidRDefault="00E13442" w:rsidP="00E13442">
      <w:pPr>
        <w:rPr>
          <w:rFonts w:ascii="Arial" w:hAnsi="Arial" w:cs="Arial"/>
        </w:rPr>
      </w:pPr>
      <w:r w:rsidRPr="00C61F06">
        <w:rPr>
          <w:rFonts w:ascii="Arial" w:hAnsi="Arial" w:cs="Arial"/>
        </w:rPr>
        <w:br/>
      </w: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Pr="00745A6F" w:rsidRDefault="00E13442" w:rsidP="00E13442">
      <w:pPr>
        <w:spacing w:line="480" w:lineRule="auto"/>
        <w:ind w:left="1416"/>
        <w:jc w:val="center"/>
        <w:rPr>
          <w:rFonts w:ascii="Arial" w:hAnsi="Arial" w:cs="Arial"/>
          <w:sz w:val="22"/>
          <w:szCs w:val="22"/>
        </w:rPr>
      </w:pPr>
      <w:smartTag w:uri="urn:schemas-microsoft-com:office:smarttags" w:element="City">
        <w:smartTag w:uri="urn:schemas-microsoft-com:office:smarttags" w:element="place">
          <w:r w:rsidRPr="00745A6F">
            <w:rPr>
              <w:rFonts w:ascii="Arial" w:hAnsi="Arial" w:cs="Arial"/>
              <w:sz w:val="22"/>
              <w:szCs w:val="22"/>
            </w:rPr>
            <w:t>Phoenix</w:t>
          </w:r>
        </w:smartTag>
      </w:smartTag>
      <w:r w:rsidRPr="00745A6F">
        <w:rPr>
          <w:rFonts w:ascii="Arial" w:hAnsi="Arial" w:cs="Arial"/>
          <w:sz w:val="22"/>
          <w:szCs w:val="22"/>
        </w:rPr>
        <w:t xml:space="preserve"> Chemical Lab, Inc. de Chicago-USA, 1997</w:t>
      </w:r>
    </w:p>
    <w:p w:rsidR="00E13442" w:rsidRPr="00C61F06" w:rsidRDefault="00E13442" w:rsidP="00E13442">
      <w:pPr>
        <w:rPr>
          <w:rFonts w:ascii="Arial" w:hAnsi="Arial" w:cs="Arial"/>
        </w:rPr>
      </w:pPr>
    </w:p>
    <w:p w:rsidR="00E13442" w:rsidRPr="00E13442" w:rsidRDefault="00E13442" w:rsidP="00E13442">
      <w:pPr>
        <w:spacing w:line="480" w:lineRule="auto"/>
        <w:ind w:left="1416"/>
        <w:jc w:val="both"/>
        <w:rPr>
          <w:rFonts w:ascii="Arial" w:hAnsi="Arial" w:cs="Arial"/>
          <w:b/>
          <w:u w:val="single"/>
          <w:lang w:val="es-ES"/>
        </w:rPr>
      </w:pPr>
      <w:r w:rsidRPr="00E13442">
        <w:rPr>
          <w:rFonts w:ascii="Arial" w:hAnsi="Arial" w:cs="Arial"/>
          <w:b/>
          <w:u w:val="single"/>
          <w:lang w:val="es-ES"/>
        </w:rPr>
        <w:t>VENTAJAS DEL BIODIESEL FRENTE AL GASÓLEO</w:t>
      </w:r>
    </w:p>
    <w:p w:rsidR="00E13442" w:rsidRPr="00745A6F" w:rsidRDefault="00E13442" w:rsidP="00E13442">
      <w:pPr>
        <w:spacing w:line="480" w:lineRule="auto"/>
        <w:ind w:left="1416"/>
        <w:jc w:val="both"/>
        <w:rPr>
          <w:rFonts w:ascii="Arial" w:hAnsi="Arial" w:cs="Arial"/>
          <w:b/>
        </w:rPr>
      </w:pPr>
      <w:r w:rsidRPr="00745A6F">
        <w:rPr>
          <w:rFonts w:ascii="Arial" w:hAnsi="Arial" w:cs="Arial"/>
          <w:b/>
        </w:rPr>
        <w:t>Ventajas Técnicas:</w:t>
      </w:r>
    </w:p>
    <w:p w:rsidR="00E13442" w:rsidRPr="00745A6F" w:rsidRDefault="00E13442" w:rsidP="00E13442">
      <w:pPr>
        <w:numPr>
          <w:ilvl w:val="0"/>
          <w:numId w:val="19"/>
        </w:numPr>
        <w:spacing w:line="480" w:lineRule="auto"/>
        <w:jc w:val="both"/>
        <w:rPr>
          <w:rFonts w:ascii="Arial" w:hAnsi="Arial" w:cs="Arial"/>
        </w:rPr>
      </w:pPr>
      <w:r w:rsidRPr="00745A6F">
        <w:rPr>
          <w:rFonts w:ascii="Arial" w:hAnsi="Arial" w:cs="Arial"/>
        </w:rPr>
        <w:t>Su producción es renovable.</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Mínimas diferencias en torque, potencia y consumo de los motores.</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 xml:space="preserve">Mayor punto de ignición (reduce  peligro de explosiones por emanación de gases durante el almacenamiento). El biodiesel </w:t>
      </w:r>
      <w:r w:rsidRPr="00E13442">
        <w:rPr>
          <w:rFonts w:ascii="Arial" w:hAnsi="Arial" w:cs="Arial"/>
          <w:lang w:val="es-ES"/>
        </w:rPr>
        <w:lastRenderedPageBreak/>
        <w:t xml:space="preserve">puro posee un punto de ignición de </w:t>
      </w:r>
      <w:smartTag w:uri="urn:schemas-microsoft-com:office:smarttags" w:element="metricconverter">
        <w:smartTagPr>
          <w:attr w:name="ProductID" w:val="148ﾰC"/>
        </w:smartTagPr>
        <w:r w:rsidRPr="00E13442">
          <w:rPr>
            <w:rFonts w:ascii="Arial" w:hAnsi="Arial" w:cs="Arial"/>
            <w:lang w:val="es-ES"/>
          </w:rPr>
          <w:t>148°C</w:t>
        </w:r>
      </w:smartTag>
      <w:r w:rsidRPr="00E13442">
        <w:rPr>
          <w:rFonts w:ascii="Arial" w:hAnsi="Arial" w:cs="Arial"/>
          <w:lang w:val="es-ES"/>
        </w:rPr>
        <w:t xml:space="preserve"> contra los </w:t>
      </w:r>
      <w:smartTag w:uri="urn:schemas-microsoft-com:office:smarttags" w:element="metricconverter">
        <w:smartTagPr>
          <w:attr w:name="ProductID" w:val="51ﾰC"/>
        </w:smartTagPr>
        <w:r w:rsidRPr="00E13442">
          <w:rPr>
            <w:rFonts w:ascii="Arial" w:hAnsi="Arial" w:cs="Arial"/>
            <w:lang w:val="es-ES"/>
          </w:rPr>
          <w:t>51°C</w:t>
        </w:r>
      </w:smartTag>
      <w:r w:rsidRPr="00E13442">
        <w:rPr>
          <w:rFonts w:ascii="Arial" w:hAnsi="Arial" w:cs="Arial"/>
          <w:lang w:val="es-ES"/>
        </w:rPr>
        <w:t xml:space="preserve"> del gasóleo.</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Índice de cetano promedio de 55.</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Puede emplearse puro o combinado con los combustibles fósiles en cualquier proporción. La mezcla más común es de 20% de biodiesel con 80% diesel de petróleo, denominado B20.</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Mayor lubricidad, con lo cual se alarga la vida del motor y reduce el ruido del motor, favorece también el funcionamiento del circuito de alimentación y de la bomba de inyección.</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Mayor poder disolvente, que hace que no se produzca carbonilla ni se obstruyan los conductos y mantiene limpio el motor.</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No se requieren mayores modificaciones en los motores diesel convencionales para su uso, obteniéndose similares rendimientos.</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Su utilización sustitutiva no demanda modificaciones de la infraestructura de distribución y venta de combustibles líquidos ya instalada.</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Transporte y almacenamiento más seguros dado el alto punto de ignición del biodiesel.</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lastRenderedPageBreak/>
        <w:t xml:space="preserve">Mejor combustión, que reduce el humo visible en el arranque en un 30%. </w:t>
      </w:r>
    </w:p>
    <w:p w:rsidR="00E13442" w:rsidRPr="00E13442" w:rsidRDefault="00E13442" w:rsidP="00E13442">
      <w:pPr>
        <w:numPr>
          <w:ilvl w:val="0"/>
          <w:numId w:val="19"/>
        </w:numPr>
        <w:spacing w:line="480" w:lineRule="auto"/>
        <w:jc w:val="both"/>
        <w:rPr>
          <w:rFonts w:ascii="Arial" w:hAnsi="Arial" w:cs="Arial"/>
          <w:lang w:val="es-ES"/>
        </w:rPr>
      </w:pPr>
      <w:r w:rsidRPr="00E13442">
        <w:rPr>
          <w:rFonts w:ascii="Arial" w:hAnsi="Arial" w:cs="Arial"/>
          <w:lang w:val="es-ES"/>
        </w:rPr>
        <w:t>El diesel sin azufre pierde cualidades lubrificantes y para reponer esta falencia debe usarse aditivos. El biodiesel tiene un buen poder lubrificante (</w:t>
      </w:r>
      <w:smartTag w:uri="urn:schemas-microsoft-com:office:smarttags" w:element="metricconverter">
        <w:smartTagPr>
          <w:attr w:name="ProductID" w:val="5000 gramos"/>
        </w:smartTagPr>
        <w:r w:rsidRPr="00E13442">
          <w:rPr>
            <w:rFonts w:ascii="Arial" w:hAnsi="Arial" w:cs="Arial"/>
            <w:lang w:val="es-ES"/>
          </w:rPr>
          <w:t>5000 gramos</w:t>
        </w:r>
      </w:smartTag>
      <w:r w:rsidRPr="00E13442">
        <w:rPr>
          <w:rFonts w:ascii="Arial" w:hAnsi="Arial" w:cs="Arial"/>
          <w:lang w:val="es-ES"/>
        </w:rPr>
        <w:t xml:space="preserve"> de acuerdo a la norma ASTM D 6078), superior al del diesel (</w:t>
      </w:r>
      <w:smartTag w:uri="urn:schemas-microsoft-com:office:smarttags" w:element="metricconverter">
        <w:smartTagPr>
          <w:attr w:name="ProductID" w:val="3000 a"/>
        </w:smartTagPr>
        <w:r w:rsidRPr="00E13442">
          <w:rPr>
            <w:rFonts w:ascii="Arial" w:hAnsi="Arial" w:cs="Arial"/>
            <w:lang w:val="es-ES"/>
          </w:rPr>
          <w:t>3000 a</w:t>
        </w:r>
      </w:smartTag>
      <w:r w:rsidRPr="00E13442">
        <w:rPr>
          <w:rFonts w:ascii="Arial" w:hAnsi="Arial" w:cs="Arial"/>
          <w:lang w:val="es-ES"/>
        </w:rPr>
        <w:t xml:space="preserve"> </w:t>
      </w:r>
      <w:smartTag w:uri="urn:schemas-microsoft-com:office:smarttags" w:element="metricconverter">
        <w:smartTagPr>
          <w:attr w:name="ProductID" w:val="4000 gramos"/>
        </w:smartTagPr>
        <w:r w:rsidRPr="00E13442">
          <w:rPr>
            <w:rFonts w:ascii="Arial" w:hAnsi="Arial" w:cs="Arial"/>
            <w:lang w:val="es-ES"/>
          </w:rPr>
          <w:t>4000 gramos</w:t>
        </w:r>
      </w:smartTag>
      <w:r w:rsidRPr="00E13442">
        <w:rPr>
          <w:rFonts w:ascii="Arial" w:hAnsi="Arial" w:cs="Arial"/>
          <w:lang w:val="es-ES"/>
        </w:rPr>
        <w:t xml:space="preserve"> con otro aditivo), por lo que puede ser considerado un aditivo para mejorar la lubricidad.</w:t>
      </w:r>
    </w:p>
    <w:p w:rsidR="00E13442" w:rsidRPr="00E13442" w:rsidRDefault="00E13442" w:rsidP="00E13442">
      <w:pPr>
        <w:jc w:val="both"/>
        <w:rPr>
          <w:rFonts w:ascii="Arial" w:hAnsi="Arial" w:cs="Arial"/>
          <w:lang w:val="es-ES"/>
        </w:rPr>
      </w:pPr>
    </w:p>
    <w:p w:rsidR="00E13442" w:rsidRDefault="00E13442" w:rsidP="00E13442">
      <w:pPr>
        <w:spacing w:line="480" w:lineRule="auto"/>
        <w:ind w:left="1388"/>
        <w:jc w:val="both"/>
        <w:rPr>
          <w:rFonts w:ascii="Arial" w:hAnsi="Arial" w:cs="Arial"/>
          <w:b/>
        </w:rPr>
      </w:pPr>
      <w:r w:rsidRPr="00E13442">
        <w:rPr>
          <w:rFonts w:ascii="Arial" w:hAnsi="Arial" w:cs="Arial"/>
          <w:b/>
          <w:lang w:val="es-ES"/>
        </w:rPr>
        <w:t xml:space="preserve"> </w:t>
      </w:r>
      <w:r w:rsidRPr="00745A6F">
        <w:rPr>
          <w:rFonts w:ascii="Arial" w:hAnsi="Arial" w:cs="Arial"/>
          <w:b/>
        </w:rPr>
        <w:t>Ventajas Técnico-Ambientales:</w:t>
      </w:r>
    </w:p>
    <w:p w:rsidR="00E13442" w:rsidRPr="00745A6F" w:rsidRDefault="00E13442" w:rsidP="00E13442">
      <w:pPr>
        <w:ind w:left="1388"/>
        <w:jc w:val="both"/>
        <w:rPr>
          <w:rFonts w:ascii="Arial" w:hAnsi="Arial" w:cs="Arial"/>
          <w:b/>
        </w:rPr>
      </w:pPr>
    </w:p>
    <w:p w:rsidR="00E13442" w:rsidRPr="00745A6F" w:rsidRDefault="00E13442" w:rsidP="00E13442">
      <w:pPr>
        <w:jc w:val="both"/>
        <w:rPr>
          <w:rFonts w:ascii="Arial" w:hAnsi="Arial" w:cs="Arial"/>
        </w:rPr>
      </w:pPr>
    </w:p>
    <w:p w:rsidR="00E13442" w:rsidRPr="00E13442" w:rsidRDefault="00E13442" w:rsidP="00E13442">
      <w:pPr>
        <w:numPr>
          <w:ilvl w:val="0"/>
          <w:numId w:val="20"/>
        </w:numPr>
        <w:tabs>
          <w:tab w:val="clear" w:pos="170"/>
          <w:tab w:val="num" w:pos="1586"/>
        </w:tabs>
        <w:spacing w:line="480" w:lineRule="auto"/>
        <w:ind w:left="1586"/>
        <w:jc w:val="both"/>
        <w:rPr>
          <w:rFonts w:ascii="Arial" w:hAnsi="Arial" w:cs="Arial"/>
          <w:lang w:val="es-ES"/>
        </w:rPr>
      </w:pPr>
      <w:r w:rsidRPr="00E13442">
        <w:rPr>
          <w:rFonts w:ascii="Arial" w:hAnsi="Arial" w:cs="Arial"/>
          <w:lang w:val="es-ES"/>
        </w:rPr>
        <w:t xml:space="preserve">Alta biodegradabilidad, comparable a la dextrosa, es 10 veces menos tóxico que la sal de mesa, volcados al medio ambiente se degradan más rápidamente que los petrocombustibles, del 85 al 93 por ciento en </w:t>
      </w:r>
      <w:smartTag w:uri="urn:schemas-microsoft-com:office:smarttags" w:element="metricconverter">
        <w:smartTagPr>
          <w:attr w:name="ProductID" w:val="23 a"/>
        </w:smartTagPr>
        <w:r w:rsidRPr="00E13442">
          <w:rPr>
            <w:rFonts w:ascii="Arial" w:hAnsi="Arial" w:cs="Arial"/>
            <w:lang w:val="es-ES"/>
          </w:rPr>
          <w:t>23 a</w:t>
        </w:r>
      </w:smartTag>
      <w:r w:rsidRPr="00E13442">
        <w:rPr>
          <w:rFonts w:ascii="Arial" w:hAnsi="Arial" w:cs="Arial"/>
          <w:lang w:val="es-ES"/>
        </w:rPr>
        <w:t xml:space="preserve"> 28 días.</w:t>
      </w:r>
    </w:p>
    <w:p w:rsidR="00E13442" w:rsidRPr="00745A6F" w:rsidRDefault="0049083E" w:rsidP="00E13442">
      <w:pPr>
        <w:ind w:left="1416"/>
        <w:jc w:val="center"/>
        <w:rPr>
          <w:rFonts w:ascii="Arial" w:hAnsi="Arial" w:cs="Arial"/>
        </w:rPr>
      </w:pPr>
      <w:r>
        <w:rPr>
          <w:rFonts w:ascii="Arial" w:hAnsi="Arial" w:cs="Arial"/>
          <w:noProof/>
          <w:lang w:val="es-ES"/>
        </w:rPr>
        <w:drawing>
          <wp:inline distT="0" distB="0" distL="0" distR="0">
            <wp:extent cx="4343400" cy="2133600"/>
            <wp:effectExtent l="1905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7"/>
                    <a:srcRect/>
                    <a:stretch>
                      <a:fillRect/>
                    </a:stretch>
                  </pic:blipFill>
                  <pic:spPr bwMode="auto">
                    <a:xfrm>
                      <a:off x="0" y="0"/>
                      <a:ext cx="4343400" cy="2133600"/>
                    </a:xfrm>
                    <a:prstGeom prst="rect">
                      <a:avLst/>
                    </a:prstGeom>
                    <a:noFill/>
                    <a:ln w="9525">
                      <a:noFill/>
                      <a:miter lim="800000"/>
                      <a:headEnd/>
                      <a:tailEnd/>
                    </a:ln>
                  </pic:spPr>
                </pic:pic>
              </a:graphicData>
            </a:graphic>
          </wp:inline>
        </w:drawing>
      </w:r>
    </w:p>
    <w:p w:rsidR="00E13442" w:rsidRDefault="00E13442" w:rsidP="00E13442">
      <w:pPr>
        <w:jc w:val="both"/>
        <w:rPr>
          <w:rFonts w:ascii="Arial" w:hAnsi="Arial" w:cs="Arial"/>
        </w:rPr>
      </w:pPr>
    </w:p>
    <w:p w:rsidR="00E13442" w:rsidRPr="00E13442" w:rsidRDefault="00E13442" w:rsidP="00E13442">
      <w:pPr>
        <w:ind w:left="1416"/>
        <w:jc w:val="both"/>
        <w:rPr>
          <w:rFonts w:ascii="Arial" w:hAnsi="Arial" w:cs="Arial"/>
          <w:b/>
          <w:lang w:val="es-ES"/>
        </w:rPr>
      </w:pPr>
      <w:r w:rsidRPr="00E13442">
        <w:rPr>
          <w:rFonts w:ascii="Arial" w:hAnsi="Arial" w:cs="Arial"/>
          <w:b/>
          <w:lang w:val="es-ES"/>
        </w:rPr>
        <w:t>FIGURA 2.11. REDUCCIÓN DE LAS EMISIONES CONTAMINANTES AL AMBIENTE POR EL USO DE B100.</w:t>
      </w:r>
    </w:p>
    <w:p w:rsidR="00E13442" w:rsidRPr="00E13442" w:rsidRDefault="00E13442" w:rsidP="00E13442">
      <w:pPr>
        <w:numPr>
          <w:ilvl w:val="0"/>
          <w:numId w:val="20"/>
        </w:numPr>
        <w:tabs>
          <w:tab w:val="clear" w:pos="170"/>
          <w:tab w:val="num" w:pos="1586"/>
        </w:tabs>
        <w:spacing w:line="480" w:lineRule="auto"/>
        <w:ind w:left="1586"/>
        <w:jc w:val="both"/>
        <w:rPr>
          <w:rFonts w:ascii="Arial" w:hAnsi="Arial" w:cs="Arial"/>
          <w:lang w:val="es-ES"/>
        </w:rPr>
      </w:pPr>
      <w:r w:rsidRPr="00E13442">
        <w:rPr>
          <w:rFonts w:ascii="Arial" w:hAnsi="Arial" w:cs="Arial"/>
          <w:lang w:val="es-ES"/>
        </w:rPr>
        <w:lastRenderedPageBreak/>
        <w:t xml:space="preserve">Los derrames de biodiesel en las aguas de ríos y mares resultan menos contaminantes y letales para la flora y fauna marina que los combustibles fósiles. </w:t>
      </w:r>
    </w:p>
    <w:p w:rsidR="00E13442" w:rsidRPr="00E13442" w:rsidRDefault="00E13442" w:rsidP="00E13442">
      <w:pPr>
        <w:numPr>
          <w:ilvl w:val="0"/>
          <w:numId w:val="20"/>
        </w:numPr>
        <w:tabs>
          <w:tab w:val="clear" w:pos="170"/>
          <w:tab w:val="num" w:pos="1586"/>
        </w:tabs>
        <w:spacing w:line="480" w:lineRule="auto"/>
        <w:ind w:left="1586"/>
        <w:jc w:val="both"/>
        <w:rPr>
          <w:rFonts w:ascii="Arial" w:hAnsi="Arial" w:cs="Arial"/>
          <w:lang w:val="es-ES"/>
        </w:rPr>
      </w:pPr>
      <w:r w:rsidRPr="00E13442">
        <w:rPr>
          <w:rFonts w:ascii="Arial" w:hAnsi="Arial" w:cs="Arial"/>
          <w:lang w:val="es-ES"/>
        </w:rPr>
        <w:t xml:space="preserve">Su proceso de producción primaria y elaboración industrial determina un balance de carbono menos contaminante que los combustibles fósiles. </w:t>
      </w:r>
    </w:p>
    <w:p w:rsidR="00E13442" w:rsidRPr="00E13442" w:rsidRDefault="00E13442" w:rsidP="00E13442">
      <w:pPr>
        <w:numPr>
          <w:ilvl w:val="0"/>
          <w:numId w:val="20"/>
        </w:numPr>
        <w:tabs>
          <w:tab w:val="clear" w:pos="170"/>
          <w:tab w:val="num" w:pos="1586"/>
        </w:tabs>
        <w:spacing w:line="480" w:lineRule="auto"/>
        <w:ind w:left="1586"/>
        <w:jc w:val="both"/>
        <w:rPr>
          <w:rFonts w:ascii="Arial" w:hAnsi="Arial" w:cs="Arial"/>
          <w:lang w:val="es-ES"/>
        </w:rPr>
      </w:pPr>
      <w:r w:rsidRPr="00E13442">
        <w:rPr>
          <w:rFonts w:ascii="Arial" w:hAnsi="Arial" w:cs="Arial"/>
          <w:lang w:val="es-ES"/>
        </w:rPr>
        <w:t>Contiene 11% de oxígeno en peso y no contiene azufre, por ende no genera emanaciones de este elemento, las cuales son responsables de las lluvias ácidas.</w:t>
      </w: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t>Al no contener azufre permite el uso de catalizadores para mejora de la combustión y minimización de gases de escape.</w:t>
      </w:r>
    </w:p>
    <w:p w:rsidR="00E13442" w:rsidRPr="00E13442" w:rsidRDefault="00E13442" w:rsidP="00E13442">
      <w:pPr>
        <w:jc w:val="both"/>
        <w:rPr>
          <w:rFonts w:ascii="Arial" w:hAnsi="Arial" w:cs="Arial"/>
          <w:lang w:val="es-ES"/>
        </w:rPr>
      </w:pPr>
    </w:p>
    <w:p w:rsidR="00E13442" w:rsidRPr="00745A6F" w:rsidRDefault="00E13442" w:rsidP="00E13442">
      <w:pPr>
        <w:spacing w:line="480" w:lineRule="auto"/>
        <w:ind w:left="1416"/>
        <w:jc w:val="both"/>
        <w:rPr>
          <w:rFonts w:ascii="Arial" w:hAnsi="Arial" w:cs="Arial"/>
          <w:b/>
        </w:rPr>
      </w:pPr>
      <w:r w:rsidRPr="00745A6F">
        <w:rPr>
          <w:rFonts w:ascii="Arial" w:hAnsi="Arial" w:cs="Arial"/>
          <w:b/>
        </w:rPr>
        <w:t>Ventajas Socioeconómicas:</w:t>
      </w:r>
    </w:p>
    <w:p w:rsidR="00E13442" w:rsidRPr="00745A6F" w:rsidRDefault="00E13442" w:rsidP="00E13442">
      <w:pPr>
        <w:jc w:val="both"/>
        <w:rPr>
          <w:rFonts w:ascii="Arial" w:hAnsi="Arial" w:cs="Arial"/>
        </w:rPr>
      </w:pP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t>Viabiliza el autoabastecimiento de combustible, principalmente en la zona rural (en términos de microeconomía).</w:t>
      </w: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t>Independiza a los países agro-productores del abastecimiento de combustibles fósiles por parte de los países productores de petróleo (en términos de macroeconomía).</w:t>
      </w: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t>Los proyectos de inversión asociados a una sustitución en cualquier escala constituyen una fuente potencial de nuevos puestos de trabajo. Porque puede producirse a partir, de cultivos que abundan en nuestro país.</w:t>
      </w: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lastRenderedPageBreak/>
        <w:t>Es un combustible que ya ha sido probado satisfactoriamente en EE.UU. y por más de 20 años en Europa.</w:t>
      </w:r>
    </w:p>
    <w:p w:rsidR="00E13442" w:rsidRPr="00E13442" w:rsidRDefault="00E13442" w:rsidP="00E13442">
      <w:pPr>
        <w:numPr>
          <w:ilvl w:val="0"/>
          <w:numId w:val="21"/>
        </w:numPr>
        <w:spacing w:line="480" w:lineRule="auto"/>
        <w:jc w:val="both"/>
        <w:rPr>
          <w:rFonts w:ascii="Arial" w:hAnsi="Arial" w:cs="Arial"/>
          <w:lang w:val="es-ES"/>
        </w:rPr>
      </w:pPr>
      <w:r w:rsidRPr="00E13442">
        <w:rPr>
          <w:rFonts w:ascii="Arial" w:hAnsi="Arial" w:cs="Arial"/>
          <w:lang w:val="es-ES"/>
        </w:rPr>
        <w:t xml:space="preserve">Organismos Internacionales han determinado que el Biodiesel es la opción más económica de combustible alternativo que reúne todos los requisitos de la Environmental Protection Agency (EPA). </w:t>
      </w:r>
    </w:p>
    <w:p w:rsidR="00E13442" w:rsidRPr="00E13442" w:rsidRDefault="00E13442" w:rsidP="00E13442">
      <w:pPr>
        <w:jc w:val="both"/>
        <w:rPr>
          <w:rFonts w:ascii="Arial" w:hAnsi="Arial" w:cs="Arial"/>
          <w:lang w:val="es-ES"/>
        </w:rPr>
      </w:pPr>
    </w:p>
    <w:p w:rsidR="00E13442" w:rsidRPr="00E13442" w:rsidRDefault="00E13442" w:rsidP="00E13442">
      <w:pPr>
        <w:spacing w:line="480" w:lineRule="auto"/>
        <w:ind w:left="1416"/>
        <w:jc w:val="both"/>
        <w:rPr>
          <w:rFonts w:ascii="Arial" w:hAnsi="Arial" w:cs="Arial"/>
          <w:b/>
          <w:lang w:val="es-ES"/>
        </w:rPr>
      </w:pPr>
      <w:r w:rsidRPr="00E13442">
        <w:rPr>
          <w:rFonts w:ascii="Arial" w:hAnsi="Arial" w:cs="Arial"/>
          <w:b/>
          <w:lang w:val="es-ES"/>
        </w:rPr>
        <w:t>Ventajas en la Salud Humana:</w:t>
      </w:r>
    </w:p>
    <w:p w:rsidR="00E13442" w:rsidRPr="00E13442" w:rsidRDefault="00E13442" w:rsidP="00E13442">
      <w:pPr>
        <w:jc w:val="both"/>
        <w:rPr>
          <w:rFonts w:ascii="Arial" w:hAnsi="Arial" w:cs="Arial"/>
          <w:lang w:val="es-ES"/>
        </w:rPr>
      </w:pPr>
    </w:p>
    <w:p w:rsidR="00E13442" w:rsidRPr="00E13442" w:rsidRDefault="00E13442" w:rsidP="00E13442">
      <w:pPr>
        <w:numPr>
          <w:ilvl w:val="0"/>
          <w:numId w:val="22"/>
        </w:numPr>
        <w:spacing w:line="480" w:lineRule="auto"/>
        <w:jc w:val="both"/>
        <w:rPr>
          <w:rFonts w:ascii="Arial" w:hAnsi="Arial" w:cs="Arial"/>
          <w:lang w:val="es-ES"/>
        </w:rPr>
      </w:pPr>
      <w:r w:rsidRPr="00E13442">
        <w:rPr>
          <w:rFonts w:ascii="Arial" w:hAnsi="Arial" w:cs="Arial"/>
          <w:lang w:val="es-ES"/>
        </w:rPr>
        <w:t>Posee efectos positivos para la salud, ya que reduce compuestos cancerígenos como PAH y nPAH.</w:t>
      </w:r>
    </w:p>
    <w:p w:rsidR="00E13442" w:rsidRPr="00E13442" w:rsidRDefault="00E13442" w:rsidP="00E13442">
      <w:pPr>
        <w:numPr>
          <w:ilvl w:val="0"/>
          <w:numId w:val="22"/>
        </w:numPr>
        <w:spacing w:line="480" w:lineRule="auto"/>
        <w:jc w:val="both"/>
        <w:rPr>
          <w:rFonts w:ascii="Arial" w:hAnsi="Arial" w:cs="Arial"/>
          <w:lang w:val="es-ES"/>
        </w:rPr>
      </w:pPr>
      <w:r w:rsidRPr="00E13442">
        <w:rPr>
          <w:rFonts w:ascii="Arial" w:hAnsi="Arial" w:cs="Arial"/>
          <w:lang w:val="es-ES"/>
        </w:rPr>
        <w:t xml:space="preserve">Es menos irritante para la epidermis humana. </w:t>
      </w:r>
    </w:p>
    <w:p w:rsidR="00E13442" w:rsidRPr="00E13442" w:rsidRDefault="00E13442" w:rsidP="00E13442">
      <w:pPr>
        <w:numPr>
          <w:ilvl w:val="0"/>
          <w:numId w:val="22"/>
        </w:numPr>
        <w:spacing w:line="480" w:lineRule="auto"/>
        <w:jc w:val="both"/>
        <w:rPr>
          <w:rFonts w:ascii="Arial" w:hAnsi="Arial" w:cs="Arial"/>
          <w:lang w:val="es-ES"/>
        </w:rPr>
      </w:pPr>
      <w:r w:rsidRPr="00E13442">
        <w:rPr>
          <w:rFonts w:ascii="Arial" w:hAnsi="Arial" w:cs="Arial"/>
          <w:lang w:val="es-ES"/>
        </w:rPr>
        <w:t>Los olores de la combustión en los motores diesel por parte del diesel de petróleo, son reemplazados por el aroma de las palomitas de maíz o papas fritas.</w:t>
      </w:r>
    </w:p>
    <w:p w:rsidR="00E13442" w:rsidRPr="00E13442" w:rsidRDefault="00E13442" w:rsidP="00E13442">
      <w:pPr>
        <w:jc w:val="both"/>
        <w:rPr>
          <w:rFonts w:ascii="Arial" w:hAnsi="Arial" w:cs="Arial"/>
          <w:lang w:val="es-ES"/>
        </w:rPr>
      </w:pPr>
    </w:p>
    <w:p w:rsidR="00E13442" w:rsidRPr="00E13442" w:rsidRDefault="00E13442" w:rsidP="00E13442">
      <w:pPr>
        <w:jc w:val="both"/>
        <w:rPr>
          <w:rFonts w:ascii="Arial" w:hAnsi="Arial" w:cs="Arial"/>
          <w:lang w:val="es-ES"/>
        </w:rPr>
      </w:pPr>
    </w:p>
    <w:p w:rsidR="00E13442" w:rsidRPr="00E13442" w:rsidRDefault="00E13442" w:rsidP="00E13442">
      <w:pPr>
        <w:spacing w:line="480" w:lineRule="auto"/>
        <w:ind w:left="1388"/>
        <w:jc w:val="both"/>
        <w:rPr>
          <w:rFonts w:ascii="Arial" w:hAnsi="Arial" w:cs="Arial"/>
          <w:b/>
          <w:u w:val="single"/>
          <w:lang w:val="es-ES"/>
        </w:rPr>
      </w:pPr>
      <w:r w:rsidRPr="00E13442">
        <w:rPr>
          <w:rFonts w:ascii="Arial" w:hAnsi="Arial" w:cs="Arial"/>
          <w:b/>
          <w:u w:val="single"/>
          <w:lang w:val="es-ES"/>
        </w:rPr>
        <w:t>LIMITACIONES Y DESVENTAJAS DEL BIODIESEL FRENTE AL GASÓLEO</w:t>
      </w:r>
    </w:p>
    <w:p w:rsidR="00E13442" w:rsidRPr="00E13442" w:rsidRDefault="00E13442" w:rsidP="00E13442">
      <w:pPr>
        <w:jc w:val="both"/>
        <w:rPr>
          <w:rFonts w:ascii="Arial" w:hAnsi="Arial" w:cs="Arial"/>
          <w:lang w:val="es-ES"/>
        </w:rPr>
      </w:pPr>
    </w:p>
    <w:p w:rsidR="00E13442" w:rsidRPr="00DC472E" w:rsidRDefault="00E13442" w:rsidP="00E13442">
      <w:pPr>
        <w:spacing w:line="480" w:lineRule="auto"/>
        <w:ind w:left="1388"/>
        <w:jc w:val="both"/>
        <w:rPr>
          <w:rFonts w:ascii="Arial" w:hAnsi="Arial" w:cs="Arial"/>
          <w:b/>
        </w:rPr>
      </w:pPr>
      <w:r w:rsidRPr="00DC472E">
        <w:rPr>
          <w:rFonts w:ascii="Arial" w:hAnsi="Arial" w:cs="Arial"/>
          <w:b/>
        </w:rPr>
        <w:t xml:space="preserve">Aspectos técnicos: </w:t>
      </w:r>
    </w:p>
    <w:p w:rsidR="00E13442" w:rsidRPr="00E13442" w:rsidRDefault="00E13442" w:rsidP="00E13442">
      <w:pPr>
        <w:numPr>
          <w:ilvl w:val="0"/>
          <w:numId w:val="23"/>
        </w:numPr>
        <w:spacing w:line="480" w:lineRule="auto"/>
        <w:jc w:val="both"/>
        <w:rPr>
          <w:rFonts w:ascii="Arial" w:hAnsi="Arial" w:cs="Arial"/>
          <w:lang w:val="es-ES"/>
        </w:rPr>
      </w:pPr>
      <w:r w:rsidRPr="00E13442">
        <w:rPr>
          <w:rFonts w:ascii="Arial" w:hAnsi="Arial" w:cs="Arial"/>
          <w:lang w:val="es-ES"/>
        </w:rPr>
        <w:t xml:space="preserve">Problemas de fluidez a bajas temperaturas (menores a </w:t>
      </w:r>
      <w:smartTag w:uri="urn:schemas-microsoft-com:office:smarttags" w:element="metricconverter">
        <w:smartTagPr>
          <w:attr w:name="ProductID" w:val="0ﾺC"/>
        </w:smartTagPr>
        <w:r w:rsidRPr="00E13442">
          <w:rPr>
            <w:rFonts w:ascii="Arial" w:hAnsi="Arial" w:cs="Arial"/>
            <w:lang w:val="es-ES"/>
          </w:rPr>
          <w:t>0ºC</w:t>
        </w:r>
      </w:smartTag>
      <w:r w:rsidRPr="00E13442">
        <w:rPr>
          <w:rFonts w:ascii="Arial" w:hAnsi="Arial" w:cs="Arial"/>
          <w:lang w:val="es-ES"/>
        </w:rPr>
        <w:t>).</w:t>
      </w:r>
    </w:p>
    <w:p w:rsidR="00E13442" w:rsidRPr="00E13442" w:rsidRDefault="00E13442" w:rsidP="00E13442">
      <w:pPr>
        <w:numPr>
          <w:ilvl w:val="0"/>
          <w:numId w:val="23"/>
        </w:numPr>
        <w:spacing w:line="480" w:lineRule="auto"/>
        <w:jc w:val="both"/>
        <w:rPr>
          <w:rFonts w:ascii="Arial" w:hAnsi="Arial" w:cs="Arial"/>
          <w:lang w:val="es-ES"/>
        </w:rPr>
      </w:pPr>
      <w:r w:rsidRPr="00E13442">
        <w:rPr>
          <w:rFonts w:ascii="Arial" w:hAnsi="Arial" w:cs="Arial"/>
          <w:lang w:val="es-ES"/>
        </w:rPr>
        <w:t xml:space="preserve">Escasa estabilidad oxidativa (vida útil / período máximo de almacenamiento inferior a seis meses). </w:t>
      </w:r>
    </w:p>
    <w:p w:rsidR="00E13442" w:rsidRPr="00745A6F" w:rsidRDefault="00E13442" w:rsidP="00E13442">
      <w:pPr>
        <w:numPr>
          <w:ilvl w:val="0"/>
          <w:numId w:val="23"/>
        </w:numPr>
        <w:spacing w:line="480" w:lineRule="auto"/>
        <w:jc w:val="both"/>
        <w:rPr>
          <w:rFonts w:ascii="Arial" w:hAnsi="Arial" w:cs="Arial"/>
        </w:rPr>
      </w:pPr>
      <w:r w:rsidRPr="00745A6F">
        <w:rPr>
          <w:rFonts w:ascii="Arial" w:hAnsi="Arial" w:cs="Arial"/>
        </w:rPr>
        <w:t xml:space="preserve">Poder disolvente: </w:t>
      </w:r>
    </w:p>
    <w:p w:rsidR="00E13442" w:rsidRPr="00E13442" w:rsidRDefault="00E13442" w:rsidP="00E13442">
      <w:pPr>
        <w:numPr>
          <w:ilvl w:val="0"/>
          <w:numId w:val="24"/>
        </w:numPr>
        <w:spacing w:line="480" w:lineRule="auto"/>
        <w:jc w:val="both"/>
        <w:rPr>
          <w:rFonts w:ascii="Arial" w:hAnsi="Arial" w:cs="Arial"/>
          <w:lang w:val="es-ES"/>
        </w:rPr>
      </w:pPr>
      <w:r w:rsidRPr="00E13442">
        <w:rPr>
          <w:rFonts w:ascii="Arial" w:hAnsi="Arial" w:cs="Arial"/>
          <w:lang w:val="es-ES"/>
        </w:rPr>
        <w:lastRenderedPageBreak/>
        <w:t>Incompatible con una serie de plásticos y derivados del caucho natural (eventual sustitución de algunos componentes del motor: mangueras, juntas, sellos, diafragmas, partes de filtros y similares).</w:t>
      </w:r>
    </w:p>
    <w:p w:rsidR="00E13442" w:rsidRPr="00E13442" w:rsidRDefault="00E13442" w:rsidP="00E13442">
      <w:pPr>
        <w:numPr>
          <w:ilvl w:val="0"/>
          <w:numId w:val="24"/>
        </w:numPr>
        <w:spacing w:line="480" w:lineRule="auto"/>
        <w:jc w:val="both"/>
        <w:rPr>
          <w:rFonts w:ascii="Arial" w:hAnsi="Arial" w:cs="Arial"/>
          <w:lang w:val="es-ES"/>
        </w:rPr>
      </w:pPr>
      <w:r w:rsidRPr="00E13442">
        <w:rPr>
          <w:rFonts w:ascii="Arial" w:hAnsi="Arial" w:cs="Arial"/>
          <w:lang w:val="es-ES"/>
        </w:rPr>
        <w:t>Cuando se lo carga en tanques sucios por depósitos provenientes del gasóleo, puede terminar obstruyendo las líneas de combustible.</w:t>
      </w:r>
    </w:p>
    <w:p w:rsidR="00E13442" w:rsidRPr="00E13442" w:rsidRDefault="00E13442" w:rsidP="00E13442">
      <w:pPr>
        <w:jc w:val="both"/>
        <w:rPr>
          <w:rFonts w:ascii="Arial" w:hAnsi="Arial" w:cs="Arial"/>
          <w:lang w:val="es-ES"/>
        </w:rPr>
      </w:pPr>
    </w:p>
    <w:p w:rsidR="00E13442" w:rsidRPr="00DC472E" w:rsidRDefault="00E13442" w:rsidP="00E13442">
      <w:pPr>
        <w:spacing w:line="480" w:lineRule="auto"/>
        <w:ind w:left="1416"/>
        <w:jc w:val="both"/>
        <w:rPr>
          <w:rFonts w:ascii="Arial" w:hAnsi="Arial" w:cs="Arial"/>
          <w:b/>
        </w:rPr>
      </w:pPr>
      <w:r w:rsidRPr="00DC472E">
        <w:rPr>
          <w:rFonts w:ascii="Arial" w:hAnsi="Arial" w:cs="Arial"/>
          <w:b/>
        </w:rPr>
        <w:t>Factibilidad económica:</w:t>
      </w:r>
    </w:p>
    <w:p w:rsidR="00E13442" w:rsidRPr="00E13442" w:rsidRDefault="00E13442" w:rsidP="00E13442">
      <w:pPr>
        <w:numPr>
          <w:ilvl w:val="0"/>
          <w:numId w:val="25"/>
        </w:numPr>
        <w:spacing w:line="480" w:lineRule="auto"/>
        <w:jc w:val="both"/>
        <w:rPr>
          <w:rFonts w:ascii="Arial" w:hAnsi="Arial" w:cs="Arial"/>
          <w:lang w:val="es-ES"/>
        </w:rPr>
      </w:pPr>
      <w:r w:rsidRPr="00E13442">
        <w:rPr>
          <w:rFonts w:ascii="Arial" w:hAnsi="Arial" w:cs="Arial"/>
          <w:lang w:val="es-ES"/>
        </w:rPr>
        <w:t>Alta dependencia del costo de las materias primas.</w:t>
      </w:r>
    </w:p>
    <w:p w:rsidR="00E13442" w:rsidRPr="00E13442" w:rsidRDefault="00E13442" w:rsidP="00E13442">
      <w:pPr>
        <w:numPr>
          <w:ilvl w:val="0"/>
          <w:numId w:val="25"/>
        </w:numPr>
        <w:spacing w:line="480" w:lineRule="auto"/>
        <w:jc w:val="both"/>
        <w:rPr>
          <w:rFonts w:ascii="Arial" w:hAnsi="Arial" w:cs="Arial"/>
          <w:lang w:val="es-ES"/>
        </w:rPr>
      </w:pPr>
      <w:r w:rsidRPr="00E13442">
        <w:rPr>
          <w:rFonts w:ascii="Arial" w:hAnsi="Arial" w:cs="Arial"/>
          <w:lang w:val="es-ES"/>
        </w:rPr>
        <w:t>Generación de un coproducto (glicerina) cuya purificación a grado técnico solo es viable para grandes producciones.</w:t>
      </w:r>
    </w:p>
    <w:p w:rsidR="00E13442" w:rsidRPr="00E13442" w:rsidRDefault="00E13442" w:rsidP="00E13442">
      <w:pPr>
        <w:jc w:val="both"/>
        <w:rPr>
          <w:rFonts w:ascii="Arial" w:hAnsi="Arial" w:cs="Arial"/>
          <w:lang w:val="es-ES"/>
        </w:rPr>
      </w:pPr>
    </w:p>
    <w:p w:rsidR="00E13442" w:rsidRPr="00E13442" w:rsidRDefault="00E13442" w:rsidP="00E13442">
      <w:pPr>
        <w:jc w:val="both"/>
        <w:rPr>
          <w:rFonts w:ascii="Arial" w:hAnsi="Arial" w:cs="Arial"/>
          <w:lang w:val="es-ES"/>
        </w:rPr>
      </w:pPr>
    </w:p>
    <w:p w:rsidR="00E13442" w:rsidRPr="00E13442" w:rsidRDefault="00E13442" w:rsidP="00E13442">
      <w:pPr>
        <w:numPr>
          <w:ilvl w:val="1"/>
          <w:numId w:val="5"/>
        </w:numPr>
        <w:tabs>
          <w:tab w:val="clear" w:pos="1077"/>
          <w:tab w:val="num" w:pos="1418"/>
        </w:tabs>
        <w:spacing w:line="480" w:lineRule="auto"/>
        <w:ind w:left="1418" w:hanging="681"/>
        <w:jc w:val="both"/>
        <w:rPr>
          <w:rFonts w:ascii="Arial" w:hAnsi="Arial" w:cs="Arial"/>
          <w:b/>
          <w:lang w:val="es-ES"/>
        </w:rPr>
      </w:pPr>
      <w:r w:rsidRPr="00E13442">
        <w:rPr>
          <w:rFonts w:ascii="Arial" w:hAnsi="Arial" w:cs="Arial"/>
          <w:b/>
          <w:bCs/>
          <w:color w:val="000000"/>
          <w:lang w:val="es-ES"/>
        </w:rPr>
        <w:t>Aceite de Palma como materia prima en la producción de</w:t>
      </w:r>
      <w:r w:rsidRPr="00E13442">
        <w:rPr>
          <w:rFonts w:ascii="Arial" w:hAnsi="Arial" w:cs="Arial"/>
          <w:b/>
          <w:lang w:val="es-ES"/>
        </w:rPr>
        <w:t xml:space="preserve"> </w:t>
      </w:r>
      <w:r w:rsidRPr="00E13442">
        <w:rPr>
          <w:rFonts w:ascii="Arial" w:hAnsi="Arial" w:cs="Arial"/>
          <w:b/>
          <w:bCs/>
          <w:color w:val="000000"/>
          <w:lang w:val="es-ES"/>
        </w:rPr>
        <w:t>Biodiesel</w:t>
      </w: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Uno de los componentes principales en la reacción de transesterificación para este proyecto es el aceite de palma, por ser éste la fuente de los triglicéridos que reaccionarán convirtiéndose en moléculas de biodiesel. En  este sentido, el aceite de palma africana es potencialmente el producto más apto para la elaboración de biodiesel a escala industrial, debido a que la palma africana es naturalmente una de las oleaginosas </w:t>
      </w:r>
      <w:r w:rsidRPr="00E13442">
        <w:rPr>
          <w:rFonts w:ascii="Arial" w:hAnsi="Arial" w:cs="Arial"/>
          <w:lang w:val="es-ES"/>
        </w:rPr>
        <w:lastRenderedPageBreak/>
        <w:t xml:space="preserve">que mayor cantidad de aceite genera, con un estimado de </w:t>
      </w:r>
      <w:smartTag w:uri="urn:schemas-microsoft-com:office:smarttags" w:element="metricconverter">
        <w:smartTagPr>
          <w:attr w:name="ProductID" w:val="5000 kilogramos"/>
        </w:smartTagPr>
        <w:r w:rsidRPr="00E13442">
          <w:rPr>
            <w:rFonts w:ascii="Arial" w:hAnsi="Arial" w:cs="Arial"/>
            <w:lang w:val="es-ES"/>
          </w:rPr>
          <w:t>5000 kilogramos</w:t>
        </w:r>
      </w:smartTag>
      <w:r w:rsidRPr="00E13442">
        <w:rPr>
          <w:rFonts w:ascii="Arial" w:hAnsi="Arial" w:cs="Arial"/>
          <w:lang w:val="es-ES"/>
        </w:rPr>
        <w:t xml:space="preserve"> de aceite por ha/año. </w:t>
      </w:r>
    </w:p>
    <w:p w:rsidR="00E13442" w:rsidRPr="00E13442" w:rsidRDefault="00E13442" w:rsidP="00E13442">
      <w:pPr>
        <w:ind w:left="1416"/>
        <w:jc w:val="both"/>
        <w:rPr>
          <w:rFonts w:ascii="Arial" w:hAnsi="Arial" w:cs="Arial"/>
          <w:lang w:val="es-ES"/>
        </w:rPr>
      </w:pPr>
    </w:p>
    <w:p w:rsidR="00E13442" w:rsidRDefault="0049083E" w:rsidP="00E13442">
      <w:pPr>
        <w:spacing w:after="240"/>
        <w:ind w:left="1416"/>
        <w:jc w:val="center"/>
        <w:rPr>
          <w:color w:val="000000"/>
        </w:rPr>
      </w:pPr>
      <w:r>
        <w:rPr>
          <w:noProof/>
          <w:color w:val="000000"/>
          <w:lang w:val="es-ES"/>
        </w:rPr>
        <w:drawing>
          <wp:inline distT="0" distB="0" distL="0" distR="0">
            <wp:extent cx="3619500" cy="2171700"/>
            <wp:effectExtent l="19050" t="0" r="0" b="0"/>
            <wp:docPr id="120" name="Imagen 120" descr="caratula%2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aratula%2032"/>
                    <pic:cNvPicPr>
                      <a:picLocks noChangeAspect="1" noChangeArrowheads="1"/>
                    </pic:cNvPicPr>
                  </pic:nvPicPr>
                  <pic:blipFill>
                    <a:blip r:embed="rId108"/>
                    <a:srcRect l="7529" t="53435" r="7529" b="2606"/>
                    <a:stretch>
                      <a:fillRect/>
                    </a:stretch>
                  </pic:blipFill>
                  <pic:spPr bwMode="auto">
                    <a:xfrm>
                      <a:off x="0" y="0"/>
                      <a:ext cx="3619500" cy="2171700"/>
                    </a:xfrm>
                    <a:prstGeom prst="rect">
                      <a:avLst/>
                    </a:prstGeom>
                    <a:noFill/>
                    <a:ln w="9525">
                      <a:noFill/>
                      <a:miter lim="800000"/>
                      <a:headEnd/>
                      <a:tailEnd/>
                    </a:ln>
                  </pic:spPr>
                </pic:pic>
              </a:graphicData>
            </a:graphic>
          </wp:inline>
        </w:drawing>
      </w:r>
    </w:p>
    <w:p w:rsidR="00E13442" w:rsidRPr="00E13442" w:rsidRDefault="00E13442" w:rsidP="00E13442">
      <w:pPr>
        <w:ind w:left="1416"/>
        <w:jc w:val="center"/>
        <w:rPr>
          <w:rFonts w:ascii="Arial" w:hAnsi="Arial" w:cs="Arial"/>
          <w:b/>
          <w:lang w:val="es-ES"/>
        </w:rPr>
      </w:pPr>
      <w:r w:rsidRPr="00E13442">
        <w:rPr>
          <w:rFonts w:ascii="Arial" w:hAnsi="Arial" w:cs="Arial"/>
          <w:b/>
          <w:lang w:val="es-ES"/>
        </w:rPr>
        <w:t>FIGURA 2.12.  PALMA AFRICANA Y SU UTILIZACIÓN</w:t>
      </w:r>
    </w:p>
    <w:p w:rsidR="00E13442" w:rsidRPr="00E13442" w:rsidRDefault="00E13442" w:rsidP="00E13442">
      <w:pPr>
        <w:ind w:left="1416"/>
        <w:rPr>
          <w:rFonts w:ascii="Arial" w:hAnsi="Arial" w:cs="Arial"/>
          <w:b/>
          <w:lang w:val="es-ES"/>
        </w:rPr>
      </w:pPr>
      <w:r w:rsidRPr="00E13442">
        <w:rPr>
          <w:rFonts w:ascii="Arial" w:hAnsi="Arial" w:cs="Arial"/>
          <w:b/>
          <w:lang w:val="es-ES"/>
        </w:rPr>
        <w:t xml:space="preserve">                               EN EL BIODIESEL</w:t>
      </w:r>
    </w:p>
    <w:p w:rsidR="00E13442" w:rsidRPr="00E13442" w:rsidRDefault="00E13442" w:rsidP="00E13442">
      <w:pPr>
        <w:ind w:left="1416"/>
        <w:rPr>
          <w:rFonts w:ascii="Arial" w:hAnsi="Arial" w:cs="Arial"/>
          <w:lang w:val="es-ES"/>
        </w:rPr>
      </w:pPr>
    </w:p>
    <w:p w:rsidR="00E13442" w:rsidRPr="00E13442" w:rsidRDefault="00E13442" w:rsidP="00E13442">
      <w:pPr>
        <w:ind w:left="1416"/>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Pero, al ser el aceite de palma crudo preponderantemente saturado (aunque contiene una combinación de ácidos grasos: saturados, monoinsaturados y polinsaturados), contiene bajos índices de yodo y de refracción.  Los aceites con bajo índice de yodo, tienen un punto de congelación mayor, por eso el aceite de palma es semisólido. Los metilésteres derivados del aceite de palma tendrán también esa tendencia.</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Es importante que el aceite que se va a transesterificar esté en lo posible exento de ácidos grasos libres. Los ácidos grasos libres son solubles en las grasas y si no son previamente eliminados, se combinan con el catalizador y disminuyen la </w:t>
      </w:r>
      <w:r w:rsidRPr="00E13442">
        <w:rPr>
          <w:rFonts w:ascii="Arial" w:hAnsi="Arial" w:cs="Arial"/>
          <w:lang w:val="es-ES"/>
        </w:rPr>
        <w:lastRenderedPageBreak/>
        <w:t xml:space="preserve">eficiencia de la reacción de transesterificación. Además los compuestos que se producen son jabones que posteriormente complicarán la fase de purificación del biodiesel y de la glicerina, aumentando con ello el costo de producción. </w:t>
      </w:r>
    </w:p>
    <w:p w:rsidR="00E13442" w:rsidRPr="00E13442" w:rsidRDefault="00E13442" w:rsidP="00E13442">
      <w:pPr>
        <w:ind w:left="1416"/>
        <w:jc w:val="both"/>
        <w:rPr>
          <w:rFonts w:ascii="Arial" w:hAnsi="Arial" w:cs="Arial"/>
          <w:lang w:val="es-ES"/>
        </w:rPr>
      </w:pPr>
    </w:p>
    <w:p w:rsidR="00E13442" w:rsidRPr="00E13442" w:rsidRDefault="00E13442" w:rsidP="00E13442">
      <w:pPr>
        <w:ind w:left="1416"/>
        <w:jc w:val="both"/>
        <w:rPr>
          <w:rFonts w:ascii="Arial" w:hAnsi="Arial" w:cs="Arial"/>
          <w:lang w:val="es-ES"/>
        </w:rPr>
      </w:pPr>
    </w:p>
    <w:p w:rsidR="00E13442" w:rsidRPr="00E13442" w:rsidRDefault="00E13442" w:rsidP="00E13442">
      <w:pPr>
        <w:tabs>
          <w:tab w:val="left" w:pos="3825"/>
        </w:tabs>
        <w:spacing w:after="240"/>
        <w:ind w:left="1416"/>
        <w:jc w:val="center"/>
        <w:rPr>
          <w:rFonts w:ascii="Arial" w:hAnsi="Arial" w:cs="Arial"/>
          <w:b/>
          <w:lang w:val="es-ES"/>
        </w:rPr>
      </w:pPr>
      <w:r w:rsidRPr="00E13442">
        <w:rPr>
          <w:rFonts w:ascii="Arial" w:hAnsi="Arial" w:cs="Arial"/>
          <w:b/>
          <w:lang w:val="es-ES"/>
        </w:rPr>
        <w:t>TABLA 11.</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CULTIVOS DE PALMA AFRICANA EN EL ECUADOR,</w:t>
      </w:r>
    </w:p>
    <w:p w:rsidR="00E13442" w:rsidRDefault="00E13442" w:rsidP="00E13442">
      <w:pPr>
        <w:ind w:left="1416"/>
        <w:jc w:val="center"/>
        <w:rPr>
          <w:rFonts w:ascii="Arial" w:hAnsi="Arial" w:cs="Arial"/>
          <w:b/>
        </w:rPr>
      </w:pPr>
      <w:r w:rsidRPr="004D2E03">
        <w:rPr>
          <w:rFonts w:ascii="Arial" w:hAnsi="Arial" w:cs="Arial"/>
          <w:b/>
        </w:rPr>
        <w:t>ANCUPA  (CENSO DIC. 2005)</w:t>
      </w:r>
    </w:p>
    <w:p w:rsidR="00E13442" w:rsidRPr="004D2E03" w:rsidRDefault="00E13442" w:rsidP="00E13442">
      <w:pPr>
        <w:ind w:left="1416"/>
        <w:jc w:val="center"/>
        <w:rPr>
          <w:rFonts w:ascii="Arial" w:hAnsi="Arial" w:cs="Arial"/>
          <w:b/>
          <w:sz w:val="16"/>
          <w:szCs w:val="16"/>
        </w:rPr>
      </w:pPr>
    </w:p>
    <w:tbl>
      <w:tblPr>
        <w:tblW w:w="0" w:type="auto"/>
        <w:tblInd w:w="28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050"/>
        <w:gridCol w:w="2130"/>
      </w:tblGrid>
      <w:tr w:rsidR="00E13442" w:rsidRPr="00E13442" w:rsidTr="00E13442">
        <w:tc>
          <w:tcPr>
            <w:tcW w:w="0" w:type="auto"/>
            <w:shd w:val="clear" w:color="auto" w:fill="auto"/>
          </w:tcPr>
          <w:p w:rsidR="00E13442" w:rsidRPr="00E13442" w:rsidRDefault="00E13442" w:rsidP="00E13442">
            <w:pPr>
              <w:spacing w:line="480" w:lineRule="auto"/>
              <w:rPr>
                <w:rFonts w:cs="Arial"/>
              </w:rPr>
            </w:pPr>
            <w:r w:rsidRPr="00E13442">
              <w:rPr>
                <w:rFonts w:cs="Arial"/>
              </w:rPr>
              <w:t>PROVINCIA</w:t>
            </w:r>
          </w:p>
        </w:tc>
        <w:tc>
          <w:tcPr>
            <w:tcW w:w="0" w:type="auto"/>
            <w:shd w:val="clear" w:color="auto" w:fill="auto"/>
          </w:tcPr>
          <w:p w:rsidR="00E13442" w:rsidRPr="00E13442" w:rsidRDefault="00E13442" w:rsidP="00E13442">
            <w:pPr>
              <w:spacing w:line="480" w:lineRule="auto"/>
              <w:rPr>
                <w:rFonts w:cs="Arial"/>
              </w:rPr>
            </w:pPr>
            <w:r w:rsidRPr="00E13442">
              <w:rPr>
                <w:rFonts w:cs="Arial"/>
              </w:rPr>
              <w:t>SUPERFICIE (H</w:t>
            </w:r>
            <w:r w:rsidRPr="00E13442">
              <w:rPr>
                <w:rFonts w:cs="Arial"/>
                <w:caps/>
              </w:rPr>
              <w:t>a)</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Esmeraldas</w:t>
            </w:r>
          </w:p>
        </w:tc>
        <w:tc>
          <w:tcPr>
            <w:tcW w:w="0" w:type="auto"/>
            <w:shd w:val="clear" w:color="auto" w:fill="auto"/>
          </w:tcPr>
          <w:p w:rsidR="00E13442" w:rsidRPr="00E13442" w:rsidRDefault="00E13442" w:rsidP="00E13442">
            <w:pPr>
              <w:spacing w:line="480" w:lineRule="auto"/>
              <w:rPr>
                <w:rFonts w:cs="Arial"/>
              </w:rPr>
            </w:pPr>
            <w:r w:rsidRPr="00E13442">
              <w:rPr>
                <w:rFonts w:cs="Arial"/>
              </w:rPr>
              <w:t>79.719.02</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Pichincha</w:t>
            </w:r>
          </w:p>
        </w:tc>
        <w:tc>
          <w:tcPr>
            <w:tcW w:w="0" w:type="auto"/>
            <w:shd w:val="clear" w:color="auto" w:fill="auto"/>
          </w:tcPr>
          <w:p w:rsidR="00E13442" w:rsidRPr="00E13442" w:rsidRDefault="00E13442" w:rsidP="00E13442">
            <w:pPr>
              <w:spacing w:line="480" w:lineRule="auto"/>
              <w:rPr>
                <w:rFonts w:cs="Arial"/>
              </w:rPr>
            </w:pPr>
            <w:r w:rsidRPr="00E13442">
              <w:rPr>
                <w:rFonts w:cs="Arial"/>
              </w:rPr>
              <w:t>34.201,27</w:t>
            </w:r>
          </w:p>
        </w:tc>
      </w:tr>
      <w:tr w:rsidR="00E13442" w:rsidRPr="00E13442" w:rsidTr="00E13442">
        <w:tc>
          <w:tcPr>
            <w:tcW w:w="0" w:type="auto"/>
            <w:shd w:val="clear" w:color="auto" w:fill="auto"/>
          </w:tcPr>
          <w:p w:rsidR="00E13442" w:rsidRPr="00E13442" w:rsidRDefault="00E13442" w:rsidP="00E13442">
            <w:pPr>
              <w:spacing w:line="360" w:lineRule="auto"/>
              <w:rPr>
                <w:rFonts w:cs="Arial"/>
                <w:b/>
              </w:rPr>
            </w:pPr>
            <w:r w:rsidRPr="00E13442">
              <w:rPr>
                <w:rFonts w:cs="Arial"/>
                <w:b/>
              </w:rPr>
              <w:t>Los Ríos</w:t>
            </w:r>
          </w:p>
        </w:tc>
        <w:tc>
          <w:tcPr>
            <w:tcW w:w="0" w:type="auto"/>
            <w:shd w:val="clear" w:color="auto" w:fill="auto"/>
          </w:tcPr>
          <w:p w:rsidR="00E13442" w:rsidRPr="00E13442" w:rsidRDefault="00E13442" w:rsidP="00E13442">
            <w:pPr>
              <w:spacing w:line="360" w:lineRule="auto"/>
              <w:rPr>
                <w:rFonts w:cs="Arial"/>
              </w:rPr>
            </w:pPr>
            <w:r w:rsidRPr="00E13442">
              <w:rPr>
                <w:rFonts w:cs="Arial"/>
              </w:rPr>
              <w:t>31.977,28</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Sucumbíos</w:t>
            </w:r>
          </w:p>
        </w:tc>
        <w:tc>
          <w:tcPr>
            <w:tcW w:w="0" w:type="auto"/>
            <w:shd w:val="clear" w:color="auto" w:fill="auto"/>
          </w:tcPr>
          <w:p w:rsidR="00E13442" w:rsidRPr="00E13442" w:rsidRDefault="00E13442" w:rsidP="00E13442">
            <w:pPr>
              <w:spacing w:line="480" w:lineRule="auto"/>
              <w:rPr>
                <w:rFonts w:cs="Arial"/>
              </w:rPr>
            </w:pPr>
            <w:r w:rsidRPr="00E13442">
              <w:rPr>
                <w:rFonts w:cs="Arial"/>
              </w:rPr>
              <w:t>10.118,57</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Orellana</w:t>
            </w:r>
          </w:p>
        </w:tc>
        <w:tc>
          <w:tcPr>
            <w:tcW w:w="0" w:type="auto"/>
            <w:shd w:val="clear" w:color="auto" w:fill="auto"/>
          </w:tcPr>
          <w:p w:rsidR="00E13442" w:rsidRPr="00E13442" w:rsidRDefault="00E13442" w:rsidP="00E13442">
            <w:pPr>
              <w:spacing w:line="480" w:lineRule="auto"/>
              <w:rPr>
                <w:rFonts w:cs="Arial"/>
              </w:rPr>
            </w:pPr>
            <w:r w:rsidRPr="00E13442">
              <w:rPr>
                <w:rFonts w:cs="Arial"/>
              </w:rPr>
              <w:t>5.068,74</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Guayas</w:t>
            </w:r>
          </w:p>
        </w:tc>
        <w:tc>
          <w:tcPr>
            <w:tcW w:w="0" w:type="auto"/>
            <w:shd w:val="clear" w:color="auto" w:fill="auto"/>
          </w:tcPr>
          <w:p w:rsidR="00E13442" w:rsidRPr="00E13442" w:rsidRDefault="00E13442" w:rsidP="00E13442">
            <w:pPr>
              <w:spacing w:line="480" w:lineRule="auto"/>
              <w:rPr>
                <w:rFonts w:cs="Arial"/>
              </w:rPr>
            </w:pPr>
            <w:r w:rsidRPr="00E13442">
              <w:rPr>
                <w:rFonts w:cs="Arial"/>
              </w:rPr>
              <w:t>3.409,80</w:t>
            </w:r>
          </w:p>
        </w:tc>
      </w:tr>
      <w:tr w:rsidR="00E13442" w:rsidRPr="00E13442" w:rsidTr="00E13442">
        <w:tc>
          <w:tcPr>
            <w:tcW w:w="0" w:type="auto"/>
            <w:shd w:val="clear" w:color="auto" w:fill="auto"/>
          </w:tcPr>
          <w:p w:rsidR="00E13442" w:rsidRPr="00E13442" w:rsidRDefault="00E13442" w:rsidP="00E13442">
            <w:pPr>
              <w:spacing w:line="360" w:lineRule="auto"/>
              <w:rPr>
                <w:rFonts w:cs="Arial"/>
                <w:b/>
              </w:rPr>
            </w:pPr>
            <w:r w:rsidRPr="00E13442">
              <w:rPr>
                <w:rFonts w:cs="Arial"/>
                <w:b/>
              </w:rPr>
              <w:t>Manabí</w:t>
            </w:r>
          </w:p>
        </w:tc>
        <w:tc>
          <w:tcPr>
            <w:tcW w:w="0" w:type="auto"/>
            <w:shd w:val="clear" w:color="auto" w:fill="auto"/>
          </w:tcPr>
          <w:p w:rsidR="00E13442" w:rsidRPr="00E13442" w:rsidRDefault="00E13442" w:rsidP="00E13442">
            <w:pPr>
              <w:spacing w:line="360" w:lineRule="auto"/>
              <w:rPr>
                <w:rFonts w:cs="Arial"/>
              </w:rPr>
            </w:pPr>
            <w:r w:rsidRPr="00E13442">
              <w:rPr>
                <w:rFonts w:cs="Arial"/>
              </w:rPr>
              <w:t>1.607,50</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Cotopaxi</w:t>
            </w:r>
          </w:p>
        </w:tc>
        <w:tc>
          <w:tcPr>
            <w:tcW w:w="0" w:type="auto"/>
            <w:shd w:val="clear" w:color="auto" w:fill="auto"/>
          </w:tcPr>
          <w:p w:rsidR="00E13442" w:rsidRPr="00E13442" w:rsidRDefault="00E13442" w:rsidP="00E13442">
            <w:pPr>
              <w:spacing w:line="480" w:lineRule="auto"/>
              <w:rPr>
                <w:rFonts w:cs="Arial"/>
              </w:rPr>
            </w:pPr>
            <w:r w:rsidRPr="00E13442">
              <w:rPr>
                <w:rFonts w:cs="Arial"/>
              </w:rPr>
              <w:t>1.525,10</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Bolívar</w:t>
            </w:r>
          </w:p>
        </w:tc>
        <w:tc>
          <w:tcPr>
            <w:tcW w:w="0" w:type="auto"/>
            <w:shd w:val="clear" w:color="auto" w:fill="auto"/>
          </w:tcPr>
          <w:p w:rsidR="00E13442" w:rsidRPr="00E13442" w:rsidRDefault="00E13442" w:rsidP="00E13442">
            <w:pPr>
              <w:spacing w:line="480" w:lineRule="auto"/>
              <w:rPr>
                <w:rFonts w:cs="Arial"/>
              </w:rPr>
            </w:pPr>
            <w:r w:rsidRPr="00E13442">
              <w:rPr>
                <w:rFonts w:cs="Arial"/>
              </w:rPr>
              <w:t>191,20</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La Concordia*</w:t>
            </w:r>
          </w:p>
        </w:tc>
        <w:tc>
          <w:tcPr>
            <w:tcW w:w="0" w:type="auto"/>
            <w:shd w:val="clear" w:color="auto" w:fill="auto"/>
          </w:tcPr>
          <w:p w:rsidR="00E13442" w:rsidRPr="00E13442" w:rsidRDefault="00E13442" w:rsidP="00E13442">
            <w:pPr>
              <w:spacing w:line="480" w:lineRule="auto"/>
              <w:rPr>
                <w:rFonts w:cs="Arial"/>
              </w:rPr>
            </w:pPr>
            <w:r w:rsidRPr="00E13442">
              <w:rPr>
                <w:rFonts w:cs="Arial"/>
              </w:rPr>
              <w:t>28.476,15</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Manga del Cura*</w:t>
            </w:r>
          </w:p>
        </w:tc>
        <w:tc>
          <w:tcPr>
            <w:tcW w:w="0" w:type="auto"/>
            <w:shd w:val="clear" w:color="auto" w:fill="auto"/>
          </w:tcPr>
          <w:p w:rsidR="00E13442" w:rsidRPr="00E13442" w:rsidRDefault="00E13442" w:rsidP="00E13442">
            <w:pPr>
              <w:spacing w:line="480" w:lineRule="auto"/>
              <w:rPr>
                <w:rFonts w:cs="Arial"/>
              </w:rPr>
            </w:pPr>
            <w:r w:rsidRPr="00E13442">
              <w:rPr>
                <w:rFonts w:cs="Arial"/>
              </w:rPr>
              <w:t>6.920,30</w:t>
            </w:r>
          </w:p>
        </w:tc>
      </w:tr>
      <w:tr w:rsidR="00E13442" w:rsidRPr="00E13442" w:rsidTr="00E13442">
        <w:tc>
          <w:tcPr>
            <w:tcW w:w="0" w:type="auto"/>
            <w:shd w:val="clear" w:color="auto" w:fill="auto"/>
          </w:tcPr>
          <w:p w:rsidR="00E13442" w:rsidRPr="00E13442" w:rsidRDefault="00E13442" w:rsidP="00E13442">
            <w:pPr>
              <w:spacing w:line="480" w:lineRule="auto"/>
              <w:rPr>
                <w:rFonts w:cs="Arial"/>
                <w:b/>
              </w:rPr>
            </w:pPr>
            <w:r w:rsidRPr="00E13442">
              <w:rPr>
                <w:rFonts w:cs="Arial"/>
                <w:b/>
              </w:rPr>
              <w:t>Las Golondrinas*</w:t>
            </w:r>
          </w:p>
        </w:tc>
        <w:tc>
          <w:tcPr>
            <w:tcW w:w="0" w:type="auto"/>
            <w:shd w:val="clear" w:color="auto" w:fill="auto"/>
          </w:tcPr>
          <w:p w:rsidR="00E13442" w:rsidRPr="00E13442" w:rsidRDefault="00E13442" w:rsidP="00E13442">
            <w:pPr>
              <w:spacing w:line="480" w:lineRule="auto"/>
              <w:rPr>
                <w:rFonts w:cs="Arial"/>
              </w:rPr>
            </w:pPr>
            <w:r w:rsidRPr="00E13442">
              <w:rPr>
                <w:rFonts w:cs="Arial"/>
              </w:rPr>
              <w:t>4.070,38</w:t>
            </w:r>
          </w:p>
        </w:tc>
      </w:tr>
      <w:tr w:rsidR="00E13442" w:rsidRPr="00E13442" w:rsidTr="00E13442">
        <w:tc>
          <w:tcPr>
            <w:tcW w:w="0" w:type="auto"/>
            <w:shd w:val="clear" w:color="auto" w:fill="auto"/>
          </w:tcPr>
          <w:p w:rsidR="00E13442" w:rsidRPr="00E13442" w:rsidRDefault="00E13442" w:rsidP="00E13442">
            <w:pPr>
              <w:spacing w:line="480" w:lineRule="auto"/>
              <w:rPr>
                <w:rFonts w:cs="Arial"/>
              </w:rPr>
            </w:pPr>
            <w:r w:rsidRPr="00E13442">
              <w:rPr>
                <w:rFonts w:cs="Arial"/>
              </w:rPr>
              <w:t>TOTAL</w:t>
            </w:r>
          </w:p>
        </w:tc>
        <w:tc>
          <w:tcPr>
            <w:tcW w:w="0" w:type="auto"/>
            <w:shd w:val="clear" w:color="auto" w:fill="auto"/>
          </w:tcPr>
          <w:p w:rsidR="00E13442" w:rsidRPr="00E13442" w:rsidRDefault="00E13442" w:rsidP="00E13442">
            <w:pPr>
              <w:spacing w:line="480" w:lineRule="auto"/>
              <w:rPr>
                <w:rFonts w:cs="Arial"/>
              </w:rPr>
            </w:pPr>
            <w:r w:rsidRPr="00E13442">
              <w:rPr>
                <w:rFonts w:cs="Arial"/>
              </w:rPr>
              <w:t>207.285,31</w:t>
            </w:r>
          </w:p>
        </w:tc>
      </w:tr>
      <w:tr w:rsidR="00E13442" w:rsidRPr="00E13442" w:rsidTr="00E13442">
        <w:tc>
          <w:tcPr>
            <w:tcW w:w="0" w:type="auto"/>
            <w:gridSpan w:val="2"/>
            <w:shd w:val="clear" w:color="auto" w:fill="auto"/>
          </w:tcPr>
          <w:p w:rsidR="00E13442" w:rsidRPr="00E13442" w:rsidRDefault="00E13442" w:rsidP="00E13442">
            <w:pPr>
              <w:spacing w:line="480" w:lineRule="auto"/>
              <w:rPr>
                <w:rFonts w:cs="Arial"/>
              </w:rPr>
            </w:pPr>
            <w:r w:rsidRPr="00E13442">
              <w:rPr>
                <w:rFonts w:cs="Arial"/>
                <w:sz w:val="18"/>
                <w:szCs w:val="18"/>
              </w:rPr>
              <w:t>*Zonas no delimitadas</w:t>
            </w:r>
          </w:p>
        </w:tc>
      </w:tr>
    </w:tbl>
    <w:p w:rsidR="00E13442" w:rsidRPr="004D2E03" w:rsidRDefault="00E13442" w:rsidP="00E13442">
      <w:pPr>
        <w:spacing w:line="480" w:lineRule="auto"/>
        <w:ind w:left="1416"/>
        <w:jc w:val="center"/>
        <w:rPr>
          <w:rFonts w:ascii="Arial" w:hAnsi="Arial" w:cs="Arial"/>
          <w:b/>
        </w:rPr>
      </w:pPr>
      <w:r w:rsidRPr="004D2E03">
        <w:rPr>
          <w:rFonts w:ascii="Arial" w:hAnsi="Arial" w:cs="Arial"/>
          <w:b/>
        </w:rPr>
        <w:lastRenderedPageBreak/>
        <w:t>TABLA 12.</w:t>
      </w:r>
    </w:p>
    <w:p w:rsidR="00E13442" w:rsidRPr="00E13442" w:rsidRDefault="00E13442" w:rsidP="00E13442">
      <w:pPr>
        <w:ind w:left="1416"/>
        <w:jc w:val="center"/>
        <w:rPr>
          <w:rFonts w:ascii="Arial" w:hAnsi="Arial" w:cs="Arial"/>
          <w:b/>
          <w:lang w:val="es-ES"/>
        </w:rPr>
      </w:pPr>
      <w:r w:rsidRPr="00E13442">
        <w:rPr>
          <w:rFonts w:ascii="Arial" w:hAnsi="Arial" w:cs="Arial"/>
          <w:b/>
          <w:lang w:val="es-ES"/>
        </w:rPr>
        <w:t>COMPARACIÓN DE LAS PROPIEDADES  DE ALGUNOS ACEITES VEGETALES</w:t>
      </w:r>
    </w:p>
    <w:p w:rsidR="00E13442" w:rsidRPr="00E13442" w:rsidRDefault="00E13442" w:rsidP="00E13442">
      <w:pPr>
        <w:ind w:left="1416"/>
        <w:jc w:val="center"/>
        <w:rPr>
          <w:rFonts w:ascii="Arial" w:hAnsi="Arial" w:cs="Arial"/>
          <w:b/>
          <w:lang w:val="es-ES"/>
        </w:rPr>
      </w:pPr>
    </w:p>
    <w:tbl>
      <w:tblPr>
        <w:tblW w:w="0" w:type="auto"/>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20"/>
      </w:tblPr>
      <w:tblGrid>
        <w:gridCol w:w="2068"/>
        <w:gridCol w:w="1408"/>
        <w:gridCol w:w="1028"/>
        <w:gridCol w:w="1028"/>
        <w:gridCol w:w="1366"/>
      </w:tblGrid>
      <w:tr w:rsidR="00E13442" w:rsidRPr="00E13442" w:rsidTr="00E13442">
        <w:tc>
          <w:tcPr>
            <w:tcW w:w="1964" w:type="dxa"/>
            <w:shd w:val="clear" w:color="auto" w:fill="auto"/>
          </w:tcPr>
          <w:p w:rsidR="00E13442" w:rsidRPr="00E13442" w:rsidRDefault="00E13442" w:rsidP="00E13442">
            <w:pPr>
              <w:spacing w:after="240"/>
              <w:rPr>
                <w:rFonts w:cs="Arial"/>
              </w:rPr>
            </w:pPr>
            <w:r w:rsidRPr="00E13442">
              <w:rPr>
                <w:rFonts w:cs="Arial"/>
              </w:rPr>
              <w:t>ACEITE</w:t>
            </w:r>
          </w:p>
        </w:tc>
        <w:tc>
          <w:tcPr>
            <w:tcW w:w="0" w:type="auto"/>
            <w:shd w:val="clear" w:color="auto" w:fill="auto"/>
          </w:tcPr>
          <w:p w:rsidR="00E13442" w:rsidRPr="00E13442" w:rsidRDefault="00E13442" w:rsidP="00E13442">
            <w:pPr>
              <w:spacing w:after="240"/>
              <w:rPr>
                <w:rFonts w:cs="Arial"/>
                <w:vertAlign w:val="superscript"/>
              </w:rPr>
            </w:pPr>
            <w:r w:rsidRPr="00E13442">
              <w:rPr>
                <w:rFonts w:cs="Arial"/>
              </w:rPr>
              <w:t>GIRASOL</w:t>
            </w:r>
            <w:r w:rsidRPr="00E13442">
              <w:rPr>
                <w:rFonts w:cs="Arial"/>
                <w:vertAlign w:val="superscript"/>
              </w:rPr>
              <w:t>1</w:t>
            </w:r>
          </w:p>
        </w:tc>
        <w:tc>
          <w:tcPr>
            <w:tcW w:w="0" w:type="auto"/>
            <w:shd w:val="clear" w:color="auto" w:fill="auto"/>
          </w:tcPr>
          <w:p w:rsidR="00E13442" w:rsidRPr="00E13442" w:rsidRDefault="00E13442" w:rsidP="00E13442">
            <w:pPr>
              <w:spacing w:after="240"/>
              <w:rPr>
                <w:rFonts w:cs="Arial"/>
                <w:vertAlign w:val="superscript"/>
              </w:rPr>
            </w:pPr>
            <w:r w:rsidRPr="00E13442">
              <w:rPr>
                <w:rFonts w:cs="Arial"/>
              </w:rPr>
              <w:t>soya</w:t>
            </w:r>
            <w:r w:rsidRPr="00E13442">
              <w:rPr>
                <w:rFonts w:cs="Arial"/>
                <w:vertAlign w:val="superscript"/>
              </w:rPr>
              <w:t>2</w:t>
            </w:r>
          </w:p>
        </w:tc>
        <w:tc>
          <w:tcPr>
            <w:tcW w:w="0" w:type="auto"/>
            <w:shd w:val="clear" w:color="auto" w:fill="auto"/>
          </w:tcPr>
          <w:p w:rsidR="00E13442" w:rsidRPr="00E13442" w:rsidRDefault="00E13442" w:rsidP="00E13442">
            <w:pPr>
              <w:spacing w:after="240"/>
              <w:rPr>
                <w:rFonts w:cs="Arial"/>
                <w:vertAlign w:val="superscript"/>
              </w:rPr>
            </w:pPr>
            <w:r w:rsidRPr="00E13442">
              <w:rPr>
                <w:rFonts w:cs="Arial"/>
              </w:rPr>
              <w:t>colza</w:t>
            </w:r>
            <w:r w:rsidRPr="00E13442">
              <w:rPr>
                <w:rFonts w:cs="Arial"/>
                <w:vertAlign w:val="superscript"/>
              </w:rPr>
              <w:t>1</w:t>
            </w:r>
          </w:p>
        </w:tc>
        <w:tc>
          <w:tcPr>
            <w:tcW w:w="0" w:type="auto"/>
            <w:shd w:val="clear" w:color="auto" w:fill="auto"/>
          </w:tcPr>
          <w:p w:rsidR="00E13442" w:rsidRPr="00E13442" w:rsidRDefault="00E13442" w:rsidP="00E13442">
            <w:pPr>
              <w:spacing w:after="240"/>
              <w:rPr>
                <w:rFonts w:cs="Arial"/>
                <w:vertAlign w:val="superscript"/>
              </w:rPr>
            </w:pPr>
            <w:r w:rsidRPr="00E13442">
              <w:rPr>
                <w:rFonts w:cs="Arial"/>
              </w:rPr>
              <w:t>palma</w:t>
            </w:r>
            <w:r w:rsidRPr="00E13442">
              <w:rPr>
                <w:rFonts w:cs="Arial"/>
                <w:vertAlign w:val="superscript"/>
              </w:rPr>
              <w:t>1</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Índice de Yodo</w:t>
            </w:r>
          </w:p>
        </w:tc>
        <w:tc>
          <w:tcPr>
            <w:tcW w:w="0" w:type="auto"/>
            <w:shd w:val="clear" w:color="auto" w:fill="auto"/>
          </w:tcPr>
          <w:p w:rsidR="00E13442" w:rsidRPr="00E13442" w:rsidRDefault="00E13442" w:rsidP="00E13442">
            <w:pPr>
              <w:spacing w:after="240"/>
              <w:rPr>
                <w:rFonts w:cs="Arial"/>
              </w:rPr>
            </w:pPr>
            <w:r w:rsidRPr="00E13442">
              <w:rPr>
                <w:rFonts w:cs="Arial"/>
              </w:rPr>
              <w:t>139</w:t>
            </w:r>
          </w:p>
        </w:tc>
        <w:tc>
          <w:tcPr>
            <w:tcW w:w="0" w:type="auto"/>
            <w:shd w:val="clear" w:color="auto" w:fill="auto"/>
          </w:tcPr>
          <w:p w:rsidR="00E13442" w:rsidRPr="00E13442" w:rsidRDefault="00E13442" w:rsidP="00E13442">
            <w:pPr>
              <w:spacing w:after="240"/>
              <w:rPr>
                <w:rFonts w:cs="Arial"/>
              </w:rPr>
            </w:pPr>
            <w:r w:rsidRPr="00E13442">
              <w:rPr>
                <w:rFonts w:cs="Arial"/>
              </w:rPr>
              <w:t>132,6</w:t>
            </w:r>
          </w:p>
        </w:tc>
        <w:tc>
          <w:tcPr>
            <w:tcW w:w="0" w:type="auto"/>
            <w:shd w:val="clear" w:color="auto" w:fill="auto"/>
          </w:tcPr>
          <w:p w:rsidR="00E13442" w:rsidRPr="00E13442" w:rsidRDefault="00E13442" w:rsidP="00E13442">
            <w:pPr>
              <w:spacing w:after="240"/>
              <w:rPr>
                <w:rFonts w:cs="Arial"/>
              </w:rPr>
            </w:pPr>
            <w:r w:rsidRPr="00E13442">
              <w:rPr>
                <w:rFonts w:cs="Arial"/>
              </w:rPr>
              <w:t>104,3</w:t>
            </w:r>
          </w:p>
        </w:tc>
        <w:tc>
          <w:tcPr>
            <w:tcW w:w="0" w:type="auto"/>
            <w:shd w:val="clear" w:color="auto" w:fill="auto"/>
          </w:tcPr>
          <w:p w:rsidR="00E13442" w:rsidRPr="00E13442" w:rsidRDefault="00E13442" w:rsidP="00E13442">
            <w:pPr>
              <w:spacing w:after="240"/>
              <w:rPr>
                <w:rFonts w:cs="Arial"/>
              </w:rPr>
            </w:pPr>
            <w:r w:rsidRPr="00E13442">
              <w:rPr>
                <w:rFonts w:cs="Arial"/>
              </w:rPr>
              <w:t>53</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 xml:space="preserve">Densidad a </w:t>
            </w:r>
            <w:smartTag w:uri="urn:schemas-microsoft-com:office:smarttags" w:element="metricconverter">
              <w:smartTagPr>
                <w:attr w:name="ProductID" w:val="25ﾺC"/>
              </w:smartTagPr>
              <w:r w:rsidRPr="00E13442">
                <w:rPr>
                  <w:rFonts w:cs="Arial"/>
                  <w:b/>
                </w:rPr>
                <w:t>25ºC</w:t>
              </w:r>
            </w:smartTag>
          </w:p>
        </w:tc>
        <w:tc>
          <w:tcPr>
            <w:tcW w:w="0" w:type="auto"/>
            <w:shd w:val="clear" w:color="auto" w:fill="auto"/>
          </w:tcPr>
          <w:p w:rsidR="00E13442" w:rsidRPr="00E13442" w:rsidRDefault="00E13442" w:rsidP="00E13442">
            <w:pPr>
              <w:spacing w:after="240"/>
              <w:rPr>
                <w:rFonts w:cs="Arial"/>
              </w:rPr>
            </w:pPr>
            <w:r w:rsidRPr="00E13442">
              <w:rPr>
                <w:rFonts w:cs="Arial"/>
              </w:rPr>
              <w:t>0,917</w:t>
            </w:r>
          </w:p>
        </w:tc>
        <w:tc>
          <w:tcPr>
            <w:tcW w:w="0" w:type="auto"/>
            <w:shd w:val="clear" w:color="auto" w:fill="auto"/>
          </w:tcPr>
          <w:p w:rsidR="00E13442" w:rsidRPr="00E13442" w:rsidRDefault="00E13442" w:rsidP="00E13442">
            <w:pPr>
              <w:spacing w:after="240"/>
              <w:rPr>
                <w:rFonts w:cs="Arial"/>
              </w:rPr>
            </w:pPr>
            <w:r w:rsidRPr="00E13442">
              <w:rPr>
                <w:rFonts w:cs="Arial"/>
              </w:rPr>
              <w:t>0,920</w:t>
            </w:r>
          </w:p>
        </w:tc>
        <w:tc>
          <w:tcPr>
            <w:tcW w:w="0" w:type="auto"/>
            <w:shd w:val="clear" w:color="auto" w:fill="auto"/>
          </w:tcPr>
          <w:p w:rsidR="00E13442" w:rsidRPr="00E13442" w:rsidRDefault="00E13442" w:rsidP="00E13442">
            <w:pPr>
              <w:spacing w:after="240"/>
              <w:rPr>
                <w:rFonts w:cs="Arial"/>
              </w:rPr>
            </w:pPr>
            <w:r w:rsidRPr="00E13442">
              <w:rPr>
                <w:rFonts w:cs="Arial"/>
              </w:rPr>
              <w:t>0,908</w:t>
            </w:r>
          </w:p>
        </w:tc>
        <w:tc>
          <w:tcPr>
            <w:tcW w:w="0" w:type="auto"/>
            <w:shd w:val="clear" w:color="auto" w:fill="auto"/>
          </w:tcPr>
          <w:p w:rsidR="00E13442" w:rsidRPr="00E13442" w:rsidRDefault="00E13442" w:rsidP="00E13442">
            <w:pPr>
              <w:spacing w:after="240"/>
              <w:rPr>
                <w:rFonts w:cs="Arial"/>
              </w:rPr>
            </w:pPr>
            <w:r w:rsidRPr="00E13442">
              <w:rPr>
                <w:rFonts w:cs="Arial"/>
              </w:rPr>
              <w:t>0,899</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Aspecto</w:t>
            </w:r>
          </w:p>
        </w:tc>
        <w:tc>
          <w:tcPr>
            <w:tcW w:w="0" w:type="auto"/>
            <w:shd w:val="clear" w:color="auto" w:fill="auto"/>
          </w:tcPr>
          <w:p w:rsidR="00E13442" w:rsidRPr="00E13442" w:rsidRDefault="00E13442" w:rsidP="00E13442">
            <w:pPr>
              <w:spacing w:after="240"/>
              <w:rPr>
                <w:rFonts w:cs="Arial"/>
              </w:rPr>
            </w:pPr>
            <w:r w:rsidRPr="00E13442">
              <w:rPr>
                <w:rFonts w:cs="Arial"/>
              </w:rPr>
              <w:t>Líquido</w:t>
            </w:r>
          </w:p>
        </w:tc>
        <w:tc>
          <w:tcPr>
            <w:tcW w:w="0" w:type="auto"/>
            <w:shd w:val="clear" w:color="auto" w:fill="auto"/>
          </w:tcPr>
          <w:p w:rsidR="00E13442" w:rsidRPr="00E13442" w:rsidRDefault="00E13442" w:rsidP="00E13442">
            <w:pPr>
              <w:spacing w:after="240"/>
              <w:rPr>
                <w:rFonts w:cs="Arial"/>
              </w:rPr>
            </w:pPr>
            <w:r w:rsidRPr="00E13442">
              <w:rPr>
                <w:rFonts w:cs="Arial"/>
              </w:rPr>
              <w:t>Líquido</w:t>
            </w:r>
          </w:p>
        </w:tc>
        <w:tc>
          <w:tcPr>
            <w:tcW w:w="0" w:type="auto"/>
            <w:shd w:val="clear" w:color="auto" w:fill="auto"/>
          </w:tcPr>
          <w:p w:rsidR="00E13442" w:rsidRPr="00E13442" w:rsidRDefault="00E13442" w:rsidP="00E13442">
            <w:pPr>
              <w:spacing w:after="240"/>
              <w:rPr>
                <w:rFonts w:cs="Arial"/>
              </w:rPr>
            </w:pPr>
            <w:r w:rsidRPr="00E13442">
              <w:rPr>
                <w:rFonts w:cs="Arial"/>
              </w:rPr>
              <w:t>Líquido</w:t>
            </w:r>
          </w:p>
        </w:tc>
        <w:tc>
          <w:tcPr>
            <w:tcW w:w="0" w:type="auto"/>
            <w:shd w:val="clear" w:color="auto" w:fill="auto"/>
          </w:tcPr>
          <w:p w:rsidR="00E13442" w:rsidRPr="00E13442" w:rsidRDefault="00E13442" w:rsidP="00E13442">
            <w:pPr>
              <w:spacing w:after="240"/>
              <w:rPr>
                <w:rFonts w:cs="Arial"/>
              </w:rPr>
            </w:pPr>
            <w:r w:rsidRPr="00E13442">
              <w:rPr>
                <w:rFonts w:cs="Arial"/>
              </w:rPr>
              <w:t>Semisólido</w:t>
            </w:r>
          </w:p>
        </w:tc>
      </w:tr>
      <w:tr w:rsidR="00E13442" w:rsidRPr="00E13442" w:rsidTr="00E13442">
        <w:tc>
          <w:tcPr>
            <w:tcW w:w="1964" w:type="dxa"/>
            <w:shd w:val="clear" w:color="auto" w:fill="auto"/>
          </w:tcPr>
          <w:p w:rsidR="00E13442" w:rsidRPr="00E13442" w:rsidRDefault="00E13442" w:rsidP="00E13442">
            <w:pPr>
              <w:spacing w:after="240"/>
              <w:rPr>
                <w:rFonts w:cs="Arial"/>
                <w:b/>
                <w:lang w:val="es-ES"/>
              </w:rPr>
            </w:pPr>
            <w:r w:rsidRPr="00E13442">
              <w:rPr>
                <w:rFonts w:cs="Arial"/>
                <w:b/>
                <w:lang w:val="es-ES"/>
              </w:rPr>
              <w:t xml:space="preserve">Índice de Refracción a </w:t>
            </w:r>
            <w:smartTag w:uri="urn:schemas-microsoft-com:office:smarttags" w:element="metricconverter">
              <w:smartTagPr>
                <w:attr w:name="ProductID" w:val="25ﾺC"/>
              </w:smartTagPr>
              <w:r w:rsidRPr="00E13442">
                <w:rPr>
                  <w:rFonts w:cs="Arial"/>
                  <w:b/>
                  <w:lang w:val="es-ES"/>
                </w:rPr>
                <w:t>25ºC</w:t>
              </w:r>
            </w:smartTag>
          </w:p>
        </w:tc>
        <w:tc>
          <w:tcPr>
            <w:tcW w:w="0" w:type="auto"/>
            <w:shd w:val="clear" w:color="auto" w:fill="auto"/>
          </w:tcPr>
          <w:p w:rsidR="00E13442" w:rsidRPr="00E13442" w:rsidRDefault="00E13442" w:rsidP="00E13442">
            <w:pPr>
              <w:spacing w:after="240"/>
              <w:rPr>
                <w:rFonts w:cs="Arial"/>
              </w:rPr>
            </w:pPr>
            <w:r w:rsidRPr="00E13442">
              <w:rPr>
                <w:rFonts w:cs="Arial"/>
              </w:rPr>
              <w:t>1,473</w:t>
            </w:r>
          </w:p>
        </w:tc>
        <w:tc>
          <w:tcPr>
            <w:tcW w:w="0" w:type="auto"/>
            <w:shd w:val="clear" w:color="auto" w:fill="auto"/>
          </w:tcPr>
          <w:p w:rsidR="00E13442" w:rsidRPr="00E13442" w:rsidRDefault="00E13442" w:rsidP="00E13442">
            <w:pPr>
              <w:spacing w:after="240"/>
              <w:rPr>
                <w:rFonts w:cs="Arial"/>
              </w:rPr>
            </w:pPr>
            <w:r w:rsidRPr="00E13442">
              <w:rPr>
                <w:rFonts w:cs="Arial"/>
              </w:rPr>
              <w:t>1,473</w:t>
            </w:r>
          </w:p>
        </w:tc>
        <w:tc>
          <w:tcPr>
            <w:tcW w:w="0" w:type="auto"/>
            <w:shd w:val="clear" w:color="auto" w:fill="auto"/>
          </w:tcPr>
          <w:p w:rsidR="00E13442" w:rsidRPr="00E13442" w:rsidRDefault="00E13442" w:rsidP="00E13442">
            <w:pPr>
              <w:spacing w:after="240"/>
              <w:rPr>
                <w:rFonts w:cs="Arial"/>
              </w:rPr>
            </w:pPr>
            <w:r w:rsidRPr="00E13442">
              <w:rPr>
                <w:rFonts w:cs="Arial"/>
              </w:rPr>
              <w:t>1,472</w:t>
            </w:r>
          </w:p>
        </w:tc>
        <w:tc>
          <w:tcPr>
            <w:tcW w:w="0" w:type="auto"/>
            <w:shd w:val="clear" w:color="auto" w:fill="auto"/>
          </w:tcPr>
          <w:p w:rsidR="00E13442" w:rsidRPr="00E13442" w:rsidRDefault="00E13442" w:rsidP="00E13442">
            <w:pPr>
              <w:spacing w:after="240"/>
              <w:rPr>
                <w:rFonts w:cs="Arial"/>
              </w:rPr>
            </w:pPr>
            <w:r w:rsidRPr="00E13442">
              <w:rPr>
                <w:rFonts w:cs="Arial"/>
              </w:rPr>
              <w:t>(40º) 1,454</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Índice de Saponificación</w:t>
            </w:r>
          </w:p>
        </w:tc>
        <w:tc>
          <w:tcPr>
            <w:tcW w:w="0" w:type="auto"/>
            <w:shd w:val="clear" w:color="auto" w:fill="auto"/>
          </w:tcPr>
          <w:p w:rsidR="00E13442" w:rsidRPr="00E13442" w:rsidRDefault="00E13442" w:rsidP="00E13442">
            <w:pPr>
              <w:spacing w:after="240"/>
              <w:rPr>
                <w:rFonts w:cs="Arial"/>
              </w:rPr>
            </w:pPr>
            <w:r w:rsidRPr="00E13442">
              <w:rPr>
                <w:rFonts w:cs="Arial"/>
              </w:rPr>
              <w:t>190</w:t>
            </w:r>
          </w:p>
        </w:tc>
        <w:tc>
          <w:tcPr>
            <w:tcW w:w="0" w:type="auto"/>
            <w:shd w:val="clear" w:color="auto" w:fill="auto"/>
          </w:tcPr>
          <w:p w:rsidR="00E13442" w:rsidRPr="00E13442" w:rsidRDefault="00E13442" w:rsidP="00E13442">
            <w:pPr>
              <w:spacing w:after="240"/>
              <w:rPr>
                <w:rFonts w:cs="Arial"/>
              </w:rPr>
            </w:pPr>
            <w:r w:rsidRPr="00E13442">
              <w:rPr>
                <w:rFonts w:cs="Arial"/>
              </w:rPr>
              <w:t>193</w:t>
            </w:r>
          </w:p>
        </w:tc>
        <w:tc>
          <w:tcPr>
            <w:tcW w:w="0" w:type="auto"/>
            <w:shd w:val="clear" w:color="auto" w:fill="auto"/>
          </w:tcPr>
          <w:p w:rsidR="00E13442" w:rsidRPr="00E13442" w:rsidRDefault="00E13442" w:rsidP="00E13442">
            <w:pPr>
              <w:spacing w:after="240"/>
              <w:rPr>
                <w:rFonts w:cs="Arial"/>
              </w:rPr>
            </w:pPr>
            <w:r w:rsidRPr="00E13442">
              <w:rPr>
                <w:rFonts w:cs="Arial"/>
              </w:rPr>
              <w:t>175</w:t>
            </w:r>
          </w:p>
        </w:tc>
        <w:tc>
          <w:tcPr>
            <w:tcW w:w="0" w:type="auto"/>
            <w:shd w:val="clear" w:color="auto" w:fill="auto"/>
          </w:tcPr>
          <w:p w:rsidR="00E13442" w:rsidRPr="00E13442" w:rsidRDefault="00E13442" w:rsidP="00E13442">
            <w:pPr>
              <w:spacing w:after="240"/>
              <w:rPr>
                <w:rFonts w:cs="Arial"/>
              </w:rPr>
            </w:pPr>
            <w:r w:rsidRPr="00E13442">
              <w:rPr>
                <w:rFonts w:cs="Arial"/>
              </w:rPr>
              <w:t>200</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Ácidos Grasos Saturados</w:t>
            </w:r>
          </w:p>
        </w:tc>
        <w:tc>
          <w:tcPr>
            <w:tcW w:w="0" w:type="auto"/>
            <w:shd w:val="clear" w:color="auto" w:fill="auto"/>
          </w:tcPr>
          <w:p w:rsidR="00E13442" w:rsidRPr="00E13442" w:rsidRDefault="00E13442" w:rsidP="00E13442">
            <w:pPr>
              <w:spacing w:after="240"/>
              <w:rPr>
                <w:rFonts w:cs="Arial"/>
              </w:rPr>
            </w:pPr>
            <w:r w:rsidRPr="00E13442">
              <w:rPr>
                <w:rFonts w:cs="Arial"/>
              </w:rPr>
              <w:t>12,5</w:t>
            </w:r>
          </w:p>
        </w:tc>
        <w:tc>
          <w:tcPr>
            <w:tcW w:w="0" w:type="auto"/>
            <w:shd w:val="clear" w:color="auto" w:fill="auto"/>
          </w:tcPr>
          <w:p w:rsidR="00E13442" w:rsidRPr="00E13442" w:rsidRDefault="00E13442" w:rsidP="00E13442">
            <w:pPr>
              <w:spacing w:after="240"/>
              <w:rPr>
                <w:rFonts w:cs="Arial"/>
              </w:rPr>
            </w:pPr>
            <w:r w:rsidRPr="00E13442">
              <w:rPr>
                <w:rFonts w:cs="Arial"/>
              </w:rPr>
              <w:t>15,8</w:t>
            </w:r>
          </w:p>
        </w:tc>
        <w:tc>
          <w:tcPr>
            <w:tcW w:w="0" w:type="auto"/>
            <w:shd w:val="clear" w:color="auto" w:fill="auto"/>
          </w:tcPr>
          <w:p w:rsidR="00E13442" w:rsidRPr="00E13442" w:rsidRDefault="00E13442" w:rsidP="00E13442">
            <w:pPr>
              <w:spacing w:after="240"/>
              <w:rPr>
                <w:rFonts w:cs="Arial"/>
              </w:rPr>
            </w:pPr>
            <w:r w:rsidRPr="00E13442">
              <w:rPr>
                <w:rFonts w:cs="Arial"/>
              </w:rPr>
              <w:t>6,8</w:t>
            </w:r>
          </w:p>
        </w:tc>
        <w:tc>
          <w:tcPr>
            <w:tcW w:w="0" w:type="auto"/>
            <w:shd w:val="clear" w:color="auto" w:fill="auto"/>
          </w:tcPr>
          <w:p w:rsidR="00E13442" w:rsidRPr="00E13442" w:rsidRDefault="00E13442" w:rsidP="00E13442">
            <w:pPr>
              <w:spacing w:after="240"/>
              <w:rPr>
                <w:rFonts w:cs="Arial"/>
              </w:rPr>
            </w:pPr>
            <w:r w:rsidRPr="00E13442">
              <w:rPr>
                <w:rFonts w:cs="Arial"/>
              </w:rPr>
              <w:t>51</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Ácidos Grasos No Saturados</w:t>
            </w:r>
          </w:p>
        </w:tc>
        <w:tc>
          <w:tcPr>
            <w:tcW w:w="0" w:type="auto"/>
            <w:shd w:val="clear" w:color="auto" w:fill="auto"/>
          </w:tcPr>
          <w:p w:rsidR="00E13442" w:rsidRPr="00E13442" w:rsidRDefault="00E13442" w:rsidP="00E13442">
            <w:pPr>
              <w:spacing w:after="240"/>
              <w:rPr>
                <w:rFonts w:cs="Arial"/>
              </w:rPr>
            </w:pPr>
            <w:r w:rsidRPr="00E13442">
              <w:rPr>
                <w:rFonts w:cs="Arial"/>
              </w:rPr>
              <w:t>87,5</w:t>
            </w:r>
          </w:p>
        </w:tc>
        <w:tc>
          <w:tcPr>
            <w:tcW w:w="0" w:type="auto"/>
            <w:shd w:val="clear" w:color="auto" w:fill="auto"/>
          </w:tcPr>
          <w:p w:rsidR="00E13442" w:rsidRPr="00E13442" w:rsidRDefault="00E13442" w:rsidP="00E13442">
            <w:pPr>
              <w:spacing w:after="240"/>
              <w:rPr>
                <w:rFonts w:cs="Arial"/>
              </w:rPr>
            </w:pPr>
            <w:r w:rsidRPr="00E13442">
              <w:rPr>
                <w:rFonts w:cs="Arial"/>
              </w:rPr>
              <w:t>84,2</w:t>
            </w:r>
          </w:p>
        </w:tc>
        <w:tc>
          <w:tcPr>
            <w:tcW w:w="0" w:type="auto"/>
            <w:shd w:val="clear" w:color="auto" w:fill="auto"/>
          </w:tcPr>
          <w:p w:rsidR="00E13442" w:rsidRPr="00E13442" w:rsidRDefault="00E13442" w:rsidP="00E13442">
            <w:pPr>
              <w:spacing w:after="240"/>
              <w:rPr>
                <w:rFonts w:cs="Arial"/>
              </w:rPr>
            </w:pPr>
            <w:r w:rsidRPr="00E13442">
              <w:rPr>
                <w:rFonts w:cs="Arial"/>
              </w:rPr>
              <w:t>93,2</w:t>
            </w:r>
          </w:p>
        </w:tc>
        <w:tc>
          <w:tcPr>
            <w:tcW w:w="0" w:type="auto"/>
            <w:shd w:val="clear" w:color="auto" w:fill="auto"/>
          </w:tcPr>
          <w:p w:rsidR="00E13442" w:rsidRPr="00E13442" w:rsidRDefault="00E13442" w:rsidP="00E13442">
            <w:pPr>
              <w:spacing w:after="240"/>
              <w:rPr>
                <w:rFonts w:cs="Arial"/>
              </w:rPr>
            </w:pPr>
            <w:r w:rsidRPr="00E13442">
              <w:rPr>
                <w:rFonts w:cs="Arial"/>
              </w:rPr>
              <w:t>49</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Ácidos Grasos Libres, %</w:t>
            </w:r>
          </w:p>
        </w:tc>
        <w:tc>
          <w:tcPr>
            <w:tcW w:w="0" w:type="auto"/>
            <w:shd w:val="clear" w:color="auto" w:fill="auto"/>
          </w:tcPr>
          <w:p w:rsidR="00E13442" w:rsidRPr="00E13442" w:rsidRDefault="00E13442" w:rsidP="00E13442">
            <w:pPr>
              <w:spacing w:after="240"/>
              <w:rPr>
                <w:rFonts w:cs="Arial"/>
              </w:rPr>
            </w:pPr>
            <w:r w:rsidRPr="00E13442">
              <w:rPr>
                <w:rFonts w:cs="Arial"/>
              </w:rPr>
              <w:t>0,5</w:t>
            </w:r>
          </w:p>
        </w:tc>
        <w:tc>
          <w:tcPr>
            <w:tcW w:w="0" w:type="auto"/>
            <w:shd w:val="clear" w:color="auto" w:fill="auto"/>
          </w:tcPr>
          <w:p w:rsidR="00E13442" w:rsidRPr="00E13442" w:rsidRDefault="00E13442" w:rsidP="00E13442">
            <w:pPr>
              <w:spacing w:after="240"/>
              <w:rPr>
                <w:rFonts w:cs="Arial"/>
              </w:rPr>
            </w:pPr>
            <w:r w:rsidRPr="00E13442">
              <w:rPr>
                <w:rFonts w:cs="Arial"/>
              </w:rPr>
              <w:t>0,5</w:t>
            </w:r>
          </w:p>
        </w:tc>
        <w:tc>
          <w:tcPr>
            <w:tcW w:w="0" w:type="auto"/>
            <w:shd w:val="clear" w:color="auto" w:fill="auto"/>
          </w:tcPr>
          <w:p w:rsidR="00E13442" w:rsidRPr="00E13442" w:rsidRDefault="00E13442" w:rsidP="00E13442">
            <w:pPr>
              <w:spacing w:after="240"/>
              <w:rPr>
                <w:rFonts w:cs="Arial"/>
              </w:rPr>
            </w:pPr>
            <w:r w:rsidRPr="00E13442">
              <w:rPr>
                <w:rFonts w:cs="Arial"/>
              </w:rPr>
              <w:t>1,3</w:t>
            </w:r>
          </w:p>
        </w:tc>
        <w:tc>
          <w:tcPr>
            <w:tcW w:w="0" w:type="auto"/>
            <w:shd w:val="clear" w:color="auto" w:fill="auto"/>
          </w:tcPr>
          <w:p w:rsidR="00E13442" w:rsidRPr="00E13442" w:rsidRDefault="00E13442" w:rsidP="00E13442">
            <w:pPr>
              <w:spacing w:after="240"/>
              <w:rPr>
                <w:rFonts w:cs="Arial"/>
              </w:rPr>
            </w:pPr>
            <w:r w:rsidRPr="00E13442">
              <w:rPr>
                <w:rFonts w:cs="Arial"/>
              </w:rPr>
              <w:t>&gt; 5</w:t>
            </w:r>
          </w:p>
        </w:tc>
      </w:tr>
      <w:tr w:rsidR="00E13442" w:rsidRPr="00E13442" w:rsidTr="00E13442">
        <w:tc>
          <w:tcPr>
            <w:tcW w:w="1964" w:type="dxa"/>
            <w:shd w:val="clear" w:color="auto" w:fill="auto"/>
          </w:tcPr>
          <w:p w:rsidR="00E13442" w:rsidRPr="00E13442" w:rsidRDefault="00E13442" w:rsidP="00E13442">
            <w:pPr>
              <w:spacing w:after="240"/>
              <w:rPr>
                <w:rFonts w:cs="Arial"/>
                <w:b/>
              </w:rPr>
            </w:pPr>
            <w:r w:rsidRPr="00E13442">
              <w:rPr>
                <w:rFonts w:cs="Arial"/>
                <w:b/>
              </w:rPr>
              <w:t>Materia Insaponificable</w:t>
            </w:r>
          </w:p>
        </w:tc>
        <w:tc>
          <w:tcPr>
            <w:tcW w:w="0" w:type="auto"/>
            <w:shd w:val="clear" w:color="auto" w:fill="auto"/>
          </w:tcPr>
          <w:p w:rsidR="00E13442" w:rsidRPr="00E13442" w:rsidRDefault="00E13442" w:rsidP="00E13442">
            <w:pPr>
              <w:spacing w:after="240"/>
              <w:rPr>
                <w:rFonts w:cs="Arial"/>
              </w:rPr>
            </w:pPr>
            <w:r w:rsidRPr="00E13442">
              <w:rPr>
                <w:rFonts w:cs="Arial"/>
              </w:rPr>
              <w:t>&lt;1,5%</w:t>
            </w:r>
          </w:p>
        </w:tc>
        <w:tc>
          <w:tcPr>
            <w:tcW w:w="0" w:type="auto"/>
            <w:shd w:val="clear" w:color="auto" w:fill="auto"/>
          </w:tcPr>
          <w:p w:rsidR="00E13442" w:rsidRPr="00E13442" w:rsidRDefault="00E13442" w:rsidP="00E13442">
            <w:pPr>
              <w:spacing w:after="240"/>
              <w:rPr>
                <w:rFonts w:cs="Arial"/>
                <w:b/>
              </w:rPr>
            </w:pPr>
            <w:r w:rsidRPr="00E13442">
              <w:rPr>
                <w:rFonts w:cs="Arial"/>
              </w:rPr>
              <w:t>&lt;1,5%</w:t>
            </w:r>
          </w:p>
        </w:tc>
        <w:tc>
          <w:tcPr>
            <w:tcW w:w="0" w:type="auto"/>
            <w:shd w:val="clear" w:color="auto" w:fill="auto"/>
          </w:tcPr>
          <w:p w:rsidR="00E13442" w:rsidRPr="00E13442" w:rsidRDefault="00E13442" w:rsidP="00E13442">
            <w:pPr>
              <w:spacing w:after="240"/>
              <w:rPr>
                <w:rFonts w:cs="Arial"/>
                <w:b/>
              </w:rPr>
            </w:pPr>
            <w:r w:rsidRPr="00E13442">
              <w:rPr>
                <w:rFonts w:cs="Arial"/>
              </w:rPr>
              <w:t>&lt;1,5%</w:t>
            </w:r>
          </w:p>
        </w:tc>
        <w:tc>
          <w:tcPr>
            <w:tcW w:w="0" w:type="auto"/>
            <w:shd w:val="clear" w:color="auto" w:fill="auto"/>
          </w:tcPr>
          <w:p w:rsidR="00E13442" w:rsidRPr="00E13442" w:rsidRDefault="00E13442" w:rsidP="00E13442">
            <w:pPr>
              <w:spacing w:after="240"/>
              <w:rPr>
                <w:rFonts w:cs="Arial"/>
                <w:b/>
              </w:rPr>
            </w:pPr>
            <w:r w:rsidRPr="00E13442">
              <w:rPr>
                <w:rFonts w:cs="Arial"/>
              </w:rPr>
              <w:t>&lt;0,8%</w:t>
            </w:r>
          </w:p>
        </w:tc>
      </w:tr>
      <w:tr w:rsidR="00E13442" w:rsidRPr="00E13442" w:rsidTr="00E13442">
        <w:trPr>
          <w:trHeight w:val="179"/>
        </w:trPr>
        <w:tc>
          <w:tcPr>
            <w:tcW w:w="6897" w:type="dxa"/>
            <w:gridSpan w:val="5"/>
            <w:shd w:val="clear" w:color="auto" w:fill="auto"/>
          </w:tcPr>
          <w:p w:rsidR="00E13442" w:rsidRPr="00E13442" w:rsidRDefault="00E13442" w:rsidP="00E13442">
            <w:pPr>
              <w:spacing w:after="240"/>
              <w:rPr>
                <w:rFonts w:cs="Arial"/>
              </w:rPr>
            </w:pPr>
            <w:r w:rsidRPr="00E13442">
              <w:rPr>
                <w:rFonts w:cs="Arial"/>
                <w:b/>
                <w:sz w:val="20"/>
                <w:szCs w:val="20"/>
                <w:vertAlign w:val="superscript"/>
              </w:rPr>
              <w:t>1</w:t>
            </w:r>
            <w:r w:rsidRPr="00E13442">
              <w:rPr>
                <w:rFonts w:cs="Arial"/>
                <w:b/>
                <w:sz w:val="20"/>
                <w:szCs w:val="20"/>
              </w:rPr>
              <w:t xml:space="preserve"> Aceite refinado.    </w:t>
            </w:r>
            <w:r w:rsidRPr="00E13442">
              <w:rPr>
                <w:rFonts w:cs="Arial"/>
                <w:b/>
                <w:sz w:val="20"/>
                <w:szCs w:val="20"/>
                <w:vertAlign w:val="superscript"/>
              </w:rPr>
              <w:t>2</w:t>
            </w:r>
            <w:r w:rsidRPr="00E13442">
              <w:rPr>
                <w:rFonts w:cs="Arial"/>
                <w:b/>
                <w:sz w:val="20"/>
                <w:szCs w:val="20"/>
              </w:rPr>
              <w:t xml:space="preserve"> Aceite semidesgomado.</w:t>
            </w:r>
          </w:p>
        </w:tc>
      </w:tr>
    </w:tbl>
    <w:p w:rsidR="00E13442" w:rsidRPr="00E13442" w:rsidRDefault="00E13442" w:rsidP="00E13442">
      <w:pPr>
        <w:ind w:left="1416"/>
        <w:jc w:val="both"/>
        <w:rPr>
          <w:rFonts w:ascii="Arial" w:hAnsi="Arial" w:cs="Arial"/>
          <w:sz w:val="22"/>
          <w:szCs w:val="22"/>
          <w:lang w:val="es-ES"/>
        </w:rPr>
      </w:pPr>
      <w:r w:rsidRPr="00E13442">
        <w:rPr>
          <w:rFonts w:ascii="Arial" w:hAnsi="Arial" w:cs="Arial"/>
          <w:sz w:val="22"/>
          <w:szCs w:val="22"/>
          <w:lang w:val="es-ES"/>
        </w:rPr>
        <w:t>Biodiesel: Perfiles de negocio, Gerardo D. López, Jornadas CYTED de biocombustibles, Argentina.</w:t>
      </w:r>
    </w:p>
    <w:p w:rsidR="00E13442" w:rsidRPr="00E13442" w:rsidRDefault="00E13442" w:rsidP="00E13442">
      <w:pPr>
        <w:ind w:left="1416"/>
        <w:jc w:val="both"/>
        <w:rPr>
          <w:rFonts w:ascii="Arial" w:hAnsi="Arial" w:cs="Arial"/>
          <w:sz w:val="22"/>
          <w:szCs w:val="22"/>
          <w:lang w:val="es-ES"/>
        </w:rPr>
      </w:pPr>
    </w:p>
    <w:p w:rsidR="00E13442" w:rsidRPr="00E13442" w:rsidRDefault="00E13442" w:rsidP="00E13442">
      <w:pPr>
        <w:ind w:left="1416"/>
        <w:jc w:val="both"/>
        <w:rPr>
          <w:rFonts w:ascii="Arial" w:hAnsi="Arial" w:cs="Arial"/>
          <w:sz w:val="22"/>
          <w:szCs w:val="22"/>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 xml:space="preserve">Por lo tanto, representa una gran ventaja en términos de calidad del producto final, el hecho de aprovechar el proceso de refinación previo del aceite de palma africana como materia prima para la síntesis del Metiléster de palma. Este aceite ya </w:t>
      </w:r>
      <w:r w:rsidRPr="00E13442">
        <w:rPr>
          <w:rFonts w:ascii="Arial" w:hAnsi="Arial" w:cs="Arial"/>
          <w:lang w:val="es-ES"/>
        </w:rPr>
        <w:lastRenderedPageBreak/>
        <w:t>refinado se introduce al proceso de producción del biodiesel mediante bombeo desde los depósitos de almacenamiento de la planta industrial.</w:t>
      </w:r>
    </w:p>
    <w:p w:rsidR="00E13442" w:rsidRPr="00E13442" w:rsidRDefault="00E13442" w:rsidP="00E13442">
      <w:pPr>
        <w:autoSpaceDE w:val="0"/>
        <w:autoSpaceDN w:val="0"/>
        <w:adjustRightInd w:val="0"/>
        <w:spacing w:line="480" w:lineRule="auto"/>
        <w:jc w:val="both"/>
        <w:rPr>
          <w:rFonts w:ascii="Arial" w:hAnsi="Arial" w:cs="Arial"/>
          <w:lang w:val="es-ES"/>
        </w:rPr>
      </w:pPr>
    </w:p>
    <w:p w:rsidR="00E13442" w:rsidRPr="00E13442" w:rsidRDefault="00E13442" w:rsidP="00E13442">
      <w:pPr>
        <w:numPr>
          <w:ilvl w:val="1"/>
          <w:numId w:val="5"/>
        </w:numPr>
        <w:tabs>
          <w:tab w:val="clear" w:pos="1077"/>
          <w:tab w:val="num" w:pos="1418"/>
        </w:tabs>
        <w:spacing w:line="480" w:lineRule="auto"/>
        <w:ind w:left="1418" w:hanging="681"/>
        <w:jc w:val="both"/>
        <w:rPr>
          <w:rFonts w:ascii="Arial" w:hAnsi="Arial" w:cs="Arial"/>
          <w:b/>
          <w:lang w:val="es-ES"/>
        </w:rPr>
      </w:pPr>
      <w:r w:rsidRPr="00E13442">
        <w:rPr>
          <w:rFonts w:ascii="Arial" w:hAnsi="Arial" w:cs="Arial"/>
          <w:b/>
          <w:lang w:val="es-ES"/>
        </w:rPr>
        <w:t>Descripción del Proceso para producir Biodiesel.</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lang w:val="es-ES"/>
        </w:rPr>
      </w:pPr>
      <w:r w:rsidRPr="00E13442">
        <w:rPr>
          <w:rFonts w:ascii="Arial" w:hAnsi="Arial" w:cs="Arial"/>
          <w:lang w:val="es-ES"/>
        </w:rPr>
        <w:t>La tecnología y el proceso van de la mano y se debe adquirir aquellas que trabajen con la complejidad de materia prima disponible y el valor que corresponda a la calidad del biodiesel que se necesite.  En el mercado están disponibles las tecnologías para realizar ambos procesos: lote y continuo.</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b/>
          <w:lang w:val="es-ES"/>
        </w:rPr>
      </w:pPr>
      <w:r w:rsidRPr="00E13442">
        <w:rPr>
          <w:rFonts w:ascii="Arial" w:hAnsi="Arial" w:cs="Arial"/>
          <w:b/>
          <w:lang w:val="es-ES"/>
        </w:rPr>
        <w:t>Proceso Batch</w:t>
      </w:r>
    </w:p>
    <w:p w:rsidR="00E13442" w:rsidRPr="00E13442" w:rsidRDefault="00E13442" w:rsidP="00E13442">
      <w:pPr>
        <w:ind w:left="1416"/>
        <w:jc w:val="both"/>
        <w:rPr>
          <w:rFonts w:ascii="Arial" w:hAnsi="Arial" w:cs="Arial"/>
          <w:lang w:val="es-ES"/>
        </w:rPr>
      </w:pPr>
    </w:p>
    <w:p w:rsidR="00E13442" w:rsidRPr="00E13442" w:rsidRDefault="00E13442" w:rsidP="00E13442">
      <w:pPr>
        <w:spacing w:line="480" w:lineRule="auto"/>
        <w:ind w:left="1416"/>
        <w:jc w:val="both"/>
        <w:rPr>
          <w:rFonts w:ascii="Arial" w:hAnsi="Arial" w:cs="Arial"/>
          <w:color w:val="000000"/>
          <w:lang w:val="es-ES"/>
        </w:rPr>
      </w:pPr>
      <w:r w:rsidRPr="00E13442">
        <w:rPr>
          <w:rFonts w:ascii="Arial" w:hAnsi="Arial" w:cs="Arial"/>
          <w:lang w:val="es-ES"/>
        </w:rPr>
        <w:t xml:space="preserve">La forma más simple es producir biodiesel en lote, denominado “proceso batch”.  </w:t>
      </w:r>
      <w:r w:rsidRPr="00E13442">
        <w:rPr>
          <w:rFonts w:ascii="Arial" w:hAnsi="Arial" w:cs="Arial"/>
          <w:color w:val="000000"/>
          <w:lang w:val="es-ES"/>
        </w:rPr>
        <w:t>Como se explicó en el capítulo anterior, la materia prima para la obtención del biodiesel tipo PME son:</w:t>
      </w:r>
    </w:p>
    <w:p w:rsidR="00E13442" w:rsidRPr="00E13442" w:rsidRDefault="00E13442" w:rsidP="00E13442">
      <w:pPr>
        <w:ind w:left="1416"/>
        <w:jc w:val="both"/>
        <w:rPr>
          <w:rFonts w:ascii="Arial" w:hAnsi="Arial" w:cs="Arial"/>
          <w:color w:val="000000"/>
          <w:lang w:val="es-ES"/>
        </w:rPr>
      </w:pPr>
    </w:p>
    <w:p w:rsidR="00E13442" w:rsidRPr="00E13442" w:rsidRDefault="00E13442" w:rsidP="00E13442">
      <w:pPr>
        <w:numPr>
          <w:ilvl w:val="0"/>
          <w:numId w:val="16"/>
        </w:numPr>
        <w:spacing w:line="480" w:lineRule="auto"/>
        <w:jc w:val="both"/>
        <w:rPr>
          <w:rFonts w:ascii="Arial" w:hAnsi="Arial" w:cs="Arial"/>
          <w:color w:val="000000"/>
          <w:lang w:val="es-ES"/>
        </w:rPr>
      </w:pPr>
      <w:r w:rsidRPr="00E13442">
        <w:rPr>
          <w:rFonts w:ascii="Arial" w:hAnsi="Arial" w:cs="Arial"/>
          <w:color w:val="000000"/>
          <w:lang w:val="es-ES"/>
        </w:rPr>
        <w:t>Aceite de palma africana refinado, constituye el 80% de la proporción del reactivo.</w:t>
      </w:r>
    </w:p>
    <w:p w:rsidR="00E13442" w:rsidRPr="00E13442" w:rsidRDefault="00E13442" w:rsidP="00E13442">
      <w:pPr>
        <w:ind w:left="1416"/>
        <w:jc w:val="both"/>
        <w:rPr>
          <w:rFonts w:ascii="Arial" w:hAnsi="Arial" w:cs="Arial"/>
          <w:color w:val="000000"/>
          <w:lang w:val="es-ES"/>
        </w:rPr>
      </w:pPr>
    </w:p>
    <w:p w:rsidR="00E13442" w:rsidRPr="00E13442" w:rsidRDefault="00E13442" w:rsidP="00E13442">
      <w:pPr>
        <w:numPr>
          <w:ilvl w:val="0"/>
          <w:numId w:val="16"/>
        </w:numPr>
        <w:spacing w:line="480" w:lineRule="auto"/>
        <w:jc w:val="both"/>
        <w:rPr>
          <w:rFonts w:ascii="Arial" w:hAnsi="Arial" w:cs="Arial"/>
          <w:color w:val="000000"/>
          <w:lang w:val="es-ES"/>
        </w:rPr>
      </w:pPr>
      <w:r w:rsidRPr="00E13442">
        <w:rPr>
          <w:rFonts w:ascii="Arial" w:hAnsi="Arial" w:cs="Arial"/>
          <w:color w:val="000000"/>
          <w:lang w:val="es-ES"/>
        </w:rPr>
        <w:t>Metanol, se encuentra en una proporción del 20% respecto a la cantidad total de aceite utilizado.</w:t>
      </w:r>
    </w:p>
    <w:p w:rsidR="00E13442" w:rsidRPr="00E13442" w:rsidRDefault="00E13442" w:rsidP="00E13442">
      <w:pPr>
        <w:numPr>
          <w:ilvl w:val="0"/>
          <w:numId w:val="16"/>
        </w:numPr>
        <w:spacing w:line="480" w:lineRule="auto"/>
        <w:jc w:val="both"/>
        <w:rPr>
          <w:rFonts w:ascii="Arial" w:hAnsi="Arial" w:cs="Arial"/>
          <w:color w:val="000000"/>
          <w:lang w:val="es-ES"/>
        </w:rPr>
      </w:pPr>
      <w:r w:rsidRPr="00E13442">
        <w:rPr>
          <w:rFonts w:ascii="Arial" w:hAnsi="Arial" w:cs="Arial"/>
          <w:color w:val="000000"/>
          <w:lang w:val="es-ES"/>
        </w:rPr>
        <w:lastRenderedPageBreak/>
        <w:t>Catalizador básico Hidróxido de potasio o potasa caústica, se encuentra en una proporción del 1,0% respecto a la cantidad total de aceite utilizado.</w:t>
      </w:r>
    </w:p>
    <w:p w:rsidR="00E13442" w:rsidRPr="00E13442" w:rsidRDefault="00E13442" w:rsidP="00E13442">
      <w:pPr>
        <w:ind w:left="1416"/>
        <w:jc w:val="both"/>
        <w:rPr>
          <w:rFonts w:ascii="Arial" w:hAnsi="Arial" w:cs="Arial"/>
          <w:color w:val="000000"/>
          <w:lang w:val="es-ES"/>
        </w:rPr>
      </w:pPr>
    </w:p>
    <w:p w:rsidR="00E13442" w:rsidRPr="00E13442" w:rsidRDefault="00E13442" w:rsidP="00E13442">
      <w:pPr>
        <w:spacing w:line="480" w:lineRule="auto"/>
        <w:ind w:left="1416"/>
        <w:jc w:val="both"/>
        <w:rPr>
          <w:rFonts w:ascii="Arial" w:hAnsi="Arial" w:cs="Arial"/>
          <w:color w:val="000000"/>
          <w:lang w:val="es-ES"/>
        </w:rPr>
      </w:pPr>
      <w:r w:rsidRPr="00E13442">
        <w:rPr>
          <w:rFonts w:ascii="Arial" w:hAnsi="Arial" w:cs="Arial"/>
          <w:color w:val="000000"/>
          <w:lang w:val="es-ES"/>
        </w:rPr>
        <w:t xml:space="preserve">Estos datos se fijaron a partir de ensayos químicos y fueron proporcionados por la empresa aceitera que realiza el proyecto. En base a esto se establece una producción de biodiesel de 60 ton/día a un 100% de la capacidad  del diseño. </w:t>
      </w:r>
    </w:p>
    <w:p w:rsidR="00E13442" w:rsidRPr="00E13442" w:rsidRDefault="00E13442" w:rsidP="00E13442">
      <w:pPr>
        <w:ind w:left="1416"/>
        <w:jc w:val="both"/>
        <w:rPr>
          <w:rFonts w:ascii="Arial" w:hAnsi="Arial" w:cs="Arial"/>
          <w:color w:val="000000"/>
          <w:lang w:val="es-ES"/>
        </w:rPr>
      </w:pPr>
    </w:p>
    <w:p w:rsidR="00E13442" w:rsidRPr="00E13442" w:rsidRDefault="00E13442" w:rsidP="00E13442">
      <w:pPr>
        <w:spacing w:after="240" w:line="480" w:lineRule="auto"/>
        <w:ind w:left="1416"/>
        <w:jc w:val="both"/>
        <w:rPr>
          <w:rFonts w:ascii="Arial" w:hAnsi="Arial" w:cs="Arial"/>
          <w:color w:val="000000"/>
          <w:lang w:val="es-ES"/>
        </w:rPr>
      </w:pPr>
      <w:r w:rsidRPr="00E13442">
        <w:rPr>
          <w:rFonts w:ascii="Arial" w:hAnsi="Arial" w:cs="Arial"/>
          <w:color w:val="000000"/>
          <w:lang w:val="es-ES"/>
        </w:rPr>
        <w:t xml:space="preserve">El Diseño del Proceso para </w:t>
      </w:r>
      <w:smartTag w:uri="urn:schemas-microsoft-com:office:smarttags" w:element="PersonName">
        <w:smartTagPr>
          <w:attr w:name="ProductID" w:val="la Producci￳n"/>
        </w:smartTagPr>
        <w:r w:rsidRPr="00E13442">
          <w:rPr>
            <w:rFonts w:ascii="Arial" w:hAnsi="Arial" w:cs="Arial"/>
            <w:color w:val="000000"/>
            <w:lang w:val="es-ES"/>
          </w:rPr>
          <w:t>la Producción</w:t>
        </w:r>
      </w:smartTag>
      <w:r w:rsidRPr="00E13442">
        <w:rPr>
          <w:rFonts w:ascii="Arial" w:hAnsi="Arial" w:cs="Arial"/>
          <w:color w:val="000000"/>
          <w:lang w:val="es-ES"/>
        </w:rPr>
        <w:t xml:space="preserve"> de Biodiesel a partir de Aceite de Palma Refinado posee la siguiente ingeniería conceptual: </w:t>
      </w:r>
    </w:p>
    <w:p w:rsidR="00E13442" w:rsidRPr="00E13442" w:rsidRDefault="00E13442" w:rsidP="00E13442">
      <w:pPr>
        <w:spacing w:after="240" w:line="480" w:lineRule="auto"/>
        <w:ind w:left="1416"/>
        <w:jc w:val="both"/>
        <w:rPr>
          <w:rFonts w:ascii="Arial" w:hAnsi="Arial" w:cs="Arial"/>
          <w:color w:val="000000"/>
          <w:lang w:val="es-ES"/>
        </w:rPr>
      </w:pPr>
    </w:p>
    <w:p w:rsidR="00E13442" w:rsidRDefault="00E13442" w:rsidP="00E13442">
      <w:pPr>
        <w:spacing w:after="240" w:line="480" w:lineRule="auto"/>
        <w:ind w:left="1416"/>
        <w:jc w:val="both"/>
        <w:rPr>
          <w:rFonts w:ascii="Arial" w:hAnsi="Arial" w:cs="Arial"/>
          <w:color w:val="000000"/>
        </w:rPr>
      </w:pPr>
      <w:r>
        <w:rPr>
          <w:rFonts w:ascii="Arial" w:hAnsi="Arial" w:cs="Arial"/>
          <w:noProof/>
          <w:color w:val="000000"/>
        </w:rPr>
        <w:lastRenderedPageBreak/>
        <w:pict>
          <v:shapetype id="_x0000_t202" coordsize="21600,21600" o:spt="202" path="m,l,21600r21600,l21600,xe">
            <v:stroke joinstyle="miter"/>
            <v:path gradientshapeok="t" o:connecttype="rect"/>
          </v:shapetype>
          <v:shape id="_x0000_s1081" type="#_x0000_t202" style="position:absolute;left:0;text-align:left;margin-left:336pt;margin-top:414pt;width:78pt;height:27pt;z-index:251662336" filled="f" fillcolor="#cff" stroked="f" strokecolor="navy">
            <v:textbox style="mso-next-textbox:#_x0000_s1081">
              <w:txbxContent>
                <w:p w:rsidR="00E13442" w:rsidRPr="005221A9" w:rsidRDefault="00E13442" w:rsidP="00E13442">
                  <w:pPr>
                    <w:rPr>
                      <w:rFonts w:ascii="Arial" w:hAnsi="Arial" w:cs="Arial"/>
                      <w:i/>
                      <w:lang w:val="es-ES_tradnl"/>
                    </w:rPr>
                  </w:pPr>
                  <w:r>
                    <w:rPr>
                      <w:rFonts w:ascii="Arial" w:hAnsi="Arial" w:cs="Arial"/>
                      <w:i/>
                      <w:lang w:val="es-ES_tradnl"/>
                    </w:rPr>
                    <w:t>BIODIESEL</w:t>
                  </w:r>
                </w:p>
              </w:txbxContent>
            </v:textbox>
          </v:shape>
        </w:pict>
      </w:r>
      <w:r>
        <w:rPr>
          <w:rFonts w:ascii="Arial" w:hAnsi="Arial" w:cs="Arial"/>
          <w:noProof/>
          <w:color w:val="000000"/>
        </w:rPr>
      </w:r>
      <w:r w:rsidRPr="005A5A16">
        <w:rPr>
          <w:rFonts w:ascii="Arial" w:hAnsi="Arial" w:cs="Arial"/>
          <w:color w:val="000000"/>
        </w:rPr>
        <w:pict>
          <v:group id="_x0000_s1027" editas="canvas" style="width:342pt;height:549pt;mso-position-horizontal-relative:char;mso-position-vertical-relative:line" coordorigin="3684,2268" coordsize="6840,10980">
            <o:lock v:ext="edit" aspectratio="t"/>
            <v:shape id="_x0000_s1028" type="#_x0000_t75" style="position:absolute;left:3684;top:2268;width:6840;height:10980" o:preferrelative="f" filled="t" fillcolor="#ffc" stroked="t" strokeweight="1.25pt">
              <v:fill o:detectmouseclick="t"/>
              <v:path o:extrusionok="t" o:connecttype="none"/>
              <o:lock v:ext="edit" text="t"/>
            </v:shape>
            <v:shape id="_x0000_s1029" type="#_x0000_t34" style="position:absolute;left:5364;top:3528;width:1;height:1;rotation:90;flip:x" o:connectortype="elbow" adj="0,76809600,-116467200" strokecolor="navy">
              <v:stroke endarrow="block"/>
            </v:shape>
            <v:shapetype id="_x0000_t112" coordsize="21600,21600" o:spt="112" path="m,l,21600r21600,l21600,xem2610,nfl2610,21600em18990,nfl18990,21600e">
              <v:stroke joinstyle="miter"/>
              <v:path o:extrusionok="f" gradientshapeok="t" o:connecttype="rect" textboxrect="2610,0,18990,21600"/>
            </v:shapetype>
            <v:shape id="_x0000_s1030" type="#_x0000_t112" style="position:absolute;left:5964;top:2988;width:2040;height:960" fillcolor="#c9f" strokecolor="red" strokeweight="2pt">
              <v:textbox style="mso-next-textbox:#_x0000_s1030">
                <w:txbxContent>
                  <w:p w:rsidR="00E13442" w:rsidRDefault="00E13442" w:rsidP="00E13442">
                    <w:pPr>
                      <w:jc w:val="center"/>
                      <w:rPr>
                        <w:rFonts w:ascii="Arial" w:hAnsi="Arial" w:cs="Arial"/>
                        <w:lang w:val="es-ES_tradnl"/>
                      </w:rPr>
                    </w:pPr>
                    <w:r>
                      <w:rPr>
                        <w:rFonts w:ascii="Arial" w:hAnsi="Arial" w:cs="Arial"/>
                        <w:lang w:val="es-ES_tradnl"/>
                      </w:rPr>
                      <w:t>Tanque</w:t>
                    </w:r>
                  </w:p>
                  <w:p w:rsidR="00E13442" w:rsidRDefault="00E13442" w:rsidP="00E13442">
                    <w:pPr>
                      <w:jc w:val="center"/>
                      <w:rPr>
                        <w:rFonts w:ascii="Arial" w:hAnsi="Arial" w:cs="Arial"/>
                        <w:lang w:val="es-ES_tradnl"/>
                      </w:rPr>
                    </w:pPr>
                    <w:r>
                      <w:rPr>
                        <w:rFonts w:ascii="Arial" w:hAnsi="Arial" w:cs="Arial"/>
                        <w:lang w:val="es-ES_tradnl"/>
                      </w:rPr>
                      <w:t>Catalizador</w:t>
                    </w:r>
                  </w:p>
                  <w:p w:rsidR="00E13442" w:rsidRPr="00024193" w:rsidRDefault="00E13442" w:rsidP="00E13442">
                    <w:pPr>
                      <w:jc w:val="center"/>
                      <w:rPr>
                        <w:rFonts w:ascii="Arial" w:hAnsi="Arial" w:cs="Arial"/>
                        <w:lang w:val="es-ES_tradnl"/>
                      </w:rPr>
                    </w:pPr>
                    <w:r>
                      <w:rPr>
                        <w:rFonts w:ascii="Arial" w:hAnsi="Arial" w:cs="Arial"/>
                        <w:lang w:val="es-ES_tradnl"/>
                      </w:rPr>
                      <w:t>(V2)</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_x0000_s1031" type="#_x0000_t111" style="position:absolute;left:4164;top:2448;width:1800;height:540" fillcolor="#cfc" strokecolor="navy">
              <v:textbox style="mso-next-textbox:#_x0000_s1031">
                <w:txbxContent>
                  <w:p w:rsidR="00E13442" w:rsidRPr="00024193" w:rsidRDefault="00E13442" w:rsidP="00E13442">
                    <w:pPr>
                      <w:jc w:val="center"/>
                      <w:rPr>
                        <w:rFonts w:ascii="Arial" w:hAnsi="Arial" w:cs="Arial"/>
                        <w:lang w:val="es-ES_tradnl"/>
                      </w:rPr>
                    </w:pPr>
                    <w:r>
                      <w:rPr>
                        <w:rFonts w:ascii="Arial" w:hAnsi="Arial" w:cs="Arial"/>
                        <w:lang w:val="es-ES_tradnl"/>
                      </w:rPr>
                      <w:t>Metanol</w:t>
                    </w:r>
                  </w:p>
                </w:txbxContent>
              </v:textbox>
            </v:shape>
            <v:shape id="_x0000_s1032" type="#_x0000_t33" style="position:absolute;left:8194;top:2818;width:480;height:820;rotation:90" o:connectortype="elbow" adj="-399240,-79446,-399240" strokecolor="navy">
              <v:stroke endarrow="block"/>
            </v:shape>
            <v:shapetype id="_x0000_t118" coordsize="21600,21600" o:spt="118" path="m,4292l21600,r,21600l,21600xe">
              <v:stroke joinstyle="miter"/>
              <v:path gradientshapeok="t" o:connecttype="custom" o:connectlocs="10800,2146;0,10800;10800,21600;21600,10800" textboxrect="0,4291,21600,21600"/>
            </v:shapetype>
            <v:shape id="_x0000_s1033" type="#_x0000_t118" style="position:absolute;left:8364;top:2448;width:960;height:540" fillcolor="#fc9" strokecolor="navy">
              <v:textbox style="mso-next-textbox:#_x0000_s1033">
                <w:txbxContent>
                  <w:p w:rsidR="00E13442" w:rsidRPr="00B70409" w:rsidRDefault="00E13442" w:rsidP="00E13442">
                    <w:pPr>
                      <w:rPr>
                        <w:rFonts w:ascii="Arial" w:hAnsi="Arial" w:cs="Arial"/>
                        <w:lang w:val="es-ES_tradnl"/>
                      </w:rPr>
                    </w:pPr>
                    <w:r>
                      <w:rPr>
                        <w:rFonts w:ascii="Arial" w:hAnsi="Arial" w:cs="Arial"/>
                        <w:lang w:val="es-ES_tradnl"/>
                      </w:rPr>
                      <w:t>KOH</w:t>
                    </w:r>
                  </w:p>
                </w:txbxContent>
              </v:textbox>
            </v:shape>
            <v:shape id="_x0000_s1034" type="#_x0000_t112" style="position:absolute;left:5964;top:4788;width:2040;height:960" fillcolor="#f90" strokecolor="red" strokeweight="2pt">
              <v:textbox style="mso-next-textbox:#_x0000_s1034">
                <w:txbxContent>
                  <w:p w:rsidR="00E13442" w:rsidRDefault="00E13442" w:rsidP="00E13442">
                    <w:pPr>
                      <w:jc w:val="center"/>
                      <w:rPr>
                        <w:rFonts w:ascii="Arial" w:hAnsi="Arial" w:cs="Arial"/>
                        <w:lang w:val="es-ES_tradnl"/>
                      </w:rPr>
                    </w:pPr>
                    <w:r>
                      <w:rPr>
                        <w:rFonts w:ascii="Arial" w:hAnsi="Arial" w:cs="Arial"/>
                        <w:lang w:val="es-ES_tradnl"/>
                      </w:rPr>
                      <w:t>Tanque</w:t>
                    </w:r>
                  </w:p>
                  <w:p w:rsidR="00E13442" w:rsidRDefault="00E13442" w:rsidP="00E13442">
                    <w:pPr>
                      <w:jc w:val="center"/>
                      <w:rPr>
                        <w:rFonts w:ascii="Arial" w:hAnsi="Arial" w:cs="Arial"/>
                        <w:lang w:val="es-ES_tradnl"/>
                      </w:rPr>
                    </w:pPr>
                    <w:r>
                      <w:rPr>
                        <w:rFonts w:ascii="Arial" w:hAnsi="Arial" w:cs="Arial"/>
                        <w:lang w:val="es-ES_tradnl"/>
                      </w:rPr>
                      <w:t>Reactor</w:t>
                    </w:r>
                  </w:p>
                  <w:p w:rsidR="00E13442" w:rsidRPr="00024193" w:rsidRDefault="00E13442" w:rsidP="00E13442">
                    <w:pPr>
                      <w:jc w:val="center"/>
                      <w:rPr>
                        <w:rFonts w:ascii="Arial" w:hAnsi="Arial" w:cs="Arial"/>
                        <w:lang w:val="es-ES_tradnl"/>
                      </w:rPr>
                    </w:pPr>
                    <w:r>
                      <w:rPr>
                        <w:rFonts w:ascii="Arial" w:hAnsi="Arial" w:cs="Arial"/>
                        <w:lang w:val="es-ES_tradnl"/>
                      </w:rPr>
                      <w:t>(V3)</w:t>
                    </w:r>
                  </w:p>
                </w:txbxContent>
              </v:textbox>
            </v:shape>
            <v:shape id="_x0000_s1035" type="#_x0000_t32" style="position:absolute;left:6984;top:3968;width:1;height:800" o:connectortype="straight" strokecolor="navy">
              <v:stroke endarrow="block"/>
            </v:shape>
            <v:shape id="_x0000_s1036" type="#_x0000_t111" style="position:absolute;left:3804;top:4788;width:1440;height:540" fillcolor="yellow" strokecolor="navy">
              <v:textbox style="mso-next-textbox:#_x0000_s1036">
                <w:txbxContent>
                  <w:p w:rsidR="00E13442" w:rsidRPr="00636ED4" w:rsidRDefault="00E13442" w:rsidP="00E13442">
                    <w:pPr>
                      <w:jc w:val="center"/>
                      <w:rPr>
                        <w:rFonts w:ascii="Arial" w:hAnsi="Arial" w:cs="Arial"/>
                        <w:lang w:val="es-ES_tradnl"/>
                      </w:rPr>
                    </w:pPr>
                    <w:r>
                      <w:rPr>
                        <w:rFonts w:ascii="Arial" w:hAnsi="Arial" w:cs="Arial"/>
                        <w:lang w:val="es-ES_tradnl"/>
                      </w:rPr>
                      <w:t>Aceite</w:t>
                    </w:r>
                  </w:p>
                </w:txbxContent>
              </v:textbox>
            </v:shape>
            <v:shape id="_x0000_s1037" type="#_x0000_t32" style="position:absolute;left:5097;top:5058;width:847;height:210" o:connectortype="straight" strokecolor="navy">
              <v:stroke endarrow="block"/>
            </v:shape>
            <v:shape id="_x0000_s1038" type="#_x0000_t202" style="position:absolute;left:5604;top:4068;width:1560;height:900" filled="f" fillcolor="#cff" stroked="f" strokecolor="navy">
              <v:textbox style="mso-next-textbox:#_x0000_s1038">
                <w:txbxContent>
                  <w:p w:rsidR="00E13442" w:rsidRPr="003D5634" w:rsidRDefault="00E13442" w:rsidP="00E13442">
                    <w:pPr>
                      <w:rPr>
                        <w:rFonts w:ascii="Arial" w:hAnsi="Arial" w:cs="Arial"/>
                        <w:lang w:val="es-ES_tradnl"/>
                      </w:rPr>
                    </w:pPr>
                    <w:r>
                      <w:rPr>
                        <w:rFonts w:ascii="Arial" w:hAnsi="Arial" w:cs="Arial"/>
                        <w:lang w:val="es-ES_tradnl"/>
                      </w:rPr>
                      <w:t>Metóxido de potasio</w:t>
                    </w:r>
                  </w:p>
                </w:txbxContent>
              </v:textbox>
            </v:shape>
            <v:shapetype id="_x0000_t110" coordsize="21600,21600" o:spt="110" path="m10800,l,10800,10800,21600,21600,10800xe">
              <v:stroke joinstyle="miter"/>
              <v:path gradientshapeok="t" o:connecttype="rect" textboxrect="5400,5400,16200,16200"/>
            </v:shapetype>
            <v:shape id="_x0000_s1039" type="#_x0000_t110" style="position:absolute;left:5484;top:6228;width:3000;height:1260" fillcolor="silver" strokecolor="red">
              <v:textbox style="mso-next-textbox:#_x0000_s1039">
                <w:txbxContent>
                  <w:p w:rsidR="00E13442" w:rsidRDefault="00E13442" w:rsidP="00E13442">
                    <w:pPr>
                      <w:rPr>
                        <w:rFonts w:ascii="Arial" w:hAnsi="Arial" w:cs="Arial"/>
                        <w:lang w:val="es-ES_tradnl"/>
                      </w:rPr>
                    </w:pPr>
                    <w:r>
                      <w:rPr>
                        <w:rFonts w:ascii="Arial" w:hAnsi="Arial" w:cs="Arial"/>
                        <w:lang w:val="es-ES_tradnl"/>
                      </w:rPr>
                      <w:t>Decantación</w:t>
                    </w:r>
                  </w:p>
                  <w:p w:rsidR="00E13442" w:rsidRPr="003D5634" w:rsidRDefault="00E13442" w:rsidP="00E13442">
                    <w:pPr>
                      <w:jc w:val="center"/>
                      <w:rPr>
                        <w:rFonts w:ascii="Arial" w:hAnsi="Arial" w:cs="Arial"/>
                        <w:lang w:val="es-ES_tradnl"/>
                      </w:rPr>
                    </w:pPr>
                    <w:r>
                      <w:rPr>
                        <w:rFonts w:ascii="Arial" w:hAnsi="Arial" w:cs="Arial"/>
                        <w:lang w:val="es-ES_tradnl"/>
                      </w:rPr>
                      <w:t>(V4)</w:t>
                    </w:r>
                  </w:p>
                </w:txbxContent>
              </v:textbox>
            </v:shape>
            <v:shape id="_x0000_s1040" type="#_x0000_t32" style="position:absolute;left:6984;top:5768;width:1;height:460" o:connectortype="straight" strokecolor="#930" strokeweight="1pt">
              <v:stroke endarrow="classic" endarrowlength="long"/>
            </v:shape>
            <v:shape id="_x0000_s1041" type="#_x0000_t33" style="position:absolute;left:7623;top:6849;width:450;height:1728;rotation:90;flip:x" o:connectortype="elbow" adj="-336576,93950,-336576" strokecolor="#930" strokeweight="1pt">
              <v:stroke endarrow="classic" endarrowlength="long"/>
            </v:shape>
            <v:shape id="_x0000_s1042" type="#_x0000_t202" style="position:absolute;left:6924;top:7488;width:1920;height:540" filled="f" fillcolor="#cff" stroked="f" strokecolor="navy">
              <v:textbox style="mso-next-textbox:#_x0000_s1042">
                <w:txbxContent>
                  <w:p w:rsidR="00E13442" w:rsidRPr="003D5634" w:rsidRDefault="00E13442" w:rsidP="00E13442">
                    <w:pPr>
                      <w:rPr>
                        <w:rFonts w:ascii="Arial" w:hAnsi="Arial" w:cs="Arial"/>
                        <w:lang w:val="es-ES_tradnl"/>
                      </w:rPr>
                    </w:pPr>
                    <w:r>
                      <w:rPr>
                        <w:rFonts w:ascii="Arial" w:hAnsi="Arial" w:cs="Arial"/>
                        <w:lang w:val="es-ES_tradnl"/>
                      </w:rPr>
                      <w:t>Fase Pesada</w:t>
                    </w:r>
                  </w:p>
                </w:txbxContent>
              </v:textbox>
            </v:shape>
            <v:shapetype id="_x0000_t117" coordsize="21600,21600" o:spt="117" path="m4353,l17214,r4386,10800l17214,21600r-12861,l,10800xe">
              <v:stroke joinstyle="miter"/>
              <v:path gradientshapeok="t" o:connecttype="rect" textboxrect="4353,0,17214,21600"/>
            </v:shapetype>
            <v:shape id="_x0000_s1043" type="#_x0000_t117" style="position:absolute;left:3924;top:7668;width:1800;height:1080" fillcolor="#cf6" strokecolor="red">
              <v:textbox style="mso-next-textbox:#_x0000_s1043">
                <w:txbxContent>
                  <w:p w:rsidR="00E13442" w:rsidRDefault="00E13442" w:rsidP="00E13442">
                    <w:pPr>
                      <w:jc w:val="center"/>
                      <w:rPr>
                        <w:rFonts w:ascii="Arial" w:hAnsi="Arial" w:cs="Arial"/>
                        <w:lang w:val="es-ES_tradnl"/>
                      </w:rPr>
                    </w:pPr>
                    <w:r>
                      <w:rPr>
                        <w:rFonts w:ascii="Arial" w:hAnsi="Arial" w:cs="Arial"/>
                        <w:lang w:val="es-ES_tradnl"/>
                      </w:rPr>
                      <w:t>Tanque de Paso</w:t>
                    </w:r>
                  </w:p>
                  <w:p w:rsidR="00E13442" w:rsidRPr="00636ED4" w:rsidRDefault="00E13442" w:rsidP="00E13442">
                    <w:pPr>
                      <w:jc w:val="center"/>
                      <w:rPr>
                        <w:rFonts w:ascii="Arial" w:hAnsi="Arial" w:cs="Arial"/>
                        <w:lang w:val="es-ES_tradnl"/>
                      </w:rPr>
                    </w:pPr>
                    <w:r>
                      <w:rPr>
                        <w:rFonts w:ascii="Arial" w:hAnsi="Arial" w:cs="Arial"/>
                        <w:lang w:val="es-ES_tradnl"/>
                      </w:rPr>
                      <w:t>(V6)</w:t>
                    </w:r>
                  </w:p>
                </w:txbxContent>
              </v:textbox>
            </v:shape>
            <v:shape id="_x0000_s1044" type="#_x0000_t33" style="position:absolute;left:4824;top:6858;width:660;height:810;rotation:180;flip:y" o:connectortype="elbow" adj="-180393,183627,-180393" strokecolor="#0c0" strokeweight="1.25pt">
              <v:stroke endarrow="classic" endarrowwidth="wide" endarrowlength="long"/>
            </v:shape>
            <v:shape id="_x0000_s1045" type="#_x0000_t202" style="position:absolute;left:4764;top:6768;width:960;height:720" filled="f" fillcolor="#cff" stroked="f" strokecolor="navy">
              <v:textbox style="mso-next-textbox:#_x0000_s1045">
                <w:txbxContent>
                  <w:p w:rsidR="00E13442" w:rsidRDefault="00E13442" w:rsidP="00E13442">
                    <w:pPr>
                      <w:rPr>
                        <w:rFonts w:ascii="Arial" w:hAnsi="Arial" w:cs="Arial"/>
                        <w:lang w:val="es-ES_tradnl"/>
                      </w:rPr>
                    </w:pPr>
                    <w:r>
                      <w:rPr>
                        <w:rFonts w:ascii="Arial" w:hAnsi="Arial" w:cs="Arial"/>
                        <w:lang w:val="es-ES_tradnl"/>
                      </w:rPr>
                      <w:t>Fase</w:t>
                    </w:r>
                  </w:p>
                  <w:p w:rsidR="00E13442" w:rsidRPr="003D5634" w:rsidRDefault="00E13442" w:rsidP="00E13442">
                    <w:pPr>
                      <w:rPr>
                        <w:rFonts w:ascii="Arial" w:hAnsi="Arial" w:cs="Arial"/>
                        <w:lang w:val="es-ES_tradnl"/>
                      </w:rPr>
                    </w:pPr>
                    <w:r>
                      <w:rPr>
                        <w:rFonts w:ascii="Arial" w:hAnsi="Arial" w:cs="Arial"/>
                        <w:lang w:val="es-ES_tradnl"/>
                      </w:rPr>
                      <w:t>Ligera</w:t>
                    </w:r>
                  </w:p>
                </w:txbxContent>
              </v:textbox>
            </v:shape>
            <v:shape id="_x0000_s1046" type="#_x0000_t33" style="position:absolute;left:5173;top:2696;width:480;height:1063;rotation:90;flip:x" o:connectortype="elbow" adj="-220905,61285,-220905" strokecolor="navy">
              <v:stroke endarrow="block"/>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047" type="#_x0000_t132" style="position:absolute;left:7884;top:11268;width:2400;height:1800" fillcolor="#ff6" strokecolor="#030" strokeweight="2pt">
              <v:textbox style="mso-next-textbox:#_x0000_s1047">
                <w:txbxContent>
                  <w:p w:rsidR="00E13442" w:rsidRDefault="00E13442" w:rsidP="00E13442">
                    <w:pPr>
                      <w:jc w:val="center"/>
                      <w:rPr>
                        <w:rFonts w:ascii="Arial" w:hAnsi="Arial" w:cs="Arial"/>
                        <w:lang w:val="es-ES_tradnl"/>
                      </w:rPr>
                    </w:pPr>
                    <w:r>
                      <w:rPr>
                        <w:rFonts w:ascii="Arial" w:hAnsi="Arial" w:cs="Arial"/>
                        <w:lang w:val="es-ES_tradnl"/>
                      </w:rPr>
                      <w:t>Tanque de Almacenamiento</w:t>
                    </w:r>
                  </w:p>
                  <w:p w:rsidR="00E13442" w:rsidRPr="00E37A74" w:rsidRDefault="00E13442" w:rsidP="00E13442">
                    <w:pPr>
                      <w:jc w:val="center"/>
                      <w:rPr>
                        <w:rFonts w:ascii="Arial" w:hAnsi="Arial" w:cs="Arial"/>
                        <w:lang w:val="es-ES_tradnl"/>
                      </w:rPr>
                    </w:pPr>
                    <w:r>
                      <w:rPr>
                        <w:rFonts w:ascii="Arial" w:hAnsi="Arial" w:cs="Arial"/>
                        <w:lang w:val="es-ES_tradnl"/>
                      </w:rPr>
                      <w:t>(V9)</w:t>
                    </w:r>
                  </w:p>
                  <w:p w:rsidR="00E13442" w:rsidRPr="00E37A74" w:rsidRDefault="00E13442" w:rsidP="00E13442">
                    <w:pPr>
                      <w:rPr>
                        <w:rFonts w:ascii="Arial" w:hAnsi="Arial" w:cs="Arial"/>
                      </w:rPr>
                    </w:pPr>
                  </w:p>
                </w:txbxContent>
              </v:textbox>
            </v:shape>
            <v:shape id="_x0000_s1048" type="#_x0000_t117" style="position:absolute;left:3684;top:9828;width:2280;height:1080" fillcolor="#fc0" strokecolor="red">
              <v:textbox style="mso-next-textbox:#_x0000_s1048">
                <w:txbxContent>
                  <w:p w:rsidR="00E13442" w:rsidRDefault="00E13442" w:rsidP="00E13442">
                    <w:pPr>
                      <w:jc w:val="center"/>
                      <w:rPr>
                        <w:rFonts w:ascii="Arial" w:hAnsi="Arial" w:cs="Arial"/>
                        <w:lang w:val="es-ES_tradnl"/>
                      </w:rPr>
                    </w:pPr>
                    <w:r>
                      <w:rPr>
                        <w:rFonts w:ascii="Arial" w:hAnsi="Arial" w:cs="Arial"/>
                        <w:lang w:val="es-ES_tradnl"/>
                      </w:rPr>
                      <w:t xml:space="preserve">Tanque </w:t>
                    </w:r>
                    <w:r w:rsidRPr="00FB2150">
                      <w:rPr>
                        <w:rFonts w:ascii="Arial" w:hAnsi="Arial" w:cs="Arial"/>
                        <w:sz w:val="20"/>
                        <w:szCs w:val="20"/>
                        <w:lang w:val="es-ES_tradnl"/>
                      </w:rPr>
                      <w:t>Blanqueador</w:t>
                    </w:r>
                  </w:p>
                  <w:p w:rsidR="00E13442" w:rsidRPr="00636ED4" w:rsidRDefault="00E13442" w:rsidP="00E13442">
                    <w:pPr>
                      <w:jc w:val="center"/>
                      <w:rPr>
                        <w:rFonts w:ascii="Arial" w:hAnsi="Arial" w:cs="Arial"/>
                        <w:lang w:val="es-ES_tradnl"/>
                      </w:rPr>
                    </w:pPr>
                    <w:r>
                      <w:rPr>
                        <w:rFonts w:ascii="Arial" w:hAnsi="Arial" w:cs="Arial"/>
                        <w:lang w:val="es-ES_tradnl"/>
                      </w:rPr>
                      <w:t>(V7)</w:t>
                    </w:r>
                  </w:p>
                </w:txbxContent>
              </v:textbox>
            </v:shape>
            <v:shape id="_x0000_s1049" type="#_x0000_t117" style="position:absolute;left:6564;top:9828;width:1800;height:1080" fillcolor="#fc6" strokecolor="red">
              <v:textbox style="mso-next-textbox:#_x0000_s1049">
                <w:txbxContent>
                  <w:p w:rsidR="00E13442" w:rsidRDefault="00E13442" w:rsidP="00E13442">
                    <w:pPr>
                      <w:jc w:val="center"/>
                      <w:rPr>
                        <w:rFonts w:ascii="Arial" w:hAnsi="Arial" w:cs="Arial"/>
                        <w:lang w:val="es-ES_tradnl"/>
                      </w:rPr>
                    </w:pPr>
                    <w:r>
                      <w:rPr>
                        <w:rFonts w:ascii="Arial" w:hAnsi="Arial" w:cs="Arial"/>
                        <w:lang w:val="es-ES_tradnl"/>
                      </w:rPr>
                      <w:t>Tanque de Paso</w:t>
                    </w:r>
                  </w:p>
                  <w:p w:rsidR="00E13442" w:rsidRPr="00636ED4" w:rsidRDefault="00E13442" w:rsidP="00E13442">
                    <w:pPr>
                      <w:jc w:val="center"/>
                      <w:rPr>
                        <w:rFonts w:ascii="Arial" w:hAnsi="Arial" w:cs="Arial"/>
                        <w:lang w:val="es-ES_tradnl"/>
                      </w:rPr>
                    </w:pPr>
                    <w:r>
                      <w:rPr>
                        <w:rFonts w:ascii="Arial" w:hAnsi="Arial" w:cs="Arial"/>
                        <w:lang w:val="es-ES_tradnl"/>
                      </w:rPr>
                      <w:t>(V8)</w:t>
                    </w:r>
                  </w:p>
                </w:txbxContent>
              </v:textbox>
            </v:shape>
            <v:shape id="_x0000_s1050" type="#_x0000_t32" style="position:absolute;left:4285;top:9287;width:1080;height:1;rotation:90" o:connectortype="elbow" adj="-97040,-1,-97040" strokecolor="#0c0" strokeweight="1.25pt">
              <v:stroke endarrow="classic" endarrowwidth="wide" endarrowlength="long"/>
            </v:shape>
            <v:shape id="_x0000_s1051" type="#_x0000_t32" style="position:absolute;left:5964;top:10368;width:600;height:1" o:connectortype="straight" strokecolor="#0c0" strokeweight="1.25pt">
              <v:stroke endarrow="classic" endarrowwidth="wide" endarrowlength="long"/>
            </v:shape>
            <v:shape id="_x0000_s1052" type="#_x0000_t33" style="position:absolute;left:8364;top:10368;width:720;height:1445" o:connectortype="elbow" adj="-251760,-155400,-251760" strokecolor="#0c0" strokeweight="1.5pt">
              <v:stroke endarrow="classic" endarrowwidth="wide" endarrowlength="long"/>
            </v:shape>
            <v:oval id="_x0000_s1053" style="position:absolute;left:5964;top:8568;width:1560;height:720" fillcolor="#9cf" strokecolor="navy">
              <v:textbox style="mso-next-textbox:#_x0000_s1053">
                <w:txbxContent>
                  <w:p w:rsidR="00E13442" w:rsidRPr="00FB2150" w:rsidRDefault="00E13442" w:rsidP="00E13442">
                    <w:pPr>
                      <w:rPr>
                        <w:rFonts w:ascii="Arial" w:hAnsi="Arial" w:cs="Arial"/>
                        <w:lang w:val="es-ES_tradnl"/>
                      </w:rPr>
                    </w:pPr>
                    <w:r>
                      <w:rPr>
                        <w:rFonts w:ascii="Arial" w:hAnsi="Arial" w:cs="Arial"/>
                        <w:lang w:val="es-ES_tradnl"/>
                      </w:rPr>
                      <w:t>Aditivos</w:t>
                    </w:r>
                  </w:p>
                </w:txbxContent>
              </v:textbox>
            </v:oval>
            <v:line id="_x0000_s1054" style="position:absolute;flip:x" from="5364,9108" to="6084,9828" strokecolor="navy">
              <v:stroke endarrow="block"/>
            </v:line>
            <v:shape id="_x0000_s1055" type="#_x0000_t32" style="position:absolute;left:7296;top:9183;width:168;height:645" o:connectortype="straight" strokecolor="navy">
              <v:stroke endarrow="block"/>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56" type="#_x0000_t61" style="position:absolute;left:8964;top:3168;width:1560;height:720" adj="3738,-13590" filled="f" fillcolor="#cff" strokecolor="#333" strokeweight=".5pt">
              <v:stroke dashstyle="dashDot"/>
              <v:textbox>
                <w:txbxContent>
                  <w:p w:rsidR="00E13442" w:rsidRPr="008855E5" w:rsidRDefault="00E13442" w:rsidP="00E13442">
                    <w:pPr>
                      <w:jc w:val="center"/>
                      <w:rPr>
                        <w:rFonts w:ascii="Arial" w:hAnsi="Arial" w:cs="Arial"/>
                        <w:color w:val="666699"/>
                        <w:sz w:val="16"/>
                        <w:szCs w:val="16"/>
                        <w:lang w:val="es-ES_tradnl"/>
                      </w:rPr>
                    </w:pPr>
                    <w:r w:rsidRPr="008855E5">
                      <w:rPr>
                        <w:rFonts w:ascii="Arial" w:hAnsi="Arial" w:cs="Arial"/>
                        <w:color w:val="666699"/>
                        <w:sz w:val="16"/>
                        <w:szCs w:val="16"/>
                        <w:lang w:val="es-ES_tradnl"/>
                      </w:rPr>
                      <w:t xml:space="preserve">Tiempo máximo </w:t>
                    </w:r>
                    <w:r>
                      <w:rPr>
                        <w:rFonts w:ascii="Arial" w:hAnsi="Arial" w:cs="Arial"/>
                        <w:color w:val="666699"/>
                        <w:sz w:val="16"/>
                        <w:szCs w:val="16"/>
                        <w:lang w:val="es-ES_tradnl"/>
                      </w:rPr>
                      <w:t>de almacenaje 15</w:t>
                    </w:r>
                    <w:r w:rsidRPr="008855E5">
                      <w:rPr>
                        <w:rFonts w:ascii="Arial" w:hAnsi="Arial" w:cs="Arial"/>
                        <w:color w:val="666699"/>
                        <w:sz w:val="16"/>
                        <w:szCs w:val="16"/>
                        <w:lang w:val="es-ES_tradnl"/>
                      </w:rPr>
                      <w:t xml:space="preserve"> días</w:t>
                    </w:r>
                  </w:p>
                </w:txbxContent>
              </v:textbox>
            </v:shape>
            <v:shape id="_x0000_s1057" type="#_x0000_t61" style="position:absolute;left:3804;top:3588;width:1560;height:720" adj="9762,-21690" filled="f" fillcolor="#cff" strokecolor="#333" strokeweight=".5pt">
              <v:stroke dashstyle="dashDot"/>
              <v:textbox>
                <w:txbxContent>
                  <w:p w:rsidR="00E13442" w:rsidRPr="008855E5" w:rsidRDefault="00E13442" w:rsidP="00E13442">
                    <w:pPr>
                      <w:jc w:val="center"/>
                      <w:rPr>
                        <w:rFonts w:ascii="Arial" w:hAnsi="Arial" w:cs="Arial"/>
                        <w:color w:val="666699"/>
                        <w:sz w:val="16"/>
                        <w:szCs w:val="16"/>
                        <w:lang w:val="es-ES_tradnl"/>
                      </w:rPr>
                    </w:pPr>
                    <w:r>
                      <w:rPr>
                        <w:rFonts w:ascii="Arial" w:hAnsi="Arial" w:cs="Arial"/>
                        <w:color w:val="666699"/>
                        <w:sz w:val="16"/>
                        <w:szCs w:val="16"/>
                        <w:lang w:val="es-ES_tradnl"/>
                      </w:rPr>
                      <w:t>Tiempo máximo de almacenaje 15</w:t>
                    </w:r>
                    <w:r w:rsidRPr="008855E5">
                      <w:rPr>
                        <w:rFonts w:ascii="Arial" w:hAnsi="Arial" w:cs="Arial"/>
                        <w:color w:val="666699"/>
                        <w:sz w:val="16"/>
                        <w:szCs w:val="16"/>
                        <w:lang w:val="es-ES_tradnl"/>
                      </w:rPr>
                      <w:t xml:space="preserve"> días</w:t>
                    </w:r>
                  </w:p>
                </w:txbxContent>
              </v:textbox>
            </v:shape>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58" type="#_x0000_t62" style="position:absolute;left:8244;top:5508;width:2040;height:780" adj="-3812,-10052" filled="f" fillcolor="#cff" strokecolor="#333" strokeweight=".5pt">
              <v:stroke dashstyle="dashDot"/>
              <v:textbox>
                <w:txbxContent>
                  <w:p w:rsidR="00E13442" w:rsidRDefault="00E13442" w:rsidP="00E13442">
                    <w:pPr>
                      <w:rPr>
                        <w:rFonts w:ascii="Arial" w:hAnsi="Arial" w:cs="Arial"/>
                        <w:color w:val="666699"/>
                        <w:sz w:val="16"/>
                        <w:szCs w:val="16"/>
                        <w:lang w:val="es-ES_tradnl"/>
                      </w:rPr>
                    </w:pPr>
                    <w:r w:rsidRPr="008855E5">
                      <w:rPr>
                        <w:rFonts w:ascii="Arial" w:hAnsi="Arial" w:cs="Arial"/>
                        <w:color w:val="666699"/>
                        <w:sz w:val="16"/>
                        <w:szCs w:val="16"/>
                        <w:lang w:val="es-ES_tradnl"/>
                      </w:rPr>
                      <w:t>T</w:t>
                    </w:r>
                    <w:r>
                      <w:rPr>
                        <w:rFonts w:ascii="Arial" w:hAnsi="Arial" w:cs="Arial"/>
                        <w:color w:val="666699"/>
                        <w:sz w:val="16"/>
                        <w:szCs w:val="16"/>
                        <w:lang w:val="es-ES_tradnl"/>
                      </w:rPr>
                      <w:t xml:space="preserve">emp. Reacción </w:t>
                    </w:r>
                    <w:smartTag w:uri="urn:schemas-microsoft-com:office:smarttags" w:element="metricconverter">
                      <w:smartTagPr>
                        <w:attr w:name="ProductID" w:val="60ﾺC"/>
                      </w:smartTagPr>
                      <w:r>
                        <w:rPr>
                          <w:rFonts w:ascii="Arial" w:hAnsi="Arial" w:cs="Arial"/>
                          <w:color w:val="666699"/>
                          <w:sz w:val="16"/>
                          <w:szCs w:val="16"/>
                          <w:lang w:val="es-ES_tradnl"/>
                        </w:rPr>
                        <w:t>60ºC</w:t>
                      </w:r>
                    </w:smartTag>
                  </w:p>
                  <w:p w:rsidR="00E13442" w:rsidRDefault="00E13442" w:rsidP="00E13442">
                    <w:pPr>
                      <w:rPr>
                        <w:rFonts w:ascii="Arial" w:hAnsi="Arial" w:cs="Arial"/>
                        <w:color w:val="666699"/>
                        <w:sz w:val="16"/>
                        <w:szCs w:val="16"/>
                        <w:lang w:val="es-ES_tradnl"/>
                      </w:rPr>
                    </w:pPr>
                    <w:r>
                      <w:rPr>
                        <w:rFonts w:ascii="Arial" w:hAnsi="Arial" w:cs="Arial"/>
                        <w:color w:val="666699"/>
                        <w:sz w:val="16"/>
                        <w:szCs w:val="16"/>
                        <w:lang w:val="es-ES_tradnl"/>
                      </w:rPr>
                      <w:t>Tiempo 60 min.</w:t>
                    </w:r>
                  </w:p>
                  <w:p w:rsidR="00E13442" w:rsidRDefault="00E13442" w:rsidP="00E13442">
                    <w:r>
                      <w:rPr>
                        <w:rFonts w:ascii="Arial" w:hAnsi="Arial" w:cs="Arial"/>
                        <w:color w:val="666699"/>
                        <w:sz w:val="16"/>
                        <w:szCs w:val="16"/>
                        <w:lang w:val="es-ES_tradnl"/>
                      </w:rPr>
                      <w:t>Presión 1 atm.</w:t>
                    </w:r>
                  </w:p>
                </w:txbxContent>
              </v:textbox>
            </v:shape>
            <v:shape id="_x0000_s1059" type="#_x0000_t62" style="position:absolute;left:8244;top:4248;width:2040;height:540" adj="-4288,-27120" filled="f" fillcolor="#cff" strokecolor="#333" strokeweight=".5pt">
              <v:stroke dashstyle="dashDot"/>
              <v:textbox>
                <w:txbxContent>
                  <w:p w:rsidR="00E13442" w:rsidRDefault="00E13442" w:rsidP="00E13442">
                    <w:pPr>
                      <w:rPr>
                        <w:rFonts w:ascii="Arial" w:hAnsi="Arial" w:cs="Arial"/>
                        <w:color w:val="666699"/>
                        <w:sz w:val="16"/>
                        <w:szCs w:val="16"/>
                        <w:lang w:val="es-ES_tradnl"/>
                      </w:rPr>
                    </w:pPr>
                    <w:r w:rsidRPr="008855E5">
                      <w:rPr>
                        <w:rFonts w:ascii="Arial" w:hAnsi="Arial" w:cs="Arial"/>
                        <w:color w:val="666699"/>
                        <w:sz w:val="16"/>
                        <w:szCs w:val="16"/>
                        <w:lang w:val="es-ES_tradnl"/>
                      </w:rPr>
                      <w:t>T</w:t>
                    </w:r>
                    <w:r>
                      <w:rPr>
                        <w:rFonts w:ascii="Arial" w:hAnsi="Arial" w:cs="Arial"/>
                        <w:color w:val="666699"/>
                        <w:sz w:val="16"/>
                        <w:szCs w:val="16"/>
                        <w:lang w:val="es-ES_tradnl"/>
                      </w:rPr>
                      <w:t xml:space="preserve">emp. Reacción </w:t>
                    </w:r>
                    <w:smartTag w:uri="urn:schemas-microsoft-com:office:smarttags" w:element="metricconverter">
                      <w:smartTagPr>
                        <w:attr w:name="ProductID" w:val="40ﾺC"/>
                      </w:smartTagPr>
                      <w:r>
                        <w:rPr>
                          <w:rFonts w:ascii="Arial" w:hAnsi="Arial" w:cs="Arial"/>
                          <w:color w:val="666699"/>
                          <w:sz w:val="16"/>
                          <w:szCs w:val="16"/>
                          <w:lang w:val="es-ES_tradnl"/>
                        </w:rPr>
                        <w:t>40ºC</w:t>
                      </w:r>
                    </w:smartTag>
                  </w:p>
                  <w:p w:rsidR="00E13442" w:rsidRPr="00E13442" w:rsidRDefault="00E13442" w:rsidP="00E13442">
                    <w:pPr>
                      <w:rPr>
                        <w:lang w:val="es-ES"/>
                      </w:rPr>
                    </w:pPr>
                    <w:r>
                      <w:rPr>
                        <w:rFonts w:ascii="Arial" w:hAnsi="Arial" w:cs="Arial"/>
                        <w:color w:val="666699"/>
                        <w:sz w:val="16"/>
                        <w:szCs w:val="16"/>
                        <w:lang w:val="es-ES_tradnl"/>
                      </w:rPr>
                      <w:t>Tiempo 10 min.</w:t>
                    </w:r>
                  </w:p>
                </w:txbxContent>
              </v:textbox>
            </v:shape>
            <v:shape id="_x0000_s1060" type="#_x0000_t109" style="position:absolute;left:8724;top:7248;width:1440;height:1320" fillcolor="#f9c" strokecolor="red" strokeweight="1.25pt">
              <v:textbox>
                <w:txbxContent>
                  <w:p w:rsidR="00E13442" w:rsidRDefault="00E13442" w:rsidP="00E13442">
                    <w:pPr>
                      <w:jc w:val="center"/>
                      <w:rPr>
                        <w:rFonts w:ascii="Arial" w:hAnsi="Arial" w:cs="Arial"/>
                        <w:lang w:val="es-ES_tradnl"/>
                      </w:rPr>
                    </w:pPr>
                    <w:r>
                      <w:rPr>
                        <w:rFonts w:ascii="Arial" w:hAnsi="Arial" w:cs="Arial"/>
                        <w:lang w:val="es-ES_tradnl"/>
                      </w:rPr>
                      <w:t>Tanque de Glicerina</w:t>
                    </w:r>
                  </w:p>
                  <w:p w:rsidR="00E13442" w:rsidRPr="007C7AA9" w:rsidRDefault="00E13442" w:rsidP="00E13442">
                    <w:pPr>
                      <w:jc w:val="center"/>
                      <w:rPr>
                        <w:rFonts w:ascii="Arial" w:hAnsi="Arial" w:cs="Arial"/>
                        <w:lang w:val="es-ES_tradnl"/>
                      </w:rPr>
                    </w:pPr>
                    <w:r>
                      <w:rPr>
                        <w:rFonts w:ascii="Arial" w:hAnsi="Arial" w:cs="Arial"/>
                        <w:lang w:val="es-ES_tradnl"/>
                      </w:rPr>
                      <w:t>(V5)</w:t>
                    </w:r>
                  </w:p>
                  <w:p w:rsidR="00E13442" w:rsidRDefault="00E13442" w:rsidP="00E13442"/>
                </w:txbxContent>
              </v:textbox>
            </v:shape>
            <v:shape id="_x0000_s1061" type="#_x0000_t61" style="position:absolute;left:5724;top:12348;width:1560;height:720" adj="38008,9810" filled="f" fillcolor="#cff" strokecolor="#333" strokeweight=".5pt">
              <v:stroke dashstyle="dashDot"/>
              <v:textbox>
                <w:txbxContent>
                  <w:p w:rsidR="00E13442" w:rsidRPr="008855E5" w:rsidRDefault="00E13442" w:rsidP="00E13442">
                    <w:pPr>
                      <w:jc w:val="center"/>
                      <w:rPr>
                        <w:rFonts w:ascii="Arial" w:hAnsi="Arial" w:cs="Arial"/>
                        <w:color w:val="666699"/>
                        <w:sz w:val="16"/>
                        <w:szCs w:val="16"/>
                        <w:lang w:val="es-ES_tradnl"/>
                      </w:rPr>
                    </w:pPr>
                    <w:r>
                      <w:rPr>
                        <w:rFonts w:ascii="Arial" w:hAnsi="Arial" w:cs="Arial"/>
                        <w:color w:val="666699"/>
                        <w:sz w:val="16"/>
                        <w:szCs w:val="16"/>
                        <w:lang w:val="es-ES_tradnl"/>
                      </w:rPr>
                      <w:t>Tiempo máximo de almacenaje 10</w:t>
                    </w:r>
                    <w:r w:rsidRPr="008855E5">
                      <w:rPr>
                        <w:rFonts w:ascii="Arial" w:hAnsi="Arial" w:cs="Arial"/>
                        <w:color w:val="666699"/>
                        <w:sz w:val="16"/>
                        <w:szCs w:val="16"/>
                        <w:lang w:val="es-ES_tradnl"/>
                      </w:rPr>
                      <w:t xml:space="preserve"> días</w:t>
                    </w:r>
                  </w:p>
                </w:txbxContent>
              </v:textbox>
            </v:shape>
            <w10:anchorlock/>
          </v:group>
        </w:pict>
      </w:r>
    </w:p>
    <w:p w:rsidR="00E13442" w:rsidRPr="00E13442" w:rsidRDefault="00E13442" w:rsidP="00E13442">
      <w:pPr>
        <w:spacing w:line="360" w:lineRule="auto"/>
        <w:ind w:left="1440"/>
        <w:jc w:val="center"/>
        <w:rPr>
          <w:rFonts w:ascii="Arial" w:hAnsi="Arial" w:cs="Arial"/>
          <w:b/>
          <w:lang w:val="es-ES"/>
        </w:rPr>
      </w:pPr>
      <w:r w:rsidRPr="00E13442">
        <w:rPr>
          <w:rFonts w:ascii="Arial" w:hAnsi="Arial" w:cs="Arial"/>
          <w:b/>
          <w:lang w:val="es-ES"/>
        </w:rPr>
        <w:t>FIGURA 2.13. DISEÑO DEL PROCESO DE  PRODUCCIÓN</w:t>
      </w:r>
    </w:p>
    <w:p w:rsidR="00E13442" w:rsidRDefault="00E13442" w:rsidP="00E13442">
      <w:pPr>
        <w:spacing w:line="360" w:lineRule="auto"/>
        <w:ind w:left="1440"/>
        <w:rPr>
          <w:rFonts w:ascii="Arial" w:hAnsi="Arial" w:cs="Arial"/>
          <w:b/>
        </w:rPr>
      </w:pPr>
      <w:r w:rsidRPr="00E13442">
        <w:rPr>
          <w:rFonts w:ascii="Arial" w:hAnsi="Arial" w:cs="Arial"/>
          <w:b/>
          <w:lang w:val="es-ES"/>
        </w:rPr>
        <w:t xml:space="preserve">                          </w:t>
      </w:r>
      <w:r>
        <w:rPr>
          <w:rFonts w:ascii="Arial" w:hAnsi="Arial" w:cs="Arial"/>
          <w:b/>
        </w:rPr>
        <w:t>DE BIODIESEL</w:t>
      </w:r>
    </w:p>
    <w:p w:rsidR="00E13442" w:rsidRPr="00E13442" w:rsidRDefault="00E13442" w:rsidP="00E13442">
      <w:pPr>
        <w:numPr>
          <w:ilvl w:val="2"/>
          <w:numId w:val="6"/>
        </w:numPr>
        <w:spacing w:line="480" w:lineRule="auto"/>
        <w:jc w:val="both"/>
        <w:rPr>
          <w:rFonts w:ascii="Arial" w:hAnsi="Arial" w:cs="Arial"/>
          <w:b/>
          <w:lang w:val="es-ES"/>
        </w:rPr>
      </w:pPr>
      <w:r w:rsidRPr="00E13442">
        <w:rPr>
          <w:rFonts w:ascii="Arial" w:hAnsi="Arial" w:cs="Arial"/>
          <w:b/>
          <w:lang w:val="es-ES"/>
        </w:rPr>
        <w:lastRenderedPageBreak/>
        <w:t xml:space="preserve">Proceso de Mezcla de Reactivos. </w:t>
      </w:r>
    </w:p>
    <w:p w:rsidR="00E13442" w:rsidRPr="00E13442" w:rsidRDefault="00E13442" w:rsidP="00E13442">
      <w:pPr>
        <w:spacing w:line="480" w:lineRule="auto"/>
        <w:ind w:left="2124"/>
        <w:jc w:val="both"/>
        <w:rPr>
          <w:rFonts w:ascii="Arial" w:hAnsi="Arial" w:cs="Arial"/>
          <w:b/>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Esta es la etapa inicial del proceso, la potasa cáustica que es un compuesto en polvo anhidro se agrega al metanol que es un líquido incoloro e inodoro, en las proporciones indicadas para formar la mezcla catalítica, la cual ocurre a 40</w:t>
      </w:r>
      <w:r w:rsidRPr="00E13442">
        <w:rPr>
          <w:rFonts w:ascii="Arial" w:hAnsi="Arial" w:cs="Arial"/>
          <w:vertAlign w:val="superscript"/>
          <w:lang w:val="es-ES"/>
        </w:rPr>
        <w:t>o</w:t>
      </w:r>
      <w:r w:rsidRPr="00E13442">
        <w:rPr>
          <w:rFonts w:ascii="Arial" w:hAnsi="Arial" w:cs="Arial"/>
          <w:lang w:val="es-ES"/>
        </w:rPr>
        <w:t>C.</w:t>
      </w:r>
    </w:p>
    <w:p w:rsidR="00E13442" w:rsidRPr="00E13442" w:rsidRDefault="00E13442" w:rsidP="00E13442">
      <w:pPr>
        <w:ind w:left="2124"/>
        <w:jc w:val="both"/>
        <w:rPr>
          <w:rFonts w:ascii="Arial" w:hAnsi="Arial" w:cs="Arial"/>
          <w:lang w:val="es-ES"/>
        </w:rPr>
      </w:pPr>
    </w:p>
    <w:p w:rsidR="00E13442" w:rsidRPr="00A438C9" w:rsidRDefault="0049083E" w:rsidP="00E13442">
      <w:pPr>
        <w:spacing w:line="480" w:lineRule="auto"/>
        <w:ind w:left="2124"/>
        <w:jc w:val="both"/>
        <w:rPr>
          <w:rFonts w:ascii="Arial" w:hAnsi="Arial" w:cs="Arial"/>
        </w:rPr>
      </w:pPr>
      <w:r>
        <w:rPr>
          <w:rFonts w:ascii="Arial" w:hAnsi="Arial" w:cs="Arial"/>
          <w:noProof/>
          <w:lang w:val="es-ES"/>
        </w:rPr>
        <w:drawing>
          <wp:inline distT="0" distB="0" distL="0" distR="0">
            <wp:extent cx="3676650" cy="2495550"/>
            <wp:effectExtent l="19050" t="19050" r="19050" b="1905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09"/>
                    <a:srcRect/>
                    <a:stretch>
                      <a:fillRect/>
                    </a:stretch>
                  </pic:blipFill>
                  <pic:spPr bwMode="auto">
                    <a:xfrm>
                      <a:off x="0" y="0"/>
                      <a:ext cx="3676650" cy="2495550"/>
                    </a:xfrm>
                    <a:prstGeom prst="rect">
                      <a:avLst/>
                    </a:prstGeom>
                    <a:noFill/>
                    <a:ln w="6350" cmpd="sng">
                      <a:solidFill>
                        <a:srgbClr val="000000"/>
                      </a:solidFill>
                      <a:miter lim="800000"/>
                      <a:headEnd/>
                      <a:tailEnd/>
                    </a:ln>
                    <a:effectLst/>
                  </pic:spPr>
                </pic:pic>
              </a:graphicData>
            </a:graphic>
          </wp:inline>
        </w:drawing>
      </w:r>
    </w:p>
    <w:p w:rsidR="00E13442" w:rsidRPr="00E13442" w:rsidRDefault="00E13442" w:rsidP="00E13442">
      <w:pPr>
        <w:spacing w:line="480" w:lineRule="auto"/>
        <w:ind w:left="2124"/>
        <w:rPr>
          <w:rFonts w:ascii="Arial" w:hAnsi="Arial" w:cs="Arial"/>
          <w:b/>
          <w:lang w:val="es-ES"/>
        </w:rPr>
      </w:pPr>
      <w:r w:rsidRPr="00E13442">
        <w:rPr>
          <w:rFonts w:ascii="Arial" w:hAnsi="Arial" w:cs="Arial"/>
          <w:b/>
          <w:lang w:val="es-ES"/>
        </w:rPr>
        <w:t>FIGURA 2.14.  DISEÑO DEL PROCESO DE MEZCLA</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Se requiere diseñar tanques para almacenar el metanol, un tanque catalizador con una tolva para ingresar manualmente el hidróxido de potasio, el agitador y serpentín interior para obtener la mezcla catalítica y los respectivos sistemas de bombeo y de control de temperatura, control de nivel, etc.</w:t>
      </w: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 xml:space="preserve">Para el almacenamiento del hidróxido de potasio, se debe destinar una bodega que este libre de humedad, ya que por los requerimientos del proceso de transesterificación esta es una sustancia anhidra en polvo que se compra en sacos de </w:t>
      </w:r>
      <w:smartTag w:uri="urn:schemas-microsoft-com:office:smarttags" w:element="metricconverter">
        <w:smartTagPr>
          <w:attr w:name="ProductID" w:val="50 Kg"/>
        </w:smartTagPr>
        <w:r w:rsidRPr="00E13442">
          <w:rPr>
            <w:rFonts w:ascii="Arial" w:hAnsi="Arial" w:cs="Arial"/>
            <w:lang w:val="es-ES"/>
          </w:rPr>
          <w:t>50 Kg</w:t>
        </w:r>
      </w:smartTag>
      <w:r w:rsidRPr="00E13442">
        <w:rPr>
          <w:rFonts w:ascii="Arial" w:hAnsi="Arial" w:cs="Arial"/>
          <w:lang w:val="es-ES"/>
        </w:rPr>
        <w:t>.</w:t>
      </w:r>
    </w:p>
    <w:p w:rsidR="00E13442" w:rsidRPr="00E13442" w:rsidRDefault="00E13442" w:rsidP="00E13442">
      <w:pPr>
        <w:spacing w:line="480" w:lineRule="auto"/>
        <w:ind w:left="2124"/>
        <w:jc w:val="both"/>
        <w:rPr>
          <w:rFonts w:ascii="Arial" w:hAnsi="Arial" w:cs="Arial"/>
          <w:lang w:val="es-ES"/>
        </w:rPr>
      </w:pPr>
    </w:p>
    <w:p w:rsidR="00E13442" w:rsidRDefault="00E13442" w:rsidP="00E13442">
      <w:pPr>
        <w:numPr>
          <w:ilvl w:val="2"/>
          <w:numId w:val="6"/>
        </w:numPr>
        <w:spacing w:line="480" w:lineRule="auto"/>
        <w:jc w:val="both"/>
        <w:rPr>
          <w:rFonts w:ascii="Arial" w:hAnsi="Arial" w:cs="Arial"/>
          <w:b/>
        </w:rPr>
      </w:pPr>
      <w:r w:rsidRPr="00F64A9D">
        <w:rPr>
          <w:rFonts w:ascii="Arial" w:hAnsi="Arial" w:cs="Arial"/>
          <w:b/>
        </w:rPr>
        <w:t>Proceso de Reacción</w:t>
      </w:r>
      <w:r>
        <w:rPr>
          <w:rFonts w:ascii="Arial" w:hAnsi="Arial" w:cs="Arial"/>
          <w:b/>
        </w:rPr>
        <w:t>.</w:t>
      </w:r>
    </w:p>
    <w:p w:rsidR="00E13442" w:rsidRDefault="00E13442" w:rsidP="00E13442">
      <w:pPr>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La reacción de transesterificación se llevará a cabo en un tanque reactor con agitador y serpentín interior, en donde ingresa primero el aceite de palma refinado para calentarlo a </w:t>
      </w:r>
      <w:smartTag w:uri="urn:schemas-microsoft-com:office:smarttags" w:element="metricconverter">
        <w:smartTagPr>
          <w:attr w:name="ProductID" w:val="60ﾺC"/>
        </w:smartTagPr>
        <w:r w:rsidRPr="00E13442">
          <w:rPr>
            <w:rFonts w:ascii="Arial" w:hAnsi="Arial" w:cs="Arial"/>
            <w:lang w:val="es-ES"/>
          </w:rPr>
          <w:t>60ºC</w:t>
        </w:r>
      </w:smartTag>
      <w:r w:rsidRPr="00E13442">
        <w:rPr>
          <w:rFonts w:ascii="Arial" w:hAnsi="Arial" w:cs="Arial"/>
          <w:lang w:val="es-ES"/>
        </w:rPr>
        <w:t xml:space="preserve"> y luego se añade la mezcla catalítica, conformada por metanol y potasa caústica,  una vez ingresadas las sustancias se debe agitar vigorosamente durante una hora a 60</w:t>
      </w:r>
      <w:r w:rsidRPr="00E13442">
        <w:rPr>
          <w:rFonts w:ascii="Arial" w:hAnsi="Arial" w:cs="Arial"/>
          <w:vertAlign w:val="superscript"/>
          <w:lang w:val="es-ES"/>
        </w:rPr>
        <w:t>o</w:t>
      </w:r>
      <w:r w:rsidRPr="00E13442">
        <w:rPr>
          <w:rFonts w:ascii="Arial" w:hAnsi="Arial" w:cs="Arial"/>
          <w:lang w:val="es-ES"/>
        </w:rPr>
        <w:t>C.</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Transcurrido el tiempo de reacción, el aceite es transformado catalíticamente y se obtiene un 98% de Metiléster o biodiesel que tiene un color amarillo claro, y aproximadamente un 2% entre glicerina cruda que posee un color caramelo y una interfase con apariencia lodosa.</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 xml:space="preserve">En el diseño constará el tanque reactor con serpentín interior para el intercambio de calor, también contará con un agitador y los respectivos sistemas de bombeo, control de temperatura, control de nivel, etc.  </w:t>
      </w:r>
    </w:p>
    <w:p w:rsidR="00E13442" w:rsidRPr="00E13442" w:rsidRDefault="00E13442" w:rsidP="00E13442">
      <w:pPr>
        <w:spacing w:line="480" w:lineRule="auto"/>
        <w:ind w:left="2124"/>
        <w:jc w:val="both"/>
        <w:rPr>
          <w:rFonts w:ascii="Arial" w:hAnsi="Arial" w:cs="Arial"/>
          <w:lang w:val="es-ES"/>
        </w:rPr>
      </w:pPr>
    </w:p>
    <w:p w:rsidR="00E13442"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2114550" cy="3314700"/>
            <wp:effectExtent l="19050" t="19050" r="19050" b="1905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10"/>
                    <a:srcRect/>
                    <a:stretch>
                      <a:fillRect/>
                    </a:stretch>
                  </pic:blipFill>
                  <pic:spPr bwMode="auto">
                    <a:xfrm>
                      <a:off x="0" y="0"/>
                      <a:ext cx="2114550" cy="3314700"/>
                    </a:xfrm>
                    <a:prstGeom prst="rect">
                      <a:avLst/>
                    </a:prstGeom>
                    <a:noFill/>
                    <a:ln w="9525" cmpd="sng">
                      <a:solidFill>
                        <a:srgbClr val="000000"/>
                      </a:solidFill>
                      <a:miter lim="800000"/>
                      <a:headEnd/>
                      <a:tailEnd/>
                    </a:ln>
                    <a:effectLst/>
                  </pic:spPr>
                </pic:pic>
              </a:graphicData>
            </a:graphic>
          </wp:inline>
        </w:drawing>
      </w:r>
    </w:p>
    <w:p w:rsidR="00E13442" w:rsidRPr="00E13442" w:rsidRDefault="00E13442" w:rsidP="00E13442">
      <w:pPr>
        <w:spacing w:line="480" w:lineRule="auto"/>
        <w:ind w:left="2124"/>
        <w:jc w:val="both"/>
        <w:rPr>
          <w:rFonts w:ascii="Arial" w:hAnsi="Arial" w:cs="Arial"/>
          <w:b/>
          <w:lang w:val="es-ES"/>
        </w:rPr>
      </w:pPr>
      <w:r w:rsidRPr="00E13442">
        <w:rPr>
          <w:rFonts w:ascii="Arial" w:hAnsi="Arial" w:cs="Arial"/>
          <w:b/>
          <w:lang w:val="es-ES"/>
        </w:rPr>
        <w:t>FIGURA 2.15.  DISEÑO DEL PROCESO DE REACCIÓN</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Como es una industria aceitera no se considerará el diseño del tanque de almacenamiento de aceite, ya que la planta cuenta con uno, del cual saldrá la conexión hacia el tanque reactor de biodiesel.  </w:t>
      </w:r>
    </w:p>
    <w:p w:rsidR="00E13442" w:rsidRPr="00E13442" w:rsidRDefault="00E13442" w:rsidP="00E13442">
      <w:pPr>
        <w:spacing w:line="480" w:lineRule="auto"/>
        <w:ind w:left="2124"/>
        <w:jc w:val="both"/>
        <w:rPr>
          <w:rFonts w:ascii="Arial" w:hAnsi="Arial" w:cs="Arial"/>
          <w:lang w:val="es-ES"/>
        </w:rPr>
      </w:pPr>
    </w:p>
    <w:p w:rsidR="00E13442" w:rsidRDefault="00E13442" w:rsidP="00E13442">
      <w:pPr>
        <w:numPr>
          <w:ilvl w:val="2"/>
          <w:numId w:val="6"/>
        </w:numPr>
        <w:spacing w:line="480" w:lineRule="auto"/>
        <w:jc w:val="both"/>
        <w:rPr>
          <w:rFonts w:ascii="Arial" w:hAnsi="Arial" w:cs="Arial"/>
          <w:b/>
        </w:rPr>
      </w:pPr>
      <w:r w:rsidRPr="00F64A9D">
        <w:rPr>
          <w:rFonts w:ascii="Arial" w:hAnsi="Arial" w:cs="Arial"/>
          <w:b/>
        </w:rPr>
        <w:lastRenderedPageBreak/>
        <w:t>Proceso de Separación</w:t>
      </w:r>
      <w:r>
        <w:rPr>
          <w:rFonts w:ascii="Arial" w:hAnsi="Arial" w:cs="Arial"/>
          <w:b/>
        </w:rPr>
        <w:t>.</w:t>
      </w:r>
    </w:p>
    <w:p w:rsidR="00E13442" w:rsidRDefault="00E13442" w:rsidP="00E13442">
      <w:pPr>
        <w:ind w:left="2124"/>
        <w:jc w:val="both"/>
        <w:rPr>
          <w:rFonts w:ascii="Arial" w:hAnsi="Arial" w:cs="Arial"/>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En esta fase los productos de la reacción  de transesterificación son bombeados a un tanque decantador, en el cual se separa el biodiesel de la glicerina con la interfase  por diferencia de densidades, el tiempo de decantación es aproximadamente dos horas.</w:t>
      </w:r>
    </w:p>
    <w:p w:rsidR="00E13442" w:rsidRPr="00E13442" w:rsidRDefault="00E13442" w:rsidP="00E13442">
      <w:pPr>
        <w:ind w:left="2124"/>
        <w:jc w:val="both"/>
        <w:rPr>
          <w:rFonts w:ascii="Arial" w:hAnsi="Arial" w:cs="Arial"/>
          <w:lang w:val="es-ES"/>
        </w:rPr>
      </w:pPr>
    </w:p>
    <w:p w:rsidR="00E13442" w:rsidRPr="00046D35"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2343150" cy="3276600"/>
            <wp:effectExtent l="19050" t="19050" r="19050" b="1905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11"/>
                    <a:srcRect/>
                    <a:stretch>
                      <a:fillRect/>
                    </a:stretch>
                  </pic:blipFill>
                  <pic:spPr bwMode="auto">
                    <a:xfrm>
                      <a:off x="0" y="0"/>
                      <a:ext cx="2343150" cy="3276600"/>
                    </a:xfrm>
                    <a:prstGeom prst="rect">
                      <a:avLst/>
                    </a:prstGeom>
                    <a:noFill/>
                    <a:ln w="9525" cmpd="sng">
                      <a:solidFill>
                        <a:srgbClr val="000000"/>
                      </a:solidFill>
                      <a:miter lim="800000"/>
                      <a:headEnd/>
                      <a:tailEnd/>
                    </a:ln>
                    <a:effectLst/>
                  </pic:spPr>
                </pic:pic>
              </a:graphicData>
            </a:graphic>
          </wp:inline>
        </w:drawing>
      </w:r>
    </w:p>
    <w:p w:rsidR="00E13442" w:rsidRPr="00E13442" w:rsidRDefault="00E13442" w:rsidP="00E13442">
      <w:pPr>
        <w:ind w:left="2124"/>
        <w:jc w:val="center"/>
        <w:rPr>
          <w:rFonts w:ascii="Arial" w:hAnsi="Arial" w:cs="Arial"/>
          <w:b/>
          <w:lang w:val="es-ES"/>
        </w:rPr>
      </w:pPr>
      <w:r w:rsidRPr="00E13442">
        <w:rPr>
          <w:rFonts w:ascii="Arial" w:hAnsi="Arial" w:cs="Arial"/>
          <w:b/>
          <w:lang w:val="es-ES"/>
        </w:rPr>
        <w:t>FIGURA 2.16.  DISEÑO DEL PROCESO DE SEPARACIÓN</w:t>
      </w:r>
    </w:p>
    <w:p w:rsidR="00E13442" w:rsidRPr="00E13442" w:rsidRDefault="00E13442" w:rsidP="00E13442">
      <w:pPr>
        <w:ind w:left="2124"/>
        <w:jc w:val="both"/>
        <w:rPr>
          <w:rFonts w:ascii="Arial" w:hAnsi="Arial" w:cs="Arial"/>
          <w:b/>
          <w:lang w:val="es-ES"/>
        </w:rPr>
      </w:pP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La glicerina y la interfase obtenida se la bombea a un tanque de almacenamiento para su posterior destino; para la industria que va a producir el biodiesel no tiene </w:t>
      </w:r>
      <w:r w:rsidRPr="00E13442">
        <w:rPr>
          <w:rFonts w:ascii="Arial" w:hAnsi="Arial" w:cs="Arial"/>
          <w:lang w:val="es-ES"/>
        </w:rPr>
        <w:lastRenderedPageBreak/>
        <w:t>interés en la glicerina así que la comercializa cruda, por lo tanto, no se incluye en este proyecto el diseño del proceso de purificación de la misma.</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Luego el biodiesel es bombeado a un tanque de paso, donde se lo recolecta temporalmente.</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numPr>
          <w:ilvl w:val="2"/>
          <w:numId w:val="6"/>
        </w:numPr>
        <w:spacing w:line="480" w:lineRule="auto"/>
        <w:jc w:val="both"/>
        <w:rPr>
          <w:rFonts w:ascii="Arial" w:hAnsi="Arial" w:cs="Arial"/>
          <w:b/>
          <w:lang w:val="es-ES"/>
        </w:rPr>
      </w:pPr>
      <w:r w:rsidRPr="00E13442">
        <w:rPr>
          <w:rFonts w:ascii="Arial" w:hAnsi="Arial" w:cs="Arial"/>
          <w:b/>
          <w:lang w:val="es-ES"/>
        </w:rPr>
        <w:t>Proceso de Purificación y Almacenamiento.</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Esta es la fase final del diseño del proceso de fabricación del biodiesel. </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El Metiléster almacenado en el tanque de paso es bombeado a un tanque blanqueador. El tanque blanqueador contiene un serpentín interior que calienta el fluido a 95 </w:t>
      </w:r>
      <w:r w:rsidRPr="00E13442">
        <w:rPr>
          <w:rFonts w:ascii="Arial" w:hAnsi="Arial" w:cs="Arial"/>
          <w:vertAlign w:val="superscript"/>
          <w:lang w:val="es-ES"/>
        </w:rPr>
        <w:t>o</w:t>
      </w:r>
      <w:r w:rsidRPr="00E13442">
        <w:rPr>
          <w:rFonts w:ascii="Arial" w:hAnsi="Arial" w:cs="Arial"/>
          <w:lang w:val="es-ES"/>
        </w:rPr>
        <w:t xml:space="preserve">C extrayendo la humedad del biodiesel, y se aclara y remueve el jabón residual, adicionando un agente químico conocido como tierra de blanqueo Trisyl, esta mezcla se agita durante </w:t>
      </w:r>
      <w:smartTag w:uri="urn:schemas-microsoft-com:office:smarttags" w:element="metricconverter">
        <w:smartTagPr>
          <w:attr w:name="ProductID" w:val="45 a"/>
        </w:smartTagPr>
        <w:r w:rsidRPr="00E13442">
          <w:rPr>
            <w:rFonts w:ascii="Arial" w:hAnsi="Arial" w:cs="Arial"/>
            <w:lang w:val="es-ES"/>
          </w:rPr>
          <w:t>45 a</w:t>
        </w:r>
      </w:smartTag>
      <w:r w:rsidRPr="00E13442">
        <w:rPr>
          <w:rFonts w:ascii="Arial" w:hAnsi="Arial" w:cs="Arial"/>
          <w:lang w:val="es-ES"/>
        </w:rPr>
        <w:t xml:space="preserve"> 60 minutos. Para que  ingrese la tierra de blanqueo, se genera vacío con dos eyectores, un termocompresor  y piernas barométricas, con lo cual se alcanza -800 mmHg. </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En este proceso se elimina la etapa de lavado con agua, debido a que se formaba demasiado jabón que complicaba la purificación del biodiesel y por lo tanto encarecía el proyecto.</w:t>
      </w:r>
    </w:p>
    <w:p w:rsidR="00E13442" w:rsidRPr="00E13442" w:rsidRDefault="00E13442" w:rsidP="00E13442">
      <w:pPr>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Luego el biodiesel aclarado se bombea hacia un filtro tipo prensa y seguidamente el biocombustible es enviado a un tanque de paso que contiene un serpentín interior para enfriar el biodiesel y de esta forma lograr que las partículas de aceite que se forman en la superficie se precipiten.</w:t>
      </w:r>
    </w:p>
    <w:p w:rsidR="00E13442" w:rsidRPr="00E13442" w:rsidRDefault="00E13442" w:rsidP="00E13442">
      <w:pPr>
        <w:spacing w:line="480" w:lineRule="auto"/>
        <w:ind w:left="2124"/>
        <w:jc w:val="both"/>
        <w:rPr>
          <w:rFonts w:ascii="Arial" w:hAnsi="Arial" w:cs="Arial"/>
          <w:lang w:val="es-ES"/>
        </w:rPr>
      </w:pPr>
    </w:p>
    <w:p w:rsidR="00E13442" w:rsidRPr="00046D35"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3790950" cy="1981200"/>
            <wp:effectExtent l="19050" t="19050" r="19050" b="1905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12"/>
                    <a:srcRect/>
                    <a:stretch>
                      <a:fillRect/>
                    </a:stretch>
                  </pic:blipFill>
                  <pic:spPr bwMode="auto">
                    <a:xfrm>
                      <a:off x="0" y="0"/>
                      <a:ext cx="3790950" cy="1981200"/>
                    </a:xfrm>
                    <a:prstGeom prst="rect">
                      <a:avLst/>
                    </a:prstGeom>
                    <a:noFill/>
                    <a:ln w="9525" cmpd="sng">
                      <a:solidFill>
                        <a:srgbClr val="000000"/>
                      </a:solidFill>
                      <a:miter lim="800000"/>
                      <a:headEnd/>
                      <a:tailEnd/>
                    </a:ln>
                    <a:effectLst/>
                  </pic:spPr>
                </pic:pic>
              </a:graphicData>
            </a:graphic>
          </wp:inline>
        </w:drawing>
      </w:r>
    </w:p>
    <w:p w:rsidR="00E13442" w:rsidRPr="00E13442" w:rsidRDefault="00E13442" w:rsidP="00E13442">
      <w:pPr>
        <w:ind w:left="2124"/>
        <w:jc w:val="center"/>
        <w:rPr>
          <w:rFonts w:ascii="Arial" w:hAnsi="Arial" w:cs="Arial"/>
          <w:b/>
          <w:lang w:val="es-ES"/>
        </w:rPr>
      </w:pPr>
      <w:r w:rsidRPr="00E13442">
        <w:rPr>
          <w:rFonts w:ascii="Arial" w:hAnsi="Arial" w:cs="Arial"/>
          <w:b/>
          <w:lang w:val="es-ES"/>
        </w:rPr>
        <w:t>FIGURA 2.17.  DISEÑO DEL PROCESO DE PURIFICACIÓN Y ALMACENAMIENTO.</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lastRenderedPageBreak/>
        <w:t>Finalmente, cuando el biodiesel tiene una pureza mayor al 98% será almacenado en un tanque reservorio con una capacidad para 600 toneladas del biocombustible.</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numPr>
          <w:ilvl w:val="2"/>
          <w:numId w:val="6"/>
        </w:numPr>
        <w:spacing w:line="480" w:lineRule="auto"/>
        <w:jc w:val="both"/>
        <w:rPr>
          <w:rFonts w:ascii="Arial" w:hAnsi="Arial" w:cs="Arial"/>
          <w:b/>
          <w:lang w:val="es-ES"/>
        </w:rPr>
      </w:pPr>
      <w:r w:rsidRPr="00E13442">
        <w:rPr>
          <w:rFonts w:ascii="Arial" w:hAnsi="Arial" w:cs="Arial"/>
          <w:b/>
          <w:lang w:val="es-ES"/>
        </w:rPr>
        <w:t>Proceso de Recuperación de Metanol.</w:t>
      </w:r>
    </w:p>
    <w:p w:rsidR="00E13442" w:rsidRPr="00E13442" w:rsidRDefault="00E13442" w:rsidP="00E13442">
      <w:pPr>
        <w:spacing w:line="480" w:lineRule="auto"/>
        <w:ind w:left="1410"/>
        <w:jc w:val="both"/>
        <w:rPr>
          <w:rFonts w:ascii="Arial" w:hAnsi="Arial" w:cs="Arial"/>
          <w:b/>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Este proceso de condensado de gases se realiza en todas las etapas del proceso de fabricación del biodiesel mencionadas.  Debido a que se refiere a la recuperación del metanol de forma gaseosa de todo el sistema, para lo cual se requiere el diseño de un condensador. </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2124"/>
        <w:jc w:val="both"/>
        <w:rPr>
          <w:rFonts w:ascii="Arial" w:hAnsi="Arial" w:cs="Arial"/>
          <w:lang w:val="es-ES"/>
        </w:rPr>
      </w:pPr>
      <w:r w:rsidRPr="00E13442">
        <w:rPr>
          <w:rFonts w:ascii="Arial" w:hAnsi="Arial" w:cs="Arial"/>
          <w:lang w:val="es-ES"/>
        </w:rPr>
        <w:t xml:space="preserve">El metanol condensado es reprocesado para su reutilización en la reacción. De dos toneladas de reactivos se pueden reincorporar </w:t>
      </w:r>
      <w:smartTag w:uri="urn:schemas-microsoft-com:office:smarttags" w:element="metricconverter">
        <w:smartTagPr>
          <w:attr w:name="ProductID" w:val="700 kilogramos"/>
        </w:smartTagPr>
        <w:r w:rsidRPr="00E13442">
          <w:rPr>
            <w:rFonts w:ascii="Arial" w:hAnsi="Arial" w:cs="Arial"/>
            <w:lang w:val="es-ES"/>
          </w:rPr>
          <w:t>700 kilogramos</w:t>
        </w:r>
      </w:smartTag>
      <w:r w:rsidRPr="00E13442">
        <w:rPr>
          <w:rFonts w:ascii="Arial" w:hAnsi="Arial" w:cs="Arial"/>
          <w:lang w:val="es-ES"/>
        </w:rPr>
        <w:t xml:space="preserve"> de metanol, lo cual es muy significativo ya que el metanol representa el 70% de la inversión.</w:t>
      </w:r>
    </w:p>
    <w:p w:rsidR="00E13442" w:rsidRPr="00E13442" w:rsidRDefault="00E13442" w:rsidP="00E13442">
      <w:pPr>
        <w:spacing w:line="480" w:lineRule="auto"/>
        <w:ind w:left="2124"/>
        <w:jc w:val="both"/>
        <w:rPr>
          <w:rFonts w:ascii="Arial" w:hAnsi="Arial" w:cs="Arial"/>
          <w:lang w:val="es-ES"/>
        </w:rPr>
      </w:pPr>
    </w:p>
    <w:p w:rsidR="00E13442" w:rsidRPr="00E13442" w:rsidRDefault="00E13442" w:rsidP="00E13442">
      <w:pPr>
        <w:spacing w:line="480" w:lineRule="auto"/>
        <w:ind w:left="1440"/>
        <w:jc w:val="both"/>
        <w:rPr>
          <w:rFonts w:ascii="Arial" w:hAnsi="Arial" w:cs="Arial"/>
          <w:b/>
          <w:lang w:val="es-ES"/>
        </w:rPr>
      </w:pPr>
      <w:r w:rsidRPr="00E13442">
        <w:rPr>
          <w:rFonts w:ascii="Arial" w:hAnsi="Arial" w:cs="Arial"/>
          <w:b/>
          <w:lang w:val="es-ES"/>
        </w:rPr>
        <w:t xml:space="preserve">                                                                                                                                                                                                                                                                                                                                                                                                                                                                                                                                                                                                                                                                                                                                                                                                                                                                                                                                                                                                                                                                                                                                                                                                                                                                                                                                                                                                                                                                                                                                                                                                                                                                                                                                                                                                                                                                                                                                                                                                                                                                                                                                                                                                                                                                                                                                                                                                                                                                                                                                                                                                                                         </w:t>
      </w:r>
    </w:p>
    <w:p w:rsidR="00E13442" w:rsidRPr="00745DB8" w:rsidRDefault="00E13442" w:rsidP="00E13442">
      <w:pPr>
        <w:rPr>
          <w:rFonts w:ascii="Arial" w:hAnsi="Arial" w:cs="Arial"/>
          <w:lang w:val="es-ES"/>
        </w:rPr>
      </w:pPr>
    </w:p>
    <w:p w:rsidR="00E13442" w:rsidRDefault="00E13442" w:rsidP="00E13442">
      <w:pPr>
        <w:rPr>
          <w:rFonts w:ascii="Arial" w:hAnsi="Arial" w:cs="Arial"/>
          <w:lang w:val="es-ES"/>
        </w:rPr>
      </w:pPr>
    </w:p>
    <w:p w:rsidR="00E13442" w:rsidRDefault="00E13442" w:rsidP="00E13442">
      <w:pPr>
        <w:rPr>
          <w:rFonts w:ascii="Arial" w:hAnsi="Arial" w:cs="Arial"/>
          <w:lang w:val="es-ES"/>
        </w:rPr>
      </w:pPr>
    </w:p>
    <w:p w:rsidR="00E13442" w:rsidRDefault="00E13442" w:rsidP="00E13442">
      <w:pPr>
        <w:rPr>
          <w:rFonts w:ascii="Arial" w:hAnsi="Arial" w:cs="Arial"/>
          <w:lang w:val="es-ES"/>
        </w:rPr>
      </w:pPr>
    </w:p>
    <w:p w:rsidR="00E13442" w:rsidRDefault="00E13442" w:rsidP="00E13442">
      <w:pPr>
        <w:rPr>
          <w:rFonts w:ascii="Arial" w:hAnsi="Arial" w:cs="Arial"/>
          <w:lang w:val="es-ES"/>
        </w:rPr>
      </w:pPr>
    </w:p>
    <w:p w:rsidR="00E13442" w:rsidRPr="00745DB8" w:rsidRDefault="00E13442" w:rsidP="00E13442">
      <w:pPr>
        <w:rPr>
          <w:rFonts w:ascii="Arial" w:hAnsi="Arial" w:cs="Arial"/>
          <w:lang w:val="es-ES"/>
        </w:rPr>
      </w:pPr>
    </w:p>
    <w:p w:rsidR="00E13442" w:rsidRPr="00216837" w:rsidRDefault="00E13442" w:rsidP="00E13442">
      <w:pPr>
        <w:jc w:val="center"/>
        <w:rPr>
          <w:rFonts w:ascii="Arial" w:hAnsi="Arial" w:cs="Arial"/>
          <w:b/>
          <w:lang w:val="es-ES"/>
        </w:rPr>
      </w:pPr>
    </w:p>
    <w:p w:rsidR="00E13442" w:rsidRPr="00216837" w:rsidRDefault="00E13442" w:rsidP="00E13442">
      <w:pPr>
        <w:jc w:val="center"/>
        <w:rPr>
          <w:rFonts w:ascii="Arial" w:hAnsi="Arial" w:cs="Arial"/>
          <w:b/>
          <w:lang w:val="es-ES"/>
        </w:rPr>
      </w:pPr>
    </w:p>
    <w:p w:rsidR="00E13442" w:rsidRPr="00216837" w:rsidRDefault="00E13442" w:rsidP="00E13442">
      <w:pPr>
        <w:jc w:val="center"/>
        <w:rPr>
          <w:rFonts w:ascii="Arial" w:hAnsi="Arial" w:cs="Arial"/>
          <w:b/>
          <w:lang w:val="es-ES"/>
        </w:rPr>
      </w:pPr>
    </w:p>
    <w:p w:rsidR="00E13442" w:rsidRPr="00216837" w:rsidRDefault="00E13442" w:rsidP="00E13442">
      <w:pPr>
        <w:jc w:val="center"/>
        <w:rPr>
          <w:rFonts w:ascii="Arial" w:hAnsi="Arial" w:cs="Arial"/>
          <w:b/>
          <w:lang w:val="es-ES"/>
        </w:rPr>
      </w:pPr>
    </w:p>
    <w:p w:rsidR="00E13442" w:rsidRPr="00216837" w:rsidRDefault="00E13442" w:rsidP="00E13442">
      <w:pPr>
        <w:jc w:val="center"/>
        <w:rPr>
          <w:rFonts w:ascii="Arial" w:hAnsi="Arial" w:cs="Arial"/>
          <w:b/>
          <w:lang w:val="es-ES"/>
        </w:rPr>
      </w:pPr>
    </w:p>
    <w:p w:rsidR="00E13442" w:rsidRPr="00216837" w:rsidRDefault="00E13442" w:rsidP="00E13442">
      <w:pPr>
        <w:jc w:val="center"/>
        <w:rPr>
          <w:rFonts w:ascii="Arial" w:hAnsi="Arial" w:cs="Arial"/>
          <w:b/>
          <w:lang w:val="es-ES"/>
        </w:rPr>
      </w:pPr>
    </w:p>
    <w:p w:rsidR="00E13442" w:rsidRPr="004F1057" w:rsidRDefault="00E13442" w:rsidP="00E13442">
      <w:pPr>
        <w:jc w:val="center"/>
        <w:rPr>
          <w:rFonts w:ascii="Arial" w:hAnsi="Arial" w:cs="Arial"/>
          <w:b/>
        </w:rPr>
      </w:pPr>
      <w:r w:rsidRPr="004F1057">
        <w:rPr>
          <w:rFonts w:ascii="Arial" w:hAnsi="Arial" w:cs="Arial"/>
          <w:b/>
          <w:sz w:val="48"/>
          <w:szCs w:val="48"/>
        </w:rPr>
        <w:t>CAPÍTULO 3</w:t>
      </w:r>
    </w:p>
    <w:p w:rsidR="00E13442" w:rsidRPr="004F1057" w:rsidRDefault="00E13442" w:rsidP="00E13442">
      <w:pPr>
        <w:jc w:val="center"/>
        <w:rPr>
          <w:rFonts w:ascii="Arial" w:hAnsi="Arial" w:cs="Arial"/>
          <w:b/>
        </w:rPr>
      </w:pPr>
    </w:p>
    <w:p w:rsidR="00E13442" w:rsidRPr="004F1057" w:rsidRDefault="00E13442" w:rsidP="00E13442">
      <w:pPr>
        <w:jc w:val="center"/>
        <w:rPr>
          <w:rFonts w:ascii="Arial" w:hAnsi="Arial" w:cs="Arial"/>
          <w:b/>
        </w:rPr>
      </w:pPr>
    </w:p>
    <w:p w:rsidR="00E13442" w:rsidRPr="004F1057" w:rsidRDefault="00E13442" w:rsidP="00E13442">
      <w:pPr>
        <w:jc w:val="center"/>
        <w:rPr>
          <w:rFonts w:ascii="Arial" w:hAnsi="Arial" w:cs="Arial"/>
          <w:b/>
        </w:rPr>
      </w:pPr>
    </w:p>
    <w:p w:rsidR="00E13442" w:rsidRPr="00216837" w:rsidRDefault="00E13442" w:rsidP="0049083E">
      <w:pPr>
        <w:numPr>
          <w:ilvl w:val="0"/>
          <w:numId w:val="37"/>
        </w:numPr>
        <w:tabs>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lang w:val="es-ES"/>
        </w:rPr>
      </w:pPr>
      <w:r w:rsidRPr="00216837">
        <w:rPr>
          <w:rFonts w:ascii="Arial" w:hAnsi="Arial" w:cs="Arial"/>
          <w:b/>
          <w:sz w:val="32"/>
          <w:szCs w:val="32"/>
          <w:lang w:val="es-ES"/>
        </w:rPr>
        <w:t>DISEÑO DEL PROCESO PARA LA ELABORACIÓN DE BIODIESEL</w:t>
      </w:r>
    </w:p>
    <w:p w:rsidR="00E13442" w:rsidRPr="00216837"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5"/>
        <w:jc w:val="both"/>
        <w:rPr>
          <w:rFonts w:ascii="Arial" w:hAnsi="Arial" w:cs="Arial"/>
          <w:b/>
          <w:lang w:val="es-ES"/>
        </w:rPr>
      </w:pPr>
    </w:p>
    <w:p w:rsidR="00E13442" w:rsidRPr="00216837"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5"/>
        <w:jc w:val="both"/>
        <w:rPr>
          <w:rFonts w:ascii="Arial" w:hAnsi="Arial" w:cs="Arial"/>
          <w:b/>
          <w:lang w:val="es-ES"/>
        </w:rPr>
      </w:pPr>
    </w:p>
    <w:p w:rsidR="00E13442" w:rsidRPr="00216837"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5"/>
        <w:jc w:val="both"/>
        <w:rPr>
          <w:rFonts w:ascii="Arial" w:hAnsi="Arial" w:cs="Arial"/>
          <w:b/>
          <w:lang w:val="es-ES"/>
        </w:rPr>
      </w:pPr>
    </w:p>
    <w:p w:rsidR="00E13442" w:rsidRPr="00216837"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ind w:left="705"/>
        <w:jc w:val="both"/>
        <w:rPr>
          <w:rFonts w:ascii="Arial" w:hAnsi="Arial" w:cs="Arial"/>
          <w:lang w:val="es-ES"/>
        </w:rPr>
      </w:pPr>
      <w:r w:rsidRPr="00216837">
        <w:rPr>
          <w:rFonts w:ascii="Arial" w:hAnsi="Arial" w:cs="Arial"/>
          <w:lang w:val="es-ES"/>
        </w:rPr>
        <w:t>El proceso de obtención de Biodiesel a partir del Aceite de Palma Refinado presenta ciertos riesgos que se pueden minimizar o corregir desde el diseño, por lo cual se analizan las unidades y operaciones que presentan dicha característica.</w:t>
      </w:r>
    </w:p>
    <w:p w:rsidR="00E13442" w:rsidRPr="00216837"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705"/>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 xml:space="preserve">Cada uno de los recipientes se diseñaron en base a la Norma ASME Sección VIII, División 1, ADD 2003, con parámetros de diseño de acuerdo a la función de los mismos en el proceso, los accesorios como el serpentín interior de calentamiento y agitador se diseñaron en base al Manual del Ingeniero Químico PERRY-GREEN, Mc Graw Hill, Año 2001, Séptima Edición. </w:t>
      </w:r>
    </w:p>
    <w:p w:rsidR="00E13442" w:rsidRPr="00216837" w:rsidRDefault="00E13442" w:rsidP="00E13442">
      <w:pPr>
        <w:ind w:left="708"/>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 xml:space="preserve">Para obtener el diseño completo de los tanques y sus principales accesorios a partir de diferentes cantidades de producción de biodiesel de manera computarizada, realice un programa sencillo en la </w:t>
      </w:r>
      <w:r w:rsidRPr="00216837">
        <w:rPr>
          <w:rFonts w:ascii="Arial" w:hAnsi="Arial" w:cs="Arial"/>
          <w:lang w:val="es-ES"/>
        </w:rPr>
        <w:lastRenderedPageBreak/>
        <w:t>herramienta Microsoft Excel, tal como se muestra en la Figura 3.1, en donde como datos principales se deben ingresar lo siguiente:</w:t>
      </w:r>
    </w:p>
    <w:p w:rsidR="00E13442" w:rsidRPr="00216837" w:rsidRDefault="00E13442" w:rsidP="00E13442">
      <w:pPr>
        <w:spacing w:line="480" w:lineRule="auto"/>
        <w:ind w:left="708"/>
        <w:jc w:val="both"/>
        <w:rPr>
          <w:rFonts w:ascii="Arial" w:hAnsi="Arial" w:cs="Arial"/>
          <w:lang w:val="es-ES"/>
        </w:rPr>
      </w:pP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Cantidad de Biodiesel a producir (Ton).-</w:t>
      </w:r>
      <w:r w:rsidRPr="00216837">
        <w:rPr>
          <w:rFonts w:ascii="Arial" w:hAnsi="Arial" w:cs="Arial"/>
          <w:lang w:val="es-ES"/>
        </w:rPr>
        <w:t xml:space="preserve"> es la cantidad en masa que se quiere obtener diariamente de Biodiesel.</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Turnos de trabajo.</w:t>
      </w:r>
      <w:r w:rsidRPr="00216837">
        <w:rPr>
          <w:rFonts w:ascii="Arial" w:hAnsi="Arial" w:cs="Arial"/>
          <w:lang w:val="es-ES"/>
        </w:rPr>
        <w:t>- es el número de veces que se repite el proceso.</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Tipo de techo.-</w:t>
      </w:r>
      <w:r w:rsidRPr="00216837">
        <w:rPr>
          <w:rFonts w:ascii="Arial" w:hAnsi="Arial" w:cs="Arial"/>
          <w:lang w:val="es-ES"/>
        </w:rPr>
        <w:t xml:space="preserve"> según el requerimiento de los tanques se puede elegir entre cubiertas tipo elipsoidal (E) y tipo cónica (C), aunque para el dimensionamiento en la hoja electrónica están tomados las fórmulas de techo tipo elipsoidal tal como lo muestra la página de inicio, excepto el tanque de almacenamiento comercial. </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Tipo de fondo.-</w:t>
      </w:r>
      <w:r w:rsidRPr="00216837">
        <w:rPr>
          <w:rFonts w:ascii="Arial" w:hAnsi="Arial" w:cs="Arial"/>
          <w:lang w:val="es-ES"/>
        </w:rPr>
        <w:t xml:space="preserve"> según la aplicación de los tanques igual que en el tipo de techo, se encuentran tanques con tres tipos de fondo: tipo elipsoidal (E), tipo cónico (C) y plano (P). </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 xml:space="preserve">Número de tanques.- </w:t>
      </w:r>
      <w:r w:rsidRPr="00216837">
        <w:rPr>
          <w:rFonts w:ascii="Arial" w:hAnsi="Arial" w:cs="Arial"/>
          <w:lang w:val="es-ES"/>
        </w:rPr>
        <w:t>es la cantidad de tanques que se requieren para cada parte del proceso, esto lo determina el cliente según el espacio que tenga para montar la planta.</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Capacidad del tanque (Ton).-</w:t>
      </w:r>
      <w:r w:rsidRPr="00216837">
        <w:rPr>
          <w:rFonts w:ascii="Arial" w:hAnsi="Arial" w:cs="Arial"/>
          <w:lang w:val="es-ES"/>
        </w:rPr>
        <w:t xml:space="preserve"> dependerá de la cantidad de biodiesel que se quiera producir y el número de tanques que destinará para ese proceso.</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lastRenderedPageBreak/>
        <w:t>Diámetro nominal (m).</w:t>
      </w:r>
      <w:r w:rsidRPr="00216837">
        <w:rPr>
          <w:rFonts w:ascii="Arial" w:hAnsi="Arial" w:cs="Arial"/>
          <w:lang w:val="es-ES"/>
        </w:rPr>
        <w:t>- se lo estima según el numeral anterior.</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Densidad relativa del líquido (Kg/m</w:t>
      </w:r>
      <w:r w:rsidRPr="00216837">
        <w:rPr>
          <w:rFonts w:ascii="Arial" w:hAnsi="Arial" w:cs="Arial"/>
          <w:b/>
          <w:vertAlign w:val="superscript"/>
          <w:lang w:val="es-ES"/>
        </w:rPr>
        <w:t>3</w:t>
      </w:r>
      <w:r w:rsidRPr="00216837">
        <w:rPr>
          <w:rFonts w:ascii="Arial" w:hAnsi="Arial" w:cs="Arial"/>
          <w:b/>
          <w:lang w:val="es-ES"/>
        </w:rPr>
        <w:t>).-</w:t>
      </w:r>
      <w:r w:rsidRPr="00216837">
        <w:rPr>
          <w:rFonts w:ascii="Arial" w:hAnsi="Arial" w:cs="Arial"/>
          <w:lang w:val="es-ES"/>
        </w:rPr>
        <w:t xml:space="preserve"> las densidades en el programa pueden ser modificadas, pero los valores que están colocados son los datos reales de cada sustancia.</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Porcentaje de llenado (%/100).</w:t>
      </w:r>
      <w:r w:rsidRPr="00216837">
        <w:rPr>
          <w:rFonts w:ascii="Arial" w:hAnsi="Arial" w:cs="Arial"/>
          <w:lang w:val="es-ES"/>
        </w:rPr>
        <w:t>- indica el nivel máximo al que se llenará el tanque.</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Corrosión permisible (mm).</w:t>
      </w:r>
      <w:r w:rsidRPr="00216837">
        <w:rPr>
          <w:rFonts w:ascii="Arial" w:hAnsi="Arial" w:cs="Arial"/>
          <w:lang w:val="es-ES"/>
        </w:rPr>
        <w:t xml:space="preserve">- según la norma ASME para el acero es </w:t>
      </w:r>
      <w:smartTag w:uri="urn:schemas-microsoft-com:office:smarttags" w:element="metricconverter">
        <w:smartTagPr>
          <w:attr w:name="ProductID" w:val="1.6 mm"/>
        </w:smartTagPr>
        <w:r w:rsidRPr="00216837">
          <w:rPr>
            <w:rFonts w:ascii="Arial" w:hAnsi="Arial" w:cs="Arial"/>
            <w:lang w:val="es-ES"/>
          </w:rPr>
          <w:t>1.6 mm</w:t>
        </w:r>
      </w:smartTag>
      <w:r w:rsidRPr="00216837">
        <w:rPr>
          <w:rFonts w:ascii="Arial" w:hAnsi="Arial" w:cs="Arial"/>
          <w:lang w:val="es-ES"/>
        </w:rPr>
        <w:t xml:space="preserve"> como máximo, en el programa se puede modificar el valor.</w:t>
      </w:r>
    </w:p>
    <w:p w:rsidR="00E13442" w:rsidRPr="00216837" w:rsidRDefault="00E13442" w:rsidP="00E13442">
      <w:pPr>
        <w:tabs>
          <w:tab w:val="left" w:pos="708"/>
          <w:tab w:val="left" w:pos="2124"/>
          <w:tab w:val="left" w:pos="2832"/>
          <w:tab w:val="left" w:pos="3540"/>
          <w:tab w:val="left" w:pos="4248"/>
          <w:tab w:val="left" w:pos="4956"/>
          <w:tab w:val="left" w:pos="5664"/>
          <w:tab w:val="left" w:pos="6372"/>
          <w:tab w:val="left" w:pos="7080"/>
          <w:tab w:val="right" w:pos="8504"/>
        </w:tabs>
        <w:ind w:left="1065"/>
        <w:jc w:val="both"/>
        <w:rPr>
          <w:rFonts w:ascii="Arial" w:hAnsi="Arial" w:cs="Arial"/>
          <w:sz w:val="16"/>
          <w:szCs w:val="16"/>
          <w:lang w:val="es-ES"/>
        </w:rPr>
      </w:pPr>
    </w:p>
    <w:p w:rsidR="00E13442" w:rsidRPr="004F1057" w:rsidRDefault="0049083E" w:rsidP="00E13442">
      <w:pPr>
        <w:tabs>
          <w:tab w:val="left" w:pos="708"/>
          <w:tab w:val="left" w:pos="2124"/>
          <w:tab w:val="left" w:pos="2832"/>
          <w:tab w:val="left" w:pos="3540"/>
          <w:tab w:val="left" w:pos="4248"/>
          <w:tab w:val="left" w:pos="4956"/>
          <w:tab w:val="left" w:pos="5664"/>
          <w:tab w:val="left" w:pos="6372"/>
          <w:tab w:val="left" w:pos="7080"/>
          <w:tab w:val="right" w:pos="8504"/>
        </w:tabs>
        <w:spacing w:line="480" w:lineRule="auto"/>
        <w:ind w:left="1065"/>
        <w:jc w:val="both"/>
        <w:rPr>
          <w:rFonts w:ascii="Arial" w:hAnsi="Arial" w:cs="Arial"/>
        </w:rPr>
      </w:pPr>
      <w:r>
        <w:rPr>
          <w:rFonts w:ascii="Arial" w:hAnsi="Arial" w:cs="Arial"/>
          <w:noProof/>
          <w:lang w:val="es-ES"/>
        </w:rPr>
        <w:drawing>
          <wp:inline distT="0" distB="0" distL="0" distR="0">
            <wp:extent cx="4629150" cy="1866900"/>
            <wp:effectExtent l="19050" t="0" r="0" b="0"/>
            <wp:docPr id="143" name="Imagen 143" descr="prog pag in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prog pag inicio"/>
                    <pic:cNvPicPr>
                      <a:picLocks noChangeAspect="1" noChangeArrowheads="1"/>
                    </pic:cNvPicPr>
                  </pic:nvPicPr>
                  <pic:blipFill>
                    <a:blip r:embed="rId113"/>
                    <a:srcRect r="11491"/>
                    <a:stretch>
                      <a:fillRect/>
                    </a:stretch>
                  </pic:blipFill>
                  <pic:spPr bwMode="auto">
                    <a:xfrm>
                      <a:off x="0" y="0"/>
                      <a:ext cx="4629150" cy="1866900"/>
                    </a:xfrm>
                    <a:prstGeom prst="rect">
                      <a:avLst/>
                    </a:prstGeom>
                    <a:noFill/>
                    <a:ln w="9525">
                      <a:noFill/>
                      <a:miter lim="800000"/>
                      <a:headEnd/>
                      <a:tailEnd/>
                    </a:ln>
                  </pic:spPr>
                </pic:pic>
              </a:graphicData>
            </a:graphic>
          </wp:inline>
        </w:drawing>
      </w:r>
    </w:p>
    <w:p w:rsidR="00E13442" w:rsidRPr="00216837" w:rsidRDefault="00E13442" w:rsidP="00E13442">
      <w:pPr>
        <w:ind w:left="1065"/>
        <w:jc w:val="center"/>
        <w:rPr>
          <w:rFonts w:ascii="Arial" w:hAnsi="Arial" w:cs="Arial"/>
          <w:b/>
          <w:lang w:val="es-ES"/>
        </w:rPr>
      </w:pPr>
      <w:r w:rsidRPr="00216837">
        <w:rPr>
          <w:rFonts w:ascii="Arial" w:hAnsi="Arial" w:cs="Arial"/>
          <w:b/>
          <w:lang w:val="es-ES"/>
        </w:rPr>
        <w:t>FIGURA 3.1. PÁGINA DE INICIO DEL PROGRAMA PARA EL DISEÑO DE LOS TANQUES DEL PROCESO.</w:t>
      </w:r>
    </w:p>
    <w:p w:rsidR="00E13442" w:rsidRPr="00216837" w:rsidRDefault="00E13442" w:rsidP="00E13442">
      <w:pPr>
        <w:jc w:val="both"/>
        <w:rPr>
          <w:rFonts w:ascii="Arial" w:hAnsi="Arial" w:cs="Arial"/>
          <w:lang w:val="es-ES"/>
        </w:rPr>
      </w:pPr>
    </w:p>
    <w:p w:rsidR="00E13442" w:rsidRPr="00216837" w:rsidRDefault="00E13442" w:rsidP="00E13442">
      <w:pPr>
        <w:jc w:val="both"/>
        <w:rPr>
          <w:rFonts w:ascii="Arial" w:hAnsi="Arial" w:cs="Arial"/>
          <w:lang w:val="es-ES"/>
        </w:rPr>
      </w:pP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Presión interior de diseño (Pa).</w:t>
      </w:r>
      <w:r w:rsidRPr="00216837">
        <w:rPr>
          <w:rFonts w:ascii="Arial" w:hAnsi="Arial" w:cs="Arial"/>
          <w:lang w:val="es-ES"/>
        </w:rPr>
        <w:t>- es la presión con la cual se diseñarán los recipientes, en el programa de coloca el número de veces por el que se multiplica la presión atmosférica.</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Material especificación ASTM.</w:t>
      </w:r>
      <w:r w:rsidRPr="00216837">
        <w:rPr>
          <w:rFonts w:ascii="Arial" w:hAnsi="Arial" w:cs="Arial"/>
          <w:lang w:val="es-ES"/>
        </w:rPr>
        <w:t xml:space="preserve">- es el material para la construcción de cada recipiente que para este proyecto será </w:t>
      </w:r>
      <w:r w:rsidRPr="00216837">
        <w:rPr>
          <w:rFonts w:ascii="Arial" w:hAnsi="Arial" w:cs="Arial"/>
          <w:lang w:val="es-ES"/>
        </w:rPr>
        <w:lastRenderedPageBreak/>
        <w:t>Acero al Carbono especificación ASTM A-36M, pero en el programa se puede elegir el material para la construcción según las características que requiera, en la casilla se puede ingresar las siguientes especificaciones:</w:t>
      </w:r>
      <w:r w:rsidRPr="00216837">
        <w:rPr>
          <w:rFonts w:ascii="Arial" w:hAnsi="Arial" w:cs="Arial"/>
          <w:sz w:val="20"/>
          <w:szCs w:val="20"/>
          <w:lang w:val="es-ES"/>
        </w:rPr>
        <w:t xml:space="preserve"> </w:t>
      </w:r>
      <w:r w:rsidRPr="00216837">
        <w:rPr>
          <w:rFonts w:ascii="Arial" w:hAnsi="Arial" w:cs="Arial"/>
          <w:lang w:val="es-ES"/>
        </w:rPr>
        <w:t xml:space="preserve">A-283-C, A-285-C, A-131-A, A-131-B, A-131-CS, A-36M, A-131-EH36, A-573-400, A-573-450, A-573-485, A-516-380, A-516-415, A-516-450, A-516-485, A-662-B, A-662-C, A-537-1, A-537-2, A-633-C, A-633-D, A-678-A, A-678-B, A-737-B, A-841-1. </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Longitud de la plancha (m).</w:t>
      </w:r>
      <w:r w:rsidRPr="00216837">
        <w:rPr>
          <w:rFonts w:ascii="Arial" w:hAnsi="Arial" w:cs="Arial"/>
          <w:lang w:val="es-ES"/>
        </w:rPr>
        <w:t>- se refiere a la mayor medida de la plancha comercial que se va a comprar y usar para la construcción del tanque, este es un dato importante para calcular cuantas planchas se requieren para formar el anillo del diámetro establecido.</w:t>
      </w:r>
    </w:p>
    <w:p w:rsidR="00E13442" w:rsidRPr="00216837" w:rsidRDefault="00E13442" w:rsidP="0049083E">
      <w:pPr>
        <w:numPr>
          <w:ilvl w:val="0"/>
          <w:numId w:val="30"/>
        </w:numPr>
        <w:tabs>
          <w:tab w:val="left" w:pos="708"/>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lang w:val="es-ES"/>
        </w:rPr>
      </w:pPr>
      <w:r w:rsidRPr="00216837">
        <w:rPr>
          <w:rFonts w:ascii="Arial" w:hAnsi="Arial" w:cs="Arial"/>
          <w:b/>
          <w:lang w:val="es-ES"/>
        </w:rPr>
        <w:t>Ancho de la plancha (m).</w:t>
      </w:r>
      <w:r w:rsidRPr="00216837">
        <w:rPr>
          <w:rFonts w:ascii="Arial" w:hAnsi="Arial" w:cs="Arial"/>
          <w:lang w:val="es-ES"/>
        </w:rPr>
        <w:t>- se refiere a la menor medida de la plancha comercial que se va a comprar y usar para la construcción del tanque, este es un dato importante para calcular cuantos anillos se requieren para formar la parte cilíndrica del recipiente.</w:t>
      </w:r>
    </w:p>
    <w:p w:rsidR="00E13442" w:rsidRPr="00216837" w:rsidRDefault="00E13442" w:rsidP="00E13442">
      <w:pPr>
        <w:spacing w:line="360" w:lineRule="auto"/>
        <w:ind w:left="708"/>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 xml:space="preserve">En la página de inicio del programa al ingresar los datos anteriores calcula el volumen de diseño del líquido (en metros cúbicos) y la altura de diseño de la parte cilíndrica (en metros) del tanque, y al seleccionar el material aparece automáticamente en las dos columnas finales el </w:t>
      </w:r>
      <w:r w:rsidRPr="00216837">
        <w:rPr>
          <w:rFonts w:ascii="Arial" w:hAnsi="Arial" w:cs="Arial"/>
          <w:lang w:val="es-ES"/>
        </w:rPr>
        <w:lastRenderedPageBreak/>
        <w:t xml:space="preserve">esfuerzo de fluencia (Sd) y el esfuerzo para la prueba hidrostática (St), todos ellos necesarios para el diseño final. </w:t>
      </w:r>
    </w:p>
    <w:p w:rsidR="00E13442" w:rsidRPr="00216837" w:rsidRDefault="00E13442" w:rsidP="00E13442">
      <w:pPr>
        <w:ind w:left="708"/>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El programa solo indica el diseño para la construcción de los recipientes y los accesorios tales como agitador, serpentín interior y los soportes, según el requerimiento de cada tanque en el proceso. Finalmente el programa genera el costo de fabricación de los mismos.</w:t>
      </w:r>
    </w:p>
    <w:p w:rsidR="00E13442" w:rsidRPr="00216837" w:rsidRDefault="00E13442" w:rsidP="00E13442">
      <w:pPr>
        <w:ind w:left="708"/>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 xml:space="preserve">Adicionalmente, todos los tanques deberán contar con controles de nivel, así como sensores de temperatura y presión, indicando valores máximos y mínimos, alarmas para detección de sobrellenado, vaciado, fugas y sobrepresión. </w:t>
      </w:r>
    </w:p>
    <w:p w:rsidR="00E13442" w:rsidRPr="00216837" w:rsidRDefault="00E13442" w:rsidP="00E13442">
      <w:pPr>
        <w:spacing w:line="360" w:lineRule="auto"/>
        <w:ind w:left="708"/>
        <w:jc w:val="both"/>
        <w:rPr>
          <w:rFonts w:ascii="Arial" w:hAnsi="Arial" w:cs="Arial"/>
          <w:lang w:val="es-ES"/>
        </w:rPr>
      </w:pPr>
    </w:p>
    <w:p w:rsidR="00E13442" w:rsidRPr="00216837" w:rsidRDefault="00E13442" w:rsidP="00E13442">
      <w:pPr>
        <w:spacing w:line="480" w:lineRule="auto"/>
        <w:ind w:left="708"/>
        <w:jc w:val="both"/>
        <w:rPr>
          <w:rFonts w:ascii="Arial" w:hAnsi="Arial" w:cs="Arial"/>
          <w:lang w:val="es-ES"/>
        </w:rPr>
      </w:pPr>
      <w:r w:rsidRPr="00216837">
        <w:rPr>
          <w:rFonts w:ascii="Arial" w:hAnsi="Arial" w:cs="Arial"/>
          <w:lang w:val="es-ES"/>
        </w:rPr>
        <w:t>En toda la planta se deberán restringir las fuentes de ignición y tener sistemas de control de incendios. Se deben evitar fugas de metanol y mantener el lugar ventilado.</w:t>
      </w:r>
    </w:p>
    <w:p w:rsidR="00E13442" w:rsidRPr="00216837" w:rsidRDefault="00E13442" w:rsidP="00E13442">
      <w:pPr>
        <w:spacing w:line="480" w:lineRule="auto"/>
        <w:ind w:left="708"/>
        <w:jc w:val="both"/>
        <w:rPr>
          <w:rFonts w:ascii="Arial" w:hAnsi="Arial" w:cs="Arial"/>
          <w:lang w:val="es-ES"/>
        </w:rPr>
      </w:pPr>
    </w:p>
    <w:p w:rsidR="00E13442" w:rsidRPr="00216837" w:rsidRDefault="00E13442" w:rsidP="0049083E">
      <w:pPr>
        <w:numPr>
          <w:ilvl w:val="1"/>
          <w:numId w:val="26"/>
        </w:numPr>
        <w:spacing w:line="480" w:lineRule="auto"/>
        <w:jc w:val="both"/>
        <w:rPr>
          <w:rFonts w:ascii="Arial" w:hAnsi="Arial" w:cs="Arial"/>
          <w:b/>
          <w:lang w:val="es-ES"/>
        </w:rPr>
      </w:pPr>
      <w:r w:rsidRPr="00216837">
        <w:rPr>
          <w:rFonts w:ascii="Arial" w:hAnsi="Arial" w:cs="Arial"/>
          <w:b/>
          <w:lang w:val="es-ES"/>
        </w:rPr>
        <w:t xml:space="preserve">     Diseño del Proceso de Mezcla de Reactivos.</w:t>
      </w:r>
    </w:p>
    <w:p w:rsidR="00E13442" w:rsidRPr="00216837" w:rsidRDefault="00E13442" w:rsidP="00E13442">
      <w:pPr>
        <w:ind w:left="1416"/>
        <w:jc w:val="both"/>
        <w:rPr>
          <w:rFonts w:ascii="Arial" w:hAnsi="Arial" w:cs="Arial"/>
          <w:b/>
          <w:lang w:val="es-ES"/>
        </w:rPr>
      </w:pPr>
    </w:p>
    <w:p w:rsidR="00E13442" w:rsidRPr="00216837" w:rsidRDefault="00E13442" w:rsidP="00E13442">
      <w:pPr>
        <w:spacing w:line="480" w:lineRule="auto"/>
        <w:ind w:left="1410"/>
        <w:jc w:val="both"/>
        <w:rPr>
          <w:rFonts w:ascii="Arial" w:hAnsi="Arial" w:cs="Arial"/>
          <w:lang w:val="es-ES"/>
        </w:rPr>
      </w:pPr>
      <w:r w:rsidRPr="00216837">
        <w:rPr>
          <w:rFonts w:ascii="Arial" w:hAnsi="Arial" w:cs="Arial"/>
          <w:lang w:val="es-ES"/>
        </w:rPr>
        <w:t xml:space="preserve">En este proceso se utilizan materias primas bastante tóxicas como el metanol y KOH que deben tener un tratamiento especial. </w:t>
      </w:r>
    </w:p>
    <w:p w:rsidR="00E13442" w:rsidRPr="00216837" w:rsidRDefault="00E13442" w:rsidP="00E13442">
      <w:pPr>
        <w:ind w:left="1410"/>
        <w:jc w:val="both"/>
        <w:rPr>
          <w:rFonts w:ascii="Arial" w:hAnsi="Arial" w:cs="Arial"/>
          <w:lang w:val="es-ES"/>
        </w:rPr>
      </w:pPr>
    </w:p>
    <w:p w:rsidR="00E13442" w:rsidRPr="00216837" w:rsidRDefault="00E13442" w:rsidP="00E13442">
      <w:pPr>
        <w:spacing w:line="480" w:lineRule="auto"/>
        <w:ind w:left="1410"/>
        <w:jc w:val="both"/>
        <w:rPr>
          <w:rFonts w:ascii="Arial" w:hAnsi="Arial" w:cs="Arial"/>
          <w:lang w:val="es-ES"/>
        </w:rPr>
      </w:pPr>
      <w:r w:rsidRPr="00216837">
        <w:rPr>
          <w:rFonts w:ascii="Arial" w:hAnsi="Arial" w:cs="Arial"/>
          <w:lang w:val="es-ES"/>
        </w:rPr>
        <w:t xml:space="preserve">El diseño de los tanques, tuberías y accesorios, así como la selección de los equipos que se requieren para el proceso se lo </w:t>
      </w:r>
      <w:r w:rsidRPr="00216837">
        <w:rPr>
          <w:rFonts w:ascii="Arial" w:hAnsi="Arial" w:cs="Arial"/>
          <w:lang w:val="es-ES"/>
        </w:rPr>
        <w:lastRenderedPageBreak/>
        <w:t>obtiene a partir del cálculo de las cantidades de insumos necesarios para producir 60 ton diarias de biodiesel, según la ecuación química de transesterificación del aceite de palma refinado.</w:t>
      </w:r>
    </w:p>
    <w:p w:rsidR="00E13442" w:rsidRPr="00216837" w:rsidRDefault="00E13442" w:rsidP="00E13442">
      <w:pPr>
        <w:spacing w:line="360" w:lineRule="auto"/>
        <w:ind w:left="1410"/>
        <w:jc w:val="both"/>
        <w:rPr>
          <w:rFonts w:ascii="Arial" w:hAnsi="Arial" w:cs="Arial"/>
          <w:lang w:val="es-ES"/>
        </w:rPr>
      </w:pPr>
    </w:p>
    <w:p w:rsidR="00E13442" w:rsidRPr="00216837" w:rsidRDefault="00E13442" w:rsidP="0049083E">
      <w:pPr>
        <w:numPr>
          <w:ilvl w:val="0"/>
          <w:numId w:val="27"/>
        </w:numPr>
        <w:spacing w:line="480" w:lineRule="auto"/>
        <w:jc w:val="both"/>
        <w:rPr>
          <w:rFonts w:ascii="Arial" w:hAnsi="Arial" w:cs="Arial"/>
          <w:b/>
          <w:lang w:val="es-ES"/>
        </w:rPr>
      </w:pPr>
      <w:r w:rsidRPr="00216837">
        <w:rPr>
          <w:rFonts w:ascii="Arial" w:hAnsi="Arial" w:cs="Arial"/>
          <w:b/>
          <w:lang w:val="es-ES"/>
        </w:rPr>
        <w:t>Cálculo de las cantidades de materia prima:</w:t>
      </w:r>
    </w:p>
    <w:p w:rsidR="00E13442" w:rsidRPr="00216837" w:rsidRDefault="00E13442" w:rsidP="00E13442">
      <w:pPr>
        <w:ind w:left="1416"/>
        <w:jc w:val="both"/>
        <w:rPr>
          <w:rFonts w:ascii="Arial" w:hAnsi="Arial" w:cs="Arial"/>
          <w:lang w:val="es-ES"/>
        </w:rPr>
      </w:pPr>
    </w:p>
    <w:tbl>
      <w:tblPr>
        <w:tblW w:w="4180" w:type="pct"/>
        <w:jc w:val="right"/>
        <w:tblInd w:w="3540" w:type="dxa"/>
        <w:tblLook w:val="0000"/>
      </w:tblPr>
      <w:tblGrid>
        <w:gridCol w:w="1324"/>
        <w:gridCol w:w="357"/>
        <w:gridCol w:w="1497"/>
        <w:gridCol w:w="452"/>
        <w:gridCol w:w="1603"/>
        <w:gridCol w:w="357"/>
        <w:gridCol w:w="1510"/>
      </w:tblGrid>
      <w:tr w:rsidR="00E13442" w:rsidRPr="00E13442" w:rsidTr="00E13442">
        <w:trPr>
          <w:trHeight w:val="178"/>
          <w:jc w:val="right"/>
        </w:trPr>
        <w:tc>
          <w:tcPr>
            <w:tcW w:w="1324"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bCs/>
              </w:rPr>
              <w:t>ACEITE VEGETAL</w:t>
            </w:r>
          </w:p>
        </w:tc>
        <w:tc>
          <w:tcPr>
            <w:tcW w:w="357"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bCs/>
              </w:rPr>
              <w:t>+</w:t>
            </w:r>
          </w:p>
        </w:tc>
        <w:tc>
          <w:tcPr>
            <w:tcW w:w="1497" w:type="dxa"/>
            <w:shd w:val="clear" w:color="auto" w:fill="auto"/>
            <w:vAlign w:val="center"/>
          </w:tcPr>
          <w:p w:rsidR="00E13442" w:rsidRPr="00E13442" w:rsidRDefault="00E13442" w:rsidP="00E13442">
            <w:pPr>
              <w:tabs>
                <w:tab w:val="center" w:pos="4252"/>
                <w:tab w:val="right" w:pos="8504"/>
              </w:tabs>
              <w:jc w:val="center"/>
              <w:rPr>
                <w:rFonts w:ascii="Arial" w:hAnsi="Arial" w:cs="Arial"/>
                <w:bCs/>
              </w:rPr>
            </w:pPr>
            <w:r w:rsidRPr="00E13442">
              <w:rPr>
                <w:rFonts w:ascii="Arial" w:hAnsi="Arial" w:cs="Arial"/>
                <w:bCs/>
              </w:rPr>
              <w:t>METÓXIDO DE POTASIO</w:t>
            </w:r>
          </w:p>
        </w:tc>
        <w:tc>
          <w:tcPr>
            <w:tcW w:w="452"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rPr>
              <w:sym w:font="Wingdings" w:char="F0E0"/>
            </w:r>
          </w:p>
        </w:tc>
        <w:tc>
          <w:tcPr>
            <w:tcW w:w="1603"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bCs/>
              </w:rPr>
              <w:t>BIODIESEL</w:t>
            </w:r>
          </w:p>
        </w:tc>
        <w:tc>
          <w:tcPr>
            <w:tcW w:w="357"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bCs/>
              </w:rPr>
              <w:t>+</w:t>
            </w:r>
          </w:p>
        </w:tc>
        <w:tc>
          <w:tcPr>
            <w:tcW w:w="1510" w:type="dxa"/>
            <w:shd w:val="clear" w:color="auto" w:fill="auto"/>
            <w:vAlign w:val="center"/>
          </w:tcPr>
          <w:p w:rsidR="00E13442" w:rsidRPr="00E13442" w:rsidRDefault="00E13442" w:rsidP="00E13442">
            <w:pPr>
              <w:tabs>
                <w:tab w:val="center" w:pos="4252"/>
                <w:tab w:val="right" w:pos="8504"/>
              </w:tabs>
              <w:jc w:val="center"/>
              <w:rPr>
                <w:rFonts w:ascii="Arial" w:hAnsi="Arial" w:cs="Arial"/>
              </w:rPr>
            </w:pPr>
            <w:r w:rsidRPr="00E13442">
              <w:rPr>
                <w:rFonts w:ascii="Arial" w:hAnsi="Arial" w:cs="Arial"/>
                <w:bCs/>
              </w:rPr>
              <w:t>GLICERINA</w:t>
            </w:r>
          </w:p>
        </w:tc>
      </w:tr>
      <w:tr w:rsidR="00E13442" w:rsidRPr="00E13442" w:rsidTr="00E13442">
        <w:trPr>
          <w:trHeight w:val="178"/>
          <w:jc w:val="right"/>
        </w:trPr>
        <w:tc>
          <w:tcPr>
            <w:tcW w:w="1324" w:type="dxa"/>
            <w:shd w:val="clear" w:color="auto" w:fill="auto"/>
            <w:vAlign w:val="bottom"/>
          </w:tcPr>
          <w:p w:rsidR="00E13442" w:rsidRPr="00E13442" w:rsidRDefault="00E13442" w:rsidP="00E13442">
            <w:pPr>
              <w:tabs>
                <w:tab w:val="center" w:pos="4252"/>
                <w:tab w:val="right" w:pos="8504"/>
              </w:tabs>
              <w:rPr>
                <w:rFonts w:ascii="Arial" w:hAnsi="Arial" w:cs="Arial"/>
                <w:bCs/>
              </w:rPr>
            </w:pPr>
          </w:p>
        </w:tc>
        <w:tc>
          <w:tcPr>
            <w:tcW w:w="357"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1497" w:type="dxa"/>
            <w:shd w:val="clear" w:color="auto" w:fill="auto"/>
            <w:vAlign w:val="bottom"/>
          </w:tcPr>
          <w:p w:rsidR="00E13442" w:rsidRPr="00E13442" w:rsidRDefault="00E13442" w:rsidP="00E13442">
            <w:pPr>
              <w:tabs>
                <w:tab w:val="center" w:pos="4252"/>
                <w:tab w:val="right" w:pos="8504"/>
              </w:tabs>
              <w:rPr>
                <w:rFonts w:ascii="Arial" w:hAnsi="Arial" w:cs="Arial"/>
                <w:bCs/>
              </w:rPr>
            </w:pPr>
          </w:p>
        </w:tc>
        <w:tc>
          <w:tcPr>
            <w:tcW w:w="452" w:type="dxa"/>
            <w:shd w:val="clear" w:color="auto" w:fill="auto"/>
            <w:vAlign w:val="bottom"/>
          </w:tcPr>
          <w:p w:rsidR="00E13442" w:rsidRPr="00E13442" w:rsidRDefault="00E13442" w:rsidP="00E13442">
            <w:pPr>
              <w:tabs>
                <w:tab w:val="center" w:pos="4252"/>
                <w:tab w:val="right" w:pos="8504"/>
              </w:tabs>
              <w:jc w:val="center"/>
              <w:rPr>
                <w:rFonts w:ascii="Arial" w:hAnsi="Arial" w:cs="Arial"/>
              </w:rPr>
            </w:pPr>
          </w:p>
        </w:tc>
        <w:tc>
          <w:tcPr>
            <w:tcW w:w="1603"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r w:rsidRPr="00E13442">
              <w:rPr>
                <w:rFonts w:ascii="Arial" w:hAnsi="Arial" w:cs="Arial"/>
                <w:bCs/>
              </w:rPr>
              <w:t>98%</w:t>
            </w:r>
          </w:p>
        </w:tc>
        <w:tc>
          <w:tcPr>
            <w:tcW w:w="357"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1510" w:type="dxa"/>
            <w:shd w:val="clear" w:color="auto" w:fill="auto"/>
            <w:vAlign w:val="bottom"/>
          </w:tcPr>
          <w:p w:rsidR="00E13442" w:rsidRPr="00E13442" w:rsidRDefault="00E13442" w:rsidP="00E13442">
            <w:pPr>
              <w:tabs>
                <w:tab w:val="center" w:pos="4252"/>
                <w:tab w:val="right" w:pos="8504"/>
              </w:tabs>
              <w:rPr>
                <w:rFonts w:ascii="Arial" w:hAnsi="Arial" w:cs="Arial"/>
                <w:bCs/>
              </w:rPr>
            </w:pPr>
          </w:p>
        </w:tc>
      </w:tr>
      <w:tr w:rsidR="00E13442" w:rsidRPr="00E13442" w:rsidTr="00E13442">
        <w:trPr>
          <w:trHeight w:val="178"/>
          <w:jc w:val="right"/>
        </w:trPr>
        <w:tc>
          <w:tcPr>
            <w:tcW w:w="1324"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357"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1497"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452" w:type="dxa"/>
            <w:shd w:val="clear" w:color="auto" w:fill="auto"/>
            <w:vAlign w:val="bottom"/>
          </w:tcPr>
          <w:p w:rsidR="00E13442" w:rsidRPr="00E13442" w:rsidRDefault="00E13442" w:rsidP="00E13442">
            <w:pPr>
              <w:tabs>
                <w:tab w:val="center" w:pos="4252"/>
                <w:tab w:val="right" w:pos="8504"/>
              </w:tabs>
              <w:jc w:val="center"/>
              <w:rPr>
                <w:rFonts w:ascii="Arial" w:hAnsi="Arial" w:cs="Arial"/>
              </w:rPr>
            </w:pPr>
          </w:p>
        </w:tc>
        <w:tc>
          <w:tcPr>
            <w:tcW w:w="1603" w:type="dxa"/>
            <w:shd w:val="clear" w:color="auto" w:fill="auto"/>
            <w:vAlign w:val="bottom"/>
          </w:tcPr>
          <w:p w:rsidR="00E13442" w:rsidRPr="00E13442" w:rsidRDefault="00E13442" w:rsidP="00E13442">
            <w:pPr>
              <w:tabs>
                <w:tab w:val="center" w:pos="4252"/>
                <w:tab w:val="right" w:pos="8504"/>
              </w:tabs>
              <w:jc w:val="center"/>
              <w:rPr>
                <w:rFonts w:ascii="Arial" w:hAnsi="Arial" w:cs="Arial"/>
                <w:b/>
                <w:bCs/>
                <w:sz w:val="16"/>
                <w:szCs w:val="16"/>
              </w:rPr>
            </w:pPr>
          </w:p>
          <w:p w:rsidR="00E13442" w:rsidRPr="00E13442" w:rsidRDefault="00E13442" w:rsidP="00E13442">
            <w:pPr>
              <w:tabs>
                <w:tab w:val="center" w:pos="4252"/>
                <w:tab w:val="right" w:pos="8504"/>
              </w:tabs>
              <w:jc w:val="center"/>
              <w:rPr>
                <w:rFonts w:ascii="Arial" w:hAnsi="Arial" w:cs="Arial"/>
                <w:b/>
                <w:bCs/>
              </w:rPr>
            </w:pPr>
            <w:r w:rsidRPr="00E13442">
              <w:rPr>
                <w:rFonts w:ascii="Arial" w:hAnsi="Arial" w:cs="Arial"/>
                <w:b/>
                <w:bCs/>
              </w:rPr>
              <w:t>60 Ton/día</w:t>
            </w:r>
          </w:p>
        </w:tc>
        <w:tc>
          <w:tcPr>
            <w:tcW w:w="357"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c>
          <w:tcPr>
            <w:tcW w:w="1510" w:type="dxa"/>
            <w:shd w:val="clear" w:color="auto" w:fill="auto"/>
            <w:vAlign w:val="bottom"/>
          </w:tcPr>
          <w:p w:rsidR="00E13442" w:rsidRPr="00E13442" w:rsidRDefault="00E13442" w:rsidP="00E13442">
            <w:pPr>
              <w:tabs>
                <w:tab w:val="center" w:pos="4252"/>
                <w:tab w:val="right" w:pos="8504"/>
              </w:tabs>
              <w:jc w:val="center"/>
              <w:rPr>
                <w:rFonts w:ascii="Arial" w:hAnsi="Arial" w:cs="Arial"/>
                <w:bCs/>
              </w:rPr>
            </w:pPr>
          </w:p>
        </w:tc>
      </w:tr>
    </w:tbl>
    <w:p w:rsidR="00E13442" w:rsidRPr="004F1057" w:rsidRDefault="00E13442" w:rsidP="00E13442">
      <w:pPr>
        <w:spacing w:line="480" w:lineRule="auto"/>
        <w:ind w:left="1440"/>
        <w:jc w:val="both"/>
        <w:rPr>
          <w:rFonts w:ascii="Arial" w:hAnsi="Arial" w:cs="Arial"/>
          <w:b/>
        </w:rPr>
      </w:pPr>
    </w:p>
    <w:p w:rsidR="00E13442" w:rsidRPr="00216837" w:rsidRDefault="00E13442" w:rsidP="00E13442">
      <w:pPr>
        <w:spacing w:line="480" w:lineRule="auto"/>
        <w:ind w:left="1440"/>
        <w:jc w:val="both"/>
        <w:rPr>
          <w:rFonts w:ascii="Arial" w:hAnsi="Arial" w:cs="Arial"/>
          <w:lang w:val="es-ES"/>
        </w:rPr>
      </w:pPr>
      <w:r w:rsidRPr="00216837">
        <w:rPr>
          <w:rFonts w:ascii="Arial" w:hAnsi="Arial" w:cs="Arial"/>
          <w:lang w:val="es-ES"/>
        </w:rPr>
        <w:t>Esta reacción tiene una eficiencia del 98% de conversión del aceite en biodiesel, con esa relación determino la cantidad de aceite que debe suministrarse para comenzar el proceso de transesterificación.</w:t>
      </w:r>
    </w:p>
    <w:p w:rsidR="00E13442" w:rsidRPr="00216837" w:rsidRDefault="00E13442" w:rsidP="00E13442">
      <w:pPr>
        <w:ind w:left="1440"/>
        <w:jc w:val="both"/>
        <w:rPr>
          <w:rFonts w:ascii="Arial" w:hAnsi="Arial" w:cs="Arial"/>
          <w:lang w:val="es-ES"/>
        </w:rPr>
      </w:pPr>
    </w:p>
    <w:p w:rsidR="00E13442" w:rsidRPr="004F1057" w:rsidRDefault="00E13442" w:rsidP="00E13442">
      <w:pPr>
        <w:spacing w:line="480" w:lineRule="auto"/>
        <w:ind w:left="1440"/>
        <w:jc w:val="both"/>
        <w:rPr>
          <w:rFonts w:ascii="Arial" w:hAnsi="Arial" w:cs="Arial"/>
        </w:rPr>
      </w:pPr>
      <w:r w:rsidRPr="004F1057">
        <w:rPr>
          <w:rFonts w:ascii="Arial" w:hAnsi="Arial" w:cs="Arial"/>
        </w:rPr>
        <w:sym w:font="Wingdings" w:char="F0E0"/>
      </w:r>
      <w:r w:rsidRPr="004F1057">
        <w:rPr>
          <w:rFonts w:ascii="Arial" w:hAnsi="Arial" w:cs="Arial"/>
        </w:rPr>
        <w:t xml:space="preserve"> Se requieren entonces:</w:t>
      </w:r>
    </w:p>
    <w:p w:rsidR="00E13442" w:rsidRPr="004F1057" w:rsidRDefault="00E13442" w:rsidP="00E13442">
      <w:pPr>
        <w:ind w:left="1440"/>
        <w:jc w:val="both"/>
        <w:rPr>
          <w:rFonts w:ascii="Arial" w:hAnsi="Arial" w:cs="Arial"/>
        </w:rPr>
      </w:pPr>
    </w:p>
    <w:p w:rsidR="00E13442" w:rsidRPr="004F1057" w:rsidRDefault="00E13442" w:rsidP="00E13442">
      <w:pPr>
        <w:spacing w:line="480" w:lineRule="auto"/>
        <w:ind w:left="1440"/>
        <w:jc w:val="both"/>
        <w:rPr>
          <w:rFonts w:ascii="Arial" w:hAnsi="Arial" w:cs="Arial"/>
        </w:rPr>
      </w:pPr>
      <w:r w:rsidRPr="004F1057">
        <w:rPr>
          <w:rFonts w:ascii="Arial" w:hAnsi="Arial" w:cs="Arial"/>
          <w:position w:val="-28"/>
        </w:rPr>
        <w:object w:dxaOrig="4940" w:dyaOrig="680">
          <v:shape id="_x0000_i1060" type="#_x0000_t75" style="width:246.75pt;height:33.75pt" o:ole="">
            <v:imagedata r:id="rId114" o:title=""/>
          </v:shape>
          <o:OLEObject Type="Embed" ProgID="Equation.3" ShapeID="_x0000_i1060" DrawAspect="Content" ObjectID="_1349601033" r:id="rId115"/>
        </w:object>
      </w:r>
      <w:r w:rsidRPr="004F1057">
        <w:rPr>
          <w:rFonts w:ascii="Arial" w:hAnsi="Arial" w:cs="Arial"/>
        </w:rPr>
        <w:t xml:space="preserve">            (Ec. 1)</w:t>
      </w:r>
    </w:p>
    <w:p w:rsidR="00E13442" w:rsidRPr="004F1057" w:rsidRDefault="00E13442" w:rsidP="00E13442">
      <w:pPr>
        <w:spacing w:line="480" w:lineRule="auto"/>
        <w:ind w:left="1440"/>
        <w:jc w:val="both"/>
        <w:rPr>
          <w:rFonts w:ascii="Arial" w:hAnsi="Arial" w:cs="Arial"/>
        </w:rPr>
      </w:pPr>
      <w:r w:rsidRPr="004F1057">
        <w:rPr>
          <w:rFonts w:ascii="Arial" w:hAnsi="Arial" w:cs="Arial"/>
          <w:position w:val="-46"/>
        </w:rPr>
        <w:object w:dxaOrig="3080" w:dyaOrig="1020">
          <v:shape id="_x0000_i1061" type="#_x0000_t75" style="width:153.75pt;height:51pt" o:ole="">
            <v:imagedata r:id="rId116" o:title=""/>
          </v:shape>
          <o:OLEObject Type="Embed" ProgID="Equation.3" ShapeID="_x0000_i1061" DrawAspect="Content" ObjectID="_1349601034" r:id="rId117"/>
        </w:object>
      </w:r>
    </w:p>
    <w:p w:rsidR="00E13442" w:rsidRPr="004F1057" w:rsidRDefault="00E13442" w:rsidP="00E13442">
      <w:pPr>
        <w:ind w:left="1440"/>
        <w:jc w:val="both"/>
        <w:rPr>
          <w:rFonts w:ascii="Arial" w:hAnsi="Arial" w:cs="Arial"/>
        </w:rPr>
      </w:pPr>
    </w:p>
    <w:p w:rsidR="00E13442" w:rsidRPr="00216837" w:rsidRDefault="00E13442" w:rsidP="00E13442">
      <w:pPr>
        <w:spacing w:line="480" w:lineRule="auto"/>
        <w:ind w:left="1440"/>
        <w:jc w:val="both"/>
        <w:rPr>
          <w:rFonts w:ascii="Arial" w:hAnsi="Arial" w:cs="Arial"/>
          <w:lang w:val="es-ES"/>
        </w:rPr>
      </w:pPr>
      <w:r w:rsidRPr="00216837">
        <w:rPr>
          <w:rFonts w:ascii="Arial" w:hAnsi="Arial" w:cs="Arial"/>
          <w:lang w:val="es-ES"/>
        </w:rPr>
        <w:t xml:space="preserve">El consumo diario de metanol representa el 20% en masa con respecto a la cantidad de aceite a transesterificar, pero para </w:t>
      </w:r>
      <w:r w:rsidRPr="00216837">
        <w:rPr>
          <w:rFonts w:ascii="Arial" w:hAnsi="Arial" w:cs="Arial"/>
          <w:lang w:val="es-ES"/>
        </w:rPr>
        <w:lastRenderedPageBreak/>
        <w:t>asegurar que la mayor parte de los triglicéridos del aceite se conviertan en biodiesel se adiciona un 20% extra de la proporción estequiométrica:</w:t>
      </w:r>
    </w:p>
    <w:p w:rsidR="00E13442" w:rsidRPr="00216837" w:rsidRDefault="00E13442" w:rsidP="00E13442">
      <w:pPr>
        <w:spacing w:line="480" w:lineRule="auto"/>
        <w:ind w:left="1440"/>
        <w:jc w:val="both"/>
        <w:rPr>
          <w:rFonts w:ascii="Arial" w:hAnsi="Arial" w:cs="Arial"/>
          <w:lang w:val="es-ES"/>
        </w:rPr>
      </w:pPr>
    </w:p>
    <w:p w:rsidR="00E13442" w:rsidRPr="004F1057" w:rsidRDefault="00E13442" w:rsidP="00E13442">
      <w:pPr>
        <w:spacing w:line="480" w:lineRule="auto"/>
        <w:ind w:left="1410"/>
        <w:jc w:val="both"/>
        <w:rPr>
          <w:rFonts w:ascii="Arial" w:hAnsi="Arial" w:cs="Arial"/>
        </w:rPr>
      </w:pPr>
      <w:r w:rsidRPr="004F1057">
        <w:rPr>
          <w:rFonts w:ascii="Arial" w:hAnsi="Arial" w:cs="Arial"/>
          <w:position w:val="-24"/>
        </w:rPr>
        <w:object w:dxaOrig="5340" w:dyaOrig="620">
          <v:shape id="_x0000_i1062" type="#_x0000_t75" style="width:267pt;height:30.75pt" o:ole="">
            <v:imagedata r:id="rId118" o:title=""/>
          </v:shape>
          <o:OLEObject Type="Embed" ProgID="Equation.3" ShapeID="_x0000_i1062" DrawAspect="Content" ObjectID="_1349601035" r:id="rId119"/>
        </w:object>
      </w:r>
      <w:r w:rsidRPr="004F1057">
        <w:rPr>
          <w:rFonts w:ascii="Arial" w:hAnsi="Arial" w:cs="Arial"/>
        </w:rPr>
        <w:t xml:space="preserve">       (Ec. 2)     </w:t>
      </w:r>
    </w:p>
    <w:p w:rsidR="00E13442" w:rsidRPr="004F1057" w:rsidRDefault="00E13442" w:rsidP="00E13442">
      <w:pPr>
        <w:spacing w:line="480" w:lineRule="auto"/>
        <w:ind w:left="1410"/>
        <w:jc w:val="both"/>
        <w:rPr>
          <w:rFonts w:ascii="Arial" w:hAnsi="Arial" w:cs="Arial"/>
        </w:rPr>
      </w:pPr>
      <w:r w:rsidRPr="004F1057">
        <w:rPr>
          <w:rFonts w:ascii="Arial" w:hAnsi="Arial" w:cs="Arial"/>
          <w:position w:val="-24"/>
        </w:rPr>
        <w:object w:dxaOrig="3739" w:dyaOrig="620">
          <v:shape id="_x0000_i1063" type="#_x0000_t75" style="width:186.75pt;height:30.75pt" o:ole="">
            <v:imagedata r:id="rId120" o:title=""/>
          </v:shape>
          <o:OLEObject Type="Embed" ProgID="Equation.3" ShapeID="_x0000_i1063" DrawAspect="Content" ObjectID="_1349601036" r:id="rId121"/>
        </w:object>
      </w:r>
    </w:p>
    <w:p w:rsidR="00E13442" w:rsidRPr="004F1057" w:rsidRDefault="00E13442" w:rsidP="00E13442">
      <w:pPr>
        <w:spacing w:line="480" w:lineRule="auto"/>
        <w:ind w:left="1410"/>
        <w:jc w:val="both"/>
        <w:rPr>
          <w:rFonts w:ascii="Arial" w:hAnsi="Arial" w:cs="Arial"/>
        </w:rPr>
      </w:pPr>
    </w:p>
    <w:p w:rsidR="00E13442" w:rsidRPr="004F1057" w:rsidRDefault="00E13442" w:rsidP="00E13442">
      <w:pPr>
        <w:spacing w:line="480" w:lineRule="auto"/>
        <w:ind w:left="1410"/>
        <w:jc w:val="both"/>
        <w:rPr>
          <w:rFonts w:ascii="Arial" w:hAnsi="Arial" w:cs="Arial"/>
        </w:rPr>
      </w:pPr>
      <w:r w:rsidRPr="004F1057">
        <w:rPr>
          <w:rFonts w:ascii="Arial" w:hAnsi="Arial" w:cs="Arial"/>
          <w:position w:val="-24"/>
        </w:rPr>
        <w:object w:dxaOrig="5500" w:dyaOrig="620">
          <v:shape id="_x0000_i1064" type="#_x0000_t75" style="width:275.25pt;height:30.75pt" o:ole="">
            <v:imagedata r:id="rId122" o:title=""/>
          </v:shape>
          <o:OLEObject Type="Embed" ProgID="Equation.3" ShapeID="_x0000_i1064" DrawAspect="Content" ObjectID="_1349601037" r:id="rId123"/>
        </w:object>
      </w:r>
      <w:r w:rsidRPr="004F1057">
        <w:rPr>
          <w:rFonts w:ascii="Arial" w:hAnsi="Arial" w:cs="Arial"/>
        </w:rPr>
        <w:t xml:space="preserve">      (Ec. 3)</w:t>
      </w:r>
    </w:p>
    <w:p w:rsidR="00E13442" w:rsidRPr="004F1057" w:rsidRDefault="00E13442" w:rsidP="00E13442">
      <w:pPr>
        <w:spacing w:line="480" w:lineRule="auto"/>
        <w:ind w:left="1440"/>
        <w:jc w:val="both"/>
        <w:rPr>
          <w:rFonts w:ascii="Arial" w:hAnsi="Arial" w:cs="Arial"/>
        </w:rPr>
      </w:pPr>
      <w:r w:rsidRPr="004F1057">
        <w:rPr>
          <w:rFonts w:ascii="Arial" w:hAnsi="Arial" w:cs="Arial"/>
          <w:position w:val="-24"/>
        </w:rPr>
        <w:object w:dxaOrig="4540" w:dyaOrig="620">
          <v:shape id="_x0000_i1065" type="#_x0000_t75" style="width:227.25pt;height:30.75pt" o:ole="">
            <v:imagedata r:id="rId124" o:title=""/>
          </v:shape>
          <o:OLEObject Type="Embed" ProgID="Equation.3" ShapeID="_x0000_i1065" DrawAspect="Content" ObjectID="_1349601038" r:id="rId125"/>
        </w:object>
      </w:r>
      <w:r w:rsidRPr="004F1057">
        <w:rPr>
          <w:rFonts w:ascii="Arial" w:hAnsi="Arial" w:cs="Arial"/>
        </w:rPr>
        <w:t xml:space="preserve">                   (Ec. 4)</w:t>
      </w:r>
    </w:p>
    <w:p w:rsidR="00E13442" w:rsidRPr="004F1057" w:rsidRDefault="00E13442" w:rsidP="00E13442">
      <w:pPr>
        <w:spacing w:line="480" w:lineRule="auto"/>
        <w:ind w:left="1440"/>
        <w:jc w:val="both"/>
        <w:rPr>
          <w:rFonts w:ascii="Arial" w:hAnsi="Arial" w:cs="Arial"/>
        </w:rPr>
      </w:pPr>
      <w:r w:rsidRPr="004F1057">
        <w:rPr>
          <w:rFonts w:ascii="Arial" w:hAnsi="Arial" w:cs="Arial"/>
          <w:position w:val="-24"/>
        </w:rPr>
        <w:object w:dxaOrig="4000" w:dyaOrig="620">
          <v:shape id="_x0000_i1066" type="#_x0000_t75" style="width:200.25pt;height:30.75pt" o:ole="">
            <v:imagedata r:id="rId126" o:title=""/>
          </v:shape>
          <o:OLEObject Type="Embed" ProgID="Equation.3" ShapeID="_x0000_i1066" DrawAspect="Content" ObjectID="_1349601039" r:id="rId127"/>
        </w:object>
      </w:r>
    </w:p>
    <w:p w:rsidR="00E13442" w:rsidRPr="004F1057" w:rsidRDefault="00E13442" w:rsidP="00E13442">
      <w:pPr>
        <w:spacing w:line="480" w:lineRule="auto"/>
        <w:ind w:left="1440"/>
        <w:jc w:val="both"/>
        <w:rPr>
          <w:rFonts w:ascii="Arial" w:hAnsi="Arial" w:cs="Arial"/>
        </w:rPr>
      </w:pPr>
    </w:p>
    <w:p w:rsidR="00E13442" w:rsidRPr="00216837" w:rsidRDefault="00E13442" w:rsidP="00E13442">
      <w:pPr>
        <w:spacing w:line="480" w:lineRule="auto"/>
        <w:ind w:left="1440"/>
        <w:jc w:val="both"/>
        <w:rPr>
          <w:rFonts w:ascii="Arial" w:hAnsi="Arial" w:cs="Arial"/>
          <w:lang w:val="es-ES"/>
        </w:rPr>
      </w:pPr>
      <w:r w:rsidRPr="00216837">
        <w:rPr>
          <w:rFonts w:ascii="Arial" w:hAnsi="Arial" w:cs="Arial"/>
          <w:lang w:val="es-ES"/>
        </w:rPr>
        <w:t>El consumo diario de hidróxido de potasio es el 1% en masa con respecto a la cantidad de aceite a transesterificar:</w:t>
      </w:r>
    </w:p>
    <w:p w:rsidR="00E13442" w:rsidRPr="004F1057" w:rsidRDefault="00E13442" w:rsidP="00E13442">
      <w:pPr>
        <w:spacing w:line="480" w:lineRule="auto"/>
        <w:ind w:left="1440"/>
        <w:jc w:val="both"/>
        <w:rPr>
          <w:rFonts w:ascii="Arial" w:hAnsi="Arial" w:cs="Arial"/>
        </w:rPr>
      </w:pPr>
      <w:r w:rsidRPr="004F1057">
        <w:rPr>
          <w:rFonts w:ascii="Arial" w:hAnsi="Arial" w:cs="Arial"/>
          <w:position w:val="-24"/>
        </w:rPr>
        <w:object w:dxaOrig="5060" w:dyaOrig="620">
          <v:shape id="_x0000_i1067" type="#_x0000_t75" style="width:252.75pt;height:30.75pt" o:ole="">
            <v:imagedata r:id="rId128" o:title=""/>
          </v:shape>
          <o:OLEObject Type="Embed" ProgID="Equation.3" ShapeID="_x0000_i1067" DrawAspect="Content" ObjectID="_1349601040" r:id="rId129"/>
        </w:object>
      </w:r>
      <w:r w:rsidRPr="004F1057">
        <w:rPr>
          <w:rFonts w:ascii="Arial" w:hAnsi="Arial" w:cs="Arial"/>
        </w:rPr>
        <w:t xml:space="preserve">            (Ec. 5)</w:t>
      </w:r>
    </w:p>
    <w:p w:rsidR="00E13442" w:rsidRPr="004F1057" w:rsidRDefault="00E13442" w:rsidP="00E13442">
      <w:pPr>
        <w:spacing w:line="480" w:lineRule="auto"/>
        <w:ind w:left="1410"/>
        <w:jc w:val="both"/>
        <w:rPr>
          <w:rFonts w:ascii="Arial" w:hAnsi="Arial" w:cs="Arial"/>
        </w:rPr>
      </w:pPr>
      <w:r w:rsidRPr="004F1057">
        <w:rPr>
          <w:rFonts w:ascii="Arial" w:hAnsi="Arial" w:cs="Arial"/>
          <w:position w:val="-24"/>
        </w:rPr>
        <w:object w:dxaOrig="4420" w:dyaOrig="620">
          <v:shape id="_x0000_i1068" type="#_x0000_t75" style="width:221.25pt;height:30.75pt" o:ole="">
            <v:imagedata r:id="rId130" o:title=""/>
          </v:shape>
          <o:OLEObject Type="Embed" ProgID="Equation.3" ShapeID="_x0000_i1068" DrawAspect="Content" ObjectID="_1349601041" r:id="rId131"/>
        </w:object>
      </w:r>
    </w:p>
    <w:p w:rsidR="00E13442" w:rsidRPr="004F1057" w:rsidRDefault="00E13442" w:rsidP="00E13442">
      <w:pPr>
        <w:spacing w:line="480" w:lineRule="auto"/>
        <w:ind w:left="1410"/>
        <w:jc w:val="both"/>
        <w:rPr>
          <w:rFonts w:ascii="Arial" w:hAnsi="Arial" w:cs="Arial"/>
        </w:rPr>
      </w:pPr>
    </w:p>
    <w:p w:rsidR="00E13442" w:rsidRPr="00216837" w:rsidRDefault="00E13442" w:rsidP="00E13442">
      <w:pPr>
        <w:spacing w:line="480" w:lineRule="auto"/>
        <w:ind w:left="1410"/>
        <w:jc w:val="both"/>
        <w:rPr>
          <w:rFonts w:ascii="Arial" w:hAnsi="Arial" w:cs="Arial"/>
          <w:lang w:val="es-ES"/>
        </w:rPr>
      </w:pPr>
      <w:r w:rsidRPr="00216837">
        <w:rPr>
          <w:rFonts w:ascii="Arial" w:hAnsi="Arial" w:cs="Arial"/>
          <w:lang w:val="es-ES"/>
        </w:rPr>
        <w:t>A partir de las cantidades diarias de insumos calculadas, se diseñan los tanques de almacenamiento de los mismos.</w:t>
      </w:r>
    </w:p>
    <w:p w:rsidR="00E13442" w:rsidRPr="00216837" w:rsidRDefault="00E13442" w:rsidP="00E13442">
      <w:pPr>
        <w:spacing w:line="480" w:lineRule="auto"/>
        <w:ind w:left="1410"/>
        <w:jc w:val="both"/>
        <w:rPr>
          <w:rFonts w:ascii="Arial" w:hAnsi="Arial" w:cs="Arial"/>
          <w:lang w:val="es-ES"/>
        </w:rPr>
      </w:pPr>
      <w:r w:rsidRPr="00216837">
        <w:rPr>
          <w:rFonts w:ascii="Arial" w:hAnsi="Arial" w:cs="Arial"/>
          <w:lang w:val="es-ES"/>
        </w:rPr>
        <w:lastRenderedPageBreak/>
        <w:t xml:space="preserve">Como coproducto de reacción se generan aproximadamente 18% de glicerol o glicerina mezclada con una fase intermedia rica en potasio y parte del metanol que no reacciona y que por motivos principalmente económicos se debe recuperar que es aproximadamente </w:t>
      </w:r>
      <w:smartTag w:uri="urn:schemas-microsoft-com:office:smarttags" w:element="metricconverter">
        <w:smartTagPr>
          <w:attr w:name="ProductID" w:val="700 kg"/>
        </w:smartTagPr>
        <w:r w:rsidRPr="00216837">
          <w:rPr>
            <w:rFonts w:ascii="Arial" w:hAnsi="Arial" w:cs="Arial"/>
            <w:lang w:val="es-ES"/>
          </w:rPr>
          <w:t>700 Kg</w:t>
        </w:r>
      </w:smartTag>
      <w:r w:rsidRPr="00216837">
        <w:rPr>
          <w:rFonts w:ascii="Arial" w:hAnsi="Arial" w:cs="Arial"/>
          <w:lang w:val="es-ES"/>
        </w:rPr>
        <w:t xml:space="preserve"> de metanol por cada </w:t>
      </w:r>
      <w:smartTag w:uri="urn:schemas-microsoft-com:office:smarttags" w:element="metricconverter">
        <w:smartTagPr>
          <w:attr w:name="ProductID" w:val="2000 Kg"/>
        </w:smartTagPr>
        <w:r w:rsidRPr="00216837">
          <w:rPr>
            <w:rFonts w:ascii="Arial" w:hAnsi="Arial" w:cs="Arial"/>
            <w:lang w:val="es-ES"/>
          </w:rPr>
          <w:t>2000 Kg</w:t>
        </w:r>
      </w:smartTag>
      <w:r w:rsidRPr="00216837">
        <w:rPr>
          <w:rFonts w:ascii="Arial" w:hAnsi="Arial" w:cs="Arial"/>
          <w:lang w:val="es-ES"/>
        </w:rPr>
        <w:t xml:space="preserve"> de reactivo que se añade al inicio de la reacción.</w:t>
      </w:r>
    </w:p>
    <w:p w:rsidR="00E13442" w:rsidRPr="00216837" w:rsidRDefault="00E13442" w:rsidP="00E13442">
      <w:pPr>
        <w:spacing w:line="480" w:lineRule="auto"/>
        <w:ind w:left="1410"/>
        <w:jc w:val="both"/>
        <w:rPr>
          <w:rFonts w:ascii="Arial" w:hAnsi="Arial" w:cs="Arial"/>
          <w:lang w:val="es-ES"/>
        </w:rPr>
      </w:pPr>
    </w:p>
    <w:p w:rsidR="00E13442" w:rsidRPr="00216837" w:rsidRDefault="00E13442" w:rsidP="00E13442">
      <w:pPr>
        <w:spacing w:line="480" w:lineRule="auto"/>
        <w:ind w:left="1410"/>
        <w:jc w:val="both"/>
        <w:rPr>
          <w:rFonts w:ascii="Arial" w:hAnsi="Arial" w:cs="Arial"/>
          <w:lang w:val="es-ES"/>
        </w:rPr>
      </w:pPr>
      <w:r w:rsidRPr="00216837">
        <w:rPr>
          <w:rFonts w:ascii="Arial" w:hAnsi="Arial" w:cs="Arial"/>
          <w:lang w:val="es-ES"/>
        </w:rPr>
        <w:t>Como se dijo anteriormente, este proyecto no incluye el tratamiento de la glicerina, ni del lodo rico en potasio.</w:t>
      </w:r>
    </w:p>
    <w:p w:rsidR="00E13442" w:rsidRPr="00216837" w:rsidRDefault="00E13442" w:rsidP="00E13442">
      <w:pPr>
        <w:spacing w:line="480" w:lineRule="auto"/>
        <w:ind w:left="1410"/>
        <w:jc w:val="both"/>
        <w:rPr>
          <w:rFonts w:ascii="Arial" w:hAnsi="Arial" w:cs="Arial"/>
          <w:lang w:val="es-ES"/>
        </w:rPr>
      </w:pPr>
    </w:p>
    <w:p w:rsidR="00E13442" w:rsidRPr="00216837" w:rsidRDefault="00E13442" w:rsidP="00E13442">
      <w:pPr>
        <w:numPr>
          <w:ilvl w:val="2"/>
          <w:numId w:val="2"/>
        </w:numPr>
        <w:spacing w:line="480" w:lineRule="auto"/>
        <w:jc w:val="both"/>
        <w:rPr>
          <w:rFonts w:ascii="Arial" w:hAnsi="Arial" w:cs="Arial"/>
          <w:b/>
          <w:lang w:val="es-ES"/>
        </w:rPr>
      </w:pPr>
      <w:r w:rsidRPr="00216837">
        <w:rPr>
          <w:rFonts w:ascii="Arial" w:hAnsi="Arial" w:cs="Arial"/>
          <w:b/>
          <w:lang w:val="es-ES"/>
        </w:rPr>
        <w:t>Tanque de Almacenamiento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El metanol en condiciones normales es un líquido incoloro, de escasa viscosidad y de olor y sabor frutal penetrante, miscible en agua y con la mayoría de los solventes orgánicos, muy tóxico e inflamable.</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 considerado como un producto petroquímico básico, a partir del cual se obtienen varios productos secundarios.</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Las propiedades físicas más relevantes del metanol, en condiciones normales de presión y temperatura, se listan a continuación:</w:t>
      </w:r>
    </w:p>
    <w:p w:rsidR="00E13442" w:rsidRPr="004F1057" w:rsidRDefault="00E13442" w:rsidP="00E13442">
      <w:pPr>
        <w:spacing w:line="480" w:lineRule="auto"/>
        <w:ind w:left="2124"/>
        <w:jc w:val="center"/>
        <w:rPr>
          <w:rFonts w:ascii="Arial" w:hAnsi="Arial" w:cs="Arial"/>
          <w:b/>
        </w:rPr>
      </w:pPr>
      <w:r w:rsidRPr="004F1057">
        <w:rPr>
          <w:rFonts w:ascii="Arial" w:hAnsi="Arial" w:cs="Arial"/>
          <w:b/>
        </w:rPr>
        <w:lastRenderedPageBreak/>
        <w:t>TABLA 13.</w:t>
      </w:r>
    </w:p>
    <w:p w:rsidR="00E13442" w:rsidRPr="004F1057" w:rsidRDefault="00E13442" w:rsidP="00E13442">
      <w:pPr>
        <w:spacing w:line="360" w:lineRule="auto"/>
        <w:ind w:left="2124"/>
        <w:jc w:val="center"/>
        <w:rPr>
          <w:rFonts w:ascii="Arial" w:hAnsi="Arial" w:cs="Arial"/>
          <w:b/>
        </w:rPr>
      </w:pPr>
      <w:r w:rsidRPr="004F1057">
        <w:rPr>
          <w:rFonts w:ascii="Arial" w:hAnsi="Arial" w:cs="Arial"/>
          <w:b/>
        </w:rPr>
        <w:t>PROPIEDADES FÍSICAS DEL METANOL</w:t>
      </w:r>
    </w:p>
    <w:tbl>
      <w:tblPr>
        <w:tblW w:w="0" w:type="auto"/>
        <w:tblInd w:w="354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2340"/>
        <w:gridCol w:w="1548"/>
      </w:tblGrid>
      <w:tr w:rsidR="00E13442" w:rsidRPr="00E13442" w:rsidTr="00E13442">
        <w:tc>
          <w:tcPr>
            <w:tcW w:w="2340" w:type="dxa"/>
            <w:shd w:val="clear" w:color="auto" w:fill="auto"/>
          </w:tcPr>
          <w:p w:rsidR="00E13442" w:rsidRPr="00E13442" w:rsidRDefault="00E13442" w:rsidP="00E13442">
            <w:pPr>
              <w:spacing w:line="360" w:lineRule="auto"/>
              <w:rPr>
                <w:rFonts w:cs="Arial"/>
              </w:rPr>
            </w:pPr>
            <w:r w:rsidRPr="00E13442">
              <w:rPr>
                <w:rFonts w:cs="Arial"/>
              </w:rPr>
              <w:t>Peso Molecular</w:t>
            </w:r>
          </w:p>
        </w:tc>
        <w:tc>
          <w:tcPr>
            <w:tcW w:w="1548" w:type="dxa"/>
            <w:shd w:val="clear" w:color="auto" w:fill="auto"/>
          </w:tcPr>
          <w:p w:rsidR="00E13442" w:rsidRPr="00E13442" w:rsidRDefault="00E13442" w:rsidP="00E13442">
            <w:pPr>
              <w:spacing w:line="360" w:lineRule="auto"/>
              <w:rPr>
                <w:rFonts w:cs="Arial"/>
              </w:rPr>
            </w:pPr>
            <w:r w:rsidRPr="00E13442">
              <w:rPr>
                <w:rFonts w:cs="Arial"/>
              </w:rPr>
              <w:t>32 g/mol</w:t>
            </w:r>
          </w:p>
        </w:tc>
      </w:tr>
      <w:tr w:rsidR="00E13442" w:rsidRPr="00E13442" w:rsidTr="00E13442">
        <w:tc>
          <w:tcPr>
            <w:tcW w:w="2340" w:type="dxa"/>
            <w:shd w:val="clear" w:color="auto" w:fill="auto"/>
          </w:tcPr>
          <w:p w:rsidR="00E13442" w:rsidRPr="00E13442" w:rsidRDefault="00E13442" w:rsidP="00E13442">
            <w:pPr>
              <w:spacing w:line="360" w:lineRule="auto"/>
              <w:rPr>
                <w:rFonts w:cs="Arial"/>
              </w:rPr>
            </w:pPr>
            <w:r w:rsidRPr="00E13442">
              <w:rPr>
                <w:rFonts w:cs="Arial"/>
              </w:rPr>
              <w:t xml:space="preserve">Densidad @ </w:t>
            </w:r>
            <w:smartTag w:uri="urn:schemas-microsoft-com:office:smarttags" w:element="metricconverter">
              <w:smartTagPr>
                <w:attr w:name="ProductID" w:val="30ﾺC"/>
              </w:smartTagPr>
              <w:r w:rsidRPr="00E13442">
                <w:rPr>
                  <w:rFonts w:cs="Arial"/>
                </w:rPr>
                <w:t>30ºC</w:t>
              </w:r>
            </w:smartTag>
          </w:p>
        </w:tc>
        <w:tc>
          <w:tcPr>
            <w:tcW w:w="1548" w:type="dxa"/>
            <w:shd w:val="clear" w:color="auto" w:fill="auto"/>
          </w:tcPr>
          <w:p w:rsidR="00E13442" w:rsidRPr="00E13442" w:rsidRDefault="00E13442" w:rsidP="00E13442">
            <w:pPr>
              <w:spacing w:line="360" w:lineRule="auto"/>
              <w:rPr>
                <w:rFonts w:cs="Arial"/>
                <w:vertAlign w:val="superscript"/>
              </w:rPr>
            </w:pPr>
            <w:r w:rsidRPr="00E13442">
              <w:rPr>
                <w:rFonts w:cs="Arial"/>
              </w:rPr>
              <w:t>783 Kg/m</w:t>
            </w:r>
            <w:r w:rsidRPr="00E13442">
              <w:rPr>
                <w:rFonts w:cs="Arial"/>
                <w:vertAlign w:val="superscript"/>
              </w:rPr>
              <w:t>3</w:t>
            </w:r>
          </w:p>
        </w:tc>
      </w:tr>
      <w:tr w:rsidR="00E13442" w:rsidRPr="00E13442" w:rsidTr="00E13442">
        <w:tc>
          <w:tcPr>
            <w:tcW w:w="2340" w:type="dxa"/>
            <w:shd w:val="clear" w:color="auto" w:fill="auto"/>
          </w:tcPr>
          <w:p w:rsidR="00E13442" w:rsidRPr="00E13442" w:rsidRDefault="00E13442" w:rsidP="00E13442">
            <w:pPr>
              <w:spacing w:line="360" w:lineRule="auto"/>
              <w:rPr>
                <w:rFonts w:cs="Arial"/>
              </w:rPr>
            </w:pPr>
            <w:r w:rsidRPr="00E13442">
              <w:rPr>
                <w:rFonts w:cs="Arial"/>
              </w:rPr>
              <w:t>Punto de fusión</w:t>
            </w:r>
          </w:p>
        </w:tc>
        <w:tc>
          <w:tcPr>
            <w:tcW w:w="1548"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94 ﾰC"/>
              </w:smartTagPr>
              <w:r w:rsidRPr="00E13442">
                <w:rPr>
                  <w:rFonts w:cs="Arial"/>
                </w:rPr>
                <w:t>-94 °C</w:t>
              </w:r>
            </w:smartTag>
          </w:p>
        </w:tc>
      </w:tr>
      <w:tr w:rsidR="00E13442" w:rsidRPr="00E13442" w:rsidTr="00E13442">
        <w:tc>
          <w:tcPr>
            <w:tcW w:w="2340" w:type="dxa"/>
            <w:shd w:val="clear" w:color="auto" w:fill="auto"/>
          </w:tcPr>
          <w:p w:rsidR="00E13442" w:rsidRPr="00E13442" w:rsidRDefault="00E13442" w:rsidP="00E13442">
            <w:pPr>
              <w:spacing w:line="360" w:lineRule="auto"/>
              <w:rPr>
                <w:rFonts w:cs="Arial"/>
              </w:rPr>
            </w:pPr>
            <w:r w:rsidRPr="00E13442">
              <w:rPr>
                <w:rFonts w:cs="Arial"/>
              </w:rPr>
              <w:t>Punto de ebullición</w:t>
            </w:r>
          </w:p>
        </w:tc>
        <w:tc>
          <w:tcPr>
            <w:tcW w:w="1548"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65 ﾰC"/>
              </w:smartTagPr>
              <w:r w:rsidRPr="00E13442">
                <w:rPr>
                  <w:rFonts w:cs="Arial"/>
                </w:rPr>
                <w:t>65 °C</w:t>
              </w:r>
            </w:smartTag>
          </w:p>
        </w:tc>
      </w:tr>
    </w:tbl>
    <w:p w:rsidR="00E13442" w:rsidRPr="00640A30" w:rsidRDefault="00E13442" w:rsidP="00E13442">
      <w:pPr>
        <w:spacing w:line="480" w:lineRule="auto"/>
        <w:ind w:left="2124"/>
        <w:jc w:val="center"/>
        <w:rPr>
          <w:rFonts w:ascii="Arial" w:hAnsi="Arial" w:cs="Arial"/>
          <w:sz w:val="22"/>
          <w:szCs w:val="22"/>
        </w:rPr>
      </w:pPr>
      <w:r w:rsidRPr="00640A30">
        <w:rPr>
          <w:rFonts w:ascii="Arial" w:hAnsi="Arial" w:cs="Arial"/>
          <w:sz w:val="22"/>
          <w:szCs w:val="22"/>
        </w:rPr>
        <w:t>MSDS, Anexo P</w:t>
      </w:r>
    </w:p>
    <w:p w:rsidR="00E13442" w:rsidRDefault="00E13442" w:rsidP="00E13442">
      <w:pPr>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De los puntos de ebullición y de fusión se deduce que el metanol es un líquido volátil a temperatura y presión atmosféricas. </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Como es un compuesto volátil puede entrar en combustión si se somete a una fuente de ignición. Por otro lado, la inhalación de los vapores de metanol causan trastornos nerviosos, pérdida del conocimiento y la ingestión causa ceguera y alteraciones neurocerebrales; por tal razón este compuesto debe estar bien almacenado. </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Las áreas donde se produce manipulación y almacenamiento de metanol deberán estar correctamente ventiladas para evitar la acumulación de vapores. El olor es detectable a partir de los 2 ppm. </w:t>
      </w:r>
      <w:r w:rsidRPr="00216837">
        <w:rPr>
          <w:rFonts w:ascii="Arial" w:hAnsi="Arial" w:cs="Arial"/>
          <w:lang w:val="es-ES"/>
        </w:rPr>
        <w:lastRenderedPageBreak/>
        <w:t>Además los pisos serán impermeables, con la pendiente adecuada y con canales de escurrimiento. Se deben poseer sistemas de alarma y controladores de incendio a base de CO</w:t>
      </w:r>
      <w:r w:rsidRPr="00216837">
        <w:rPr>
          <w:rFonts w:ascii="Arial" w:hAnsi="Arial" w:cs="Arial"/>
          <w:vertAlign w:val="subscript"/>
          <w:lang w:val="es-ES"/>
        </w:rPr>
        <w:t>2</w:t>
      </w:r>
      <w:r w:rsidRPr="00216837">
        <w:rPr>
          <w:rFonts w:ascii="Arial" w:hAnsi="Arial" w:cs="Arial"/>
          <w:lang w:val="es-ES"/>
        </w:rPr>
        <w:t>.</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Si la iluminación es artificial deberá ser antiexplosiva, prefiriéndose la iluminación natural. Así mismo, los materiales que componen las estanterías y artefactos similares deberán ser antichispa.</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2"/>
          <w:numId w:val="27"/>
        </w:numPr>
        <w:spacing w:line="480" w:lineRule="auto"/>
        <w:jc w:val="both"/>
        <w:rPr>
          <w:rFonts w:ascii="Arial" w:hAnsi="Arial" w:cs="Arial"/>
          <w:b/>
          <w:lang w:val="es-ES"/>
        </w:rPr>
      </w:pPr>
      <w:r w:rsidRPr="00216837">
        <w:rPr>
          <w:rFonts w:ascii="Arial" w:hAnsi="Arial" w:cs="Arial"/>
          <w:b/>
          <w:lang w:val="es-ES"/>
        </w:rPr>
        <w:t>Cálculo del consumo mensual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Conociendo la cantidad en masa diaria la dividimos para la densidad del metanol a la temperatura ambiente, que la fijaré para todo el proyecto en </w:t>
      </w:r>
      <w:smartTag w:uri="urn:schemas-microsoft-com:office:smarttags" w:element="metricconverter">
        <w:smartTagPr>
          <w:attr w:name="ProductID" w:val="30ﾺC"/>
        </w:smartTagPr>
        <w:r w:rsidRPr="00216837">
          <w:rPr>
            <w:rFonts w:ascii="Arial" w:hAnsi="Arial" w:cs="Arial"/>
            <w:lang w:val="es-ES"/>
          </w:rPr>
          <w:t>30ºC</w:t>
        </w:r>
      </w:smartTag>
      <w:r w:rsidRPr="00216837">
        <w:rPr>
          <w:rFonts w:ascii="Arial" w:hAnsi="Arial" w:cs="Arial"/>
          <w:lang w:val="es-ES"/>
        </w:rPr>
        <w:t xml:space="preserve"> (temperatura promedio en Guayaquil), y calculo el volumen.</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rPr>
          <w:rFonts w:ascii="Arial" w:hAnsi="Arial" w:cs="Arial"/>
        </w:rPr>
      </w:pPr>
      <w:r w:rsidRPr="004F1057">
        <w:rPr>
          <w:rFonts w:ascii="Arial" w:hAnsi="Arial" w:cs="Arial"/>
          <w:position w:val="-24"/>
        </w:rPr>
        <w:object w:dxaOrig="5200" w:dyaOrig="620">
          <v:shape id="_x0000_i1069" type="#_x0000_t75" style="width:260.25pt;height:30.75pt" o:ole="">
            <v:imagedata r:id="rId132" o:title=""/>
          </v:shape>
          <o:OLEObject Type="Embed" ProgID="Equation.3" ShapeID="_x0000_i1069" DrawAspect="Content" ObjectID="_1349601042" r:id="rId133"/>
        </w:object>
      </w:r>
      <w:r w:rsidRPr="004F1057">
        <w:rPr>
          <w:rFonts w:ascii="Arial" w:hAnsi="Arial" w:cs="Arial"/>
        </w:rPr>
        <w:t xml:space="preserve"> </w:t>
      </w:r>
      <w:r>
        <w:rPr>
          <w:rFonts w:ascii="Arial" w:hAnsi="Arial" w:cs="Arial"/>
        </w:rPr>
        <w:t xml:space="preserve">  </w:t>
      </w:r>
      <w:r w:rsidRPr="004F1057">
        <w:rPr>
          <w:rFonts w:ascii="Arial" w:hAnsi="Arial" w:cs="Arial"/>
        </w:rPr>
        <w:t>(Ec. 6)</w:t>
      </w:r>
    </w:p>
    <w:p w:rsidR="00E13442" w:rsidRPr="004F1057" w:rsidRDefault="00E13442" w:rsidP="00E13442">
      <w:pPr>
        <w:spacing w:line="480" w:lineRule="auto"/>
        <w:ind w:left="2124"/>
        <w:rPr>
          <w:rFonts w:ascii="Arial" w:hAnsi="Arial" w:cs="Arial"/>
        </w:rPr>
      </w:pPr>
      <w:r w:rsidRPr="004F1057">
        <w:rPr>
          <w:rFonts w:ascii="Arial" w:hAnsi="Arial" w:cs="Arial"/>
          <w:position w:val="-10"/>
        </w:rPr>
        <w:object w:dxaOrig="180" w:dyaOrig="340">
          <v:shape id="_x0000_i1070" type="#_x0000_t75" style="width:9pt;height:17.25pt" o:ole="">
            <v:imagedata r:id="rId134" o:title=""/>
          </v:shape>
          <o:OLEObject Type="Embed" ProgID="Equation.3" ShapeID="_x0000_i1070" DrawAspect="Content" ObjectID="_1349601043" r:id="rId135"/>
        </w:object>
      </w:r>
      <w:r w:rsidRPr="004F1057">
        <w:rPr>
          <w:rFonts w:ascii="Arial" w:hAnsi="Arial" w:cs="Arial"/>
          <w:position w:val="-30"/>
        </w:rPr>
        <w:object w:dxaOrig="4640" w:dyaOrig="720">
          <v:shape id="_x0000_i1071" type="#_x0000_t75" style="width:231.75pt;height:36pt" o:ole="">
            <v:imagedata r:id="rId136" o:title=""/>
          </v:shape>
          <o:OLEObject Type="Embed" ProgID="Equation.3" ShapeID="_x0000_i1071" DrawAspect="Content" ObjectID="_1349601044" r:id="rId137"/>
        </w:object>
      </w:r>
      <w:r w:rsidRPr="004F1057">
        <w:rPr>
          <w:rFonts w:ascii="Arial" w:hAnsi="Arial" w:cs="Arial"/>
        </w:rPr>
        <w:t xml:space="preserve">         (Ec. 7)</w:t>
      </w:r>
    </w:p>
    <w:p w:rsidR="00E13442" w:rsidRPr="004F1057" w:rsidRDefault="00E13442" w:rsidP="00E13442">
      <w:pPr>
        <w:spacing w:line="480" w:lineRule="auto"/>
        <w:ind w:left="2124"/>
        <w:rPr>
          <w:rFonts w:ascii="Arial" w:hAnsi="Arial" w:cs="Arial"/>
        </w:rPr>
      </w:pPr>
      <w:r w:rsidRPr="004F1057">
        <w:rPr>
          <w:rFonts w:ascii="Arial" w:hAnsi="Arial" w:cs="Arial"/>
          <w:position w:val="-24"/>
        </w:rPr>
        <w:object w:dxaOrig="2799" w:dyaOrig="660">
          <v:shape id="_x0000_i1072" type="#_x0000_t75" style="width:140.25pt;height:33pt" o:ole="">
            <v:imagedata r:id="rId138" o:title=""/>
          </v:shape>
          <o:OLEObject Type="Embed" ProgID="Equation.3" ShapeID="_x0000_i1072" DrawAspect="Content" ObjectID="_1349601045" r:id="rId139"/>
        </w:object>
      </w:r>
    </w:p>
    <w:p w:rsidR="00E13442" w:rsidRPr="004F1057" w:rsidRDefault="00E13442" w:rsidP="00E13442">
      <w:pPr>
        <w:spacing w:line="480" w:lineRule="auto"/>
        <w:ind w:left="1776"/>
        <w:jc w:val="both"/>
        <w:rPr>
          <w:rFonts w:ascii="Arial" w:hAnsi="Arial" w:cs="Arial"/>
        </w:rPr>
      </w:pPr>
    </w:p>
    <w:p w:rsidR="00E13442" w:rsidRPr="00216837" w:rsidRDefault="00E13442" w:rsidP="0049083E">
      <w:pPr>
        <w:numPr>
          <w:ilvl w:val="2"/>
          <w:numId w:val="27"/>
        </w:numPr>
        <w:jc w:val="both"/>
        <w:rPr>
          <w:rFonts w:ascii="Arial" w:hAnsi="Arial" w:cs="Arial"/>
          <w:b/>
          <w:lang w:val="es-ES"/>
        </w:rPr>
      </w:pPr>
      <w:r w:rsidRPr="00216837">
        <w:rPr>
          <w:rFonts w:ascii="Arial" w:hAnsi="Arial" w:cs="Arial"/>
          <w:b/>
          <w:lang w:val="es-ES"/>
        </w:rPr>
        <w:lastRenderedPageBreak/>
        <w:t>Diseño del Tanque Subterráneo para el almacenamiento de metanol:</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Debido a su categorización como líquido inflamable, el metanol requerido para la reacción se almacenará en un tanque cilíndrico horizontal subterráneo, los cuales según la norma ASME se diseñan para capacidades medianas de almacenamiento menor a </w:t>
      </w:r>
      <w:smartTag w:uri="urn:schemas-microsoft-com:office:smarttags" w:element="metricconverter">
        <w:smartTagPr>
          <w:attr w:name="ProductID" w:val="150 m3"/>
        </w:smartTagPr>
        <w:r w:rsidRPr="00216837">
          <w:rPr>
            <w:rFonts w:ascii="Arial" w:hAnsi="Arial" w:cs="Arial"/>
            <w:lang w:val="es-ES"/>
          </w:rPr>
          <w:t>150 m</w:t>
        </w:r>
        <w:r w:rsidRPr="00216837">
          <w:rPr>
            <w:rFonts w:ascii="Arial" w:hAnsi="Arial" w:cs="Arial"/>
            <w:vertAlign w:val="superscript"/>
            <w:lang w:val="es-ES"/>
          </w:rPr>
          <w:t>3</w:t>
        </w:r>
      </w:smartTag>
      <w:r w:rsidRPr="00216837">
        <w:rPr>
          <w:rFonts w:ascii="Arial" w:hAnsi="Arial" w:cs="Arial"/>
          <w:lang w:val="es-ES"/>
        </w:rPr>
        <w:t xml:space="preserve"> al ambiente y para tanques subterráneos el volumen debe ser hasta </w:t>
      </w:r>
      <w:smartTag w:uri="urn:schemas-microsoft-com:office:smarttags" w:element="metricconverter">
        <w:smartTagPr>
          <w:attr w:name="ProductID" w:val="30.000 galones"/>
        </w:smartTagPr>
        <w:r w:rsidRPr="00216837">
          <w:rPr>
            <w:rFonts w:ascii="Arial" w:hAnsi="Arial" w:cs="Arial"/>
            <w:lang w:val="es-ES"/>
          </w:rPr>
          <w:t>30.000 galones</w:t>
        </w:r>
      </w:smartTag>
      <w:r w:rsidRPr="00216837">
        <w:rPr>
          <w:rFonts w:ascii="Arial" w:hAnsi="Arial" w:cs="Arial"/>
          <w:lang w:val="es-ES"/>
        </w:rPr>
        <w:t xml:space="preserve"> (</w:t>
      </w:r>
      <w:smartTag w:uri="urn:schemas-microsoft-com:office:smarttags" w:element="metricconverter">
        <w:smartTagPr>
          <w:attr w:name="ProductID" w:val="113,55 m3"/>
        </w:smartTagPr>
        <w:r w:rsidRPr="00216837">
          <w:rPr>
            <w:rFonts w:ascii="Arial" w:hAnsi="Arial" w:cs="Arial"/>
            <w:lang w:val="es-ES"/>
          </w:rPr>
          <w:t>113,55 m</w:t>
        </w:r>
        <w:r w:rsidRPr="00216837">
          <w:rPr>
            <w:rFonts w:ascii="Arial" w:hAnsi="Arial" w:cs="Arial"/>
            <w:vertAlign w:val="superscript"/>
            <w:lang w:val="es-ES"/>
          </w:rPr>
          <w:t>3</w:t>
        </w:r>
      </w:smartTag>
      <w:r w:rsidRPr="00216837">
        <w:rPr>
          <w:rFonts w:ascii="Arial" w:hAnsi="Arial" w:cs="Arial"/>
          <w:lang w:val="es-ES"/>
        </w:rPr>
        <w:t xml:space="preserve">). </w:t>
      </w:r>
    </w:p>
    <w:p w:rsidR="00E13442" w:rsidRPr="00216837" w:rsidRDefault="00E13442" w:rsidP="00E13442">
      <w:pPr>
        <w:ind w:left="2124"/>
        <w:jc w:val="both"/>
        <w:rPr>
          <w:rFonts w:ascii="Arial" w:hAnsi="Arial" w:cs="Arial"/>
          <w:lang w:val="es-ES"/>
        </w:rPr>
      </w:pPr>
    </w:p>
    <w:p w:rsidR="00E13442" w:rsidRPr="004F1057" w:rsidRDefault="0049083E" w:rsidP="00E13442">
      <w:pPr>
        <w:spacing w:line="480" w:lineRule="auto"/>
        <w:ind w:left="2124"/>
        <w:jc w:val="both"/>
        <w:rPr>
          <w:rFonts w:ascii="Arial" w:hAnsi="Arial" w:cs="Arial"/>
        </w:rPr>
      </w:pPr>
      <w:r>
        <w:rPr>
          <w:rFonts w:ascii="Arial" w:hAnsi="Arial" w:cs="Arial"/>
          <w:noProof/>
          <w:lang w:val="es-ES"/>
        </w:rPr>
        <w:drawing>
          <wp:inline distT="0" distB="0" distL="0" distR="0">
            <wp:extent cx="3714750" cy="1943100"/>
            <wp:effectExtent l="19050" t="0" r="0"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40"/>
                    <a:srcRect b="8435"/>
                    <a:stretch>
                      <a:fillRect/>
                    </a:stretch>
                  </pic:blipFill>
                  <pic:spPr bwMode="auto">
                    <a:xfrm>
                      <a:off x="0" y="0"/>
                      <a:ext cx="3714750" cy="1943100"/>
                    </a:xfrm>
                    <a:prstGeom prst="rect">
                      <a:avLst/>
                    </a:prstGeom>
                    <a:noFill/>
                    <a:ln w="9525">
                      <a:noFill/>
                      <a:miter lim="800000"/>
                      <a:headEnd/>
                      <a:tailEnd/>
                    </a:ln>
                  </pic:spPr>
                </pic:pic>
              </a:graphicData>
            </a:graphic>
          </wp:inline>
        </w:drawing>
      </w:r>
    </w:p>
    <w:p w:rsidR="00E13442" w:rsidRPr="004F1057" w:rsidRDefault="00E13442" w:rsidP="00E13442">
      <w:pPr>
        <w:ind w:left="2832"/>
        <w:jc w:val="both"/>
        <w:rPr>
          <w:rFonts w:ascii="Arial" w:hAnsi="Arial" w:cs="Arial"/>
          <w:b/>
        </w:rPr>
      </w:pPr>
      <w:r w:rsidRPr="004F1057">
        <w:rPr>
          <w:rFonts w:ascii="Arial" w:hAnsi="Arial" w:cs="Arial"/>
          <w:b/>
        </w:rPr>
        <w:t>FIGURA 3.2. TANQUE ASME HORIZONTAL</w:t>
      </w:r>
    </w:p>
    <w:p w:rsidR="00E13442" w:rsidRDefault="00E13442" w:rsidP="00E13442">
      <w:pPr>
        <w:spacing w:line="480" w:lineRule="auto"/>
        <w:ind w:left="2124"/>
        <w:jc w:val="both"/>
        <w:rPr>
          <w:rFonts w:ascii="Arial" w:hAnsi="Arial" w:cs="Arial"/>
        </w:rPr>
      </w:pPr>
    </w:p>
    <w:p w:rsidR="00E13442" w:rsidRDefault="00E13442" w:rsidP="00E13442">
      <w:pPr>
        <w:spacing w:line="480" w:lineRule="auto"/>
        <w:ind w:left="2124"/>
        <w:jc w:val="both"/>
        <w:rPr>
          <w:rFonts w:ascii="Arial" w:hAnsi="Arial" w:cs="Arial"/>
        </w:rPr>
      </w:pPr>
    </w:p>
    <w:p w:rsidR="00E13442" w:rsidRPr="00216837" w:rsidRDefault="00E13442" w:rsidP="0049083E">
      <w:pPr>
        <w:numPr>
          <w:ilvl w:val="2"/>
          <w:numId w:val="27"/>
        </w:numPr>
        <w:spacing w:line="480" w:lineRule="auto"/>
        <w:jc w:val="both"/>
        <w:rPr>
          <w:rFonts w:ascii="Arial" w:hAnsi="Arial" w:cs="Arial"/>
          <w:b/>
          <w:lang w:val="es-ES"/>
        </w:rPr>
      </w:pPr>
      <w:r w:rsidRPr="00216837">
        <w:rPr>
          <w:rFonts w:ascii="Arial" w:hAnsi="Arial" w:cs="Arial"/>
          <w:b/>
          <w:lang w:val="es-ES"/>
        </w:rPr>
        <w:t>Diseño de la parte cilíndrica del tanque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b/>
          <w:lang w:val="es-ES"/>
        </w:rPr>
      </w:pPr>
      <w:r w:rsidRPr="00216837">
        <w:rPr>
          <w:rFonts w:ascii="Arial" w:hAnsi="Arial" w:cs="Arial"/>
          <w:lang w:val="es-ES"/>
        </w:rPr>
        <w:t>El tanque será cilíndrico y ubicado de forma horizontal, Norma ASME Sección VIII, División 1, ADD 2003,  Apéndice 1-1</w:t>
      </w:r>
      <w:r w:rsidRPr="00216837">
        <w:rPr>
          <w:rFonts w:ascii="Arial" w:hAnsi="Arial" w:cs="Arial"/>
          <w:b/>
          <w:lang w:val="es-ES"/>
        </w:rPr>
        <w:t xml:space="preserve">.  </w:t>
      </w: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lastRenderedPageBreak/>
        <w:t>Cálculo de las dimensiones del tanque</w:t>
      </w:r>
      <w:r w:rsidRPr="00216837">
        <w:rPr>
          <w:rFonts w:ascii="Arial" w:hAnsi="Arial" w:cs="Arial"/>
          <w:i/>
          <w:lang w:val="es-ES"/>
        </w:rPr>
        <w:t>:</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Con la referencia del volumen mensual obtenido de la ecuación Ec. 7, diseñaremos cuatro tanques con capacidad de almacenamiento quincenal, ya que el metanol se importa y demora en llegar a la planta cada nuevo pedido ese lapso de tiempo.</w:t>
      </w:r>
    </w:p>
    <w:p w:rsidR="00E13442" w:rsidRPr="004F1057" w:rsidRDefault="0049083E" w:rsidP="00E13442">
      <w:pPr>
        <w:spacing w:line="480" w:lineRule="auto"/>
        <w:ind w:left="2124"/>
        <w:jc w:val="center"/>
        <w:rPr>
          <w:rFonts w:ascii="Arial" w:hAnsi="Arial" w:cs="Arial"/>
          <w:b/>
        </w:rPr>
      </w:pPr>
      <w:r>
        <w:rPr>
          <w:rFonts w:ascii="Arial" w:hAnsi="Arial" w:cs="Arial"/>
          <w:b/>
          <w:noProof/>
          <w:lang w:val="es-ES"/>
        </w:rPr>
        <w:drawing>
          <wp:inline distT="0" distB="0" distL="0" distR="0">
            <wp:extent cx="2647950" cy="1885950"/>
            <wp:effectExtent l="19050" t="0" r="0" b="0"/>
            <wp:docPr id="158" name="Imagen 158" descr="tq metano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tq metanol 2"/>
                    <pic:cNvPicPr>
                      <a:picLocks noChangeAspect="1" noChangeArrowheads="1"/>
                    </pic:cNvPicPr>
                  </pic:nvPicPr>
                  <pic:blipFill>
                    <a:blip r:embed="rId141"/>
                    <a:srcRect/>
                    <a:stretch>
                      <a:fillRect/>
                    </a:stretch>
                  </pic:blipFill>
                  <pic:spPr bwMode="auto">
                    <a:xfrm>
                      <a:off x="0" y="0"/>
                      <a:ext cx="2647950" cy="1885950"/>
                    </a:xfrm>
                    <a:prstGeom prst="rect">
                      <a:avLst/>
                    </a:prstGeom>
                    <a:noFill/>
                    <a:ln w="9525">
                      <a:noFill/>
                      <a:miter lim="800000"/>
                      <a:headEnd/>
                      <a:tailEnd/>
                    </a:ln>
                  </pic:spPr>
                </pic:pic>
              </a:graphicData>
            </a:graphic>
          </wp:inline>
        </w:drawing>
      </w: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t>FIGURA 3.3. TANQUE CILINDRICO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Calculo la masa de metanol que no reacciona, considerando que de cada 2 toneladas de reactivos se recupera </w:t>
      </w:r>
      <w:smartTag w:uri="urn:schemas-microsoft-com:office:smarttags" w:element="metricconverter">
        <w:smartTagPr>
          <w:attr w:name="ProductID" w:val="700 kg"/>
        </w:smartTagPr>
        <w:r w:rsidRPr="00216837">
          <w:rPr>
            <w:rFonts w:ascii="Arial" w:hAnsi="Arial" w:cs="Arial"/>
            <w:lang w:val="es-ES"/>
          </w:rPr>
          <w:t>700 Kg</w:t>
        </w:r>
      </w:smartTag>
      <w:r w:rsidRPr="00216837">
        <w:rPr>
          <w:rFonts w:ascii="Arial" w:hAnsi="Arial" w:cs="Arial"/>
          <w:lang w:val="es-ES"/>
        </w:rPr>
        <w:t xml:space="preserve"> de la masa de metanol diaria que  retorna al tanque:</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3840" w:dyaOrig="620">
          <v:shape id="_x0000_i1073" type="#_x0000_t75" style="width:192pt;height:30.75pt" o:ole="">
            <v:imagedata r:id="rId142" o:title=""/>
          </v:shape>
          <o:OLEObject Type="Embed" ProgID="Equation.3" ShapeID="_x0000_i1073" DrawAspect="Content" ObjectID="_1349601046" r:id="rId143"/>
        </w:object>
      </w:r>
      <w:r w:rsidRPr="004F1057">
        <w:rPr>
          <w:rFonts w:ascii="Arial" w:hAnsi="Arial" w:cs="Arial"/>
        </w:rPr>
        <w:t xml:space="preserve">                        (Ec. 8)</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1960" w:dyaOrig="620">
          <v:shape id="_x0000_i1074" type="#_x0000_t75" style="width:98.25pt;height:30.75pt" o:ole="">
            <v:imagedata r:id="rId144" o:title=""/>
          </v:shape>
          <o:OLEObject Type="Embed" ProgID="Equation.3" ShapeID="_x0000_i1074" DrawAspect="Content" ObjectID="_1349601047" r:id="rId145"/>
        </w:object>
      </w:r>
    </w:p>
    <w:p w:rsidR="00E13442" w:rsidRPr="004F1057" w:rsidRDefault="00E13442" w:rsidP="00E13442">
      <w:pPr>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lastRenderedPageBreak/>
        <w:t>Determino la cantidad de masa en kilogramos que almacenará cada tanque. De la ecuación Ec. 4, obtengo la masa de metanol que necesitaría teóricamente por día a la cual le resto la masa de metanol recuperado.</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position w:val="-24"/>
        </w:rPr>
        <w:object w:dxaOrig="4320" w:dyaOrig="620">
          <v:shape id="_x0000_i1075" type="#_x0000_t75" style="width:3in;height:30.75pt" o:ole="">
            <v:imagedata r:id="rId146" o:title=""/>
          </v:shape>
          <o:OLEObject Type="Embed" ProgID="Equation.3" ShapeID="_x0000_i1075" DrawAspect="Content" ObjectID="_1349601048" r:id="rId147"/>
        </w:object>
      </w:r>
      <w:r w:rsidRPr="00216837">
        <w:rPr>
          <w:rFonts w:ascii="Arial" w:hAnsi="Arial" w:cs="Arial"/>
          <w:lang w:val="es-ES"/>
        </w:rPr>
        <w:t xml:space="preserve">            (Ec. 9)</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Multiplicando la masa calculada con la ecuación Ec. 9 por los cuatro días que cada tanque puede almacenar el metanol aproximadamente, determino la capacidad de  37,4 toneladas para el diseño del tanque. Calculo el volumen de diseño dividiendo la capacidad de diseño del tanque para la densidad relativa del metanol a temperatura ambiente y asumiendo que estará lleno a un 95% de la capacidad del tanque:</w:t>
      </w: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position w:val="-30"/>
        </w:rPr>
        <w:object w:dxaOrig="4380" w:dyaOrig="720">
          <v:shape id="_x0000_i1076" type="#_x0000_t75" style="width:219pt;height:36pt" o:ole="">
            <v:imagedata r:id="rId148" o:title=""/>
          </v:shape>
          <o:OLEObject Type="Embed" ProgID="Equation.3" ShapeID="_x0000_i1076" DrawAspect="Content" ObjectID="_1349601049" r:id="rId149"/>
        </w:object>
      </w:r>
      <w:r w:rsidRPr="00216837">
        <w:rPr>
          <w:rFonts w:ascii="Arial" w:hAnsi="Arial" w:cs="Arial"/>
          <w:lang w:val="es-ES"/>
        </w:rPr>
        <w:t xml:space="preserve">             (Ec. 10)</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Con el volumen de diseño de líquido calculado y con un diámetro interior de </w:t>
      </w:r>
      <w:smartTag w:uri="urn:schemas-microsoft-com:office:smarttags" w:element="metricconverter">
        <w:smartTagPr>
          <w:attr w:name="ProductID" w:val="3,50 m"/>
        </w:smartTagPr>
        <w:r w:rsidRPr="00216837">
          <w:rPr>
            <w:rFonts w:ascii="Arial" w:hAnsi="Arial" w:cs="Arial"/>
            <w:lang w:val="es-ES"/>
          </w:rPr>
          <w:t>3,50 m</w:t>
        </w:r>
      </w:smartTag>
      <w:r w:rsidRPr="00216837">
        <w:rPr>
          <w:rFonts w:ascii="Arial" w:hAnsi="Arial" w:cs="Arial"/>
          <w:lang w:val="es-ES"/>
        </w:rPr>
        <w:t>, determino la altura o longitud de diseño de la parte cilíndrica del tanque de metanol según la siguiente ecuación:</w:t>
      </w:r>
    </w:p>
    <w:p w:rsidR="00E13442" w:rsidRPr="004F1057" w:rsidRDefault="00E13442" w:rsidP="00E13442">
      <w:pPr>
        <w:spacing w:line="360" w:lineRule="auto"/>
        <w:ind w:left="2124"/>
        <w:jc w:val="both"/>
        <w:rPr>
          <w:rFonts w:ascii="Arial" w:hAnsi="Arial" w:cs="Arial"/>
        </w:rPr>
      </w:pPr>
      <w:r w:rsidRPr="004F1057">
        <w:rPr>
          <w:rFonts w:ascii="Arial" w:hAnsi="Arial" w:cs="Arial"/>
          <w:position w:val="-34"/>
        </w:rPr>
        <w:object w:dxaOrig="3040" w:dyaOrig="800">
          <v:shape id="_x0000_i1077" type="#_x0000_t75" style="width:152.25pt;height:39.75pt" o:ole="">
            <v:imagedata r:id="rId150" o:title=""/>
          </v:shape>
          <o:OLEObject Type="Embed" ProgID="Equation.3" ShapeID="_x0000_i1077" DrawAspect="Content" ObjectID="_1349601050" r:id="rId151"/>
        </w:object>
      </w:r>
      <w:r w:rsidRPr="004F1057">
        <w:rPr>
          <w:rFonts w:ascii="Arial" w:hAnsi="Arial" w:cs="Arial"/>
        </w:rPr>
        <w:t xml:space="preserve">                      </w:t>
      </w:r>
      <w:r>
        <w:rPr>
          <w:rFonts w:ascii="Arial" w:hAnsi="Arial" w:cs="Arial"/>
        </w:rPr>
        <w:t xml:space="preserve">         </w:t>
      </w:r>
      <w:r w:rsidRPr="004F1057">
        <w:rPr>
          <w:rFonts w:ascii="Arial" w:hAnsi="Arial" w:cs="Arial"/>
        </w:rPr>
        <w:t xml:space="preserve">  (Ec. 11)</w:t>
      </w:r>
    </w:p>
    <w:p w:rsidR="00E13442" w:rsidRPr="004F1057" w:rsidRDefault="00E13442" w:rsidP="00E13442">
      <w:pPr>
        <w:spacing w:line="360" w:lineRule="auto"/>
        <w:ind w:left="2124"/>
        <w:jc w:val="both"/>
        <w:rPr>
          <w:rFonts w:ascii="Arial" w:hAnsi="Arial" w:cs="Arial"/>
        </w:rPr>
      </w:pPr>
      <w:r w:rsidRPr="004F1057">
        <w:rPr>
          <w:rFonts w:ascii="Arial" w:hAnsi="Arial" w:cs="Arial"/>
          <w:position w:val="-32"/>
        </w:rPr>
        <w:object w:dxaOrig="4140" w:dyaOrig="760">
          <v:shape id="_x0000_i1078" type="#_x0000_t75" style="width:207pt;height:38.25pt" o:ole="">
            <v:imagedata r:id="rId152" o:title=""/>
          </v:shape>
          <o:OLEObject Type="Embed" ProgID="Equation.3" ShapeID="_x0000_i1078" DrawAspect="Content" ObjectID="_1349601051" r:id="rId153"/>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0"/>
        </w:rPr>
        <w:object w:dxaOrig="1520" w:dyaOrig="340">
          <v:shape id="_x0000_i1079" type="#_x0000_t75" style="width:75.75pt;height:17.25pt" o:ole="">
            <v:imagedata r:id="rId154" o:title=""/>
          </v:shape>
          <o:OLEObject Type="Embed" ProgID="Equation.3" ShapeID="_x0000_i1079" DrawAspect="Content" ObjectID="_1349601052" r:id="rId155"/>
        </w:object>
      </w:r>
    </w:p>
    <w:p w:rsidR="00E13442" w:rsidRPr="004F1057" w:rsidRDefault="00E13442" w:rsidP="00E13442">
      <w:pPr>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 continuación se detalla los parámetros de trabajo y de diseño para el tanque de almacenamiento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lang w:val="es-ES"/>
        </w:rPr>
        <w:t xml:space="preserve"> </w:t>
      </w:r>
      <w:r w:rsidRPr="00216837">
        <w:rPr>
          <w:rFonts w:ascii="Arial" w:hAnsi="Arial" w:cs="Arial"/>
          <w:i/>
          <w:u w:val="single"/>
          <w:lang w:val="es-ES"/>
        </w:rPr>
        <w:t>Parámetros de trabajo</w:t>
      </w:r>
      <w:r w:rsidRPr="00216837">
        <w:rPr>
          <w:rFonts w:ascii="Arial" w:hAnsi="Arial" w:cs="Arial"/>
          <w:i/>
          <w:lang w:val="es-ES"/>
        </w:rPr>
        <w:t>:</w:t>
      </w:r>
    </w:p>
    <w:p w:rsidR="00E13442" w:rsidRPr="00115A55" w:rsidRDefault="00E13442" w:rsidP="00E13442">
      <w:pPr>
        <w:spacing w:line="480" w:lineRule="auto"/>
        <w:ind w:left="2124"/>
        <w:jc w:val="both"/>
        <w:rPr>
          <w:rFonts w:ascii="Arial" w:hAnsi="Arial" w:cs="Arial"/>
          <w:lang w:val="pt-BR"/>
        </w:rPr>
      </w:pPr>
      <w:r w:rsidRPr="00115A55">
        <w:rPr>
          <w:rFonts w:ascii="Arial" w:hAnsi="Arial" w:cs="Arial"/>
          <w:lang w:val="pt-BR"/>
        </w:rPr>
        <w:t>Temperatura externa = Temperatura interior, T</w:t>
      </w:r>
      <w:r w:rsidRPr="00115A55">
        <w:rPr>
          <w:rFonts w:ascii="Arial" w:hAnsi="Arial" w:cs="Arial"/>
          <w:vertAlign w:val="subscript"/>
          <w:lang w:val="pt-BR"/>
        </w:rPr>
        <w:t>o</w:t>
      </w:r>
      <w:r w:rsidRPr="00115A55">
        <w:rPr>
          <w:rFonts w:ascii="Arial" w:hAnsi="Arial" w:cs="Arial"/>
          <w:lang w:val="pt-BR"/>
        </w:rPr>
        <w:t>=T</w:t>
      </w:r>
      <w:r w:rsidRPr="00115A55">
        <w:rPr>
          <w:rFonts w:ascii="Arial" w:hAnsi="Arial" w:cs="Arial"/>
          <w:vertAlign w:val="subscript"/>
          <w:lang w:val="pt-BR"/>
        </w:rPr>
        <w:t>i</w:t>
      </w:r>
      <w:r w:rsidRPr="00115A55">
        <w:rPr>
          <w:rFonts w:ascii="Arial" w:hAnsi="Arial" w:cs="Arial"/>
          <w:lang w:val="pt-BR"/>
        </w:rPr>
        <w:t xml:space="preserve">= </w:t>
      </w:r>
      <w:smartTag w:uri="urn:schemas-microsoft-com:office:smarttags" w:element="metricconverter">
        <w:smartTagPr>
          <w:attr w:name="ProductID" w:val="28ﾺC"/>
        </w:smartTagPr>
        <w:r w:rsidRPr="00115A55">
          <w:rPr>
            <w:rFonts w:ascii="Arial" w:hAnsi="Arial" w:cs="Arial"/>
            <w:lang w:val="pt-BR"/>
          </w:rPr>
          <w:t>28ºC</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externa, P</w:t>
      </w:r>
      <w:r w:rsidRPr="00216837">
        <w:rPr>
          <w:rFonts w:ascii="Arial" w:hAnsi="Arial" w:cs="Arial"/>
          <w:vertAlign w:val="subscript"/>
          <w:lang w:val="es-ES"/>
        </w:rPr>
        <w:t>o</w:t>
      </w:r>
      <w:r w:rsidRPr="00216837">
        <w:rPr>
          <w:rFonts w:ascii="Arial" w:hAnsi="Arial" w:cs="Arial"/>
          <w:lang w:val="es-ES"/>
        </w:rPr>
        <w:t>= 1,013x10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interna, P</w:t>
      </w:r>
      <w:r w:rsidRPr="00216837">
        <w:rPr>
          <w:rFonts w:ascii="Arial" w:hAnsi="Arial" w:cs="Arial"/>
          <w:vertAlign w:val="subscript"/>
          <w:lang w:val="es-ES"/>
        </w:rPr>
        <w:t xml:space="preserve">i </w:t>
      </w:r>
      <w:r w:rsidRPr="00216837">
        <w:rPr>
          <w:rFonts w:ascii="Arial" w:hAnsi="Arial" w:cs="Arial"/>
          <w:lang w:val="es-ES"/>
        </w:rPr>
        <w:t>= 0,2026x10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t>Parámetros de diseño</w:t>
      </w:r>
      <w:r w:rsidRPr="00216837">
        <w:rPr>
          <w:rFonts w:ascii="Arial" w:hAnsi="Arial" w:cs="Arial"/>
          <w:i/>
          <w:lang w:val="es-ES"/>
        </w:rPr>
        <w:t>:</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Diámetro interior del cilindro, D</w:t>
      </w:r>
      <w:r w:rsidRPr="00216837">
        <w:rPr>
          <w:rFonts w:ascii="Arial" w:hAnsi="Arial" w:cs="Arial"/>
          <w:vertAlign w:val="subscript"/>
          <w:lang w:val="es-ES"/>
        </w:rPr>
        <w:t>1</w:t>
      </w:r>
      <w:r w:rsidRPr="00216837">
        <w:rPr>
          <w:rFonts w:ascii="Arial" w:hAnsi="Arial" w:cs="Arial"/>
          <w:lang w:val="es-ES"/>
        </w:rPr>
        <w:t xml:space="preserve"> = </w:t>
      </w:r>
      <w:smartTag w:uri="urn:schemas-microsoft-com:office:smarttags" w:element="metricconverter">
        <w:smartTagPr>
          <w:attr w:name="ProductID" w:val="3.500 mm"/>
        </w:smartTagPr>
        <w:r w:rsidRPr="00216837">
          <w:rPr>
            <w:rFonts w:ascii="Arial" w:hAnsi="Arial" w:cs="Arial"/>
            <w:lang w:val="es-ES"/>
          </w:rPr>
          <w:t>3.500 mm</w:t>
        </w:r>
      </w:smartTag>
      <w:r w:rsidRPr="00216837">
        <w:rPr>
          <w:rFonts w:ascii="Arial" w:hAnsi="Arial" w:cs="Arial"/>
          <w:lang w:val="es-ES"/>
        </w:rPr>
        <w:t xml:space="preserve"> </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Altura de diseño, H</w:t>
      </w:r>
      <w:r w:rsidRPr="00216837">
        <w:rPr>
          <w:rFonts w:ascii="Arial" w:hAnsi="Arial" w:cs="Arial"/>
          <w:vertAlign w:val="subscript"/>
          <w:lang w:val="es-ES"/>
        </w:rPr>
        <w:t>1</w:t>
      </w:r>
      <w:r w:rsidRPr="00216837">
        <w:rPr>
          <w:rFonts w:ascii="Arial" w:hAnsi="Arial" w:cs="Arial"/>
          <w:lang w:val="es-ES"/>
        </w:rPr>
        <w:t xml:space="preserve"> = </w:t>
      </w:r>
      <w:smartTag w:uri="urn:schemas-microsoft-com:office:smarttags" w:element="metricconverter">
        <w:smartTagPr>
          <w:attr w:name="ProductID" w:val="4.640 mm"/>
        </w:smartTagPr>
        <w:r w:rsidRPr="00216837">
          <w:rPr>
            <w:rFonts w:ascii="Arial" w:hAnsi="Arial" w:cs="Arial"/>
            <w:lang w:val="es-ES"/>
          </w:rPr>
          <w:t>4.640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Altura de la cara lateral, h</w:t>
      </w:r>
      <w:r w:rsidRPr="00216837">
        <w:rPr>
          <w:rFonts w:ascii="Arial" w:hAnsi="Arial" w:cs="Arial"/>
          <w:vertAlign w:val="subscript"/>
          <w:lang w:val="es-ES"/>
        </w:rPr>
        <w:t>1</w:t>
      </w:r>
      <w:r w:rsidRPr="00216837">
        <w:rPr>
          <w:rFonts w:ascii="Arial" w:hAnsi="Arial" w:cs="Arial"/>
          <w:lang w:val="es-ES"/>
        </w:rPr>
        <w:t xml:space="preserve"> = D</w:t>
      </w:r>
      <w:r w:rsidRPr="00216837">
        <w:rPr>
          <w:rFonts w:ascii="Arial" w:hAnsi="Arial" w:cs="Arial"/>
          <w:vertAlign w:val="subscript"/>
          <w:lang w:val="es-ES"/>
        </w:rPr>
        <w:t>1</w:t>
      </w:r>
      <w:r w:rsidRPr="00216837">
        <w:rPr>
          <w:rFonts w:ascii="Arial" w:hAnsi="Arial" w:cs="Arial"/>
          <w:lang w:val="es-ES"/>
        </w:rPr>
        <w:t xml:space="preserve">/4 = </w:t>
      </w:r>
      <w:smartTag w:uri="urn:schemas-microsoft-com:office:smarttags" w:element="metricconverter">
        <w:smartTagPr>
          <w:attr w:name="ProductID" w:val="875 mm"/>
        </w:smartTagPr>
        <w:r w:rsidRPr="00216837">
          <w:rPr>
            <w:rFonts w:ascii="Arial" w:hAnsi="Arial" w:cs="Arial"/>
            <w:lang w:val="es-ES"/>
          </w:rPr>
          <w:t>875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interior de diseño, P =  3*P</w:t>
      </w:r>
      <w:r w:rsidRPr="00216837">
        <w:rPr>
          <w:rFonts w:ascii="Arial" w:hAnsi="Arial" w:cs="Arial"/>
          <w:vertAlign w:val="subscript"/>
          <w:lang w:val="es-ES"/>
        </w:rPr>
        <w:t>o</w:t>
      </w:r>
      <w:r w:rsidRPr="00216837">
        <w:rPr>
          <w:rFonts w:ascii="Arial" w:hAnsi="Arial" w:cs="Arial"/>
          <w:lang w:val="es-ES"/>
        </w:rPr>
        <w:t xml:space="preserve"> = 3,039x10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Corrosión permisible, Corr = </w:t>
      </w:r>
      <w:smartTag w:uri="urn:schemas-microsoft-com:office:smarttags" w:element="metricconverter">
        <w:smartTagPr>
          <w:attr w:name="ProductID" w:val="1,60 mm"/>
        </w:smartTagPr>
        <w:r w:rsidRPr="00216837">
          <w:rPr>
            <w:rFonts w:ascii="Arial" w:hAnsi="Arial" w:cs="Arial"/>
            <w:lang w:val="es-ES"/>
          </w:rPr>
          <w:t>1,60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Eficiencia de la junta, E</w:t>
      </w:r>
      <w:r w:rsidRPr="00216837">
        <w:rPr>
          <w:rFonts w:ascii="Arial" w:hAnsi="Arial" w:cs="Arial"/>
          <w:vertAlign w:val="subscript"/>
          <w:lang w:val="es-ES"/>
        </w:rPr>
        <w:t>1</w:t>
      </w:r>
      <w:r w:rsidRPr="00216837">
        <w:rPr>
          <w:rFonts w:ascii="Arial" w:hAnsi="Arial" w:cs="Arial"/>
          <w:lang w:val="es-ES"/>
        </w:rPr>
        <w:t xml:space="preserve"> = 0,85</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Esfuerzo permisible máximo en tensión, Sd=160x10</w:t>
      </w:r>
      <w:r w:rsidRPr="00216837">
        <w:rPr>
          <w:rFonts w:ascii="Arial" w:hAnsi="Arial" w:cs="Arial"/>
          <w:vertAlign w:val="superscript"/>
          <w:lang w:val="es-ES"/>
        </w:rPr>
        <w:t>6</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permisible máxima de trabajo, P</w:t>
      </w:r>
      <w:r w:rsidRPr="00216837">
        <w:rPr>
          <w:rFonts w:ascii="Arial" w:hAnsi="Arial" w:cs="Arial"/>
          <w:vertAlign w:val="subscript"/>
          <w:lang w:val="es-ES"/>
        </w:rPr>
        <w:t>max</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Espesor nominal comercial, t</w:t>
      </w:r>
      <w:r w:rsidRPr="00216837">
        <w:rPr>
          <w:rFonts w:ascii="Arial" w:hAnsi="Arial" w:cs="Arial"/>
          <w:vertAlign w:val="subscript"/>
          <w:lang w:val="es-ES"/>
        </w:rPr>
        <w:t xml:space="preserve">n </w:t>
      </w:r>
      <w:r w:rsidRPr="00216837">
        <w:rPr>
          <w:rFonts w:ascii="Arial" w:hAnsi="Arial" w:cs="Arial"/>
          <w:lang w:val="es-ES"/>
        </w:rPr>
        <w:t xml:space="preserve">= </w:t>
      </w:r>
      <w:smartTag w:uri="urn:schemas-microsoft-com:office:smarttags" w:element="metricconverter">
        <w:smartTagPr>
          <w:attr w:name="ProductID" w:val="6 mm"/>
        </w:smartTagPr>
        <w:r w:rsidRPr="00216837">
          <w:rPr>
            <w:rFonts w:ascii="Arial" w:hAnsi="Arial" w:cs="Arial"/>
            <w:lang w:val="es-ES"/>
          </w:rPr>
          <w:t>6 mm</w:t>
        </w:r>
      </w:smartTag>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lastRenderedPageBreak/>
        <w:t>Diseño de espesor de la parte cilíndrica del tanque</w:t>
      </w:r>
      <w:r w:rsidRPr="00216837">
        <w:rPr>
          <w:rFonts w:ascii="Arial" w:hAnsi="Arial" w:cs="Arial"/>
          <w:i/>
          <w:lang w:val="es-ES"/>
        </w:rPr>
        <w:t>:</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Para obtener el espesor de la plancha de acero, asumo que el tanque soportará una presión interior de tres veces la presión atmosférica.</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2520" w:dyaOrig="700">
          <v:shape id="_x0000_i1080" type="#_x0000_t75" style="width:126pt;height:35.25pt" o:ole="">
            <v:imagedata r:id="rId156" o:title=""/>
          </v:shape>
          <o:OLEObject Type="Embed" ProgID="Equation.3" ShapeID="_x0000_i1080" DrawAspect="Content" ObjectID="_1349601053" r:id="rId157"/>
        </w:object>
      </w:r>
      <w:r w:rsidRPr="004F1057">
        <w:rPr>
          <w:rFonts w:ascii="Arial" w:hAnsi="Arial" w:cs="Arial"/>
        </w:rPr>
        <w:t xml:space="preserve">                                    </w:t>
      </w:r>
      <w:r>
        <w:rPr>
          <w:rFonts w:ascii="Arial" w:hAnsi="Arial" w:cs="Arial"/>
        </w:rPr>
        <w:t xml:space="preserve">     </w:t>
      </w:r>
      <w:r w:rsidRPr="004F1057">
        <w:rPr>
          <w:rFonts w:ascii="Arial" w:hAnsi="Arial" w:cs="Arial"/>
        </w:rPr>
        <w:t>(Ec. 12)</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4640" w:dyaOrig="700">
          <v:shape id="_x0000_i1081" type="#_x0000_t75" style="width:231.75pt;height:35.25pt" o:ole="">
            <v:imagedata r:id="rId158" o:title=""/>
          </v:shape>
          <o:OLEObject Type="Embed" ProgID="Equation.3" ShapeID="_x0000_i1081" DrawAspect="Content" ObjectID="_1349601054" r:id="rId159"/>
        </w:object>
      </w:r>
    </w:p>
    <w:p w:rsidR="00E13442" w:rsidRPr="004F1057" w:rsidRDefault="00E13442" w:rsidP="00E13442">
      <w:pPr>
        <w:spacing w:line="480" w:lineRule="auto"/>
        <w:ind w:left="2124"/>
        <w:jc w:val="both"/>
        <w:rPr>
          <w:rFonts w:ascii="Arial" w:hAnsi="Arial" w:cs="Arial"/>
        </w:rPr>
      </w:pPr>
      <w:r w:rsidRPr="00163E19">
        <w:rPr>
          <w:rFonts w:ascii="Arial" w:hAnsi="Arial" w:cs="Arial"/>
          <w:position w:val="-8"/>
        </w:rPr>
        <w:object w:dxaOrig="1540" w:dyaOrig="300">
          <v:shape id="_x0000_i1082" type="#_x0000_t75" style="width:77.25pt;height:15pt" o:ole="">
            <v:imagedata r:id="rId160" o:title=""/>
          </v:shape>
          <o:OLEObject Type="Embed" ProgID="Equation.3" ShapeID="_x0000_i1082" DrawAspect="Content" ObjectID="_1349601055" r:id="rId161"/>
        </w:object>
      </w:r>
    </w:p>
    <w:p w:rsidR="00E13442" w:rsidRPr="004F1057" w:rsidRDefault="00E13442" w:rsidP="00E13442">
      <w:pPr>
        <w:spacing w:line="480" w:lineRule="auto"/>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216837">
        <w:rPr>
          <w:rFonts w:ascii="Arial" w:hAnsi="Arial" w:cs="Arial"/>
          <w:lang w:val="es-ES"/>
        </w:rPr>
        <w:t xml:space="preserve"> El espesor de la plancha para la parte cilíndrica del tanque es de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que es la medida de espesor comercial seleccionada, de acuerdo a la tabla del Apéndice B.</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t>Presión Máxima Permisible</w:t>
      </w:r>
      <w:r w:rsidRPr="00216837">
        <w:rPr>
          <w:rFonts w:ascii="Arial" w:hAnsi="Arial" w:cs="Arial"/>
          <w:i/>
          <w:lang w:val="es-ES"/>
        </w:rPr>
        <w:t>:</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 la máxima presión que el espesor seleccionado para el tanque puede soportar.</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2320" w:dyaOrig="700">
          <v:shape id="_x0000_i1083" type="#_x0000_t75" style="width:117pt;height:34.5pt" o:ole="">
            <v:imagedata r:id="rId162" o:title=""/>
          </v:shape>
          <o:OLEObject Type="Embed" ProgID="Equation.3" ShapeID="_x0000_i1083" DrawAspect="Content" ObjectID="_1349601056" r:id="rId163"/>
        </w:object>
      </w:r>
      <w:r w:rsidRPr="004F1057">
        <w:rPr>
          <w:rFonts w:ascii="Arial" w:hAnsi="Arial" w:cs="Arial"/>
        </w:rPr>
        <w:t xml:space="preserve">                                            (Ec. 13)</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5260" w:dyaOrig="700">
          <v:shape id="_x0000_i1084" type="#_x0000_t75" style="width:263.25pt;height:35.25pt" o:ole="">
            <v:imagedata r:id="rId164" o:title=""/>
          </v:shape>
          <o:OLEObject Type="Embed" ProgID="Equation.3" ShapeID="_x0000_i1084" DrawAspect="Content" ObjectID="_1349601057" r:id="rId165"/>
        </w:object>
      </w: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lastRenderedPageBreak/>
        <w:sym w:font="Wingdings" w:char="F0E0"/>
      </w:r>
      <w:r w:rsidRPr="00216837">
        <w:rPr>
          <w:rFonts w:ascii="Arial" w:hAnsi="Arial" w:cs="Arial"/>
          <w:lang w:val="es-ES"/>
        </w:rPr>
        <w:t xml:space="preserve"> La presión máxima  permisible es de 3,42x10</w:t>
      </w:r>
      <w:r w:rsidRPr="00216837">
        <w:rPr>
          <w:rFonts w:ascii="Arial" w:hAnsi="Arial" w:cs="Arial"/>
          <w:vertAlign w:val="superscript"/>
          <w:lang w:val="es-ES"/>
        </w:rPr>
        <w:t>5</w:t>
      </w:r>
      <w:r w:rsidRPr="00216837">
        <w:rPr>
          <w:rFonts w:ascii="Arial" w:hAnsi="Arial" w:cs="Arial"/>
          <w:lang w:val="es-ES"/>
        </w:rPr>
        <w:t xml:space="preserve"> Pa, para el tanque construido con plancha de acero al carbono A-36M de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de espesor.</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2"/>
          <w:numId w:val="27"/>
        </w:numPr>
        <w:spacing w:line="480" w:lineRule="auto"/>
        <w:jc w:val="both"/>
        <w:rPr>
          <w:rFonts w:ascii="Arial" w:hAnsi="Arial" w:cs="Arial"/>
          <w:b/>
          <w:lang w:val="es-ES"/>
        </w:rPr>
      </w:pPr>
      <w:r w:rsidRPr="00216837">
        <w:rPr>
          <w:rFonts w:ascii="Arial" w:hAnsi="Arial" w:cs="Arial"/>
          <w:b/>
          <w:lang w:val="es-ES"/>
        </w:rPr>
        <w:t>Diseño de la caras laterales del tanque de metanol:</w:t>
      </w:r>
    </w:p>
    <w:p w:rsidR="00E13442" w:rsidRPr="00216837" w:rsidRDefault="00E13442" w:rsidP="00E13442">
      <w:pPr>
        <w:spacing w:line="36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Según la norma ASME Sección VIII, División 1, ADD 2003, Apéndice 1-4 (c), selecciono el modelo de cubierta Elipsoidal para las caras laterales del cilindro, debido a que el tanque es horizontal y este modelo puede contener un volumen de líquido dado  ayudando a dimensionar el tanque.</w:t>
      </w:r>
    </w:p>
    <w:p w:rsidR="00E13442" w:rsidRPr="00216837" w:rsidRDefault="00E13442" w:rsidP="00E13442">
      <w:pPr>
        <w:ind w:left="2124"/>
        <w:jc w:val="both"/>
        <w:rPr>
          <w:rFonts w:ascii="Arial" w:hAnsi="Arial" w:cs="Arial"/>
          <w:lang w:val="es-ES"/>
        </w:rPr>
      </w:pPr>
    </w:p>
    <w:p w:rsidR="00E13442" w:rsidRPr="004F1057"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1733550" cy="2324100"/>
            <wp:effectExtent l="19050" t="0" r="0" b="0"/>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66"/>
                    <a:srcRect/>
                    <a:stretch>
                      <a:fillRect/>
                    </a:stretch>
                  </pic:blipFill>
                  <pic:spPr bwMode="auto">
                    <a:xfrm>
                      <a:off x="0" y="0"/>
                      <a:ext cx="1733550" cy="2324100"/>
                    </a:xfrm>
                    <a:prstGeom prst="rect">
                      <a:avLst/>
                    </a:prstGeom>
                    <a:noFill/>
                    <a:ln w="9525">
                      <a:noFill/>
                      <a:miter lim="800000"/>
                      <a:headEnd/>
                      <a:tailEnd/>
                    </a:ln>
                  </pic:spPr>
                </pic:pic>
              </a:graphicData>
            </a:graphic>
          </wp:inline>
        </w:drawing>
      </w: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t>FIGURA 3.4. CARA LATERAL ELIPSOIDAL</w:t>
      </w:r>
    </w:p>
    <w:p w:rsidR="00E13442" w:rsidRPr="00216837" w:rsidRDefault="00E13442" w:rsidP="00E13442">
      <w:pPr>
        <w:ind w:left="2124"/>
        <w:jc w:val="both"/>
        <w:rPr>
          <w:rFonts w:ascii="Arial" w:hAnsi="Arial" w:cs="Arial"/>
          <w:lang w:val="es-ES"/>
        </w:rPr>
      </w:pPr>
    </w:p>
    <w:p w:rsidR="00E13442" w:rsidRPr="00216837" w:rsidRDefault="00E13442" w:rsidP="00E13442">
      <w:pPr>
        <w:ind w:left="2124"/>
        <w:jc w:val="both"/>
        <w:rPr>
          <w:rFonts w:ascii="Arial" w:hAnsi="Arial" w:cs="Arial"/>
          <w:lang w:val="es-ES"/>
        </w:rPr>
      </w:pP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lastRenderedPageBreak/>
        <w:t>Diseño de espesor de las caras laterales</w:t>
      </w:r>
      <w:r w:rsidRPr="00216837">
        <w:rPr>
          <w:rFonts w:ascii="Arial" w:hAnsi="Arial" w:cs="Arial"/>
          <w:i/>
          <w:lang w:val="es-ES"/>
        </w:rPr>
        <w:t>:</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Aquí asumo también que las caras laterales del tanque soportarán una presión interior de tres veces la presión atmosférica.</w:t>
      </w: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position w:val="-30"/>
        </w:rPr>
        <w:object w:dxaOrig="3019" w:dyaOrig="700">
          <v:shape id="_x0000_i1085" type="#_x0000_t75" style="width:150.75pt;height:35.25pt" o:ole="">
            <v:imagedata r:id="rId167" o:title=""/>
          </v:shape>
          <o:OLEObject Type="Embed" ProgID="Equation.3" ShapeID="_x0000_i1085" DrawAspect="Content" ObjectID="_1349601058" r:id="rId168"/>
        </w:object>
      </w:r>
      <w:r w:rsidRPr="00216837">
        <w:rPr>
          <w:rFonts w:ascii="Arial" w:hAnsi="Arial" w:cs="Arial"/>
          <w:lang w:val="es-ES"/>
        </w:rPr>
        <w:t xml:space="preserve">                                  (Ec. 14)</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Donde:</w:t>
      </w: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position w:val="-38"/>
        </w:rPr>
        <w:object w:dxaOrig="4980" w:dyaOrig="880">
          <v:shape id="_x0000_i1086" type="#_x0000_t75" style="width:249pt;height:44.25pt" o:ole="">
            <v:imagedata r:id="rId169" o:title=""/>
          </v:shape>
          <o:OLEObject Type="Embed" ProgID="Equation.3" ShapeID="_x0000_i1086" DrawAspect="Content" ObjectID="_1349601059" r:id="rId170"/>
        </w:object>
      </w:r>
      <w:r w:rsidRPr="00216837">
        <w:rPr>
          <w:rFonts w:ascii="Arial" w:hAnsi="Arial" w:cs="Arial"/>
          <w:lang w:val="es-ES"/>
        </w:rPr>
        <w:t xml:space="preserve">    (Ec. 15)</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Reemplazando K=1 en la ecuación Ec.14:</w:t>
      </w:r>
    </w:p>
    <w:p w:rsidR="00E13442" w:rsidRPr="004F1057" w:rsidRDefault="00E13442" w:rsidP="00E13442">
      <w:pPr>
        <w:spacing w:line="480" w:lineRule="auto"/>
        <w:ind w:left="2124"/>
        <w:jc w:val="both"/>
        <w:rPr>
          <w:rFonts w:ascii="Arial" w:hAnsi="Arial" w:cs="Arial"/>
        </w:rPr>
      </w:pPr>
      <w:r w:rsidRPr="00F020E8">
        <w:rPr>
          <w:rFonts w:ascii="Arial" w:hAnsi="Arial" w:cs="Arial"/>
          <w:position w:val="-44"/>
        </w:rPr>
        <w:object w:dxaOrig="5220" w:dyaOrig="1400">
          <v:shape id="_x0000_i1087" type="#_x0000_t75" style="width:261pt;height:69.75pt" o:ole="">
            <v:imagedata r:id="rId171" o:title=""/>
          </v:shape>
          <o:OLEObject Type="Embed" ProgID="Equation.3" ShapeID="_x0000_i1087" DrawAspect="Content" ObjectID="_1349601060" r:id="rId172"/>
        </w:object>
      </w:r>
    </w:p>
    <w:p w:rsidR="00E13442" w:rsidRPr="004F1057" w:rsidRDefault="00E13442" w:rsidP="00E13442">
      <w:pPr>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216837">
        <w:rPr>
          <w:rFonts w:ascii="Arial" w:hAnsi="Arial" w:cs="Arial"/>
          <w:lang w:val="es-ES"/>
        </w:rPr>
        <w:t xml:space="preserve"> El espesor de la plancha para el cilindro es de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que es la medida de espesor comercial de acuerdo a la tabla del Apéndice B.</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jc w:val="both"/>
        <w:rPr>
          <w:rFonts w:ascii="Arial" w:hAnsi="Arial" w:cs="Arial"/>
          <w:i/>
        </w:rPr>
      </w:pPr>
      <w:r w:rsidRPr="004F1057">
        <w:rPr>
          <w:rFonts w:ascii="Arial" w:hAnsi="Arial" w:cs="Arial"/>
          <w:i/>
          <w:u w:val="single"/>
        </w:rPr>
        <w:t>Presión Máxima Permisible</w:t>
      </w:r>
      <w:r w:rsidRPr="004F1057">
        <w:rPr>
          <w:rFonts w:ascii="Arial" w:hAnsi="Arial" w:cs="Arial"/>
          <w:i/>
        </w:rPr>
        <w:t>:</w:t>
      </w: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3300" w:dyaOrig="700">
          <v:shape id="_x0000_i1088" type="#_x0000_t75" style="width:165pt;height:35.25pt" o:ole="">
            <v:imagedata r:id="rId173" o:title=""/>
          </v:shape>
          <o:OLEObject Type="Embed" ProgID="Equation.3" ShapeID="_x0000_i1088" DrawAspect="Content" ObjectID="_1349601061" r:id="rId174"/>
        </w:object>
      </w:r>
      <w:r w:rsidRPr="004F1057">
        <w:rPr>
          <w:rFonts w:ascii="Arial" w:hAnsi="Arial" w:cs="Arial"/>
        </w:rPr>
        <w:t xml:space="preserve">                             (Ec. 16)</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5060" w:dyaOrig="700">
          <v:shape id="_x0000_i1089" type="#_x0000_t75" style="width:252.75pt;height:35.25pt" o:ole="">
            <v:imagedata r:id="rId175" o:title=""/>
          </v:shape>
          <o:OLEObject Type="Embed" ProgID="Equation.3" ShapeID="_x0000_i1089" DrawAspect="Content" ObjectID="_1349601062" r:id="rId176"/>
        </w:object>
      </w: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lastRenderedPageBreak/>
        <w:sym w:font="Wingdings" w:char="F0E0"/>
      </w:r>
      <w:r w:rsidRPr="00216837">
        <w:rPr>
          <w:rFonts w:ascii="Arial" w:hAnsi="Arial" w:cs="Arial"/>
          <w:lang w:val="es-ES"/>
        </w:rPr>
        <w:t xml:space="preserve"> La presión máxima  permisible es de 4,66x10</w:t>
      </w:r>
      <w:r w:rsidRPr="00216837">
        <w:rPr>
          <w:rFonts w:ascii="Arial" w:hAnsi="Arial" w:cs="Arial"/>
          <w:vertAlign w:val="superscript"/>
          <w:lang w:val="es-ES"/>
        </w:rPr>
        <w:t>5</w:t>
      </w:r>
      <w:r w:rsidRPr="00216837">
        <w:rPr>
          <w:rFonts w:ascii="Arial" w:hAnsi="Arial" w:cs="Arial"/>
          <w:lang w:val="es-ES"/>
        </w:rPr>
        <w:t xml:space="preserve"> Pa, para las caras elipsoidales del tanque, construida con planchas de acero al carbono A-36M de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de espesor.</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Para calcular el peso global del tanque se necesita deducir la cantidad de planchas de acero que se utilizarán en la construcción del mismo, tal como se detalla:</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Medida comercial de la plancha de acero al carbono:</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      Ancho x Longitud = </w:t>
      </w:r>
      <w:smartTag w:uri="urn:schemas-microsoft-com:office:smarttags" w:element="metricconverter">
        <w:smartTagPr>
          <w:attr w:name="ProductID" w:val="1,50 m"/>
        </w:smartTagPr>
        <w:r w:rsidRPr="00216837">
          <w:rPr>
            <w:rFonts w:ascii="Arial" w:hAnsi="Arial" w:cs="Arial"/>
            <w:lang w:val="es-ES"/>
          </w:rPr>
          <w:t>1,50 m</w:t>
        </w:r>
      </w:smartTag>
      <w:r w:rsidRPr="00216837">
        <w:rPr>
          <w:rFonts w:ascii="Arial" w:hAnsi="Arial" w:cs="Arial"/>
          <w:lang w:val="es-ES"/>
        </w:rPr>
        <w:t xml:space="preserve"> x </w:t>
      </w:r>
      <w:smartTag w:uri="urn:schemas-microsoft-com:office:smarttags" w:element="metricconverter">
        <w:smartTagPr>
          <w:attr w:name="ProductID" w:val="6,00 m"/>
        </w:smartTagPr>
        <w:r w:rsidRPr="00216837">
          <w:rPr>
            <w:rFonts w:ascii="Arial" w:hAnsi="Arial" w:cs="Arial"/>
            <w:lang w:val="es-ES"/>
          </w:rPr>
          <w:t>6,00 m</w:t>
        </w:r>
      </w:smartTag>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Número de anillos para formar el cilindro, el resultado se lo redondea al mayor número entero:</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484"/>
        <w:jc w:val="both"/>
        <w:rPr>
          <w:rFonts w:ascii="Arial" w:hAnsi="Arial" w:cs="Arial"/>
        </w:rPr>
      </w:pPr>
      <w:r w:rsidRPr="004F1057">
        <w:rPr>
          <w:rFonts w:ascii="Arial" w:hAnsi="Arial" w:cs="Arial"/>
          <w:position w:val="-28"/>
        </w:rPr>
        <w:object w:dxaOrig="4480" w:dyaOrig="660">
          <v:shape id="_x0000_i1090" type="#_x0000_t75" style="width:224.25pt;height:33pt" o:ole="">
            <v:imagedata r:id="rId177" o:title=""/>
          </v:shape>
          <o:OLEObject Type="Embed" ProgID="Equation.3" ShapeID="_x0000_i1090" DrawAspect="Content" ObjectID="_1349601063" r:id="rId178"/>
        </w:object>
      </w:r>
      <w:r w:rsidRPr="004F1057">
        <w:rPr>
          <w:rFonts w:ascii="Arial" w:hAnsi="Arial" w:cs="Arial"/>
        </w:rPr>
        <w:t xml:space="preserve">        (Ec.17)</w:t>
      </w:r>
    </w:p>
    <w:p w:rsidR="00E13442" w:rsidRPr="004F1057" w:rsidRDefault="00E13442" w:rsidP="00E13442">
      <w:pPr>
        <w:spacing w:line="480" w:lineRule="auto"/>
        <w:ind w:left="2484"/>
        <w:rPr>
          <w:rFonts w:ascii="Arial" w:hAnsi="Arial" w:cs="Arial"/>
        </w:rPr>
      </w:pPr>
      <w:r w:rsidRPr="004F1057">
        <w:rPr>
          <w:rFonts w:ascii="Arial" w:hAnsi="Arial" w:cs="Arial"/>
          <w:position w:val="-28"/>
        </w:rPr>
        <w:object w:dxaOrig="3560" w:dyaOrig="660">
          <v:shape id="_x0000_i1091" type="#_x0000_t75" style="width:177.75pt;height:33pt" o:ole="">
            <v:imagedata r:id="rId179" o:title=""/>
          </v:shape>
          <o:OLEObject Type="Embed" ProgID="Equation.3" ShapeID="_x0000_i1091" DrawAspect="Content" ObjectID="_1349601064" r:id="rId180"/>
        </w:object>
      </w:r>
    </w:p>
    <w:p w:rsidR="00E13442" w:rsidRPr="004F1057" w:rsidRDefault="00E13442" w:rsidP="00E13442">
      <w:pPr>
        <w:spacing w:line="480" w:lineRule="auto"/>
        <w:ind w:left="2484"/>
        <w:rPr>
          <w:rFonts w:ascii="Arial" w:hAnsi="Arial" w:cs="Arial"/>
        </w:rPr>
      </w:pPr>
      <w:r w:rsidRPr="004F1057">
        <w:rPr>
          <w:rFonts w:ascii="Arial" w:hAnsi="Arial" w:cs="Arial"/>
          <w:position w:val="-6"/>
        </w:rPr>
        <w:object w:dxaOrig="3480" w:dyaOrig="279">
          <v:shape id="_x0000_i1092" type="#_x0000_t75" style="width:174pt;height:14.25pt" o:ole="">
            <v:imagedata r:id="rId181" o:title=""/>
          </v:shape>
          <o:OLEObject Type="Embed" ProgID="Equation.3" ShapeID="_x0000_i1092" DrawAspect="Content" ObjectID="_1349601065" r:id="rId182"/>
        </w:object>
      </w:r>
    </w:p>
    <w:p w:rsidR="00E13442" w:rsidRPr="004F1057" w:rsidRDefault="00E13442" w:rsidP="00E13442">
      <w:pPr>
        <w:spacing w:line="480" w:lineRule="auto"/>
        <w:ind w:left="2124"/>
        <w:jc w:val="both"/>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lastRenderedPageBreak/>
        <w:t xml:space="preserve">Altura del anillo, que es la medida a la que se corta la plancha comercial de </w:t>
      </w:r>
      <w:smartTag w:uri="urn:schemas-microsoft-com:office:smarttags" w:element="metricconverter">
        <w:smartTagPr>
          <w:attr w:name="ProductID" w:val="1,50 m"/>
        </w:smartTagPr>
        <w:r w:rsidRPr="00216837">
          <w:rPr>
            <w:rFonts w:ascii="Arial" w:hAnsi="Arial" w:cs="Arial"/>
            <w:lang w:val="es-ES"/>
          </w:rPr>
          <w:t>1,50 m</w:t>
        </w:r>
      </w:smartTag>
      <w:r w:rsidRPr="00216837">
        <w:rPr>
          <w:rFonts w:ascii="Arial" w:hAnsi="Arial" w:cs="Arial"/>
          <w:lang w:val="es-ES"/>
        </w:rPr>
        <w:t xml:space="preserve"> para que todos los anillos tengan la misma altura:</w:t>
      </w:r>
    </w:p>
    <w:p w:rsidR="00E13442" w:rsidRPr="004F1057" w:rsidRDefault="00E13442" w:rsidP="00E13442">
      <w:pPr>
        <w:ind w:left="2124"/>
        <w:jc w:val="both"/>
        <w:rPr>
          <w:rFonts w:ascii="Arial" w:hAnsi="Arial" w:cs="Arial"/>
        </w:rPr>
      </w:pPr>
      <w:r w:rsidRPr="00216837">
        <w:rPr>
          <w:rFonts w:ascii="Arial" w:hAnsi="Arial" w:cs="Arial"/>
          <w:lang w:val="es-ES"/>
        </w:rPr>
        <w:t xml:space="preserve">      </w:t>
      </w:r>
      <w:r w:rsidRPr="004F1057">
        <w:rPr>
          <w:rFonts w:ascii="Arial" w:hAnsi="Arial" w:cs="Arial"/>
          <w:position w:val="-24"/>
        </w:rPr>
        <w:object w:dxaOrig="4000" w:dyaOrig="620">
          <v:shape id="_x0000_i1093" type="#_x0000_t75" style="width:200.25pt;height:30.75pt" o:ole="">
            <v:imagedata r:id="rId183" o:title=""/>
          </v:shape>
          <o:OLEObject Type="Embed" ProgID="Equation.3" ShapeID="_x0000_i1093" DrawAspect="Content" ObjectID="_1349601066" r:id="rId184"/>
        </w:object>
      </w:r>
      <w:r w:rsidRPr="004F1057">
        <w:rPr>
          <w:rFonts w:ascii="Arial" w:hAnsi="Arial" w:cs="Arial"/>
        </w:rPr>
        <w:t xml:space="preserve">             (Ec. 18) </w:t>
      </w:r>
    </w:p>
    <w:p w:rsidR="00E13442" w:rsidRPr="004F1057" w:rsidRDefault="00E13442" w:rsidP="00E13442">
      <w:pPr>
        <w:ind w:left="2124"/>
        <w:jc w:val="both"/>
        <w:rPr>
          <w:rFonts w:ascii="Arial" w:hAnsi="Arial" w:cs="Arial"/>
        </w:rPr>
      </w:pPr>
      <w:r w:rsidRPr="004F1057">
        <w:rPr>
          <w:rFonts w:ascii="Arial" w:hAnsi="Arial" w:cs="Arial"/>
        </w:rPr>
        <w:t xml:space="preserve">  </w:t>
      </w:r>
    </w:p>
    <w:p w:rsidR="00E13442" w:rsidRDefault="00E13442" w:rsidP="00E13442">
      <w:pPr>
        <w:spacing w:line="480" w:lineRule="auto"/>
        <w:ind w:left="2484"/>
        <w:rPr>
          <w:rFonts w:ascii="Arial" w:hAnsi="Arial" w:cs="Arial"/>
        </w:rPr>
      </w:pPr>
      <w:r w:rsidRPr="004F1057">
        <w:rPr>
          <w:rFonts w:ascii="Arial" w:hAnsi="Arial" w:cs="Arial"/>
          <w:position w:val="-24"/>
        </w:rPr>
        <w:object w:dxaOrig="3700" w:dyaOrig="620">
          <v:shape id="_x0000_i1094" type="#_x0000_t75" style="width:185.25pt;height:30.75pt" o:ole="">
            <v:imagedata r:id="rId185" o:title=""/>
          </v:shape>
          <o:OLEObject Type="Embed" ProgID="Equation.3" ShapeID="_x0000_i1094" DrawAspect="Content" ObjectID="_1349601067" r:id="rId186"/>
        </w:object>
      </w:r>
    </w:p>
    <w:p w:rsidR="00E13442" w:rsidRPr="004F1057" w:rsidRDefault="00E13442" w:rsidP="00E13442">
      <w:pPr>
        <w:spacing w:line="480" w:lineRule="auto"/>
        <w:ind w:left="2484"/>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Número de planchas por anillo:</w:t>
      </w: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rPr>
          <w:rFonts w:ascii="Arial" w:hAnsi="Arial" w:cs="Arial"/>
        </w:rPr>
      </w:pPr>
      <w:r w:rsidRPr="00216837">
        <w:rPr>
          <w:rFonts w:ascii="Arial" w:hAnsi="Arial" w:cs="Arial"/>
          <w:lang w:val="es-ES"/>
        </w:rPr>
        <w:t xml:space="preserve">     </w:t>
      </w:r>
      <w:r w:rsidRPr="004F1057">
        <w:rPr>
          <w:rFonts w:ascii="Arial" w:hAnsi="Arial" w:cs="Arial"/>
          <w:position w:val="-28"/>
        </w:rPr>
        <w:object w:dxaOrig="4900" w:dyaOrig="660">
          <v:shape id="_x0000_i1095" type="#_x0000_t75" style="width:245.25pt;height:33pt" o:ole="">
            <v:imagedata r:id="rId187" o:title=""/>
          </v:shape>
          <o:OLEObject Type="Embed" ProgID="Equation.3" ShapeID="_x0000_i1095" DrawAspect="Content" ObjectID="_1349601068" r:id="rId188"/>
        </w:object>
      </w:r>
      <w:r w:rsidRPr="004F1057">
        <w:rPr>
          <w:rFonts w:ascii="Arial" w:hAnsi="Arial" w:cs="Arial"/>
        </w:rPr>
        <w:t xml:space="preserve"> (Ec. 19)</w:t>
      </w:r>
    </w:p>
    <w:p w:rsidR="00E13442" w:rsidRPr="004F1057" w:rsidRDefault="00E13442" w:rsidP="00E13442">
      <w:pPr>
        <w:spacing w:line="480" w:lineRule="auto"/>
        <w:ind w:left="2124"/>
        <w:rPr>
          <w:rFonts w:ascii="Arial" w:hAnsi="Arial" w:cs="Arial"/>
        </w:rPr>
      </w:pPr>
      <w:r w:rsidRPr="004F1057">
        <w:rPr>
          <w:rFonts w:ascii="Arial" w:hAnsi="Arial" w:cs="Arial"/>
        </w:rPr>
        <w:t xml:space="preserve">     </w:t>
      </w:r>
      <w:r w:rsidRPr="004F1057">
        <w:rPr>
          <w:rFonts w:ascii="Arial" w:hAnsi="Arial" w:cs="Arial"/>
          <w:position w:val="-28"/>
        </w:rPr>
        <w:object w:dxaOrig="4540" w:dyaOrig="680">
          <v:shape id="_x0000_i1096" type="#_x0000_t75" style="width:227.25pt;height:33.75pt" o:ole="">
            <v:imagedata r:id="rId189" o:title=""/>
          </v:shape>
          <o:OLEObject Type="Embed" ProgID="Equation.3" ShapeID="_x0000_i1096" DrawAspect="Content" ObjectID="_1349601069" r:id="rId190"/>
        </w:object>
      </w:r>
    </w:p>
    <w:p w:rsidR="00E13442" w:rsidRPr="004F1057" w:rsidRDefault="00E13442" w:rsidP="00E13442">
      <w:pPr>
        <w:spacing w:line="480" w:lineRule="auto"/>
        <w:ind w:left="2484"/>
        <w:rPr>
          <w:rFonts w:ascii="Arial" w:hAnsi="Arial" w:cs="Arial"/>
        </w:rPr>
      </w:pPr>
      <w:r w:rsidRPr="004F1057">
        <w:rPr>
          <w:rFonts w:ascii="Arial" w:hAnsi="Arial" w:cs="Arial"/>
          <w:position w:val="-8"/>
        </w:rPr>
        <w:object w:dxaOrig="4260" w:dyaOrig="300">
          <v:shape id="_x0000_i1097" type="#_x0000_t75" style="width:213pt;height:15pt" o:ole="">
            <v:imagedata r:id="rId191" o:title=""/>
          </v:shape>
          <o:OLEObject Type="Embed" ProgID="Equation.3" ShapeID="_x0000_i1097" DrawAspect="Content" ObjectID="_1349601070" r:id="rId192"/>
        </w:object>
      </w:r>
    </w:p>
    <w:p w:rsidR="00E13442" w:rsidRPr="004F1057" w:rsidRDefault="00E13442" w:rsidP="00E13442">
      <w:pPr>
        <w:spacing w:line="480" w:lineRule="auto"/>
        <w:ind w:left="2124"/>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Número de planchas enteras, es el número de planchas sin el valor decimal:</w:t>
      </w:r>
    </w:p>
    <w:p w:rsidR="00E13442" w:rsidRPr="004F1057" w:rsidRDefault="00E13442" w:rsidP="00E13442">
      <w:pPr>
        <w:spacing w:line="480" w:lineRule="auto"/>
        <w:ind w:left="2124"/>
        <w:rPr>
          <w:rFonts w:ascii="Arial" w:hAnsi="Arial" w:cs="Arial"/>
        </w:rPr>
      </w:pPr>
      <w:r w:rsidRPr="00216837">
        <w:rPr>
          <w:rFonts w:ascii="Arial" w:hAnsi="Arial" w:cs="Arial"/>
          <w:lang w:val="es-ES"/>
        </w:rPr>
        <w:t xml:space="preserve">      </w:t>
      </w:r>
      <w:r w:rsidRPr="004F1057">
        <w:rPr>
          <w:rFonts w:ascii="Arial" w:hAnsi="Arial" w:cs="Arial"/>
          <w:position w:val="-6"/>
        </w:rPr>
        <w:object w:dxaOrig="4640" w:dyaOrig="279">
          <v:shape id="_x0000_i1098" type="#_x0000_t75" style="width:231.75pt;height:14.25pt" o:ole="">
            <v:imagedata r:id="rId193" o:title=""/>
          </v:shape>
          <o:OLEObject Type="Embed" ProgID="Equation.3" ShapeID="_x0000_i1098" DrawAspect="Content" ObjectID="_1349601071" r:id="rId194"/>
        </w:object>
      </w:r>
      <w:r w:rsidRPr="004F1057">
        <w:rPr>
          <w:rFonts w:ascii="Arial" w:hAnsi="Arial" w:cs="Arial"/>
        </w:rPr>
        <w:t xml:space="preserve">    (Ec. 20)</w:t>
      </w:r>
    </w:p>
    <w:p w:rsidR="00E13442" w:rsidRPr="004F1057" w:rsidRDefault="00E13442" w:rsidP="00E13442">
      <w:pPr>
        <w:spacing w:line="480" w:lineRule="auto"/>
        <w:ind w:left="2124"/>
        <w:rPr>
          <w:rFonts w:ascii="Arial" w:hAnsi="Arial" w:cs="Arial"/>
        </w:rPr>
      </w:pPr>
      <w:r w:rsidRPr="004F1057">
        <w:rPr>
          <w:rFonts w:ascii="Arial" w:hAnsi="Arial" w:cs="Arial"/>
        </w:rPr>
        <w:t xml:space="preserve">      </w:t>
      </w: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Longitud de la plancha adicional:</w:t>
      </w:r>
    </w:p>
    <w:p w:rsidR="00E13442" w:rsidRPr="004F1057" w:rsidRDefault="00E13442" w:rsidP="00E13442">
      <w:pPr>
        <w:spacing w:line="480" w:lineRule="auto"/>
        <w:ind w:left="2124"/>
        <w:rPr>
          <w:rFonts w:ascii="Arial" w:hAnsi="Arial" w:cs="Arial"/>
        </w:rPr>
      </w:pPr>
      <w:r w:rsidRPr="004F1057">
        <w:rPr>
          <w:rFonts w:ascii="Arial" w:hAnsi="Arial" w:cs="Arial"/>
          <w:position w:val="-10"/>
        </w:rPr>
        <w:object w:dxaOrig="6060" w:dyaOrig="320">
          <v:shape id="_x0000_i1099" type="#_x0000_t75" style="width:303pt;height:15.75pt" o:ole="">
            <v:imagedata r:id="rId195" o:title=""/>
          </v:shape>
          <o:OLEObject Type="Embed" ProgID="Equation.3" ShapeID="_x0000_i1099" DrawAspect="Content" ObjectID="_1349601072" r:id="rId196"/>
        </w:object>
      </w:r>
    </w:p>
    <w:p w:rsidR="00E13442" w:rsidRPr="004F1057" w:rsidRDefault="00E13442" w:rsidP="00E13442">
      <w:pPr>
        <w:spacing w:line="480" w:lineRule="auto"/>
        <w:ind w:left="2124"/>
        <w:rPr>
          <w:rFonts w:ascii="Arial" w:hAnsi="Arial" w:cs="Arial"/>
        </w:rPr>
      </w:pPr>
      <w:r w:rsidRPr="004F1057">
        <w:rPr>
          <w:rFonts w:ascii="Arial" w:hAnsi="Arial" w:cs="Arial"/>
        </w:rPr>
        <w:t xml:space="preserve">  </w:t>
      </w:r>
      <w:r w:rsidRPr="004F1057">
        <w:rPr>
          <w:rFonts w:ascii="Arial" w:hAnsi="Arial" w:cs="Arial"/>
          <w:position w:val="-10"/>
        </w:rPr>
        <w:object w:dxaOrig="4520" w:dyaOrig="320">
          <v:shape id="_x0000_i1100" type="#_x0000_t75" style="width:225.75pt;height:15.75pt" o:ole="">
            <v:imagedata r:id="rId197" o:title=""/>
          </v:shape>
          <o:OLEObject Type="Embed" ProgID="Equation.3" ShapeID="_x0000_i1100" DrawAspect="Content" ObjectID="_1349601073" r:id="rId198"/>
        </w:object>
      </w:r>
      <w:r w:rsidRPr="004F1057">
        <w:rPr>
          <w:rFonts w:ascii="Arial" w:hAnsi="Arial" w:cs="Arial"/>
        </w:rPr>
        <w:t xml:space="preserve">         (Ec. 21)</w:t>
      </w:r>
    </w:p>
    <w:p w:rsidR="00E13442" w:rsidRPr="004F1057" w:rsidRDefault="00E13442" w:rsidP="00E13442">
      <w:pPr>
        <w:spacing w:line="480" w:lineRule="auto"/>
        <w:ind w:left="2280"/>
        <w:rPr>
          <w:rFonts w:ascii="Arial" w:hAnsi="Arial" w:cs="Arial"/>
        </w:rPr>
      </w:pPr>
      <w:r w:rsidRPr="004F1057">
        <w:rPr>
          <w:rFonts w:ascii="Arial" w:hAnsi="Arial" w:cs="Arial"/>
          <w:position w:val="-10"/>
        </w:rPr>
        <w:object w:dxaOrig="3600" w:dyaOrig="320">
          <v:shape id="_x0000_i1101" type="#_x0000_t75" style="width:180pt;height:15.75pt" o:ole="">
            <v:imagedata r:id="rId199" o:title=""/>
          </v:shape>
          <o:OLEObject Type="Embed" ProgID="Equation.3" ShapeID="_x0000_i1101" DrawAspect="Content" ObjectID="_1349601074" r:id="rId200"/>
        </w:object>
      </w: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lastRenderedPageBreak/>
        <w:t>Número de planchas para las caras laterales: (Ec. 22)</w:t>
      </w:r>
    </w:p>
    <w:p w:rsidR="00E13442" w:rsidRPr="004F1057" w:rsidRDefault="00E13442" w:rsidP="00E13442">
      <w:pPr>
        <w:ind w:left="2484"/>
        <w:rPr>
          <w:rFonts w:ascii="Arial" w:hAnsi="Arial" w:cs="Arial"/>
          <w:sz w:val="20"/>
          <w:szCs w:val="20"/>
        </w:rPr>
      </w:pPr>
      <w:r w:rsidRPr="004F1057">
        <w:rPr>
          <w:rFonts w:ascii="Arial" w:hAnsi="Arial" w:cs="Arial"/>
          <w:position w:val="-32"/>
          <w:sz w:val="20"/>
          <w:szCs w:val="20"/>
        </w:rPr>
        <w:object w:dxaOrig="4980" w:dyaOrig="760">
          <v:shape id="_x0000_i1102" type="#_x0000_t75" style="width:249pt;height:38.25pt" o:ole="">
            <v:imagedata r:id="rId201" o:title=""/>
          </v:shape>
          <o:OLEObject Type="Embed" ProgID="Equation.3" ShapeID="_x0000_i1102" DrawAspect="Content" ObjectID="_1349601075" r:id="rId202"/>
        </w:object>
      </w:r>
    </w:p>
    <w:p w:rsidR="00E13442" w:rsidRPr="004F1057" w:rsidRDefault="00E13442" w:rsidP="00E13442">
      <w:pPr>
        <w:ind w:left="2484"/>
        <w:rPr>
          <w:rFonts w:ascii="Arial" w:hAnsi="Arial" w:cs="Arial"/>
          <w:sz w:val="20"/>
          <w:szCs w:val="20"/>
        </w:rPr>
      </w:pPr>
    </w:p>
    <w:p w:rsidR="00E13442" w:rsidRPr="004F1057" w:rsidRDefault="00E13442" w:rsidP="00E13442">
      <w:pPr>
        <w:ind w:left="2484"/>
        <w:rPr>
          <w:rFonts w:ascii="Arial" w:hAnsi="Arial" w:cs="Arial"/>
          <w:sz w:val="20"/>
          <w:szCs w:val="20"/>
        </w:rPr>
      </w:pPr>
      <w:r w:rsidRPr="004F1057">
        <w:rPr>
          <w:position w:val="-32"/>
        </w:rPr>
        <w:object w:dxaOrig="5560" w:dyaOrig="760">
          <v:shape id="_x0000_i1103" type="#_x0000_t75" style="width:278.25pt;height:38.25pt" o:ole="">
            <v:imagedata r:id="rId203" o:title=""/>
          </v:shape>
          <o:OLEObject Type="Embed" ProgID="Equation.3" ShapeID="_x0000_i1103" DrawAspect="Content" ObjectID="_1349601076" r:id="rId204"/>
        </w:object>
      </w:r>
    </w:p>
    <w:p w:rsidR="00E13442" w:rsidRPr="004F1057" w:rsidRDefault="00E13442" w:rsidP="00E13442">
      <w:pPr>
        <w:ind w:left="2124"/>
        <w:rPr>
          <w:rFonts w:ascii="Arial" w:hAnsi="Arial" w:cs="Arial"/>
          <w:sz w:val="20"/>
          <w:szCs w:val="20"/>
        </w:rPr>
      </w:pPr>
    </w:p>
    <w:p w:rsidR="00E13442" w:rsidRPr="004F1057" w:rsidRDefault="00E13442" w:rsidP="00E13442">
      <w:pPr>
        <w:ind w:left="2124"/>
        <w:rPr>
          <w:rFonts w:ascii="Arial" w:hAnsi="Arial" w:cs="Arial"/>
          <w:sz w:val="20"/>
          <w:szCs w:val="20"/>
        </w:rPr>
      </w:pPr>
    </w:p>
    <w:p w:rsidR="00E13442" w:rsidRDefault="00E13442" w:rsidP="00E13442">
      <w:pPr>
        <w:spacing w:line="480" w:lineRule="auto"/>
        <w:ind w:left="2484"/>
        <w:rPr>
          <w:rFonts w:ascii="Arial" w:hAnsi="Arial" w:cs="Arial"/>
        </w:rPr>
      </w:pPr>
      <w:r w:rsidRPr="004F1057">
        <w:rPr>
          <w:rFonts w:ascii="Arial" w:hAnsi="Arial" w:cs="Arial"/>
          <w:position w:val="-6"/>
        </w:rPr>
        <w:object w:dxaOrig="3820" w:dyaOrig="279">
          <v:shape id="_x0000_i1104" type="#_x0000_t75" style="width:191.25pt;height:14.25pt" o:ole="">
            <v:imagedata r:id="rId205" o:title=""/>
          </v:shape>
          <o:OLEObject Type="Embed" ProgID="Equation.3" ShapeID="_x0000_i1104" DrawAspect="Content" ObjectID="_1349601077" r:id="rId206"/>
        </w:object>
      </w:r>
    </w:p>
    <w:p w:rsidR="00E13442" w:rsidRPr="004F1057" w:rsidRDefault="00E13442" w:rsidP="00E13442">
      <w:pPr>
        <w:spacing w:line="480" w:lineRule="auto"/>
        <w:ind w:left="2484"/>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Peso del cuerpo del tanque:                             (Ec. 23)</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8"/>
        </w:rPr>
        <w:object w:dxaOrig="5560" w:dyaOrig="680">
          <v:shape id="_x0000_i1105" type="#_x0000_t75" style="width:278.25pt;height:33.75pt" o:ole="">
            <v:imagedata r:id="rId207" o:title=""/>
          </v:shape>
          <o:OLEObject Type="Embed" ProgID="Equation.3" ShapeID="_x0000_i1105" DrawAspect="Content" ObjectID="_1349601078" r:id="rId208"/>
        </w:object>
      </w:r>
    </w:p>
    <w:p w:rsidR="00E13442" w:rsidRPr="004F1057" w:rsidRDefault="00E13442" w:rsidP="00E13442">
      <w:pPr>
        <w:ind w:left="2484"/>
        <w:jc w:val="both"/>
        <w:rPr>
          <w:rFonts w:ascii="Arial" w:hAnsi="Arial" w:cs="Arial"/>
        </w:rPr>
      </w:pPr>
    </w:p>
    <w:p w:rsidR="00E13442" w:rsidRPr="004F1057" w:rsidRDefault="00E13442" w:rsidP="00E13442">
      <w:pPr>
        <w:spacing w:line="480" w:lineRule="auto"/>
        <w:ind w:left="2484"/>
        <w:jc w:val="both"/>
        <w:rPr>
          <w:rFonts w:ascii="Arial" w:hAnsi="Arial" w:cs="Arial"/>
        </w:rPr>
      </w:pPr>
      <w:r w:rsidRPr="004F1057">
        <w:rPr>
          <w:rFonts w:ascii="Arial" w:hAnsi="Arial" w:cs="Arial"/>
          <w:position w:val="-14"/>
        </w:rPr>
        <w:object w:dxaOrig="4980" w:dyaOrig="380">
          <v:shape id="_x0000_i1106" type="#_x0000_t75" style="width:249pt;height:18.75pt" o:ole="">
            <v:imagedata r:id="rId209" o:title=""/>
          </v:shape>
          <o:OLEObject Type="Embed" ProgID="Equation.3" ShapeID="_x0000_i1106" DrawAspect="Content" ObjectID="_1349601079" r:id="rId210"/>
        </w:objec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4"/>
        </w:rPr>
        <w:object w:dxaOrig="2659" w:dyaOrig="380">
          <v:shape id="_x0000_i1107" type="#_x0000_t75" style="width:132.75pt;height:18.75pt" o:ole="">
            <v:imagedata r:id="rId211" o:title=""/>
          </v:shape>
          <o:OLEObject Type="Embed" ProgID="Equation.3" ShapeID="_x0000_i1107" DrawAspect="Content" ObjectID="_1349601080" r:id="rId212"/>
        </w:object>
      </w:r>
    </w:p>
    <w:p w:rsidR="00E13442" w:rsidRPr="004F1057" w:rsidRDefault="00E13442" w:rsidP="00E13442">
      <w:pPr>
        <w:ind w:left="2484"/>
        <w:jc w:val="both"/>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Peso de los accesorios:                                    (Ec. 24)</w:t>
      </w:r>
    </w:p>
    <w:p w:rsidR="00E13442" w:rsidRPr="004F1057" w:rsidRDefault="00E13442" w:rsidP="00E13442">
      <w:pPr>
        <w:spacing w:line="480" w:lineRule="auto"/>
        <w:ind w:left="2832"/>
        <w:jc w:val="both"/>
        <w:rPr>
          <w:rFonts w:ascii="Arial" w:hAnsi="Arial" w:cs="Arial"/>
        </w:rPr>
      </w:pPr>
      <w:r w:rsidRPr="004F1057">
        <w:rPr>
          <w:rFonts w:ascii="Arial" w:hAnsi="Arial" w:cs="Arial"/>
          <w:position w:val="-84"/>
        </w:rPr>
        <w:object w:dxaOrig="3680" w:dyaOrig="1840">
          <v:shape id="_x0000_i1108" type="#_x0000_t75" style="width:183.75pt;height:92.25pt" o:ole="">
            <v:imagedata r:id="rId213" o:title=""/>
          </v:shape>
          <o:OLEObject Type="Embed" ProgID="Equation.3" ShapeID="_x0000_i1108" DrawAspect="Content" ObjectID="_1349601081" r:id="rId214"/>
        </w:object>
      </w:r>
    </w:p>
    <w:p w:rsidR="00E13442" w:rsidRPr="004F1057" w:rsidRDefault="00E13442" w:rsidP="00E13442">
      <w:pPr>
        <w:spacing w:line="480" w:lineRule="auto"/>
        <w:ind w:left="2832"/>
        <w:jc w:val="both"/>
        <w:rPr>
          <w:rFonts w:ascii="Arial" w:hAnsi="Arial" w:cs="Arial"/>
        </w:rPr>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 xml:space="preserve">Peso de las caras laterales:                              (Ec. 25)  </w:t>
      </w:r>
    </w:p>
    <w:p w:rsidR="00E13442" w:rsidRPr="004F1057" w:rsidRDefault="00E13442" w:rsidP="00E13442">
      <w:pPr>
        <w:ind w:left="2124"/>
        <w:jc w:val="both"/>
        <w:rPr>
          <w:rFonts w:ascii="Arial" w:hAnsi="Arial" w:cs="Arial"/>
        </w:rPr>
      </w:pPr>
      <w:r w:rsidRPr="00216837">
        <w:rPr>
          <w:rFonts w:ascii="Arial" w:hAnsi="Arial" w:cs="Arial"/>
          <w:lang w:val="es-ES"/>
        </w:rPr>
        <w:t xml:space="preserve">            </w:t>
      </w:r>
      <w:r w:rsidRPr="004F1057">
        <w:rPr>
          <w:rFonts w:ascii="Arial" w:hAnsi="Arial" w:cs="Arial"/>
          <w:position w:val="-28"/>
        </w:rPr>
        <w:object w:dxaOrig="5720" w:dyaOrig="660">
          <v:shape id="_x0000_i1109" type="#_x0000_t75" style="width:285.75pt;height:33pt" o:ole="">
            <v:imagedata r:id="rId215" o:title=""/>
          </v:shape>
          <o:OLEObject Type="Embed" ProgID="Equation.3" ShapeID="_x0000_i1109" DrawAspect="Content" ObjectID="_1349601082" r:id="rId216"/>
        </w:object>
      </w:r>
    </w:p>
    <w:p w:rsidR="00E13442" w:rsidRPr="004F1057" w:rsidRDefault="00E13442" w:rsidP="00E13442">
      <w:pPr>
        <w:ind w:left="2484"/>
        <w:jc w:val="both"/>
        <w:rPr>
          <w:rFonts w:ascii="Arial" w:hAnsi="Arial" w:cs="Arial"/>
        </w:rPr>
      </w:pPr>
    </w:p>
    <w:p w:rsidR="00E13442" w:rsidRPr="004F1057" w:rsidRDefault="00E13442" w:rsidP="00E13442">
      <w:pPr>
        <w:spacing w:line="480" w:lineRule="auto"/>
        <w:ind w:left="2484"/>
        <w:jc w:val="both"/>
      </w:pPr>
      <w:r w:rsidRPr="004F1057">
        <w:rPr>
          <w:position w:val="-12"/>
        </w:rPr>
        <w:object w:dxaOrig="4160" w:dyaOrig="360">
          <v:shape id="_x0000_i1110" type="#_x0000_t75" style="width:207.75pt;height:18pt" o:ole="">
            <v:imagedata r:id="rId217" o:title=""/>
          </v:shape>
          <o:OLEObject Type="Embed" ProgID="Equation.3" ShapeID="_x0000_i1110" DrawAspect="Content" ObjectID="_1349601083" r:id="rId218"/>
        </w:object>
      </w:r>
    </w:p>
    <w:p w:rsidR="00E13442" w:rsidRDefault="00E13442" w:rsidP="00E13442">
      <w:pPr>
        <w:spacing w:line="480" w:lineRule="auto"/>
        <w:ind w:left="2484"/>
        <w:jc w:val="both"/>
      </w:pPr>
      <w:r w:rsidRPr="004F1057">
        <w:rPr>
          <w:position w:val="-12"/>
        </w:rPr>
        <w:object w:dxaOrig="2640" w:dyaOrig="360">
          <v:shape id="_x0000_i1111" type="#_x0000_t75" style="width:132pt;height:18pt" o:ole="">
            <v:imagedata r:id="rId219" o:title=""/>
          </v:shape>
          <o:OLEObject Type="Embed" ProgID="Equation.3" ShapeID="_x0000_i1111" DrawAspect="Content" ObjectID="_1349601084" r:id="rId220"/>
        </w:object>
      </w:r>
    </w:p>
    <w:p w:rsidR="00E13442" w:rsidRPr="004F1057" w:rsidRDefault="00E13442" w:rsidP="00E13442">
      <w:pPr>
        <w:spacing w:line="480" w:lineRule="auto"/>
        <w:ind w:left="2484"/>
        <w:jc w:val="both"/>
      </w:pPr>
    </w:p>
    <w:p w:rsidR="00E13442" w:rsidRPr="00216837" w:rsidRDefault="00E13442" w:rsidP="0049083E">
      <w:pPr>
        <w:numPr>
          <w:ilvl w:val="0"/>
          <w:numId w:val="28"/>
        </w:numPr>
        <w:spacing w:line="480" w:lineRule="auto"/>
        <w:jc w:val="both"/>
        <w:rPr>
          <w:rFonts w:ascii="Arial" w:hAnsi="Arial" w:cs="Arial"/>
          <w:lang w:val="es-ES"/>
        </w:rPr>
      </w:pPr>
      <w:r w:rsidRPr="00216837">
        <w:rPr>
          <w:rFonts w:ascii="Arial" w:hAnsi="Arial" w:cs="Arial"/>
          <w:lang w:val="es-ES"/>
        </w:rPr>
        <w:t>Peso Total del Tanque:                                     (Ec. 26)</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82"/>
        </w:rPr>
        <w:object w:dxaOrig="5460" w:dyaOrig="1820">
          <v:shape id="_x0000_i1112" type="#_x0000_t75" style="width:273pt;height:90.75pt" o:ole="">
            <v:imagedata r:id="rId221" o:title=""/>
          </v:shape>
          <o:OLEObject Type="Embed" ProgID="Equation.3" ShapeID="_x0000_i1112" DrawAspect="Content" ObjectID="_1349601085" r:id="rId222"/>
        </w:object>
      </w:r>
    </w:p>
    <w:p w:rsidR="00E13442" w:rsidRPr="004F1057" w:rsidRDefault="00E13442" w:rsidP="00E13442">
      <w:pPr>
        <w:ind w:left="2124"/>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216837">
        <w:rPr>
          <w:rFonts w:ascii="Arial" w:hAnsi="Arial" w:cs="Arial"/>
          <w:lang w:val="es-ES"/>
        </w:rPr>
        <w:t xml:space="preserve"> Se utilizarían un total de 12 planchas de acero A-36M de 6,00 x </w:t>
      </w:r>
      <w:smartTag w:uri="urn:schemas-microsoft-com:office:smarttags" w:element="metricconverter">
        <w:smartTagPr>
          <w:attr w:name="ProductID" w:val="1,50 metros"/>
        </w:smartTagPr>
        <w:r w:rsidRPr="00216837">
          <w:rPr>
            <w:rFonts w:ascii="Arial" w:hAnsi="Arial" w:cs="Arial"/>
            <w:lang w:val="es-ES"/>
          </w:rPr>
          <w:t>1,50 metros</w:t>
        </w:r>
      </w:smartTag>
      <w:r w:rsidRPr="00216837">
        <w:rPr>
          <w:rFonts w:ascii="Arial" w:hAnsi="Arial" w:cs="Arial"/>
          <w:lang w:val="es-ES"/>
        </w:rPr>
        <w:t xml:space="preserve"> y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de espesor para la construcción de cada uno de los dos tanques. Además, tendrá soldados dos ángulos de 50 x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colocados en las diagonales del interior del cilindro para dar rigidez al tanque y evitar que se deforme. </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Todos los valores calculados, se muestran en la siguiente tabla: </w:t>
      </w:r>
    </w:p>
    <w:p w:rsidR="00E13442" w:rsidRPr="00216837" w:rsidRDefault="00E13442" w:rsidP="00E13442">
      <w:pPr>
        <w:spacing w:line="480" w:lineRule="auto"/>
        <w:ind w:left="1416"/>
        <w:jc w:val="both"/>
        <w:rPr>
          <w:rFonts w:ascii="Arial" w:hAnsi="Arial" w:cs="Arial"/>
          <w:lang w:val="es-ES"/>
        </w:rPr>
      </w:pPr>
    </w:p>
    <w:p w:rsidR="00E13442" w:rsidRPr="00216837" w:rsidRDefault="00E13442" w:rsidP="00E13442">
      <w:pPr>
        <w:spacing w:line="480" w:lineRule="auto"/>
        <w:ind w:left="2124"/>
        <w:jc w:val="center"/>
        <w:rPr>
          <w:rFonts w:ascii="Arial" w:hAnsi="Arial" w:cs="Arial"/>
          <w:b/>
          <w:bCs/>
          <w:lang w:val="es-ES"/>
        </w:rPr>
      </w:pPr>
      <w:r w:rsidRPr="00216837">
        <w:rPr>
          <w:rFonts w:ascii="Arial" w:hAnsi="Arial" w:cs="Arial"/>
          <w:b/>
          <w:bCs/>
          <w:lang w:val="es-ES"/>
        </w:rPr>
        <w:br w:type="page"/>
      </w:r>
      <w:r w:rsidRPr="00216837">
        <w:rPr>
          <w:rFonts w:ascii="Arial" w:hAnsi="Arial" w:cs="Arial"/>
          <w:b/>
          <w:bCs/>
          <w:lang w:val="es-ES"/>
        </w:rPr>
        <w:lastRenderedPageBreak/>
        <w:t>TABLA 14.</w:t>
      </w:r>
    </w:p>
    <w:p w:rsidR="00E13442" w:rsidRPr="00216837" w:rsidRDefault="00E13442" w:rsidP="00E13442">
      <w:pPr>
        <w:ind w:left="2124"/>
        <w:jc w:val="center"/>
        <w:rPr>
          <w:rFonts w:ascii="Arial" w:hAnsi="Arial" w:cs="Arial"/>
          <w:b/>
          <w:bCs/>
          <w:lang w:val="es-ES"/>
        </w:rPr>
      </w:pPr>
      <w:r w:rsidRPr="00216837">
        <w:rPr>
          <w:rFonts w:ascii="Arial" w:hAnsi="Arial" w:cs="Arial"/>
          <w:b/>
          <w:bCs/>
          <w:lang w:val="es-ES"/>
        </w:rPr>
        <w:t>DISEÑO DEL TANQUE CILINDRICO PARA ALMACENAMIENTO DE METANOL</w:t>
      </w:r>
    </w:p>
    <w:p w:rsidR="00E13442" w:rsidRPr="00216837" w:rsidRDefault="00E13442" w:rsidP="00E13442">
      <w:pPr>
        <w:spacing w:line="480" w:lineRule="auto"/>
        <w:ind w:left="2124"/>
        <w:jc w:val="center"/>
        <w:rPr>
          <w:rFonts w:ascii="Arial" w:hAnsi="Arial" w:cs="Arial"/>
          <w:lang w:val="es-ES"/>
        </w:rPr>
      </w:pPr>
    </w:p>
    <w:tbl>
      <w:tblPr>
        <w:tblW w:w="7022"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4212"/>
        <w:gridCol w:w="1428"/>
        <w:gridCol w:w="1382"/>
      </w:tblGrid>
      <w:tr w:rsidR="00E13442" w:rsidRPr="00E13442" w:rsidTr="00E13442">
        <w:trPr>
          <w:trHeight w:val="270"/>
        </w:trPr>
        <w:tc>
          <w:tcPr>
            <w:tcW w:w="4212" w:type="dxa"/>
            <w:tcBorders>
              <w:top w:val="double" w:sz="6" w:space="0" w:color="000000"/>
              <w:bottom w:val="single" w:sz="6" w:space="0" w:color="000000"/>
            </w:tcBorders>
            <w:shd w:val="clear" w:color="auto" w:fill="CCFFCC"/>
          </w:tcPr>
          <w:p w:rsidR="00E13442" w:rsidRPr="00E13442" w:rsidRDefault="00E13442" w:rsidP="00E13442">
            <w:pPr>
              <w:spacing w:line="360" w:lineRule="auto"/>
              <w:rPr>
                <w:rFonts w:cs="Arial"/>
                <w:b/>
                <w:bCs/>
                <w:sz w:val="22"/>
                <w:szCs w:val="22"/>
              </w:rPr>
            </w:pPr>
            <w:r w:rsidRPr="00E13442">
              <w:rPr>
                <w:rFonts w:cs="Arial"/>
                <w:b/>
                <w:bCs/>
                <w:sz w:val="22"/>
                <w:szCs w:val="22"/>
              </w:rPr>
              <w:t>DESCRIPCION</w:t>
            </w:r>
          </w:p>
        </w:tc>
        <w:tc>
          <w:tcPr>
            <w:tcW w:w="1428" w:type="dxa"/>
            <w:tcBorders>
              <w:top w:val="double" w:sz="6" w:space="0" w:color="000000"/>
              <w:bottom w:val="single" w:sz="6" w:space="0" w:color="000000"/>
            </w:tcBorders>
            <w:shd w:val="clear" w:color="auto" w:fill="CCFFCC"/>
          </w:tcPr>
          <w:p w:rsidR="00E13442" w:rsidRPr="00E13442" w:rsidRDefault="00E13442" w:rsidP="00E13442">
            <w:pPr>
              <w:spacing w:line="360" w:lineRule="auto"/>
              <w:rPr>
                <w:rFonts w:cs="Arial"/>
                <w:b/>
                <w:bCs/>
                <w:sz w:val="22"/>
                <w:szCs w:val="22"/>
              </w:rPr>
            </w:pPr>
            <w:r w:rsidRPr="00E13442">
              <w:rPr>
                <w:rFonts w:cs="Arial"/>
                <w:b/>
                <w:bCs/>
                <w:sz w:val="22"/>
                <w:szCs w:val="22"/>
              </w:rPr>
              <w:t>MEDIDAS</w:t>
            </w:r>
          </w:p>
        </w:tc>
        <w:tc>
          <w:tcPr>
            <w:tcW w:w="1382" w:type="dxa"/>
            <w:tcBorders>
              <w:top w:val="double" w:sz="6" w:space="0" w:color="000000"/>
              <w:bottom w:val="single" w:sz="6" w:space="0" w:color="000000"/>
            </w:tcBorders>
            <w:shd w:val="clear" w:color="auto" w:fill="CCFFCC"/>
          </w:tcPr>
          <w:p w:rsidR="00E13442" w:rsidRPr="00E13442" w:rsidRDefault="00E13442" w:rsidP="00E13442">
            <w:pPr>
              <w:spacing w:line="360" w:lineRule="auto"/>
              <w:rPr>
                <w:rFonts w:cs="Arial"/>
                <w:b/>
                <w:bCs/>
                <w:sz w:val="22"/>
                <w:szCs w:val="22"/>
              </w:rPr>
            </w:pPr>
            <w:r w:rsidRPr="00E13442">
              <w:rPr>
                <w:rFonts w:cs="Arial"/>
                <w:b/>
                <w:bCs/>
                <w:sz w:val="22"/>
                <w:szCs w:val="22"/>
              </w:rPr>
              <w:t>UNIDAD</w:t>
            </w:r>
          </w:p>
        </w:tc>
      </w:tr>
      <w:tr w:rsidR="00E13442" w:rsidRPr="00E13442" w:rsidTr="00E13442">
        <w:trPr>
          <w:trHeight w:val="255"/>
        </w:trPr>
        <w:tc>
          <w:tcPr>
            <w:tcW w:w="4212"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TIPO DE TAPAS LATERALES</w:t>
            </w:r>
          </w:p>
        </w:tc>
        <w:tc>
          <w:tcPr>
            <w:tcW w:w="1428" w:type="dxa"/>
            <w:tcBorders>
              <w:top w:val="single" w:sz="6" w:space="0" w:color="000000"/>
            </w:tcBorders>
            <w:shd w:val="clear" w:color="auto" w:fill="auto"/>
            <w:noWrap/>
          </w:tcPr>
          <w:p w:rsidR="00E13442" w:rsidRPr="00E13442" w:rsidRDefault="00E13442" w:rsidP="00E13442">
            <w:pPr>
              <w:jc w:val="right"/>
              <w:rPr>
                <w:rFonts w:cs="Arial"/>
                <w:sz w:val="20"/>
                <w:szCs w:val="20"/>
              </w:rPr>
            </w:pPr>
            <w:r w:rsidRPr="00E13442">
              <w:rPr>
                <w:rFonts w:cs="Arial"/>
                <w:sz w:val="20"/>
                <w:szCs w:val="20"/>
              </w:rPr>
              <w:t>ELIPSOIDAL</w:t>
            </w:r>
          </w:p>
        </w:tc>
        <w:tc>
          <w:tcPr>
            <w:tcW w:w="1382"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CAPACIDAD</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37.40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Ton</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ALTURA DEL TANQUE</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6.39</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DIAMETRO INTERIOR DEL TANQUE</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3.50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VOLUMEN DEL TANQUE</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55.89</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r w:rsidRPr="00E13442">
              <w:rPr>
                <w:rFonts w:cs="Arial"/>
                <w:sz w:val="22"/>
                <w:szCs w:val="22"/>
                <w:vertAlign w:val="superscript"/>
              </w:rPr>
              <w:t>3</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VOLUMEN DEL LÍQUIDO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50.28</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r w:rsidRPr="00E13442">
              <w:rPr>
                <w:rFonts w:cs="Arial"/>
                <w:sz w:val="22"/>
                <w:szCs w:val="22"/>
                <w:vertAlign w:val="superscript"/>
              </w:rPr>
              <w:t>3</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ALTURA DE DISEÑO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4.64</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CORROSIÓN PERMISIBLE</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1.60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44"/>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PRESIÓN INTERIOR DE DISEÑO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3.00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x1.013E5 Pa</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MATERIAL especificación ASTM</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A-36M</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LONGITUD DE LA PLANCHA COMERCIAL</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6.00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ANCHO DE LA PLANCHA COMERCIAL</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1.50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ESPESOR DE LA PLANCHA DEL CUERPO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6.00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ESPESOR DE LA PLANCHA TAPA LATERAL</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6.00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NÚMERO DE ANILLOS</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4</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ALTURA DEL ANILLO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1.16</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NÚMERO DE PLANCHAS POR ANILLO</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1.83</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PLANCHAS ENTERAS</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LONGITUD DE PLANCHA ADICIONAL</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5.00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NÚMERO DE PLANCHAS LATERALES</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TUBERÍA DE VENTEO (Diámetro nominal)</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3</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in </w:t>
            </w:r>
          </w:p>
        </w:tc>
      </w:tr>
      <w:tr w:rsidR="00E13442" w:rsidRPr="00E13442" w:rsidTr="00E13442">
        <w:trPr>
          <w:trHeight w:val="255"/>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MAN-HOLE (Diámetro interior)</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0.61</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4212" w:type="dxa"/>
            <w:shd w:val="clear" w:color="auto" w:fill="auto"/>
          </w:tcPr>
          <w:p w:rsidR="00E13442" w:rsidRPr="00E13442" w:rsidRDefault="00E13442" w:rsidP="00E13442">
            <w:pPr>
              <w:rPr>
                <w:rFonts w:cs="Arial"/>
                <w:sz w:val="22"/>
                <w:szCs w:val="22"/>
              </w:rPr>
            </w:pPr>
            <w:r w:rsidRPr="00E13442">
              <w:rPr>
                <w:rFonts w:cs="Arial"/>
                <w:sz w:val="22"/>
                <w:szCs w:val="22"/>
              </w:rPr>
              <w:t xml:space="preserve">PESO DEL CUERPO </w:t>
            </w:r>
          </w:p>
        </w:tc>
        <w:tc>
          <w:tcPr>
            <w:tcW w:w="1428"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2,407.40</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PESO DE LOS ACCESORIOS</w:t>
            </w:r>
          </w:p>
        </w:tc>
        <w:tc>
          <w:tcPr>
            <w:tcW w:w="1428" w:type="dxa"/>
            <w:shd w:val="clear" w:color="auto" w:fill="auto"/>
            <w:noWrap/>
            <w:vAlign w:val="bottom"/>
          </w:tcPr>
          <w:p w:rsidR="00E13442" w:rsidRPr="00E13442" w:rsidRDefault="00E13442" w:rsidP="00E13442">
            <w:pPr>
              <w:jc w:val="right"/>
              <w:rPr>
                <w:rFonts w:cs="Arial"/>
                <w:sz w:val="22"/>
                <w:szCs w:val="22"/>
              </w:rPr>
            </w:pPr>
            <w:r w:rsidRPr="00E13442">
              <w:rPr>
                <w:rFonts w:cs="Arial"/>
                <w:sz w:val="22"/>
                <w:szCs w:val="22"/>
              </w:rPr>
              <w:t>240.74</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212" w:type="dxa"/>
            <w:shd w:val="clear" w:color="auto" w:fill="auto"/>
            <w:noWrap/>
          </w:tcPr>
          <w:p w:rsidR="00E13442" w:rsidRPr="00216837" w:rsidRDefault="00E13442" w:rsidP="00E13442">
            <w:pPr>
              <w:rPr>
                <w:rFonts w:cs="Arial"/>
                <w:sz w:val="22"/>
                <w:szCs w:val="22"/>
                <w:lang w:val="es-ES"/>
              </w:rPr>
            </w:pPr>
            <w:r w:rsidRPr="00216837">
              <w:rPr>
                <w:rFonts w:cs="Arial"/>
                <w:sz w:val="22"/>
                <w:szCs w:val="22"/>
                <w:lang w:val="es-ES"/>
              </w:rPr>
              <w:t>PESO DE LAS TAPAS LATERALES</w:t>
            </w:r>
          </w:p>
        </w:tc>
        <w:tc>
          <w:tcPr>
            <w:tcW w:w="1428" w:type="dxa"/>
            <w:shd w:val="clear" w:color="auto" w:fill="auto"/>
            <w:noWrap/>
            <w:vAlign w:val="bottom"/>
          </w:tcPr>
          <w:p w:rsidR="00E13442" w:rsidRPr="00E13442" w:rsidRDefault="00E13442" w:rsidP="00E13442">
            <w:pPr>
              <w:jc w:val="right"/>
              <w:rPr>
                <w:rFonts w:cs="Arial"/>
                <w:sz w:val="22"/>
                <w:szCs w:val="22"/>
              </w:rPr>
            </w:pPr>
            <w:r w:rsidRPr="00E13442">
              <w:rPr>
                <w:rFonts w:cs="Arial"/>
                <w:sz w:val="22"/>
                <w:szCs w:val="22"/>
              </w:rPr>
              <w:t>2,546.64</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212" w:type="dxa"/>
            <w:shd w:val="clear" w:color="auto" w:fill="auto"/>
            <w:noWrap/>
          </w:tcPr>
          <w:p w:rsidR="00E13442" w:rsidRPr="00E13442" w:rsidRDefault="00E13442" w:rsidP="00E13442">
            <w:pPr>
              <w:rPr>
                <w:rFonts w:cs="Arial"/>
                <w:sz w:val="22"/>
                <w:szCs w:val="22"/>
              </w:rPr>
            </w:pPr>
            <w:r w:rsidRPr="00E13442">
              <w:rPr>
                <w:rFonts w:cs="Arial"/>
                <w:sz w:val="22"/>
                <w:szCs w:val="22"/>
              </w:rPr>
              <w:t>PESO TOTAL</w:t>
            </w:r>
          </w:p>
        </w:tc>
        <w:tc>
          <w:tcPr>
            <w:tcW w:w="1428" w:type="dxa"/>
            <w:shd w:val="clear" w:color="auto" w:fill="auto"/>
            <w:noWrap/>
            <w:vAlign w:val="bottom"/>
          </w:tcPr>
          <w:p w:rsidR="00E13442" w:rsidRPr="00E13442" w:rsidRDefault="00E13442" w:rsidP="00E13442">
            <w:pPr>
              <w:jc w:val="right"/>
              <w:rPr>
                <w:rFonts w:cs="Arial"/>
                <w:sz w:val="22"/>
                <w:szCs w:val="22"/>
              </w:rPr>
            </w:pPr>
            <w:r w:rsidRPr="00E13442">
              <w:rPr>
                <w:rFonts w:cs="Arial"/>
                <w:sz w:val="22"/>
                <w:szCs w:val="22"/>
              </w:rPr>
              <w:t>5,194.78</w:t>
            </w:r>
          </w:p>
        </w:tc>
        <w:tc>
          <w:tcPr>
            <w:tcW w:w="1382"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bl>
    <w:p w:rsidR="00E13442" w:rsidRDefault="00E13442" w:rsidP="00E13442">
      <w:pPr>
        <w:spacing w:line="480" w:lineRule="auto"/>
        <w:ind w:left="1416"/>
        <w:jc w:val="both"/>
        <w:rPr>
          <w:rFonts w:ascii="Arial" w:hAnsi="Arial" w:cs="Arial"/>
        </w:rPr>
      </w:pPr>
    </w:p>
    <w:p w:rsidR="00E13442" w:rsidRDefault="00E13442" w:rsidP="00E13442">
      <w:pPr>
        <w:spacing w:line="480" w:lineRule="auto"/>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p>
    <w:p w:rsidR="00E13442" w:rsidRPr="00216837" w:rsidRDefault="00E13442" w:rsidP="0049083E">
      <w:pPr>
        <w:numPr>
          <w:ilvl w:val="2"/>
          <w:numId w:val="27"/>
        </w:numPr>
        <w:jc w:val="both"/>
        <w:rPr>
          <w:rFonts w:ascii="Arial" w:hAnsi="Arial" w:cs="Arial"/>
          <w:b/>
          <w:lang w:val="es-ES"/>
        </w:rPr>
      </w:pPr>
      <w:r w:rsidRPr="00216837">
        <w:rPr>
          <w:rFonts w:ascii="Arial" w:hAnsi="Arial" w:cs="Arial"/>
          <w:b/>
          <w:lang w:val="es-ES"/>
        </w:rPr>
        <w:lastRenderedPageBreak/>
        <w:t>Selección de la tubería para el venteo del tanque de metanol:</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De acuerdo con la tabla del Apéndice C, selecciono para el venteo a la salida de metanol gaseoso, tubería cédula 40 de </w:t>
      </w:r>
      <w:smartTag w:uri="urn:schemas-microsoft-com:office:smarttags" w:element="metricconverter">
        <w:smartTagPr>
          <w:attr w:name="ProductID" w:val="3 in"/>
        </w:smartTagPr>
        <w:r w:rsidRPr="00216837">
          <w:rPr>
            <w:rFonts w:ascii="Arial" w:hAnsi="Arial" w:cs="Arial"/>
            <w:lang w:val="es-ES"/>
          </w:rPr>
          <w:t>3 in</w:t>
        </w:r>
      </w:smartTag>
      <w:r w:rsidRPr="00216837">
        <w:rPr>
          <w:rFonts w:ascii="Arial" w:hAnsi="Arial" w:cs="Arial"/>
          <w:lang w:val="es-ES"/>
        </w:rPr>
        <w:t xml:space="preserve"> de diámetro nominal, </w:t>
      </w:r>
      <w:smartTag w:uri="urn:schemas-microsoft-com:office:smarttags" w:element="metricconverter">
        <w:smartTagPr>
          <w:attr w:name="ProductID" w:val="88,9 mm"/>
        </w:smartTagPr>
        <w:r w:rsidRPr="00216837">
          <w:rPr>
            <w:rFonts w:ascii="Arial" w:hAnsi="Arial" w:cs="Arial"/>
            <w:lang w:val="es-ES"/>
          </w:rPr>
          <w:t>88,9 mm</w:t>
        </w:r>
      </w:smartTag>
      <w:r w:rsidRPr="00216837">
        <w:rPr>
          <w:rFonts w:ascii="Arial" w:hAnsi="Arial" w:cs="Arial"/>
          <w:lang w:val="es-ES"/>
        </w:rPr>
        <w:t xml:space="preserve"> de diámetro exterior, </w:t>
      </w:r>
      <w:smartTag w:uri="urn:schemas-microsoft-com:office:smarttags" w:element="metricconverter">
        <w:smartTagPr>
          <w:attr w:name="ProductID" w:val="5,49 mm"/>
        </w:smartTagPr>
        <w:r w:rsidRPr="00216837">
          <w:rPr>
            <w:rFonts w:ascii="Arial" w:hAnsi="Arial" w:cs="Arial"/>
            <w:lang w:val="es-ES"/>
          </w:rPr>
          <w:t>5,49 mm</w:t>
        </w:r>
      </w:smartTag>
      <w:r w:rsidRPr="00216837">
        <w:rPr>
          <w:rFonts w:ascii="Arial" w:hAnsi="Arial" w:cs="Arial"/>
          <w:lang w:val="es-ES"/>
        </w:rPr>
        <w:t xml:space="preserve"> de espesor y </w:t>
      </w:r>
      <w:smartTag w:uri="urn:schemas-microsoft-com:office:smarttags" w:element="metricconverter">
        <w:smartTagPr>
          <w:attr w:name="ProductID" w:val="250 mm"/>
        </w:smartTagPr>
        <w:r w:rsidRPr="00216837">
          <w:rPr>
            <w:rFonts w:ascii="Arial" w:hAnsi="Arial" w:cs="Arial"/>
            <w:lang w:val="es-ES"/>
          </w:rPr>
          <w:t>250 mm</w:t>
        </w:r>
      </w:smartTag>
      <w:r w:rsidRPr="00216837">
        <w:rPr>
          <w:rFonts w:ascii="Arial" w:hAnsi="Arial" w:cs="Arial"/>
          <w:lang w:val="es-ES"/>
        </w:rPr>
        <w:t xml:space="preserve"> de  longitud para que sobresalga </w:t>
      </w:r>
      <w:smartTag w:uri="urn:schemas-microsoft-com:office:smarttags" w:element="metricconverter">
        <w:smartTagPr>
          <w:attr w:name="ProductID" w:val="150 mm"/>
        </w:smartTagPr>
        <w:r w:rsidRPr="00216837">
          <w:rPr>
            <w:rFonts w:ascii="Arial" w:hAnsi="Arial" w:cs="Arial"/>
            <w:lang w:val="es-ES"/>
          </w:rPr>
          <w:t>150 mm</w:t>
        </w:r>
      </w:smartTag>
      <w:r w:rsidRPr="00216837">
        <w:rPr>
          <w:rFonts w:ascii="Arial" w:hAnsi="Arial" w:cs="Arial"/>
          <w:lang w:val="es-ES"/>
        </w:rPr>
        <w:t xml:space="preserve"> desde el nivel del piso resanado.</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Para esta tubería de venteo de diámetro nominal de </w:t>
      </w:r>
      <w:smartTag w:uri="urn:schemas-microsoft-com:office:smarttags" w:element="metricconverter">
        <w:smartTagPr>
          <w:attr w:name="ProductID" w:val="3 pulgadas"/>
        </w:smartTagPr>
        <w:r w:rsidRPr="00216837">
          <w:rPr>
            <w:rFonts w:ascii="Arial" w:hAnsi="Arial" w:cs="Arial"/>
            <w:lang w:val="es-ES"/>
          </w:rPr>
          <w:t>3 pulgadas</w:t>
        </w:r>
      </w:smartTag>
      <w:r w:rsidRPr="00216837">
        <w:rPr>
          <w:rFonts w:ascii="Arial" w:hAnsi="Arial" w:cs="Arial"/>
          <w:lang w:val="es-ES"/>
        </w:rPr>
        <w:t>, selecciono de la tabla del Apéndice D, las bridas de la serie 150 para junta a traslape con sus pernos respectivos. Las características de las bridas seleccionadas para las diferentes tuberías se encuentran tabuladas en la Tabla 15.</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2"/>
          <w:numId w:val="27"/>
        </w:numPr>
        <w:jc w:val="both"/>
        <w:rPr>
          <w:rFonts w:ascii="Arial" w:hAnsi="Arial" w:cs="Arial"/>
          <w:b/>
          <w:lang w:val="es-ES"/>
        </w:rPr>
      </w:pPr>
      <w:r w:rsidRPr="00216837">
        <w:rPr>
          <w:rFonts w:ascii="Arial" w:hAnsi="Arial" w:cs="Arial"/>
          <w:b/>
          <w:lang w:val="es-ES"/>
        </w:rPr>
        <w:t>Selección de la tubería de carga y descarga de metanol:</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De acuerdo al Apéndice C, selecciono para la carga de metanol líquido, tubería cédula 40 de </w:t>
      </w:r>
      <w:smartTag w:uri="urn:schemas-microsoft-com:office:smarttags" w:element="metricconverter">
        <w:smartTagPr>
          <w:attr w:name="ProductID" w:val="4 in"/>
        </w:smartTagPr>
        <w:r w:rsidRPr="00216837">
          <w:rPr>
            <w:rFonts w:ascii="Arial" w:hAnsi="Arial" w:cs="Arial"/>
            <w:lang w:val="es-ES"/>
          </w:rPr>
          <w:t>4 in</w:t>
        </w:r>
      </w:smartTag>
      <w:r w:rsidRPr="00216837">
        <w:rPr>
          <w:rFonts w:ascii="Arial" w:hAnsi="Arial" w:cs="Arial"/>
          <w:lang w:val="es-ES"/>
        </w:rPr>
        <w:t xml:space="preserve"> de diámetro nominal, </w:t>
      </w:r>
      <w:smartTag w:uri="urn:schemas-microsoft-com:office:smarttags" w:element="metricconverter">
        <w:smartTagPr>
          <w:attr w:name="ProductID" w:val="114,30 mm"/>
        </w:smartTagPr>
        <w:r w:rsidRPr="00216837">
          <w:rPr>
            <w:rFonts w:ascii="Arial" w:hAnsi="Arial" w:cs="Arial"/>
            <w:lang w:val="es-ES"/>
          </w:rPr>
          <w:t>114,30 mm</w:t>
        </w:r>
      </w:smartTag>
      <w:r w:rsidRPr="00216837">
        <w:rPr>
          <w:rFonts w:ascii="Arial" w:hAnsi="Arial" w:cs="Arial"/>
          <w:lang w:val="es-ES"/>
        </w:rPr>
        <w:t xml:space="preserve"> de diámetro exterior, </w:t>
      </w:r>
      <w:smartTag w:uri="urn:schemas-microsoft-com:office:smarttags" w:element="metricconverter">
        <w:smartTagPr>
          <w:attr w:name="ProductID" w:val="6,02 mm"/>
        </w:smartTagPr>
        <w:r w:rsidRPr="00216837">
          <w:rPr>
            <w:rFonts w:ascii="Arial" w:hAnsi="Arial" w:cs="Arial"/>
            <w:lang w:val="es-ES"/>
          </w:rPr>
          <w:t>6,02 mm</w:t>
        </w:r>
      </w:smartTag>
      <w:r w:rsidRPr="00216837">
        <w:rPr>
          <w:rFonts w:ascii="Arial" w:hAnsi="Arial" w:cs="Arial"/>
          <w:lang w:val="es-ES"/>
        </w:rPr>
        <w:t xml:space="preserve"> de espesor y </w:t>
      </w:r>
      <w:smartTag w:uri="urn:schemas-microsoft-com:office:smarttags" w:element="metricconverter">
        <w:smartTagPr>
          <w:attr w:name="ProductID" w:val="250 mm"/>
        </w:smartTagPr>
        <w:r w:rsidRPr="00216837">
          <w:rPr>
            <w:rFonts w:ascii="Arial" w:hAnsi="Arial" w:cs="Arial"/>
            <w:lang w:val="es-ES"/>
          </w:rPr>
          <w:t>250 mm</w:t>
        </w:r>
      </w:smartTag>
      <w:r w:rsidRPr="00216837">
        <w:rPr>
          <w:rFonts w:ascii="Arial" w:hAnsi="Arial" w:cs="Arial"/>
          <w:lang w:val="es-ES"/>
        </w:rPr>
        <w:t xml:space="preserve"> de longitud para que sobresalga </w:t>
      </w:r>
      <w:smartTag w:uri="urn:schemas-microsoft-com:office:smarttags" w:element="metricconverter">
        <w:smartTagPr>
          <w:attr w:name="ProductID" w:val="150 mm"/>
        </w:smartTagPr>
        <w:r w:rsidRPr="00216837">
          <w:rPr>
            <w:rFonts w:ascii="Arial" w:hAnsi="Arial" w:cs="Arial"/>
            <w:lang w:val="es-ES"/>
          </w:rPr>
          <w:t>150 mm</w:t>
        </w:r>
      </w:smartTag>
      <w:r w:rsidRPr="00216837">
        <w:rPr>
          <w:rFonts w:ascii="Arial" w:hAnsi="Arial" w:cs="Arial"/>
          <w:lang w:val="es-ES"/>
        </w:rPr>
        <w:t xml:space="preserve"> desde el nivel del piso resanado.</w:t>
      </w: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lastRenderedPageBreak/>
        <w:t>TABLA 15.</w:t>
      </w:r>
    </w:p>
    <w:p w:rsidR="00E13442" w:rsidRPr="00216837" w:rsidRDefault="00E13442" w:rsidP="00E13442">
      <w:pPr>
        <w:spacing w:line="360" w:lineRule="auto"/>
        <w:ind w:left="2124"/>
        <w:jc w:val="center"/>
        <w:rPr>
          <w:rFonts w:ascii="Arial" w:hAnsi="Arial" w:cs="Arial"/>
          <w:b/>
          <w:lang w:val="es-ES"/>
        </w:rPr>
      </w:pPr>
      <w:r w:rsidRPr="00216837">
        <w:rPr>
          <w:rFonts w:ascii="Arial" w:hAnsi="Arial" w:cs="Arial"/>
          <w:b/>
          <w:lang w:val="es-ES"/>
        </w:rPr>
        <w:t>DIMENSIONES DE LA BRIDA SERIE 150 PARA LA TUBERÍA DE VENTEO, CARGA Y DESCARGA</w:t>
      </w:r>
    </w:p>
    <w:tbl>
      <w:tblPr>
        <w:tblW w:w="614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3264"/>
        <w:gridCol w:w="960"/>
        <w:gridCol w:w="960"/>
        <w:gridCol w:w="960"/>
      </w:tblGrid>
      <w:tr w:rsidR="00E13442" w:rsidRPr="00E13442" w:rsidTr="00E13442">
        <w:tc>
          <w:tcPr>
            <w:tcW w:w="3264" w:type="dxa"/>
            <w:shd w:val="clear" w:color="auto" w:fill="auto"/>
          </w:tcPr>
          <w:p w:rsidR="00E13442" w:rsidRPr="00E13442" w:rsidRDefault="00E13442" w:rsidP="00E13442">
            <w:pPr>
              <w:spacing w:line="360" w:lineRule="auto"/>
              <w:rPr>
                <w:rFonts w:cs="Arial"/>
              </w:rPr>
            </w:pPr>
            <w:r w:rsidRPr="00E13442">
              <w:rPr>
                <w:rFonts w:cs="Arial"/>
              </w:rPr>
              <w:t>Tamaño nominal del tubo</w:t>
            </w:r>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3 in"/>
              </w:smartTagPr>
              <w:r w:rsidRPr="00E13442">
                <w:rPr>
                  <w:rFonts w:cs="Arial"/>
                </w:rPr>
                <w:t>3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4 in"/>
              </w:smartTagPr>
              <w:r w:rsidRPr="00E13442">
                <w:rPr>
                  <w:rFonts w:cs="Arial"/>
                </w:rPr>
                <w:t>4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c>
          <w:tcPr>
            <w:tcW w:w="3264" w:type="dxa"/>
            <w:shd w:val="clear" w:color="auto" w:fill="auto"/>
          </w:tcPr>
          <w:p w:rsidR="00E13442" w:rsidRPr="00216837" w:rsidRDefault="00E13442" w:rsidP="00E13442">
            <w:pPr>
              <w:rPr>
                <w:rFonts w:cs="Arial"/>
                <w:lang w:val="es-ES"/>
              </w:rPr>
            </w:pPr>
            <w:r w:rsidRPr="00216837">
              <w:rPr>
                <w:rFonts w:cs="Arial"/>
                <w:lang w:val="es-ES"/>
              </w:rPr>
              <w:t>Diámetro exterior de la brida, O</w:t>
            </w:r>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7,50 in"/>
              </w:smartTagPr>
              <w:r w:rsidRPr="00E13442">
                <w:rPr>
                  <w:rFonts w:cs="Arial"/>
                </w:rPr>
                <w:t>7,50 in</w:t>
              </w:r>
            </w:smartTag>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9 in"/>
              </w:smartTagPr>
              <w:r w:rsidRPr="00E13442">
                <w:rPr>
                  <w:rFonts w:cs="Arial"/>
                </w:rPr>
                <w:t>9 in</w:t>
              </w:r>
            </w:smartTag>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6 in"/>
              </w:smartTagPr>
              <w:r w:rsidRPr="00E13442">
                <w:rPr>
                  <w:rFonts w:cs="Arial"/>
                </w:rPr>
                <w:t>6 in</w:t>
              </w:r>
            </w:smartTag>
          </w:p>
        </w:tc>
      </w:tr>
      <w:tr w:rsidR="00E13442" w:rsidRPr="00E13442" w:rsidTr="00E13442">
        <w:tc>
          <w:tcPr>
            <w:tcW w:w="3264" w:type="dxa"/>
            <w:shd w:val="clear" w:color="auto" w:fill="auto"/>
          </w:tcPr>
          <w:p w:rsidR="00E13442" w:rsidRPr="00216837" w:rsidRDefault="00E13442" w:rsidP="00E13442">
            <w:pPr>
              <w:spacing w:line="360" w:lineRule="auto"/>
              <w:rPr>
                <w:rFonts w:cs="Arial"/>
                <w:lang w:val="es-ES"/>
              </w:rPr>
            </w:pPr>
            <w:r w:rsidRPr="00216837">
              <w:rPr>
                <w:rFonts w:cs="Arial"/>
                <w:lang w:val="es-ES"/>
              </w:rPr>
              <w:t>Grosor de la brida, Y</w:t>
            </w:r>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0,94 in"/>
              </w:smartTagPr>
              <w:r w:rsidRPr="00E13442">
                <w:rPr>
                  <w:rFonts w:cs="Arial"/>
                </w:rPr>
                <w:t>0,94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0,94 in"/>
              </w:smartTagPr>
              <w:r w:rsidRPr="00E13442">
                <w:rPr>
                  <w:rFonts w:cs="Arial"/>
                </w:rPr>
                <w:t>0,94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0,75 in"/>
              </w:smartTagPr>
              <w:r w:rsidRPr="00E13442">
                <w:rPr>
                  <w:rFonts w:cs="Arial"/>
                </w:rPr>
                <w:t>0,75 in</w:t>
              </w:r>
            </w:smartTag>
          </w:p>
        </w:tc>
      </w:tr>
      <w:tr w:rsidR="00E13442" w:rsidRPr="00E13442" w:rsidTr="00E13442">
        <w:tc>
          <w:tcPr>
            <w:tcW w:w="3264" w:type="dxa"/>
            <w:shd w:val="clear" w:color="auto" w:fill="auto"/>
          </w:tcPr>
          <w:p w:rsidR="00E13442" w:rsidRPr="00E13442" w:rsidRDefault="00E13442" w:rsidP="00E13442">
            <w:pPr>
              <w:spacing w:line="360" w:lineRule="auto"/>
              <w:rPr>
                <w:rFonts w:cs="Arial"/>
              </w:rPr>
            </w:pPr>
            <w:r w:rsidRPr="00E13442">
              <w:rPr>
                <w:rFonts w:cs="Arial"/>
              </w:rPr>
              <w:t>Longitud del tubo, L</w:t>
            </w:r>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1,19 in"/>
              </w:smartTagPr>
              <w:r w:rsidRPr="00E13442">
                <w:rPr>
                  <w:rFonts w:cs="Arial"/>
                </w:rPr>
                <w:t>1,19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1,31 in"/>
              </w:smartTagPr>
              <w:r w:rsidRPr="00E13442">
                <w:rPr>
                  <w:rFonts w:cs="Arial"/>
                </w:rPr>
                <w:t>1,31 in</w:t>
              </w:r>
            </w:smartTag>
          </w:p>
        </w:tc>
        <w:tc>
          <w:tcPr>
            <w:tcW w:w="960"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1,0 in"/>
              </w:smartTagPr>
              <w:r w:rsidRPr="00E13442">
                <w:rPr>
                  <w:rFonts w:cs="Arial"/>
                </w:rPr>
                <w:t>1,0 in</w:t>
              </w:r>
            </w:smartTag>
          </w:p>
        </w:tc>
      </w:tr>
      <w:tr w:rsidR="00E13442" w:rsidRPr="00E13442" w:rsidTr="00E13442">
        <w:tc>
          <w:tcPr>
            <w:tcW w:w="3264" w:type="dxa"/>
            <w:shd w:val="clear" w:color="auto" w:fill="auto"/>
          </w:tcPr>
          <w:p w:rsidR="00E13442" w:rsidRPr="00216837" w:rsidRDefault="00E13442" w:rsidP="00E13442">
            <w:pPr>
              <w:rPr>
                <w:rFonts w:cs="Arial"/>
                <w:lang w:val="es-ES"/>
              </w:rPr>
            </w:pPr>
            <w:r w:rsidRPr="00216837">
              <w:rPr>
                <w:rFonts w:cs="Arial"/>
                <w:lang w:val="es-ES"/>
              </w:rPr>
              <w:t>Diámetro del anillo de pernos, C</w:t>
            </w:r>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6 in"/>
              </w:smartTagPr>
              <w:r w:rsidRPr="00E13442">
                <w:rPr>
                  <w:rFonts w:cs="Arial"/>
                </w:rPr>
                <w:t>6 in</w:t>
              </w:r>
            </w:smartTag>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7,50 in"/>
              </w:smartTagPr>
              <w:r w:rsidRPr="00E13442">
                <w:rPr>
                  <w:rFonts w:cs="Arial"/>
                </w:rPr>
                <w:t>7,50 in</w:t>
              </w:r>
            </w:smartTag>
          </w:p>
        </w:tc>
        <w:tc>
          <w:tcPr>
            <w:tcW w:w="960" w:type="dxa"/>
            <w:shd w:val="clear" w:color="auto" w:fill="auto"/>
          </w:tcPr>
          <w:p w:rsidR="00E13442" w:rsidRPr="00E13442" w:rsidRDefault="00E13442" w:rsidP="00E13442">
            <w:pPr>
              <w:rPr>
                <w:rFonts w:cs="Arial"/>
              </w:rPr>
            </w:pPr>
            <w:smartTag w:uri="urn:schemas-microsoft-com:office:smarttags" w:element="metricconverter">
              <w:smartTagPr>
                <w:attr w:name="ProductID" w:val="4,75 in"/>
              </w:smartTagPr>
              <w:r w:rsidRPr="00E13442">
                <w:rPr>
                  <w:rFonts w:cs="Arial"/>
                </w:rPr>
                <w:t>4,75 in</w:t>
              </w:r>
            </w:smartTag>
          </w:p>
        </w:tc>
      </w:tr>
      <w:tr w:rsidR="00E13442" w:rsidRPr="00E13442" w:rsidTr="00E13442">
        <w:tc>
          <w:tcPr>
            <w:tcW w:w="3264" w:type="dxa"/>
            <w:shd w:val="clear" w:color="auto" w:fill="auto"/>
          </w:tcPr>
          <w:p w:rsidR="00E13442" w:rsidRPr="00E13442" w:rsidRDefault="00E13442" w:rsidP="00E13442">
            <w:pPr>
              <w:spacing w:line="360" w:lineRule="auto"/>
              <w:rPr>
                <w:rFonts w:cs="Arial"/>
              </w:rPr>
            </w:pPr>
            <w:r w:rsidRPr="00E13442">
              <w:rPr>
                <w:rFonts w:cs="Arial"/>
              </w:rPr>
              <w:t>Cantidad de pernos</w:t>
            </w:r>
          </w:p>
        </w:tc>
        <w:tc>
          <w:tcPr>
            <w:tcW w:w="960" w:type="dxa"/>
            <w:shd w:val="clear" w:color="auto" w:fill="auto"/>
          </w:tcPr>
          <w:p w:rsidR="00E13442" w:rsidRPr="00E13442" w:rsidRDefault="00E13442" w:rsidP="00E13442">
            <w:pPr>
              <w:spacing w:line="360" w:lineRule="auto"/>
              <w:jc w:val="both"/>
              <w:rPr>
                <w:rFonts w:cs="Arial"/>
              </w:rPr>
            </w:pPr>
            <w:r w:rsidRPr="00E13442">
              <w:rPr>
                <w:rFonts w:cs="Arial"/>
              </w:rPr>
              <w:t xml:space="preserve">4 </w:t>
            </w:r>
          </w:p>
        </w:tc>
        <w:tc>
          <w:tcPr>
            <w:tcW w:w="960" w:type="dxa"/>
            <w:shd w:val="clear" w:color="auto" w:fill="auto"/>
          </w:tcPr>
          <w:p w:rsidR="00E13442" w:rsidRPr="00E13442" w:rsidRDefault="00E13442" w:rsidP="00E13442">
            <w:pPr>
              <w:spacing w:line="360" w:lineRule="auto"/>
              <w:jc w:val="both"/>
              <w:rPr>
                <w:rFonts w:cs="Arial"/>
              </w:rPr>
            </w:pPr>
            <w:r w:rsidRPr="00E13442">
              <w:rPr>
                <w:rFonts w:cs="Arial"/>
              </w:rPr>
              <w:t>8</w:t>
            </w:r>
          </w:p>
        </w:tc>
        <w:tc>
          <w:tcPr>
            <w:tcW w:w="960" w:type="dxa"/>
            <w:shd w:val="clear" w:color="auto" w:fill="auto"/>
          </w:tcPr>
          <w:p w:rsidR="00E13442" w:rsidRPr="00E13442" w:rsidRDefault="00E13442" w:rsidP="00E13442">
            <w:pPr>
              <w:spacing w:line="360" w:lineRule="auto"/>
              <w:jc w:val="both"/>
              <w:rPr>
                <w:rFonts w:cs="Arial"/>
              </w:rPr>
            </w:pPr>
            <w:r w:rsidRPr="00E13442">
              <w:rPr>
                <w:rFonts w:cs="Arial"/>
              </w:rPr>
              <w:t>4</w:t>
            </w:r>
          </w:p>
        </w:tc>
      </w:tr>
      <w:tr w:rsidR="00E13442" w:rsidRPr="00E13442" w:rsidTr="00E13442">
        <w:tc>
          <w:tcPr>
            <w:tcW w:w="3264" w:type="dxa"/>
            <w:shd w:val="clear" w:color="auto" w:fill="auto"/>
          </w:tcPr>
          <w:p w:rsidR="00E13442" w:rsidRPr="00E13442" w:rsidRDefault="00E13442" w:rsidP="00E13442">
            <w:pPr>
              <w:spacing w:line="360" w:lineRule="auto"/>
              <w:rPr>
                <w:rFonts w:cs="Arial"/>
              </w:rPr>
            </w:pPr>
            <w:r w:rsidRPr="00E13442">
              <w:rPr>
                <w:rFonts w:cs="Arial"/>
              </w:rPr>
              <w:t>Diámetro de los pernos</w:t>
            </w:r>
          </w:p>
        </w:tc>
        <w:tc>
          <w:tcPr>
            <w:tcW w:w="960" w:type="dxa"/>
            <w:shd w:val="clear" w:color="auto" w:fill="auto"/>
          </w:tcPr>
          <w:p w:rsidR="00E13442" w:rsidRPr="00E13442" w:rsidRDefault="00E13442" w:rsidP="00E13442">
            <w:pPr>
              <w:spacing w:line="360" w:lineRule="auto"/>
              <w:rPr>
                <w:rFonts w:cs="Arial"/>
              </w:rPr>
            </w:pPr>
            <w:r w:rsidRPr="00E13442">
              <w:rPr>
                <w:rFonts w:cs="Arial"/>
              </w:rPr>
              <w:t>5/8 in</w:t>
            </w:r>
          </w:p>
        </w:tc>
        <w:tc>
          <w:tcPr>
            <w:tcW w:w="960" w:type="dxa"/>
            <w:shd w:val="clear" w:color="auto" w:fill="auto"/>
          </w:tcPr>
          <w:p w:rsidR="00E13442" w:rsidRPr="00E13442" w:rsidRDefault="00E13442" w:rsidP="00E13442">
            <w:pPr>
              <w:spacing w:line="360" w:lineRule="auto"/>
              <w:rPr>
                <w:rFonts w:cs="Arial"/>
              </w:rPr>
            </w:pPr>
            <w:r w:rsidRPr="00E13442">
              <w:rPr>
                <w:rFonts w:cs="Arial"/>
              </w:rPr>
              <w:t>5/8 in</w:t>
            </w:r>
          </w:p>
        </w:tc>
        <w:tc>
          <w:tcPr>
            <w:tcW w:w="960" w:type="dxa"/>
            <w:shd w:val="clear" w:color="auto" w:fill="auto"/>
          </w:tcPr>
          <w:p w:rsidR="00E13442" w:rsidRPr="00E13442" w:rsidRDefault="00E13442" w:rsidP="00E13442">
            <w:pPr>
              <w:spacing w:line="360" w:lineRule="auto"/>
              <w:rPr>
                <w:rFonts w:cs="Arial"/>
              </w:rPr>
            </w:pPr>
            <w:r w:rsidRPr="00E13442">
              <w:rPr>
                <w:rFonts w:cs="Arial"/>
              </w:rPr>
              <w:t>5/8 in</w:t>
            </w:r>
          </w:p>
        </w:tc>
      </w:tr>
    </w:tbl>
    <w:p w:rsidR="00E13442" w:rsidRPr="00216837" w:rsidRDefault="00E13442" w:rsidP="00E13442">
      <w:pPr>
        <w:spacing w:line="480" w:lineRule="auto"/>
        <w:ind w:left="2124"/>
        <w:jc w:val="center"/>
        <w:rPr>
          <w:rFonts w:ascii="Arial" w:hAnsi="Arial" w:cs="Arial"/>
          <w:lang w:val="es-ES"/>
        </w:rPr>
      </w:pPr>
      <w:r w:rsidRPr="00216837">
        <w:rPr>
          <w:rFonts w:ascii="Arial" w:hAnsi="Arial" w:cs="Arial"/>
          <w:lang w:val="es-ES"/>
        </w:rPr>
        <w:t>Manual del Ingeniero Químico, ver Apéndice D.</w:t>
      </w:r>
    </w:p>
    <w:p w:rsidR="00E13442" w:rsidRPr="00216837" w:rsidRDefault="00E13442" w:rsidP="00E13442">
      <w:pPr>
        <w:ind w:left="1920"/>
        <w:jc w:val="center"/>
        <w:rPr>
          <w:rFonts w:ascii="Arial" w:hAnsi="Arial" w:cs="Arial"/>
          <w:lang w:val="es-ES"/>
        </w:rPr>
      </w:pPr>
    </w:p>
    <w:p w:rsidR="00E13442" w:rsidRPr="004F1057" w:rsidRDefault="0049083E" w:rsidP="00E13442">
      <w:pPr>
        <w:spacing w:line="480" w:lineRule="auto"/>
        <w:ind w:left="2040"/>
        <w:rPr>
          <w:rFonts w:ascii="Arial" w:hAnsi="Arial" w:cs="Arial"/>
        </w:rPr>
      </w:pPr>
      <w:r>
        <w:rPr>
          <w:rFonts w:ascii="Arial" w:hAnsi="Arial" w:cs="Arial"/>
          <w:noProof/>
          <w:lang w:val="es-ES"/>
        </w:rPr>
        <w:drawing>
          <wp:inline distT="0" distB="0" distL="0" distR="0">
            <wp:extent cx="3905250" cy="1752600"/>
            <wp:effectExtent l="19050" t="0" r="0" b="0"/>
            <wp:docPr id="200" name="Imagen 200" descr="BRIDA CIEGA Y TRASL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BRIDA CIEGA Y TRASLAPE"/>
                    <pic:cNvPicPr>
                      <a:picLocks noChangeAspect="1" noChangeArrowheads="1"/>
                    </pic:cNvPicPr>
                  </pic:nvPicPr>
                  <pic:blipFill>
                    <a:blip r:embed="rId223"/>
                    <a:srcRect t="5692" r="7256" b="6830"/>
                    <a:stretch>
                      <a:fillRect/>
                    </a:stretch>
                  </pic:blipFill>
                  <pic:spPr bwMode="auto">
                    <a:xfrm>
                      <a:off x="0" y="0"/>
                      <a:ext cx="3905250" cy="1752600"/>
                    </a:xfrm>
                    <a:prstGeom prst="rect">
                      <a:avLst/>
                    </a:prstGeom>
                    <a:noFill/>
                    <a:ln w="9525">
                      <a:noFill/>
                      <a:miter lim="800000"/>
                      <a:headEnd/>
                      <a:tailEnd/>
                    </a:ln>
                  </pic:spPr>
                </pic:pic>
              </a:graphicData>
            </a:graphic>
          </wp:inline>
        </w:drawing>
      </w:r>
    </w:p>
    <w:p w:rsidR="00E13442" w:rsidRPr="00216837" w:rsidRDefault="00E13442" w:rsidP="00E13442">
      <w:pPr>
        <w:spacing w:line="480" w:lineRule="auto"/>
        <w:ind w:left="2124"/>
        <w:rPr>
          <w:rFonts w:ascii="Arial" w:hAnsi="Arial" w:cs="Arial"/>
          <w:b/>
          <w:lang w:val="es-ES"/>
        </w:rPr>
      </w:pPr>
      <w:r w:rsidRPr="00216837">
        <w:rPr>
          <w:rFonts w:ascii="Arial" w:hAnsi="Arial" w:cs="Arial"/>
          <w:b/>
          <w:lang w:val="es-ES"/>
        </w:rPr>
        <w:t>FIGURA 3.5. BRIDA CIEGA Y BRIDA DESLIZANTE</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Para la descarga de metanol líquido hacia el tanque catalítico, se selecciona tubería cedula 40 de </w:t>
      </w:r>
      <w:smartTag w:uri="urn:schemas-microsoft-com:office:smarttags" w:element="metricconverter">
        <w:smartTagPr>
          <w:attr w:name="ProductID" w:val="2 in"/>
        </w:smartTagPr>
        <w:r w:rsidRPr="00216837">
          <w:rPr>
            <w:rFonts w:ascii="Arial" w:hAnsi="Arial" w:cs="Arial"/>
            <w:lang w:val="es-ES"/>
          </w:rPr>
          <w:t>2 in</w:t>
        </w:r>
      </w:smartTag>
      <w:r w:rsidRPr="00216837">
        <w:rPr>
          <w:rFonts w:ascii="Arial" w:hAnsi="Arial" w:cs="Arial"/>
          <w:lang w:val="es-ES"/>
        </w:rPr>
        <w:t xml:space="preserve"> de diámetro nominal, </w:t>
      </w:r>
      <w:smartTag w:uri="urn:schemas-microsoft-com:office:smarttags" w:element="metricconverter">
        <w:smartTagPr>
          <w:attr w:name="ProductID" w:val="60,30 mm"/>
        </w:smartTagPr>
        <w:r w:rsidRPr="00216837">
          <w:rPr>
            <w:rFonts w:ascii="Arial" w:hAnsi="Arial" w:cs="Arial"/>
            <w:lang w:val="es-ES"/>
          </w:rPr>
          <w:t>60,30 mm</w:t>
        </w:r>
      </w:smartTag>
      <w:r w:rsidRPr="00216837">
        <w:rPr>
          <w:rFonts w:ascii="Arial" w:hAnsi="Arial" w:cs="Arial"/>
          <w:lang w:val="es-ES"/>
        </w:rPr>
        <w:t xml:space="preserve"> de diámetro exterior, </w:t>
      </w:r>
      <w:smartTag w:uri="urn:schemas-microsoft-com:office:smarttags" w:element="metricconverter">
        <w:smartTagPr>
          <w:attr w:name="ProductID" w:val="3,91 mm"/>
        </w:smartTagPr>
        <w:r w:rsidRPr="00216837">
          <w:rPr>
            <w:rFonts w:ascii="Arial" w:hAnsi="Arial" w:cs="Arial"/>
            <w:lang w:val="es-ES"/>
          </w:rPr>
          <w:t>3,91 mm</w:t>
        </w:r>
      </w:smartTag>
      <w:r w:rsidRPr="00216837">
        <w:rPr>
          <w:rFonts w:ascii="Arial" w:hAnsi="Arial" w:cs="Arial"/>
          <w:lang w:val="es-ES"/>
        </w:rPr>
        <w:t xml:space="preserve"> de espesor y </w:t>
      </w:r>
      <w:smartTag w:uri="urn:schemas-microsoft-com:office:smarttags" w:element="metricconverter">
        <w:smartTagPr>
          <w:attr w:name="ProductID" w:val="3550 mm"/>
        </w:smartTagPr>
        <w:r w:rsidRPr="00216837">
          <w:rPr>
            <w:rFonts w:ascii="Arial" w:hAnsi="Arial" w:cs="Arial"/>
            <w:lang w:val="es-ES"/>
          </w:rPr>
          <w:t>3550 mm</w:t>
        </w:r>
      </w:smartTag>
      <w:r w:rsidRPr="00216837">
        <w:rPr>
          <w:rFonts w:ascii="Arial" w:hAnsi="Arial" w:cs="Arial"/>
          <w:lang w:val="es-ES"/>
        </w:rPr>
        <w:t xml:space="preserve"> de longitud para que sobresalga </w:t>
      </w:r>
      <w:smartTag w:uri="urn:schemas-microsoft-com:office:smarttags" w:element="metricconverter">
        <w:smartTagPr>
          <w:attr w:name="ProductID" w:val="150 mm"/>
        </w:smartTagPr>
        <w:r w:rsidRPr="00216837">
          <w:rPr>
            <w:rFonts w:ascii="Arial" w:hAnsi="Arial" w:cs="Arial"/>
            <w:lang w:val="es-ES"/>
          </w:rPr>
          <w:t>150 mm</w:t>
        </w:r>
      </w:smartTag>
      <w:r w:rsidRPr="00216837">
        <w:rPr>
          <w:rFonts w:ascii="Arial" w:hAnsi="Arial" w:cs="Arial"/>
          <w:lang w:val="es-ES"/>
        </w:rPr>
        <w:t xml:space="preserve"> desde el nivel del piso resanado.</w:t>
      </w:r>
    </w:p>
    <w:p w:rsidR="00E13442" w:rsidRPr="00216837" w:rsidRDefault="00E13442" w:rsidP="0049083E">
      <w:pPr>
        <w:numPr>
          <w:ilvl w:val="2"/>
          <w:numId w:val="27"/>
        </w:numPr>
        <w:spacing w:line="480" w:lineRule="auto"/>
        <w:jc w:val="both"/>
        <w:rPr>
          <w:rFonts w:ascii="Arial" w:hAnsi="Arial" w:cs="Arial"/>
          <w:b/>
          <w:lang w:val="es-ES"/>
        </w:rPr>
      </w:pPr>
      <w:r w:rsidRPr="00216837">
        <w:rPr>
          <w:rFonts w:ascii="Arial" w:hAnsi="Arial" w:cs="Arial"/>
          <w:b/>
          <w:lang w:val="es-ES"/>
        </w:rPr>
        <w:lastRenderedPageBreak/>
        <w:t>Diseño de la puerta de acceso al tanque:</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De acuerdo al Apéndice B, selecciono para el acceso al tanque de metanol, una plancha de acero A-36M de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de espesor, rolada y soldada en un diámetro interior de </w:t>
      </w:r>
      <w:smartTag w:uri="urn:schemas-microsoft-com:office:smarttags" w:element="metricconverter">
        <w:smartTagPr>
          <w:attr w:name="ProductID" w:val="610 mm"/>
        </w:smartTagPr>
        <w:r w:rsidRPr="00216837">
          <w:rPr>
            <w:rFonts w:ascii="Arial" w:hAnsi="Arial" w:cs="Arial"/>
            <w:lang w:val="es-ES"/>
          </w:rPr>
          <w:t>610 mm</w:t>
        </w:r>
      </w:smartTag>
      <w:r w:rsidRPr="00216837">
        <w:rPr>
          <w:rFonts w:ascii="Arial" w:hAnsi="Arial" w:cs="Arial"/>
          <w:lang w:val="es-ES"/>
        </w:rPr>
        <w:t xml:space="preserve"> y con una altura de </w:t>
      </w:r>
      <w:smartTag w:uri="urn:schemas-microsoft-com:office:smarttags" w:element="metricconverter">
        <w:smartTagPr>
          <w:attr w:name="ProductID" w:val="200 mm"/>
        </w:smartTagPr>
        <w:r w:rsidRPr="00216837">
          <w:rPr>
            <w:rFonts w:ascii="Arial" w:hAnsi="Arial" w:cs="Arial"/>
            <w:lang w:val="es-ES"/>
          </w:rPr>
          <w:t>200 mm</w:t>
        </w:r>
      </w:smartTag>
      <w:r w:rsidRPr="00216837">
        <w:rPr>
          <w:rFonts w:ascii="Arial" w:hAnsi="Arial" w:cs="Arial"/>
          <w:lang w:val="es-ES"/>
        </w:rPr>
        <w:t xml:space="preserve"> para que sobresalga </w:t>
      </w:r>
      <w:smartTag w:uri="urn:schemas-microsoft-com:office:smarttags" w:element="metricconverter">
        <w:smartTagPr>
          <w:attr w:name="ProductID" w:val="100 mm"/>
        </w:smartTagPr>
        <w:r w:rsidRPr="00216837">
          <w:rPr>
            <w:rFonts w:ascii="Arial" w:hAnsi="Arial" w:cs="Arial"/>
            <w:lang w:val="es-ES"/>
          </w:rPr>
          <w:t>100 mm</w:t>
        </w:r>
      </w:smartTag>
      <w:r w:rsidRPr="00216837">
        <w:rPr>
          <w:rFonts w:ascii="Arial" w:hAnsi="Arial" w:cs="Arial"/>
          <w:lang w:val="es-ES"/>
        </w:rPr>
        <w:t xml:space="preserve"> desde el nivel del piso resanado.</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t>TABLA 16.</w:t>
      </w: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t>DIMENSIONES DE LA BRIDA CIEGA SERIE 150 PARA LA PUERTA DE ACCESO AL TANQUE</w:t>
      </w:r>
    </w:p>
    <w:tbl>
      <w:tblPr>
        <w:tblW w:w="4847" w:type="dxa"/>
        <w:tblInd w:w="28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3776"/>
        <w:gridCol w:w="1071"/>
      </w:tblGrid>
      <w:tr w:rsidR="00E13442" w:rsidRPr="00E13442" w:rsidTr="00E13442">
        <w:tc>
          <w:tcPr>
            <w:tcW w:w="3776" w:type="dxa"/>
            <w:shd w:val="clear" w:color="auto" w:fill="auto"/>
          </w:tcPr>
          <w:p w:rsidR="00E13442" w:rsidRPr="00E13442" w:rsidRDefault="00E13442" w:rsidP="00E13442">
            <w:pPr>
              <w:spacing w:line="360" w:lineRule="auto"/>
              <w:rPr>
                <w:rFonts w:cs="Arial"/>
              </w:rPr>
            </w:pPr>
            <w:r w:rsidRPr="00E13442">
              <w:rPr>
                <w:rFonts w:cs="Arial"/>
              </w:rPr>
              <w:t>Tamaño nominal del tubo</w:t>
            </w:r>
          </w:p>
        </w:tc>
        <w:tc>
          <w:tcPr>
            <w:tcW w:w="1071"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24 in"/>
              </w:smartTagPr>
              <w:r w:rsidRPr="00E13442">
                <w:rPr>
                  <w:rFonts w:cs="Arial"/>
                </w:rPr>
                <w:t>24 in</w:t>
              </w:r>
            </w:smartTag>
          </w:p>
        </w:tc>
      </w:tr>
      <w:tr w:rsidR="00E13442" w:rsidRPr="00E13442" w:rsidTr="00E13442">
        <w:tc>
          <w:tcPr>
            <w:tcW w:w="3776" w:type="dxa"/>
            <w:shd w:val="clear" w:color="auto" w:fill="auto"/>
          </w:tcPr>
          <w:p w:rsidR="00E13442" w:rsidRPr="00216837" w:rsidRDefault="00E13442" w:rsidP="00E13442">
            <w:pPr>
              <w:spacing w:line="360" w:lineRule="auto"/>
              <w:rPr>
                <w:rFonts w:cs="Arial"/>
                <w:lang w:val="es-ES"/>
              </w:rPr>
            </w:pPr>
            <w:r w:rsidRPr="00216837">
              <w:rPr>
                <w:rFonts w:cs="Arial"/>
                <w:lang w:val="es-ES"/>
              </w:rPr>
              <w:t>Diámetro exterior de la brida, O</w:t>
            </w:r>
          </w:p>
        </w:tc>
        <w:tc>
          <w:tcPr>
            <w:tcW w:w="1071"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32 in"/>
              </w:smartTagPr>
              <w:r w:rsidRPr="00E13442">
                <w:rPr>
                  <w:rFonts w:cs="Arial"/>
                </w:rPr>
                <w:t>32 in</w:t>
              </w:r>
            </w:smartTag>
          </w:p>
        </w:tc>
      </w:tr>
      <w:tr w:rsidR="00E13442" w:rsidRPr="00E13442" w:rsidTr="00E13442">
        <w:tc>
          <w:tcPr>
            <w:tcW w:w="3776" w:type="dxa"/>
            <w:shd w:val="clear" w:color="auto" w:fill="auto"/>
          </w:tcPr>
          <w:p w:rsidR="00E13442" w:rsidRPr="00216837" w:rsidRDefault="00E13442" w:rsidP="00E13442">
            <w:pPr>
              <w:spacing w:line="360" w:lineRule="auto"/>
              <w:rPr>
                <w:rFonts w:cs="Arial"/>
                <w:lang w:val="es-ES"/>
              </w:rPr>
            </w:pPr>
            <w:r w:rsidRPr="00216837">
              <w:rPr>
                <w:rFonts w:cs="Arial"/>
                <w:lang w:val="es-ES"/>
              </w:rPr>
              <w:t>Grosor de la brida, Y</w:t>
            </w:r>
          </w:p>
        </w:tc>
        <w:tc>
          <w:tcPr>
            <w:tcW w:w="1071"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1,88 in"/>
              </w:smartTagPr>
              <w:r w:rsidRPr="00E13442">
                <w:rPr>
                  <w:rFonts w:cs="Arial"/>
                </w:rPr>
                <w:t>1,88 in</w:t>
              </w:r>
            </w:smartTag>
          </w:p>
        </w:tc>
      </w:tr>
      <w:tr w:rsidR="00E13442" w:rsidRPr="00E13442" w:rsidTr="00E13442">
        <w:tc>
          <w:tcPr>
            <w:tcW w:w="3776" w:type="dxa"/>
            <w:shd w:val="clear" w:color="auto" w:fill="auto"/>
          </w:tcPr>
          <w:p w:rsidR="00E13442" w:rsidRPr="00E13442" w:rsidRDefault="00E13442" w:rsidP="00E13442">
            <w:pPr>
              <w:spacing w:line="360" w:lineRule="auto"/>
              <w:rPr>
                <w:rFonts w:cs="Arial"/>
              </w:rPr>
            </w:pPr>
            <w:r w:rsidRPr="00E13442">
              <w:rPr>
                <w:rFonts w:cs="Arial"/>
              </w:rPr>
              <w:t>Longitud del tubo, L</w:t>
            </w:r>
          </w:p>
        </w:tc>
        <w:tc>
          <w:tcPr>
            <w:tcW w:w="1071"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4,38 in"/>
              </w:smartTagPr>
              <w:r w:rsidRPr="00E13442">
                <w:rPr>
                  <w:rFonts w:cs="Arial"/>
                </w:rPr>
                <w:t>4,38 in</w:t>
              </w:r>
            </w:smartTag>
          </w:p>
        </w:tc>
      </w:tr>
      <w:tr w:rsidR="00E13442" w:rsidRPr="00E13442" w:rsidTr="00E13442">
        <w:tc>
          <w:tcPr>
            <w:tcW w:w="3776" w:type="dxa"/>
            <w:shd w:val="clear" w:color="auto" w:fill="auto"/>
          </w:tcPr>
          <w:p w:rsidR="00E13442" w:rsidRPr="00216837" w:rsidRDefault="00E13442" w:rsidP="00E13442">
            <w:pPr>
              <w:spacing w:line="360" w:lineRule="auto"/>
              <w:rPr>
                <w:rFonts w:cs="Arial"/>
                <w:lang w:val="es-ES"/>
              </w:rPr>
            </w:pPr>
            <w:r w:rsidRPr="00216837">
              <w:rPr>
                <w:rFonts w:cs="Arial"/>
                <w:lang w:val="es-ES"/>
              </w:rPr>
              <w:t>Diámetro de anillo de pernos, C</w:t>
            </w:r>
          </w:p>
        </w:tc>
        <w:tc>
          <w:tcPr>
            <w:tcW w:w="1071" w:type="dxa"/>
            <w:shd w:val="clear" w:color="auto" w:fill="auto"/>
          </w:tcPr>
          <w:p w:rsidR="00E13442" w:rsidRPr="00E13442" w:rsidRDefault="00E13442" w:rsidP="00E13442">
            <w:pPr>
              <w:spacing w:line="360" w:lineRule="auto"/>
              <w:rPr>
                <w:rFonts w:cs="Arial"/>
              </w:rPr>
            </w:pPr>
            <w:smartTag w:uri="urn:schemas-microsoft-com:office:smarttags" w:element="metricconverter">
              <w:smartTagPr>
                <w:attr w:name="ProductID" w:val="29,50 in"/>
              </w:smartTagPr>
              <w:r w:rsidRPr="00E13442">
                <w:rPr>
                  <w:rFonts w:cs="Arial"/>
                </w:rPr>
                <w:t>29,50 in</w:t>
              </w:r>
            </w:smartTag>
          </w:p>
        </w:tc>
      </w:tr>
      <w:tr w:rsidR="00E13442" w:rsidRPr="00E13442" w:rsidTr="00E13442">
        <w:tc>
          <w:tcPr>
            <w:tcW w:w="3776" w:type="dxa"/>
            <w:shd w:val="clear" w:color="auto" w:fill="auto"/>
          </w:tcPr>
          <w:p w:rsidR="00E13442" w:rsidRPr="00E13442" w:rsidRDefault="00E13442" w:rsidP="00E13442">
            <w:pPr>
              <w:spacing w:line="360" w:lineRule="auto"/>
              <w:rPr>
                <w:rFonts w:cs="Arial"/>
              </w:rPr>
            </w:pPr>
            <w:r w:rsidRPr="00E13442">
              <w:rPr>
                <w:rFonts w:cs="Arial"/>
              </w:rPr>
              <w:t>Cantidad de pernos</w:t>
            </w:r>
          </w:p>
        </w:tc>
        <w:tc>
          <w:tcPr>
            <w:tcW w:w="1071" w:type="dxa"/>
            <w:shd w:val="clear" w:color="auto" w:fill="auto"/>
          </w:tcPr>
          <w:p w:rsidR="00E13442" w:rsidRPr="00E13442" w:rsidRDefault="00E13442" w:rsidP="00E13442">
            <w:pPr>
              <w:spacing w:line="360" w:lineRule="auto"/>
              <w:jc w:val="both"/>
              <w:rPr>
                <w:rFonts w:cs="Arial"/>
              </w:rPr>
            </w:pPr>
            <w:r w:rsidRPr="00E13442">
              <w:rPr>
                <w:rFonts w:cs="Arial"/>
              </w:rPr>
              <w:t>20</w:t>
            </w:r>
          </w:p>
        </w:tc>
      </w:tr>
      <w:tr w:rsidR="00E13442" w:rsidRPr="00E13442" w:rsidTr="00E13442">
        <w:tc>
          <w:tcPr>
            <w:tcW w:w="3776" w:type="dxa"/>
            <w:shd w:val="clear" w:color="auto" w:fill="auto"/>
          </w:tcPr>
          <w:p w:rsidR="00E13442" w:rsidRPr="00E13442" w:rsidRDefault="00E13442" w:rsidP="00E13442">
            <w:pPr>
              <w:spacing w:line="360" w:lineRule="auto"/>
              <w:rPr>
                <w:rFonts w:cs="Arial"/>
              </w:rPr>
            </w:pPr>
            <w:r w:rsidRPr="00E13442">
              <w:rPr>
                <w:rFonts w:cs="Arial"/>
              </w:rPr>
              <w:t>Diámetro de los pernos</w:t>
            </w:r>
          </w:p>
        </w:tc>
        <w:tc>
          <w:tcPr>
            <w:tcW w:w="1071" w:type="dxa"/>
            <w:shd w:val="clear" w:color="auto" w:fill="auto"/>
          </w:tcPr>
          <w:p w:rsidR="00E13442" w:rsidRPr="00E13442" w:rsidRDefault="00E13442" w:rsidP="00E13442">
            <w:pPr>
              <w:spacing w:line="360" w:lineRule="auto"/>
              <w:rPr>
                <w:rFonts w:cs="Arial"/>
              </w:rPr>
            </w:pPr>
            <w:r w:rsidRPr="00E13442">
              <w:rPr>
                <w:rFonts w:cs="Arial"/>
              </w:rPr>
              <w:t>5/4 in</w:t>
            </w:r>
          </w:p>
        </w:tc>
      </w:tr>
    </w:tbl>
    <w:p w:rsidR="00E13442" w:rsidRPr="00216837" w:rsidRDefault="00E13442" w:rsidP="00E13442">
      <w:pPr>
        <w:ind w:left="2124"/>
        <w:jc w:val="center"/>
        <w:rPr>
          <w:rFonts w:ascii="Arial" w:hAnsi="Arial" w:cs="Arial"/>
          <w:lang w:val="es-ES"/>
        </w:rPr>
      </w:pPr>
      <w:r w:rsidRPr="00216837">
        <w:rPr>
          <w:rFonts w:ascii="Arial" w:hAnsi="Arial" w:cs="Arial"/>
          <w:lang w:val="es-ES"/>
        </w:rPr>
        <w:t>Manual del Ingeniero Químico, ver Apéndice D.</w:t>
      </w:r>
    </w:p>
    <w:p w:rsidR="00E13442" w:rsidRPr="004F1057" w:rsidRDefault="00E13442" w:rsidP="00E13442">
      <w:pPr>
        <w:numPr>
          <w:ilvl w:val="2"/>
          <w:numId w:val="2"/>
        </w:numPr>
        <w:spacing w:line="480" w:lineRule="auto"/>
        <w:jc w:val="both"/>
        <w:rPr>
          <w:rFonts w:ascii="Arial" w:hAnsi="Arial" w:cs="Arial"/>
          <w:b/>
        </w:rPr>
      </w:pPr>
      <w:r w:rsidRPr="00216837">
        <w:rPr>
          <w:rFonts w:ascii="Arial" w:hAnsi="Arial" w:cs="Arial"/>
          <w:b/>
          <w:lang w:val="es-ES"/>
        </w:rPr>
        <w:br w:type="page"/>
      </w:r>
      <w:r w:rsidRPr="004F1057">
        <w:rPr>
          <w:rFonts w:ascii="Arial" w:hAnsi="Arial" w:cs="Arial"/>
          <w:b/>
        </w:rPr>
        <w:lastRenderedPageBreak/>
        <w:t>Tanque Catalítico.</w:t>
      </w:r>
    </w:p>
    <w:p w:rsidR="00E13442" w:rsidRPr="004F1057" w:rsidRDefault="00E13442" w:rsidP="00E13442">
      <w:pPr>
        <w:autoSpaceDE w:val="0"/>
        <w:autoSpaceDN w:val="0"/>
        <w:adjustRightInd w:val="0"/>
        <w:spacing w:line="480" w:lineRule="auto"/>
        <w:ind w:left="2124"/>
        <w:jc w:val="both"/>
        <w:rPr>
          <w:rFonts w:ascii="Arial" w:hAnsi="Arial" w:cs="Arial"/>
        </w:rPr>
      </w:pPr>
    </w:p>
    <w:p w:rsidR="00E13442" w:rsidRPr="00216837" w:rsidRDefault="00E13442" w:rsidP="00E13442">
      <w:pPr>
        <w:autoSpaceDE w:val="0"/>
        <w:autoSpaceDN w:val="0"/>
        <w:adjustRightInd w:val="0"/>
        <w:spacing w:line="480" w:lineRule="auto"/>
        <w:ind w:left="2124"/>
        <w:jc w:val="both"/>
        <w:rPr>
          <w:rFonts w:ascii="Arial" w:hAnsi="Arial" w:cs="Arial"/>
          <w:lang w:val="es-ES"/>
        </w:rPr>
      </w:pPr>
      <w:r w:rsidRPr="00216837">
        <w:rPr>
          <w:rFonts w:ascii="Arial" w:hAnsi="Arial" w:cs="Arial"/>
          <w:lang w:val="es-ES"/>
        </w:rPr>
        <w:t>En este tanque se mezclarán el metanol con el hidróxido de potasio, que es una sal que reacciona violentamente con el agua, desprendiendo gran cantidad de calor. Se deben controlar las reacciones del KOH en tanques agitados. El recipiente de almacenamiento debe estar protegido de la humedad y ser de un material inoxidable.</w:t>
      </w:r>
    </w:p>
    <w:p w:rsidR="00E13442" w:rsidRPr="00216837" w:rsidRDefault="00E13442" w:rsidP="00E13442">
      <w:pPr>
        <w:autoSpaceDE w:val="0"/>
        <w:autoSpaceDN w:val="0"/>
        <w:adjustRightInd w:val="0"/>
        <w:spacing w:line="480" w:lineRule="auto"/>
        <w:ind w:left="2124"/>
        <w:jc w:val="both"/>
        <w:rPr>
          <w:rFonts w:ascii="Arial" w:hAnsi="Arial" w:cs="Arial"/>
          <w:lang w:val="es-ES"/>
        </w:rPr>
      </w:pPr>
    </w:p>
    <w:p w:rsidR="00E13442" w:rsidRPr="00216837" w:rsidRDefault="00E13442" w:rsidP="00E13442">
      <w:pPr>
        <w:autoSpaceDE w:val="0"/>
        <w:autoSpaceDN w:val="0"/>
        <w:adjustRightInd w:val="0"/>
        <w:spacing w:line="480" w:lineRule="auto"/>
        <w:ind w:left="2124"/>
        <w:jc w:val="both"/>
        <w:rPr>
          <w:rFonts w:ascii="Arial" w:hAnsi="Arial" w:cs="Arial"/>
          <w:lang w:val="es-ES"/>
        </w:rPr>
      </w:pPr>
    </w:p>
    <w:p w:rsidR="00E13442" w:rsidRPr="004F1057" w:rsidRDefault="0049083E"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ind w:left="2124"/>
        <w:jc w:val="center"/>
        <w:rPr>
          <w:rFonts w:ascii="Arial" w:hAnsi="Arial" w:cs="Arial"/>
        </w:rPr>
      </w:pPr>
      <w:r>
        <w:rPr>
          <w:rFonts w:ascii="Arial" w:hAnsi="Arial" w:cs="Arial"/>
          <w:b/>
          <w:bCs/>
          <w:noProof/>
          <w:lang w:val="es-ES"/>
        </w:rPr>
        <w:drawing>
          <wp:inline distT="0" distB="0" distL="0" distR="0">
            <wp:extent cx="2152650" cy="3810000"/>
            <wp:effectExtent l="19050" t="0" r="0" b="0"/>
            <wp:docPr id="201" name="Imagen 201" descr="biodiesel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biodiesel03"/>
                    <pic:cNvPicPr>
                      <a:picLocks noChangeAspect="1" noChangeArrowheads="1"/>
                    </pic:cNvPicPr>
                  </pic:nvPicPr>
                  <pic:blipFill>
                    <a:blip r:embed="rId224"/>
                    <a:srcRect/>
                    <a:stretch>
                      <a:fillRect/>
                    </a:stretch>
                  </pic:blipFill>
                  <pic:spPr bwMode="auto">
                    <a:xfrm>
                      <a:off x="0" y="0"/>
                      <a:ext cx="2152650" cy="3810000"/>
                    </a:xfrm>
                    <a:prstGeom prst="rect">
                      <a:avLst/>
                    </a:prstGeom>
                    <a:noFill/>
                    <a:ln w="9525">
                      <a:noFill/>
                      <a:miter lim="800000"/>
                      <a:headEnd/>
                      <a:tailEnd/>
                    </a:ln>
                  </pic:spPr>
                </pic:pic>
              </a:graphicData>
            </a:graphic>
          </wp:inline>
        </w:drawing>
      </w:r>
    </w:p>
    <w:p w:rsidR="00E13442" w:rsidRPr="00216837" w:rsidRDefault="00E13442" w:rsidP="00E13442">
      <w:pPr>
        <w:spacing w:line="480" w:lineRule="auto"/>
        <w:ind w:left="2124"/>
        <w:jc w:val="center"/>
        <w:rPr>
          <w:rFonts w:ascii="Arial" w:hAnsi="Arial" w:cs="Arial"/>
          <w:b/>
          <w:lang w:val="es-ES"/>
        </w:rPr>
      </w:pPr>
      <w:r w:rsidRPr="00216837">
        <w:rPr>
          <w:rFonts w:ascii="Arial" w:hAnsi="Arial" w:cs="Arial"/>
          <w:b/>
          <w:lang w:val="es-ES"/>
        </w:rPr>
        <w:t>FIGURA 3.6. TANQUE CILINDRICO VERTICAL</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lastRenderedPageBreak/>
        <w:t>Las propiedades físicas más relevantes del hidróxido de potasio, se listan en la siguiente tabla:</w:t>
      </w:r>
    </w:p>
    <w:p w:rsidR="00E13442" w:rsidRPr="00216837" w:rsidRDefault="00E13442" w:rsidP="00E13442">
      <w:pPr>
        <w:ind w:left="2124"/>
        <w:jc w:val="both"/>
        <w:rPr>
          <w:rFonts w:ascii="Arial" w:hAnsi="Arial" w:cs="Arial"/>
          <w:lang w:val="es-ES"/>
        </w:rPr>
      </w:pPr>
    </w:p>
    <w:p w:rsidR="00E13442" w:rsidRPr="00216837" w:rsidRDefault="00E13442" w:rsidP="00E13442">
      <w:pPr>
        <w:ind w:left="2124"/>
        <w:jc w:val="both"/>
        <w:rPr>
          <w:rFonts w:ascii="Arial" w:hAnsi="Arial" w:cs="Arial"/>
          <w:lang w:val="es-ES"/>
        </w:rPr>
      </w:pPr>
    </w:p>
    <w:p w:rsidR="00E13442" w:rsidRPr="004F1057" w:rsidRDefault="00E13442" w:rsidP="00E13442">
      <w:pPr>
        <w:spacing w:line="480" w:lineRule="auto"/>
        <w:ind w:left="2124"/>
        <w:jc w:val="center"/>
        <w:rPr>
          <w:rFonts w:ascii="Arial" w:hAnsi="Arial" w:cs="Arial"/>
          <w:b/>
        </w:rPr>
      </w:pPr>
      <w:r w:rsidRPr="004F1057">
        <w:rPr>
          <w:rFonts w:ascii="Arial" w:hAnsi="Arial" w:cs="Arial"/>
          <w:b/>
        </w:rPr>
        <w:t>TABLA 17.</w:t>
      </w:r>
    </w:p>
    <w:p w:rsidR="00E13442" w:rsidRPr="004F1057" w:rsidRDefault="00E13442" w:rsidP="00E13442">
      <w:pPr>
        <w:spacing w:line="480" w:lineRule="auto"/>
        <w:ind w:left="2124"/>
        <w:jc w:val="center"/>
        <w:rPr>
          <w:rFonts w:ascii="Arial" w:hAnsi="Arial" w:cs="Arial"/>
          <w:b/>
        </w:rPr>
      </w:pPr>
      <w:r w:rsidRPr="004F1057">
        <w:rPr>
          <w:rFonts w:ascii="Arial" w:hAnsi="Arial" w:cs="Arial"/>
          <w:b/>
        </w:rPr>
        <w:t>PROPIEDADES FÍSICAS DEL KOH</w:t>
      </w:r>
    </w:p>
    <w:tbl>
      <w:tblPr>
        <w:tblW w:w="0" w:type="auto"/>
        <w:tblInd w:w="34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2280"/>
        <w:gridCol w:w="1560"/>
      </w:tblGrid>
      <w:tr w:rsidR="00E13442" w:rsidRPr="00E13442" w:rsidTr="00E13442">
        <w:tc>
          <w:tcPr>
            <w:tcW w:w="2280" w:type="dxa"/>
            <w:shd w:val="clear" w:color="auto" w:fill="auto"/>
            <w:vAlign w:val="bottom"/>
          </w:tcPr>
          <w:p w:rsidR="00E13442" w:rsidRPr="00E13442" w:rsidRDefault="00E13442" w:rsidP="00E13442">
            <w:pPr>
              <w:spacing w:line="480" w:lineRule="auto"/>
              <w:rPr>
                <w:rFonts w:cs="Arial"/>
              </w:rPr>
            </w:pPr>
            <w:r w:rsidRPr="00E13442">
              <w:rPr>
                <w:rFonts w:cs="Arial"/>
              </w:rPr>
              <w:t>Peso Molecular</w:t>
            </w:r>
          </w:p>
        </w:tc>
        <w:tc>
          <w:tcPr>
            <w:tcW w:w="1560" w:type="dxa"/>
            <w:shd w:val="clear" w:color="auto" w:fill="auto"/>
            <w:vAlign w:val="bottom"/>
          </w:tcPr>
          <w:p w:rsidR="00E13442" w:rsidRPr="00E13442" w:rsidRDefault="00E13442" w:rsidP="00E13442">
            <w:pPr>
              <w:spacing w:line="480" w:lineRule="auto"/>
              <w:rPr>
                <w:rFonts w:cs="Arial"/>
              </w:rPr>
            </w:pPr>
            <w:r w:rsidRPr="00E13442">
              <w:rPr>
                <w:rFonts w:cs="Arial"/>
              </w:rPr>
              <w:t>36 g/mol</w:t>
            </w:r>
          </w:p>
        </w:tc>
      </w:tr>
      <w:tr w:rsidR="00E13442" w:rsidRPr="00E13442" w:rsidTr="00E13442">
        <w:tc>
          <w:tcPr>
            <w:tcW w:w="2280" w:type="dxa"/>
            <w:shd w:val="clear" w:color="auto" w:fill="auto"/>
            <w:vAlign w:val="bottom"/>
          </w:tcPr>
          <w:p w:rsidR="00E13442" w:rsidRPr="00E13442" w:rsidRDefault="00E13442" w:rsidP="00E13442">
            <w:pPr>
              <w:spacing w:line="480" w:lineRule="auto"/>
              <w:rPr>
                <w:rFonts w:cs="Arial"/>
              </w:rPr>
            </w:pPr>
            <w:r w:rsidRPr="00E13442">
              <w:rPr>
                <w:rFonts w:cs="Arial"/>
              </w:rPr>
              <w:t>Densidad</w:t>
            </w:r>
          </w:p>
        </w:tc>
        <w:tc>
          <w:tcPr>
            <w:tcW w:w="1560" w:type="dxa"/>
            <w:shd w:val="clear" w:color="auto" w:fill="auto"/>
            <w:vAlign w:val="bottom"/>
          </w:tcPr>
          <w:p w:rsidR="00E13442" w:rsidRPr="00E13442" w:rsidRDefault="00E13442" w:rsidP="00E13442">
            <w:pPr>
              <w:spacing w:line="480" w:lineRule="auto"/>
              <w:rPr>
                <w:rFonts w:cs="Arial"/>
                <w:vertAlign w:val="superscript"/>
              </w:rPr>
            </w:pPr>
            <w:r w:rsidRPr="00E13442">
              <w:rPr>
                <w:rFonts w:cs="Arial"/>
              </w:rPr>
              <w:t>2040 Kg/m</w:t>
            </w:r>
            <w:r w:rsidRPr="00E13442">
              <w:rPr>
                <w:rFonts w:cs="Arial"/>
                <w:vertAlign w:val="superscript"/>
              </w:rPr>
              <w:t>3</w:t>
            </w:r>
          </w:p>
        </w:tc>
      </w:tr>
      <w:tr w:rsidR="00E13442" w:rsidRPr="00E13442" w:rsidTr="00E13442">
        <w:tc>
          <w:tcPr>
            <w:tcW w:w="2280" w:type="dxa"/>
            <w:shd w:val="clear" w:color="auto" w:fill="auto"/>
            <w:vAlign w:val="bottom"/>
          </w:tcPr>
          <w:p w:rsidR="00E13442" w:rsidRPr="00E13442" w:rsidRDefault="00E13442" w:rsidP="00E13442">
            <w:pPr>
              <w:spacing w:line="480" w:lineRule="auto"/>
              <w:rPr>
                <w:rFonts w:cs="Arial"/>
              </w:rPr>
            </w:pPr>
            <w:r w:rsidRPr="00E13442">
              <w:rPr>
                <w:rFonts w:cs="Arial"/>
              </w:rPr>
              <w:t>Punto de fusión</w:t>
            </w:r>
          </w:p>
        </w:tc>
        <w:tc>
          <w:tcPr>
            <w:tcW w:w="1560" w:type="dxa"/>
            <w:shd w:val="clear" w:color="auto" w:fill="auto"/>
            <w:vAlign w:val="bottom"/>
          </w:tcPr>
          <w:p w:rsidR="00E13442" w:rsidRPr="00E13442" w:rsidRDefault="00E13442" w:rsidP="00E13442">
            <w:pPr>
              <w:spacing w:line="480" w:lineRule="auto"/>
              <w:rPr>
                <w:rFonts w:cs="Arial"/>
              </w:rPr>
            </w:pPr>
            <w:smartTag w:uri="urn:schemas-microsoft-com:office:smarttags" w:element="metricconverter">
              <w:smartTagPr>
                <w:attr w:name="ProductID" w:val="380 ﾰC"/>
              </w:smartTagPr>
              <w:r w:rsidRPr="00E13442">
                <w:rPr>
                  <w:rFonts w:cs="Arial"/>
                </w:rPr>
                <w:t>380 °C</w:t>
              </w:r>
            </w:smartTag>
          </w:p>
        </w:tc>
      </w:tr>
      <w:tr w:rsidR="00E13442" w:rsidRPr="00E13442" w:rsidTr="00E13442">
        <w:tc>
          <w:tcPr>
            <w:tcW w:w="2280" w:type="dxa"/>
            <w:shd w:val="clear" w:color="auto" w:fill="auto"/>
            <w:vAlign w:val="bottom"/>
          </w:tcPr>
          <w:p w:rsidR="00E13442" w:rsidRPr="00E13442" w:rsidRDefault="00E13442" w:rsidP="00E13442">
            <w:pPr>
              <w:spacing w:line="480" w:lineRule="auto"/>
              <w:rPr>
                <w:rFonts w:cs="Arial"/>
              </w:rPr>
            </w:pPr>
            <w:r w:rsidRPr="00E13442">
              <w:rPr>
                <w:rFonts w:cs="Arial"/>
              </w:rPr>
              <w:t>Punto de ebullición</w:t>
            </w:r>
          </w:p>
        </w:tc>
        <w:tc>
          <w:tcPr>
            <w:tcW w:w="1560" w:type="dxa"/>
            <w:shd w:val="clear" w:color="auto" w:fill="auto"/>
            <w:vAlign w:val="bottom"/>
          </w:tcPr>
          <w:p w:rsidR="00E13442" w:rsidRPr="00E13442" w:rsidRDefault="00E13442" w:rsidP="00E13442">
            <w:pPr>
              <w:spacing w:line="480" w:lineRule="auto"/>
              <w:rPr>
                <w:rFonts w:cs="Arial"/>
              </w:rPr>
            </w:pPr>
            <w:smartTag w:uri="urn:schemas-microsoft-com:office:smarttags" w:element="metricconverter">
              <w:smartTagPr>
                <w:attr w:name="ProductID" w:val="1324 ﾰC"/>
              </w:smartTagPr>
              <w:r w:rsidRPr="00E13442">
                <w:rPr>
                  <w:rFonts w:cs="Arial"/>
                </w:rPr>
                <w:t>1324 °C</w:t>
              </w:r>
            </w:smartTag>
          </w:p>
        </w:tc>
      </w:tr>
    </w:tbl>
    <w:p w:rsidR="00E13442" w:rsidRPr="004F1057" w:rsidRDefault="00E13442" w:rsidP="00E13442">
      <w:pPr>
        <w:spacing w:line="480" w:lineRule="auto"/>
        <w:ind w:left="2124"/>
        <w:jc w:val="center"/>
        <w:rPr>
          <w:rFonts w:ascii="Arial" w:hAnsi="Arial" w:cs="Arial"/>
        </w:rPr>
      </w:pPr>
      <w:r>
        <w:rPr>
          <w:rFonts w:ascii="Arial" w:hAnsi="Arial" w:cs="Arial"/>
        </w:rPr>
        <w:t>MSDS, Anexo Q</w:t>
      </w:r>
    </w:p>
    <w:p w:rsidR="00E13442" w:rsidRPr="004F1057" w:rsidRDefault="00E13442" w:rsidP="00E13442">
      <w:pPr>
        <w:ind w:left="2124"/>
        <w:jc w:val="both"/>
        <w:rPr>
          <w:rFonts w:ascii="Arial" w:hAnsi="Arial" w:cs="Arial"/>
        </w:rPr>
      </w:pPr>
    </w:p>
    <w:p w:rsidR="00E13442" w:rsidRPr="00216837" w:rsidRDefault="00E13442" w:rsidP="0049083E">
      <w:pPr>
        <w:numPr>
          <w:ilvl w:val="2"/>
          <w:numId w:val="27"/>
        </w:numPr>
        <w:spacing w:line="480" w:lineRule="auto"/>
        <w:jc w:val="both"/>
        <w:rPr>
          <w:rFonts w:ascii="Arial" w:hAnsi="Arial" w:cs="Arial"/>
          <w:b/>
          <w:lang w:val="es-ES"/>
        </w:rPr>
      </w:pPr>
      <w:r w:rsidRPr="00216837">
        <w:rPr>
          <w:rFonts w:ascii="Arial" w:hAnsi="Arial" w:cs="Arial"/>
          <w:b/>
          <w:lang w:val="es-ES"/>
        </w:rPr>
        <w:t>Cálculo del requerimiento de insumos diarios para formar el metóxido de potasio:</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 partir de la cantidad en masa obtenida de las ecuaciones  Ec. 4 y Ec. 5, y las densidades de los compuestos respectivos, se obtienen los volúmenes diarios que se requieren de metanol y KOH para definir el volumen total del tanque catalítico.</w:t>
      </w:r>
    </w:p>
    <w:p w:rsidR="00E13442" w:rsidRPr="00216837" w:rsidRDefault="00E13442" w:rsidP="00E13442">
      <w:pPr>
        <w:spacing w:line="480" w:lineRule="auto"/>
        <w:ind w:left="2124"/>
        <w:jc w:val="both"/>
        <w:rPr>
          <w:rFonts w:ascii="Arial" w:hAnsi="Arial" w:cs="Arial"/>
          <w:lang w:val="es-ES"/>
        </w:rPr>
      </w:pPr>
    </w:p>
    <w:p w:rsidR="00E13442" w:rsidRPr="004F1057" w:rsidRDefault="00E13442" w:rsidP="00E13442">
      <w:pPr>
        <w:spacing w:line="480" w:lineRule="auto"/>
        <w:ind w:left="2124"/>
        <w:jc w:val="both"/>
        <w:rPr>
          <w:rFonts w:ascii="Arial" w:hAnsi="Arial" w:cs="Arial"/>
        </w:rPr>
      </w:pPr>
      <w:r w:rsidRPr="004F1057">
        <w:rPr>
          <w:rFonts w:ascii="Arial" w:hAnsi="Arial" w:cs="Arial"/>
          <w:i/>
          <w:u w:val="single"/>
        </w:rPr>
        <w:t>Volumen de Metanol</w:t>
      </w:r>
      <w:r w:rsidRPr="004F1057">
        <w:rPr>
          <w:rFonts w:ascii="Arial" w:hAnsi="Arial" w:cs="Arial"/>
          <w:i/>
        </w:rPr>
        <w:t>:</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720" w:dyaOrig="660">
          <v:shape id="_x0000_i1113" type="#_x0000_t75" style="width:36pt;height:33pt" o:ole="">
            <v:imagedata r:id="rId225" o:title=""/>
          </v:shape>
          <o:OLEObject Type="Embed" ProgID="Equation.3" ShapeID="_x0000_i1113" DrawAspect="Content" ObjectID="_1349601086" r:id="rId226"/>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34"/>
        </w:rPr>
        <w:object w:dxaOrig="3460" w:dyaOrig="2740">
          <v:shape id="_x0000_i1114" type="#_x0000_t75" style="width:173.25pt;height:137.25pt" o:ole="">
            <v:imagedata r:id="rId227" o:title=""/>
          </v:shape>
          <o:OLEObject Type="Embed" ProgID="Equation.3" ShapeID="_x0000_i1114" DrawAspect="Content" ObjectID="_1349601087" r:id="rId228"/>
        </w:object>
      </w:r>
    </w:p>
    <w:p w:rsidR="00E13442" w:rsidRPr="004F1057" w:rsidRDefault="00E13442" w:rsidP="00E13442">
      <w:pPr>
        <w:spacing w:line="480" w:lineRule="auto"/>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i/>
          <w:u w:val="single"/>
          <w:lang w:val="es-ES"/>
        </w:rPr>
        <w:t>Volumen de Hidróxido de Potasio</w:t>
      </w:r>
      <w:r w:rsidRPr="00216837">
        <w:rPr>
          <w:rFonts w:ascii="Arial" w:hAnsi="Arial" w:cs="Arial"/>
          <w:i/>
          <w:lang w:val="es-ES"/>
        </w:rPr>
        <w:t>:</w:t>
      </w:r>
      <w:r w:rsidRPr="00216837">
        <w:rPr>
          <w:rFonts w:ascii="Arial" w:hAnsi="Arial" w:cs="Arial"/>
          <w:lang w:val="es-ES"/>
        </w:rPr>
        <w:t xml:space="preserve">                         (Ec. 27)</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3600" w:dyaOrig="620">
          <v:shape id="_x0000_i1115" type="#_x0000_t75" style="width:180pt;height:30.75pt" o:ole="">
            <v:imagedata r:id="rId229" o:title=""/>
          </v:shape>
          <o:OLEObject Type="Embed" ProgID="Equation.3" ShapeID="_x0000_i1115" DrawAspect="Content" ObjectID="_1349601088" r:id="rId230"/>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78"/>
        </w:rPr>
        <w:object w:dxaOrig="3140" w:dyaOrig="1719">
          <v:shape id="_x0000_i1116" type="#_x0000_t75" style="width:156.75pt;height:86.25pt" o:ole="">
            <v:imagedata r:id="rId231" o:title=""/>
          </v:shape>
          <o:OLEObject Type="Embed" ProgID="Equation.3" ShapeID="_x0000_i1116" DrawAspect="Content" ObjectID="_1349601089" r:id="rId232"/>
        </w:object>
      </w:r>
    </w:p>
    <w:p w:rsidR="00E13442" w:rsidRPr="004F1057" w:rsidRDefault="00E13442" w:rsidP="00E13442">
      <w:pPr>
        <w:spacing w:line="480" w:lineRule="auto"/>
        <w:ind w:left="2124"/>
        <w:jc w:val="both"/>
        <w:rPr>
          <w:rFonts w:ascii="Arial" w:hAnsi="Arial" w:cs="Arial"/>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i/>
          <w:u w:val="single"/>
          <w:lang w:val="es-ES"/>
        </w:rPr>
        <w:t>Volumen Total del Metóxido de Potasio</w:t>
      </w:r>
      <w:r w:rsidRPr="00216837">
        <w:rPr>
          <w:rFonts w:ascii="Arial" w:hAnsi="Arial" w:cs="Arial"/>
          <w:i/>
          <w:lang w:val="es-ES"/>
        </w:rPr>
        <w:t>:</w:t>
      </w:r>
      <w:r w:rsidRPr="00216837">
        <w:rPr>
          <w:rFonts w:ascii="Arial" w:hAnsi="Arial" w:cs="Arial"/>
          <w:lang w:val="es-ES"/>
        </w:rPr>
        <w:t xml:space="preserve">                (Ec. 28)</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V</w:t>
      </w:r>
      <w:r w:rsidRPr="00216837">
        <w:rPr>
          <w:rFonts w:ascii="Arial" w:hAnsi="Arial" w:cs="Arial"/>
          <w:vertAlign w:val="subscript"/>
          <w:lang w:val="es-ES"/>
        </w:rPr>
        <w:t>metóxido</w:t>
      </w:r>
      <w:r w:rsidRPr="00216837">
        <w:rPr>
          <w:rFonts w:ascii="Arial" w:hAnsi="Arial" w:cs="Arial"/>
          <w:lang w:val="es-ES"/>
        </w:rPr>
        <w:t xml:space="preserve"> =</w:t>
      </w:r>
      <w:r w:rsidRPr="00216837">
        <w:rPr>
          <w:rFonts w:ascii="Arial" w:hAnsi="Arial" w:cs="Arial"/>
          <w:vertAlign w:val="subscript"/>
          <w:lang w:val="es-ES"/>
        </w:rPr>
        <w:t xml:space="preserve"> </w:t>
      </w:r>
      <w:r w:rsidRPr="00216837">
        <w:rPr>
          <w:rFonts w:ascii="Arial" w:hAnsi="Arial" w:cs="Arial"/>
          <w:lang w:val="es-ES"/>
        </w:rPr>
        <w:t xml:space="preserve"> V</w:t>
      </w:r>
      <w:r w:rsidRPr="00216837">
        <w:rPr>
          <w:rFonts w:ascii="Arial" w:hAnsi="Arial" w:cs="Arial"/>
          <w:vertAlign w:val="subscript"/>
          <w:lang w:val="es-ES"/>
        </w:rPr>
        <w:t>metanol</w:t>
      </w:r>
      <w:r w:rsidRPr="00216837">
        <w:rPr>
          <w:rFonts w:ascii="Arial" w:hAnsi="Arial" w:cs="Arial"/>
          <w:lang w:val="es-ES"/>
        </w:rPr>
        <w:t xml:space="preserve"> + V</w:t>
      </w:r>
      <w:r w:rsidRPr="00216837">
        <w:rPr>
          <w:rFonts w:ascii="Arial" w:hAnsi="Arial" w:cs="Arial"/>
          <w:vertAlign w:val="subscript"/>
          <w:lang w:val="es-ES"/>
        </w:rPr>
        <w:t>hidróxido</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V</w:t>
      </w:r>
      <w:r w:rsidRPr="00216837">
        <w:rPr>
          <w:rFonts w:ascii="Arial" w:hAnsi="Arial" w:cs="Arial"/>
          <w:vertAlign w:val="subscript"/>
          <w:lang w:val="es-ES"/>
        </w:rPr>
        <w:t>metóxido</w:t>
      </w:r>
      <w:r w:rsidRPr="00216837">
        <w:rPr>
          <w:rFonts w:ascii="Arial" w:hAnsi="Arial" w:cs="Arial"/>
          <w:lang w:val="es-ES"/>
        </w:rPr>
        <w:t xml:space="preserve"> = 18,73m</w:t>
      </w:r>
      <w:r w:rsidRPr="00216837">
        <w:rPr>
          <w:rFonts w:ascii="Arial" w:hAnsi="Arial" w:cs="Arial"/>
          <w:vertAlign w:val="superscript"/>
          <w:lang w:val="es-ES"/>
        </w:rPr>
        <w:t>3</w:t>
      </w:r>
      <w:r w:rsidRPr="00216837">
        <w:rPr>
          <w:rFonts w:ascii="Arial" w:hAnsi="Arial" w:cs="Arial"/>
          <w:lang w:val="es-ES"/>
        </w:rPr>
        <w:t xml:space="preserve"> + </w:t>
      </w:r>
      <w:smartTag w:uri="urn:schemas-microsoft-com:office:smarttags" w:element="metricconverter">
        <w:smartTagPr>
          <w:attr w:name="ProductID" w:val="0,3 m3"/>
        </w:smartTagPr>
        <w:r w:rsidRPr="00216837">
          <w:rPr>
            <w:rFonts w:ascii="Arial" w:hAnsi="Arial" w:cs="Arial"/>
            <w:lang w:val="es-ES"/>
          </w:rPr>
          <w:t>0,3 m</w:t>
        </w:r>
        <w:r w:rsidRPr="00216837">
          <w:rPr>
            <w:rFonts w:ascii="Arial" w:hAnsi="Arial" w:cs="Arial"/>
            <w:vertAlign w:val="superscript"/>
            <w:lang w:val="es-ES"/>
          </w:rPr>
          <w:t>3</w:t>
        </w:r>
      </w:smartTag>
      <w:r w:rsidRPr="00216837">
        <w:rPr>
          <w:rFonts w:ascii="Arial" w:hAnsi="Arial" w:cs="Arial"/>
          <w:lang w:val="es-ES"/>
        </w:rPr>
        <w:t xml:space="preserve">  =  </w:t>
      </w:r>
      <w:smartTag w:uri="urn:schemas-microsoft-com:office:smarttags" w:element="metricconverter">
        <w:smartTagPr>
          <w:attr w:name="ProductID" w:val="19,03 m3"/>
        </w:smartTagPr>
        <w:r w:rsidRPr="00216837">
          <w:rPr>
            <w:rFonts w:ascii="Arial" w:hAnsi="Arial" w:cs="Arial"/>
            <w:lang w:val="es-ES"/>
          </w:rPr>
          <w:t>19,03 m</w:t>
        </w:r>
        <w:r w:rsidRPr="00216837">
          <w:rPr>
            <w:rFonts w:ascii="Arial" w:hAnsi="Arial" w:cs="Arial"/>
            <w:vertAlign w:val="superscript"/>
            <w:lang w:val="es-ES"/>
          </w:rPr>
          <w:t>3</w:t>
        </w:r>
      </w:smartTag>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216837">
        <w:rPr>
          <w:rFonts w:ascii="Arial" w:hAnsi="Arial" w:cs="Arial"/>
          <w:lang w:val="es-ES"/>
        </w:rPr>
        <w:t xml:space="preserve"> El volumen diario de metóxido de potasio necesarios para producir 60 ton/día de biodiesel es </w:t>
      </w:r>
      <w:smartTag w:uri="urn:schemas-microsoft-com:office:smarttags" w:element="metricconverter">
        <w:smartTagPr>
          <w:attr w:name="ProductID" w:val="19.03 m3"/>
        </w:smartTagPr>
        <w:r w:rsidRPr="00216837">
          <w:rPr>
            <w:rFonts w:ascii="Arial" w:hAnsi="Arial" w:cs="Arial"/>
            <w:lang w:val="es-ES"/>
          </w:rPr>
          <w:t>19.03 m</w:t>
        </w:r>
        <w:r w:rsidRPr="00216837">
          <w:rPr>
            <w:rFonts w:ascii="Arial" w:hAnsi="Arial" w:cs="Arial"/>
            <w:vertAlign w:val="superscript"/>
            <w:lang w:val="es-ES"/>
          </w:rPr>
          <w:t>3</w:t>
        </w:r>
      </w:smartTag>
      <w:r w:rsidRPr="00216837">
        <w:rPr>
          <w:rFonts w:ascii="Arial" w:hAnsi="Arial" w:cs="Arial"/>
          <w:lang w:val="es-ES"/>
        </w:rPr>
        <w:t xml:space="preserve">. </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49083E">
      <w:pPr>
        <w:numPr>
          <w:ilvl w:val="2"/>
          <w:numId w:val="27"/>
        </w:numPr>
        <w:jc w:val="both"/>
        <w:rPr>
          <w:rFonts w:ascii="Arial" w:hAnsi="Arial" w:cs="Arial"/>
          <w:b/>
          <w:lang w:val="es-ES"/>
        </w:rPr>
      </w:pPr>
      <w:r w:rsidRPr="00216837">
        <w:rPr>
          <w:rFonts w:ascii="Arial" w:hAnsi="Arial" w:cs="Arial"/>
          <w:b/>
          <w:lang w:val="es-ES"/>
        </w:rPr>
        <w:lastRenderedPageBreak/>
        <w:t>Diseño del cilindro interior, techo y fondo del tanque catalítico:</w:t>
      </w:r>
    </w:p>
    <w:p w:rsidR="00E13442" w:rsidRPr="00216837" w:rsidRDefault="00E13442" w:rsidP="00E13442">
      <w:pPr>
        <w:ind w:left="2136"/>
        <w:jc w:val="both"/>
        <w:rPr>
          <w:rFonts w:ascii="Arial" w:hAnsi="Arial" w:cs="Arial"/>
          <w:b/>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Norma ASME Sección VIII, División 1, ADD 2003, </w:t>
      </w:r>
      <w:r w:rsidRPr="00216837">
        <w:rPr>
          <w:rFonts w:ascii="Arial" w:hAnsi="Arial" w:cs="Arial"/>
          <w:i/>
          <w:lang w:val="es-ES"/>
        </w:rPr>
        <w:t xml:space="preserve"> Apéndice 1-1</w:t>
      </w:r>
      <w:r w:rsidRPr="00216837">
        <w:rPr>
          <w:rFonts w:ascii="Arial" w:hAnsi="Arial" w:cs="Arial"/>
          <w:b/>
          <w:lang w:val="es-ES"/>
        </w:rPr>
        <w:t>.</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t>Cálculo de las dimensiones del tanque</w:t>
      </w:r>
      <w:r w:rsidRPr="00216837">
        <w:rPr>
          <w:rFonts w:ascii="Arial" w:hAnsi="Arial" w:cs="Arial"/>
          <w:i/>
          <w:lang w:val="es-ES"/>
        </w:rPr>
        <w:t>:</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El volumen diario de metóxido de potasio lo divido para los dos lotes de producción que se realizarán por día, y concluyo que se necesitarían dos tanques con capacidad para </w:t>
      </w:r>
      <w:smartTag w:uri="urn:schemas-microsoft-com:office:smarttags" w:element="metricconverter">
        <w:smartTagPr>
          <w:attr w:name="ProductID" w:val="5 m3"/>
        </w:smartTagPr>
        <w:r w:rsidRPr="00216837">
          <w:rPr>
            <w:rFonts w:ascii="Arial" w:hAnsi="Arial" w:cs="Arial"/>
            <w:lang w:val="es-ES"/>
          </w:rPr>
          <w:t>5 m</w:t>
        </w:r>
        <w:r w:rsidRPr="00216837">
          <w:rPr>
            <w:rFonts w:ascii="Arial" w:hAnsi="Arial" w:cs="Arial"/>
            <w:vertAlign w:val="superscript"/>
            <w:lang w:val="es-ES"/>
          </w:rPr>
          <w:t>3</w:t>
        </w:r>
      </w:smartTag>
      <w:r w:rsidRPr="00216837">
        <w:rPr>
          <w:rFonts w:ascii="Arial" w:hAnsi="Arial" w:cs="Arial"/>
          <w:lang w:val="es-ES"/>
        </w:rPr>
        <w:t xml:space="preserve"> diarios cada uno aproximadamente, con este volumen y asumiendo que estará lleno a un 95% de la capacidad del tanque, para el cual determino un diámetro interior de </w:t>
      </w:r>
      <w:smartTag w:uri="urn:schemas-microsoft-com:office:smarttags" w:element="metricconverter">
        <w:smartTagPr>
          <w:attr w:name="ProductID" w:val="1,50 m"/>
        </w:smartTagPr>
        <w:r w:rsidRPr="00216837">
          <w:rPr>
            <w:rFonts w:ascii="Arial" w:hAnsi="Arial" w:cs="Arial"/>
            <w:lang w:val="es-ES"/>
          </w:rPr>
          <w:t>1,50 m</w:t>
        </w:r>
      </w:smartTag>
      <w:r w:rsidRPr="00216837">
        <w:rPr>
          <w:rFonts w:ascii="Arial" w:hAnsi="Arial" w:cs="Arial"/>
          <w:lang w:val="es-ES"/>
        </w:rPr>
        <w:t>, calcularé las dimensiones para construir el tanque catalítico, realizando el mismo procedimiento aplicado para el tanque de metanol.</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 continuación se detallan los parámetros de trabajo y de diseño para el tanque catalítico.</w:t>
      </w:r>
    </w:p>
    <w:p w:rsidR="00E13442" w:rsidRPr="00216837" w:rsidRDefault="00E13442" w:rsidP="00E13442">
      <w:pPr>
        <w:spacing w:line="480" w:lineRule="auto"/>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t>Parámetros de trabajo</w:t>
      </w:r>
      <w:r w:rsidRPr="00216837">
        <w:rPr>
          <w:rFonts w:ascii="Arial" w:hAnsi="Arial" w:cs="Arial"/>
          <w:i/>
          <w:lang w:val="es-ES"/>
        </w:rPr>
        <w:t>:</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Temperatura externa, T</w:t>
      </w:r>
      <w:r w:rsidRPr="00216837">
        <w:rPr>
          <w:rFonts w:ascii="Arial" w:hAnsi="Arial" w:cs="Arial"/>
          <w:vertAlign w:val="subscript"/>
          <w:lang w:val="es-ES"/>
        </w:rPr>
        <w:t>o</w:t>
      </w:r>
      <w:r w:rsidRPr="00216837">
        <w:rPr>
          <w:rFonts w:ascii="Arial" w:hAnsi="Arial" w:cs="Arial"/>
          <w:lang w:val="es-ES"/>
        </w:rPr>
        <w:t xml:space="preserve"> = </w:t>
      </w:r>
      <w:smartTag w:uri="urn:schemas-microsoft-com:office:smarttags" w:element="metricconverter">
        <w:smartTagPr>
          <w:attr w:name="ProductID" w:val="30ﾺC"/>
        </w:smartTagPr>
        <w:r w:rsidRPr="00216837">
          <w:rPr>
            <w:rFonts w:ascii="Arial" w:hAnsi="Arial" w:cs="Arial"/>
            <w:lang w:val="es-ES"/>
          </w:rPr>
          <w:t>30ºC</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Temperatura interior de proceso, T</w:t>
      </w:r>
      <w:r w:rsidRPr="00216837">
        <w:rPr>
          <w:rFonts w:ascii="Arial" w:hAnsi="Arial" w:cs="Arial"/>
          <w:vertAlign w:val="subscript"/>
          <w:lang w:val="es-ES"/>
        </w:rPr>
        <w:t>i</w:t>
      </w:r>
      <w:r w:rsidRPr="00216837">
        <w:rPr>
          <w:rFonts w:ascii="Arial" w:hAnsi="Arial" w:cs="Arial"/>
          <w:lang w:val="es-ES"/>
        </w:rPr>
        <w:t xml:space="preserve"> = </w:t>
      </w:r>
      <w:smartTag w:uri="urn:schemas-microsoft-com:office:smarttags" w:element="metricconverter">
        <w:smartTagPr>
          <w:attr w:name="ProductID" w:val="40ﾺC"/>
        </w:smartTagPr>
        <w:r w:rsidRPr="00216837">
          <w:rPr>
            <w:rFonts w:ascii="Arial" w:hAnsi="Arial" w:cs="Arial"/>
            <w:lang w:val="es-ES"/>
          </w:rPr>
          <w:t>40ºC</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externa, P</w:t>
      </w:r>
      <w:r w:rsidRPr="00216837">
        <w:rPr>
          <w:rFonts w:ascii="Arial" w:hAnsi="Arial" w:cs="Arial"/>
          <w:vertAlign w:val="subscript"/>
          <w:lang w:val="es-ES"/>
        </w:rPr>
        <w:t>o</w:t>
      </w:r>
      <w:r w:rsidRPr="00216837">
        <w:rPr>
          <w:rFonts w:ascii="Arial" w:hAnsi="Arial" w:cs="Arial"/>
          <w:lang w:val="es-ES"/>
        </w:rPr>
        <w:t xml:space="preserve"> = 1,013x10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interior del proceso, P</w:t>
      </w:r>
      <w:r w:rsidRPr="00216837">
        <w:rPr>
          <w:rFonts w:ascii="Arial" w:hAnsi="Arial" w:cs="Arial"/>
          <w:vertAlign w:val="subscript"/>
          <w:lang w:val="es-ES"/>
        </w:rPr>
        <w:t>i</w:t>
      </w:r>
      <w:r w:rsidRPr="00216837">
        <w:rPr>
          <w:rFonts w:ascii="Arial" w:hAnsi="Arial" w:cs="Arial"/>
          <w:lang w:val="es-ES"/>
        </w:rPr>
        <w:t xml:space="preserve"> = 1,013x10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i/>
          <w:lang w:val="es-ES"/>
        </w:rPr>
      </w:pPr>
      <w:r w:rsidRPr="00216837">
        <w:rPr>
          <w:rFonts w:ascii="Arial" w:hAnsi="Arial" w:cs="Arial"/>
          <w:i/>
          <w:u w:val="single"/>
          <w:lang w:val="es-ES"/>
        </w:rPr>
        <w:lastRenderedPageBreak/>
        <w:t>Parámetros de diseño</w:t>
      </w:r>
      <w:r w:rsidRPr="00216837">
        <w:rPr>
          <w:rFonts w:ascii="Arial" w:hAnsi="Arial" w:cs="Arial"/>
          <w:i/>
          <w:lang w:val="es-ES"/>
        </w:rPr>
        <w:t>:</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Diámetro interior del cilindro, D</w:t>
      </w:r>
      <w:r w:rsidRPr="00216837">
        <w:rPr>
          <w:rFonts w:ascii="Arial" w:hAnsi="Arial" w:cs="Arial"/>
          <w:vertAlign w:val="subscript"/>
          <w:lang w:val="es-ES"/>
        </w:rPr>
        <w:t>2</w:t>
      </w:r>
      <w:r w:rsidRPr="00216837">
        <w:rPr>
          <w:rFonts w:ascii="Arial" w:hAnsi="Arial" w:cs="Arial"/>
          <w:lang w:val="es-ES"/>
        </w:rPr>
        <w:t xml:space="preserve"> = </w:t>
      </w:r>
      <w:smartTag w:uri="urn:schemas-microsoft-com:office:smarttags" w:element="metricconverter">
        <w:smartTagPr>
          <w:attr w:name="ProductID" w:val="1.500 mm"/>
        </w:smartTagPr>
        <w:r w:rsidRPr="00216837">
          <w:rPr>
            <w:rFonts w:ascii="Arial" w:hAnsi="Arial" w:cs="Arial"/>
            <w:lang w:val="es-ES"/>
          </w:rPr>
          <w:t>1.500 mm</w:t>
        </w:r>
      </w:smartTag>
      <w:r w:rsidRPr="00216837">
        <w:rPr>
          <w:rFonts w:ascii="Arial" w:hAnsi="Arial" w:cs="Arial"/>
          <w:lang w:val="es-ES"/>
        </w:rPr>
        <w:t xml:space="preserve"> </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Altura de diseño, H</w:t>
      </w:r>
      <w:r w:rsidRPr="00216837">
        <w:rPr>
          <w:rFonts w:ascii="Arial" w:hAnsi="Arial" w:cs="Arial"/>
          <w:vertAlign w:val="subscript"/>
          <w:lang w:val="es-ES"/>
        </w:rPr>
        <w:t>2</w:t>
      </w:r>
      <w:r w:rsidRPr="00216837">
        <w:rPr>
          <w:rFonts w:ascii="Arial" w:hAnsi="Arial" w:cs="Arial"/>
          <w:lang w:val="es-ES"/>
        </w:rPr>
        <w:t xml:space="preserve"> = </w:t>
      </w:r>
      <w:smartTag w:uri="urn:schemas-microsoft-com:office:smarttags" w:element="metricconverter">
        <w:smartTagPr>
          <w:attr w:name="ProductID" w:val="2.580 mm"/>
        </w:smartTagPr>
        <w:r w:rsidRPr="00216837">
          <w:rPr>
            <w:rFonts w:ascii="Arial" w:hAnsi="Arial" w:cs="Arial"/>
            <w:lang w:val="es-ES"/>
          </w:rPr>
          <w:t>2.580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Altura del techo y fondo, h</w:t>
      </w:r>
      <w:r w:rsidRPr="00216837">
        <w:rPr>
          <w:rFonts w:ascii="Arial" w:hAnsi="Arial" w:cs="Arial"/>
          <w:vertAlign w:val="subscript"/>
          <w:lang w:val="es-ES"/>
        </w:rPr>
        <w:t>2</w:t>
      </w:r>
      <w:r w:rsidRPr="00216837">
        <w:rPr>
          <w:rFonts w:ascii="Arial" w:hAnsi="Arial" w:cs="Arial"/>
          <w:lang w:val="es-ES"/>
        </w:rPr>
        <w:t xml:space="preserve"> = D</w:t>
      </w:r>
      <w:r w:rsidRPr="00216837">
        <w:rPr>
          <w:rFonts w:ascii="Arial" w:hAnsi="Arial" w:cs="Arial"/>
          <w:vertAlign w:val="subscript"/>
          <w:lang w:val="es-ES"/>
        </w:rPr>
        <w:t>2</w:t>
      </w:r>
      <w:r w:rsidRPr="00216837">
        <w:rPr>
          <w:rFonts w:ascii="Arial" w:hAnsi="Arial" w:cs="Arial"/>
          <w:lang w:val="es-ES"/>
        </w:rPr>
        <w:t xml:space="preserve">/4 = </w:t>
      </w:r>
      <w:smartTag w:uri="urn:schemas-microsoft-com:office:smarttags" w:element="metricconverter">
        <w:smartTagPr>
          <w:attr w:name="ProductID" w:val="375 mm"/>
        </w:smartTagPr>
        <w:r w:rsidRPr="00216837">
          <w:rPr>
            <w:rFonts w:ascii="Arial" w:hAnsi="Arial" w:cs="Arial"/>
            <w:lang w:val="es-ES"/>
          </w:rPr>
          <w:t>375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interior de diseño, P =  3*P</w:t>
      </w:r>
      <w:r w:rsidRPr="00216837">
        <w:rPr>
          <w:rFonts w:ascii="Arial" w:hAnsi="Arial" w:cs="Arial"/>
          <w:vertAlign w:val="subscript"/>
          <w:lang w:val="es-ES"/>
        </w:rPr>
        <w:t>o</w:t>
      </w:r>
      <w:r w:rsidRPr="00216837">
        <w:rPr>
          <w:rFonts w:ascii="Arial" w:hAnsi="Arial" w:cs="Arial"/>
          <w:lang w:val="es-ES"/>
        </w:rPr>
        <w:t xml:space="preserve"> = 3,039x10</w:t>
      </w:r>
      <w:r w:rsidRPr="00216837">
        <w:rPr>
          <w:rFonts w:ascii="Arial" w:hAnsi="Arial" w:cs="Arial"/>
          <w:vertAlign w:val="superscript"/>
          <w:lang w:val="es-ES"/>
        </w:rPr>
        <w:t>5</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Corrosión permisible, Corr = </w:t>
      </w:r>
      <w:smartTag w:uri="urn:schemas-microsoft-com:office:smarttags" w:element="metricconverter">
        <w:smartTagPr>
          <w:attr w:name="ProductID" w:val="1,60 mm"/>
        </w:smartTagPr>
        <w:r w:rsidRPr="00216837">
          <w:rPr>
            <w:rFonts w:ascii="Arial" w:hAnsi="Arial" w:cs="Arial"/>
            <w:lang w:val="es-ES"/>
          </w:rPr>
          <w:t>1,60 mm</w:t>
        </w:r>
      </w:smartTag>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Eficiencia de la junta, E</w:t>
      </w:r>
      <w:r w:rsidRPr="00216837">
        <w:rPr>
          <w:rFonts w:ascii="Arial" w:hAnsi="Arial" w:cs="Arial"/>
          <w:vertAlign w:val="subscript"/>
          <w:lang w:val="es-ES"/>
        </w:rPr>
        <w:t>1</w:t>
      </w:r>
      <w:r w:rsidRPr="00216837">
        <w:rPr>
          <w:rFonts w:ascii="Arial" w:hAnsi="Arial" w:cs="Arial"/>
          <w:lang w:val="es-ES"/>
        </w:rPr>
        <w:t xml:space="preserve"> = 0,85</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Esfuerzo permisible máximo en tensión, Sd=160x10</w:t>
      </w:r>
      <w:r w:rsidRPr="00216837">
        <w:rPr>
          <w:rFonts w:ascii="Arial" w:hAnsi="Arial" w:cs="Arial"/>
          <w:vertAlign w:val="superscript"/>
          <w:lang w:val="es-ES"/>
        </w:rPr>
        <w:t>6</w:t>
      </w:r>
      <w:r w:rsidRPr="00216837">
        <w:rPr>
          <w:rFonts w:ascii="Arial" w:hAnsi="Arial" w:cs="Arial"/>
          <w:lang w:val="es-ES"/>
        </w:rPr>
        <w:t xml:space="preserve"> Pa</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Presión permisible máxima de trabajo, P</w:t>
      </w:r>
      <w:r w:rsidRPr="00216837">
        <w:rPr>
          <w:rFonts w:ascii="Arial" w:hAnsi="Arial" w:cs="Arial"/>
          <w:vertAlign w:val="subscript"/>
          <w:lang w:val="es-ES"/>
        </w:rPr>
        <w:t>max</w:t>
      </w: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Espesor nominal comercial, t</w:t>
      </w:r>
      <w:r w:rsidRPr="00216837">
        <w:rPr>
          <w:rFonts w:ascii="Arial" w:hAnsi="Arial" w:cs="Arial"/>
          <w:vertAlign w:val="subscript"/>
          <w:lang w:val="es-ES"/>
        </w:rPr>
        <w:t xml:space="preserve">n </w:t>
      </w:r>
      <w:r w:rsidRPr="00216837">
        <w:rPr>
          <w:rFonts w:ascii="Arial" w:hAnsi="Arial" w:cs="Arial"/>
          <w:lang w:val="es-ES"/>
        </w:rPr>
        <w:t xml:space="preserve">= </w:t>
      </w:r>
      <w:smartTag w:uri="urn:schemas-microsoft-com:office:smarttags" w:element="metricconverter">
        <w:smartTagPr>
          <w:attr w:name="ProductID" w:val="6 mm"/>
        </w:smartTagPr>
        <w:r w:rsidRPr="00216837">
          <w:rPr>
            <w:rFonts w:ascii="Arial" w:hAnsi="Arial" w:cs="Arial"/>
            <w:lang w:val="es-ES"/>
          </w:rPr>
          <w:t>6 mm</w:t>
        </w:r>
      </w:smartTag>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216837">
        <w:rPr>
          <w:rFonts w:ascii="Arial" w:hAnsi="Arial" w:cs="Arial"/>
          <w:lang w:val="es-ES"/>
        </w:rPr>
        <w:t xml:space="preserve"> Se utilizarían un total de 4 planchas de acero A-36M de 6,00 x </w:t>
      </w:r>
      <w:smartTag w:uri="urn:schemas-microsoft-com:office:smarttags" w:element="metricconverter">
        <w:smartTagPr>
          <w:attr w:name="ProductID" w:val="1,50 metros"/>
        </w:smartTagPr>
        <w:r w:rsidRPr="00216837">
          <w:rPr>
            <w:rFonts w:ascii="Arial" w:hAnsi="Arial" w:cs="Arial"/>
            <w:lang w:val="es-ES"/>
          </w:rPr>
          <w:t>1,50 metros</w:t>
        </w:r>
      </w:smartTag>
      <w:r w:rsidRPr="00216837">
        <w:rPr>
          <w:rFonts w:ascii="Arial" w:hAnsi="Arial" w:cs="Arial"/>
          <w:lang w:val="es-ES"/>
        </w:rPr>
        <w:t xml:space="preserve"> y </w:t>
      </w:r>
      <w:smartTag w:uri="urn:schemas-microsoft-com:office:smarttags" w:element="metricconverter">
        <w:smartTagPr>
          <w:attr w:name="ProductID" w:val="6 mm"/>
        </w:smartTagPr>
        <w:r w:rsidRPr="00216837">
          <w:rPr>
            <w:rFonts w:ascii="Arial" w:hAnsi="Arial" w:cs="Arial"/>
            <w:lang w:val="es-ES"/>
          </w:rPr>
          <w:t>6 mm</w:t>
        </w:r>
      </w:smartTag>
      <w:r w:rsidRPr="00216837">
        <w:rPr>
          <w:rFonts w:ascii="Arial" w:hAnsi="Arial" w:cs="Arial"/>
          <w:lang w:val="es-ES"/>
        </w:rPr>
        <w:t xml:space="preserve"> de espesor para la construcción de cada uno de los dos tanques. </w:t>
      </w:r>
    </w:p>
    <w:p w:rsidR="00E13442" w:rsidRPr="00216837" w:rsidRDefault="00E13442" w:rsidP="00E13442">
      <w:pPr>
        <w:ind w:left="2124"/>
        <w:jc w:val="both"/>
        <w:rPr>
          <w:rFonts w:ascii="Arial" w:hAnsi="Arial" w:cs="Arial"/>
          <w:lang w:val="es-ES"/>
        </w:rPr>
      </w:pPr>
    </w:p>
    <w:p w:rsidR="00E13442" w:rsidRPr="00216837" w:rsidRDefault="00E13442" w:rsidP="00E13442">
      <w:pPr>
        <w:spacing w:line="480" w:lineRule="auto"/>
        <w:ind w:left="2124"/>
        <w:jc w:val="both"/>
        <w:rPr>
          <w:rFonts w:ascii="Arial" w:hAnsi="Arial" w:cs="Arial"/>
          <w:lang w:val="es-ES"/>
        </w:rPr>
      </w:pPr>
      <w:r w:rsidRPr="00216837">
        <w:rPr>
          <w:rFonts w:ascii="Arial" w:hAnsi="Arial" w:cs="Arial"/>
          <w:lang w:val="es-ES"/>
        </w:rPr>
        <w:t xml:space="preserve">Todos los valores calculados, se muestran en la siguiente tabla: </w:t>
      </w:r>
    </w:p>
    <w:p w:rsidR="00E13442" w:rsidRPr="004F1057" w:rsidRDefault="00E13442" w:rsidP="00E13442">
      <w:pPr>
        <w:spacing w:line="480" w:lineRule="auto"/>
        <w:ind w:left="4248"/>
        <w:rPr>
          <w:rFonts w:ascii="Arial" w:hAnsi="Arial" w:cs="Arial"/>
          <w:b/>
          <w:bCs/>
        </w:rPr>
      </w:pPr>
      <w:r w:rsidRPr="00216837">
        <w:rPr>
          <w:rFonts w:ascii="Arial" w:hAnsi="Arial" w:cs="Arial"/>
          <w:b/>
          <w:bCs/>
          <w:lang w:val="es-ES"/>
        </w:rPr>
        <w:br w:type="page"/>
      </w:r>
      <w:r w:rsidRPr="004F1057">
        <w:rPr>
          <w:rFonts w:ascii="Arial" w:hAnsi="Arial" w:cs="Arial"/>
          <w:b/>
          <w:bCs/>
        </w:rPr>
        <w:lastRenderedPageBreak/>
        <w:t>TABLA 18.</w:t>
      </w:r>
    </w:p>
    <w:p w:rsidR="00E13442" w:rsidRPr="004F1057" w:rsidRDefault="00E13442" w:rsidP="00E13442">
      <w:pPr>
        <w:spacing w:line="480" w:lineRule="auto"/>
        <w:ind w:left="2832"/>
        <w:rPr>
          <w:rFonts w:ascii="Arial" w:hAnsi="Arial" w:cs="Arial"/>
          <w:b/>
          <w:bCs/>
        </w:rPr>
      </w:pPr>
      <w:r w:rsidRPr="004F1057">
        <w:rPr>
          <w:rFonts w:ascii="Arial" w:hAnsi="Arial" w:cs="Arial"/>
          <w:b/>
          <w:bCs/>
        </w:rPr>
        <w:t>DISEÑO DEL TANQUE CATALÍTICO</w:t>
      </w:r>
    </w:p>
    <w:tbl>
      <w:tblPr>
        <w:tblW w:w="7059"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162"/>
        <w:gridCol w:w="1500"/>
        <w:gridCol w:w="1397"/>
      </w:tblGrid>
      <w:tr w:rsidR="00E13442" w:rsidRPr="00E13442" w:rsidTr="00E13442">
        <w:trPr>
          <w:trHeight w:val="276"/>
        </w:trPr>
        <w:tc>
          <w:tcPr>
            <w:tcW w:w="4162" w:type="dxa"/>
            <w:tcBorders>
              <w:top w:val="double" w:sz="6" w:space="0" w:color="000000"/>
              <w:bottom w:val="single" w:sz="6" w:space="0" w:color="000000"/>
            </w:tcBorders>
            <w:shd w:val="clear" w:color="auto" w:fill="CCFFCC"/>
            <w:noWrap/>
          </w:tcPr>
          <w:p w:rsidR="00E13442" w:rsidRPr="00E13442" w:rsidRDefault="00E13442" w:rsidP="00E13442">
            <w:pPr>
              <w:rPr>
                <w:rFonts w:cs="Arial"/>
                <w:b/>
                <w:bCs/>
                <w:sz w:val="22"/>
                <w:szCs w:val="22"/>
              </w:rPr>
            </w:pPr>
            <w:r w:rsidRPr="00E13442">
              <w:rPr>
                <w:rFonts w:cs="Arial"/>
                <w:b/>
                <w:bCs/>
                <w:sz w:val="22"/>
                <w:szCs w:val="22"/>
              </w:rPr>
              <w:t>DESCRIPCION</w:t>
            </w:r>
          </w:p>
        </w:tc>
        <w:tc>
          <w:tcPr>
            <w:tcW w:w="1500" w:type="dxa"/>
            <w:tcBorders>
              <w:top w:val="double" w:sz="6" w:space="0" w:color="000000"/>
              <w:bottom w:val="single" w:sz="6" w:space="0" w:color="000000"/>
            </w:tcBorders>
            <w:shd w:val="clear" w:color="auto" w:fill="CCFFCC"/>
            <w:noWrap/>
          </w:tcPr>
          <w:p w:rsidR="00E13442" w:rsidRPr="00E13442" w:rsidRDefault="00E13442" w:rsidP="00E13442">
            <w:pPr>
              <w:jc w:val="right"/>
              <w:rPr>
                <w:rFonts w:cs="Arial"/>
                <w:b/>
                <w:bCs/>
                <w:sz w:val="22"/>
                <w:szCs w:val="22"/>
              </w:rPr>
            </w:pPr>
            <w:r w:rsidRPr="00E13442">
              <w:rPr>
                <w:rFonts w:cs="Arial"/>
                <w:b/>
                <w:bCs/>
                <w:sz w:val="22"/>
                <w:szCs w:val="22"/>
              </w:rPr>
              <w:t>MEDIDAS</w:t>
            </w:r>
          </w:p>
        </w:tc>
        <w:tc>
          <w:tcPr>
            <w:tcW w:w="1397" w:type="dxa"/>
            <w:tcBorders>
              <w:top w:val="double" w:sz="6" w:space="0" w:color="000000"/>
              <w:bottom w:val="single" w:sz="6" w:space="0" w:color="000000"/>
            </w:tcBorders>
            <w:shd w:val="clear" w:color="auto" w:fill="CCFFCC"/>
            <w:noWrap/>
          </w:tcPr>
          <w:p w:rsidR="00E13442" w:rsidRPr="00E13442" w:rsidRDefault="00E13442" w:rsidP="00E13442">
            <w:pPr>
              <w:rPr>
                <w:rFonts w:cs="Arial"/>
                <w:b/>
                <w:bCs/>
                <w:sz w:val="22"/>
                <w:szCs w:val="22"/>
              </w:rPr>
            </w:pPr>
            <w:r w:rsidRPr="00E13442">
              <w:rPr>
                <w:rFonts w:cs="Arial"/>
                <w:b/>
                <w:bCs/>
                <w:sz w:val="22"/>
                <w:szCs w:val="22"/>
              </w:rPr>
              <w:t>UNIDAD</w:t>
            </w:r>
          </w:p>
        </w:tc>
      </w:tr>
      <w:tr w:rsidR="00E13442" w:rsidRPr="00E13442" w:rsidTr="00E13442">
        <w:trPr>
          <w:trHeight w:val="255"/>
        </w:trPr>
        <w:tc>
          <w:tcPr>
            <w:tcW w:w="4162" w:type="dxa"/>
            <w:tcBorders>
              <w:top w:val="single" w:sz="6" w:space="0" w:color="000000"/>
            </w:tcBorders>
            <w:shd w:val="clear" w:color="auto" w:fill="auto"/>
            <w:noWrap/>
          </w:tcPr>
          <w:p w:rsidR="00E13442" w:rsidRPr="00E13442" w:rsidRDefault="00E13442" w:rsidP="00E13442">
            <w:pPr>
              <w:rPr>
                <w:rFonts w:cs="Arial"/>
                <w:bCs/>
                <w:sz w:val="22"/>
                <w:szCs w:val="22"/>
              </w:rPr>
            </w:pPr>
            <w:r w:rsidRPr="00E13442">
              <w:rPr>
                <w:rFonts w:cs="Arial"/>
                <w:bCs/>
                <w:sz w:val="22"/>
                <w:szCs w:val="22"/>
              </w:rPr>
              <w:t>TIPO DE TECHO</w:t>
            </w:r>
          </w:p>
        </w:tc>
        <w:tc>
          <w:tcPr>
            <w:tcW w:w="1500" w:type="dxa"/>
            <w:tcBorders>
              <w:top w:val="single" w:sz="6" w:space="0" w:color="000000"/>
            </w:tcBorders>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ELIPSOIDAL</w:t>
            </w:r>
          </w:p>
        </w:tc>
        <w:tc>
          <w:tcPr>
            <w:tcW w:w="1397" w:type="dxa"/>
            <w:tcBorders>
              <w:top w:val="single" w:sz="6" w:space="0" w:color="000000"/>
            </w:tcBorders>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TIPO DE FONDO</w:t>
            </w:r>
          </w:p>
        </w:tc>
        <w:tc>
          <w:tcPr>
            <w:tcW w:w="1500"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ELIPSOIDAL</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CAPACIDAD</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Ton</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3.33</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DIAMETRO INTERIOR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VOLUMEN DEL LÍQUIDO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m3</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2.58</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CORROSIÓN PERMISIBLE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44"/>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PRESIÓN INTERIOR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x1.01E5 Pa</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MATERIAL especificación ASTM</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LONGITUD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ANCHO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ESPESOR DE LA PLANCHA DEL CUERPO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 xml:space="preserve">ESPESOR DE LA PLANCHA </w:t>
            </w:r>
          </w:p>
          <w:p w:rsidR="00E13442" w:rsidRPr="0049083E" w:rsidRDefault="00E13442" w:rsidP="00E13442">
            <w:pPr>
              <w:rPr>
                <w:rFonts w:cs="Arial"/>
                <w:bCs/>
                <w:sz w:val="22"/>
                <w:szCs w:val="22"/>
                <w:lang w:val="es-ES"/>
              </w:rPr>
            </w:pPr>
            <w:r w:rsidRPr="0049083E">
              <w:rPr>
                <w:rFonts w:cs="Arial"/>
                <w:bCs/>
                <w:sz w:val="22"/>
                <w:szCs w:val="22"/>
                <w:lang w:val="es-ES"/>
              </w:rPr>
              <w:t>DEL TECHO Y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NÚMERO DE ANILLOS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DEL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1.29</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POR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0.79</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LONGITUD DE PLANCHA</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4.71</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EN 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EN 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62"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TUBERÍA DE VENTEO (Diámetro nominal)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in </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MAN-HOLE (Diámetro interior)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62" w:type="dxa"/>
            <w:shd w:val="clear" w:color="auto" w:fill="auto"/>
          </w:tcPr>
          <w:p w:rsidR="00E13442" w:rsidRPr="00E13442" w:rsidRDefault="00E13442" w:rsidP="00E13442">
            <w:pPr>
              <w:rPr>
                <w:rFonts w:cs="Arial"/>
                <w:bCs/>
                <w:sz w:val="22"/>
                <w:szCs w:val="22"/>
              </w:rPr>
            </w:pPr>
            <w:r w:rsidRPr="00E13442">
              <w:rPr>
                <w:rFonts w:cs="Arial"/>
                <w:bCs/>
                <w:sz w:val="22"/>
                <w:szCs w:val="22"/>
              </w:rPr>
              <w:t xml:space="preserve">PESO DEL CUERPO </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573.00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70"/>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 LOS ACCESORIOS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57.30</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424.44</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70"/>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424.44</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AGITADOR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128.99</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SERPENTIN</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142.42</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AISLAMIENTO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157.22</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 LOS SOPORTES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172.81</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70"/>
        </w:trPr>
        <w:tc>
          <w:tcPr>
            <w:tcW w:w="4162"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TOTAL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2,080.62</w:t>
            </w:r>
          </w:p>
        </w:tc>
        <w:tc>
          <w:tcPr>
            <w:tcW w:w="1397"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bl>
    <w:p w:rsidR="00E13442" w:rsidRPr="0049083E" w:rsidRDefault="00E13442" w:rsidP="00E13442">
      <w:pPr>
        <w:spacing w:line="480" w:lineRule="auto"/>
        <w:ind w:left="2760"/>
        <w:rPr>
          <w:rFonts w:ascii="Arial" w:hAnsi="Arial" w:cs="Arial"/>
          <w:lang w:val="es-ES"/>
        </w:rPr>
      </w:pPr>
      <w:r w:rsidRPr="0049083E">
        <w:rPr>
          <w:rFonts w:ascii="Arial" w:hAnsi="Arial" w:cs="Arial"/>
          <w:lang w:val="es-ES"/>
        </w:rPr>
        <w:t>Realizada por la autora de la Tesis de Grado.</w:t>
      </w: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del agitador del tanque catalítico:</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Manual del Ingeniero Químico PERRY-GREEN, Mc Graw Hill, Año 2001, Séptima Edición, Volumen 4, Capítulo 23.</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movimiento del fluido se utiliza para acelerar el proceso lento de difusión y conducción, alcanzar uniformidad de concentración y temperatura, mezclar sustancias y facilitar la reacción química.</w:t>
      </w:r>
    </w:p>
    <w:p w:rsidR="00E13442" w:rsidRPr="0049083E" w:rsidRDefault="00E13442" w:rsidP="00E13442">
      <w:pPr>
        <w:ind w:left="2124"/>
        <w:jc w:val="center"/>
        <w:rPr>
          <w:rFonts w:ascii="Arial" w:hAnsi="Arial" w:cs="Arial"/>
          <w:lang w:val="es-ES"/>
        </w:rPr>
      </w:pPr>
    </w:p>
    <w:p w:rsidR="00E13442" w:rsidRPr="004F1057"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3695700" cy="3810000"/>
            <wp:effectExtent l="19050" t="0" r="0" b="0"/>
            <wp:docPr id="206" name="Imagen 206" descr="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Dibujo"/>
                    <pic:cNvPicPr>
                      <a:picLocks noChangeAspect="1" noChangeArrowheads="1"/>
                    </pic:cNvPicPr>
                  </pic:nvPicPr>
                  <pic:blipFill>
                    <a:blip r:embed="rId233"/>
                    <a:srcRect l="2016" t="1004" r="5040" b="3345"/>
                    <a:stretch>
                      <a:fillRect/>
                    </a:stretch>
                  </pic:blipFill>
                  <pic:spPr bwMode="auto">
                    <a:xfrm>
                      <a:off x="0" y="0"/>
                      <a:ext cx="3695700" cy="3810000"/>
                    </a:xfrm>
                    <a:prstGeom prst="rect">
                      <a:avLst/>
                    </a:prstGeom>
                    <a:noFill/>
                    <a:ln w="9525">
                      <a:noFill/>
                      <a:miter lim="800000"/>
                      <a:headEnd/>
                      <a:tailEnd/>
                    </a:ln>
                  </pic:spPr>
                </pic:pic>
              </a:graphicData>
            </a:graphic>
          </wp:inline>
        </w:drawing>
      </w:r>
    </w:p>
    <w:p w:rsidR="00E13442" w:rsidRPr="0049083E" w:rsidRDefault="00E13442" w:rsidP="00E13442">
      <w:pPr>
        <w:spacing w:line="360" w:lineRule="auto"/>
        <w:ind w:left="2124"/>
        <w:jc w:val="center"/>
        <w:rPr>
          <w:rFonts w:ascii="Arial" w:hAnsi="Arial" w:cs="Arial"/>
          <w:b/>
          <w:lang w:val="es-ES"/>
        </w:rPr>
      </w:pPr>
      <w:r w:rsidRPr="0049083E">
        <w:rPr>
          <w:rFonts w:ascii="Arial" w:hAnsi="Arial" w:cs="Arial"/>
          <w:b/>
          <w:lang w:val="es-ES"/>
        </w:rPr>
        <w:t>FIGURA 3.7. DISEÑO BÁSICO DE UN TANQUE</w:t>
      </w:r>
    </w:p>
    <w:p w:rsidR="00E13442" w:rsidRPr="0049083E" w:rsidRDefault="00E13442" w:rsidP="00E13442">
      <w:pPr>
        <w:ind w:left="2124"/>
        <w:rPr>
          <w:rFonts w:ascii="Arial" w:hAnsi="Arial" w:cs="Arial"/>
          <w:lang w:val="es-ES"/>
        </w:rPr>
      </w:pPr>
      <w:r w:rsidRPr="0049083E">
        <w:rPr>
          <w:rFonts w:ascii="Arial" w:hAnsi="Arial" w:cs="Arial"/>
          <w:b/>
          <w:lang w:val="es-ES"/>
        </w:rPr>
        <w:t xml:space="preserve">                            AGITADO</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 xml:space="preserve">Uno de los diseños básicos para un tanque agitado puede observarse en la Figura 3.7, donde la relación altura a diámetro del tanque (H/D) está entre 2 y 3, pudiendo realizarse la transmisión de calor a través de una camisa o serpentines internos. </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En cuanto al tipo de agitador mecánico, pueden emplearse agitadores de hélice para favorecer el desplazamiento de líquido en la dirección axial, agitadores de paleta plana para conseguir un flujo radial, y agitadores de paletas inclinadas que favorecen a la vez el movimiento radial y axial.</w:t>
      </w:r>
    </w:p>
    <w:p w:rsidR="00E13442" w:rsidRPr="004F1057"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3962400" cy="1885950"/>
            <wp:effectExtent l="19050" t="0" r="0" b="0"/>
            <wp:docPr id="207" name="Imagen 207" descr="turbina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turbinas 2"/>
                    <pic:cNvPicPr>
                      <a:picLocks noChangeAspect="1" noChangeArrowheads="1"/>
                    </pic:cNvPicPr>
                  </pic:nvPicPr>
                  <pic:blipFill>
                    <a:blip r:embed="rId234"/>
                    <a:srcRect/>
                    <a:stretch>
                      <a:fillRect/>
                    </a:stretch>
                  </pic:blipFill>
                  <pic:spPr bwMode="auto">
                    <a:xfrm>
                      <a:off x="0" y="0"/>
                      <a:ext cx="3962400" cy="1885950"/>
                    </a:xfrm>
                    <a:prstGeom prst="rect">
                      <a:avLst/>
                    </a:prstGeom>
                    <a:noFill/>
                    <a:ln w="9525">
                      <a:noFill/>
                      <a:miter lim="800000"/>
                      <a:headEnd/>
                      <a:tailEnd/>
                    </a:ln>
                  </pic:spPr>
                </pic:pic>
              </a:graphicData>
            </a:graphic>
          </wp:inline>
        </w:drawing>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FIGURA 3.8. TIPOS DE AGITADORES.</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Para prevenir la formación de vórtices, suelen instalarse cuatro pantallas verticales llamadas deflectores. Esto </w:t>
      </w:r>
      <w:r w:rsidRPr="0049083E">
        <w:rPr>
          <w:rFonts w:ascii="Arial" w:hAnsi="Arial" w:cs="Arial"/>
          <w:lang w:val="es-ES"/>
        </w:rPr>
        <w:lastRenderedPageBreak/>
        <w:t>provoca mezclado de arriba hacia abajo y evita movimientos de torbellino ineficientes para la mezcla.</w:t>
      </w:r>
    </w:p>
    <w:p w:rsidR="00E13442" w:rsidRPr="0049083E" w:rsidRDefault="00E13442" w:rsidP="00E13442">
      <w:pPr>
        <w:ind w:left="2124"/>
        <w:jc w:val="both"/>
        <w:rPr>
          <w:rFonts w:ascii="Arial" w:hAnsi="Arial" w:cs="Arial"/>
          <w:b/>
          <w:lang w:val="es-ES"/>
        </w:rPr>
      </w:pPr>
    </w:p>
    <w:p w:rsidR="00E13442" w:rsidRPr="004F1057"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3200400" cy="2552700"/>
            <wp:effectExtent l="19050" t="0" r="0" b="0"/>
            <wp:docPr id="208" name="Imagen 208" descr="flujo axial y rad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flujo axial y radial"/>
                    <pic:cNvPicPr>
                      <a:picLocks noChangeAspect="1" noChangeArrowheads="1"/>
                    </pic:cNvPicPr>
                  </pic:nvPicPr>
                  <pic:blipFill>
                    <a:blip r:embed="rId235"/>
                    <a:srcRect b="2737"/>
                    <a:stretch>
                      <a:fillRect/>
                    </a:stretch>
                  </pic:blipFill>
                  <pic:spPr bwMode="auto">
                    <a:xfrm>
                      <a:off x="0" y="0"/>
                      <a:ext cx="3200400" cy="255270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b/>
          <w:lang w:val="es-ES"/>
        </w:rPr>
      </w:pPr>
      <w:r w:rsidRPr="0049083E">
        <w:rPr>
          <w:rFonts w:ascii="Arial" w:hAnsi="Arial" w:cs="Arial"/>
          <w:b/>
          <w:lang w:val="es-ES"/>
        </w:rPr>
        <w:t>FIGURA 3.9. CONFIGURACIONES TÍPICAS DE TANQUES DE AGITACIÓN Y PATRONES DE FLUJO PARA ÁLABES DE FLUJO AXIAL Y RADIAL.</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Cuando se emplean tanques de entre 5,7 y </w:t>
      </w:r>
      <w:smartTag w:uri="urn:schemas-microsoft-com:office:smarttags" w:element="metricconverter">
        <w:smartTagPr>
          <w:attr w:name="ProductID" w:val="18,9 m3"/>
        </w:smartTagPr>
        <w:r w:rsidRPr="0049083E">
          <w:rPr>
            <w:rFonts w:ascii="Arial" w:hAnsi="Arial" w:cs="Arial"/>
            <w:lang w:val="es-ES"/>
          </w:rPr>
          <w:t>18,9 m</w:t>
        </w:r>
        <w:r w:rsidRPr="0049083E">
          <w:rPr>
            <w:rFonts w:ascii="Arial" w:hAnsi="Arial" w:cs="Arial"/>
            <w:vertAlign w:val="superscript"/>
            <w:lang w:val="es-ES"/>
          </w:rPr>
          <w:t>3</w:t>
        </w:r>
      </w:smartTag>
      <w:r w:rsidRPr="0049083E">
        <w:rPr>
          <w:rFonts w:ascii="Arial" w:hAnsi="Arial" w:cs="Arial"/>
          <w:lang w:val="es-ES"/>
        </w:rPr>
        <w:t xml:space="preserve"> las velocidades de agitación deben ser del orden de </w:t>
      </w:r>
      <w:smartTag w:uri="urn:schemas-microsoft-com:office:smarttags" w:element="metricconverter">
        <w:smartTagPr>
          <w:attr w:name="ProductID" w:val="50 a"/>
        </w:smartTagPr>
        <w:r w:rsidRPr="0049083E">
          <w:rPr>
            <w:rFonts w:ascii="Arial" w:hAnsi="Arial" w:cs="Arial"/>
            <w:lang w:val="es-ES"/>
          </w:rPr>
          <w:t>50 a</w:t>
        </w:r>
      </w:smartTag>
      <w:r w:rsidRPr="0049083E">
        <w:rPr>
          <w:rFonts w:ascii="Arial" w:hAnsi="Arial" w:cs="Arial"/>
          <w:lang w:val="es-ES"/>
        </w:rPr>
        <w:t xml:space="preserve"> 200 rpm, con unas necesidades energéticas del orden de </w:t>
      </w:r>
      <w:smartTag w:uri="urn:schemas-microsoft-com:office:smarttags" w:element="metricconverter">
        <w:smartTagPr>
          <w:attr w:name="ProductID" w:val="2 a"/>
        </w:smartTagPr>
        <w:r w:rsidRPr="0049083E">
          <w:rPr>
            <w:rFonts w:ascii="Arial" w:hAnsi="Arial" w:cs="Arial"/>
            <w:lang w:val="es-ES"/>
          </w:rPr>
          <w:t>2 a</w:t>
        </w:r>
      </w:smartTag>
      <w:r w:rsidRPr="0049083E">
        <w:rPr>
          <w:rFonts w:ascii="Arial" w:hAnsi="Arial" w:cs="Arial"/>
          <w:lang w:val="es-ES"/>
        </w:rPr>
        <w:t xml:space="preserve"> 75 CV (</w:t>
      </w:r>
      <w:smartTag w:uri="urn:schemas-microsoft-com:office:smarttags" w:element="metricconverter">
        <w:smartTagPr>
          <w:attr w:name="ProductID" w:val="1,47 a"/>
        </w:smartTagPr>
        <w:r w:rsidRPr="0049083E">
          <w:rPr>
            <w:rFonts w:ascii="Arial" w:hAnsi="Arial" w:cs="Arial"/>
            <w:lang w:val="es-ES"/>
          </w:rPr>
          <w:t>1,47 a</w:t>
        </w:r>
      </w:smartTag>
      <w:r w:rsidRPr="0049083E">
        <w:rPr>
          <w:rFonts w:ascii="Arial" w:hAnsi="Arial" w:cs="Arial"/>
          <w:lang w:val="es-ES"/>
        </w:rPr>
        <w:t xml:space="preserve"> 55,16 kW) de potencia. </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 siguiente tabla de datos puede utilizarse como referencia para poder estimar las necesidades energéticas y las velocidades máximas de agitación:</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center"/>
        <w:rPr>
          <w:rFonts w:ascii="Arial" w:hAnsi="Arial" w:cs="Arial"/>
          <w:b/>
          <w:bCs/>
          <w:lang w:val="es-ES"/>
        </w:rPr>
      </w:pPr>
      <w:r w:rsidRPr="0049083E">
        <w:rPr>
          <w:rFonts w:ascii="Arial" w:hAnsi="Arial" w:cs="Arial"/>
          <w:b/>
          <w:bCs/>
          <w:lang w:val="es-ES"/>
        </w:rPr>
        <w:lastRenderedPageBreak/>
        <w:t>TABLA 19.</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VELOCIDADES MÁXIMAS DE AGITACIÓN SEGÚN LA OPERACIÓN DEL TANQUE.</w:t>
      </w:r>
    </w:p>
    <w:p w:rsidR="00E13442" w:rsidRPr="0049083E" w:rsidRDefault="00E13442" w:rsidP="00E13442">
      <w:pPr>
        <w:ind w:left="2124"/>
        <w:jc w:val="center"/>
        <w:rPr>
          <w:rFonts w:ascii="Arial" w:hAnsi="Arial" w:cs="Arial"/>
          <w:b/>
          <w:lang w:val="es-ES"/>
        </w:rPr>
      </w:pPr>
    </w:p>
    <w:tbl>
      <w:tblPr>
        <w:tblW w:w="6392"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798"/>
        <w:gridCol w:w="1978"/>
        <w:gridCol w:w="1616"/>
      </w:tblGrid>
      <w:tr w:rsidR="00E13442" w:rsidRPr="00E13442" w:rsidTr="00E13442">
        <w:tc>
          <w:tcPr>
            <w:tcW w:w="2805" w:type="dxa"/>
            <w:shd w:val="clear" w:color="auto" w:fill="auto"/>
          </w:tcPr>
          <w:p w:rsidR="00E13442" w:rsidRPr="00E13442" w:rsidRDefault="00E13442" w:rsidP="00E13442">
            <w:pPr>
              <w:spacing w:line="360" w:lineRule="auto"/>
              <w:rPr>
                <w:rFonts w:cs="Arial"/>
              </w:rPr>
            </w:pPr>
            <w:r w:rsidRPr="00E13442">
              <w:rPr>
                <w:rFonts w:cs="Arial"/>
              </w:rPr>
              <w:t>operación</w:t>
            </w:r>
          </w:p>
        </w:tc>
        <w:tc>
          <w:tcPr>
            <w:tcW w:w="1983" w:type="dxa"/>
            <w:shd w:val="clear" w:color="auto" w:fill="auto"/>
          </w:tcPr>
          <w:p w:rsidR="00E13442" w:rsidRPr="00E13442" w:rsidRDefault="00E13442" w:rsidP="00E13442">
            <w:pPr>
              <w:spacing w:line="360" w:lineRule="auto"/>
              <w:rPr>
                <w:rFonts w:cs="Arial"/>
              </w:rPr>
            </w:pPr>
            <w:r w:rsidRPr="00E13442">
              <w:rPr>
                <w:rFonts w:cs="Arial"/>
              </w:rPr>
              <w:t xml:space="preserve">CV/1.000 </w:t>
            </w:r>
            <w:r w:rsidRPr="00E13442">
              <w:rPr>
                <w:rFonts w:cs="Arial"/>
                <w:caps/>
              </w:rPr>
              <w:t>gal*</w:t>
            </w:r>
          </w:p>
        </w:tc>
        <w:tc>
          <w:tcPr>
            <w:tcW w:w="1604" w:type="dxa"/>
            <w:shd w:val="clear" w:color="auto" w:fill="auto"/>
          </w:tcPr>
          <w:p w:rsidR="00E13442" w:rsidRPr="00E13442" w:rsidRDefault="00E13442" w:rsidP="00E13442">
            <w:pPr>
              <w:spacing w:line="360" w:lineRule="auto"/>
              <w:rPr>
                <w:rFonts w:cs="Arial"/>
              </w:rPr>
            </w:pPr>
            <w:r w:rsidRPr="00E13442">
              <w:rPr>
                <w:rFonts w:cs="Arial"/>
                <w:caps/>
              </w:rPr>
              <w:t>Velocidad máxima, m/seg.</w:t>
            </w:r>
          </w:p>
        </w:tc>
      </w:tr>
      <w:tr w:rsidR="00E13442" w:rsidRPr="00E13442" w:rsidTr="00E13442">
        <w:tc>
          <w:tcPr>
            <w:tcW w:w="2805" w:type="dxa"/>
            <w:shd w:val="clear" w:color="auto" w:fill="auto"/>
          </w:tcPr>
          <w:p w:rsidR="00E13442" w:rsidRPr="00E13442" w:rsidRDefault="00E13442" w:rsidP="00E13442">
            <w:pPr>
              <w:spacing w:line="480" w:lineRule="auto"/>
              <w:rPr>
                <w:rFonts w:cs="Arial"/>
                <w:b/>
              </w:rPr>
            </w:pPr>
            <w:r w:rsidRPr="00E13442">
              <w:rPr>
                <w:rFonts w:cs="Arial"/>
                <w:b/>
              </w:rPr>
              <w:t>Reacción Homogénea</w:t>
            </w:r>
          </w:p>
        </w:tc>
        <w:tc>
          <w:tcPr>
            <w:tcW w:w="1983" w:type="dxa"/>
            <w:shd w:val="clear" w:color="auto" w:fill="auto"/>
          </w:tcPr>
          <w:p w:rsidR="00E13442" w:rsidRPr="00E13442" w:rsidRDefault="00E13442" w:rsidP="00E13442">
            <w:pPr>
              <w:spacing w:line="360" w:lineRule="auto"/>
              <w:rPr>
                <w:rFonts w:cs="Arial"/>
              </w:rPr>
            </w:pPr>
            <w:r w:rsidRPr="00E13442">
              <w:rPr>
                <w:rFonts w:cs="Arial"/>
              </w:rPr>
              <w:t>0,5 – 1,5</w:t>
            </w:r>
          </w:p>
        </w:tc>
        <w:tc>
          <w:tcPr>
            <w:tcW w:w="1604" w:type="dxa"/>
            <w:shd w:val="clear" w:color="auto" w:fill="auto"/>
          </w:tcPr>
          <w:p w:rsidR="00E13442" w:rsidRPr="00E13442" w:rsidRDefault="00E13442" w:rsidP="00E13442">
            <w:pPr>
              <w:spacing w:line="360" w:lineRule="auto"/>
              <w:rPr>
                <w:rFonts w:cs="Arial"/>
              </w:rPr>
            </w:pPr>
            <w:r w:rsidRPr="00E13442">
              <w:rPr>
                <w:rFonts w:cs="Arial"/>
              </w:rPr>
              <w:t>7,5 – 10</w:t>
            </w:r>
          </w:p>
        </w:tc>
      </w:tr>
      <w:tr w:rsidR="00E13442" w:rsidRPr="00E13442" w:rsidTr="00E13442">
        <w:tc>
          <w:tcPr>
            <w:tcW w:w="2805" w:type="dxa"/>
            <w:shd w:val="clear" w:color="auto" w:fill="auto"/>
          </w:tcPr>
          <w:p w:rsidR="00E13442" w:rsidRPr="00E13442" w:rsidRDefault="00E13442" w:rsidP="00E13442">
            <w:pPr>
              <w:spacing w:line="360" w:lineRule="auto"/>
              <w:rPr>
                <w:rFonts w:cs="Arial"/>
                <w:b/>
              </w:rPr>
            </w:pPr>
            <w:r w:rsidRPr="00E13442">
              <w:rPr>
                <w:rFonts w:cs="Arial"/>
                <w:b/>
              </w:rPr>
              <w:t>Con transmisión de calor</w:t>
            </w:r>
          </w:p>
        </w:tc>
        <w:tc>
          <w:tcPr>
            <w:tcW w:w="1983" w:type="dxa"/>
            <w:shd w:val="clear" w:color="auto" w:fill="auto"/>
          </w:tcPr>
          <w:p w:rsidR="00E13442" w:rsidRPr="00E13442" w:rsidRDefault="00E13442" w:rsidP="00E13442">
            <w:pPr>
              <w:spacing w:line="360" w:lineRule="auto"/>
              <w:rPr>
                <w:rFonts w:cs="Arial"/>
              </w:rPr>
            </w:pPr>
            <w:r w:rsidRPr="00E13442">
              <w:rPr>
                <w:rFonts w:cs="Arial"/>
              </w:rPr>
              <w:t>1,5 – 5</w:t>
            </w:r>
          </w:p>
        </w:tc>
        <w:tc>
          <w:tcPr>
            <w:tcW w:w="1604" w:type="dxa"/>
            <w:shd w:val="clear" w:color="auto" w:fill="auto"/>
          </w:tcPr>
          <w:p w:rsidR="00E13442" w:rsidRPr="00E13442" w:rsidRDefault="00E13442" w:rsidP="00E13442">
            <w:pPr>
              <w:spacing w:line="360" w:lineRule="auto"/>
              <w:rPr>
                <w:rFonts w:cs="Arial"/>
              </w:rPr>
            </w:pPr>
            <w:r w:rsidRPr="00E13442">
              <w:rPr>
                <w:rFonts w:cs="Arial"/>
              </w:rPr>
              <w:t>10 – 15</w:t>
            </w:r>
          </w:p>
        </w:tc>
      </w:tr>
      <w:tr w:rsidR="00E13442" w:rsidRPr="00E13442" w:rsidTr="00E13442">
        <w:tc>
          <w:tcPr>
            <w:tcW w:w="2805" w:type="dxa"/>
            <w:shd w:val="clear" w:color="auto" w:fill="auto"/>
          </w:tcPr>
          <w:p w:rsidR="00E13442" w:rsidRPr="00E13442" w:rsidRDefault="00E13442" w:rsidP="00E13442">
            <w:pPr>
              <w:spacing w:line="480" w:lineRule="auto"/>
              <w:rPr>
                <w:rFonts w:cs="Arial"/>
                <w:b/>
              </w:rPr>
            </w:pPr>
            <w:r w:rsidRPr="00E13442">
              <w:rPr>
                <w:rFonts w:cs="Arial"/>
                <w:b/>
              </w:rPr>
              <w:t>Mezclas líquido/líquido</w:t>
            </w:r>
          </w:p>
        </w:tc>
        <w:tc>
          <w:tcPr>
            <w:tcW w:w="1983" w:type="dxa"/>
            <w:shd w:val="clear" w:color="auto" w:fill="auto"/>
          </w:tcPr>
          <w:p w:rsidR="00E13442" w:rsidRPr="00E13442" w:rsidRDefault="00E13442" w:rsidP="00E13442">
            <w:pPr>
              <w:spacing w:line="360" w:lineRule="auto"/>
              <w:rPr>
                <w:rFonts w:cs="Arial"/>
              </w:rPr>
            </w:pPr>
            <w:r w:rsidRPr="00E13442">
              <w:rPr>
                <w:rFonts w:cs="Arial"/>
              </w:rPr>
              <w:t>5</w:t>
            </w:r>
          </w:p>
        </w:tc>
        <w:tc>
          <w:tcPr>
            <w:tcW w:w="1604" w:type="dxa"/>
            <w:shd w:val="clear" w:color="auto" w:fill="auto"/>
          </w:tcPr>
          <w:p w:rsidR="00E13442" w:rsidRPr="00E13442" w:rsidRDefault="00E13442" w:rsidP="00E13442">
            <w:pPr>
              <w:spacing w:line="360" w:lineRule="auto"/>
              <w:rPr>
                <w:rFonts w:cs="Arial"/>
              </w:rPr>
            </w:pPr>
            <w:r w:rsidRPr="00E13442">
              <w:rPr>
                <w:rFonts w:cs="Arial"/>
              </w:rPr>
              <w:t>15 – 20</w:t>
            </w:r>
          </w:p>
        </w:tc>
      </w:tr>
      <w:tr w:rsidR="00E13442" w:rsidRPr="00E13442" w:rsidTr="00E13442">
        <w:tc>
          <w:tcPr>
            <w:tcW w:w="2805" w:type="dxa"/>
            <w:shd w:val="clear" w:color="auto" w:fill="auto"/>
          </w:tcPr>
          <w:p w:rsidR="00E13442" w:rsidRPr="00E13442" w:rsidRDefault="00E13442" w:rsidP="00E13442">
            <w:pPr>
              <w:spacing w:line="480" w:lineRule="auto"/>
              <w:rPr>
                <w:rFonts w:cs="Arial"/>
                <w:b/>
              </w:rPr>
            </w:pPr>
            <w:r w:rsidRPr="00E13442">
              <w:rPr>
                <w:rFonts w:cs="Arial"/>
                <w:b/>
              </w:rPr>
              <w:t>Mezclas gas/líquido</w:t>
            </w:r>
          </w:p>
        </w:tc>
        <w:tc>
          <w:tcPr>
            <w:tcW w:w="1983" w:type="dxa"/>
            <w:shd w:val="clear" w:color="auto" w:fill="auto"/>
          </w:tcPr>
          <w:p w:rsidR="00E13442" w:rsidRPr="00E13442" w:rsidRDefault="00E13442" w:rsidP="00E13442">
            <w:pPr>
              <w:spacing w:line="360" w:lineRule="auto"/>
              <w:rPr>
                <w:rFonts w:cs="Arial"/>
              </w:rPr>
            </w:pPr>
            <w:r w:rsidRPr="00E13442">
              <w:rPr>
                <w:rFonts w:cs="Arial"/>
              </w:rPr>
              <w:t>5 – 10</w:t>
            </w:r>
          </w:p>
        </w:tc>
        <w:tc>
          <w:tcPr>
            <w:tcW w:w="1604" w:type="dxa"/>
            <w:shd w:val="clear" w:color="auto" w:fill="auto"/>
          </w:tcPr>
          <w:p w:rsidR="00E13442" w:rsidRPr="00E13442" w:rsidRDefault="00E13442" w:rsidP="00E13442">
            <w:pPr>
              <w:spacing w:line="360" w:lineRule="auto"/>
              <w:rPr>
                <w:rFonts w:cs="Arial"/>
              </w:rPr>
            </w:pPr>
            <w:r w:rsidRPr="00E13442">
              <w:rPr>
                <w:rFonts w:cs="Arial"/>
              </w:rPr>
              <w:t>15 – 20</w:t>
            </w:r>
          </w:p>
        </w:tc>
      </w:tr>
    </w:tbl>
    <w:p w:rsidR="00E13442" w:rsidRPr="00840F5A" w:rsidRDefault="00E13442" w:rsidP="00E13442">
      <w:pPr>
        <w:spacing w:line="480" w:lineRule="auto"/>
        <w:ind w:left="2124"/>
        <w:jc w:val="both"/>
        <w:rPr>
          <w:rFonts w:ascii="Arial" w:hAnsi="Arial" w:cs="Arial"/>
          <w:sz w:val="22"/>
          <w:szCs w:val="22"/>
        </w:rPr>
      </w:pPr>
      <w:r w:rsidRPr="00840F5A">
        <w:rPr>
          <w:rFonts w:ascii="Arial" w:hAnsi="Arial" w:cs="Arial"/>
          <w:sz w:val="22"/>
          <w:szCs w:val="22"/>
        </w:rPr>
        <w:t>* 1 CV/1.000 gal = 0,197 kW/m</w:t>
      </w:r>
      <w:r w:rsidRPr="00840F5A">
        <w:rPr>
          <w:rFonts w:ascii="Arial" w:hAnsi="Arial" w:cs="Arial"/>
          <w:sz w:val="22"/>
          <w:szCs w:val="22"/>
          <w:vertAlign w:val="superscript"/>
        </w:rPr>
        <w:t>3</w:t>
      </w:r>
    </w:p>
    <w:p w:rsidR="00E13442" w:rsidRPr="0049083E" w:rsidRDefault="00E13442" w:rsidP="00E13442">
      <w:pPr>
        <w:spacing w:line="480" w:lineRule="auto"/>
        <w:ind w:left="2124"/>
        <w:jc w:val="center"/>
        <w:rPr>
          <w:rFonts w:ascii="Arial" w:hAnsi="Arial" w:cs="Arial"/>
          <w:sz w:val="22"/>
          <w:szCs w:val="22"/>
          <w:lang w:val="es-ES"/>
        </w:rPr>
      </w:pPr>
      <w:r w:rsidRPr="0049083E">
        <w:rPr>
          <w:rFonts w:ascii="Arial" w:hAnsi="Arial" w:cs="Arial"/>
          <w:sz w:val="22"/>
          <w:szCs w:val="22"/>
          <w:lang w:val="es-ES"/>
        </w:rPr>
        <w:t>Manual del Ingeniero Químico, p. 23-60.</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proceso de mezcla se llevará a cabo en el tanque y las sustancias ingresarán en instantes distintos. Para el diseño del agitador se trabajará con parámetros de régimen de flujo turbulento, ya que conduce a una mezcla rápida.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Se empleará agitadores de turbina de seis palas, teniendo en cuenta que cuando la relación altura de líquido a diámetro del tanque es Z/D </w:t>
      </w:r>
      <w:r w:rsidRPr="004F1057">
        <w:rPr>
          <w:rFonts w:ascii="Arial" w:hAnsi="Arial" w:cs="Arial"/>
        </w:rPr>
        <w:sym w:font="Symbol" w:char="F0A3"/>
      </w:r>
      <w:r w:rsidRPr="0049083E">
        <w:rPr>
          <w:rFonts w:ascii="Arial" w:hAnsi="Arial" w:cs="Arial"/>
          <w:lang w:val="es-ES"/>
        </w:rPr>
        <w:t xml:space="preserve"> 1, basta con un agitador, mientras que cuando 1 &lt; Z/D </w:t>
      </w:r>
      <w:r w:rsidRPr="004F1057">
        <w:rPr>
          <w:rFonts w:ascii="Arial" w:hAnsi="Arial" w:cs="Arial"/>
        </w:rPr>
        <w:sym w:font="Symbol" w:char="F0A3"/>
      </w:r>
      <w:r w:rsidRPr="0049083E">
        <w:rPr>
          <w:rFonts w:ascii="Arial" w:hAnsi="Arial" w:cs="Arial"/>
          <w:lang w:val="es-ES"/>
        </w:rPr>
        <w:t xml:space="preserve"> 1,8 es necesario el empleo de turbinas a dos alturas. Para agitadores de </w:t>
      </w:r>
      <w:r w:rsidRPr="0049083E">
        <w:rPr>
          <w:rFonts w:ascii="Arial" w:hAnsi="Arial" w:cs="Arial"/>
          <w:lang w:val="es-ES"/>
        </w:rPr>
        <w:lastRenderedPageBreak/>
        <w:t xml:space="preserve">turbina la relación diámetro de la turbina a diámetro del tanque es 0,3 </w:t>
      </w:r>
      <w:r w:rsidRPr="004F1057">
        <w:rPr>
          <w:rFonts w:ascii="Arial" w:hAnsi="Arial" w:cs="Arial"/>
        </w:rPr>
        <w:sym w:font="Symbol" w:char="F0A3"/>
      </w:r>
      <w:r w:rsidRPr="0049083E">
        <w:rPr>
          <w:rFonts w:ascii="Arial" w:hAnsi="Arial" w:cs="Arial"/>
          <w:lang w:val="es-ES"/>
        </w:rPr>
        <w:t xml:space="preserve"> D</w:t>
      </w:r>
      <w:r w:rsidRPr="0049083E">
        <w:rPr>
          <w:rFonts w:ascii="Arial" w:hAnsi="Arial" w:cs="Arial"/>
          <w:vertAlign w:val="subscript"/>
          <w:lang w:val="es-ES"/>
        </w:rPr>
        <w:t>t</w:t>
      </w:r>
      <w:r w:rsidRPr="0049083E">
        <w:rPr>
          <w:rFonts w:ascii="Arial" w:hAnsi="Arial" w:cs="Arial"/>
          <w:lang w:val="es-ES"/>
        </w:rPr>
        <w:t xml:space="preserve">/D </w:t>
      </w:r>
      <w:r w:rsidRPr="004F1057">
        <w:rPr>
          <w:rFonts w:ascii="Arial" w:hAnsi="Arial" w:cs="Arial"/>
        </w:rPr>
        <w:sym w:font="Symbol" w:char="F0A3"/>
      </w:r>
      <w:r w:rsidRPr="0049083E">
        <w:rPr>
          <w:rFonts w:ascii="Arial" w:hAnsi="Arial" w:cs="Arial"/>
          <w:lang w:val="es-ES"/>
        </w:rPr>
        <w:t xml:space="preserve"> 0,6.</w:t>
      </w:r>
    </w:p>
    <w:p w:rsidR="00E13442" w:rsidRPr="0049083E" w:rsidRDefault="00E13442" w:rsidP="00E13442">
      <w:pPr>
        <w:spacing w:line="480" w:lineRule="auto"/>
        <w:ind w:left="2124"/>
        <w:jc w:val="both"/>
        <w:rPr>
          <w:rFonts w:ascii="Arial" w:hAnsi="Arial" w:cs="Arial"/>
          <w:lang w:val="es-ES"/>
        </w:rPr>
      </w:pPr>
    </w:p>
    <w:p w:rsidR="00E13442" w:rsidRPr="004F1057" w:rsidRDefault="0049083E" w:rsidP="00E13442">
      <w:pPr>
        <w:spacing w:line="480" w:lineRule="auto"/>
        <w:ind w:left="2124"/>
        <w:rPr>
          <w:rFonts w:ascii="Arial" w:hAnsi="Arial" w:cs="Arial"/>
        </w:rPr>
      </w:pPr>
      <w:r>
        <w:rPr>
          <w:rFonts w:ascii="Arial" w:hAnsi="Arial" w:cs="Arial"/>
          <w:noProof/>
          <w:lang w:val="es-ES"/>
        </w:rPr>
        <w:drawing>
          <wp:inline distT="0" distB="0" distL="0" distR="0">
            <wp:extent cx="3905250" cy="2533650"/>
            <wp:effectExtent l="19050" t="0" r="0" b="0"/>
            <wp:docPr id="209" name="Imagen 209" descr="agitador curv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agitador curvas"/>
                    <pic:cNvPicPr>
                      <a:picLocks noChangeAspect="1" noChangeArrowheads="1"/>
                    </pic:cNvPicPr>
                  </pic:nvPicPr>
                  <pic:blipFill>
                    <a:blip r:embed="rId236"/>
                    <a:srcRect l="2788" r="2788"/>
                    <a:stretch>
                      <a:fillRect/>
                    </a:stretch>
                  </pic:blipFill>
                  <pic:spPr bwMode="auto">
                    <a:xfrm>
                      <a:off x="0" y="0"/>
                      <a:ext cx="3905250" cy="253365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b/>
          <w:lang w:val="es-ES"/>
        </w:rPr>
      </w:pPr>
      <w:r w:rsidRPr="0049083E">
        <w:rPr>
          <w:rFonts w:ascii="Arial" w:hAnsi="Arial" w:cs="Arial"/>
          <w:b/>
          <w:lang w:val="es-ES"/>
        </w:rPr>
        <w:t>FIGURA 3.10. CURVA PARA OBTENER EL NÚMERO DE POTENCIA PARA TANQUES AGITADOS SEGÚN EL TIPO DE AGITADOR.</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i/>
          <w:u w:val="single"/>
          <w:lang w:val="es-ES"/>
        </w:rPr>
        <w:t>Diseño de la turbina del agitador</w:t>
      </w:r>
      <w:r w:rsidRPr="0049083E">
        <w:rPr>
          <w:rFonts w:ascii="Arial" w:hAnsi="Arial" w:cs="Arial"/>
          <w:i/>
          <w:lang w:val="es-ES"/>
        </w:rPr>
        <w:t>:</w:t>
      </w:r>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las referencias dadas en los párrafos anteriores, hallo las dimensiones para la turbina.</w:t>
      </w: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Relación altura del líquido sobre diámetro interior del tanque:</w:t>
      </w: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position w:val="-30"/>
        </w:rPr>
        <w:object w:dxaOrig="2920" w:dyaOrig="700">
          <v:shape id="_x0000_i1117" type="#_x0000_t75" style="width:146.25pt;height:35.25pt" o:ole="">
            <v:imagedata r:id="rId237" o:title=""/>
          </v:shape>
          <o:OLEObject Type="Embed" ProgID="Equation.3" ShapeID="_x0000_i1117" DrawAspect="Content" ObjectID="_1349601090" r:id="rId238"/>
        </w:object>
      </w:r>
      <w:r w:rsidRPr="0049083E">
        <w:rPr>
          <w:rFonts w:ascii="Arial" w:hAnsi="Arial" w:cs="Arial"/>
          <w:lang w:val="es-ES"/>
        </w:rPr>
        <w:t xml:space="preserve">                              (Ec. 29) </w:t>
      </w: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requiere un agitador con dos turbinas.</w:t>
      </w:r>
    </w:p>
    <w:p w:rsidR="00E13442" w:rsidRPr="0049083E" w:rsidRDefault="00E13442" w:rsidP="00E13442">
      <w:pPr>
        <w:spacing w:line="480" w:lineRule="auto"/>
        <w:ind w:left="2484"/>
        <w:jc w:val="both"/>
        <w:rPr>
          <w:rFonts w:ascii="Arial" w:hAnsi="Arial" w:cs="Arial"/>
          <w:lang w:val="es-ES"/>
        </w:rPr>
      </w:pP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lastRenderedPageBreak/>
        <w:t>Selección y Ubicación de las turbinas en el agitador:</w:t>
      </w:r>
    </w:p>
    <w:p w:rsidR="00E13442" w:rsidRPr="0049083E" w:rsidRDefault="00E13442" w:rsidP="00E13442">
      <w:pPr>
        <w:spacing w:line="480" w:lineRule="auto"/>
        <w:ind w:left="2484"/>
        <w:jc w:val="both"/>
        <w:rPr>
          <w:rFonts w:ascii="Arial" w:hAnsi="Arial" w:cs="Arial"/>
          <w:lang w:val="es-ES"/>
        </w:rPr>
      </w:pPr>
      <w:r w:rsidRPr="0049083E">
        <w:rPr>
          <w:rFonts w:ascii="Arial" w:hAnsi="Arial" w:cs="Arial"/>
          <w:lang w:val="es-ES"/>
        </w:rPr>
        <w:t xml:space="preserve">Una turbina de seis aspas inclinadas a 45º, que estará Z/3 por debajo de la superficie del líquido permitirá tener un flujo axial y radial. Una segunda turbina de seis palas rectas estará ubicada a una altura Z/6 desde el fondo del tanque para tener un flujo radial. </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3120" w:dyaOrig="639">
          <v:shape id="_x0000_i1118" type="#_x0000_t75" style="width:156pt;height:32.25pt" o:ole="">
            <v:imagedata r:id="rId239" o:title=""/>
          </v:shape>
          <o:OLEObject Type="Embed" ProgID="Equation.3" ShapeID="_x0000_i1118" DrawAspect="Content" ObjectID="_1349601091" r:id="rId240"/>
        </w:object>
      </w:r>
      <w:r w:rsidRPr="004F1057">
        <w:rPr>
          <w:rFonts w:ascii="Arial" w:hAnsi="Arial" w:cs="Arial"/>
        </w:rPr>
        <w:t xml:space="preserve">                           (Ec. 30)</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4700" w:dyaOrig="620">
          <v:shape id="_x0000_i1119" type="#_x0000_t75" style="width:234.75pt;height:30.75pt" o:ole="">
            <v:imagedata r:id="rId241" o:title=""/>
          </v:shape>
          <o:OLEObject Type="Embed" ProgID="Equation.3" ShapeID="_x0000_i1119" DrawAspect="Content" ObjectID="_1349601092" r:id="rId242"/>
        </w:object>
      </w:r>
    </w:p>
    <w:p w:rsidR="00E13442" w:rsidRPr="004F1057" w:rsidRDefault="00E13442" w:rsidP="00E13442">
      <w:pPr>
        <w:ind w:left="2484"/>
        <w:jc w:val="both"/>
        <w:rPr>
          <w:rFonts w:ascii="Arial" w:hAnsi="Arial" w:cs="Arial"/>
        </w:rPr>
      </w:pP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3500" w:dyaOrig="639">
          <v:shape id="_x0000_i1120" type="#_x0000_t75" style="width:174.75pt;height:32.25pt" o:ole="">
            <v:imagedata r:id="rId243" o:title=""/>
          </v:shape>
          <o:OLEObject Type="Embed" ProgID="Equation.3" ShapeID="_x0000_i1120" DrawAspect="Content" ObjectID="_1349601093" r:id="rId244"/>
        </w:object>
      </w:r>
      <w:r w:rsidRPr="004F1057">
        <w:rPr>
          <w:rFonts w:ascii="Arial" w:hAnsi="Arial" w:cs="Arial"/>
        </w:rPr>
        <w:t xml:space="preserve">                     (Ec. 31)</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4440" w:dyaOrig="620">
          <v:shape id="_x0000_i1121" type="#_x0000_t75" style="width:222pt;height:30.75pt" o:ole="">
            <v:imagedata r:id="rId245" o:title=""/>
          </v:shape>
          <o:OLEObject Type="Embed" ProgID="Equation.3" ShapeID="_x0000_i1121" DrawAspect="Content" ObjectID="_1349601094" r:id="rId246"/>
        </w:object>
      </w:r>
    </w:p>
    <w:p w:rsidR="00E13442" w:rsidRPr="004F1057" w:rsidRDefault="00E13442" w:rsidP="00E13442">
      <w:pPr>
        <w:spacing w:line="480" w:lineRule="auto"/>
        <w:ind w:left="2484"/>
        <w:jc w:val="both"/>
        <w:rPr>
          <w:rFonts w:ascii="Arial" w:hAnsi="Arial" w:cs="Arial"/>
        </w:rPr>
      </w:pPr>
      <w:r w:rsidRPr="004F1057">
        <w:rPr>
          <w:position w:val="-6"/>
        </w:rPr>
        <w:object w:dxaOrig="3240" w:dyaOrig="279">
          <v:shape id="_x0000_i1122" type="#_x0000_t75" style="width:162pt;height:14.25pt" o:ole="">
            <v:imagedata r:id="rId247" o:title=""/>
          </v:shape>
          <o:OLEObject Type="Embed" ProgID="Equation.3" ShapeID="_x0000_i1122" DrawAspect="Content" ObjectID="_1349601095" r:id="rId248"/>
        </w:object>
      </w: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Relación entre el diámetro de la turbina y el diámetro interior del tanque:</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0"/>
        </w:rPr>
        <w:object w:dxaOrig="1700" w:dyaOrig="700">
          <v:shape id="_x0000_i1123" type="#_x0000_t75" style="width:84.75pt;height:35.25pt" o:ole="">
            <v:imagedata r:id="rId249" o:title=""/>
          </v:shape>
          <o:OLEObject Type="Embed" ProgID="Equation.3" ShapeID="_x0000_i1123" DrawAspect="Content" ObjectID="_1349601096" r:id="rId250"/>
        </w:object>
      </w:r>
      <w:r w:rsidRPr="004F1057">
        <w:rPr>
          <w:rFonts w:ascii="Arial" w:hAnsi="Arial" w:cs="Arial"/>
        </w:rPr>
        <w:t xml:space="preserve">                                                (Ec. 32)</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2"/>
        </w:rPr>
        <w:object w:dxaOrig="3340" w:dyaOrig="360">
          <v:shape id="_x0000_i1124" type="#_x0000_t75" style="width:167.25pt;height:18pt" o:ole="">
            <v:imagedata r:id="rId251" o:title=""/>
          </v:shape>
          <o:OLEObject Type="Embed" ProgID="Equation.3" ShapeID="_x0000_i1124" DrawAspect="Content" ObjectID="_1349601097" r:id="rId252"/>
        </w:object>
      </w:r>
    </w:p>
    <w:p w:rsidR="00E13442" w:rsidRPr="004F1057" w:rsidRDefault="00E13442" w:rsidP="00E13442">
      <w:pPr>
        <w:ind w:left="2484"/>
        <w:jc w:val="both"/>
        <w:rPr>
          <w:rFonts w:ascii="Arial" w:hAnsi="Arial" w:cs="Arial"/>
        </w:rPr>
      </w:pP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diámetro será el mismo para las dos turbinas que conformaran el agitador, cuya medida es </w:t>
      </w:r>
      <w:smartTag w:uri="urn:schemas-microsoft-com:office:smarttags" w:element="metricconverter">
        <w:smartTagPr>
          <w:attr w:name="ProductID" w:val="0,90 m"/>
        </w:smartTagPr>
        <w:r w:rsidRPr="0049083E">
          <w:rPr>
            <w:rFonts w:ascii="Arial" w:hAnsi="Arial" w:cs="Arial"/>
            <w:lang w:val="es-ES"/>
          </w:rPr>
          <w:t>0,90 m</w:t>
        </w:r>
      </w:smartTag>
      <w:r w:rsidRPr="0049083E">
        <w:rPr>
          <w:rFonts w:ascii="Arial" w:hAnsi="Arial" w:cs="Arial"/>
          <w:lang w:val="es-ES"/>
        </w:rPr>
        <w:t>.</w:t>
      </w: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lastRenderedPageBreak/>
        <w:t>De la Figura 3.7., se obtienen la relación entre el diámetro y altura de la turbina, la cual es la misma para las turbinas seleccionadas:</w:t>
      </w:r>
    </w:p>
    <w:p w:rsidR="00E13442" w:rsidRPr="004F1057" w:rsidRDefault="00E13442" w:rsidP="00E13442">
      <w:pPr>
        <w:spacing w:line="480" w:lineRule="auto"/>
        <w:ind w:left="2484"/>
        <w:jc w:val="both"/>
        <w:rPr>
          <w:rFonts w:ascii="Arial" w:hAnsi="Arial" w:cs="Arial"/>
        </w:rPr>
      </w:pPr>
      <w:r w:rsidRPr="00AF104C">
        <w:rPr>
          <w:rFonts w:ascii="Arial" w:hAnsi="Arial" w:cs="Arial"/>
          <w:position w:val="-24"/>
        </w:rPr>
        <w:object w:dxaOrig="800" w:dyaOrig="639">
          <v:shape id="_x0000_i1125" type="#_x0000_t75" style="width:39.75pt;height:32.25pt" o:ole="">
            <v:imagedata r:id="rId253" o:title=""/>
          </v:shape>
          <o:OLEObject Type="Embed" ProgID="Equation.3" ShapeID="_x0000_i1125" DrawAspect="Content" ObjectID="_1349601098" r:id="rId254"/>
        </w:object>
      </w:r>
      <w:r w:rsidRPr="004F1057">
        <w:rPr>
          <w:rFonts w:ascii="Arial" w:hAnsi="Arial" w:cs="Arial"/>
        </w:rPr>
        <w:t xml:space="preserve">               </w:t>
      </w:r>
      <w:r>
        <w:rPr>
          <w:rFonts w:ascii="Arial" w:hAnsi="Arial" w:cs="Arial"/>
        </w:rPr>
        <w:t xml:space="preserve">   </w:t>
      </w:r>
      <w:r w:rsidRPr="004F1057">
        <w:rPr>
          <w:rFonts w:ascii="Arial" w:hAnsi="Arial" w:cs="Arial"/>
        </w:rPr>
        <w:t xml:space="preserve">                                            (Ec. 33)</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3600" w:dyaOrig="639">
          <v:shape id="_x0000_i1126" type="#_x0000_t75" style="width:180pt;height:32.25pt" o:ole="">
            <v:imagedata r:id="rId255" o:title=""/>
          </v:shape>
          <o:OLEObject Type="Embed" ProgID="Equation.3" ShapeID="_x0000_i1126" DrawAspect="Content" ObjectID="_1349601099" r:id="rId256"/>
        </w:object>
      </w:r>
    </w:p>
    <w:p w:rsidR="00E13442" w:rsidRPr="004F1057" w:rsidRDefault="00E13442" w:rsidP="00E13442">
      <w:pPr>
        <w:ind w:left="2484"/>
        <w:jc w:val="both"/>
        <w:rPr>
          <w:rFonts w:ascii="Arial" w:hAnsi="Arial" w:cs="Arial"/>
        </w:rPr>
      </w:pP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Las palas de las turbinas seleccionadas tendrán una altura de </w:t>
      </w:r>
      <w:smartTag w:uri="urn:schemas-microsoft-com:office:smarttags" w:element="metricconverter">
        <w:smartTagPr>
          <w:attr w:name="ProductID" w:val="0,1125 m"/>
        </w:smartTagPr>
        <w:r w:rsidRPr="0049083E">
          <w:rPr>
            <w:rFonts w:ascii="Arial" w:hAnsi="Arial" w:cs="Arial"/>
            <w:lang w:val="es-ES"/>
          </w:rPr>
          <w:t>0,1125 m</w:t>
        </w:r>
      </w:smartTag>
      <w:r w:rsidRPr="0049083E">
        <w:rPr>
          <w:rFonts w:ascii="Arial" w:hAnsi="Arial" w:cs="Arial"/>
          <w:lang w:val="es-ES"/>
        </w:rPr>
        <w:t xml:space="preserve"> cada una.</w:t>
      </w:r>
    </w:p>
    <w:p w:rsidR="00E13442" w:rsidRPr="0049083E" w:rsidRDefault="00E13442" w:rsidP="00E13442">
      <w:pPr>
        <w:spacing w:line="480" w:lineRule="auto"/>
        <w:ind w:left="2484"/>
        <w:jc w:val="both"/>
        <w:rPr>
          <w:rFonts w:ascii="Arial" w:hAnsi="Arial" w:cs="Arial"/>
          <w:lang w:val="es-ES"/>
        </w:rPr>
      </w:pP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Las Figuras 3.7., 3.10. y 3.11.,  describen también las características de los deflectores, tal como su anchura y ubicación:</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3180" w:dyaOrig="660">
          <v:shape id="_x0000_i1127" type="#_x0000_t75" style="width:159pt;height:33pt" o:ole="">
            <v:imagedata r:id="rId257" o:title=""/>
          </v:shape>
          <o:OLEObject Type="Embed" ProgID="Equation.3" ShapeID="_x0000_i1127" DrawAspect="Content" ObjectID="_1349601100" r:id="rId258"/>
        </w:object>
      </w:r>
      <w:r w:rsidRPr="004F1057">
        <w:rPr>
          <w:rFonts w:ascii="Arial" w:hAnsi="Arial" w:cs="Arial"/>
        </w:rPr>
        <w:t xml:space="preserve">                          (Ec. 34)</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2320" w:dyaOrig="620">
          <v:shape id="_x0000_i1128" type="#_x0000_t75" style="width:116.25pt;height:30.75pt" o:ole="">
            <v:imagedata r:id="rId259" o:title=""/>
          </v:shape>
          <o:OLEObject Type="Embed" ProgID="Equation.3" ShapeID="_x0000_i1128" DrawAspect="Content" ObjectID="_1349601101" r:id="rId260"/>
        </w:objec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0"/>
        </w:rPr>
        <w:object w:dxaOrig="4880" w:dyaOrig="320">
          <v:shape id="_x0000_i1129" type="#_x0000_t75" style="width:243.75pt;height:15.75pt" o:ole="">
            <v:imagedata r:id="rId261" o:title=""/>
          </v:shape>
          <o:OLEObject Type="Embed" ProgID="Equation.3" ShapeID="_x0000_i1129" DrawAspect="Content" ObjectID="_1349601102" r:id="rId262"/>
        </w:objec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4"/>
        </w:rPr>
        <w:object w:dxaOrig="3460" w:dyaOrig="620">
          <v:shape id="_x0000_i1130" type="#_x0000_t75" style="width:173.25pt;height:30.75pt" o:ole="">
            <v:imagedata r:id="rId263" o:title=""/>
          </v:shape>
          <o:OLEObject Type="Embed" ProgID="Equation.3" ShapeID="_x0000_i1130" DrawAspect="Content" ObjectID="_1349601103" r:id="rId264"/>
        </w:object>
      </w:r>
      <w:r w:rsidRPr="004F1057">
        <w:rPr>
          <w:rFonts w:ascii="Arial" w:hAnsi="Arial" w:cs="Arial"/>
        </w:rPr>
        <w:t xml:space="preserve">                      (Ec. 35)</w:t>
      </w:r>
    </w:p>
    <w:p w:rsidR="00E13442" w:rsidRPr="004F1057" w:rsidRDefault="00E13442" w:rsidP="00E13442">
      <w:pPr>
        <w:spacing w:line="360" w:lineRule="auto"/>
        <w:ind w:left="2484"/>
        <w:jc w:val="both"/>
        <w:rPr>
          <w:rFonts w:ascii="Arial" w:hAnsi="Arial" w:cs="Arial"/>
        </w:rPr>
      </w:pPr>
    </w:p>
    <w:p w:rsidR="00E13442" w:rsidRPr="004F1057" w:rsidRDefault="0049083E" w:rsidP="00E13442">
      <w:pPr>
        <w:spacing w:line="480" w:lineRule="auto"/>
        <w:ind w:left="2484"/>
        <w:jc w:val="center"/>
        <w:rPr>
          <w:rFonts w:ascii="Arial" w:hAnsi="Arial" w:cs="Arial"/>
        </w:rPr>
      </w:pPr>
      <w:r>
        <w:rPr>
          <w:rFonts w:ascii="Arial" w:hAnsi="Arial" w:cs="Arial"/>
          <w:noProof/>
          <w:lang w:val="es-ES"/>
        </w:rPr>
        <w:lastRenderedPageBreak/>
        <w:drawing>
          <wp:inline distT="0" distB="0" distL="0" distR="0">
            <wp:extent cx="3600450" cy="1657350"/>
            <wp:effectExtent l="19050" t="0" r="0" b="0"/>
            <wp:docPr id="224" name="Imagen 224" descr="PATRON FLUJO TURB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PATRON FLUJO TURBINA"/>
                    <pic:cNvPicPr>
                      <a:picLocks noChangeAspect="1" noChangeArrowheads="1"/>
                    </pic:cNvPicPr>
                  </pic:nvPicPr>
                  <pic:blipFill>
                    <a:blip r:embed="rId265"/>
                    <a:srcRect b="15512"/>
                    <a:stretch>
                      <a:fillRect/>
                    </a:stretch>
                  </pic:blipFill>
                  <pic:spPr bwMode="auto">
                    <a:xfrm>
                      <a:off x="0" y="0"/>
                      <a:ext cx="3600450" cy="165735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b/>
          <w:lang w:val="es-ES"/>
        </w:rPr>
      </w:pPr>
      <w:r w:rsidRPr="0049083E">
        <w:rPr>
          <w:rFonts w:ascii="Arial" w:hAnsi="Arial" w:cs="Arial"/>
          <w:b/>
          <w:lang w:val="es-ES"/>
        </w:rPr>
        <w:t>FIGURA 3.11. UBICACIÓN DE DEFLECTORES Y SU</w:t>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PATRÓN DE FLUJO.</w:t>
      </w:r>
    </w:p>
    <w:p w:rsidR="00E13442" w:rsidRPr="0049083E" w:rsidRDefault="00E13442" w:rsidP="00E13442">
      <w:pPr>
        <w:ind w:left="2484"/>
        <w:jc w:val="both"/>
        <w:rPr>
          <w:rFonts w:ascii="Arial" w:hAnsi="Arial" w:cs="Arial"/>
          <w:lang w:val="es-ES"/>
        </w:rPr>
      </w:pP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colocarán cuatro deflectores cada 90º distribuidos a lo largo del cilindro del tanque, es decir, tendrán una longitud = </w:t>
      </w:r>
      <w:smartTag w:uri="urn:schemas-microsoft-com:office:smarttags" w:element="metricconverter">
        <w:smartTagPr>
          <w:attr w:name="ProductID" w:val="2,57 m"/>
        </w:smartTagPr>
        <w:r w:rsidRPr="0049083E">
          <w:rPr>
            <w:rFonts w:ascii="Arial" w:hAnsi="Arial" w:cs="Arial"/>
            <w:lang w:val="es-ES"/>
          </w:rPr>
          <w:t>2,57 m</w:t>
        </w:r>
      </w:smartTag>
      <w:r w:rsidRPr="0049083E">
        <w:rPr>
          <w:rFonts w:ascii="Arial" w:hAnsi="Arial" w:cs="Arial"/>
          <w:lang w:val="es-ES"/>
        </w:rPr>
        <w:t xml:space="preserve">, ancho = </w:t>
      </w:r>
      <w:smartTag w:uri="urn:schemas-microsoft-com:office:smarttags" w:element="metricconverter">
        <w:smartTagPr>
          <w:attr w:name="ProductID" w:val="0,125 m"/>
        </w:smartTagPr>
        <w:r w:rsidRPr="0049083E">
          <w:rPr>
            <w:rFonts w:ascii="Arial" w:hAnsi="Arial" w:cs="Arial"/>
            <w:lang w:val="es-ES"/>
          </w:rPr>
          <w:t>0,125 m</w:t>
        </w:r>
      </w:smartTag>
      <w:r w:rsidRPr="0049083E">
        <w:rPr>
          <w:rFonts w:ascii="Arial" w:hAnsi="Arial" w:cs="Arial"/>
          <w:lang w:val="es-ES"/>
        </w:rPr>
        <w:t xml:space="preserve"> y un espesor de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 xml:space="preserve">.  </w:t>
      </w:r>
    </w:p>
    <w:p w:rsidR="00E13442" w:rsidRPr="0049083E" w:rsidRDefault="00E13442" w:rsidP="00E13442">
      <w:pPr>
        <w:spacing w:line="360" w:lineRule="auto"/>
        <w:ind w:left="248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Para la geometría dada del agitador y el tanque, el número de Reynolds del álabe determina el patrón de flujo:</w:t>
      </w:r>
    </w:p>
    <w:p w:rsidR="00E13442" w:rsidRPr="0049083E" w:rsidRDefault="00E13442" w:rsidP="00E13442">
      <w:pPr>
        <w:spacing w:line="480" w:lineRule="auto"/>
        <w:ind w:left="2484"/>
        <w:jc w:val="both"/>
        <w:rPr>
          <w:rFonts w:ascii="Arial" w:hAnsi="Arial" w:cs="Arial"/>
          <w:lang w:val="es-ES"/>
        </w:rPr>
      </w:pPr>
      <w:r w:rsidRPr="0049083E">
        <w:rPr>
          <w:rFonts w:ascii="Arial" w:hAnsi="Arial" w:cs="Arial"/>
          <w:lang w:val="es-ES"/>
        </w:rPr>
        <w:t xml:space="preserve">              </w:t>
      </w:r>
      <w:r w:rsidRPr="004F1057">
        <w:rPr>
          <w:rFonts w:ascii="Arial" w:hAnsi="Arial" w:cs="Arial"/>
          <w:position w:val="-28"/>
        </w:rPr>
        <w:object w:dxaOrig="2520" w:dyaOrig="720">
          <v:shape id="_x0000_i1131" type="#_x0000_t75" style="width:126pt;height:36pt" o:ole="">
            <v:imagedata r:id="rId266" o:title=""/>
          </v:shape>
          <o:OLEObject Type="Embed" ProgID="Equation.3" ShapeID="_x0000_i1131" DrawAspect="Content" ObjectID="_1349601104" r:id="rId267"/>
        </w:object>
      </w:r>
      <w:r w:rsidRPr="0049083E">
        <w:rPr>
          <w:rFonts w:ascii="Arial" w:hAnsi="Arial" w:cs="Arial"/>
          <w:lang w:val="es-ES"/>
        </w:rPr>
        <w:t xml:space="preserve">                      (Ec. 36)</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Calculado el valor del Reynolds si N</w:t>
      </w:r>
      <w:r w:rsidRPr="0049083E">
        <w:rPr>
          <w:rFonts w:ascii="Arial" w:hAnsi="Arial" w:cs="Arial"/>
          <w:vertAlign w:val="subscript"/>
          <w:lang w:val="es-ES"/>
        </w:rPr>
        <w:t>Re</w:t>
      </w:r>
      <w:r w:rsidRPr="0049083E">
        <w:rPr>
          <w:rFonts w:ascii="Arial" w:hAnsi="Arial" w:cs="Arial"/>
          <w:lang w:val="es-ES"/>
        </w:rPr>
        <w:t>&lt;10 el flujo es laminar, si 10&lt; N</w:t>
      </w:r>
      <w:r w:rsidRPr="0049083E">
        <w:rPr>
          <w:rFonts w:ascii="Arial" w:hAnsi="Arial" w:cs="Arial"/>
          <w:vertAlign w:val="subscript"/>
          <w:lang w:val="es-ES"/>
        </w:rPr>
        <w:t>Re</w:t>
      </w:r>
      <w:r w:rsidRPr="0049083E">
        <w:rPr>
          <w:rFonts w:ascii="Arial" w:hAnsi="Arial" w:cs="Arial"/>
          <w:lang w:val="es-ES"/>
        </w:rPr>
        <w:t xml:space="preserve"> &lt;10.000 el flujo es turbulento en el agitador y laminar en las partes más alejadas, y si el valor es N</w:t>
      </w:r>
      <w:r w:rsidRPr="0049083E">
        <w:rPr>
          <w:rFonts w:ascii="Arial" w:hAnsi="Arial" w:cs="Arial"/>
          <w:vertAlign w:val="subscript"/>
          <w:lang w:val="es-ES"/>
        </w:rPr>
        <w:t>Re</w:t>
      </w:r>
      <w:r w:rsidRPr="0049083E">
        <w:rPr>
          <w:rFonts w:ascii="Arial" w:hAnsi="Arial" w:cs="Arial"/>
          <w:lang w:val="es-ES"/>
        </w:rPr>
        <w:t xml:space="preserve"> &gt; 10.000 el flujo es turbulento.</w:t>
      </w:r>
    </w:p>
    <w:p w:rsidR="00E13442" w:rsidRPr="0049083E" w:rsidRDefault="00E13442" w:rsidP="00E13442">
      <w:pPr>
        <w:spacing w:line="360" w:lineRule="auto"/>
        <w:ind w:left="2124"/>
        <w:jc w:val="both"/>
        <w:rPr>
          <w:rFonts w:ascii="Arial" w:hAnsi="Arial" w:cs="Arial"/>
          <w:lang w:val="es-ES"/>
        </w:rPr>
      </w:pPr>
    </w:p>
    <w:p w:rsidR="00E13442" w:rsidRPr="0049083E" w:rsidRDefault="00E13442" w:rsidP="00E13442">
      <w:pPr>
        <w:spacing w:line="36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Como la mayor proporción en contenido del tanque catalítico es metanol utilizo sus propiedades termofísicas a la temperatura de trabajo (</w:t>
      </w:r>
      <w:smartTag w:uri="urn:schemas-microsoft-com:office:smarttags" w:element="metricconverter">
        <w:smartTagPr>
          <w:attr w:name="ProductID" w:val="40ﾺC"/>
        </w:smartTagPr>
        <w:r w:rsidRPr="0049083E">
          <w:rPr>
            <w:rFonts w:ascii="Arial" w:hAnsi="Arial" w:cs="Arial"/>
            <w:lang w:val="es-ES"/>
          </w:rPr>
          <w:t>40ºC</w:t>
        </w:r>
      </w:smartTag>
      <w:r w:rsidRPr="0049083E">
        <w:rPr>
          <w:rFonts w:ascii="Arial" w:hAnsi="Arial" w:cs="Arial"/>
          <w:lang w:val="es-ES"/>
        </w:rPr>
        <w:t>), y asumiendo la velocidad máxima de mezcla para tanques agitados y con transferencia de calor, tomado de la Tabla 19, determino el número de Reynolds, según indica la ecuación Ec. 36:</w:t>
      </w:r>
    </w:p>
    <w:p w:rsidR="00E13442" w:rsidRPr="0049083E" w:rsidRDefault="00E13442" w:rsidP="00E13442">
      <w:pPr>
        <w:ind w:left="2124"/>
        <w:jc w:val="both"/>
        <w:rPr>
          <w:rFonts w:ascii="Arial" w:hAnsi="Arial" w:cs="Arial"/>
          <w:lang w:val="es-ES"/>
        </w:rPr>
      </w:pPr>
    </w:p>
    <w:p w:rsidR="00E13442" w:rsidRPr="004F1057" w:rsidRDefault="00E13442" w:rsidP="00E13442">
      <w:pPr>
        <w:spacing w:line="480" w:lineRule="auto"/>
        <w:ind w:left="2124"/>
        <w:rPr>
          <w:rFonts w:ascii="Arial" w:hAnsi="Arial" w:cs="Arial"/>
        </w:rPr>
      </w:pPr>
      <w:r w:rsidRPr="004F1057">
        <w:rPr>
          <w:rFonts w:ascii="Arial" w:hAnsi="Arial" w:cs="Arial"/>
          <w:position w:val="-30"/>
        </w:rPr>
        <w:object w:dxaOrig="3100" w:dyaOrig="740">
          <v:shape id="_x0000_i1132" type="#_x0000_t75" style="width:155.25pt;height:36.75pt" o:ole="">
            <v:imagedata r:id="rId268" o:title=""/>
          </v:shape>
          <o:OLEObject Type="Embed" ProgID="Equation.3" ShapeID="_x0000_i1132" DrawAspect="Content" ObjectID="_1349601105" r:id="rId269"/>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5319" w:dyaOrig="720">
          <v:shape id="_x0000_i1133" type="#_x0000_t75" style="width:266.25pt;height:36pt" o:ole="">
            <v:imagedata r:id="rId270" o:title=""/>
          </v:shape>
          <o:OLEObject Type="Embed" ProgID="Equation.3" ShapeID="_x0000_i1133" DrawAspect="Content" ObjectID="_1349601106" r:id="rId271"/>
        </w:object>
      </w:r>
    </w:p>
    <w:p w:rsidR="00E13442" w:rsidRDefault="00E13442" w:rsidP="00E13442">
      <w:pPr>
        <w:spacing w:line="480" w:lineRule="auto"/>
        <w:ind w:left="2124"/>
        <w:jc w:val="both"/>
        <w:rPr>
          <w:rFonts w:ascii="Arial" w:hAnsi="Arial" w:cs="Arial"/>
        </w:rPr>
      </w:pPr>
      <w:r w:rsidRPr="004F1057">
        <w:rPr>
          <w:rFonts w:ascii="Arial" w:hAnsi="Arial" w:cs="Arial"/>
          <w:position w:val="-12"/>
        </w:rPr>
        <w:object w:dxaOrig="1800" w:dyaOrig="380">
          <v:shape id="_x0000_i1134" type="#_x0000_t75" style="width:90pt;height:18.75pt" o:ole="">
            <v:imagedata r:id="rId272" o:title=""/>
          </v:shape>
          <o:OLEObject Type="Embed" ProgID="Equation.3" ShapeID="_x0000_i1134" DrawAspect="Content" ObjectID="_1349601107" r:id="rId273"/>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fluido está en régimen turbulento.</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Este tipo de flujo no solo se relaciona con el número de Reynolds del impulsor, sino también algunas de las características de rendimiento de proceso como el consumo de energía del impulsor.</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En este caso como la viscosidad del fluido es baja y el flujo turbulento, el impulsor mueve al fluido mediante un </w:t>
      </w:r>
      <w:r w:rsidRPr="0049083E">
        <w:rPr>
          <w:rFonts w:ascii="Arial" w:hAnsi="Arial" w:cs="Arial"/>
          <w:lang w:val="es-ES"/>
        </w:rPr>
        <w:lastRenderedPageBreak/>
        <w:t xml:space="preserve">aumento en la cantidad de movimiento provocado por las palas, que ejercen una fuerza sobre el fluido. </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Las palas de rotación de las turbinas modifican la dirección e incrementan velocidad del fluido, lo cual se relaciona con la potencia del impulsor:</w:t>
      </w:r>
    </w:p>
    <w:p w:rsidR="00E13442" w:rsidRPr="0049083E" w:rsidRDefault="00E13442" w:rsidP="00E13442">
      <w:pPr>
        <w:spacing w:line="480" w:lineRule="auto"/>
        <w:ind w:left="3540"/>
        <w:jc w:val="both"/>
        <w:rPr>
          <w:rFonts w:ascii="Arial" w:hAnsi="Arial" w:cs="Arial"/>
          <w:lang w:val="es-ES"/>
        </w:rPr>
      </w:pPr>
      <w:r w:rsidRPr="004F1057">
        <w:rPr>
          <w:rFonts w:ascii="Arial" w:hAnsi="Arial" w:cs="Arial"/>
          <w:position w:val="-30"/>
        </w:rPr>
        <w:object w:dxaOrig="2620" w:dyaOrig="780">
          <v:shape id="_x0000_i1135" type="#_x0000_t75" style="width:131.25pt;height:39pt" o:ole="">
            <v:imagedata r:id="rId274" o:title=""/>
          </v:shape>
          <o:OLEObject Type="Embed" ProgID="Equation.3" ShapeID="_x0000_i1135" DrawAspect="Content" ObjectID="_1349601108" r:id="rId275"/>
        </w:object>
      </w:r>
      <w:r w:rsidRPr="0049083E">
        <w:rPr>
          <w:rFonts w:ascii="Arial" w:hAnsi="Arial" w:cs="Arial"/>
          <w:lang w:val="es-ES"/>
        </w:rPr>
        <w:t xml:space="preserve">                  (Ec. 37)</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Donde, g</w:t>
      </w:r>
      <w:r w:rsidRPr="0049083E">
        <w:rPr>
          <w:rFonts w:ascii="Arial" w:hAnsi="Arial" w:cs="Arial"/>
          <w:vertAlign w:val="subscript"/>
          <w:lang w:val="es-ES"/>
        </w:rPr>
        <w:t>c</w:t>
      </w:r>
      <w:r w:rsidRPr="0049083E">
        <w:rPr>
          <w:rFonts w:ascii="Arial" w:hAnsi="Arial" w:cs="Arial"/>
          <w:lang w:val="es-ES"/>
        </w:rPr>
        <w:t xml:space="preserve"> es una constante igual a 1 cuando se utilizan unidades SI.</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De la Figura 3.12., curva 3, se obtiene el número de potencia N</w:t>
      </w:r>
      <w:r w:rsidRPr="0049083E">
        <w:rPr>
          <w:rFonts w:ascii="Arial" w:hAnsi="Arial" w:cs="Arial"/>
          <w:vertAlign w:val="subscript"/>
          <w:lang w:val="es-ES"/>
        </w:rPr>
        <w:t>p</w:t>
      </w:r>
      <w:r w:rsidRPr="0049083E">
        <w:rPr>
          <w:rFonts w:ascii="Arial" w:hAnsi="Arial" w:cs="Arial"/>
          <w:lang w:val="es-ES"/>
        </w:rPr>
        <w:t xml:space="preserve"> = 1,5 que es adimensional, para calcular la potencia de la turbina superior usando la ecuación Ec. 37:</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0"/>
        </w:rPr>
        <w:object w:dxaOrig="5820" w:dyaOrig="360">
          <v:shape id="_x0000_i1136" type="#_x0000_t75" style="width:291pt;height:18pt" o:ole="">
            <v:imagedata r:id="rId276" o:title=""/>
          </v:shape>
          <o:OLEObject Type="Embed" ProgID="Equation.3" ShapeID="_x0000_i1136" DrawAspect="Content" ObjectID="_1349601109" r:id="rId277"/>
        </w:object>
      </w:r>
    </w:p>
    <w:p w:rsidR="00E13442" w:rsidRDefault="00E13442" w:rsidP="00E13442">
      <w:pPr>
        <w:spacing w:line="480" w:lineRule="auto"/>
        <w:ind w:left="2124"/>
        <w:jc w:val="both"/>
        <w:rPr>
          <w:rFonts w:ascii="Arial" w:hAnsi="Arial" w:cs="Arial"/>
        </w:rPr>
      </w:pPr>
      <w:r w:rsidRPr="004F1057">
        <w:rPr>
          <w:rFonts w:ascii="Arial" w:hAnsi="Arial" w:cs="Arial"/>
          <w:position w:val="-10"/>
        </w:rPr>
        <w:object w:dxaOrig="3600" w:dyaOrig="340">
          <v:shape id="_x0000_i1137" type="#_x0000_t75" style="width:180pt;height:17.25pt" o:ole="">
            <v:imagedata r:id="rId278" o:title=""/>
          </v:shape>
          <o:OLEObject Type="Embed" ProgID="Equation.3" ShapeID="_x0000_i1137" DrawAspect="Content" ObjectID="_1349601110" r:id="rId279"/>
        </w:object>
      </w:r>
    </w:p>
    <w:p w:rsidR="00E13442" w:rsidRPr="004F1057"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De la Figura 3.12., curva 2, se obtiene el número de potencia N</w:t>
      </w:r>
      <w:r w:rsidRPr="0049083E">
        <w:rPr>
          <w:rFonts w:ascii="Arial" w:hAnsi="Arial" w:cs="Arial"/>
          <w:vertAlign w:val="subscript"/>
          <w:lang w:val="es-ES"/>
        </w:rPr>
        <w:t>p</w:t>
      </w:r>
      <w:r w:rsidRPr="0049083E">
        <w:rPr>
          <w:rFonts w:ascii="Arial" w:hAnsi="Arial" w:cs="Arial"/>
          <w:lang w:val="es-ES"/>
        </w:rPr>
        <w:t xml:space="preserve"> = 2,5 que es adimensional, para calcular la potencia de la turbina inferior:</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0"/>
        </w:rPr>
        <w:object w:dxaOrig="5760" w:dyaOrig="360">
          <v:shape id="_x0000_i1138" type="#_x0000_t75" style="width:4in;height:18pt" o:ole="">
            <v:imagedata r:id="rId280" o:title=""/>
          </v:shape>
          <o:OLEObject Type="Embed" ProgID="Equation.3" ShapeID="_x0000_i1138" DrawAspect="Content" ObjectID="_1349601111" r:id="rId281"/>
        </w:object>
      </w:r>
    </w:p>
    <w:p w:rsidR="00E13442" w:rsidRPr="004F1057" w:rsidRDefault="00E13442" w:rsidP="00E13442">
      <w:pPr>
        <w:ind w:left="2124"/>
        <w:jc w:val="both"/>
        <w:rPr>
          <w:rFonts w:ascii="Arial" w:hAnsi="Arial" w:cs="Arial"/>
        </w:rPr>
      </w:pPr>
      <w:r w:rsidRPr="004F1057">
        <w:rPr>
          <w:rFonts w:ascii="Arial" w:hAnsi="Arial" w:cs="Arial"/>
          <w:position w:val="-10"/>
        </w:rPr>
        <w:object w:dxaOrig="3580" w:dyaOrig="340">
          <v:shape id="_x0000_i1139" type="#_x0000_t75" style="width:179.25pt;height:17.25pt" o:ole="">
            <v:imagedata r:id="rId282" o:title=""/>
          </v:shape>
          <o:OLEObject Type="Embed" ProgID="Equation.3" ShapeID="_x0000_i1139" DrawAspect="Content" ObjectID="_1349601112" r:id="rId283"/>
        </w:object>
      </w:r>
    </w:p>
    <w:p w:rsidR="00E13442" w:rsidRPr="004F1057" w:rsidRDefault="0049083E" w:rsidP="00E13442">
      <w:pPr>
        <w:spacing w:line="480" w:lineRule="auto"/>
        <w:ind w:left="2124"/>
        <w:jc w:val="center"/>
        <w:rPr>
          <w:rFonts w:ascii="Arial" w:hAnsi="Arial" w:cs="Arial"/>
        </w:rPr>
      </w:pPr>
      <w:r>
        <w:rPr>
          <w:rFonts w:ascii="Arial" w:hAnsi="Arial" w:cs="Arial"/>
          <w:noProof/>
          <w:lang w:val="es-ES"/>
        </w:rPr>
        <w:lastRenderedPageBreak/>
        <w:drawing>
          <wp:inline distT="0" distB="0" distL="0" distR="0">
            <wp:extent cx="3657600" cy="5124450"/>
            <wp:effectExtent l="19050" t="0" r="0" b="0"/>
            <wp:docPr id="234" name="Imagen 234" descr="CORRELACION NUM PO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ORRELACION NUM POT 2"/>
                    <pic:cNvPicPr>
                      <a:picLocks noChangeAspect="1" noChangeArrowheads="1"/>
                    </pic:cNvPicPr>
                  </pic:nvPicPr>
                  <pic:blipFill>
                    <a:blip r:embed="rId284"/>
                    <a:srcRect t="1782" b="4329"/>
                    <a:stretch>
                      <a:fillRect/>
                    </a:stretch>
                  </pic:blipFill>
                  <pic:spPr bwMode="auto">
                    <a:xfrm>
                      <a:off x="0" y="0"/>
                      <a:ext cx="3657600" cy="5124450"/>
                    </a:xfrm>
                    <a:prstGeom prst="rect">
                      <a:avLst/>
                    </a:prstGeom>
                    <a:noFill/>
                    <a:ln w="9525">
                      <a:noFill/>
                      <a:miter lim="800000"/>
                      <a:headEnd/>
                      <a:tailEnd/>
                    </a:ln>
                  </pic:spPr>
                </pic:pic>
              </a:graphicData>
            </a:graphic>
          </wp:inline>
        </w:drawing>
      </w:r>
    </w:p>
    <w:p w:rsidR="00E13442" w:rsidRPr="0049083E" w:rsidRDefault="00E13442" w:rsidP="00E13442">
      <w:pPr>
        <w:spacing w:line="360" w:lineRule="auto"/>
        <w:rPr>
          <w:rFonts w:ascii="Arial" w:hAnsi="Arial" w:cs="Arial"/>
          <w:b/>
          <w:lang w:val="es-ES"/>
        </w:rPr>
      </w:pPr>
      <w:r w:rsidRPr="0049083E">
        <w:rPr>
          <w:rFonts w:ascii="Arial" w:hAnsi="Arial" w:cs="Arial"/>
          <w:b/>
          <w:lang w:val="es-ES"/>
        </w:rPr>
        <w:t xml:space="preserve">                                     FIGURA 3.12. CORRELACIONES DE POTENCIA.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Sumando las potencias de cada turbina:</w:t>
      </w:r>
    </w:p>
    <w:p w:rsidR="00E13442" w:rsidRPr="004F1057" w:rsidRDefault="00E13442" w:rsidP="00E13442">
      <w:pPr>
        <w:spacing w:line="480" w:lineRule="auto"/>
        <w:ind w:left="2124"/>
        <w:rPr>
          <w:rFonts w:ascii="Arial" w:hAnsi="Arial" w:cs="Arial"/>
        </w:rPr>
      </w:pPr>
      <w:r w:rsidRPr="004F1057">
        <w:rPr>
          <w:rFonts w:ascii="Arial" w:hAnsi="Arial" w:cs="Arial"/>
          <w:position w:val="-10"/>
        </w:rPr>
        <w:object w:dxaOrig="2520" w:dyaOrig="340">
          <v:shape id="_x0000_i1140" type="#_x0000_t75" style="width:126pt;height:17.25pt" o:ole="">
            <v:imagedata r:id="rId285" o:title=""/>
          </v:shape>
          <o:OLEObject Type="Embed" ProgID="Equation.3" ShapeID="_x0000_i1140" DrawAspect="Content" ObjectID="_1349601113" r:id="rId286"/>
        </w:object>
      </w:r>
      <w:r w:rsidRPr="004F1057">
        <w:rPr>
          <w:rFonts w:ascii="Arial" w:hAnsi="Arial" w:cs="Arial"/>
        </w:rPr>
        <w:t xml:space="preserve">                                         (Ec. 38)</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0"/>
        </w:rPr>
        <w:object w:dxaOrig="6020" w:dyaOrig="320">
          <v:shape id="_x0000_i1141" type="#_x0000_t75" style="width:300.75pt;height:15.75pt" o:ole="">
            <v:imagedata r:id="rId287" o:title=""/>
          </v:shape>
          <o:OLEObject Type="Embed" ProgID="Equation.3" ShapeID="_x0000_i1141" DrawAspect="Content" ObjectID="_1349601114" r:id="rId288"/>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Pot  =  7.409,71 W (9,94 HP)</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La potencia total requerida para el impulsor es de 7.409,71 W (9,94 HP).</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i/>
          <w:u w:val="single"/>
          <w:lang w:val="es-ES"/>
        </w:rPr>
        <w:lastRenderedPageBreak/>
        <w:t>Diseño del espesor de las aspas de las turbinas</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el valor de potencia calculado para cada turbina, hallamos el torque que genera cada turbina:</w:t>
      </w:r>
    </w:p>
    <w:p w:rsidR="00E13442" w:rsidRPr="004F1057" w:rsidRDefault="00E13442" w:rsidP="00E13442">
      <w:pPr>
        <w:spacing w:line="360" w:lineRule="auto"/>
        <w:ind w:left="2124"/>
        <w:jc w:val="both"/>
        <w:rPr>
          <w:rFonts w:ascii="Arial" w:hAnsi="Arial" w:cs="Arial"/>
        </w:rPr>
      </w:pPr>
      <w:r w:rsidRPr="00271C52">
        <w:rPr>
          <w:rFonts w:ascii="Arial" w:hAnsi="Arial" w:cs="Arial"/>
          <w:position w:val="-12"/>
        </w:rPr>
        <w:object w:dxaOrig="1760" w:dyaOrig="360">
          <v:shape id="_x0000_i1142" type="#_x0000_t75" style="width:87.75pt;height:18pt" o:ole="">
            <v:imagedata r:id="rId289" o:title=""/>
          </v:shape>
          <o:OLEObject Type="Embed" ProgID="Equation.3" ShapeID="_x0000_i1142" DrawAspect="Content" ObjectID="_1349601115" r:id="rId290"/>
        </w:object>
      </w:r>
      <w:r>
        <w:rPr>
          <w:rFonts w:ascii="Arial" w:hAnsi="Arial" w:cs="Arial"/>
        </w:rPr>
        <w:t xml:space="preserve">       </w:t>
      </w:r>
      <w:r w:rsidRPr="004F1057">
        <w:rPr>
          <w:rFonts w:ascii="Arial" w:hAnsi="Arial" w:cs="Arial"/>
        </w:rPr>
        <w:t xml:space="preserve">          </w:t>
      </w:r>
      <w:r>
        <w:rPr>
          <w:rFonts w:ascii="Arial" w:hAnsi="Arial" w:cs="Arial"/>
        </w:rPr>
        <w:t xml:space="preserve">                      </w:t>
      </w:r>
      <w:r w:rsidRPr="004F1057">
        <w:rPr>
          <w:rFonts w:ascii="Arial" w:hAnsi="Arial" w:cs="Arial"/>
        </w:rPr>
        <w:t xml:space="preserve">              (Ec. 39)</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60"/>
        </w:rPr>
        <w:object w:dxaOrig="5260" w:dyaOrig="980">
          <v:shape id="_x0000_i1143" type="#_x0000_t75" style="width:263.25pt;height:48.75pt" o:ole="">
            <v:imagedata r:id="rId291" o:title=""/>
          </v:shape>
          <o:OLEObject Type="Embed" ProgID="Equation.3" ShapeID="_x0000_i1143" DrawAspect="Content" ObjectID="_1349601116" r:id="rId292"/>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torque producido por cada álabe se obtiene dividiendo el valor del torque total para seis, porque cada turbina tiene seis álabes.</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24"/>
        </w:rPr>
        <w:object w:dxaOrig="4040" w:dyaOrig="639">
          <v:shape id="_x0000_i1144" type="#_x0000_t75" style="width:201.75pt;height:32.25pt" o:ole="">
            <v:imagedata r:id="rId293" o:title=""/>
          </v:shape>
          <o:OLEObject Type="Embed" ProgID="Equation.3" ShapeID="_x0000_i1144" DrawAspect="Content" ObjectID="_1349601117" r:id="rId294"/>
        </w:object>
      </w:r>
      <w:r w:rsidRPr="0049083E">
        <w:rPr>
          <w:rFonts w:ascii="Arial" w:hAnsi="Arial" w:cs="Arial"/>
          <w:lang w:val="es-ES"/>
        </w:rPr>
        <w:t xml:space="preserve">                   (Ec. 40)</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la fórmula para calcular el esfuerzo en el álabe y eligiendo un factor de seguridad de 1,2, encuentro el espesor que debe tener la plancha de acero con la que se construirá la turbina.</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1340" w:dyaOrig="620">
          <v:shape id="_x0000_i1145" type="#_x0000_t75" style="width:66.75pt;height:30.75pt" o:ole="">
            <v:imagedata r:id="rId295" o:title=""/>
          </v:shape>
          <o:OLEObject Type="Embed" ProgID="Equation.3" ShapeID="_x0000_i1145" DrawAspect="Content" ObjectID="_1349601118" r:id="rId296"/>
        </w:object>
      </w:r>
      <w:r w:rsidRPr="004F1057">
        <w:rPr>
          <w:rFonts w:ascii="Arial" w:hAnsi="Arial" w:cs="Arial"/>
        </w:rPr>
        <w:t xml:space="preserve">                                                          (Ec. 41)</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56"/>
        </w:rPr>
        <w:object w:dxaOrig="4660" w:dyaOrig="1240">
          <v:shape id="_x0000_i1146" type="#_x0000_t75" style="width:233.25pt;height:62.25pt" o:ole="">
            <v:imagedata r:id="rId297" o:title=""/>
          </v:shape>
          <o:OLEObject Type="Embed" ProgID="Equation.3" ShapeID="_x0000_i1146" DrawAspect="Content" ObjectID="_1349601119" r:id="rId298"/>
        </w:object>
      </w:r>
    </w:p>
    <w:p w:rsidR="00E13442"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Reemplazando la ecuación Ec. 41 en la fórmula para hallar el factor de seguridad:</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1040" w:dyaOrig="639">
          <v:shape id="_x0000_i1147" type="#_x0000_t75" style="width:51.75pt;height:32.25pt" o:ole="">
            <v:imagedata r:id="rId299" o:title=""/>
          </v:shape>
          <o:OLEObject Type="Embed" ProgID="Equation.3" ShapeID="_x0000_i1147" DrawAspect="Content" ObjectID="_1349601120" r:id="rId300"/>
        </w:object>
      </w:r>
      <w:r w:rsidRPr="004F1057">
        <w:rPr>
          <w:rFonts w:ascii="Arial" w:hAnsi="Arial" w:cs="Arial"/>
        </w:rPr>
        <w:t xml:space="preserve">                                                                (Ec. 42)</w:t>
      </w:r>
    </w:p>
    <w:p w:rsidR="00E13442" w:rsidRPr="004F1057" w:rsidRDefault="00E13442" w:rsidP="00E13442">
      <w:pPr>
        <w:spacing w:line="480" w:lineRule="auto"/>
        <w:ind w:left="2124"/>
        <w:jc w:val="both"/>
        <w:rPr>
          <w:rFonts w:ascii="Arial" w:hAnsi="Arial" w:cs="Arial"/>
        </w:rPr>
      </w:pPr>
      <w:r w:rsidRPr="00B3164F">
        <w:rPr>
          <w:rFonts w:ascii="Arial" w:hAnsi="Arial" w:cs="Arial"/>
          <w:position w:val="-58"/>
        </w:rPr>
        <w:object w:dxaOrig="2940" w:dyaOrig="999">
          <v:shape id="_x0000_i1148" type="#_x0000_t75" style="width:147pt;height:50.25pt" o:ole="">
            <v:imagedata r:id="rId301" o:title=""/>
          </v:shape>
          <o:OLEObject Type="Embed" ProgID="Equation.3" ShapeID="_x0000_i1148" DrawAspect="Content" ObjectID="_1349601121" r:id="rId302"/>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Despejo la ecuación para hallar el espesor del álabe:</w:t>
      </w:r>
    </w:p>
    <w:p w:rsidR="00E13442" w:rsidRPr="004F1057" w:rsidRDefault="00E13442" w:rsidP="00E13442">
      <w:pPr>
        <w:spacing w:line="480" w:lineRule="auto"/>
        <w:ind w:left="2124"/>
        <w:jc w:val="both"/>
        <w:rPr>
          <w:rFonts w:ascii="Arial" w:hAnsi="Arial" w:cs="Arial"/>
        </w:rPr>
      </w:pPr>
      <w:r w:rsidRPr="00AA1C7E">
        <w:rPr>
          <w:rFonts w:ascii="Arial" w:hAnsi="Arial" w:cs="Arial"/>
          <w:position w:val="-32"/>
        </w:rPr>
        <w:object w:dxaOrig="1719" w:dyaOrig="760">
          <v:shape id="_x0000_i1149" type="#_x0000_t75" style="width:86.25pt;height:38.25pt" o:ole="">
            <v:imagedata r:id="rId303" o:title=""/>
          </v:shape>
          <o:OLEObject Type="Embed" ProgID="Equation.3" ShapeID="_x0000_i1149" DrawAspect="Content" ObjectID="_1349601122" r:id="rId304"/>
        </w:object>
      </w:r>
      <w:r w:rsidRPr="004F1057">
        <w:rPr>
          <w:rFonts w:ascii="Arial" w:hAnsi="Arial" w:cs="Arial"/>
        </w:rPr>
        <w:t xml:space="preserve">                                                     (Ec. 43)</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4300" w:dyaOrig="720">
          <v:shape id="_x0000_i1150" type="#_x0000_t75" style="width:215.25pt;height:36pt" o:ole="">
            <v:imagedata r:id="rId305" o:title=""/>
          </v:shape>
          <o:OLEObject Type="Embed" ProgID="Equation.3" ShapeID="_x0000_i1150" DrawAspect="Content" ObjectID="_1349601123" r:id="rId306"/>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espesor de la plancha de acero para los álabes de la turbina será de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u w:val="single"/>
          <w:lang w:val="es-ES"/>
        </w:rPr>
      </w:pPr>
      <w:r w:rsidRPr="0049083E">
        <w:rPr>
          <w:rFonts w:ascii="Arial" w:hAnsi="Arial" w:cs="Arial"/>
          <w:i/>
          <w:u w:val="single"/>
          <w:lang w:val="es-ES"/>
        </w:rPr>
        <w:t>Diseño del árbol del agitador: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el valor de potencia total calculado de la ecuación Ec. 38, hallamos el torque que se genera:</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60"/>
        </w:rPr>
        <w:object w:dxaOrig="4840" w:dyaOrig="980">
          <v:shape id="_x0000_i1151" type="#_x0000_t75" style="width:242.25pt;height:48.75pt" o:ole="">
            <v:imagedata r:id="rId307" o:title=""/>
          </v:shape>
          <o:OLEObject Type="Embed" ProgID="Equation.3" ShapeID="_x0000_i1151" DrawAspect="Content" ObjectID="_1349601124" r:id="rId308"/>
        </w:object>
      </w:r>
      <w:r w:rsidRPr="0049083E">
        <w:rPr>
          <w:rFonts w:ascii="Arial" w:hAnsi="Arial" w:cs="Arial"/>
          <w:lang w:val="es-ES"/>
        </w:rPr>
        <w:t xml:space="preserve">       (Ec. 44)</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 xml:space="preserve">Con el valor del torque se calcula el esfuerzo por torsión, para lo cual primero dimensiono el árbol del agitador, seleccionando un tubo hueco cédula 40 de diámetro nominal </w:t>
      </w:r>
      <w:smartTag w:uri="urn:schemas-microsoft-com:office:smarttags" w:element="metricconverter">
        <w:smartTagPr>
          <w:attr w:name="ProductID" w:val="2,5 pulgadas"/>
        </w:smartTagPr>
        <w:r w:rsidRPr="0049083E">
          <w:rPr>
            <w:rFonts w:ascii="Arial" w:hAnsi="Arial" w:cs="Arial"/>
            <w:lang w:val="es-ES"/>
          </w:rPr>
          <w:t>2,5 pulgadas</w:t>
        </w:r>
      </w:smartTag>
      <w:r w:rsidRPr="0049083E">
        <w:rPr>
          <w:rFonts w:ascii="Arial" w:hAnsi="Arial" w:cs="Arial"/>
          <w:lang w:val="es-ES"/>
        </w:rPr>
        <w:t xml:space="preserve">, diámetro exterior de </w:t>
      </w:r>
      <w:smartTag w:uri="urn:schemas-microsoft-com:office:smarttags" w:element="metricconverter">
        <w:smartTagPr>
          <w:attr w:name="ProductID" w:val="73 mm"/>
        </w:smartTagPr>
        <w:r w:rsidRPr="0049083E">
          <w:rPr>
            <w:rFonts w:ascii="Arial" w:hAnsi="Arial" w:cs="Arial"/>
            <w:lang w:val="es-ES"/>
          </w:rPr>
          <w:t>73 mm</w:t>
        </w:r>
      </w:smartTag>
      <w:r w:rsidRPr="0049083E">
        <w:rPr>
          <w:rFonts w:ascii="Arial" w:hAnsi="Arial" w:cs="Arial"/>
          <w:lang w:val="es-ES"/>
        </w:rPr>
        <w:t xml:space="preserve">, diámetro interior de </w:t>
      </w:r>
      <w:smartTag w:uri="urn:schemas-microsoft-com:office:smarttags" w:element="metricconverter">
        <w:smartTagPr>
          <w:attr w:name="ProductID" w:val="62,7 mm"/>
        </w:smartTagPr>
        <w:r w:rsidRPr="0049083E">
          <w:rPr>
            <w:rFonts w:ascii="Arial" w:hAnsi="Arial" w:cs="Arial"/>
            <w:lang w:val="es-ES"/>
          </w:rPr>
          <w:t>62,7 mm</w:t>
        </w:r>
      </w:smartTag>
      <w:r w:rsidRPr="0049083E">
        <w:rPr>
          <w:rFonts w:ascii="Arial" w:hAnsi="Arial" w:cs="Arial"/>
          <w:lang w:val="es-ES"/>
        </w:rPr>
        <w:t xml:space="preserve"> y espesor nominal de </w:t>
      </w:r>
      <w:smartTag w:uri="urn:schemas-microsoft-com:office:smarttags" w:element="metricconverter">
        <w:smartTagPr>
          <w:attr w:name="ProductID" w:val="5,15 mm"/>
        </w:smartTagPr>
        <w:r w:rsidRPr="0049083E">
          <w:rPr>
            <w:rFonts w:ascii="Arial" w:hAnsi="Arial" w:cs="Arial"/>
            <w:lang w:val="es-ES"/>
          </w:rPr>
          <w:t>5,15 mm</w:t>
        </w:r>
      </w:smartTag>
      <w:r w:rsidRPr="0049083E">
        <w:rPr>
          <w:rFonts w:ascii="Arial" w:hAnsi="Arial" w:cs="Arial"/>
          <w:lang w:val="es-ES"/>
        </w:rPr>
        <w:t>.</w:t>
      </w:r>
    </w:p>
    <w:p w:rsidR="00E13442" w:rsidRPr="004F1057" w:rsidRDefault="00E13442" w:rsidP="00E13442">
      <w:pPr>
        <w:spacing w:line="360" w:lineRule="auto"/>
        <w:ind w:left="2124"/>
        <w:jc w:val="both"/>
        <w:rPr>
          <w:rFonts w:ascii="Arial" w:hAnsi="Arial" w:cs="Arial"/>
        </w:rPr>
      </w:pPr>
      <w:r w:rsidRPr="004F1057">
        <w:rPr>
          <w:rFonts w:ascii="Arial" w:hAnsi="Arial" w:cs="Arial"/>
          <w:position w:val="-24"/>
        </w:rPr>
        <w:object w:dxaOrig="1400" w:dyaOrig="920">
          <v:shape id="_x0000_i1152" type="#_x0000_t75" style="width:69.75pt;height:45.75pt" o:ole="">
            <v:imagedata r:id="rId309" o:title=""/>
          </v:shape>
          <o:OLEObject Type="Embed" ProgID="Equation.3" ShapeID="_x0000_i1152" DrawAspect="Content" ObjectID="_1349601125" r:id="rId310"/>
        </w:object>
      </w:r>
      <w:r w:rsidRPr="004F1057">
        <w:rPr>
          <w:rFonts w:ascii="Arial" w:hAnsi="Arial" w:cs="Arial"/>
        </w:rPr>
        <w:t xml:space="preserve">                                                          (Ec. 45)</w:t>
      </w:r>
    </w:p>
    <w:p w:rsidR="00E13442" w:rsidRDefault="00E13442" w:rsidP="00E13442">
      <w:pPr>
        <w:spacing w:line="360" w:lineRule="auto"/>
        <w:ind w:left="2124"/>
        <w:jc w:val="both"/>
        <w:rPr>
          <w:rFonts w:ascii="Arial" w:hAnsi="Arial" w:cs="Arial"/>
        </w:rPr>
      </w:pPr>
      <w:r w:rsidRPr="004F1057">
        <w:rPr>
          <w:rFonts w:ascii="Arial" w:hAnsi="Arial" w:cs="Arial"/>
          <w:position w:val="-24"/>
        </w:rPr>
        <w:object w:dxaOrig="6180" w:dyaOrig="620">
          <v:shape id="_x0000_i1153" type="#_x0000_t75" style="width:309pt;height:30.75pt" o:ole="">
            <v:imagedata r:id="rId311" o:title=""/>
          </v:shape>
          <o:OLEObject Type="Embed" ProgID="Equation.3" ShapeID="_x0000_i1153" DrawAspect="Content" ObjectID="_1349601126" r:id="rId312"/>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4360" w:dyaOrig="660">
          <v:shape id="_x0000_i1154" type="#_x0000_t75" style="width:218.25pt;height:33pt" o:ole="">
            <v:imagedata r:id="rId313" o:title=""/>
          </v:shape>
          <o:OLEObject Type="Embed" ProgID="Equation.3" ShapeID="_x0000_i1154" DrawAspect="Content" ObjectID="_1349601127" r:id="rId314"/>
        </w:object>
      </w:r>
    </w:p>
    <w:p w:rsidR="00E13442"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Finalmente, se calcula el factor de seguridad, el cual debe ser mayor que uno (</w:t>
      </w:r>
      <w:r w:rsidRPr="004F1057">
        <w:rPr>
          <w:rFonts w:ascii="Arial" w:hAnsi="Arial" w:cs="Arial"/>
        </w:rPr>
        <w:sym w:font="Symbol" w:char="F068"/>
      </w:r>
      <w:r w:rsidRPr="0049083E">
        <w:rPr>
          <w:rFonts w:ascii="Arial" w:hAnsi="Arial" w:cs="Arial"/>
          <w:lang w:val="es-ES"/>
        </w:rPr>
        <w:t>&gt;1).</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980" w:dyaOrig="660">
          <v:shape id="_x0000_i1155" type="#_x0000_t75" style="width:48.75pt;height:33pt" o:ole="">
            <v:imagedata r:id="rId315" o:title=""/>
          </v:shape>
          <o:OLEObject Type="Embed" ProgID="Equation.3" ShapeID="_x0000_i1155" DrawAspect="Content" ObjectID="_1349601128" r:id="rId316"/>
        </w:object>
      </w:r>
      <w:r w:rsidRPr="004F1057">
        <w:rPr>
          <w:rFonts w:ascii="Arial" w:hAnsi="Arial" w:cs="Arial"/>
        </w:rPr>
        <w:t xml:space="preserve">                                                                (Ec. 46)</w:t>
      </w:r>
    </w:p>
    <w:p w:rsidR="00E13442" w:rsidRDefault="00E13442" w:rsidP="00E13442">
      <w:pPr>
        <w:spacing w:line="480" w:lineRule="auto"/>
        <w:ind w:left="2124"/>
        <w:jc w:val="both"/>
        <w:rPr>
          <w:rFonts w:ascii="Arial" w:hAnsi="Arial" w:cs="Arial"/>
        </w:rPr>
      </w:pPr>
      <w:r w:rsidRPr="004F1057">
        <w:rPr>
          <w:rFonts w:ascii="Arial" w:hAnsi="Arial" w:cs="Arial"/>
          <w:position w:val="-28"/>
        </w:rPr>
        <w:object w:dxaOrig="4200" w:dyaOrig="700">
          <v:shape id="_x0000_i1156" type="#_x0000_t75" style="width:210pt;height:35.25pt" o:ole="">
            <v:imagedata r:id="rId317" o:title=""/>
          </v:shape>
          <o:OLEObject Type="Embed" ProgID="Equation.3" ShapeID="_x0000_i1156" DrawAspect="Content" ObjectID="_1349601129" r:id="rId318"/>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tubo hueco de acero A36M de diámetro nominal de </w:t>
      </w:r>
      <w:smartTag w:uri="urn:schemas-microsoft-com:office:smarttags" w:element="metricconverter">
        <w:smartTagPr>
          <w:attr w:name="ProductID" w:val="2,5 pulgadas"/>
        </w:smartTagPr>
        <w:r w:rsidRPr="0049083E">
          <w:rPr>
            <w:rFonts w:ascii="Arial" w:hAnsi="Arial" w:cs="Arial"/>
            <w:lang w:val="es-ES"/>
          </w:rPr>
          <w:t>2,5 pulgadas</w:t>
        </w:r>
      </w:smartTag>
      <w:r w:rsidRPr="0049083E">
        <w:rPr>
          <w:rFonts w:ascii="Arial" w:hAnsi="Arial" w:cs="Arial"/>
          <w:lang w:val="es-ES"/>
        </w:rPr>
        <w:t xml:space="preserve"> seleccionado para el árbol del agitador si es el adecuado.</w:t>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lastRenderedPageBreak/>
        <w:t>TABLA 20.</w:t>
      </w:r>
    </w:p>
    <w:p w:rsidR="00E13442" w:rsidRPr="0049083E" w:rsidRDefault="00E13442" w:rsidP="00E13442">
      <w:pPr>
        <w:ind w:left="2124"/>
        <w:jc w:val="center"/>
        <w:rPr>
          <w:rFonts w:ascii="Arial" w:hAnsi="Arial" w:cs="Arial"/>
          <w:b/>
          <w:bCs/>
          <w:lang w:val="es-ES"/>
        </w:rPr>
      </w:pPr>
      <w:r w:rsidRPr="0049083E">
        <w:rPr>
          <w:rFonts w:ascii="Arial" w:hAnsi="Arial" w:cs="Arial"/>
          <w:b/>
          <w:lang w:val="es-ES"/>
        </w:rPr>
        <w:t xml:space="preserve">DIMENSIONES DEL AGITADOR </w:t>
      </w:r>
      <w:r w:rsidRPr="0049083E">
        <w:rPr>
          <w:rFonts w:ascii="Arial" w:hAnsi="Arial" w:cs="Arial"/>
          <w:b/>
          <w:bCs/>
          <w:lang w:val="es-ES"/>
        </w:rPr>
        <w:t>DEL TANQUE CATALÍTICO</w:t>
      </w:r>
    </w:p>
    <w:p w:rsidR="00E13442" w:rsidRPr="0049083E" w:rsidRDefault="00E13442" w:rsidP="00E13442">
      <w:pPr>
        <w:ind w:left="2124"/>
        <w:jc w:val="center"/>
        <w:rPr>
          <w:rFonts w:ascii="Arial" w:hAnsi="Arial" w:cs="Arial"/>
          <w:b/>
          <w:lang w:val="es-ES"/>
        </w:rPr>
      </w:pPr>
    </w:p>
    <w:tbl>
      <w:tblPr>
        <w:tblW w:w="6000"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323"/>
        <w:gridCol w:w="1390"/>
        <w:gridCol w:w="720"/>
        <w:gridCol w:w="1217"/>
        <w:gridCol w:w="1377"/>
      </w:tblGrid>
      <w:tr w:rsidR="00E13442" w:rsidRPr="00E13442" w:rsidTr="00E13442">
        <w:trPr>
          <w:trHeight w:val="780"/>
        </w:trPr>
        <w:tc>
          <w:tcPr>
            <w:tcW w:w="1296" w:type="dxa"/>
            <w:shd w:val="clear" w:color="auto" w:fill="auto"/>
          </w:tcPr>
          <w:p w:rsidR="00E13442" w:rsidRPr="00E13442" w:rsidRDefault="00E13442" w:rsidP="00E13442">
            <w:pPr>
              <w:rPr>
                <w:rFonts w:cs="Arial"/>
                <w:b/>
              </w:rPr>
            </w:pPr>
            <w:r w:rsidRPr="00E13442">
              <w:rPr>
                <w:rFonts w:cs="Arial"/>
                <w:b/>
              </w:rPr>
              <w:t>TURBINA</w:t>
            </w:r>
          </w:p>
        </w:tc>
        <w:tc>
          <w:tcPr>
            <w:tcW w:w="1390" w:type="dxa"/>
            <w:shd w:val="clear" w:color="auto" w:fill="auto"/>
          </w:tcPr>
          <w:p w:rsidR="00E13442" w:rsidRPr="00E13442" w:rsidRDefault="00E13442" w:rsidP="00E13442">
            <w:pPr>
              <w:rPr>
                <w:rFonts w:cs="Arial"/>
              </w:rPr>
            </w:pPr>
            <w:r w:rsidRPr="00E13442">
              <w:rPr>
                <w:rFonts w:cs="Arial"/>
              </w:rPr>
              <w:t>POSICION TURBINA (m)</w:t>
            </w:r>
          </w:p>
        </w:tc>
        <w:tc>
          <w:tcPr>
            <w:tcW w:w="72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t</w:t>
            </w:r>
            <w:r w:rsidRPr="00E13442">
              <w:rPr>
                <w:rFonts w:cs="Arial"/>
              </w:rPr>
              <w:t xml:space="preserve"> (m)</w:t>
            </w:r>
          </w:p>
        </w:tc>
        <w:tc>
          <w:tcPr>
            <w:tcW w:w="1217" w:type="dxa"/>
            <w:shd w:val="clear" w:color="auto" w:fill="auto"/>
          </w:tcPr>
          <w:p w:rsidR="00E13442" w:rsidRPr="00E13442" w:rsidRDefault="00E13442" w:rsidP="00E13442">
            <w:pPr>
              <w:rPr>
                <w:rFonts w:cs="Arial"/>
              </w:rPr>
            </w:pPr>
            <w:r w:rsidRPr="00E13442">
              <w:rPr>
                <w:rFonts w:cs="Arial"/>
              </w:rPr>
              <w:t>ALTURA ALABES, W (m)</w:t>
            </w:r>
          </w:p>
        </w:tc>
        <w:tc>
          <w:tcPr>
            <w:tcW w:w="1377" w:type="dxa"/>
            <w:shd w:val="clear" w:color="auto" w:fill="auto"/>
          </w:tcPr>
          <w:p w:rsidR="00E13442" w:rsidRPr="00E13442" w:rsidRDefault="00E13442" w:rsidP="00E13442">
            <w:pPr>
              <w:rPr>
                <w:rFonts w:cs="Arial"/>
              </w:rPr>
            </w:pPr>
            <w:r w:rsidRPr="00E13442">
              <w:rPr>
                <w:rFonts w:cs="Arial"/>
              </w:rPr>
              <w:t>ESPESOR ALABES, e (mm)</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AXIAL</w:t>
            </w:r>
          </w:p>
        </w:tc>
        <w:tc>
          <w:tcPr>
            <w:tcW w:w="1390" w:type="dxa"/>
            <w:shd w:val="clear" w:color="auto" w:fill="auto"/>
            <w:noWrap/>
          </w:tcPr>
          <w:p w:rsidR="00E13442" w:rsidRPr="00E13442" w:rsidRDefault="00E13442" w:rsidP="00E13442">
            <w:pPr>
              <w:rPr>
                <w:rFonts w:cs="Arial"/>
              </w:rPr>
            </w:pPr>
            <w:r w:rsidRPr="00E13442">
              <w:rPr>
                <w:rFonts w:cs="Arial"/>
              </w:rPr>
              <w:t>0.94</w:t>
            </w:r>
          </w:p>
        </w:tc>
        <w:tc>
          <w:tcPr>
            <w:tcW w:w="720" w:type="dxa"/>
            <w:shd w:val="clear" w:color="auto" w:fill="auto"/>
            <w:noWrap/>
          </w:tcPr>
          <w:p w:rsidR="00E13442" w:rsidRPr="00E13442" w:rsidRDefault="00E13442" w:rsidP="00E13442">
            <w:pPr>
              <w:rPr>
                <w:rFonts w:cs="Arial"/>
              </w:rPr>
            </w:pPr>
            <w:r w:rsidRPr="00E13442">
              <w:rPr>
                <w:rFonts w:cs="Arial"/>
              </w:rPr>
              <w:t>0.90</w:t>
            </w:r>
          </w:p>
        </w:tc>
        <w:tc>
          <w:tcPr>
            <w:tcW w:w="1217" w:type="dxa"/>
            <w:shd w:val="clear" w:color="auto" w:fill="auto"/>
            <w:noWrap/>
          </w:tcPr>
          <w:p w:rsidR="00E13442" w:rsidRPr="00E13442" w:rsidRDefault="00E13442" w:rsidP="00E13442">
            <w:pPr>
              <w:rPr>
                <w:rFonts w:cs="Arial"/>
              </w:rPr>
            </w:pPr>
            <w:r w:rsidRPr="00E13442">
              <w:rPr>
                <w:rFonts w:cs="Arial"/>
              </w:rPr>
              <w:t>0.1125</w:t>
            </w:r>
          </w:p>
        </w:tc>
        <w:tc>
          <w:tcPr>
            <w:tcW w:w="1377" w:type="dxa"/>
            <w:shd w:val="clear" w:color="auto" w:fill="auto"/>
            <w:noWrap/>
          </w:tcPr>
          <w:p w:rsidR="00E13442" w:rsidRPr="00E13442" w:rsidRDefault="00E13442" w:rsidP="00E13442">
            <w:pPr>
              <w:rPr>
                <w:rFonts w:cs="Arial"/>
              </w:rPr>
            </w:pPr>
            <w:r w:rsidRPr="00E13442">
              <w:rPr>
                <w:rFonts w:cs="Arial"/>
              </w:rPr>
              <w:t>6.00</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RADIAL</w:t>
            </w:r>
          </w:p>
        </w:tc>
        <w:tc>
          <w:tcPr>
            <w:tcW w:w="1390" w:type="dxa"/>
            <w:shd w:val="clear" w:color="auto" w:fill="auto"/>
            <w:noWrap/>
          </w:tcPr>
          <w:p w:rsidR="00E13442" w:rsidRPr="00E13442" w:rsidRDefault="00E13442" w:rsidP="00E13442">
            <w:pPr>
              <w:rPr>
                <w:rFonts w:cs="Arial"/>
              </w:rPr>
            </w:pPr>
            <w:r w:rsidRPr="00E13442">
              <w:rPr>
                <w:rFonts w:cs="Arial"/>
              </w:rPr>
              <w:t>2.35</w:t>
            </w:r>
          </w:p>
        </w:tc>
        <w:tc>
          <w:tcPr>
            <w:tcW w:w="720" w:type="dxa"/>
            <w:shd w:val="clear" w:color="auto" w:fill="auto"/>
            <w:noWrap/>
          </w:tcPr>
          <w:p w:rsidR="00E13442" w:rsidRPr="00E13442" w:rsidRDefault="00E13442" w:rsidP="00E13442">
            <w:pPr>
              <w:rPr>
                <w:rFonts w:cs="Arial"/>
              </w:rPr>
            </w:pPr>
            <w:r w:rsidRPr="00E13442">
              <w:rPr>
                <w:rFonts w:cs="Arial"/>
              </w:rPr>
              <w:t>0.90</w:t>
            </w:r>
          </w:p>
        </w:tc>
        <w:tc>
          <w:tcPr>
            <w:tcW w:w="1217" w:type="dxa"/>
            <w:shd w:val="clear" w:color="auto" w:fill="auto"/>
            <w:noWrap/>
          </w:tcPr>
          <w:p w:rsidR="00E13442" w:rsidRPr="00E13442" w:rsidRDefault="00E13442" w:rsidP="00E13442">
            <w:pPr>
              <w:rPr>
                <w:rFonts w:cs="Arial"/>
              </w:rPr>
            </w:pPr>
            <w:r w:rsidRPr="00E13442">
              <w:rPr>
                <w:rFonts w:cs="Arial"/>
              </w:rPr>
              <w:t>0.1125</w:t>
            </w:r>
          </w:p>
        </w:tc>
        <w:tc>
          <w:tcPr>
            <w:tcW w:w="1377" w:type="dxa"/>
            <w:shd w:val="clear" w:color="auto" w:fill="auto"/>
            <w:noWrap/>
          </w:tcPr>
          <w:p w:rsidR="00E13442" w:rsidRPr="00E13442" w:rsidRDefault="00E13442" w:rsidP="00E13442">
            <w:pPr>
              <w:rPr>
                <w:rFonts w:cs="Arial"/>
              </w:rPr>
            </w:pPr>
            <w:r w:rsidRPr="00E13442">
              <w:rPr>
                <w:rFonts w:cs="Arial"/>
              </w:rPr>
              <w:t>6.00</w:t>
            </w:r>
          </w:p>
        </w:tc>
      </w:tr>
    </w:tbl>
    <w:p w:rsidR="00E13442" w:rsidRPr="004F1057" w:rsidRDefault="00E13442" w:rsidP="00E13442">
      <w:pPr>
        <w:spacing w:line="360" w:lineRule="auto"/>
        <w:ind w:left="2124"/>
        <w:jc w:val="both"/>
        <w:rPr>
          <w:rFonts w:ascii="Arial" w:hAnsi="Arial" w:cs="Arial"/>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537"/>
        <w:gridCol w:w="928"/>
        <w:gridCol w:w="960"/>
        <w:gridCol w:w="1200"/>
        <w:gridCol w:w="1440"/>
      </w:tblGrid>
      <w:tr w:rsidR="00E13442" w:rsidRPr="00E13442" w:rsidTr="00E13442">
        <w:trPr>
          <w:trHeight w:val="492"/>
        </w:trPr>
        <w:tc>
          <w:tcPr>
            <w:tcW w:w="1496" w:type="dxa"/>
            <w:vMerge w:val="restart"/>
            <w:shd w:val="clear" w:color="auto" w:fill="auto"/>
            <w:noWrap/>
          </w:tcPr>
          <w:p w:rsidR="00E13442" w:rsidRPr="00E13442" w:rsidRDefault="00E13442" w:rsidP="00E13442">
            <w:pPr>
              <w:rPr>
                <w:rFonts w:cs="Arial"/>
                <w:b/>
                <w:bCs/>
              </w:rPr>
            </w:pPr>
            <w:r w:rsidRPr="00E13442">
              <w:rPr>
                <w:rFonts w:cs="Arial"/>
                <w:b/>
                <w:bCs/>
              </w:rPr>
              <w:t>ÁRBOL DEL AGITADOR</w:t>
            </w:r>
          </w:p>
        </w:tc>
        <w:tc>
          <w:tcPr>
            <w:tcW w:w="928" w:type="dxa"/>
            <w:shd w:val="clear" w:color="auto" w:fill="auto"/>
          </w:tcPr>
          <w:p w:rsidR="00E13442" w:rsidRPr="00E13442" w:rsidRDefault="00E13442" w:rsidP="00E13442">
            <w:pPr>
              <w:rPr>
                <w:rFonts w:cs="Arial"/>
              </w:rPr>
            </w:pPr>
            <w:r w:rsidRPr="00E13442">
              <w:rPr>
                <w:rFonts w:cs="Arial"/>
              </w:rPr>
              <w:t>L</w:t>
            </w:r>
            <w:r w:rsidRPr="00E13442">
              <w:rPr>
                <w:rFonts w:cs="Arial"/>
                <w:vertAlign w:val="subscript"/>
              </w:rPr>
              <w:t>a</w:t>
            </w:r>
            <w:r w:rsidRPr="00E13442">
              <w:rPr>
                <w:rFonts w:cs="Arial"/>
              </w:rPr>
              <w:t xml:space="preserve"> (m)</w:t>
            </w:r>
          </w:p>
        </w:tc>
        <w:tc>
          <w:tcPr>
            <w:tcW w:w="96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20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440" w:type="dxa"/>
            <w:shd w:val="clear" w:color="auto" w:fill="auto"/>
          </w:tcPr>
          <w:p w:rsidR="00E13442" w:rsidRPr="00E13442" w:rsidRDefault="00E13442" w:rsidP="00E13442">
            <w:pPr>
              <w:rPr>
                <w:rFonts w:cs="Arial"/>
              </w:rPr>
            </w:pPr>
            <w:r w:rsidRPr="00E13442">
              <w:rPr>
                <w:rFonts w:cs="Arial"/>
              </w:rPr>
              <w:t>t</w:t>
            </w:r>
            <w:r w:rsidRPr="00E13442">
              <w:rPr>
                <w:rFonts w:cs="Arial"/>
                <w:vertAlign w:val="subscript"/>
              </w:rPr>
              <w:t>a</w:t>
            </w:r>
            <w:r w:rsidRPr="00E13442">
              <w:rPr>
                <w:rFonts w:cs="Arial"/>
              </w:rPr>
              <w:t xml:space="preserve"> (mm)</w:t>
            </w:r>
          </w:p>
        </w:tc>
      </w:tr>
      <w:tr w:rsidR="00E13442" w:rsidRPr="00E13442" w:rsidTr="00E13442">
        <w:trPr>
          <w:trHeight w:val="365"/>
        </w:trPr>
        <w:tc>
          <w:tcPr>
            <w:tcW w:w="1496" w:type="dxa"/>
            <w:vMerge/>
            <w:shd w:val="clear" w:color="auto" w:fill="auto"/>
            <w:noWrap/>
          </w:tcPr>
          <w:p w:rsidR="00E13442" w:rsidRPr="00E13442" w:rsidRDefault="00E13442" w:rsidP="00E13442">
            <w:pPr>
              <w:rPr>
                <w:rFonts w:cs="Arial"/>
              </w:rPr>
            </w:pPr>
          </w:p>
        </w:tc>
        <w:tc>
          <w:tcPr>
            <w:tcW w:w="928" w:type="dxa"/>
            <w:shd w:val="clear" w:color="auto" w:fill="auto"/>
            <w:noWrap/>
          </w:tcPr>
          <w:p w:rsidR="00E13442" w:rsidRPr="00E13442" w:rsidRDefault="00E13442" w:rsidP="00E13442">
            <w:pPr>
              <w:rPr>
                <w:rFonts w:cs="Arial"/>
              </w:rPr>
            </w:pPr>
            <w:r w:rsidRPr="00E13442">
              <w:rPr>
                <w:rFonts w:cs="Arial"/>
              </w:rPr>
              <w:t>2.97</w:t>
            </w:r>
          </w:p>
        </w:tc>
        <w:tc>
          <w:tcPr>
            <w:tcW w:w="960" w:type="dxa"/>
            <w:shd w:val="clear" w:color="auto" w:fill="auto"/>
            <w:noWrap/>
          </w:tcPr>
          <w:p w:rsidR="00E13442" w:rsidRPr="00E13442" w:rsidRDefault="00E13442" w:rsidP="00E13442">
            <w:pPr>
              <w:rPr>
                <w:rFonts w:cs="Arial"/>
              </w:rPr>
            </w:pPr>
            <w:r w:rsidRPr="00E13442">
              <w:rPr>
                <w:rFonts w:cs="Arial"/>
              </w:rPr>
              <w:t>0.0730</w:t>
            </w:r>
          </w:p>
        </w:tc>
        <w:tc>
          <w:tcPr>
            <w:tcW w:w="1200" w:type="dxa"/>
            <w:shd w:val="clear" w:color="auto" w:fill="auto"/>
            <w:noWrap/>
          </w:tcPr>
          <w:p w:rsidR="00E13442" w:rsidRPr="00E13442" w:rsidRDefault="00E13442" w:rsidP="00E13442">
            <w:pPr>
              <w:rPr>
                <w:rFonts w:cs="Arial"/>
              </w:rPr>
            </w:pPr>
            <w:r w:rsidRPr="00E13442">
              <w:rPr>
                <w:rFonts w:cs="Arial"/>
              </w:rPr>
              <w:t>0.0627</w:t>
            </w:r>
          </w:p>
        </w:tc>
        <w:tc>
          <w:tcPr>
            <w:tcW w:w="1440" w:type="dxa"/>
            <w:shd w:val="clear" w:color="auto" w:fill="auto"/>
            <w:noWrap/>
          </w:tcPr>
          <w:p w:rsidR="00E13442" w:rsidRPr="00E13442" w:rsidRDefault="00E13442" w:rsidP="00E13442">
            <w:pPr>
              <w:rPr>
                <w:rFonts w:cs="Arial"/>
              </w:rPr>
            </w:pPr>
            <w:r w:rsidRPr="00E13442">
              <w:rPr>
                <w:rFonts w:cs="Arial"/>
              </w:rPr>
              <w:t>5.15</w:t>
            </w:r>
          </w:p>
        </w:tc>
      </w:tr>
    </w:tbl>
    <w:p w:rsidR="00E13442" w:rsidRDefault="00E13442" w:rsidP="00E13442">
      <w:pPr>
        <w:ind w:left="2124"/>
        <w:jc w:val="center"/>
        <w:rPr>
          <w:rFonts w:ascii="Arial" w:hAnsi="Arial" w:cs="Arial"/>
        </w:rPr>
      </w:pPr>
    </w:p>
    <w:p w:rsidR="00E13442" w:rsidRDefault="00E13442" w:rsidP="00E13442">
      <w:pPr>
        <w:ind w:left="2124"/>
        <w:jc w:val="center"/>
        <w:rPr>
          <w:rFonts w:ascii="Arial" w:hAnsi="Arial" w:cs="Arial"/>
        </w:rPr>
      </w:pPr>
    </w:p>
    <w:p w:rsidR="00E13442" w:rsidRPr="004F1057" w:rsidRDefault="00E13442" w:rsidP="00E13442">
      <w:pPr>
        <w:ind w:left="2124"/>
        <w:jc w:val="center"/>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del serpentín interior del tanque catalítico:</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Manual del Ingeniero Químico PERRY-GREEN, Mc Graw Hill, Año 2001, Séptima Edición, Volumen 2, Capítulo 11 y Volumen 3, Capítulo 18.</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diseño del serpentín depende de la aplicación y la geometría del recipiente. Como los tanques del proceso son cilíndricos, se diseñarán serpentines helicoidales que estarán distribuidos a lo largo de la parte cilíndrica según la altura del líquido.</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Se debe tomar en cuenta que las mezclas o reacciones del proceso que tiendan a solidificar al enfriarse pueden cubrir uniformemente el fondo o la zona de agitación. </w:t>
      </w:r>
      <w:r w:rsidRPr="0049083E">
        <w:rPr>
          <w:rFonts w:ascii="Arial" w:hAnsi="Arial" w:cs="Arial"/>
          <w:lang w:val="es-ES"/>
        </w:rPr>
        <w:lastRenderedPageBreak/>
        <w:t xml:space="preserve">Para evitar eso, el manual recomienda un espaciado máximo de </w:t>
      </w:r>
      <w:smartTag w:uri="urn:schemas-microsoft-com:office:smarttags" w:element="metricconverter">
        <w:smartTagPr>
          <w:attr w:name="ProductID" w:val="0,6 m"/>
        </w:smartTagPr>
        <w:r w:rsidRPr="0049083E">
          <w:rPr>
            <w:rFonts w:ascii="Arial" w:hAnsi="Arial" w:cs="Arial"/>
            <w:lang w:val="es-ES"/>
          </w:rPr>
          <w:t>0,6 m</w:t>
        </w:r>
      </w:smartTag>
      <w:r w:rsidRPr="0049083E">
        <w:rPr>
          <w:rFonts w:ascii="Arial" w:hAnsi="Arial" w:cs="Arial"/>
          <w:lang w:val="es-ES"/>
        </w:rPr>
        <w:t xml:space="preserve"> (</w:t>
      </w:r>
      <w:smartTag w:uri="urn:schemas-microsoft-com:office:smarttags" w:element="metricconverter">
        <w:smartTagPr>
          <w:attr w:name="ProductID" w:val="2 ft"/>
        </w:smartTagPr>
        <w:r w:rsidRPr="0049083E">
          <w:rPr>
            <w:rFonts w:ascii="Arial" w:hAnsi="Arial" w:cs="Arial"/>
            <w:lang w:val="es-ES"/>
          </w:rPr>
          <w:t>2 ft</w:t>
        </w:r>
      </w:smartTag>
      <w:r w:rsidRPr="0049083E">
        <w:rPr>
          <w:rFonts w:ascii="Arial" w:hAnsi="Arial" w:cs="Arial"/>
          <w:lang w:val="es-ES"/>
        </w:rPr>
        <w:t xml:space="preserve">) entre recodos de </w:t>
      </w:r>
      <w:smartTag w:uri="urn:schemas-microsoft-com:office:smarttags" w:element="metricconverter">
        <w:smartTagPr>
          <w:attr w:name="ProductID" w:val="50,8 mm"/>
        </w:smartTagPr>
        <w:r w:rsidRPr="0049083E">
          <w:rPr>
            <w:rFonts w:ascii="Arial" w:hAnsi="Arial" w:cs="Arial"/>
            <w:lang w:val="es-ES"/>
          </w:rPr>
          <w:t>50,8 mm</w:t>
        </w:r>
      </w:smartTag>
      <w:r w:rsidRPr="0049083E">
        <w:rPr>
          <w:rFonts w:ascii="Arial" w:hAnsi="Arial" w:cs="Arial"/>
          <w:lang w:val="es-ES"/>
        </w:rPr>
        <w:t xml:space="preserve"> (</w:t>
      </w:r>
      <w:smartTag w:uri="urn:schemas-microsoft-com:office:smarttags" w:element="metricconverter">
        <w:smartTagPr>
          <w:attr w:name="ProductID" w:val="2 in"/>
        </w:smartTagPr>
        <w:r w:rsidRPr="0049083E">
          <w:rPr>
            <w:rFonts w:ascii="Arial" w:hAnsi="Arial" w:cs="Arial"/>
            <w:lang w:val="es-ES"/>
          </w:rPr>
          <w:t>2 in</w:t>
        </w:r>
      </w:smartTag>
      <w:r w:rsidRPr="0049083E">
        <w:rPr>
          <w:rFonts w:ascii="Arial" w:hAnsi="Arial" w:cs="Arial"/>
          <w:lang w:val="es-ES"/>
        </w:rPr>
        <w:t>) y tuberías grandes, así como su situación próxima a las paredes del tanque. Para tuberías más pequeñas o para medios de calentamiento de baja temperatura, debería utilizarse un es</w:t>
      </w:r>
      <w:r w:rsidRPr="0049083E">
        <w:rPr>
          <w:rFonts w:ascii="Arial" w:hAnsi="Arial" w:cs="Arial"/>
          <w:lang w:val="es-ES"/>
        </w:rPr>
        <w:softHyphen/>
        <w:t xml:space="preserve">paciado menor. </w:t>
      </w:r>
    </w:p>
    <w:p w:rsidR="00E13442" w:rsidRPr="0049083E" w:rsidRDefault="00E13442" w:rsidP="00E13442">
      <w:pPr>
        <w:ind w:left="2124"/>
        <w:jc w:val="both"/>
        <w:rPr>
          <w:rFonts w:ascii="Arial" w:hAnsi="Arial" w:cs="Arial"/>
          <w:lang w:val="es-ES"/>
        </w:rPr>
      </w:pPr>
    </w:p>
    <w:p w:rsidR="00E13442" w:rsidRPr="004F1057" w:rsidRDefault="0049083E" w:rsidP="00E13442">
      <w:pPr>
        <w:spacing w:line="480" w:lineRule="auto"/>
        <w:ind w:left="2124"/>
        <w:rPr>
          <w:rFonts w:ascii="Arial" w:hAnsi="Arial" w:cs="Arial"/>
        </w:rPr>
      </w:pPr>
      <w:r>
        <w:rPr>
          <w:rFonts w:ascii="Arial" w:hAnsi="Arial" w:cs="Arial"/>
          <w:noProof/>
          <w:lang w:val="es-ES"/>
        </w:rPr>
        <w:drawing>
          <wp:inline distT="0" distB="0" distL="0" distR="0">
            <wp:extent cx="3619500" cy="3733800"/>
            <wp:effectExtent l="19050" t="0" r="0" b="0"/>
            <wp:docPr id="252" name="Imagen 252" descr="tanque con se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tanque con serp"/>
                    <pic:cNvPicPr>
                      <a:picLocks noChangeAspect="1" noChangeArrowheads="1"/>
                    </pic:cNvPicPr>
                  </pic:nvPicPr>
                  <pic:blipFill>
                    <a:blip r:embed="rId319"/>
                    <a:srcRect/>
                    <a:stretch>
                      <a:fillRect/>
                    </a:stretch>
                  </pic:blipFill>
                  <pic:spPr bwMode="auto">
                    <a:xfrm>
                      <a:off x="0" y="0"/>
                      <a:ext cx="3619500" cy="373380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lang w:val="es-ES"/>
        </w:rPr>
      </w:pPr>
      <w:r w:rsidRPr="0049083E">
        <w:rPr>
          <w:rFonts w:ascii="Arial" w:hAnsi="Arial" w:cs="Arial"/>
          <w:b/>
          <w:lang w:val="es-ES"/>
        </w:rPr>
        <w:t>FIGIURA 3.13. DISPOSICIÓN TÍPICA DE UN SERPENTÍN HELICOIDAL EN UN RECIPIENTE DE MEZCLA PARA TRANSMISIÓN DE CALOR.</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Los serpentines deberían situarse sobre el fondo, a una elevación de no más de </w:t>
      </w:r>
      <w:smartTag w:uri="urn:schemas-microsoft-com:office:smarttags" w:element="metricconverter">
        <w:smartTagPr>
          <w:attr w:name="ProductID" w:val="50,8 a"/>
        </w:smartTagPr>
        <w:r w:rsidRPr="0049083E">
          <w:rPr>
            <w:rFonts w:ascii="Arial" w:hAnsi="Arial" w:cs="Arial"/>
            <w:lang w:val="es-ES"/>
          </w:rPr>
          <w:t>50,8 a</w:t>
        </w:r>
      </w:smartTag>
      <w:r w:rsidRPr="0049083E">
        <w:rPr>
          <w:rFonts w:ascii="Arial" w:hAnsi="Arial" w:cs="Arial"/>
          <w:lang w:val="es-ES"/>
        </w:rPr>
        <w:t xml:space="preserve"> </w:t>
      </w:r>
      <w:smartTag w:uri="urn:schemas-microsoft-com:office:smarttags" w:element="metricconverter">
        <w:smartTagPr>
          <w:attr w:name="ProductID" w:val="152 mm"/>
        </w:smartTagPr>
        <w:r w:rsidRPr="0049083E">
          <w:rPr>
            <w:rFonts w:ascii="Arial" w:hAnsi="Arial" w:cs="Arial"/>
            <w:lang w:val="es-ES"/>
          </w:rPr>
          <w:t>152 mm</w:t>
        </w:r>
      </w:smartTag>
      <w:r w:rsidRPr="0049083E">
        <w:rPr>
          <w:rFonts w:ascii="Arial" w:hAnsi="Arial" w:cs="Arial"/>
          <w:lang w:val="es-ES"/>
        </w:rPr>
        <w:t xml:space="preserve"> (</w:t>
      </w:r>
      <w:smartTag w:uri="urn:schemas-microsoft-com:office:smarttags" w:element="metricconverter">
        <w:smartTagPr>
          <w:attr w:name="ProductID" w:val="2 a"/>
        </w:smartTagPr>
        <w:r w:rsidRPr="0049083E">
          <w:rPr>
            <w:rFonts w:ascii="Arial" w:hAnsi="Arial" w:cs="Arial"/>
            <w:lang w:val="es-ES"/>
          </w:rPr>
          <w:t>2 a</w:t>
        </w:r>
      </w:smartTag>
      <w:r w:rsidRPr="0049083E">
        <w:rPr>
          <w:rFonts w:ascii="Arial" w:hAnsi="Arial" w:cs="Arial"/>
          <w:lang w:val="es-ES"/>
        </w:rPr>
        <w:t xml:space="preserve"> </w:t>
      </w:r>
      <w:smartTag w:uri="urn:schemas-microsoft-com:office:smarttags" w:element="metricconverter">
        <w:smartTagPr>
          <w:attr w:name="ProductID" w:val="6 in"/>
        </w:smartTagPr>
        <w:r w:rsidRPr="0049083E">
          <w:rPr>
            <w:rFonts w:ascii="Arial" w:hAnsi="Arial" w:cs="Arial"/>
            <w:lang w:val="es-ES"/>
          </w:rPr>
          <w:t>6 in</w:t>
        </w:r>
      </w:smartTag>
      <w:r w:rsidRPr="0049083E">
        <w:rPr>
          <w:rFonts w:ascii="Arial" w:hAnsi="Arial" w:cs="Arial"/>
          <w:lang w:val="es-ES"/>
        </w:rPr>
        <w:t xml:space="preserve">), </w:t>
      </w:r>
      <w:r w:rsidRPr="0049083E">
        <w:rPr>
          <w:rFonts w:ascii="Arial" w:hAnsi="Arial" w:cs="Arial"/>
          <w:lang w:val="es-ES"/>
        </w:rPr>
        <w:lastRenderedPageBreak/>
        <w:t>dependiendo de la dificultad de reblandecimiento de los sólidos, para permitir el movimiento del producto dentro del recipiente. La entrada del serpentín debería colocarse por encima del nivel de líquido, de modo que sea posible proporcionar un camino para la expansión del líquido o de salida para vapores, y pueden estar dispuestos en pendiente para fa</w:t>
      </w:r>
      <w:r w:rsidRPr="0049083E">
        <w:rPr>
          <w:rFonts w:ascii="Arial" w:hAnsi="Arial" w:cs="Arial"/>
          <w:lang w:val="es-ES"/>
        </w:rPr>
        <w:softHyphen/>
        <w:t xml:space="preserve">cilitar el drenaje. </w:t>
      </w:r>
    </w:p>
    <w:p w:rsidR="00E13442" w:rsidRPr="0049083E" w:rsidRDefault="00E13442" w:rsidP="00E13442">
      <w:pPr>
        <w:ind w:left="2124"/>
        <w:jc w:val="both"/>
        <w:rPr>
          <w:rFonts w:ascii="Arial" w:hAnsi="Arial" w:cs="Arial"/>
          <w:lang w:val="es-ES"/>
        </w:rPr>
      </w:pPr>
    </w:p>
    <w:p w:rsidR="00E13442" w:rsidRPr="004F1057" w:rsidRDefault="0049083E" w:rsidP="00E13442">
      <w:pPr>
        <w:spacing w:line="480" w:lineRule="auto"/>
        <w:ind w:left="2124"/>
        <w:rPr>
          <w:rFonts w:ascii="Arial" w:hAnsi="Arial" w:cs="Arial"/>
        </w:rPr>
      </w:pPr>
      <w:r>
        <w:rPr>
          <w:rFonts w:ascii="Arial" w:hAnsi="Arial" w:cs="Arial"/>
          <w:noProof/>
          <w:lang w:val="es-ES"/>
        </w:rPr>
        <w:drawing>
          <wp:inline distT="0" distB="0" distL="0" distR="0">
            <wp:extent cx="3886200" cy="3276600"/>
            <wp:effectExtent l="19050" t="0" r="0" b="0"/>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20"/>
                    <a:srcRect/>
                    <a:stretch>
                      <a:fillRect/>
                    </a:stretch>
                  </pic:blipFill>
                  <pic:spPr bwMode="auto">
                    <a:xfrm>
                      <a:off x="0" y="0"/>
                      <a:ext cx="3886200" cy="3276600"/>
                    </a:xfrm>
                    <a:prstGeom prst="rect">
                      <a:avLst/>
                    </a:prstGeom>
                    <a:noFill/>
                    <a:ln w="9525">
                      <a:noFill/>
                      <a:miter lim="800000"/>
                      <a:headEnd/>
                      <a:tailEnd/>
                    </a:ln>
                  </pic:spPr>
                </pic:pic>
              </a:graphicData>
            </a:graphic>
          </wp:inline>
        </w:drawing>
      </w:r>
    </w:p>
    <w:p w:rsidR="00E13442" w:rsidRPr="0049083E" w:rsidRDefault="00E13442" w:rsidP="00E13442">
      <w:pPr>
        <w:ind w:left="1560"/>
        <w:jc w:val="center"/>
        <w:rPr>
          <w:rFonts w:ascii="Arial" w:hAnsi="Arial" w:cs="Arial"/>
          <w:b/>
          <w:lang w:val="es-ES"/>
        </w:rPr>
      </w:pPr>
      <w:r w:rsidRPr="0049083E">
        <w:rPr>
          <w:rFonts w:ascii="Arial" w:hAnsi="Arial" w:cs="Arial"/>
          <w:b/>
          <w:lang w:val="es-ES"/>
        </w:rPr>
        <w:t>FIGURA 3.14. FORMAS CORRECTAS E INCORRECTAS PARA EL ANCLAJE DE SERPENTINES.</w:t>
      </w:r>
    </w:p>
    <w:p w:rsidR="00E13442" w:rsidRPr="0049083E" w:rsidRDefault="00E13442" w:rsidP="00E13442">
      <w:pPr>
        <w:spacing w:line="480" w:lineRule="auto"/>
        <w:ind w:left="1560"/>
        <w:jc w:val="center"/>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 mayor parte de los serpentines están firmemente sujetos a soportes (pero no soldados). Los soportes deben permitir la expan</w:t>
      </w:r>
      <w:r w:rsidRPr="0049083E">
        <w:rPr>
          <w:rFonts w:ascii="Arial" w:hAnsi="Arial" w:cs="Arial"/>
          <w:lang w:val="es-ES"/>
        </w:rPr>
        <w:softHyphen/>
        <w:t xml:space="preserve">sión pero al mismo tiempo ser lo </w:t>
      </w:r>
      <w:r w:rsidRPr="0049083E">
        <w:rPr>
          <w:rFonts w:ascii="Arial" w:hAnsi="Arial" w:cs="Arial"/>
          <w:lang w:val="es-ES"/>
        </w:rPr>
        <w:lastRenderedPageBreak/>
        <w:t>suficientemente rígidos para evi</w:t>
      </w:r>
      <w:r w:rsidRPr="0049083E">
        <w:rPr>
          <w:rFonts w:ascii="Arial" w:hAnsi="Arial" w:cs="Arial"/>
          <w:lang w:val="es-ES"/>
        </w:rPr>
        <w:softHyphen/>
        <w:t>tar movimientos incontrolables, tal como se muestra en la Figura 3.14.</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Las tuercas y tornillos deben fijarse de manera segura. Se recomienda reforzar las conexiones de entrada y salida a través de las paredes del tanque, puesto que estos puntos son normales a los esfuerzos de flexión, habitualmente elevados, debido a la expansión térmica.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En general, los serpentines de 50,8 y </w:t>
      </w:r>
      <w:smartTag w:uri="urn:schemas-microsoft-com:office:smarttags" w:element="metricconverter">
        <w:smartTagPr>
          <w:attr w:name="ProductID" w:val="63,4 mm"/>
        </w:smartTagPr>
        <w:r w:rsidRPr="0049083E">
          <w:rPr>
            <w:rFonts w:ascii="Arial" w:hAnsi="Arial" w:cs="Arial"/>
            <w:lang w:val="es-ES"/>
          </w:rPr>
          <w:t>63,4 mm</w:t>
        </w:r>
      </w:smartTag>
      <w:r w:rsidRPr="0049083E">
        <w:rPr>
          <w:rFonts w:ascii="Arial" w:hAnsi="Arial" w:cs="Arial"/>
          <w:lang w:val="es-ES"/>
        </w:rPr>
        <w:t xml:space="preserve"> (2 y </w:t>
      </w:r>
      <w:smartTag w:uri="urn:schemas-microsoft-com:office:smarttags" w:element="metricconverter">
        <w:smartTagPr>
          <w:attr w:name="ProductID" w:val="2,5 in"/>
        </w:smartTagPr>
        <w:r w:rsidRPr="0049083E">
          <w:rPr>
            <w:rFonts w:ascii="Arial" w:hAnsi="Arial" w:cs="Arial"/>
            <w:lang w:val="es-ES"/>
          </w:rPr>
          <w:t>2,5 in</w:t>
        </w:r>
      </w:smartTag>
      <w:r w:rsidRPr="0049083E">
        <w:rPr>
          <w:rFonts w:ascii="Arial" w:hAnsi="Arial" w:cs="Arial"/>
          <w:lang w:val="es-ES"/>
        </w:rPr>
        <w:t xml:space="preserve">) son los más económicos para su fabricación en taller y los de 38,1 y </w:t>
      </w:r>
      <w:smartTag w:uri="urn:schemas-microsoft-com:office:smarttags" w:element="metricconverter">
        <w:smartTagPr>
          <w:attr w:name="ProductID" w:val="50,8 mm"/>
        </w:smartTagPr>
        <w:r w:rsidRPr="0049083E">
          <w:rPr>
            <w:rFonts w:ascii="Arial" w:hAnsi="Arial" w:cs="Arial"/>
            <w:lang w:val="es-ES"/>
          </w:rPr>
          <w:t>50,8 mm</w:t>
        </w:r>
      </w:smartTag>
      <w:r w:rsidRPr="0049083E">
        <w:rPr>
          <w:rFonts w:ascii="Arial" w:hAnsi="Arial" w:cs="Arial"/>
          <w:lang w:val="es-ES"/>
        </w:rPr>
        <w:t xml:space="preserve"> (1,5 y </w:t>
      </w:r>
      <w:smartTag w:uri="urn:schemas-microsoft-com:office:smarttags" w:element="metricconverter">
        <w:smartTagPr>
          <w:attr w:name="ProductID" w:val="2 in"/>
        </w:smartTagPr>
        <w:r w:rsidRPr="0049083E">
          <w:rPr>
            <w:rFonts w:ascii="Arial" w:hAnsi="Arial" w:cs="Arial"/>
            <w:lang w:val="es-ES"/>
          </w:rPr>
          <w:t>2 in</w:t>
        </w:r>
      </w:smartTag>
      <w:r w:rsidRPr="0049083E">
        <w:rPr>
          <w:rFonts w:ascii="Arial" w:hAnsi="Arial" w:cs="Arial"/>
          <w:lang w:val="es-ES"/>
        </w:rPr>
        <w:t>) para su fabricación en el lugar de utilización. El coeficiente de transmisión de calor del lado del tubo, la alta presión o los problemas de disposición pueden lle</w:t>
      </w:r>
      <w:r w:rsidRPr="0049083E">
        <w:rPr>
          <w:rFonts w:ascii="Arial" w:hAnsi="Arial" w:cs="Arial"/>
          <w:lang w:val="es-ES"/>
        </w:rPr>
        <w:softHyphen/>
        <w:t>var a emplear menores tamaños de tubería.</w:t>
      </w:r>
    </w:p>
    <w:p w:rsidR="00E13442" w:rsidRPr="0049083E" w:rsidRDefault="00E13442" w:rsidP="00E13442">
      <w:pPr>
        <w:ind w:left="2124"/>
        <w:jc w:val="both"/>
        <w:rPr>
          <w:rFonts w:ascii="Arial" w:hAnsi="Arial" w:cs="Arial"/>
          <w:b/>
          <w:lang w:val="es-ES"/>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21.</w:t>
      </w:r>
    </w:p>
    <w:p w:rsidR="00E13442" w:rsidRPr="0049083E" w:rsidRDefault="00E13442" w:rsidP="00E13442">
      <w:pPr>
        <w:spacing w:line="360" w:lineRule="auto"/>
        <w:ind w:left="2124"/>
        <w:jc w:val="center"/>
        <w:rPr>
          <w:rFonts w:ascii="Arial" w:hAnsi="Arial" w:cs="Arial"/>
          <w:lang w:val="es-ES"/>
        </w:rPr>
      </w:pPr>
      <w:r w:rsidRPr="0049083E">
        <w:rPr>
          <w:rFonts w:ascii="Arial" w:hAnsi="Arial" w:cs="Arial"/>
          <w:b/>
          <w:lang w:val="es-ES"/>
        </w:rPr>
        <w:t>TUBERÍA PARA EL SERPENTÍN INTERIOR</w:t>
      </w:r>
    </w:p>
    <w:tbl>
      <w:tblPr>
        <w:tblW w:w="0" w:type="auto"/>
        <w:tblInd w:w="28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3000"/>
        <w:gridCol w:w="1680"/>
      </w:tblGrid>
      <w:tr w:rsidR="00E13442" w:rsidRPr="00E13442" w:rsidTr="00E13442">
        <w:tc>
          <w:tcPr>
            <w:tcW w:w="3000" w:type="dxa"/>
            <w:tcBorders>
              <w:bottom w:val="single" w:sz="4" w:space="0" w:color="auto"/>
            </w:tcBorders>
            <w:shd w:val="clear" w:color="auto" w:fill="auto"/>
          </w:tcPr>
          <w:p w:rsidR="00E13442" w:rsidRPr="00E13442" w:rsidRDefault="00E13442" w:rsidP="00E13442">
            <w:pPr>
              <w:spacing w:line="360" w:lineRule="auto"/>
              <w:jc w:val="both"/>
              <w:rPr>
                <w:rFonts w:cs="Arial"/>
                <w:b/>
              </w:rPr>
            </w:pPr>
            <w:r w:rsidRPr="00E13442">
              <w:rPr>
                <w:rFonts w:cs="Arial"/>
                <w:b/>
              </w:rPr>
              <w:t xml:space="preserve">DiamETRO NomINAL </w:t>
            </w:r>
          </w:p>
        </w:tc>
        <w:tc>
          <w:tcPr>
            <w:tcW w:w="1680" w:type="dxa"/>
            <w:tcBorders>
              <w:bottom w:val="single" w:sz="6" w:space="0" w:color="000000"/>
            </w:tcBorders>
            <w:shd w:val="clear" w:color="auto" w:fill="auto"/>
          </w:tcPr>
          <w:p w:rsidR="00E13442" w:rsidRPr="00E13442" w:rsidRDefault="00E13442" w:rsidP="00E13442">
            <w:pPr>
              <w:spacing w:line="360" w:lineRule="auto"/>
              <w:jc w:val="both"/>
              <w:rPr>
                <w:rFonts w:cs="Arial"/>
                <w:b/>
              </w:rPr>
            </w:pPr>
            <w:smartTag w:uri="urn:schemas-microsoft-com:office:smarttags" w:element="metricconverter">
              <w:smartTagPr>
                <w:attr w:name="ProductID" w:val="2 in"/>
              </w:smartTagPr>
              <w:r w:rsidRPr="00E13442">
                <w:rPr>
                  <w:rFonts w:cs="Arial"/>
                  <w:b/>
                </w:rPr>
                <w:t xml:space="preserve">2 </w:t>
              </w:r>
              <w:r w:rsidRPr="00E13442">
                <w:rPr>
                  <w:rFonts w:cs="Arial"/>
                  <w:b/>
                  <w:caps/>
                </w:rPr>
                <w:t>in</w:t>
              </w:r>
            </w:smartTag>
          </w:p>
        </w:tc>
      </w:tr>
      <w:tr w:rsidR="00E13442" w:rsidRPr="00E13442" w:rsidTr="00E13442">
        <w:tc>
          <w:tcPr>
            <w:tcW w:w="3000" w:type="dxa"/>
            <w:tcBorders>
              <w:top w:val="single" w:sz="4" w:space="0" w:color="auto"/>
              <w:bottom w:val="single" w:sz="4" w:space="0" w:color="auto"/>
              <w:right w:val="single" w:sz="4" w:space="0" w:color="auto"/>
            </w:tcBorders>
            <w:shd w:val="clear" w:color="auto" w:fill="auto"/>
          </w:tcPr>
          <w:p w:rsidR="00E13442" w:rsidRPr="00E13442" w:rsidRDefault="00E13442" w:rsidP="00E13442">
            <w:pPr>
              <w:spacing w:line="360" w:lineRule="auto"/>
              <w:jc w:val="both"/>
              <w:rPr>
                <w:rFonts w:cs="Arial"/>
                <w:b/>
              </w:rPr>
            </w:pPr>
            <w:r w:rsidRPr="00E13442">
              <w:rPr>
                <w:rFonts w:cs="Arial"/>
                <w:b/>
              </w:rPr>
              <w:t>DIÁMETRO EXTERIOR</w:t>
            </w:r>
          </w:p>
        </w:tc>
        <w:tc>
          <w:tcPr>
            <w:tcW w:w="1680" w:type="dxa"/>
            <w:tcBorders>
              <w:top w:val="single" w:sz="6" w:space="0" w:color="000000"/>
              <w:left w:val="single" w:sz="4" w:space="0" w:color="auto"/>
              <w:bottom w:val="single" w:sz="6" w:space="0" w:color="000000"/>
            </w:tcBorders>
            <w:shd w:val="clear" w:color="auto" w:fill="auto"/>
          </w:tcPr>
          <w:p w:rsidR="00E13442" w:rsidRPr="00E13442" w:rsidRDefault="00E13442" w:rsidP="00E13442">
            <w:pPr>
              <w:spacing w:line="360" w:lineRule="auto"/>
              <w:jc w:val="both"/>
              <w:rPr>
                <w:rFonts w:cs="Arial"/>
              </w:rPr>
            </w:pPr>
            <w:smartTag w:uri="urn:schemas-microsoft-com:office:smarttags" w:element="metricconverter">
              <w:smartTagPr>
                <w:attr w:name="ProductID" w:val="0.0508 m"/>
              </w:smartTagPr>
              <w:r w:rsidRPr="00E13442">
                <w:rPr>
                  <w:rFonts w:cs="Arial"/>
                </w:rPr>
                <w:t>0.0508 m</w:t>
              </w:r>
            </w:smartTag>
          </w:p>
        </w:tc>
      </w:tr>
      <w:tr w:rsidR="00E13442" w:rsidRPr="00E13442" w:rsidTr="00E13442">
        <w:tc>
          <w:tcPr>
            <w:tcW w:w="3000" w:type="dxa"/>
            <w:tcBorders>
              <w:top w:val="single" w:sz="4" w:space="0" w:color="auto"/>
              <w:bottom w:val="single" w:sz="4" w:space="0" w:color="auto"/>
              <w:right w:val="single" w:sz="4" w:space="0" w:color="auto"/>
            </w:tcBorders>
            <w:shd w:val="clear" w:color="auto" w:fill="auto"/>
          </w:tcPr>
          <w:p w:rsidR="00E13442" w:rsidRPr="00E13442" w:rsidRDefault="00E13442" w:rsidP="00E13442">
            <w:pPr>
              <w:spacing w:line="360" w:lineRule="auto"/>
              <w:jc w:val="both"/>
              <w:rPr>
                <w:rFonts w:cs="Arial"/>
                <w:b/>
              </w:rPr>
            </w:pPr>
            <w:r w:rsidRPr="00E13442">
              <w:rPr>
                <w:rFonts w:cs="Arial"/>
                <w:b/>
              </w:rPr>
              <w:t xml:space="preserve">ESPESOR </w:t>
            </w:r>
          </w:p>
        </w:tc>
        <w:tc>
          <w:tcPr>
            <w:tcW w:w="1680" w:type="dxa"/>
            <w:tcBorders>
              <w:top w:val="single" w:sz="6" w:space="0" w:color="000000"/>
              <w:left w:val="single" w:sz="4" w:space="0" w:color="auto"/>
              <w:bottom w:val="single" w:sz="6" w:space="0" w:color="000000"/>
            </w:tcBorders>
            <w:shd w:val="clear" w:color="auto" w:fill="auto"/>
          </w:tcPr>
          <w:p w:rsidR="00E13442" w:rsidRPr="00E13442" w:rsidRDefault="00E13442" w:rsidP="00E13442">
            <w:pPr>
              <w:spacing w:line="360" w:lineRule="auto"/>
              <w:jc w:val="both"/>
              <w:rPr>
                <w:rFonts w:cs="Arial"/>
              </w:rPr>
            </w:pPr>
            <w:smartTag w:uri="urn:schemas-microsoft-com:office:smarttags" w:element="metricconverter">
              <w:smartTagPr>
                <w:attr w:name="ProductID" w:val="1.6510 mm"/>
              </w:smartTagPr>
              <w:r w:rsidRPr="00E13442">
                <w:rPr>
                  <w:rFonts w:cs="Arial"/>
                </w:rPr>
                <w:t>1.6510 mm</w:t>
              </w:r>
            </w:smartTag>
          </w:p>
        </w:tc>
      </w:tr>
      <w:tr w:rsidR="00E13442" w:rsidRPr="00E13442" w:rsidTr="00E13442">
        <w:tc>
          <w:tcPr>
            <w:tcW w:w="3000" w:type="dxa"/>
            <w:tcBorders>
              <w:top w:val="single" w:sz="4" w:space="0" w:color="auto"/>
              <w:bottom w:val="single" w:sz="4" w:space="0" w:color="auto"/>
              <w:right w:val="single" w:sz="4" w:space="0" w:color="auto"/>
            </w:tcBorders>
            <w:shd w:val="clear" w:color="auto" w:fill="auto"/>
          </w:tcPr>
          <w:p w:rsidR="00E13442" w:rsidRPr="00E13442" w:rsidRDefault="00E13442" w:rsidP="00E13442">
            <w:pPr>
              <w:spacing w:line="360" w:lineRule="auto"/>
              <w:jc w:val="both"/>
              <w:rPr>
                <w:rFonts w:cs="Arial"/>
                <w:b/>
              </w:rPr>
            </w:pPr>
            <w:r w:rsidRPr="00E13442">
              <w:rPr>
                <w:rFonts w:cs="Arial"/>
                <w:b/>
              </w:rPr>
              <w:t xml:space="preserve">DIÁMETRO INTERIOR </w:t>
            </w:r>
          </w:p>
        </w:tc>
        <w:tc>
          <w:tcPr>
            <w:tcW w:w="1680" w:type="dxa"/>
            <w:tcBorders>
              <w:top w:val="single" w:sz="6" w:space="0" w:color="000000"/>
              <w:left w:val="single" w:sz="4" w:space="0" w:color="auto"/>
              <w:bottom w:val="single" w:sz="6" w:space="0" w:color="000000"/>
            </w:tcBorders>
            <w:shd w:val="clear" w:color="auto" w:fill="auto"/>
          </w:tcPr>
          <w:p w:rsidR="00E13442" w:rsidRPr="00E13442" w:rsidRDefault="00E13442" w:rsidP="00E13442">
            <w:pPr>
              <w:spacing w:line="360" w:lineRule="auto"/>
              <w:jc w:val="both"/>
              <w:rPr>
                <w:rFonts w:cs="Arial"/>
              </w:rPr>
            </w:pPr>
            <w:smartTag w:uri="urn:schemas-microsoft-com:office:smarttags" w:element="metricconverter">
              <w:smartTagPr>
                <w:attr w:name="ProductID" w:val="0.0475 m"/>
              </w:smartTagPr>
              <w:r w:rsidRPr="00E13442">
                <w:rPr>
                  <w:rFonts w:cs="Arial"/>
                </w:rPr>
                <w:t>0.0475 m</w:t>
              </w:r>
            </w:smartTag>
          </w:p>
        </w:tc>
      </w:tr>
      <w:tr w:rsidR="00E13442" w:rsidRPr="00E13442" w:rsidTr="00E13442">
        <w:tc>
          <w:tcPr>
            <w:tcW w:w="3000" w:type="dxa"/>
            <w:tcBorders>
              <w:top w:val="single" w:sz="4" w:space="0" w:color="auto"/>
              <w:bottom w:val="double" w:sz="6" w:space="0" w:color="000000"/>
            </w:tcBorders>
            <w:shd w:val="clear" w:color="auto" w:fill="auto"/>
          </w:tcPr>
          <w:p w:rsidR="00E13442" w:rsidRPr="00E13442" w:rsidRDefault="00E13442" w:rsidP="00E13442">
            <w:pPr>
              <w:spacing w:line="360" w:lineRule="auto"/>
              <w:jc w:val="both"/>
              <w:rPr>
                <w:rFonts w:cs="Arial"/>
                <w:b/>
              </w:rPr>
            </w:pPr>
            <w:r w:rsidRPr="00E13442">
              <w:rPr>
                <w:rFonts w:cs="Arial"/>
                <w:b/>
              </w:rPr>
              <w:t xml:space="preserve">PESO </w:t>
            </w:r>
          </w:p>
        </w:tc>
        <w:tc>
          <w:tcPr>
            <w:tcW w:w="1680" w:type="dxa"/>
            <w:tcBorders>
              <w:top w:val="single" w:sz="6" w:space="0" w:color="000000"/>
            </w:tcBorders>
            <w:shd w:val="clear" w:color="auto" w:fill="auto"/>
          </w:tcPr>
          <w:p w:rsidR="00E13442" w:rsidRPr="00E13442" w:rsidRDefault="00E13442" w:rsidP="00E13442">
            <w:pPr>
              <w:spacing w:line="360" w:lineRule="auto"/>
              <w:jc w:val="both"/>
              <w:rPr>
                <w:rFonts w:cs="Arial"/>
              </w:rPr>
            </w:pPr>
            <w:r w:rsidRPr="00E13442">
              <w:rPr>
                <w:rFonts w:cs="Arial"/>
              </w:rPr>
              <w:t>1.9876 Kg/m</w:t>
            </w:r>
          </w:p>
        </w:tc>
      </w:tr>
    </w:tbl>
    <w:p w:rsidR="00E13442" w:rsidRDefault="00E13442" w:rsidP="00E13442">
      <w:pPr>
        <w:ind w:left="2124"/>
        <w:jc w:val="center"/>
        <w:rPr>
          <w:rFonts w:ascii="Arial" w:hAnsi="Arial" w:cs="Arial"/>
        </w:rPr>
      </w:pPr>
    </w:p>
    <w:p w:rsidR="00E13442" w:rsidRPr="0049083E" w:rsidRDefault="00E13442" w:rsidP="00E13442">
      <w:pPr>
        <w:ind w:left="2124"/>
        <w:jc w:val="center"/>
        <w:rPr>
          <w:rFonts w:ascii="Arial" w:hAnsi="Arial" w:cs="Arial"/>
          <w:b/>
          <w:lang w:val="es-ES"/>
        </w:rPr>
      </w:pPr>
      <w:r w:rsidRPr="0049083E">
        <w:rPr>
          <w:rFonts w:ascii="Arial" w:hAnsi="Arial" w:cs="Arial"/>
          <w:lang w:val="es-ES"/>
        </w:rPr>
        <w:t>Manual del Ingeniero Mecánico, ver Apéndice E.</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Para dimensionar el serpentín primero selecciono el material que será acero inoxidable y del Apéndice E de esta tesis de grado elijo la tubería, cuyas características se muestran en la Tabla 21.</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Por medio de una hoja de cálculo, se realiza el análisis de transferencia de calor, mediante el cual se determinará la longitud total del serpentín.</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22.</w:t>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CARACTERÍSTICAS DEL FLUIDO DEL LADO FRÍO</w:t>
      </w:r>
    </w:p>
    <w:tbl>
      <w:tblPr>
        <w:tblW w:w="6120" w:type="dxa"/>
        <w:tblInd w:w="22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080"/>
        <w:gridCol w:w="2040"/>
      </w:tblGrid>
      <w:tr w:rsidR="00E13442" w:rsidRPr="004F1057" w:rsidTr="00E13442">
        <w:trPr>
          <w:trHeight w:val="256"/>
        </w:trPr>
        <w:tc>
          <w:tcPr>
            <w:tcW w:w="4080" w:type="dxa"/>
            <w:shd w:val="clear" w:color="auto" w:fill="auto"/>
            <w:noWrap/>
          </w:tcPr>
          <w:p w:rsidR="00E13442" w:rsidRPr="0049083E" w:rsidRDefault="00E13442" w:rsidP="00E13442">
            <w:pPr>
              <w:spacing w:line="360" w:lineRule="auto"/>
              <w:rPr>
                <w:rFonts w:cs="Arial"/>
                <w:lang w:val="es-ES"/>
              </w:rPr>
            </w:pPr>
            <w:r w:rsidRPr="0049083E">
              <w:rPr>
                <w:rFonts w:cs="Arial"/>
                <w:lang w:val="es-ES"/>
              </w:rPr>
              <w:t>MASA DEL CONTENIDO DEL TANQUE</w:t>
            </w:r>
          </w:p>
        </w:tc>
        <w:tc>
          <w:tcPr>
            <w:tcW w:w="2040" w:type="dxa"/>
            <w:shd w:val="clear" w:color="auto" w:fill="auto"/>
            <w:noWrap/>
          </w:tcPr>
          <w:p w:rsidR="00E13442" w:rsidRPr="00E13442" w:rsidRDefault="00E13442" w:rsidP="00E13442">
            <w:pPr>
              <w:spacing w:line="360" w:lineRule="auto"/>
              <w:jc w:val="right"/>
              <w:rPr>
                <w:rFonts w:cs="Arial"/>
              </w:rPr>
            </w:pPr>
            <w:smartTag w:uri="urn:schemas-microsoft-com:office:smarttags" w:element="metricconverter">
              <w:smartTagPr>
                <w:attr w:name="ProductID" w:val="4,000.00 Kg"/>
              </w:smartTagPr>
              <w:r w:rsidRPr="00E13442">
                <w:rPr>
                  <w:rFonts w:cs="Arial"/>
                </w:rPr>
                <w:t>4,000.00 Kg</w:t>
              </w:r>
            </w:smartTag>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TEMPERATURA DE ENTRADA, Te</w:t>
            </w:r>
          </w:p>
        </w:tc>
        <w:tc>
          <w:tcPr>
            <w:tcW w:w="2040" w:type="dxa"/>
            <w:shd w:val="clear" w:color="auto" w:fill="auto"/>
            <w:noWrap/>
          </w:tcPr>
          <w:p w:rsidR="00E13442" w:rsidRPr="00E13442" w:rsidRDefault="00E13442" w:rsidP="00E13442">
            <w:pPr>
              <w:spacing w:line="360" w:lineRule="auto"/>
              <w:jc w:val="right"/>
              <w:rPr>
                <w:rFonts w:cs="Arial"/>
              </w:rPr>
            </w:pPr>
            <w:smartTag w:uri="urn:schemas-microsoft-com:office:smarttags" w:element="metricconverter">
              <w:smartTagPr>
                <w:attr w:name="ProductID" w:val="29.00 ﾺC"/>
              </w:smartTagPr>
              <w:r w:rsidRPr="00E13442">
                <w:rPr>
                  <w:rFonts w:cs="Arial"/>
                </w:rPr>
                <w:t>29.00 ºC</w:t>
              </w:r>
            </w:smartTag>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TEMPERATURA DE SALIDA, Ts</w:t>
            </w:r>
          </w:p>
        </w:tc>
        <w:tc>
          <w:tcPr>
            <w:tcW w:w="2040" w:type="dxa"/>
            <w:shd w:val="clear" w:color="auto" w:fill="auto"/>
            <w:noWrap/>
          </w:tcPr>
          <w:p w:rsidR="00E13442" w:rsidRPr="00E13442" w:rsidRDefault="00E13442" w:rsidP="00E13442">
            <w:pPr>
              <w:spacing w:line="360" w:lineRule="auto"/>
              <w:jc w:val="right"/>
              <w:rPr>
                <w:rFonts w:cs="Arial"/>
              </w:rPr>
            </w:pPr>
            <w:smartTag w:uri="urn:schemas-microsoft-com:office:smarttags" w:element="metricconverter">
              <w:smartTagPr>
                <w:attr w:name="ProductID" w:val="40.00 ﾺC"/>
              </w:smartTagPr>
              <w:r w:rsidRPr="00E13442">
                <w:rPr>
                  <w:rFonts w:cs="Arial"/>
                </w:rPr>
                <w:t>40.00 ºC</w:t>
              </w:r>
            </w:smartTag>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DENSIDAD @ Tm</w:t>
            </w:r>
          </w:p>
        </w:tc>
        <w:tc>
          <w:tcPr>
            <w:tcW w:w="2040" w:type="dxa"/>
            <w:shd w:val="clear" w:color="auto" w:fill="auto"/>
            <w:noWrap/>
          </w:tcPr>
          <w:p w:rsidR="00E13442" w:rsidRPr="00E13442" w:rsidRDefault="00E13442" w:rsidP="00E13442">
            <w:pPr>
              <w:spacing w:line="360" w:lineRule="auto"/>
              <w:jc w:val="right"/>
              <w:rPr>
                <w:rFonts w:cs="Arial"/>
                <w:vertAlign w:val="superscript"/>
              </w:rPr>
            </w:pPr>
            <w:r w:rsidRPr="00E13442">
              <w:rPr>
                <w:rFonts w:cs="Arial"/>
              </w:rPr>
              <w:t>762,48 Kg/m</w:t>
            </w:r>
            <w:r w:rsidRPr="00E13442">
              <w:rPr>
                <w:rFonts w:cs="Arial"/>
                <w:vertAlign w:val="superscript"/>
              </w:rPr>
              <w:t>3</w:t>
            </w:r>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CALOR ESPECIFICO @ Tm</w:t>
            </w:r>
          </w:p>
        </w:tc>
        <w:tc>
          <w:tcPr>
            <w:tcW w:w="2040" w:type="dxa"/>
            <w:shd w:val="clear" w:color="auto" w:fill="auto"/>
            <w:noWrap/>
          </w:tcPr>
          <w:p w:rsidR="00E13442" w:rsidRPr="00E13442" w:rsidRDefault="00E13442" w:rsidP="00E13442">
            <w:pPr>
              <w:spacing w:line="360" w:lineRule="auto"/>
              <w:jc w:val="right"/>
              <w:rPr>
                <w:rFonts w:cs="Arial"/>
              </w:rPr>
            </w:pPr>
            <w:r w:rsidRPr="00E13442">
              <w:rPr>
                <w:rFonts w:cs="Arial"/>
              </w:rPr>
              <w:t>2,623.30 J/Kg·K</w:t>
            </w:r>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VISCOCIDAD @ Tm</w:t>
            </w:r>
          </w:p>
        </w:tc>
        <w:tc>
          <w:tcPr>
            <w:tcW w:w="2040" w:type="dxa"/>
            <w:shd w:val="clear" w:color="auto" w:fill="auto"/>
            <w:noWrap/>
          </w:tcPr>
          <w:p w:rsidR="00E13442" w:rsidRPr="00E13442" w:rsidRDefault="00E13442" w:rsidP="00E13442">
            <w:pPr>
              <w:spacing w:line="360" w:lineRule="auto"/>
              <w:jc w:val="right"/>
              <w:rPr>
                <w:rFonts w:cs="Arial"/>
              </w:rPr>
            </w:pPr>
            <w:r w:rsidRPr="00E13442">
              <w:rPr>
                <w:rFonts w:cs="Arial"/>
              </w:rPr>
              <w:t>0.00045 Kg/m·seg</w:t>
            </w:r>
          </w:p>
        </w:tc>
      </w:tr>
      <w:tr w:rsidR="00E13442" w:rsidRPr="004F1057" w:rsidTr="00E13442">
        <w:trPr>
          <w:trHeight w:val="256"/>
        </w:trPr>
        <w:tc>
          <w:tcPr>
            <w:tcW w:w="4080" w:type="dxa"/>
            <w:shd w:val="clear" w:color="auto" w:fill="auto"/>
            <w:noWrap/>
          </w:tcPr>
          <w:p w:rsidR="00E13442" w:rsidRPr="00E13442" w:rsidRDefault="00E13442" w:rsidP="00E13442">
            <w:pPr>
              <w:spacing w:line="360" w:lineRule="auto"/>
              <w:rPr>
                <w:rFonts w:cs="Arial"/>
              </w:rPr>
            </w:pPr>
            <w:r w:rsidRPr="00E13442">
              <w:rPr>
                <w:rFonts w:cs="Arial"/>
              </w:rPr>
              <w:t>TIEMPO DEL CALENTAMIENTO</w:t>
            </w:r>
          </w:p>
        </w:tc>
        <w:tc>
          <w:tcPr>
            <w:tcW w:w="2040" w:type="dxa"/>
            <w:shd w:val="clear" w:color="auto" w:fill="auto"/>
            <w:noWrap/>
          </w:tcPr>
          <w:p w:rsidR="00E13442" w:rsidRPr="00E13442" w:rsidRDefault="00E13442" w:rsidP="00E13442">
            <w:pPr>
              <w:spacing w:line="360" w:lineRule="auto"/>
              <w:jc w:val="right"/>
              <w:rPr>
                <w:rFonts w:cs="Arial"/>
              </w:rPr>
            </w:pPr>
            <w:r w:rsidRPr="00E13442">
              <w:rPr>
                <w:rFonts w:cs="Arial"/>
              </w:rPr>
              <w:t>300 seg</w:t>
            </w:r>
          </w:p>
        </w:tc>
      </w:tr>
    </w:tbl>
    <w:p w:rsidR="00E13442"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Se detalla en la Tabla 22 y Tabla 23, las características del fluido frío que es el metóxido de potasio contenido en el tanque, y del fluido caliente que es vapor de agua saturado a 30 psi, respectivamente. </w:t>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23.</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lastRenderedPageBreak/>
        <w:t>CARACTERÍSTICAS DEL FLUIDO DEL LADO CALIENTE</w:t>
      </w:r>
    </w:p>
    <w:tbl>
      <w:tblPr>
        <w:tblW w:w="626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068"/>
        <w:gridCol w:w="2196"/>
      </w:tblGrid>
      <w:tr w:rsidR="00E13442" w:rsidRPr="004F1057" w:rsidTr="00E13442">
        <w:trPr>
          <w:trHeight w:val="270"/>
        </w:trPr>
        <w:tc>
          <w:tcPr>
            <w:tcW w:w="4068" w:type="dxa"/>
            <w:shd w:val="clear" w:color="auto" w:fill="auto"/>
            <w:noWrap/>
          </w:tcPr>
          <w:p w:rsidR="00E13442" w:rsidRPr="00E13442" w:rsidRDefault="00E13442" w:rsidP="00E13442">
            <w:pPr>
              <w:spacing w:line="360" w:lineRule="auto"/>
              <w:rPr>
                <w:rFonts w:cs="Arial"/>
              </w:rPr>
            </w:pPr>
            <w:r w:rsidRPr="00E13442">
              <w:rPr>
                <w:rFonts w:cs="Arial"/>
              </w:rPr>
              <w:t>TEMPERATURA DEL VAPOR,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394.17 K</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ENTALPÍA, hf</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508,145.84 J/Kg</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ENTALPÍA, hv</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2,707,845.69 J/Kg</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DENSIDAD @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1.14 Kg/m</w:t>
            </w:r>
            <w:r w:rsidRPr="00E13442">
              <w:rPr>
                <w:rFonts w:cs="Arial"/>
                <w:vertAlign w:val="superscript"/>
              </w:rPr>
              <w:t>3</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CALOR ESPECIFICO @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2,126.55 J/Kg·K</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VISCOCIDAD @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13E</w:t>
            </w:r>
            <w:r w:rsidRPr="00E13442">
              <w:rPr>
                <w:rFonts w:cs="Arial"/>
                <w:vertAlign w:val="superscript"/>
              </w:rPr>
              <w:t>-6</w:t>
            </w:r>
            <w:r w:rsidRPr="00E13442">
              <w:rPr>
                <w:rFonts w:cs="Arial"/>
              </w:rPr>
              <w:t xml:space="preserve"> Kg/m·seg</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CONDUCTIVIDAD TÉRMICA @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0.0267 W/m·K</w:t>
            </w:r>
          </w:p>
        </w:tc>
      </w:tr>
      <w:tr w:rsidR="00E13442" w:rsidRPr="004F1057" w:rsidTr="00E13442">
        <w:trPr>
          <w:trHeight w:val="255"/>
        </w:trPr>
        <w:tc>
          <w:tcPr>
            <w:tcW w:w="4068" w:type="dxa"/>
            <w:shd w:val="clear" w:color="auto" w:fill="auto"/>
            <w:noWrap/>
          </w:tcPr>
          <w:p w:rsidR="00E13442" w:rsidRPr="00E13442" w:rsidRDefault="00E13442" w:rsidP="00E13442">
            <w:pPr>
              <w:spacing w:line="360" w:lineRule="auto"/>
              <w:rPr>
                <w:rFonts w:cs="Arial"/>
              </w:rPr>
            </w:pPr>
            <w:r w:rsidRPr="00E13442">
              <w:rPr>
                <w:rFonts w:cs="Arial"/>
              </w:rPr>
              <w:t>NÚMERO DE PRANDLT @ T1</w:t>
            </w:r>
          </w:p>
        </w:tc>
        <w:tc>
          <w:tcPr>
            <w:tcW w:w="2196" w:type="dxa"/>
            <w:shd w:val="clear" w:color="auto" w:fill="auto"/>
            <w:noWrap/>
          </w:tcPr>
          <w:p w:rsidR="00E13442" w:rsidRPr="00E13442" w:rsidRDefault="00E13442" w:rsidP="00E13442">
            <w:pPr>
              <w:spacing w:line="360" w:lineRule="auto"/>
              <w:rPr>
                <w:rFonts w:cs="Arial"/>
              </w:rPr>
            </w:pPr>
            <w:r w:rsidRPr="00E13442">
              <w:rPr>
                <w:rFonts w:cs="Arial"/>
              </w:rPr>
              <w:t>1.02</w:t>
            </w:r>
          </w:p>
        </w:tc>
      </w:tr>
    </w:tbl>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los datos de la Tabla 22, calculamos la carga calorífica q, es decir, el calor ganado por el metóxido de potasio:</w:t>
      </w:r>
    </w:p>
    <w:p w:rsidR="00E13442" w:rsidRPr="004F1057" w:rsidRDefault="00E13442" w:rsidP="00E13442">
      <w:pPr>
        <w:spacing w:line="480" w:lineRule="auto"/>
        <w:ind w:left="2124"/>
        <w:rPr>
          <w:rFonts w:ascii="Arial" w:hAnsi="Arial" w:cs="Arial"/>
        </w:rPr>
      </w:pPr>
      <w:r w:rsidRPr="004F1057">
        <w:rPr>
          <w:rFonts w:ascii="Arial" w:hAnsi="Arial" w:cs="Arial"/>
          <w:position w:val="-14"/>
        </w:rPr>
        <w:object w:dxaOrig="2799" w:dyaOrig="520">
          <v:shape id="_x0000_i1157" type="#_x0000_t75" style="width:140.25pt;height:26.25pt" o:ole="">
            <v:imagedata r:id="rId321" o:title=""/>
          </v:shape>
          <o:OLEObject Type="Embed" ProgID="Equation.3" ShapeID="_x0000_i1157" DrawAspect="Content" ObjectID="_1349601130" r:id="rId322"/>
        </w:object>
      </w:r>
      <w:r w:rsidRPr="004F1057">
        <w:rPr>
          <w:rFonts w:ascii="Arial" w:hAnsi="Arial" w:cs="Arial"/>
        </w:rPr>
        <w:t xml:space="preserve">                                     (Ec. 47)</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4940" w:dyaOrig="660">
          <v:shape id="_x0000_i1158" type="#_x0000_t75" style="width:246.75pt;height:33pt" o:ole="">
            <v:imagedata r:id="rId323" o:title=""/>
          </v:shape>
          <o:OLEObject Type="Embed" ProgID="Equation.3" ShapeID="_x0000_i1158" DrawAspect="Content" ObjectID="_1349601131" r:id="rId324"/>
        </w:object>
      </w:r>
    </w:p>
    <w:p w:rsidR="00E13442" w:rsidRDefault="00E13442" w:rsidP="00E13442">
      <w:pPr>
        <w:spacing w:line="480" w:lineRule="auto"/>
        <w:ind w:left="2124"/>
        <w:jc w:val="both"/>
        <w:rPr>
          <w:rFonts w:ascii="Arial" w:hAnsi="Arial" w:cs="Arial"/>
        </w:rPr>
      </w:pPr>
      <w:r w:rsidRPr="004F1057">
        <w:rPr>
          <w:rFonts w:ascii="Arial" w:hAnsi="Arial" w:cs="Arial"/>
          <w:position w:val="-28"/>
        </w:rPr>
        <w:object w:dxaOrig="2720" w:dyaOrig="660">
          <v:shape id="_x0000_i1159" type="#_x0000_t75" style="width:135.75pt;height:33pt" o:ole="">
            <v:imagedata r:id="rId325" o:title=""/>
          </v:shape>
          <o:OLEObject Type="Embed" ProgID="Equation.3" ShapeID="_x0000_i1159" DrawAspect="Content" ObjectID="_1349601132" r:id="rId326"/>
        </w:object>
      </w:r>
    </w:p>
    <w:p w:rsidR="00E13442" w:rsidRPr="004F1057"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bCs/>
          <w:lang w:val="es-ES"/>
        </w:rPr>
      </w:pPr>
      <w:r w:rsidRPr="0049083E">
        <w:rPr>
          <w:rFonts w:ascii="Arial" w:hAnsi="Arial" w:cs="Arial"/>
          <w:bCs/>
          <w:lang w:val="es-ES"/>
        </w:rPr>
        <w:t>Realizando un balance de energía, calculamos lo siguiente:</w:t>
      </w: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Masa de vapor requerida por el serpentín:</w:t>
      </w:r>
    </w:p>
    <w:p w:rsidR="00E13442" w:rsidRPr="004F1057" w:rsidRDefault="00E13442" w:rsidP="00E13442">
      <w:pPr>
        <w:spacing w:line="480" w:lineRule="auto"/>
        <w:ind w:left="2484"/>
        <w:jc w:val="both"/>
        <w:rPr>
          <w:rFonts w:ascii="Arial" w:hAnsi="Arial" w:cs="Arial"/>
          <w:bCs/>
        </w:rPr>
      </w:pPr>
      <w:r w:rsidRPr="004F1057">
        <w:rPr>
          <w:rFonts w:ascii="Arial" w:hAnsi="Arial" w:cs="Arial"/>
          <w:position w:val="-14"/>
        </w:rPr>
        <w:object w:dxaOrig="1579" w:dyaOrig="520">
          <v:shape id="_x0000_i1160" type="#_x0000_t75" style="width:78.75pt;height:26.25pt" o:ole="">
            <v:imagedata r:id="rId327" o:title=""/>
          </v:shape>
          <o:OLEObject Type="Embed" ProgID="Equation.3" ShapeID="_x0000_i1160" DrawAspect="Content" ObjectID="_1349601133" r:id="rId328"/>
        </w:objec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4"/>
        </w:rPr>
        <w:object w:dxaOrig="2520" w:dyaOrig="520">
          <v:shape id="_x0000_i1161" type="#_x0000_t75" style="width:126pt;height:26.25pt" o:ole="">
            <v:imagedata r:id="rId329" o:title=""/>
          </v:shape>
          <o:OLEObject Type="Embed" ProgID="Equation.3" ShapeID="_x0000_i1161" DrawAspect="Content" ObjectID="_1349601134" r:id="rId330"/>
        </w:object>
      </w:r>
      <w:r w:rsidRPr="004F1057">
        <w:rPr>
          <w:rFonts w:ascii="Arial" w:hAnsi="Arial" w:cs="Arial"/>
        </w:rPr>
        <w:t xml:space="preserve">                                    (Ec. 48)</w:t>
      </w:r>
    </w:p>
    <w:p w:rsidR="00E13442" w:rsidRDefault="00E13442" w:rsidP="00E13442">
      <w:pPr>
        <w:spacing w:line="480" w:lineRule="auto"/>
        <w:ind w:left="2484"/>
        <w:jc w:val="both"/>
      </w:pPr>
      <w:r w:rsidRPr="004F1057">
        <w:rPr>
          <w:position w:val="-60"/>
        </w:rPr>
        <w:object w:dxaOrig="5000" w:dyaOrig="1320">
          <v:shape id="_x0000_i1162" type="#_x0000_t75" style="width:249.75pt;height:66pt" o:ole="">
            <v:imagedata r:id="rId331" o:title=""/>
          </v:shape>
          <o:OLEObject Type="Embed" ProgID="Equation.3" ShapeID="_x0000_i1162" DrawAspect="Content" ObjectID="_1349601135" r:id="rId332"/>
        </w:object>
      </w:r>
    </w:p>
    <w:p w:rsidR="00E13442" w:rsidRPr="004F1057" w:rsidRDefault="00E13442" w:rsidP="00E13442">
      <w:pPr>
        <w:ind w:left="2484"/>
        <w:jc w:val="both"/>
      </w:pP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Velocidad del fluido por el serpentín:</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2"/>
        </w:rPr>
        <w:object w:dxaOrig="2140" w:dyaOrig="859">
          <v:shape id="_x0000_i1163" type="#_x0000_t75" style="width:107.25pt;height:42.75pt" o:ole="">
            <v:imagedata r:id="rId333" o:title=""/>
          </v:shape>
          <o:OLEObject Type="Embed" ProgID="Equation.3" ShapeID="_x0000_i1163" DrawAspect="Content" ObjectID="_1349601136" r:id="rId334"/>
        </w:object>
      </w:r>
      <w:r w:rsidRPr="004F1057">
        <w:rPr>
          <w:rFonts w:ascii="Arial" w:hAnsi="Arial" w:cs="Arial"/>
        </w:rPr>
        <w:t xml:space="preserve">                                          (Ec. 49)</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62"/>
        </w:rPr>
        <w:object w:dxaOrig="4640" w:dyaOrig="1340">
          <v:shape id="_x0000_i1164" type="#_x0000_t75" style="width:231.75pt;height:66.75pt" o:ole="">
            <v:imagedata r:id="rId335" o:title=""/>
          </v:shape>
          <o:OLEObject Type="Embed" ProgID="Equation.3" ShapeID="_x0000_i1164" DrawAspect="Content" ObjectID="_1349601137" r:id="rId336"/>
        </w:object>
      </w:r>
    </w:p>
    <w:p w:rsidR="00E13442" w:rsidRPr="004F1057" w:rsidRDefault="00E13442" w:rsidP="00E13442">
      <w:pPr>
        <w:ind w:left="2484"/>
        <w:jc w:val="both"/>
        <w:rPr>
          <w:rFonts w:ascii="Arial" w:hAnsi="Arial" w:cs="Arial"/>
        </w:rPr>
      </w:pP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Número de Reynolds interior:</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2"/>
        </w:rPr>
        <w:object w:dxaOrig="3000" w:dyaOrig="740">
          <v:shape id="_x0000_i1165" type="#_x0000_t75" style="width:150pt;height:36.75pt" o:ole="">
            <v:imagedata r:id="rId337" o:title=""/>
          </v:shape>
          <o:OLEObject Type="Embed" ProgID="Equation.3" ShapeID="_x0000_i1165" DrawAspect="Content" ObjectID="_1349601138" r:id="rId338"/>
        </w:object>
      </w:r>
      <w:r w:rsidRPr="004F1057">
        <w:rPr>
          <w:rFonts w:ascii="Arial" w:hAnsi="Arial" w:cs="Arial"/>
        </w:rPr>
        <w:t xml:space="preserve">                             (Ec. 50)</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8"/>
        </w:rPr>
        <w:object w:dxaOrig="4420" w:dyaOrig="660">
          <v:shape id="_x0000_i1166" type="#_x0000_t75" style="width:221.25pt;height:33pt" o:ole="">
            <v:imagedata r:id="rId339" o:title=""/>
          </v:shape>
          <o:OLEObject Type="Embed" ProgID="Equation.3" ShapeID="_x0000_i1166" DrawAspect="Content" ObjectID="_1349601139" r:id="rId340"/>
        </w:object>
      </w:r>
    </w:p>
    <w:p w:rsidR="00E13442" w:rsidRPr="0049083E" w:rsidRDefault="00E13442" w:rsidP="00E13442">
      <w:pPr>
        <w:spacing w:line="480" w:lineRule="auto"/>
        <w:ind w:left="248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flujo es Turbulento completamente Desarrollado.</w:t>
      </w:r>
    </w:p>
    <w:p w:rsidR="00E13442" w:rsidRPr="0049083E" w:rsidRDefault="00E13442" w:rsidP="00E13442">
      <w:pPr>
        <w:spacing w:line="480" w:lineRule="auto"/>
        <w:ind w:left="2484"/>
        <w:jc w:val="both"/>
        <w:rPr>
          <w:rFonts w:ascii="Arial" w:hAnsi="Arial" w:cs="Arial"/>
          <w:lang w:val="es-ES"/>
        </w:rPr>
      </w:pP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Número de Nusselt interior:</w:t>
      </w:r>
    </w:p>
    <w:p w:rsidR="00E13442" w:rsidRPr="0049083E" w:rsidRDefault="00E13442" w:rsidP="00E13442">
      <w:pPr>
        <w:spacing w:line="480" w:lineRule="auto"/>
        <w:ind w:left="2484"/>
        <w:jc w:val="both"/>
        <w:rPr>
          <w:rFonts w:ascii="Arial" w:hAnsi="Arial" w:cs="Arial"/>
          <w:lang w:val="es-ES"/>
        </w:rPr>
      </w:pPr>
      <w:r w:rsidRPr="0049083E">
        <w:rPr>
          <w:rFonts w:ascii="Arial" w:hAnsi="Arial" w:cs="Arial"/>
          <w:lang w:val="es-ES"/>
        </w:rPr>
        <w:t>Aplicamos Dittus-Boelter para calentamiento.</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4"/>
        </w:rPr>
        <w:object w:dxaOrig="4020" w:dyaOrig="420">
          <v:shape id="_x0000_i1167" type="#_x0000_t75" style="width:201.75pt;height:21pt" o:ole="">
            <v:imagedata r:id="rId341" o:title=""/>
          </v:shape>
          <o:OLEObject Type="Embed" ProgID="Equation.3" ShapeID="_x0000_i1167" DrawAspect="Content" ObjectID="_1349601140" r:id="rId342"/>
        </w:object>
      </w:r>
      <w:r w:rsidRPr="004F1057">
        <w:rPr>
          <w:rFonts w:ascii="Arial" w:hAnsi="Arial" w:cs="Arial"/>
        </w:rPr>
        <w:t xml:space="preserve">             (Ec. 51)</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4"/>
        </w:rPr>
        <w:object w:dxaOrig="5280" w:dyaOrig="420">
          <v:shape id="_x0000_i1168" type="#_x0000_t75" style="width:265.5pt;height:21pt" o:ole="">
            <v:imagedata r:id="rId343" o:title=""/>
          </v:shape>
          <o:OLEObject Type="Embed" ProgID="Equation.3" ShapeID="_x0000_i1168" DrawAspect="Content" ObjectID="_1349601141" r:id="rId344"/>
        </w:object>
      </w: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Coeficiente convectivo interior:</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0"/>
        </w:rPr>
        <w:object w:dxaOrig="3840" w:dyaOrig="720">
          <v:shape id="_x0000_i1169" type="#_x0000_t75" style="width:192pt;height:36pt" o:ole="">
            <v:imagedata r:id="rId345" o:title=""/>
          </v:shape>
          <o:OLEObject Type="Embed" ProgID="Equation.3" ShapeID="_x0000_i1169" DrawAspect="Content" ObjectID="_1349601142" r:id="rId346"/>
        </w:object>
      </w:r>
      <w:r w:rsidRPr="004F1057">
        <w:rPr>
          <w:rFonts w:ascii="Arial" w:hAnsi="Arial" w:cs="Arial"/>
        </w:rPr>
        <w:t xml:space="preserve">                (Ec. 52)</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0"/>
        </w:rPr>
        <w:object w:dxaOrig="5700" w:dyaOrig="720">
          <v:shape id="_x0000_i1170" type="#_x0000_t75" style="width:285pt;height:36pt" o:ole="">
            <v:imagedata r:id="rId347" o:title=""/>
          </v:shape>
          <o:OLEObject Type="Embed" ProgID="Equation.3" ShapeID="_x0000_i1170" DrawAspect="Content" ObjectID="_1349601143" r:id="rId348"/>
        </w:object>
      </w:r>
    </w:p>
    <w:p w:rsidR="00E13442" w:rsidRPr="004F1057" w:rsidRDefault="00E13442" w:rsidP="00E13442">
      <w:pPr>
        <w:ind w:left="2484"/>
        <w:jc w:val="both"/>
        <w:rPr>
          <w:rFonts w:ascii="Arial" w:hAnsi="Arial" w:cs="Arial"/>
        </w:rPr>
      </w:pP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Número de Reynolds exterior, calculado en la sección del diseño de agitador, ecuación Ec. 36:</w:t>
      </w:r>
    </w:p>
    <w:p w:rsidR="00E13442" w:rsidRDefault="00E13442" w:rsidP="00E13442">
      <w:pPr>
        <w:spacing w:line="480" w:lineRule="auto"/>
        <w:ind w:left="2484"/>
        <w:jc w:val="both"/>
        <w:rPr>
          <w:rFonts w:ascii="Arial" w:hAnsi="Arial" w:cs="Arial"/>
        </w:rPr>
      </w:pPr>
      <w:r w:rsidRPr="004F1057">
        <w:rPr>
          <w:rFonts w:ascii="Arial" w:hAnsi="Arial" w:cs="Arial"/>
          <w:position w:val="-12"/>
        </w:rPr>
        <w:object w:dxaOrig="2640" w:dyaOrig="380">
          <v:shape id="_x0000_i1171" type="#_x0000_t75" style="width:132pt;height:18.75pt" o:ole="">
            <v:imagedata r:id="rId349" o:title=""/>
          </v:shape>
          <o:OLEObject Type="Embed" ProgID="Equation.3" ShapeID="_x0000_i1171" DrawAspect="Content" ObjectID="_1349601144" r:id="rId350"/>
        </w:object>
      </w:r>
    </w:p>
    <w:p w:rsidR="00E13442" w:rsidRPr="004F1057" w:rsidRDefault="00E13442" w:rsidP="00E13442">
      <w:pPr>
        <w:spacing w:line="480" w:lineRule="auto"/>
        <w:ind w:left="2484"/>
        <w:jc w:val="both"/>
        <w:rPr>
          <w:rFonts w:ascii="Arial" w:hAnsi="Arial" w:cs="Arial"/>
        </w:rPr>
      </w:pP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Número de Nusselt exterior:</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2"/>
        </w:rPr>
        <w:object w:dxaOrig="3980" w:dyaOrig="400">
          <v:shape id="_x0000_i1172" type="#_x0000_t75" style="width:200.25pt;height:19.5pt" o:ole="">
            <v:imagedata r:id="rId351" o:title=""/>
          </v:shape>
          <o:OLEObject Type="Embed" ProgID="Equation.3" ShapeID="_x0000_i1172" DrawAspect="Content" ObjectID="_1349601145" r:id="rId352"/>
        </w:object>
      </w:r>
      <w:r w:rsidRPr="004F1057">
        <w:rPr>
          <w:rFonts w:ascii="Arial" w:hAnsi="Arial" w:cs="Arial"/>
        </w:rPr>
        <w:t xml:space="preserve">              (Ec. 53)</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2"/>
        </w:rPr>
        <w:object w:dxaOrig="5600" w:dyaOrig="440">
          <v:shape id="_x0000_i1173" type="#_x0000_t75" style="width:281.25pt;height:21.75pt" o:ole="">
            <v:imagedata r:id="rId353" o:title=""/>
          </v:shape>
          <o:OLEObject Type="Embed" ProgID="Equation.3" ShapeID="_x0000_i1173" DrawAspect="Content" ObjectID="_1349601146" r:id="rId354"/>
        </w:object>
      </w:r>
    </w:p>
    <w:p w:rsidR="00E13442" w:rsidRPr="004F1057" w:rsidRDefault="00E13442" w:rsidP="00E13442">
      <w:pPr>
        <w:spacing w:line="480" w:lineRule="auto"/>
        <w:ind w:left="2484"/>
        <w:jc w:val="both"/>
        <w:rPr>
          <w:rFonts w:ascii="Arial" w:hAnsi="Arial" w:cs="Arial"/>
        </w:rPr>
      </w:pP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Coeficiente convectivo exterior:</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0"/>
        </w:rPr>
        <w:object w:dxaOrig="1780" w:dyaOrig="700">
          <v:shape id="_x0000_i1174" type="#_x0000_t75" style="width:89.25pt;height:35.25pt" o:ole="">
            <v:imagedata r:id="rId355" o:title=""/>
          </v:shape>
          <o:OLEObject Type="Embed" ProgID="Equation.3" ShapeID="_x0000_i1174" DrawAspect="Content" ObjectID="_1349601147" r:id="rId356"/>
        </w:object>
      </w:r>
      <w:r w:rsidRPr="004F1057">
        <w:rPr>
          <w:rFonts w:ascii="Arial" w:hAnsi="Arial" w:cs="Arial"/>
        </w:rPr>
        <w:t xml:space="preserve">                                               (Ec. 54)</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28"/>
        </w:rPr>
        <w:object w:dxaOrig="4239" w:dyaOrig="660">
          <v:shape id="_x0000_i1175" type="#_x0000_t75" style="width:212.25pt;height:33pt" o:ole="">
            <v:imagedata r:id="rId357" o:title=""/>
          </v:shape>
          <o:OLEObject Type="Embed" ProgID="Equation.3" ShapeID="_x0000_i1175" DrawAspect="Content" ObjectID="_1349601148" r:id="rId358"/>
        </w:object>
      </w:r>
    </w:p>
    <w:p w:rsidR="00E13442" w:rsidRPr="004F1057" w:rsidRDefault="00E13442" w:rsidP="00E13442">
      <w:pPr>
        <w:spacing w:line="480" w:lineRule="auto"/>
        <w:ind w:left="2484"/>
        <w:jc w:val="both"/>
        <w:rPr>
          <w:rFonts w:ascii="Arial" w:hAnsi="Arial" w:cs="Arial"/>
        </w:rPr>
      </w:pP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 xml:space="preserve">Coeficiente global de transferencia de calor:    (Ec. 55)                                                  </w:t>
      </w:r>
    </w:p>
    <w:p w:rsidR="00E13442" w:rsidRPr="004F1057" w:rsidRDefault="00E13442" w:rsidP="00E13442">
      <w:pPr>
        <w:spacing w:line="480" w:lineRule="auto"/>
        <w:ind w:left="2484"/>
        <w:jc w:val="both"/>
        <w:rPr>
          <w:rFonts w:ascii="Arial" w:hAnsi="Arial" w:cs="Arial"/>
        </w:rPr>
      </w:pPr>
      <w:r w:rsidRPr="00F61983">
        <w:rPr>
          <w:rFonts w:ascii="Arial" w:hAnsi="Arial" w:cs="Arial"/>
          <w:position w:val="-62"/>
        </w:rPr>
        <w:object w:dxaOrig="5260" w:dyaOrig="999">
          <v:shape id="_x0000_i1176" type="#_x0000_t75" style="width:263.25pt;height:50.25pt" o:ole="">
            <v:imagedata r:id="rId359" o:title=""/>
          </v:shape>
          <o:OLEObject Type="Embed" ProgID="Equation.3" ShapeID="_x0000_i1176" DrawAspect="Content" ObjectID="_1349601149" r:id="rId360"/>
        </w:object>
      </w:r>
    </w:p>
    <w:p w:rsidR="00E13442" w:rsidRPr="0049083E" w:rsidRDefault="00E13442" w:rsidP="0049083E">
      <w:pPr>
        <w:numPr>
          <w:ilvl w:val="0"/>
          <w:numId w:val="29"/>
        </w:numPr>
        <w:spacing w:line="480" w:lineRule="auto"/>
        <w:jc w:val="both"/>
        <w:rPr>
          <w:rFonts w:ascii="Arial" w:hAnsi="Arial" w:cs="Arial"/>
          <w:lang w:val="es-ES"/>
        </w:rPr>
      </w:pPr>
      <w:r w:rsidRPr="0049083E">
        <w:rPr>
          <w:rFonts w:ascii="Arial" w:hAnsi="Arial" w:cs="Arial"/>
          <w:lang w:val="es-ES"/>
        </w:rPr>
        <w:t>Área de transferencia de calor:</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2"/>
        </w:rPr>
        <w:object w:dxaOrig="2040" w:dyaOrig="499">
          <v:shape id="_x0000_i1177" type="#_x0000_t75" style="width:102pt;height:24.75pt" o:ole="">
            <v:imagedata r:id="rId361" o:title=""/>
          </v:shape>
          <o:OLEObject Type="Embed" ProgID="Equation.3" ShapeID="_x0000_i1177" DrawAspect="Content" ObjectID="_1349601150" r:id="rId362"/>
        </w:object>
      </w:r>
      <w:r w:rsidRPr="004F1057">
        <w:rPr>
          <w:rFonts w:ascii="Arial" w:hAnsi="Arial" w:cs="Arial"/>
        </w:rPr>
        <w:t xml:space="preserve">                                           (Ec. 56)</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68"/>
        </w:rPr>
        <w:object w:dxaOrig="2659" w:dyaOrig="1080">
          <v:shape id="_x0000_i1178" type="#_x0000_t75" style="width:132.75pt;height:54pt" o:ole="">
            <v:imagedata r:id="rId363" o:title=""/>
          </v:shape>
          <o:OLEObject Type="Embed" ProgID="Equation.3" ShapeID="_x0000_i1178" DrawAspect="Content" ObjectID="_1349601151" r:id="rId364"/>
        </w:object>
      </w:r>
      <w:r w:rsidRPr="004F1057">
        <w:rPr>
          <w:rFonts w:ascii="Arial" w:hAnsi="Arial" w:cs="Arial"/>
        </w:rPr>
        <w:t xml:space="preserve">                                  (Ec. 57)</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62"/>
        </w:rPr>
        <w:object w:dxaOrig="5539" w:dyaOrig="999">
          <v:shape id="_x0000_i1179" type="#_x0000_t75" style="width:276.75pt;height:50.25pt" o:ole="">
            <v:imagedata r:id="rId365" o:title=""/>
          </v:shape>
          <o:OLEObject Type="Embed" ProgID="Equation.3" ShapeID="_x0000_i1179" DrawAspect="Content" ObjectID="_1349601152" r:id="rId366"/>
        </w:objec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56"/>
        </w:rPr>
        <w:object w:dxaOrig="5620" w:dyaOrig="1100">
          <v:shape id="_x0000_i1180" type="#_x0000_t75" style="width:281.25pt;height:54.75pt" o:ole="">
            <v:imagedata r:id="rId367" o:title=""/>
          </v:shape>
          <o:OLEObject Type="Embed" ProgID="Equation.3" ShapeID="_x0000_i1180" DrawAspect="Content" ObjectID="_1349601153" r:id="rId368"/>
        </w:object>
      </w:r>
    </w:p>
    <w:p w:rsidR="00E13442" w:rsidRPr="004F1057" w:rsidRDefault="00E13442" w:rsidP="00E13442">
      <w:pPr>
        <w:spacing w:line="480" w:lineRule="auto"/>
        <w:ind w:left="2484"/>
        <w:jc w:val="both"/>
        <w:rPr>
          <w:rFonts w:ascii="Arial" w:hAnsi="Arial" w:cs="Arial"/>
        </w:rPr>
      </w:pPr>
    </w:p>
    <w:p w:rsidR="00E13442" w:rsidRPr="004F1057" w:rsidRDefault="00E13442" w:rsidP="0049083E">
      <w:pPr>
        <w:numPr>
          <w:ilvl w:val="0"/>
          <w:numId w:val="29"/>
        </w:numPr>
        <w:spacing w:line="480" w:lineRule="auto"/>
        <w:jc w:val="both"/>
        <w:rPr>
          <w:rFonts w:ascii="Arial" w:hAnsi="Arial" w:cs="Arial"/>
        </w:rPr>
      </w:pPr>
      <w:r w:rsidRPr="004F1057">
        <w:rPr>
          <w:rFonts w:ascii="Arial" w:hAnsi="Arial" w:cs="Arial"/>
        </w:rPr>
        <w:t>Longitud total del serpentín:</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12"/>
        </w:rPr>
        <w:object w:dxaOrig="2120" w:dyaOrig="360">
          <v:shape id="_x0000_i1181" type="#_x0000_t75" style="width:105.75pt;height:18pt" o:ole="">
            <v:imagedata r:id="rId369" o:title=""/>
          </v:shape>
          <o:OLEObject Type="Embed" ProgID="Equation.3" ShapeID="_x0000_i1181" DrawAspect="Content" ObjectID="_1349601154" r:id="rId370"/>
        </w:object>
      </w:r>
      <w:r w:rsidRPr="004F1057">
        <w:rPr>
          <w:rFonts w:ascii="Arial" w:hAnsi="Arial" w:cs="Arial"/>
        </w:rPr>
        <w:t xml:space="preserve">                                          (Ec. 58)</w:t>
      </w:r>
    </w:p>
    <w:p w:rsidR="00E13442" w:rsidRPr="004F1057" w:rsidRDefault="00E13442" w:rsidP="00E13442">
      <w:pPr>
        <w:spacing w:line="480" w:lineRule="auto"/>
        <w:ind w:left="2484"/>
        <w:jc w:val="both"/>
        <w:rPr>
          <w:rFonts w:ascii="Arial" w:hAnsi="Arial" w:cs="Arial"/>
        </w:rPr>
      </w:pPr>
      <w:r w:rsidRPr="004F1057">
        <w:rPr>
          <w:rFonts w:ascii="Arial" w:hAnsi="Arial" w:cs="Arial"/>
          <w:position w:val="-30"/>
        </w:rPr>
        <w:object w:dxaOrig="3820" w:dyaOrig="720">
          <v:shape id="_x0000_i1182" type="#_x0000_t75" style="width:191.25pt;height:36pt" o:ole="">
            <v:imagedata r:id="rId371" o:title=""/>
          </v:shape>
          <o:OLEObject Type="Embed" ProgID="Equation.3" ShapeID="_x0000_i1182" DrawAspect="Content" ObjectID="_1349601155" r:id="rId372"/>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Luego, determino el espacio entre los deflectores del tanque y las turbinas del agitador, para situar el serpentín y calcular el diámetro de la espira (D</w:t>
      </w:r>
      <w:r w:rsidRPr="0049083E">
        <w:rPr>
          <w:rFonts w:ascii="Arial" w:hAnsi="Arial" w:cs="Arial"/>
          <w:vertAlign w:val="subscript"/>
          <w:lang w:val="es-ES"/>
        </w:rPr>
        <w:t>C</w:t>
      </w:r>
      <w:r w:rsidRPr="0049083E">
        <w:rPr>
          <w:rFonts w:ascii="Arial" w:hAnsi="Arial" w:cs="Arial"/>
          <w:lang w:val="es-ES"/>
        </w:rPr>
        <w:t>).</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Espacio e/ deflector y turbina = </w:t>
      </w:r>
      <w:r w:rsidRPr="004F1057">
        <w:rPr>
          <w:rFonts w:ascii="Arial" w:hAnsi="Arial" w:cs="Arial"/>
          <w:position w:val="-24"/>
        </w:rPr>
        <w:object w:dxaOrig="1640" w:dyaOrig="639">
          <v:shape id="_x0000_i1183" type="#_x0000_t75" style="width:81.75pt;height:32.25pt" o:ole="">
            <v:imagedata r:id="rId373" o:title=""/>
          </v:shape>
          <o:OLEObject Type="Embed" ProgID="Equation.3" ShapeID="_x0000_i1183" DrawAspect="Content" ObjectID="_1349601156" r:id="rId374"/>
        </w:object>
      </w:r>
      <w:r w:rsidRPr="0049083E">
        <w:rPr>
          <w:rFonts w:ascii="Arial" w:hAnsi="Arial" w:cs="Arial"/>
          <w:lang w:val="es-ES"/>
        </w:rPr>
        <w:t xml:space="preserve">    (Ec. 59)</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Espacio e/ deflector y turbina = </w:t>
      </w:r>
      <w:smartTag w:uri="urn:schemas-microsoft-com:office:smarttags" w:element="metricconverter">
        <w:smartTagPr>
          <w:attr w:name="ProductID" w:val="0,154 m"/>
        </w:smartTagPr>
        <w:r w:rsidRPr="0049083E">
          <w:rPr>
            <w:rFonts w:ascii="Arial" w:hAnsi="Arial" w:cs="Arial"/>
            <w:lang w:val="es-ES"/>
          </w:rPr>
          <w:t>0,154 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 xml:space="preserve">Como se recomienda situar el serpentín lo más próximo a las paredes del tanque, el espacio entre el deflector  y el serpentín será de </w:t>
      </w:r>
      <w:smartTag w:uri="urn:schemas-microsoft-com:office:smarttags" w:element="metricconverter">
        <w:smartTagPr>
          <w:attr w:name="ProductID" w:val="0,054 m"/>
        </w:smartTagPr>
        <w:r w:rsidRPr="0049083E">
          <w:rPr>
            <w:rFonts w:ascii="Arial" w:hAnsi="Arial" w:cs="Arial"/>
            <w:lang w:val="es-ES"/>
          </w:rPr>
          <w:t>0,054 m</w:t>
        </w:r>
      </w:smartTag>
      <w:r w:rsidRPr="0049083E">
        <w:rPr>
          <w:rFonts w:ascii="Arial" w:hAnsi="Arial" w:cs="Arial"/>
          <w:lang w:val="es-ES"/>
        </w:rPr>
        <w:t xml:space="preserve"> y del serpentín a la turbina de </w:t>
      </w:r>
      <w:smartTag w:uri="urn:schemas-microsoft-com:office:smarttags" w:element="metricconverter">
        <w:smartTagPr>
          <w:attr w:name="ProductID" w:val="0,1 m"/>
        </w:smartTagPr>
        <w:r w:rsidRPr="0049083E">
          <w:rPr>
            <w:rFonts w:ascii="Arial" w:hAnsi="Arial" w:cs="Arial"/>
            <w:lang w:val="es-ES"/>
          </w:rPr>
          <w:t>0,1 m</w:t>
        </w:r>
      </w:smartTag>
      <w:r w:rsidRPr="0049083E">
        <w:rPr>
          <w:rFonts w:ascii="Arial" w:hAnsi="Arial" w:cs="Arial"/>
          <w:lang w:val="es-ES"/>
        </w:rPr>
        <w:t>, por lo que el diámetro de la espira es:</w:t>
      </w:r>
    </w:p>
    <w:p w:rsidR="00E13442" w:rsidRPr="0049083E" w:rsidRDefault="00E13442" w:rsidP="00E13442">
      <w:pPr>
        <w:ind w:left="2124"/>
        <w:jc w:val="both"/>
        <w:rPr>
          <w:rFonts w:ascii="Arial" w:hAnsi="Arial" w:cs="Arial"/>
          <w:lang w:val="es-ES"/>
        </w:rPr>
      </w:pPr>
    </w:p>
    <w:p w:rsidR="00E13442" w:rsidRPr="004F1057" w:rsidRDefault="00E13442" w:rsidP="00E13442">
      <w:pPr>
        <w:spacing w:line="480" w:lineRule="auto"/>
        <w:ind w:left="2124"/>
        <w:jc w:val="both"/>
        <w:rPr>
          <w:rFonts w:ascii="Arial" w:hAnsi="Arial" w:cs="Arial"/>
        </w:rPr>
      </w:pPr>
      <w:r w:rsidRPr="004F1057">
        <w:rPr>
          <w:rFonts w:ascii="Arial" w:hAnsi="Arial" w:cs="Arial"/>
        </w:rPr>
        <w:t>D</w:t>
      </w:r>
      <w:r w:rsidRPr="004F1057">
        <w:rPr>
          <w:rFonts w:ascii="Arial" w:hAnsi="Arial" w:cs="Arial"/>
          <w:vertAlign w:val="subscript"/>
        </w:rPr>
        <w:t>C</w:t>
      </w:r>
      <w:r w:rsidRPr="004F1057">
        <w:rPr>
          <w:rFonts w:ascii="Arial" w:hAnsi="Arial" w:cs="Arial"/>
        </w:rPr>
        <w:t xml:space="preserve"> =  D</w:t>
      </w:r>
      <w:r w:rsidRPr="004F1057">
        <w:rPr>
          <w:rFonts w:ascii="Arial" w:hAnsi="Arial" w:cs="Arial"/>
          <w:vertAlign w:val="subscript"/>
        </w:rPr>
        <w:t>t</w:t>
      </w:r>
      <w:r w:rsidRPr="004F1057">
        <w:rPr>
          <w:rFonts w:ascii="Arial" w:hAnsi="Arial" w:cs="Arial"/>
        </w:rPr>
        <w:t xml:space="preserve"> + 2(</w:t>
      </w:r>
      <w:smartTag w:uri="urn:schemas-microsoft-com:office:smarttags" w:element="metricconverter">
        <w:smartTagPr>
          <w:attr w:name="ProductID" w:val="0,1 m"/>
        </w:smartTagPr>
        <w:r w:rsidRPr="004F1057">
          <w:rPr>
            <w:rFonts w:ascii="Arial" w:hAnsi="Arial" w:cs="Arial"/>
          </w:rPr>
          <w:t>0,1 m</w:t>
        </w:r>
      </w:smartTag>
      <w:r w:rsidRPr="004F1057">
        <w:rPr>
          <w:rFonts w:ascii="Arial" w:hAnsi="Arial" w:cs="Arial"/>
        </w:rPr>
        <w:t xml:space="preserve">) = </w:t>
      </w:r>
      <w:smartTag w:uri="urn:schemas-microsoft-com:office:smarttags" w:element="metricconverter">
        <w:smartTagPr>
          <w:attr w:name="ProductID" w:val="0,90 m"/>
        </w:smartTagPr>
        <w:r w:rsidRPr="004F1057">
          <w:rPr>
            <w:rFonts w:ascii="Arial" w:hAnsi="Arial" w:cs="Arial"/>
          </w:rPr>
          <w:t>0,90 m</w:t>
        </w:r>
      </w:smartTag>
      <w:r w:rsidRPr="004F1057">
        <w:rPr>
          <w:rFonts w:ascii="Arial" w:hAnsi="Arial" w:cs="Arial"/>
        </w:rPr>
        <w:t xml:space="preserve"> + </w:t>
      </w:r>
      <w:smartTag w:uri="urn:schemas-microsoft-com:office:smarttags" w:element="metricconverter">
        <w:smartTagPr>
          <w:attr w:name="ProductID" w:val="0,20 m"/>
        </w:smartTagPr>
        <w:r w:rsidRPr="004F1057">
          <w:rPr>
            <w:rFonts w:ascii="Arial" w:hAnsi="Arial" w:cs="Arial"/>
          </w:rPr>
          <w:t>0,20 m</w:t>
        </w:r>
      </w:smartTag>
      <w:r w:rsidRPr="004F1057">
        <w:rPr>
          <w:rFonts w:ascii="Arial" w:hAnsi="Arial" w:cs="Arial"/>
        </w:rPr>
        <w:t xml:space="preserve"> = </w:t>
      </w:r>
      <w:smartTag w:uri="urn:schemas-microsoft-com:office:smarttags" w:element="metricconverter">
        <w:smartTagPr>
          <w:attr w:name="ProductID" w:val="1,10 m"/>
        </w:smartTagPr>
        <w:r w:rsidRPr="004F1057">
          <w:rPr>
            <w:rFonts w:ascii="Arial" w:hAnsi="Arial" w:cs="Arial"/>
          </w:rPr>
          <w:t>1,10 m</w:t>
        </w:r>
      </w:smartTag>
      <w:r w:rsidRPr="004F1057">
        <w:rPr>
          <w:rFonts w:ascii="Arial" w:hAnsi="Arial" w:cs="Arial"/>
        </w:rPr>
        <w:t xml:space="preserve">    (Ec. 60)</w:t>
      </w:r>
    </w:p>
    <w:p w:rsidR="00E13442"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Con la longitud total y el diámetro de la espira calculados obtenemos el número de espiras de serpentín (n):</w:t>
      </w:r>
    </w:p>
    <w:p w:rsidR="00E13442" w:rsidRPr="004F1057" w:rsidRDefault="00E13442" w:rsidP="00E13442">
      <w:pPr>
        <w:tabs>
          <w:tab w:val="left" w:pos="6135"/>
        </w:tabs>
        <w:spacing w:line="480" w:lineRule="auto"/>
        <w:ind w:left="2124"/>
        <w:jc w:val="both"/>
        <w:rPr>
          <w:rFonts w:ascii="Arial" w:hAnsi="Arial" w:cs="Arial"/>
        </w:rPr>
      </w:pPr>
      <w:r w:rsidRPr="004F1057">
        <w:rPr>
          <w:rFonts w:ascii="Arial" w:hAnsi="Arial" w:cs="Arial"/>
          <w:position w:val="-12"/>
        </w:rPr>
        <w:object w:dxaOrig="1500" w:dyaOrig="360">
          <v:shape id="_x0000_i1184" type="#_x0000_t75" style="width:75pt;height:18pt" o:ole="">
            <v:imagedata r:id="rId375" o:title=""/>
          </v:shape>
          <o:OLEObject Type="Embed" ProgID="Equation.3" ShapeID="_x0000_i1184" DrawAspect="Content" ObjectID="_1349601157" r:id="rId376"/>
        </w:object>
      </w:r>
      <w:r w:rsidRPr="004F1057">
        <w:rPr>
          <w:rFonts w:ascii="Arial" w:hAnsi="Arial" w:cs="Arial"/>
        </w:rPr>
        <w:t xml:space="preserve">                                                          (Ec.61)</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3820" w:dyaOrig="700">
          <v:shape id="_x0000_i1185" type="#_x0000_t75" style="width:191.25pt;height:35.25pt" o:ole="">
            <v:imagedata r:id="rId377" o:title=""/>
          </v:shape>
          <o:OLEObject Type="Embed" ProgID="Equation.3" ShapeID="_x0000_i1185" DrawAspect="Content" ObjectID="_1349601158" r:id="rId378"/>
        </w:object>
      </w:r>
    </w:p>
    <w:p w:rsidR="00E13442" w:rsidRPr="004F1057"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Para calcular la altura que existe entre el techo del tanque y el límite superior del serpentín:</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H</w:t>
      </w:r>
      <w:r w:rsidRPr="0049083E">
        <w:rPr>
          <w:rFonts w:ascii="Arial" w:hAnsi="Arial" w:cs="Arial"/>
          <w:vertAlign w:val="subscript"/>
          <w:lang w:val="es-ES"/>
        </w:rPr>
        <w:t>C</w:t>
      </w:r>
      <w:r w:rsidRPr="0049083E">
        <w:rPr>
          <w:rFonts w:ascii="Arial" w:hAnsi="Arial" w:cs="Arial"/>
          <w:lang w:val="es-ES"/>
        </w:rPr>
        <w:t xml:space="preserve"> </w:t>
      </w:r>
      <w:r w:rsidRPr="004F1057">
        <w:rPr>
          <w:rFonts w:ascii="Arial" w:hAnsi="Arial" w:cs="Arial"/>
          <w:position w:val="-24"/>
        </w:rPr>
        <w:object w:dxaOrig="1520" w:dyaOrig="620">
          <v:shape id="_x0000_i1186" type="#_x0000_t75" style="width:75.75pt;height:30.75pt" o:ole="">
            <v:imagedata r:id="rId379" o:title=""/>
          </v:shape>
          <o:OLEObject Type="Embed" ProgID="Equation.3" ShapeID="_x0000_i1186" DrawAspect="Content" ObjectID="_1349601159" r:id="rId380"/>
        </w:object>
      </w:r>
      <w:r w:rsidRPr="0049083E">
        <w:rPr>
          <w:rFonts w:ascii="Arial" w:hAnsi="Arial" w:cs="Arial"/>
          <w:lang w:val="es-ES"/>
        </w:rPr>
        <w:t xml:space="preserve">                                                   (Ec. 62)</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H</w:t>
      </w:r>
      <w:r w:rsidRPr="0049083E">
        <w:rPr>
          <w:rFonts w:ascii="Arial" w:hAnsi="Arial" w:cs="Arial"/>
          <w:vertAlign w:val="subscript"/>
          <w:lang w:val="es-ES"/>
        </w:rPr>
        <w:t>C</w:t>
      </w:r>
      <w:r w:rsidRPr="0049083E">
        <w:rPr>
          <w:rFonts w:ascii="Arial" w:hAnsi="Arial" w:cs="Arial"/>
          <w:lang w:val="es-ES"/>
        </w:rPr>
        <w:t xml:space="preserve"> </w:t>
      </w:r>
      <w:r w:rsidRPr="004F1057">
        <w:rPr>
          <w:rFonts w:ascii="Arial" w:hAnsi="Arial" w:cs="Arial"/>
          <w:position w:val="-24"/>
        </w:rPr>
        <w:object w:dxaOrig="3420" w:dyaOrig="620">
          <v:shape id="_x0000_i1187" type="#_x0000_t75" style="width:171pt;height:30.75pt" o:ole="">
            <v:imagedata r:id="rId381" o:title=""/>
          </v:shape>
          <o:OLEObject Type="Embed" ProgID="Equation.3" ShapeID="_x0000_i1187" DrawAspect="Content" ObjectID="_1349601160" r:id="rId382"/>
        </w:objec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Para calcular la altura que existe entre el fondo del tanque y el límite inferior del serpentín (C</w:t>
      </w:r>
      <w:r w:rsidRPr="0049083E">
        <w:rPr>
          <w:rFonts w:ascii="Arial" w:hAnsi="Arial" w:cs="Arial"/>
          <w:vertAlign w:val="subscript"/>
          <w:lang w:val="es-ES"/>
        </w:rPr>
        <w:t>C</w:t>
      </w:r>
      <w:r w:rsidRPr="0049083E">
        <w:rPr>
          <w:rFonts w:ascii="Arial" w:hAnsi="Arial" w:cs="Arial"/>
          <w:lang w:val="es-ES"/>
        </w:rPr>
        <w:t>):</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24"/>
        </w:rPr>
        <w:object w:dxaOrig="2880" w:dyaOrig="620">
          <v:shape id="_x0000_i1188" type="#_x0000_t75" style="width:2in;height:30.75pt" o:ole="">
            <v:imagedata r:id="rId383" o:title=""/>
          </v:shape>
          <o:OLEObject Type="Embed" ProgID="Equation.3" ShapeID="_x0000_i1188" DrawAspect="Content" ObjectID="_1349601161" r:id="rId384"/>
        </w:object>
      </w:r>
      <w:r w:rsidRPr="0049083E">
        <w:rPr>
          <w:rFonts w:ascii="Arial" w:hAnsi="Arial" w:cs="Arial"/>
          <w:lang w:val="es-ES"/>
        </w:rPr>
        <w:t xml:space="preserve">                                    (Ec. 63)</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  altura del serpentín (Z</w:t>
      </w:r>
      <w:r w:rsidRPr="0049083E">
        <w:rPr>
          <w:rFonts w:ascii="Arial" w:hAnsi="Arial" w:cs="Arial"/>
          <w:vertAlign w:val="subscript"/>
          <w:lang w:val="es-ES"/>
        </w:rPr>
        <w:t>C</w:t>
      </w:r>
      <w:r w:rsidRPr="0049083E">
        <w:rPr>
          <w:rFonts w:ascii="Arial" w:hAnsi="Arial" w:cs="Arial"/>
          <w:lang w:val="es-ES"/>
        </w:rPr>
        <w:t>):</w:t>
      </w:r>
    </w:p>
    <w:p w:rsidR="00E13442" w:rsidRPr="004F1057" w:rsidRDefault="00E13442" w:rsidP="00E13442">
      <w:pPr>
        <w:spacing w:line="480" w:lineRule="auto"/>
        <w:ind w:left="2124"/>
        <w:jc w:val="both"/>
        <w:rPr>
          <w:rFonts w:ascii="Arial" w:hAnsi="Arial" w:cs="Arial"/>
        </w:rPr>
      </w:pPr>
      <w:r w:rsidRPr="004F1057">
        <w:rPr>
          <w:rFonts w:ascii="Arial" w:hAnsi="Arial" w:cs="Arial"/>
        </w:rPr>
        <w:lastRenderedPageBreak/>
        <w:t>Z</w:t>
      </w:r>
      <w:r w:rsidRPr="004F1057">
        <w:rPr>
          <w:rFonts w:ascii="Arial" w:hAnsi="Arial" w:cs="Arial"/>
          <w:vertAlign w:val="subscript"/>
        </w:rPr>
        <w:t>C</w:t>
      </w:r>
      <w:r w:rsidRPr="004F1057">
        <w:rPr>
          <w:rFonts w:ascii="Arial" w:hAnsi="Arial" w:cs="Arial"/>
        </w:rPr>
        <w:t xml:space="preserve"> = H – H</w:t>
      </w:r>
      <w:r w:rsidRPr="004F1057">
        <w:rPr>
          <w:rFonts w:ascii="Arial" w:hAnsi="Arial" w:cs="Arial"/>
          <w:vertAlign w:val="subscript"/>
        </w:rPr>
        <w:t>C</w:t>
      </w:r>
      <w:r w:rsidRPr="004F1057">
        <w:rPr>
          <w:rFonts w:ascii="Arial" w:hAnsi="Arial" w:cs="Arial"/>
        </w:rPr>
        <w:t xml:space="preserve"> – CC                                                   (Ec. 64)</w:t>
      </w:r>
    </w:p>
    <w:p w:rsidR="00E13442" w:rsidRPr="004F1057" w:rsidRDefault="00E13442" w:rsidP="00E13442">
      <w:pPr>
        <w:spacing w:line="480" w:lineRule="auto"/>
        <w:ind w:left="2124"/>
        <w:jc w:val="both"/>
        <w:rPr>
          <w:rFonts w:ascii="Arial" w:hAnsi="Arial" w:cs="Arial"/>
        </w:rPr>
      </w:pPr>
      <w:r w:rsidRPr="004F1057">
        <w:rPr>
          <w:rFonts w:ascii="Arial" w:hAnsi="Arial" w:cs="Arial"/>
        </w:rPr>
        <w:t>Z</w:t>
      </w:r>
      <w:r w:rsidRPr="004F1057">
        <w:rPr>
          <w:rFonts w:ascii="Arial" w:hAnsi="Arial" w:cs="Arial"/>
          <w:vertAlign w:val="subscript"/>
        </w:rPr>
        <w:t>C</w:t>
      </w:r>
      <w:r w:rsidRPr="004F1057">
        <w:rPr>
          <w:rFonts w:ascii="Arial" w:hAnsi="Arial" w:cs="Arial"/>
        </w:rPr>
        <w:t xml:space="preserve"> = </w:t>
      </w:r>
      <w:smartTag w:uri="urn:schemas-microsoft-com:office:smarttags" w:element="metricconverter">
        <w:smartTagPr>
          <w:attr w:name="ProductID" w:val="3,33 m"/>
        </w:smartTagPr>
        <w:r w:rsidRPr="004F1057">
          <w:rPr>
            <w:rFonts w:ascii="Arial" w:hAnsi="Arial" w:cs="Arial"/>
          </w:rPr>
          <w:t>3,33 m</w:t>
        </w:r>
      </w:smartTag>
      <w:r w:rsidRPr="004F1057">
        <w:rPr>
          <w:rFonts w:ascii="Arial" w:hAnsi="Arial" w:cs="Arial"/>
        </w:rPr>
        <w:t xml:space="preserve"> – </w:t>
      </w:r>
      <w:smartTag w:uri="urn:schemas-microsoft-com:office:smarttags" w:element="metricconverter">
        <w:smartTagPr>
          <w:attr w:name="ProductID" w:val="0,97 m"/>
        </w:smartTagPr>
        <w:r w:rsidRPr="004F1057">
          <w:rPr>
            <w:rFonts w:ascii="Arial" w:hAnsi="Arial" w:cs="Arial"/>
          </w:rPr>
          <w:t>0,97 m</w:t>
        </w:r>
      </w:smartTag>
      <w:r w:rsidRPr="004F1057">
        <w:rPr>
          <w:rFonts w:ascii="Arial" w:hAnsi="Arial" w:cs="Arial"/>
        </w:rPr>
        <w:t xml:space="preserve"> – </w:t>
      </w:r>
      <w:smartTag w:uri="urn:schemas-microsoft-com:office:smarttags" w:element="metricconverter">
        <w:smartTagPr>
          <w:attr w:name="ProductID" w:val="0,24 m"/>
        </w:smartTagPr>
        <w:r w:rsidRPr="004F1057">
          <w:rPr>
            <w:rFonts w:ascii="Arial" w:hAnsi="Arial" w:cs="Arial"/>
          </w:rPr>
          <w:t>0,24 m</w:t>
        </w:r>
      </w:smartTag>
      <w:r w:rsidRPr="004F1057">
        <w:rPr>
          <w:rFonts w:ascii="Arial" w:hAnsi="Arial" w:cs="Arial"/>
        </w:rPr>
        <w:t xml:space="preserve"> = </w:t>
      </w:r>
      <w:smartTag w:uri="urn:schemas-microsoft-com:office:smarttags" w:element="metricconverter">
        <w:smartTagPr>
          <w:attr w:name="ProductID" w:val="2,12 m"/>
        </w:smartTagPr>
        <w:r w:rsidRPr="004F1057">
          <w:rPr>
            <w:rFonts w:ascii="Arial" w:hAnsi="Arial" w:cs="Arial"/>
          </w:rPr>
          <w:t>2,12 m</w:t>
        </w:r>
      </w:smartTag>
      <w:r w:rsidRPr="004F1057">
        <w:rPr>
          <w:rFonts w:ascii="Arial" w:hAnsi="Arial" w:cs="Arial"/>
        </w:rPr>
        <w:t xml:space="preserve"> </w:t>
      </w:r>
    </w:p>
    <w:p w:rsidR="00E13442"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Separación entre espiras (S</w:t>
      </w:r>
      <w:r w:rsidRPr="0049083E">
        <w:rPr>
          <w:rFonts w:ascii="Arial" w:hAnsi="Arial" w:cs="Arial"/>
          <w:vertAlign w:val="subscript"/>
          <w:lang w:val="es-ES"/>
        </w:rPr>
        <w:t>c</w:t>
      </w:r>
      <w:r w:rsidRPr="0049083E">
        <w:rPr>
          <w:rFonts w:ascii="Arial" w:hAnsi="Arial" w:cs="Arial"/>
          <w:lang w:val="es-ES"/>
        </w:rPr>
        <w:t>):                               (Ec. 65)</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3120" w:dyaOrig="680">
          <v:shape id="_x0000_i1189" type="#_x0000_t75" style="width:156pt;height:33.75pt" o:ole="">
            <v:imagedata r:id="rId385" o:title=""/>
          </v:shape>
          <o:OLEObject Type="Embed" ProgID="Equation.3" ShapeID="_x0000_i1189" DrawAspect="Content" ObjectID="_1349601162" r:id="rId386"/>
        </w:object>
      </w:r>
    </w:p>
    <w:p w:rsidR="00E13442" w:rsidRPr="004F1057" w:rsidRDefault="00E13442" w:rsidP="00E13442">
      <w:pPr>
        <w:tabs>
          <w:tab w:val="left" w:pos="6135"/>
        </w:tabs>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Peso total del serpentín: </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12"/>
        </w:rPr>
        <w:object w:dxaOrig="4480" w:dyaOrig="360">
          <v:shape id="_x0000_i1190" type="#_x0000_t75" style="width:224.25pt;height:18pt" o:ole="">
            <v:imagedata r:id="rId387" o:title=""/>
          </v:shape>
          <o:OLEObject Type="Embed" ProgID="Equation.3" ShapeID="_x0000_i1190" DrawAspect="Content" ObjectID="_1349601163" r:id="rId388"/>
        </w:object>
      </w:r>
      <w:r w:rsidRPr="0049083E">
        <w:rPr>
          <w:rFonts w:ascii="Arial" w:hAnsi="Arial" w:cs="Arial"/>
          <w:lang w:val="es-ES"/>
        </w:rPr>
        <w:t xml:space="preserve">            (Ec. 66)</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5100" w:dyaOrig="620">
          <v:shape id="_x0000_i1191" type="#_x0000_t75" style="width:255pt;height:30.75pt" o:ole="">
            <v:imagedata r:id="rId389" o:title=""/>
          </v:shape>
          <o:OLEObject Type="Embed" ProgID="Equation.3" ShapeID="_x0000_i1191" DrawAspect="Content" ObjectID="_1349601164" r:id="rId390"/>
        </w:object>
      </w:r>
    </w:p>
    <w:p w:rsidR="00E13442" w:rsidRPr="004F1057" w:rsidRDefault="00E13442" w:rsidP="00E13442">
      <w:pPr>
        <w:ind w:left="2124"/>
        <w:jc w:val="both"/>
        <w:rPr>
          <w:rFonts w:ascii="Arial" w:hAnsi="Arial" w:cs="Arial"/>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24.</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DIMENSIONES DEL SERPENTÍN DEL TANQUE CATALÍTICO</w:t>
      </w:r>
    </w:p>
    <w:p w:rsidR="00E13442" w:rsidRPr="0049083E" w:rsidRDefault="00E13442" w:rsidP="00E13442">
      <w:pPr>
        <w:ind w:left="2124"/>
        <w:jc w:val="center"/>
        <w:rPr>
          <w:rFonts w:ascii="Arial" w:hAnsi="Arial" w:cs="Arial"/>
          <w:b/>
          <w:lang w:val="es-ES"/>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704"/>
        <w:gridCol w:w="1320"/>
      </w:tblGrid>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DIAMETRO INTERIOR DEL TANQUE,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50 m"/>
              </w:smartTagPr>
              <w:r w:rsidRPr="00E13442">
                <w:rPr>
                  <w:rFonts w:cs="Arial"/>
                </w:rPr>
                <w:t>1,50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TANQUE, H</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33 m"/>
              </w:smartTagPr>
              <w:r w:rsidRPr="00E13442">
                <w:rPr>
                  <w:rFonts w:cs="Arial"/>
                </w:rPr>
                <w:t>3,33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DEL SERPENTÍN, Dc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10 m"/>
              </w:smartTagPr>
              <w:r w:rsidRPr="00E13442">
                <w:rPr>
                  <w:rFonts w:cs="Arial"/>
                </w:rPr>
                <w:t>1,10 m</w:t>
              </w:r>
            </w:smartTag>
          </w:p>
        </w:tc>
      </w:tr>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DIAMETRO NOMINAL DEL TUBO,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ESPACIO ENTRE TUBOS, Sc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11 m"/>
              </w:smartTagPr>
              <w:r w:rsidRPr="00E13442">
                <w:rPr>
                  <w:rFonts w:cs="Arial"/>
                </w:rPr>
                <w:t>0,11 m</w:t>
              </w:r>
            </w:smartTag>
          </w:p>
        </w:tc>
      </w:tr>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ELEVACIÓN DEL SERPENTIN SOBRE EL FONDO, Cc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24 m"/>
              </w:smartTagPr>
              <w:r w:rsidRPr="00E13442">
                <w:rPr>
                  <w:rFonts w:cs="Arial"/>
                </w:rPr>
                <w:t>0,24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SERPENTIN, Z</w:t>
            </w:r>
            <w:r w:rsidRPr="00E13442">
              <w:rPr>
                <w:rFonts w:cs="Arial"/>
                <w:vertAlign w:val="subscript"/>
              </w:rPr>
              <w:t>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12 m"/>
              </w:smartTagPr>
              <w:r w:rsidRPr="00E13442">
                <w:rPr>
                  <w:rFonts w:cs="Arial"/>
                </w:rPr>
                <w:t>2,12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ESPIRAS, n</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21</w:t>
            </w:r>
          </w:p>
        </w:tc>
      </w:tr>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LONGITUD TOTAL DE TUBO, L</w:t>
            </w:r>
            <w:r w:rsidRPr="0049083E">
              <w:rPr>
                <w:rFonts w:cs="Arial"/>
                <w:vertAlign w:val="subscript"/>
                <w:lang w:val="es-ES"/>
              </w:rPr>
              <w:t>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71,66 m"/>
              </w:smartTagPr>
              <w:r w:rsidRPr="00E13442">
                <w:rPr>
                  <w:rFonts w:cs="Arial"/>
                </w:rPr>
                <w:t>71,66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TUBOS COMERCIAL</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12</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PESO DEL SERPENTIN</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42,42 Kg"/>
              </w:smartTagPr>
              <w:r w:rsidRPr="00E13442">
                <w:rPr>
                  <w:rFonts w:cs="Arial"/>
                </w:rPr>
                <w:t>142,42 Kg</w:t>
              </w:r>
            </w:smartTag>
          </w:p>
        </w:tc>
      </w:tr>
    </w:tbl>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del aislamiento de los tanques:</w:t>
      </w:r>
    </w:p>
    <w:p w:rsidR="00E13442" w:rsidRPr="0049083E" w:rsidRDefault="00E13442" w:rsidP="00E13442">
      <w:pPr>
        <w:ind w:left="2124"/>
        <w:jc w:val="both"/>
        <w:rPr>
          <w:rFonts w:ascii="Arial" w:hAnsi="Arial" w:cs="Arial"/>
          <w:lang w:val="es-ES"/>
        </w:rPr>
      </w:pPr>
    </w:p>
    <w:p w:rsidR="00E13442"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1047750" cy="1504950"/>
            <wp:effectExtent l="19050" t="0" r="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91"/>
                    <a:srcRect/>
                    <a:stretch>
                      <a:fillRect/>
                    </a:stretch>
                  </pic:blipFill>
                  <pic:spPr bwMode="auto">
                    <a:xfrm>
                      <a:off x="0" y="0"/>
                      <a:ext cx="1047750" cy="150495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b/>
          <w:lang w:val="es-ES"/>
        </w:rPr>
      </w:pPr>
      <w:r w:rsidRPr="0049083E">
        <w:rPr>
          <w:rFonts w:ascii="Arial" w:hAnsi="Arial" w:cs="Arial"/>
          <w:b/>
          <w:lang w:val="es-ES"/>
        </w:rPr>
        <w:t>FIGURA 3.15. MODELO DE AISLAMIENTO DE LANA</w:t>
      </w:r>
    </w:p>
    <w:p w:rsidR="00E13442" w:rsidRPr="0049083E" w:rsidRDefault="00E13442" w:rsidP="00E13442">
      <w:pPr>
        <w:ind w:left="2124"/>
        <w:jc w:val="center"/>
        <w:rPr>
          <w:rFonts w:ascii="Arial" w:hAnsi="Arial" w:cs="Arial"/>
          <w:lang w:val="es-ES"/>
        </w:rPr>
      </w:pPr>
      <w:r w:rsidRPr="0049083E">
        <w:rPr>
          <w:rFonts w:ascii="Arial" w:hAnsi="Arial" w:cs="Arial"/>
          <w:b/>
          <w:lang w:val="es-ES"/>
        </w:rPr>
        <w:t xml:space="preserve">                  DE VIDRIO PARA TANQUES CILINDRICOS.</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En el diseño del serpentín se considero el diámetro exterior del tanque con aislamiento de lana de vidrio soportado por una chaqueta de plancha de acero de un milímetro de espesor. </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Según la transferencia de calor generada por el serpentín interior de calentamiento e iterando en la hoja de cálculo, se encontró el espesor de la lana de vidrio adecuado, como se muestra en la tabla siguiente:</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25.</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ESPESOR DEL AISLAMIENTO DE LANA DE VIDRIO.</w:t>
      </w:r>
    </w:p>
    <w:tbl>
      <w:tblPr>
        <w:tblW w:w="6369"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2117"/>
        <w:gridCol w:w="1369"/>
        <w:gridCol w:w="1440"/>
        <w:gridCol w:w="1443"/>
      </w:tblGrid>
      <w:tr w:rsidR="00E13442" w:rsidRPr="00E13442" w:rsidTr="00E13442">
        <w:trPr>
          <w:trHeight w:val="255"/>
        </w:trPr>
        <w:tc>
          <w:tcPr>
            <w:tcW w:w="2117" w:type="dxa"/>
            <w:shd w:val="clear" w:color="auto" w:fill="auto"/>
          </w:tcPr>
          <w:p w:rsidR="00E13442" w:rsidRPr="00E13442" w:rsidRDefault="00E13442" w:rsidP="00E13442">
            <w:pPr>
              <w:rPr>
                <w:rFonts w:cs="Arial"/>
              </w:rPr>
            </w:pPr>
            <w:r w:rsidRPr="00E13442">
              <w:rPr>
                <w:rFonts w:cs="Arial"/>
              </w:rPr>
              <w:t>TANQUE</w:t>
            </w:r>
          </w:p>
        </w:tc>
        <w:tc>
          <w:tcPr>
            <w:tcW w:w="1369" w:type="dxa"/>
            <w:shd w:val="clear" w:color="auto" w:fill="auto"/>
          </w:tcPr>
          <w:p w:rsidR="00E13442" w:rsidRPr="00E13442" w:rsidRDefault="00E13442" w:rsidP="00E13442">
            <w:pPr>
              <w:rPr>
                <w:rFonts w:cs="Arial"/>
              </w:rPr>
            </w:pPr>
            <w:r w:rsidRPr="00E13442">
              <w:rPr>
                <w:rFonts w:cs="Arial"/>
              </w:rPr>
              <w:t>DIAM. INTERIOR (m)</w:t>
            </w:r>
          </w:p>
        </w:tc>
        <w:tc>
          <w:tcPr>
            <w:tcW w:w="1440" w:type="dxa"/>
            <w:shd w:val="clear" w:color="auto" w:fill="auto"/>
            <w:noWrap/>
          </w:tcPr>
          <w:p w:rsidR="00E13442" w:rsidRPr="00E13442" w:rsidRDefault="00E13442" w:rsidP="00E13442">
            <w:pPr>
              <w:rPr>
                <w:rFonts w:cs="Arial"/>
              </w:rPr>
            </w:pPr>
            <w:r w:rsidRPr="00E13442">
              <w:rPr>
                <w:rFonts w:cs="Arial"/>
              </w:rPr>
              <w:t>ESPESOR mm (in)</w:t>
            </w:r>
          </w:p>
        </w:tc>
        <w:tc>
          <w:tcPr>
            <w:tcW w:w="1443" w:type="dxa"/>
            <w:shd w:val="clear" w:color="auto" w:fill="auto"/>
          </w:tcPr>
          <w:p w:rsidR="00E13442" w:rsidRPr="00E13442" w:rsidRDefault="00E13442" w:rsidP="00E13442">
            <w:pPr>
              <w:rPr>
                <w:rFonts w:cs="Arial"/>
              </w:rPr>
            </w:pPr>
            <w:r w:rsidRPr="00E13442">
              <w:rPr>
                <w:rFonts w:cs="Arial"/>
              </w:rPr>
              <w:t>DIAM. EXTERIOR (m)</w:t>
            </w:r>
          </w:p>
        </w:tc>
      </w:tr>
      <w:tr w:rsidR="00E13442" w:rsidRPr="00E13442" w:rsidTr="00E13442">
        <w:trPr>
          <w:trHeight w:val="255"/>
        </w:trPr>
        <w:tc>
          <w:tcPr>
            <w:tcW w:w="2117" w:type="dxa"/>
            <w:shd w:val="clear" w:color="auto" w:fill="auto"/>
          </w:tcPr>
          <w:p w:rsidR="00E13442" w:rsidRPr="00E13442" w:rsidRDefault="00E13442" w:rsidP="00E13442">
            <w:pPr>
              <w:rPr>
                <w:rFonts w:cs="Arial"/>
              </w:rPr>
            </w:pPr>
            <w:r w:rsidRPr="00E13442">
              <w:rPr>
                <w:rFonts w:cs="Arial"/>
              </w:rPr>
              <w:t>CATALÍTICO</w:t>
            </w:r>
          </w:p>
        </w:tc>
        <w:tc>
          <w:tcPr>
            <w:tcW w:w="1369" w:type="dxa"/>
            <w:shd w:val="clear" w:color="auto" w:fill="auto"/>
          </w:tcPr>
          <w:p w:rsidR="00E13442" w:rsidRPr="00E13442" w:rsidRDefault="00E13442" w:rsidP="00E13442">
            <w:pPr>
              <w:rPr>
                <w:rFonts w:cs="Arial"/>
              </w:rPr>
            </w:pPr>
            <w:r w:rsidRPr="00E13442">
              <w:rPr>
                <w:rFonts w:cs="Arial"/>
              </w:rPr>
              <w:t>1,50</w:t>
            </w:r>
          </w:p>
        </w:tc>
        <w:tc>
          <w:tcPr>
            <w:tcW w:w="1440" w:type="dxa"/>
            <w:shd w:val="clear" w:color="auto" w:fill="auto"/>
            <w:noWrap/>
          </w:tcPr>
          <w:p w:rsidR="00E13442" w:rsidRPr="00E13442" w:rsidRDefault="00E13442" w:rsidP="00E13442">
            <w:pPr>
              <w:rPr>
                <w:rFonts w:cs="Arial"/>
              </w:rPr>
            </w:pPr>
            <w:r w:rsidRPr="00E13442">
              <w:rPr>
                <w:rFonts w:cs="Arial"/>
              </w:rPr>
              <w:t>25,4 (</w:t>
            </w:r>
            <w:smartTag w:uri="urn:schemas-microsoft-com:office:smarttags" w:element="metricconverter">
              <w:smartTagPr>
                <w:attr w:name="ProductID" w:val="1”"/>
              </w:smartTagPr>
              <w:r w:rsidRPr="00E13442">
                <w:rPr>
                  <w:rFonts w:cs="Arial"/>
                </w:rPr>
                <w:t>1”</w:t>
              </w:r>
            </w:smartTag>
            <w:r w:rsidRPr="00E13442">
              <w:rPr>
                <w:rFonts w:cs="Arial"/>
              </w:rPr>
              <w:t>)</w:t>
            </w:r>
          </w:p>
        </w:tc>
        <w:tc>
          <w:tcPr>
            <w:tcW w:w="1443" w:type="dxa"/>
            <w:shd w:val="clear" w:color="auto" w:fill="auto"/>
          </w:tcPr>
          <w:p w:rsidR="00E13442" w:rsidRPr="00E13442" w:rsidRDefault="00E13442" w:rsidP="00E13442">
            <w:pPr>
              <w:rPr>
                <w:rFonts w:cs="Arial"/>
              </w:rPr>
            </w:pPr>
            <w:r w:rsidRPr="00E13442">
              <w:rPr>
                <w:rFonts w:cs="Arial"/>
              </w:rPr>
              <w:t>1,56</w:t>
            </w:r>
          </w:p>
        </w:tc>
      </w:tr>
      <w:tr w:rsidR="00E13442" w:rsidRPr="00E13442" w:rsidTr="00E13442">
        <w:trPr>
          <w:trHeight w:val="255"/>
        </w:trPr>
        <w:tc>
          <w:tcPr>
            <w:tcW w:w="2117" w:type="dxa"/>
            <w:shd w:val="clear" w:color="auto" w:fill="auto"/>
          </w:tcPr>
          <w:p w:rsidR="00E13442" w:rsidRPr="00E13442" w:rsidRDefault="00E13442" w:rsidP="00E13442">
            <w:pPr>
              <w:rPr>
                <w:rFonts w:cs="Arial"/>
              </w:rPr>
            </w:pPr>
            <w:r w:rsidRPr="00E13442">
              <w:rPr>
                <w:rFonts w:cs="Arial"/>
              </w:rPr>
              <w:t>REACTOR</w:t>
            </w:r>
          </w:p>
        </w:tc>
        <w:tc>
          <w:tcPr>
            <w:tcW w:w="1369" w:type="dxa"/>
            <w:shd w:val="clear" w:color="auto" w:fill="auto"/>
          </w:tcPr>
          <w:p w:rsidR="00E13442" w:rsidRPr="00E13442" w:rsidRDefault="00E13442" w:rsidP="00E13442">
            <w:pPr>
              <w:rPr>
                <w:rFonts w:cs="Arial"/>
              </w:rPr>
            </w:pPr>
            <w:r w:rsidRPr="00E13442">
              <w:rPr>
                <w:rFonts w:cs="Arial"/>
              </w:rPr>
              <w:t>2,50</w:t>
            </w:r>
          </w:p>
        </w:tc>
        <w:tc>
          <w:tcPr>
            <w:tcW w:w="1440" w:type="dxa"/>
            <w:shd w:val="clear" w:color="auto" w:fill="auto"/>
            <w:noWrap/>
          </w:tcPr>
          <w:p w:rsidR="00E13442" w:rsidRPr="00E13442" w:rsidRDefault="00E13442" w:rsidP="00E13442">
            <w:pPr>
              <w:rPr>
                <w:rFonts w:cs="Arial"/>
              </w:rPr>
            </w:pPr>
            <w:r w:rsidRPr="00E13442">
              <w:rPr>
                <w:rFonts w:cs="Arial"/>
              </w:rPr>
              <w:t>50,8 (</w:t>
            </w:r>
            <w:smartTag w:uri="urn:schemas-microsoft-com:office:smarttags" w:element="metricconverter">
              <w:smartTagPr>
                <w:attr w:name="ProductID" w:val="2”"/>
              </w:smartTagPr>
              <w:r w:rsidRPr="00E13442">
                <w:rPr>
                  <w:rFonts w:cs="Arial"/>
                </w:rPr>
                <w:t>2”</w:t>
              </w:r>
            </w:smartTag>
            <w:r w:rsidRPr="00E13442">
              <w:rPr>
                <w:rFonts w:cs="Arial"/>
              </w:rPr>
              <w:t>)</w:t>
            </w:r>
          </w:p>
        </w:tc>
        <w:tc>
          <w:tcPr>
            <w:tcW w:w="1443" w:type="dxa"/>
            <w:shd w:val="clear" w:color="auto" w:fill="auto"/>
          </w:tcPr>
          <w:p w:rsidR="00E13442" w:rsidRPr="00E13442" w:rsidRDefault="00E13442" w:rsidP="00E13442">
            <w:pPr>
              <w:rPr>
                <w:rFonts w:cs="Arial"/>
              </w:rPr>
            </w:pPr>
            <w:r w:rsidRPr="00E13442">
              <w:rPr>
                <w:rFonts w:cs="Arial"/>
              </w:rPr>
              <w:t>2,62</w:t>
            </w:r>
          </w:p>
        </w:tc>
      </w:tr>
      <w:tr w:rsidR="00E13442" w:rsidRPr="00E13442" w:rsidTr="00E13442">
        <w:trPr>
          <w:trHeight w:val="255"/>
        </w:trPr>
        <w:tc>
          <w:tcPr>
            <w:tcW w:w="2117" w:type="dxa"/>
            <w:shd w:val="clear" w:color="auto" w:fill="auto"/>
          </w:tcPr>
          <w:p w:rsidR="00E13442" w:rsidRPr="00E13442" w:rsidRDefault="00E13442" w:rsidP="00E13442">
            <w:pPr>
              <w:rPr>
                <w:rFonts w:cs="Arial"/>
              </w:rPr>
            </w:pPr>
            <w:r w:rsidRPr="00E13442">
              <w:rPr>
                <w:rFonts w:cs="Arial"/>
              </w:rPr>
              <w:t>GLICERINA</w:t>
            </w:r>
          </w:p>
        </w:tc>
        <w:tc>
          <w:tcPr>
            <w:tcW w:w="1369" w:type="dxa"/>
            <w:shd w:val="clear" w:color="auto" w:fill="auto"/>
          </w:tcPr>
          <w:p w:rsidR="00E13442" w:rsidRPr="00E13442" w:rsidRDefault="00E13442" w:rsidP="00E13442">
            <w:pPr>
              <w:rPr>
                <w:rFonts w:cs="Arial"/>
              </w:rPr>
            </w:pPr>
            <w:r w:rsidRPr="00E13442">
              <w:rPr>
                <w:rFonts w:cs="Arial"/>
              </w:rPr>
              <w:t>1,50</w:t>
            </w:r>
          </w:p>
        </w:tc>
        <w:tc>
          <w:tcPr>
            <w:tcW w:w="1440" w:type="dxa"/>
            <w:shd w:val="clear" w:color="auto" w:fill="auto"/>
            <w:noWrap/>
          </w:tcPr>
          <w:p w:rsidR="00E13442" w:rsidRPr="00E13442" w:rsidRDefault="00E13442" w:rsidP="00E13442">
            <w:pPr>
              <w:rPr>
                <w:rFonts w:cs="Arial"/>
              </w:rPr>
            </w:pPr>
            <w:r w:rsidRPr="00E13442">
              <w:rPr>
                <w:rFonts w:cs="Arial"/>
              </w:rPr>
              <w:t>76,2 (</w:t>
            </w:r>
            <w:smartTag w:uri="urn:schemas-microsoft-com:office:smarttags" w:element="metricconverter">
              <w:smartTagPr>
                <w:attr w:name="ProductID" w:val="3”"/>
              </w:smartTagPr>
              <w:r w:rsidRPr="00E13442">
                <w:rPr>
                  <w:rFonts w:cs="Arial"/>
                </w:rPr>
                <w:t>3”</w:t>
              </w:r>
            </w:smartTag>
            <w:r w:rsidRPr="00E13442">
              <w:rPr>
                <w:rFonts w:cs="Arial"/>
              </w:rPr>
              <w:t>)</w:t>
            </w:r>
          </w:p>
        </w:tc>
        <w:tc>
          <w:tcPr>
            <w:tcW w:w="1443" w:type="dxa"/>
            <w:shd w:val="clear" w:color="auto" w:fill="auto"/>
          </w:tcPr>
          <w:p w:rsidR="00E13442" w:rsidRPr="00E13442" w:rsidRDefault="00E13442" w:rsidP="00E13442">
            <w:pPr>
              <w:rPr>
                <w:rFonts w:cs="Arial"/>
              </w:rPr>
            </w:pPr>
            <w:r w:rsidRPr="00E13442">
              <w:rPr>
                <w:rFonts w:cs="Arial"/>
              </w:rPr>
              <w:t>1,67</w:t>
            </w:r>
          </w:p>
        </w:tc>
      </w:tr>
      <w:tr w:rsidR="00E13442" w:rsidRPr="00E13442" w:rsidTr="00E13442">
        <w:trPr>
          <w:trHeight w:val="255"/>
        </w:trPr>
        <w:tc>
          <w:tcPr>
            <w:tcW w:w="2117" w:type="dxa"/>
            <w:shd w:val="clear" w:color="auto" w:fill="auto"/>
          </w:tcPr>
          <w:p w:rsidR="00E13442" w:rsidRPr="00E13442" w:rsidRDefault="00E13442" w:rsidP="00E13442">
            <w:pPr>
              <w:rPr>
                <w:rFonts w:cs="Arial"/>
              </w:rPr>
            </w:pPr>
            <w:r w:rsidRPr="00E13442">
              <w:rPr>
                <w:rFonts w:cs="Arial"/>
              </w:rPr>
              <w:t>BLANQUEADOR</w:t>
            </w:r>
          </w:p>
        </w:tc>
        <w:tc>
          <w:tcPr>
            <w:tcW w:w="1369" w:type="dxa"/>
            <w:shd w:val="clear" w:color="auto" w:fill="auto"/>
          </w:tcPr>
          <w:p w:rsidR="00E13442" w:rsidRPr="00E13442" w:rsidRDefault="00E13442" w:rsidP="00E13442">
            <w:pPr>
              <w:rPr>
                <w:rFonts w:cs="Arial"/>
              </w:rPr>
            </w:pPr>
            <w:r w:rsidRPr="00E13442">
              <w:rPr>
                <w:rFonts w:cs="Arial"/>
              </w:rPr>
              <w:t>2,50</w:t>
            </w:r>
          </w:p>
        </w:tc>
        <w:tc>
          <w:tcPr>
            <w:tcW w:w="1440" w:type="dxa"/>
            <w:shd w:val="clear" w:color="auto" w:fill="auto"/>
            <w:noWrap/>
          </w:tcPr>
          <w:p w:rsidR="00E13442" w:rsidRPr="00E13442" w:rsidRDefault="00E13442" w:rsidP="00E13442">
            <w:pPr>
              <w:rPr>
                <w:rFonts w:cs="Arial"/>
              </w:rPr>
            </w:pPr>
            <w:r w:rsidRPr="00E13442">
              <w:rPr>
                <w:rFonts w:cs="Arial"/>
              </w:rPr>
              <w:t>127 (</w:t>
            </w:r>
            <w:smartTag w:uri="urn:schemas-microsoft-com:office:smarttags" w:element="metricconverter">
              <w:smartTagPr>
                <w:attr w:name="ProductID" w:val="5”"/>
              </w:smartTagPr>
              <w:r w:rsidRPr="00E13442">
                <w:rPr>
                  <w:rFonts w:cs="Arial"/>
                </w:rPr>
                <w:t>5”</w:t>
              </w:r>
            </w:smartTag>
            <w:r w:rsidRPr="00E13442">
              <w:rPr>
                <w:rFonts w:cs="Arial"/>
              </w:rPr>
              <w:t>)</w:t>
            </w:r>
          </w:p>
        </w:tc>
        <w:tc>
          <w:tcPr>
            <w:tcW w:w="1443" w:type="dxa"/>
            <w:shd w:val="clear" w:color="auto" w:fill="auto"/>
          </w:tcPr>
          <w:p w:rsidR="00E13442" w:rsidRPr="00E13442" w:rsidRDefault="00E13442" w:rsidP="00E13442">
            <w:pPr>
              <w:rPr>
                <w:rFonts w:cs="Arial"/>
              </w:rPr>
            </w:pPr>
            <w:r w:rsidRPr="00E13442">
              <w:rPr>
                <w:rFonts w:cs="Arial"/>
              </w:rPr>
              <w:t>2,77</w:t>
            </w:r>
          </w:p>
        </w:tc>
      </w:tr>
    </w:tbl>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 la tolva de ingreso del KOH:</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Norma ASME Sección VIII, División 1, ADD 2003, </w:t>
      </w:r>
      <w:r w:rsidRPr="0049083E">
        <w:rPr>
          <w:rFonts w:ascii="Arial" w:hAnsi="Arial" w:cs="Arial"/>
          <w:i/>
          <w:lang w:val="es-ES"/>
        </w:rPr>
        <w:t xml:space="preserve"> </w:t>
      </w:r>
      <w:r w:rsidRPr="0049083E">
        <w:rPr>
          <w:rFonts w:ascii="Arial" w:hAnsi="Arial" w:cs="Arial"/>
          <w:lang w:val="es-ES"/>
        </w:rPr>
        <w:t>Apéndice 1-1.</w:t>
      </w:r>
    </w:p>
    <w:p w:rsidR="00E13442" w:rsidRPr="0049083E" w:rsidRDefault="00E13442" w:rsidP="00E13442">
      <w:pPr>
        <w:ind w:left="2124"/>
        <w:jc w:val="both"/>
        <w:rPr>
          <w:rFonts w:ascii="Arial" w:hAnsi="Arial" w:cs="Arial"/>
          <w:lang w:val="es-ES"/>
        </w:rPr>
      </w:pPr>
    </w:p>
    <w:p w:rsidR="00E13442" w:rsidRPr="004F1057" w:rsidRDefault="0049083E" w:rsidP="00E13442">
      <w:pPr>
        <w:spacing w:line="480" w:lineRule="auto"/>
        <w:ind w:left="2124"/>
        <w:jc w:val="center"/>
        <w:rPr>
          <w:rFonts w:ascii="Arial" w:hAnsi="Arial" w:cs="Arial"/>
          <w:b/>
        </w:rPr>
      </w:pPr>
      <w:r>
        <w:rPr>
          <w:rFonts w:ascii="Arial" w:hAnsi="Arial" w:cs="Arial"/>
          <w:b/>
          <w:noProof/>
          <w:lang w:val="es-ES"/>
        </w:rPr>
        <w:drawing>
          <wp:inline distT="0" distB="0" distL="0" distR="0">
            <wp:extent cx="1504950" cy="1905000"/>
            <wp:effectExtent l="19050" t="0" r="0" b="0"/>
            <wp:docPr id="290" name="Imagen 290" descr="tol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tolva"/>
                    <pic:cNvPicPr>
                      <a:picLocks noChangeAspect="1" noChangeArrowheads="1"/>
                    </pic:cNvPicPr>
                  </pic:nvPicPr>
                  <pic:blipFill>
                    <a:blip r:embed="rId392"/>
                    <a:srcRect/>
                    <a:stretch>
                      <a:fillRect/>
                    </a:stretch>
                  </pic:blipFill>
                  <pic:spPr bwMode="auto">
                    <a:xfrm>
                      <a:off x="0" y="0"/>
                      <a:ext cx="1504950" cy="1905000"/>
                    </a:xfrm>
                    <a:prstGeom prst="rect">
                      <a:avLst/>
                    </a:prstGeom>
                    <a:noFill/>
                    <a:ln w="9525">
                      <a:noFill/>
                      <a:miter lim="800000"/>
                      <a:headEnd/>
                      <a:tailEnd/>
                    </a:ln>
                  </pic:spPr>
                </pic:pic>
              </a:graphicData>
            </a:graphic>
          </wp:inline>
        </w:drawing>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 xml:space="preserve">FIGURA 3.16. TOLVA DE INGRESO DEL KOH </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Para el diseño de la tolva primero definimos la masa que se requiere ingresar al tanque y con ello calculamos el volumen de la tolva: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Masa de hidróxido de potasio = </w:t>
      </w:r>
      <w:smartTag w:uri="urn:schemas-microsoft-com:office:smarttags" w:element="metricconverter">
        <w:smartTagPr>
          <w:attr w:name="ProductID" w:val="152,50 Kg"/>
        </w:smartTagPr>
        <w:r w:rsidRPr="0049083E">
          <w:rPr>
            <w:rFonts w:ascii="Arial" w:hAnsi="Arial" w:cs="Arial"/>
            <w:lang w:val="es-ES"/>
          </w:rPr>
          <w:t>152,50 Kg</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Densidad = 2040 Kg/m</w:t>
      </w:r>
      <w:r w:rsidRPr="0049083E">
        <w:rPr>
          <w:rFonts w:ascii="Arial" w:hAnsi="Arial" w:cs="Arial"/>
          <w:vertAlign w:val="superscript"/>
          <w:lang w:val="es-ES"/>
        </w:rPr>
        <w:t>3</w:t>
      </w:r>
    </w:p>
    <w:p w:rsidR="00E13442" w:rsidRPr="0049083E" w:rsidRDefault="00E13442" w:rsidP="00E13442">
      <w:pPr>
        <w:spacing w:line="480" w:lineRule="auto"/>
        <w:ind w:left="2124"/>
        <w:jc w:val="both"/>
        <w:rPr>
          <w:rFonts w:ascii="Arial" w:hAnsi="Arial" w:cs="Arial"/>
          <w:lang w:val="es-ES"/>
        </w:rPr>
      </w:pPr>
      <w:r w:rsidRPr="00B940E9">
        <w:rPr>
          <w:rFonts w:ascii="Arial" w:hAnsi="Arial" w:cs="Arial"/>
          <w:position w:val="-30"/>
        </w:rPr>
        <w:object w:dxaOrig="3620" w:dyaOrig="680">
          <v:shape id="_x0000_i1192" type="#_x0000_t75" style="width:180.75pt;height:33.75pt" o:ole="">
            <v:imagedata r:id="rId393" o:title=""/>
          </v:shape>
          <o:OLEObject Type="Embed" ProgID="Equation.3" ShapeID="_x0000_i1192" DrawAspect="Content" ObjectID="_1349601165" r:id="rId394"/>
        </w:object>
      </w:r>
      <w:r w:rsidRPr="0049083E">
        <w:rPr>
          <w:rFonts w:ascii="Arial" w:hAnsi="Arial" w:cs="Arial"/>
          <w:lang w:val="es-ES"/>
        </w:rPr>
        <w:t xml:space="preserve">                         (Ec. 67)</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Eligiendo una altura para la tolva de </w:t>
      </w:r>
      <w:smartTag w:uri="urn:schemas-microsoft-com:office:smarttags" w:element="metricconverter">
        <w:smartTagPr>
          <w:attr w:name="ProductID" w:val="600 mm"/>
        </w:smartTagPr>
        <w:r w:rsidRPr="0049083E">
          <w:rPr>
            <w:rFonts w:ascii="Arial" w:hAnsi="Arial" w:cs="Arial"/>
            <w:lang w:val="es-ES"/>
          </w:rPr>
          <w:t>600 mm</w:t>
        </w:r>
      </w:smartTag>
      <w:r w:rsidRPr="0049083E">
        <w:rPr>
          <w:rFonts w:ascii="Arial" w:hAnsi="Arial" w:cs="Arial"/>
          <w:lang w:val="es-ES"/>
        </w:rPr>
        <w:t xml:space="preserve"> y asumiendo una relación entre diámetros igual a 2, tenemos lo siguiente:</w:t>
      </w:r>
    </w:p>
    <w:p w:rsidR="00E13442" w:rsidRDefault="00E13442" w:rsidP="00E13442">
      <w:pPr>
        <w:spacing w:line="480" w:lineRule="auto"/>
        <w:ind w:left="2124"/>
        <w:rPr>
          <w:rFonts w:ascii="Arial" w:hAnsi="Arial" w:cs="Arial"/>
        </w:rPr>
      </w:pPr>
      <w:r w:rsidRPr="005A74A3">
        <w:rPr>
          <w:position w:val="-24"/>
        </w:rPr>
        <w:object w:dxaOrig="4220" w:dyaOrig="639">
          <v:shape id="_x0000_i1193" type="#_x0000_t75" style="width:217.5pt;height:31.5pt" o:ole="">
            <v:imagedata r:id="rId395" o:title=""/>
          </v:shape>
          <o:OLEObject Type="Embed" ProgID="Equation.3" ShapeID="_x0000_i1193" DrawAspect="Content" ObjectID="_1349601166" r:id="rId396"/>
        </w:object>
      </w:r>
      <w:r>
        <w:rPr>
          <w:rFonts w:ascii="Arial" w:hAnsi="Arial" w:cs="Arial"/>
        </w:rPr>
        <w:t xml:space="preserve">              (Ec. 68)</w:t>
      </w:r>
      <w:r>
        <w:rPr>
          <w:rFonts w:ascii="Arial" w:hAnsi="Arial" w:cs="Arial"/>
        </w:rPr>
        <w:br w:type="textWrapping" w:clear="all"/>
        <w:t>d</w:t>
      </w:r>
      <w:r w:rsidRPr="00893622">
        <w:rPr>
          <w:rFonts w:ascii="Arial" w:hAnsi="Arial" w:cs="Arial"/>
          <w:vertAlign w:val="subscript"/>
        </w:rPr>
        <w:t>y</w:t>
      </w:r>
      <w:r>
        <w:rPr>
          <w:rFonts w:ascii="Arial" w:hAnsi="Arial" w:cs="Arial"/>
        </w:rPr>
        <w:t xml:space="preserve"> =  2 d</w:t>
      </w:r>
      <w:r w:rsidRPr="00893622">
        <w:rPr>
          <w:rFonts w:ascii="Arial" w:hAnsi="Arial" w:cs="Arial"/>
          <w:vertAlign w:val="subscript"/>
        </w:rPr>
        <w:t>x</w:t>
      </w:r>
      <w:r>
        <w:rPr>
          <w:rFonts w:ascii="Arial" w:hAnsi="Arial" w:cs="Arial"/>
        </w:rPr>
        <w:t xml:space="preserve"> </w:t>
      </w:r>
    </w:p>
    <w:p w:rsidR="00E13442" w:rsidRDefault="00E13442" w:rsidP="00E13442">
      <w:pPr>
        <w:spacing w:line="480" w:lineRule="auto"/>
        <w:ind w:left="2124"/>
        <w:jc w:val="both"/>
        <w:rPr>
          <w:rFonts w:ascii="Arial" w:hAnsi="Arial" w:cs="Arial"/>
        </w:rPr>
      </w:pPr>
      <w:r w:rsidRPr="0078061E">
        <w:rPr>
          <w:rFonts w:ascii="Arial" w:hAnsi="Arial" w:cs="Arial"/>
          <w:position w:val="-32"/>
        </w:rPr>
        <w:object w:dxaOrig="4520" w:dyaOrig="780">
          <v:shape id="_x0000_i1194" type="#_x0000_t75" style="width:225.75pt;height:39pt" o:ole="">
            <v:imagedata r:id="rId397" o:title=""/>
          </v:shape>
          <o:OLEObject Type="Embed" ProgID="Equation.3" ShapeID="_x0000_i1194" DrawAspect="Content" ObjectID="_1349601167" r:id="rId398"/>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w:t>
      </w:r>
      <w:r w:rsidRPr="0049083E">
        <w:rPr>
          <w:rFonts w:ascii="Arial" w:hAnsi="Arial" w:cs="Arial"/>
          <w:vertAlign w:val="subscript"/>
          <w:lang w:val="es-ES"/>
        </w:rPr>
        <w:t>y</w:t>
      </w:r>
      <w:r w:rsidRPr="0049083E">
        <w:rPr>
          <w:rFonts w:ascii="Arial" w:hAnsi="Arial" w:cs="Arial"/>
          <w:lang w:val="es-ES"/>
        </w:rPr>
        <w:t xml:space="preserve"> =  </w:t>
      </w:r>
      <w:smartTag w:uri="urn:schemas-microsoft-com:office:smarttags" w:element="metricconverter">
        <w:smartTagPr>
          <w:attr w:name="ProductID" w:val="0,52 m"/>
        </w:smartTagPr>
        <w:r w:rsidRPr="0049083E">
          <w:rPr>
            <w:rFonts w:ascii="Arial" w:hAnsi="Arial" w:cs="Arial"/>
            <w:lang w:val="es-ES"/>
          </w:rPr>
          <w:t>0,52 m</w:t>
        </w:r>
      </w:smartTag>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mayor interior, d</w:t>
      </w:r>
      <w:r w:rsidRPr="0049083E">
        <w:rPr>
          <w:rFonts w:ascii="Arial" w:hAnsi="Arial" w:cs="Arial"/>
          <w:vertAlign w:val="subscript"/>
          <w:lang w:val="es-ES"/>
        </w:rPr>
        <w:t>y</w:t>
      </w:r>
      <w:r w:rsidRPr="0049083E">
        <w:rPr>
          <w:rFonts w:ascii="Arial" w:hAnsi="Arial" w:cs="Arial"/>
          <w:lang w:val="es-ES"/>
        </w:rPr>
        <w:t xml:space="preserve"> = </w:t>
      </w:r>
      <w:smartTag w:uri="urn:schemas-microsoft-com:office:smarttags" w:element="metricconverter">
        <w:smartTagPr>
          <w:attr w:name="ProductID" w:val="520 mm"/>
        </w:smartTagPr>
        <w:r w:rsidRPr="0049083E">
          <w:rPr>
            <w:rFonts w:ascii="Arial" w:hAnsi="Arial" w:cs="Arial"/>
            <w:lang w:val="es-ES"/>
          </w:rPr>
          <w:t>520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menor interior, d</w:t>
      </w:r>
      <w:r w:rsidRPr="0049083E">
        <w:rPr>
          <w:rFonts w:ascii="Arial" w:hAnsi="Arial" w:cs="Arial"/>
          <w:vertAlign w:val="subscript"/>
          <w:lang w:val="es-ES"/>
        </w:rPr>
        <w:t>x</w:t>
      </w:r>
      <w:r w:rsidRPr="0049083E">
        <w:rPr>
          <w:rFonts w:ascii="Arial" w:hAnsi="Arial" w:cs="Arial"/>
          <w:lang w:val="es-ES"/>
        </w:rPr>
        <w:t xml:space="preserve"> = </w:t>
      </w:r>
      <w:smartTag w:uri="urn:schemas-microsoft-com:office:smarttags" w:element="metricconverter">
        <w:smartTagPr>
          <w:attr w:name="ProductID" w:val="260 mm"/>
        </w:smartTagPr>
        <w:r w:rsidRPr="0049083E">
          <w:rPr>
            <w:rFonts w:ascii="Arial" w:hAnsi="Arial" w:cs="Arial"/>
            <w:lang w:val="es-ES"/>
          </w:rPr>
          <w:t>260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 la tolva, H</w:t>
      </w:r>
      <w:r w:rsidRPr="0049083E">
        <w:rPr>
          <w:rFonts w:ascii="Arial" w:hAnsi="Arial" w:cs="Arial"/>
          <w:vertAlign w:val="subscript"/>
          <w:lang w:val="es-ES"/>
        </w:rPr>
        <w:t>x</w:t>
      </w:r>
      <w:r w:rsidRPr="0049083E">
        <w:rPr>
          <w:rFonts w:ascii="Arial" w:hAnsi="Arial" w:cs="Arial"/>
          <w:lang w:val="es-ES"/>
        </w:rPr>
        <w:t xml:space="preserve"> = </w:t>
      </w:r>
      <w:smartTag w:uri="urn:schemas-microsoft-com:office:smarttags" w:element="metricconverter">
        <w:smartTagPr>
          <w:attr w:name="ProductID" w:val="600 mm"/>
        </w:smartTagPr>
        <w:r w:rsidRPr="0049083E">
          <w:rPr>
            <w:rFonts w:ascii="Arial" w:hAnsi="Arial" w:cs="Arial"/>
            <w:lang w:val="es-ES"/>
          </w:rPr>
          <w:t>600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borde, h’</w:t>
      </w:r>
      <w:r w:rsidRPr="0049083E">
        <w:rPr>
          <w:rFonts w:ascii="Arial" w:hAnsi="Arial" w:cs="Arial"/>
          <w:vertAlign w:val="subscript"/>
          <w:lang w:val="es-ES"/>
        </w:rPr>
        <w:t>x</w:t>
      </w:r>
      <w:r w:rsidRPr="0049083E">
        <w:rPr>
          <w:rFonts w:ascii="Arial" w:hAnsi="Arial" w:cs="Arial"/>
          <w:lang w:val="es-ES"/>
        </w:rPr>
        <w:t xml:space="preserve">= </w:t>
      </w:r>
      <w:smartTag w:uri="urn:schemas-microsoft-com:office:smarttags" w:element="metricconverter">
        <w:smartTagPr>
          <w:attr w:name="ProductID" w:val="50 mm"/>
        </w:smartTagPr>
        <w:r w:rsidRPr="0049083E">
          <w:rPr>
            <w:rFonts w:ascii="Arial" w:hAnsi="Arial" w:cs="Arial"/>
            <w:lang w:val="es-ES"/>
          </w:rPr>
          <w:t>50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cilindro, h</w:t>
      </w:r>
      <w:r w:rsidRPr="0049083E">
        <w:rPr>
          <w:rFonts w:ascii="Arial" w:hAnsi="Arial" w:cs="Arial"/>
          <w:vertAlign w:val="subscript"/>
          <w:lang w:val="es-ES"/>
        </w:rPr>
        <w:t>x</w:t>
      </w:r>
      <w:r w:rsidRPr="0049083E">
        <w:rPr>
          <w:rFonts w:ascii="Arial" w:hAnsi="Arial" w:cs="Arial"/>
          <w:lang w:val="es-ES"/>
        </w:rPr>
        <w:t xml:space="preserve"> = </w:t>
      </w:r>
      <w:smartTag w:uri="urn:schemas-microsoft-com:office:smarttags" w:element="metricconverter">
        <w:smartTagPr>
          <w:attr w:name="ProductID" w:val="300 mm"/>
        </w:smartTagPr>
        <w:r w:rsidRPr="0049083E">
          <w:rPr>
            <w:rFonts w:ascii="Arial" w:hAnsi="Arial" w:cs="Arial"/>
            <w:lang w:val="es-ES"/>
          </w:rPr>
          <w:t>300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Espesor nominal comercial, t</w:t>
      </w:r>
      <w:r w:rsidRPr="0049083E">
        <w:rPr>
          <w:rFonts w:ascii="Arial" w:hAnsi="Arial" w:cs="Arial"/>
          <w:vertAlign w:val="subscript"/>
          <w:lang w:val="es-ES"/>
        </w:rPr>
        <w:t xml:space="preserve">n </w:t>
      </w:r>
      <w:r w:rsidRPr="0049083E">
        <w:rPr>
          <w:rFonts w:ascii="Arial" w:hAnsi="Arial" w:cs="Arial"/>
          <w:lang w:val="es-ES"/>
        </w:rPr>
        <w:t xml:space="preserve">= </w:t>
      </w:r>
      <w:smartTag w:uri="urn:schemas-microsoft-com:office:smarttags" w:element="metricconverter">
        <w:smartTagPr>
          <w:attr w:name="ProductID" w:val="4 mm"/>
        </w:smartTagPr>
        <w:r w:rsidRPr="0049083E">
          <w:rPr>
            <w:rFonts w:ascii="Arial" w:hAnsi="Arial" w:cs="Arial"/>
            <w:lang w:val="es-ES"/>
          </w:rPr>
          <w:t>4 mm</w:t>
        </w:r>
      </w:smartTag>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Diseño de espesor de la tolva</w:t>
      </w:r>
      <w:r w:rsidRPr="0049083E">
        <w:rPr>
          <w:rFonts w:ascii="Arial" w:hAnsi="Arial" w:cs="Arial"/>
          <w:i/>
          <w:lang w:val="es-ES"/>
        </w:rPr>
        <w:t>:</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30"/>
        </w:rPr>
        <w:object w:dxaOrig="3320" w:dyaOrig="720">
          <v:shape id="_x0000_i1195" type="#_x0000_t75" style="width:165.75pt;height:36pt" o:ole="">
            <v:imagedata r:id="rId399" o:title=""/>
          </v:shape>
          <o:OLEObject Type="Embed" ProgID="Equation.3" ShapeID="_x0000_i1195" DrawAspect="Content" ObjectID="_1349601168" r:id="rId400"/>
        </w:object>
      </w:r>
      <w:r w:rsidRPr="004F1057">
        <w:rPr>
          <w:rFonts w:ascii="Arial" w:hAnsi="Arial" w:cs="Arial"/>
        </w:rPr>
        <w:t xml:space="preserve">                      </w:t>
      </w:r>
      <w:r>
        <w:rPr>
          <w:rFonts w:ascii="Arial" w:hAnsi="Arial" w:cs="Arial"/>
        </w:rPr>
        <w:t xml:space="preserve">     </w:t>
      </w:r>
      <w:r w:rsidRPr="004F1057">
        <w:rPr>
          <w:rFonts w:ascii="Arial" w:hAnsi="Arial" w:cs="Arial"/>
        </w:rPr>
        <w:t xml:space="preserve">(Ec. </w:t>
      </w:r>
      <w:r>
        <w:rPr>
          <w:rFonts w:ascii="Arial" w:hAnsi="Arial" w:cs="Arial"/>
        </w:rPr>
        <w:t>69</w:t>
      </w:r>
      <w:r w:rsidRPr="004F1057">
        <w:rPr>
          <w:rFonts w:ascii="Arial" w:hAnsi="Arial" w:cs="Arial"/>
        </w:rPr>
        <w:t>)</w:t>
      </w:r>
    </w:p>
    <w:p w:rsidR="00E13442" w:rsidRPr="004F1057" w:rsidRDefault="00E13442" w:rsidP="00E13442">
      <w:pPr>
        <w:spacing w:line="480" w:lineRule="auto"/>
        <w:ind w:left="2124"/>
        <w:rPr>
          <w:rFonts w:ascii="Arial" w:hAnsi="Arial" w:cs="Arial"/>
        </w:rPr>
      </w:pPr>
      <w:r w:rsidRPr="004F1057">
        <w:rPr>
          <w:rFonts w:ascii="Arial" w:hAnsi="Arial" w:cs="Arial"/>
          <w:position w:val="-30"/>
        </w:rPr>
        <w:object w:dxaOrig="6180" w:dyaOrig="720">
          <v:shape id="_x0000_i1196" type="#_x0000_t75" style="width:309pt;height:36pt" o:ole="">
            <v:imagedata r:id="rId401" o:title=""/>
          </v:shape>
          <o:OLEObject Type="Embed" ProgID="Equation.3" ShapeID="_x0000_i1196" DrawAspect="Content" ObjectID="_1349601169" r:id="rId402"/>
        </w:objec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espesor comercial de la plancha para la construcción de la tolva es de </w:t>
      </w:r>
      <w:smartTag w:uri="urn:schemas-microsoft-com:office:smarttags" w:element="metricconverter">
        <w:smartTagPr>
          <w:attr w:name="ProductID" w:val="4 mm"/>
        </w:smartTagPr>
        <w:r w:rsidRPr="0049083E">
          <w:rPr>
            <w:rFonts w:ascii="Arial" w:hAnsi="Arial" w:cs="Arial"/>
            <w:lang w:val="es-ES"/>
          </w:rPr>
          <w:t>4 mm</w:t>
        </w:r>
      </w:smartTag>
      <w:r w:rsidRPr="0049083E">
        <w:rPr>
          <w:rFonts w:ascii="Arial" w:hAnsi="Arial" w:cs="Arial"/>
          <w:lang w:val="es-ES"/>
        </w:rPr>
        <w:t>, seleccionada de la tabla del Apéndice B.</w:t>
      </w: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 los soportes del tanque catalítico:</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diseño de los soportes o patas de los tanques, se  lo analiza como columna intermedia, ya que estos pueden fallar por pandeo, para lo cual primero se debe obtener el peso total del tanque más su contenido:</w:t>
      </w:r>
    </w:p>
    <w:p w:rsidR="00E13442" w:rsidRDefault="00E13442" w:rsidP="00E13442">
      <w:pPr>
        <w:spacing w:line="480" w:lineRule="auto"/>
        <w:ind w:left="2124"/>
        <w:jc w:val="both"/>
        <w:rPr>
          <w:rFonts w:ascii="Arial" w:hAnsi="Arial" w:cs="Arial"/>
          <w:lang w:val="pt-BR"/>
        </w:rPr>
      </w:pPr>
    </w:p>
    <w:p w:rsidR="00E13442" w:rsidRPr="00A208F0" w:rsidRDefault="00E13442" w:rsidP="00E13442">
      <w:pPr>
        <w:spacing w:line="480" w:lineRule="auto"/>
        <w:ind w:left="2124"/>
        <w:jc w:val="both"/>
        <w:rPr>
          <w:rFonts w:ascii="Arial" w:hAnsi="Arial" w:cs="Arial"/>
          <w:lang w:val="pt-BR"/>
        </w:rPr>
      </w:pPr>
      <w:r w:rsidRPr="001E73ED">
        <w:rPr>
          <w:rFonts w:ascii="Arial" w:hAnsi="Arial" w:cs="Arial"/>
          <w:lang w:val="pt-BR"/>
        </w:rPr>
        <w:t>PESO TOTAL</w:t>
      </w:r>
      <w:r w:rsidRPr="001E73ED">
        <w:rPr>
          <w:rFonts w:ascii="Arial" w:hAnsi="Arial" w:cs="Arial"/>
          <w:vertAlign w:val="subscript"/>
          <w:lang w:val="pt-BR"/>
        </w:rPr>
        <w:t xml:space="preserve"> (TQ+LÍQ)</w:t>
      </w:r>
      <w:r w:rsidRPr="001E73ED">
        <w:rPr>
          <w:rFonts w:ascii="Arial" w:hAnsi="Arial" w:cs="Arial"/>
          <w:lang w:val="pt-BR"/>
        </w:rPr>
        <w:t xml:space="preserve"> = PESO</w:t>
      </w:r>
      <w:r w:rsidRPr="001E73ED">
        <w:rPr>
          <w:rFonts w:ascii="Arial" w:hAnsi="Arial" w:cs="Arial"/>
          <w:vertAlign w:val="subscript"/>
          <w:lang w:val="pt-BR"/>
        </w:rPr>
        <w:t xml:space="preserve"> (TQ)</w:t>
      </w:r>
      <w:r w:rsidRPr="001E73ED">
        <w:rPr>
          <w:rFonts w:ascii="Arial" w:hAnsi="Arial" w:cs="Arial"/>
          <w:lang w:val="pt-BR"/>
        </w:rPr>
        <w:t xml:space="preserve"> + PESO</w:t>
      </w:r>
      <w:r w:rsidRPr="001E73ED">
        <w:rPr>
          <w:rFonts w:ascii="Arial" w:hAnsi="Arial" w:cs="Arial"/>
          <w:vertAlign w:val="subscript"/>
          <w:lang w:val="pt-BR"/>
        </w:rPr>
        <w:t xml:space="preserve"> (LÍQ)</w:t>
      </w:r>
      <w:r>
        <w:rPr>
          <w:rFonts w:ascii="Arial" w:hAnsi="Arial" w:cs="Arial"/>
          <w:lang w:val="pt-BR"/>
        </w:rPr>
        <w:t xml:space="preserve">      (Ec. 70)</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PESO TOTAL </w:t>
      </w:r>
      <w:r w:rsidRPr="0049083E">
        <w:rPr>
          <w:rFonts w:ascii="Arial" w:hAnsi="Arial" w:cs="Arial"/>
          <w:vertAlign w:val="subscript"/>
          <w:lang w:val="es-ES"/>
        </w:rPr>
        <w:t>(TQ+LÍQ)</w:t>
      </w:r>
      <w:r w:rsidRPr="0049083E">
        <w:rPr>
          <w:rFonts w:ascii="Arial" w:hAnsi="Arial" w:cs="Arial"/>
          <w:lang w:val="es-ES"/>
        </w:rPr>
        <w:t xml:space="preserve"> = </w:t>
      </w:r>
      <w:smartTag w:uri="urn:schemas-microsoft-com:office:smarttags" w:element="metricconverter">
        <w:smartTagPr>
          <w:attr w:name="ProductID" w:val="4.998,07 Kg"/>
        </w:smartTagPr>
        <w:r w:rsidRPr="0049083E">
          <w:rPr>
            <w:rFonts w:ascii="Arial" w:hAnsi="Arial" w:cs="Arial"/>
            <w:lang w:val="es-ES"/>
          </w:rPr>
          <w:t>4.998,07 Kg</w:t>
        </w:r>
      </w:smartTag>
      <w:r w:rsidRPr="0049083E">
        <w:rPr>
          <w:rFonts w:ascii="Arial" w:hAnsi="Arial" w:cs="Arial"/>
          <w:lang w:val="es-ES"/>
        </w:rPr>
        <w:t xml:space="preserve"> + </w:t>
      </w:r>
      <w:smartTag w:uri="urn:schemas-microsoft-com:office:smarttags" w:element="metricconverter">
        <w:smartTagPr>
          <w:attr w:name="ProductID" w:val="1.907,81 Kg"/>
        </w:smartTagPr>
        <w:r w:rsidRPr="0049083E">
          <w:rPr>
            <w:rFonts w:ascii="Arial" w:hAnsi="Arial" w:cs="Arial"/>
            <w:lang w:val="es-ES"/>
          </w:rPr>
          <w:t>1.907,81 Kg</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PESO TOTAL </w:t>
      </w:r>
      <w:r w:rsidRPr="0049083E">
        <w:rPr>
          <w:rFonts w:ascii="Arial" w:hAnsi="Arial" w:cs="Arial"/>
          <w:vertAlign w:val="subscript"/>
          <w:lang w:val="es-ES"/>
        </w:rPr>
        <w:t>(TQ+LÍQ)</w:t>
      </w:r>
      <w:r w:rsidRPr="0049083E">
        <w:rPr>
          <w:rFonts w:ascii="Arial" w:hAnsi="Arial" w:cs="Arial"/>
          <w:lang w:val="es-ES"/>
        </w:rPr>
        <w:t xml:space="preserve"> = </w:t>
      </w:r>
      <w:smartTag w:uri="urn:schemas-microsoft-com:office:smarttags" w:element="metricconverter">
        <w:smartTagPr>
          <w:attr w:name="ProductID" w:val="6.905,88 Kg"/>
        </w:smartTagPr>
        <w:r w:rsidRPr="0049083E">
          <w:rPr>
            <w:rFonts w:ascii="Arial" w:hAnsi="Arial" w:cs="Arial"/>
            <w:lang w:val="es-ES"/>
          </w:rPr>
          <w:t>6.905,88 Kg</w:t>
        </w:r>
      </w:smartTag>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 selecciona el perfil de acero A-36M para los soportes del Apéndice J, el cual tiene las siguientes características:</w:t>
      </w:r>
    </w:p>
    <w:p w:rsidR="00E13442" w:rsidRPr="0049083E" w:rsidRDefault="00E13442" w:rsidP="00E13442">
      <w:pPr>
        <w:spacing w:line="480" w:lineRule="auto"/>
        <w:ind w:left="2124"/>
        <w:jc w:val="center"/>
        <w:rPr>
          <w:rFonts w:ascii="Arial" w:hAnsi="Arial" w:cs="Arial"/>
          <w:b/>
          <w:lang w:val="es-ES"/>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 xml:space="preserve">TABLA 26. </w:t>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PERFIL PARA LOS SOPORTES DEL TANQUE</w:t>
      </w:r>
    </w:p>
    <w:tbl>
      <w:tblPr>
        <w:tblW w:w="5520" w:type="dxa"/>
        <w:tblInd w:w="26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3948"/>
        <w:gridCol w:w="1572"/>
      </w:tblGrid>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PERFIL</w:t>
            </w:r>
          </w:p>
        </w:tc>
        <w:tc>
          <w:tcPr>
            <w:tcW w:w="1572" w:type="dxa"/>
            <w:shd w:val="clear" w:color="auto" w:fill="auto"/>
            <w:noWrap/>
          </w:tcPr>
          <w:p w:rsidR="00E13442" w:rsidRPr="00E13442" w:rsidRDefault="00E13442" w:rsidP="00E13442">
            <w:pPr>
              <w:rPr>
                <w:rFonts w:cs="Arial"/>
                <w:bCs/>
              </w:rPr>
            </w:pPr>
            <w:r w:rsidRPr="00E13442">
              <w:rPr>
                <w:rFonts w:cs="Arial"/>
                <w:bCs/>
              </w:rPr>
              <w:t>UPN 8</w:t>
            </w:r>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ANCHO DEL ALMA, h</w:t>
            </w:r>
          </w:p>
        </w:tc>
        <w:tc>
          <w:tcPr>
            <w:tcW w:w="1572" w:type="dxa"/>
            <w:shd w:val="clear" w:color="auto" w:fill="auto"/>
            <w:noWrap/>
          </w:tcPr>
          <w:p w:rsidR="00E13442" w:rsidRPr="00E13442" w:rsidRDefault="00E13442" w:rsidP="00E13442">
            <w:pPr>
              <w:rPr>
                <w:rFonts w:cs="Arial"/>
                <w:bCs/>
              </w:rPr>
            </w:pPr>
            <w:smartTag w:uri="urn:schemas-microsoft-com:office:smarttags" w:element="metricconverter">
              <w:smartTagPr>
                <w:attr w:name="ProductID" w:val="0.08 m"/>
              </w:smartTagPr>
              <w:r w:rsidRPr="00E13442">
                <w:rPr>
                  <w:rFonts w:cs="Arial"/>
                  <w:bCs/>
                </w:rPr>
                <w:t>0.08 m</w:t>
              </w:r>
            </w:smartTag>
          </w:p>
        </w:tc>
      </w:tr>
      <w:tr w:rsidR="00E13442" w:rsidRPr="00E13442" w:rsidTr="00E13442">
        <w:trPr>
          <w:trHeight w:val="255"/>
        </w:trPr>
        <w:tc>
          <w:tcPr>
            <w:tcW w:w="3948" w:type="dxa"/>
            <w:shd w:val="clear" w:color="auto" w:fill="auto"/>
            <w:noWrap/>
          </w:tcPr>
          <w:p w:rsidR="00E13442" w:rsidRPr="0049083E" w:rsidRDefault="00E13442" w:rsidP="00E13442">
            <w:pPr>
              <w:rPr>
                <w:rFonts w:cs="Arial"/>
                <w:lang w:val="es-ES"/>
              </w:rPr>
            </w:pPr>
            <w:r w:rsidRPr="0049083E">
              <w:rPr>
                <w:rFonts w:cs="Arial"/>
                <w:lang w:val="es-ES"/>
              </w:rPr>
              <w:t>ANCHO DEL ALA DEL PERFIL, b</w:t>
            </w:r>
          </w:p>
        </w:tc>
        <w:tc>
          <w:tcPr>
            <w:tcW w:w="1572" w:type="dxa"/>
            <w:shd w:val="clear" w:color="auto" w:fill="auto"/>
            <w:noWrap/>
          </w:tcPr>
          <w:p w:rsidR="00E13442" w:rsidRPr="00E13442" w:rsidRDefault="00E13442" w:rsidP="00E13442">
            <w:pPr>
              <w:rPr>
                <w:rFonts w:cs="Arial"/>
                <w:bCs/>
              </w:rPr>
            </w:pPr>
            <w:smartTag w:uri="urn:schemas-microsoft-com:office:smarttags" w:element="metricconverter">
              <w:smartTagPr>
                <w:attr w:name="ProductID" w:val="0.045 m"/>
              </w:smartTagPr>
              <w:r w:rsidRPr="00E13442">
                <w:rPr>
                  <w:rFonts w:cs="Arial"/>
                  <w:bCs/>
                </w:rPr>
                <w:t>0.045 m</w:t>
              </w:r>
            </w:smartTag>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ESPESOR DEL ALMA, e</w:t>
            </w:r>
          </w:p>
        </w:tc>
        <w:tc>
          <w:tcPr>
            <w:tcW w:w="1572" w:type="dxa"/>
            <w:shd w:val="clear" w:color="auto" w:fill="auto"/>
            <w:noWrap/>
          </w:tcPr>
          <w:p w:rsidR="00E13442" w:rsidRPr="00E13442" w:rsidRDefault="00E13442" w:rsidP="00E13442">
            <w:pPr>
              <w:rPr>
                <w:rFonts w:cs="Arial"/>
                <w:bCs/>
              </w:rPr>
            </w:pPr>
            <w:smartTag w:uri="urn:schemas-microsoft-com:office:smarttags" w:element="metricconverter">
              <w:smartTagPr>
                <w:attr w:name="ProductID" w:val="0.006 m"/>
              </w:smartTagPr>
              <w:r w:rsidRPr="00E13442">
                <w:rPr>
                  <w:rFonts w:cs="Arial"/>
                  <w:bCs/>
                </w:rPr>
                <w:t>0.006 m</w:t>
              </w:r>
            </w:smartTag>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ESPESOR DEL ALA, e1</w:t>
            </w:r>
          </w:p>
        </w:tc>
        <w:tc>
          <w:tcPr>
            <w:tcW w:w="1572" w:type="dxa"/>
            <w:shd w:val="clear" w:color="auto" w:fill="auto"/>
            <w:noWrap/>
          </w:tcPr>
          <w:p w:rsidR="00E13442" w:rsidRPr="00E13442" w:rsidRDefault="00E13442" w:rsidP="00E13442">
            <w:pPr>
              <w:rPr>
                <w:rFonts w:cs="Arial"/>
                <w:bCs/>
              </w:rPr>
            </w:pPr>
            <w:smartTag w:uri="urn:schemas-microsoft-com:office:smarttags" w:element="metricconverter">
              <w:smartTagPr>
                <w:attr w:name="ProductID" w:val="0.008 m"/>
              </w:smartTagPr>
              <w:r w:rsidRPr="00E13442">
                <w:rPr>
                  <w:rFonts w:cs="Arial"/>
                  <w:bCs/>
                </w:rPr>
                <w:t>0.008 m</w:t>
              </w:r>
            </w:smartTag>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EJE NEUTRO</w:t>
            </w:r>
          </w:p>
        </w:tc>
        <w:tc>
          <w:tcPr>
            <w:tcW w:w="1572" w:type="dxa"/>
            <w:shd w:val="clear" w:color="auto" w:fill="auto"/>
            <w:noWrap/>
          </w:tcPr>
          <w:p w:rsidR="00E13442" w:rsidRPr="00E13442" w:rsidRDefault="00E13442" w:rsidP="00E13442">
            <w:pPr>
              <w:rPr>
                <w:rFonts w:cs="Arial"/>
                <w:bCs/>
              </w:rPr>
            </w:pPr>
            <w:smartTag w:uri="urn:schemas-microsoft-com:office:smarttags" w:element="metricconverter">
              <w:smartTagPr>
                <w:attr w:name="ProductID" w:val="0.0145 m"/>
              </w:smartTagPr>
              <w:r w:rsidRPr="00E13442">
                <w:rPr>
                  <w:rFonts w:cs="Arial"/>
                  <w:bCs/>
                </w:rPr>
                <w:t>0.0145 m</w:t>
              </w:r>
            </w:smartTag>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PESO POR METRO</w:t>
            </w:r>
          </w:p>
        </w:tc>
        <w:tc>
          <w:tcPr>
            <w:tcW w:w="1572" w:type="dxa"/>
            <w:shd w:val="clear" w:color="auto" w:fill="auto"/>
            <w:noWrap/>
          </w:tcPr>
          <w:p w:rsidR="00E13442" w:rsidRPr="00E13442" w:rsidRDefault="00E13442" w:rsidP="00E13442">
            <w:pPr>
              <w:rPr>
                <w:rFonts w:cs="Arial"/>
                <w:bCs/>
              </w:rPr>
            </w:pPr>
            <w:r w:rsidRPr="00E13442">
              <w:rPr>
                <w:rFonts w:cs="Arial"/>
                <w:bCs/>
              </w:rPr>
              <w:t>8,64 Kg/m</w:t>
            </w:r>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ÁREA DE LA SECCIÓN</w:t>
            </w:r>
          </w:p>
        </w:tc>
        <w:tc>
          <w:tcPr>
            <w:tcW w:w="1572" w:type="dxa"/>
            <w:shd w:val="clear" w:color="auto" w:fill="auto"/>
            <w:noWrap/>
          </w:tcPr>
          <w:p w:rsidR="00E13442" w:rsidRPr="00E13442" w:rsidRDefault="00E13442" w:rsidP="00E13442">
            <w:pPr>
              <w:rPr>
                <w:rFonts w:cs="Arial"/>
                <w:bCs/>
                <w:vertAlign w:val="superscript"/>
              </w:rPr>
            </w:pPr>
            <w:smartTag w:uri="urn:schemas-microsoft-com:office:smarttags" w:element="metricconverter">
              <w:smartTagPr>
                <w:attr w:name="ProductID" w:val="0.00089 m2"/>
              </w:smartTagPr>
              <w:r w:rsidRPr="00E13442">
                <w:rPr>
                  <w:rFonts w:cs="Arial"/>
                  <w:bCs/>
                </w:rPr>
                <w:t>0.00089 m</w:t>
              </w:r>
              <w:r w:rsidRPr="00E13442">
                <w:rPr>
                  <w:rFonts w:cs="Arial"/>
                  <w:bCs/>
                  <w:vertAlign w:val="superscript"/>
                </w:rPr>
                <w:t>2</w:t>
              </w:r>
            </w:smartTag>
          </w:p>
        </w:tc>
      </w:tr>
      <w:tr w:rsidR="00E13442" w:rsidRPr="00E13442" w:rsidTr="00E13442">
        <w:trPr>
          <w:trHeight w:val="255"/>
        </w:trPr>
        <w:tc>
          <w:tcPr>
            <w:tcW w:w="3948" w:type="dxa"/>
            <w:shd w:val="clear" w:color="auto" w:fill="auto"/>
            <w:noWrap/>
          </w:tcPr>
          <w:p w:rsidR="00E13442" w:rsidRPr="00E13442" w:rsidRDefault="00E13442" w:rsidP="00E13442">
            <w:pPr>
              <w:rPr>
                <w:rFonts w:cs="Arial"/>
              </w:rPr>
            </w:pPr>
            <w:r w:rsidRPr="00E13442">
              <w:rPr>
                <w:rFonts w:cs="Arial"/>
              </w:rPr>
              <w:t xml:space="preserve">INERCIA </w:t>
            </w:r>
          </w:p>
        </w:tc>
        <w:tc>
          <w:tcPr>
            <w:tcW w:w="1572" w:type="dxa"/>
            <w:shd w:val="clear" w:color="auto" w:fill="auto"/>
            <w:noWrap/>
          </w:tcPr>
          <w:p w:rsidR="00E13442" w:rsidRPr="00E13442" w:rsidRDefault="00E13442" w:rsidP="00E13442">
            <w:pPr>
              <w:rPr>
                <w:rFonts w:cs="Arial"/>
                <w:bCs/>
                <w:vertAlign w:val="superscript"/>
              </w:rPr>
            </w:pPr>
            <w:r w:rsidRPr="00E13442">
              <w:rPr>
                <w:rFonts w:cs="Arial"/>
                <w:bCs/>
              </w:rPr>
              <w:t>2,3x 10</w:t>
            </w:r>
            <w:r w:rsidRPr="00E13442">
              <w:rPr>
                <w:rFonts w:cs="Arial"/>
                <w:bCs/>
                <w:vertAlign w:val="superscript"/>
              </w:rPr>
              <w:t>-6</w:t>
            </w:r>
            <w:r w:rsidRPr="00E13442">
              <w:rPr>
                <w:rFonts w:cs="Arial"/>
                <w:bCs/>
              </w:rPr>
              <w:t xml:space="preserve"> m</w:t>
            </w:r>
            <w:r w:rsidRPr="00E13442">
              <w:rPr>
                <w:rFonts w:cs="Arial"/>
                <w:bCs/>
                <w:vertAlign w:val="superscript"/>
              </w:rPr>
              <w:t>4</w:t>
            </w:r>
          </w:p>
        </w:tc>
      </w:tr>
    </w:tbl>
    <w:p w:rsidR="00E13442" w:rsidRPr="004F1057" w:rsidRDefault="0049083E" w:rsidP="00E13442">
      <w:pPr>
        <w:spacing w:line="480" w:lineRule="auto"/>
        <w:ind w:left="2124"/>
        <w:jc w:val="center"/>
        <w:rPr>
          <w:rFonts w:ascii="Arial" w:hAnsi="Arial" w:cs="Arial"/>
        </w:rPr>
      </w:pPr>
      <w:r>
        <w:rPr>
          <w:rFonts w:ascii="Arial" w:hAnsi="Arial" w:cs="Arial"/>
          <w:noProof/>
          <w:lang w:val="es-ES"/>
        </w:rPr>
        <w:lastRenderedPageBreak/>
        <w:drawing>
          <wp:inline distT="0" distB="0" distL="0" distR="0">
            <wp:extent cx="3009900" cy="1866900"/>
            <wp:effectExtent l="19050" t="0" r="0" b="0"/>
            <wp:docPr id="296" name="Imagen 296" descr="viga u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viga upn"/>
                    <pic:cNvPicPr>
                      <a:picLocks noChangeAspect="1" noChangeArrowheads="1"/>
                    </pic:cNvPicPr>
                  </pic:nvPicPr>
                  <pic:blipFill>
                    <a:blip r:embed="rId403"/>
                    <a:srcRect/>
                    <a:stretch>
                      <a:fillRect/>
                    </a:stretch>
                  </pic:blipFill>
                  <pic:spPr bwMode="auto">
                    <a:xfrm>
                      <a:off x="0" y="0"/>
                      <a:ext cx="3009900" cy="1866900"/>
                    </a:xfrm>
                    <a:prstGeom prst="rect">
                      <a:avLst/>
                    </a:prstGeom>
                    <a:noFill/>
                    <a:ln w="9525">
                      <a:noFill/>
                      <a:miter lim="800000"/>
                      <a:headEnd/>
                      <a:tailEnd/>
                    </a:ln>
                  </pic:spPr>
                </pic:pic>
              </a:graphicData>
            </a:graphic>
          </wp:inline>
        </w:drawing>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FIGURA 3.17.  VIGA UPN PARA LOS SOPORTES</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 decide el número de soportes por tanque, que para todos los recipientes que los requieran son cuatro (N=4).</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 calcula la carga por soporte, para esto se divide el peso total para el número de soportes:</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4400" w:dyaOrig="700">
          <v:shape id="_x0000_i1197" type="#_x0000_t75" style="width:219.75pt;height:35.25pt" o:ole="">
            <v:imagedata r:id="rId404" o:title=""/>
          </v:shape>
          <o:OLEObject Type="Embed" ProgID="Equation.3" ShapeID="_x0000_i1197" DrawAspect="Content" ObjectID="_1349601170" r:id="rId405"/>
        </w:object>
      </w:r>
      <w:r>
        <w:rPr>
          <w:rFonts w:ascii="Arial" w:hAnsi="Arial" w:cs="Arial"/>
        </w:rPr>
        <w:t xml:space="preserve">             (Ec. 71)</w:t>
      </w:r>
    </w:p>
    <w:p w:rsidR="00E13442" w:rsidRPr="004F1057" w:rsidRDefault="00E13442" w:rsidP="00E13442">
      <w:pPr>
        <w:ind w:left="2124"/>
        <w:jc w:val="both"/>
        <w:rPr>
          <w:rFonts w:ascii="Arial" w:hAnsi="Arial" w:cs="Arial"/>
        </w:rPr>
      </w:pPr>
      <w:r w:rsidRPr="004F1057">
        <w:rPr>
          <w:rFonts w:ascii="Arial" w:hAnsi="Arial" w:cs="Arial"/>
          <w:position w:val="-24"/>
        </w:rPr>
        <w:object w:dxaOrig="5100" w:dyaOrig="620">
          <v:shape id="_x0000_i1198" type="#_x0000_t75" style="width:255pt;height:30.75pt" o:ole="">
            <v:imagedata r:id="rId406" o:title=""/>
          </v:shape>
          <o:OLEObject Type="Embed" ProgID="Equation.3" ShapeID="_x0000_i1198" DrawAspect="Content" ObjectID="_1349601171" r:id="rId407"/>
        </w:object>
      </w:r>
    </w:p>
    <w:p w:rsidR="00E13442" w:rsidRPr="004F1057" w:rsidRDefault="00E13442" w:rsidP="00E13442">
      <w:pPr>
        <w:ind w:left="2124"/>
        <w:jc w:val="both"/>
        <w:rPr>
          <w:rFonts w:ascii="Arial" w:hAnsi="Arial" w:cs="Arial"/>
        </w:rPr>
      </w:pPr>
    </w:p>
    <w:p w:rsidR="00E13442"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 calcula el esfuerzo por compresión:</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4680" w:dyaOrig="620">
          <v:shape id="_x0000_i1199" type="#_x0000_t75" style="width:234pt;height:30.75pt" o:ole="">
            <v:imagedata r:id="rId408" o:title=""/>
          </v:shape>
          <o:OLEObject Type="Embed" ProgID="Equation.3" ShapeID="_x0000_i1199" DrawAspect="Content" ObjectID="_1349601172" r:id="rId409"/>
        </w:object>
      </w:r>
      <w:r>
        <w:rPr>
          <w:rFonts w:ascii="Arial" w:hAnsi="Arial" w:cs="Arial"/>
        </w:rPr>
        <w:t xml:space="preserve">         (Ec. 72)</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3760" w:dyaOrig="660">
          <v:shape id="_x0000_i1200" type="#_x0000_t75" style="width:188.25pt;height:33pt" o:ole="">
            <v:imagedata r:id="rId410" o:title=""/>
          </v:shape>
          <o:OLEObject Type="Embed" ProgID="Equation.3" ShapeID="_x0000_i1200" DrawAspect="Content" ObjectID="_1349601173" r:id="rId411"/>
        </w:object>
      </w:r>
      <w:r w:rsidRPr="004F1057">
        <w:rPr>
          <w:rFonts w:ascii="Arial" w:hAnsi="Arial" w:cs="Arial"/>
          <w:position w:val="-14"/>
        </w:rPr>
        <w:object w:dxaOrig="2820" w:dyaOrig="400">
          <v:shape id="_x0000_i1201" type="#_x0000_t75" style="width:141pt;height:20.25pt" o:ole="">
            <v:imagedata r:id="rId412" o:title=""/>
          </v:shape>
          <o:OLEObject Type="Embed" ProgID="Equation.3" ShapeID="_x0000_i1201" DrawAspect="Content" ObjectID="_1349601174" r:id="rId413"/>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Y el esfuerzo de flexión producido por el momento:</w:t>
      </w:r>
    </w:p>
    <w:p w:rsidR="00E13442" w:rsidRPr="0049083E" w:rsidRDefault="00E13442" w:rsidP="00E13442">
      <w:pPr>
        <w:spacing w:line="480" w:lineRule="auto"/>
        <w:ind w:left="2124"/>
        <w:jc w:val="both"/>
        <w:rPr>
          <w:rFonts w:ascii="Arial" w:hAnsi="Arial" w:cs="Arial"/>
          <w:lang w:val="es-ES"/>
        </w:rPr>
      </w:pPr>
    </w:p>
    <w:p w:rsidR="00E13442" w:rsidRPr="004F1057" w:rsidRDefault="00E13442" w:rsidP="00E13442">
      <w:pPr>
        <w:spacing w:line="480" w:lineRule="auto"/>
        <w:ind w:left="1416"/>
        <w:jc w:val="both"/>
        <w:rPr>
          <w:rFonts w:ascii="Arial" w:hAnsi="Arial" w:cs="Arial"/>
        </w:rPr>
      </w:pPr>
      <w:r w:rsidRPr="0049083E">
        <w:rPr>
          <w:rFonts w:ascii="Arial" w:hAnsi="Arial" w:cs="Arial"/>
          <w:lang w:val="es-ES"/>
        </w:rPr>
        <w:t xml:space="preserve">      </w:t>
      </w:r>
      <w:r w:rsidRPr="004F1057">
        <w:rPr>
          <w:rFonts w:ascii="Arial" w:hAnsi="Arial" w:cs="Arial"/>
          <w:position w:val="-24"/>
        </w:rPr>
        <w:object w:dxaOrig="5300" w:dyaOrig="660">
          <v:shape id="_x0000_i1202" type="#_x0000_t75" style="width:264.75pt;height:33pt" o:ole="">
            <v:imagedata r:id="rId414" o:title=""/>
          </v:shape>
          <o:OLEObject Type="Embed" ProgID="Equation.3" ShapeID="_x0000_i1202" DrawAspect="Content" ObjectID="_1349601175" r:id="rId415"/>
        </w:object>
      </w:r>
      <w:r>
        <w:rPr>
          <w:rFonts w:ascii="Arial" w:hAnsi="Arial" w:cs="Arial"/>
        </w:rPr>
        <w:t xml:space="preserve">    (Ec. 73)</w:t>
      </w:r>
    </w:p>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5440" w:dyaOrig="620">
          <v:shape id="_x0000_i1203" type="#_x0000_t75" style="width:272.25pt;height:30.75pt" o:ole="">
            <v:imagedata r:id="rId416" o:title=""/>
          </v:shape>
          <o:OLEObject Type="Embed" ProgID="Equation.3" ShapeID="_x0000_i1203" DrawAspect="Content" ObjectID="_1349601176" r:id="rId417"/>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5800" w:dyaOrig="620">
          <v:shape id="_x0000_i1204" type="#_x0000_t75" style="width:290.25pt;height:30.75pt" o:ole="">
            <v:imagedata r:id="rId418" o:title=""/>
          </v:shape>
          <o:OLEObject Type="Embed" ProgID="Equation.3" ShapeID="_x0000_i1204" DrawAspect="Content" ObjectID="_1349601177" r:id="rId419"/>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6"/>
        </w:rPr>
        <w:object w:dxaOrig="2980" w:dyaOrig="320">
          <v:shape id="_x0000_i1205" type="#_x0000_t75" style="width:149.25pt;height:15.75pt" o:ole="">
            <v:imagedata r:id="rId420" o:title=""/>
          </v:shape>
          <o:OLEObject Type="Embed" ProgID="Equation.3" ShapeID="_x0000_i1205" DrawAspect="Content" ObjectID="_1349601178" r:id="rId421"/>
        </w:object>
      </w:r>
    </w:p>
    <w:p w:rsidR="00E13442" w:rsidRPr="004F1057"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r w:rsidRPr="004F1057">
        <w:rPr>
          <w:rFonts w:ascii="Arial" w:hAnsi="Arial" w:cs="Arial"/>
          <w:position w:val="-28"/>
        </w:rPr>
        <w:object w:dxaOrig="4740" w:dyaOrig="700">
          <v:shape id="_x0000_i1206" type="#_x0000_t75" style="width:237pt;height:35.25pt" o:ole="">
            <v:imagedata r:id="rId422" o:title=""/>
          </v:shape>
          <o:OLEObject Type="Embed" ProgID="Equation.3" ShapeID="_x0000_i1206" DrawAspect="Content" ObjectID="_1349601179" r:id="rId423"/>
        </w:objec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12"/>
        </w:rPr>
        <w:object w:dxaOrig="2299" w:dyaOrig="380">
          <v:shape id="_x0000_i1207" type="#_x0000_t75" style="width:114.75pt;height:18.75pt" o:ole="">
            <v:imagedata r:id="rId424" o:title=""/>
          </v:shape>
          <o:OLEObject Type="Embed" ProgID="Equation.3" ShapeID="_x0000_i1207" DrawAspect="Content" ObjectID="_1349601180" r:id="rId425"/>
        </w:object>
      </w:r>
    </w:p>
    <w:p w:rsidR="00E13442" w:rsidRPr="004F1057" w:rsidRDefault="00E13442" w:rsidP="00E13442">
      <w:pPr>
        <w:spacing w:line="480" w:lineRule="auto"/>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Se halla la relación entre el módulo elástico del material del soporte y la suma de los esfuerzos calculados anteriormente.</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1 =</w:t>
      </w:r>
      <w:r w:rsidRPr="004F1057">
        <w:rPr>
          <w:rFonts w:ascii="Arial" w:hAnsi="Arial" w:cs="Arial"/>
          <w:position w:val="-32"/>
        </w:rPr>
        <w:object w:dxaOrig="1939" w:dyaOrig="740">
          <v:shape id="_x0000_i1208" type="#_x0000_t75" style="width:96.75pt;height:36.75pt" o:ole="">
            <v:imagedata r:id="rId426" o:title=""/>
          </v:shape>
          <o:OLEObject Type="Embed" ProgID="Equation.3" ShapeID="_x0000_i1208" DrawAspect="Content" ObjectID="_1349601181" r:id="rId427"/>
        </w:object>
      </w:r>
      <w:r w:rsidRPr="0049083E">
        <w:rPr>
          <w:rFonts w:ascii="Arial" w:hAnsi="Arial" w:cs="Arial"/>
          <w:lang w:val="es-ES"/>
        </w:rPr>
        <w:t xml:space="preserve">           (Ec. 74)</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1 =</w:t>
      </w:r>
      <w:r w:rsidRPr="004F1057">
        <w:rPr>
          <w:rFonts w:ascii="Arial" w:hAnsi="Arial" w:cs="Arial"/>
          <w:position w:val="-28"/>
        </w:rPr>
        <w:object w:dxaOrig="2640" w:dyaOrig="700">
          <v:shape id="_x0000_i1209" type="#_x0000_t75" style="width:132pt;height:35.25pt" o:ole="">
            <v:imagedata r:id="rId428" o:title=""/>
          </v:shape>
          <o:OLEObject Type="Embed" ProgID="Equation.3" ShapeID="_x0000_i1209" DrawAspect="Content" ObjectID="_1349601182" r:id="rId429"/>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1 = 9,4</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Según los criterios para encontrar la longitud de la columna, se calcula la longitud efectiva (L</w:t>
      </w:r>
      <w:r w:rsidRPr="0049083E">
        <w:rPr>
          <w:rFonts w:ascii="Arial" w:hAnsi="Arial" w:cs="Arial"/>
          <w:vertAlign w:val="subscript"/>
          <w:lang w:val="es-ES"/>
        </w:rPr>
        <w:t>ef</w:t>
      </w:r>
      <w:r w:rsidRPr="0049083E">
        <w:rPr>
          <w:rFonts w:ascii="Arial" w:hAnsi="Arial" w:cs="Arial"/>
          <w:lang w:val="es-ES"/>
        </w:rPr>
        <w:t>), que es la máxima longitud que puede tener la columna, en este caso utilizamos el criterio de razón de esbeltez (S</w:t>
      </w:r>
      <w:r w:rsidRPr="0049083E">
        <w:rPr>
          <w:rFonts w:ascii="Arial" w:hAnsi="Arial" w:cs="Arial"/>
          <w:vertAlign w:val="subscript"/>
          <w:lang w:val="es-ES"/>
        </w:rPr>
        <w:t>r</w:t>
      </w:r>
      <w:r w:rsidRPr="0049083E">
        <w:rPr>
          <w:rFonts w:ascii="Arial" w:hAnsi="Arial" w:cs="Arial"/>
          <w:lang w:val="es-ES"/>
        </w:rPr>
        <w:t>) para columna intermedia:</w:t>
      </w:r>
    </w:p>
    <w:p w:rsidR="00E13442" w:rsidRPr="0049083E" w:rsidRDefault="00E13442" w:rsidP="00E13442">
      <w:pPr>
        <w:spacing w:line="480" w:lineRule="auto"/>
        <w:ind w:left="2124"/>
        <w:rPr>
          <w:rFonts w:ascii="Arial" w:hAnsi="Arial" w:cs="Arial"/>
          <w:lang w:val="es-ES"/>
        </w:rPr>
      </w:pPr>
      <w:r w:rsidRPr="0049083E">
        <w:rPr>
          <w:rFonts w:ascii="Arial" w:hAnsi="Arial" w:cs="Arial"/>
          <w:lang w:val="es-ES"/>
        </w:rPr>
        <w:t>Si (S</w:t>
      </w:r>
      <w:r w:rsidRPr="0049083E">
        <w:rPr>
          <w:rFonts w:ascii="Arial" w:hAnsi="Arial" w:cs="Arial"/>
          <w:vertAlign w:val="subscript"/>
          <w:lang w:val="es-ES"/>
        </w:rPr>
        <w:t>r</w:t>
      </w:r>
      <w:r w:rsidRPr="0049083E">
        <w:rPr>
          <w:rFonts w:ascii="Arial" w:hAnsi="Arial" w:cs="Arial"/>
          <w:lang w:val="es-ES"/>
        </w:rPr>
        <w:t>)</w:t>
      </w:r>
      <w:r w:rsidRPr="0049083E">
        <w:rPr>
          <w:rFonts w:ascii="Arial" w:hAnsi="Arial" w:cs="Arial"/>
          <w:vertAlign w:val="subscript"/>
          <w:lang w:val="es-ES"/>
        </w:rPr>
        <w:t>crit</w:t>
      </w:r>
      <w:r w:rsidRPr="0049083E">
        <w:rPr>
          <w:rFonts w:ascii="Arial" w:hAnsi="Arial" w:cs="Arial"/>
          <w:lang w:val="es-ES"/>
        </w:rPr>
        <w:t xml:space="preserve"> &lt; S</w:t>
      </w:r>
      <w:r w:rsidRPr="0049083E">
        <w:rPr>
          <w:rFonts w:ascii="Arial" w:hAnsi="Arial" w:cs="Arial"/>
          <w:vertAlign w:val="subscript"/>
          <w:lang w:val="es-ES"/>
        </w:rPr>
        <w:t>r</w:t>
      </w:r>
      <w:r w:rsidRPr="0049083E">
        <w:rPr>
          <w:rFonts w:ascii="Arial" w:hAnsi="Arial" w:cs="Arial"/>
          <w:lang w:val="es-ES"/>
        </w:rPr>
        <w:t xml:space="preserve"> </w:t>
      </w:r>
      <w:r w:rsidRPr="004F1057">
        <w:rPr>
          <w:rFonts w:ascii="Arial" w:hAnsi="Arial" w:cs="Arial"/>
        </w:rPr>
        <w:sym w:font="Wingdings" w:char="F0E0"/>
      </w:r>
      <w:r w:rsidRPr="0049083E">
        <w:rPr>
          <w:rFonts w:ascii="Arial" w:hAnsi="Arial" w:cs="Arial"/>
          <w:lang w:val="es-ES"/>
        </w:rPr>
        <w:t xml:space="preserve"> Columna crítica larga</w:t>
      </w:r>
    </w:p>
    <w:p w:rsidR="00E13442" w:rsidRPr="0049083E" w:rsidRDefault="00E13442" w:rsidP="00E13442">
      <w:pPr>
        <w:spacing w:line="480" w:lineRule="auto"/>
        <w:ind w:left="2124"/>
        <w:rPr>
          <w:rFonts w:ascii="Arial" w:hAnsi="Arial" w:cs="Arial"/>
          <w:lang w:val="es-ES"/>
        </w:rPr>
      </w:pPr>
      <w:r w:rsidRPr="0049083E">
        <w:rPr>
          <w:rFonts w:ascii="Arial" w:hAnsi="Arial" w:cs="Arial"/>
          <w:lang w:val="es-ES"/>
        </w:rPr>
        <w:t>Si 10 &lt; (S</w:t>
      </w:r>
      <w:r w:rsidRPr="0049083E">
        <w:rPr>
          <w:rFonts w:ascii="Arial" w:hAnsi="Arial" w:cs="Arial"/>
          <w:vertAlign w:val="subscript"/>
          <w:lang w:val="es-ES"/>
        </w:rPr>
        <w:t>r</w:t>
      </w:r>
      <w:r w:rsidRPr="0049083E">
        <w:rPr>
          <w:rFonts w:ascii="Arial" w:hAnsi="Arial" w:cs="Arial"/>
          <w:lang w:val="es-ES"/>
        </w:rPr>
        <w:t>) &lt; (S</w:t>
      </w:r>
      <w:r w:rsidRPr="0049083E">
        <w:rPr>
          <w:rFonts w:ascii="Arial" w:hAnsi="Arial" w:cs="Arial"/>
          <w:vertAlign w:val="subscript"/>
          <w:lang w:val="es-ES"/>
        </w:rPr>
        <w:t>r</w:t>
      </w:r>
      <w:r w:rsidRPr="0049083E">
        <w:rPr>
          <w:rFonts w:ascii="Arial" w:hAnsi="Arial" w:cs="Arial"/>
          <w:lang w:val="es-ES"/>
        </w:rPr>
        <w:t>)</w:t>
      </w:r>
      <w:r w:rsidRPr="0049083E">
        <w:rPr>
          <w:rFonts w:ascii="Arial" w:hAnsi="Arial" w:cs="Arial"/>
          <w:vertAlign w:val="subscript"/>
          <w:lang w:val="es-ES"/>
        </w:rPr>
        <w:t>crit</w:t>
      </w:r>
      <w:r w:rsidRPr="0049083E">
        <w:rPr>
          <w:rFonts w:ascii="Arial" w:hAnsi="Arial" w:cs="Arial"/>
          <w:lang w:val="es-ES"/>
        </w:rPr>
        <w:t xml:space="preserve">  </w:t>
      </w:r>
      <w:r w:rsidRPr="004F1057">
        <w:rPr>
          <w:rFonts w:ascii="Arial" w:hAnsi="Arial" w:cs="Arial"/>
        </w:rPr>
        <w:sym w:font="Wingdings" w:char="F0E0"/>
      </w:r>
      <w:r w:rsidRPr="0049083E">
        <w:rPr>
          <w:rFonts w:ascii="Arial" w:hAnsi="Arial" w:cs="Arial"/>
          <w:lang w:val="es-ES"/>
        </w:rPr>
        <w:t xml:space="preserve"> Columna intermedia</w:t>
      </w:r>
    </w:p>
    <w:p w:rsidR="00E13442" w:rsidRPr="0049083E" w:rsidRDefault="00E13442" w:rsidP="00E13442">
      <w:pPr>
        <w:spacing w:line="480" w:lineRule="auto"/>
        <w:ind w:left="2124"/>
        <w:rPr>
          <w:rFonts w:ascii="Arial" w:hAnsi="Arial" w:cs="Arial"/>
          <w:lang w:val="es-ES"/>
        </w:rPr>
      </w:pPr>
      <w:r w:rsidRPr="0049083E">
        <w:rPr>
          <w:rFonts w:ascii="Arial" w:hAnsi="Arial" w:cs="Arial"/>
          <w:lang w:val="es-ES"/>
        </w:rPr>
        <w:t>Si (S</w:t>
      </w:r>
      <w:r w:rsidRPr="0049083E">
        <w:rPr>
          <w:rFonts w:ascii="Arial" w:hAnsi="Arial" w:cs="Arial"/>
          <w:vertAlign w:val="subscript"/>
          <w:lang w:val="es-ES"/>
        </w:rPr>
        <w:t>r</w:t>
      </w:r>
      <w:r w:rsidRPr="0049083E">
        <w:rPr>
          <w:rFonts w:ascii="Arial" w:hAnsi="Arial" w:cs="Arial"/>
          <w:lang w:val="es-ES"/>
        </w:rPr>
        <w:t>)</w:t>
      </w:r>
      <w:r w:rsidRPr="0049083E">
        <w:rPr>
          <w:rFonts w:ascii="Arial" w:hAnsi="Arial" w:cs="Arial"/>
          <w:vertAlign w:val="subscript"/>
          <w:lang w:val="es-ES"/>
        </w:rPr>
        <w:t xml:space="preserve"> </w:t>
      </w:r>
      <w:r w:rsidRPr="0049083E">
        <w:rPr>
          <w:rFonts w:ascii="Arial" w:hAnsi="Arial" w:cs="Arial"/>
          <w:lang w:val="es-ES"/>
        </w:rPr>
        <w:t xml:space="preserve">&lt; 10 </w:t>
      </w:r>
      <w:r w:rsidRPr="004F1057">
        <w:rPr>
          <w:rFonts w:ascii="Arial" w:hAnsi="Arial" w:cs="Arial"/>
        </w:rPr>
        <w:sym w:font="Wingdings" w:char="F0E0"/>
      </w:r>
      <w:r w:rsidRPr="0049083E">
        <w:rPr>
          <w:rFonts w:ascii="Arial" w:hAnsi="Arial" w:cs="Arial"/>
          <w:lang w:val="es-ES"/>
        </w:rPr>
        <w:t xml:space="preserve"> Columna corta</w:t>
      </w:r>
    </w:p>
    <w:p w:rsidR="00E13442" w:rsidRPr="0049083E" w:rsidRDefault="00E13442" w:rsidP="00E13442">
      <w:pPr>
        <w:ind w:left="2124"/>
        <w:rPr>
          <w:rFonts w:ascii="Arial" w:hAnsi="Arial" w:cs="Arial"/>
          <w:lang w:val="es-ES"/>
        </w:rPr>
      </w:pPr>
    </w:p>
    <w:p w:rsidR="00E13442" w:rsidRPr="0049083E" w:rsidRDefault="00E13442" w:rsidP="00E13442">
      <w:pPr>
        <w:ind w:left="2124"/>
        <w:jc w:val="both"/>
        <w:rPr>
          <w:rFonts w:ascii="Arial" w:hAnsi="Arial" w:cs="Arial"/>
          <w:lang w:val="es-ES"/>
        </w:rPr>
      </w:pPr>
      <w:r w:rsidRPr="00E31FA6">
        <w:rPr>
          <w:rFonts w:ascii="Arial" w:hAnsi="Arial" w:cs="Arial"/>
          <w:position w:val="-32"/>
        </w:rPr>
        <w:object w:dxaOrig="4720" w:dyaOrig="780">
          <v:shape id="_x0000_i1210" type="#_x0000_t75" style="width:236.25pt;height:39pt" o:ole="">
            <v:imagedata r:id="rId430" o:title=""/>
          </v:shape>
          <o:OLEObject Type="Embed" ProgID="Equation.3" ShapeID="_x0000_i1210" DrawAspect="Content" ObjectID="_1349601183" r:id="rId431"/>
        </w:object>
      </w:r>
      <w:r w:rsidRPr="0049083E">
        <w:rPr>
          <w:rFonts w:ascii="Arial" w:hAnsi="Arial" w:cs="Arial"/>
          <w:lang w:val="es-ES"/>
        </w:rPr>
        <w:t xml:space="preserve">        (Ec. 75)</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24"/>
        </w:rPr>
        <w:object w:dxaOrig="940" w:dyaOrig="639">
          <v:shape id="_x0000_i1211" type="#_x0000_t75" style="width:47.25pt;height:32.25pt" o:ole="">
            <v:imagedata r:id="rId432" o:title=""/>
          </v:shape>
          <o:OLEObject Type="Embed" ProgID="Equation.3" ShapeID="_x0000_i1211" DrawAspect="Content" ObjectID="_1349601184" r:id="rId433"/>
        </w:object>
      </w:r>
      <w:r w:rsidRPr="0049083E">
        <w:rPr>
          <w:rFonts w:ascii="Arial" w:hAnsi="Arial" w:cs="Arial"/>
          <w:lang w:val="es-ES"/>
        </w:rPr>
        <w:t xml:space="preserve">,  donde el radio de giro es: </w:t>
      </w:r>
      <w:r w:rsidRPr="004F1057">
        <w:rPr>
          <w:rFonts w:ascii="Arial" w:hAnsi="Arial" w:cs="Arial"/>
          <w:position w:val="-26"/>
        </w:rPr>
        <w:object w:dxaOrig="840" w:dyaOrig="680">
          <v:shape id="_x0000_i1212" type="#_x0000_t75" style="width:42pt;height:33.75pt" o:ole="">
            <v:imagedata r:id="rId434" o:title=""/>
          </v:shape>
          <o:OLEObject Type="Embed" ProgID="Equation.3" ShapeID="_x0000_i1212" DrawAspect="Content" ObjectID="_1349601185" r:id="rId435"/>
        </w:object>
      </w:r>
      <w:r w:rsidRPr="0049083E">
        <w:rPr>
          <w:rFonts w:ascii="Arial" w:hAnsi="Arial" w:cs="Arial"/>
          <w:lang w:val="es-ES"/>
        </w:rPr>
        <w:t xml:space="preserve">        (Ec. 76)</w:t>
      </w:r>
    </w:p>
    <w:p w:rsidR="00E13442" w:rsidRPr="004F1057" w:rsidRDefault="00E13442" w:rsidP="00E13442">
      <w:pPr>
        <w:ind w:left="2124"/>
        <w:jc w:val="both"/>
        <w:rPr>
          <w:rFonts w:ascii="Arial" w:hAnsi="Arial" w:cs="Arial"/>
        </w:rPr>
      </w:pPr>
      <w:r w:rsidRPr="004F1057">
        <w:rPr>
          <w:rFonts w:ascii="Arial" w:hAnsi="Arial" w:cs="Arial"/>
          <w:position w:val="-30"/>
        </w:rPr>
        <w:object w:dxaOrig="5740" w:dyaOrig="760">
          <v:shape id="_x0000_i1213" type="#_x0000_t75" style="width:287.25pt;height:38.25pt" o:ole="">
            <v:imagedata r:id="rId436" o:title=""/>
          </v:shape>
          <o:OLEObject Type="Embed" ProgID="Equation.3" ShapeID="_x0000_i1213" DrawAspect="Content" ObjectID="_1349601186" r:id="rId437"/>
        </w:object>
      </w:r>
    </w:p>
    <w:p w:rsidR="00E13442" w:rsidRDefault="00E13442" w:rsidP="00E13442">
      <w:pPr>
        <w:spacing w:line="360" w:lineRule="auto"/>
        <w:ind w:left="2124"/>
        <w:jc w:val="both"/>
        <w:rPr>
          <w:rFonts w:ascii="Arial" w:hAnsi="Arial" w:cs="Arial"/>
        </w:rPr>
      </w:pPr>
      <w:r w:rsidRPr="004F1057">
        <w:rPr>
          <w:rFonts w:ascii="Arial" w:hAnsi="Arial" w:cs="Arial"/>
          <w:position w:val="-12"/>
        </w:rPr>
        <w:object w:dxaOrig="1300" w:dyaOrig="360">
          <v:shape id="_x0000_i1214" type="#_x0000_t75" style="width:65.25pt;height:18pt" o:ole="">
            <v:imagedata r:id="rId438" o:title=""/>
          </v:shape>
          <o:OLEObject Type="Embed" ProgID="Equation.3" ShapeID="_x0000_i1214" DrawAspect="Content" ObjectID="_1349601187" r:id="rId439"/>
        </w:object>
      </w:r>
    </w:p>
    <w:p w:rsidR="00E13442" w:rsidRPr="004F1057" w:rsidRDefault="00E13442" w:rsidP="00E13442">
      <w:pPr>
        <w:jc w:val="center"/>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Se elige la longitud del soporte proporcional al tamaño del tanque, para el tanque catalítico una longitud de </w:t>
      </w:r>
      <w:smartTag w:uri="urn:schemas-microsoft-com:office:smarttags" w:element="metricconverter">
        <w:smartTagPr>
          <w:attr w:name="ProductID" w:val="2,50 m"/>
        </w:smartTagPr>
        <w:r w:rsidRPr="0049083E">
          <w:rPr>
            <w:rFonts w:ascii="Arial" w:hAnsi="Arial" w:cs="Arial"/>
            <w:lang w:val="es-ES"/>
          </w:rPr>
          <w:t>2,50 m</w:t>
        </w:r>
      </w:smartTag>
      <w:r w:rsidRPr="0049083E">
        <w:rPr>
          <w:rFonts w:ascii="Arial" w:hAnsi="Arial" w:cs="Arial"/>
          <w:lang w:val="es-ES"/>
        </w:rPr>
        <w:t xml:space="preserve"> es la adecuada.  Con este valor de longitud calculamos la carga crítica por soporte:</w:t>
      </w:r>
    </w:p>
    <w:p w:rsidR="00E13442" w:rsidRPr="0049083E" w:rsidRDefault="00E13442" w:rsidP="00E13442">
      <w:pPr>
        <w:tabs>
          <w:tab w:val="center" w:pos="5200"/>
        </w:tabs>
        <w:ind w:left="2124"/>
        <w:jc w:val="both"/>
        <w:rPr>
          <w:rFonts w:ascii="Arial" w:hAnsi="Arial" w:cs="Arial"/>
          <w:lang w:val="es-ES"/>
        </w:rPr>
      </w:pPr>
      <w:r w:rsidRPr="0049083E">
        <w:rPr>
          <w:rFonts w:ascii="Arial" w:hAnsi="Arial" w:cs="Arial"/>
          <w:lang w:val="es-ES"/>
        </w:rPr>
        <w:t>C</w:t>
      </w:r>
      <w:r w:rsidRPr="0049083E">
        <w:rPr>
          <w:rFonts w:ascii="Arial" w:hAnsi="Arial" w:cs="Arial"/>
          <w:vertAlign w:val="subscript"/>
          <w:lang w:val="es-ES"/>
        </w:rPr>
        <w:t>crítica</w:t>
      </w:r>
      <w:r w:rsidRPr="0049083E">
        <w:rPr>
          <w:rFonts w:ascii="Arial" w:hAnsi="Arial" w:cs="Arial"/>
          <w:lang w:val="es-ES"/>
        </w:rPr>
        <w:t xml:space="preserve"> =</w:t>
      </w:r>
      <w:r w:rsidRPr="004F1057">
        <w:rPr>
          <w:rFonts w:ascii="Arial" w:hAnsi="Arial" w:cs="Arial"/>
          <w:position w:val="-96"/>
        </w:rPr>
        <w:object w:dxaOrig="5080" w:dyaOrig="2079">
          <v:shape id="_x0000_i1215" type="#_x0000_t75" style="width:254.25pt;height:104.25pt" o:ole="">
            <v:imagedata r:id="rId440" o:title=""/>
          </v:shape>
          <o:OLEObject Type="Embed" ProgID="Equation.3" ShapeID="_x0000_i1215" DrawAspect="Content" ObjectID="_1349601188" r:id="rId441"/>
        </w:object>
      </w:r>
    </w:p>
    <w:p w:rsidR="00E13442" w:rsidRPr="0049083E" w:rsidRDefault="00E13442" w:rsidP="00E13442">
      <w:pPr>
        <w:tabs>
          <w:tab w:val="center" w:pos="5200"/>
        </w:tabs>
        <w:spacing w:line="480" w:lineRule="auto"/>
        <w:ind w:left="2124"/>
        <w:jc w:val="both"/>
        <w:rPr>
          <w:rFonts w:ascii="Arial" w:hAnsi="Arial" w:cs="Arial"/>
          <w:lang w:val="es-ES"/>
        </w:rPr>
      </w:pPr>
      <w:r w:rsidRPr="0049083E">
        <w:rPr>
          <w:rFonts w:ascii="Arial" w:hAnsi="Arial" w:cs="Arial"/>
          <w:lang w:val="es-ES"/>
        </w:rPr>
        <w:lastRenderedPageBreak/>
        <w:t>C</w:t>
      </w:r>
      <w:r w:rsidRPr="0049083E">
        <w:rPr>
          <w:rFonts w:ascii="Arial" w:hAnsi="Arial" w:cs="Arial"/>
          <w:vertAlign w:val="subscript"/>
          <w:lang w:val="es-ES"/>
        </w:rPr>
        <w:t>crítica</w:t>
      </w:r>
      <w:r w:rsidRPr="0049083E">
        <w:rPr>
          <w:rFonts w:ascii="Arial" w:hAnsi="Arial" w:cs="Arial"/>
          <w:lang w:val="es-ES"/>
        </w:rPr>
        <w:t xml:space="preserve"> =  150,43 x 10</w:t>
      </w:r>
      <w:r w:rsidRPr="0049083E">
        <w:rPr>
          <w:rFonts w:ascii="Arial" w:hAnsi="Arial" w:cs="Arial"/>
          <w:vertAlign w:val="superscript"/>
          <w:lang w:val="es-ES"/>
        </w:rPr>
        <w:t>6</w:t>
      </w:r>
      <w:r w:rsidRPr="0049083E">
        <w:rPr>
          <w:rFonts w:ascii="Arial" w:hAnsi="Arial" w:cs="Arial"/>
          <w:lang w:val="es-ES"/>
        </w:rPr>
        <w:t xml:space="preserve"> Pa                                        (Ec. 77)</w:t>
      </w:r>
    </w:p>
    <w:p w:rsidR="00E13442" w:rsidRPr="0049083E" w:rsidRDefault="00E13442" w:rsidP="00E13442">
      <w:pPr>
        <w:tabs>
          <w:tab w:val="center" w:pos="5200"/>
        </w:tabs>
        <w:ind w:left="2124"/>
        <w:jc w:val="both"/>
        <w:rPr>
          <w:rFonts w:ascii="Arial" w:hAnsi="Arial" w:cs="Arial"/>
          <w:lang w:val="es-ES"/>
        </w:rPr>
      </w:pPr>
    </w:p>
    <w:p w:rsidR="00E13442" w:rsidRPr="0049083E" w:rsidRDefault="00E13442" w:rsidP="00E13442">
      <w:pPr>
        <w:tabs>
          <w:tab w:val="center" w:pos="5200"/>
        </w:tabs>
        <w:spacing w:line="480" w:lineRule="auto"/>
        <w:ind w:left="2124"/>
        <w:jc w:val="both"/>
        <w:rPr>
          <w:rFonts w:ascii="Arial" w:hAnsi="Arial" w:cs="Arial"/>
          <w:lang w:val="es-ES"/>
        </w:rPr>
      </w:pPr>
      <w:r w:rsidRPr="0049083E">
        <w:rPr>
          <w:rFonts w:ascii="Arial" w:hAnsi="Arial" w:cs="Arial"/>
          <w:lang w:val="es-ES"/>
        </w:rPr>
        <w:t>Finalmente verificamos la longitud, obteniendo el factor de seguridad.</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2 =</w:t>
      </w:r>
      <w:r w:rsidRPr="004F1057">
        <w:rPr>
          <w:rFonts w:ascii="Arial" w:hAnsi="Arial" w:cs="Arial"/>
          <w:position w:val="-32"/>
        </w:rPr>
        <w:object w:dxaOrig="2120" w:dyaOrig="720">
          <v:shape id="_x0000_i1216" type="#_x0000_t75" style="width:105.75pt;height:36pt" o:ole="">
            <v:imagedata r:id="rId442" o:title=""/>
          </v:shape>
          <o:OLEObject Type="Embed" ProgID="Equation.3" ShapeID="_x0000_i1216" DrawAspect="Content" ObjectID="_1349601189" r:id="rId443"/>
        </w:object>
      </w:r>
      <w:r w:rsidRPr="0049083E">
        <w:rPr>
          <w:rFonts w:ascii="Arial" w:hAnsi="Arial" w:cs="Arial"/>
          <w:lang w:val="es-ES"/>
        </w:rPr>
        <w:t xml:space="preserve">         (Ec. 78)</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2 =</w:t>
      </w:r>
      <w:r w:rsidRPr="004F1057">
        <w:rPr>
          <w:rFonts w:ascii="Arial" w:hAnsi="Arial" w:cs="Arial"/>
          <w:position w:val="-28"/>
        </w:rPr>
        <w:object w:dxaOrig="2640" w:dyaOrig="700">
          <v:shape id="_x0000_i1217" type="#_x0000_t75" style="width:132pt;height:35.25pt" o:ole="">
            <v:imagedata r:id="rId444" o:title=""/>
          </v:shape>
          <o:OLEObject Type="Embed" ProgID="Equation.3" ShapeID="_x0000_i1217" DrawAspect="Content" ObjectID="_1349601190" r:id="rId445"/>
        </w:objec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Factor de Seguridad 2 = 8,9</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Las medidas de la placa base para los soporte son 200x200x6 mm.</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El peso total de los cuatro soportes con sus respectivas placas base es:                                                      (Ec. 79)</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6020" w:dyaOrig="620">
          <v:shape id="_x0000_i1218" type="#_x0000_t75" style="width:300.75pt;height:30.75pt" o:ole="">
            <v:imagedata r:id="rId446" o:title=""/>
          </v:shape>
          <o:OLEObject Type="Embed" ProgID="Equation.3" ShapeID="_x0000_i1218" DrawAspect="Content" ObjectID="_1349601191" r:id="rId447"/>
        </w:object>
      </w:r>
    </w:p>
    <w:p w:rsidR="00E13442" w:rsidRPr="0049083E" w:rsidRDefault="00E13442" w:rsidP="00E13442">
      <w:pPr>
        <w:spacing w:line="480" w:lineRule="auto"/>
        <w:ind w:left="2124"/>
        <w:jc w:val="both"/>
        <w:rPr>
          <w:rFonts w:ascii="Arial" w:hAnsi="Arial" w:cs="Arial"/>
          <w:b/>
          <w:lang w:val="es-ES"/>
        </w:rPr>
      </w:pPr>
      <w:r w:rsidRPr="0049083E">
        <w:rPr>
          <w:rFonts w:ascii="Arial" w:hAnsi="Arial" w:cs="Arial"/>
          <w:lang w:val="es-ES"/>
        </w:rPr>
        <w:t xml:space="preserve">Peso total de los 4 soportes = </w:t>
      </w:r>
      <w:smartTag w:uri="urn:schemas-microsoft-com:office:smarttags" w:element="metricconverter">
        <w:smartTagPr>
          <w:attr w:name="ProductID" w:val="172,81 Kg"/>
        </w:smartTagPr>
        <w:r w:rsidRPr="0049083E">
          <w:rPr>
            <w:rFonts w:ascii="Arial" w:hAnsi="Arial" w:cs="Arial"/>
            <w:lang w:val="es-ES"/>
          </w:rPr>
          <w:t>172,81 Kg</w:t>
        </w:r>
      </w:smartTag>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br w:type="page"/>
      </w:r>
      <w:r w:rsidRPr="0049083E">
        <w:rPr>
          <w:rFonts w:ascii="Arial" w:hAnsi="Arial" w:cs="Arial"/>
          <w:b/>
          <w:lang w:val="es-ES"/>
        </w:rPr>
        <w:lastRenderedPageBreak/>
        <w:t>TABLA 27.</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CARACTERÍSTICAS DE LOS SOPORTES DEL TANQUE CATALÍTICO</w:t>
      </w:r>
    </w:p>
    <w:p w:rsidR="00E13442" w:rsidRPr="0049083E" w:rsidRDefault="00E13442" w:rsidP="00E13442">
      <w:pPr>
        <w:ind w:left="2124"/>
        <w:jc w:val="center"/>
        <w:rPr>
          <w:rFonts w:ascii="Arial" w:hAnsi="Arial" w:cs="Arial"/>
          <w:b/>
          <w:lang w:val="es-ES"/>
        </w:rPr>
      </w:pPr>
    </w:p>
    <w:tbl>
      <w:tblPr>
        <w:tblW w:w="6546" w:type="dxa"/>
        <w:tblInd w:w="214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800"/>
        <w:gridCol w:w="1746"/>
      </w:tblGrid>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TOTAL (TANQUE + CONTENIDO), Kg</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6.905,88</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UPN 8</w:t>
            </w:r>
          </w:p>
        </w:tc>
      </w:tr>
      <w:tr w:rsidR="00E13442" w:rsidRPr="00E13442" w:rsidTr="00E13442">
        <w:trPr>
          <w:trHeight w:val="6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A-36M</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MODULO ELÁSTICO DEL SOPORTE, Pa</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160,000,000.00</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ALMA (h),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0.08</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ALA DEL PERFIL (b),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0.045</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ALMA (e),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0.006</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ALA (e1),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0.008</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0.0145</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POR METRO, Kg/m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8.64</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ÁREA DE LA SECCIÓN, m</w:t>
            </w:r>
            <w:r w:rsidRPr="0049083E">
              <w:rPr>
                <w:rFonts w:cs="Arial"/>
                <w:sz w:val="22"/>
                <w:szCs w:val="22"/>
                <w:vertAlign w:val="superscript"/>
                <w:lang w:val="es-ES"/>
              </w:rPr>
              <w:t>2</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0.0011</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2.32906E-06</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4</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2</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1.726,47</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15,381,285.85</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1.527.359,96</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9.4</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TOTAL DEL SOPORTE, m</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2.50</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CARGA CRÍTICA POR SOPORTE, Pa</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150,429,315.40</w:t>
            </w:r>
          </w:p>
        </w:tc>
      </w:tr>
      <w:tr w:rsidR="00E13442" w:rsidRPr="00E13442" w:rsidTr="00E13442">
        <w:trPr>
          <w:trHeight w:val="255"/>
        </w:trPr>
        <w:tc>
          <w:tcPr>
            <w:tcW w:w="480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8.9</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 LA PLACA BASE,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0.20</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DE LA PLACA BASE,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0.20</w:t>
            </w:r>
          </w:p>
        </w:tc>
      </w:tr>
      <w:tr w:rsidR="00E13442" w:rsidRPr="00E13442" w:rsidTr="00E13442">
        <w:trPr>
          <w:trHeight w:val="255"/>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 LA PLACA BASE, m</w:t>
            </w:r>
          </w:p>
        </w:tc>
        <w:tc>
          <w:tcPr>
            <w:tcW w:w="1746" w:type="dxa"/>
            <w:shd w:val="clear" w:color="auto" w:fill="auto"/>
            <w:noWrap/>
          </w:tcPr>
          <w:p w:rsidR="00E13442" w:rsidRPr="00E13442" w:rsidRDefault="00E13442" w:rsidP="00E13442">
            <w:pPr>
              <w:jc w:val="right"/>
              <w:rPr>
                <w:rFonts w:cs="Arial"/>
                <w:bCs/>
                <w:sz w:val="22"/>
                <w:szCs w:val="22"/>
              </w:rPr>
            </w:pPr>
            <w:r w:rsidRPr="00E13442">
              <w:rPr>
                <w:rFonts w:cs="Arial"/>
                <w:bCs/>
                <w:sz w:val="22"/>
                <w:szCs w:val="22"/>
              </w:rPr>
              <w:t>0.006</w:t>
            </w:r>
          </w:p>
        </w:tc>
      </w:tr>
      <w:tr w:rsidR="00E13442" w:rsidRPr="00E13442" w:rsidTr="00E13442">
        <w:trPr>
          <w:trHeight w:val="270"/>
        </w:trPr>
        <w:tc>
          <w:tcPr>
            <w:tcW w:w="4800" w:type="dxa"/>
            <w:shd w:val="clear" w:color="auto" w:fill="auto"/>
            <w:noWrap/>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DE LOS 4 SOPORTES, Kg</w:t>
            </w:r>
          </w:p>
        </w:tc>
        <w:tc>
          <w:tcPr>
            <w:tcW w:w="1746"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172.81</w:t>
            </w:r>
          </w:p>
        </w:tc>
      </w:tr>
    </w:tbl>
    <w:p w:rsidR="00E13442" w:rsidRDefault="00E13442" w:rsidP="00E13442">
      <w:pPr>
        <w:spacing w:line="480" w:lineRule="auto"/>
        <w:jc w:val="center"/>
        <w:rPr>
          <w:rFonts w:ascii="Arial" w:hAnsi="Arial" w:cs="Arial"/>
          <w:b/>
        </w:rPr>
      </w:pPr>
    </w:p>
    <w:p w:rsidR="00E13442" w:rsidRPr="004F1057" w:rsidRDefault="00E13442" w:rsidP="00E13442">
      <w:pPr>
        <w:spacing w:line="480" w:lineRule="auto"/>
        <w:jc w:val="center"/>
        <w:rPr>
          <w:rFonts w:ascii="Arial" w:hAnsi="Arial" w:cs="Arial"/>
          <w:b/>
        </w:rPr>
      </w:pPr>
    </w:p>
    <w:p w:rsidR="00E13442" w:rsidRPr="0049083E" w:rsidRDefault="00E13442" w:rsidP="0049083E">
      <w:pPr>
        <w:numPr>
          <w:ilvl w:val="1"/>
          <w:numId w:val="26"/>
        </w:numPr>
        <w:spacing w:line="480" w:lineRule="auto"/>
        <w:jc w:val="both"/>
        <w:rPr>
          <w:rFonts w:ascii="Arial" w:hAnsi="Arial" w:cs="Arial"/>
          <w:b/>
          <w:lang w:val="es-ES"/>
        </w:rPr>
      </w:pPr>
      <w:r w:rsidRPr="0049083E">
        <w:rPr>
          <w:rFonts w:ascii="Arial" w:hAnsi="Arial" w:cs="Arial"/>
          <w:b/>
          <w:lang w:val="es-ES"/>
        </w:rPr>
        <w:lastRenderedPageBreak/>
        <w:t xml:space="preserve">     Diseño del Proceso de Reacción: Tanque Reactor</w:t>
      </w:r>
    </w:p>
    <w:p w:rsidR="00E13442" w:rsidRPr="0049083E" w:rsidRDefault="00E13442" w:rsidP="00E13442">
      <w:pPr>
        <w:ind w:left="1416"/>
        <w:jc w:val="both"/>
        <w:rPr>
          <w:rFonts w:ascii="Arial" w:hAnsi="Arial" w:cs="Arial"/>
          <w:lang w:val="es-ES"/>
        </w:rPr>
      </w:pPr>
    </w:p>
    <w:p w:rsidR="00E13442" w:rsidRPr="0049083E" w:rsidRDefault="00E13442" w:rsidP="00E13442">
      <w:pPr>
        <w:spacing w:line="480" w:lineRule="auto"/>
        <w:ind w:left="1416"/>
        <w:jc w:val="both"/>
        <w:rPr>
          <w:rFonts w:ascii="Arial" w:hAnsi="Arial" w:cs="Arial"/>
          <w:lang w:val="es-ES"/>
        </w:rPr>
      </w:pPr>
      <w:r w:rsidRPr="0049083E">
        <w:rPr>
          <w:rFonts w:ascii="Arial" w:hAnsi="Arial" w:cs="Arial"/>
          <w:lang w:val="es-ES"/>
        </w:rPr>
        <w:t>Este es el recipiente corazón del proceso, ya que es en éste que ocurre la transesterificación del aceite refinado de palma.</w:t>
      </w:r>
    </w:p>
    <w:p w:rsidR="00E13442" w:rsidRPr="0049083E" w:rsidRDefault="00E13442" w:rsidP="00E13442">
      <w:pPr>
        <w:ind w:left="1416"/>
        <w:jc w:val="both"/>
        <w:rPr>
          <w:rFonts w:ascii="Arial" w:hAnsi="Arial" w:cs="Arial"/>
          <w:lang w:val="es-ES"/>
        </w:rPr>
      </w:pPr>
    </w:p>
    <w:p w:rsidR="00E13442" w:rsidRPr="0049083E" w:rsidRDefault="00E13442" w:rsidP="00E13442">
      <w:pPr>
        <w:spacing w:line="480" w:lineRule="auto"/>
        <w:ind w:left="1416"/>
        <w:jc w:val="both"/>
        <w:rPr>
          <w:rFonts w:ascii="Arial" w:hAnsi="Arial" w:cs="Arial"/>
          <w:lang w:val="es-ES"/>
        </w:rPr>
      </w:pPr>
      <w:r w:rsidRPr="0049083E">
        <w:rPr>
          <w:rFonts w:ascii="Arial" w:hAnsi="Arial" w:cs="Arial"/>
          <w:i/>
          <w:u w:val="single"/>
          <w:lang w:val="es-ES"/>
        </w:rPr>
        <w:t>Cálculo del volumen máximo del tanque</w:t>
      </w:r>
      <w:r w:rsidRPr="0049083E">
        <w:rPr>
          <w:rFonts w:ascii="Arial" w:hAnsi="Arial" w:cs="Arial"/>
          <w:lang w:val="es-ES"/>
        </w:rPr>
        <w:t>:</w:t>
      </w:r>
    </w:p>
    <w:p w:rsidR="00E13442" w:rsidRPr="0049083E" w:rsidRDefault="00E13442" w:rsidP="00E13442">
      <w:pPr>
        <w:ind w:left="1416"/>
        <w:jc w:val="both"/>
        <w:rPr>
          <w:rFonts w:ascii="Arial" w:hAnsi="Arial" w:cs="Arial"/>
          <w:lang w:val="es-ES"/>
        </w:rPr>
      </w:pPr>
    </w:p>
    <w:p w:rsidR="00E13442" w:rsidRPr="0049083E" w:rsidRDefault="00E13442" w:rsidP="00E13442">
      <w:pPr>
        <w:spacing w:line="480" w:lineRule="auto"/>
        <w:ind w:left="1416"/>
        <w:jc w:val="both"/>
        <w:rPr>
          <w:rFonts w:ascii="Arial" w:hAnsi="Arial" w:cs="Arial"/>
          <w:lang w:val="es-ES"/>
        </w:rPr>
      </w:pPr>
      <w:r w:rsidRPr="0049083E">
        <w:rPr>
          <w:rFonts w:ascii="Arial" w:hAnsi="Arial" w:cs="Arial"/>
          <w:lang w:val="es-ES"/>
        </w:rPr>
        <w:t>Si sumamos la cantidad en masa de los reactivos, es decir, las toneladas de aceite, metanol y potasa caústica:</w:t>
      </w:r>
    </w:p>
    <w:p w:rsidR="00E13442" w:rsidRPr="0049083E" w:rsidRDefault="00E13442" w:rsidP="00E13442">
      <w:pPr>
        <w:ind w:left="1416"/>
        <w:jc w:val="both"/>
        <w:rPr>
          <w:rFonts w:ascii="Arial" w:hAnsi="Arial" w:cs="Arial"/>
          <w:lang w:val="es-ES"/>
        </w:rPr>
      </w:pPr>
    </w:p>
    <w:p w:rsidR="00E13442" w:rsidRPr="00951246" w:rsidRDefault="00E13442" w:rsidP="00E13442">
      <w:pPr>
        <w:spacing w:line="480" w:lineRule="auto"/>
        <w:ind w:left="1416"/>
        <w:jc w:val="both"/>
        <w:rPr>
          <w:rFonts w:ascii="Arial" w:hAnsi="Arial" w:cs="Arial"/>
          <w:lang w:val="pt-BR"/>
        </w:rPr>
      </w:pPr>
      <w:r w:rsidRPr="00951246">
        <w:rPr>
          <w:rFonts w:ascii="Arial" w:hAnsi="Arial" w:cs="Arial"/>
          <w:lang w:val="pt-BR"/>
        </w:rPr>
        <w:t>m</w:t>
      </w:r>
      <w:r w:rsidRPr="00951246">
        <w:rPr>
          <w:rFonts w:ascii="Arial" w:hAnsi="Arial" w:cs="Arial"/>
          <w:vertAlign w:val="subscript"/>
          <w:lang w:val="pt-BR"/>
        </w:rPr>
        <w:t>3</w:t>
      </w:r>
      <w:r w:rsidRPr="00951246">
        <w:rPr>
          <w:rFonts w:ascii="Arial" w:hAnsi="Arial" w:cs="Arial"/>
          <w:lang w:val="pt-BR"/>
        </w:rPr>
        <w:t xml:space="preserve"> = m</w:t>
      </w:r>
      <w:r w:rsidRPr="00951246">
        <w:rPr>
          <w:rFonts w:ascii="Arial" w:hAnsi="Arial" w:cs="Arial"/>
          <w:vertAlign w:val="subscript"/>
          <w:lang w:val="pt-BR"/>
        </w:rPr>
        <w:t>aceite</w:t>
      </w:r>
      <w:r w:rsidRPr="00951246">
        <w:rPr>
          <w:rFonts w:ascii="Arial" w:hAnsi="Arial" w:cs="Arial"/>
          <w:lang w:val="pt-BR"/>
        </w:rPr>
        <w:t xml:space="preserve"> + m</w:t>
      </w:r>
      <w:r w:rsidRPr="00951246">
        <w:rPr>
          <w:rFonts w:ascii="Arial" w:hAnsi="Arial" w:cs="Arial"/>
          <w:vertAlign w:val="subscript"/>
          <w:lang w:val="pt-BR"/>
        </w:rPr>
        <w:t>metanol</w:t>
      </w:r>
      <w:r w:rsidRPr="00951246">
        <w:rPr>
          <w:rFonts w:ascii="Arial" w:hAnsi="Arial" w:cs="Arial"/>
          <w:lang w:val="pt-BR"/>
        </w:rPr>
        <w:t xml:space="preserve"> + m</w:t>
      </w:r>
      <w:r w:rsidRPr="00951246">
        <w:rPr>
          <w:rFonts w:ascii="Arial" w:hAnsi="Arial" w:cs="Arial"/>
          <w:vertAlign w:val="subscript"/>
          <w:lang w:val="pt-BR"/>
        </w:rPr>
        <w:t>KOH</w:t>
      </w:r>
      <w:r w:rsidRPr="00951246">
        <w:rPr>
          <w:rFonts w:ascii="Arial" w:hAnsi="Arial" w:cs="Arial"/>
          <w:lang w:val="pt-BR"/>
        </w:rPr>
        <w:t xml:space="preserve">                                      </w:t>
      </w:r>
      <w:r>
        <w:rPr>
          <w:rFonts w:ascii="Arial" w:hAnsi="Arial" w:cs="Arial"/>
          <w:lang w:val="pt-BR"/>
        </w:rPr>
        <w:t xml:space="preserve">      </w:t>
      </w:r>
      <w:r w:rsidRPr="00951246">
        <w:rPr>
          <w:rFonts w:ascii="Arial" w:hAnsi="Arial" w:cs="Arial"/>
          <w:lang w:val="pt-BR"/>
        </w:rPr>
        <w:t xml:space="preserve">(Ec. </w:t>
      </w:r>
      <w:r>
        <w:rPr>
          <w:rFonts w:ascii="Arial" w:hAnsi="Arial" w:cs="Arial"/>
          <w:lang w:val="pt-BR"/>
        </w:rPr>
        <w:t>80)</w:t>
      </w:r>
    </w:p>
    <w:p w:rsidR="00E13442" w:rsidRPr="004F1057" w:rsidRDefault="00E13442" w:rsidP="00E13442">
      <w:pPr>
        <w:spacing w:line="480" w:lineRule="auto"/>
        <w:ind w:left="1416"/>
        <w:jc w:val="both"/>
        <w:rPr>
          <w:rFonts w:ascii="Arial" w:hAnsi="Arial" w:cs="Arial"/>
        </w:rPr>
      </w:pPr>
      <w:r w:rsidRPr="004F1057">
        <w:rPr>
          <w:rFonts w:ascii="Arial" w:hAnsi="Arial" w:cs="Arial"/>
        </w:rPr>
        <w:t>m</w:t>
      </w:r>
      <w:r w:rsidRPr="004F1057">
        <w:rPr>
          <w:rFonts w:ascii="Arial" w:hAnsi="Arial" w:cs="Arial"/>
          <w:vertAlign w:val="subscript"/>
        </w:rPr>
        <w:t>3</w:t>
      </w:r>
      <w:r w:rsidRPr="004F1057">
        <w:rPr>
          <w:rFonts w:ascii="Arial" w:hAnsi="Arial" w:cs="Arial"/>
        </w:rPr>
        <w:t xml:space="preserve"> = 61,22 Ton + 14,69 Ton + 0,61 Ton</w:t>
      </w:r>
    </w:p>
    <w:p w:rsidR="00E13442" w:rsidRPr="004F1057" w:rsidRDefault="00E13442" w:rsidP="00E13442">
      <w:pPr>
        <w:spacing w:line="480" w:lineRule="auto"/>
        <w:ind w:left="1416"/>
        <w:jc w:val="both"/>
        <w:rPr>
          <w:rFonts w:ascii="Arial" w:hAnsi="Arial" w:cs="Arial"/>
        </w:rPr>
      </w:pPr>
      <w:r w:rsidRPr="004F1057">
        <w:rPr>
          <w:rFonts w:ascii="Arial" w:hAnsi="Arial" w:cs="Arial"/>
        </w:rPr>
        <w:t>m</w:t>
      </w:r>
      <w:r w:rsidRPr="004F1057">
        <w:rPr>
          <w:rFonts w:ascii="Arial" w:hAnsi="Arial" w:cs="Arial"/>
          <w:vertAlign w:val="subscript"/>
        </w:rPr>
        <w:t>3</w:t>
      </w:r>
      <w:r w:rsidRPr="004F1057">
        <w:rPr>
          <w:rFonts w:ascii="Arial" w:hAnsi="Arial" w:cs="Arial"/>
        </w:rPr>
        <w:t xml:space="preserve"> = 76,52 Ton</w:t>
      </w:r>
    </w:p>
    <w:p w:rsidR="00E13442" w:rsidRPr="004F1057" w:rsidRDefault="00E13442" w:rsidP="00E13442">
      <w:pPr>
        <w:ind w:left="1416"/>
        <w:jc w:val="both"/>
        <w:rPr>
          <w:rFonts w:ascii="Arial" w:hAnsi="Arial" w:cs="Arial"/>
        </w:rPr>
      </w:pPr>
    </w:p>
    <w:p w:rsidR="00E13442" w:rsidRPr="0049083E" w:rsidRDefault="00E13442" w:rsidP="00E13442">
      <w:pPr>
        <w:spacing w:line="480" w:lineRule="auto"/>
        <w:ind w:left="1416"/>
        <w:jc w:val="both"/>
        <w:rPr>
          <w:rFonts w:ascii="Arial" w:hAnsi="Arial" w:cs="Arial"/>
          <w:lang w:val="es-ES"/>
        </w:rPr>
      </w:pPr>
      <w:r w:rsidRPr="0049083E">
        <w:rPr>
          <w:rFonts w:ascii="Arial" w:hAnsi="Arial" w:cs="Arial"/>
          <w:lang w:val="es-ES"/>
        </w:rPr>
        <w:t xml:space="preserve">Con la masa total diaria calculada para la reacción, conociendo que son dos turnos de trabajo y que se construirán dos tanques, se obtiene la capacidad máxima de cada tanque en masa y volumen: </w:t>
      </w:r>
    </w:p>
    <w:p w:rsidR="00E13442" w:rsidRPr="0049083E" w:rsidRDefault="00E13442" w:rsidP="00E13442">
      <w:pPr>
        <w:ind w:left="1416"/>
        <w:jc w:val="both"/>
        <w:rPr>
          <w:rFonts w:ascii="Arial" w:hAnsi="Arial" w:cs="Arial"/>
          <w:lang w:val="es-ES"/>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28"/>
        </w:rPr>
        <w:object w:dxaOrig="5260" w:dyaOrig="660">
          <v:shape id="_x0000_i1219" type="#_x0000_t75" style="width:263.25pt;height:33pt" o:ole="">
            <v:imagedata r:id="rId448" o:title=""/>
          </v:shape>
          <o:OLEObject Type="Embed" ProgID="Equation.3" ShapeID="_x0000_i1219" DrawAspect="Content" ObjectID="_1349601192" r:id="rId449"/>
        </w:object>
      </w:r>
      <w:r>
        <w:rPr>
          <w:rFonts w:ascii="Arial" w:hAnsi="Arial" w:cs="Arial"/>
        </w:rPr>
        <w:t xml:space="preserve">           (Ec. 81)</w:t>
      </w:r>
    </w:p>
    <w:p w:rsidR="00E13442" w:rsidRPr="004F1057"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4F1057">
        <w:rPr>
          <w:rFonts w:ascii="Arial" w:hAnsi="Arial" w:cs="Arial"/>
          <w:position w:val="-30"/>
        </w:rPr>
        <w:object w:dxaOrig="4220" w:dyaOrig="720">
          <v:shape id="_x0000_i1220" type="#_x0000_t75" style="width:210.75pt;height:36pt" o:ole="">
            <v:imagedata r:id="rId450" o:title=""/>
          </v:shape>
          <o:OLEObject Type="Embed" ProgID="Equation.3" ShapeID="_x0000_i1220" DrawAspect="Content" ObjectID="_1349601193" r:id="rId451"/>
        </w:object>
      </w:r>
      <w:r>
        <w:rPr>
          <w:rFonts w:ascii="Arial" w:hAnsi="Arial" w:cs="Arial"/>
        </w:rPr>
        <w:t xml:space="preserve">                           (Ec. 82)</w:t>
      </w:r>
    </w:p>
    <w:p w:rsidR="00E13442" w:rsidRPr="004F1057" w:rsidRDefault="00E13442" w:rsidP="00E13442">
      <w:pPr>
        <w:spacing w:line="480" w:lineRule="auto"/>
        <w:ind w:left="1416"/>
        <w:jc w:val="both"/>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del cilindro interior, techo y fondo del tanque reactor:</w:t>
      </w:r>
    </w:p>
    <w:p w:rsidR="00E13442" w:rsidRPr="0049083E" w:rsidRDefault="00E13442" w:rsidP="00E13442">
      <w:pPr>
        <w:ind w:left="2124"/>
        <w:jc w:val="both"/>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b/>
          <w:lang w:val="es-ES"/>
        </w:rPr>
        <w:t xml:space="preserve"> </w:t>
      </w:r>
      <w:r w:rsidRPr="0049083E">
        <w:rPr>
          <w:rFonts w:ascii="Arial" w:hAnsi="Arial" w:cs="Arial"/>
          <w:lang w:val="es-ES"/>
        </w:rPr>
        <w:t xml:space="preserve">Norma ASME Sección VIII, División 1, ADD 2003, </w:t>
      </w:r>
      <w:r w:rsidRPr="0049083E">
        <w:rPr>
          <w:rFonts w:ascii="Arial" w:hAnsi="Arial" w:cs="Arial"/>
          <w:i/>
          <w:lang w:val="es-ES"/>
        </w:rPr>
        <w:t xml:space="preserve"> Apéndice 1-1</w:t>
      </w:r>
      <w:r w:rsidRPr="0049083E">
        <w:rPr>
          <w:rFonts w:ascii="Arial" w:hAnsi="Arial" w:cs="Arial"/>
          <w:b/>
          <w:lang w:val="es-ES"/>
        </w:rPr>
        <w:t>.</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Cálculo de las dimensiones del tanque</w:t>
      </w:r>
      <w:r w:rsidRPr="0049083E">
        <w:rPr>
          <w:rFonts w:ascii="Arial" w:hAnsi="Arial" w:cs="Arial"/>
          <w:i/>
          <w:lang w:val="es-ES"/>
        </w:rPr>
        <w:t>:</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Con este volumen de </w:t>
      </w:r>
      <w:smartTag w:uri="urn:schemas-microsoft-com:office:smarttags" w:element="metricconverter">
        <w:smartTagPr>
          <w:attr w:name="ProductID" w:val="23,11 m3"/>
        </w:smartTagPr>
        <w:r w:rsidRPr="0049083E">
          <w:rPr>
            <w:rFonts w:ascii="Arial" w:hAnsi="Arial" w:cs="Arial"/>
            <w:lang w:val="es-ES"/>
          </w:rPr>
          <w:t>23,11 m</w:t>
        </w:r>
        <w:r w:rsidRPr="0049083E">
          <w:rPr>
            <w:rFonts w:ascii="Arial" w:hAnsi="Arial" w:cs="Arial"/>
            <w:vertAlign w:val="superscript"/>
            <w:lang w:val="es-ES"/>
          </w:rPr>
          <w:t>3</w:t>
        </w:r>
      </w:smartTag>
      <w:r w:rsidRPr="0049083E">
        <w:rPr>
          <w:rFonts w:ascii="Arial" w:hAnsi="Arial" w:cs="Arial"/>
          <w:lang w:val="es-ES"/>
        </w:rPr>
        <w:t xml:space="preserve"> diarios cada uno aproximadamente y asumiendo que estará lleno a un 95% de la capacidad del tanque, para el cual determino un diámetro interior de </w:t>
      </w:r>
      <w:smartTag w:uri="urn:schemas-microsoft-com:office:smarttags" w:element="metricconverter">
        <w:smartTagPr>
          <w:attr w:name="ProductID" w:val="2,50 m"/>
        </w:smartTagPr>
        <w:r w:rsidRPr="0049083E">
          <w:rPr>
            <w:rFonts w:ascii="Arial" w:hAnsi="Arial" w:cs="Arial"/>
            <w:lang w:val="es-ES"/>
          </w:rPr>
          <w:t>2,50 m</w:t>
        </w:r>
      </w:smartTag>
      <w:r w:rsidRPr="0049083E">
        <w:rPr>
          <w:rFonts w:ascii="Arial" w:hAnsi="Arial" w:cs="Arial"/>
          <w:lang w:val="es-ES"/>
        </w:rPr>
        <w:t>, calcularé las dimensiones para construir el tanque reactor, realizando el mismo procedimiento aplicado para el tanque de metanol.</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 continuación se detallan los parámetros de trabajo y de diseño para el tanque reactor.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trabajo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externa, T</w:t>
      </w:r>
      <w:r w:rsidRPr="0049083E">
        <w:rPr>
          <w:rFonts w:ascii="Arial" w:hAnsi="Arial" w:cs="Arial"/>
          <w:vertAlign w:val="subscript"/>
          <w:lang w:val="es-ES"/>
        </w:rPr>
        <w:t>o</w:t>
      </w:r>
      <w:r w:rsidRPr="0049083E">
        <w:rPr>
          <w:rFonts w:ascii="Arial" w:hAnsi="Arial" w:cs="Arial"/>
          <w:lang w:val="es-ES"/>
        </w:rPr>
        <w:t xml:space="preserve"> = </w:t>
      </w:r>
      <w:smartTag w:uri="urn:schemas-microsoft-com:office:smarttags" w:element="metricconverter">
        <w:smartTagPr>
          <w:attr w:name="ProductID" w:val="30ﾺC"/>
        </w:smartTagPr>
        <w:r w:rsidRPr="0049083E">
          <w:rPr>
            <w:rFonts w:ascii="Arial" w:hAnsi="Arial" w:cs="Arial"/>
            <w:lang w:val="es-ES"/>
          </w:rPr>
          <w:t>30ºC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interior de proceso, T</w:t>
      </w:r>
      <w:r w:rsidRPr="0049083E">
        <w:rPr>
          <w:rFonts w:ascii="Arial" w:hAnsi="Arial" w:cs="Arial"/>
          <w:vertAlign w:val="subscript"/>
          <w:lang w:val="es-ES"/>
        </w:rPr>
        <w:t>i</w:t>
      </w:r>
      <w:r w:rsidRPr="0049083E">
        <w:rPr>
          <w:rFonts w:ascii="Arial" w:hAnsi="Arial" w:cs="Arial"/>
          <w:lang w:val="es-ES"/>
        </w:rPr>
        <w:t xml:space="preserve"> = </w:t>
      </w:r>
      <w:smartTag w:uri="urn:schemas-microsoft-com:office:smarttags" w:element="metricconverter">
        <w:smartTagPr>
          <w:attr w:name="ProductID" w:val="60ﾺC"/>
        </w:smartTagPr>
        <w:r w:rsidRPr="0049083E">
          <w:rPr>
            <w:rFonts w:ascii="Arial" w:hAnsi="Arial" w:cs="Arial"/>
            <w:lang w:val="es-ES"/>
          </w:rPr>
          <w:t>60ºC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externa = Presión interna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interior del cilindro, D</w:t>
      </w:r>
      <w:r w:rsidRPr="0049083E">
        <w:rPr>
          <w:rFonts w:ascii="Arial" w:hAnsi="Arial" w:cs="Arial"/>
          <w:vertAlign w:val="subscript"/>
          <w:lang w:val="es-ES"/>
        </w:rPr>
        <w:t>3</w:t>
      </w:r>
      <w:r w:rsidRPr="0049083E">
        <w:rPr>
          <w:rFonts w:ascii="Arial" w:hAnsi="Arial" w:cs="Arial"/>
          <w:lang w:val="es-ES"/>
        </w:rPr>
        <w:t xml:space="preserve"> = </w:t>
      </w:r>
      <w:smartTag w:uri="urn:schemas-microsoft-com:office:smarttags" w:element="metricconverter">
        <w:smartTagPr>
          <w:attr w:name="ProductID" w:val="2.500 mm"/>
        </w:smartTagPr>
        <w:r w:rsidRPr="0049083E">
          <w:rPr>
            <w:rFonts w:ascii="Arial" w:hAnsi="Arial" w:cs="Arial"/>
            <w:lang w:val="es-ES"/>
          </w:rPr>
          <w:t>2.500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Altura de diseño, H</w:t>
      </w:r>
      <w:r w:rsidRPr="0049083E">
        <w:rPr>
          <w:rFonts w:ascii="Arial" w:hAnsi="Arial" w:cs="Arial"/>
          <w:vertAlign w:val="subscript"/>
          <w:lang w:val="es-ES"/>
        </w:rPr>
        <w:t>3</w:t>
      </w:r>
      <w:r w:rsidRPr="0049083E">
        <w:rPr>
          <w:rFonts w:ascii="Arial" w:hAnsi="Arial" w:cs="Arial"/>
          <w:lang w:val="es-ES"/>
        </w:rPr>
        <w:t xml:space="preserve"> = </w:t>
      </w:r>
      <w:smartTag w:uri="urn:schemas-microsoft-com:office:smarttags" w:element="metricconverter">
        <w:smartTagPr>
          <w:attr w:name="ProductID" w:val="4.540 mm"/>
        </w:smartTagPr>
        <w:r w:rsidRPr="0049083E">
          <w:rPr>
            <w:rFonts w:ascii="Arial" w:hAnsi="Arial" w:cs="Arial"/>
            <w:lang w:val="es-ES"/>
          </w:rPr>
          <w:t>4.540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techo y fondo, h</w:t>
      </w:r>
      <w:r w:rsidRPr="0049083E">
        <w:rPr>
          <w:rFonts w:ascii="Arial" w:hAnsi="Arial" w:cs="Arial"/>
          <w:vertAlign w:val="subscript"/>
          <w:lang w:val="es-ES"/>
        </w:rPr>
        <w:t>3</w:t>
      </w:r>
      <w:r w:rsidRPr="0049083E">
        <w:rPr>
          <w:rFonts w:ascii="Arial" w:hAnsi="Arial" w:cs="Arial"/>
          <w:lang w:val="es-ES"/>
        </w:rPr>
        <w:t xml:space="preserve"> = D</w:t>
      </w:r>
      <w:r w:rsidRPr="0049083E">
        <w:rPr>
          <w:rFonts w:ascii="Arial" w:hAnsi="Arial" w:cs="Arial"/>
          <w:vertAlign w:val="subscript"/>
          <w:lang w:val="es-ES"/>
        </w:rPr>
        <w:t>3</w:t>
      </w:r>
      <w:r w:rsidRPr="0049083E">
        <w:rPr>
          <w:rFonts w:ascii="Arial" w:hAnsi="Arial" w:cs="Arial"/>
          <w:lang w:val="es-ES"/>
        </w:rPr>
        <w:t xml:space="preserve">/4 = </w:t>
      </w:r>
      <w:smartTag w:uri="urn:schemas-microsoft-com:office:smarttags" w:element="metricconverter">
        <w:smartTagPr>
          <w:attr w:name="ProductID" w:val="625 mm"/>
        </w:smartTagPr>
        <w:r w:rsidRPr="0049083E">
          <w:rPr>
            <w:rFonts w:ascii="Arial" w:hAnsi="Arial" w:cs="Arial"/>
            <w:lang w:val="es-ES"/>
          </w:rPr>
          <w:t>625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 diseño, P =  3*P</w:t>
      </w:r>
      <w:r w:rsidRPr="0049083E">
        <w:rPr>
          <w:rFonts w:ascii="Arial" w:hAnsi="Arial" w:cs="Arial"/>
          <w:vertAlign w:val="subscript"/>
          <w:lang w:val="es-ES"/>
        </w:rPr>
        <w:t>o</w:t>
      </w:r>
      <w:r w:rsidRPr="0049083E">
        <w:rPr>
          <w:rFonts w:ascii="Arial" w:hAnsi="Arial" w:cs="Arial"/>
          <w:lang w:val="es-ES"/>
        </w:rPr>
        <w:t xml:space="preserve"> = 3,039x10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Corrosión permisible, Corr = </w:t>
      </w:r>
      <w:smartTag w:uri="urn:schemas-microsoft-com:office:smarttags" w:element="metricconverter">
        <w:smartTagPr>
          <w:attr w:name="ProductID" w:val="1,60 mm"/>
        </w:smartTagPr>
        <w:r w:rsidRPr="0049083E">
          <w:rPr>
            <w:rFonts w:ascii="Arial" w:hAnsi="Arial" w:cs="Arial"/>
            <w:lang w:val="es-ES"/>
          </w:rPr>
          <w:t>1,60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Eficiencia de la junta, E</w:t>
      </w:r>
      <w:r w:rsidRPr="0049083E">
        <w:rPr>
          <w:rFonts w:ascii="Arial" w:hAnsi="Arial" w:cs="Arial"/>
          <w:vertAlign w:val="subscript"/>
          <w:lang w:val="es-ES"/>
        </w:rPr>
        <w:t>1</w:t>
      </w:r>
      <w:r w:rsidRPr="0049083E">
        <w:rPr>
          <w:rFonts w:ascii="Arial" w:hAnsi="Arial" w:cs="Arial"/>
          <w:lang w:val="es-ES"/>
        </w:rPr>
        <w:t xml:space="preserve"> = 0,85</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Esfuerzo permisible máximo en tensión, S</w:t>
      </w:r>
      <w:r w:rsidRPr="0049083E">
        <w:rPr>
          <w:rFonts w:ascii="Arial" w:hAnsi="Arial" w:cs="Arial"/>
          <w:vertAlign w:val="subscript"/>
          <w:lang w:val="es-ES"/>
        </w:rPr>
        <w:t>d</w:t>
      </w:r>
      <w:r w:rsidRPr="0049083E">
        <w:rPr>
          <w:rFonts w:ascii="Arial" w:hAnsi="Arial" w:cs="Arial"/>
          <w:lang w:val="es-ES"/>
        </w:rPr>
        <w:t>=160x10</w:t>
      </w:r>
      <w:r w:rsidRPr="0049083E">
        <w:rPr>
          <w:rFonts w:ascii="Arial" w:hAnsi="Arial" w:cs="Arial"/>
          <w:vertAlign w:val="superscript"/>
          <w:lang w:val="es-ES"/>
        </w:rPr>
        <w:t>6</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permisible máxima de trabajo, P</w:t>
      </w:r>
      <w:r w:rsidRPr="0049083E">
        <w:rPr>
          <w:rFonts w:ascii="Arial" w:hAnsi="Arial" w:cs="Arial"/>
          <w:vertAlign w:val="subscript"/>
          <w:lang w:val="es-ES"/>
        </w:rPr>
        <w:t>max</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Espesor nominal comercial, t</w:t>
      </w:r>
      <w:r w:rsidRPr="0049083E">
        <w:rPr>
          <w:rFonts w:ascii="Arial" w:hAnsi="Arial" w:cs="Arial"/>
          <w:vertAlign w:val="subscript"/>
          <w:lang w:val="es-ES"/>
        </w:rPr>
        <w:t xml:space="preserve">n </w:t>
      </w:r>
      <w:r w:rsidRPr="0049083E">
        <w:rPr>
          <w:rFonts w:ascii="Arial" w:hAnsi="Arial" w:cs="Arial"/>
          <w:lang w:val="es-ES"/>
        </w:rPr>
        <w:t xml:space="preserve">= </w:t>
      </w:r>
      <w:smartTag w:uri="urn:schemas-microsoft-com:office:smarttags" w:element="metricconverter">
        <w:smartTagPr>
          <w:attr w:name="ProductID" w:val="6 mm"/>
        </w:smartTagPr>
        <w:r w:rsidRPr="0049083E">
          <w:rPr>
            <w:rFonts w:ascii="Arial" w:hAnsi="Arial" w:cs="Arial"/>
            <w:lang w:val="es-ES"/>
          </w:rPr>
          <w:t>6 mm</w:t>
        </w:r>
      </w:smartTag>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utilizarían un total de 12 planchas de acero A-36M de 6,00 x </w:t>
      </w:r>
      <w:smartTag w:uri="urn:schemas-microsoft-com:office:smarttags" w:element="metricconverter">
        <w:smartTagPr>
          <w:attr w:name="ProductID" w:val="1,50 metros"/>
        </w:smartTagPr>
        <w:r w:rsidRPr="0049083E">
          <w:rPr>
            <w:rFonts w:ascii="Arial" w:hAnsi="Arial" w:cs="Arial"/>
            <w:lang w:val="es-ES"/>
          </w:rPr>
          <w:t>1,50 metros</w:t>
        </w:r>
      </w:smartTag>
      <w:r w:rsidRPr="0049083E">
        <w:rPr>
          <w:rFonts w:ascii="Arial" w:hAnsi="Arial" w:cs="Arial"/>
          <w:lang w:val="es-ES"/>
        </w:rPr>
        <w:t xml:space="preserve"> y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 xml:space="preserve"> de espesor para la construcción de cada uno de los dos tanques. </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Todos los valores calculados para el diseño y construcción del tanque reactor, se muestran en las siguientes tablas: </w:t>
      </w:r>
    </w:p>
    <w:p w:rsidR="00E13442" w:rsidRPr="0049083E" w:rsidRDefault="00E13442" w:rsidP="00E13442">
      <w:pPr>
        <w:spacing w:line="480" w:lineRule="auto"/>
        <w:ind w:left="2124"/>
        <w:jc w:val="both"/>
        <w:rPr>
          <w:rFonts w:ascii="Arial" w:hAnsi="Arial" w:cs="Arial"/>
          <w:lang w:val="es-ES"/>
        </w:rPr>
      </w:pPr>
    </w:p>
    <w:p w:rsidR="00E13442" w:rsidRPr="004F1057" w:rsidRDefault="00E13442" w:rsidP="00E13442">
      <w:pPr>
        <w:spacing w:line="480" w:lineRule="auto"/>
        <w:ind w:left="4248"/>
        <w:rPr>
          <w:rFonts w:ascii="Arial" w:hAnsi="Arial" w:cs="Arial"/>
          <w:b/>
          <w:bCs/>
        </w:rPr>
      </w:pPr>
      <w:r w:rsidRPr="0049083E">
        <w:rPr>
          <w:rFonts w:ascii="Arial" w:hAnsi="Arial" w:cs="Arial"/>
          <w:b/>
          <w:bCs/>
          <w:lang w:val="es-ES"/>
        </w:rPr>
        <w:br w:type="page"/>
      </w:r>
      <w:r>
        <w:rPr>
          <w:rFonts w:ascii="Arial" w:hAnsi="Arial" w:cs="Arial"/>
          <w:b/>
          <w:bCs/>
        </w:rPr>
        <w:lastRenderedPageBreak/>
        <w:t>TABLA 28</w:t>
      </w:r>
      <w:r w:rsidRPr="004F1057">
        <w:rPr>
          <w:rFonts w:ascii="Arial" w:hAnsi="Arial" w:cs="Arial"/>
          <w:b/>
          <w:bCs/>
        </w:rPr>
        <w:t>.</w:t>
      </w:r>
    </w:p>
    <w:p w:rsidR="00E13442" w:rsidRPr="004F1057" w:rsidRDefault="00E13442" w:rsidP="00E13442">
      <w:pPr>
        <w:spacing w:line="480" w:lineRule="auto"/>
        <w:ind w:left="2832"/>
        <w:rPr>
          <w:rFonts w:ascii="Arial" w:hAnsi="Arial" w:cs="Arial"/>
          <w:b/>
          <w:bCs/>
        </w:rPr>
      </w:pPr>
      <w:r w:rsidRPr="004F1057">
        <w:rPr>
          <w:rFonts w:ascii="Arial" w:hAnsi="Arial" w:cs="Arial"/>
          <w:b/>
          <w:bCs/>
        </w:rPr>
        <w:t>DISEÑO DEL TANQUE REACTOR</w:t>
      </w:r>
    </w:p>
    <w:tbl>
      <w:tblPr>
        <w:tblW w:w="7090"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030"/>
        <w:gridCol w:w="1500"/>
        <w:gridCol w:w="1560"/>
      </w:tblGrid>
      <w:tr w:rsidR="00E13442" w:rsidRPr="00E13442" w:rsidTr="00E13442">
        <w:trPr>
          <w:trHeight w:val="255"/>
        </w:trPr>
        <w:tc>
          <w:tcPr>
            <w:tcW w:w="403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DESCRIPCION</w:t>
            </w:r>
          </w:p>
        </w:tc>
        <w:tc>
          <w:tcPr>
            <w:tcW w:w="150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jc w:val="right"/>
              <w:rPr>
                <w:rFonts w:cs="Arial"/>
                <w:b/>
                <w:bCs/>
                <w:sz w:val="22"/>
                <w:szCs w:val="22"/>
              </w:rPr>
            </w:pPr>
            <w:r w:rsidRPr="00E13442">
              <w:rPr>
                <w:rFonts w:cs="Arial"/>
                <w:b/>
                <w:bCs/>
                <w:sz w:val="22"/>
                <w:szCs w:val="22"/>
              </w:rPr>
              <w:t>MEDIDAS</w:t>
            </w:r>
          </w:p>
        </w:tc>
        <w:tc>
          <w:tcPr>
            <w:tcW w:w="156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UNIDAD</w:t>
            </w:r>
          </w:p>
        </w:tc>
      </w:tr>
      <w:tr w:rsidR="00E13442" w:rsidRPr="00E13442" w:rsidTr="00E13442">
        <w:trPr>
          <w:trHeight w:val="255"/>
        </w:trPr>
        <w:tc>
          <w:tcPr>
            <w:tcW w:w="4030"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TIPO DE TECHO</w:t>
            </w:r>
          </w:p>
        </w:tc>
        <w:tc>
          <w:tcPr>
            <w:tcW w:w="1500" w:type="dxa"/>
            <w:tcBorders>
              <w:top w:val="single" w:sz="6" w:space="0" w:color="000000"/>
            </w:tcBorders>
            <w:shd w:val="clear" w:color="auto" w:fill="auto"/>
            <w:noWrap/>
          </w:tcPr>
          <w:p w:rsidR="00E13442" w:rsidRPr="00E13442" w:rsidRDefault="00E13442" w:rsidP="00E13442">
            <w:pPr>
              <w:jc w:val="right"/>
              <w:rPr>
                <w:rFonts w:cs="Arial"/>
                <w:sz w:val="22"/>
                <w:szCs w:val="22"/>
              </w:rPr>
            </w:pPr>
            <w:r w:rsidRPr="00E13442">
              <w:rPr>
                <w:rFonts w:cs="Arial"/>
                <w:sz w:val="22"/>
                <w:szCs w:val="22"/>
              </w:rPr>
              <w:t>ELIPSOIDAL</w:t>
            </w:r>
          </w:p>
        </w:tc>
        <w:tc>
          <w:tcPr>
            <w:tcW w:w="1560"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TIPO DE FONDO</w:t>
            </w:r>
          </w:p>
        </w:tc>
        <w:tc>
          <w:tcPr>
            <w:tcW w:w="1500"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ELIPSOIDAL</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CAPACIDAD</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20.00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Ton</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ALTURA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5.79</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DIAMETRO INTERIOR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VOLUMEN DEL LÍQUIDO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24.33</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m3</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ALTURA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4.54</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CORROSIÓN PERMISIBLE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44"/>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PRESIÓN INTERIOR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x 1.013E5 Pa</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MATERIAL especificación ASTM</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0"/>
                <w:szCs w:val="20"/>
                <w:lang w:val="es-ES"/>
              </w:rPr>
            </w:pPr>
            <w:r w:rsidRPr="0049083E">
              <w:rPr>
                <w:rFonts w:cs="Arial"/>
                <w:sz w:val="20"/>
                <w:szCs w:val="20"/>
                <w:lang w:val="es-ES"/>
              </w:rPr>
              <w:t>LONGITUD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0"/>
                <w:szCs w:val="20"/>
                <w:lang w:val="es-ES"/>
              </w:rPr>
            </w:pPr>
            <w:r w:rsidRPr="0049083E">
              <w:rPr>
                <w:rFonts w:cs="Arial"/>
                <w:sz w:val="20"/>
                <w:szCs w:val="20"/>
                <w:lang w:val="es-ES"/>
              </w:rPr>
              <w:t>ANCHO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ESPESOR DE LA PLANCHA DEL CUERPO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0"/>
                <w:szCs w:val="20"/>
                <w:lang w:val="es-ES"/>
              </w:rPr>
            </w:pPr>
            <w:r w:rsidRPr="0049083E">
              <w:rPr>
                <w:rFonts w:cs="Arial"/>
                <w:sz w:val="20"/>
                <w:szCs w:val="20"/>
                <w:lang w:val="es-ES"/>
              </w:rPr>
              <w:t>ESPESOR DE LA PLANCHA DEL TECHO Y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NÚMERO DE ANILLOS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ALTURA DEL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1.13</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POR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1.31</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PLANCHAS ENTERAS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LONGITUD DE PLANCHA ADICIONAL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1.85</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030"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TUBERÍA DE VENTEO (Diám. Nom.)</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76.20</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MAN-HOLE (Diámetro interior)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70"/>
        </w:trPr>
        <w:tc>
          <w:tcPr>
            <w:tcW w:w="4030" w:type="dxa"/>
            <w:shd w:val="clear" w:color="auto" w:fill="auto"/>
          </w:tcPr>
          <w:p w:rsidR="00E13442" w:rsidRPr="00E13442" w:rsidRDefault="00E13442" w:rsidP="00E13442">
            <w:pPr>
              <w:rPr>
                <w:rFonts w:cs="Arial"/>
                <w:sz w:val="22"/>
                <w:szCs w:val="22"/>
              </w:rPr>
            </w:pPr>
            <w:r w:rsidRPr="00E13442">
              <w:rPr>
                <w:rFonts w:cs="Arial"/>
                <w:sz w:val="22"/>
                <w:szCs w:val="22"/>
              </w:rPr>
              <w:t xml:space="preserve">PESO DEL CUERPO </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1,681.55</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 LOS ACCESORIOS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168.15</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DEL AGITADOR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557.68</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DEL SERPENTIN</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280.04</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DEL AISLAMIENTO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642.52</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DE LOS SOPORTES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376.01</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030" w:type="dxa"/>
            <w:shd w:val="clear" w:color="auto" w:fill="auto"/>
            <w:noWrap/>
          </w:tcPr>
          <w:p w:rsidR="00E13442" w:rsidRPr="00E13442" w:rsidRDefault="00E13442" w:rsidP="00E13442">
            <w:pPr>
              <w:rPr>
                <w:rFonts w:cs="Arial"/>
                <w:sz w:val="22"/>
                <w:szCs w:val="22"/>
              </w:rPr>
            </w:pPr>
            <w:r w:rsidRPr="00E13442">
              <w:rPr>
                <w:rFonts w:cs="Arial"/>
                <w:sz w:val="22"/>
                <w:szCs w:val="22"/>
              </w:rPr>
              <w:t>PESO TOTAL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5,403.72</w:t>
            </w:r>
          </w:p>
        </w:tc>
        <w:tc>
          <w:tcPr>
            <w:tcW w:w="156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bl>
    <w:p w:rsidR="00E13442" w:rsidRPr="004F1057" w:rsidRDefault="00E13442" w:rsidP="00E13442">
      <w:pPr>
        <w:spacing w:line="360" w:lineRule="auto"/>
        <w:ind w:left="2124"/>
        <w:jc w:val="center"/>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del agitador del tanque reactor:</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Los cálculos son los mismos que en el tanque catalítico, el tubo hueco de acero A36M seleccionado para el árbol del agitador tiene un diámetro nominal de </w:t>
      </w:r>
      <w:smartTag w:uri="urn:schemas-microsoft-com:office:smarttags" w:element="metricconverter">
        <w:smartTagPr>
          <w:attr w:name="ProductID" w:val="5 pulgadas"/>
        </w:smartTagPr>
        <w:r w:rsidRPr="0049083E">
          <w:rPr>
            <w:rFonts w:ascii="Arial" w:hAnsi="Arial" w:cs="Arial"/>
            <w:lang w:val="es-ES"/>
          </w:rPr>
          <w:t>5 pulgadas</w:t>
        </w:r>
      </w:smartTag>
      <w:r w:rsidRPr="0049083E">
        <w:rPr>
          <w:rFonts w:ascii="Arial" w:hAnsi="Arial" w:cs="Arial"/>
          <w:lang w:val="es-ES"/>
        </w:rPr>
        <w:t xml:space="preserve"> y sus dimensiones se muestran en la siguiente tabla:</w:t>
      </w:r>
    </w:p>
    <w:p w:rsidR="00E13442" w:rsidRPr="0049083E" w:rsidRDefault="00E13442" w:rsidP="00E13442">
      <w:pPr>
        <w:ind w:left="2124"/>
        <w:jc w:val="both"/>
        <w:rPr>
          <w:rFonts w:ascii="Arial" w:hAnsi="Arial" w:cs="Arial"/>
          <w:lang w:val="es-ES"/>
        </w:rPr>
      </w:pP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4248"/>
        <w:jc w:val="both"/>
        <w:rPr>
          <w:rFonts w:ascii="Arial" w:hAnsi="Arial" w:cs="Arial"/>
          <w:b/>
          <w:lang w:val="es-ES"/>
        </w:rPr>
      </w:pPr>
      <w:r w:rsidRPr="0049083E">
        <w:rPr>
          <w:rFonts w:ascii="Arial" w:hAnsi="Arial" w:cs="Arial"/>
          <w:b/>
          <w:lang w:val="es-ES"/>
        </w:rPr>
        <w:t>TABLA 29.</w:t>
      </w:r>
    </w:p>
    <w:p w:rsidR="00E13442" w:rsidRPr="0049083E" w:rsidRDefault="00E13442" w:rsidP="00E13442">
      <w:pPr>
        <w:spacing w:line="480" w:lineRule="auto"/>
        <w:rPr>
          <w:rFonts w:ascii="Arial" w:hAnsi="Arial" w:cs="Arial"/>
          <w:b/>
          <w:lang w:val="es-ES"/>
        </w:rPr>
      </w:pPr>
      <w:r w:rsidRPr="0049083E">
        <w:rPr>
          <w:rFonts w:ascii="Arial" w:hAnsi="Arial" w:cs="Arial"/>
          <w:b/>
          <w:lang w:val="es-ES"/>
        </w:rPr>
        <w:t xml:space="preserve">                           DIMENSIONES DEL AGITADOR DEL TANQUE REACTOR</w:t>
      </w:r>
    </w:p>
    <w:tbl>
      <w:tblPr>
        <w:tblW w:w="6000"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323"/>
        <w:gridCol w:w="1390"/>
        <w:gridCol w:w="720"/>
        <w:gridCol w:w="1217"/>
        <w:gridCol w:w="1377"/>
      </w:tblGrid>
      <w:tr w:rsidR="00E13442" w:rsidRPr="00E13442" w:rsidTr="00E13442">
        <w:trPr>
          <w:trHeight w:val="780"/>
        </w:trPr>
        <w:tc>
          <w:tcPr>
            <w:tcW w:w="1296" w:type="dxa"/>
            <w:shd w:val="clear" w:color="auto" w:fill="auto"/>
          </w:tcPr>
          <w:p w:rsidR="00E13442" w:rsidRPr="00E13442" w:rsidRDefault="00E13442" w:rsidP="00E13442">
            <w:pPr>
              <w:rPr>
                <w:rFonts w:cs="Arial"/>
                <w:b/>
              </w:rPr>
            </w:pPr>
            <w:r w:rsidRPr="00E13442">
              <w:rPr>
                <w:rFonts w:cs="Arial"/>
                <w:b/>
              </w:rPr>
              <w:t>TURBINA</w:t>
            </w:r>
          </w:p>
        </w:tc>
        <w:tc>
          <w:tcPr>
            <w:tcW w:w="1390" w:type="dxa"/>
            <w:shd w:val="clear" w:color="auto" w:fill="auto"/>
          </w:tcPr>
          <w:p w:rsidR="00E13442" w:rsidRPr="00E13442" w:rsidRDefault="00E13442" w:rsidP="00E13442">
            <w:pPr>
              <w:rPr>
                <w:rFonts w:cs="Arial"/>
              </w:rPr>
            </w:pPr>
            <w:r w:rsidRPr="00E13442">
              <w:rPr>
                <w:rFonts w:cs="Arial"/>
              </w:rPr>
              <w:t>POSICION TURBINA (m)</w:t>
            </w:r>
          </w:p>
        </w:tc>
        <w:tc>
          <w:tcPr>
            <w:tcW w:w="72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t</w:t>
            </w:r>
            <w:r w:rsidRPr="00E13442">
              <w:rPr>
                <w:rFonts w:cs="Arial"/>
              </w:rPr>
              <w:t xml:space="preserve"> (m)</w:t>
            </w:r>
          </w:p>
        </w:tc>
        <w:tc>
          <w:tcPr>
            <w:tcW w:w="1217" w:type="dxa"/>
            <w:shd w:val="clear" w:color="auto" w:fill="auto"/>
          </w:tcPr>
          <w:p w:rsidR="00E13442" w:rsidRPr="00E13442" w:rsidRDefault="00E13442" w:rsidP="00E13442">
            <w:pPr>
              <w:rPr>
                <w:rFonts w:cs="Arial"/>
              </w:rPr>
            </w:pPr>
            <w:r w:rsidRPr="00E13442">
              <w:rPr>
                <w:rFonts w:cs="Arial"/>
              </w:rPr>
              <w:t>ALTURA ALABES, W (m)</w:t>
            </w:r>
          </w:p>
        </w:tc>
        <w:tc>
          <w:tcPr>
            <w:tcW w:w="1377" w:type="dxa"/>
            <w:shd w:val="clear" w:color="auto" w:fill="auto"/>
          </w:tcPr>
          <w:p w:rsidR="00E13442" w:rsidRPr="00E13442" w:rsidRDefault="00E13442" w:rsidP="00E13442">
            <w:pPr>
              <w:rPr>
                <w:rFonts w:cs="Arial"/>
              </w:rPr>
            </w:pPr>
            <w:r w:rsidRPr="00E13442">
              <w:rPr>
                <w:rFonts w:cs="Arial"/>
              </w:rPr>
              <w:t>ESPESOR ALABES, e (mm)</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AXIAL</w:t>
            </w:r>
          </w:p>
        </w:tc>
        <w:tc>
          <w:tcPr>
            <w:tcW w:w="1390" w:type="dxa"/>
            <w:shd w:val="clear" w:color="auto" w:fill="auto"/>
            <w:noWrap/>
          </w:tcPr>
          <w:p w:rsidR="00E13442" w:rsidRPr="00E13442" w:rsidRDefault="00E13442" w:rsidP="00E13442">
            <w:pPr>
              <w:rPr>
                <w:rFonts w:cs="Arial"/>
              </w:rPr>
            </w:pPr>
            <w:r w:rsidRPr="00E13442">
              <w:rPr>
                <w:rFonts w:cs="Arial"/>
              </w:rPr>
              <w:t>1,65</w:t>
            </w:r>
          </w:p>
        </w:tc>
        <w:tc>
          <w:tcPr>
            <w:tcW w:w="720" w:type="dxa"/>
            <w:shd w:val="clear" w:color="auto" w:fill="auto"/>
            <w:noWrap/>
          </w:tcPr>
          <w:p w:rsidR="00E13442" w:rsidRPr="00E13442" w:rsidRDefault="00E13442" w:rsidP="00E13442">
            <w:pPr>
              <w:rPr>
                <w:rFonts w:cs="Arial"/>
              </w:rPr>
            </w:pPr>
            <w:r w:rsidRPr="00E13442">
              <w:rPr>
                <w:rFonts w:cs="Arial"/>
              </w:rPr>
              <w:t>1,50</w:t>
            </w:r>
          </w:p>
        </w:tc>
        <w:tc>
          <w:tcPr>
            <w:tcW w:w="1217" w:type="dxa"/>
            <w:shd w:val="clear" w:color="auto" w:fill="auto"/>
            <w:noWrap/>
          </w:tcPr>
          <w:p w:rsidR="00E13442" w:rsidRPr="00E13442" w:rsidRDefault="00E13442" w:rsidP="00E13442">
            <w:pPr>
              <w:rPr>
                <w:rFonts w:cs="Arial"/>
              </w:rPr>
            </w:pPr>
            <w:r w:rsidRPr="00E13442">
              <w:rPr>
                <w:rFonts w:cs="Arial"/>
              </w:rPr>
              <w:t>0,1875</w:t>
            </w:r>
          </w:p>
        </w:tc>
        <w:tc>
          <w:tcPr>
            <w:tcW w:w="1377" w:type="dxa"/>
            <w:shd w:val="clear" w:color="auto" w:fill="auto"/>
            <w:noWrap/>
          </w:tcPr>
          <w:p w:rsidR="00E13442" w:rsidRPr="00E13442" w:rsidRDefault="00E13442" w:rsidP="00E13442">
            <w:pPr>
              <w:rPr>
                <w:rFonts w:cs="Arial"/>
              </w:rPr>
            </w:pPr>
            <w:r w:rsidRPr="00E13442">
              <w:rPr>
                <w:rFonts w:cs="Arial"/>
              </w:rPr>
              <w:t>8,00</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RADIAL</w:t>
            </w:r>
          </w:p>
        </w:tc>
        <w:tc>
          <w:tcPr>
            <w:tcW w:w="1390" w:type="dxa"/>
            <w:shd w:val="clear" w:color="auto" w:fill="auto"/>
            <w:noWrap/>
          </w:tcPr>
          <w:p w:rsidR="00E13442" w:rsidRPr="00E13442" w:rsidRDefault="00E13442" w:rsidP="00E13442">
            <w:pPr>
              <w:rPr>
                <w:rFonts w:cs="Arial"/>
              </w:rPr>
            </w:pPr>
            <w:r w:rsidRPr="00E13442">
              <w:rPr>
                <w:rFonts w:cs="Arial"/>
              </w:rPr>
              <w:t>4,11</w:t>
            </w:r>
          </w:p>
        </w:tc>
        <w:tc>
          <w:tcPr>
            <w:tcW w:w="720" w:type="dxa"/>
            <w:shd w:val="clear" w:color="auto" w:fill="auto"/>
            <w:noWrap/>
          </w:tcPr>
          <w:p w:rsidR="00E13442" w:rsidRPr="00E13442" w:rsidRDefault="00E13442" w:rsidP="00E13442">
            <w:pPr>
              <w:rPr>
                <w:rFonts w:cs="Arial"/>
              </w:rPr>
            </w:pPr>
            <w:r w:rsidRPr="00E13442">
              <w:rPr>
                <w:rFonts w:cs="Arial"/>
              </w:rPr>
              <w:t>1,50</w:t>
            </w:r>
          </w:p>
        </w:tc>
        <w:tc>
          <w:tcPr>
            <w:tcW w:w="1217" w:type="dxa"/>
            <w:shd w:val="clear" w:color="auto" w:fill="auto"/>
            <w:noWrap/>
          </w:tcPr>
          <w:p w:rsidR="00E13442" w:rsidRPr="00E13442" w:rsidRDefault="00E13442" w:rsidP="00E13442">
            <w:pPr>
              <w:rPr>
                <w:rFonts w:cs="Arial"/>
              </w:rPr>
            </w:pPr>
            <w:r w:rsidRPr="00E13442">
              <w:rPr>
                <w:rFonts w:cs="Arial"/>
              </w:rPr>
              <w:t>0,1875</w:t>
            </w:r>
          </w:p>
        </w:tc>
        <w:tc>
          <w:tcPr>
            <w:tcW w:w="1377" w:type="dxa"/>
            <w:shd w:val="clear" w:color="auto" w:fill="auto"/>
            <w:noWrap/>
          </w:tcPr>
          <w:p w:rsidR="00E13442" w:rsidRPr="00E13442" w:rsidRDefault="00E13442" w:rsidP="00E13442">
            <w:pPr>
              <w:rPr>
                <w:rFonts w:cs="Arial"/>
              </w:rPr>
            </w:pPr>
            <w:r w:rsidRPr="00E13442">
              <w:rPr>
                <w:rFonts w:cs="Arial"/>
              </w:rPr>
              <w:t>10,00</w:t>
            </w:r>
          </w:p>
        </w:tc>
      </w:tr>
    </w:tbl>
    <w:p w:rsidR="00E13442" w:rsidRPr="004F1057" w:rsidRDefault="00E13442" w:rsidP="00E13442">
      <w:pPr>
        <w:ind w:left="2124"/>
        <w:jc w:val="both"/>
        <w:rPr>
          <w:rFonts w:ascii="Arial" w:hAnsi="Arial" w:cs="Arial"/>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537"/>
        <w:gridCol w:w="928"/>
        <w:gridCol w:w="960"/>
        <w:gridCol w:w="1200"/>
        <w:gridCol w:w="1440"/>
      </w:tblGrid>
      <w:tr w:rsidR="00E13442" w:rsidRPr="00E13442" w:rsidTr="00E13442">
        <w:trPr>
          <w:trHeight w:val="492"/>
        </w:trPr>
        <w:tc>
          <w:tcPr>
            <w:tcW w:w="1496" w:type="dxa"/>
            <w:vMerge w:val="restart"/>
            <w:shd w:val="clear" w:color="auto" w:fill="auto"/>
            <w:noWrap/>
          </w:tcPr>
          <w:p w:rsidR="00E13442" w:rsidRPr="00E13442" w:rsidRDefault="00E13442" w:rsidP="00E13442">
            <w:pPr>
              <w:rPr>
                <w:rFonts w:cs="Arial"/>
                <w:b/>
                <w:bCs/>
              </w:rPr>
            </w:pPr>
            <w:r w:rsidRPr="00E13442">
              <w:rPr>
                <w:rFonts w:cs="Arial"/>
                <w:b/>
                <w:bCs/>
              </w:rPr>
              <w:t>ÁRBOL DEL AGITADOR</w:t>
            </w:r>
          </w:p>
        </w:tc>
        <w:tc>
          <w:tcPr>
            <w:tcW w:w="928" w:type="dxa"/>
            <w:shd w:val="clear" w:color="auto" w:fill="auto"/>
          </w:tcPr>
          <w:p w:rsidR="00E13442" w:rsidRPr="00E13442" w:rsidRDefault="00E13442" w:rsidP="00E13442">
            <w:pPr>
              <w:rPr>
                <w:rFonts w:cs="Arial"/>
              </w:rPr>
            </w:pPr>
            <w:r w:rsidRPr="00E13442">
              <w:rPr>
                <w:rFonts w:cs="Arial"/>
              </w:rPr>
              <w:t>L</w:t>
            </w:r>
            <w:r w:rsidRPr="00E13442">
              <w:rPr>
                <w:rFonts w:cs="Arial"/>
                <w:vertAlign w:val="subscript"/>
              </w:rPr>
              <w:t>a</w:t>
            </w:r>
            <w:r w:rsidRPr="00E13442">
              <w:rPr>
                <w:rFonts w:cs="Arial"/>
              </w:rPr>
              <w:t xml:space="preserve"> (m)</w:t>
            </w:r>
          </w:p>
        </w:tc>
        <w:tc>
          <w:tcPr>
            <w:tcW w:w="96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20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440" w:type="dxa"/>
            <w:shd w:val="clear" w:color="auto" w:fill="auto"/>
          </w:tcPr>
          <w:p w:rsidR="00E13442" w:rsidRPr="00E13442" w:rsidRDefault="00E13442" w:rsidP="00E13442">
            <w:pPr>
              <w:rPr>
                <w:rFonts w:cs="Arial"/>
              </w:rPr>
            </w:pPr>
            <w:r w:rsidRPr="00E13442">
              <w:rPr>
                <w:rFonts w:cs="Arial"/>
              </w:rPr>
              <w:t>t</w:t>
            </w:r>
            <w:r w:rsidRPr="00E13442">
              <w:rPr>
                <w:rFonts w:cs="Arial"/>
                <w:vertAlign w:val="subscript"/>
              </w:rPr>
              <w:t>a</w:t>
            </w:r>
            <w:r w:rsidRPr="00E13442">
              <w:rPr>
                <w:rFonts w:cs="Arial"/>
              </w:rPr>
              <w:t xml:space="preserve"> (mm)</w:t>
            </w:r>
          </w:p>
        </w:tc>
      </w:tr>
      <w:tr w:rsidR="00E13442" w:rsidRPr="00E13442" w:rsidTr="00E13442">
        <w:trPr>
          <w:trHeight w:val="365"/>
        </w:trPr>
        <w:tc>
          <w:tcPr>
            <w:tcW w:w="1496" w:type="dxa"/>
            <w:vMerge/>
            <w:shd w:val="clear" w:color="auto" w:fill="auto"/>
            <w:noWrap/>
          </w:tcPr>
          <w:p w:rsidR="00E13442" w:rsidRPr="00E13442" w:rsidRDefault="00E13442" w:rsidP="00E13442">
            <w:pPr>
              <w:rPr>
                <w:rFonts w:cs="Arial"/>
              </w:rPr>
            </w:pPr>
          </w:p>
        </w:tc>
        <w:tc>
          <w:tcPr>
            <w:tcW w:w="928" w:type="dxa"/>
            <w:shd w:val="clear" w:color="auto" w:fill="auto"/>
            <w:noWrap/>
          </w:tcPr>
          <w:p w:rsidR="00E13442" w:rsidRPr="00E13442" w:rsidRDefault="00E13442" w:rsidP="00E13442">
            <w:pPr>
              <w:rPr>
                <w:rFonts w:cs="Arial"/>
              </w:rPr>
            </w:pPr>
            <w:r w:rsidRPr="00E13442">
              <w:rPr>
                <w:rFonts w:cs="Arial"/>
              </w:rPr>
              <w:t>5,15</w:t>
            </w:r>
          </w:p>
        </w:tc>
        <w:tc>
          <w:tcPr>
            <w:tcW w:w="960" w:type="dxa"/>
            <w:shd w:val="clear" w:color="auto" w:fill="auto"/>
            <w:noWrap/>
          </w:tcPr>
          <w:p w:rsidR="00E13442" w:rsidRPr="00E13442" w:rsidRDefault="00E13442" w:rsidP="00E13442">
            <w:pPr>
              <w:rPr>
                <w:rFonts w:cs="Arial"/>
              </w:rPr>
            </w:pPr>
            <w:r w:rsidRPr="00E13442">
              <w:rPr>
                <w:rFonts w:cs="Arial"/>
              </w:rPr>
              <w:t>0.1413</w:t>
            </w:r>
          </w:p>
        </w:tc>
        <w:tc>
          <w:tcPr>
            <w:tcW w:w="1200" w:type="dxa"/>
            <w:shd w:val="clear" w:color="auto" w:fill="auto"/>
            <w:noWrap/>
          </w:tcPr>
          <w:p w:rsidR="00E13442" w:rsidRPr="00E13442" w:rsidRDefault="00E13442" w:rsidP="00E13442">
            <w:pPr>
              <w:rPr>
                <w:rFonts w:cs="Arial"/>
              </w:rPr>
            </w:pPr>
            <w:r w:rsidRPr="00E13442">
              <w:rPr>
                <w:rFonts w:cs="Arial"/>
              </w:rPr>
              <w:t>0.1282</w:t>
            </w:r>
          </w:p>
        </w:tc>
        <w:tc>
          <w:tcPr>
            <w:tcW w:w="1440" w:type="dxa"/>
            <w:shd w:val="clear" w:color="auto" w:fill="auto"/>
            <w:noWrap/>
          </w:tcPr>
          <w:p w:rsidR="00E13442" w:rsidRPr="00E13442" w:rsidRDefault="00E13442" w:rsidP="00E13442">
            <w:pPr>
              <w:rPr>
                <w:rFonts w:cs="Arial"/>
              </w:rPr>
            </w:pPr>
            <w:r w:rsidRPr="00E13442">
              <w:rPr>
                <w:rFonts w:cs="Arial"/>
              </w:rPr>
              <w:t>6,5532</w:t>
            </w:r>
          </w:p>
        </w:tc>
      </w:tr>
    </w:tbl>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del serpentín interior del tanque reactor: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Los cálculos son los mismos que en el tanque catalítico, el resumen se muestra en la siguiente tabla:</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rPr>
          <w:rFonts w:ascii="Arial" w:hAnsi="Arial" w:cs="Arial"/>
          <w:lang w:val="es-ES"/>
        </w:rPr>
      </w:pPr>
      <w:r w:rsidRPr="0049083E">
        <w:rPr>
          <w:rFonts w:ascii="Arial" w:hAnsi="Arial" w:cs="Arial"/>
          <w:lang w:val="es-ES"/>
        </w:rPr>
        <w:t xml:space="preserve">                              </w:t>
      </w:r>
      <w:r w:rsidRPr="0049083E">
        <w:rPr>
          <w:rFonts w:ascii="Arial" w:hAnsi="Arial" w:cs="Arial"/>
          <w:b/>
          <w:lang w:val="es-ES"/>
        </w:rPr>
        <w:t>TABLA 30.</w:t>
      </w:r>
    </w:p>
    <w:p w:rsidR="00E13442" w:rsidRPr="0049083E" w:rsidRDefault="00E13442" w:rsidP="00E13442">
      <w:pPr>
        <w:spacing w:line="480" w:lineRule="auto"/>
        <w:ind w:left="1416"/>
        <w:jc w:val="center"/>
        <w:rPr>
          <w:rFonts w:ascii="Arial" w:hAnsi="Arial" w:cs="Arial"/>
          <w:b/>
          <w:lang w:val="es-ES"/>
        </w:rPr>
      </w:pPr>
      <w:r w:rsidRPr="0049083E">
        <w:rPr>
          <w:rFonts w:ascii="Arial" w:hAnsi="Arial" w:cs="Arial"/>
          <w:b/>
          <w:lang w:val="es-ES"/>
        </w:rPr>
        <w:t>DIMENSIONES DEL SERPENTÍN DEL TANQUE REACTOR</w:t>
      </w: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704"/>
        <w:gridCol w:w="1320"/>
      </w:tblGrid>
      <w:tr w:rsidR="00E13442" w:rsidRPr="00E13442" w:rsidTr="00E13442">
        <w:trPr>
          <w:trHeight w:val="255"/>
        </w:trPr>
        <w:tc>
          <w:tcPr>
            <w:tcW w:w="4704" w:type="dxa"/>
            <w:shd w:val="clear" w:color="auto" w:fill="auto"/>
          </w:tcPr>
          <w:p w:rsidR="00E13442" w:rsidRPr="0049083E" w:rsidRDefault="00E13442" w:rsidP="00E13442">
            <w:pPr>
              <w:spacing w:line="480" w:lineRule="auto"/>
              <w:rPr>
                <w:rFonts w:cs="Arial"/>
                <w:lang w:val="es-ES"/>
              </w:rPr>
            </w:pPr>
            <w:r w:rsidRPr="0049083E">
              <w:rPr>
                <w:rFonts w:cs="Arial"/>
                <w:lang w:val="es-ES"/>
              </w:rPr>
              <w:t>DIAMETRO INTERIOR DEL TANQUE, D</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2,50 m"/>
              </w:smartTagPr>
              <w:r w:rsidRPr="00E13442">
                <w:rPr>
                  <w:rFonts w:cs="Arial"/>
                </w:rPr>
                <w:t>2,50 m</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ALTURA DEL TANQUE, H</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4,54 m"/>
              </w:smartTagPr>
              <w:r w:rsidRPr="00E13442">
                <w:rPr>
                  <w:rFonts w:cs="Arial"/>
                </w:rPr>
                <w:t>4,54 m</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DIAMETRO DEL SERPENTÍN, Dc</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1,90 m"/>
              </w:smartTagPr>
              <w:r w:rsidRPr="00E13442">
                <w:rPr>
                  <w:rFonts w:cs="Arial"/>
                </w:rPr>
                <w:t>1,90 m</w:t>
              </w:r>
            </w:smartTag>
          </w:p>
        </w:tc>
      </w:tr>
      <w:tr w:rsidR="00E13442" w:rsidRPr="00E13442" w:rsidTr="00E13442">
        <w:trPr>
          <w:trHeight w:val="255"/>
        </w:trPr>
        <w:tc>
          <w:tcPr>
            <w:tcW w:w="4704" w:type="dxa"/>
            <w:shd w:val="clear" w:color="auto" w:fill="auto"/>
          </w:tcPr>
          <w:p w:rsidR="00E13442" w:rsidRPr="0049083E" w:rsidRDefault="00E13442" w:rsidP="00E13442">
            <w:pPr>
              <w:spacing w:line="480" w:lineRule="auto"/>
              <w:rPr>
                <w:rFonts w:cs="Arial"/>
                <w:lang w:val="es-ES"/>
              </w:rPr>
            </w:pPr>
            <w:r w:rsidRPr="0049083E">
              <w:rPr>
                <w:rFonts w:cs="Arial"/>
                <w:lang w:val="es-ES"/>
              </w:rPr>
              <w:t>DIAMETRO NOMINAL DEL TUBO, d</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ESPACIO ENTRE TUBOS, Sc</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0,16 m"/>
              </w:smartTagPr>
              <w:r w:rsidRPr="00E13442">
                <w:rPr>
                  <w:rFonts w:cs="Arial"/>
                </w:rPr>
                <w:t>0,16 m</w:t>
              </w:r>
            </w:smartTag>
          </w:p>
        </w:tc>
      </w:tr>
      <w:tr w:rsidR="00E13442" w:rsidRPr="00E13442" w:rsidTr="00E13442">
        <w:trPr>
          <w:trHeight w:val="255"/>
        </w:trPr>
        <w:tc>
          <w:tcPr>
            <w:tcW w:w="4704" w:type="dxa"/>
            <w:shd w:val="clear" w:color="auto" w:fill="auto"/>
          </w:tcPr>
          <w:p w:rsidR="00E13442" w:rsidRPr="0049083E" w:rsidRDefault="00E13442" w:rsidP="00E13442">
            <w:pPr>
              <w:spacing w:line="480" w:lineRule="auto"/>
              <w:rPr>
                <w:rFonts w:cs="Arial"/>
                <w:lang w:val="es-ES"/>
              </w:rPr>
            </w:pPr>
            <w:r w:rsidRPr="0049083E">
              <w:rPr>
                <w:rFonts w:cs="Arial"/>
                <w:lang w:val="es-ES"/>
              </w:rPr>
              <w:t>ELEVACIÓN DEL SERPENTIN SOBRE EL FONDO, Cc</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0,41 m"/>
              </w:smartTagPr>
              <w:r w:rsidRPr="00E13442">
                <w:rPr>
                  <w:rFonts w:cs="Arial"/>
                </w:rPr>
                <w:t>0,41 m</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ALTURA DEL SERPENTIN, Zc</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3,70 m"/>
              </w:smartTagPr>
              <w:r w:rsidRPr="00E13442">
                <w:rPr>
                  <w:rFonts w:cs="Arial"/>
                </w:rPr>
                <w:t>3,70 m</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NÚMERO DE ESPIRAS, n</w:t>
            </w:r>
          </w:p>
        </w:tc>
        <w:tc>
          <w:tcPr>
            <w:tcW w:w="1320" w:type="dxa"/>
            <w:shd w:val="clear" w:color="auto" w:fill="auto"/>
            <w:noWrap/>
          </w:tcPr>
          <w:p w:rsidR="00E13442" w:rsidRPr="00E13442" w:rsidRDefault="00E13442" w:rsidP="00E13442">
            <w:pPr>
              <w:spacing w:line="480" w:lineRule="auto"/>
              <w:rPr>
                <w:rFonts w:cs="Arial"/>
              </w:rPr>
            </w:pPr>
            <w:r w:rsidRPr="00E13442">
              <w:rPr>
                <w:rFonts w:cs="Arial"/>
              </w:rPr>
              <w:t>24</w:t>
            </w:r>
          </w:p>
        </w:tc>
      </w:tr>
      <w:tr w:rsidR="00E13442" w:rsidRPr="00E13442" w:rsidTr="00E13442">
        <w:trPr>
          <w:trHeight w:val="255"/>
        </w:trPr>
        <w:tc>
          <w:tcPr>
            <w:tcW w:w="4704" w:type="dxa"/>
            <w:shd w:val="clear" w:color="auto" w:fill="auto"/>
          </w:tcPr>
          <w:p w:rsidR="00E13442" w:rsidRPr="0049083E" w:rsidRDefault="00E13442" w:rsidP="00E13442">
            <w:pPr>
              <w:spacing w:line="480" w:lineRule="auto"/>
              <w:rPr>
                <w:rFonts w:cs="Arial"/>
                <w:lang w:val="es-ES"/>
              </w:rPr>
            </w:pPr>
            <w:r w:rsidRPr="0049083E">
              <w:rPr>
                <w:rFonts w:cs="Arial"/>
                <w:lang w:val="es-ES"/>
              </w:rPr>
              <w:t>LONGITUD TOTAL DE TUBO, Lc</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140,89 m"/>
              </w:smartTagPr>
              <w:r w:rsidRPr="00E13442">
                <w:rPr>
                  <w:rFonts w:cs="Arial"/>
                </w:rPr>
                <w:t>140,89 m</w:t>
              </w:r>
            </w:smartTag>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NÚMERO DE TUBOS COMERCIAL</w:t>
            </w:r>
          </w:p>
        </w:tc>
        <w:tc>
          <w:tcPr>
            <w:tcW w:w="1320" w:type="dxa"/>
            <w:shd w:val="clear" w:color="auto" w:fill="auto"/>
            <w:noWrap/>
          </w:tcPr>
          <w:p w:rsidR="00E13442" w:rsidRPr="00E13442" w:rsidRDefault="00E13442" w:rsidP="00E13442">
            <w:pPr>
              <w:spacing w:line="480" w:lineRule="auto"/>
              <w:rPr>
                <w:rFonts w:cs="Arial"/>
              </w:rPr>
            </w:pPr>
            <w:r w:rsidRPr="00E13442">
              <w:rPr>
                <w:rFonts w:cs="Arial"/>
              </w:rPr>
              <w:t>24</w:t>
            </w:r>
          </w:p>
        </w:tc>
      </w:tr>
      <w:tr w:rsidR="00E13442" w:rsidRPr="00E13442" w:rsidTr="00E13442">
        <w:trPr>
          <w:trHeight w:val="255"/>
        </w:trPr>
        <w:tc>
          <w:tcPr>
            <w:tcW w:w="4704" w:type="dxa"/>
            <w:shd w:val="clear" w:color="auto" w:fill="auto"/>
          </w:tcPr>
          <w:p w:rsidR="00E13442" w:rsidRPr="00E13442" w:rsidRDefault="00E13442" w:rsidP="00E13442">
            <w:pPr>
              <w:spacing w:line="480" w:lineRule="auto"/>
              <w:rPr>
                <w:rFonts w:cs="Arial"/>
              </w:rPr>
            </w:pPr>
            <w:r w:rsidRPr="00E13442">
              <w:rPr>
                <w:rFonts w:cs="Arial"/>
              </w:rPr>
              <w:t>PESO DEL SERPENTIN</w:t>
            </w:r>
          </w:p>
        </w:tc>
        <w:tc>
          <w:tcPr>
            <w:tcW w:w="1320" w:type="dxa"/>
            <w:shd w:val="clear" w:color="auto" w:fill="auto"/>
            <w:noWrap/>
          </w:tcPr>
          <w:p w:rsidR="00E13442" w:rsidRPr="00E13442" w:rsidRDefault="00E13442" w:rsidP="00E13442">
            <w:pPr>
              <w:spacing w:line="480" w:lineRule="auto"/>
              <w:rPr>
                <w:rFonts w:cs="Arial"/>
              </w:rPr>
            </w:pPr>
            <w:smartTag w:uri="urn:schemas-microsoft-com:office:smarttags" w:element="metricconverter">
              <w:smartTagPr>
                <w:attr w:name="ProductID" w:val="280,04 Kg"/>
              </w:smartTagPr>
              <w:r w:rsidRPr="00E13442">
                <w:rPr>
                  <w:rFonts w:cs="Arial"/>
                </w:rPr>
                <w:t>280,04 Kg</w:t>
              </w:r>
            </w:smartTag>
          </w:p>
        </w:tc>
      </w:tr>
    </w:tbl>
    <w:p w:rsidR="00E13442" w:rsidRPr="004F1057" w:rsidRDefault="00E13442" w:rsidP="00E13442">
      <w:pPr>
        <w:spacing w:line="480" w:lineRule="auto"/>
        <w:ind w:left="2124"/>
        <w:jc w:val="both"/>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 los soportes del tanque reactor.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Los cálculos para determinar los soportes para todos los tanques son los mismos que en el tanque catalítico, el resumen se muestra en la siguiente tabla:</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TABLA 31.</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 xml:space="preserve"> DIMENSIONES DE LOS SOPORTES DEL TANQUE REACTOR</w:t>
      </w:r>
    </w:p>
    <w:p w:rsidR="00E13442" w:rsidRPr="0049083E" w:rsidRDefault="00E13442" w:rsidP="00E13442">
      <w:pPr>
        <w:ind w:left="2124"/>
        <w:jc w:val="center"/>
        <w:rPr>
          <w:rFonts w:ascii="Arial" w:hAnsi="Arial" w:cs="Arial"/>
          <w:b/>
          <w:lang w:val="es-ES"/>
        </w:rPr>
      </w:pPr>
    </w:p>
    <w:tbl>
      <w:tblPr>
        <w:tblW w:w="6275"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668"/>
        <w:gridCol w:w="1607"/>
      </w:tblGrid>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TOTAL (Tanque + Contenido),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29,358.14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UPN 16</w:t>
            </w:r>
          </w:p>
        </w:tc>
      </w:tr>
      <w:tr w:rsidR="00E13442" w:rsidRPr="00E13442" w:rsidTr="00E13442">
        <w:trPr>
          <w:trHeight w:val="6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A-36M</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MODULO ELÁSTICO DEL SOPORTE,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160,000,000.00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ALMA (h),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0.16</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ALA DEL PERFIL (b),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0.065</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ALMA (e),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0.0075</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ALA (e1),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0.0105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0.0184</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POR METRO, Kg/m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18.8</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ÁREA DE LA SECCIÓN, m</w:t>
            </w:r>
            <w:r w:rsidRPr="0049083E">
              <w:rPr>
                <w:rFonts w:cs="Arial"/>
                <w:sz w:val="22"/>
                <w:szCs w:val="22"/>
                <w:vertAlign w:val="superscript"/>
                <w:lang w:val="es-ES"/>
              </w:rPr>
              <w:t>2</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0.0024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1.16765E-05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7,339.53</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29,969,767.20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2,085,529.85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4.9</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TOTAL DEL SOPORTE, m</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2.50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CARGA CRÍTICA POR SOPORTE,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155,834,878.77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4.8</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0.006</w:t>
            </w:r>
          </w:p>
        </w:tc>
      </w:tr>
      <w:tr w:rsidR="00E13442" w:rsidRPr="00E13442" w:rsidTr="00E13442">
        <w:trPr>
          <w:trHeight w:val="270"/>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DE LOS 4 SOPORTES,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376.01</w:t>
            </w:r>
          </w:p>
        </w:tc>
      </w:tr>
    </w:tbl>
    <w:p w:rsidR="00E13442" w:rsidRPr="004F1057" w:rsidRDefault="00E13442" w:rsidP="00E13442">
      <w:pPr>
        <w:spacing w:line="480" w:lineRule="auto"/>
        <w:ind w:left="2124"/>
        <w:jc w:val="both"/>
        <w:rPr>
          <w:rFonts w:ascii="Arial" w:hAnsi="Arial" w:cs="Arial"/>
        </w:rPr>
      </w:pPr>
    </w:p>
    <w:p w:rsidR="00E13442" w:rsidRPr="004F1057" w:rsidRDefault="00E13442" w:rsidP="0049083E">
      <w:pPr>
        <w:numPr>
          <w:ilvl w:val="1"/>
          <w:numId w:val="26"/>
        </w:numPr>
        <w:spacing w:line="480" w:lineRule="auto"/>
        <w:jc w:val="both"/>
        <w:rPr>
          <w:rFonts w:ascii="Arial" w:hAnsi="Arial" w:cs="Arial"/>
          <w:b/>
        </w:rPr>
      </w:pPr>
      <w:r w:rsidRPr="004F1057">
        <w:rPr>
          <w:rFonts w:ascii="Arial" w:hAnsi="Arial" w:cs="Arial"/>
          <w:b/>
        </w:rPr>
        <w:lastRenderedPageBreak/>
        <w:t xml:space="preserve">     Diseño del Proceso de Separación</w:t>
      </w:r>
    </w:p>
    <w:p w:rsidR="00E13442" w:rsidRPr="004F1057" w:rsidRDefault="00E13442" w:rsidP="00E13442">
      <w:pPr>
        <w:ind w:left="1416"/>
        <w:jc w:val="both"/>
        <w:rPr>
          <w:rFonts w:ascii="Arial" w:hAnsi="Arial" w:cs="Arial"/>
        </w:rPr>
      </w:pPr>
    </w:p>
    <w:p w:rsidR="00E13442" w:rsidRPr="0049083E" w:rsidRDefault="00E13442" w:rsidP="00E13442">
      <w:pPr>
        <w:spacing w:line="480" w:lineRule="auto"/>
        <w:ind w:left="1416"/>
        <w:jc w:val="both"/>
        <w:rPr>
          <w:rFonts w:ascii="Arial" w:hAnsi="Arial" w:cs="Arial"/>
          <w:lang w:val="es-ES"/>
        </w:rPr>
      </w:pPr>
      <w:r w:rsidRPr="0049083E">
        <w:rPr>
          <w:rFonts w:ascii="Arial" w:hAnsi="Arial" w:cs="Arial"/>
          <w:lang w:val="es-ES"/>
        </w:rPr>
        <w:t>Para cumplir con el proceso de separación, se necesitarán de tres recipientes: tanque decantador, tanque del coproducto y tanque primario de biodiesel, los cuales se diseñaran a continuación:</w:t>
      </w:r>
    </w:p>
    <w:p w:rsidR="00E13442" w:rsidRPr="0049083E" w:rsidRDefault="00E13442" w:rsidP="00E13442">
      <w:pPr>
        <w:ind w:left="1416"/>
        <w:jc w:val="both"/>
        <w:rPr>
          <w:rFonts w:ascii="Arial" w:hAnsi="Arial" w:cs="Arial"/>
          <w:lang w:val="es-ES"/>
        </w:rPr>
      </w:pPr>
    </w:p>
    <w:p w:rsidR="00E13442" w:rsidRPr="0049083E" w:rsidRDefault="00E13442" w:rsidP="00E13442">
      <w:pPr>
        <w:ind w:left="1416"/>
        <w:jc w:val="both"/>
        <w:rPr>
          <w:rFonts w:ascii="Arial" w:hAnsi="Arial" w:cs="Arial"/>
          <w:lang w:val="es-ES"/>
        </w:rPr>
      </w:pPr>
    </w:p>
    <w:p w:rsidR="00E13442" w:rsidRPr="004F1057" w:rsidRDefault="00E13442" w:rsidP="00E13442">
      <w:pPr>
        <w:numPr>
          <w:ilvl w:val="2"/>
          <w:numId w:val="3"/>
        </w:numPr>
        <w:spacing w:line="480" w:lineRule="auto"/>
        <w:jc w:val="both"/>
        <w:rPr>
          <w:rFonts w:ascii="Arial" w:hAnsi="Arial" w:cs="Arial"/>
          <w:b/>
        </w:rPr>
      </w:pPr>
      <w:r w:rsidRPr="004F1057">
        <w:rPr>
          <w:rFonts w:ascii="Arial" w:hAnsi="Arial" w:cs="Arial"/>
          <w:b/>
        </w:rPr>
        <w:t>Tanque Decantador</w:t>
      </w:r>
    </w:p>
    <w:p w:rsidR="00E13442" w:rsidRPr="004F1057" w:rsidRDefault="00E13442" w:rsidP="00E13442">
      <w:pPr>
        <w:ind w:left="2124"/>
        <w:jc w:val="both"/>
        <w:rPr>
          <w:rFonts w:ascii="Arial" w:hAnsi="Arial" w:cs="Arial"/>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Una vez finalizada la reacción en el tanque reactor, el contenido del mismo será enviado a este recipiente en donde el producto de reacción reposará durante 2 horas.</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i/>
          <w:u w:val="single"/>
          <w:lang w:val="es-ES"/>
        </w:rPr>
        <w:t>Cálculo del volumen máximo del tanque</w:t>
      </w:r>
      <w:r w:rsidRPr="0049083E">
        <w:rPr>
          <w:rFonts w:ascii="Arial" w:hAnsi="Arial" w:cs="Arial"/>
          <w:lang w:val="es-ES"/>
        </w:rPr>
        <w:t>:</w:t>
      </w:r>
    </w:p>
    <w:p w:rsidR="00E13442" w:rsidRPr="0049083E" w:rsidRDefault="00E13442" w:rsidP="00E13442">
      <w:pPr>
        <w:ind w:left="2124"/>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La capacidad máxima de cada tanque decantador es la misma en masa que el del tanque reactor: </w:t>
      </w:r>
    </w:p>
    <w:p w:rsidR="00E13442" w:rsidRPr="0049083E" w:rsidRDefault="00E13442" w:rsidP="00E13442">
      <w:pPr>
        <w:ind w:left="1416"/>
        <w:jc w:val="both"/>
        <w:rPr>
          <w:rFonts w:ascii="Arial" w:hAnsi="Arial" w:cs="Arial"/>
          <w:lang w:val="es-ES"/>
        </w:rPr>
      </w:pPr>
    </w:p>
    <w:p w:rsidR="00E13442" w:rsidRPr="004F1057" w:rsidRDefault="00E13442" w:rsidP="00E13442">
      <w:pPr>
        <w:spacing w:line="480" w:lineRule="auto"/>
        <w:ind w:left="1416"/>
        <w:jc w:val="both"/>
        <w:rPr>
          <w:rFonts w:ascii="Arial" w:hAnsi="Arial" w:cs="Arial"/>
        </w:rPr>
      </w:pPr>
      <w:r w:rsidRPr="0049083E">
        <w:rPr>
          <w:rFonts w:ascii="Arial" w:hAnsi="Arial" w:cs="Arial"/>
          <w:lang w:val="es-ES"/>
        </w:rPr>
        <w:t xml:space="preserve">           </w:t>
      </w:r>
      <w:r w:rsidRPr="004F1057">
        <w:rPr>
          <w:rFonts w:ascii="Arial" w:hAnsi="Arial" w:cs="Arial"/>
          <w:position w:val="-28"/>
        </w:rPr>
        <w:object w:dxaOrig="2200" w:dyaOrig="660">
          <v:shape id="_x0000_i1221" type="#_x0000_t75" style="width:110.25pt;height:33pt" o:ole="">
            <v:imagedata r:id="rId452" o:title=""/>
          </v:shape>
          <o:OLEObject Type="Embed" ProgID="Equation.3" ShapeID="_x0000_i1221" DrawAspect="Content" ObjectID="_1349601194" r:id="rId453"/>
        </w:object>
      </w:r>
    </w:p>
    <w:p w:rsidR="00E13442" w:rsidRDefault="00E13442" w:rsidP="00E13442">
      <w:pPr>
        <w:spacing w:line="480" w:lineRule="auto"/>
        <w:ind w:left="2124"/>
        <w:jc w:val="both"/>
        <w:rPr>
          <w:rFonts w:ascii="Arial" w:hAnsi="Arial" w:cs="Arial"/>
        </w:rPr>
      </w:pPr>
      <w:r w:rsidRPr="004F1057">
        <w:rPr>
          <w:rFonts w:ascii="Arial" w:hAnsi="Arial" w:cs="Arial"/>
          <w:position w:val="-30"/>
        </w:rPr>
        <w:object w:dxaOrig="4260" w:dyaOrig="720">
          <v:shape id="_x0000_i1222" type="#_x0000_t75" style="width:213pt;height:36pt" o:ole="">
            <v:imagedata r:id="rId454" o:title=""/>
          </v:shape>
          <o:OLEObject Type="Embed" ProgID="Equation.3" ShapeID="_x0000_i1222" DrawAspect="Content" ObjectID="_1349601195" r:id="rId455"/>
        </w:object>
      </w:r>
      <w:r>
        <w:rPr>
          <w:rFonts w:ascii="Arial" w:hAnsi="Arial" w:cs="Arial"/>
        </w:rPr>
        <w:t xml:space="preserve">               (Ec. 83)</w:t>
      </w:r>
    </w:p>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del cilindro interior y techo del tanque decantador:</w:t>
      </w:r>
    </w:p>
    <w:p w:rsidR="00E13442" w:rsidRPr="0049083E" w:rsidRDefault="00E13442" w:rsidP="00E13442">
      <w:pPr>
        <w:ind w:left="2124"/>
        <w:jc w:val="both"/>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b/>
          <w:lang w:val="es-ES"/>
        </w:rPr>
        <w:t xml:space="preserve"> </w:t>
      </w:r>
      <w:r w:rsidRPr="0049083E">
        <w:rPr>
          <w:rFonts w:ascii="Arial" w:hAnsi="Arial" w:cs="Arial"/>
          <w:lang w:val="es-ES"/>
        </w:rPr>
        <w:t xml:space="preserve">Norma ASME Sección VIII, División 1, ADD 2003, </w:t>
      </w:r>
      <w:r w:rsidRPr="0049083E">
        <w:rPr>
          <w:rFonts w:ascii="Arial" w:hAnsi="Arial" w:cs="Arial"/>
          <w:i/>
          <w:lang w:val="es-ES"/>
        </w:rPr>
        <w:t xml:space="preserve"> Apéndice 1-1</w:t>
      </w:r>
      <w:r w:rsidRPr="0049083E">
        <w:rPr>
          <w:rFonts w:ascii="Arial" w:hAnsi="Arial" w:cs="Arial"/>
          <w:b/>
          <w:lang w:val="es-ES"/>
        </w:rPr>
        <w:t>.</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Cálculo de las dimensiones del tanque</w:t>
      </w:r>
      <w:r w:rsidRPr="0049083E">
        <w:rPr>
          <w:rFonts w:ascii="Arial" w:hAnsi="Arial" w:cs="Arial"/>
          <w:i/>
          <w:lang w:val="es-ES"/>
        </w:rPr>
        <w:t>:</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Realizando el mismo procedimiento aplicado para el tanque de metanol. Se detallan los parámetros de trabajo y de diseño para el tanque decantador.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trabajo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externa, T</w:t>
      </w:r>
      <w:r w:rsidRPr="0049083E">
        <w:rPr>
          <w:rFonts w:ascii="Arial" w:hAnsi="Arial" w:cs="Arial"/>
          <w:vertAlign w:val="subscript"/>
          <w:lang w:val="es-ES"/>
        </w:rPr>
        <w:t>o</w:t>
      </w:r>
      <w:r w:rsidRPr="0049083E">
        <w:rPr>
          <w:rFonts w:ascii="Arial" w:hAnsi="Arial" w:cs="Arial"/>
          <w:lang w:val="es-ES"/>
        </w:rPr>
        <w:t xml:space="preserve"> = </w:t>
      </w:r>
      <w:smartTag w:uri="urn:schemas-microsoft-com:office:smarttags" w:element="metricconverter">
        <w:smartTagPr>
          <w:attr w:name="ProductID" w:val="30ﾺC"/>
        </w:smartTagPr>
        <w:r w:rsidRPr="0049083E">
          <w:rPr>
            <w:rFonts w:ascii="Arial" w:hAnsi="Arial" w:cs="Arial"/>
            <w:lang w:val="es-ES"/>
          </w:rPr>
          <w:t>30ºC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interior de proceso, T</w:t>
      </w:r>
      <w:r w:rsidRPr="0049083E">
        <w:rPr>
          <w:rFonts w:ascii="Arial" w:hAnsi="Arial" w:cs="Arial"/>
          <w:vertAlign w:val="subscript"/>
          <w:lang w:val="es-ES"/>
        </w:rPr>
        <w:t>i</w:t>
      </w:r>
      <w:r w:rsidRPr="0049083E">
        <w:rPr>
          <w:rFonts w:ascii="Arial" w:hAnsi="Arial" w:cs="Arial"/>
          <w:lang w:val="es-ES"/>
        </w:rPr>
        <w:t xml:space="preserve"> = </w:t>
      </w:r>
      <w:smartTag w:uri="urn:schemas-microsoft-com:office:smarttags" w:element="metricconverter">
        <w:smartTagPr>
          <w:attr w:name="ProductID" w:val="30ﾺC"/>
        </w:smartTagPr>
        <w:r w:rsidRPr="0049083E">
          <w:rPr>
            <w:rFonts w:ascii="Arial" w:hAnsi="Arial" w:cs="Arial"/>
            <w:lang w:val="es-ES"/>
          </w:rPr>
          <w:t>30ºC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externa, P</w:t>
      </w:r>
      <w:r w:rsidRPr="0049083E">
        <w:rPr>
          <w:rFonts w:ascii="Arial" w:hAnsi="Arial" w:cs="Arial"/>
          <w:vertAlign w:val="subscript"/>
          <w:lang w:val="es-ES"/>
        </w:rPr>
        <w:t>o</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del proceso, P</w:t>
      </w:r>
      <w:r w:rsidRPr="0049083E">
        <w:rPr>
          <w:rFonts w:ascii="Arial" w:hAnsi="Arial" w:cs="Arial"/>
          <w:vertAlign w:val="subscript"/>
          <w:lang w:val="es-ES"/>
        </w:rPr>
        <w:t>i</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interior del cilindro, D</w:t>
      </w:r>
      <w:r w:rsidRPr="0049083E">
        <w:rPr>
          <w:rFonts w:ascii="Arial" w:hAnsi="Arial" w:cs="Arial"/>
          <w:vertAlign w:val="subscript"/>
          <w:lang w:val="es-ES"/>
        </w:rPr>
        <w:t>4</w:t>
      </w:r>
      <w:r w:rsidRPr="0049083E">
        <w:rPr>
          <w:rFonts w:ascii="Arial" w:hAnsi="Arial" w:cs="Arial"/>
          <w:lang w:val="es-ES"/>
        </w:rPr>
        <w:t xml:space="preserve"> = </w:t>
      </w:r>
      <w:smartTag w:uri="urn:schemas-microsoft-com:office:smarttags" w:element="metricconverter">
        <w:smartTagPr>
          <w:attr w:name="ProductID" w:val="2.500 mm"/>
        </w:smartTagPr>
        <w:r w:rsidRPr="0049083E">
          <w:rPr>
            <w:rFonts w:ascii="Arial" w:hAnsi="Arial" w:cs="Arial"/>
            <w:lang w:val="es-ES"/>
          </w:rPr>
          <w:t>2.500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 diseño, H</w:t>
      </w:r>
      <w:r w:rsidRPr="0049083E">
        <w:rPr>
          <w:rFonts w:ascii="Arial" w:hAnsi="Arial" w:cs="Arial"/>
          <w:vertAlign w:val="subscript"/>
          <w:lang w:val="es-ES"/>
        </w:rPr>
        <w:t>4</w:t>
      </w:r>
      <w:r w:rsidRPr="0049083E">
        <w:rPr>
          <w:rFonts w:ascii="Arial" w:hAnsi="Arial" w:cs="Arial"/>
          <w:lang w:val="es-ES"/>
        </w:rPr>
        <w:t xml:space="preserve"> = </w:t>
      </w:r>
      <w:smartTag w:uri="urn:schemas-microsoft-com:office:smarttags" w:element="metricconverter">
        <w:smartTagPr>
          <w:attr w:name="ProductID" w:val="4.310 mm"/>
        </w:smartTagPr>
        <w:r w:rsidRPr="0049083E">
          <w:rPr>
            <w:rFonts w:ascii="Arial" w:hAnsi="Arial" w:cs="Arial"/>
            <w:lang w:val="es-ES"/>
          </w:rPr>
          <w:t>4.310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techo, h</w:t>
      </w:r>
      <w:r w:rsidRPr="0049083E">
        <w:rPr>
          <w:rFonts w:ascii="Arial" w:hAnsi="Arial" w:cs="Arial"/>
          <w:vertAlign w:val="subscript"/>
          <w:lang w:val="es-ES"/>
        </w:rPr>
        <w:t>4</w:t>
      </w:r>
      <w:r w:rsidRPr="0049083E">
        <w:rPr>
          <w:rFonts w:ascii="Arial" w:hAnsi="Arial" w:cs="Arial"/>
          <w:lang w:val="es-ES"/>
        </w:rPr>
        <w:t xml:space="preserve"> = D</w:t>
      </w:r>
      <w:r w:rsidRPr="0049083E">
        <w:rPr>
          <w:rFonts w:ascii="Arial" w:hAnsi="Arial" w:cs="Arial"/>
          <w:vertAlign w:val="subscript"/>
          <w:lang w:val="es-ES"/>
        </w:rPr>
        <w:t>4</w:t>
      </w:r>
      <w:r w:rsidRPr="0049083E">
        <w:rPr>
          <w:rFonts w:ascii="Arial" w:hAnsi="Arial" w:cs="Arial"/>
          <w:lang w:val="es-ES"/>
        </w:rPr>
        <w:t xml:space="preserve">/4 = </w:t>
      </w:r>
      <w:smartTag w:uri="urn:schemas-microsoft-com:office:smarttags" w:element="metricconverter">
        <w:smartTagPr>
          <w:attr w:name="ProductID" w:val="625 mm"/>
        </w:smartTagPr>
        <w:r w:rsidRPr="0049083E">
          <w:rPr>
            <w:rFonts w:ascii="Arial" w:hAnsi="Arial" w:cs="Arial"/>
            <w:lang w:val="es-ES"/>
          </w:rPr>
          <w:t>625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 diseño, P =  3*P</w:t>
      </w:r>
      <w:r w:rsidRPr="0049083E">
        <w:rPr>
          <w:rFonts w:ascii="Arial" w:hAnsi="Arial" w:cs="Arial"/>
          <w:vertAlign w:val="subscript"/>
          <w:lang w:val="es-ES"/>
        </w:rPr>
        <w:t>o</w:t>
      </w:r>
      <w:r w:rsidRPr="0049083E">
        <w:rPr>
          <w:rFonts w:ascii="Arial" w:hAnsi="Arial" w:cs="Arial"/>
          <w:lang w:val="es-ES"/>
        </w:rPr>
        <w:t xml:space="preserve"> = 3,039x10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Corrosión permisible, Corr = </w:t>
      </w:r>
      <w:smartTag w:uri="urn:schemas-microsoft-com:office:smarttags" w:element="metricconverter">
        <w:smartTagPr>
          <w:attr w:name="ProductID" w:val="1,60 mm"/>
        </w:smartTagPr>
        <w:r w:rsidRPr="0049083E">
          <w:rPr>
            <w:rFonts w:ascii="Arial" w:hAnsi="Arial" w:cs="Arial"/>
            <w:lang w:val="es-ES"/>
          </w:rPr>
          <w:t>1,60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Eficiencia de la junta, E</w:t>
      </w:r>
      <w:r w:rsidRPr="0049083E">
        <w:rPr>
          <w:rFonts w:ascii="Arial" w:hAnsi="Arial" w:cs="Arial"/>
          <w:vertAlign w:val="subscript"/>
          <w:lang w:val="es-ES"/>
        </w:rPr>
        <w:t>1</w:t>
      </w:r>
      <w:r w:rsidRPr="0049083E">
        <w:rPr>
          <w:rFonts w:ascii="Arial" w:hAnsi="Arial" w:cs="Arial"/>
          <w:lang w:val="es-ES"/>
        </w:rPr>
        <w:t xml:space="preserve"> = 0,85</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Esfuerzo permisible máximo en tensión, S</w:t>
      </w:r>
      <w:r w:rsidRPr="0049083E">
        <w:rPr>
          <w:rFonts w:ascii="Arial" w:hAnsi="Arial" w:cs="Arial"/>
          <w:vertAlign w:val="subscript"/>
          <w:lang w:val="es-ES"/>
        </w:rPr>
        <w:t>d</w:t>
      </w:r>
      <w:r w:rsidRPr="0049083E">
        <w:rPr>
          <w:rFonts w:ascii="Arial" w:hAnsi="Arial" w:cs="Arial"/>
          <w:lang w:val="es-ES"/>
        </w:rPr>
        <w:t>=160x10</w:t>
      </w:r>
      <w:r w:rsidRPr="0049083E">
        <w:rPr>
          <w:rFonts w:ascii="Arial" w:hAnsi="Arial" w:cs="Arial"/>
          <w:vertAlign w:val="superscript"/>
          <w:lang w:val="es-ES"/>
        </w:rPr>
        <w:t>6</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permisible máxima de trabajo, P</w:t>
      </w:r>
      <w:r w:rsidRPr="0049083E">
        <w:rPr>
          <w:rFonts w:ascii="Arial" w:hAnsi="Arial" w:cs="Arial"/>
          <w:vertAlign w:val="subscript"/>
          <w:lang w:val="es-ES"/>
        </w:rPr>
        <w:t>max</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Espesor nominal comercial, t</w:t>
      </w:r>
      <w:r w:rsidRPr="0049083E">
        <w:rPr>
          <w:rFonts w:ascii="Arial" w:hAnsi="Arial" w:cs="Arial"/>
          <w:vertAlign w:val="subscript"/>
          <w:lang w:val="es-ES"/>
        </w:rPr>
        <w:t xml:space="preserve">n </w:t>
      </w:r>
      <w:r w:rsidRPr="0049083E">
        <w:rPr>
          <w:rFonts w:ascii="Arial" w:hAnsi="Arial" w:cs="Arial"/>
          <w:lang w:val="es-ES"/>
        </w:rPr>
        <w:t xml:space="preserve">= </w:t>
      </w:r>
      <w:smartTag w:uri="urn:schemas-microsoft-com:office:smarttags" w:element="metricconverter">
        <w:smartTagPr>
          <w:attr w:name="ProductID" w:val="6 mm"/>
        </w:smartTagPr>
        <w:r w:rsidRPr="0049083E">
          <w:rPr>
            <w:rFonts w:ascii="Arial" w:hAnsi="Arial" w:cs="Arial"/>
            <w:lang w:val="es-ES"/>
          </w:rPr>
          <w:t>6 mm</w:t>
        </w:r>
      </w:smartTag>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utilizarían un total de 10 planchas de acero A-36M de 6,00 x </w:t>
      </w:r>
      <w:smartTag w:uri="urn:schemas-microsoft-com:office:smarttags" w:element="metricconverter">
        <w:smartTagPr>
          <w:attr w:name="ProductID" w:val="1,50 metros"/>
        </w:smartTagPr>
        <w:r w:rsidRPr="0049083E">
          <w:rPr>
            <w:rFonts w:ascii="Arial" w:hAnsi="Arial" w:cs="Arial"/>
            <w:lang w:val="es-ES"/>
          </w:rPr>
          <w:t>1,50 metros</w:t>
        </w:r>
      </w:smartTag>
      <w:r w:rsidRPr="0049083E">
        <w:rPr>
          <w:rFonts w:ascii="Arial" w:hAnsi="Arial" w:cs="Arial"/>
          <w:lang w:val="es-ES"/>
        </w:rPr>
        <w:t xml:space="preserve"> y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 xml:space="preserve"> de espesor para la construcción del cilindro y techo de cada uno de los dos tanques. </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del fondo del tanque decantador:</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b/>
          <w:lang w:val="es-ES"/>
        </w:rPr>
      </w:pPr>
      <w:r w:rsidRPr="0049083E">
        <w:rPr>
          <w:rFonts w:ascii="Arial" w:hAnsi="Arial" w:cs="Arial"/>
          <w:lang w:val="es-ES"/>
        </w:rPr>
        <w:t xml:space="preserve">Norma ASME Sección VIII, División 1, ADD 2003, </w:t>
      </w:r>
      <w:r w:rsidRPr="0049083E">
        <w:rPr>
          <w:rFonts w:ascii="Arial" w:hAnsi="Arial" w:cs="Arial"/>
          <w:i/>
          <w:lang w:val="es-ES"/>
        </w:rPr>
        <w:t xml:space="preserve"> Apéndice 1-4 (e)</w:t>
      </w:r>
      <w:r w:rsidRPr="0049083E">
        <w:rPr>
          <w:rFonts w:ascii="Arial" w:hAnsi="Arial" w:cs="Arial"/>
          <w:b/>
          <w:lang w:val="es-ES"/>
        </w:rPr>
        <w:t>.</w:t>
      </w:r>
    </w:p>
    <w:p w:rsidR="00E13442" w:rsidRPr="004F1057" w:rsidRDefault="0049083E" w:rsidP="00E13442">
      <w:pPr>
        <w:spacing w:line="480" w:lineRule="auto"/>
        <w:ind w:left="2124"/>
        <w:jc w:val="center"/>
        <w:rPr>
          <w:rFonts w:ascii="Arial" w:hAnsi="Arial" w:cs="Arial"/>
        </w:rPr>
      </w:pPr>
      <w:r>
        <w:rPr>
          <w:rFonts w:ascii="Arial" w:hAnsi="Arial" w:cs="Arial"/>
          <w:noProof/>
          <w:lang w:val="es-ES"/>
        </w:rPr>
        <w:drawing>
          <wp:inline distT="0" distB="0" distL="0" distR="0">
            <wp:extent cx="2133600" cy="1866900"/>
            <wp:effectExtent l="19050" t="0" r="0" b="0"/>
            <wp:docPr id="501" name="Imagen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456"/>
                    <a:srcRect/>
                    <a:stretch>
                      <a:fillRect/>
                    </a:stretch>
                  </pic:blipFill>
                  <pic:spPr bwMode="auto">
                    <a:xfrm>
                      <a:off x="0" y="0"/>
                      <a:ext cx="2133600" cy="1866900"/>
                    </a:xfrm>
                    <a:prstGeom prst="rect">
                      <a:avLst/>
                    </a:prstGeom>
                    <a:noFill/>
                    <a:ln w="9525">
                      <a:noFill/>
                      <a:miter lim="800000"/>
                      <a:headEnd/>
                      <a:tailEnd/>
                    </a:ln>
                  </pic:spPr>
                </pic:pic>
              </a:graphicData>
            </a:graphic>
          </wp:inline>
        </w:drawing>
      </w:r>
    </w:p>
    <w:p w:rsidR="00E13442" w:rsidRPr="0049083E" w:rsidRDefault="00E13442" w:rsidP="00E13442">
      <w:pPr>
        <w:spacing w:line="480" w:lineRule="auto"/>
        <w:ind w:left="2124"/>
        <w:jc w:val="center"/>
        <w:rPr>
          <w:rFonts w:ascii="Arial" w:hAnsi="Arial" w:cs="Arial"/>
          <w:b/>
          <w:lang w:val="es-ES"/>
        </w:rPr>
      </w:pPr>
      <w:r w:rsidRPr="0049083E">
        <w:rPr>
          <w:rFonts w:ascii="Arial" w:hAnsi="Arial" w:cs="Arial"/>
          <w:b/>
          <w:lang w:val="es-ES"/>
        </w:rPr>
        <w:t>FIGURA 3.18. TIPO DE FONDO CÓNICO</w:t>
      </w:r>
    </w:p>
    <w:p w:rsidR="00E13442" w:rsidRPr="0049083E" w:rsidRDefault="00E13442" w:rsidP="00E13442">
      <w:pPr>
        <w:ind w:left="1871"/>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mayor interior del cono, D</w:t>
      </w:r>
      <w:r w:rsidRPr="0049083E">
        <w:rPr>
          <w:rFonts w:ascii="Arial" w:hAnsi="Arial" w:cs="Arial"/>
          <w:vertAlign w:val="subscript"/>
          <w:lang w:val="es-ES"/>
        </w:rPr>
        <w:t>4</w:t>
      </w:r>
      <w:r w:rsidRPr="0049083E">
        <w:rPr>
          <w:rFonts w:ascii="Arial" w:hAnsi="Arial" w:cs="Arial"/>
          <w:lang w:val="es-ES"/>
        </w:rPr>
        <w:t xml:space="preserve"> = </w:t>
      </w:r>
      <w:smartTag w:uri="urn:schemas-microsoft-com:office:smarttags" w:element="metricconverter">
        <w:smartTagPr>
          <w:attr w:name="ProductID" w:val="2.500 mm"/>
        </w:smartTagPr>
        <w:r w:rsidRPr="0049083E">
          <w:rPr>
            <w:rFonts w:ascii="Arial" w:hAnsi="Arial" w:cs="Arial"/>
            <w:lang w:val="es-ES"/>
          </w:rPr>
          <w:t>2.500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fondo cónico, h’</w:t>
      </w:r>
      <w:r w:rsidRPr="0049083E">
        <w:rPr>
          <w:rFonts w:ascii="Arial" w:hAnsi="Arial" w:cs="Arial"/>
          <w:vertAlign w:val="subscript"/>
          <w:lang w:val="es-ES"/>
        </w:rPr>
        <w:t>4</w:t>
      </w:r>
      <w:r w:rsidRPr="0049083E">
        <w:rPr>
          <w:rFonts w:ascii="Arial" w:hAnsi="Arial" w:cs="Arial"/>
          <w:lang w:val="es-ES"/>
        </w:rPr>
        <w:t xml:space="preserve"> = </w:t>
      </w:r>
      <w:smartTag w:uri="urn:schemas-microsoft-com:office:smarttags" w:element="metricconverter">
        <w:smartTagPr>
          <w:attr w:name="ProductID" w:val="1.200 mm"/>
        </w:smartTagPr>
        <w:r w:rsidRPr="0049083E">
          <w:rPr>
            <w:rFonts w:ascii="Arial" w:hAnsi="Arial" w:cs="Arial"/>
            <w:lang w:val="es-ES"/>
          </w:rPr>
          <w:t>1.200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Diámetro menor interior del cono, d’</w:t>
      </w:r>
      <w:r w:rsidRPr="0049083E">
        <w:rPr>
          <w:rFonts w:ascii="Arial" w:hAnsi="Arial" w:cs="Arial"/>
          <w:vertAlign w:val="subscript"/>
          <w:lang w:val="es-ES"/>
        </w:rPr>
        <w:t>4</w:t>
      </w:r>
      <w:r w:rsidRPr="0049083E">
        <w:rPr>
          <w:rFonts w:ascii="Arial" w:hAnsi="Arial" w:cs="Arial"/>
          <w:lang w:val="es-ES"/>
        </w:rPr>
        <w:t xml:space="preserve"> = </w:t>
      </w:r>
      <w:smartTag w:uri="urn:schemas-microsoft-com:office:smarttags" w:element="metricconverter">
        <w:smartTagPr>
          <w:attr w:name="ProductID" w:val="100 mm"/>
        </w:smartTagPr>
        <w:r w:rsidRPr="0049083E">
          <w:rPr>
            <w:rFonts w:ascii="Arial" w:hAnsi="Arial" w:cs="Arial"/>
            <w:lang w:val="es-ES"/>
          </w:rPr>
          <w:t>100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Eficiencia de la junta, E</w:t>
      </w:r>
      <w:r w:rsidRPr="0049083E">
        <w:rPr>
          <w:rFonts w:ascii="Arial" w:hAnsi="Arial" w:cs="Arial"/>
          <w:vertAlign w:val="subscript"/>
          <w:lang w:val="es-ES"/>
        </w:rPr>
        <w:t>1</w:t>
      </w:r>
      <w:r w:rsidRPr="0049083E">
        <w:rPr>
          <w:rFonts w:ascii="Arial" w:hAnsi="Arial" w:cs="Arial"/>
          <w:lang w:val="es-ES"/>
        </w:rPr>
        <w:t xml:space="preserve"> = 0,7</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Ángulo de inclinación del cono, </w:t>
      </w:r>
      <w:r w:rsidRPr="004F1057">
        <w:rPr>
          <w:rFonts w:ascii="Arial" w:hAnsi="Arial" w:cs="Arial"/>
        </w:rPr>
        <w:sym w:font="Symbol" w:char="F061"/>
      </w:r>
      <w:r w:rsidRPr="0049083E">
        <w:rPr>
          <w:rFonts w:ascii="Arial" w:hAnsi="Arial" w:cs="Arial"/>
          <w:lang w:val="es-ES"/>
        </w:rPr>
        <w:t xml:space="preserve"> = 45º</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i/>
          <w:u w:val="single"/>
          <w:lang w:val="es-ES"/>
        </w:rPr>
        <w:t>Diseño de espesor del fondo cónico</w:t>
      </w:r>
      <w:r w:rsidRPr="0049083E">
        <w:rPr>
          <w:rFonts w:ascii="Arial" w:hAnsi="Arial" w:cs="Arial"/>
          <w:i/>
          <w:lang w:val="es-ES"/>
        </w:rPr>
        <w:t>:</w:t>
      </w:r>
    </w:p>
    <w:p w:rsidR="00E13442" w:rsidRPr="004F1057" w:rsidRDefault="00E13442" w:rsidP="00E13442">
      <w:pPr>
        <w:spacing w:line="480" w:lineRule="auto"/>
        <w:ind w:left="2326"/>
        <w:jc w:val="both"/>
        <w:rPr>
          <w:rFonts w:ascii="Arial" w:hAnsi="Arial" w:cs="Arial"/>
        </w:rPr>
      </w:pPr>
      <w:r w:rsidRPr="004F1057">
        <w:rPr>
          <w:rFonts w:ascii="Arial" w:hAnsi="Arial" w:cs="Arial"/>
          <w:position w:val="-30"/>
        </w:rPr>
        <w:object w:dxaOrig="3540" w:dyaOrig="700">
          <v:shape id="_x0000_i1223" type="#_x0000_t75" style="width:177pt;height:34.5pt" o:ole="">
            <v:imagedata r:id="rId457" o:title=""/>
          </v:shape>
          <o:OLEObject Type="Embed" ProgID="Equation.3" ShapeID="_x0000_i1223" DrawAspect="Content" ObjectID="_1349601196" r:id="rId458"/>
        </w:object>
      </w:r>
      <w:r>
        <w:rPr>
          <w:rFonts w:ascii="Arial" w:hAnsi="Arial" w:cs="Arial"/>
        </w:rPr>
        <w:t xml:space="preserve">                    (Ec. 84)</w:t>
      </w:r>
    </w:p>
    <w:p w:rsidR="00E13442" w:rsidRPr="004F1057" w:rsidRDefault="00E13442" w:rsidP="00E13442">
      <w:pPr>
        <w:spacing w:line="480" w:lineRule="auto"/>
        <w:ind w:left="2326"/>
        <w:jc w:val="both"/>
        <w:rPr>
          <w:rFonts w:ascii="Arial" w:hAnsi="Arial" w:cs="Arial"/>
        </w:rPr>
      </w:pPr>
      <w:r w:rsidRPr="00E31FA6">
        <w:rPr>
          <w:rFonts w:ascii="Arial" w:hAnsi="Arial" w:cs="Arial"/>
          <w:position w:val="-44"/>
        </w:rPr>
        <w:object w:dxaOrig="5480" w:dyaOrig="1400">
          <v:shape id="_x0000_i1224" type="#_x0000_t75" style="width:274.5pt;height:70.5pt" o:ole="">
            <v:imagedata r:id="rId459" o:title=""/>
          </v:shape>
          <o:OLEObject Type="Embed" ProgID="Equation.3" ShapeID="_x0000_i1224" DrawAspect="Content" ObjectID="_1349601197" r:id="rId460"/>
        </w:object>
      </w:r>
    </w:p>
    <w:p w:rsidR="00E13442" w:rsidRPr="004F1057" w:rsidRDefault="00E13442" w:rsidP="00E13442">
      <w:pPr>
        <w:ind w:left="2326"/>
        <w:jc w:val="both"/>
        <w:rPr>
          <w:rFonts w:ascii="Arial" w:hAnsi="Arial" w:cs="Arial"/>
        </w:rPr>
      </w:pPr>
    </w:p>
    <w:p w:rsidR="00E13442" w:rsidRPr="0049083E" w:rsidRDefault="00E13442" w:rsidP="00E13442">
      <w:pPr>
        <w:spacing w:line="480" w:lineRule="auto"/>
        <w:ind w:left="2326"/>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espesor de la plancha para el cilindro es de </w:t>
      </w:r>
      <w:smartTag w:uri="urn:schemas-microsoft-com:office:smarttags" w:element="metricconverter">
        <w:smartTagPr>
          <w:attr w:name="ProductID" w:val="7 mm"/>
        </w:smartTagPr>
        <w:r w:rsidRPr="0049083E">
          <w:rPr>
            <w:rFonts w:ascii="Arial" w:hAnsi="Arial" w:cs="Arial"/>
            <w:lang w:val="es-ES"/>
          </w:rPr>
          <w:t>7 mm</w:t>
        </w:r>
      </w:smartTag>
      <w:r w:rsidRPr="0049083E">
        <w:rPr>
          <w:rFonts w:ascii="Arial" w:hAnsi="Arial" w:cs="Arial"/>
          <w:lang w:val="es-ES"/>
        </w:rPr>
        <w:t>, medida de espesor comercial seleccionada de la tabla del Apéndice B.</w:t>
      </w:r>
    </w:p>
    <w:p w:rsidR="00E13442" w:rsidRPr="0049083E" w:rsidRDefault="00E13442" w:rsidP="00E13442">
      <w:pPr>
        <w:ind w:left="2326"/>
        <w:jc w:val="both"/>
        <w:rPr>
          <w:rFonts w:ascii="Arial" w:hAnsi="Arial" w:cs="Arial"/>
          <w:lang w:val="es-ES"/>
        </w:rPr>
      </w:pPr>
    </w:p>
    <w:p w:rsidR="00E13442" w:rsidRPr="004F1057" w:rsidRDefault="00E13442" w:rsidP="00E13442">
      <w:pPr>
        <w:spacing w:line="480" w:lineRule="auto"/>
        <w:ind w:left="2326"/>
        <w:jc w:val="both"/>
        <w:rPr>
          <w:rFonts w:ascii="Arial" w:hAnsi="Arial" w:cs="Arial"/>
          <w:i/>
        </w:rPr>
      </w:pPr>
      <w:r w:rsidRPr="004F1057">
        <w:rPr>
          <w:rFonts w:ascii="Arial" w:hAnsi="Arial" w:cs="Arial"/>
          <w:i/>
          <w:u w:val="single"/>
        </w:rPr>
        <w:t>Presión Máxima Permisible</w:t>
      </w:r>
      <w:r w:rsidRPr="004F1057">
        <w:rPr>
          <w:rFonts w:ascii="Arial" w:hAnsi="Arial" w:cs="Arial"/>
          <w:i/>
        </w:rPr>
        <w:t>:</w:t>
      </w:r>
    </w:p>
    <w:p w:rsidR="00E13442" w:rsidRPr="004F1057" w:rsidRDefault="00E13442" w:rsidP="00E13442">
      <w:pPr>
        <w:spacing w:line="480" w:lineRule="auto"/>
        <w:ind w:left="2326"/>
        <w:jc w:val="both"/>
        <w:rPr>
          <w:rFonts w:ascii="Arial" w:hAnsi="Arial" w:cs="Arial"/>
          <w:u w:val="single"/>
        </w:rPr>
      </w:pPr>
      <w:r w:rsidRPr="004F1057">
        <w:rPr>
          <w:rFonts w:ascii="Arial" w:hAnsi="Arial" w:cs="Arial"/>
          <w:position w:val="-30"/>
        </w:rPr>
        <w:object w:dxaOrig="3500" w:dyaOrig="700">
          <v:shape id="_x0000_i1225" type="#_x0000_t75" style="width:175.5pt;height:34.5pt" o:ole="">
            <v:imagedata r:id="rId461" o:title=""/>
          </v:shape>
          <o:OLEObject Type="Embed" ProgID="Equation.3" ShapeID="_x0000_i1225" DrawAspect="Content" ObjectID="_1349601198" r:id="rId462"/>
        </w:object>
      </w:r>
      <w:r>
        <w:rPr>
          <w:rFonts w:ascii="Arial" w:hAnsi="Arial" w:cs="Arial"/>
        </w:rPr>
        <w:t xml:space="preserve">                        (Ec. 85)</w:t>
      </w:r>
    </w:p>
    <w:p w:rsidR="00E13442" w:rsidRPr="004F1057" w:rsidRDefault="00E13442" w:rsidP="00E13442">
      <w:pPr>
        <w:spacing w:line="480" w:lineRule="auto"/>
        <w:ind w:left="2326"/>
        <w:jc w:val="both"/>
        <w:rPr>
          <w:rFonts w:ascii="Arial" w:hAnsi="Arial" w:cs="Arial"/>
        </w:rPr>
      </w:pPr>
      <w:r w:rsidRPr="004F1057">
        <w:rPr>
          <w:rFonts w:ascii="Arial" w:hAnsi="Arial" w:cs="Arial"/>
          <w:position w:val="-50"/>
        </w:rPr>
        <w:object w:dxaOrig="4280" w:dyaOrig="1120">
          <v:shape id="_x0000_i1226" type="#_x0000_t75" style="width:214.5pt;height:55.5pt" o:ole="">
            <v:imagedata r:id="rId463" o:title=""/>
          </v:shape>
          <o:OLEObject Type="Embed" ProgID="Equation.3" ShapeID="_x0000_i1226" DrawAspect="Content" ObjectID="_1349601199" r:id="rId464"/>
        </w:object>
      </w:r>
    </w:p>
    <w:p w:rsidR="00E13442" w:rsidRPr="004F1057" w:rsidRDefault="00E13442" w:rsidP="00E13442">
      <w:pPr>
        <w:ind w:left="2326"/>
        <w:jc w:val="both"/>
        <w:rPr>
          <w:rFonts w:ascii="Arial" w:hAnsi="Arial" w:cs="Arial"/>
        </w:rPr>
      </w:pPr>
    </w:p>
    <w:p w:rsidR="00E13442" w:rsidRPr="0049083E" w:rsidRDefault="00E13442" w:rsidP="00E13442">
      <w:pPr>
        <w:spacing w:line="480" w:lineRule="auto"/>
        <w:ind w:left="2326"/>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La presión máxima  permisible es de 3,415x10</w:t>
      </w:r>
      <w:r w:rsidRPr="0049083E">
        <w:rPr>
          <w:rFonts w:ascii="Arial" w:hAnsi="Arial" w:cs="Arial"/>
          <w:vertAlign w:val="superscript"/>
          <w:lang w:val="es-ES"/>
        </w:rPr>
        <w:t>5</w:t>
      </w:r>
      <w:r w:rsidRPr="0049083E">
        <w:rPr>
          <w:rFonts w:ascii="Arial" w:hAnsi="Arial" w:cs="Arial"/>
          <w:lang w:val="es-ES"/>
        </w:rPr>
        <w:t xml:space="preserve"> Pa, para el fondo del tanque decantador construido con plancha de acero A36M de </w:t>
      </w:r>
      <w:smartTag w:uri="urn:schemas-microsoft-com:office:smarttags" w:element="metricconverter">
        <w:smartTagPr>
          <w:attr w:name="ProductID" w:val="7 mm"/>
        </w:smartTagPr>
        <w:r w:rsidRPr="0049083E">
          <w:rPr>
            <w:rFonts w:ascii="Arial" w:hAnsi="Arial" w:cs="Arial"/>
            <w:lang w:val="es-ES"/>
          </w:rPr>
          <w:t>7 mm</w:t>
        </w:r>
      </w:smartTag>
      <w:r w:rsidRPr="0049083E">
        <w:rPr>
          <w:rFonts w:ascii="Arial" w:hAnsi="Arial" w:cs="Arial"/>
          <w:lang w:val="es-ES"/>
        </w:rPr>
        <w:t xml:space="preserve"> de espesor.</w:t>
      </w:r>
    </w:p>
    <w:p w:rsidR="00E13442" w:rsidRPr="004F1057" w:rsidRDefault="00E13442" w:rsidP="00E13442">
      <w:pPr>
        <w:spacing w:line="480" w:lineRule="auto"/>
        <w:ind w:left="2124"/>
        <w:jc w:val="center"/>
        <w:rPr>
          <w:rFonts w:ascii="Arial" w:hAnsi="Arial" w:cs="Arial"/>
          <w:b/>
          <w:bCs/>
        </w:rPr>
      </w:pPr>
      <w:r w:rsidRPr="0049083E">
        <w:rPr>
          <w:rFonts w:ascii="Arial" w:hAnsi="Arial" w:cs="Arial"/>
          <w:b/>
          <w:bCs/>
          <w:lang w:val="es-ES"/>
        </w:rPr>
        <w:br w:type="page"/>
      </w:r>
      <w:r>
        <w:rPr>
          <w:rFonts w:ascii="Arial" w:hAnsi="Arial" w:cs="Arial"/>
          <w:b/>
          <w:bCs/>
        </w:rPr>
        <w:lastRenderedPageBreak/>
        <w:t>TABLA 32</w:t>
      </w:r>
      <w:r w:rsidRPr="004F1057">
        <w:rPr>
          <w:rFonts w:ascii="Arial" w:hAnsi="Arial" w:cs="Arial"/>
          <w:b/>
          <w:bCs/>
        </w:rPr>
        <w:t>.</w:t>
      </w:r>
    </w:p>
    <w:p w:rsidR="00E13442" w:rsidRPr="004F1057" w:rsidRDefault="00E13442" w:rsidP="00E13442">
      <w:pPr>
        <w:spacing w:line="480" w:lineRule="auto"/>
        <w:ind w:left="2832"/>
        <w:rPr>
          <w:rFonts w:ascii="Arial" w:hAnsi="Arial" w:cs="Arial"/>
          <w:b/>
          <w:bCs/>
        </w:rPr>
      </w:pPr>
      <w:r w:rsidRPr="004F1057">
        <w:rPr>
          <w:rFonts w:ascii="Arial" w:hAnsi="Arial" w:cs="Arial"/>
          <w:b/>
          <w:bCs/>
        </w:rPr>
        <w:t>DISEÑO DEL TANQUE DECANTADOR</w:t>
      </w:r>
    </w:p>
    <w:tbl>
      <w:tblPr>
        <w:tblW w:w="7020"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140"/>
        <w:gridCol w:w="1561"/>
        <w:gridCol w:w="1319"/>
      </w:tblGrid>
      <w:tr w:rsidR="00E13442" w:rsidRPr="00E13442" w:rsidTr="00E13442">
        <w:trPr>
          <w:trHeight w:val="255"/>
        </w:trPr>
        <w:tc>
          <w:tcPr>
            <w:tcW w:w="414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DESCRIPCION</w:t>
            </w:r>
          </w:p>
        </w:tc>
        <w:tc>
          <w:tcPr>
            <w:tcW w:w="1561"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MEDIDAS</w:t>
            </w:r>
          </w:p>
        </w:tc>
        <w:tc>
          <w:tcPr>
            <w:tcW w:w="1319"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UNIDAD</w:t>
            </w:r>
          </w:p>
        </w:tc>
      </w:tr>
      <w:tr w:rsidR="00E13442" w:rsidRPr="00E13442" w:rsidTr="00E13442">
        <w:trPr>
          <w:trHeight w:val="255"/>
        </w:trPr>
        <w:tc>
          <w:tcPr>
            <w:tcW w:w="4140" w:type="dxa"/>
            <w:tcBorders>
              <w:top w:val="single" w:sz="6" w:space="0" w:color="000000"/>
            </w:tcBorders>
            <w:shd w:val="clear" w:color="auto" w:fill="auto"/>
            <w:noWrap/>
          </w:tcPr>
          <w:p w:rsidR="00E13442" w:rsidRPr="00E13442" w:rsidRDefault="00E13442" w:rsidP="00E13442">
            <w:pPr>
              <w:rPr>
                <w:rFonts w:cs="Arial"/>
                <w:bCs/>
                <w:sz w:val="22"/>
                <w:szCs w:val="22"/>
              </w:rPr>
            </w:pPr>
            <w:r w:rsidRPr="00E13442">
              <w:rPr>
                <w:rFonts w:cs="Arial"/>
                <w:bCs/>
                <w:sz w:val="22"/>
                <w:szCs w:val="22"/>
              </w:rPr>
              <w:t>TIPO DE TECHO</w:t>
            </w:r>
          </w:p>
        </w:tc>
        <w:tc>
          <w:tcPr>
            <w:tcW w:w="1561" w:type="dxa"/>
            <w:tcBorders>
              <w:top w:val="single" w:sz="6" w:space="0" w:color="000000"/>
            </w:tcBorders>
            <w:shd w:val="clear" w:color="auto" w:fill="auto"/>
            <w:noWrap/>
          </w:tcPr>
          <w:p w:rsidR="00E13442" w:rsidRPr="00E13442" w:rsidRDefault="00E13442" w:rsidP="00E13442">
            <w:pPr>
              <w:rPr>
                <w:rFonts w:cs="Arial"/>
                <w:bCs/>
                <w:sz w:val="22"/>
                <w:szCs w:val="22"/>
              </w:rPr>
            </w:pPr>
            <w:r w:rsidRPr="00E13442">
              <w:rPr>
                <w:rFonts w:cs="Arial"/>
                <w:bCs/>
                <w:sz w:val="22"/>
                <w:szCs w:val="22"/>
              </w:rPr>
              <w:t>ELIPSOIDAL</w:t>
            </w:r>
          </w:p>
        </w:tc>
        <w:tc>
          <w:tcPr>
            <w:tcW w:w="1319" w:type="dxa"/>
            <w:tcBorders>
              <w:top w:val="single" w:sz="6" w:space="0" w:color="000000"/>
            </w:tcBorders>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TIPO DE FONDO</w:t>
            </w:r>
          </w:p>
        </w:tc>
        <w:tc>
          <w:tcPr>
            <w:tcW w:w="1561" w:type="dxa"/>
            <w:shd w:val="clear" w:color="auto" w:fill="auto"/>
            <w:noWrap/>
          </w:tcPr>
          <w:p w:rsidR="00E13442" w:rsidRPr="00E13442" w:rsidRDefault="00E13442" w:rsidP="00E13442">
            <w:pPr>
              <w:rPr>
                <w:rFonts w:cs="Arial"/>
                <w:bCs/>
                <w:sz w:val="22"/>
                <w:szCs w:val="22"/>
              </w:rPr>
            </w:pPr>
            <w:r w:rsidRPr="00E13442">
              <w:rPr>
                <w:rFonts w:cs="Arial"/>
                <w:bCs/>
                <w:sz w:val="22"/>
                <w:szCs w:val="22"/>
              </w:rPr>
              <w:t>CONICO</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CAPACIDAD</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20.00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Ton</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DEL TANQUE</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6.13</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DIAMETRO INTERIOR DEL TANQUE</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VOLUMEN DEL LÍQUIDO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23.19</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w:t>
            </w:r>
            <w:r w:rsidRPr="00E13442">
              <w:rPr>
                <w:rFonts w:cs="Arial"/>
                <w:bCs/>
                <w:sz w:val="22"/>
                <w:szCs w:val="22"/>
                <w:vertAlign w:val="superscript"/>
              </w:rPr>
              <w:t xml:space="preserve">3 </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 DISEÑO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4.31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CORROSIÓN PERMISIBLE</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44"/>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PRESIÓN INTERIOR DE DISEÑO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1.01E</w:t>
            </w:r>
            <w:r w:rsidRPr="00E13442">
              <w:rPr>
                <w:rFonts w:cs="Arial"/>
                <w:bCs/>
                <w:sz w:val="22"/>
                <w:szCs w:val="22"/>
                <w:vertAlign w:val="superscript"/>
              </w:rPr>
              <w:t>5</w:t>
            </w:r>
            <w:r w:rsidRPr="00E13442">
              <w:rPr>
                <w:rFonts w:cs="Arial"/>
                <w:bCs/>
                <w:sz w:val="22"/>
                <w:szCs w:val="22"/>
              </w:rPr>
              <w:t xml:space="preserve"> Pa</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MATERIAL especificación ASTM</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LONGITUD DE LA PLANCHA COMERCIAL</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ANCHO DE LA PLANCHA COMERCIAL</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ESPESOR DE LA PLANCHA DEL CUERPO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ESPESOR DE LA PLANCHA DEL TECHO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ESPESOR DE LA PLANCHA DEL FONDO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7.00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 mm </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NÚMERO DE ANILLOS</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ALTURA DEL ANILLO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1.44</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POR ANILLO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1.31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PLANCHAS ENTERAS</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LONGITUD DE PLANCHA ADICIONAL</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1.85</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EN EL FONDO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NÚMERO DE PLANCHAS EN EL TECHO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unidades</w:t>
            </w:r>
          </w:p>
        </w:tc>
      </w:tr>
      <w:tr w:rsidR="00E13442" w:rsidRPr="00E13442" w:rsidTr="00E13442">
        <w:trPr>
          <w:trHeight w:val="255"/>
        </w:trPr>
        <w:tc>
          <w:tcPr>
            <w:tcW w:w="4140" w:type="dxa"/>
            <w:shd w:val="clear" w:color="auto" w:fill="auto"/>
            <w:noWrap/>
          </w:tcPr>
          <w:p w:rsidR="00E13442" w:rsidRPr="0049083E" w:rsidRDefault="00E13442" w:rsidP="00E13442">
            <w:pPr>
              <w:rPr>
                <w:rFonts w:cs="Arial"/>
                <w:bCs/>
                <w:sz w:val="22"/>
                <w:szCs w:val="22"/>
                <w:lang w:val="es-ES"/>
              </w:rPr>
            </w:pPr>
            <w:r w:rsidRPr="0049083E">
              <w:rPr>
                <w:rFonts w:cs="Arial"/>
                <w:bCs/>
                <w:sz w:val="22"/>
                <w:szCs w:val="22"/>
                <w:lang w:val="es-ES"/>
              </w:rPr>
              <w:t>TUBERÍA DE VENTEO (Diámetro nominal)</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76.20</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mm</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MAN-HOLE (Diámetro interior)</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 xml:space="preserve">m </w:t>
            </w:r>
          </w:p>
        </w:tc>
      </w:tr>
      <w:tr w:rsidR="00E13442" w:rsidRPr="00E13442" w:rsidTr="00E13442">
        <w:trPr>
          <w:trHeight w:val="270"/>
        </w:trPr>
        <w:tc>
          <w:tcPr>
            <w:tcW w:w="4140" w:type="dxa"/>
            <w:shd w:val="clear" w:color="auto" w:fill="auto"/>
          </w:tcPr>
          <w:p w:rsidR="00E13442" w:rsidRPr="00E13442" w:rsidRDefault="00E13442" w:rsidP="00E13442">
            <w:pPr>
              <w:rPr>
                <w:rFonts w:cs="Arial"/>
                <w:bCs/>
                <w:sz w:val="22"/>
                <w:szCs w:val="22"/>
              </w:rPr>
            </w:pPr>
            <w:r w:rsidRPr="00E13442">
              <w:rPr>
                <w:rFonts w:cs="Arial"/>
                <w:bCs/>
                <w:sz w:val="22"/>
                <w:szCs w:val="22"/>
              </w:rPr>
              <w:t xml:space="preserve">PESO DEL CUERPO </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1,595.14</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 LOS ACCESORIOS</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159.51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70"/>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FONDO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1,485.54</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DEL TECHO</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55"/>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DE LOS SOPORTES</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448.01</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r w:rsidR="00E13442" w:rsidRPr="00E13442" w:rsidTr="00E13442">
        <w:trPr>
          <w:trHeight w:val="270"/>
        </w:trPr>
        <w:tc>
          <w:tcPr>
            <w:tcW w:w="4140" w:type="dxa"/>
            <w:shd w:val="clear" w:color="auto" w:fill="auto"/>
            <w:noWrap/>
          </w:tcPr>
          <w:p w:rsidR="00E13442" w:rsidRPr="00E13442" w:rsidRDefault="00E13442" w:rsidP="00E13442">
            <w:pPr>
              <w:rPr>
                <w:rFonts w:cs="Arial"/>
                <w:bCs/>
                <w:sz w:val="22"/>
                <w:szCs w:val="22"/>
              </w:rPr>
            </w:pPr>
            <w:r w:rsidRPr="00E13442">
              <w:rPr>
                <w:rFonts w:cs="Arial"/>
                <w:bCs/>
                <w:sz w:val="22"/>
                <w:szCs w:val="22"/>
              </w:rPr>
              <w:t>PESO TOTAL</w:t>
            </w:r>
          </w:p>
        </w:tc>
        <w:tc>
          <w:tcPr>
            <w:tcW w:w="1561"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4,537.08</w:t>
            </w:r>
          </w:p>
        </w:tc>
        <w:tc>
          <w:tcPr>
            <w:tcW w:w="1319" w:type="dxa"/>
            <w:shd w:val="clear" w:color="auto" w:fill="auto"/>
            <w:noWrap/>
          </w:tcPr>
          <w:p w:rsidR="00E13442" w:rsidRPr="00E13442" w:rsidRDefault="00E13442" w:rsidP="00E13442">
            <w:pPr>
              <w:rPr>
                <w:rFonts w:cs="Arial"/>
                <w:bCs/>
                <w:sz w:val="22"/>
                <w:szCs w:val="22"/>
              </w:rPr>
            </w:pPr>
            <w:r w:rsidRPr="00E13442">
              <w:rPr>
                <w:rFonts w:cs="Arial"/>
                <w:bCs/>
                <w:sz w:val="22"/>
                <w:szCs w:val="22"/>
              </w:rPr>
              <w:t>Kg</w:t>
            </w:r>
          </w:p>
        </w:tc>
      </w:tr>
    </w:tbl>
    <w:p w:rsidR="00E13442" w:rsidRDefault="00E13442" w:rsidP="00E13442">
      <w:pPr>
        <w:spacing w:line="480" w:lineRule="auto"/>
        <w:ind w:left="2124"/>
        <w:jc w:val="center"/>
        <w:rPr>
          <w:rFonts w:ascii="Arial" w:hAnsi="Arial" w:cs="Arial"/>
          <w:b/>
        </w:rPr>
      </w:pPr>
    </w:p>
    <w:p w:rsidR="00E13442" w:rsidRDefault="00E13442" w:rsidP="00E13442">
      <w:pPr>
        <w:spacing w:line="480" w:lineRule="auto"/>
        <w:ind w:left="2124"/>
        <w:jc w:val="center"/>
        <w:rPr>
          <w:rFonts w:ascii="Arial" w:hAnsi="Arial" w:cs="Arial"/>
          <w:b/>
        </w:rPr>
      </w:pPr>
      <w:r>
        <w:rPr>
          <w:rFonts w:ascii="Arial" w:hAnsi="Arial" w:cs="Arial"/>
          <w:b/>
        </w:rPr>
        <w:t>TABLA 33</w:t>
      </w:r>
      <w:r w:rsidRPr="004F1057">
        <w:rPr>
          <w:rFonts w:ascii="Arial" w:hAnsi="Arial" w:cs="Arial"/>
          <w:b/>
        </w:rPr>
        <w:t>.</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lastRenderedPageBreak/>
        <w:t>DIMENSIONES DE LOS SOPORTES  DEL TANQUE DECANTADOR</w:t>
      </w:r>
    </w:p>
    <w:p w:rsidR="00E13442" w:rsidRPr="0049083E" w:rsidRDefault="00E13442" w:rsidP="00E13442">
      <w:pPr>
        <w:ind w:left="2124"/>
        <w:jc w:val="center"/>
        <w:rPr>
          <w:rFonts w:ascii="Arial" w:hAnsi="Arial" w:cs="Arial"/>
          <w:b/>
          <w:lang w:val="es-ES"/>
        </w:rPr>
      </w:pPr>
    </w:p>
    <w:tbl>
      <w:tblPr>
        <w:tblW w:w="6275"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668"/>
        <w:gridCol w:w="1607"/>
      </w:tblGrid>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TOTAL (Tanque + Contenido), Kg</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27,274.28</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UPN 14</w:t>
            </w:r>
          </w:p>
        </w:tc>
      </w:tr>
      <w:tr w:rsidR="00E13442" w:rsidRPr="00E13442" w:rsidTr="00E13442">
        <w:trPr>
          <w:trHeight w:val="6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MODULO ELÁSTICO DEL SOPORTE, Pa</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160,000,000.00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ALMA (h),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0.14</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ALA DEL PERFIL (b),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0.06</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ALMA (e),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0.007</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ALA (e1),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0.01</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0.0175</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POR METRO, Kg/m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16</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ÁREA DE LA SECCIÓN, m</w:t>
            </w:r>
            <w:r w:rsidRPr="0049083E">
              <w:rPr>
                <w:rFonts w:cs="Arial"/>
                <w:sz w:val="22"/>
                <w:szCs w:val="22"/>
                <w:vertAlign w:val="superscript"/>
                <w:lang w:val="es-ES"/>
              </w:rPr>
              <w:t>2</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0.00204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8.24984E-06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6,818.57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32,755,880.01</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2,480,561.57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TOTAL DEL SOPORTE, m</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3.50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CARGA CRÍTICA POR SOPORTE, Pa</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151,767,402.06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4.3</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 LA PLACA BASE,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DE LA PLACA BASE,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 LA PLACA BASE, m</w:t>
            </w:r>
          </w:p>
        </w:tc>
        <w:tc>
          <w:tcPr>
            <w:tcW w:w="1607" w:type="dxa"/>
            <w:shd w:val="clear" w:color="auto" w:fill="auto"/>
            <w:noWrap/>
          </w:tcPr>
          <w:p w:rsidR="00E13442" w:rsidRPr="00E13442" w:rsidRDefault="00E13442" w:rsidP="00E13442">
            <w:pPr>
              <w:jc w:val="right"/>
              <w:rPr>
                <w:rFonts w:cs="Arial"/>
                <w:bCs/>
                <w:sz w:val="20"/>
                <w:szCs w:val="20"/>
              </w:rPr>
            </w:pPr>
            <w:r w:rsidRPr="00E13442">
              <w:rPr>
                <w:rFonts w:cs="Arial"/>
                <w:bCs/>
                <w:sz w:val="20"/>
                <w:szCs w:val="20"/>
              </w:rPr>
              <w:t>0.006</w:t>
            </w:r>
          </w:p>
        </w:tc>
      </w:tr>
      <w:tr w:rsidR="00E13442" w:rsidRPr="00E13442" w:rsidTr="00E13442">
        <w:trPr>
          <w:trHeight w:val="270"/>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DE LOS 4 SOPORTES, Kg</w:t>
            </w:r>
          </w:p>
        </w:tc>
        <w:tc>
          <w:tcPr>
            <w:tcW w:w="1607"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448.01</w:t>
            </w:r>
          </w:p>
        </w:tc>
      </w:tr>
    </w:tbl>
    <w:p w:rsidR="00E13442" w:rsidRDefault="00E13442" w:rsidP="00E13442">
      <w:pPr>
        <w:ind w:left="2124"/>
        <w:jc w:val="center"/>
        <w:rPr>
          <w:rFonts w:ascii="Arial" w:hAnsi="Arial" w:cs="Arial"/>
        </w:rPr>
      </w:pPr>
    </w:p>
    <w:p w:rsidR="00E13442" w:rsidRDefault="00E13442" w:rsidP="00E13442">
      <w:pPr>
        <w:ind w:left="2124"/>
        <w:jc w:val="center"/>
        <w:rPr>
          <w:rFonts w:ascii="Arial" w:hAnsi="Arial" w:cs="Arial"/>
        </w:rPr>
      </w:pPr>
    </w:p>
    <w:p w:rsidR="00E13442" w:rsidRPr="004F1057" w:rsidRDefault="00E13442" w:rsidP="00E13442">
      <w:pPr>
        <w:ind w:left="2124"/>
        <w:jc w:val="center"/>
        <w:rPr>
          <w:rFonts w:ascii="Arial" w:hAnsi="Arial" w:cs="Arial"/>
        </w:rPr>
      </w:pPr>
    </w:p>
    <w:p w:rsidR="00E13442" w:rsidRPr="0049083E" w:rsidRDefault="00E13442" w:rsidP="00E13442">
      <w:pPr>
        <w:numPr>
          <w:ilvl w:val="2"/>
          <w:numId w:val="3"/>
        </w:numPr>
        <w:spacing w:line="480" w:lineRule="auto"/>
        <w:jc w:val="both"/>
        <w:rPr>
          <w:rFonts w:ascii="Arial" w:hAnsi="Arial" w:cs="Arial"/>
          <w:b/>
          <w:lang w:val="es-ES"/>
        </w:rPr>
      </w:pPr>
      <w:r w:rsidRPr="0049083E">
        <w:rPr>
          <w:rFonts w:ascii="Arial" w:hAnsi="Arial" w:cs="Arial"/>
          <w:b/>
          <w:lang w:val="es-ES"/>
        </w:rPr>
        <w:t>Tanque de Recolección de los Coproductos</w:t>
      </w:r>
    </w:p>
    <w:p w:rsidR="00E13442" w:rsidRPr="0049083E" w:rsidRDefault="00E13442" w:rsidP="00E13442">
      <w:pPr>
        <w:ind w:left="1416"/>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Cuando el contenido del tanque decantador se ha asentado, se abre la válvula y se vierte la fase que está en el fondo que es la glicerina combinada con los residuos de potasio en un recipiente transitorio. Se cierra la válvula cuando el líquido cambia de color y densidad, que es la fase ligera de biodiesel crudo. Luego se bombea el contenido del tanque de paso al tanque de glicerina.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rPr>
          <w:rFonts w:ascii="Arial" w:hAnsi="Arial" w:cs="Arial"/>
          <w:lang w:val="es-ES"/>
        </w:rPr>
      </w:pPr>
      <w:r w:rsidRPr="0049083E">
        <w:rPr>
          <w:rFonts w:ascii="Arial" w:hAnsi="Arial" w:cs="Arial"/>
          <w:i/>
          <w:u w:val="single"/>
          <w:lang w:val="es-ES"/>
        </w:rPr>
        <w:t>Cálculo del volumen máximo del Tanque de Glicerina</w:t>
      </w:r>
      <w:r w:rsidRPr="0049083E">
        <w:rPr>
          <w:rFonts w:ascii="Arial" w:hAnsi="Arial" w:cs="Arial"/>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 partir de la cantidad en masa obtenida de la ecuación  Ec. 86, y la densidad de la glicerina, se obtiene el volumen diario que se produce de glicerina para definir el volumen total del tanque de coproductos.</w:t>
      </w:r>
    </w:p>
    <w:p w:rsidR="00E13442" w:rsidRPr="004F1057" w:rsidRDefault="00E13442" w:rsidP="00E13442">
      <w:pPr>
        <w:spacing w:line="480" w:lineRule="auto"/>
        <w:ind w:left="2124"/>
        <w:jc w:val="both"/>
        <w:rPr>
          <w:rFonts w:ascii="Arial" w:hAnsi="Arial" w:cs="Arial"/>
        </w:rPr>
      </w:pPr>
      <w:r w:rsidRPr="004F1057">
        <w:rPr>
          <w:rFonts w:ascii="Arial" w:hAnsi="Arial" w:cs="Arial"/>
          <w:position w:val="-24"/>
        </w:rPr>
        <w:object w:dxaOrig="4860" w:dyaOrig="620">
          <v:shape id="_x0000_i1227" type="#_x0000_t75" style="width:243pt;height:31.5pt" o:ole="">
            <v:imagedata r:id="rId465" o:title=""/>
          </v:shape>
          <o:OLEObject Type="Embed" ProgID="Equation.3" ShapeID="_x0000_i1227" DrawAspect="Content" ObjectID="_1349601200" r:id="rId466"/>
        </w:object>
      </w:r>
      <w:r w:rsidRPr="004F1057">
        <w:rPr>
          <w:rFonts w:ascii="Arial" w:hAnsi="Arial" w:cs="Arial"/>
        </w:rPr>
        <w:t xml:space="preserve">      (Ec.</w:t>
      </w:r>
      <w:r>
        <w:rPr>
          <w:rFonts w:ascii="Arial" w:hAnsi="Arial" w:cs="Arial"/>
        </w:rPr>
        <w:t xml:space="preserve"> 86</w:t>
      </w:r>
      <w:r w:rsidRPr="004F1057">
        <w:rPr>
          <w:rFonts w:ascii="Arial" w:hAnsi="Arial" w:cs="Arial"/>
        </w:rPr>
        <w:t>)</w:t>
      </w:r>
    </w:p>
    <w:p w:rsidR="00E13442" w:rsidRPr="004F1057" w:rsidRDefault="00E13442" w:rsidP="00E13442">
      <w:pPr>
        <w:ind w:left="2124"/>
        <w:jc w:val="both"/>
        <w:rPr>
          <w:rFonts w:ascii="Arial" w:hAnsi="Arial" w:cs="Arial"/>
        </w:rPr>
      </w:pPr>
      <w:r w:rsidRPr="004F1057">
        <w:rPr>
          <w:rFonts w:ascii="Arial" w:hAnsi="Arial" w:cs="Arial"/>
          <w:position w:val="-24"/>
        </w:rPr>
        <w:object w:dxaOrig="3080" w:dyaOrig="620">
          <v:shape id="_x0000_i1228" type="#_x0000_t75" style="width:154.5pt;height:31.5pt" o:ole="">
            <v:imagedata r:id="rId467" o:title=""/>
          </v:shape>
          <o:OLEObject Type="Embed" ProgID="Equation.3" ShapeID="_x0000_i1228" DrawAspect="Content" ObjectID="_1349601201" r:id="rId468"/>
        </w:object>
      </w:r>
    </w:p>
    <w:p w:rsidR="00E13442" w:rsidRPr="0049083E" w:rsidRDefault="00E13442" w:rsidP="00E13442">
      <w:pPr>
        <w:spacing w:line="480" w:lineRule="auto"/>
        <w:ind w:left="2124"/>
        <w:jc w:val="both"/>
        <w:rPr>
          <w:rFonts w:ascii="Arial" w:hAnsi="Arial" w:cs="Arial"/>
          <w:lang w:val="es-ES"/>
        </w:rPr>
      </w:pPr>
      <w:r w:rsidRPr="00A73686">
        <w:rPr>
          <w:rFonts w:ascii="Arial" w:hAnsi="Arial" w:cs="Arial"/>
          <w:position w:val="-30"/>
        </w:rPr>
        <w:object w:dxaOrig="3280" w:dyaOrig="720">
          <v:shape id="_x0000_i1229" type="#_x0000_t75" style="width:163.5pt;height:36pt" o:ole="">
            <v:imagedata r:id="rId469" o:title=""/>
          </v:shape>
          <o:OLEObject Type="Embed" ProgID="Equation.3" ShapeID="_x0000_i1229" DrawAspect="Content" ObjectID="_1349601202" r:id="rId470"/>
        </w:object>
      </w:r>
      <w:r w:rsidRPr="0049083E">
        <w:rPr>
          <w:rFonts w:ascii="Arial" w:hAnsi="Arial" w:cs="Arial"/>
          <w:lang w:val="es-ES"/>
        </w:rPr>
        <w:t xml:space="preserve">                              (Ec. 87)</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volumen diario de glicerina producido es </w:t>
      </w:r>
      <w:smartTag w:uri="urn:schemas-microsoft-com:office:smarttags" w:element="metricconverter">
        <w:smartTagPr>
          <w:attr w:name="ProductID" w:val="9,57 m3"/>
        </w:smartTagPr>
        <w:r w:rsidRPr="0049083E">
          <w:rPr>
            <w:rFonts w:ascii="Arial" w:hAnsi="Arial" w:cs="Arial"/>
            <w:lang w:val="es-ES"/>
          </w:rPr>
          <w:t>9,57 m</w:t>
        </w:r>
        <w:r w:rsidRPr="0049083E">
          <w:rPr>
            <w:rFonts w:ascii="Arial" w:hAnsi="Arial" w:cs="Arial"/>
            <w:vertAlign w:val="superscript"/>
            <w:lang w:val="es-ES"/>
          </w:rPr>
          <w:t>3</w:t>
        </w:r>
      </w:smartTag>
      <w:r w:rsidRPr="0049083E">
        <w:rPr>
          <w:rFonts w:ascii="Arial" w:hAnsi="Arial" w:cs="Arial"/>
          <w:lang w:val="es-ES"/>
        </w:rPr>
        <w:t xml:space="preserve">, entonces el tanque de paso y el tanque de coproductos serán diseñados para ese volumen. </w:t>
      </w: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t>Diseño del tanque de paso:</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El tanque será cuadrado construido de acero al carbono y operará a presión atmosférica. A partir del volumen de </w:t>
      </w:r>
      <w:smartTag w:uri="urn:schemas-microsoft-com:office:smarttags" w:element="metricconverter">
        <w:smartTagPr>
          <w:attr w:name="ProductID" w:val="9,57 m3"/>
        </w:smartTagPr>
        <w:r w:rsidRPr="0049083E">
          <w:rPr>
            <w:rFonts w:ascii="Arial" w:hAnsi="Arial" w:cs="Arial"/>
            <w:lang w:val="es-ES"/>
          </w:rPr>
          <w:t>9,57 m</w:t>
        </w:r>
        <w:r w:rsidRPr="0049083E">
          <w:rPr>
            <w:rFonts w:ascii="Arial" w:hAnsi="Arial" w:cs="Arial"/>
            <w:vertAlign w:val="superscript"/>
            <w:lang w:val="es-ES"/>
          </w:rPr>
          <w:t>3</w:t>
        </w:r>
      </w:smartTag>
      <w:r w:rsidRPr="0049083E">
        <w:rPr>
          <w:rFonts w:ascii="Arial" w:hAnsi="Arial" w:cs="Arial"/>
          <w:lang w:val="es-ES"/>
        </w:rPr>
        <w:t>, calcularé las dimensiones del tanque:</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6"/>
        </w:rPr>
        <w:object w:dxaOrig="2760" w:dyaOrig="320">
          <v:shape id="_x0000_i1230" type="#_x0000_t75" style="width:138pt;height:16.5pt" o:ole="">
            <v:imagedata r:id="rId471" o:title=""/>
          </v:shape>
          <o:OLEObject Type="Embed" ProgID="Equation.3" ShapeID="_x0000_i1230" DrawAspect="Content" ObjectID="_1349601203" r:id="rId472"/>
        </w:object>
      </w:r>
      <w:r w:rsidRPr="0049083E">
        <w:rPr>
          <w:rFonts w:ascii="Arial" w:hAnsi="Arial" w:cs="Arial"/>
          <w:lang w:val="es-ES"/>
        </w:rPr>
        <w:t xml:space="preserve">                                      (Ec. 88)</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Si asumo una altura a = </w:t>
      </w:r>
      <w:smartTag w:uri="urn:schemas-microsoft-com:office:smarttags" w:element="metricconverter">
        <w:smartTagPr>
          <w:attr w:name="ProductID" w:val="2,5 m"/>
        </w:smartTagPr>
        <w:r w:rsidRPr="0049083E">
          <w:rPr>
            <w:rFonts w:ascii="Arial" w:hAnsi="Arial" w:cs="Arial"/>
            <w:lang w:val="es-ES"/>
          </w:rPr>
          <w:t>2,5 m</w:t>
        </w:r>
      </w:smartTag>
      <w:r w:rsidRPr="0049083E">
        <w:rPr>
          <w:rFonts w:ascii="Arial" w:hAnsi="Arial" w:cs="Arial"/>
          <w:lang w:val="es-ES"/>
        </w:rPr>
        <w:t>. Encontramos el lado de la base cuadrada:</w:t>
      </w:r>
    </w:p>
    <w:p w:rsidR="00E13442" w:rsidRPr="004F1057" w:rsidRDefault="00E13442" w:rsidP="00E13442">
      <w:pPr>
        <w:spacing w:line="480" w:lineRule="auto"/>
        <w:ind w:left="2124"/>
        <w:jc w:val="both"/>
        <w:rPr>
          <w:rFonts w:ascii="Arial" w:hAnsi="Arial" w:cs="Arial"/>
          <w:b/>
        </w:rPr>
      </w:pPr>
      <w:r w:rsidRPr="004F1057">
        <w:rPr>
          <w:rFonts w:ascii="Arial" w:hAnsi="Arial" w:cs="Arial"/>
          <w:b/>
          <w:position w:val="-26"/>
        </w:rPr>
        <w:object w:dxaOrig="3080" w:dyaOrig="720">
          <v:shape id="_x0000_i1231" type="#_x0000_t75" style="width:154.5pt;height:36pt" o:ole="">
            <v:imagedata r:id="rId473" o:title=""/>
          </v:shape>
          <o:OLEObject Type="Embed" ProgID="Equation.3" ShapeID="_x0000_i1231" DrawAspect="Content" ObjectID="_1349601204" r:id="rId474"/>
        </w:object>
      </w:r>
    </w:p>
    <w:p w:rsidR="00E13442" w:rsidRPr="004F1057" w:rsidRDefault="0049083E" w:rsidP="00E13442">
      <w:pPr>
        <w:spacing w:line="480" w:lineRule="auto"/>
        <w:ind w:left="2124"/>
        <w:jc w:val="center"/>
        <w:rPr>
          <w:rFonts w:ascii="Arial" w:hAnsi="Arial" w:cs="Arial"/>
          <w:b/>
        </w:rPr>
      </w:pPr>
      <w:r>
        <w:rPr>
          <w:rFonts w:ascii="Arial" w:hAnsi="Arial" w:cs="Arial"/>
          <w:b/>
          <w:noProof/>
          <w:lang w:val="es-ES"/>
        </w:rPr>
        <w:drawing>
          <wp:inline distT="0" distB="0" distL="0" distR="0">
            <wp:extent cx="2876550" cy="2057400"/>
            <wp:effectExtent l="19050" t="0" r="0" b="0"/>
            <wp:docPr id="511" name="Imagen 511" descr="planchas del tq pa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descr="planchas del tq paso"/>
                    <pic:cNvPicPr>
                      <a:picLocks noChangeAspect="1" noChangeArrowheads="1"/>
                    </pic:cNvPicPr>
                  </pic:nvPicPr>
                  <pic:blipFill>
                    <a:blip r:embed="rId475"/>
                    <a:srcRect/>
                    <a:stretch>
                      <a:fillRect/>
                    </a:stretch>
                  </pic:blipFill>
                  <pic:spPr bwMode="auto">
                    <a:xfrm>
                      <a:off x="0" y="0"/>
                      <a:ext cx="2876550" cy="2057400"/>
                    </a:xfrm>
                    <a:prstGeom prst="rect">
                      <a:avLst/>
                    </a:prstGeom>
                    <a:noFill/>
                    <a:ln w="9525">
                      <a:noFill/>
                      <a:miter lim="800000"/>
                      <a:headEnd/>
                      <a:tailEnd/>
                    </a:ln>
                  </pic:spPr>
                </pic:pic>
              </a:graphicData>
            </a:graphic>
          </wp:inline>
        </w:drawing>
      </w:r>
    </w:p>
    <w:p w:rsidR="00E13442" w:rsidRPr="0049083E" w:rsidRDefault="00E13442" w:rsidP="00E13442">
      <w:pPr>
        <w:ind w:left="2124"/>
        <w:jc w:val="center"/>
        <w:rPr>
          <w:rFonts w:ascii="Arial" w:hAnsi="Arial" w:cs="Arial"/>
          <w:b/>
          <w:lang w:val="es-ES"/>
        </w:rPr>
      </w:pPr>
      <w:r w:rsidRPr="0049083E">
        <w:rPr>
          <w:rFonts w:ascii="Arial" w:hAnsi="Arial" w:cs="Arial"/>
          <w:b/>
          <w:lang w:val="es-ES"/>
        </w:rPr>
        <w:t>FIGURA 3.19. TRAZADO DE LAS PLANCHAS DE ACERO PARA LA CONSTRUCCIÓN DEL TANQUE DE PASO.</w:t>
      </w:r>
    </w:p>
    <w:p w:rsidR="00E13442" w:rsidRPr="0049083E" w:rsidRDefault="00E13442" w:rsidP="00E13442">
      <w:pPr>
        <w:spacing w:line="480" w:lineRule="auto"/>
        <w:ind w:left="2124"/>
        <w:jc w:val="center"/>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b/>
        </w:rPr>
        <w:sym w:font="Wingdings" w:char="F0E0"/>
      </w:r>
      <w:r w:rsidRPr="0049083E">
        <w:rPr>
          <w:rFonts w:ascii="Arial" w:hAnsi="Arial" w:cs="Arial"/>
          <w:b/>
          <w:lang w:val="es-ES"/>
        </w:rPr>
        <w:t xml:space="preserve"> </w:t>
      </w:r>
      <w:r w:rsidRPr="0049083E">
        <w:rPr>
          <w:rFonts w:ascii="Arial" w:hAnsi="Arial" w:cs="Arial"/>
          <w:lang w:val="es-ES"/>
        </w:rPr>
        <w:t>Para la construcción del tanque de paso se necesitarían 3 planchas de acero de 1500x6000x4 mm.</w:t>
      </w: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p>
    <w:p w:rsidR="00E13442" w:rsidRPr="0049083E" w:rsidRDefault="00E13442" w:rsidP="0049083E">
      <w:pPr>
        <w:numPr>
          <w:ilvl w:val="2"/>
          <w:numId w:val="27"/>
        </w:numPr>
        <w:spacing w:line="480" w:lineRule="auto"/>
        <w:jc w:val="both"/>
        <w:rPr>
          <w:rFonts w:ascii="Arial" w:hAnsi="Arial" w:cs="Arial"/>
          <w:b/>
          <w:lang w:val="es-ES"/>
        </w:rPr>
      </w:pPr>
      <w:r w:rsidRPr="0049083E">
        <w:rPr>
          <w:rFonts w:ascii="Arial" w:hAnsi="Arial" w:cs="Arial"/>
          <w:b/>
          <w:lang w:val="es-ES"/>
        </w:rPr>
        <w:lastRenderedPageBreak/>
        <w:t>Diseño del cilindro interior, techo y fondo del tanque de los coproductos:</w:t>
      </w:r>
    </w:p>
    <w:p w:rsidR="00E13442" w:rsidRPr="0049083E" w:rsidRDefault="00E13442" w:rsidP="00E13442">
      <w:pPr>
        <w:ind w:left="2124"/>
        <w:jc w:val="both"/>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b/>
          <w:lang w:val="es-ES"/>
        </w:rPr>
        <w:t xml:space="preserve"> </w:t>
      </w:r>
      <w:r w:rsidRPr="0049083E">
        <w:rPr>
          <w:rFonts w:ascii="Arial" w:hAnsi="Arial" w:cs="Arial"/>
          <w:lang w:val="es-ES"/>
        </w:rPr>
        <w:t xml:space="preserve">Norma ASME Sección VIII, División 1, ADD 2003, </w:t>
      </w:r>
      <w:r w:rsidRPr="0049083E">
        <w:rPr>
          <w:rFonts w:ascii="Arial" w:hAnsi="Arial" w:cs="Arial"/>
          <w:i/>
          <w:lang w:val="es-ES"/>
        </w:rPr>
        <w:t xml:space="preserve"> Apéndice 1-1</w:t>
      </w:r>
      <w:r w:rsidRPr="0049083E">
        <w:rPr>
          <w:rFonts w:ascii="Arial" w:hAnsi="Arial" w:cs="Arial"/>
          <w:b/>
          <w:lang w:val="es-ES"/>
        </w:rPr>
        <w:t>.</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Cálculo de las dimensiones del tanque</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Realizando el mismo procedimiento aplicado para el tanque de metanol, con la diferencia que el fondo de este tanque  es plano, se detallan los parámetros de trabajo y de diseño para el tanque de glicerina.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trabajo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externa, T</w:t>
      </w:r>
      <w:r w:rsidRPr="0049083E">
        <w:rPr>
          <w:rFonts w:ascii="Arial" w:hAnsi="Arial" w:cs="Arial"/>
          <w:vertAlign w:val="subscript"/>
          <w:lang w:val="es-ES"/>
        </w:rPr>
        <w:t>o</w:t>
      </w:r>
      <w:r w:rsidRPr="0049083E">
        <w:rPr>
          <w:rFonts w:ascii="Arial" w:hAnsi="Arial" w:cs="Arial"/>
          <w:lang w:val="es-ES"/>
        </w:rPr>
        <w:t xml:space="preserve"> = </w:t>
      </w:r>
      <w:smartTag w:uri="urn:schemas-microsoft-com:office:smarttags" w:element="metricconverter">
        <w:smartTagPr>
          <w:attr w:name="ProductID" w:val="30ﾺC"/>
        </w:smartTagPr>
        <w:r w:rsidRPr="0049083E">
          <w:rPr>
            <w:rFonts w:ascii="Arial" w:hAnsi="Arial" w:cs="Arial"/>
            <w:lang w:val="es-ES"/>
          </w:rPr>
          <w:t>30ºC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Temperatura interior de proceso, T</w:t>
      </w:r>
      <w:r w:rsidRPr="0049083E">
        <w:rPr>
          <w:rFonts w:ascii="Arial" w:hAnsi="Arial" w:cs="Arial"/>
          <w:vertAlign w:val="subscript"/>
          <w:lang w:val="es-ES"/>
        </w:rPr>
        <w:t>i</w:t>
      </w:r>
      <w:r w:rsidRPr="0049083E">
        <w:rPr>
          <w:rFonts w:ascii="Arial" w:hAnsi="Arial" w:cs="Arial"/>
          <w:lang w:val="es-ES"/>
        </w:rPr>
        <w:t xml:space="preserve"> = </w:t>
      </w:r>
      <w:smartTag w:uri="urn:schemas-microsoft-com:office:smarttags" w:element="metricconverter">
        <w:smartTagPr>
          <w:attr w:name="ProductID" w:val="70ﾺC"/>
        </w:smartTagPr>
        <w:r w:rsidRPr="0049083E">
          <w:rPr>
            <w:rFonts w:ascii="Arial" w:hAnsi="Arial" w:cs="Arial"/>
            <w:lang w:val="es-ES"/>
          </w:rPr>
          <w:t>70ºC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externa, P</w:t>
      </w:r>
      <w:r w:rsidRPr="0049083E">
        <w:rPr>
          <w:rFonts w:ascii="Arial" w:hAnsi="Arial" w:cs="Arial"/>
          <w:vertAlign w:val="subscript"/>
          <w:lang w:val="es-ES"/>
        </w:rPr>
        <w:t>o</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del proceso, P</w:t>
      </w:r>
      <w:r w:rsidRPr="0049083E">
        <w:rPr>
          <w:rFonts w:ascii="Arial" w:hAnsi="Arial" w:cs="Arial"/>
          <w:vertAlign w:val="subscript"/>
          <w:lang w:val="es-ES"/>
        </w:rPr>
        <w:t>i</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interior del cilindro, D</w:t>
      </w:r>
      <w:r w:rsidRPr="0049083E">
        <w:rPr>
          <w:rFonts w:ascii="Arial" w:hAnsi="Arial" w:cs="Arial"/>
          <w:vertAlign w:val="subscript"/>
          <w:lang w:val="es-ES"/>
        </w:rPr>
        <w:t>6</w:t>
      </w:r>
      <w:r w:rsidRPr="0049083E">
        <w:rPr>
          <w:rFonts w:ascii="Arial" w:hAnsi="Arial" w:cs="Arial"/>
          <w:lang w:val="es-ES"/>
        </w:rPr>
        <w:t xml:space="preserve"> = </w:t>
      </w:r>
      <w:smartTag w:uri="urn:schemas-microsoft-com:office:smarttags" w:element="metricconverter">
        <w:smartTagPr>
          <w:attr w:name="ProductID" w:val="1.500 mm"/>
        </w:smartTagPr>
        <w:r w:rsidRPr="0049083E">
          <w:rPr>
            <w:rFonts w:ascii="Arial" w:hAnsi="Arial" w:cs="Arial"/>
            <w:lang w:val="es-ES"/>
          </w:rPr>
          <w:t>1.500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 diseño, H</w:t>
      </w:r>
      <w:r w:rsidRPr="0049083E">
        <w:rPr>
          <w:rFonts w:ascii="Arial" w:hAnsi="Arial" w:cs="Arial"/>
          <w:vertAlign w:val="subscript"/>
          <w:lang w:val="es-ES"/>
        </w:rPr>
        <w:t>6</w:t>
      </w:r>
      <w:r w:rsidRPr="0049083E">
        <w:rPr>
          <w:rFonts w:ascii="Arial" w:hAnsi="Arial" w:cs="Arial"/>
          <w:lang w:val="es-ES"/>
        </w:rPr>
        <w:t xml:space="preserve"> = </w:t>
      </w:r>
      <w:smartTag w:uri="urn:schemas-microsoft-com:office:smarttags" w:element="metricconverter">
        <w:smartTagPr>
          <w:attr w:name="ProductID" w:val="5.700 mm"/>
        </w:smartTagPr>
        <w:r w:rsidRPr="0049083E">
          <w:rPr>
            <w:rFonts w:ascii="Arial" w:hAnsi="Arial" w:cs="Arial"/>
            <w:lang w:val="es-ES"/>
          </w:rPr>
          <w:t>5.700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techo, h</w:t>
      </w:r>
      <w:r w:rsidRPr="0049083E">
        <w:rPr>
          <w:rFonts w:ascii="Arial" w:hAnsi="Arial" w:cs="Arial"/>
          <w:vertAlign w:val="subscript"/>
          <w:lang w:val="es-ES"/>
        </w:rPr>
        <w:t>6</w:t>
      </w:r>
      <w:r w:rsidRPr="0049083E">
        <w:rPr>
          <w:rFonts w:ascii="Arial" w:hAnsi="Arial" w:cs="Arial"/>
          <w:lang w:val="es-ES"/>
        </w:rPr>
        <w:t xml:space="preserve"> = D</w:t>
      </w:r>
      <w:r w:rsidRPr="0049083E">
        <w:rPr>
          <w:rFonts w:ascii="Arial" w:hAnsi="Arial" w:cs="Arial"/>
          <w:vertAlign w:val="subscript"/>
          <w:lang w:val="es-ES"/>
        </w:rPr>
        <w:t>6</w:t>
      </w:r>
      <w:r w:rsidRPr="0049083E">
        <w:rPr>
          <w:rFonts w:ascii="Arial" w:hAnsi="Arial" w:cs="Arial"/>
          <w:lang w:val="es-ES"/>
        </w:rPr>
        <w:t xml:space="preserve">/4 = </w:t>
      </w:r>
      <w:smartTag w:uri="urn:schemas-microsoft-com:office:smarttags" w:element="metricconverter">
        <w:smartTagPr>
          <w:attr w:name="ProductID" w:val="375 mm"/>
        </w:smartTagPr>
        <w:r w:rsidRPr="0049083E">
          <w:rPr>
            <w:rFonts w:ascii="Arial" w:hAnsi="Arial" w:cs="Arial"/>
            <w:lang w:val="es-ES"/>
          </w:rPr>
          <w:t>375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 diseño, P =  3*P</w:t>
      </w:r>
      <w:r w:rsidRPr="0049083E">
        <w:rPr>
          <w:rFonts w:ascii="Arial" w:hAnsi="Arial" w:cs="Arial"/>
          <w:vertAlign w:val="subscript"/>
          <w:lang w:val="es-ES"/>
        </w:rPr>
        <w:t>o</w:t>
      </w:r>
      <w:r w:rsidRPr="0049083E">
        <w:rPr>
          <w:rFonts w:ascii="Arial" w:hAnsi="Arial" w:cs="Arial"/>
          <w:lang w:val="es-ES"/>
        </w:rPr>
        <w:t xml:space="preserve"> = 3,039x10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Corrosión permisible, Corr = </w:t>
      </w:r>
      <w:smartTag w:uri="urn:schemas-microsoft-com:office:smarttags" w:element="metricconverter">
        <w:smartTagPr>
          <w:attr w:name="ProductID" w:val="1,60 mm"/>
        </w:smartTagPr>
        <w:r w:rsidRPr="0049083E">
          <w:rPr>
            <w:rFonts w:ascii="Arial" w:hAnsi="Arial" w:cs="Arial"/>
            <w:lang w:val="es-ES"/>
          </w:rPr>
          <w:t>1,60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lastRenderedPageBreak/>
        <w:t>Eficiencia de la junta, E</w:t>
      </w:r>
      <w:r w:rsidRPr="0049083E">
        <w:rPr>
          <w:rFonts w:ascii="Arial" w:hAnsi="Arial" w:cs="Arial"/>
          <w:vertAlign w:val="subscript"/>
          <w:lang w:val="es-ES"/>
        </w:rPr>
        <w:t>1</w:t>
      </w:r>
      <w:r w:rsidRPr="0049083E">
        <w:rPr>
          <w:rFonts w:ascii="Arial" w:hAnsi="Arial" w:cs="Arial"/>
          <w:lang w:val="es-ES"/>
        </w:rPr>
        <w:t xml:space="preserve"> = 0,85</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Esfuerzo permisible máximo en tensión, Sd=160x10</w:t>
      </w:r>
      <w:r w:rsidRPr="0049083E">
        <w:rPr>
          <w:rFonts w:ascii="Arial" w:hAnsi="Arial" w:cs="Arial"/>
          <w:vertAlign w:val="superscript"/>
          <w:lang w:val="es-ES"/>
        </w:rPr>
        <w:t>6</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permisible máxima de trabajo, P</w:t>
      </w:r>
      <w:r w:rsidRPr="0049083E">
        <w:rPr>
          <w:rFonts w:ascii="Arial" w:hAnsi="Arial" w:cs="Arial"/>
          <w:vertAlign w:val="subscript"/>
          <w:lang w:val="es-ES"/>
        </w:rPr>
        <w:t>max</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Espesor nominal comercial, t</w:t>
      </w:r>
      <w:r w:rsidRPr="0049083E">
        <w:rPr>
          <w:rFonts w:ascii="Arial" w:hAnsi="Arial" w:cs="Arial"/>
          <w:vertAlign w:val="subscript"/>
          <w:lang w:val="es-ES"/>
        </w:rPr>
        <w:t xml:space="preserve">n </w:t>
      </w:r>
      <w:r w:rsidRPr="0049083E">
        <w:rPr>
          <w:rFonts w:ascii="Arial" w:hAnsi="Arial" w:cs="Arial"/>
          <w:lang w:val="es-ES"/>
        </w:rPr>
        <w:t xml:space="preserve">= </w:t>
      </w:r>
      <w:smartTag w:uri="urn:schemas-microsoft-com:office:smarttags" w:element="metricconverter">
        <w:smartTagPr>
          <w:attr w:name="ProductID" w:val="6 mm"/>
        </w:smartTagPr>
        <w:r w:rsidRPr="0049083E">
          <w:rPr>
            <w:rFonts w:ascii="Arial" w:hAnsi="Arial" w:cs="Arial"/>
            <w:lang w:val="es-ES"/>
          </w:rPr>
          <w:t>6 mm</w:t>
        </w:r>
      </w:smartTag>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utilizarían un total de 8 planchas de acero A-36M de 6,00 x </w:t>
      </w:r>
      <w:smartTag w:uri="urn:schemas-microsoft-com:office:smarttags" w:element="metricconverter">
        <w:smartTagPr>
          <w:attr w:name="ProductID" w:val="1,50 metros"/>
        </w:smartTagPr>
        <w:r w:rsidRPr="0049083E">
          <w:rPr>
            <w:rFonts w:ascii="Arial" w:hAnsi="Arial" w:cs="Arial"/>
            <w:lang w:val="es-ES"/>
          </w:rPr>
          <w:t>1,50 metros</w:t>
        </w:r>
      </w:smartTag>
      <w:r w:rsidRPr="0049083E">
        <w:rPr>
          <w:rFonts w:ascii="Arial" w:hAnsi="Arial" w:cs="Arial"/>
          <w:lang w:val="es-ES"/>
        </w:rPr>
        <w:t xml:space="preserve"> y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 xml:space="preserve"> de espesor para la construcción del cilindro, techo y fondo de cada uno de los dos tanques. </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 xml:space="preserve">Todos los valores calculados para el diseño y construcción del tanque de los coproductos, se muestran en las siguientes tablas: </w:t>
      </w:r>
    </w:p>
    <w:p w:rsidR="00E13442" w:rsidRPr="0049083E" w:rsidRDefault="00E13442" w:rsidP="00E13442">
      <w:pPr>
        <w:spacing w:line="480" w:lineRule="auto"/>
        <w:jc w:val="center"/>
        <w:rPr>
          <w:rFonts w:ascii="Arial" w:hAnsi="Arial" w:cs="Arial"/>
          <w:b/>
          <w:bCs/>
          <w:lang w:val="es-ES"/>
        </w:rPr>
      </w:pPr>
    </w:p>
    <w:p w:rsidR="00E13442" w:rsidRPr="0049083E" w:rsidRDefault="00E13442" w:rsidP="00E13442">
      <w:pPr>
        <w:spacing w:line="480" w:lineRule="auto"/>
        <w:ind w:left="2124"/>
        <w:rPr>
          <w:rFonts w:ascii="Arial" w:hAnsi="Arial" w:cs="Arial"/>
          <w:b/>
          <w:bCs/>
          <w:lang w:val="es-ES"/>
        </w:rPr>
      </w:pPr>
      <w:r w:rsidRPr="0049083E">
        <w:rPr>
          <w:rFonts w:ascii="Arial" w:hAnsi="Arial" w:cs="Arial"/>
          <w:b/>
          <w:bCs/>
          <w:lang w:val="es-ES"/>
        </w:rPr>
        <w:br w:type="page"/>
      </w:r>
      <w:r w:rsidRPr="0049083E">
        <w:rPr>
          <w:rFonts w:ascii="Arial" w:hAnsi="Arial" w:cs="Arial"/>
          <w:b/>
          <w:bCs/>
          <w:lang w:val="es-ES"/>
        </w:rPr>
        <w:lastRenderedPageBreak/>
        <w:t xml:space="preserve">                                TABLA 34.</w:t>
      </w:r>
    </w:p>
    <w:p w:rsidR="00E13442" w:rsidRPr="0049083E" w:rsidRDefault="00E13442" w:rsidP="00E13442">
      <w:pPr>
        <w:spacing w:line="480" w:lineRule="auto"/>
        <w:jc w:val="center"/>
        <w:rPr>
          <w:rFonts w:ascii="Arial" w:hAnsi="Arial" w:cs="Arial"/>
          <w:b/>
          <w:bCs/>
          <w:lang w:val="es-ES"/>
        </w:rPr>
      </w:pPr>
      <w:r w:rsidRPr="0049083E">
        <w:rPr>
          <w:rFonts w:ascii="Arial" w:hAnsi="Arial" w:cs="Arial"/>
          <w:b/>
          <w:bCs/>
          <w:lang w:val="es-ES"/>
        </w:rPr>
        <w:t xml:space="preserve">                      DISEÑO DEL TANQUE PARA LOS COPRODUCTOS</w:t>
      </w:r>
    </w:p>
    <w:tbl>
      <w:tblPr>
        <w:tblW w:w="6762"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3862"/>
        <w:gridCol w:w="1500"/>
        <w:gridCol w:w="1400"/>
      </w:tblGrid>
      <w:tr w:rsidR="00E13442" w:rsidRPr="00E13442" w:rsidTr="00E13442">
        <w:trPr>
          <w:trHeight w:val="255"/>
        </w:trPr>
        <w:tc>
          <w:tcPr>
            <w:tcW w:w="3862"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DESCRIPCION</w:t>
            </w:r>
          </w:p>
        </w:tc>
        <w:tc>
          <w:tcPr>
            <w:tcW w:w="150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jc w:val="right"/>
              <w:rPr>
                <w:rFonts w:cs="Arial"/>
                <w:b/>
                <w:bCs/>
                <w:sz w:val="22"/>
                <w:szCs w:val="22"/>
              </w:rPr>
            </w:pPr>
            <w:r w:rsidRPr="00E13442">
              <w:rPr>
                <w:rFonts w:cs="Arial"/>
                <w:b/>
                <w:bCs/>
                <w:sz w:val="22"/>
                <w:szCs w:val="22"/>
              </w:rPr>
              <w:t>MEDIDAS</w:t>
            </w:r>
          </w:p>
        </w:tc>
        <w:tc>
          <w:tcPr>
            <w:tcW w:w="140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UNIDAD</w:t>
            </w:r>
          </w:p>
        </w:tc>
      </w:tr>
      <w:tr w:rsidR="00E13442" w:rsidRPr="00E13442" w:rsidTr="00E13442">
        <w:trPr>
          <w:trHeight w:val="255"/>
        </w:trPr>
        <w:tc>
          <w:tcPr>
            <w:tcW w:w="3862"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TIPO DE TECHO</w:t>
            </w:r>
          </w:p>
        </w:tc>
        <w:tc>
          <w:tcPr>
            <w:tcW w:w="1500" w:type="dxa"/>
            <w:tcBorders>
              <w:top w:val="single" w:sz="6" w:space="0" w:color="000000"/>
            </w:tcBorders>
            <w:shd w:val="clear" w:color="auto" w:fill="auto"/>
            <w:noWrap/>
          </w:tcPr>
          <w:p w:rsidR="00E13442" w:rsidRPr="00E13442" w:rsidRDefault="00E13442" w:rsidP="00E13442">
            <w:pPr>
              <w:jc w:val="right"/>
              <w:rPr>
                <w:rFonts w:cs="Arial"/>
                <w:sz w:val="22"/>
                <w:szCs w:val="22"/>
              </w:rPr>
            </w:pPr>
            <w:r w:rsidRPr="00E13442">
              <w:rPr>
                <w:rFonts w:cs="Arial"/>
                <w:sz w:val="22"/>
                <w:szCs w:val="22"/>
              </w:rPr>
              <w:t>ELIPSOIDAL</w:t>
            </w:r>
          </w:p>
        </w:tc>
        <w:tc>
          <w:tcPr>
            <w:tcW w:w="1400"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TIPO DE FONDO</w:t>
            </w:r>
          </w:p>
        </w:tc>
        <w:tc>
          <w:tcPr>
            <w:tcW w:w="1500"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PLANO</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CAPACIDAD</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12.00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Ton</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ALTURA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6.08</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DIAMETRO INTERIOR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VOLUMEN DEL LÍQUIDO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10.07</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m</w:t>
            </w:r>
            <w:r w:rsidRPr="00E13442">
              <w:rPr>
                <w:rFonts w:cs="Arial"/>
                <w:sz w:val="22"/>
                <w:szCs w:val="22"/>
                <w:vertAlign w:val="superscript"/>
              </w:rPr>
              <w:t>3</w:t>
            </w:r>
            <w:r w:rsidRPr="00E13442">
              <w:rPr>
                <w:rFonts w:cs="Arial"/>
                <w:sz w:val="22"/>
                <w:szCs w:val="22"/>
              </w:rPr>
              <w:t xml:space="preserve"> </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ALTURA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5.70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CORROSIÓN PERMISIBLE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mm </w:t>
            </w:r>
          </w:p>
        </w:tc>
      </w:tr>
      <w:tr w:rsidR="00E13442" w:rsidRPr="00E13442" w:rsidTr="00E13442">
        <w:trPr>
          <w:trHeight w:val="244"/>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PRESIÓN INTERIOR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x1.01E5 Pa</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MATERIAL especificación ASTM</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LONGITUD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ANCHO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 </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ESPESOR DE LA PLANCHA DEL CUERPO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mm </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ESPESOR DE LA PLANCHA DEL TECHO Y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 xml:space="preserve">mm </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NÚMERO DE ANILLOS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ALTURA DEL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1.43</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POR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0.79</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LONGITUD DE PLANCHA</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4.71</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3862"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TUBERÍA DE VENTEO (Diámetro nominal)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76.20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MAN-HOLE (Diámetro interior)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3862" w:type="dxa"/>
            <w:shd w:val="clear" w:color="auto" w:fill="auto"/>
          </w:tcPr>
          <w:p w:rsidR="00E13442" w:rsidRPr="00E13442" w:rsidRDefault="00E13442" w:rsidP="00E13442">
            <w:pPr>
              <w:rPr>
                <w:rFonts w:cs="Arial"/>
                <w:sz w:val="22"/>
                <w:szCs w:val="22"/>
              </w:rPr>
            </w:pPr>
            <w:r w:rsidRPr="00E13442">
              <w:rPr>
                <w:rFonts w:cs="Arial"/>
                <w:sz w:val="22"/>
                <w:szCs w:val="22"/>
              </w:rPr>
              <w:t xml:space="preserve">PESO DEL CUERPO </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1,267.64</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 LOS ACCESORIOS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126.76</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424.44</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551.77</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DEL AGITADOR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259.68</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DEL SERPENTIN</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247.68</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DEL AISLAMIENTO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620.50</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3862" w:type="dxa"/>
            <w:shd w:val="clear" w:color="auto" w:fill="auto"/>
            <w:noWrap/>
          </w:tcPr>
          <w:p w:rsidR="00E13442" w:rsidRPr="00E13442" w:rsidRDefault="00E13442" w:rsidP="00E13442">
            <w:pPr>
              <w:rPr>
                <w:rFonts w:cs="Arial"/>
                <w:sz w:val="22"/>
                <w:szCs w:val="22"/>
              </w:rPr>
            </w:pPr>
            <w:r w:rsidRPr="00E13442">
              <w:rPr>
                <w:rFonts w:cs="Arial"/>
                <w:sz w:val="22"/>
                <w:szCs w:val="22"/>
              </w:rPr>
              <w:t>PESO TOTAL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2,877.97</w:t>
            </w:r>
          </w:p>
        </w:tc>
        <w:tc>
          <w:tcPr>
            <w:tcW w:w="1400"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bl>
    <w:p w:rsidR="00E13442" w:rsidRDefault="00E13442" w:rsidP="00E13442">
      <w:pPr>
        <w:spacing w:line="480" w:lineRule="auto"/>
        <w:ind w:left="2124"/>
        <w:jc w:val="center"/>
        <w:rPr>
          <w:rFonts w:ascii="Arial" w:hAnsi="Arial" w:cs="Arial"/>
          <w:b/>
        </w:rPr>
      </w:pPr>
    </w:p>
    <w:p w:rsidR="00E13442" w:rsidRPr="004F1057" w:rsidRDefault="00E13442" w:rsidP="00E13442">
      <w:pPr>
        <w:spacing w:line="480" w:lineRule="auto"/>
        <w:ind w:left="2124"/>
        <w:jc w:val="center"/>
        <w:rPr>
          <w:rFonts w:ascii="Arial" w:hAnsi="Arial" w:cs="Arial"/>
          <w:b/>
        </w:rPr>
      </w:pPr>
      <w:r w:rsidRPr="004F1057">
        <w:rPr>
          <w:rFonts w:ascii="Arial" w:hAnsi="Arial" w:cs="Arial"/>
          <w:b/>
        </w:rPr>
        <w:lastRenderedPageBreak/>
        <w:t>TABLA 3</w:t>
      </w:r>
      <w:r>
        <w:rPr>
          <w:rFonts w:ascii="Arial" w:hAnsi="Arial" w:cs="Arial"/>
          <w:b/>
        </w:rPr>
        <w:t>5</w:t>
      </w:r>
      <w:r w:rsidRPr="004F1057">
        <w:rPr>
          <w:rFonts w:ascii="Arial" w:hAnsi="Arial" w:cs="Arial"/>
          <w:b/>
        </w:rPr>
        <w:t>.</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DIMENSIONES DEL AGITADOR DEL TANQUE DE GLICERINA</w:t>
      </w:r>
    </w:p>
    <w:p w:rsidR="00E13442" w:rsidRPr="0049083E" w:rsidRDefault="00E13442" w:rsidP="00E13442">
      <w:pPr>
        <w:ind w:left="2124"/>
        <w:jc w:val="center"/>
        <w:rPr>
          <w:rFonts w:ascii="Arial" w:hAnsi="Arial" w:cs="Arial"/>
          <w:b/>
          <w:lang w:val="es-ES"/>
        </w:rPr>
      </w:pPr>
    </w:p>
    <w:tbl>
      <w:tblPr>
        <w:tblW w:w="6000"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323"/>
        <w:gridCol w:w="1390"/>
        <w:gridCol w:w="720"/>
        <w:gridCol w:w="1217"/>
        <w:gridCol w:w="1377"/>
      </w:tblGrid>
      <w:tr w:rsidR="00E13442" w:rsidRPr="00E13442" w:rsidTr="00E13442">
        <w:trPr>
          <w:trHeight w:val="780"/>
        </w:trPr>
        <w:tc>
          <w:tcPr>
            <w:tcW w:w="1296" w:type="dxa"/>
            <w:shd w:val="clear" w:color="auto" w:fill="auto"/>
          </w:tcPr>
          <w:p w:rsidR="00E13442" w:rsidRPr="00E13442" w:rsidRDefault="00E13442" w:rsidP="00E13442">
            <w:pPr>
              <w:rPr>
                <w:rFonts w:cs="Arial"/>
                <w:b/>
              </w:rPr>
            </w:pPr>
            <w:r w:rsidRPr="00E13442">
              <w:rPr>
                <w:rFonts w:cs="Arial"/>
                <w:b/>
              </w:rPr>
              <w:t>TURBINA</w:t>
            </w:r>
          </w:p>
        </w:tc>
        <w:tc>
          <w:tcPr>
            <w:tcW w:w="1390" w:type="dxa"/>
            <w:shd w:val="clear" w:color="auto" w:fill="auto"/>
          </w:tcPr>
          <w:p w:rsidR="00E13442" w:rsidRPr="00E13442" w:rsidRDefault="00E13442" w:rsidP="00E13442">
            <w:pPr>
              <w:rPr>
                <w:rFonts w:cs="Arial"/>
              </w:rPr>
            </w:pPr>
            <w:r w:rsidRPr="00E13442">
              <w:rPr>
                <w:rFonts w:cs="Arial"/>
              </w:rPr>
              <w:t>POSICION TURBINA (m)</w:t>
            </w:r>
          </w:p>
        </w:tc>
        <w:tc>
          <w:tcPr>
            <w:tcW w:w="72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 xml:space="preserve">t </w:t>
            </w:r>
            <w:r w:rsidRPr="00E13442">
              <w:rPr>
                <w:rFonts w:cs="Arial"/>
              </w:rPr>
              <w:t>(m)</w:t>
            </w:r>
          </w:p>
        </w:tc>
        <w:tc>
          <w:tcPr>
            <w:tcW w:w="1217" w:type="dxa"/>
            <w:shd w:val="clear" w:color="auto" w:fill="auto"/>
          </w:tcPr>
          <w:p w:rsidR="00E13442" w:rsidRPr="00E13442" w:rsidRDefault="00E13442" w:rsidP="00E13442">
            <w:pPr>
              <w:rPr>
                <w:rFonts w:cs="Arial"/>
              </w:rPr>
            </w:pPr>
            <w:r w:rsidRPr="00E13442">
              <w:rPr>
                <w:rFonts w:cs="Arial"/>
              </w:rPr>
              <w:t>ALTURA ALABES, W (m)</w:t>
            </w:r>
          </w:p>
        </w:tc>
        <w:tc>
          <w:tcPr>
            <w:tcW w:w="1377" w:type="dxa"/>
            <w:shd w:val="clear" w:color="auto" w:fill="auto"/>
          </w:tcPr>
          <w:p w:rsidR="00E13442" w:rsidRPr="00E13442" w:rsidRDefault="00E13442" w:rsidP="00E13442">
            <w:pPr>
              <w:rPr>
                <w:rFonts w:cs="Arial"/>
              </w:rPr>
            </w:pPr>
            <w:r w:rsidRPr="00E13442">
              <w:rPr>
                <w:rFonts w:cs="Arial"/>
              </w:rPr>
              <w:t>ESPESOR ALABES, e (mm)</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AXIAL</w:t>
            </w:r>
          </w:p>
        </w:tc>
        <w:tc>
          <w:tcPr>
            <w:tcW w:w="1390" w:type="dxa"/>
            <w:shd w:val="clear" w:color="auto" w:fill="auto"/>
            <w:noWrap/>
          </w:tcPr>
          <w:p w:rsidR="00E13442" w:rsidRPr="00E13442" w:rsidRDefault="00E13442" w:rsidP="00E13442">
            <w:pPr>
              <w:rPr>
                <w:rFonts w:cs="Arial"/>
              </w:rPr>
            </w:pPr>
            <w:r w:rsidRPr="00E13442">
              <w:rPr>
                <w:rFonts w:cs="Arial"/>
              </w:rPr>
              <w:t>1,81</w:t>
            </w:r>
          </w:p>
        </w:tc>
        <w:tc>
          <w:tcPr>
            <w:tcW w:w="720" w:type="dxa"/>
            <w:shd w:val="clear" w:color="auto" w:fill="auto"/>
            <w:noWrap/>
          </w:tcPr>
          <w:p w:rsidR="00E13442" w:rsidRPr="00E13442" w:rsidRDefault="00E13442" w:rsidP="00E13442">
            <w:pPr>
              <w:rPr>
                <w:rFonts w:cs="Arial"/>
              </w:rPr>
            </w:pPr>
            <w:r w:rsidRPr="00E13442">
              <w:rPr>
                <w:rFonts w:cs="Arial"/>
              </w:rPr>
              <w:t>0,90</w:t>
            </w:r>
          </w:p>
        </w:tc>
        <w:tc>
          <w:tcPr>
            <w:tcW w:w="1217" w:type="dxa"/>
            <w:shd w:val="clear" w:color="auto" w:fill="auto"/>
            <w:noWrap/>
          </w:tcPr>
          <w:p w:rsidR="00E13442" w:rsidRPr="00E13442" w:rsidRDefault="00E13442" w:rsidP="00E13442">
            <w:pPr>
              <w:rPr>
                <w:rFonts w:cs="Arial"/>
              </w:rPr>
            </w:pPr>
            <w:r w:rsidRPr="00E13442">
              <w:rPr>
                <w:rFonts w:cs="Arial"/>
              </w:rPr>
              <w:t>0,1125</w:t>
            </w:r>
          </w:p>
        </w:tc>
        <w:tc>
          <w:tcPr>
            <w:tcW w:w="1377" w:type="dxa"/>
            <w:shd w:val="clear" w:color="auto" w:fill="auto"/>
            <w:noWrap/>
          </w:tcPr>
          <w:p w:rsidR="00E13442" w:rsidRPr="00E13442" w:rsidRDefault="00E13442" w:rsidP="00E13442">
            <w:pPr>
              <w:rPr>
                <w:rFonts w:cs="Arial"/>
              </w:rPr>
            </w:pPr>
            <w:r w:rsidRPr="00E13442">
              <w:rPr>
                <w:rFonts w:cs="Arial"/>
              </w:rPr>
              <w:t>6,00</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RADIAL</w:t>
            </w:r>
          </w:p>
        </w:tc>
        <w:tc>
          <w:tcPr>
            <w:tcW w:w="1390" w:type="dxa"/>
            <w:shd w:val="clear" w:color="auto" w:fill="auto"/>
            <w:noWrap/>
          </w:tcPr>
          <w:p w:rsidR="00E13442" w:rsidRPr="00E13442" w:rsidRDefault="00E13442" w:rsidP="00E13442">
            <w:pPr>
              <w:rPr>
                <w:rFonts w:cs="Arial"/>
              </w:rPr>
            </w:pPr>
            <w:r w:rsidRPr="00E13442">
              <w:rPr>
                <w:rFonts w:cs="Arial"/>
              </w:rPr>
              <w:t>4,51</w:t>
            </w:r>
          </w:p>
        </w:tc>
        <w:tc>
          <w:tcPr>
            <w:tcW w:w="720" w:type="dxa"/>
            <w:shd w:val="clear" w:color="auto" w:fill="auto"/>
            <w:noWrap/>
          </w:tcPr>
          <w:p w:rsidR="00E13442" w:rsidRPr="00E13442" w:rsidRDefault="00E13442" w:rsidP="00E13442">
            <w:pPr>
              <w:rPr>
                <w:rFonts w:cs="Arial"/>
              </w:rPr>
            </w:pPr>
            <w:r w:rsidRPr="00E13442">
              <w:rPr>
                <w:rFonts w:cs="Arial"/>
              </w:rPr>
              <w:t>0,90</w:t>
            </w:r>
          </w:p>
        </w:tc>
        <w:tc>
          <w:tcPr>
            <w:tcW w:w="1217" w:type="dxa"/>
            <w:shd w:val="clear" w:color="auto" w:fill="auto"/>
            <w:noWrap/>
          </w:tcPr>
          <w:p w:rsidR="00E13442" w:rsidRPr="00E13442" w:rsidRDefault="00E13442" w:rsidP="00E13442">
            <w:pPr>
              <w:rPr>
                <w:rFonts w:cs="Arial"/>
              </w:rPr>
            </w:pPr>
            <w:r w:rsidRPr="00E13442">
              <w:rPr>
                <w:rFonts w:cs="Arial"/>
              </w:rPr>
              <w:t>0,1125</w:t>
            </w:r>
          </w:p>
        </w:tc>
        <w:tc>
          <w:tcPr>
            <w:tcW w:w="1377" w:type="dxa"/>
            <w:shd w:val="clear" w:color="auto" w:fill="auto"/>
            <w:noWrap/>
          </w:tcPr>
          <w:p w:rsidR="00E13442" w:rsidRPr="00E13442" w:rsidRDefault="00E13442" w:rsidP="00E13442">
            <w:pPr>
              <w:rPr>
                <w:rFonts w:cs="Arial"/>
              </w:rPr>
            </w:pPr>
            <w:r w:rsidRPr="00E13442">
              <w:rPr>
                <w:rFonts w:cs="Arial"/>
              </w:rPr>
              <w:t>7,00</w:t>
            </w:r>
          </w:p>
        </w:tc>
      </w:tr>
    </w:tbl>
    <w:p w:rsidR="00E13442" w:rsidRPr="004F1057" w:rsidRDefault="00E13442" w:rsidP="00E13442">
      <w:pPr>
        <w:ind w:left="2124"/>
        <w:jc w:val="both"/>
        <w:rPr>
          <w:rFonts w:ascii="Arial" w:hAnsi="Arial" w:cs="Arial"/>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537"/>
        <w:gridCol w:w="928"/>
        <w:gridCol w:w="960"/>
        <w:gridCol w:w="1200"/>
        <w:gridCol w:w="1440"/>
      </w:tblGrid>
      <w:tr w:rsidR="00E13442" w:rsidRPr="00E13442" w:rsidTr="00E13442">
        <w:trPr>
          <w:trHeight w:val="492"/>
        </w:trPr>
        <w:tc>
          <w:tcPr>
            <w:tcW w:w="1496" w:type="dxa"/>
            <w:vMerge w:val="restart"/>
            <w:shd w:val="clear" w:color="auto" w:fill="auto"/>
            <w:noWrap/>
          </w:tcPr>
          <w:p w:rsidR="00E13442" w:rsidRPr="00E13442" w:rsidRDefault="00E13442" w:rsidP="00E13442">
            <w:pPr>
              <w:rPr>
                <w:rFonts w:cs="Arial"/>
                <w:b/>
                <w:bCs/>
              </w:rPr>
            </w:pPr>
            <w:r w:rsidRPr="00E13442">
              <w:rPr>
                <w:rFonts w:cs="Arial"/>
                <w:b/>
                <w:bCs/>
              </w:rPr>
              <w:t>ÁRBOL DEL AGITADOR</w:t>
            </w:r>
          </w:p>
        </w:tc>
        <w:tc>
          <w:tcPr>
            <w:tcW w:w="928" w:type="dxa"/>
            <w:shd w:val="clear" w:color="auto" w:fill="auto"/>
          </w:tcPr>
          <w:p w:rsidR="00E13442" w:rsidRPr="00E13442" w:rsidRDefault="00E13442" w:rsidP="00E13442">
            <w:pPr>
              <w:rPr>
                <w:rFonts w:cs="Arial"/>
              </w:rPr>
            </w:pPr>
            <w:r w:rsidRPr="00E13442">
              <w:rPr>
                <w:rFonts w:cs="Arial"/>
              </w:rPr>
              <w:t>L</w:t>
            </w:r>
            <w:r w:rsidRPr="00E13442">
              <w:rPr>
                <w:rFonts w:cs="Arial"/>
                <w:vertAlign w:val="subscript"/>
              </w:rPr>
              <w:t>a</w:t>
            </w:r>
            <w:r w:rsidRPr="00E13442">
              <w:rPr>
                <w:rFonts w:cs="Arial"/>
              </w:rPr>
              <w:t xml:space="preserve"> (m)</w:t>
            </w:r>
          </w:p>
        </w:tc>
        <w:tc>
          <w:tcPr>
            <w:tcW w:w="96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20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440" w:type="dxa"/>
            <w:shd w:val="clear" w:color="auto" w:fill="auto"/>
          </w:tcPr>
          <w:p w:rsidR="00E13442" w:rsidRPr="00E13442" w:rsidRDefault="00E13442" w:rsidP="00E13442">
            <w:pPr>
              <w:rPr>
                <w:rFonts w:cs="Arial"/>
              </w:rPr>
            </w:pPr>
            <w:r w:rsidRPr="00E13442">
              <w:rPr>
                <w:rFonts w:cs="Arial"/>
              </w:rPr>
              <w:t>t</w:t>
            </w:r>
            <w:r w:rsidRPr="00E13442">
              <w:rPr>
                <w:rFonts w:cs="Arial"/>
                <w:vertAlign w:val="subscript"/>
              </w:rPr>
              <w:t>a</w:t>
            </w:r>
            <w:r w:rsidRPr="00E13442">
              <w:rPr>
                <w:rFonts w:cs="Arial"/>
              </w:rPr>
              <w:t xml:space="preserve"> (mm)</w:t>
            </w:r>
          </w:p>
        </w:tc>
      </w:tr>
      <w:tr w:rsidR="00E13442" w:rsidRPr="00E13442" w:rsidTr="00E13442">
        <w:trPr>
          <w:trHeight w:val="365"/>
        </w:trPr>
        <w:tc>
          <w:tcPr>
            <w:tcW w:w="1496" w:type="dxa"/>
            <w:vMerge/>
            <w:shd w:val="clear" w:color="auto" w:fill="auto"/>
            <w:noWrap/>
          </w:tcPr>
          <w:p w:rsidR="00E13442" w:rsidRPr="00E13442" w:rsidRDefault="00E13442" w:rsidP="00E13442">
            <w:pPr>
              <w:rPr>
                <w:rFonts w:cs="Arial"/>
              </w:rPr>
            </w:pPr>
          </w:p>
        </w:tc>
        <w:tc>
          <w:tcPr>
            <w:tcW w:w="928" w:type="dxa"/>
            <w:shd w:val="clear" w:color="auto" w:fill="auto"/>
            <w:noWrap/>
          </w:tcPr>
          <w:p w:rsidR="00E13442" w:rsidRPr="00E13442" w:rsidRDefault="00E13442" w:rsidP="00E13442">
            <w:pPr>
              <w:rPr>
                <w:rFonts w:cs="Arial"/>
              </w:rPr>
            </w:pPr>
            <w:r w:rsidRPr="00E13442">
              <w:rPr>
                <w:rFonts w:cs="Arial"/>
              </w:rPr>
              <w:t>4,06</w:t>
            </w:r>
          </w:p>
        </w:tc>
        <w:tc>
          <w:tcPr>
            <w:tcW w:w="960" w:type="dxa"/>
            <w:shd w:val="clear" w:color="auto" w:fill="auto"/>
            <w:noWrap/>
          </w:tcPr>
          <w:p w:rsidR="00E13442" w:rsidRPr="00E13442" w:rsidRDefault="00E13442" w:rsidP="00E13442">
            <w:pPr>
              <w:rPr>
                <w:rFonts w:cs="Arial"/>
              </w:rPr>
            </w:pPr>
            <w:r w:rsidRPr="00E13442">
              <w:rPr>
                <w:rFonts w:cs="Arial"/>
              </w:rPr>
              <w:t>0.0864</w:t>
            </w:r>
          </w:p>
        </w:tc>
        <w:tc>
          <w:tcPr>
            <w:tcW w:w="1200" w:type="dxa"/>
            <w:shd w:val="clear" w:color="auto" w:fill="auto"/>
            <w:noWrap/>
          </w:tcPr>
          <w:p w:rsidR="00E13442" w:rsidRPr="00E13442" w:rsidRDefault="00E13442" w:rsidP="00E13442">
            <w:pPr>
              <w:rPr>
                <w:rFonts w:cs="Arial"/>
              </w:rPr>
            </w:pPr>
            <w:r w:rsidRPr="00E13442">
              <w:rPr>
                <w:rFonts w:cs="Arial"/>
              </w:rPr>
              <w:t>0.0754</w:t>
            </w:r>
          </w:p>
        </w:tc>
        <w:tc>
          <w:tcPr>
            <w:tcW w:w="1440" w:type="dxa"/>
            <w:shd w:val="clear" w:color="auto" w:fill="auto"/>
            <w:noWrap/>
          </w:tcPr>
          <w:p w:rsidR="00E13442" w:rsidRPr="00E13442" w:rsidRDefault="00E13442" w:rsidP="00E13442">
            <w:pPr>
              <w:rPr>
                <w:rFonts w:cs="Arial"/>
              </w:rPr>
            </w:pPr>
            <w:r w:rsidRPr="00E13442">
              <w:rPr>
                <w:rFonts w:cs="Arial"/>
              </w:rPr>
              <w:t>5,4864</w:t>
            </w:r>
          </w:p>
        </w:tc>
      </w:tr>
    </w:tbl>
    <w:p w:rsidR="00E13442" w:rsidRPr="004F1057" w:rsidRDefault="00E13442" w:rsidP="00E13442">
      <w:pPr>
        <w:spacing w:line="480" w:lineRule="auto"/>
        <w:rPr>
          <w:rFonts w:ascii="Arial" w:hAnsi="Arial" w:cs="Arial"/>
        </w:rPr>
      </w:pPr>
      <w:r w:rsidRPr="004F1057">
        <w:rPr>
          <w:rFonts w:ascii="Arial" w:hAnsi="Arial" w:cs="Arial"/>
        </w:rPr>
        <w:t xml:space="preserve">        </w:t>
      </w:r>
    </w:p>
    <w:p w:rsidR="00E13442" w:rsidRPr="004F1057" w:rsidRDefault="00E13442" w:rsidP="00E13442">
      <w:pPr>
        <w:spacing w:line="480" w:lineRule="auto"/>
        <w:ind w:left="2124"/>
        <w:jc w:val="center"/>
        <w:rPr>
          <w:rFonts w:ascii="Arial" w:hAnsi="Arial" w:cs="Arial"/>
        </w:rPr>
      </w:pPr>
      <w:r w:rsidRPr="004F1057">
        <w:rPr>
          <w:rFonts w:ascii="Arial" w:hAnsi="Arial" w:cs="Arial"/>
          <w:b/>
        </w:rPr>
        <w:t>TABLA 3</w:t>
      </w:r>
      <w:r>
        <w:rPr>
          <w:rFonts w:ascii="Arial" w:hAnsi="Arial" w:cs="Arial"/>
          <w:b/>
        </w:rPr>
        <w:t>6</w:t>
      </w:r>
      <w:r w:rsidRPr="004F1057">
        <w:rPr>
          <w:rFonts w:ascii="Arial" w:hAnsi="Arial" w:cs="Arial"/>
          <w:b/>
        </w:rPr>
        <w:t>.</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DIMENSIONES DEL SERPENTÍN DEL TANQUE DE GLICERINA</w:t>
      </w:r>
    </w:p>
    <w:p w:rsidR="00E13442" w:rsidRPr="0049083E" w:rsidRDefault="00E13442" w:rsidP="00E13442">
      <w:pPr>
        <w:ind w:left="2124"/>
        <w:jc w:val="center"/>
        <w:rPr>
          <w:rFonts w:ascii="Arial" w:hAnsi="Arial" w:cs="Arial"/>
          <w:b/>
          <w:lang w:val="es-ES"/>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704"/>
        <w:gridCol w:w="1320"/>
      </w:tblGrid>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DIAMETRO INTERIOR DEL TANQUE,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50 m"/>
              </w:smartTagPr>
              <w:r w:rsidRPr="00E13442">
                <w:rPr>
                  <w:rFonts w:cs="Arial"/>
                </w:rPr>
                <w:t>1,50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TANQUE, H</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5,70 m"/>
              </w:smartTagPr>
              <w:r w:rsidRPr="00E13442">
                <w:rPr>
                  <w:rFonts w:cs="Arial"/>
                </w:rPr>
                <w:t>5,70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DEL SERPENTÍN, Dc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10 m"/>
              </w:smartTagPr>
              <w:r w:rsidRPr="00E13442">
                <w:rPr>
                  <w:rFonts w:cs="Arial"/>
                </w:rPr>
                <w:t>1,10 m</w:t>
              </w:r>
            </w:smartTag>
          </w:p>
        </w:tc>
      </w:tr>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DIAMETRO NOMINAL DEL TUBO,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ESPACIO ENTRE TUBOS, Sc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11 m"/>
              </w:smartTagPr>
              <w:r w:rsidRPr="00E13442">
                <w:rPr>
                  <w:rFonts w:cs="Arial"/>
                </w:rPr>
                <w:t>0,11 m</w:t>
              </w:r>
            </w:smartTag>
          </w:p>
        </w:tc>
      </w:tr>
      <w:tr w:rsidR="00E13442" w:rsidRPr="00E13442" w:rsidTr="00E13442">
        <w:trPr>
          <w:trHeight w:val="255"/>
        </w:trPr>
        <w:tc>
          <w:tcPr>
            <w:tcW w:w="4704" w:type="dxa"/>
            <w:shd w:val="clear" w:color="auto" w:fill="auto"/>
          </w:tcPr>
          <w:p w:rsidR="00E13442" w:rsidRPr="0049083E" w:rsidRDefault="00E13442" w:rsidP="00E13442">
            <w:pPr>
              <w:rPr>
                <w:rFonts w:cs="Arial"/>
                <w:lang w:val="es-ES"/>
              </w:rPr>
            </w:pPr>
            <w:r w:rsidRPr="0049083E">
              <w:rPr>
                <w:rFonts w:cs="Arial"/>
                <w:lang w:val="es-ES"/>
              </w:rPr>
              <w:t>ELEVACIÓN DEL SERPENTIN SOBRE EL FONDO, Cc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45 m"/>
              </w:smartTagPr>
              <w:r w:rsidRPr="00E13442">
                <w:rPr>
                  <w:rFonts w:cs="Arial"/>
                </w:rPr>
                <w:t>0,45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SERPENTIN, Zc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4,06 m"/>
              </w:smartTagPr>
              <w:r w:rsidRPr="00E13442">
                <w:rPr>
                  <w:rFonts w:cs="Arial"/>
                </w:rPr>
                <w:t>4,06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ESPIRAS, n</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37</w:t>
            </w:r>
          </w:p>
        </w:tc>
      </w:tr>
      <w:tr w:rsidR="00E13442" w:rsidRPr="00E13442" w:rsidTr="00E13442">
        <w:trPr>
          <w:trHeight w:val="255"/>
        </w:trPr>
        <w:tc>
          <w:tcPr>
            <w:tcW w:w="4704" w:type="dxa"/>
            <w:shd w:val="clear" w:color="auto" w:fill="auto"/>
          </w:tcPr>
          <w:p w:rsidR="00E13442" w:rsidRPr="0049083E" w:rsidRDefault="00E13442" w:rsidP="00E13442">
            <w:pPr>
              <w:spacing w:line="360" w:lineRule="auto"/>
              <w:rPr>
                <w:rFonts w:cs="Arial"/>
                <w:lang w:val="es-ES"/>
              </w:rPr>
            </w:pPr>
            <w:r w:rsidRPr="0049083E">
              <w:rPr>
                <w:rFonts w:cs="Arial"/>
                <w:lang w:val="es-ES"/>
              </w:rPr>
              <w:t>LONGITUD TOTAL DE TUBO, Lc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24,61 m"/>
              </w:smartTagPr>
              <w:r w:rsidRPr="00E13442">
                <w:rPr>
                  <w:rFonts w:cs="Arial"/>
                </w:rPr>
                <w:t>124,61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TUBOS COMERCIAL</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21</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PESO DEL SERPENTIN</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47.68 Kg"/>
              </w:smartTagPr>
              <w:r w:rsidRPr="00E13442">
                <w:rPr>
                  <w:rFonts w:cs="Arial"/>
                </w:rPr>
                <w:t>247.68 Kg</w:t>
              </w:r>
            </w:smartTag>
          </w:p>
        </w:tc>
      </w:tr>
    </w:tbl>
    <w:p w:rsidR="00E13442" w:rsidRDefault="00E13442" w:rsidP="00E13442">
      <w:pPr>
        <w:ind w:left="2124"/>
        <w:jc w:val="center"/>
        <w:rPr>
          <w:rFonts w:ascii="Arial" w:hAnsi="Arial" w:cs="Arial"/>
        </w:rPr>
      </w:pPr>
    </w:p>
    <w:p w:rsidR="00E13442" w:rsidRDefault="00E13442" w:rsidP="00E13442">
      <w:pPr>
        <w:ind w:left="2124"/>
        <w:jc w:val="center"/>
        <w:rPr>
          <w:rFonts w:ascii="Arial" w:hAnsi="Arial" w:cs="Arial"/>
        </w:rPr>
      </w:pPr>
    </w:p>
    <w:p w:rsidR="00E13442" w:rsidRDefault="00E13442" w:rsidP="00E13442">
      <w:pPr>
        <w:ind w:left="2124"/>
        <w:jc w:val="center"/>
        <w:rPr>
          <w:rFonts w:ascii="Arial" w:hAnsi="Arial" w:cs="Arial"/>
        </w:rPr>
      </w:pPr>
    </w:p>
    <w:p w:rsidR="00E13442" w:rsidRDefault="00E13442" w:rsidP="00E13442">
      <w:pPr>
        <w:ind w:left="2124"/>
        <w:jc w:val="center"/>
        <w:rPr>
          <w:rFonts w:ascii="Arial" w:hAnsi="Arial" w:cs="Arial"/>
        </w:rPr>
      </w:pPr>
    </w:p>
    <w:p w:rsidR="00E13442" w:rsidRPr="004F1057" w:rsidRDefault="00E13442" w:rsidP="00E13442">
      <w:pPr>
        <w:numPr>
          <w:ilvl w:val="2"/>
          <w:numId w:val="3"/>
        </w:numPr>
        <w:spacing w:line="480" w:lineRule="auto"/>
        <w:jc w:val="both"/>
        <w:rPr>
          <w:rFonts w:ascii="Arial" w:hAnsi="Arial" w:cs="Arial"/>
          <w:b/>
        </w:rPr>
      </w:pPr>
      <w:r w:rsidRPr="004F1057">
        <w:rPr>
          <w:rFonts w:ascii="Arial" w:hAnsi="Arial" w:cs="Arial"/>
          <w:b/>
        </w:rPr>
        <w:lastRenderedPageBreak/>
        <w:t>Tanque Primario de Biodiesel</w:t>
      </w:r>
    </w:p>
    <w:p w:rsidR="00E13442" w:rsidRPr="004F1057" w:rsidRDefault="00E13442" w:rsidP="00E13442">
      <w:pPr>
        <w:ind w:left="2124"/>
        <w:jc w:val="both"/>
        <w:rPr>
          <w:rFonts w:ascii="Arial" w:hAnsi="Arial" w:cs="Arial"/>
          <w:b/>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Cuando se drena toda la glicerina del tanque decantador, se bombea el biodiesel crudo al tanque primario, que es un tanque de paso donde se acumula el biodiesel para su posterior tratamiento.</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rPr>
          <w:rFonts w:ascii="Arial" w:hAnsi="Arial" w:cs="Arial"/>
          <w:lang w:val="es-ES"/>
        </w:rPr>
      </w:pPr>
      <w:r w:rsidRPr="0049083E">
        <w:rPr>
          <w:rFonts w:ascii="Arial" w:hAnsi="Arial" w:cs="Arial"/>
          <w:i/>
          <w:u w:val="single"/>
          <w:lang w:val="es-ES"/>
        </w:rPr>
        <w:t>Cálculo del volumen máximo del tanque</w:t>
      </w:r>
      <w:r w:rsidRPr="0049083E">
        <w:rPr>
          <w:rFonts w:ascii="Arial" w:hAnsi="Arial" w:cs="Arial"/>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 partir de la cantidad en masa que se quiere producir de biodiesel, que es 60 toneladas por día, se obtiene el volumen de diseño para el tanque, dividiendo la masa para el número de tanques que se construirán, los turnos de trabajo y la densidad del biodiesel.</w:t>
      </w: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position w:val="-24"/>
        </w:rPr>
        <w:object w:dxaOrig="2740" w:dyaOrig="620">
          <v:shape id="_x0000_i1232" type="#_x0000_t75" style="width:136.5pt;height:31.5pt" o:ole="">
            <v:imagedata r:id="rId476" o:title=""/>
          </v:shape>
          <o:OLEObject Type="Embed" ProgID="Equation.3" ShapeID="_x0000_i1232" DrawAspect="Content" ObjectID="_1349601205" r:id="rId477"/>
        </w:object>
      </w:r>
      <w:r w:rsidRPr="0049083E">
        <w:rPr>
          <w:rFonts w:ascii="Arial" w:hAnsi="Arial" w:cs="Arial"/>
          <w:lang w:val="es-ES"/>
        </w:rPr>
        <w:t xml:space="preserve">                                      </w:t>
      </w:r>
    </w:p>
    <w:p w:rsidR="00E13442" w:rsidRPr="0049083E" w:rsidRDefault="00E13442" w:rsidP="00E13442">
      <w:pPr>
        <w:ind w:left="2124"/>
        <w:jc w:val="both"/>
        <w:rPr>
          <w:rFonts w:ascii="Arial" w:hAnsi="Arial" w:cs="Arial"/>
          <w:lang w:val="es-ES"/>
        </w:rPr>
      </w:pPr>
      <w:r w:rsidRPr="00290D47">
        <w:rPr>
          <w:rFonts w:ascii="Arial" w:hAnsi="Arial" w:cs="Arial"/>
          <w:position w:val="-30"/>
        </w:rPr>
        <w:object w:dxaOrig="5240" w:dyaOrig="720">
          <v:shape id="_x0000_i1233" type="#_x0000_t75" style="width:262.5pt;height:36pt" o:ole="">
            <v:imagedata r:id="rId478" o:title=""/>
          </v:shape>
          <o:OLEObject Type="Embed" ProgID="Equation.3" ShapeID="_x0000_i1233" DrawAspect="Content" ObjectID="_1349601206" r:id="rId479"/>
        </w:object>
      </w:r>
      <w:r w:rsidRPr="0049083E">
        <w:rPr>
          <w:rFonts w:ascii="Arial" w:hAnsi="Arial" w:cs="Arial"/>
          <w:lang w:val="es-ES"/>
        </w:rPr>
        <w:t xml:space="preserve"> (Ec. 89)</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El volumen para el diseño del tanque primario es de </w:t>
      </w:r>
      <w:smartTag w:uri="urn:schemas-microsoft-com:office:smarttags" w:element="metricconverter">
        <w:smartTagPr>
          <w:attr w:name="ProductID" w:val="17,14 m3"/>
        </w:smartTagPr>
        <w:r w:rsidRPr="0049083E">
          <w:rPr>
            <w:rFonts w:ascii="Arial" w:hAnsi="Arial" w:cs="Arial"/>
            <w:lang w:val="es-ES"/>
          </w:rPr>
          <w:t>17,14 m</w:t>
        </w:r>
        <w:r w:rsidRPr="0049083E">
          <w:rPr>
            <w:rFonts w:ascii="Arial" w:hAnsi="Arial" w:cs="Arial"/>
            <w:vertAlign w:val="superscript"/>
            <w:lang w:val="es-ES"/>
          </w:rPr>
          <w:t>3</w:t>
        </w:r>
      </w:smartTag>
      <w:r w:rsidRPr="0049083E">
        <w:rPr>
          <w:rFonts w:ascii="Arial" w:hAnsi="Arial" w:cs="Arial"/>
          <w:lang w:val="es-ES"/>
        </w:rPr>
        <w:t>, cada uno de los dos tanques que se construirán.</w:t>
      </w:r>
    </w:p>
    <w:p w:rsidR="00E13442" w:rsidRPr="0049083E" w:rsidRDefault="00E13442" w:rsidP="00E13442">
      <w:pPr>
        <w:ind w:left="2124"/>
        <w:jc w:val="both"/>
        <w:rPr>
          <w:rFonts w:ascii="Arial" w:hAnsi="Arial" w:cs="Arial"/>
          <w:lang w:val="es-ES"/>
        </w:rPr>
      </w:pPr>
    </w:p>
    <w:p w:rsidR="00E13442" w:rsidRPr="0049083E" w:rsidRDefault="00E13442" w:rsidP="0049083E">
      <w:pPr>
        <w:numPr>
          <w:ilvl w:val="2"/>
          <w:numId w:val="27"/>
        </w:numPr>
        <w:jc w:val="both"/>
        <w:rPr>
          <w:rFonts w:ascii="Arial" w:hAnsi="Arial" w:cs="Arial"/>
          <w:b/>
          <w:lang w:val="es-ES"/>
        </w:rPr>
      </w:pPr>
      <w:r w:rsidRPr="0049083E">
        <w:rPr>
          <w:rFonts w:ascii="Arial" w:hAnsi="Arial" w:cs="Arial"/>
          <w:b/>
          <w:lang w:val="es-ES"/>
        </w:rPr>
        <w:t>Diseño del cilindro interior, techo y fondo del tanque primario:</w:t>
      </w:r>
    </w:p>
    <w:p w:rsidR="00E13442" w:rsidRPr="0049083E" w:rsidRDefault="00E13442" w:rsidP="00E13442">
      <w:pPr>
        <w:ind w:left="2124"/>
        <w:jc w:val="both"/>
        <w:rPr>
          <w:rFonts w:ascii="Arial" w:hAnsi="Arial" w:cs="Arial"/>
          <w:b/>
          <w:lang w:val="es-ES"/>
        </w:rPr>
      </w:pP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b/>
          <w:lang w:val="es-ES"/>
        </w:rPr>
        <w:t xml:space="preserve"> </w:t>
      </w:r>
      <w:r w:rsidRPr="0049083E">
        <w:rPr>
          <w:rFonts w:ascii="Arial" w:hAnsi="Arial" w:cs="Arial"/>
          <w:lang w:val="es-ES"/>
        </w:rPr>
        <w:t xml:space="preserve">Norma ASME Sección VIII, División 1, ADD 2003, </w:t>
      </w:r>
      <w:r w:rsidRPr="0049083E">
        <w:rPr>
          <w:rFonts w:ascii="Arial" w:hAnsi="Arial" w:cs="Arial"/>
          <w:i/>
          <w:lang w:val="es-ES"/>
        </w:rPr>
        <w:t xml:space="preserve"> Apéndice 1-1</w:t>
      </w:r>
      <w:r w:rsidRPr="0049083E">
        <w:rPr>
          <w:rFonts w:ascii="Arial" w:hAnsi="Arial" w:cs="Arial"/>
          <w:b/>
          <w:lang w:val="es-ES"/>
        </w:rPr>
        <w:t>.</w:t>
      </w: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lastRenderedPageBreak/>
        <w:t>Cálculo de las dimensiones del tanque</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Realizando el mismo procedimiento aplicado para los tanques anteriores, se detalla los parámetros de trabajo y de diseño para el tanque primario.</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trabajo</w:t>
      </w:r>
      <w:r w:rsidRPr="0049083E">
        <w:rPr>
          <w:rFonts w:ascii="Arial" w:hAnsi="Arial" w:cs="Arial"/>
          <w:i/>
          <w:lang w:val="es-ES"/>
        </w:rPr>
        <w:t>:</w:t>
      </w:r>
    </w:p>
    <w:p w:rsidR="00E13442" w:rsidRPr="00505C16" w:rsidRDefault="00E13442" w:rsidP="00E13442">
      <w:pPr>
        <w:spacing w:line="480" w:lineRule="auto"/>
        <w:ind w:left="2124"/>
        <w:jc w:val="both"/>
        <w:rPr>
          <w:rFonts w:ascii="Arial" w:hAnsi="Arial" w:cs="Arial"/>
          <w:lang w:val="pt-BR"/>
        </w:rPr>
      </w:pPr>
      <w:r w:rsidRPr="00505C16">
        <w:rPr>
          <w:rFonts w:ascii="Arial" w:hAnsi="Arial" w:cs="Arial"/>
          <w:lang w:val="pt-BR"/>
        </w:rPr>
        <w:t>Temperatura externa, Temperatura interior, T</w:t>
      </w:r>
      <w:r w:rsidRPr="00505C16">
        <w:rPr>
          <w:rFonts w:ascii="Arial" w:hAnsi="Arial" w:cs="Arial"/>
          <w:vertAlign w:val="subscript"/>
          <w:lang w:val="pt-BR"/>
        </w:rPr>
        <w:t>i</w:t>
      </w:r>
      <w:r w:rsidRPr="00505C16">
        <w:rPr>
          <w:rFonts w:ascii="Arial" w:hAnsi="Arial" w:cs="Arial"/>
          <w:lang w:val="pt-BR"/>
        </w:rPr>
        <w:t xml:space="preserve"> = </w:t>
      </w:r>
      <w:smartTag w:uri="urn:schemas-microsoft-com:office:smarttags" w:element="metricconverter">
        <w:smartTagPr>
          <w:attr w:name="ProductID" w:val="30ﾺC"/>
        </w:smartTagPr>
        <w:r w:rsidRPr="00505C16">
          <w:rPr>
            <w:rFonts w:ascii="Arial" w:hAnsi="Arial" w:cs="Arial"/>
            <w:lang w:val="pt-BR"/>
          </w:rPr>
          <w:t>30ºC</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externa, P</w:t>
      </w:r>
      <w:r w:rsidRPr="0049083E">
        <w:rPr>
          <w:rFonts w:ascii="Arial" w:hAnsi="Arial" w:cs="Arial"/>
          <w:vertAlign w:val="subscript"/>
          <w:lang w:val="es-ES"/>
        </w:rPr>
        <w:t>o</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del proceso, P</w:t>
      </w:r>
      <w:r w:rsidRPr="0049083E">
        <w:rPr>
          <w:rFonts w:ascii="Arial" w:hAnsi="Arial" w:cs="Arial"/>
          <w:vertAlign w:val="subscript"/>
          <w:lang w:val="es-ES"/>
        </w:rPr>
        <w:t>i</w:t>
      </w:r>
      <w:r w:rsidRPr="0049083E">
        <w:rPr>
          <w:rFonts w:ascii="Arial" w:hAnsi="Arial" w:cs="Arial"/>
          <w:lang w:val="es-ES"/>
        </w:rPr>
        <w:t xml:space="preserve"> = 1,013x10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i/>
          <w:lang w:val="es-ES"/>
        </w:rPr>
      </w:pPr>
      <w:r w:rsidRPr="0049083E">
        <w:rPr>
          <w:rFonts w:ascii="Arial" w:hAnsi="Arial" w:cs="Arial"/>
          <w:i/>
          <w:u w:val="single"/>
          <w:lang w:val="es-ES"/>
        </w:rPr>
        <w:t>Parámetros de diseño</w:t>
      </w:r>
      <w:r w:rsidRPr="0049083E">
        <w:rPr>
          <w:rFonts w:ascii="Arial" w:hAnsi="Arial" w:cs="Arial"/>
          <w:i/>
          <w:lang w:val="es-ES"/>
        </w:rPr>
        <w:t>:</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Diámetro interior del cilindro, D</w:t>
      </w:r>
      <w:r w:rsidRPr="0049083E">
        <w:rPr>
          <w:rFonts w:ascii="Arial" w:hAnsi="Arial" w:cs="Arial"/>
          <w:vertAlign w:val="subscript"/>
          <w:lang w:val="es-ES"/>
        </w:rPr>
        <w:t>5</w:t>
      </w:r>
      <w:r w:rsidRPr="0049083E">
        <w:rPr>
          <w:rFonts w:ascii="Arial" w:hAnsi="Arial" w:cs="Arial"/>
          <w:lang w:val="es-ES"/>
        </w:rPr>
        <w:t xml:space="preserve"> = </w:t>
      </w:r>
      <w:smartTag w:uri="urn:schemas-microsoft-com:office:smarttags" w:element="metricconverter">
        <w:smartTagPr>
          <w:attr w:name="ProductID" w:val="2.500 mm"/>
        </w:smartTagPr>
        <w:r w:rsidRPr="0049083E">
          <w:rPr>
            <w:rFonts w:ascii="Arial" w:hAnsi="Arial" w:cs="Arial"/>
            <w:lang w:val="es-ES"/>
          </w:rPr>
          <w:t>2.500 mm</w:t>
        </w:r>
      </w:smartTag>
      <w:r w:rsidRPr="0049083E">
        <w:rPr>
          <w:rFonts w:ascii="Arial" w:hAnsi="Arial" w:cs="Arial"/>
          <w:lang w:val="es-ES"/>
        </w:rPr>
        <w:t xml:space="preserve"> </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 diseño, H</w:t>
      </w:r>
      <w:r w:rsidRPr="0049083E">
        <w:rPr>
          <w:rFonts w:ascii="Arial" w:hAnsi="Arial" w:cs="Arial"/>
          <w:vertAlign w:val="subscript"/>
          <w:lang w:val="es-ES"/>
        </w:rPr>
        <w:t>5</w:t>
      </w:r>
      <w:r w:rsidRPr="0049083E">
        <w:rPr>
          <w:rFonts w:ascii="Arial" w:hAnsi="Arial" w:cs="Arial"/>
          <w:lang w:val="es-ES"/>
        </w:rPr>
        <w:t xml:space="preserve"> = </w:t>
      </w:r>
      <w:smartTag w:uri="urn:schemas-microsoft-com:office:smarttags" w:element="metricconverter">
        <w:smartTagPr>
          <w:attr w:name="ProductID" w:val="3.260 mm"/>
        </w:smartTagPr>
        <w:r w:rsidRPr="0049083E">
          <w:rPr>
            <w:rFonts w:ascii="Arial" w:hAnsi="Arial" w:cs="Arial"/>
            <w:lang w:val="es-ES"/>
          </w:rPr>
          <w:t>3.260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Altura del techo, h</w:t>
      </w:r>
      <w:r w:rsidRPr="0049083E">
        <w:rPr>
          <w:rFonts w:ascii="Arial" w:hAnsi="Arial" w:cs="Arial"/>
          <w:vertAlign w:val="subscript"/>
          <w:lang w:val="es-ES"/>
        </w:rPr>
        <w:t>5</w:t>
      </w:r>
      <w:r w:rsidRPr="0049083E">
        <w:rPr>
          <w:rFonts w:ascii="Arial" w:hAnsi="Arial" w:cs="Arial"/>
          <w:lang w:val="es-ES"/>
        </w:rPr>
        <w:t xml:space="preserve"> = D</w:t>
      </w:r>
      <w:r w:rsidRPr="0049083E">
        <w:rPr>
          <w:rFonts w:ascii="Arial" w:hAnsi="Arial" w:cs="Arial"/>
          <w:vertAlign w:val="subscript"/>
          <w:lang w:val="es-ES"/>
        </w:rPr>
        <w:t>5</w:t>
      </w:r>
      <w:r w:rsidRPr="0049083E">
        <w:rPr>
          <w:rFonts w:ascii="Arial" w:hAnsi="Arial" w:cs="Arial"/>
          <w:lang w:val="es-ES"/>
        </w:rPr>
        <w:t xml:space="preserve">/4 = </w:t>
      </w:r>
      <w:smartTag w:uri="urn:schemas-microsoft-com:office:smarttags" w:element="metricconverter">
        <w:smartTagPr>
          <w:attr w:name="ProductID" w:val="625 mm"/>
        </w:smartTagPr>
        <w:r w:rsidRPr="0049083E">
          <w:rPr>
            <w:rFonts w:ascii="Arial" w:hAnsi="Arial" w:cs="Arial"/>
            <w:lang w:val="es-ES"/>
          </w:rPr>
          <w:t>625 mm</w:t>
        </w:r>
      </w:smartTag>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interior de diseño, P =  3*P</w:t>
      </w:r>
      <w:r w:rsidRPr="0049083E">
        <w:rPr>
          <w:rFonts w:ascii="Arial" w:hAnsi="Arial" w:cs="Arial"/>
          <w:vertAlign w:val="subscript"/>
          <w:lang w:val="es-ES"/>
        </w:rPr>
        <w:t>o</w:t>
      </w:r>
      <w:r w:rsidRPr="0049083E">
        <w:rPr>
          <w:rFonts w:ascii="Arial" w:hAnsi="Arial" w:cs="Arial"/>
          <w:lang w:val="es-ES"/>
        </w:rPr>
        <w:t xml:space="preserve"> = 3,039x10</w:t>
      </w:r>
      <w:r w:rsidRPr="0049083E">
        <w:rPr>
          <w:rFonts w:ascii="Arial" w:hAnsi="Arial" w:cs="Arial"/>
          <w:vertAlign w:val="superscript"/>
          <w:lang w:val="es-ES"/>
        </w:rPr>
        <w:t>5</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Esfuerzo permisible máximo en tensión, Sd=160x10</w:t>
      </w:r>
      <w:r w:rsidRPr="0049083E">
        <w:rPr>
          <w:rFonts w:ascii="Arial" w:hAnsi="Arial" w:cs="Arial"/>
          <w:vertAlign w:val="superscript"/>
          <w:lang w:val="es-ES"/>
        </w:rPr>
        <w:t>6</w:t>
      </w:r>
      <w:r w:rsidRPr="0049083E">
        <w:rPr>
          <w:rFonts w:ascii="Arial" w:hAnsi="Arial" w:cs="Arial"/>
          <w:lang w:val="es-ES"/>
        </w:rPr>
        <w:t xml:space="preserve"> Pa</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Presión permisible máxima de trabajo, P</w:t>
      </w:r>
      <w:r w:rsidRPr="0049083E">
        <w:rPr>
          <w:rFonts w:ascii="Arial" w:hAnsi="Arial" w:cs="Arial"/>
          <w:vertAlign w:val="subscript"/>
          <w:lang w:val="es-ES"/>
        </w:rPr>
        <w:t>max</w:t>
      </w:r>
    </w:p>
    <w:p w:rsidR="00E13442" w:rsidRPr="0049083E" w:rsidRDefault="00E13442" w:rsidP="00E13442">
      <w:pPr>
        <w:spacing w:line="480" w:lineRule="auto"/>
        <w:ind w:left="2124"/>
        <w:jc w:val="both"/>
        <w:rPr>
          <w:rFonts w:ascii="Arial" w:hAnsi="Arial" w:cs="Arial"/>
          <w:lang w:val="es-ES"/>
        </w:rPr>
      </w:pPr>
      <w:r w:rsidRPr="0049083E">
        <w:rPr>
          <w:rFonts w:ascii="Arial" w:hAnsi="Arial" w:cs="Arial"/>
          <w:lang w:val="es-ES"/>
        </w:rPr>
        <w:t>Espesor nominal comercial, t</w:t>
      </w:r>
      <w:r w:rsidRPr="0049083E">
        <w:rPr>
          <w:rFonts w:ascii="Arial" w:hAnsi="Arial" w:cs="Arial"/>
          <w:vertAlign w:val="subscript"/>
          <w:lang w:val="es-ES"/>
        </w:rPr>
        <w:t xml:space="preserve">n </w:t>
      </w:r>
      <w:r w:rsidRPr="0049083E">
        <w:rPr>
          <w:rFonts w:ascii="Arial" w:hAnsi="Arial" w:cs="Arial"/>
          <w:lang w:val="es-ES"/>
        </w:rPr>
        <w:t xml:space="preserve">= </w:t>
      </w:r>
      <w:smartTag w:uri="urn:schemas-microsoft-com:office:smarttags" w:element="metricconverter">
        <w:smartTagPr>
          <w:attr w:name="ProductID" w:val="6 mm"/>
        </w:smartTagPr>
        <w:r w:rsidRPr="0049083E">
          <w:rPr>
            <w:rFonts w:ascii="Arial" w:hAnsi="Arial" w:cs="Arial"/>
            <w:lang w:val="es-ES"/>
          </w:rPr>
          <w:t>6 mm</w:t>
        </w:r>
      </w:smartTag>
    </w:p>
    <w:p w:rsidR="00E13442" w:rsidRPr="0049083E" w:rsidRDefault="00E13442" w:rsidP="00E13442">
      <w:pPr>
        <w:ind w:left="2124"/>
        <w:jc w:val="both"/>
        <w:rPr>
          <w:rFonts w:ascii="Arial" w:hAnsi="Arial" w:cs="Arial"/>
          <w:lang w:val="es-ES"/>
        </w:rPr>
      </w:pPr>
    </w:p>
    <w:p w:rsidR="00E13442" w:rsidRPr="0049083E" w:rsidRDefault="00E13442" w:rsidP="00E13442">
      <w:pPr>
        <w:spacing w:line="480" w:lineRule="auto"/>
        <w:ind w:left="2124"/>
        <w:jc w:val="both"/>
        <w:rPr>
          <w:rFonts w:ascii="Arial" w:hAnsi="Arial" w:cs="Arial"/>
          <w:lang w:val="es-ES"/>
        </w:rPr>
      </w:pPr>
      <w:r w:rsidRPr="004F1057">
        <w:rPr>
          <w:rFonts w:ascii="Arial" w:hAnsi="Arial" w:cs="Arial"/>
        </w:rPr>
        <w:sym w:font="Wingdings" w:char="F0E0"/>
      </w:r>
      <w:r w:rsidRPr="0049083E">
        <w:rPr>
          <w:rFonts w:ascii="Arial" w:hAnsi="Arial" w:cs="Arial"/>
          <w:lang w:val="es-ES"/>
        </w:rPr>
        <w:t xml:space="preserve"> Se utilizarían un total de 10 planchas de acero A-36M de 6,00 x </w:t>
      </w:r>
      <w:smartTag w:uri="urn:schemas-microsoft-com:office:smarttags" w:element="metricconverter">
        <w:smartTagPr>
          <w:attr w:name="ProductID" w:val="1,50 metros"/>
        </w:smartTagPr>
        <w:r w:rsidRPr="0049083E">
          <w:rPr>
            <w:rFonts w:ascii="Arial" w:hAnsi="Arial" w:cs="Arial"/>
            <w:lang w:val="es-ES"/>
          </w:rPr>
          <w:t>1,50 metros</w:t>
        </w:r>
      </w:smartTag>
      <w:r w:rsidRPr="0049083E">
        <w:rPr>
          <w:rFonts w:ascii="Arial" w:hAnsi="Arial" w:cs="Arial"/>
          <w:lang w:val="es-ES"/>
        </w:rPr>
        <w:t xml:space="preserve"> y </w:t>
      </w:r>
      <w:smartTag w:uri="urn:schemas-microsoft-com:office:smarttags" w:element="metricconverter">
        <w:smartTagPr>
          <w:attr w:name="ProductID" w:val="6 mm"/>
        </w:smartTagPr>
        <w:r w:rsidRPr="0049083E">
          <w:rPr>
            <w:rFonts w:ascii="Arial" w:hAnsi="Arial" w:cs="Arial"/>
            <w:lang w:val="es-ES"/>
          </w:rPr>
          <w:t>6 mm</w:t>
        </w:r>
      </w:smartTag>
      <w:r w:rsidRPr="0049083E">
        <w:rPr>
          <w:rFonts w:ascii="Arial" w:hAnsi="Arial" w:cs="Arial"/>
          <w:lang w:val="es-ES"/>
        </w:rPr>
        <w:t xml:space="preserve"> de espesor para la construcción del cilindro, techo y fondo de cada uno de los dos tanques. Todos los valores calculados se muestran en las siguientes tablas: </w:t>
      </w:r>
    </w:p>
    <w:p w:rsidR="00E13442" w:rsidRPr="0049083E" w:rsidRDefault="00E13442" w:rsidP="00E13442">
      <w:pPr>
        <w:spacing w:line="480" w:lineRule="auto"/>
        <w:ind w:left="2124"/>
        <w:rPr>
          <w:rFonts w:ascii="Arial" w:hAnsi="Arial" w:cs="Arial"/>
          <w:b/>
          <w:bCs/>
          <w:lang w:val="es-ES"/>
        </w:rPr>
      </w:pPr>
      <w:r w:rsidRPr="0049083E">
        <w:rPr>
          <w:rFonts w:ascii="Arial" w:hAnsi="Arial" w:cs="Arial"/>
          <w:lang w:val="es-ES"/>
        </w:rPr>
        <w:lastRenderedPageBreak/>
        <w:t xml:space="preserve">                             </w:t>
      </w:r>
      <w:r w:rsidRPr="0049083E">
        <w:rPr>
          <w:rFonts w:ascii="Arial" w:hAnsi="Arial" w:cs="Arial"/>
          <w:b/>
          <w:bCs/>
          <w:lang w:val="es-ES"/>
        </w:rPr>
        <w:t>TABLA 37.</w:t>
      </w:r>
    </w:p>
    <w:p w:rsidR="00E13442" w:rsidRPr="0049083E" w:rsidRDefault="00E13442" w:rsidP="00E13442">
      <w:pPr>
        <w:spacing w:line="480" w:lineRule="auto"/>
        <w:ind w:left="2124"/>
        <w:rPr>
          <w:rFonts w:ascii="Arial" w:hAnsi="Arial" w:cs="Arial"/>
          <w:b/>
          <w:bCs/>
          <w:lang w:val="es-ES"/>
        </w:rPr>
      </w:pPr>
      <w:r w:rsidRPr="0049083E">
        <w:rPr>
          <w:rFonts w:ascii="Arial" w:hAnsi="Arial" w:cs="Arial"/>
          <w:b/>
          <w:bCs/>
          <w:lang w:val="es-ES"/>
        </w:rPr>
        <w:t>DISEÑO DEL TANQUE PRIMARIO DE BIODIESEL</w:t>
      </w:r>
    </w:p>
    <w:tbl>
      <w:tblPr>
        <w:tblW w:w="7064"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188"/>
        <w:gridCol w:w="1500"/>
        <w:gridCol w:w="1376"/>
      </w:tblGrid>
      <w:tr w:rsidR="00E13442" w:rsidRPr="00E13442" w:rsidTr="00E13442">
        <w:trPr>
          <w:trHeight w:val="255"/>
        </w:trPr>
        <w:tc>
          <w:tcPr>
            <w:tcW w:w="4188"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DESCRIPCION</w:t>
            </w:r>
          </w:p>
        </w:tc>
        <w:tc>
          <w:tcPr>
            <w:tcW w:w="1500"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jc w:val="right"/>
              <w:rPr>
                <w:rFonts w:cs="Arial"/>
                <w:b/>
                <w:bCs/>
                <w:sz w:val="22"/>
                <w:szCs w:val="22"/>
              </w:rPr>
            </w:pPr>
            <w:r w:rsidRPr="00E13442">
              <w:rPr>
                <w:rFonts w:cs="Arial"/>
                <w:b/>
                <w:bCs/>
                <w:sz w:val="22"/>
                <w:szCs w:val="22"/>
              </w:rPr>
              <w:t>MEDIDAS</w:t>
            </w:r>
          </w:p>
        </w:tc>
        <w:tc>
          <w:tcPr>
            <w:tcW w:w="1376"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2"/>
                <w:szCs w:val="22"/>
              </w:rPr>
            </w:pPr>
            <w:r w:rsidRPr="00E13442">
              <w:rPr>
                <w:rFonts w:cs="Arial"/>
                <w:b/>
                <w:bCs/>
                <w:sz w:val="22"/>
                <w:szCs w:val="22"/>
              </w:rPr>
              <w:t>UNIDAD</w:t>
            </w:r>
          </w:p>
        </w:tc>
      </w:tr>
      <w:tr w:rsidR="00E13442" w:rsidRPr="00E13442" w:rsidTr="00E13442">
        <w:trPr>
          <w:trHeight w:val="255"/>
        </w:trPr>
        <w:tc>
          <w:tcPr>
            <w:tcW w:w="4188"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TIPO DE TECHO</w:t>
            </w:r>
          </w:p>
        </w:tc>
        <w:tc>
          <w:tcPr>
            <w:tcW w:w="1500" w:type="dxa"/>
            <w:tcBorders>
              <w:top w:val="single" w:sz="6" w:space="0" w:color="000000"/>
            </w:tcBorders>
            <w:shd w:val="clear" w:color="auto" w:fill="auto"/>
            <w:noWrap/>
          </w:tcPr>
          <w:p w:rsidR="00E13442" w:rsidRPr="00E13442" w:rsidRDefault="00E13442" w:rsidP="00E13442">
            <w:pPr>
              <w:jc w:val="right"/>
              <w:rPr>
                <w:rFonts w:cs="Arial"/>
                <w:sz w:val="22"/>
                <w:szCs w:val="22"/>
              </w:rPr>
            </w:pPr>
            <w:r w:rsidRPr="00E13442">
              <w:rPr>
                <w:rFonts w:cs="Arial"/>
                <w:sz w:val="22"/>
                <w:szCs w:val="22"/>
              </w:rPr>
              <w:t>ELIPSOIDAL</w:t>
            </w:r>
          </w:p>
        </w:tc>
        <w:tc>
          <w:tcPr>
            <w:tcW w:w="1376" w:type="dxa"/>
            <w:tcBorders>
              <w:top w:val="single" w:sz="6" w:space="0" w:color="000000"/>
            </w:tcBorders>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TIPO DE FONDO</w:t>
            </w:r>
          </w:p>
        </w:tc>
        <w:tc>
          <w:tcPr>
            <w:tcW w:w="1500" w:type="dxa"/>
            <w:shd w:val="clear" w:color="auto" w:fill="auto"/>
            <w:noWrap/>
          </w:tcPr>
          <w:p w:rsidR="00E13442" w:rsidRPr="00E13442" w:rsidRDefault="00E13442" w:rsidP="00E13442">
            <w:pPr>
              <w:jc w:val="right"/>
              <w:rPr>
                <w:rFonts w:cs="Arial"/>
                <w:sz w:val="22"/>
                <w:szCs w:val="22"/>
              </w:rPr>
            </w:pPr>
            <w:r w:rsidRPr="00E13442">
              <w:rPr>
                <w:rFonts w:cs="Arial"/>
                <w:sz w:val="22"/>
                <w:szCs w:val="22"/>
              </w:rPr>
              <w:t>ELIPSOIDAL</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CAPACIDAD</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Ton</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ALTURA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4.51</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DIAMETRO INTERIOR DEL TANQUE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VOLUMEN DEL LÍQUIDO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18.05</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r w:rsidRPr="00E13442">
              <w:rPr>
                <w:rFonts w:cs="Arial"/>
                <w:sz w:val="22"/>
                <w:szCs w:val="22"/>
                <w:vertAlign w:val="superscript"/>
              </w:rPr>
              <w:t>3</w:t>
            </w:r>
            <w:r w:rsidRPr="00E13442">
              <w:rPr>
                <w:rFonts w:cs="Arial"/>
                <w:sz w:val="22"/>
                <w:szCs w:val="22"/>
              </w:rPr>
              <w:t xml:space="preserve"> </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ALTURA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3.26</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CORROSIÓN PERMISIBLE</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44"/>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PRESIÓN INTERIOR DE DISEÑO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x1.01E5 Pa</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MATERIAL especificación ASTM</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LONGITUD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ANCHO DE LA PLANCHA COMERCIAL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ESPESOR DE LA PLANCHA DEL CUERPO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ESPESOR DE LA PLANCHA DEL TECHO Y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NÚMERO DE ANILLOS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ALTURA DEL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1.09</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POR ANILLO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1.31</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PLANCHAS ENTERAS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LONGITUD DE PLANCHA ADICIONAL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1.85</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NÚMERO DE PLANCHAS EN 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unidades</w:t>
            </w:r>
          </w:p>
        </w:tc>
      </w:tr>
      <w:tr w:rsidR="00E13442" w:rsidRPr="00E13442" w:rsidTr="00E13442">
        <w:trPr>
          <w:trHeight w:val="255"/>
        </w:trPr>
        <w:tc>
          <w:tcPr>
            <w:tcW w:w="4188" w:type="dxa"/>
            <w:shd w:val="clear" w:color="auto" w:fill="auto"/>
            <w:noWrap/>
          </w:tcPr>
          <w:p w:rsidR="00E13442" w:rsidRPr="0049083E" w:rsidRDefault="00E13442" w:rsidP="00E13442">
            <w:pPr>
              <w:rPr>
                <w:rFonts w:cs="Arial"/>
                <w:sz w:val="22"/>
                <w:szCs w:val="22"/>
                <w:lang w:val="es-ES"/>
              </w:rPr>
            </w:pPr>
            <w:r w:rsidRPr="0049083E">
              <w:rPr>
                <w:rFonts w:cs="Arial"/>
                <w:sz w:val="22"/>
                <w:szCs w:val="22"/>
                <w:lang w:val="es-ES"/>
              </w:rPr>
              <w:t>TUBERÍA DE VENTEO (Diámetro nominal)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76.20</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mm</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MAN-HOLE (Diámetro interior)</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m</w:t>
            </w:r>
          </w:p>
        </w:tc>
      </w:tr>
      <w:tr w:rsidR="00E13442" w:rsidRPr="00E13442" w:rsidTr="00E13442">
        <w:trPr>
          <w:trHeight w:val="270"/>
        </w:trPr>
        <w:tc>
          <w:tcPr>
            <w:tcW w:w="4188" w:type="dxa"/>
            <w:shd w:val="clear" w:color="auto" w:fill="auto"/>
          </w:tcPr>
          <w:p w:rsidR="00E13442" w:rsidRPr="00E13442" w:rsidRDefault="00E13442" w:rsidP="00E13442">
            <w:pPr>
              <w:rPr>
                <w:rFonts w:cs="Arial"/>
                <w:sz w:val="22"/>
                <w:szCs w:val="22"/>
              </w:rPr>
            </w:pPr>
            <w:r w:rsidRPr="00E13442">
              <w:rPr>
                <w:rFonts w:cs="Arial"/>
                <w:sz w:val="22"/>
                <w:szCs w:val="22"/>
              </w:rPr>
              <w:t xml:space="preserve">PESO DEL CUERPO </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1,207.28</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PESO DE LOS ACCESORIOS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144.87</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PESO DEL FONDO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PESO DEL TECHO</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55"/>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PESO DE LOS SOPORTES</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268.01</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r w:rsidR="00E13442" w:rsidRPr="00E13442" w:rsidTr="00E13442">
        <w:trPr>
          <w:trHeight w:val="270"/>
        </w:trPr>
        <w:tc>
          <w:tcPr>
            <w:tcW w:w="4188" w:type="dxa"/>
            <w:shd w:val="clear" w:color="auto" w:fill="auto"/>
            <w:noWrap/>
          </w:tcPr>
          <w:p w:rsidR="00E13442" w:rsidRPr="00E13442" w:rsidRDefault="00E13442" w:rsidP="00E13442">
            <w:pPr>
              <w:rPr>
                <w:rFonts w:cs="Arial"/>
                <w:sz w:val="22"/>
                <w:szCs w:val="22"/>
              </w:rPr>
            </w:pPr>
            <w:r w:rsidRPr="00E13442">
              <w:rPr>
                <w:rFonts w:cs="Arial"/>
                <w:sz w:val="22"/>
                <w:szCs w:val="22"/>
              </w:rPr>
              <w:t>PESO TOTAL</w:t>
            </w:r>
          </w:p>
        </w:tc>
        <w:tc>
          <w:tcPr>
            <w:tcW w:w="1500"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3,317.92</w:t>
            </w:r>
          </w:p>
        </w:tc>
        <w:tc>
          <w:tcPr>
            <w:tcW w:w="1376" w:type="dxa"/>
            <w:shd w:val="clear" w:color="auto" w:fill="auto"/>
            <w:noWrap/>
          </w:tcPr>
          <w:p w:rsidR="00E13442" w:rsidRPr="00E13442" w:rsidRDefault="00E13442" w:rsidP="00E13442">
            <w:pPr>
              <w:rPr>
                <w:rFonts w:cs="Arial"/>
                <w:sz w:val="22"/>
                <w:szCs w:val="22"/>
              </w:rPr>
            </w:pPr>
            <w:r w:rsidRPr="00E13442">
              <w:rPr>
                <w:rFonts w:cs="Arial"/>
                <w:sz w:val="22"/>
                <w:szCs w:val="22"/>
              </w:rPr>
              <w:t>Kg</w:t>
            </w:r>
          </w:p>
        </w:tc>
      </w:tr>
    </w:tbl>
    <w:p w:rsidR="00E13442" w:rsidRDefault="00E13442" w:rsidP="00E13442">
      <w:pPr>
        <w:spacing w:line="480" w:lineRule="auto"/>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p>
    <w:p w:rsidR="00E13442" w:rsidRPr="004F1057" w:rsidRDefault="00E13442" w:rsidP="00E13442">
      <w:pPr>
        <w:spacing w:line="480" w:lineRule="auto"/>
        <w:ind w:left="2124"/>
        <w:jc w:val="center"/>
        <w:rPr>
          <w:rFonts w:ascii="Arial" w:hAnsi="Arial" w:cs="Arial"/>
          <w:b/>
        </w:rPr>
      </w:pPr>
      <w:r w:rsidRPr="004F1057">
        <w:rPr>
          <w:rFonts w:ascii="Arial" w:hAnsi="Arial" w:cs="Arial"/>
          <w:b/>
        </w:rPr>
        <w:lastRenderedPageBreak/>
        <w:t>TABLA 3</w:t>
      </w:r>
      <w:r>
        <w:rPr>
          <w:rFonts w:ascii="Arial" w:hAnsi="Arial" w:cs="Arial"/>
          <w:b/>
        </w:rPr>
        <w:t>8</w:t>
      </w:r>
      <w:r w:rsidRPr="004F1057">
        <w:rPr>
          <w:rFonts w:ascii="Arial" w:hAnsi="Arial" w:cs="Arial"/>
          <w:b/>
        </w:rPr>
        <w:t>.</w:t>
      </w:r>
    </w:p>
    <w:p w:rsidR="00E13442" w:rsidRPr="0049083E" w:rsidRDefault="00E13442" w:rsidP="00E13442">
      <w:pPr>
        <w:ind w:left="2124"/>
        <w:jc w:val="center"/>
        <w:rPr>
          <w:rFonts w:ascii="Arial" w:hAnsi="Arial" w:cs="Arial"/>
          <w:b/>
          <w:lang w:val="es-ES"/>
        </w:rPr>
      </w:pPr>
      <w:r w:rsidRPr="0049083E">
        <w:rPr>
          <w:rFonts w:ascii="Arial" w:hAnsi="Arial" w:cs="Arial"/>
          <w:b/>
          <w:lang w:val="es-ES"/>
        </w:rPr>
        <w:t>DIMENSIONES DE LOS SOPORTES DEL TANQUE PRIMARIO</w:t>
      </w:r>
    </w:p>
    <w:p w:rsidR="00E13442" w:rsidRPr="0049083E" w:rsidRDefault="00E13442" w:rsidP="00E13442">
      <w:pPr>
        <w:ind w:left="1416"/>
        <w:jc w:val="center"/>
        <w:rPr>
          <w:rFonts w:ascii="Arial" w:hAnsi="Arial" w:cs="Arial"/>
          <w:b/>
          <w:lang w:val="es-ES"/>
        </w:rPr>
      </w:pPr>
    </w:p>
    <w:tbl>
      <w:tblPr>
        <w:tblW w:w="6275"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668"/>
        <w:gridCol w:w="1607"/>
      </w:tblGrid>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TOTAL (Tanque + Contenido),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21,095.03</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UPN 12</w:t>
            </w:r>
          </w:p>
        </w:tc>
      </w:tr>
      <w:tr w:rsidR="00E13442" w:rsidRPr="00E13442" w:rsidTr="00E13442">
        <w:trPr>
          <w:trHeight w:val="6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A-36M</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MODULO ELÁSTICO DEL SOPORTE,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160,000,000.00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ALMA (h),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0.12</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ANCHO DEL ALA DEL PERFIL (b),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0.055</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ALMA (e),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0.007</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ESPESOR DEL ALA (e1),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0.009</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0.016</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PESO POR METRO, Kg/m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13.4</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ÁREA DE LA SECCIÓN, m</w:t>
            </w:r>
            <w:r w:rsidRPr="0049083E">
              <w:rPr>
                <w:rFonts w:cs="Arial"/>
                <w:sz w:val="22"/>
                <w:szCs w:val="22"/>
                <w:vertAlign w:val="superscript"/>
                <w:lang w:val="es-ES"/>
              </w:rPr>
              <w:t>2</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0.0014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5.78974E-06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5,273.76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30,401,657.75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2,285,213.55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4.9</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LONGITUD TOTAL DEL SOPORTE, m</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2.50</w:t>
            </w:r>
          </w:p>
        </w:tc>
      </w:tr>
      <w:tr w:rsidR="00E13442" w:rsidRPr="00E13442" w:rsidTr="00E13442">
        <w:trPr>
          <w:trHeight w:val="255"/>
        </w:trPr>
        <w:tc>
          <w:tcPr>
            <w:tcW w:w="4668" w:type="dxa"/>
            <w:shd w:val="clear" w:color="auto" w:fill="auto"/>
          </w:tcPr>
          <w:p w:rsidR="00E13442" w:rsidRPr="0049083E" w:rsidRDefault="00E13442" w:rsidP="00E13442">
            <w:pPr>
              <w:spacing w:line="360" w:lineRule="auto"/>
              <w:rPr>
                <w:rFonts w:cs="Arial"/>
                <w:sz w:val="22"/>
                <w:szCs w:val="22"/>
                <w:lang w:val="es-ES"/>
              </w:rPr>
            </w:pPr>
            <w:r w:rsidRPr="0049083E">
              <w:rPr>
                <w:rFonts w:cs="Arial"/>
                <w:sz w:val="22"/>
                <w:szCs w:val="22"/>
                <w:lang w:val="es-ES"/>
              </w:rPr>
              <w:t>CARGA CRÍTICA POR SOPORTE, Pa</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155,099,967.91</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4.7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LONGITUD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 LA PLACA BASE, m</w:t>
            </w:r>
          </w:p>
        </w:tc>
        <w:tc>
          <w:tcPr>
            <w:tcW w:w="1607" w:type="dxa"/>
            <w:shd w:val="clear" w:color="auto" w:fill="auto"/>
            <w:noWrap/>
          </w:tcPr>
          <w:p w:rsidR="00E13442" w:rsidRPr="00E13442" w:rsidRDefault="00E13442" w:rsidP="00E13442">
            <w:pPr>
              <w:spacing w:line="360" w:lineRule="auto"/>
              <w:jc w:val="right"/>
              <w:rPr>
                <w:rFonts w:cs="Arial"/>
                <w:bCs/>
                <w:sz w:val="20"/>
                <w:szCs w:val="20"/>
              </w:rPr>
            </w:pPr>
            <w:r w:rsidRPr="00E13442">
              <w:rPr>
                <w:rFonts w:cs="Arial"/>
                <w:bCs/>
                <w:sz w:val="20"/>
                <w:szCs w:val="20"/>
              </w:rPr>
              <w:t>0.006</w:t>
            </w:r>
          </w:p>
        </w:tc>
      </w:tr>
      <w:tr w:rsidR="00E13442" w:rsidRPr="00E13442" w:rsidTr="00E13442">
        <w:trPr>
          <w:trHeight w:val="270"/>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DE LOS 4 SOPORTES, Kg</w:t>
            </w:r>
          </w:p>
        </w:tc>
        <w:tc>
          <w:tcPr>
            <w:tcW w:w="1607" w:type="dxa"/>
            <w:shd w:val="clear" w:color="auto" w:fill="auto"/>
            <w:noWrap/>
          </w:tcPr>
          <w:p w:rsidR="00E13442" w:rsidRPr="00E13442" w:rsidRDefault="00E13442" w:rsidP="00E13442">
            <w:pPr>
              <w:spacing w:line="360" w:lineRule="auto"/>
              <w:jc w:val="right"/>
              <w:rPr>
                <w:rFonts w:cs="Arial"/>
                <w:sz w:val="20"/>
                <w:szCs w:val="20"/>
              </w:rPr>
            </w:pPr>
            <w:r w:rsidRPr="00E13442">
              <w:rPr>
                <w:rFonts w:cs="Arial"/>
                <w:sz w:val="20"/>
                <w:szCs w:val="20"/>
              </w:rPr>
              <w:t>268.01</w:t>
            </w:r>
          </w:p>
        </w:tc>
      </w:tr>
    </w:tbl>
    <w:p w:rsidR="00E13442" w:rsidRDefault="00E13442" w:rsidP="00E13442">
      <w:pPr>
        <w:spacing w:line="480" w:lineRule="auto"/>
        <w:jc w:val="both"/>
        <w:rPr>
          <w:rFonts w:ascii="Arial" w:hAnsi="Arial" w:cs="Arial"/>
        </w:rPr>
      </w:pPr>
    </w:p>
    <w:p w:rsidR="00E13442" w:rsidRPr="004F1057" w:rsidRDefault="00E13442" w:rsidP="00E13442">
      <w:pPr>
        <w:spacing w:line="480" w:lineRule="auto"/>
        <w:jc w:val="both"/>
        <w:rPr>
          <w:rFonts w:ascii="Arial" w:hAnsi="Arial" w:cs="Arial"/>
        </w:rPr>
      </w:pPr>
    </w:p>
    <w:p w:rsidR="00E13442" w:rsidRPr="004F1057" w:rsidRDefault="00E13442" w:rsidP="0049083E">
      <w:pPr>
        <w:numPr>
          <w:ilvl w:val="1"/>
          <w:numId w:val="26"/>
        </w:numPr>
        <w:spacing w:line="480" w:lineRule="auto"/>
        <w:jc w:val="both"/>
        <w:rPr>
          <w:rFonts w:ascii="Arial" w:hAnsi="Arial" w:cs="Arial"/>
          <w:b/>
        </w:rPr>
      </w:pPr>
      <w:r w:rsidRPr="004F1057">
        <w:rPr>
          <w:rFonts w:ascii="Arial" w:hAnsi="Arial" w:cs="Arial"/>
          <w:b/>
        </w:rPr>
        <w:lastRenderedPageBreak/>
        <w:t xml:space="preserve">     Diseño del Proceso de Purificación y Almacenamiento</w:t>
      </w:r>
    </w:p>
    <w:p w:rsidR="00E13442" w:rsidRPr="004F1057" w:rsidRDefault="00E13442" w:rsidP="00E13442">
      <w:pPr>
        <w:ind w:left="1410"/>
        <w:jc w:val="both"/>
        <w:rPr>
          <w:rFonts w:ascii="Arial" w:hAnsi="Arial" w:cs="Arial"/>
        </w:rPr>
      </w:pPr>
    </w:p>
    <w:p w:rsidR="00E13442" w:rsidRPr="004F1057" w:rsidRDefault="00E13442" w:rsidP="00E13442">
      <w:pPr>
        <w:spacing w:line="480" w:lineRule="auto"/>
        <w:ind w:left="1410"/>
        <w:jc w:val="both"/>
        <w:rPr>
          <w:rFonts w:ascii="Arial" w:hAnsi="Arial" w:cs="Arial"/>
        </w:rPr>
      </w:pPr>
      <w:r w:rsidRPr="004F1057">
        <w:rPr>
          <w:rFonts w:ascii="Arial" w:hAnsi="Arial" w:cs="Arial"/>
        </w:rPr>
        <w:t>El diseño de los dos primeros tanques de esta línea del proceso es de igual capacidad y forma de construcción que el tanque primario, por lo tanto se muestran la tabla de resumen de las dimensiones de cada uno.</w:t>
      </w:r>
    </w:p>
    <w:p w:rsidR="00E13442" w:rsidRPr="004F1057" w:rsidRDefault="00E13442" w:rsidP="00E13442">
      <w:pPr>
        <w:ind w:left="1410"/>
        <w:jc w:val="both"/>
        <w:rPr>
          <w:rFonts w:ascii="Arial" w:hAnsi="Arial" w:cs="Arial"/>
        </w:rPr>
      </w:pPr>
      <w:r w:rsidRPr="004F1057">
        <w:rPr>
          <w:rFonts w:ascii="Arial" w:hAnsi="Arial" w:cs="Arial"/>
        </w:rPr>
        <w:t xml:space="preserve"> </w:t>
      </w:r>
    </w:p>
    <w:p w:rsidR="00E13442" w:rsidRPr="004F1057" w:rsidRDefault="00E13442" w:rsidP="0049083E">
      <w:pPr>
        <w:numPr>
          <w:ilvl w:val="2"/>
          <w:numId w:val="26"/>
        </w:numPr>
        <w:spacing w:line="480" w:lineRule="auto"/>
        <w:jc w:val="both"/>
        <w:rPr>
          <w:rFonts w:ascii="Arial" w:hAnsi="Arial" w:cs="Arial"/>
          <w:b/>
        </w:rPr>
      </w:pPr>
      <w:r w:rsidRPr="004F1057">
        <w:rPr>
          <w:rFonts w:ascii="Arial" w:hAnsi="Arial" w:cs="Arial"/>
          <w:b/>
        </w:rPr>
        <w:t>Tanque Blanqueador de Biodiesel</w:t>
      </w: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r w:rsidRPr="004F1057">
        <w:rPr>
          <w:rFonts w:ascii="Arial" w:hAnsi="Arial" w:cs="Arial"/>
        </w:rPr>
        <w:t>En el volumen de diseño está considerado el volumen de los agentes de blanqueo y purificación que se agregan en este tanque al biodiesel.</w:t>
      </w:r>
    </w:p>
    <w:p w:rsidR="00E13442" w:rsidRPr="004F1057" w:rsidRDefault="00E13442" w:rsidP="00E13442">
      <w:pPr>
        <w:ind w:left="2124"/>
        <w:jc w:val="both"/>
        <w:rPr>
          <w:rFonts w:ascii="Arial" w:hAnsi="Arial" w:cs="Arial"/>
          <w:bCs/>
        </w:rPr>
      </w:pPr>
    </w:p>
    <w:p w:rsidR="00E13442" w:rsidRPr="004F1057" w:rsidRDefault="00E13442" w:rsidP="00E13442">
      <w:pPr>
        <w:spacing w:line="480" w:lineRule="auto"/>
        <w:ind w:left="2124"/>
        <w:jc w:val="both"/>
        <w:rPr>
          <w:rFonts w:ascii="Arial" w:hAnsi="Arial" w:cs="Arial"/>
        </w:rPr>
      </w:pPr>
      <w:r w:rsidRPr="004F1057">
        <w:rPr>
          <w:rFonts w:ascii="Arial" w:hAnsi="Arial" w:cs="Arial"/>
        </w:rPr>
        <w:t>Todos los valores calculados para el diseño</w:t>
      </w:r>
      <w:r>
        <w:rPr>
          <w:rFonts w:ascii="Arial" w:hAnsi="Arial" w:cs="Arial"/>
        </w:rPr>
        <w:t xml:space="preserve"> y construcción del tanque blanqueador</w:t>
      </w:r>
      <w:r w:rsidRPr="004F1057">
        <w:rPr>
          <w:rFonts w:ascii="Arial" w:hAnsi="Arial" w:cs="Arial"/>
        </w:rPr>
        <w:t xml:space="preserve">, se muestran en las siguientes tablas: </w:t>
      </w:r>
    </w:p>
    <w:p w:rsidR="00E13442" w:rsidRPr="004F1057" w:rsidRDefault="00E13442" w:rsidP="00E13442">
      <w:pPr>
        <w:spacing w:line="480" w:lineRule="auto"/>
        <w:ind w:left="2124"/>
        <w:jc w:val="both"/>
        <w:rPr>
          <w:rFonts w:ascii="Arial" w:hAnsi="Arial" w:cs="Arial"/>
          <w:bCs/>
        </w:rPr>
      </w:pPr>
    </w:p>
    <w:p w:rsidR="00E13442" w:rsidRPr="004F1057" w:rsidRDefault="00E13442" w:rsidP="00E13442">
      <w:pPr>
        <w:spacing w:line="480" w:lineRule="auto"/>
        <w:ind w:left="2124"/>
        <w:jc w:val="center"/>
        <w:rPr>
          <w:rFonts w:ascii="Arial" w:hAnsi="Arial" w:cs="Arial"/>
          <w:b/>
          <w:bCs/>
        </w:rPr>
      </w:pPr>
      <w:r w:rsidRPr="004F1057">
        <w:rPr>
          <w:rFonts w:ascii="Arial" w:hAnsi="Arial" w:cs="Arial"/>
          <w:b/>
          <w:bCs/>
        </w:rPr>
        <w:br w:type="page"/>
      </w:r>
      <w:r>
        <w:rPr>
          <w:rFonts w:ascii="Arial" w:hAnsi="Arial" w:cs="Arial"/>
          <w:b/>
          <w:bCs/>
        </w:rPr>
        <w:lastRenderedPageBreak/>
        <w:t>TABLA 39</w:t>
      </w:r>
      <w:r w:rsidRPr="004F1057">
        <w:rPr>
          <w:rFonts w:ascii="Arial" w:hAnsi="Arial" w:cs="Arial"/>
          <w:b/>
          <w:bCs/>
        </w:rPr>
        <w:t>.</w:t>
      </w:r>
    </w:p>
    <w:p w:rsidR="00E13442" w:rsidRPr="004F1057" w:rsidRDefault="00E13442" w:rsidP="00E13442">
      <w:pPr>
        <w:spacing w:line="480" w:lineRule="auto"/>
        <w:ind w:left="2124"/>
        <w:jc w:val="center"/>
        <w:rPr>
          <w:rFonts w:ascii="Arial" w:hAnsi="Arial" w:cs="Arial"/>
        </w:rPr>
      </w:pPr>
      <w:r w:rsidRPr="004F1057">
        <w:rPr>
          <w:rFonts w:ascii="Arial" w:hAnsi="Arial" w:cs="Arial"/>
          <w:b/>
          <w:bCs/>
        </w:rPr>
        <w:t>DISEÑO DEL TANQUE BLANQUEADOR</w:t>
      </w:r>
    </w:p>
    <w:tbl>
      <w:tblPr>
        <w:tblW w:w="6828"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068"/>
        <w:gridCol w:w="1384"/>
        <w:gridCol w:w="1376"/>
      </w:tblGrid>
      <w:tr w:rsidR="00E13442" w:rsidRPr="00E13442" w:rsidTr="00E13442">
        <w:trPr>
          <w:trHeight w:val="255"/>
        </w:trPr>
        <w:tc>
          <w:tcPr>
            <w:tcW w:w="4068" w:type="dxa"/>
            <w:tcBorders>
              <w:top w:val="double" w:sz="6" w:space="0" w:color="000000"/>
              <w:bottom w:val="single" w:sz="6" w:space="0" w:color="000000"/>
            </w:tcBorders>
            <w:shd w:val="clear" w:color="auto" w:fill="CCFFCC"/>
            <w:noWrap/>
          </w:tcPr>
          <w:p w:rsidR="00E13442" w:rsidRPr="00E13442" w:rsidRDefault="00E13442" w:rsidP="00E13442">
            <w:pPr>
              <w:rPr>
                <w:rFonts w:cs="Arial"/>
                <w:b/>
                <w:bCs/>
                <w:sz w:val="20"/>
                <w:szCs w:val="20"/>
              </w:rPr>
            </w:pPr>
            <w:r w:rsidRPr="00E13442">
              <w:rPr>
                <w:rFonts w:cs="Arial"/>
                <w:b/>
                <w:bCs/>
                <w:sz w:val="20"/>
                <w:szCs w:val="20"/>
              </w:rPr>
              <w:t>DESCRIPCION</w:t>
            </w:r>
          </w:p>
        </w:tc>
        <w:tc>
          <w:tcPr>
            <w:tcW w:w="1384" w:type="dxa"/>
            <w:tcBorders>
              <w:top w:val="double" w:sz="6" w:space="0" w:color="000000"/>
              <w:bottom w:val="single" w:sz="6" w:space="0" w:color="000000"/>
            </w:tcBorders>
            <w:shd w:val="clear" w:color="auto" w:fill="CCFFCC"/>
            <w:noWrap/>
          </w:tcPr>
          <w:p w:rsidR="00E13442" w:rsidRPr="00E13442" w:rsidRDefault="00E13442" w:rsidP="00E13442">
            <w:pPr>
              <w:rPr>
                <w:rFonts w:cs="Arial"/>
                <w:b/>
                <w:bCs/>
                <w:sz w:val="20"/>
                <w:szCs w:val="20"/>
              </w:rPr>
            </w:pPr>
            <w:r w:rsidRPr="00E13442">
              <w:rPr>
                <w:rFonts w:cs="Arial"/>
                <w:b/>
                <w:bCs/>
                <w:sz w:val="20"/>
                <w:szCs w:val="20"/>
              </w:rPr>
              <w:t>MEDIDAS</w:t>
            </w:r>
          </w:p>
        </w:tc>
        <w:tc>
          <w:tcPr>
            <w:tcW w:w="1376" w:type="dxa"/>
            <w:tcBorders>
              <w:top w:val="double" w:sz="6" w:space="0" w:color="000000"/>
              <w:bottom w:val="single" w:sz="6" w:space="0" w:color="000000"/>
            </w:tcBorders>
            <w:shd w:val="clear" w:color="auto" w:fill="CCFFCC"/>
            <w:noWrap/>
          </w:tcPr>
          <w:p w:rsidR="00E13442" w:rsidRPr="00E13442" w:rsidRDefault="00E13442" w:rsidP="00E13442">
            <w:pPr>
              <w:rPr>
                <w:rFonts w:cs="Arial"/>
                <w:b/>
                <w:bCs/>
                <w:sz w:val="20"/>
                <w:szCs w:val="20"/>
              </w:rPr>
            </w:pPr>
            <w:r w:rsidRPr="00E13442">
              <w:rPr>
                <w:rFonts w:cs="Arial"/>
                <w:b/>
                <w:bCs/>
                <w:sz w:val="20"/>
                <w:szCs w:val="20"/>
              </w:rPr>
              <w:t>UNIDAD</w:t>
            </w:r>
          </w:p>
        </w:tc>
      </w:tr>
      <w:tr w:rsidR="00E13442" w:rsidRPr="00E13442" w:rsidTr="00E13442">
        <w:trPr>
          <w:trHeight w:val="255"/>
        </w:trPr>
        <w:tc>
          <w:tcPr>
            <w:tcW w:w="4068"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TIPO DE TECHO</w:t>
            </w:r>
          </w:p>
        </w:tc>
        <w:tc>
          <w:tcPr>
            <w:tcW w:w="1384"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ELIPSOIDAL</w:t>
            </w:r>
          </w:p>
        </w:tc>
        <w:tc>
          <w:tcPr>
            <w:tcW w:w="1376"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TIPO DE FONDO</w:t>
            </w:r>
          </w:p>
        </w:tc>
        <w:tc>
          <w:tcPr>
            <w:tcW w:w="1384" w:type="dxa"/>
            <w:shd w:val="clear" w:color="auto" w:fill="auto"/>
            <w:noWrap/>
          </w:tcPr>
          <w:p w:rsidR="00E13442" w:rsidRPr="00E13442" w:rsidRDefault="00E13442" w:rsidP="00E13442">
            <w:pPr>
              <w:rPr>
                <w:rFonts w:cs="Arial"/>
                <w:sz w:val="20"/>
                <w:szCs w:val="20"/>
              </w:rPr>
            </w:pPr>
            <w:r w:rsidRPr="00E13442">
              <w:rPr>
                <w:rFonts w:cs="Arial"/>
                <w:sz w:val="20"/>
                <w:szCs w:val="20"/>
              </w:rPr>
              <w:t>ELIPSOIDAL</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CAPACIDAD</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Ton</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DEL TANQUE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DIAMETRO INTERIOR DEL TANQUE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VOLUMEN DEL LÍQUIDO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18.05</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m3</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 DISEÑO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3.26</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CORROSIÓN PERMISIBLE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44"/>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PRESIÓN INTERIOR DE DISEÑO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x1.01E5 Pa</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MATERIAL especificación ASTM</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LONGITUD DE LA PLANCHA COMERCIAL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ANCHO DE LA PLANCHA COMERCIAL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ESPESOR DE LA PLANCHA DEL CUERPO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ESPESOR DE LA PLANCHA DEL TECHO Y FONDO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ANILLOS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DEL ANILLO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1.09</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POR ANILLO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1.31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PLANCHAS ENTERAS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LONGITUD DE PLANCHA ADICIONAL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1.85</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EN EL FONDO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EN EL TECHO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TUBERÍA DE VENTEO (Diámetro nominal)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76.20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MAN-HOLE (Diámetro interior)</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tcPr>
          <w:p w:rsidR="00E13442" w:rsidRPr="00E13442" w:rsidRDefault="00E13442" w:rsidP="00E13442">
            <w:pPr>
              <w:rPr>
                <w:rFonts w:cs="Arial"/>
                <w:sz w:val="20"/>
                <w:szCs w:val="20"/>
              </w:rPr>
            </w:pPr>
            <w:r w:rsidRPr="00E13442">
              <w:rPr>
                <w:rFonts w:cs="Arial"/>
                <w:sz w:val="20"/>
                <w:szCs w:val="20"/>
              </w:rPr>
              <w:t xml:space="preserve">PESO DEL CUERPO </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1,207.28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 LOS ACCESORIOS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120.73</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FONDO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TECHO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AGITADOR</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463.69</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SERPENTIN</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345.27</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AISLAMIENTO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851.45</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 LOS SOPORTES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268.01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TOTAL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4,954.18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bl>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Default="00E13442" w:rsidP="00E13442">
      <w:pPr>
        <w:spacing w:line="480" w:lineRule="auto"/>
        <w:ind w:left="2124"/>
        <w:jc w:val="center"/>
        <w:rPr>
          <w:rFonts w:ascii="Arial" w:hAnsi="Arial" w:cs="Arial"/>
          <w:b/>
        </w:rPr>
      </w:pPr>
    </w:p>
    <w:p w:rsidR="00E13442" w:rsidRDefault="00E13442" w:rsidP="00E13442">
      <w:pPr>
        <w:spacing w:line="480" w:lineRule="auto"/>
        <w:ind w:left="2124"/>
        <w:jc w:val="center"/>
        <w:rPr>
          <w:rFonts w:ascii="Arial" w:hAnsi="Arial" w:cs="Arial"/>
          <w:b/>
        </w:rPr>
      </w:pPr>
      <w:r w:rsidRPr="004F1057">
        <w:rPr>
          <w:rFonts w:ascii="Arial" w:hAnsi="Arial" w:cs="Arial"/>
          <w:b/>
        </w:rPr>
        <w:lastRenderedPageBreak/>
        <w:t xml:space="preserve">TABLA </w:t>
      </w:r>
      <w:r>
        <w:rPr>
          <w:rFonts w:ascii="Arial" w:hAnsi="Arial" w:cs="Arial"/>
          <w:b/>
        </w:rPr>
        <w:t>40</w:t>
      </w:r>
      <w:r w:rsidRPr="004F1057">
        <w:rPr>
          <w:rFonts w:ascii="Arial" w:hAnsi="Arial" w:cs="Arial"/>
          <w:b/>
        </w:rPr>
        <w:t>.</w:t>
      </w:r>
    </w:p>
    <w:p w:rsidR="00E13442" w:rsidRDefault="00E13442" w:rsidP="00E13442">
      <w:pPr>
        <w:ind w:left="2124"/>
        <w:jc w:val="center"/>
        <w:rPr>
          <w:rFonts w:ascii="Arial" w:hAnsi="Arial" w:cs="Arial"/>
          <w:b/>
        </w:rPr>
      </w:pPr>
      <w:r w:rsidRPr="004F1057">
        <w:rPr>
          <w:rFonts w:ascii="Arial" w:hAnsi="Arial" w:cs="Arial"/>
          <w:b/>
        </w:rPr>
        <w:t>DIMENSIONES DEL AGITADOR DEL TANQUE BLANQUEADOR</w:t>
      </w:r>
    </w:p>
    <w:p w:rsidR="00E13442" w:rsidRPr="004F1057" w:rsidRDefault="00E13442" w:rsidP="00E13442">
      <w:pPr>
        <w:ind w:left="2124"/>
        <w:jc w:val="center"/>
        <w:rPr>
          <w:rFonts w:ascii="Arial" w:hAnsi="Arial" w:cs="Arial"/>
          <w:b/>
        </w:rPr>
      </w:pPr>
    </w:p>
    <w:tbl>
      <w:tblPr>
        <w:tblW w:w="6000"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323"/>
        <w:gridCol w:w="1390"/>
        <w:gridCol w:w="720"/>
        <w:gridCol w:w="1217"/>
        <w:gridCol w:w="1377"/>
      </w:tblGrid>
      <w:tr w:rsidR="00E13442" w:rsidRPr="00E13442" w:rsidTr="00E13442">
        <w:trPr>
          <w:trHeight w:val="780"/>
        </w:trPr>
        <w:tc>
          <w:tcPr>
            <w:tcW w:w="1296" w:type="dxa"/>
            <w:shd w:val="clear" w:color="auto" w:fill="auto"/>
          </w:tcPr>
          <w:p w:rsidR="00E13442" w:rsidRPr="00E13442" w:rsidRDefault="00E13442" w:rsidP="00E13442">
            <w:pPr>
              <w:rPr>
                <w:rFonts w:cs="Arial"/>
                <w:b/>
              </w:rPr>
            </w:pPr>
            <w:r w:rsidRPr="00E13442">
              <w:rPr>
                <w:rFonts w:cs="Arial"/>
                <w:b/>
              </w:rPr>
              <w:t>TURBINA</w:t>
            </w:r>
          </w:p>
        </w:tc>
        <w:tc>
          <w:tcPr>
            <w:tcW w:w="1390" w:type="dxa"/>
            <w:shd w:val="clear" w:color="auto" w:fill="auto"/>
          </w:tcPr>
          <w:p w:rsidR="00E13442" w:rsidRPr="00E13442" w:rsidRDefault="00E13442" w:rsidP="00E13442">
            <w:pPr>
              <w:rPr>
                <w:rFonts w:cs="Arial"/>
              </w:rPr>
            </w:pPr>
            <w:r w:rsidRPr="00E13442">
              <w:rPr>
                <w:rFonts w:cs="Arial"/>
              </w:rPr>
              <w:t>POSICION TURBINA (m)</w:t>
            </w:r>
          </w:p>
        </w:tc>
        <w:tc>
          <w:tcPr>
            <w:tcW w:w="72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 xml:space="preserve">t </w:t>
            </w:r>
            <w:r w:rsidRPr="00E13442">
              <w:rPr>
                <w:rFonts w:cs="Arial"/>
              </w:rPr>
              <w:t>(m)</w:t>
            </w:r>
          </w:p>
        </w:tc>
        <w:tc>
          <w:tcPr>
            <w:tcW w:w="1217" w:type="dxa"/>
            <w:shd w:val="clear" w:color="auto" w:fill="auto"/>
          </w:tcPr>
          <w:p w:rsidR="00E13442" w:rsidRPr="00E13442" w:rsidRDefault="00E13442" w:rsidP="00E13442">
            <w:pPr>
              <w:rPr>
                <w:rFonts w:cs="Arial"/>
              </w:rPr>
            </w:pPr>
            <w:r w:rsidRPr="00E13442">
              <w:rPr>
                <w:rFonts w:cs="Arial"/>
              </w:rPr>
              <w:t>ALTURA ALABES, W (m)</w:t>
            </w:r>
          </w:p>
        </w:tc>
        <w:tc>
          <w:tcPr>
            <w:tcW w:w="1377" w:type="dxa"/>
            <w:shd w:val="clear" w:color="auto" w:fill="auto"/>
          </w:tcPr>
          <w:p w:rsidR="00E13442" w:rsidRPr="00E13442" w:rsidRDefault="00E13442" w:rsidP="00E13442">
            <w:pPr>
              <w:rPr>
                <w:rFonts w:cs="Arial"/>
              </w:rPr>
            </w:pPr>
            <w:r w:rsidRPr="00E13442">
              <w:rPr>
                <w:rFonts w:cs="Arial"/>
              </w:rPr>
              <w:t>ESPESOR ALABES, e (mm)</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AXIAL</w:t>
            </w:r>
          </w:p>
        </w:tc>
        <w:tc>
          <w:tcPr>
            <w:tcW w:w="1390" w:type="dxa"/>
            <w:shd w:val="clear" w:color="auto" w:fill="auto"/>
            <w:noWrap/>
          </w:tcPr>
          <w:p w:rsidR="00E13442" w:rsidRPr="00E13442" w:rsidRDefault="00E13442" w:rsidP="00E13442">
            <w:pPr>
              <w:rPr>
                <w:rFonts w:cs="Arial"/>
              </w:rPr>
            </w:pPr>
            <w:r w:rsidRPr="00E13442">
              <w:rPr>
                <w:rFonts w:cs="Arial"/>
              </w:rPr>
              <w:t>1,24</w:t>
            </w:r>
          </w:p>
        </w:tc>
        <w:tc>
          <w:tcPr>
            <w:tcW w:w="720" w:type="dxa"/>
            <w:shd w:val="clear" w:color="auto" w:fill="auto"/>
            <w:noWrap/>
          </w:tcPr>
          <w:p w:rsidR="00E13442" w:rsidRPr="00E13442" w:rsidRDefault="00E13442" w:rsidP="00E13442">
            <w:pPr>
              <w:rPr>
                <w:rFonts w:cs="Arial"/>
              </w:rPr>
            </w:pPr>
            <w:r w:rsidRPr="00E13442">
              <w:rPr>
                <w:rFonts w:cs="Arial"/>
              </w:rPr>
              <w:t>1,50</w:t>
            </w:r>
          </w:p>
        </w:tc>
        <w:tc>
          <w:tcPr>
            <w:tcW w:w="1217" w:type="dxa"/>
            <w:shd w:val="clear" w:color="auto" w:fill="auto"/>
            <w:noWrap/>
          </w:tcPr>
          <w:p w:rsidR="00E13442" w:rsidRPr="00E13442" w:rsidRDefault="00E13442" w:rsidP="00E13442">
            <w:pPr>
              <w:rPr>
                <w:rFonts w:cs="Arial"/>
              </w:rPr>
            </w:pPr>
            <w:r w:rsidRPr="00E13442">
              <w:rPr>
                <w:rFonts w:cs="Arial"/>
              </w:rPr>
              <w:t>0,1875</w:t>
            </w:r>
          </w:p>
        </w:tc>
        <w:tc>
          <w:tcPr>
            <w:tcW w:w="1377" w:type="dxa"/>
            <w:shd w:val="clear" w:color="auto" w:fill="auto"/>
            <w:noWrap/>
          </w:tcPr>
          <w:p w:rsidR="00E13442" w:rsidRPr="00E13442" w:rsidRDefault="00E13442" w:rsidP="00E13442">
            <w:pPr>
              <w:rPr>
                <w:rFonts w:cs="Arial"/>
              </w:rPr>
            </w:pPr>
            <w:r w:rsidRPr="00E13442">
              <w:rPr>
                <w:rFonts w:cs="Arial"/>
              </w:rPr>
              <w:t>8,00</w:t>
            </w:r>
          </w:p>
        </w:tc>
      </w:tr>
      <w:tr w:rsidR="00E13442" w:rsidRPr="00E13442" w:rsidTr="00E13442">
        <w:trPr>
          <w:trHeight w:val="255"/>
        </w:trPr>
        <w:tc>
          <w:tcPr>
            <w:tcW w:w="1296" w:type="dxa"/>
            <w:shd w:val="clear" w:color="auto" w:fill="auto"/>
          </w:tcPr>
          <w:p w:rsidR="00E13442" w:rsidRPr="00E13442" w:rsidRDefault="00E13442" w:rsidP="00E13442">
            <w:pPr>
              <w:rPr>
                <w:rFonts w:cs="Arial"/>
              </w:rPr>
            </w:pPr>
            <w:r w:rsidRPr="00E13442">
              <w:rPr>
                <w:rFonts w:cs="Arial"/>
              </w:rPr>
              <w:t>RADIAL</w:t>
            </w:r>
          </w:p>
        </w:tc>
        <w:tc>
          <w:tcPr>
            <w:tcW w:w="1390" w:type="dxa"/>
            <w:shd w:val="clear" w:color="auto" w:fill="auto"/>
            <w:noWrap/>
          </w:tcPr>
          <w:p w:rsidR="00E13442" w:rsidRPr="00E13442" w:rsidRDefault="00E13442" w:rsidP="00E13442">
            <w:pPr>
              <w:rPr>
                <w:rFonts w:cs="Arial"/>
              </w:rPr>
            </w:pPr>
            <w:r w:rsidRPr="00E13442">
              <w:rPr>
                <w:rFonts w:cs="Arial"/>
              </w:rPr>
              <w:t>3,10</w:t>
            </w:r>
          </w:p>
        </w:tc>
        <w:tc>
          <w:tcPr>
            <w:tcW w:w="720" w:type="dxa"/>
            <w:shd w:val="clear" w:color="auto" w:fill="auto"/>
            <w:noWrap/>
          </w:tcPr>
          <w:p w:rsidR="00E13442" w:rsidRPr="00E13442" w:rsidRDefault="00E13442" w:rsidP="00E13442">
            <w:pPr>
              <w:rPr>
                <w:rFonts w:cs="Arial"/>
              </w:rPr>
            </w:pPr>
            <w:r w:rsidRPr="00E13442">
              <w:rPr>
                <w:rFonts w:cs="Arial"/>
              </w:rPr>
              <w:t>1,50</w:t>
            </w:r>
          </w:p>
        </w:tc>
        <w:tc>
          <w:tcPr>
            <w:tcW w:w="1217" w:type="dxa"/>
            <w:shd w:val="clear" w:color="auto" w:fill="auto"/>
            <w:noWrap/>
          </w:tcPr>
          <w:p w:rsidR="00E13442" w:rsidRPr="00E13442" w:rsidRDefault="00E13442" w:rsidP="00E13442">
            <w:pPr>
              <w:rPr>
                <w:rFonts w:cs="Arial"/>
              </w:rPr>
            </w:pPr>
            <w:r w:rsidRPr="00E13442">
              <w:rPr>
                <w:rFonts w:cs="Arial"/>
              </w:rPr>
              <w:t>0,1875</w:t>
            </w:r>
          </w:p>
        </w:tc>
        <w:tc>
          <w:tcPr>
            <w:tcW w:w="1377" w:type="dxa"/>
            <w:shd w:val="clear" w:color="auto" w:fill="auto"/>
            <w:noWrap/>
          </w:tcPr>
          <w:p w:rsidR="00E13442" w:rsidRPr="00E13442" w:rsidRDefault="00E13442" w:rsidP="00E13442">
            <w:pPr>
              <w:rPr>
                <w:rFonts w:cs="Arial"/>
              </w:rPr>
            </w:pPr>
            <w:r w:rsidRPr="00E13442">
              <w:rPr>
                <w:rFonts w:cs="Arial"/>
              </w:rPr>
              <w:t>10,00</w:t>
            </w:r>
          </w:p>
        </w:tc>
      </w:tr>
    </w:tbl>
    <w:p w:rsidR="00E13442" w:rsidRPr="004F1057" w:rsidRDefault="00E13442" w:rsidP="00E13442">
      <w:pPr>
        <w:ind w:left="2124"/>
        <w:jc w:val="both"/>
        <w:rPr>
          <w:rFonts w:ascii="Arial" w:hAnsi="Arial" w:cs="Arial"/>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537"/>
        <w:gridCol w:w="928"/>
        <w:gridCol w:w="960"/>
        <w:gridCol w:w="1200"/>
        <w:gridCol w:w="1440"/>
      </w:tblGrid>
      <w:tr w:rsidR="00E13442" w:rsidRPr="00E13442" w:rsidTr="00E13442">
        <w:trPr>
          <w:trHeight w:val="492"/>
        </w:trPr>
        <w:tc>
          <w:tcPr>
            <w:tcW w:w="1496" w:type="dxa"/>
            <w:vMerge w:val="restart"/>
            <w:shd w:val="clear" w:color="auto" w:fill="auto"/>
            <w:noWrap/>
          </w:tcPr>
          <w:p w:rsidR="00E13442" w:rsidRPr="00E13442" w:rsidRDefault="00E13442" w:rsidP="00E13442">
            <w:pPr>
              <w:rPr>
                <w:rFonts w:cs="Arial"/>
                <w:b/>
                <w:bCs/>
              </w:rPr>
            </w:pPr>
            <w:r w:rsidRPr="00E13442">
              <w:rPr>
                <w:rFonts w:cs="Arial"/>
                <w:b/>
                <w:bCs/>
              </w:rPr>
              <w:t>ÁRBOL DEL AGITADOR</w:t>
            </w:r>
          </w:p>
        </w:tc>
        <w:tc>
          <w:tcPr>
            <w:tcW w:w="928" w:type="dxa"/>
            <w:shd w:val="clear" w:color="auto" w:fill="auto"/>
          </w:tcPr>
          <w:p w:rsidR="00E13442" w:rsidRPr="00E13442" w:rsidRDefault="00E13442" w:rsidP="00E13442">
            <w:pPr>
              <w:rPr>
                <w:rFonts w:cs="Arial"/>
              </w:rPr>
            </w:pPr>
            <w:r w:rsidRPr="00E13442">
              <w:rPr>
                <w:rFonts w:cs="Arial"/>
              </w:rPr>
              <w:t>L</w:t>
            </w:r>
            <w:r w:rsidRPr="00E13442">
              <w:rPr>
                <w:rFonts w:cs="Arial"/>
                <w:vertAlign w:val="subscript"/>
              </w:rPr>
              <w:t>a</w:t>
            </w:r>
            <w:r w:rsidRPr="00E13442">
              <w:rPr>
                <w:rFonts w:cs="Arial"/>
              </w:rPr>
              <w:t xml:space="preserve"> (m)</w:t>
            </w:r>
          </w:p>
        </w:tc>
        <w:tc>
          <w:tcPr>
            <w:tcW w:w="96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200" w:type="dxa"/>
            <w:shd w:val="clear" w:color="auto" w:fill="auto"/>
          </w:tcPr>
          <w:p w:rsidR="00E13442" w:rsidRPr="00E13442" w:rsidRDefault="00E13442" w:rsidP="00E13442">
            <w:pPr>
              <w:rPr>
                <w:rFonts w:cs="Arial"/>
              </w:rPr>
            </w:pPr>
            <w:r w:rsidRPr="00E13442">
              <w:rPr>
                <w:rFonts w:cs="Arial"/>
              </w:rPr>
              <w:t>d</w:t>
            </w:r>
            <w:r w:rsidRPr="00E13442">
              <w:rPr>
                <w:rFonts w:cs="Arial"/>
                <w:vertAlign w:val="subscript"/>
              </w:rPr>
              <w:t>a</w:t>
            </w:r>
            <w:r w:rsidRPr="00E13442">
              <w:rPr>
                <w:rFonts w:cs="Arial"/>
              </w:rPr>
              <w:t xml:space="preserve"> (m)</w:t>
            </w:r>
          </w:p>
        </w:tc>
        <w:tc>
          <w:tcPr>
            <w:tcW w:w="1440" w:type="dxa"/>
            <w:shd w:val="clear" w:color="auto" w:fill="auto"/>
          </w:tcPr>
          <w:p w:rsidR="00E13442" w:rsidRPr="00E13442" w:rsidRDefault="00E13442" w:rsidP="00E13442">
            <w:pPr>
              <w:rPr>
                <w:rFonts w:cs="Arial"/>
              </w:rPr>
            </w:pPr>
            <w:r w:rsidRPr="00E13442">
              <w:rPr>
                <w:rFonts w:cs="Arial"/>
              </w:rPr>
              <w:t>t</w:t>
            </w:r>
            <w:r w:rsidRPr="00E13442">
              <w:rPr>
                <w:rFonts w:cs="Arial"/>
                <w:vertAlign w:val="subscript"/>
              </w:rPr>
              <w:t>a</w:t>
            </w:r>
            <w:r w:rsidRPr="00E13442">
              <w:rPr>
                <w:rFonts w:cs="Arial"/>
              </w:rPr>
              <w:t xml:space="preserve"> (mm)</w:t>
            </w:r>
          </w:p>
        </w:tc>
      </w:tr>
      <w:tr w:rsidR="00E13442" w:rsidRPr="00E13442" w:rsidTr="00E13442">
        <w:trPr>
          <w:trHeight w:val="365"/>
        </w:trPr>
        <w:tc>
          <w:tcPr>
            <w:tcW w:w="1496" w:type="dxa"/>
            <w:vMerge/>
            <w:shd w:val="clear" w:color="auto" w:fill="auto"/>
            <w:noWrap/>
          </w:tcPr>
          <w:p w:rsidR="00E13442" w:rsidRPr="00E13442" w:rsidRDefault="00E13442" w:rsidP="00E13442">
            <w:pPr>
              <w:rPr>
                <w:rFonts w:cs="Arial"/>
              </w:rPr>
            </w:pPr>
          </w:p>
        </w:tc>
        <w:tc>
          <w:tcPr>
            <w:tcW w:w="928" w:type="dxa"/>
            <w:shd w:val="clear" w:color="auto" w:fill="auto"/>
            <w:noWrap/>
          </w:tcPr>
          <w:p w:rsidR="00E13442" w:rsidRPr="00E13442" w:rsidRDefault="00E13442" w:rsidP="00E13442">
            <w:pPr>
              <w:rPr>
                <w:rFonts w:cs="Arial"/>
              </w:rPr>
            </w:pPr>
            <w:r w:rsidRPr="00E13442">
              <w:rPr>
                <w:rFonts w:cs="Arial"/>
              </w:rPr>
              <w:t>4,08</w:t>
            </w:r>
          </w:p>
        </w:tc>
        <w:tc>
          <w:tcPr>
            <w:tcW w:w="960" w:type="dxa"/>
            <w:shd w:val="clear" w:color="auto" w:fill="auto"/>
            <w:noWrap/>
          </w:tcPr>
          <w:p w:rsidR="00E13442" w:rsidRPr="00E13442" w:rsidRDefault="00E13442" w:rsidP="00E13442">
            <w:pPr>
              <w:rPr>
                <w:rFonts w:cs="Arial"/>
              </w:rPr>
            </w:pPr>
            <w:r w:rsidRPr="00E13442">
              <w:rPr>
                <w:rFonts w:cs="Arial"/>
              </w:rPr>
              <w:t>0.1413</w:t>
            </w:r>
          </w:p>
        </w:tc>
        <w:tc>
          <w:tcPr>
            <w:tcW w:w="1200" w:type="dxa"/>
            <w:shd w:val="clear" w:color="auto" w:fill="auto"/>
            <w:noWrap/>
          </w:tcPr>
          <w:p w:rsidR="00E13442" w:rsidRPr="00E13442" w:rsidRDefault="00E13442" w:rsidP="00E13442">
            <w:pPr>
              <w:rPr>
                <w:rFonts w:cs="Arial"/>
              </w:rPr>
            </w:pPr>
            <w:r w:rsidRPr="00E13442">
              <w:rPr>
                <w:rFonts w:cs="Arial"/>
              </w:rPr>
              <w:t>0.1282</w:t>
            </w:r>
          </w:p>
        </w:tc>
        <w:tc>
          <w:tcPr>
            <w:tcW w:w="1440" w:type="dxa"/>
            <w:shd w:val="clear" w:color="auto" w:fill="auto"/>
            <w:noWrap/>
          </w:tcPr>
          <w:p w:rsidR="00E13442" w:rsidRPr="00E13442" w:rsidRDefault="00E13442" w:rsidP="00E13442">
            <w:pPr>
              <w:rPr>
                <w:rFonts w:cs="Arial"/>
              </w:rPr>
            </w:pPr>
            <w:r w:rsidRPr="00E13442">
              <w:rPr>
                <w:rFonts w:cs="Arial"/>
              </w:rPr>
              <w:t>6,5532</w:t>
            </w:r>
          </w:p>
        </w:tc>
      </w:tr>
    </w:tbl>
    <w:p w:rsidR="00E13442" w:rsidRDefault="00E13442" w:rsidP="00E13442">
      <w:pPr>
        <w:ind w:left="2124"/>
        <w:jc w:val="both"/>
        <w:rPr>
          <w:rFonts w:ascii="Arial" w:hAnsi="Arial" w:cs="Arial"/>
        </w:rPr>
      </w:pPr>
    </w:p>
    <w:p w:rsidR="00E13442" w:rsidRDefault="00E13442" w:rsidP="00E13442">
      <w:pPr>
        <w:ind w:left="2124"/>
        <w:jc w:val="both"/>
        <w:rPr>
          <w:rFonts w:ascii="Arial" w:hAnsi="Arial" w:cs="Arial"/>
        </w:rPr>
      </w:pP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center"/>
        <w:rPr>
          <w:rFonts w:ascii="Arial" w:hAnsi="Arial" w:cs="Arial"/>
        </w:rPr>
      </w:pPr>
      <w:r w:rsidRPr="004F1057">
        <w:rPr>
          <w:rFonts w:ascii="Arial" w:hAnsi="Arial" w:cs="Arial"/>
          <w:b/>
        </w:rPr>
        <w:t xml:space="preserve">TABLA </w:t>
      </w:r>
      <w:r>
        <w:rPr>
          <w:rFonts w:ascii="Arial" w:hAnsi="Arial" w:cs="Arial"/>
          <w:b/>
        </w:rPr>
        <w:t>41</w:t>
      </w:r>
      <w:r w:rsidRPr="004F1057">
        <w:rPr>
          <w:rFonts w:ascii="Arial" w:hAnsi="Arial" w:cs="Arial"/>
          <w:b/>
        </w:rPr>
        <w:t>.</w:t>
      </w:r>
    </w:p>
    <w:p w:rsidR="00E13442" w:rsidRDefault="00E13442" w:rsidP="00E13442">
      <w:pPr>
        <w:ind w:left="2124"/>
        <w:jc w:val="center"/>
        <w:rPr>
          <w:rFonts w:ascii="Arial" w:hAnsi="Arial" w:cs="Arial"/>
          <w:b/>
        </w:rPr>
      </w:pPr>
      <w:r w:rsidRPr="004F1057">
        <w:rPr>
          <w:rFonts w:ascii="Arial" w:hAnsi="Arial" w:cs="Arial"/>
          <w:b/>
        </w:rPr>
        <w:t>DIMENSIONES DEL SERPENTÍN DEL TANQUE BLANQUEADOR</w:t>
      </w:r>
    </w:p>
    <w:p w:rsidR="00E13442" w:rsidRPr="004F1057" w:rsidRDefault="00E13442" w:rsidP="00E13442">
      <w:pPr>
        <w:ind w:left="2124"/>
        <w:jc w:val="center"/>
        <w:rPr>
          <w:rFonts w:ascii="Arial" w:hAnsi="Arial" w:cs="Arial"/>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704"/>
        <w:gridCol w:w="1320"/>
      </w:tblGrid>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INTERIOR DEL TANQUE,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50 m"/>
              </w:smartTagPr>
              <w:r w:rsidRPr="00E13442">
                <w:rPr>
                  <w:rFonts w:cs="Arial"/>
                </w:rPr>
                <w:t>2,50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TANQUE, H</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26 m"/>
              </w:smartTagPr>
              <w:r w:rsidRPr="00E13442">
                <w:rPr>
                  <w:rFonts w:cs="Arial"/>
                </w:rPr>
                <w:t>3,26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DEL SERPENTÍN, Dc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90 m"/>
              </w:smartTagPr>
              <w:r w:rsidRPr="00E13442">
                <w:rPr>
                  <w:rFonts w:cs="Arial"/>
                </w:rPr>
                <w:t>1,90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NOMINAL DEL TUBO,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ESPACIO ENTRE TUBOS, Sc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10 m"/>
              </w:smartTagPr>
              <w:r w:rsidRPr="00E13442">
                <w:rPr>
                  <w:rFonts w:cs="Arial"/>
                </w:rPr>
                <w:t>0,10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ELEVACIÓN DEL SERPENTIN SOBRE EL FONDO, Cc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31 m"/>
              </w:smartTagPr>
              <w:r w:rsidRPr="00E13442">
                <w:rPr>
                  <w:rFonts w:cs="Arial"/>
                </w:rPr>
                <w:t>0,31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SERPENTIN, Zc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79 m"/>
              </w:smartTagPr>
              <w:r w:rsidRPr="00E13442">
                <w:rPr>
                  <w:rFonts w:cs="Arial"/>
                </w:rPr>
                <w:t>2,79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ESPIRAS, n</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30</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LONGITUD TOTAL DE TUBO, Lc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73,71 m"/>
              </w:smartTagPr>
              <w:r w:rsidRPr="00E13442">
                <w:rPr>
                  <w:rFonts w:cs="Arial"/>
                </w:rPr>
                <w:t>173,71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TUBOS COMERCIAL</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29</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PESO DEL SERPENTIN</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45,27 Kg"/>
              </w:smartTagPr>
              <w:r w:rsidRPr="00E13442">
                <w:rPr>
                  <w:rFonts w:cs="Arial"/>
                </w:rPr>
                <w:t>345,27 Kg</w:t>
              </w:r>
            </w:smartTag>
          </w:p>
        </w:tc>
      </w:tr>
    </w:tbl>
    <w:p w:rsidR="00E13442" w:rsidRDefault="00E13442" w:rsidP="00E13442">
      <w:pPr>
        <w:spacing w:line="480" w:lineRule="auto"/>
        <w:ind w:left="2124"/>
        <w:jc w:val="center"/>
        <w:rPr>
          <w:rFonts w:ascii="Arial" w:hAnsi="Arial" w:cs="Arial"/>
        </w:rPr>
      </w:pPr>
    </w:p>
    <w:p w:rsidR="00E13442" w:rsidRPr="004F1057" w:rsidRDefault="00E13442" w:rsidP="00E13442">
      <w:pPr>
        <w:spacing w:line="480" w:lineRule="auto"/>
        <w:ind w:left="2124"/>
        <w:jc w:val="center"/>
        <w:rPr>
          <w:rFonts w:ascii="Arial" w:hAnsi="Arial" w:cs="Arial"/>
          <w:b/>
        </w:rPr>
      </w:pPr>
      <w:r w:rsidRPr="004F1057">
        <w:rPr>
          <w:rFonts w:ascii="Arial" w:hAnsi="Arial" w:cs="Arial"/>
          <w:b/>
        </w:rPr>
        <w:lastRenderedPageBreak/>
        <w:t>TABL</w:t>
      </w:r>
      <w:r>
        <w:rPr>
          <w:rFonts w:ascii="Arial" w:hAnsi="Arial" w:cs="Arial"/>
          <w:b/>
        </w:rPr>
        <w:t>A 42</w:t>
      </w:r>
      <w:r w:rsidRPr="004F1057">
        <w:rPr>
          <w:rFonts w:ascii="Arial" w:hAnsi="Arial" w:cs="Arial"/>
          <w:b/>
        </w:rPr>
        <w:t>.</w:t>
      </w:r>
    </w:p>
    <w:p w:rsidR="00E13442" w:rsidRDefault="00E13442" w:rsidP="00E13442">
      <w:pPr>
        <w:ind w:left="2124"/>
        <w:jc w:val="center"/>
        <w:rPr>
          <w:rFonts w:ascii="Arial" w:hAnsi="Arial" w:cs="Arial"/>
          <w:b/>
          <w:bCs/>
        </w:rPr>
      </w:pPr>
      <w:r w:rsidRPr="004F1057">
        <w:rPr>
          <w:rFonts w:ascii="Arial" w:hAnsi="Arial" w:cs="Arial"/>
          <w:b/>
          <w:bCs/>
        </w:rPr>
        <w:t>DIMENSIONES DE LOS SOPORTES DEL TANQUE BLANQUEADOR</w:t>
      </w:r>
    </w:p>
    <w:p w:rsidR="00E13442" w:rsidRPr="004F1057" w:rsidRDefault="00E13442" w:rsidP="00E13442">
      <w:pPr>
        <w:ind w:left="2124"/>
        <w:jc w:val="center"/>
        <w:rPr>
          <w:rFonts w:ascii="Arial" w:hAnsi="Arial" w:cs="Arial"/>
          <w:b/>
          <w:bCs/>
        </w:rPr>
      </w:pPr>
    </w:p>
    <w:tbl>
      <w:tblPr>
        <w:tblW w:w="6275"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668"/>
        <w:gridCol w:w="1607"/>
      </w:tblGrid>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TOTAL (Tanque + Contenido), Kg</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22,731.29</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UPN 12</w:t>
            </w:r>
          </w:p>
        </w:tc>
      </w:tr>
      <w:tr w:rsidR="00E13442" w:rsidRPr="00E13442" w:rsidTr="00E13442">
        <w:trPr>
          <w:trHeight w:val="6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A-36M</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MODULO ELÁSTICO DEL SOPORTE, Pa</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160,000,000.00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DEL ALMA (h),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0.12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DEL ALA DEL PERFIL (b),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0.055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DEL ALMA (e),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0.007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DEL ALA (e1),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0.009</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0.016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POR METRO, Kg/m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13.4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ÁREA DE LA SECCIÓN, m</w:t>
            </w:r>
            <w:r w:rsidRPr="00E13442">
              <w:rPr>
                <w:rFonts w:cs="Arial"/>
                <w:sz w:val="22"/>
                <w:szCs w:val="22"/>
                <w:vertAlign w:val="superscript"/>
              </w:rPr>
              <w:t>2</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0.0017</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5.78974E-06</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5,682.82</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32,759,800.13</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2,462,468.98</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4.5</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LONGITUD TOTAL DEL SOPORTE, m</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2.50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CRÍTICA POR SOPORTE, Pa</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155,099,967.91</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4.4</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 LA PLACA BASE,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LONGITUD DE LA PLACA BASE,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0.20</w:t>
            </w:r>
          </w:p>
        </w:tc>
      </w:tr>
      <w:tr w:rsidR="00E13442" w:rsidRPr="00E13442" w:rsidTr="00E13442">
        <w:trPr>
          <w:trHeight w:val="255"/>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 LA PLACA BASE, m</w:t>
            </w:r>
          </w:p>
        </w:tc>
        <w:tc>
          <w:tcPr>
            <w:tcW w:w="1607" w:type="dxa"/>
            <w:shd w:val="clear" w:color="auto" w:fill="auto"/>
            <w:noWrap/>
            <w:vAlign w:val="bottom"/>
          </w:tcPr>
          <w:p w:rsidR="00E13442" w:rsidRPr="00E13442" w:rsidRDefault="00E13442" w:rsidP="00E13442">
            <w:pPr>
              <w:spacing w:line="360" w:lineRule="auto"/>
              <w:jc w:val="right"/>
              <w:rPr>
                <w:rFonts w:cs="Arial"/>
                <w:bCs/>
                <w:sz w:val="20"/>
                <w:szCs w:val="20"/>
              </w:rPr>
            </w:pPr>
            <w:r w:rsidRPr="00E13442">
              <w:rPr>
                <w:rFonts w:cs="Arial"/>
                <w:bCs/>
                <w:sz w:val="20"/>
                <w:szCs w:val="20"/>
              </w:rPr>
              <w:t>0.006</w:t>
            </w:r>
          </w:p>
        </w:tc>
      </w:tr>
      <w:tr w:rsidR="00E13442" w:rsidRPr="00E13442" w:rsidTr="00E13442">
        <w:trPr>
          <w:trHeight w:val="270"/>
        </w:trPr>
        <w:tc>
          <w:tcPr>
            <w:tcW w:w="4668"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DE LOS 4 SOPORTES, Kg</w:t>
            </w:r>
          </w:p>
        </w:tc>
        <w:tc>
          <w:tcPr>
            <w:tcW w:w="1607" w:type="dxa"/>
            <w:shd w:val="clear" w:color="auto" w:fill="auto"/>
            <w:noWrap/>
            <w:vAlign w:val="bottom"/>
          </w:tcPr>
          <w:p w:rsidR="00E13442" w:rsidRPr="00E13442" w:rsidRDefault="00E13442" w:rsidP="00E13442">
            <w:pPr>
              <w:spacing w:line="360" w:lineRule="auto"/>
              <w:jc w:val="right"/>
              <w:rPr>
                <w:rFonts w:cs="Arial"/>
                <w:sz w:val="20"/>
                <w:szCs w:val="20"/>
              </w:rPr>
            </w:pPr>
            <w:r w:rsidRPr="00E13442">
              <w:rPr>
                <w:rFonts w:cs="Arial"/>
                <w:sz w:val="20"/>
                <w:szCs w:val="20"/>
              </w:rPr>
              <w:t>268.01</w:t>
            </w:r>
          </w:p>
        </w:tc>
      </w:tr>
    </w:tbl>
    <w:p w:rsidR="00E13442" w:rsidRDefault="00E13442" w:rsidP="00E13442">
      <w:pPr>
        <w:spacing w:line="480" w:lineRule="auto"/>
        <w:jc w:val="both"/>
        <w:rPr>
          <w:rFonts w:ascii="Arial" w:hAnsi="Arial" w:cs="Arial"/>
        </w:rPr>
      </w:pPr>
    </w:p>
    <w:p w:rsidR="00E13442" w:rsidRPr="004F1057" w:rsidRDefault="00E13442" w:rsidP="00E13442">
      <w:pPr>
        <w:spacing w:line="480" w:lineRule="auto"/>
        <w:jc w:val="both"/>
        <w:rPr>
          <w:rFonts w:ascii="Arial" w:hAnsi="Arial" w:cs="Arial"/>
        </w:rPr>
      </w:pPr>
    </w:p>
    <w:p w:rsidR="00E13442" w:rsidRPr="004F1057" w:rsidRDefault="00E13442" w:rsidP="0049083E">
      <w:pPr>
        <w:numPr>
          <w:ilvl w:val="2"/>
          <w:numId w:val="26"/>
        </w:numPr>
        <w:spacing w:line="480" w:lineRule="auto"/>
        <w:jc w:val="both"/>
        <w:rPr>
          <w:rFonts w:ascii="Arial" w:hAnsi="Arial" w:cs="Arial"/>
          <w:b/>
        </w:rPr>
      </w:pPr>
      <w:r w:rsidRPr="004F1057">
        <w:rPr>
          <w:rFonts w:ascii="Arial" w:hAnsi="Arial" w:cs="Arial"/>
          <w:b/>
        </w:rPr>
        <w:lastRenderedPageBreak/>
        <w:t>Tanque de Enfriamiento</w:t>
      </w:r>
    </w:p>
    <w:p w:rsidR="00E13442" w:rsidRPr="004F1057" w:rsidRDefault="00E13442" w:rsidP="00E13442">
      <w:pPr>
        <w:ind w:left="2124"/>
        <w:jc w:val="both"/>
        <w:rPr>
          <w:rFonts w:ascii="Arial" w:hAnsi="Arial" w:cs="Arial"/>
        </w:rPr>
      </w:pPr>
    </w:p>
    <w:p w:rsidR="00E13442" w:rsidRDefault="00E13442" w:rsidP="00E13442">
      <w:pPr>
        <w:spacing w:line="480" w:lineRule="auto"/>
        <w:ind w:left="2124"/>
        <w:jc w:val="both"/>
        <w:rPr>
          <w:rFonts w:ascii="Arial" w:hAnsi="Arial" w:cs="Arial"/>
        </w:rPr>
      </w:pPr>
      <w:r w:rsidRPr="004F1057">
        <w:rPr>
          <w:rFonts w:ascii="Arial" w:hAnsi="Arial" w:cs="Arial"/>
        </w:rPr>
        <w:t xml:space="preserve">Todos los valores calculados para el diseño y construcción del tanque reactor, se muestran en las siguientes tablas: </w:t>
      </w: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center"/>
        <w:rPr>
          <w:rFonts w:ascii="Arial" w:hAnsi="Arial" w:cs="Arial"/>
        </w:rPr>
      </w:pPr>
      <w:r>
        <w:rPr>
          <w:rFonts w:ascii="Arial" w:hAnsi="Arial" w:cs="Arial"/>
          <w:b/>
        </w:rPr>
        <w:t>TABLA 43</w:t>
      </w:r>
      <w:r w:rsidRPr="004F1057">
        <w:rPr>
          <w:rFonts w:ascii="Arial" w:hAnsi="Arial" w:cs="Arial"/>
          <w:b/>
        </w:rPr>
        <w:t>.</w:t>
      </w:r>
    </w:p>
    <w:p w:rsidR="00E13442" w:rsidRDefault="00E13442" w:rsidP="00E13442">
      <w:pPr>
        <w:ind w:left="2124"/>
        <w:jc w:val="center"/>
        <w:rPr>
          <w:rFonts w:ascii="Arial" w:hAnsi="Arial" w:cs="Arial"/>
          <w:b/>
        </w:rPr>
      </w:pPr>
      <w:r w:rsidRPr="004F1057">
        <w:rPr>
          <w:rFonts w:ascii="Arial" w:hAnsi="Arial" w:cs="Arial"/>
          <w:b/>
        </w:rPr>
        <w:t>DIMENSIONES DEL SERPENTÍN DEL TANQUE ENFRIADOR</w:t>
      </w:r>
    </w:p>
    <w:p w:rsidR="00E13442" w:rsidRDefault="00E13442" w:rsidP="00E13442">
      <w:pPr>
        <w:ind w:left="2124"/>
        <w:jc w:val="center"/>
        <w:rPr>
          <w:rFonts w:ascii="Arial" w:hAnsi="Arial" w:cs="Arial"/>
          <w:b/>
        </w:rPr>
      </w:pPr>
    </w:p>
    <w:tbl>
      <w:tblPr>
        <w:tblW w:w="6024"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704"/>
        <w:gridCol w:w="1320"/>
      </w:tblGrid>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INTERIOR DEL TANQUE,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50 m"/>
              </w:smartTagPr>
              <w:r w:rsidRPr="00E13442">
                <w:rPr>
                  <w:rFonts w:cs="Arial"/>
                </w:rPr>
                <w:t>2,50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TANQUE, H</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26 m"/>
              </w:smartTagPr>
              <w:r w:rsidRPr="00E13442">
                <w:rPr>
                  <w:rFonts w:cs="Arial"/>
                </w:rPr>
                <w:t>3,26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DEL SERPENTÍN, Dc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88 m"/>
              </w:smartTagPr>
              <w:r w:rsidRPr="00E13442">
                <w:rPr>
                  <w:rFonts w:cs="Arial"/>
                </w:rPr>
                <w:t>1,88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DIAMETRO NOMINAL DEL TUBO, d</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 in"/>
              </w:smartTagPr>
              <w:r w:rsidRPr="00E13442">
                <w:rPr>
                  <w:rFonts w:cs="Arial"/>
                </w:rPr>
                <w:t>2 in</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ESPACIO ENTRE TUBOS, Sc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23 m"/>
              </w:smartTagPr>
              <w:r w:rsidRPr="00E13442">
                <w:rPr>
                  <w:rFonts w:cs="Arial"/>
                </w:rPr>
                <w:t>0,23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ELEVACIÓN DEL SERPENTIN SOBRE EL FONDO, Cc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0,31 m"/>
              </w:smartTagPr>
              <w:r w:rsidRPr="00E13442">
                <w:rPr>
                  <w:rFonts w:cs="Arial"/>
                </w:rPr>
                <w:t>0,31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ALTURA DEL SERPENTIN, Zc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2,79 m"/>
              </w:smartTagPr>
              <w:r w:rsidRPr="00E13442">
                <w:rPr>
                  <w:rFonts w:cs="Arial"/>
                </w:rPr>
                <w:t>2,79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ESPIRAS, n</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13</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LONGITUD TOTAL DE TUBO, Lc</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72,67 m"/>
              </w:smartTagPr>
              <w:r w:rsidRPr="00E13442">
                <w:rPr>
                  <w:rFonts w:cs="Arial"/>
                </w:rPr>
                <w:t>72,67 m</w:t>
              </w:r>
            </w:smartTag>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NÚMERO DE TUBOS COMERCIAL</w:t>
            </w:r>
          </w:p>
        </w:tc>
        <w:tc>
          <w:tcPr>
            <w:tcW w:w="1320" w:type="dxa"/>
            <w:shd w:val="clear" w:color="auto" w:fill="auto"/>
            <w:noWrap/>
          </w:tcPr>
          <w:p w:rsidR="00E13442" w:rsidRPr="00E13442" w:rsidRDefault="00E13442" w:rsidP="00E13442">
            <w:pPr>
              <w:spacing w:line="360" w:lineRule="auto"/>
              <w:rPr>
                <w:rFonts w:cs="Arial"/>
              </w:rPr>
            </w:pPr>
            <w:r w:rsidRPr="00E13442">
              <w:rPr>
                <w:rFonts w:cs="Arial"/>
              </w:rPr>
              <w:t>13</w:t>
            </w:r>
          </w:p>
        </w:tc>
      </w:tr>
      <w:tr w:rsidR="00E13442" w:rsidRPr="00E13442" w:rsidTr="00E13442">
        <w:trPr>
          <w:trHeight w:val="255"/>
        </w:trPr>
        <w:tc>
          <w:tcPr>
            <w:tcW w:w="4704" w:type="dxa"/>
            <w:shd w:val="clear" w:color="auto" w:fill="auto"/>
          </w:tcPr>
          <w:p w:rsidR="00E13442" w:rsidRPr="00E13442" w:rsidRDefault="00E13442" w:rsidP="00E13442">
            <w:pPr>
              <w:spacing w:line="360" w:lineRule="auto"/>
              <w:rPr>
                <w:rFonts w:cs="Arial"/>
              </w:rPr>
            </w:pPr>
            <w:r w:rsidRPr="00E13442">
              <w:rPr>
                <w:rFonts w:cs="Arial"/>
              </w:rPr>
              <w:t>PESO DEL SERPENTIN</w:t>
            </w:r>
          </w:p>
        </w:tc>
        <w:tc>
          <w:tcPr>
            <w:tcW w:w="13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144,44 Kg"/>
              </w:smartTagPr>
              <w:r w:rsidRPr="00E13442">
                <w:rPr>
                  <w:rFonts w:cs="Arial"/>
                </w:rPr>
                <w:t>144,44 Kg</w:t>
              </w:r>
            </w:smartTag>
          </w:p>
        </w:tc>
      </w:tr>
    </w:tbl>
    <w:p w:rsidR="00E13442" w:rsidRPr="004F1057" w:rsidRDefault="00E13442" w:rsidP="00E13442">
      <w:pPr>
        <w:spacing w:line="480" w:lineRule="auto"/>
        <w:ind w:left="2124"/>
        <w:jc w:val="center"/>
        <w:rPr>
          <w:rFonts w:ascii="Arial" w:hAnsi="Arial" w:cs="Arial"/>
          <w:b/>
          <w:bCs/>
        </w:rPr>
      </w:pPr>
      <w:r w:rsidRPr="004F1057">
        <w:rPr>
          <w:rFonts w:ascii="Arial" w:hAnsi="Arial" w:cs="Arial"/>
          <w:b/>
          <w:bCs/>
        </w:rPr>
        <w:br w:type="page"/>
      </w:r>
      <w:r>
        <w:rPr>
          <w:rFonts w:ascii="Arial" w:hAnsi="Arial" w:cs="Arial"/>
          <w:b/>
          <w:bCs/>
        </w:rPr>
        <w:lastRenderedPageBreak/>
        <w:t>TABLA 44</w:t>
      </w:r>
      <w:r w:rsidRPr="004F1057">
        <w:rPr>
          <w:rFonts w:ascii="Arial" w:hAnsi="Arial" w:cs="Arial"/>
          <w:b/>
          <w:bCs/>
        </w:rPr>
        <w:t>.</w:t>
      </w:r>
    </w:p>
    <w:p w:rsidR="00E13442" w:rsidRPr="004F1057" w:rsidRDefault="00E13442" w:rsidP="00E13442">
      <w:pPr>
        <w:spacing w:line="480" w:lineRule="auto"/>
        <w:ind w:left="2124"/>
        <w:jc w:val="center"/>
        <w:rPr>
          <w:rFonts w:ascii="Arial" w:hAnsi="Arial" w:cs="Arial"/>
        </w:rPr>
      </w:pPr>
      <w:r w:rsidRPr="004F1057">
        <w:rPr>
          <w:rFonts w:ascii="Arial" w:hAnsi="Arial" w:cs="Arial"/>
          <w:b/>
          <w:bCs/>
        </w:rPr>
        <w:t>DISEÑO DEL TANQUE ENFRIADOR</w:t>
      </w:r>
    </w:p>
    <w:tbl>
      <w:tblPr>
        <w:tblW w:w="6828"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068"/>
        <w:gridCol w:w="1384"/>
        <w:gridCol w:w="1376"/>
      </w:tblGrid>
      <w:tr w:rsidR="00E13442" w:rsidRPr="00E13442" w:rsidTr="00E13442">
        <w:trPr>
          <w:trHeight w:val="255"/>
        </w:trPr>
        <w:tc>
          <w:tcPr>
            <w:tcW w:w="4068"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0"/>
                <w:szCs w:val="20"/>
              </w:rPr>
            </w:pPr>
            <w:r w:rsidRPr="00E13442">
              <w:rPr>
                <w:rFonts w:cs="Arial"/>
                <w:b/>
                <w:bCs/>
                <w:sz w:val="20"/>
                <w:szCs w:val="20"/>
              </w:rPr>
              <w:t>DESCRIPCION</w:t>
            </w:r>
          </w:p>
        </w:tc>
        <w:tc>
          <w:tcPr>
            <w:tcW w:w="1384"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0"/>
                <w:szCs w:val="20"/>
              </w:rPr>
            </w:pPr>
            <w:r w:rsidRPr="00E13442">
              <w:rPr>
                <w:rFonts w:cs="Arial"/>
                <w:b/>
                <w:bCs/>
                <w:sz w:val="20"/>
                <w:szCs w:val="20"/>
              </w:rPr>
              <w:t>MEDIDAS</w:t>
            </w:r>
          </w:p>
        </w:tc>
        <w:tc>
          <w:tcPr>
            <w:tcW w:w="1376" w:type="dxa"/>
            <w:tcBorders>
              <w:top w:val="double" w:sz="6" w:space="0" w:color="000000"/>
              <w:bottom w:val="single" w:sz="6" w:space="0" w:color="000000"/>
            </w:tcBorders>
            <w:shd w:val="clear" w:color="auto" w:fill="CCFFCC"/>
            <w:noWrap/>
          </w:tcPr>
          <w:p w:rsidR="00E13442" w:rsidRPr="00E13442" w:rsidRDefault="00E13442" w:rsidP="00E13442">
            <w:pPr>
              <w:spacing w:line="360" w:lineRule="auto"/>
              <w:rPr>
                <w:rFonts w:cs="Arial"/>
                <w:b/>
                <w:bCs/>
                <w:sz w:val="20"/>
                <w:szCs w:val="20"/>
              </w:rPr>
            </w:pPr>
            <w:r w:rsidRPr="00E13442">
              <w:rPr>
                <w:rFonts w:cs="Arial"/>
                <w:b/>
                <w:bCs/>
                <w:sz w:val="20"/>
                <w:szCs w:val="20"/>
              </w:rPr>
              <w:t>UNIDAD</w:t>
            </w:r>
          </w:p>
        </w:tc>
      </w:tr>
      <w:tr w:rsidR="00E13442" w:rsidRPr="00E13442" w:rsidTr="00E13442">
        <w:trPr>
          <w:trHeight w:val="255"/>
        </w:trPr>
        <w:tc>
          <w:tcPr>
            <w:tcW w:w="4068"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TIPO DE TECHO</w:t>
            </w:r>
          </w:p>
        </w:tc>
        <w:tc>
          <w:tcPr>
            <w:tcW w:w="1384"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ELIPSOIDAL</w:t>
            </w:r>
          </w:p>
        </w:tc>
        <w:tc>
          <w:tcPr>
            <w:tcW w:w="1376" w:type="dxa"/>
            <w:tcBorders>
              <w:top w:val="single" w:sz="6" w:space="0" w:color="000000"/>
            </w:tcBorders>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TIPO DE FONDO</w:t>
            </w:r>
          </w:p>
        </w:tc>
        <w:tc>
          <w:tcPr>
            <w:tcW w:w="1384" w:type="dxa"/>
            <w:shd w:val="clear" w:color="auto" w:fill="auto"/>
            <w:noWrap/>
          </w:tcPr>
          <w:p w:rsidR="00E13442" w:rsidRPr="00E13442" w:rsidRDefault="00E13442" w:rsidP="00E13442">
            <w:pPr>
              <w:rPr>
                <w:rFonts w:cs="Arial"/>
                <w:sz w:val="20"/>
                <w:szCs w:val="20"/>
              </w:rPr>
            </w:pPr>
            <w:r w:rsidRPr="00E13442">
              <w:rPr>
                <w:rFonts w:cs="Arial"/>
                <w:sz w:val="20"/>
                <w:szCs w:val="20"/>
              </w:rPr>
              <w:t>ELIPSOIDAL</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CAPACIDAD</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Ton</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DEL TANQUE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4.51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DIAMETRO INTERIOR DEL TANQUE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2.50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VOLUMEN DEL LÍQUIDO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18.05</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m3</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 DISEÑO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3.26</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CORROSIÓN PERMISIBLE</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1.60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44"/>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PRESIÓN INTERIOR DE DISEÑO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x1.01E5 Pa</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MATERIAL especificación ASTM</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A-36M</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LONGITUD DE LA PLANCHA COMERCIAL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ANCHO DE LA PLANCHA COMERCIAL</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1.50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ESPESOR DE LA PLANCHA DEL CUERPO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ESPESOR DE LA PLANCHA DEL TECHO Y FONDO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6.00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ANILLOS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3</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ALTURA DEL ANILLO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1.09</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POR ANILLO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1.31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PLANCHAS ENTERAS</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LONGITUD DE PLANCHA ADICIONAL</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1.85</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EN EL FONDO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NÚMERO DE PLANCHAS EN EL TECHO</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2</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unidades</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TUBERÍA DE VENTEO (Diámetro nominal)</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76.20</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mm</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MAN-HOLE (Diámetro interior)</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0.61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m</w:t>
            </w:r>
          </w:p>
        </w:tc>
      </w:tr>
      <w:tr w:rsidR="00E13442" w:rsidRPr="00E13442" w:rsidTr="00E13442">
        <w:trPr>
          <w:trHeight w:val="255"/>
        </w:trPr>
        <w:tc>
          <w:tcPr>
            <w:tcW w:w="4068" w:type="dxa"/>
            <w:shd w:val="clear" w:color="auto" w:fill="auto"/>
          </w:tcPr>
          <w:p w:rsidR="00E13442" w:rsidRPr="00E13442" w:rsidRDefault="00E13442" w:rsidP="00E13442">
            <w:pPr>
              <w:rPr>
                <w:rFonts w:cs="Arial"/>
                <w:sz w:val="20"/>
                <w:szCs w:val="20"/>
              </w:rPr>
            </w:pPr>
            <w:r w:rsidRPr="00E13442">
              <w:rPr>
                <w:rFonts w:cs="Arial"/>
                <w:sz w:val="20"/>
                <w:szCs w:val="20"/>
              </w:rPr>
              <w:t xml:space="preserve">PESO DEL CUERPO </w:t>
            </w:r>
          </w:p>
        </w:tc>
        <w:tc>
          <w:tcPr>
            <w:tcW w:w="1384" w:type="dxa"/>
            <w:shd w:val="clear" w:color="auto" w:fill="auto"/>
            <w:noWrap/>
          </w:tcPr>
          <w:p w:rsidR="00E13442" w:rsidRPr="00E13442" w:rsidRDefault="00E13442" w:rsidP="00E13442">
            <w:pPr>
              <w:jc w:val="right"/>
              <w:rPr>
                <w:rFonts w:cs="Arial"/>
                <w:sz w:val="20"/>
                <w:szCs w:val="20"/>
              </w:rPr>
            </w:pPr>
            <w:r w:rsidRPr="00E13442">
              <w:rPr>
                <w:rFonts w:cs="Arial"/>
                <w:sz w:val="20"/>
                <w:szCs w:val="20"/>
              </w:rPr>
              <w:t>1,207.28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 LOS ACCESORIOS</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120.73</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FONDO</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TECHO</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848.88</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DEL SERPENTIN</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144.44</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55"/>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DE LOS SOPORTES</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268.01</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r w:rsidR="00E13442" w:rsidRPr="00E13442" w:rsidTr="00E13442">
        <w:trPr>
          <w:trHeight w:val="270"/>
        </w:trPr>
        <w:tc>
          <w:tcPr>
            <w:tcW w:w="4068" w:type="dxa"/>
            <w:shd w:val="clear" w:color="auto" w:fill="auto"/>
            <w:noWrap/>
          </w:tcPr>
          <w:p w:rsidR="00E13442" w:rsidRPr="00E13442" w:rsidRDefault="00E13442" w:rsidP="00E13442">
            <w:pPr>
              <w:rPr>
                <w:rFonts w:cs="Arial"/>
                <w:sz w:val="20"/>
                <w:szCs w:val="20"/>
              </w:rPr>
            </w:pPr>
            <w:r w:rsidRPr="00E13442">
              <w:rPr>
                <w:rFonts w:cs="Arial"/>
                <w:sz w:val="20"/>
                <w:szCs w:val="20"/>
              </w:rPr>
              <w:t>PESO TOTAL</w:t>
            </w:r>
          </w:p>
        </w:tc>
        <w:tc>
          <w:tcPr>
            <w:tcW w:w="1384" w:type="dxa"/>
            <w:shd w:val="clear" w:color="auto" w:fill="auto"/>
            <w:noWrap/>
            <w:vAlign w:val="bottom"/>
          </w:tcPr>
          <w:p w:rsidR="00E13442" w:rsidRPr="00E13442" w:rsidRDefault="00E13442" w:rsidP="00E13442">
            <w:pPr>
              <w:jc w:val="right"/>
              <w:rPr>
                <w:rFonts w:cs="Arial"/>
                <w:sz w:val="20"/>
                <w:szCs w:val="20"/>
              </w:rPr>
            </w:pPr>
            <w:r w:rsidRPr="00E13442">
              <w:rPr>
                <w:rFonts w:cs="Arial"/>
                <w:sz w:val="20"/>
                <w:szCs w:val="20"/>
              </w:rPr>
              <w:t>3,438.22</w:t>
            </w:r>
          </w:p>
        </w:tc>
        <w:tc>
          <w:tcPr>
            <w:tcW w:w="1376" w:type="dxa"/>
            <w:shd w:val="clear" w:color="auto" w:fill="auto"/>
            <w:noWrap/>
          </w:tcPr>
          <w:p w:rsidR="00E13442" w:rsidRPr="00E13442" w:rsidRDefault="00E13442" w:rsidP="00E13442">
            <w:pPr>
              <w:rPr>
                <w:rFonts w:cs="Arial"/>
                <w:sz w:val="20"/>
                <w:szCs w:val="20"/>
              </w:rPr>
            </w:pPr>
            <w:r w:rsidRPr="00E13442">
              <w:rPr>
                <w:rFonts w:cs="Arial"/>
                <w:sz w:val="20"/>
                <w:szCs w:val="20"/>
              </w:rPr>
              <w:t>Kg</w:t>
            </w:r>
          </w:p>
        </w:tc>
      </w:tr>
    </w:tbl>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Pr="004F1057" w:rsidRDefault="00E13442" w:rsidP="00E13442">
      <w:pPr>
        <w:spacing w:line="480" w:lineRule="auto"/>
        <w:jc w:val="both"/>
        <w:rPr>
          <w:rFonts w:ascii="Arial" w:hAnsi="Arial" w:cs="Arial"/>
        </w:rPr>
      </w:pPr>
    </w:p>
    <w:p w:rsidR="00E13442" w:rsidRPr="004F1057" w:rsidRDefault="00E13442" w:rsidP="00E13442">
      <w:pPr>
        <w:spacing w:line="480" w:lineRule="auto"/>
        <w:ind w:left="2124"/>
        <w:jc w:val="center"/>
        <w:rPr>
          <w:rFonts w:ascii="Arial" w:hAnsi="Arial" w:cs="Arial"/>
          <w:b/>
        </w:rPr>
      </w:pPr>
      <w:r>
        <w:rPr>
          <w:rFonts w:ascii="Arial" w:hAnsi="Arial" w:cs="Arial"/>
          <w:b/>
        </w:rPr>
        <w:lastRenderedPageBreak/>
        <w:t>TABLA 45</w:t>
      </w:r>
      <w:r w:rsidRPr="004F1057">
        <w:rPr>
          <w:rFonts w:ascii="Arial" w:hAnsi="Arial" w:cs="Arial"/>
          <w:b/>
        </w:rPr>
        <w:t>.</w:t>
      </w:r>
    </w:p>
    <w:p w:rsidR="00E13442" w:rsidRDefault="00E13442" w:rsidP="00E13442">
      <w:pPr>
        <w:ind w:left="2124"/>
        <w:jc w:val="center"/>
        <w:rPr>
          <w:rFonts w:ascii="Arial" w:hAnsi="Arial" w:cs="Arial"/>
          <w:b/>
          <w:bCs/>
        </w:rPr>
      </w:pPr>
      <w:r w:rsidRPr="004F1057">
        <w:rPr>
          <w:rFonts w:ascii="Arial" w:hAnsi="Arial" w:cs="Arial"/>
          <w:b/>
          <w:bCs/>
        </w:rPr>
        <w:t>DIMENSIONES DE LOS SOPORTES DEL TANQUE ENFRIADOR</w:t>
      </w:r>
    </w:p>
    <w:p w:rsidR="00E13442" w:rsidRPr="004F1057" w:rsidRDefault="00E13442" w:rsidP="00E13442">
      <w:pPr>
        <w:ind w:left="2124"/>
        <w:jc w:val="center"/>
        <w:rPr>
          <w:rFonts w:ascii="Arial" w:hAnsi="Arial" w:cs="Arial"/>
          <w:b/>
          <w:bCs/>
        </w:rPr>
      </w:pPr>
    </w:p>
    <w:tbl>
      <w:tblPr>
        <w:tblW w:w="6275" w:type="dxa"/>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529"/>
        <w:gridCol w:w="1746"/>
      </w:tblGrid>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TOTAL (Tanque + Contenido), Kg</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21,215.32</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PERFIL</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UPN 12</w:t>
            </w:r>
          </w:p>
        </w:tc>
      </w:tr>
      <w:tr w:rsidR="00E13442" w:rsidRPr="00E13442" w:rsidTr="00E13442">
        <w:trPr>
          <w:trHeight w:val="6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MATERIAL</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A-36M</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MODULO ELÁSTICO DEL SOPORTE, Pa</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160,000,000.00</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DEL ALMA (h),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0.12</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DEL ALA DEL PERFIL (b),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0.055</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DEL ALMA (e),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0.007</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DEL ALA (e1),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0.009</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 xml:space="preserve">EJE NEUTRO, m </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0.016</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POR METRO, Kg/m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13.4</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ÁREA DE LA SECCIÓN, m</w:t>
            </w:r>
            <w:r w:rsidRPr="00E13442">
              <w:rPr>
                <w:rFonts w:cs="Arial"/>
                <w:sz w:val="22"/>
                <w:szCs w:val="22"/>
                <w:vertAlign w:val="superscript"/>
              </w:rPr>
              <w:t>2</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0.0017</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INERCIA, m</w:t>
            </w:r>
            <w:r w:rsidRPr="00E13442">
              <w:rPr>
                <w:rFonts w:cs="Arial"/>
                <w:sz w:val="22"/>
                <w:szCs w:val="22"/>
                <w:vertAlign w:val="superscript"/>
              </w:rPr>
              <w:t>4</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5.78974E-06</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NÚMERO DE SOPORTES</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4</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SOPORTE: SIMPLE (1), DOBLE (2)</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2</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POR SOPORTE, Kg</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5,303.83</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COMPRESIÓN, Pa</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30,575,026.09</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ESFUERZO POR MOMENTO, Pa</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2,298,245.20</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1</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4.9</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LONGITUD TOTAL DEL SOPORTE, m</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2.50</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CARGA CRÍTICA POR SOPORTE, Pa</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155,099,967.91</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FACTOR DE SEGURIDAD 2</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4.9</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ANCHO DE LA PLACA BASE,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0.20</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LONGITUD DE LA PLACA BASE,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0.20</w:t>
            </w:r>
          </w:p>
        </w:tc>
      </w:tr>
      <w:tr w:rsidR="00E13442" w:rsidRPr="00E13442" w:rsidTr="00E13442">
        <w:trPr>
          <w:trHeight w:val="255"/>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ESPESOR DE LA PLACA BASE, m</w:t>
            </w:r>
          </w:p>
        </w:tc>
        <w:tc>
          <w:tcPr>
            <w:tcW w:w="1746" w:type="dxa"/>
            <w:shd w:val="clear" w:color="auto" w:fill="auto"/>
            <w:noWrap/>
            <w:vAlign w:val="bottom"/>
          </w:tcPr>
          <w:p w:rsidR="00E13442" w:rsidRPr="00E13442" w:rsidRDefault="00E13442" w:rsidP="00E13442">
            <w:pPr>
              <w:spacing w:line="360" w:lineRule="auto"/>
              <w:jc w:val="right"/>
              <w:rPr>
                <w:rFonts w:cs="Arial"/>
                <w:bCs/>
                <w:sz w:val="22"/>
                <w:szCs w:val="22"/>
              </w:rPr>
            </w:pPr>
            <w:r w:rsidRPr="00E13442">
              <w:rPr>
                <w:rFonts w:cs="Arial"/>
                <w:bCs/>
                <w:sz w:val="22"/>
                <w:szCs w:val="22"/>
              </w:rPr>
              <w:t>0.006</w:t>
            </w:r>
          </w:p>
        </w:tc>
      </w:tr>
      <w:tr w:rsidR="00E13442" w:rsidRPr="00E13442" w:rsidTr="00E13442">
        <w:trPr>
          <w:trHeight w:val="270"/>
        </w:trPr>
        <w:tc>
          <w:tcPr>
            <w:tcW w:w="4529" w:type="dxa"/>
            <w:shd w:val="clear" w:color="auto" w:fill="auto"/>
          </w:tcPr>
          <w:p w:rsidR="00E13442" w:rsidRPr="00E13442" w:rsidRDefault="00E13442" w:rsidP="00E13442">
            <w:pPr>
              <w:spacing w:line="360" w:lineRule="auto"/>
              <w:rPr>
                <w:rFonts w:cs="Arial"/>
                <w:sz w:val="22"/>
                <w:szCs w:val="22"/>
              </w:rPr>
            </w:pPr>
            <w:r w:rsidRPr="00E13442">
              <w:rPr>
                <w:rFonts w:cs="Arial"/>
                <w:sz w:val="22"/>
                <w:szCs w:val="22"/>
              </w:rPr>
              <w:t>PESO DE LOS 4 SOPORTES, Kg</w:t>
            </w:r>
          </w:p>
        </w:tc>
        <w:tc>
          <w:tcPr>
            <w:tcW w:w="1746" w:type="dxa"/>
            <w:shd w:val="clear" w:color="auto" w:fill="auto"/>
            <w:noWrap/>
            <w:vAlign w:val="bottom"/>
          </w:tcPr>
          <w:p w:rsidR="00E13442" w:rsidRPr="00E13442" w:rsidRDefault="00E13442" w:rsidP="00E13442">
            <w:pPr>
              <w:spacing w:line="360" w:lineRule="auto"/>
              <w:jc w:val="right"/>
              <w:rPr>
                <w:rFonts w:cs="Arial"/>
                <w:sz w:val="22"/>
                <w:szCs w:val="22"/>
              </w:rPr>
            </w:pPr>
            <w:r w:rsidRPr="00E13442">
              <w:rPr>
                <w:rFonts w:cs="Arial"/>
                <w:sz w:val="22"/>
                <w:szCs w:val="22"/>
              </w:rPr>
              <w:t>268.01</w:t>
            </w:r>
          </w:p>
        </w:tc>
      </w:tr>
    </w:tbl>
    <w:p w:rsidR="00E13442"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p>
    <w:p w:rsidR="00E13442" w:rsidRPr="004F1057" w:rsidRDefault="00E13442" w:rsidP="0049083E">
      <w:pPr>
        <w:numPr>
          <w:ilvl w:val="2"/>
          <w:numId w:val="26"/>
        </w:numPr>
        <w:spacing w:line="480" w:lineRule="auto"/>
        <w:jc w:val="both"/>
        <w:rPr>
          <w:rFonts w:ascii="Arial" w:hAnsi="Arial" w:cs="Arial"/>
          <w:b/>
        </w:rPr>
      </w:pPr>
      <w:r w:rsidRPr="004F1057">
        <w:rPr>
          <w:rFonts w:ascii="Arial" w:hAnsi="Arial" w:cs="Arial"/>
          <w:b/>
        </w:rPr>
        <w:lastRenderedPageBreak/>
        <w:t>Tanque de Almacenamiento de Biodiesel Comercial</w:t>
      </w:r>
    </w:p>
    <w:p w:rsidR="00E13442" w:rsidRPr="004F1057" w:rsidRDefault="00E13442" w:rsidP="00E13442">
      <w:pPr>
        <w:ind w:left="2130"/>
        <w:jc w:val="both"/>
        <w:rPr>
          <w:rFonts w:ascii="Arial" w:hAnsi="Arial" w:cs="Arial"/>
        </w:rPr>
      </w:pPr>
    </w:p>
    <w:p w:rsidR="00E13442" w:rsidRPr="004F1057" w:rsidRDefault="00E13442" w:rsidP="00E13442">
      <w:pPr>
        <w:autoSpaceDE w:val="0"/>
        <w:autoSpaceDN w:val="0"/>
        <w:adjustRightInd w:val="0"/>
        <w:spacing w:line="480" w:lineRule="auto"/>
        <w:ind w:left="2124"/>
        <w:jc w:val="both"/>
        <w:rPr>
          <w:rFonts w:ascii="Arial" w:hAnsi="Arial" w:cs="Arial"/>
        </w:rPr>
      </w:pPr>
      <w:r w:rsidRPr="004F1057">
        <w:rPr>
          <w:rFonts w:ascii="Arial" w:hAnsi="Arial" w:cs="Arial"/>
        </w:rPr>
        <w:t xml:space="preserve">Para el almacenamiento del Biodiesel, puede emplearse la misma forma usada para el diesel, en tanques protegidos, evitándose términos largos de almacenamiento y tanques parcialmente llenos para que no ocurra condensación de la humedad del aire.  </w:t>
      </w:r>
    </w:p>
    <w:p w:rsidR="00E13442" w:rsidRDefault="00E13442" w:rsidP="00E13442">
      <w:pPr>
        <w:autoSpaceDE w:val="0"/>
        <w:autoSpaceDN w:val="0"/>
        <w:adjustRightInd w:val="0"/>
        <w:ind w:left="2124"/>
        <w:jc w:val="both"/>
        <w:rPr>
          <w:rFonts w:ascii="Arial" w:hAnsi="Arial" w:cs="Arial"/>
        </w:rPr>
      </w:pPr>
    </w:p>
    <w:p w:rsidR="00E13442" w:rsidRDefault="00E13442" w:rsidP="00E13442">
      <w:pPr>
        <w:autoSpaceDE w:val="0"/>
        <w:autoSpaceDN w:val="0"/>
        <w:adjustRightInd w:val="0"/>
        <w:spacing w:line="480" w:lineRule="auto"/>
        <w:ind w:left="2124"/>
        <w:jc w:val="both"/>
        <w:rPr>
          <w:rFonts w:ascii="Arial" w:hAnsi="Arial" w:cs="Arial"/>
        </w:rPr>
      </w:pPr>
      <w:r w:rsidRPr="004F1057">
        <w:rPr>
          <w:rFonts w:ascii="Arial" w:hAnsi="Arial" w:cs="Arial"/>
        </w:rPr>
        <w:t xml:space="preserve">Los productores de biodiesel aconsejan almacenarlo por no más de </w:t>
      </w:r>
      <w:smartTag w:uri="urn:schemas-microsoft-com:office:smarttags" w:element="metricconverter">
        <w:smartTagPr>
          <w:attr w:name="ProductID" w:val="3 a"/>
        </w:smartTagPr>
        <w:r w:rsidRPr="004F1057">
          <w:rPr>
            <w:rFonts w:ascii="Arial" w:hAnsi="Arial" w:cs="Arial"/>
          </w:rPr>
          <w:t>3 a</w:t>
        </w:r>
      </w:smartTag>
      <w:r w:rsidRPr="004F1057">
        <w:rPr>
          <w:rFonts w:ascii="Arial" w:hAnsi="Arial" w:cs="Arial"/>
        </w:rPr>
        <w:t xml:space="preserve"> 6 meses a menos que se utilicen aditivos para estabilizarlo. Esto es válido también para las mezclas. </w:t>
      </w:r>
    </w:p>
    <w:p w:rsidR="00E13442" w:rsidRPr="004F1057" w:rsidRDefault="0049083E" w:rsidP="00E13442">
      <w:pPr>
        <w:autoSpaceDE w:val="0"/>
        <w:autoSpaceDN w:val="0"/>
        <w:adjustRightInd w:val="0"/>
        <w:spacing w:line="480" w:lineRule="auto"/>
        <w:ind w:left="2124"/>
        <w:jc w:val="center"/>
        <w:rPr>
          <w:rFonts w:ascii="Arial" w:hAnsi="Arial" w:cs="Arial"/>
        </w:rPr>
      </w:pPr>
      <w:r>
        <w:rPr>
          <w:rFonts w:ascii="Arial" w:hAnsi="Arial" w:cs="Arial"/>
          <w:noProof/>
          <w:lang w:val="es-ES"/>
        </w:rPr>
        <w:drawing>
          <wp:inline distT="0" distB="0" distL="0" distR="0">
            <wp:extent cx="2190750" cy="1714500"/>
            <wp:effectExtent l="19050" t="0" r="0" b="0"/>
            <wp:docPr id="514" name="Imagen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480"/>
                    <a:srcRect/>
                    <a:stretch>
                      <a:fillRect/>
                    </a:stretch>
                  </pic:blipFill>
                  <pic:spPr bwMode="auto">
                    <a:xfrm>
                      <a:off x="0" y="0"/>
                      <a:ext cx="2190750" cy="1714500"/>
                    </a:xfrm>
                    <a:prstGeom prst="rect">
                      <a:avLst/>
                    </a:prstGeom>
                    <a:noFill/>
                    <a:ln w="9525">
                      <a:noFill/>
                      <a:miter lim="800000"/>
                      <a:headEnd/>
                      <a:tailEnd/>
                    </a:ln>
                  </pic:spPr>
                </pic:pic>
              </a:graphicData>
            </a:graphic>
          </wp:inline>
        </w:drawing>
      </w:r>
    </w:p>
    <w:p w:rsidR="00E13442" w:rsidRPr="004F1057" w:rsidRDefault="00E13442" w:rsidP="00E13442">
      <w:pPr>
        <w:ind w:left="2124"/>
        <w:jc w:val="center"/>
        <w:rPr>
          <w:rFonts w:ascii="Arial" w:hAnsi="Arial" w:cs="Arial"/>
          <w:b/>
        </w:rPr>
      </w:pPr>
      <w:r w:rsidRPr="004F1057">
        <w:rPr>
          <w:rFonts w:ascii="Arial" w:hAnsi="Arial" w:cs="Arial"/>
          <w:b/>
        </w:rPr>
        <w:t>FIGURA 3.20. TANQUE CILINDRICO DE FONDO</w:t>
      </w:r>
    </w:p>
    <w:p w:rsidR="00E13442" w:rsidRDefault="00E13442" w:rsidP="00E13442">
      <w:pPr>
        <w:spacing w:line="480" w:lineRule="auto"/>
        <w:ind w:left="2124"/>
        <w:rPr>
          <w:rFonts w:ascii="Arial" w:hAnsi="Arial" w:cs="Arial"/>
          <w:b/>
        </w:rPr>
      </w:pPr>
      <w:r w:rsidRPr="004F1057">
        <w:rPr>
          <w:rFonts w:ascii="Arial" w:hAnsi="Arial" w:cs="Arial"/>
          <w:b/>
        </w:rPr>
        <w:t xml:space="preserve">                              PLANO. </w:t>
      </w:r>
    </w:p>
    <w:p w:rsidR="00E13442" w:rsidRPr="004F1057" w:rsidRDefault="00E13442" w:rsidP="00E13442">
      <w:pPr>
        <w:ind w:left="2124"/>
        <w:rPr>
          <w:rFonts w:ascii="Arial" w:hAnsi="Arial" w:cs="Arial"/>
          <w:b/>
        </w:rPr>
      </w:pPr>
    </w:p>
    <w:p w:rsidR="00E13442" w:rsidRPr="004F1057" w:rsidRDefault="00E13442" w:rsidP="00E13442">
      <w:pPr>
        <w:autoSpaceDE w:val="0"/>
        <w:autoSpaceDN w:val="0"/>
        <w:adjustRightInd w:val="0"/>
        <w:spacing w:line="480" w:lineRule="auto"/>
        <w:ind w:left="2124"/>
        <w:jc w:val="both"/>
        <w:rPr>
          <w:rFonts w:ascii="Arial" w:hAnsi="Arial" w:cs="Arial"/>
        </w:rPr>
      </w:pPr>
      <w:r w:rsidRPr="004F1057">
        <w:rPr>
          <w:rFonts w:ascii="Arial" w:hAnsi="Arial" w:cs="Arial"/>
        </w:rPr>
        <w:t>Este combustible es más seguro para manejar y transportar que el petrodiesel porque su punto de ignición es mayor de 130º C  (ASTM D93); no como el diesel que es alrededor de 52º C.</w:t>
      </w:r>
    </w:p>
    <w:p w:rsidR="00E13442" w:rsidRPr="004F1057" w:rsidRDefault="00E13442" w:rsidP="00E13442">
      <w:pPr>
        <w:autoSpaceDE w:val="0"/>
        <w:autoSpaceDN w:val="0"/>
        <w:adjustRightInd w:val="0"/>
        <w:spacing w:line="480" w:lineRule="auto"/>
        <w:ind w:left="2124"/>
        <w:jc w:val="both"/>
        <w:rPr>
          <w:rFonts w:ascii="Arial" w:hAnsi="Arial" w:cs="Arial"/>
        </w:rPr>
      </w:pPr>
      <w:r w:rsidRPr="004F1057">
        <w:rPr>
          <w:rFonts w:ascii="Arial" w:hAnsi="Arial" w:cs="Arial"/>
        </w:rPr>
        <w:lastRenderedPageBreak/>
        <w:t xml:space="preserve">El biodiesel es un componente que puede entrar en combustión, por lo que se recomienda no utilizar ninguna fuente de ignición cerca de su almacenamiento. </w:t>
      </w:r>
    </w:p>
    <w:p w:rsidR="00E13442" w:rsidRPr="004F1057" w:rsidRDefault="00E13442" w:rsidP="00E13442">
      <w:pPr>
        <w:autoSpaceDE w:val="0"/>
        <w:autoSpaceDN w:val="0"/>
        <w:adjustRightInd w:val="0"/>
        <w:ind w:left="2124"/>
        <w:jc w:val="both"/>
        <w:rPr>
          <w:rFonts w:ascii="Arial" w:hAnsi="Arial" w:cs="Arial"/>
        </w:rPr>
      </w:pPr>
    </w:p>
    <w:p w:rsidR="00E13442" w:rsidRDefault="00E13442" w:rsidP="00E13442">
      <w:pPr>
        <w:autoSpaceDE w:val="0"/>
        <w:autoSpaceDN w:val="0"/>
        <w:adjustRightInd w:val="0"/>
        <w:spacing w:line="480" w:lineRule="auto"/>
        <w:ind w:left="2124"/>
        <w:jc w:val="both"/>
        <w:rPr>
          <w:rFonts w:ascii="Arial" w:hAnsi="Arial" w:cs="Arial"/>
        </w:rPr>
      </w:pPr>
      <w:r w:rsidRPr="004F1057">
        <w:rPr>
          <w:rFonts w:ascii="Arial" w:hAnsi="Arial" w:cs="Arial"/>
        </w:rPr>
        <w:t>Además de esto se debe colocar sistemas de alarma contra incendios.</w:t>
      </w:r>
    </w:p>
    <w:p w:rsidR="00E13442" w:rsidRPr="004F1057" w:rsidRDefault="00E13442" w:rsidP="00E13442">
      <w:pPr>
        <w:autoSpaceDE w:val="0"/>
        <w:autoSpaceDN w:val="0"/>
        <w:adjustRightInd w:val="0"/>
        <w:ind w:left="2124"/>
        <w:jc w:val="both"/>
        <w:rPr>
          <w:rFonts w:ascii="Arial" w:hAnsi="Arial" w:cs="Arial"/>
        </w:rPr>
      </w:pPr>
    </w:p>
    <w:p w:rsidR="00E13442" w:rsidRPr="004F1057" w:rsidRDefault="0049083E" w:rsidP="00E13442">
      <w:pPr>
        <w:ind w:left="2124"/>
        <w:jc w:val="both"/>
        <w:rPr>
          <w:rFonts w:ascii="Arial" w:hAnsi="Arial" w:cs="Arial"/>
        </w:rPr>
      </w:pPr>
      <w:r>
        <w:rPr>
          <w:rFonts w:ascii="Arial" w:hAnsi="Arial" w:cs="Arial"/>
          <w:noProof/>
          <w:sz w:val="20"/>
          <w:szCs w:val="20"/>
          <w:lang w:val="es-ES"/>
        </w:rPr>
        <w:drawing>
          <wp:inline distT="0" distB="0" distL="0" distR="0">
            <wp:extent cx="3867150" cy="2457450"/>
            <wp:effectExtent l="19050" t="0" r="0" b="0"/>
            <wp:docPr id="515" name="Imagen 515" descr="Tanque API para almacenaje de hidrocarbu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Tanque API para almacenaje de hidrocarburos"/>
                    <pic:cNvPicPr>
                      <a:picLocks noChangeAspect="1" noChangeArrowheads="1"/>
                    </pic:cNvPicPr>
                  </pic:nvPicPr>
                  <pic:blipFill>
                    <a:blip r:embed="rId481"/>
                    <a:srcRect/>
                    <a:stretch>
                      <a:fillRect/>
                    </a:stretch>
                  </pic:blipFill>
                  <pic:spPr bwMode="auto">
                    <a:xfrm>
                      <a:off x="0" y="0"/>
                      <a:ext cx="3867150" cy="2457450"/>
                    </a:xfrm>
                    <a:prstGeom prst="rect">
                      <a:avLst/>
                    </a:prstGeom>
                    <a:noFill/>
                    <a:ln w="9525">
                      <a:noFill/>
                      <a:miter lim="800000"/>
                      <a:headEnd/>
                      <a:tailEnd/>
                    </a:ln>
                  </pic:spPr>
                </pic:pic>
              </a:graphicData>
            </a:graphic>
          </wp:inline>
        </w:drawing>
      </w:r>
    </w:p>
    <w:p w:rsidR="00E13442" w:rsidRPr="004F1057" w:rsidRDefault="00E13442" w:rsidP="00E13442">
      <w:pPr>
        <w:ind w:left="2124"/>
        <w:jc w:val="center"/>
        <w:rPr>
          <w:rFonts w:ascii="Arial" w:hAnsi="Arial" w:cs="Arial"/>
          <w:b/>
        </w:rPr>
      </w:pPr>
      <w:r w:rsidRPr="004F1057">
        <w:rPr>
          <w:rFonts w:ascii="Arial" w:hAnsi="Arial" w:cs="Arial"/>
          <w:b/>
        </w:rPr>
        <w:t>FIGURA 3.21. ESQUEMA DEL TANQUE CILINDRICO</w:t>
      </w:r>
    </w:p>
    <w:p w:rsidR="00E13442" w:rsidRPr="004F1057" w:rsidRDefault="00E13442" w:rsidP="00E13442">
      <w:pPr>
        <w:spacing w:line="480" w:lineRule="auto"/>
        <w:ind w:left="2124"/>
        <w:rPr>
          <w:rFonts w:ascii="Arial" w:hAnsi="Arial" w:cs="Arial"/>
          <w:b/>
        </w:rPr>
      </w:pPr>
      <w:r w:rsidRPr="004F1057">
        <w:rPr>
          <w:rFonts w:ascii="Arial" w:hAnsi="Arial" w:cs="Arial"/>
          <w:b/>
        </w:rPr>
        <w:t xml:space="preserve">                          CON SUS ACCESORIOS. </w:t>
      </w:r>
    </w:p>
    <w:p w:rsidR="00E13442" w:rsidRPr="004F1057" w:rsidRDefault="00E13442" w:rsidP="00E13442">
      <w:pPr>
        <w:autoSpaceDE w:val="0"/>
        <w:autoSpaceDN w:val="0"/>
        <w:adjustRightInd w:val="0"/>
        <w:ind w:left="2124"/>
        <w:jc w:val="both"/>
        <w:rPr>
          <w:rFonts w:ascii="Arial" w:hAnsi="Arial" w:cs="Arial"/>
        </w:rPr>
      </w:pPr>
    </w:p>
    <w:p w:rsidR="00E13442" w:rsidRPr="004F1057" w:rsidRDefault="00E13442" w:rsidP="00E13442">
      <w:pPr>
        <w:spacing w:line="480" w:lineRule="auto"/>
        <w:ind w:left="2124"/>
        <w:jc w:val="both"/>
        <w:rPr>
          <w:rFonts w:ascii="Arial" w:hAnsi="Arial" w:cs="Arial"/>
          <w:b/>
        </w:rPr>
      </w:pPr>
      <w:r w:rsidRPr="004F1057">
        <w:rPr>
          <w:rFonts w:ascii="Arial" w:hAnsi="Arial" w:cs="Arial"/>
          <w:i/>
          <w:u w:val="single"/>
        </w:rPr>
        <w:t>Cálculo del volumen máximo del tanque</w:t>
      </w:r>
      <w:r w:rsidRPr="004F1057">
        <w:rPr>
          <w:rFonts w:ascii="Arial" w:hAnsi="Arial" w:cs="Arial"/>
        </w:rPr>
        <w:t>:</w:t>
      </w:r>
    </w:p>
    <w:p w:rsidR="00E13442" w:rsidRDefault="00E13442" w:rsidP="00E13442">
      <w:pPr>
        <w:spacing w:line="480" w:lineRule="auto"/>
        <w:ind w:left="2124"/>
        <w:jc w:val="both"/>
        <w:rPr>
          <w:rFonts w:ascii="Arial" w:hAnsi="Arial" w:cs="Arial"/>
        </w:rPr>
      </w:pPr>
      <w:r w:rsidRPr="004F1057">
        <w:rPr>
          <w:rFonts w:ascii="Arial" w:hAnsi="Arial" w:cs="Arial"/>
        </w:rPr>
        <w:t>Se diseña el tanque para almacenar durante diez días máximo la producción diaria de biodiesel, entonces tenemos que:</w:t>
      </w:r>
    </w:p>
    <w:p w:rsidR="00E13442" w:rsidRPr="004F1057" w:rsidRDefault="00E13442" w:rsidP="00E13442">
      <w:pPr>
        <w:spacing w:line="480" w:lineRule="auto"/>
        <w:ind w:left="2124"/>
        <w:jc w:val="both"/>
        <w:rPr>
          <w:rFonts w:ascii="Arial" w:hAnsi="Arial" w:cs="Arial"/>
        </w:rPr>
      </w:pPr>
      <w:r w:rsidRPr="00C76722">
        <w:rPr>
          <w:rFonts w:ascii="Arial" w:hAnsi="Arial" w:cs="Arial"/>
          <w:position w:val="-30"/>
        </w:rPr>
        <w:object w:dxaOrig="3960" w:dyaOrig="680">
          <v:shape id="_x0000_i1234" type="#_x0000_t75" style="width:198pt;height:34.5pt" o:ole="">
            <v:imagedata r:id="rId482" o:title=""/>
          </v:shape>
          <o:OLEObject Type="Embed" ProgID="Equation.3" ShapeID="_x0000_i1234" DrawAspect="Content" ObjectID="_1349601207" r:id="rId483"/>
        </w:object>
      </w:r>
      <w:r>
        <w:rPr>
          <w:rFonts w:ascii="Arial" w:hAnsi="Arial" w:cs="Arial"/>
        </w:rPr>
        <w:t xml:space="preserve">                    (Ec. 90)</w:t>
      </w:r>
    </w:p>
    <w:p w:rsidR="00E13442" w:rsidRPr="004F1057" w:rsidRDefault="00E13442" w:rsidP="00E13442">
      <w:pPr>
        <w:spacing w:line="480" w:lineRule="auto"/>
        <w:ind w:left="2124"/>
        <w:jc w:val="both"/>
        <w:rPr>
          <w:rFonts w:ascii="Arial" w:hAnsi="Arial" w:cs="Arial"/>
        </w:rPr>
      </w:pPr>
      <w:r w:rsidRPr="004F1057">
        <w:rPr>
          <w:rFonts w:ascii="Arial" w:hAnsi="Arial" w:cs="Arial"/>
        </w:rPr>
        <w:t xml:space="preserve">A partir de este volumen, calcularé las dimensiones del tanque, asumiendo que estará lleno a un 95% de la </w:t>
      </w:r>
      <w:r w:rsidRPr="004F1057">
        <w:rPr>
          <w:rFonts w:ascii="Arial" w:hAnsi="Arial" w:cs="Arial"/>
        </w:rPr>
        <w:lastRenderedPageBreak/>
        <w:t xml:space="preserve">capacidad del tanque, para el cual determino un diámetro interior de </w:t>
      </w:r>
      <w:smartTag w:uri="urn:schemas-microsoft-com:office:smarttags" w:element="metricconverter">
        <w:smartTagPr>
          <w:attr w:name="ProductID" w:val="8,00 m"/>
        </w:smartTagPr>
        <w:r w:rsidRPr="004F1057">
          <w:rPr>
            <w:rFonts w:ascii="Arial" w:hAnsi="Arial" w:cs="Arial"/>
          </w:rPr>
          <w:t>8,00 m</w:t>
        </w:r>
      </w:smartTag>
      <w:r w:rsidRPr="004F1057">
        <w:rPr>
          <w:rFonts w:ascii="Arial" w:hAnsi="Arial" w:cs="Arial"/>
        </w:rPr>
        <w:t>.</w:t>
      </w:r>
    </w:p>
    <w:p w:rsidR="00E13442" w:rsidRPr="004F1057" w:rsidRDefault="00E13442" w:rsidP="00E13442">
      <w:pPr>
        <w:ind w:left="2124"/>
        <w:jc w:val="both"/>
        <w:rPr>
          <w:rFonts w:ascii="Arial" w:hAnsi="Arial" w:cs="Arial"/>
        </w:rPr>
      </w:pPr>
    </w:p>
    <w:p w:rsidR="00E13442" w:rsidRDefault="00E13442" w:rsidP="00E13442">
      <w:pPr>
        <w:spacing w:line="480" w:lineRule="auto"/>
        <w:ind w:left="2124"/>
        <w:jc w:val="both"/>
        <w:rPr>
          <w:rFonts w:ascii="Arial" w:hAnsi="Arial" w:cs="Arial"/>
        </w:rPr>
      </w:pPr>
      <w:r w:rsidRPr="004F1057">
        <w:rPr>
          <w:rFonts w:ascii="Arial" w:hAnsi="Arial" w:cs="Arial"/>
        </w:rPr>
        <w:t>A continuación se detallan los parámetros de trabajo y de diseño para el tanque de almacenamiento.</w:t>
      </w: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both"/>
        <w:rPr>
          <w:rFonts w:ascii="Arial" w:hAnsi="Arial" w:cs="Arial"/>
          <w:i/>
        </w:rPr>
      </w:pPr>
      <w:r w:rsidRPr="004F1057">
        <w:rPr>
          <w:rFonts w:ascii="Arial" w:hAnsi="Arial" w:cs="Arial"/>
          <w:i/>
          <w:u w:val="single"/>
        </w:rPr>
        <w:t>Parámetros de trabajo</w:t>
      </w:r>
      <w:r w:rsidRPr="004F1057">
        <w:rPr>
          <w:rFonts w:ascii="Arial" w:hAnsi="Arial" w:cs="Arial"/>
          <w:i/>
        </w:rPr>
        <w:t>:</w:t>
      </w:r>
    </w:p>
    <w:p w:rsidR="00E13442" w:rsidRPr="004F1057" w:rsidRDefault="00E13442" w:rsidP="00E13442">
      <w:pPr>
        <w:spacing w:line="480" w:lineRule="auto"/>
        <w:ind w:left="2124"/>
        <w:jc w:val="both"/>
        <w:rPr>
          <w:rFonts w:ascii="Arial" w:hAnsi="Arial" w:cs="Arial"/>
        </w:rPr>
      </w:pPr>
      <w:r w:rsidRPr="004F1057">
        <w:rPr>
          <w:rFonts w:ascii="Arial" w:hAnsi="Arial" w:cs="Arial"/>
        </w:rPr>
        <w:t xml:space="preserve">Temperatura externa = Temperatura interna = </w:t>
      </w:r>
      <w:smartTag w:uri="urn:schemas-microsoft-com:office:smarttags" w:element="metricconverter">
        <w:smartTagPr>
          <w:attr w:name="ProductID" w:val="30ﾺC"/>
        </w:smartTagPr>
        <w:r w:rsidRPr="004F1057">
          <w:rPr>
            <w:rFonts w:ascii="Arial" w:hAnsi="Arial" w:cs="Arial"/>
          </w:rPr>
          <w:t>30ºC</w:t>
        </w:r>
      </w:smartTag>
    </w:p>
    <w:p w:rsidR="00E13442" w:rsidRPr="004F1057" w:rsidRDefault="00E13442" w:rsidP="00E13442">
      <w:pPr>
        <w:spacing w:line="480" w:lineRule="auto"/>
        <w:ind w:left="2124"/>
        <w:jc w:val="both"/>
        <w:rPr>
          <w:rFonts w:ascii="Arial" w:hAnsi="Arial" w:cs="Arial"/>
        </w:rPr>
      </w:pPr>
      <w:r w:rsidRPr="004F1057">
        <w:rPr>
          <w:rFonts w:ascii="Arial" w:hAnsi="Arial" w:cs="Arial"/>
        </w:rPr>
        <w:t>Presión externa = Presión interna = 1,013x10</w:t>
      </w:r>
      <w:r w:rsidRPr="004F1057">
        <w:rPr>
          <w:rFonts w:ascii="Arial" w:hAnsi="Arial" w:cs="Arial"/>
          <w:vertAlign w:val="superscript"/>
        </w:rPr>
        <w:t>5</w:t>
      </w:r>
      <w:r w:rsidRPr="004F1057">
        <w:rPr>
          <w:rFonts w:ascii="Arial" w:hAnsi="Arial" w:cs="Arial"/>
        </w:rPr>
        <w:t xml:space="preserve"> Pa.</w:t>
      </w:r>
    </w:p>
    <w:p w:rsidR="00E13442" w:rsidRPr="004F1057" w:rsidRDefault="00E13442" w:rsidP="00E13442">
      <w:pPr>
        <w:ind w:left="2124"/>
        <w:jc w:val="both"/>
        <w:rPr>
          <w:rFonts w:ascii="Arial" w:hAnsi="Arial" w:cs="Arial"/>
        </w:rPr>
      </w:pPr>
    </w:p>
    <w:p w:rsidR="00E13442" w:rsidRPr="004F1057" w:rsidRDefault="00E13442" w:rsidP="00E13442">
      <w:pPr>
        <w:spacing w:line="480" w:lineRule="auto"/>
        <w:ind w:left="2124"/>
        <w:jc w:val="both"/>
        <w:rPr>
          <w:rFonts w:ascii="Arial" w:hAnsi="Arial" w:cs="Arial"/>
          <w:i/>
        </w:rPr>
      </w:pPr>
      <w:r w:rsidRPr="004F1057">
        <w:rPr>
          <w:rFonts w:ascii="Arial" w:hAnsi="Arial" w:cs="Arial"/>
          <w:i/>
          <w:u w:val="single"/>
        </w:rPr>
        <w:t>Parámetros de diseño</w:t>
      </w:r>
      <w:r w:rsidRPr="004F1057">
        <w:rPr>
          <w:rFonts w:ascii="Arial" w:hAnsi="Arial" w:cs="Arial"/>
          <w:i/>
        </w:rPr>
        <w:t>:</w:t>
      </w:r>
    </w:p>
    <w:p w:rsidR="00E13442" w:rsidRPr="004F1057" w:rsidRDefault="00E13442" w:rsidP="00E13442">
      <w:pPr>
        <w:spacing w:line="480" w:lineRule="auto"/>
        <w:ind w:left="2124"/>
        <w:jc w:val="both"/>
        <w:rPr>
          <w:rFonts w:ascii="Arial" w:hAnsi="Arial" w:cs="Arial"/>
        </w:rPr>
      </w:pPr>
      <w:r w:rsidRPr="004F1057">
        <w:rPr>
          <w:rFonts w:ascii="Arial" w:hAnsi="Arial" w:cs="Arial"/>
        </w:rPr>
        <w:t>Diámetro interior del cilindro, D</w:t>
      </w:r>
      <w:r w:rsidRPr="004F1057">
        <w:rPr>
          <w:rFonts w:ascii="Arial" w:hAnsi="Arial" w:cs="Arial"/>
          <w:vertAlign w:val="subscript"/>
        </w:rPr>
        <w:t>9</w:t>
      </w:r>
      <w:r w:rsidRPr="004F1057">
        <w:rPr>
          <w:rFonts w:ascii="Arial" w:hAnsi="Arial" w:cs="Arial"/>
        </w:rPr>
        <w:t xml:space="preserve"> = </w:t>
      </w:r>
      <w:smartTag w:uri="urn:schemas-microsoft-com:office:smarttags" w:element="metricconverter">
        <w:smartTagPr>
          <w:attr w:name="ProductID" w:val="8.000 mm"/>
        </w:smartTagPr>
        <w:r w:rsidRPr="004F1057">
          <w:rPr>
            <w:rFonts w:ascii="Arial" w:hAnsi="Arial" w:cs="Arial"/>
          </w:rPr>
          <w:t>8.000 mm</w:t>
        </w:r>
      </w:smartTag>
      <w:r w:rsidRPr="004F1057">
        <w:rPr>
          <w:rFonts w:ascii="Arial" w:hAnsi="Arial" w:cs="Arial"/>
        </w:rPr>
        <w:t xml:space="preserve"> </w:t>
      </w:r>
    </w:p>
    <w:p w:rsidR="00E13442" w:rsidRPr="004F1057" w:rsidRDefault="00E13442" w:rsidP="00E13442">
      <w:pPr>
        <w:spacing w:line="480" w:lineRule="auto"/>
        <w:ind w:left="2124"/>
        <w:jc w:val="both"/>
        <w:rPr>
          <w:rFonts w:ascii="Arial" w:hAnsi="Arial" w:cs="Arial"/>
        </w:rPr>
      </w:pPr>
      <w:r w:rsidRPr="004F1057">
        <w:rPr>
          <w:rFonts w:ascii="Arial" w:hAnsi="Arial" w:cs="Arial"/>
        </w:rPr>
        <w:t>Altura de diseño, H</w:t>
      </w:r>
      <w:r w:rsidRPr="004F1057">
        <w:rPr>
          <w:rFonts w:ascii="Arial" w:hAnsi="Arial" w:cs="Arial"/>
          <w:vertAlign w:val="subscript"/>
        </w:rPr>
        <w:t>9</w:t>
      </w:r>
      <w:r>
        <w:rPr>
          <w:rFonts w:ascii="Arial" w:hAnsi="Arial" w:cs="Arial"/>
        </w:rPr>
        <w:t xml:space="preserve"> = </w:t>
      </w:r>
      <w:smartTag w:uri="urn:schemas-microsoft-com:office:smarttags" w:element="metricconverter">
        <w:smartTagPr>
          <w:attr w:name="ProductID" w:val="18.310 mm"/>
        </w:smartTagPr>
        <w:r>
          <w:rPr>
            <w:rFonts w:ascii="Arial" w:hAnsi="Arial" w:cs="Arial"/>
          </w:rPr>
          <w:t>18.31</w:t>
        </w:r>
        <w:r w:rsidRPr="004F1057">
          <w:rPr>
            <w:rFonts w:ascii="Arial" w:hAnsi="Arial" w:cs="Arial"/>
          </w:rPr>
          <w:t>0 mm</w:t>
        </w:r>
      </w:smartTag>
    </w:p>
    <w:p w:rsidR="00E13442" w:rsidRPr="004F1057" w:rsidRDefault="00E13442" w:rsidP="00E13442">
      <w:pPr>
        <w:spacing w:line="480" w:lineRule="auto"/>
        <w:ind w:left="2124"/>
        <w:jc w:val="both"/>
        <w:rPr>
          <w:rFonts w:ascii="Arial" w:hAnsi="Arial" w:cs="Arial"/>
        </w:rPr>
      </w:pPr>
      <w:r w:rsidRPr="004F1057">
        <w:rPr>
          <w:rFonts w:ascii="Arial" w:hAnsi="Arial" w:cs="Arial"/>
        </w:rPr>
        <w:t>Altura del techo, h</w:t>
      </w:r>
      <w:r w:rsidRPr="004F1057">
        <w:rPr>
          <w:rFonts w:ascii="Arial" w:hAnsi="Arial" w:cs="Arial"/>
          <w:vertAlign w:val="subscript"/>
        </w:rPr>
        <w:t>9</w:t>
      </w:r>
      <w:r w:rsidRPr="004F1057">
        <w:rPr>
          <w:rFonts w:ascii="Arial" w:hAnsi="Arial" w:cs="Arial"/>
        </w:rPr>
        <w:t xml:space="preserve"> = D</w:t>
      </w:r>
      <w:r w:rsidRPr="004F1057">
        <w:rPr>
          <w:rFonts w:ascii="Arial" w:hAnsi="Arial" w:cs="Arial"/>
          <w:vertAlign w:val="subscript"/>
        </w:rPr>
        <w:t>9</w:t>
      </w:r>
      <w:r w:rsidRPr="004F1057">
        <w:rPr>
          <w:rFonts w:ascii="Arial" w:hAnsi="Arial" w:cs="Arial"/>
        </w:rPr>
        <w:t xml:space="preserve">/4 = </w:t>
      </w:r>
      <w:smartTag w:uri="urn:schemas-microsoft-com:office:smarttags" w:element="metricconverter">
        <w:smartTagPr>
          <w:attr w:name="ProductID" w:val="2.000 mm"/>
        </w:smartTagPr>
        <w:r w:rsidRPr="004F1057">
          <w:rPr>
            <w:rFonts w:ascii="Arial" w:hAnsi="Arial" w:cs="Arial"/>
          </w:rPr>
          <w:t>2.000 mm</w:t>
        </w:r>
      </w:smartTag>
    </w:p>
    <w:p w:rsidR="00E13442" w:rsidRPr="004F1057" w:rsidRDefault="00E13442" w:rsidP="00E13442">
      <w:pPr>
        <w:spacing w:line="480" w:lineRule="auto"/>
        <w:ind w:left="2124"/>
        <w:jc w:val="both"/>
        <w:rPr>
          <w:rFonts w:ascii="Arial" w:hAnsi="Arial" w:cs="Arial"/>
        </w:rPr>
      </w:pPr>
      <w:r w:rsidRPr="004F1057">
        <w:rPr>
          <w:rFonts w:ascii="Arial" w:hAnsi="Arial" w:cs="Arial"/>
        </w:rPr>
        <w:t>Presión interior de diseño, P =  3*P</w:t>
      </w:r>
      <w:r w:rsidRPr="004F1057">
        <w:rPr>
          <w:rFonts w:ascii="Arial" w:hAnsi="Arial" w:cs="Arial"/>
          <w:vertAlign w:val="subscript"/>
        </w:rPr>
        <w:t>o</w:t>
      </w:r>
      <w:r w:rsidRPr="004F1057">
        <w:rPr>
          <w:rFonts w:ascii="Arial" w:hAnsi="Arial" w:cs="Arial"/>
        </w:rPr>
        <w:t xml:space="preserve"> = 3,039x10</w:t>
      </w:r>
      <w:r w:rsidRPr="004F1057">
        <w:rPr>
          <w:rFonts w:ascii="Arial" w:hAnsi="Arial" w:cs="Arial"/>
          <w:vertAlign w:val="superscript"/>
        </w:rPr>
        <w:t>5</w:t>
      </w:r>
      <w:r w:rsidRPr="004F1057">
        <w:rPr>
          <w:rFonts w:ascii="Arial" w:hAnsi="Arial" w:cs="Arial"/>
        </w:rPr>
        <w:t xml:space="preserve"> Pa</w:t>
      </w:r>
    </w:p>
    <w:p w:rsidR="00E13442" w:rsidRPr="004F1057" w:rsidRDefault="00E13442" w:rsidP="00E13442">
      <w:pPr>
        <w:spacing w:line="480" w:lineRule="auto"/>
        <w:ind w:left="2124"/>
        <w:jc w:val="both"/>
        <w:rPr>
          <w:rFonts w:ascii="Arial" w:hAnsi="Arial" w:cs="Arial"/>
        </w:rPr>
      </w:pPr>
      <w:r w:rsidRPr="004F1057">
        <w:rPr>
          <w:rFonts w:ascii="Arial" w:hAnsi="Arial" w:cs="Arial"/>
        </w:rPr>
        <w:t xml:space="preserve">Corrosión permisible, Corr = </w:t>
      </w:r>
      <w:smartTag w:uri="urn:schemas-microsoft-com:office:smarttags" w:element="metricconverter">
        <w:smartTagPr>
          <w:attr w:name="ProductID" w:val="1,60 mm"/>
        </w:smartTagPr>
        <w:r w:rsidRPr="004F1057">
          <w:rPr>
            <w:rFonts w:ascii="Arial" w:hAnsi="Arial" w:cs="Arial"/>
          </w:rPr>
          <w:t>1,60 mm</w:t>
        </w:r>
      </w:smartTag>
    </w:p>
    <w:p w:rsidR="00E13442" w:rsidRPr="004F1057" w:rsidRDefault="00E13442" w:rsidP="00E13442">
      <w:pPr>
        <w:spacing w:line="480" w:lineRule="auto"/>
        <w:ind w:left="2124"/>
        <w:jc w:val="both"/>
        <w:rPr>
          <w:rFonts w:ascii="Arial" w:hAnsi="Arial" w:cs="Arial"/>
        </w:rPr>
      </w:pPr>
      <w:r w:rsidRPr="004F1057">
        <w:rPr>
          <w:rFonts w:ascii="Arial" w:hAnsi="Arial" w:cs="Arial"/>
        </w:rPr>
        <w:t>Eficiencia de la junta, E</w:t>
      </w:r>
      <w:r w:rsidRPr="004F1057">
        <w:rPr>
          <w:rFonts w:ascii="Arial" w:hAnsi="Arial" w:cs="Arial"/>
          <w:vertAlign w:val="subscript"/>
        </w:rPr>
        <w:t>1</w:t>
      </w:r>
      <w:r w:rsidRPr="004F1057">
        <w:rPr>
          <w:rFonts w:ascii="Arial" w:hAnsi="Arial" w:cs="Arial"/>
        </w:rPr>
        <w:t xml:space="preserve"> = 0,85</w:t>
      </w:r>
    </w:p>
    <w:p w:rsidR="00E13442" w:rsidRPr="004F1057" w:rsidRDefault="00E13442" w:rsidP="00E13442">
      <w:pPr>
        <w:spacing w:line="480" w:lineRule="auto"/>
        <w:ind w:left="2124"/>
        <w:jc w:val="both"/>
        <w:rPr>
          <w:rFonts w:ascii="Arial" w:hAnsi="Arial" w:cs="Arial"/>
        </w:rPr>
      </w:pPr>
      <w:r w:rsidRPr="004F1057">
        <w:rPr>
          <w:rFonts w:ascii="Arial" w:hAnsi="Arial" w:cs="Arial"/>
        </w:rPr>
        <w:t>Esfuerzo permisible máximo en tensión, Sd=160x10</w:t>
      </w:r>
      <w:r w:rsidRPr="004F1057">
        <w:rPr>
          <w:rFonts w:ascii="Arial" w:hAnsi="Arial" w:cs="Arial"/>
          <w:vertAlign w:val="superscript"/>
        </w:rPr>
        <w:t>6</w:t>
      </w:r>
      <w:r w:rsidRPr="004F1057">
        <w:rPr>
          <w:rFonts w:ascii="Arial" w:hAnsi="Arial" w:cs="Arial"/>
        </w:rPr>
        <w:t xml:space="preserve"> Pa</w:t>
      </w:r>
    </w:p>
    <w:p w:rsidR="00E13442" w:rsidRPr="004F1057" w:rsidRDefault="00E13442" w:rsidP="00E13442">
      <w:pPr>
        <w:spacing w:line="480" w:lineRule="auto"/>
        <w:ind w:left="2124"/>
        <w:jc w:val="both"/>
        <w:rPr>
          <w:rFonts w:ascii="Arial" w:hAnsi="Arial" w:cs="Arial"/>
        </w:rPr>
      </w:pPr>
      <w:r w:rsidRPr="004F1057">
        <w:rPr>
          <w:rFonts w:ascii="Arial" w:hAnsi="Arial" w:cs="Arial"/>
        </w:rPr>
        <w:t>Presión permisible máxima de trabajo, P</w:t>
      </w:r>
      <w:r w:rsidRPr="004F1057">
        <w:rPr>
          <w:rFonts w:ascii="Arial" w:hAnsi="Arial" w:cs="Arial"/>
          <w:vertAlign w:val="subscript"/>
        </w:rPr>
        <w:t>max</w:t>
      </w:r>
    </w:p>
    <w:p w:rsidR="00E13442" w:rsidRDefault="00E13442" w:rsidP="00E13442">
      <w:pPr>
        <w:spacing w:line="480" w:lineRule="auto"/>
        <w:ind w:left="2124"/>
        <w:jc w:val="both"/>
        <w:rPr>
          <w:rFonts w:ascii="Arial" w:hAnsi="Arial" w:cs="Arial"/>
        </w:rPr>
      </w:pPr>
      <w:r w:rsidRPr="004F1057">
        <w:rPr>
          <w:rFonts w:ascii="Arial" w:hAnsi="Arial" w:cs="Arial"/>
        </w:rPr>
        <w:t>Espesor nominal comercial, t</w:t>
      </w:r>
      <w:r w:rsidRPr="004F1057">
        <w:rPr>
          <w:rFonts w:ascii="Arial" w:hAnsi="Arial" w:cs="Arial"/>
          <w:vertAlign w:val="subscript"/>
        </w:rPr>
        <w:t xml:space="preserve">n </w:t>
      </w:r>
      <w:r w:rsidRPr="004F1057">
        <w:rPr>
          <w:rFonts w:ascii="Arial" w:hAnsi="Arial" w:cs="Arial"/>
        </w:rPr>
        <w:t xml:space="preserve">= </w:t>
      </w:r>
      <w:smartTag w:uri="urn:schemas-microsoft-com:office:smarttags" w:element="metricconverter">
        <w:smartTagPr>
          <w:attr w:name="ProductID" w:val="6 mm"/>
        </w:smartTagPr>
        <w:r w:rsidRPr="004F1057">
          <w:rPr>
            <w:rFonts w:ascii="Arial" w:hAnsi="Arial" w:cs="Arial"/>
          </w:rPr>
          <w:t>6 mm</w:t>
        </w:r>
      </w:smartTag>
    </w:p>
    <w:p w:rsidR="00E13442" w:rsidRPr="004F1057" w:rsidRDefault="00E13442" w:rsidP="00E13442">
      <w:pPr>
        <w:spacing w:line="480" w:lineRule="auto"/>
        <w:ind w:left="2124"/>
        <w:jc w:val="both"/>
        <w:rPr>
          <w:rFonts w:ascii="Arial" w:hAnsi="Arial" w:cs="Arial"/>
        </w:rPr>
      </w:pPr>
    </w:p>
    <w:p w:rsidR="00E13442" w:rsidRPr="004F1057" w:rsidRDefault="00E13442" w:rsidP="00E13442">
      <w:pPr>
        <w:spacing w:line="480" w:lineRule="auto"/>
        <w:ind w:left="2124"/>
        <w:jc w:val="both"/>
        <w:rPr>
          <w:rFonts w:ascii="Arial" w:hAnsi="Arial" w:cs="Arial"/>
        </w:rPr>
      </w:pPr>
      <w:r w:rsidRPr="004F1057">
        <w:rPr>
          <w:rFonts w:ascii="Arial" w:hAnsi="Arial" w:cs="Arial"/>
        </w:rPr>
        <w:sym w:font="Wingdings" w:char="F0E0"/>
      </w:r>
      <w:r w:rsidRPr="004F1057">
        <w:rPr>
          <w:rFonts w:ascii="Arial" w:hAnsi="Arial" w:cs="Arial"/>
        </w:rPr>
        <w:t xml:space="preserve"> Se utilizarían un total de 54 planchas de acero A-36M de 6,00 x </w:t>
      </w:r>
      <w:smartTag w:uri="urn:schemas-microsoft-com:office:smarttags" w:element="metricconverter">
        <w:smartTagPr>
          <w:attr w:name="ProductID" w:val="1,50 metros"/>
        </w:smartTagPr>
        <w:r w:rsidRPr="004F1057">
          <w:rPr>
            <w:rFonts w:ascii="Arial" w:hAnsi="Arial" w:cs="Arial"/>
          </w:rPr>
          <w:t>1,50 metros</w:t>
        </w:r>
      </w:smartTag>
      <w:r w:rsidRPr="004F1057">
        <w:rPr>
          <w:rFonts w:ascii="Arial" w:hAnsi="Arial" w:cs="Arial"/>
        </w:rPr>
        <w:t xml:space="preserve"> y </w:t>
      </w:r>
      <w:smartTag w:uri="urn:schemas-microsoft-com:office:smarttags" w:element="metricconverter">
        <w:smartTagPr>
          <w:attr w:name="ProductID" w:val="6 mm"/>
        </w:smartTagPr>
        <w:r w:rsidRPr="004F1057">
          <w:rPr>
            <w:rFonts w:ascii="Arial" w:hAnsi="Arial" w:cs="Arial"/>
          </w:rPr>
          <w:t>6 mm</w:t>
        </w:r>
      </w:smartTag>
      <w:r w:rsidRPr="004F1057">
        <w:rPr>
          <w:rFonts w:ascii="Arial" w:hAnsi="Arial" w:cs="Arial"/>
        </w:rPr>
        <w:t xml:space="preserve"> de espesor para la construcción del tanque. </w:t>
      </w:r>
    </w:p>
    <w:p w:rsidR="00E13442" w:rsidRPr="004F1057" w:rsidRDefault="00E13442" w:rsidP="00E13442">
      <w:pPr>
        <w:spacing w:line="480" w:lineRule="auto"/>
        <w:ind w:left="4248"/>
        <w:rPr>
          <w:rFonts w:ascii="Arial" w:hAnsi="Arial" w:cs="Arial"/>
          <w:b/>
          <w:bCs/>
        </w:rPr>
      </w:pPr>
      <w:r w:rsidRPr="004F1057">
        <w:rPr>
          <w:rFonts w:ascii="Arial" w:hAnsi="Arial" w:cs="Arial"/>
          <w:b/>
          <w:bCs/>
        </w:rPr>
        <w:lastRenderedPageBreak/>
        <w:t>TABLA 4</w:t>
      </w:r>
      <w:r>
        <w:rPr>
          <w:rFonts w:ascii="Arial" w:hAnsi="Arial" w:cs="Arial"/>
          <w:b/>
          <w:bCs/>
        </w:rPr>
        <w:t>6</w:t>
      </w:r>
      <w:r w:rsidRPr="004F1057">
        <w:rPr>
          <w:rFonts w:ascii="Arial" w:hAnsi="Arial" w:cs="Arial"/>
          <w:b/>
          <w:bCs/>
        </w:rPr>
        <w:t>.</w:t>
      </w:r>
    </w:p>
    <w:p w:rsidR="00E13442" w:rsidRPr="004F1057" w:rsidRDefault="00E13442" w:rsidP="00E13442">
      <w:pPr>
        <w:spacing w:line="480" w:lineRule="auto"/>
        <w:ind w:left="2124"/>
        <w:rPr>
          <w:rFonts w:ascii="Arial" w:hAnsi="Arial" w:cs="Arial"/>
          <w:b/>
          <w:bCs/>
        </w:rPr>
      </w:pPr>
      <w:r w:rsidRPr="004F1057">
        <w:rPr>
          <w:rFonts w:ascii="Arial" w:hAnsi="Arial" w:cs="Arial"/>
          <w:b/>
          <w:bCs/>
        </w:rPr>
        <w:t>DISEÑO DEL TANQUE DE ALMACENAMIENTO</w:t>
      </w:r>
    </w:p>
    <w:tbl>
      <w:tblPr>
        <w:tblW w:w="6707" w:type="dxa"/>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92"/>
        <w:gridCol w:w="1155"/>
        <w:gridCol w:w="1260"/>
      </w:tblGrid>
      <w:tr w:rsidR="00E13442" w:rsidRPr="004F1057" w:rsidTr="00E13442">
        <w:trPr>
          <w:trHeight w:val="379"/>
        </w:trPr>
        <w:tc>
          <w:tcPr>
            <w:tcW w:w="4292" w:type="dxa"/>
            <w:shd w:val="clear" w:color="auto" w:fill="CCFFCC"/>
            <w:noWrap/>
            <w:vAlign w:val="center"/>
          </w:tcPr>
          <w:p w:rsidR="00E13442" w:rsidRPr="004F1057" w:rsidRDefault="00E13442" w:rsidP="00E13442">
            <w:pPr>
              <w:spacing w:line="360" w:lineRule="auto"/>
              <w:rPr>
                <w:rFonts w:ascii="Arial" w:hAnsi="Arial" w:cs="Arial"/>
                <w:b/>
                <w:bCs/>
                <w:sz w:val="20"/>
                <w:szCs w:val="20"/>
              </w:rPr>
            </w:pPr>
            <w:r w:rsidRPr="004F1057">
              <w:rPr>
                <w:rFonts w:ascii="Arial" w:hAnsi="Arial" w:cs="Arial"/>
                <w:b/>
                <w:bCs/>
                <w:sz w:val="20"/>
                <w:szCs w:val="20"/>
              </w:rPr>
              <w:t>DESCRIPCION</w:t>
            </w:r>
          </w:p>
        </w:tc>
        <w:tc>
          <w:tcPr>
            <w:tcW w:w="1155" w:type="dxa"/>
            <w:shd w:val="clear" w:color="auto" w:fill="CCFFCC"/>
            <w:noWrap/>
            <w:vAlign w:val="center"/>
          </w:tcPr>
          <w:p w:rsidR="00E13442" w:rsidRPr="004F1057" w:rsidRDefault="00E13442" w:rsidP="00E13442">
            <w:pPr>
              <w:spacing w:line="360" w:lineRule="auto"/>
              <w:jc w:val="right"/>
              <w:rPr>
                <w:rFonts w:ascii="Arial" w:hAnsi="Arial" w:cs="Arial"/>
                <w:b/>
                <w:bCs/>
                <w:sz w:val="20"/>
                <w:szCs w:val="20"/>
              </w:rPr>
            </w:pPr>
            <w:r w:rsidRPr="004F1057">
              <w:rPr>
                <w:rFonts w:ascii="Arial" w:hAnsi="Arial" w:cs="Arial"/>
                <w:b/>
                <w:bCs/>
                <w:sz w:val="20"/>
                <w:szCs w:val="20"/>
              </w:rPr>
              <w:t>MEDIDAS</w:t>
            </w:r>
          </w:p>
        </w:tc>
        <w:tc>
          <w:tcPr>
            <w:tcW w:w="1260" w:type="dxa"/>
            <w:shd w:val="clear" w:color="auto" w:fill="CCFFCC"/>
            <w:noWrap/>
            <w:vAlign w:val="center"/>
          </w:tcPr>
          <w:p w:rsidR="00E13442" w:rsidRPr="004F1057" w:rsidRDefault="00E13442" w:rsidP="00E13442">
            <w:pPr>
              <w:spacing w:line="360" w:lineRule="auto"/>
              <w:rPr>
                <w:rFonts w:ascii="Arial" w:hAnsi="Arial" w:cs="Arial"/>
                <w:b/>
                <w:bCs/>
                <w:sz w:val="20"/>
                <w:szCs w:val="20"/>
              </w:rPr>
            </w:pPr>
            <w:r w:rsidRPr="004F1057">
              <w:rPr>
                <w:rFonts w:ascii="Arial" w:hAnsi="Arial" w:cs="Arial"/>
                <w:b/>
                <w:bCs/>
                <w:sz w:val="20"/>
                <w:szCs w:val="20"/>
              </w:rPr>
              <w:t>UNIDAD</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TIPO DE TECHO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CONICO</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TIPO DE FONDO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PLANO</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CAPACIDAD</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600.00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Ton</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ALTURA DEL TANQUE</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18.31</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DIAMETRO INTERIOR DEL TANQUE</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8.00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VOLUMEN DEL LÍQUIDO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Pr>
                <w:rFonts w:ascii="Arial" w:hAnsi="Arial" w:cs="Arial"/>
                <w:sz w:val="20"/>
                <w:szCs w:val="20"/>
              </w:rPr>
              <w:t>721,80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m3</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ALTURA DE DISEÑO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14.36</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CORROSIÓN PERMISIBLE</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1.60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mm</w:t>
            </w:r>
          </w:p>
        </w:tc>
      </w:tr>
      <w:tr w:rsidR="00E13442" w:rsidRPr="004F1057" w:rsidTr="00E13442">
        <w:trPr>
          <w:trHeight w:val="244"/>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PRESIÓN INTERIOR DE DISEÑO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1.00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x1.01E5 Pa</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MATERIAL especificación ASTM</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A-36M</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LONGITUD DE LA PLANCHA COMERCIAL</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6.00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ANCHO DE LA PLANCHA COMERCIAL</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1.50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NÚMERO DE ANILLOS</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unidades</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ALTURA DEL ANILLO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1.44</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NÚMERO DE PLANCHAS POR ANILLO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4.19</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unidades</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PLANCHAS ENTERAS</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4</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unidades</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LONGITUD DE PLANCHA ADICIONAL</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Pr>
                <w:rFonts w:ascii="Arial" w:hAnsi="Arial" w:cs="Arial"/>
                <w:sz w:val="20"/>
                <w:szCs w:val="20"/>
              </w:rPr>
              <w:t>1,13</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Pr>
                <w:rFonts w:ascii="Arial" w:hAnsi="Arial" w:cs="Arial"/>
                <w:sz w:val="20"/>
                <w:szCs w:val="20"/>
              </w:rPr>
              <w:t>NÚMERO DE PLANCHAS EN EL FONDO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6</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unidades</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NÚMERO DE PLANCHAS EN EL TECHO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7</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unidades</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TUBERÍA DE VENTEO (Diámetro nominal)</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76.20</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mm</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MAN-HOLE (Diámetro interior)</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Pr>
                <w:rFonts w:ascii="Arial" w:hAnsi="Arial" w:cs="Arial"/>
                <w:sz w:val="20"/>
                <w:szCs w:val="20"/>
              </w:rPr>
              <w:t>0.61</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m</w:t>
            </w:r>
          </w:p>
        </w:tc>
      </w:tr>
      <w:tr w:rsidR="00E13442" w:rsidRPr="004F1057" w:rsidTr="00E13442">
        <w:trPr>
          <w:trHeight w:val="255"/>
        </w:trPr>
        <w:tc>
          <w:tcPr>
            <w:tcW w:w="4292" w:type="dxa"/>
            <w:shd w:val="clear" w:color="auto" w:fill="FFFFFF"/>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 xml:space="preserve">PESO DEL CUERPO </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17,020.33</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Kg</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PESO DE LOS ACCESORIOS</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1,702.03</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Kg</w:t>
            </w:r>
          </w:p>
        </w:tc>
      </w:tr>
      <w:tr w:rsidR="00E13442" w:rsidRPr="004F1057" w:rsidTr="00E13442">
        <w:trPr>
          <w:trHeight w:val="255"/>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Pr>
                <w:rFonts w:ascii="Arial" w:hAnsi="Arial" w:cs="Arial"/>
                <w:sz w:val="20"/>
                <w:szCs w:val="20"/>
              </w:rPr>
              <w:t>PESO DEL FONDO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2,546.64</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Kg</w:t>
            </w:r>
          </w:p>
        </w:tc>
      </w:tr>
      <w:tr w:rsidR="00E13442" w:rsidRPr="004F1057" w:rsidTr="00E13442">
        <w:trPr>
          <w:trHeight w:val="270"/>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PESO DEL TECHO</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3,310.63</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Kg</w:t>
            </w:r>
          </w:p>
        </w:tc>
      </w:tr>
      <w:tr w:rsidR="00E13442" w:rsidRPr="004F1057" w:rsidTr="00E13442">
        <w:trPr>
          <w:trHeight w:val="270"/>
        </w:trPr>
        <w:tc>
          <w:tcPr>
            <w:tcW w:w="4292"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PESO TOTAL</w:t>
            </w:r>
          </w:p>
        </w:tc>
        <w:tc>
          <w:tcPr>
            <w:tcW w:w="1155" w:type="dxa"/>
            <w:shd w:val="clear" w:color="auto" w:fill="FFFFFF"/>
            <w:noWrap/>
            <w:vAlign w:val="center"/>
          </w:tcPr>
          <w:p w:rsidR="00E13442" w:rsidRPr="004F1057" w:rsidRDefault="00E13442" w:rsidP="00E13442">
            <w:pPr>
              <w:spacing w:line="360" w:lineRule="auto"/>
              <w:jc w:val="right"/>
              <w:rPr>
                <w:rFonts w:ascii="Arial" w:hAnsi="Arial" w:cs="Arial"/>
                <w:sz w:val="20"/>
                <w:szCs w:val="20"/>
              </w:rPr>
            </w:pPr>
            <w:r w:rsidRPr="004F1057">
              <w:rPr>
                <w:rFonts w:ascii="Arial" w:hAnsi="Arial" w:cs="Arial"/>
                <w:sz w:val="20"/>
                <w:szCs w:val="20"/>
              </w:rPr>
              <w:t>24,579.64</w:t>
            </w:r>
          </w:p>
        </w:tc>
        <w:tc>
          <w:tcPr>
            <w:tcW w:w="1260" w:type="dxa"/>
            <w:shd w:val="clear" w:color="auto" w:fill="FFFFFF"/>
            <w:noWrap/>
            <w:vAlign w:val="center"/>
          </w:tcPr>
          <w:p w:rsidR="00E13442" w:rsidRPr="004F1057" w:rsidRDefault="00E13442" w:rsidP="00E13442">
            <w:pPr>
              <w:spacing w:line="360" w:lineRule="auto"/>
              <w:rPr>
                <w:rFonts w:ascii="Arial" w:hAnsi="Arial" w:cs="Arial"/>
                <w:sz w:val="20"/>
                <w:szCs w:val="20"/>
              </w:rPr>
            </w:pPr>
            <w:r w:rsidRPr="004F1057">
              <w:rPr>
                <w:rFonts w:ascii="Arial" w:hAnsi="Arial" w:cs="Arial"/>
                <w:sz w:val="20"/>
                <w:szCs w:val="20"/>
              </w:rPr>
              <w:t>Kg</w:t>
            </w:r>
          </w:p>
        </w:tc>
      </w:tr>
    </w:tbl>
    <w:p w:rsidR="00E13442" w:rsidRDefault="00E13442" w:rsidP="00E13442">
      <w:pPr>
        <w:spacing w:line="480" w:lineRule="auto"/>
        <w:ind w:left="2130"/>
        <w:jc w:val="both"/>
        <w:rPr>
          <w:rFonts w:ascii="Arial" w:hAnsi="Arial" w:cs="Arial"/>
        </w:rPr>
      </w:pPr>
    </w:p>
    <w:p w:rsidR="00E13442" w:rsidRDefault="00E13442" w:rsidP="00E13442">
      <w:pPr>
        <w:spacing w:line="480" w:lineRule="auto"/>
        <w:ind w:left="2130"/>
        <w:jc w:val="both"/>
        <w:rPr>
          <w:rFonts w:ascii="Arial" w:hAnsi="Arial" w:cs="Arial"/>
        </w:rPr>
      </w:pPr>
    </w:p>
    <w:p w:rsidR="00E13442" w:rsidRPr="004F1057" w:rsidRDefault="00E13442" w:rsidP="00E13442">
      <w:pPr>
        <w:spacing w:line="480" w:lineRule="auto"/>
        <w:ind w:left="2130"/>
        <w:jc w:val="both"/>
        <w:rPr>
          <w:rFonts w:ascii="Arial" w:hAnsi="Arial" w:cs="Arial"/>
        </w:rPr>
      </w:pPr>
    </w:p>
    <w:p w:rsidR="00E13442" w:rsidRPr="004F1057" w:rsidRDefault="00E13442" w:rsidP="0049083E">
      <w:pPr>
        <w:numPr>
          <w:ilvl w:val="1"/>
          <w:numId w:val="26"/>
        </w:numPr>
        <w:tabs>
          <w:tab w:val="clear" w:pos="1065"/>
        </w:tabs>
        <w:spacing w:line="480" w:lineRule="auto"/>
        <w:jc w:val="both"/>
        <w:rPr>
          <w:rFonts w:ascii="Arial" w:hAnsi="Arial" w:cs="Arial"/>
          <w:b/>
        </w:rPr>
      </w:pPr>
      <w:r w:rsidRPr="004F1057">
        <w:rPr>
          <w:rFonts w:ascii="Arial" w:hAnsi="Arial" w:cs="Arial"/>
          <w:b/>
        </w:rPr>
        <w:lastRenderedPageBreak/>
        <w:t xml:space="preserve">     Diseño del Proceso de Recuperación de Metanol</w:t>
      </w:r>
    </w:p>
    <w:p w:rsidR="00E13442" w:rsidRPr="004F1057" w:rsidRDefault="00E13442" w:rsidP="00E13442">
      <w:pPr>
        <w:ind w:left="1416"/>
        <w:jc w:val="both"/>
        <w:rPr>
          <w:rFonts w:ascii="Arial" w:hAnsi="Arial" w:cs="Arial"/>
          <w:b/>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Para el diseño del proceso de recuperación de metanol se requiere cuantificar el flujo de vapor total que</w:t>
      </w:r>
      <w:r>
        <w:rPr>
          <w:rFonts w:ascii="Arial" w:hAnsi="Arial" w:cs="Arial"/>
        </w:rPr>
        <w:t xml:space="preserve"> se va a </w:t>
      </w:r>
      <w:r w:rsidRPr="004F1057">
        <w:rPr>
          <w:rFonts w:ascii="Arial" w:hAnsi="Arial" w:cs="Arial"/>
        </w:rPr>
        <w:t xml:space="preserve">condensar, para lo cual </w:t>
      </w:r>
      <w:r>
        <w:rPr>
          <w:rFonts w:ascii="Arial" w:hAnsi="Arial" w:cs="Arial"/>
        </w:rPr>
        <w:t>se realizó</w:t>
      </w:r>
      <w:r w:rsidRPr="004F1057">
        <w:rPr>
          <w:rFonts w:ascii="Arial" w:hAnsi="Arial" w:cs="Arial"/>
        </w:rPr>
        <w:t xml:space="preserve"> el balance de materia y energía mediante la ayuda de una hoja de cálculo.</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Pr>
          <w:rFonts w:ascii="Arial" w:hAnsi="Arial" w:cs="Arial"/>
        </w:rPr>
        <w:t>En la Tabla 47</w:t>
      </w:r>
      <w:r w:rsidRPr="004F1057">
        <w:rPr>
          <w:rFonts w:ascii="Arial" w:hAnsi="Arial" w:cs="Arial"/>
        </w:rPr>
        <w:t>, se lista las características del metanol que se encuentra almacenado en los cuatro tanques subterráneos, estos parámetros son importantes debido a dos condiciones: 1) a la proporción de masa que se evapora naturalmente de los tanques durante las 24 horas del día, 2) a la masa de metanol recuperada del proceso que retorna al tanque que se este utilizando.</w:t>
      </w:r>
    </w:p>
    <w:p w:rsidR="00E13442" w:rsidRPr="004F1057" w:rsidRDefault="00E13442" w:rsidP="00E13442">
      <w:pPr>
        <w:ind w:left="1416"/>
        <w:jc w:val="both"/>
        <w:rPr>
          <w:rFonts w:ascii="Arial" w:hAnsi="Arial" w:cs="Arial"/>
        </w:rPr>
      </w:pPr>
    </w:p>
    <w:p w:rsidR="00E13442" w:rsidRPr="004F1057" w:rsidRDefault="00E13442" w:rsidP="00E13442">
      <w:pPr>
        <w:spacing w:line="360" w:lineRule="auto"/>
        <w:ind w:left="4248"/>
        <w:rPr>
          <w:rFonts w:ascii="Arial" w:hAnsi="Arial" w:cs="Arial"/>
          <w:b/>
          <w:bCs/>
        </w:rPr>
      </w:pPr>
      <w:r>
        <w:rPr>
          <w:rFonts w:ascii="Arial" w:hAnsi="Arial" w:cs="Arial"/>
          <w:b/>
          <w:bCs/>
        </w:rPr>
        <w:t>TABLA 47</w:t>
      </w:r>
      <w:r w:rsidRPr="004F1057">
        <w:rPr>
          <w:rFonts w:ascii="Arial" w:hAnsi="Arial" w:cs="Arial"/>
          <w:b/>
          <w:bCs/>
        </w:rPr>
        <w:t>.</w:t>
      </w:r>
    </w:p>
    <w:p w:rsidR="00E13442" w:rsidRDefault="00E13442" w:rsidP="00E13442">
      <w:pPr>
        <w:ind w:left="1416"/>
        <w:jc w:val="center"/>
        <w:rPr>
          <w:rFonts w:ascii="Arial" w:hAnsi="Arial" w:cs="Arial"/>
          <w:b/>
          <w:bCs/>
        </w:rPr>
      </w:pPr>
      <w:r w:rsidRPr="004F1057">
        <w:rPr>
          <w:rFonts w:ascii="Arial" w:hAnsi="Arial" w:cs="Arial"/>
          <w:b/>
          <w:bCs/>
        </w:rPr>
        <w:t>PROPIEDADES DEL METANOL EN EL TANQUE DE ALMACENAMIENTO</w:t>
      </w:r>
    </w:p>
    <w:p w:rsidR="00E13442" w:rsidRPr="004F1057" w:rsidRDefault="00E13442" w:rsidP="00E13442">
      <w:pPr>
        <w:ind w:left="1416"/>
        <w:jc w:val="center"/>
        <w:rPr>
          <w:rFonts w:ascii="Arial" w:hAnsi="Arial" w:cs="Arial"/>
          <w:b/>
          <w:bCs/>
        </w:rPr>
      </w:pPr>
    </w:p>
    <w:tbl>
      <w:tblPr>
        <w:tblW w:w="6235" w:type="dxa"/>
        <w:tblInd w:w="20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124"/>
        <w:gridCol w:w="2111"/>
      </w:tblGrid>
      <w:tr w:rsidR="00E13442" w:rsidRPr="00E13442" w:rsidTr="00E13442">
        <w:trPr>
          <w:trHeight w:val="282"/>
        </w:trPr>
        <w:tc>
          <w:tcPr>
            <w:tcW w:w="4124" w:type="dxa"/>
            <w:shd w:val="clear" w:color="auto" w:fill="auto"/>
            <w:noWrap/>
          </w:tcPr>
          <w:p w:rsidR="00E13442" w:rsidRPr="00E13442" w:rsidRDefault="00E13442" w:rsidP="00E13442">
            <w:pPr>
              <w:spacing w:line="360" w:lineRule="auto"/>
              <w:rPr>
                <w:rFonts w:cs="Arial"/>
                <w:bCs/>
              </w:rPr>
            </w:pPr>
            <w:r w:rsidRPr="00E13442">
              <w:rPr>
                <w:rFonts w:cs="Arial"/>
                <w:bCs/>
              </w:rPr>
              <w:t xml:space="preserve">PRESIÓN </w:t>
            </w:r>
          </w:p>
        </w:tc>
        <w:tc>
          <w:tcPr>
            <w:tcW w:w="2111" w:type="dxa"/>
            <w:shd w:val="clear" w:color="auto" w:fill="auto"/>
            <w:noWrap/>
          </w:tcPr>
          <w:p w:rsidR="00E13442" w:rsidRPr="00E13442" w:rsidRDefault="00E13442" w:rsidP="00E13442">
            <w:pPr>
              <w:spacing w:line="360" w:lineRule="auto"/>
              <w:rPr>
                <w:rFonts w:cs="Arial"/>
                <w:bCs/>
              </w:rPr>
            </w:pPr>
            <w:r w:rsidRPr="00E13442">
              <w:rPr>
                <w:rFonts w:cs="Arial"/>
                <w:bCs/>
              </w:rPr>
              <w:t>20.260 Pa</w:t>
            </w:r>
          </w:p>
        </w:tc>
      </w:tr>
      <w:tr w:rsidR="00E13442" w:rsidRPr="00E13442" w:rsidTr="00E13442">
        <w:trPr>
          <w:trHeight w:val="282"/>
        </w:trPr>
        <w:tc>
          <w:tcPr>
            <w:tcW w:w="4124" w:type="dxa"/>
            <w:shd w:val="clear" w:color="auto" w:fill="auto"/>
            <w:noWrap/>
          </w:tcPr>
          <w:p w:rsidR="00E13442" w:rsidRPr="00E13442" w:rsidRDefault="00E13442" w:rsidP="00E13442">
            <w:pPr>
              <w:spacing w:line="360" w:lineRule="auto"/>
              <w:rPr>
                <w:rFonts w:cs="Arial"/>
                <w:bCs/>
              </w:rPr>
            </w:pPr>
            <w:r w:rsidRPr="00E13442">
              <w:rPr>
                <w:rFonts w:cs="Arial"/>
                <w:bCs/>
              </w:rPr>
              <w:t>TEMPERATURA</w:t>
            </w:r>
          </w:p>
        </w:tc>
        <w:tc>
          <w:tcPr>
            <w:tcW w:w="2111" w:type="dxa"/>
            <w:shd w:val="clear" w:color="auto" w:fill="auto"/>
            <w:noWrap/>
          </w:tcPr>
          <w:p w:rsidR="00E13442" w:rsidRPr="00E13442" w:rsidRDefault="00E13442" w:rsidP="00E13442">
            <w:pPr>
              <w:spacing w:line="360" w:lineRule="auto"/>
              <w:rPr>
                <w:rFonts w:cs="Arial"/>
                <w:bCs/>
              </w:rPr>
            </w:pPr>
            <w:smartTag w:uri="urn:schemas-microsoft-com:office:smarttags" w:element="metricconverter">
              <w:smartTagPr>
                <w:attr w:name="ProductID" w:val="28,7 ﾺC"/>
              </w:smartTagPr>
              <w:r w:rsidRPr="00E13442">
                <w:rPr>
                  <w:rFonts w:cs="Arial"/>
                  <w:bCs/>
                </w:rPr>
                <w:t>28,7 ºC</w:t>
              </w:r>
            </w:smartTag>
          </w:p>
        </w:tc>
      </w:tr>
      <w:tr w:rsidR="00E13442" w:rsidRPr="00E13442" w:rsidTr="00E13442">
        <w:trPr>
          <w:trHeight w:val="282"/>
        </w:trPr>
        <w:tc>
          <w:tcPr>
            <w:tcW w:w="4124" w:type="dxa"/>
            <w:shd w:val="clear" w:color="auto" w:fill="auto"/>
            <w:noWrap/>
          </w:tcPr>
          <w:p w:rsidR="00E13442" w:rsidRPr="00E13442" w:rsidRDefault="00E13442" w:rsidP="00E13442">
            <w:pPr>
              <w:spacing w:line="360" w:lineRule="auto"/>
              <w:rPr>
                <w:rFonts w:cs="Arial"/>
                <w:bCs/>
              </w:rPr>
            </w:pPr>
            <w:r w:rsidRPr="00E13442">
              <w:rPr>
                <w:rFonts w:cs="Arial"/>
                <w:bCs/>
              </w:rPr>
              <w:t>VOLUMEN ESPECÍFICO, v</w:t>
            </w:r>
            <w:r w:rsidRPr="00E13442">
              <w:rPr>
                <w:rFonts w:cs="Arial"/>
                <w:bCs/>
                <w:vertAlign w:val="subscript"/>
              </w:rPr>
              <w:t>f</w:t>
            </w:r>
          </w:p>
        </w:tc>
        <w:tc>
          <w:tcPr>
            <w:tcW w:w="2111" w:type="dxa"/>
            <w:shd w:val="clear" w:color="auto" w:fill="auto"/>
            <w:noWrap/>
          </w:tcPr>
          <w:p w:rsidR="00E13442" w:rsidRPr="00E13442" w:rsidRDefault="00E13442" w:rsidP="00E13442">
            <w:pPr>
              <w:spacing w:line="360" w:lineRule="auto"/>
              <w:rPr>
                <w:rFonts w:cs="Arial"/>
                <w:bCs/>
              </w:rPr>
            </w:pPr>
            <w:r w:rsidRPr="00E13442">
              <w:rPr>
                <w:rFonts w:cs="Arial"/>
                <w:bCs/>
              </w:rPr>
              <w:t>0,001276 m3/Kg</w:t>
            </w:r>
          </w:p>
        </w:tc>
      </w:tr>
      <w:tr w:rsidR="00E13442" w:rsidRPr="00E13442" w:rsidTr="00E13442">
        <w:trPr>
          <w:trHeight w:val="282"/>
        </w:trPr>
        <w:tc>
          <w:tcPr>
            <w:tcW w:w="4124" w:type="dxa"/>
            <w:shd w:val="clear" w:color="auto" w:fill="auto"/>
            <w:noWrap/>
          </w:tcPr>
          <w:p w:rsidR="00E13442" w:rsidRPr="00E13442" w:rsidRDefault="00E13442" w:rsidP="00E13442">
            <w:pPr>
              <w:spacing w:line="360" w:lineRule="auto"/>
              <w:rPr>
                <w:rFonts w:cs="Arial"/>
                <w:bCs/>
              </w:rPr>
            </w:pPr>
            <w:r w:rsidRPr="00E13442">
              <w:rPr>
                <w:rFonts w:cs="Arial"/>
                <w:bCs/>
              </w:rPr>
              <w:t>VOLUMEN ESPECÍFICO, v</w:t>
            </w:r>
            <w:r w:rsidRPr="00E13442">
              <w:rPr>
                <w:rFonts w:cs="Arial"/>
                <w:bCs/>
                <w:vertAlign w:val="subscript"/>
              </w:rPr>
              <w:t>g</w:t>
            </w:r>
          </w:p>
        </w:tc>
        <w:tc>
          <w:tcPr>
            <w:tcW w:w="2111" w:type="dxa"/>
            <w:shd w:val="clear" w:color="auto" w:fill="auto"/>
            <w:noWrap/>
          </w:tcPr>
          <w:p w:rsidR="00E13442" w:rsidRPr="00E13442" w:rsidRDefault="00E13442" w:rsidP="00E13442">
            <w:pPr>
              <w:spacing w:line="360" w:lineRule="auto"/>
              <w:rPr>
                <w:rFonts w:cs="Arial"/>
                <w:bCs/>
              </w:rPr>
            </w:pPr>
            <w:r w:rsidRPr="00E13442">
              <w:rPr>
                <w:rFonts w:cs="Arial"/>
                <w:bCs/>
              </w:rPr>
              <w:t>3,801 m3/Kg</w:t>
            </w:r>
          </w:p>
        </w:tc>
      </w:tr>
      <w:tr w:rsidR="00E13442" w:rsidRPr="00E13442" w:rsidTr="00E13442">
        <w:trPr>
          <w:trHeight w:val="282"/>
        </w:trPr>
        <w:tc>
          <w:tcPr>
            <w:tcW w:w="4124" w:type="dxa"/>
            <w:shd w:val="clear" w:color="auto" w:fill="auto"/>
          </w:tcPr>
          <w:p w:rsidR="00E13442" w:rsidRPr="00E13442" w:rsidRDefault="00E13442" w:rsidP="00E13442">
            <w:pPr>
              <w:spacing w:line="360" w:lineRule="auto"/>
              <w:rPr>
                <w:rFonts w:cs="Arial"/>
                <w:bCs/>
              </w:rPr>
            </w:pPr>
            <w:r w:rsidRPr="00E13442">
              <w:rPr>
                <w:rFonts w:cs="Arial"/>
                <w:bCs/>
              </w:rPr>
              <w:t>VOLUMEN POR TANQUE</w:t>
            </w:r>
          </w:p>
        </w:tc>
        <w:tc>
          <w:tcPr>
            <w:tcW w:w="2111" w:type="dxa"/>
            <w:shd w:val="clear" w:color="auto" w:fill="auto"/>
          </w:tcPr>
          <w:p w:rsidR="00E13442" w:rsidRPr="00E13442" w:rsidRDefault="00E13442" w:rsidP="00E13442">
            <w:pPr>
              <w:spacing w:line="360" w:lineRule="auto"/>
              <w:rPr>
                <w:rFonts w:cs="Arial"/>
                <w:bCs/>
              </w:rPr>
            </w:pPr>
            <w:smartTag w:uri="urn:schemas-microsoft-com:office:smarttags" w:element="metricconverter">
              <w:smartTagPr>
                <w:attr w:name="ProductID" w:val="55,67 m3"/>
              </w:smartTagPr>
              <w:r w:rsidRPr="00E13442">
                <w:rPr>
                  <w:rFonts w:cs="Arial"/>
                  <w:bCs/>
                </w:rPr>
                <w:t>55,67 m3</w:t>
              </w:r>
            </w:smartTag>
          </w:p>
        </w:tc>
      </w:tr>
      <w:tr w:rsidR="00E13442" w:rsidRPr="00E13442" w:rsidTr="00E13442">
        <w:trPr>
          <w:trHeight w:val="282"/>
        </w:trPr>
        <w:tc>
          <w:tcPr>
            <w:tcW w:w="4124" w:type="dxa"/>
            <w:shd w:val="clear" w:color="auto" w:fill="auto"/>
          </w:tcPr>
          <w:p w:rsidR="00E13442" w:rsidRPr="00E13442" w:rsidRDefault="00E13442" w:rsidP="00E13442">
            <w:pPr>
              <w:spacing w:line="360" w:lineRule="auto"/>
              <w:rPr>
                <w:rFonts w:cs="Arial"/>
                <w:bCs/>
              </w:rPr>
            </w:pPr>
            <w:r w:rsidRPr="00E13442">
              <w:rPr>
                <w:rFonts w:cs="Arial"/>
                <w:bCs/>
              </w:rPr>
              <w:t>CONSUMO DIARIO DE METANOL</w:t>
            </w:r>
          </w:p>
        </w:tc>
        <w:tc>
          <w:tcPr>
            <w:tcW w:w="2111" w:type="dxa"/>
            <w:shd w:val="clear" w:color="auto" w:fill="auto"/>
          </w:tcPr>
          <w:p w:rsidR="00E13442" w:rsidRPr="00E13442" w:rsidRDefault="00E13442" w:rsidP="00E13442">
            <w:pPr>
              <w:spacing w:line="360" w:lineRule="auto"/>
              <w:rPr>
                <w:rFonts w:cs="Arial"/>
                <w:bCs/>
              </w:rPr>
            </w:pPr>
            <w:smartTag w:uri="urn:schemas-microsoft-com:office:smarttags" w:element="metricconverter">
              <w:smartTagPr>
                <w:attr w:name="ProductID" w:val="14.694,00 Kg"/>
              </w:smartTagPr>
              <w:r w:rsidRPr="00E13442">
                <w:rPr>
                  <w:rFonts w:cs="Arial"/>
                  <w:bCs/>
                </w:rPr>
                <w:t>14.694,00 Kg</w:t>
              </w:r>
            </w:smartTag>
          </w:p>
        </w:tc>
      </w:tr>
    </w:tbl>
    <w:p w:rsidR="00E13442" w:rsidRDefault="00E13442" w:rsidP="00E13442">
      <w:pPr>
        <w:spacing w:line="480" w:lineRule="auto"/>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lastRenderedPageBreak/>
        <w:t xml:space="preserve">Como lo calculamos en las ecuaciones Ec. 9 y Ec. 10, la masa total almacenada en cada tanque en la carga inicial es de </w:t>
      </w:r>
      <w:smartTag w:uri="urn:schemas-microsoft-com:office:smarttags" w:element="metricconverter">
        <w:smartTagPr>
          <w:attr w:name="ProductID" w:val="37.400 Kg"/>
        </w:smartTagPr>
        <w:r w:rsidRPr="004F1057">
          <w:rPr>
            <w:rFonts w:ascii="Arial" w:hAnsi="Arial" w:cs="Arial"/>
          </w:rPr>
          <w:t>37.400 Kg</w:t>
        </w:r>
      </w:smartTag>
      <w:r w:rsidRPr="004F1057">
        <w:rPr>
          <w:rFonts w:ascii="Arial" w:hAnsi="Arial" w:cs="Arial"/>
        </w:rPr>
        <w:t>, dividiendo el volumen del tanque para la masa total encontramos el volumen específico (v):</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30"/>
        </w:rPr>
        <w:object w:dxaOrig="3840" w:dyaOrig="720">
          <v:shape id="_x0000_i1235" type="#_x0000_t75" style="width:192pt;height:36pt" o:ole="">
            <v:imagedata r:id="rId484" o:title=""/>
          </v:shape>
          <o:OLEObject Type="Embed" ProgID="Equation.3" ShapeID="_x0000_i1235" DrawAspect="Content" ObjectID="_1349601208" r:id="rId485"/>
        </w:objec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Con este valor y con los volúmenes específicos (v</w:t>
      </w:r>
      <w:r w:rsidRPr="004F1057">
        <w:rPr>
          <w:rFonts w:ascii="Arial" w:hAnsi="Arial" w:cs="Arial"/>
          <w:vertAlign w:val="subscript"/>
        </w:rPr>
        <w:t>f</w:t>
      </w:r>
      <w:r w:rsidRPr="004F1057">
        <w:rPr>
          <w:rFonts w:ascii="Arial" w:hAnsi="Arial" w:cs="Arial"/>
        </w:rPr>
        <w:t xml:space="preserve"> y v</w:t>
      </w:r>
      <w:r w:rsidRPr="004F1057">
        <w:rPr>
          <w:rFonts w:ascii="Arial" w:hAnsi="Arial" w:cs="Arial"/>
          <w:vertAlign w:val="subscript"/>
        </w:rPr>
        <w:t>g</w:t>
      </w:r>
      <w:r>
        <w:rPr>
          <w:rFonts w:ascii="Arial" w:hAnsi="Arial" w:cs="Arial"/>
        </w:rPr>
        <w:t>) tomados de la Tabla 47</w:t>
      </w:r>
      <w:r w:rsidRPr="004F1057">
        <w:rPr>
          <w:rFonts w:ascii="Arial" w:hAnsi="Arial" w:cs="Arial"/>
        </w:rPr>
        <w:t>., calculamos  la calidad (</w:t>
      </w:r>
      <w:r w:rsidRPr="004F1057">
        <w:rPr>
          <w:rFonts w:ascii="Arial" w:hAnsi="Arial" w:cs="Arial"/>
          <w:i/>
        </w:rPr>
        <w:t>x</w:t>
      </w:r>
      <w:r w:rsidRPr="004F1057">
        <w:rPr>
          <w:rFonts w:ascii="Arial" w:hAnsi="Arial" w:cs="Arial"/>
        </w:rPr>
        <w:t>) dentro del tanque:</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32"/>
        </w:rPr>
        <w:object w:dxaOrig="4640" w:dyaOrig="720">
          <v:shape id="_x0000_i1236" type="#_x0000_t75" style="width:232.5pt;height:36pt" o:ole="">
            <v:imagedata r:id="rId486" o:title=""/>
          </v:shape>
          <o:OLEObject Type="Embed" ProgID="Equation.3" ShapeID="_x0000_i1236" DrawAspect="Content" ObjectID="_1349601209" r:id="rId487"/>
        </w:objec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Con la calidad (</w:t>
      </w:r>
      <w:r w:rsidRPr="004F1057">
        <w:rPr>
          <w:rFonts w:ascii="Arial" w:hAnsi="Arial" w:cs="Arial"/>
          <w:i/>
        </w:rPr>
        <w:t>x</w:t>
      </w:r>
      <w:r w:rsidRPr="004F1057">
        <w:rPr>
          <w:rFonts w:ascii="Arial" w:hAnsi="Arial" w:cs="Arial"/>
        </w:rPr>
        <w:t>) y la masa total dentro del tanque, determinamos la masa de vapor que se genera:</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28"/>
        </w:rPr>
        <w:object w:dxaOrig="5820" w:dyaOrig="680">
          <v:shape id="_x0000_i1237" type="#_x0000_t75" style="width:291pt;height:34.5pt" o:ole="">
            <v:imagedata r:id="rId488" o:title=""/>
          </v:shape>
          <o:OLEObject Type="Embed" ProgID="Equation.3" ShapeID="_x0000_i1237" DrawAspect="Content" ObjectID="_1349601210" r:id="rId489"/>
        </w:objec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Determinamos la masa de metanol líquido dentro del tanque:</w:t>
      </w:r>
    </w:p>
    <w:p w:rsidR="00E13442" w:rsidRPr="004F1057" w:rsidRDefault="00E13442" w:rsidP="00E13442">
      <w:pPr>
        <w:spacing w:line="480" w:lineRule="auto"/>
        <w:ind w:left="1416"/>
        <w:jc w:val="both"/>
        <w:rPr>
          <w:rFonts w:ascii="Arial" w:hAnsi="Arial" w:cs="Arial"/>
        </w:rPr>
      </w:pPr>
      <w:r w:rsidRPr="004F1057">
        <w:rPr>
          <w:rFonts w:ascii="Arial" w:hAnsi="Arial" w:cs="Arial"/>
        </w:rPr>
        <w:t>m</w:t>
      </w:r>
      <w:r w:rsidRPr="004F1057">
        <w:rPr>
          <w:rFonts w:ascii="Arial" w:hAnsi="Arial" w:cs="Arial"/>
          <w:vertAlign w:val="subscript"/>
        </w:rPr>
        <w:t>líquido</w:t>
      </w:r>
      <w:r w:rsidRPr="004F1057">
        <w:rPr>
          <w:rFonts w:ascii="Arial" w:hAnsi="Arial" w:cs="Arial"/>
        </w:rPr>
        <w:t xml:space="preserve"> = m</w:t>
      </w:r>
      <w:r w:rsidRPr="004F1057">
        <w:rPr>
          <w:rFonts w:ascii="Arial" w:hAnsi="Arial" w:cs="Arial"/>
          <w:vertAlign w:val="subscript"/>
        </w:rPr>
        <w:t>TQ1</w:t>
      </w:r>
      <w:r w:rsidRPr="004F1057">
        <w:rPr>
          <w:rFonts w:ascii="Arial" w:hAnsi="Arial" w:cs="Arial"/>
        </w:rPr>
        <w:t xml:space="preserve"> – m</w:t>
      </w:r>
      <w:r w:rsidRPr="004F1057">
        <w:rPr>
          <w:rFonts w:ascii="Arial" w:hAnsi="Arial" w:cs="Arial"/>
          <w:vertAlign w:val="subscript"/>
        </w:rPr>
        <w:t>vapor</w:t>
      </w:r>
      <w:r>
        <w:rPr>
          <w:rFonts w:ascii="Arial" w:hAnsi="Arial" w:cs="Arial"/>
        </w:rPr>
        <w:t xml:space="preserve"> = 37.400 – 2,15 = </w:t>
      </w:r>
      <w:smartTag w:uri="urn:schemas-microsoft-com:office:smarttags" w:element="metricconverter">
        <w:smartTagPr>
          <w:attr w:name="ProductID" w:val="37.397,85 Kg"/>
        </w:smartTagPr>
        <w:r>
          <w:rPr>
            <w:rFonts w:ascii="Arial" w:hAnsi="Arial" w:cs="Arial"/>
          </w:rPr>
          <w:t>37.397,85</w:t>
        </w:r>
        <w:r w:rsidRPr="004F1057">
          <w:rPr>
            <w:rFonts w:ascii="Arial" w:hAnsi="Arial" w:cs="Arial"/>
          </w:rPr>
          <w:t xml:space="preserve"> Kg</w:t>
        </w:r>
      </w:smartTag>
    </w:p>
    <w:p w:rsidR="00E13442" w:rsidRPr="004F1057" w:rsidRDefault="00E13442" w:rsidP="00E13442">
      <w:pPr>
        <w:spacing w:line="480" w:lineRule="auto"/>
        <w:ind w:left="1416"/>
        <w:jc w:val="both"/>
        <w:rPr>
          <w:rFonts w:ascii="Arial" w:hAnsi="Arial" w:cs="Arial"/>
        </w:rPr>
      </w:pPr>
      <w:r w:rsidRPr="004F1057">
        <w:rPr>
          <w:rFonts w:ascii="Arial" w:hAnsi="Arial" w:cs="Arial"/>
        </w:rPr>
        <w:t>El flujo de vapor diario cuando los cuatro tanques están completamente llenos es:</w: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14"/>
        </w:rPr>
        <w:object w:dxaOrig="2760" w:dyaOrig="520">
          <v:shape id="_x0000_i1238" type="#_x0000_t75" style="width:138pt;height:25.5pt" o:ole="">
            <v:imagedata r:id="rId490" o:title=""/>
          </v:shape>
          <o:OLEObject Type="Embed" ProgID="Equation.3" ShapeID="_x0000_i1238" DrawAspect="Content" ObjectID="_1349601211" r:id="rId491"/>
        </w:object>
      </w:r>
    </w:p>
    <w:p w:rsidR="00E13442" w:rsidRPr="004F1057" w:rsidRDefault="00E13442" w:rsidP="00E13442">
      <w:pPr>
        <w:ind w:left="1416"/>
        <w:jc w:val="both"/>
        <w:rPr>
          <w:rFonts w:ascii="Arial" w:hAnsi="Arial" w:cs="Arial"/>
        </w:rPr>
      </w:pPr>
      <w:r w:rsidRPr="00460A1C">
        <w:rPr>
          <w:rFonts w:ascii="Arial" w:hAnsi="Arial" w:cs="Arial"/>
          <w:position w:val="-30"/>
        </w:rPr>
        <w:object w:dxaOrig="5000" w:dyaOrig="700">
          <v:shape id="_x0000_i1239" type="#_x0000_t75" style="width:250.5pt;height:34.5pt" o:ole="">
            <v:imagedata r:id="rId492" o:title=""/>
          </v:shape>
          <o:OLEObject Type="Embed" ProgID="Equation.3" ShapeID="_x0000_i1239" DrawAspect="Content" ObjectID="_1349601212" r:id="rId493"/>
        </w:object>
      </w:r>
    </w:p>
    <w:p w:rsidR="00E13442" w:rsidRPr="004F1057" w:rsidRDefault="00E13442" w:rsidP="00E13442">
      <w:pPr>
        <w:spacing w:line="480" w:lineRule="auto"/>
        <w:ind w:left="1416"/>
        <w:jc w:val="both"/>
        <w:rPr>
          <w:rFonts w:ascii="Arial" w:hAnsi="Arial" w:cs="Arial"/>
        </w:rPr>
      </w:pPr>
      <w:r w:rsidRPr="00460A1C">
        <w:rPr>
          <w:rFonts w:ascii="Arial" w:hAnsi="Arial" w:cs="Arial"/>
          <w:position w:val="-30"/>
        </w:rPr>
        <w:object w:dxaOrig="2560" w:dyaOrig="700">
          <v:shape id="_x0000_i1240" type="#_x0000_t75" style="width:127.5pt;height:34.5pt" o:ole="">
            <v:imagedata r:id="rId494" o:title=""/>
          </v:shape>
          <o:OLEObject Type="Embed" ProgID="Equation.3" ShapeID="_x0000_i1240" DrawAspect="Content" ObjectID="_1349601213" r:id="rId495"/>
        </w:objec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Ahora calcularemos los anteriores parámetros, esta vez considerando cuando se descarga la masa diaria de metanol para iniciar el proceso de producción de las 60 toneladas de biodiesel.</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m</w:t>
      </w:r>
      <w:r w:rsidRPr="004F1057">
        <w:rPr>
          <w:rFonts w:ascii="Arial" w:hAnsi="Arial" w:cs="Arial"/>
          <w:vertAlign w:val="subscript"/>
        </w:rPr>
        <w:t>TQ1</w:t>
      </w:r>
      <w:r w:rsidRPr="004F1057">
        <w:rPr>
          <w:rFonts w:ascii="Arial" w:hAnsi="Arial" w:cs="Arial"/>
        </w:rPr>
        <w:t xml:space="preserve"> = m</w:t>
      </w:r>
      <w:r w:rsidRPr="004F1057">
        <w:rPr>
          <w:rFonts w:ascii="Arial" w:hAnsi="Arial" w:cs="Arial"/>
          <w:vertAlign w:val="subscript"/>
        </w:rPr>
        <w:t>líquido</w:t>
      </w:r>
      <w:r w:rsidRPr="004F1057">
        <w:rPr>
          <w:rFonts w:ascii="Arial" w:hAnsi="Arial" w:cs="Arial"/>
        </w:rPr>
        <w:t xml:space="preserve"> – m</w:t>
      </w:r>
      <w:r w:rsidRPr="004F1057">
        <w:rPr>
          <w:rFonts w:ascii="Arial" w:hAnsi="Arial" w:cs="Arial"/>
          <w:vertAlign w:val="subscript"/>
        </w:rPr>
        <w:t>m</w:t>
      </w:r>
      <w:r w:rsidRPr="004F1057">
        <w:rPr>
          <w:rFonts w:ascii="Arial" w:hAnsi="Arial" w:cs="Arial"/>
        </w:rPr>
        <w:t xml:space="preserve"> + m</w:t>
      </w:r>
      <w:r w:rsidRPr="004F1057">
        <w:rPr>
          <w:rFonts w:ascii="Arial" w:hAnsi="Arial" w:cs="Arial"/>
          <w:vertAlign w:val="subscript"/>
        </w:rPr>
        <w:t>mr</w:t>
      </w:r>
      <w:r w:rsidRPr="004F1057">
        <w:rPr>
          <w:rFonts w:ascii="Arial" w:hAnsi="Arial" w:cs="Arial"/>
        </w:rPr>
        <w:t xml:space="preserve"> + m</w:t>
      </w:r>
      <w:r w:rsidRPr="004F1057">
        <w:rPr>
          <w:rFonts w:ascii="Arial" w:hAnsi="Arial" w:cs="Arial"/>
          <w:vertAlign w:val="subscript"/>
        </w:rPr>
        <w:t>vapor</w:t>
      </w:r>
      <w:r w:rsidRPr="004F1057">
        <w:rPr>
          <w:rFonts w:ascii="Arial" w:hAnsi="Arial" w:cs="Arial"/>
        </w:rPr>
        <w:t xml:space="preserve"> </w:t>
      </w:r>
    </w:p>
    <w:p w:rsidR="00E13442" w:rsidRPr="004F1057" w:rsidRDefault="00E13442" w:rsidP="00E13442">
      <w:pPr>
        <w:spacing w:line="480" w:lineRule="auto"/>
        <w:ind w:left="1416"/>
        <w:jc w:val="both"/>
        <w:rPr>
          <w:rFonts w:ascii="Arial" w:hAnsi="Arial" w:cs="Arial"/>
        </w:rPr>
      </w:pPr>
      <w:r w:rsidRPr="004F1057">
        <w:rPr>
          <w:rFonts w:ascii="Arial" w:hAnsi="Arial" w:cs="Arial"/>
        </w:rPr>
        <w:t xml:space="preserve"> m</w:t>
      </w:r>
      <w:r w:rsidRPr="004F1057">
        <w:rPr>
          <w:rFonts w:ascii="Arial" w:hAnsi="Arial" w:cs="Arial"/>
          <w:vertAlign w:val="subscript"/>
        </w:rPr>
        <w:t>TQ1</w:t>
      </w:r>
      <w:r w:rsidRPr="004F1057">
        <w:rPr>
          <w:rFonts w:ascii="Arial" w:hAnsi="Arial" w:cs="Arial"/>
        </w:rPr>
        <w:t xml:space="preserve"> = 3</w:t>
      </w:r>
      <w:r>
        <w:rPr>
          <w:rFonts w:ascii="Arial" w:hAnsi="Arial" w:cs="Arial"/>
        </w:rPr>
        <w:t>7.397,93 – 14.694 + 5.355 + 2,15</w:t>
      </w:r>
      <w:r w:rsidRPr="004F1057">
        <w:rPr>
          <w:rFonts w:ascii="Arial" w:hAnsi="Arial" w:cs="Arial"/>
        </w:rPr>
        <w:t xml:space="preserve">  = </w:t>
      </w:r>
      <w:smartTag w:uri="urn:schemas-microsoft-com:office:smarttags" w:element="metricconverter">
        <w:smartTagPr>
          <w:attr w:name="ProductID" w:val="28.063,14 Kg"/>
        </w:smartTagPr>
        <w:r w:rsidRPr="004F1057">
          <w:rPr>
            <w:rFonts w:ascii="Arial" w:hAnsi="Arial" w:cs="Arial"/>
          </w:rPr>
          <w:t>28.063,14 Kg</w:t>
        </w:r>
      </w:smartTag>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30"/>
        </w:rPr>
        <w:object w:dxaOrig="4180" w:dyaOrig="720">
          <v:shape id="_x0000_i1241" type="#_x0000_t75" style="width:208.5pt;height:36pt" o:ole="">
            <v:imagedata r:id="rId496" o:title=""/>
          </v:shape>
          <o:OLEObject Type="Embed" ProgID="Equation.3" ShapeID="_x0000_i1241" DrawAspect="Content" ObjectID="_1349601214" r:id="rId497"/>
        </w:objec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position w:val="-32"/>
        </w:rPr>
        <w:object w:dxaOrig="4640" w:dyaOrig="720">
          <v:shape id="_x0000_i1242" type="#_x0000_t75" style="width:232.5pt;height:36pt" o:ole="">
            <v:imagedata r:id="rId498" o:title=""/>
          </v:shape>
          <o:OLEObject Type="Embed" ProgID="Equation.3" ShapeID="_x0000_i1242" DrawAspect="Content" ObjectID="_1349601215" r:id="rId499"/>
        </w:objec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28"/>
        </w:rPr>
        <w:object w:dxaOrig="6180" w:dyaOrig="680">
          <v:shape id="_x0000_i1243" type="#_x0000_t75" style="width:309pt;height:34.5pt" o:ole="">
            <v:imagedata r:id="rId500" o:title=""/>
          </v:shape>
          <o:OLEObject Type="Embed" ProgID="Equation.3" ShapeID="_x0000_i1243" DrawAspect="Content" ObjectID="_1349601216" r:id="rId501"/>
        </w:object>
      </w:r>
    </w:p>
    <w:p w:rsidR="00E13442" w:rsidRPr="004F1057" w:rsidRDefault="00E13442" w:rsidP="00E13442">
      <w:pPr>
        <w:spacing w:line="480" w:lineRule="auto"/>
        <w:ind w:left="1416"/>
        <w:jc w:val="both"/>
        <w:rPr>
          <w:rFonts w:ascii="Arial" w:hAnsi="Arial" w:cs="Arial"/>
        </w:rPr>
      </w:pPr>
      <w:r w:rsidRPr="004F1057">
        <w:rPr>
          <w:rFonts w:ascii="Arial" w:hAnsi="Arial" w:cs="Arial"/>
        </w:rPr>
        <w:t>m</w:t>
      </w:r>
      <w:r w:rsidRPr="004F1057">
        <w:rPr>
          <w:rFonts w:ascii="Arial" w:hAnsi="Arial" w:cs="Arial"/>
          <w:vertAlign w:val="subscript"/>
        </w:rPr>
        <w:t>líquido</w:t>
      </w:r>
      <w:r w:rsidRPr="004F1057">
        <w:rPr>
          <w:rFonts w:ascii="Arial" w:hAnsi="Arial" w:cs="Arial"/>
        </w:rPr>
        <w:t xml:space="preserve"> = m</w:t>
      </w:r>
      <w:r w:rsidRPr="004F1057">
        <w:rPr>
          <w:rFonts w:ascii="Arial" w:hAnsi="Arial" w:cs="Arial"/>
          <w:vertAlign w:val="subscript"/>
        </w:rPr>
        <w:t>TQ1</w:t>
      </w:r>
      <w:r w:rsidRPr="004F1057">
        <w:rPr>
          <w:rFonts w:ascii="Arial" w:hAnsi="Arial" w:cs="Arial"/>
        </w:rPr>
        <w:t xml:space="preserve"> – m</w:t>
      </w:r>
      <w:r w:rsidRPr="004F1057">
        <w:rPr>
          <w:rFonts w:ascii="Arial" w:hAnsi="Arial" w:cs="Arial"/>
          <w:vertAlign w:val="subscript"/>
        </w:rPr>
        <w:t>vapor</w:t>
      </w:r>
      <w:r>
        <w:rPr>
          <w:rFonts w:ascii="Arial" w:hAnsi="Arial" w:cs="Arial"/>
        </w:rPr>
        <w:t xml:space="preserve"> = 28.063,14 – 5,28 = </w:t>
      </w:r>
      <w:smartTag w:uri="urn:schemas-microsoft-com:office:smarttags" w:element="metricconverter">
        <w:smartTagPr>
          <w:attr w:name="ProductID" w:val="28.057,86 Kg"/>
        </w:smartTagPr>
        <w:r>
          <w:rPr>
            <w:rFonts w:ascii="Arial" w:hAnsi="Arial" w:cs="Arial"/>
          </w:rPr>
          <w:t>28.057,86</w:t>
        </w:r>
        <w:r w:rsidRPr="004F1057">
          <w:rPr>
            <w:rFonts w:ascii="Arial" w:hAnsi="Arial" w:cs="Arial"/>
          </w:rPr>
          <w:t xml:space="preserve"> Kg</w:t>
        </w:r>
      </w:smartTag>
    </w:p>
    <w:p w:rsidR="00E13442" w:rsidRPr="004F1057" w:rsidRDefault="00E13442" w:rsidP="00E13442">
      <w:pPr>
        <w:ind w:left="1416"/>
        <w:jc w:val="both"/>
        <w:rPr>
          <w:rFonts w:ascii="Arial" w:hAnsi="Arial" w:cs="Arial"/>
        </w:rPr>
      </w:pPr>
    </w:p>
    <w:p w:rsidR="00E13442" w:rsidRPr="004F1057" w:rsidRDefault="00E13442" w:rsidP="00E13442">
      <w:pPr>
        <w:ind w:left="1416"/>
        <w:jc w:val="both"/>
        <w:rPr>
          <w:rFonts w:ascii="Arial" w:hAnsi="Arial" w:cs="Arial"/>
        </w:rPr>
      </w:pPr>
      <w:r w:rsidRPr="00460A1C">
        <w:rPr>
          <w:rFonts w:ascii="Arial" w:hAnsi="Arial" w:cs="Arial"/>
          <w:position w:val="-30"/>
        </w:rPr>
        <w:object w:dxaOrig="5940" w:dyaOrig="700">
          <v:shape id="_x0000_i1244" type="#_x0000_t75" style="width:297pt;height:34.5pt" o:ole="">
            <v:imagedata r:id="rId502" o:title=""/>
          </v:shape>
          <o:OLEObject Type="Embed" ProgID="Equation.3" ShapeID="_x0000_i1244" DrawAspect="Content" ObjectID="_1349601217" r:id="rId503"/>
        </w:object>
      </w:r>
    </w:p>
    <w:p w:rsidR="00E13442" w:rsidRPr="004F1057" w:rsidRDefault="00E13442" w:rsidP="00E13442">
      <w:pPr>
        <w:spacing w:line="480" w:lineRule="auto"/>
        <w:ind w:left="1416"/>
        <w:jc w:val="both"/>
        <w:rPr>
          <w:rFonts w:ascii="Arial" w:hAnsi="Arial" w:cs="Arial"/>
        </w:rPr>
      </w:pPr>
      <w:r w:rsidRPr="00460A1C">
        <w:rPr>
          <w:rFonts w:ascii="Arial" w:hAnsi="Arial" w:cs="Arial"/>
          <w:position w:val="-30"/>
        </w:rPr>
        <w:object w:dxaOrig="2560" w:dyaOrig="700">
          <v:shape id="_x0000_i1245" type="#_x0000_t75" style="width:127.5pt;height:34.5pt" o:ole="">
            <v:imagedata r:id="rId504" o:title=""/>
          </v:shape>
          <o:OLEObject Type="Embed" ProgID="Equation.3" ShapeID="_x0000_i1245" DrawAspect="Content" ObjectID="_1349601218" r:id="rId505"/>
        </w:object>
      </w:r>
    </w:p>
    <w:p w:rsidR="00E13442" w:rsidRPr="004F1057" w:rsidRDefault="00E13442" w:rsidP="00E13442">
      <w:pPr>
        <w:spacing w:line="480" w:lineRule="auto"/>
        <w:ind w:left="1416"/>
        <w:jc w:val="both"/>
        <w:rPr>
          <w:rFonts w:ascii="Arial" w:hAnsi="Arial" w:cs="Arial"/>
        </w:rPr>
      </w:pPr>
      <w:r w:rsidRPr="004F1057">
        <w:rPr>
          <w:rFonts w:ascii="Arial" w:hAnsi="Arial" w:cs="Arial"/>
        </w:rPr>
        <w:lastRenderedPageBreak/>
        <w:t>Finalmente, se calcula el flujo de vapor total de metanol que es la suma del flujo de vapor que se genera en los tanques de almacenamiento mas  la masa de metanol que se recupera del proceso convirtiéndola en  Kg/seg.</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60A1C">
        <w:rPr>
          <w:rFonts w:ascii="Arial" w:hAnsi="Arial" w:cs="Arial"/>
          <w:position w:val="-30"/>
        </w:rPr>
        <w:object w:dxaOrig="6240" w:dyaOrig="700">
          <v:shape id="_x0000_i1246" type="#_x0000_t75" style="width:312pt;height:34.5pt" o:ole="">
            <v:imagedata r:id="rId506" o:title=""/>
          </v:shape>
          <o:OLEObject Type="Embed" ProgID="Equation.3" ShapeID="_x0000_i1246" DrawAspect="Content" ObjectID="_1349601219" r:id="rId507"/>
        </w:object>
      </w:r>
    </w:p>
    <w:p w:rsidR="00E13442" w:rsidRPr="004F1057" w:rsidRDefault="00E13442" w:rsidP="00E13442">
      <w:pPr>
        <w:spacing w:line="480" w:lineRule="auto"/>
        <w:ind w:left="1416"/>
        <w:jc w:val="both"/>
        <w:rPr>
          <w:rFonts w:ascii="Arial" w:hAnsi="Arial" w:cs="Arial"/>
        </w:rPr>
      </w:pPr>
      <w:r w:rsidRPr="00460A1C">
        <w:rPr>
          <w:rFonts w:ascii="Arial" w:hAnsi="Arial" w:cs="Arial"/>
          <w:position w:val="-30"/>
        </w:rPr>
        <w:object w:dxaOrig="2520" w:dyaOrig="700">
          <v:shape id="_x0000_i1247" type="#_x0000_t75" style="width:126pt;height:34.5pt" o:ole="">
            <v:imagedata r:id="rId508" o:title=""/>
          </v:shape>
          <o:OLEObject Type="Embed" ProgID="Equation.3" ShapeID="_x0000_i1247" DrawAspect="Content" ObjectID="_1349601220" r:id="rId509"/>
        </w:object>
      </w:r>
    </w:p>
    <w:p w:rsidR="00E13442" w:rsidRPr="004F1057"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4F1057">
        <w:rPr>
          <w:rFonts w:ascii="Arial" w:hAnsi="Arial" w:cs="Arial"/>
        </w:rPr>
        <w:t>El mismo procedimiento se realiza con los otros tanques, la iteración se muestra en la</w:t>
      </w:r>
      <w:r>
        <w:rPr>
          <w:rFonts w:ascii="Arial" w:hAnsi="Arial" w:cs="Arial"/>
        </w:rPr>
        <w:t>s Tablas del Apéndice L.1 y L.2.</w:t>
      </w:r>
    </w:p>
    <w:p w:rsidR="00E13442"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Luego de calcular el flujo total diario, seleccionamos</w:t>
      </w:r>
      <w:r>
        <w:rPr>
          <w:rFonts w:ascii="Arial" w:hAnsi="Arial" w:cs="Arial"/>
        </w:rPr>
        <w:t xml:space="preserve"> el máximo valor de las Tablas del Apéndice L.1 y L.2.</w:t>
      </w:r>
      <w:r w:rsidRPr="004F1057">
        <w:rPr>
          <w:rFonts w:ascii="Arial" w:hAnsi="Arial" w:cs="Arial"/>
        </w:rPr>
        <w:t>, tal como podemos observar el flujo total máximo de vapor de metanol es:</w:t>
      </w:r>
    </w:p>
    <w:p w:rsidR="00E13442" w:rsidRDefault="00E13442" w:rsidP="00E13442">
      <w:pPr>
        <w:spacing w:line="480" w:lineRule="auto"/>
        <w:ind w:left="1416"/>
        <w:jc w:val="both"/>
        <w:rPr>
          <w:rFonts w:ascii="Arial" w:hAnsi="Arial" w:cs="Arial"/>
        </w:rPr>
      </w:pPr>
      <w:r w:rsidRPr="009C370A">
        <w:rPr>
          <w:rFonts w:ascii="Arial" w:hAnsi="Arial" w:cs="Arial"/>
          <w:position w:val="-30"/>
        </w:rPr>
        <w:object w:dxaOrig="2500" w:dyaOrig="700">
          <v:shape id="_x0000_i1248" type="#_x0000_t75" style="width:124.5pt;height:34.5pt" o:ole="">
            <v:imagedata r:id="rId510" o:title=""/>
          </v:shape>
          <o:OLEObject Type="Embed" ProgID="Equation.3" ShapeID="_x0000_i1248" DrawAspect="Content" ObjectID="_1349601221" r:id="rId511"/>
        </w:object>
      </w:r>
    </w:p>
    <w:p w:rsidR="00E13442" w:rsidRPr="004F1057"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4F1057">
        <w:rPr>
          <w:rFonts w:ascii="Arial" w:hAnsi="Arial" w:cs="Arial"/>
        </w:rPr>
        <w:t xml:space="preserve">Una vez que tenemos el valor del máximo flujo de vapor, procedo a </w:t>
      </w:r>
      <w:r>
        <w:rPr>
          <w:rFonts w:ascii="Arial" w:hAnsi="Arial" w:cs="Arial"/>
        </w:rPr>
        <w:t>seleccionar</w:t>
      </w:r>
      <w:r w:rsidRPr="004F1057">
        <w:rPr>
          <w:rFonts w:ascii="Arial" w:hAnsi="Arial" w:cs="Arial"/>
        </w:rPr>
        <w:t xml:space="preserve"> el condensador para el proceso de recuperación del metanol.  Para ello</w:t>
      </w:r>
      <w:r>
        <w:rPr>
          <w:rFonts w:ascii="Arial" w:hAnsi="Arial" w:cs="Arial"/>
        </w:rPr>
        <w:t xml:space="preserve"> </w:t>
      </w:r>
      <w:r w:rsidRPr="004F1057">
        <w:rPr>
          <w:rFonts w:ascii="Arial" w:hAnsi="Arial" w:cs="Arial"/>
        </w:rPr>
        <w:t>utiliz</w:t>
      </w:r>
      <w:r>
        <w:rPr>
          <w:rFonts w:ascii="Arial" w:hAnsi="Arial" w:cs="Arial"/>
        </w:rPr>
        <w:t>and</w:t>
      </w:r>
      <w:r w:rsidRPr="004F1057">
        <w:rPr>
          <w:rFonts w:ascii="Arial" w:hAnsi="Arial" w:cs="Arial"/>
        </w:rPr>
        <w:t>o una hoja de cálculo</w:t>
      </w:r>
      <w:r>
        <w:rPr>
          <w:rFonts w:ascii="Arial" w:hAnsi="Arial" w:cs="Arial"/>
        </w:rPr>
        <w:t>, obtengo las características</w:t>
      </w:r>
      <w:r w:rsidRPr="004F1057">
        <w:rPr>
          <w:rFonts w:ascii="Arial" w:hAnsi="Arial" w:cs="Arial"/>
        </w:rPr>
        <w:t xml:space="preserve"> </w:t>
      </w:r>
      <w:r>
        <w:rPr>
          <w:rFonts w:ascii="Arial" w:hAnsi="Arial" w:cs="Arial"/>
        </w:rPr>
        <w:t xml:space="preserve"> y parámetros termofísicos mediante un análisis de transferencia de calor</w:t>
      </w:r>
      <w:r w:rsidRPr="004F1057">
        <w:rPr>
          <w:rFonts w:ascii="Arial" w:hAnsi="Arial" w:cs="Arial"/>
        </w:rPr>
        <w:t>.</w:t>
      </w:r>
    </w:p>
    <w:p w:rsidR="00E13442" w:rsidRDefault="00E13442" w:rsidP="00E13442">
      <w:pPr>
        <w:spacing w:line="480" w:lineRule="auto"/>
        <w:ind w:left="1416"/>
        <w:jc w:val="both"/>
        <w:rPr>
          <w:rFonts w:ascii="Arial" w:hAnsi="Arial" w:cs="Arial"/>
        </w:rPr>
      </w:pPr>
      <w:r>
        <w:rPr>
          <w:rFonts w:ascii="Arial" w:hAnsi="Arial" w:cs="Arial"/>
        </w:rPr>
        <w:lastRenderedPageBreak/>
        <w:t>Para seleccionar el condensador d</w:t>
      </w:r>
      <w:r w:rsidRPr="004F1057">
        <w:rPr>
          <w:rFonts w:ascii="Arial" w:hAnsi="Arial" w:cs="Arial"/>
        </w:rPr>
        <w:t>el proceso de recuperación del metanol</w:t>
      </w:r>
      <w:r>
        <w:rPr>
          <w:rFonts w:ascii="Arial" w:hAnsi="Arial" w:cs="Arial"/>
        </w:rPr>
        <w:t>, necesito conocer las especificaciones técnicas, las cuales se obtienen mediante los siguientes paso</w:t>
      </w:r>
      <w:r w:rsidRPr="004F1057">
        <w:rPr>
          <w:rFonts w:ascii="Arial" w:hAnsi="Arial" w:cs="Arial"/>
        </w:rPr>
        <w:t>s:</w:t>
      </w:r>
    </w:p>
    <w:p w:rsidR="00E13442" w:rsidRPr="004F1057" w:rsidRDefault="00E13442" w:rsidP="0049083E">
      <w:pPr>
        <w:numPr>
          <w:ilvl w:val="0"/>
          <w:numId w:val="31"/>
        </w:numPr>
        <w:spacing w:line="480" w:lineRule="auto"/>
        <w:jc w:val="both"/>
        <w:rPr>
          <w:rFonts w:ascii="Arial" w:hAnsi="Arial" w:cs="Arial"/>
        </w:rPr>
      </w:pPr>
      <w:r w:rsidRPr="004F1057">
        <w:rPr>
          <w:rFonts w:ascii="Arial" w:hAnsi="Arial" w:cs="Arial"/>
        </w:rPr>
        <w:t>Deben especificarse las condiciones de proceso, tales como: compo</w:t>
      </w:r>
      <w:r w:rsidRPr="004F1057">
        <w:rPr>
          <w:rFonts w:ascii="Arial" w:hAnsi="Arial" w:cs="Arial"/>
        </w:rPr>
        <w:softHyphen/>
        <w:t>sición del vapor, velocidades de flujo, temperaturas, presio</w:t>
      </w:r>
      <w:r w:rsidRPr="004F1057">
        <w:rPr>
          <w:rFonts w:ascii="Arial" w:hAnsi="Arial" w:cs="Arial"/>
        </w:rPr>
        <w:softHyphen/>
        <w:t>nes, etc.</w:t>
      </w:r>
    </w:p>
    <w:p w:rsidR="00E13442" w:rsidRPr="004F1057" w:rsidRDefault="00E13442" w:rsidP="0049083E">
      <w:pPr>
        <w:numPr>
          <w:ilvl w:val="0"/>
          <w:numId w:val="31"/>
        </w:numPr>
        <w:spacing w:line="480" w:lineRule="auto"/>
        <w:jc w:val="both"/>
        <w:rPr>
          <w:rFonts w:ascii="Arial" w:hAnsi="Arial" w:cs="Arial"/>
        </w:rPr>
      </w:pPr>
      <w:r w:rsidRPr="004F1057">
        <w:rPr>
          <w:rFonts w:ascii="Arial" w:hAnsi="Arial" w:cs="Arial"/>
        </w:rPr>
        <w:t xml:space="preserve">Deben obtenerse las propiedades físicas necesarias para los intervalos de temperatura y presión de interés. </w:t>
      </w:r>
      <w:r>
        <w:rPr>
          <w:rFonts w:ascii="Arial" w:hAnsi="Arial" w:cs="Arial"/>
        </w:rPr>
        <w:t xml:space="preserve">En este proceso se considera la condensación del metanol hasta su temperatura de líquido saturado. </w:t>
      </w:r>
    </w:p>
    <w:p w:rsidR="00E13442" w:rsidRPr="004F1057" w:rsidRDefault="00E13442" w:rsidP="0049083E">
      <w:pPr>
        <w:numPr>
          <w:ilvl w:val="0"/>
          <w:numId w:val="31"/>
        </w:numPr>
        <w:spacing w:line="480" w:lineRule="auto"/>
        <w:jc w:val="both"/>
        <w:rPr>
          <w:rFonts w:ascii="Arial" w:hAnsi="Arial" w:cs="Arial"/>
        </w:rPr>
      </w:pPr>
      <w:r w:rsidRPr="004F1057">
        <w:rPr>
          <w:rFonts w:ascii="Arial" w:hAnsi="Arial" w:cs="Arial"/>
        </w:rPr>
        <w:t>Se llevará a cabo una selección del tipo de intercambia</w:t>
      </w:r>
      <w:r w:rsidRPr="004F1057">
        <w:rPr>
          <w:rFonts w:ascii="Arial" w:hAnsi="Arial" w:cs="Arial"/>
        </w:rPr>
        <w:softHyphen/>
        <w:t>dor de calor que vaya a utilizarse. Para este proceso se eligió un intercambiador de tubo y coraza.</w:t>
      </w:r>
    </w:p>
    <w:p w:rsidR="00E13442" w:rsidRDefault="00E13442" w:rsidP="0049083E">
      <w:pPr>
        <w:numPr>
          <w:ilvl w:val="0"/>
          <w:numId w:val="31"/>
        </w:numPr>
        <w:spacing w:line="480" w:lineRule="auto"/>
        <w:jc w:val="both"/>
        <w:rPr>
          <w:rFonts w:ascii="Arial" w:hAnsi="Arial" w:cs="Arial"/>
        </w:rPr>
      </w:pPr>
      <w:r w:rsidRPr="004F1057">
        <w:rPr>
          <w:rFonts w:ascii="Arial" w:hAnsi="Arial" w:cs="Arial"/>
        </w:rPr>
        <w:t>Se llevará a cabo una estimación preliminar de</w:t>
      </w:r>
      <w:r>
        <w:rPr>
          <w:rFonts w:ascii="Arial" w:hAnsi="Arial" w:cs="Arial"/>
        </w:rPr>
        <w:t xml:space="preserve"> </w:t>
      </w:r>
      <w:r w:rsidRPr="004F1057">
        <w:rPr>
          <w:rFonts w:ascii="Arial" w:hAnsi="Arial" w:cs="Arial"/>
        </w:rPr>
        <w:t>l</w:t>
      </w:r>
      <w:r>
        <w:rPr>
          <w:rFonts w:ascii="Arial" w:hAnsi="Arial" w:cs="Arial"/>
        </w:rPr>
        <w:t xml:space="preserve">as dimensiones </w:t>
      </w:r>
      <w:r w:rsidRPr="004F1057">
        <w:rPr>
          <w:rFonts w:ascii="Arial" w:hAnsi="Arial" w:cs="Arial"/>
        </w:rPr>
        <w:t xml:space="preserve">del condensador, </w:t>
      </w:r>
      <w:r>
        <w:rPr>
          <w:rFonts w:ascii="Arial" w:hAnsi="Arial" w:cs="Arial"/>
        </w:rPr>
        <w:t xml:space="preserve">considerando tres opciones de tubos interiores con diámetro nominal de ½,  5/8 y ¾ de pulgada, </w:t>
      </w:r>
      <w:r w:rsidRPr="004F1057">
        <w:rPr>
          <w:rFonts w:ascii="Arial" w:hAnsi="Arial" w:cs="Arial"/>
        </w:rPr>
        <w:t>con todos los deta</w:t>
      </w:r>
      <w:r w:rsidRPr="004F1057">
        <w:rPr>
          <w:rFonts w:ascii="Arial" w:hAnsi="Arial" w:cs="Arial"/>
        </w:rPr>
        <w:softHyphen/>
        <w:t>lles necesarios para llevar a cabo los cálculos de diseño.</w:t>
      </w:r>
    </w:p>
    <w:p w:rsidR="00E13442" w:rsidRDefault="00E13442" w:rsidP="0049083E">
      <w:pPr>
        <w:numPr>
          <w:ilvl w:val="0"/>
          <w:numId w:val="31"/>
        </w:numPr>
        <w:spacing w:line="480" w:lineRule="auto"/>
        <w:jc w:val="both"/>
        <w:rPr>
          <w:rFonts w:ascii="Arial" w:hAnsi="Arial" w:cs="Arial"/>
        </w:rPr>
      </w:pPr>
      <w:r w:rsidRPr="004F1057">
        <w:rPr>
          <w:rFonts w:ascii="Arial" w:hAnsi="Arial" w:cs="Arial"/>
        </w:rPr>
        <w:t>Se evaluará el diseño elegido, según su capacidad para satisfacer las especificacio</w:t>
      </w:r>
      <w:r w:rsidRPr="004F1057">
        <w:rPr>
          <w:rFonts w:ascii="Arial" w:hAnsi="Arial" w:cs="Arial"/>
        </w:rPr>
        <w:softHyphen/>
        <w:t>nes del proceso, teniendo en cuenta tanto la transmisión de calor como la caída de presión, lon</w:t>
      </w:r>
      <w:r w:rsidRPr="004F1057">
        <w:rPr>
          <w:rFonts w:ascii="Arial" w:hAnsi="Arial" w:cs="Arial"/>
        </w:rPr>
        <w:softHyphen/>
        <w:t>gitud de tubo, diámetro de la carcasa, etc.</w:t>
      </w:r>
    </w:p>
    <w:p w:rsidR="00E13442" w:rsidRPr="004F1057" w:rsidRDefault="00E13442" w:rsidP="0049083E">
      <w:pPr>
        <w:numPr>
          <w:ilvl w:val="0"/>
          <w:numId w:val="31"/>
        </w:numPr>
        <w:spacing w:line="480" w:lineRule="auto"/>
        <w:jc w:val="both"/>
        <w:rPr>
          <w:rFonts w:ascii="Arial" w:hAnsi="Arial" w:cs="Arial"/>
        </w:rPr>
      </w:pPr>
      <w:r w:rsidRPr="004F1057">
        <w:rPr>
          <w:rFonts w:ascii="Arial" w:hAnsi="Arial" w:cs="Arial"/>
        </w:rPr>
        <w:lastRenderedPageBreak/>
        <w:t>En base a los resultados obtenidos, se proce</w:t>
      </w:r>
      <w:r w:rsidRPr="004F1057">
        <w:rPr>
          <w:rFonts w:ascii="Arial" w:hAnsi="Arial" w:cs="Arial"/>
        </w:rPr>
        <w:softHyphen/>
        <w:t xml:space="preserve">derá a </w:t>
      </w:r>
      <w:r>
        <w:rPr>
          <w:rFonts w:ascii="Arial" w:hAnsi="Arial" w:cs="Arial"/>
        </w:rPr>
        <w:t>seleccionar y cotizar el condensador de características similares al diseño más factible</w:t>
      </w:r>
      <w:r w:rsidRPr="004F1057">
        <w:rPr>
          <w:rFonts w:ascii="Arial" w:hAnsi="Arial" w:cs="Arial"/>
        </w:rPr>
        <w:t xml:space="preserve">. </w:t>
      </w:r>
    </w:p>
    <w:p w:rsidR="00E13442" w:rsidRPr="004F1057"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4F1057">
        <w:rPr>
          <w:rFonts w:ascii="Arial" w:hAnsi="Arial" w:cs="Arial"/>
        </w:rPr>
        <w:t>En las tablas siguientes se detallan las características del vapor de metanol que fluirá por dentro de los tubos del condensador y las características del agua como el fluido que gana el calor  y que fluye a través de la carcasa por fuera de los tubos del condensador,</w:t>
      </w:r>
      <w:r>
        <w:rPr>
          <w:rFonts w:ascii="Arial" w:hAnsi="Arial" w:cs="Arial"/>
        </w:rPr>
        <w:t xml:space="preserve"> </w:t>
      </w:r>
      <w:r w:rsidRPr="004F1057">
        <w:rPr>
          <w:rFonts w:ascii="Arial" w:hAnsi="Arial" w:cs="Arial"/>
        </w:rPr>
        <w:t xml:space="preserve"> las propiedades convectivas de ambos fluidos han sido consideradas a la temperatura media correspondiente.</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776"/>
        <w:jc w:val="center"/>
        <w:rPr>
          <w:rFonts w:ascii="Arial" w:hAnsi="Arial" w:cs="Arial"/>
          <w:b/>
        </w:rPr>
      </w:pPr>
      <w:r w:rsidRPr="004F1057">
        <w:rPr>
          <w:rFonts w:ascii="Arial" w:hAnsi="Arial" w:cs="Arial"/>
          <w:b/>
        </w:rPr>
        <w:t>TABLA 4</w:t>
      </w:r>
      <w:r>
        <w:rPr>
          <w:rFonts w:ascii="Arial" w:hAnsi="Arial" w:cs="Arial"/>
          <w:b/>
        </w:rPr>
        <w:t>8</w:t>
      </w:r>
      <w:r w:rsidRPr="004F1057">
        <w:rPr>
          <w:rFonts w:ascii="Arial" w:hAnsi="Arial" w:cs="Arial"/>
          <w:b/>
        </w:rPr>
        <w:t>.</w:t>
      </w:r>
    </w:p>
    <w:p w:rsidR="00E13442" w:rsidRDefault="00E13442" w:rsidP="00E13442">
      <w:pPr>
        <w:ind w:left="1776"/>
        <w:jc w:val="center"/>
        <w:rPr>
          <w:rFonts w:ascii="Arial" w:hAnsi="Arial" w:cs="Arial"/>
          <w:b/>
        </w:rPr>
      </w:pPr>
      <w:r w:rsidRPr="004F1057">
        <w:rPr>
          <w:rFonts w:ascii="Arial" w:hAnsi="Arial" w:cs="Arial"/>
          <w:b/>
        </w:rPr>
        <w:t>PROPIEDADES DEL VAPOR DE METANOL, FLUIDO DENTRO DE LOS TUBOS DEL CONDENSADOR</w:t>
      </w:r>
    </w:p>
    <w:p w:rsidR="00E13442" w:rsidRPr="004F1057" w:rsidRDefault="00E13442" w:rsidP="00E13442">
      <w:pPr>
        <w:ind w:left="1776"/>
        <w:jc w:val="center"/>
        <w:rPr>
          <w:rFonts w:ascii="Arial" w:hAnsi="Arial" w:cs="Arial"/>
          <w:b/>
        </w:rPr>
      </w:pPr>
    </w:p>
    <w:tbl>
      <w:tblPr>
        <w:tblW w:w="6839" w:type="dxa"/>
        <w:tblInd w:w="154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320"/>
        <w:gridCol w:w="2519"/>
      </w:tblGrid>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ESTADO FÍSICO</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VAPOR SATURADO</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vertAlign w:val="subscript"/>
              </w:rPr>
            </w:pPr>
            <w:r w:rsidRPr="00E13442">
              <w:rPr>
                <w:rFonts w:cs="Arial"/>
              </w:rPr>
              <w:t>TEMPERATURA DE ENTRADA, T</w:t>
            </w:r>
            <w:r w:rsidRPr="00E13442">
              <w:rPr>
                <w:rFonts w:cs="Arial"/>
                <w:vertAlign w:val="subscript"/>
              </w:rPr>
              <w:t>1</w:t>
            </w:r>
          </w:p>
        </w:tc>
        <w:tc>
          <w:tcPr>
            <w:tcW w:w="2519"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70 ﾺC"/>
              </w:smartTagPr>
              <w:r w:rsidRPr="00E13442">
                <w:rPr>
                  <w:rFonts w:cs="Arial"/>
                </w:rPr>
                <w:t>70 ºC</w:t>
              </w:r>
            </w:smartTag>
            <w:r w:rsidRPr="00E13442">
              <w:rPr>
                <w:rFonts w:cs="Arial"/>
              </w:rPr>
              <w:t xml:space="preserve"> = 343,15K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vertAlign w:val="subscript"/>
              </w:rPr>
            </w:pPr>
            <w:r w:rsidRPr="00E13442">
              <w:rPr>
                <w:rFonts w:cs="Arial"/>
              </w:rPr>
              <w:t>TEMPERATURA DE SALIDA, T</w:t>
            </w:r>
            <w:r w:rsidRPr="00E13442">
              <w:rPr>
                <w:rFonts w:cs="Arial"/>
                <w:vertAlign w:val="subscript"/>
              </w:rPr>
              <w:t>2</w:t>
            </w:r>
          </w:p>
        </w:tc>
        <w:tc>
          <w:tcPr>
            <w:tcW w:w="2519"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64.7 ﾺC"/>
              </w:smartTagPr>
              <w:r w:rsidRPr="00E13442">
                <w:rPr>
                  <w:rFonts w:cs="Arial"/>
                </w:rPr>
                <w:t>64.7 ºC</w:t>
              </w:r>
            </w:smartTag>
            <w:r w:rsidRPr="00E13442">
              <w:rPr>
                <w:rFonts w:cs="Arial"/>
              </w:rPr>
              <w:t xml:space="preserve"> = 337,85K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TEMPERATURA MEDIA, T</w:t>
            </w:r>
            <w:r w:rsidRPr="00E13442">
              <w:rPr>
                <w:rFonts w:cs="Arial"/>
                <w:vertAlign w:val="subscript"/>
              </w:rPr>
              <w:t>m1</w:t>
            </w:r>
          </w:p>
        </w:tc>
        <w:tc>
          <w:tcPr>
            <w:tcW w:w="2519"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67.35 ﾺC"/>
              </w:smartTagPr>
              <w:r w:rsidRPr="00E13442">
                <w:rPr>
                  <w:rFonts w:cs="Arial"/>
                </w:rPr>
                <w:t>67.35 ºC</w:t>
              </w:r>
            </w:smartTag>
            <w:r w:rsidRPr="00E13442">
              <w:rPr>
                <w:rFonts w:cs="Arial"/>
              </w:rPr>
              <w:t xml:space="preserve"> = 340.5 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CALOR ESPECIFICO @ T</w:t>
            </w:r>
            <w:r w:rsidRPr="00E13442">
              <w:rPr>
                <w:rFonts w:cs="Arial"/>
                <w:vertAlign w:val="subscript"/>
              </w:rPr>
              <w:t>1</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2.812,98 J/Kg·K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CALOR ESPECIFICO @ T</w:t>
            </w:r>
            <w:r w:rsidRPr="00E13442">
              <w:rPr>
                <w:rFonts w:cs="Arial"/>
                <w:vertAlign w:val="subscript"/>
              </w:rPr>
              <w:t>2</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2.777,99 J/Kg·K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VISCOCIDAD @ T</w:t>
            </w:r>
            <w:r w:rsidRPr="00E13442">
              <w:rPr>
                <w:rFonts w:cs="Arial"/>
                <w:vertAlign w:val="subscript"/>
              </w:rPr>
              <w:t>m1</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0.000318 Kg/m seg.</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DENSIDAD @ T</w:t>
            </w:r>
            <w:r w:rsidRPr="00E13442">
              <w:rPr>
                <w:rFonts w:cs="Arial"/>
                <w:vertAlign w:val="subscript"/>
              </w:rPr>
              <w:t>m1</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1.37 Kg/m3</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CONDUCTIVIDAD TÉRMICA @ T</w:t>
            </w:r>
            <w:r w:rsidRPr="00E13442">
              <w:rPr>
                <w:rFonts w:cs="Arial"/>
                <w:vertAlign w:val="subscript"/>
              </w:rPr>
              <w:t>m1</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0.188 W/m 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NÚMERO DE PRANDLT @ T</w:t>
            </w:r>
            <w:r w:rsidRPr="00E13442">
              <w:rPr>
                <w:rFonts w:cs="Arial"/>
                <w:vertAlign w:val="subscript"/>
              </w:rPr>
              <w:t>m1</w:t>
            </w:r>
          </w:p>
        </w:tc>
        <w:tc>
          <w:tcPr>
            <w:tcW w:w="2519" w:type="dxa"/>
            <w:shd w:val="clear" w:color="auto" w:fill="auto"/>
            <w:noWrap/>
          </w:tcPr>
          <w:p w:rsidR="00E13442" w:rsidRPr="00E13442" w:rsidRDefault="00E13442" w:rsidP="00E13442">
            <w:pPr>
              <w:spacing w:line="360" w:lineRule="auto"/>
              <w:rPr>
                <w:rFonts w:cs="Arial"/>
              </w:rPr>
            </w:pPr>
            <w:r w:rsidRPr="00E13442">
              <w:rPr>
                <w:rFonts w:cs="Arial"/>
              </w:rPr>
              <w:t>4.72</w:t>
            </w:r>
          </w:p>
        </w:tc>
      </w:tr>
    </w:tbl>
    <w:p w:rsidR="00E13442" w:rsidRDefault="00E13442" w:rsidP="00E13442">
      <w:pPr>
        <w:ind w:left="1776"/>
        <w:jc w:val="center"/>
        <w:rPr>
          <w:rFonts w:ascii="Arial" w:hAnsi="Arial" w:cs="Arial"/>
          <w:b/>
        </w:rPr>
      </w:pPr>
    </w:p>
    <w:p w:rsidR="00E13442" w:rsidRDefault="00E13442" w:rsidP="00E13442">
      <w:pPr>
        <w:spacing w:line="480" w:lineRule="auto"/>
        <w:ind w:left="1776"/>
        <w:jc w:val="center"/>
        <w:rPr>
          <w:rFonts w:ascii="Arial" w:hAnsi="Arial" w:cs="Arial"/>
          <w:b/>
        </w:rPr>
      </w:pPr>
    </w:p>
    <w:p w:rsidR="00E13442" w:rsidRPr="004F1057" w:rsidRDefault="00E13442" w:rsidP="00E13442">
      <w:pPr>
        <w:spacing w:line="480" w:lineRule="auto"/>
        <w:ind w:left="1776"/>
        <w:jc w:val="center"/>
        <w:rPr>
          <w:rFonts w:ascii="Arial" w:hAnsi="Arial" w:cs="Arial"/>
          <w:b/>
        </w:rPr>
      </w:pPr>
      <w:r>
        <w:rPr>
          <w:rFonts w:ascii="Arial" w:hAnsi="Arial" w:cs="Arial"/>
          <w:b/>
        </w:rPr>
        <w:lastRenderedPageBreak/>
        <w:t>TABLA 49</w:t>
      </w:r>
      <w:r w:rsidRPr="004F1057">
        <w:rPr>
          <w:rFonts w:ascii="Arial" w:hAnsi="Arial" w:cs="Arial"/>
          <w:b/>
        </w:rPr>
        <w:t>.</w:t>
      </w:r>
    </w:p>
    <w:p w:rsidR="00E13442" w:rsidRDefault="00E13442" w:rsidP="00E13442">
      <w:pPr>
        <w:tabs>
          <w:tab w:val="left" w:pos="2040"/>
        </w:tabs>
        <w:ind w:left="1776"/>
        <w:jc w:val="center"/>
        <w:rPr>
          <w:rFonts w:ascii="Arial" w:hAnsi="Arial" w:cs="Arial"/>
          <w:b/>
        </w:rPr>
      </w:pPr>
      <w:r w:rsidRPr="004F1057">
        <w:rPr>
          <w:rFonts w:ascii="Arial" w:hAnsi="Arial" w:cs="Arial"/>
          <w:b/>
        </w:rPr>
        <w:t>PROPIEDADES DEL AGUA, FLUIDO FUERA DE LOS TUBOS DEL CONDENSADOR</w:t>
      </w:r>
    </w:p>
    <w:p w:rsidR="00E13442" w:rsidRPr="004F1057" w:rsidRDefault="00E13442" w:rsidP="00E13442">
      <w:pPr>
        <w:tabs>
          <w:tab w:val="left" w:pos="2040"/>
        </w:tabs>
        <w:ind w:left="1776"/>
        <w:jc w:val="center"/>
        <w:rPr>
          <w:rFonts w:ascii="Arial" w:hAnsi="Arial" w:cs="Arial"/>
          <w:b/>
        </w:rPr>
      </w:pPr>
    </w:p>
    <w:tbl>
      <w:tblPr>
        <w:tblW w:w="6840" w:type="dxa"/>
        <w:tblInd w:w="154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4320"/>
        <w:gridCol w:w="2520"/>
      </w:tblGrid>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TEMPERATURA DE ENTRADA</w:t>
            </w:r>
          </w:p>
        </w:tc>
        <w:tc>
          <w:tcPr>
            <w:tcW w:w="25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0 ﾺC"/>
              </w:smartTagPr>
              <w:r w:rsidRPr="00E13442">
                <w:rPr>
                  <w:rFonts w:cs="Arial"/>
                </w:rPr>
                <w:t>30 ºC</w:t>
              </w:r>
            </w:smartTag>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TEMPERATURA DE SALIDA</w:t>
            </w:r>
          </w:p>
        </w:tc>
        <w:tc>
          <w:tcPr>
            <w:tcW w:w="25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2 ﾺC"/>
              </w:smartTagPr>
              <w:r w:rsidRPr="00E13442">
                <w:rPr>
                  <w:rFonts w:cs="Arial"/>
                </w:rPr>
                <w:t>32 ºC</w:t>
              </w:r>
            </w:smartTag>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TEMPERATURA MEDIA,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smartTag w:uri="urn:schemas-microsoft-com:office:smarttags" w:element="metricconverter">
              <w:smartTagPr>
                <w:attr w:name="ProductID" w:val="31 ﾺC"/>
              </w:smartTagPr>
              <w:r w:rsidRPr="00E13442">
                <w:rPr>
                  <w:rFonts w:cs="Arial"/>
                </w:rPr>
                <w:t>31 ºC</w:t>
              </w:r>
            </w:smartTag>
            <w:r w:rsidRPr="00E13442">
              <w:rPr>
                <w:rFonts w:cs="Arial"/>
              </w:rPr>
              <w:t xml:space="preserve"> = 304.15 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DENSIDAD @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r w:rsidRPr="00E13442">
              <w:rPr>
                <w:rFonts w:cs="Arial"/>
              </w:rPr>
              <w:t>995.36 Kg/m3</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CALOR ESPECIFICO @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r w:rsidRPr="00E13442">
              <w:rPr>
                <w:rFonts w:cs="Arial"/>
              </w:rPr>
              <w:t>4,178.17 J/Kg. ºC</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VISCOCIDAD @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r w:rsidRPr="00E13442">
              <w:rPr>
                <w:rFonts w:cs="Arial"/>
              </w:rPr>
              <w:t>0.000784 Kg/m seg</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CONDUCTIVIDAD TÉRMICA @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r w:rsidRPr="00E13442">
              <w:rPr>
                <w:rFonts w:cs="Arial"/>
              </w:rPr>
              <w:t>0.619 W/m K</w:t>
            </w:r>
          </w:p>
        </w:tc>
      </w:tr>
      <w:tr w:rsidR="00E13442" w:rsidRPr="00E13442" w:rsidTr="00E13442">
        <w:trPr>
          <w:trHeight w:val="255"/>
        </w:trPr>
        <w:tc>
          <w:tcPr>
            <w:tcW w:w="4320" w:type="dxa"/>
            <w:shd w:val="clear" w:color="auto" w:fill="auto"/>
            <w:noWrap/>
          </w:tcPr>
          <w:p w:rsidR="00E13442" w:rsidRPr="00E13442" w:rsidRDefault="00E13442" w:rsidP="00E13442">
            <w:pPr>
              <w:spacing w:line="360" w:lineRule="auto"/>
              <w:rPr>
                <w:rFonts w:cs="Arial"/>
              </w:rPr>
            </w:pPr>
            <w:r w:rsidRPr="00E13442">
              <w:rPr>
                <w:rFonts w:cs="Arial"/>
              </w:rPr>
              <w:t>NÚMERO DE PRANDLT @ T</w:t>
            </w:r>
            <w:r w:rsidRPr="00E13442">
              <w:rPr>
                <w:rFonts w:cs="Arial"/>
                <w:vertAlign w:val="subscript"/>
              </w:rPr>
              <w:t>m2</w:t>
            </w:r>
          </w:p>
        </w:tc>
        <w:tc>
          <w:tcPr>
            <w:tcW w:w="2520" w:type="dxa"/>
            <w:shd w:val="clear" w:color="auto" w:fill="auto"/>
            <w:noWrap/>
          </w:tcPr>
          <w:p w:rsidR="00E13442" w:rsidRPr="00E13442" w:rsidRDefault="00E13442" w:rsidP="00E13442">
            <w:pPr>
              <w:spacing w:line="360" w:lineRule="auto"/>
              <w:rPr>
                <w:rFonts w:cs="Arial"/>
              </w:rPr>
            </w:pPr>
            <w:r w:rsidRPr="00E13442">
              <w:rPr>
                <w:rFonts w:cs="Arial"/>
              </w:rPr>
              <w:t>5.307</w:t>
            </w:r>
          </w:p>
        </w:tc>
      </w:tr>
    </w:tbl>
    <w:p w:rsidR="00E13442" w:rsidRDefault="00E13442" w:rsidP="00E13442">
      <w:pPr>
        <w:spacing w:line="480" w:lineRule="auto"/>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Conociendo los datos del lado del vapor como los del lado de agua y con la masa total de vapor de metanol, calculo la carga calorífica del condensador</w:t>
      </w:r>
      <w:r>
        <w:rPr>
          <w:rFonts w:ascii="Arial" w:hAnsi="Arial" w:cs="Arial"/>
        </w:rPr>
        <w:t xml:space="preserve"> para la primera etapa</w:t>
      </w:r>
      <w:r w:rsidRPr="004F1057">
        <w:rPr>
          <w:rFonts w:ascii="Arial" w:hAnsi="Arial" w:cs="Arial"/>
        </w:rPr>
        <w:t xml:space="preserve"> (q</w:t>
      </w:r>
      <w:r w:rsidRPr="00462D9E">
        <w:rPr>
          <w:rFonts w:ascii="Arial" w:hAnsi="Arial" w:cs="Arial"/>
          <w:vertAlign w:val="subscript"/>
        </w:rPr>
        <w:t>1</w:t>
      </w:r>
      <w:r w:rsidRPr="004F1057">
        <w:rPr>
          <w:rFonts w:ascii="Arial" w:hAnsi="Arial" w:cs="Arial"/>
        </w:rPr>
        <w:t>), es decir, el calor del metanol ganado por el agua que es igual a:</w: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16"/>
        </w:rPr>
        <w:object w:dxaOrig="3400" w:dyaOrig="540">
          <v:shape id="_x0000_i1249" type="#_x0000_t75" style="width:169.5pt;height:27pt" o:ole="">
            <v:imagedata r:id="rId512" o:title=""/>
          </v:shape>
          <o:OLEObject Type="Embed" ProgID="Equation.3" ShapeID="_x0000_i1249" DrawAspect="Content" ObjectID="_1349601222" r:id="rId513"/>
        </w:objec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14"/>
        </w:rPr>
        <w:object w:dxaOrig="3400" w:dyaOrig="520">
          <v:shape id="_x0000_i1250" type="#_x0000_t75" style="width:169.5pt;height:25.5pt" o:ole="">
            <v:imagedata r:id="rId514" o:title=""/>
          </v:shape>
          <o:OLEObject Type="Embed" ProgID="Equation.3" ShapeID="_x0000_i1250" DrawAspect="Content" ObjectID="_1349601223" r:id="rId515"/>
        </w:object>
      </w:r>
    </w:p>
    <w:p w:rsidR="00E13442" w:rsidRPr="004F1057" w:rsidRDefault="00E13442" w:rsidP="00E13442">
      <w:pPr>
        <w:spacing w:line="480" w:lineRule="auto"/>
        <w:ind w:left="1416"/>
        <w:jc w:val="both"/>
        <w:rPr>
          <w:rFonts w:ascii="Arial" w:hAnsi="Arial" w:cs="Arial"/>
        </w:rPr>
      </w:pPr>
      <w:r w:rsidRPr="00445D78">
        <w:rPr>
          <w:rFonts w:ascii="Arial" w:hAnsi="Arial" w:cs="Arial"/>
          <w:position w:val="-30"/>
        </w:rPr>
        <w:object w:dxaOrig="7300" w:dyaOrig="720">
          <v:shape id="_x0000_i1251" type="#_x0000_t75" style="width:364.5pt;height:36pt" o:ole="">
            <v:imagedata r:id="rId516" o:title=""/>
          </v:shape>
          <o:OLEObject Type="Embed" ProgID="Equation.3" ShapeID="_x0000_i1251" DrawAspect="Content" ObjectID="_1349601224" r:id="rId517"/>
        </w:object>
      </w:r>
    </w:p>
    <w:p w:rsidR="00E13442" w:rsidRPr="004F1057" w:rsidRDefault="00E13442" w:rsidP="00E13442">
      <w:pPr>
        <w:spacing w:line="480" w:lineRule="auto"/>
        <w:ind w:left="1416"/>
        <w:jc w:val="both"/>
        <w:rPr>
          <w:rFonts w:ascii="Arial" w:hAnsi="Arial" w:cs="Arial"/>
        </w:rPr>
      </w:pPr>
      <w:r w:rsidRPr="00445D78">
        <w:rPr>
          <w:rFonts w:ascii="Arial" w:hAnsi="Arial" w:cs="Arial"/>
          <w:position w:val="-28"/>
        </w:rPr>
        <w:object w:dxaOrig="3660" w:dyaOrig="660">
          <v:shape id="_x0000_i1252" type="#_x0000_t75" style="width:183pt;height:33pt" o:ole="">
            <v:imagedata r:id="rId518" o:title=""/>
          </v:shape>
          <o:OLEObject Type="Embed" ProgID="Equation.3" ShapeID="_x0000_i1252" DrawAspect="Content" ObjectID="_1349601225" r:id="rId519"/>
        </w:objec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28"/>
        </w:rPr>
        <w:object w:dxaOrig="5040" w:dyaOrig="660">
          <v:shape id="_x0000_i1253" type="#_x0000_t75" style="width:252pt;height:33pt" o:ole="">
            <v:imagedata r:id="rId520" o:title=""/>
          </v:shape>
          <o:OLEObject Type="Embed" ProgID="Equation.3" ShapeID="_x0000_i1253" DrawAspect="Content" ObjectID="_1349601226" r:id="rId521"/>
        </w:object>
      </w:r>
    </w:p>
    <w:p w:rsidR="00E13442" w:rsidRPr="004F1057" w:rsidRDefault="00E13442" w:rsidP="00E13442">
      <w:pPr>
        <w:spacing w:line="480" w:lineRule="auto"/>
        <w:ind w:left="1416"/>
        <w:jc w:val="both"/>
        <w:rPr>
          <w:rFonts w:ascii="Arial" w:hAnsi="Arial" w:cs="Arial"/>
        </w:rPr>
      </w:pPr>
      <w:r w:rsidRPr="004F1057">
        <w:rPr>
          <w:rFonts w:ascii="Arial" w:hAnsi="Arial" w:cs="Arial"/>
        </w:rPr>
        <w:lastRenderedPageBreak/>
        <w:t>Con el valor anterior, calculamos la masa de agua circulante del sistema:</w: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18"/>
        </w:rPr>
        <w:object w:dxaOrig="2920" w:dyaOrig="560">
          <v:shape id="_x0000_i1254" type="#_x0000_t75" style="width:145.5pt;height:28.5pt" o:ole="">
            <v:imagedata r:id="rId522" o:title=""/>
          </v:shape>
          <o:OLEObject Type="Embed" ProgID="Equation.3" ShapeID="_x0000_i1254" DrawAspect="Content" ObjectID="_1349601227" r:id="rId523"/>
        </w:objec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60"/>
        </w:rPr>
        <w:object w:dxaOrig="5280" w:dyaOrig="999">
          <v:shape id="_x0000_i1255" type="#_x0000_t75" style="width:264pt;height:49.5pt" o:ole="">
            <v:imagedata r:id="rId524" o:title=""/>
          </v:shape>
          <o:OLEObject Type="Embed" ProgID="Equation.3" ShapeID="_x0000_i1255" DrawAspect="Content" ObjectID="_1349601228" r:id="rId525"/>
        </w:object>
      </w:r>
    </w:p>
    <w:p w:rsidR="00E13442" w:rsidRPr="004F1057" w:rsidRDefault="00E13442" w:rsidP="00E13442">
      <w:pPr>
        <w:spacing w:line="480" w:lineRule="auto"/>
        <w:ind w:left="1416"/>
        <w:jc w:val="both"/>
        <w:rPr>
          <w:rFonts w:ascii="Arial" w:hAnsi="Arial" w:cs="Arial"/>
        </w:rPr>
      </w:pPr>
      <w:r w:rsidRPr="006B459E">
        <w:rPr>
          <w:rFonts w:ascii="Arial" w:hAnsi="Arial" w:cs="Arial"/>
          <w:position w:val="-30"/>
        </w:rPr>
        <w:object w:dxaOrig="1860" w:dyaOrig="700">
          <v:shape id="_x0000_i1256" type="#_x0000_t75" style="width:93pt;height:34.5pt" o:ole="">
            <v:imagedata r:id="rId526" o:title=""/>
          </v:shape>
          <o:OLEObject Type="Embed" ProgID="Equation.3" ShapeID="_x0000_i1256" DrawAspect="Content" ObjectID="_1349601229" r:id="rId527"/>
        </w:object>
      </w:r>
    </w:p>
    <w:p w:rsidR="00E13442" w:rsidRPr="004F1057" w:rsidRDefault="00E13442" w:rsidP="00E13442">
      <w:pPr>
        <w:spacing w:line="480" w:lineRule="auto"/>
        <w:ind w:left="1416"/>
        <w:jc w:val="both"/>
        <w:rPr>
          <w:rFonts w:ascii="Arial" w:hAnsi="Arial" w:cs="Arial"/>
        </w:rPr>
      </w:pPr>
      <w:r w:rsidRPr="004F1057">
        <w:rPr>
          <w:rFonts w:ascii="Arial" w:hAnsi="Arial" w:cs="Arial"/>
        </w:rPr>
        <w:t>A continuación se presentan las fórmulas necesarias para calcular  los parámetros convectivos:</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Coeficiente de transferencia de calor global (U):</w:t>
      </w:r>
    </w:p>
    <w:p w:rsidR="00E13442" w:rsidRPr="004F1057" w:rsidRDefault="00E13442" w:rsidP="00E13442">
      <w:pPr>
        <w:spacing w:line="480" w:lineRule="auto"/>
        <w:ind w:left="1416"/>
        <w:jc w:val="both"/>
        <w:rPr>
          <w:rFonts w:ascii="Arial" w:hAnsi="Arial" w:cs="Arial"/>
        </w:rPr>
      </w:pPr>
      <w:r w:rsidRPr="004F1057">
        <w:rPr>
          <w:rFonts w:ascii="Arial" w:hAnsi="Arial" w:cs="Arial"/>
          <w:position w:val="-62"/>
        </w:rPr>
        <w:object w:dxaOrig="3340" w:dyaOrig="1020">
          <v:shape id="_x0000_i1257" type="#_x0000_t75" style="width:166.5pt;height:51pt" o:ole="">
            <v:imagedata r:id="rId528" o:title=""/>
          </v:shape>
          <o:OLEObject Type="Embed" ProgID="Equation.3" ShapeID="_x0000_i1257" DrawAspect="Content" ObjectID="_1349601230" r:id="rId529"/>
        </w:object>
      </w:r>
    </w:p>
    <w:p w:rsidR="00E13442"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 xml:space="preserve">Donde:  </w:t>
      </w:r>
    </w:p>
    <w:p w:rsidR="00E13442" w:rsidRPr="004F1057" w:rsidRDefault="00E13442" w:rsidP="00E13442">
      <w:pPr>
        <w:spacing w:line="480" w:lineRule="auto"/>
        <w:ind w:left="1416"/>
        <w:jc w:val="both"/>
        <w:rPr>
          <w:rFonts w:ascii="Arial" w:hAnsi="Arial" w:cs="Arial"/>
        </w:rPr>
      </w:pPr>
      <w:r w:rsidRPr="004F1057">
        <w:rPr>
          <w:rFonts w:ascii="Arial" w:hAnsi="Arial" w:cs="Arial"/>
        </w:rPr>
        <w:t>h</w:t>
      </w:r>
      <w:r w:rsidRPr="004F1057">
        <w:rPr>
          <w:rFonts w:ascii="Arial" w:hAnsi="Arial" w:cs="Arial"/>
          <w:vertAlign w:val="subscript"/>
        </w:rPr>
        <w:t>i</w:t>
      </w:r>
      <w:r w:rsidRPr="004F1057">
        <w:rPr>
          <w:rFonts w:ascii="Arial" w:hAnsi="Arial" w:cs="Arial"/>
        </w:rPr>
        <w:t xml:space="preserve"> = conductancia promedio por unidad de superficie del fluido sobre el lado interior de la tubería.</w:t>
      </w:r>
    </w:p>
    <w:p w:rsidR="00E13442" w:rsidRPr="004F1057" w:rsidRDefault="00E13442" w:rsidP="00E13442">
      <w:pPr>
        <w:spacing w:line="480" w:lineRule="auto"/>
        <w:ind w:left="1416"/>
        <w:jc w:val="both"/>
        <w:rPr>
          <w:rFonts w:ascii="Arial" w:hAnsi="Arial" w:cs="Arial"/>
        </w:rPr>
      </w:pPr>
      <w:r w:rsidRPr="004F1057">
        <w:rPr>
          <w:rFonts w:ascii="Arial" w:hAnsi="Arial" w:cs="Arial"/>
        </w:rPr>
        <w:t>h</w:t>
      </w:r>
      <w:r w:rsidRPr="004F1057">
        <w:rPr>
          <w:rFonts w:ascii="Arial" w:hAnsi="Arial" w:cs="Arial"/>
          <w:vertAlign w:val="subscript"/>
        </w:rPr>
        <w:t>o</w:t>
      </w:r>
      <w:r w:rsidRPr="004F1057">
        <w:rPr>
          <w:rFonts w:ascii="Arial" w:hAnsi="Arial" w:cs="Arial"/>
        </w:rPr>
        <w:t xml:space="preserve"> = conductancia promedio por unidad de superficie del fluido sobre el lado exterior de la tubería.</w:t>
      </w:r>
    </w:p>
    <w:p w:rsidR="00E13442"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4F1057">
        <w:rPr>
          <w:rFonts w:ascii="Arial" w:hAnsi="Arial" w:cs="Arial"/>
        </w:rPr>
        <w:t xml:space="preserve">Para calcular </w:t>
      </w:r>
      <w:r>
        <w:rPr>
          <w:rFonts w:ascii="Arial" w:hAnsi="Arial" w:cs="Arial"/>
        </w:rPr>
        <w:t>los parámetros convectivos en el interior de la tubería</w:t>
      </w:r>
      <w:r w:rsidRPr="004F1057">
        <w:rPr>
          <w:rFonts w:ascii="Arial" w:hAnsi="Arial" w:cs="Arial"/>
        </w:rPr>
        <w:t>, se requiere:</w:t>
      </w:r>
    </w:p>
    <w:p w:rsidR="00E13442" w:rsidRPr="005C2C13" w:rsidRDefault="00E13442" w:rsidP="0049083E">
      <w:pPr>
        <w:numPr>
          <w:ilvl w:val="0"/>
          <w:numId w:val="38"/>
        </w:numPr>
        <w:spacing w:line="480" w:lineRule="auto"/>
        <w:jc w:val="both"/>
        <w:rPr>
          <w:rFonts w:ascii="Arial" w:hAnsi="Arial" w:cs="Arial"/>
          <w:bCs/>
        </w:rPr>
      </w:pPr>
      <w:r w:rsidRPr="005C2C13">
        <w:rPr>
          <w:rFonts w:ascii="Arial" w:hAnsi="Arial" w:cs="Arial"/>
          <w:bCs/>
        </w:rPr>
        <w:lastRenderedPageBreak/>
        <w:t>Seleccionar los tubos del condensador, cuyas características se encuentran en la Tabla 51</w:t>
      </w:r>
      <w:r>
        <w:rPr>
          <w:rFonts w:ascii="Arial" w:hAnsi="Arial" w:cs="Arial"/>
          <w:bCs/>
        </w:rPr>
        <w:t>.</w:t>
      </w: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Cálculo del área transversal del tubo:</w:t>
      </w:r>
    </w:p>
    <w:p w:rsidR="00E13442" w:rsidRDefault="00E13442" w:rsidP="00E13442">
      <w:pPr>
        <w:spacing w:line="480" w:lineRule="auto"/>
        <w:ind w:left="1776"/>
        <w:jc w:val="both"/>
      </w:pPr>
      <w:r w:rsidRPr="00F7203A">
        <w:rPr>
          <w:position w:val="-24"/>
        </w:rPr>
        <w:object w:dxaOrig="4440" w:dyaOrig="700">
          <v:shape id="_x0000_i1258" type="#_x0000_t75" style="width:222pt;height:34.5pt" o:ole="">
            <v:imagedata r:id="rId530" o:title="" gain="60293f"/>
          </v:shape>
          <o:OLEObject Type="Embed" ProgID="Equation.3" ShapeID="_x0000_i1258" DrawAspect="Content" ObjectID="_1349601231" r:id="rId531"/>
        </w:object>
      </w:r>
    </w:p>
    <w:p w:rsidR="00E13442" w:rsidRPr="004F1057" w:rsidRDefault="00E13442" w:rsidP="00E13442">
      <w:pPr>
        <w:ind w:left="1776"/>
        <w:jc w:val="center"/>
        <w:rPr>
          <w:rFonts w:ascii="Arial" w:hAnsi="Arial" w:cs="Arial"/>
          <w:b/>
          <w:bCs/>
        </w:rPr>
      </w:pPr>
      <w:r>
        <w:rPr>
          <w:rFonts w:ascii="Arial" w:hAnsi="Arial" w:cs="Arial"/>
        </w:rPr>
        <w:br w:type="textWrapping" w:clear="all"/>
      </w:r>
      <w:r>
        <w:rPr>
          <w:rFonts w:ascii="Arial" w:hAnsi="Arial" w:cs="Arial"/>
          <w:b/>
          <w:bCs/>
        </w:rPr>
        <w:t>TABLA 50</w:t>
      </w:r>
      <w:r w:rsidRPr="004F1057">
        <w:rPr>
          <w:rFonts w:ascii="Arial" w:hAnsi="Arial" w:cs="Arial"/>
          <w:b/>
          <w:bCs/>
        </w:rPr>
        <w:t>.</w:t>
      </w:r>
    </w:p>
    <w:p w:rsidR="00E13442" w:rsidRDefault="00E13442" w:rsidP="00E13442">
      <w:pPr>
        <w:spacing w:line="480" w:lineRule="auto"/>
        <w:ind w:left="1416"/>
        <w:jc w:val="both"/>
        <w:rPr>
          <w:rFonts w:ascii="Arial" w:hAnsi="Arial" w:cs="Arial"/>
          <w:b/>
          <w:bCs/>
        </w:rPr>
      </w:pPr>
      <w:r w:rsidRPr="004F1057">
        <w:rPr>
          <w:rFonts w:ascii="Arial" w:hAnsi="Arial" w:cs="Arial"/>
          <w:b/>
          <w:bCs/>
        </w:rPr>
        <w:t>CARACTERÍSTICAS DE LOS TUBOS DEL CONDENSADOR</w:t>
      </w:r>
    </w:p>
    <w:tbl>
      <w:tblPr>
        <w:tblW w:w="7369" w:type="dxa"/>
        <w:tblInd w:w="118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2880"/>
        <w:gridCol w:w="1200"/>
        <w:gridCol w:w="1361"/>
        <w:gridCol w:w="1218"/>
        <w:gridCol w:w="710"/>
      </w:tblGrid>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MATERIAL</w:t>
            </w:r>
          </w:p>
        </w:tc>
        <w:tc>
          <w:tcPr>
            <w:tcW w:w="4489" w:type="dxa"/>
            <w:gridSpan w:val="4"/>
            <w:shd w:val="clear" w:color="auto" w:fill="auto"/>
          </w:tcPr>
          <w:p w:rsidR="00E13442" w:rsidRPr="00E13442" w:rsidRDefault="00E13442" w:rsidP="00E13442">
            <w:pPr>
              <w:spacing w:line="360" w:lineRule="auto"/>
              <w:rPr>
                <w:rFonts w:cs="Arial"/>
              </w:rPr>
            </w:pPr>
            <w:r w:rsidRPr="00E13442">
              <w:rPr>
                <w:rFonts w:cs="Arial"/>
              </w:rPr>
              <w:t>ACERO INOXIDABLE</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DIAMETRO NOMINAL</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½</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5/8</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3/4</w:t>
            </w:r>
          </w:p>
        </w:tc>
        <w:tc>
          <w:tcPr>
            <w:tcW w:w="710" w:type="dxa"/>
            <w:shd w:val="clear" w:color="auto" w:fill="auto"/>
            <w:noWrap/>
          </w:tcPr>
          <w:p w:rsidR="00E13442" w:rsidRPr="00E13442" w:rsidRDefault="00E13442" w:rsidP="00E13442">
            <w:pPr>
              <w:spacing w:line="360" w:lineRule="auto"/>
              <w:rPr>
                <w:rFonts w:cs="Arial"/>
              </w:rPr>
            </w:pPr>
            <w:r w:rsidRPr="00E13442">
              <w:rPr>
                <w:rFonts w:cs="Arial"/>
              </w:rPr>
              <w:t xml:space="preserve">in </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DIAMETRO EXTERIOR</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0.013</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0.016</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0.019</w:t>
            </w:r>
          </w:p>
        </w:tc>
        <w:tc>
          <w:tcPr>
            <w:tcW w:w="710" w:type="dxa"/>
            <w:shd w:val="clear" w:color="auto" w:fill="auto"/>
            <w:noWrap/>
          </w:tcPr>
          <w:p w:rsidR="00E13442" w:rsidRPr="00E13442" w:rsidRDefault="00E13442" w:rsidP="00E13442">
            <w:pPr>
              <w:spacing w:line="360" w:lineRule="auto"/>
              <w:rPr>
                <w:rFonts w:cs="Arial"/>
              </w:rPr>
            </w:pPr>
            <w:r w:rsidRPr="00E13442">
              <w:rPr>
                <w:rFonts w:cs="Arial"/>
              </w:rPr>
              <w:t>m</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DIAMETRO INTERIOR</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0.011</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0.014</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0.016</w:t>
            </w:r>
          </w:p>
        </w:tc>
        <w:tc>
          <w:tcPr>
            <w:tcW w:w="710" w:type="dxa"/>
            <w:shd w:val="clear" w:color="auto" w:fill="auto"/>
            <w:noWrap/>
          </w:tcPr>
          <w:p w:rsidR="00E13442" w:rsidRPr="00E13442" w:rsidRDefault="00E13442" w:rsidP="00E13442">
            <w:pPr>
              <w:spacing w:line="360" w:lineRule="auto"/>
              <w:rPr>
                <w:rFonts w:cs="Arial"/>
              </w:rPr>
            </w:pPr>
            <w:r w:rsidRPr="00E13442">
              <w:rPr>
                <w:rFonts w:cs="Arial"/>
              </w:rPr>
              <w:t>m</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CONDUCTIVIDAD</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60</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60</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60</w:t>
            </w:r>
          </w:p>
        </w:tc>
        <w:tc>
          <w:tcPr>
            <w:tcW w:w="710" w:type="dxa"/>
            <w:shd w:val="clear" w:color="auto" w:fill="auto"/>
            <w:noWrap/>
          </w:tcPr>
          <w:p w:rsidR="00E13442" w:rsidRPr="00E13442" w:rsidRDefault="00E13442" w:rsidP="00E13442">
            <w:pPr>
              <w:spacing w:line="360" w:lineRule="auto"/>
              <w:rPr>
                <w:rFonts w:cs="Arial"/>
                <w:sz w:val="16"/>
                <w:szCs w:val="16"/>
              </w:rPr>
            </w:pPr>
            <w:r w:rsidRPr="00E13442">
              <w:rPr>
                <w:rFonts w:cs="Arial"/>
                <w:sz w:val="16"/>
                <w:szCs w:val="16"/>
              </w:rPr>
              <w:t>W/m K</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sz w:val="22"/>
                <w:szCs w:val="22"/>
              </w:rPr>
            </w:pPr>
            <w:r w:rsidRPr="00E13442">
              <w:rPr>
                <w:rFonts w:cs="Arial"/>
                <w:sz w:val="22"/>
                <w:szCs w:val="22"/>
              </w:rPr>
              <w:t>FOULING RESISTANCE</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0.00017</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0.00017</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0.00017</w:t>
            </w:r>
          </w:p>
        </w:tc>
        <w:tc>
          <w:tcPr>
            <w:tcW w:w="710" w:type="dxa"/>
            <w:shd w:val="clear" w:color="auto" w:fill="auto"/>
            <w:noWrap/>
          </w:tcPr>
          <w:p w:rsidR="00E13442" w:rsidRPr="00E13442" w:rsidRDefault="00E13442" w:rsidP="00E13442">
            <w:pPr>
              <w:spacing w:line="360" w:lineRule="auto"/>
              <w:rPr>
                <w:rFonts w:cs="Arial"/>
              </w:rPr>
            </w:pPr>
            <w:r w:rsidRPr="00E13442">
              <w:rPr>
                <w:rFonts w:cs="Arial"/>
              </w:rPr>
              <w:t>-</w:t>
            </w:r>
          </w:p>
        </w:tc>
      </w:tr>
      <w:tr w:rsidR="00E13442" w:rsidRPr="00E13442" w:rsidTr="00E13442">
        <w:trPr>
          <w:trHeight w:val="255"/>
        </w:trPr>
        <w:tc>
          <w:tcPr>
            <w:tcW w:w="2880" w:type="dxa"/>
            <w:shd w:val="clear" w:color="auto" w:fill="auto"/>
            <w:noWrap/>
          </w:tcPr>
          <w:p w:rsidR="00E13442" w:rsidRPr="00E13442" w:rsidRDefault="00E13442" w:rsidP="00E13442">
            <w:pPr>
              <w:spacing w:line="360" w:lineRule="auto"/>
              <w:rPr>
                <w:rFonts w:cs="Arial"/>
              </w:rPr>
            </w:pPr>
            <w:r w:rsidRPr="00E13442">
              <w:rPr>
                <w:rFonts w:cs="Arial"/>
              </w:rPr>
              <w:t>ÁREA TRANSVERSAL</w:t>
            </w:r>
          </w:p>
        </w:tc>
        <w:tc>
          <w:tcPr>
            <w:tcW w:w="1200" w:type="dxa"/>
            <w:shd w:val="clear" w:color="auto" w:fill="auto"/>
          </w:tcPr>
          <w:p w:rsidR="00E13442" w:rsidRPr="00E13442" w:rsidRDefault="00E13442" w:rsidP="00E13442">
            <w:pPr>
              <w:spacing w:line="360" w:lineRule="auto"/>
              <w:jc w:val="right"/>
              <w:rPr>
                <w:rFonts w:cs="Arial"/>
              </w:rPr>
            </w:pPr>
            <w:r w:rsidRPr="00E13442">
              <w:rPr>
                <w:rFonts w:cs="Arial"/>
              </w:rPr>
              <w:t>0.00009</w:t>
            </w:r>
          </w:p>
        </w:tc>
        <w:tc>
          <w:tcPr>
            <w:tcW w:w="1361" w:type="dxa"/>
            <w:shd w:val="clear" w:color="auto" w:fill="auto"/>
          </w:tcPr>
          <w:p w:rsidR="00E13442" w:rsidRPr="00E13442" w:rsidRDefault="00E13442" w:rsidP="00E13442">
            <w:pPr>
              <w:spacing w:line="360" w:lineRule="auto"/>
              <w:jc w:val="right"/>
              <w:rPr>
                <w:rFonts w:cs="Arial"/>
              </w:rPr>
            </w:pPr>
            <w:r w:rsidRPr="00E13442">
              <w:rPr>
                <w:rFonts w:cs="Arial"/>
              </w:rPr>
              <w:t>0.000156</w:t>
            </w:r>
          </w:p>
        </w:tc>
        <w:tc>
          <w:tcPr>
            <w:tcW w:w="1218" w:type="dxa"/>
            <w:shd w:val="clear" w:color="auto" w:fill="auto"/>
            <w:noWrap/>
          </w:tcPr>
          <w:p w:rsidR="00E13442" w:rsidRPr="00E13442" w:rsidRDefault="00E13442" w:rsidP="00E13442">
            <w:pPr>
              <w:spacing w:line="360" w:lineRule="auto"/>
              <w:jc w:val="right"/>
              <w:rPr>
                <w:rFonts w:cs="Arial"/>
              </w:rPr>
            </w:pPr>
            <w:r w:rsidRPr="00E13442">
              <w:rPr>
                <w:rFonts w:cs="Arial"/>
              </w:rPr>
              <w:t>0.000214</w:t>
            </w:r>
          </w:p>
        </w:tc>
        <w:tc>
          <w:tcPr>
            <w:tcW w:w="710" w:type="dxa"/>
            <w:shd w:val="clear" w:color="auto" w:fill="auto"/>
            <w:noWrap/>
          </w:tcPr>
          <w:p w:rsidR="00E13442" w:rsidRPr="00E13442" w:rsidRDefault="00E13442" w:rsidP="00E13442">
            <w:pPr>
              <w:spacing w:line="360" w:lineRule="auto"/>
              <w:rPr>
                <w:rFonts w:cs="Arial"/>
              </w:rPr>
            </w:pPr>
            <w:r w:rsidRPr="00E13442">
              <w:rPr>
                <w:rFonts w:cs="Arial"/>
              </w:rPr>
              <w:t>m</w:t>
            </w:r>
            <w:r w:rsidRPr="00E13442">
              <w:rPr>
                <w:rFonts w:cs="Arial"/>
                <w:vertAlign w:val="superscript"/>
              </w:rPr>
              <w:t>2</w:t>
            </w:r>
          </w:p>
        </w:tc>
      </w:tr>
    </w:tbl>
    <w:p w:rsidR="00E13442" w:rsidRDefault="00E13442" w:rsidP="00E13442">
      <w:pPr>
        <w:spacing w:line="480" w:lineRule="auto"/>
        <w:ind w:left="1776"/>
        <w:jc w:val="both"/>
        <w:rPr>
          <w:rFonts w:ascii="Arial" w:hAnsi="Arial" w:cs="Arial"/>
        </w:rPr>
      </w:pP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 xml:space="preserve">El condensador de tubo y coraza será de un solo paso de tubos y de arreglo cuadrado, </w:t>
      </w:r>
      <w:r>
        <w:rPr>
          <w:rFonts w:ascii="Arial" w:hAnsi="Arial" w:cs="Arial"/>
          <w:bCs/>
        </w:rPr>
        <w:t>después de iterar, se obtiene un</w:t>
      </w:r>
      <w:r w:rsidRPr="004F1057">
        <w:rPr>
          <w:rFonts w:ascii="Arial" w:hAnsi="Arial" w:cs="Arial"/>
          <w:bCs/>
        </w:rPr>
        <w:t xml:space="preserve"> diámetro de carcasa </w:t>
      </w:r>
      <w:r>
        <w:rPr>
          <w:rFonts w:ascii="Arial" w:hAnsi="Arial" w:cs="Arial"/>
          <w:bCs/>
        </w:rPr>
        <w:t>de</w:t>
      </w:r>
      <w:r w:rsidRPr="004F1057">
        <w:rPr>
          <w:rFonts w:ascii="Arial" w:hAnsi="Arial" w:cs="Arial"/>
          <w:bCs/>
        </w:rPr>
        <w:t>:</w:t>
      </w:r>
      <w:r w:rsidRPr="000D757F">
        <w:rPr>
          <w:rFonts w:ascii="Arial" w:hAnsi="Arial" w:cs="Arial"/>
          <w:bCs/>
        </w:rPr>
        <w:t xml:space="preserve"> </w:t>
      </w:r>
      <w:smartTag w:uri="urn:schemas-microsoft-com:office:smarttags" w:element="metricconverter">
        <w:smartTagPr>
          <w:attr w:name="ProductID" w:val="0,20 m"/>
        </w:smartTagPr>
        <w:r>
          <w:rPr>
            <w:rFonts w:ascii="Arial" w:hAnsi="Arial" w:cs="Arial"/>
            <w:bCs/>
          </w:rPr>
          <w:t>0,20 m</w:t>
        </w:r>
      </w:smartTag>
      <w:r>
        <w:rPr>
          <w:rFonts w:ascii="Arial" w:hAnsi="Arial" w:cs="Arial"/>
          <w:bCs/>
        </w:rPr>
        <w:t>.</w:t>
      </w:r>
    </w:p>
    <w:p w:rsidR="00E13442" w:rsidRDefault="00E13442" w:rsidP="00E13442">
      <w:pPr>
        <w:ind w:left="1416"/>
        <w:jc w:val="both"/>
        <w:rPr>
          <w:rFonts w:ascii="Arial" w:hAnsi="Arial" w:cs="Arial"/>
          <w:bCs/>
        </w:rPr>
      </w:pP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t>Número de tubos en el condensador:</w:t>
      </w:r>
    </w:p>
    <w:p w:rsidR="00E13442" w:rsidRDefault="00E13442" w:rsidP="00E13442">
      <w:pPr>
        <w:spacing w:line="480" w:lineRule="auto"/>
        <w:ind w:left="1776"/>
        <w:jc w:val="both"/>
        <w:rPr>
          <w:rFonts w:ascii="Arial" w:hAnsi="Arial" w:cs="Arial"/>
          <w:bCs/>
        </w:rPr>
      </w:pPr>
      <w:r w:rsidRPr="00A64D3C">
        <w:rPr>
          <w:rFonts w:ascii="Arial" w:hAnsi="Arial" w:cs="Arial"/>
          <w:bCs/>
          <w:position w:val="-32"/>
        </w:rPr>
        <w:object w:dxaOrig="3159" w:dyaOrig="740">
          <v:shape id="_x0000_i1259" type="#_x0000_t75" style="width:157.5pt;height:37.5pt" o:ole="">
            <v:imagedata r:id="rId532" o:title=""/>
          </v:shape>
          <o:OLEObject Type="Embed" ProgID="Equation.3" ShapeID="_x0000_i1259" DrawAspect="Content" ObjectID="_1349601232" r:id="rId533"/>
        </w:objec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Donde:</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CTP = constante para el cálculo de tubos:</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 xml:space="preserve">           Un solo paso </w:t>
      </w:r>
      <w:r w:rsidRPr="004F1057">
        <w:rPr>
          <w:rFonts w:ascii="Arial" w:hAnsi="Arial" w:cs="Arial"/>
          <w:bCs/>
        </w:rPr>
        <w:sym w:font="Wingdings" w:char="F0E0"/>
      </w:r>
      <w:r w:rsidRPr="004F1057">
        <w:rPr>
          <w:rFonts w:ascii="Arial" w:hAnsi="Arial" w:cs="Arial"/>
          <w:bCs/>
        </w:rPr>
        <w:t xml:space="preserve"> CTP=0,93</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lastRenderedPageBreak/>
        <w:t xml:space="preserve">           Dos pasos     </w:t>
      </w:r>
      <w:r w:rsidRPr="004F1057">
        <w:rPr>
          <w:rFonts w:ascii="Arial" w:hAnsi="Arial" w:cs="Arial"/>
          <w:bCs/>
        </w:rPr>
        <w:sym w:font="Wingdings" w:char="F0E0"/>
      </w:r>
      <w:r w:rsidRPr="004F1057">
        <w:rPr>
          <w:rFonts w:ascii="Arial" w:hAnsi="Arial" w:cs="Arial"/>
          <w:bCs/>
        </w:rPr>
        <w:t xml:space="preserve"> CTP=0,90</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 xml:space="preserve">           Tres pasos    </w:t>
      </w:r>
      <w:r w:rsidRPr="004F1057">
        <w:rPr>
          <w:rFonts w:ascii="Arial" w:hAnsi="Arial" w:cs="Arial"/>
          <w:bCs/>
        </w:rPr>
        <w:sym w:font="Wingdings" w:char="F0E0"/>
      </w:r>
      <w:r w:rsidRPr="004F1057">
        <w:rPr>
          <w:rFonts w:ascii="Arial" w:hAnsi="Arial" w:cs="Arial"/>
          <w:bCs/>
        </w:rPr>
        <w:t xml:space="preserve"> CTP=0,85</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CL = constante para el arreglo de los tubos:</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 xml:space="preserve">           Arreglo de 90º y 45º </w:t>
      </w:r>
      <w:r w:rsidRPr="004F1057">
        <w:rPr>
          <w:rFonts w:ascii="Arial" w:hAnsi="Arial" w:cs="Arial"/>
          <w:bCs/>
        </w:rPr>
        <w:sym w:font="Wingdings" w:char="F0E0"/>
      </w:r>
      <w:r w:rsidRPr="004F1057">
        <w:rPr>
          <w:rFonts w:ascii="Arial" w:hAnsi="Arial" w:cs="Arial"/>
          <w:bCs/>
        </w:rPr>
        <w:t xml:space="preserve"> CL=1</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 xml:space="preserve">           Arreglo de 30º y 60º </w:t>
      </w:r>
      <w:r w:rsidRPr="004F1057">
        <w:rPr>
          <w:rFonts w:ascii="Arial" w:hAnsi="Arial" w:cs="Arial"/>
          <w:bCs/>
        </w:rPr>
        <w:sym w:font="Wingdings" w:char="F0E0"/>
      </w:r>
      <w:r w:rsidRPr="004F1057">
        <w:rPr>
          <w:rFonts w:ascii="Arial" w:hAnsi="Arial" w:cs="Arial"/>
          <w:bCs/>
        </w:rPr>
        <w:t xml:space="preserve"> CL=0,87</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PR = pitch ratio, que es la distancia entre centros de los tubos (P</w:t>
      </w:r>
      <w:r w:rsidRPr="004F1057">
        <w:rPr>
          <w:rFonts w:ascii="Arial" w:hAnsi="Arial" w:cs="Arial"/>
          <w:bCs/>
          <w:vertAlign w:val="subscript"/>
        </w:rPr>
        <w:t>T</w:t>
      </w:r>
      <w:r w:rsidRPr="004F1057">
        <w:rPr>
          <w:rFonts w:ascii="Arial" w:hAnsi="Arial" w:cs="Arial"/>
          <w:bCs/>
        </w:rPr>
        <w:t xml:space="preserve">) en el arreglo dividido para el diámetro exterior de los tubos: </w:t>
      </w:r>
    </w:p>
    <w:p w:rsidR="00E13442" w:rsidRPr="004F1057" w:rsidRDefault="00E13442" w:rsidP="00E13442">
      <w:pPr>
        <w:spacing w:line="480" w:lineRule="auto"/>
        <w:ind w:left="1776"/>
        <w:jc w:val="both"/>
        <w:rPr>
          <w:rFonts w:ascii="Arial" w:hAnsi="Arial" w:cs="Arial"/>
          <w:bCs/>
        </w:rPr>
      </w:pPr>
      <w:r w:rsidRPr="004F1057">
        <w:rPr>
          <w:rFonts w:ascii="Arial" w:hAnsi="Arial" w:cs="Arial"/>
          <w:bCs/>
          <w:position w:val="-30"/>
        </w:rPr>
        <w:object w:dxaOrig="2500" w:dyaOrig="700">
          <v:shape id="_x0000_i1260" type="#_x0000_t75" style="width:124.5pt;height:34.5pt" o:ole="">
            <v:imagedata r:id="rId534" o:title=""/>
          </v:shape>
          <o:OLEObject Type="Embed" ProgID="Equation.3" ShapeID="_x0000_i1260" DrawAspect="Content" ObjectID="_1349601233" r:id="rId535"/>
        </w:object>
      </w:r>
    </w:p>
    <w:p w:rsidR="00E13442" w:rsidRDefault="00E13442" w:rsidP="00E13442">
      <w:pPr>
        <w:ind w:left="1776"/>
        <w:jc w:val="both"/>
        <w:rPr>
          <w:rFonts w:ascii="Arial" w:hAnsi="Arial" w:cs="Arial"/>
          <w:bCs/>
        </w:rPr>
      </w:pPr>
    </w:p>
    <w:p w:rsidR="00E13442" w:rsidRDefault="00E13442" w:rsidP="00E13442">
      <w:pPr>
        <w:spacing w:line="480" w:lineRule="auto"/>
        <w:ind w:left="1776"/>
        <w:jc w:val="both"/>
        <w:rPr>
          <w:rFonts w:ascii="Arial" w:hAnsi="Arial" w:cs="Arial"/>
          <w:bCs/>
        </w:rPr>
      </w:pPr>
      <w:r w:rsidRPr="00A64D3C">
        <w:rPr>
          <w:rFonts w:ascii="Arial" w:hAnsi="Arial" w:cs="Arial"/>
          <w:bCs/>
          <w:position w:val="-34"/>
        </w:rPr>
        <w:object w:dxaOrig="4239" w:dyaOrig="800">
          <v:shape id="_x0000_i1261" type="#_x0000_t75" style="width:211.5pt;height:40.5pt" o:ole="">
            <v:imagedata r:id="rId536" o:title=""/>
          </v:shape>
          <o:OLEObject Type="Embed" ProgID="Equation.3" ShapeID="_x0000_i1261" DrawAspect="Content" ObjectID="_1349601234" r:id="rId537"/>
        </w:object>
      </w:r>
    </w:p>
    <w:p w:rsidR="00E13442" w:rsidRDefault="00E13442" w:rsidP="00E13442">
      <w:pPr>
        <w:ind w:left="1776"/>
        <w:jc w:val="both"/>
        <w:rPr>
          <w:rFonts w:ascii="Arial" w:hAnsi="Arial" w:cs="Arial"/>
          <w:bCs/>
        </w:rPr>
      </w:pP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t>Área de flujo a través de los tubos:</w:t>
      </w:r>
    </w:p>
    <w:p w:rsidR="00E13442" w:rsidRDefault="00E13442" w:rsidP="00E13442">
      <w:pPr>
        <w:spacing w:line="480" w:lineRule="auto"/>
        <w:ind w:left="1776"/>
        <w:jc w:val="both"/>
        <w:rPr>
          <w:rFonts w:ascii="Arial" w:hAnsi="Arial" w:cs="Arial"/>
          <w:bCs/>
        </w:rPr>
      </w:pPr>
      <w:r w:rsidRPr="007E1D82">
        <w:rPr>
          <w:rFonts w:ascii="Arial" w:hAnsi="Arial" w:cs="Arial"/>
          <w:bCs/>
          <w:position w:val="-12"/>
        </w:rPr>
        <w:object w:dxaOrig="4780" w:dyaOrig="380">
          <v:shape id="_x0000_i1262" type="#_x0000_t75" style="width:238.5pt;height:19.5pt" o:ole="">
            <v:imagedata r:id="rId538" o:title=""/>
          </v:shape>
          <o:OLEObject Type="Embed" ProgID="Equation.3" ShapeID="_x0000_i1262" DrawAspect="Content" ObjectID="_1349601235" r:id="rId539"/>
        </w:object>
      </w:r>
    </w:p>
    <w:p w:rsidR="00E13442" w:rsidRDefault="00E13442" w:rsidP="00E13442">
      <w:pPr>
        <w:ind w:left="1776"/>
        <w:jc w:val="both"/>
        <w:rPr>
          <w:rFonts w:ascii="Arial" w:hAnsi="Arial" w:cs="Arial"/>
          <w:bCs/>
        </w:rPr>
      </w:pP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t>La velocidad del fluido en un tubo:</w:t>
      </w:r>
    </w:p>
    <w:p w:rsidR="00E13442" w:rsidRDefault="00E13442" w:rsidP="00E13442">
      <w:pPr>
        <w:spacing w:line="480" w:lineRule="auto"/>
        <w:ind w:left="1776"/>
        <w:jc w:val="both"/>
        <w:rPr>
          <w:rFonts w:ascii="Arial" w:hAnsi="Arial" w:cs="Arial"/>
        </w:rPr>
      </w:pPr>
      <w:r w:rsidRPr="00591123">
        <w:rPr>
          <w:rFonts w:ascii="Arial" w:hAnsi="Arial" w:cs="Arial"/>
          <w:position w:val="-56"/>
        </w:rPr>
        <w:object w:dxaOrig="5640" w:dyaOrig="1280">
          <v:shape id="_x0000_i1263" type="#_x0000_t75" style="width:282pt;height:64.5pt" o:ole="">
            <v:imagedata r:id="rId540" o:title=""/>
          </v:shape>
          <o:OLEObject Type="Embed" ProgID="Equation.3" ShapeID="_x0000_i1263" DrawAspect="Content" ObjectID="_1349601236" r:id="rId541"/>
        </w:object>
      </w:r>
    </w:p>
    <w:p w:rsidR="00E13442" w:rsidRDefault="00E13442" w:rsidP="00E13442">
      <w:pPr>
        <w:ind w:left="1416"/>
        <w:jc w:val="both"/>
        <w:rPr>
          <w:rFonts w:ascii="Arial" w:hAnsi="Arial" w:cs="Arial"/>
          <w:bCs/>
        </w:rPr>
      </w:pP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Cálculo del número de Reynolds</w:t>
      </w:r>
      <w:r>
        <w:rPr>
          <w:rFonts w:ascii="Arial" w:hAnsi="Arial" w:cs="Arial"/>
          <w:bCs/>
        </w:rPr>
        <w:t xml:space="preserve"> interior</w:t>
      </w:r>
      <w:r w:rsidRPr="004F1057">
        <w:rPr>
          <w:rFonts w:ascii="Arial" w:hAnsi="Arial" w:cs="Arial"/>
          <w:bCs/>
        </w:rPr>
        <w:t>:</w:t>
      </w:r>
    </w:p>
    <w:p w:rsidR="00E13442" w:rsidRPr="004F1057" w:rsidRDefault="00E13442" w:rsidP="00E13442">
      <w:pPr>
        <w:ind w:left="1776"/>
        <w:jc w:val="both"/>
        <w:rPr>
          <w:rFonts w:ascii="Arial" w:hAnsi="Arial" w:cs="Arial"/>
        </w:rPr>
      </w:pPr>
      <w:r w:rsidRPr="004F1057">
        <w:rPr>
          <w:rFonts w:ascii="Arial" w:hAnsi="Arial" w:cs="Arial"/>
          <w:position w:val="-30"/>
        </w:rPr>
        <w:object w:dxaOrig="6340" w:dyaOrig="700">
          <v:shape id="_x0000_i1264" type="#_x0000_t75" style="width:316.5pt;height:34.5pt" o:ole="">
            <v:imagedata r:id="rId542" o:title=""/>
          </v:shape>
          <o:OLEObject Type="Embed" ProgID="Equation.3" ShapeID="_x0000_i1264" DrawAspect="Content" ObjectID="_1349601237" r:id="rId543"/>
        </w:object>
      </w: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lastRenderedPageBreak/>
        <w:t>Cálculo del número de Nusselt:</w: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Tomamos</w:t>
      </w:r>
      <w:r>
        <w:rPr>
          <w:rFonts w:ascii="Arial" w:hAnsi="Arial" w:cs="Arial"/>
          <w:bCs/>
        </w:rPr>
        <w:t xml:space="preserve"> </w:t>
      </w:r>
      <w:r w:rsidRPr="004F1057">
        <w:rPr>
          <w:rFonts w:ascii="Arial" w:hAnsi="Arial" w:cs="Arial"/>
          <w:bCs/>
        </w:rPr>
        <w:t xml:space="preserve">la correlación de </w:t>
      </w:r>
      <w:r>
        <w:rPr>
          <w:rFonts w:ascii="Arial" w:hAnsi="Arial" w:cs="Arial"/>
          <w:bCs/>
        </w:rPr>
        <w:t>Petukhov-Kirillov, para calcular el número de Nusselt en e</w:t>
      </w:r>
      <w:r w:rsidRPr="004F1057">
        <w:rPr>
          <w:rFonts w:ascii="Arial" w:hAnsi="Arial" w:cs="Arial"/>
          <w:bCs/>
        </w:rPr>
        <w:t>l interior de tuberías:</w:t>
      </w:r>
    </w:p>
    <w:p w:rsidR="00E13442" w:rsidRPr="004F1057" w:rsidRDefault="00E13442" w:rsidP="00E13442">
      <w:pPr>
        <w:spacing w:line="360" w:lineRule="auto"/>
        <w:ind w:left="1776"/>
        <w:jc w:val="both"/>
        <w:rPr>
          <w:rFonts w:ascii="Arial" w:hAnsi="Arial" w:cs="Arial"/>
        </w:rPr>
      </w:pPr>
      <w:r w:rsidRPr="00F44650">
        <w:rPr>
          <w:rFonts w:ascii="Arial" w:hAnsi="Arial" w:cs="Arial"/>
          <w:position w:val="-34"/>
        </w:rPr>
        <w:object w:dxaOrig="4260" w:dyaOrig="740">
          <v:shape id="_x0000_i1265" type="#_x0000_t75" style="width:214.5pt;height:36pt" o:ole="">
            <v:imagedata r:id="rId544" o:title=""/>
          </v:shape>
          <o:OLEObject Type="Embed" ProgID="Equation.3" ShapeID="_x0000_i1265" DrawAspect="Content" ObjectID="_1349601238" r:id="rId545"/>
        </w:object>
      </w:r>
    </w:p>
    <w:p w:rsidR="00E13442" w:rsidRDefault="00E13442" w:rsidP="00E13442">
      <w:pPr>
        <w:ind w:left="1776"/>
        <w:jc w:val="both"/>
        <w:rPr>
          <w:rFonts w:ascii="Arial" w:hAnsi="Arial" w:cs="Arial"/>
        </w:rPr>
      </w:pPr>
    </w:p>
    <w:p w:rsidR="00E13442" w:rsidRDefault="00E13442" w:rsidP="00E13442">
      <w:pPr>
        <w:spacing w:line="480" w:lineRule="auto"/>
        <w:ind w:left="1776"/>
        <w:jc w:val="both"/>
        <w:rPr>
          <w:rFonts w:ascii="Arial" w:hAnsi="Arial" w:cs="Arial"/>
        </w:rPr>
      </w:pPr>
      <w:r>
        <w:rPr>
          <w:rFonts w:ascii="Arial" w:hAnsi="Arial" w:cs="Arial"/>
        </w:rPr>
        <w:t>Factor de fricción en los tubos:</w:t>
      </w:r>
    </w:p>
    <w:p w:rsidR="00E13442" w:rsidRPr="004F1057" w:rsidRDefault="00E13442" w:rsidP="00E13442">
      <w:pPr>
        <w:ind w:left="1776"/>
        <w:jc w:val="both"/>
        <w:rPr>
          <w:rFonts w:ascii="Arial" w:hAnsi="Arial" w:cs="Arial"/>
        </w:rPr>
      </w:pPr>
      <w:r w:rsidRPr="00591123">
        <w:rPr>
          <w:rFonts w:ascii="Arial" w:hAnsi="Arial" w:cs="Arial"/>
          <w:position w:val="-10"/>
        </w:rPr>
        <w:object w:dxaOrig="6420" w:dyaOrig="380">
          <v:shape id="_x0000_i1266" type="#_x0000_t75" style="width:321pt;height:19.5pt" o:ole="">
            <v:imagedata r:id="rId546" o:title=""/>
          </v:shape>
          <o:OLEObject Type="Embed" ProgID="Equation.3" ShapeID="_x0000_i1266" DrawAspect="Content" ObjectID="_1349601239" r:id="rId547"/>
        </w:object>
      </w:r>
    </w:p>
    <w:p w:rsidR="00E13442" w:rsidRDefault="00E13442" w:rsidP="00E13442">
      <w:pPr>
        <w:spacing w:line="480" w:lineRule="auto"/>
        <w:ind w:left="1776"/>
        <w:jc w:val="both"/>
        <w:rPr>
          <w:rFonts w:ascii="Arial" w:hAnsi="Arial" w:cs="Arial"/>
        </w:rPr>
      </w:pPr>
    </w:p>
    <w:p w:rsidR="00E13442" w:rsidRDefault="00E13442" w:rsidP="00E13442">
      <w:pPr>
        <w:spacing w:line="360" w:lineRule="auto"/>
        <w:ind w:left="1776"/>
        <w:jc w:val="both"/>
        <w:rPr>
          <w:rFonts w:ascii="Arial" w:hAnsi="Arial" w:cs="Arial"/>
        </w:rPr>
      </w:pPr>
      <w:r w:rsidRPr="006C6CEA">
        <w:rPr>
          <w:rFonts w:ascii="Arial" w:hAnsi="Arial" w:cs="Arial"/>
          <w:position w:val="-32"/>
        </w:rPr>
        <w:object w:dxaOrig="5319" w:dyaOrig="720">
          <v:shape id="_x0000_i1267" type="#_x0000_t75" style="width:267pt;height:36pt" o:ole="">
            <v:imagedata r:id="rId548" o:title=""/>
          </v:shape>
          <o:OLEObject Type="Embed" ProgID="Equation.3" ShapeID="_x0000_i1267" DrawAspect="Content" ObjectID="_1349601240" r:id="rId549"/>
        </w:object>
      </w:r>
    </w:p>
    <w:p w:rsidR="00E13442" w:rsidRPr="004F1057" w:rsidRDefault="00E13442" w:rsidP="00E13442">
      <w:pPr>
        <w:ind w:left="1776"/>
        <w:jc w:val="both"/>
        <w:rPr>
          <w:rFonts w:ascii="Arial" w:hAnsi="Arial" w:cs="Arial"/>
        </w:rPr>
      </w:pP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Cálculo del coeficiente convectivo interior:</w:t>
      </w:r>
    </w:p>
    <w:p w:rsidR="00E13442" w:rsidRPr="004F1057" w:rsidRDefault="00E13442" w:rsidP="00E13442">
      <w:pPr>
        <w:spacing w:line="360" w:lineRule="auto"/>
        <w:ind w:left="1776"/>
        <w:jc w:val="both"/>
        <w:rPr>
          <w:rFonts w:ascii="Arial" w:hAnsi="Arial" w:cs="Arial"/>
        </w:rPr>
      </w:pPr>
      <w:r w:rsidRPr="004F1057">
        <w:rPr>
          <w:rFonts w:ascii="Arial" w:hAnsi="Arial" w:cs="Arial"/>
          <w:position w:val="-30"/>
        </w:rPr>
        <w:object w:dxaOrig="4880" w:dyaOrig="980">
          <v:shape id="_x0000_i1268" type="#_x0000_t75" style="width:244.5pt;height:49.5pt" o:ole="">
            <v:imagedata r:id="rId550" o:title=""/>
          </v:shape>
          <o:OLEObject Type="Embed" ProgID="Equation.3" ShapeID="_x0000_i1268" DrawAspect="Content" ObjectID="_1349601241" r:id="rId551"/>
        </w:object>
      </w:r>
    </w:p>
    <w:p w:rsidR="00E13442" w:rsidRDefault="00E13442" w:rsidP="00E13442">
      <w:pPr>
        <w:ind w:left="1416"/>
        <w:jc w:val="both"/>
        <w:rPr>
          <w:rFonts w:ascii="Arial" w:hAnsi="Arial" w:cs="Arial"/>
          <w:bCs/>
        </w:rPr>
      </w:pPr>
    </w:p>
    <w:p w:rsidR="00E13442" w:rsidRDefault="00E13442" w:rsidP="00E13442">
      <w:pPr>
        <w:spacing w:line="480" w:lineRule="auto"/>
        <w:ind w:left="1416"/>
        <w:jc w:val="both"/>
        <w:rPr>
          <w:rFonts w:ascii="Arial" w:hAnsi="Arial" w:cs="Arial"/>
        </w:rPr>
      </w:pPr>
      <w:r w:rsidRPr="004F1057">
        <w:rPr>
          <w:rFonts w:ascii="Arial" w:hAnsi="Arial" w:cs="Arial"/>
        </w:rPr>
        <w:t xml:space="preserve">Para calcular </w:t>
      </w:r>
      <w:r>
        <w:rPr>
          <w:rFonts w:ascii="Arial" w:hAnsi="Arial" w:cs="Arial"/>
        </w:rPr>
        <w:t>los parámetros convectivos en el exterior de los tubos, es decir, en el interior de la carcasa</w:t>
      </w:r>
      <w:r w:rsidRPr="004F1057">
        <w:rPr>
          <w:rFonts w:ascii="Arial" w:hAnsi="Arial" w:cs="Arial"/>
        </w:rPr>
        <w:t>, se requiere:</w:t>
      </w:r>
    </w:p>
    <w:p w:rsidR="00E13442" w:rsidRDefault="00E13442" w:rsidP="00E13442">
      <w:pPr>
        <w:ind w:left="1416"/>
        <w:jc w:val="both"/>
        <w:rPr>
          <w:rFonts w:ascii="Arial" w:hAnsi="Arial" w:cs="Arial"/>
        </w:rPr>
      </w:pP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t>Área de flujo en el diámetro de la carcasa:</w:t>
      </w:r>
    </w:p>
    <w:p w:rsidR="00E13442" w:rsidRDefault="00E13442" w:rsidP="00E13442">
      <w:pPr>
        <w:spacing w:line="480" w:lineRule="auto"/>
        <w:ind w:left="1416"/>
        <w:jc w:val="both"/>
        <w:rPr>
          <w:rFonts w:ascii="Arial" w:hAnsi="Arial" w:cs="Arial"/>
          <w:bCs/>
        </w:rPr>
      </w:pPr>
      <w:r w:rsidRPr="00017AD8">
        <w:rPr>
          <w:rFonts w:ascii="Arial" w:hAnsi="Arial" w:cs="Arial"/>
          <w:bCs/>
          <w:position w:val="-32"/>
        </w:rPr>
        <w:object w:dxaOrig="6640" w:dyaOrig="760">
          <v:shape id="_x0000_i1269" type="#_x0000_t75" style="width:331.5pt;height:37.5pt" o:ole="">
            <v:imagedata r:id="rId552" o:title=""/>
          </v:shape>
          <o:OLEObject Type="Embed" ProgID="Equation.3" ShapeID="_x0000_i1269" DrawAspect="Content" ObjectID="_1349601242" r:id="rId553"/>
        </w:object>
      </w:r>
    </w:p>
    <w:p w:rsidR="00E13442" w:rsidRDefault="00E13442" w:rsidP="00E13442">
      <w:pPr>
        <w:ind w:left="1416"/>
        <w:jc w:val="both"/>
        <w:rPr>
          <w:rFonts w:ascii="Arial" w:hAnsi="Arial" w:cs="Arial"/>
          <w:bCs/>
        </w:rPr>
      </w:pPr>
    </w:p>
    <w:p w:rsidR="00E13442" w:rsidRDefault="00E13442" w:rsidP="0049083E">
      <w:pPr>
        <w:numPr>
          <w:ilvl w:val="0"/>
          <w:numId w:val="29"/>
        </w:numPr>
        <w:tabs>
          <w:tab w:val="clear" w:pos="2484"/>
          <w:tab w:val="num" w:pos="1776"/>
        </w:tabs>
        <w:spacing w:line="360" w:lineRule="auto"/>
        <w:ind w:left="1776"/>
        <w:jc w:val="both"/>
        <w:rPr>
          <w:rFonts w:ascii="Arial" w:hAnsi="Arial" w:cs="Arial"/>
          <w:bCs/>
        </w:rPr>
      </w:pPr>
      <w:r>
        <w:rPr>
          <w:rFonts w:ascii="Arial" w:hAnsi="Arial" w:cs="Arial"/>
          <w:bCs/>
        </w:rPr>
        <w:t>Diámetro equivalente:</w:t>
      </w:r>
    </w:p>
    <w:p w:rsidR="00E13442" w:rsidRDefault="00E13442" w:rsidP="00E13442">
      <w:pPr>
        <w:ind w:left="1776"/>
        <w:jc w:val="both"/>
        <w:rPr>
          <w:rFonts w:ascii="Arial" w:hAnsi="Arial" w:cs="Arial"/>
          <w:bCs/>
        </w:rPr>
      </w:pPr>
      <w:r w:rsidRPr="00017AD8">
        <w:rPr>
          <w:rFonts w:ascii="Arial" w:hAnsi="Arial" w:cs="Arial"/>
          <w:bCs/>
          <w:position w:val="-34"/>
        </w:rPr>
        <w:object w:dxaOrig="6160" w:dyaOrig="1200">
          <v:shape id="_x0000_i1270" type="#_x0000_t75" style="width:307.5pt;height:60pt" o:ole="">
            <v:imagedata r:id="rId554" o:title=""/>
          </v:shape>
          <o:OLEObject Type="Embed" ProgID="Equation.3" ShapeID="_x0000_i1270" DrawAspect="Content" ObjectID="_1349601243" r:id="rId555"/>
        </w:object>
      </w: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lastRenderedPageBreak/>
        <w:t>Calculo del número de Reynolds exterior:</w:t>
      </w:r>
    </w:p>
    <w:p w:rsidR="00E13442" w:rsidRDefault="00E13442" w:rsidP="00E13442">
      <w:pPr>
        <w:spacing w:line="480" w:lineRule="auto"/>
        <w:ind w:left="1776"/>
        <w:jc w:val="both"/>
        <w:rPr>
          <w:rFonts w:ascii="Arial" w:hAnsi="Arial" w:cs="Arial"/>
          <w:bCs/>
        </w:rPr>
      </w:pPr>
      <w:r w:rsidRPr="00017AD8">
        <w:rPr>
          <w:rFonts w:ascii="Arial" w:hAnsi="Arial" w:cs="Arial"/>
          <w:bCs/>
          <w:position w:val="-34"/>
        </w:rPr>
        <w:object w:dxaOrig="5200" w:dyaOrig="880">
          <v:shape id="_x0000_i1271" type="#_x0000_t75" style="width:259.5pt;height:43.5pt" o:ole="">
            <v:imagedata r:id="rId556" o:title=""/>
          </v:shape>
          <o:OLEObject Type="Embed" ProgID="Equation.3" ShapeID="_x0000_i1271" DrawAspect="Content" ObjectID="_1349601244" r:id="rId557"/>
        </w:object>
      </w:r>
    </w:p>
    <w:p w:rsidR="00E13442" w:rsidRDefault="00E13442" w:rsidP="00E13442">
      <w:pPr>
        <w:ind w:left="1776"/>
        <w:jc w:val="both"/>
        <w:rPr>
          <w:rFonts w:ascii="Arial" w:hAnsi="Arial" w:cs="Arial"/>
          <w:bCs/>
        </w:rPr>
      </w:pP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Cálc</w:t>
      </w:r>
      <w:r>
        <w:rPr>
          <w:rFonts w:ascii="Arial" w:hAnsi="Arial" w:cs="Arial"/>
          <w:bCs/>
        </w:rPr>
        <w:t>ulo del coeficiente convectivo ex</w:t>
      </w:r>
      <w:r w:rsidRPr="004F1057">
        <w:rPr>
          <w:rFonts w:ascii="Arial" w:hAnsi="Arial" w:cs="Arial"/>
          <w:bCs/>
        </w:rPr>
        <w:t>terior:</w:t>
      </w:r>
    </w:p>
    <w:p w:rsidR="00E13442" w:rsidRDefault="00E13442" w:rsidP="00E13442">
      <w:pPr>
        <w:spacing w:line="480" w:lineRule="auto"/>
        <w:ind w:left="1776"/>
        <w:jc w:val="both"/>
        <w:rPr>
          <w:rFonts w:ascii="Arial" w:hAnsi="Arial" w:cs="Arial"/>
        </w:rPr>
      </w:pPr>
      <w:r w:rsidRPr="004F1057">
        <w:rPr>
          <w:rFonts w:ascii="Arial" w:hAnsi="Arial" w:cs="Arial"/>
          <w:position w:val="-30"/>
        </w:rPr>
        <w:object w:dxaOrig="3739" w:dyaOrig="700">
          <v:shape id="_x0000_i1272" type="#_x0000_t75" style="width:187.5pt;height:34.5pt" o:ole="">
            <v:imagedata r:id="rId558" o:title=""/>
          </v:shape>
          <o:OLEObject Type="Embed" ProgID="Equation.3" ShapeID="_x0000_i1272" DrawAspect="Content" ObjectID="_1349601245" r:id="rId559"/>
        </w:object>
      </w:r>
    </w:p>
    <w:p w:rsidR="00E13442" w:rsidRDefault="00E13442" w:rsidP="00E13442">
      <w:pPr>
        <w:spacing w:line="480" w:lineRule="auto"/>
        <w:ind w:left="1776"/>
        <w:jc w:val="both"/>
        <w:rPr>
          <w:rFonts w:ascii="Arial" w:hAnsi="Arial" w:cs="Arial"/>
        </w:rPr>
      </w:pPr>
      <w:r w:rsidRPr="006A5F04">
        <w:rPr>
          <w:rFonts w:ascii="Arial" w:hAnsi="Arial" w:cs="Arial"/>
          <w:position w:val="-28"/>
        </w:rPr>
        <w:object w:dxaOrig="6240" w:dyaOrig="680">
          <v:shape id="_x0000_i1273" type="#_x0000_t75" style="width:312pt;height:34.5pt" o:ole="">
            <v:imagedata r:id="rId560" o:title=""/>
          </v:shape>
          <o:OLEObject Type="Embed" ProgID="Equation.3" ShapeID="_x0000_i1273" DrawAspect="Content" ObjectID="_1349601246" r:id="rId561"/>
        </w:object>
      </w:r>
    </w:p>
    <w:p w:rsidR="00E13442" w:rsidRDefault="00E13442" w:rsidP="00E13442">
      <w:pPr>
        <w:ind w:left="1776"/>
        <w:jc w:val="both"/>
        <w:rPr>
          <w:rFonts w:ascii="Arial" w:hAnsi="Arial" w:cs="Arial"/>
          <w:bCs/>
        </w:rPr>
      </w:pP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Pr>
          <w:rFonts w:ascii="Arial" w:hAnsi="Arial" w:cs="Arial"/>
          <w:bCs/>
        </w:rPr>
        <w:t xml:space="preserve"> </w:t>
      </w:r>
      <w:r w:rsidRPr="004F1057">
        <w:rPr>
          <w:rFonts w:ascii="Arial" w:hAnsi="Arial" w:cs="Arial"/>
          <w:bCs/>
        </w:rPr>
        <w:t>Cálculo del coeficiente convectivo de transferencia de calor global</w:t>
      </w:r>
      <w:r>
        <w:rPr>
          <w:rFonts w:ascii="Arial" w:hAnsi="Arial" w:cs="Arial"/>
          <w:bCs/>
        </w:rPr>
        <w:t xml:space="preserve"> del condensador nuevo</w:t>
      </w:r>
      <w:r w:rsidRPr="004F1057">
        <w:rPr>
          <w:rFonts w:ascii="Arial" w:hAnsi="Arial" w:cs="Arial"/>
          <w:bCs/>
        </w:rPr>
        <w:t>:</w:t>
      </w:r>
    </w:p>
    <w:p w:rsidR="00E13442" w:rsidRPr="004F1057" w:rsidRDefault="00E13442" w:rsidP="00E13442">
      <w:pPr>
        <w:spacing w:line="480" w:lineRule="auto"/>
        <w:ind w:left="1776"/>
        <w:jc w:val="both"/>
        <w:rPr>
          <w:rFonts w:ascii="Arial" w:hAnsi="Arial" w:cs="Arial"/>
          <w:bCs/>
        </w:rPr>
      </w:pPr>
      <w:r w:rsidRPr="00AB68CC">
        <w:rPr>
          <w:rFonts w:ascii="Arial" w:hAnsi="Arial" w:cs="Arial"/>
          <w:position w:val="-58"/>
        </w:rPr>
        <w:object w:dxaOrig="5920" w:dyaOrig="980">
          <v:shape id="_x0000_i1274" type="#_x0000_t75" style="width:295.5pt;height:49.5pt" o:ole="">
            <v:imagedata r:id="rId562" o:title=""/>
          </v:shape>
          <o:OLEObject Type="Embed" ProgID="Equation.3" ShapeID="_x0000_i1274" DrawAspect="Content" ObjectID="_1349601247" r:id="rId563"/>
        </w:object>
      </w:r>
    </w:p>
    <w:p w:rsidR="00E13442" w:rsidRDefault="00E13442" w:rsidP="00E13442">
      <w:pPr>
        <w:spacing w:line="480" w:lineRule="auto"/>
        <w:ind w:left="1776"/>
        <w:jc w:val="both"/>
        <w:rPr>
          <w:rFonts w:ascii="Arial" w:hAnsi="Arial" w:cs="Arial"/>
        </w:rPr>
      </w:pPr>
      <w:r w:rsidRPr="00AB68CC">
        <w:rPr>
          <w:rFonts w:ascii="Arial" w:hAnsi="Arial" w:cs="Arial"/>
          <w:position w:val="-24"/>
        </w:rPr>
        <w:object w:dxaOrig="1980" w:dyaOrig="639">
          <v:shape id="_x0000_i1275" type="#_x0000_t75" style="width:99pt;height:31.5pt" o:ole="">
            <v:imagedata r:id="rId564" o:title=""/>
          </v:shape>
          <o:OLEObject Type="Embed" ProgID="Equation.3" ShapeID="_x0000_i1275" DrawAspect="Content" ObjectID="_1349601248" r:id="rId565"/>
        </w:object>
      </w: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Cálculo del coeficiente convectivo de transferencia de calor global</w:t>
      </w:r>
      <w:r>
        <w:rPr>
          <w:rFonts w:ascii="Arial" w:hAnsi="Arial" w:cs="Arial"/>
          <w:bCs/>
        </w:rPr>
        <w:t xml:space="preserve"> del condensador con depósito</w:t>
      </w:r>
      <w:r w:rsidRPr="004F1057">
        <w:rPr>
          <w:rFonts w:ascii="Arial" w:hAnsi="Arial" w:cs="Arial"/>
          <w:bCs/>
        </w:rPr>
        <w:t>:</w:t>
      </w:r>
    </w:p>
    <w:p w:rsidR="00E13442" w:rsidRPr="004F1057" w:rsidRDefault="00E13442" w:rsidP="00E13442">
      <w:pPr>
        <w:spacing w:line="480" w:lineRule="auto"/>
        <w:ind w:left="1776"/>
        <w:jc w:val="both"/>
        <w:rPr>
          <w:rFonts w:ascii="Arial" w:hAnsi="Arial" w:cs="Arial"/>
          <w:bCs/>
        </w:rPr>
      </w:pPr>
      <w:r w:rsidRPr="00030FF3">
        <w:rPr>
          <w:rFonts w:ascii="Arial" w:hAnsi="Arial" w:cs="Arial"/>
          <w:position w:val="-62"/>
        </w:rPr>
        <w:object w:dxaOrig="5300" w:dyaOrig="1020">
          <v:shape id="_x0000_i1276" type="#_x0000_t75" style="width:265.5pt;height:51pt" o:ole="">
            <v:imagedata r:id="rId566" o:title=""/>
          </v:shape>
          <o:OLEObject Type="Embed" ProgID="Equation.3" ShapeID="_x0000_i1276" DrawAspect="Content" ObjectID="_1349601249" r:id="rId567"/>
        </w:object>
      </w:r>
    </w:p>
    <w:p w:rsidR="00E13442" w:rsidRDefault="00E13442" w:rsidP="0049083E">
      <w:pPr>
        <w:numPr>
          <w:ilvl w:val="0"/>
          <w:numId w:val="29"/>
        </w:numPr>
        <w:tabs>
          <w:tab w:val="clear" w:pos="2484"/>
          <w:tab w:val="num" w:pos="1776"/>
        </w:tabs>
        <w:spacing w:line="480" w:lineRule="auto"/>
        <w:ind w:left="1776"/>
        <w:jc w:val="both"/>
        <w:rPr>
          <w:rFonts w:ascii="Arial" w:hAnsi="Arial" w:cs="Arial"/>
          <w:bCs/>
        </w:rPr>
      </w:pPr>
      <w:r w:rsidRPr="00AB68CC">
        <w:rPr>
          <w:rFonts w:ascii="Arial" w:hAnsi="Arial" w:cs="Arial"/>
          <w:bCs/>
        </w:rPr>
        <w:t>Con el coeficiente de calor global (U), calculamos el área de transferencia de calor o de diseño (A</w:t>
      </w:r>
      <w:r w:rsidRPr="00992F78">
        <w:rPr>
          <w:rFonts w:ascii="Arial" w:hAnsi="Arial" w:cs="Arial"/>
          <w:bCs/>
          <w:vertAlign w:val="subscript"/>
        </w:rPr>
        <w:t>transf</w:t>
      </w:r>
      <w:r w:rsidRPr="00AB68CC">
        <w:rPr>
          <w:rFonts w:ascii="Arial" w:hAnsi="Arial" w:cs="Arial"/>
          <w:bCs/>
        </w:rPr>
        <w:t>) para el condensador de tubo y coraza:</w:t>
      </w:r>
    </w:p>
    <w:p w:rsidR="00E13442" w:rsidRPr="004F1057" w:rsidRDefault="00E13442" w:rsidP="00E13442">
      <w:pPr>
        <w:spacing w:line="480" w:lineRule="auto"/>
        <w:ind w:left="1776"/>
        <w:jc w:val="both"/>
        <w:rPr>
          <w:rFonts w:ascii="Arial" w:hAnsi="Arial" w:cs="Arial"/>
        </w:rPr>
      </w:pPr>
      <w:r w:rsidRPr="004F1057">
        <w:rPr>
          <w:rFonts w:ascii="Arial" w:hAnsi="Arial" w:cs="Arial"/>
          <w:position w:val="-12"/>
        </w:rPr>
        <w:object w:dxaOrig="2120" w:dyaOrig="499">
          <v:shape id="_x0000_i1277" type="#_x0000_t75" style="width:106.5pt;height:25.5pt" o:ole="">
            <v:imagedata r:id="rId568" o:title=""/>
          </v:shape>
          <o:OLEObject Type="Embed" ProgID="Equation.3" ShapeID="_x0000_i1277" DrawAspect="Content" ObjectID="_1349601250" r:id="rId569"/>
        </w:object>
      </w:r>
    </w:p>
    <w:p w:rsidR="00E13442" w:rsidRDefault="00E13442" w:rsidP="00E13442">
      <w:pPr>
        <w:spacing w:line="480" w:lineRule="auto"/>
        <w:ind w:left="1776"/>
        <w:jc w:val="both"/>
        <w:rPr>
          <w:rFonts w:ascii="Arial" w:hAnsi="Arial" w:cs="Arial"/>
        </w:rPr>
      </w:pPr>
      <w:r w:rsidRPr="004F1057">
        <w:rPr>
          <w:rFonts w:ascii="Arial" w:hAnsi="Arial" w:cs="Arial"/>
          <w:position w:val="-68"/>
        </w:rPr>
        <w:object w:dxaOrig="6120" w:dyaOrig="1080">
          <v:shape id="_x0000_i1278" type="#_x0000_t75" style="width:306pt;height:54pt" o:ole="">
            <v:imagedata r:id="rId570" o:title=""/>
          </v:shape>
          <o:OLEObject Type="Embed" ProgID="Equation.3" ShapeID="_x0000_i1278" DrawAspect="Content" ObjectID="_1349601251" r:id="rId571"/>
        </w:object>
      </w:r>
    </w:p>
    <w:p w:rsidR="00E13442" w:rsidRPr="004F1057" w:rsidRDefault="00E13442" w:rsidP="00E13442">
      <w:pPr>
        <w:spacing w:line="480" w:lineRule="auto"/>
        <w:ind w:left="1776"/>
        <w:jc w:val="both"/>
        <w:rPr>
          <w:rFonts w:ascii="Arial" w:hAnsi="Arial" w:cs="Arial"/>
        </w:rPr>
      </w:pPr>
      <w:r w:rsidRPr="005078E3">
        <w:rPr>
          <w:rFonts w:ascii="Arial" w:hAnsi="Arial" w:cs="Arial"/>
          <w:position w:val="-10"/>
        </w:rPr>
        <w:object w:dxaOrig="2920" w:dyaOrig="340">
          <v:shape id="_x0000_i1279" type="#_x0000_t75" style="width:145.5pt;height:16.5pt" o:ole="">
            <v:imagedata r:id="rId572" o:title=""/>
          </v:shape>
          <o:OLEObject Type="Embed" ProgID="Equation.3" ShapeID="_x0000_i1279" DrawAspect="Content" ObjectID="_1349601252" r:id="rId573"/>
        </w:object>
      </w:r>
    </w:p>
    <w:p w:rsidR="00E13442" w:rsidRPr="004F1057" w:rsidRDefault="00E13442" w:rsidP="00E13442">
      <w:pPr>
        <w:spacing w:line="480" w:lineRule="auto"/>
        <w:ind w:left="1776"/>
        <w:jc w:val="both"/>
        <w:rPr>
          <w:rFonts w:ascii="Arial" w:hAnsi="Arial" w:cs="Arial"/>
        </w:rPr>
      </w:pPr>
      <w:r w:rsidRPr="004F1057">
        <w:rPr>
          <w:rFonts w:ascii="Arial" w:hAnsi="Arial" w:cs="Arial"/>
          <w:position w:val="-56"/>
        </w:rPr>
        <w:object w:dxaOrig="5380" w:dyaOrig="960">
          <v:shape id="_x0000_i1280" type="#_x0000_t75" style="width:268.5pt;height:48pt" o:ole="">
            <v:imagedata r:id="rId574" o:title=""/>
          </v:shape>
          <o:OLEObject Type="Embed" ProgID="Equation.3" ShapeID="_x0000_i1280" DrawAspect="Content" ObjectID="_1349601253" r:id="rId575"/>
        </w:object>
      </w:r>
    </w:p>
    <w:p w:rsidR="00E13442" w:rsidRDefault="00E13442" w:rsidP="00E13442">
      <w:pPr>
        <w:ind w:left="1416"/>
        <w:jc w:val="both"/>
        <w:rPr>
          <w:rFonts w:ascii="Arial" w:hAnsi="Arial" w:cs="Arial"/>
        </w:rPr>
      </w:pPr>
    </w:p>
    <w:p w:rsidR="00E13442" w:rsidRPr="00AB68CC" w:rsidRDefault="00E13442" w:rsidP="0049083E">
      <w:pPr>
        <w:numPr>
          <w:ilvl w:val="0"/>
          <w:numId w:val="29"/>
        </w:numPr>
        <w:tabs>
          <w:tab w:val="clear" w:pos="2484"/>
          <w:tab w:val="num" w:pos="1776"/>
        </w:tabs>
        <w:spacing w:line="480" w:lineRule="auto"/>
        <w:ind w:left="1776"/>
        <w:jc w:val="both"/>
        <w:rPr>
          <w:rFonts w:ascii="Arial" w:hAnsi="Arial" w:cs="Arial"/>
          <w:bCs/>
        </w:rPr>
      </w:pPr>
      <w:r w:rsidRPr="00AB68CC">
        <w:rPr>
          <w:rFonts w:ascii="Arial" w:hAnsi="Arial" w:cs="Arial"/>
          <w:bCs/>
        </w:rPr>
        <w:t>Con el área de transferencia de calor, calculamos la lo</w:t>
      </w:r>
      <w:r>
        <w:rPr>
          <w:rFonts w:ascii="Arial" w:hAnsi="Arial" w:cs="Arial"/>
          <w:bCs/>
        </w:rPr>
        <w:t>n</w:t>
      </w:r>
      <w:r w:rsidRPr="00AB68CC">
        <w:rPr>
          <w:rFonts w:ascii="Arial" w:hAnsi="Arial" w:cs="Arial"/>
          <w:bCs/>
        </w:rPr>
        <w:t>gitud del condensador:</w:t>
      </w:r>
    </w:p>
    <w:p w:rsidR="00E13442" w:rsidRDefault="00E13442" w:rsidP="00E13442">
      <w:pPr>
        <w:spacing w:line="480" w:lineRule="auto"/>
        <w:ind w:left="1776"/>
        <w:jc w:val="both"/>
        <w:rPr>
          <w:rFonts w:ascii="Arial" w:hAnsi="Arial" w:cs="Arial"/>
        </w:rPr>
      </w:pPr>
      <w:r w:rsidRPr="00AB68CC">
        <w:rPr>
          <w:rFonts w:ascii="Arial" w:hAnsi="Arial" w:cs="Arial"/>
          <w:position w:val="-30"/>
        </w:rPr>
        <w:object w:dxaOrig="4580" w:dyaOrig="700">
          <v:shape id="_x0000_i1281" type="#_x0000_t75" style="width:229.5pt;height:34.5pt" o:ole="">
            <v:imagedata r:id="rId576" o:title=""/>
          </v:shape>
          <o:OLEObject Type="Embed" ProgID="Equation.3" ShapeID="_x0000_i1281" DrawAspect="Content" ObjectID="_1349601254" r:id="rId577"/>
        </w:object>
      </w:r>
    </w:p>
    <w:p w:rsidR="00E13442" w:rsidRPr="004F1057" w:rsidRDefault="00E13442" w:rsidP="00E13442">
      <w:pPr>
        <w:spacing w:line="480" w:lineRule="auto"/>
        <w:ind w:left="1416"/>
        <w:jc w:val="both"/>
        <w:rPr>
          <w:rFonts w:ascii="Arial" w:hAnsi="Arial" w:cs="Arial"/>
        </w:rPr>
      </w:pPr>
      <w:r>
        <w:rPr>
          <w:rFonts w:ascii="Arial" w:hAnsi="Arial" w:cs="Arial"/>
        </w:rPr>
        <w:t>Finalmente, calculamos la caída de presión en el condensador para la primera etapa</w:t>
      </w:r>
      <w:r w:rsidRPr="004F1057">
        <w:rPr>
          <w:rFonts w:ascii="Arial" w:hAnsi="Arial" w:cs="Arial"/>
        </w:rPr>
        <w:t>:</w:t>
      </w:r>
    </w:p>
    <w:p w:rsidR="00E13442" w:rsidRPr="004F1057" w:rsidRDefault="00E13442" w:rsidP="00E13442">
      <w:pPr>
        <w:ind w:left="1776"/>
        <w:jc w:val="both"/>
        <w:rPr>
          <w:rFonts w:ascii="Arial" w:hAnsi="Arial" w:cs="Arial"/>
          <w:bCs/>
        </w:rPr>
      </w:pP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Caída de presión dentro de la carcasa del condensador:</w:t>
      </w:r>
    </w:p>
    <w:p w:rsidR="00E13442" w:rsidRPr="004F1057" w:rsidRDefault="00E13442" w:rsidP="00E13442">
      <w:pPr>
        <w:spacing w:line="480" w:lineRule="auto"/>
        <w:ind w:left="1776"/>
        <w:jc w:val="both"/>
        <w:rPr>
          <w:rFonts w:ascii="Arial" w:hAnsi="Arial" w:cs="Arial"/>
          <w:bCs/>
        </w:rPr>
      </w:pPr>
      <w:r w:rsidRPr="001B3442">
        <w:rPr>
          <w:rFonts w:ascii="Arial" w:hAnsi="Arial" w:cs="Arial"/>
          <w:bCs/>
          <w:position w:val="-34"/>
        </w:rPr>
        <w:object w:dxaOrig="3780" w:dyaOrig="1420">
          <v:shape id="_x0000_i1282" type="#_x0000_t75" style="width:189pt;height:70.5pt" o:ole="">
            <v:imagedata r:id="rId578" o:title=""/>
          </v:shape>
          <o:OLEObject Type="Embed" ProgID="Equation.3" ShapeID="_x0000_i1282" DrawAspect="Content" ObjectID="_1349601255" r:id="rId579"/>
        </w:objec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Donde:</w:t>
      </w:r>
    </w:p>
    <w:p w:rsidR="00E13442" w:rsidRDefault="00E13442" w:rsidP="00E13442">
      <w:pPr>
        <w:spacing w:line="480" w:lineRule="auto"/>
        <w:ind w:left="1776"/>
        <w:jc w:val="both"/>
        <w:rPr>
          <w:rFonts w:ascii="Arial" w:hAnsi="Arial" w:cs="Arial"/>
          <w:bCs/>
        </w:rPr>
      </w:pPr>
      <w:r w:rsidRPr="004F1057">
        <w:rPr>
          <w:rFonts w:ascii="Arial" w:hAnsi="Arial" w:cs="Arial"/>
          <w:bCs/>
        </w:rPr>
        <w:t>Factor de fricción</w:t>
      </w:r>
      <w:r>
        <w:rPr>
          <w:rFonts w:ascii="Arial" w:hAnsi="Arial" w:cs="Arial"/>
          <w:bCs/>
        </w:rPr>
        <w:t xml:space="preserve"> de la carcasa</w:t>
      </w:r>
      <w:r w:rsidRPr="004F1057">
        <w:rPr>
          <w:rFonts w:ascii="Arial" w:hAnsi="Arial" w:cs="Arial"/>
          <w:bCs/>
        </w:rPr>
        <w:t>:</w:t>
      </w:r>
    </w:p>
    <w:p w:rsidR="00E13442" w:rsidRDefault="00E13442" w:rsidP="00E13442">
      <w:pPr>
        <w:spacing w:line="480" w:lineRule="auto"/>
        <w:ind w:left="1776"/>
        <w:jc w:val="both"/>
        <w:rPr>
          <w:rFonts w:ascii="Arial" w:hAnsi="Arial" w:cs="Arial"/>
          <w:bCs/>
        </w:rPr>
      </w:pPr>
      <w:r w:rsidRPr="004F1057">
        <w:rPr>
          <w:rFonts w:ascii="Arial" w:hAnsi="Arial" w:cs="Arial"/>
          <w:bCs/>
        </w:rPr>
        <w:t xml:space="preserve"> </w:t>
      </w:r>
      <w:r w:rsidRPr="004F1057">
        <w:rPr>
          <w:rFonts w:ascii="Arial" w:hAnsi="Arial" w:cs="Arial"/>
          <w:bCs/>
          <w:position w:val="-14"/>
        </w:rPr>
        <w:object w:dxaOrig="3360" w:dyaOrig="380">
          <v:shape id="_x0000_i1283" type="#_x0000_t75" style="width:168pt;height:19.5pt" o:ole="">
            <v:imagedata r:id="rId580" o:title=""/>
          </v:shape>
          <o:OLEObject Type="Embed" ProgID="Equation.3" ShapeID="_x0000_i1283" DrawAspect="Content" ObjectID="_1349601256" r:id="rId581"/>
        </w:object>
      </w:r>
      <w:r w:rsidRPr="004F1057">
        <w:rPr>
          <w:rFonts w:ascii="Arial" w:hAnsi="Arial" w:cs="Arial"/>
          <w:bCs/>
        </w:rPr>
        <w:t xml:space="preserve">  </w:t>
      </w:r>
    </w:p>
    <w:p w:rsidR="00E13442" w:rsidRDefault="00E13442" w:rsidP="00E13442">
      <w:pPr>
        <w:spacing w:line="480" w:lineRule="auto"/>
        <w:ind w:left="1776"/>
        <w:jc w:val="both"/>
        <w:rPr>
          <w:rFonts w:ascii="Arial" w:hAnsi="Arial" w:cs="Arial"/>
          <w:bCs/>
        </w:rPr>
      </w:pPr>
      <w:r w:rsidRPr="004F1057">
        <w:rPr>
          <w:rFonts w:ascii="Arial" w:hAnsi="Arial" w:cs="Arial"/>
          <w:bCs/>
          <w:position w:val="-10"/>
        </w:rPr>
        <w:object w:dxaOrig="4440" w:dyaOrig="340">
          <v:shape id="_x0000_i1284" type="#_x0000_t75" style="width:222pt;height:16.5pt" o:ole="">
            <v:imagedata r:id="rId582" o:title=""/>
          </v:shape>
          <o:OLEObject Type="Embed" ProgID="Equation.3" ShapeID="_x0000_i1284" DrawAspect="Content" ObjectID="_1349601257" r:id="rId583"/>
        </w:object>
      </w:r>
    </w:p>
    <w:p w:rsidR="00E13442" w:rsidRDefault="00E13442" w:rsidP="00E13442">
      <w:pPr>
        <w:tabs>
          <w:tab w:val="center" w:pos="5026"/>
        </w:tabs>
        <w:spacing w:line="480" w:lineRule="auto"/>
        <w:ind w:left="1776"/>
        <w:jc w:val="both"/>
        <w:rPr>
          <w:rFonts w:ascii="Arial" w:hAnsi="Arial" w:cs="Arial"/>
          <w:bCs/>
        </w:rPr>
      </w:pPr>
      <w:r w:rsidRPr="004F1057">
        <w:rPr>
          <w:rFonts w:ascii="Arial" w:hAnsi="Arial" w:cs="Arial"/>
          <w:bCs/>
        </w:rPr>
        <w:lastRenderedPageBreak/>
        <w:t xml:space="preserve">Número de bafles: </w:t>
      </w:r>
      <w:r>
        <w:rPr>
          <w:rFonts w:ascii="Arial" w:hAnsi="Arial" w:cs="Arial"/>
          <w:bCs/>
        </w:rPr>
        <w:tab/>
      </w:r>
    </w:p>
    <w:p w:rsidR="00E13442" w:rsidRPr="004F1057" w:rsidRDefault="00E13442" w:rsidP="00E13442">
      <w:pPr>
        <w:ind w:left="1776"/>
        <w:jc w:val="both"/>
        <w:rPr>
          <w:rFonts w:ascii="Arial" w:hAnsi="Arial" w:cs="Arial"/>
          <w:bCs/>
        </w:rPr>
      </w:pPr>
      <w:r w:rsidRPr="00295A15">
        <w:rPr>
          <w:rFonts w:ascii="Arial" w:hAnsi="Arial" w:cs="Arial"/>
          <w:bCs/>
          <w:position w:val="-28"/>
        </w:rPr>
        <w:object w:dxaOrig="3420" w:dyaOrig="680">
          <v:shape id="_x0000_i1285" type="#_x0000_t75" style="width:171pt;height:34.5pt" o:ole="">
            <v:imagedata r:id="rId584" o:title=""/>
          </v:shape>
          <o:OLEObject Type="Embed" ProgID="Equation.3" ShapeID="_x0000_i1285" DrawAspect="Content" ObjectID="_1349601258" r:id="rId585"/>
        </w:object>
      </w:r>
    </w:p>
    <w:p w:rsidR="00E13442" w:rsidRPr="00992F78" w:rsidRDefault="00E13442" w:rsidP="00E13442">
      <w:pPr>
        <w:spacing w:line="480" w:lineRule="auto"/>
        <w:jc w:val="both"/>
        <w:rPr>
          <w:rFonts w:ascii="Arial" w:hAnsi="Arial" w:cs="Arial"/>
          <w:bCs/>
          <w:lang w:val="pt-BR"/>
        </w:rPr>
      </w:pPr>
      <w:r w:rsidRPr="004F1057">
        <w:rPr>
          <w:rFonts w:ascii="Arial" w:hAnsi="Arial" w:cs="Arial"/>
          <w:bCs/>
        </w:rPr>
        <w:t xml:space="preserve">                           </w:t>
      </w:r>
      <w:r w:rsidRPr="00992F78">
        <w:rPr>
          <w:rFonts w:ascii="Arial" w:hAnsi="Arial" w:cs="Arial"/>
          <w:bCs/>
        </w:rPr>
        <w:t>Factor</w:t>
      </w:r>
      <w:r w:rsidRPr="00992F78">
        <w:rPr>
          <w:rFonts w:ascii="Arial" w:hAnsi="Arial" w:cs="Arial"/>
          <w:bCs/>
          <w:lang w:val="pt-BR"/>
        </w:rPr>
        <w:t xml:space="preserve"> de viscosidades: </w:t>
      </w:r>
      <w:r w:rsidRPr="004F1057">
        <w:rPr>
          <w:rFonts w:ascii="Arial" w:hAnsi="Arial" w:cs="Arial"/>
          <w:bCs/>
          <w:position w:val="-32"/>
        </w:rPr>
        <w:object w:dxaOrig="1500" w:dyaOrig="800">
          <v:shape id="_x0000_i1286" type="#_x0000_t75" style="width:75pt;height:40.5pt" o:ole="">
            <v:imagedata r:id="rId586" o:title=""/>
          </v:shape>
          <o:OLEObject Type="Embed" ProgID="Equation.3" ShapeID="_x0000_i1286" DrawAspect="Content" ObjectID="_1349601259" r:id="rId587"/>
        </w:object>
      </w:r>
    </w:p>
    <w:p w:rsidR="00E13442" w:rsidRPr="004F1057" w:rsidRDefault="00E13442" w:rsidP="00E13442">
      <w:pPr>
        <w:ind w:left="1776"/>
        <w:jc w:val="both"/>
        <w:rPr>
          <w:rFonts w:ascii="Arial" w:hAnsi="Arial" w:cs="Arial"/>
          <w:bCs/>
        </w:rPr>
      </w:pPr>
      <w:r w:rsidRPr="004F1057">
        <w:rPr>
          <w:rFonts w:ascii="Arial" w:hAnsi="Arial" w:cs="Arial"/>
          <w:bCs/>
          <w:position w:val="-12"/>
        </w:rPr>
        <w:object w:dxaOrig="3200" w:dyaOrig="360">
          <v:shape id="_x0000_i1287" type="#_x0000_t75" style="width:160.5pt;height:18pt" o:ole="">
            <v:imagedata r:id="rId588" o:title=""/>
          </v:shape>
          <o:OLEObject Type="Embed" ProgID="Equation.3" ShapeID="_x0000_i1287" DrawAspect="Content" ObjectID="_1349601260" r:id="rId589"/>
        </w:object>
      </w:r>
    </w:p>
    <w:p w:rsidR="00E13442" w:rsidRDefault="00E13442" w:rsidP="00E13442">
      <w:pPr>
        <w:ind w:left="1776"/>
        <w:jc w:val="both"/>
        <w:rPr>
          <w:rFonts w:ascii="Arial" w:hAnsi="Arial" w:cs="Arial"/>
          <w:bCs/>
        </w:rPr>
      </w:pPr>
      <w:r w:rsidRPr="004F1057">
        <w:rPr>
          <w:rFonts w:ascii="Arial" w:hAnsi="Arial" w:cs="Arial"/>
          <w:bCs/>
          <w:position w:val="-30"/>
        </w:rPr>
        <w:object w:dxaOrig="6619" w:dyaOrig="720">
          <v:shape id="_x0000_i1288" type="#_x0000_t75" style="width:331.5pt;height:36pt" o:ole="">
            <v:imagedata r:id="rId590" o:title=""/>
          </v:shape>
          <o:OLEObject Type="Embed" ProgID="Equation.3" ShapeID="_x0000_i1288" DrawAspect="Content" ObjectID="_1349601261" r:id="rId591"/>
        </w:object>
      </w:r>
    </w:p>
    <w:p w:rsidR="00E13442" w:rsidRDefault="00E13442" w:rsidP="00E13442">
      <w:pPr>
        <w:ind w:left="1776"/>
        <w:jc w:val="both"/>
        <w:rPr>
          <w:rFonts w:ascii="Arial" w:hAnsi="Arial" w:cs="Arial"/>
          <w:bCs/>
        </w:rPr>
      </w:pPr>
      <w:r w:rsidRPr="00B93809">
        <w:rPr>
          <w:rFonts w:ascii="Arial" w:hAnsi="Arial" w:cs="Arial"/>
          <w:bCs/>
          <w:position w:val="-30"/>
        </w:rPr>
        <w:object w:dxaOrig="4500" w:dyaOrig="700">
          <v:shape id="_x0000_i1289" type="#_x0000_t75" style="width:225pt;height:34.5pt" o:ole="">
            <v:imagedata r:id="rId592" o:title=""/>
          </v:shape>
          <o:OLEObject Type="Embed" ProgID="Equation.3" ShapeID="_x0000_i1289" DrawAspect="Content" ObjectID="_1349601262" r:id="rId593"/>
        </w:object>
      </w:r>
    </w:p>
    <w:p w:rsidR="00E13442" w:rsidRPr="004F1057" w:rsidRDefault="00E13442" w:rsidP="00E13442">
      <w:pPr>
        <w:tabs>
          <w:tab w:val="left" w:pos="3240"/>
        </w:tabs>
        <w:spacing w:line="480" w:lineRule="auto"/>
        <w:ind w:left="1776"/>
        <w:jc w:val="both"/>
        <w:rPr>
          <w:rFonts w:ascii="Arial" w:hAnsi="Arial" w:cs="Arial"/>
          <w:bCs/>
        </w:rPr>
      </w:pPr>
      <w:r w:rsidRPr="004F1057">
        <w:rPr>
          <w:rFonts w:ascii="Arial" w:hAnsi="Arial" w:cs="Arial"/>
          <w:bCs/>
        </w:rPr>
        <w:t xml:space="preserve">                    </w:t>
      </w:r>
      <w:r w:rsidRPr="004F1057">
        <w:rPr>
          <w:rFonts w:ascii="Arial" w:hAnsi="Arial" w:cs="Arial"/>
          <w:bCs/>
          <w:position w:val="-30"/>
        </w:rPr>
        <w:object w:dxaOrig="3040" w:dyaOrig="760">
          <v:shape id="_x0000_i1290" type="#_x0000_t75" style="width:151.5pt;height:37.5pt" o:ole="">
            <v:imagedata r:id="rId594" o:title=""/>
          </v:shape>
          <o:OLEObject Type="Embed" ProgID="Equation.3" ShapeID="_x0000_i1290" DrawAspect="Content" ObjectID="_1349601263" r:id="rId595"/>
        </w:object>
      </w:r>
    </w:p>
    <w:p w:rsidR="00E13442" w:rsidRPr="004F1057" w:rsidRDefault="00E13442" w:rsidP="00E13442">
      <w:pPr>
        <w:spacing w:line="480" w:lineRule="auto"/>
        <w:ind w:left="1776"/>
        <w:jc w:val="both"/>
        <w:rPr>
          <w:rFonts w:ascii="Arial" w:hAnsi="Arial" w:cs="Arial"/>
          <w:bCs/>
        </w:rPr>
      </w:pPr>
      <w:r w:rsidRPr="004F1057">
        <w:rPr>
          <w:rFonts w:ascii="Arial" w:hAnsi="Arial" w:cs="Arial"/>
          <w:bCs/>
        </w:rPr>
        <w:t>Calculamos la caída de presión</w:t>
      </w:r>
      <w:r>
        <w:rPr>
          <w:rFonts w:ascii="Arial" w:hAnsi="Arial" w:cs="Arial"/>
          <w:bCs/>
        </w:rPr>
        <w:t xml:space="preserve"> en la carcasa</w:t>
      </w:r>
      <w:r w:rsidRPr="004F1057">
        <w:rPr>
          <w:rFonts w:ascii="Arial" w:hAnsi="Arial" w:cs="Arial"/>
          <w:bCs/>
        </w:rPr>
        <w:t>:</w:t>
      </w:r>
    </w:p>
    <w:p w:rsidR="00E13442" w:rsidRDefault="00E13442" w:rsidP="00E13442">
      <w:pPr>
        <w:spacing w:line="480" w:lineRule="auto"/>
        <w:ind w:left="1776"/>
        <w:jc w:val="both"/>
        <w:rPr>
          <w:rFonts w:ascii="Arial" w:hAnsi="Arial" w:cs="Arial"/>
          <w:bCs/>
        </w:rPr>
      </w:pPr>
      <w:r w:rsidRPr="004F1057">
        <w:rPr>
          <w:rFonts w:ascii="Arial" w:hAnsi="Arial" w:cs="Arial"/>
          <w:bCs/>
          <w:position w:val="-28"/>
        </w:rPr>
        <w:object w:dxaOrig="6240" w:dyaOrig="680">
          <v:shape id="_x0000_i1291" type="#_x0000_t75" style="width:312pt;height:34.5pt" o:ole="">
            <v:imagedata r:id="rId596" o:title=""/>
          </v:shape>
          <o:OLEObject Type="Embed" ProgID="Equation.3" ShapeID="_x0000_i1291" DrawAspect="Content" ObjectID="_1349601264" r:id="rId597"/>
        </w:object>
      </w:r>
    </w:p>
    <w:p w:rsidR="00E13442" w:rsidRPr="004F1057" w:rsidRDefault="00E13442" w:rsidP="0049083E">
      <w:pPr>
        <w:numPr>
          <w:ilvl w:val="0"/>
          <w:numId w:val="29"/>
        </w:numPr>
        <w:tabs>
          <w:tab w:val="clear" w:pos="2484"/>
          <w:tab w:val="num" w:pos="1776"/>
        </w:tabs>
        <w:spacing w:line="480" w:lineRule="auto"/>
        <w:ind w:left="1776"/>
        <w:jc w:val="both"/>
        <w:rPr>
          <w:rFonts w:ascii="Arial" w:hAnsi="Arial" w:cs="Arial"/>
          <w:bCs/>
        </w:rPr>
      </w:pPr>
      <w:r w:rsidRPr="004F1057">
        <w:rPr>
          <w:rFonts w:ascii="Arial" w:hAnsi="Arial" w:cs="Arial"/>
          <w:bCs/>
        </w:rPr>
        <w:t xml:space="preserve">Caída de presión dentro de </w:t>
      </w:r>
      <w:r>
        <w:rPr>
          <w:rFonts w:ascii="Arial" w:hAnsi="Arial" w:cs="Arial"/>
          <w:bCs/>
        </w:rPr>
        <w:t>los tubos</w:t>
      </w:r>
      <w:r w:rsidRPr="004F1057">
        <w:rPr>
          <w:rFonts w:ascii="Arial" w:hAnsi="Arial" w:cs="Arial"/>
          <w:bCs/>
        </w:rPr>
        <w:t xml:space="preserve"> del condensador:</w:t>
      </w:r>
    </w:p>
    <w:p w:rsidR="00E13442" w:rsidRPr="004F1057" w:rsidRDefault="00E13442" w:rsidP="00E13442">
      <w:pPr>
        <w:ind w:left="1776"/>
        <w:jc w:val="both"/>
        <w:rPr>
          <w:rFonts w:ascii="Arial" w:hAnsi="Arial" w:cs="Arial"/>
          <w:bCs/>
        </w:rPr>
      </w:pPr>
      <w:r w:rsidRPr="00902D08">
        <w:rPr>
          <w:rFonts w:ascii="Arial" w:hAnsi="Arial" w:cs="Arial"/>
          <w:bCs/>
          <w:position w:val="-32"/>
        </w:rPr>
        <w:object w:dxaOrig="3900" w:dyaOrig="760">
          <v:shape id="_x0000_i1292" type="#_x0000_t75" style="width:195pt;height:37.5pt" o:ole="">
            <v:imagedata r:id="rId598" o:title=""/>
          </v:shape>
          <o:OLEObject Type="Embed" ProgID="Equation.3" ShapeID="_x0000_i1292" DrawAspect="Content" ObjectID="_1349601265" r:id="rId599"/>
        </w:object>
      </w:r>
    </w:p>
    <w:p w:rsidR="00E13442" w:rsidRPr="004F1057" w:rsidRDefault="00E13442" w:rsidP="00E13442">
      <w:pPr>
        <w:ind w:left="1776"/>
        <w:jc w:val="both"/>
        <w:rPr>
          <w:rFonts w:ascii="Arial" w:hAnsi="Arial" w:cs="Arial"/>
          <w:bCs/>
        </w:rPr>
      </w:pPr>
      <w:r w:rsidRPr="008A1522">
        <w:rPr>
          <w:rFonts w:ascii="Arial" w:hAnsi="Arial" w:cs="Arial"/>
          <w:bCs/>
          <w:position w:val="-30"/>
        </w:rPr>
        <w:object w:dxaOrig="5060" w:dyaOrig="760">
          <v:shape id="_x0000_i1293" type="#_x0000_t75" style="width:253.5pt;height:37.5pt" o:ole="">
            <v:imagedata r:id="rId600" o:title=""/>
          </v:shape>
          <o:OLEObject Type="Embed" ProgID="Equation.3" ShapeID="_x0000_i1293" DrawAspect="Content" ObjectID="_1349601266" r:id="rId601"/>
        </w:object>
      </w:r>
    </w:p>
    <w:p w:rsidR="00E13442" w:rsidRDefault="00E13442" w:rsidP="00E13442">
      <w:pPr>
        <w:spacing w:line="480" w:lineRule="auto"/>
        <w:ind w:left="1776"/>
        <w:jc w:val="both"/>
        <w:rPr>
          <w:rFonts w:ascii="Arial" w:hAnsi="Arial" w:cs="Arial"/>
          <w:bCs/>
        </w:rPr>
      </w:pPr>
      <w:r w:rsidRPr="008A1522">
        <w:rPr>
          <w:rFonts w:ascii="Arial" w:hAnsi="Arial" w:cs="Arial"/>
          <w:bCs/>
          <w:position w:val="-12"/>
        </w:rPr>
        <w:object w:dxaOrig="3200" w:dyaOrig="360">
          <v:shape id="_x0000_i1294" type="#_x0000_t75" style="width:160.5pt;height:18pt" o:ole="">
            <v:imagedata r:id="rId602" o:title=""/>
          </v:shape>
          <o:OLEObject Type="Embed" ProgID="Equation.3" ShapeID="_x0000_i1294" DrawAspect="Content" ObjectID="_1349601267" r:id="rId603"/>
        </w:object>
      </w:r>
    </w:p>
    <w:p w:rsidR="00E13442" w:rsidRPr="004F1057" w:rsidRDefault="00E13442" w:rsidP="00E13442">
      <w:pPr>
        <w:ind w:left="1776"/>
        <w:jc w:val="both"/>
        <w:rPr>
          <w:rFonts w:ascii="Arial" w:hAnsi="Arial" w:cs="Arial"/>
          <w:bCs/>
        </w:rPr>
      </w:pPr>
    </w:p>
    <w:p w:rsidR="00E13442" w:rsidRDefault="00E13442" w:rsidP="00E13442">
      <w:pPr>
        <w:spacing w:line="480" w:lineRule="auto"/>
        <w:ind w:left="1416"/>
        <w:jc w:val="both"/>
        <w:rPr>
          <w:rFonts w:ascii="Arial" w:hAnsi="Arial" w:cs="Arial"/>
          <w:bCs/>
        </w:rPr>
      </w:pPr>
      <w:r>
        <w:rPr>
          <w:rFonts w:ascii="Arial" w:hAnsi="Arial" w:cs="Arial"/>
          <w:bCs/>
        </w:rPr>
        <w:t>En la Tabla 52</w:t>
      </w:r>
      <w:r w:rsidRPr="00EC0BB7">
        <w:rPr>
          <w:rFonts w:ascii="Arial" w:hAnsi="Arial" w:cs="Arial"/>
          <w:bCs/>
        </w:rPr>
        <w:t xml:space="preserve"> </w:t>
      </w:r>
      <w:r>
        <w:rPr>
          <w:rFonts w:ascii="Arial" w:hAnsi="Arial" w:cs="Arial"/>
          <w:bCs/>
        </w:rPr>
        <w:t>se muestra la hoja de cálculo d</w:t>
      </w:r>
      <w:r w:rsidRPr="004F1057">
        <w:rPr>
          <w:rFonts w:ascii="Arial" w:hAnsi="Arial" w:cs="Arial"/>
          <w:bCs/>
        </w:rPr>
        <w:t>el diseño del condensador de tubo y coraza, de un solo paso de tubos, para la recuperación del metanol del sistema</w:t>
      </w:r>
      <w:r>
        <w:rPr>
          <w:rFonts w:ascii="Arial" w:hAnsi="Arial" w:cs="Arial"/>
          <w:bCs/>
        </w:rPr>
        <w:t>, cuyas especificaciones nos permitirán seleccionar el condensador comercial apropiado</w:t>
      </w:r>
      <w:r w:rsidRPr="004F1057">
        <w:rPr>
          <w:rFonts w:ascii="Arial" w:hAnsi="Arial" w:cs="Arial"/>
          <w:bCs/>
        </w:rPr>
        <w:t>.</w:t>
      </w:r>
    </w:p>
    <w:p w:rsidR="00E13442" w:rsidRDefault="00E13442" w:rsidP="00E13442">
      <w:pPr>
        <w:spacing w:line="480" w:lineRule="auto"/>
        <w:jc w:val="center"/>
        <w:rPr>
          <w:rFonts w:ascii="Arial" w:hAnsi="Arial" w:cs="Arial"/>
          <w:b/>
          <w:bCs/>
        </w:rPr>
      </w:pPr>
      <w:r>
        <w:rPr>
          <w:rFonts w:ascii="Arial" w:hAnsi="Arial" w:cs="Arial"/>
          <w:b/>
          <w:bCs/>
        </w:rPr>
        <w:lastRenderedPageBreak/>
        <w:t>TABLA 51</w:t>
      </w:r>
      <w:r w:rsidRPr="004F1057">
        <w:rPr>
          <w:rFonts w:ascii="Arial" w:hAnsi="Arial" w:cs="Arial"/>
          <w:b/>
          <w:bCs/>
        </w:rPr>
        <w:t>.</w:t>
      </w:r>
    </w:p>
    <w:p w:rsidR="00E13442" w:rsidRDefault="00E13442" w:rsidP="00E13442">
      <w:pPr>
        <w:ind w:left="708"/>
        <w:jc w:val="center"/>
        <w:rPr>
          <w:rFonts w:ascii="Arial" w:hAnsi="Arial" w:cs="Arial"/>
          <w:b/>
          <w:bCs/>
        </w:rPr>
      </w:pPr>
      <w:r>
        <w:rPr>
          <w:rFonts w:ascii="Arial" w:hAnsi="Arial" w:cs="Arial"/>
          <w:b/>
          <w:bCs/>
        </w:rPr>
        <w:t xml:space="preserve">ESPECIFICACIONES TÉCNICAS PARA LA SELECCIÓN </w:t>
      </w:r>
      <w:r w:rsidRPr="004F1057">
        <w:rPr>
          <w:rFonts w:ascii="Arial" w:hAnsi="Arial" w:cs="Arial"/>
          <w:b/>
          <w:bCs/>
        </w:rPr>
        <w:t>DEL CONDENSADOR PARA RECUPERACIÓN DEL METANOL</w:t>
      </w:r>
    </w:p>
    <w:p w:rsidR="00E13442" w:rsidRDefault="00E13442" w:rsidP="00E13442">
      <w:pPr>
        <w:ind w:left="708"/>
        <w:jc w:val="center"/>
        <w:rPr>
          <w:rFonts w:ascii="Arial" w:hAnsi="Arial" w:cs="Arial"/>
          <w:b/>
          <w:bCs/>
        </w:rPr>
      </w:pPr>
    </w:p>
    <w:tbl>
      <w:tblPr>
        <w:tblW w:w="7390" w:type="dxa"/>
        <w:jc w:val="right"/>
        <w:shd w:val="clear" w:color="auto" w:fill="FFFFFF"/>
        <w:tblCellMar>
          <w:left w:w="70" w:type="dxa"/>
          <w:right w:w="70" w:type="dxa"/>
        </w:tblCellMar>
        <w:tblLook w:val="0000"/>
      </w:tblPr>
      <w:tblGrid>
        <w:gridCol w:w="3790"/>
        <w:gridCol w:w="960"/>
        <w:gridCol w:w="991"/>
        <w:gridCol w:w="991"/>
        <w:gridCol w:w="781"/>
      </w:tblGrid>
      <w:tr w:rsidR="00E13442" w:rsidRPr="00EC0BB7" w:rsidTr="00E13442">
        <w:trPr>
          <w:trHeight w:val="270"/>
          <w:jc w:val="right"/>
        </w:trPr>
        <w:tc>
          <w:tcPr>
            <w:tcW w:w="3790" w:type="dxa"/>
            <w:tcBorders>
              <w:top w:val="single" w:sz="8" w:space="0" w:color="auto"/>
              <w:left w:val="single" w:sz="8" w:space="0" w:color="auto"/>
              <w:bottom w:val="nil"/>
              <w:right w:val="nil"/>
            </w:tcBorders>
            <w:shd w:val="clear" w:color="auto" w:fill="CCFFCC"/>
            <w:noWrap/>
            <w:vAlign w:val="bottom"/>
          </w:tcPr>
          <w:p w:rsidR="00E13442" w:rsidRPr="00EC0BB7" w:rsidRDefault="00E13442" w:rsidP="00E13442">
            <w:pPr>
              <w:rPr>
                <w:rFonts w:ascii="Arial" w:hAnsi="Arial" w:cs="Arial"/>
                <w:b/>
                <w:bCs/>
                <w:sz w:val="20"/>
                <w:szCs w:val="20"/>
              </w:rPr>
            </w:pPr>
            <w:r w:rsidRPr="00EC0BB7">
              <w:rPr>
                <w:rFonts w:ascii="Arial" w:hAnsi="Arial" w:cs="Arial"/>
                <w:b/>
                <w:bCs/>
                <w:sz w:val="20"/>
                <w:szCs w:val="20"/>
              </w:rPr>
              <w:t>CARACTERÍSTICAS DE LOS TUBOS</w:t>
            </w:r>
          </w:p>
        </w:tc>
        <w:tc>
          <w:tcPr>
            <w:tcW w:w="960" w:type="dxa"/>
            <w:tcBorders>
              <w:top w:val="single" w:sz="8" w:space="0" w:color="auto"/>
              <w:left w:val="single" w:sz="8" w:space="0" w:color="auto"/>
              <w:bottom w:val="nil"/>
              <w:right w:val="single" w:sz="8" w:space="0" w:color="auto"/>
            </w:tcBorders>
            <w:shd w:val="clear" w:color="auto" w:fill="CCFFCC"/>
            <w:noWrap/>
            <w:vAlign w:val="bottom"/>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991" w:type="dxa"/>
            <w:tcBorders>
              <w:top w:val="single" w:sz="8" w:space="0" w:color="auto"/>
              <w:left w:val="nil"/>
              <w:bottom w:val="nil"/>
              <w:right w:val="single" w:sz="8" w:space="0" w:color="auto"/>
            </w:tcBorders>
            <w:shd w:val="clear" w:color="auto" w:fill="CCFFCC"/>
            <w:noWrap/>
            <w:vAlign w:val="bottom"/>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991" w:type="dxa"/>
            <w:tcBorders>
              <w:top w:val="single" w:sz="8" w:space="0" w:color="auto"/>
              <w:left w:val="nil"/>
              <w:bottom w:val="nil"/>
              <w:right w:val="single" w:sz="8" w:space="0" w:color="auto"/>
            </w:tcBorders>
            <w:shd w:val="clear" w:color="auto" w:fill="CCFFCC"/>
            <w:noWrap/>
            <w:vAlign w:val="bottom"/>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658" w:type="dxa"/>
            <w:tcBorders>
              <w:top w:val="single" w:sz="8" w:space="0" w:color="auto"/>
              <w:left w:val="nil"/>
              <w:bottom w:val="nil"/>
              <w:right w:val="single" w:sz="8" w:space="0" w:color="auto"/>
            </w:tcBorders>
            <w:shd w:val="clear" w:color="auto" w:fill="CCFFCC"/>
            <w:noWrap/>
            <w:vAlign w:val="bottom"/>
          </w:tcPr>
          <w:p w:rsidR="00E13442" w:rsidRPr="00EC0BB7" w:rsidRDefault="00E13442" w:rsidP="00E13442">
            <w:pPr>
              <w:jc w:val="center"/>
              <w:rPr>
                <w:rFonts w:ascii="Arial" w:hAnsi="Arial" w:cs="Arial"/>
                <w:b/>
                <w:bCs/>
                <w:sz w:val="18"/>
                <w:szCs w:val="18"/>
              </w:rPr>
            </w:pPr>
            <w:r>
              <w:rPr>
                <w:rFonts w:ascii="Arial" w:hAnsi="Arial" w:cs="Arial"/>
                <w:b/>
                <w:bCs/>
                <w:sz w:val="18"/>
                <w:szCs w:val="18"/>
              </w:rPr>
              <w:t>UNID.</w:t>
            </w:r>
          </w:p>
        </w:tc>
      </w:tr>
      <w:tr w:rsidR="00E13442" w:rsidRPr="00EC0BB7" w:rsidTr="00E13442">
        <w:trPr>
          <w:trHeight w:val="255"/>
          <w:jc w:val="right"/>
        </w:trPr>
        <w:tc>
          <w:tcPr>
            <w:tcW w:w="3790"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MATERIAL</w:t>
            </w:r>
          </w:p>
        </w:tc>
        <w:tc>
          <w:tcPr>
            <w:tcW w:w="3600" w:type="dxa"/>
            <w:gridSpan w:val="4"/>
            <w:tcBorders>
              <w:top w:val="single" w:sz="8" w:space="0" w:color="auto"/>
              <w:left w:val="nil"/>
              <w:bottom w:val="single" w:sz="4" w:space="0" w:color="auto"/>
              <w:right w:val="single" w:sz="8" w:space="0" w:color="000000"/>
            </w:tcBorders>
            <w:shd w:val="clear" w:color="auto" w:fill="FFFFFF"/>
            <w:noWrap/>
            <w:vAlign w:val="bottom"/>
          </w:tcPr>
          <w:p w:rsidR="00E13442" w:rsidRPr="00EC0BB7" w:rsidRDefault="00E13442" w:rsidP="00E13442">
            <w:pPr>
              <w:jc w:val="center"/>
              <w:rPr>
                <w:rFonts w:ascii="Arial" w:hAnsi="Arial" w:cs="Arial"/>
                <w:sz w:val="18"/>
                <w:szCs w:val="18"/>
              </w:rPr>
            </w:pPr>
            <w:r w:rsidRPr="00EC0BB7">
              <w:rPr>
                <w:rFonts w:ascii="Arial" w:hAnsi="Arial" w:cs="Arial"/>
                <w:sz w:val="18"/>
                <w:szCs w:val="18"/>
              </w:rPr>
              <w:t>ACERO INOXIDABLE</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DIÁMETRO NOMINAL</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xml:space="preserve"> 1/2</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xml:space="preserve"> 5/8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xml:space="preserve"> 3/4</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in</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DIÁMETRO EXTERIOR</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0.013</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0.016</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0.019</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DIÁMETRO INTERIOR</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0.011</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0.014</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0.016</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LONGITUD</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1.0</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CONDUCTIVIDAD DEL MATERIAL, k</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60</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FOULING RESISTANCE</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0.000176</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0.000176</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0.000176</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m2·K/W</w:t>
            </w:r>
          </w:p>
        </w:tc>
      </w:tr>
      <w:tr w:rsidR="00E13442" w:rsidRPr="00EC0BB7" w:rsidTr="00E13442">
        <w:trPr>
          <w:trHeight w:val="270"/>
          <w:jc w:val="right"/>
        </w:trPr>
        <w:tc>
          <w:tcPr>
            <w:tcW w:w="3790" w:type="dxa"/>
            <w:tcBorders>
              <w:top w:val="nil"/>
              <w:left w:val="single" w:sz="8" w:space="0" w:color="auto"/>
              <w:bottom w:val="single" w:sz="8"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AREA DE UN TUBO</w:t>
            </w:r>
          </w:p>
        </w:tc>
        <w:tc>
          <w:tcPr>
            <w:tcW w:w="960"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0.000094</w:t>
            </w:r>
          </w:p>
        </w:tc>
        <w:tc>
          <w:tcPr>
            <w:tcW w:w="9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0.000156</w:t>
            </w:r>
          </w:p>
        </w:tc>
        <w:tc>
          <w:tcPr>
            <w:tcW w:w="9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0.000201</w:t>
            </w:r>
          </w:p>
        </w:tc>
        <w:tc>
          <w:tcPr>
            <w:tcW w:w="658" w:type="dxa"/>
            <w:tcBorders>
              <w:top w:val="nil"/>
              <w:left w:val="nil"/>
              <w:bottom w:val="single" w:sz="8"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m2</w:t>
            </w:r>
          </w:p>
        </w:tc>
      </w:tr>
      <w:tr w:rsidR="00E13442" w:rsidRPr="00EC0BB7" w:rsidTr="00E13442">
        <w:trPr>
          <w:trHeight w:val="270"/>
          <w:jc w:val="right"/>
        </w:trPr>
        <w:tc>
          <w:tcPr>
            <w:tcW w:w="3790" w:type="dxa"/>
            <w:tcBorders>
              <w:top w:val="nil"/>
              <w:left w:val="nil"/>
              <w:bottom w:val="nil"/>
              <w:right w:val="nil"/>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 </w:t>
            </w:r>
          </w:p>
        </w:tc>
        <w:tc>
          <w:tcPr>
            <w:tcW w:w="960"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991"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991"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658" w:type="dxa"/>
            <w:tcBorders>
              <w:top w:val="nil"/>
              <w:left w:val="nil"/>
              <w:bottom w:val="nil"/>
              <w:right w:val="nil"/>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 </w:t>
            </w:r>
          </w:p>
        </w:tc>
      </w:tr>
      <w:tr w:rsidR="00E13442" w:rsidRPr="00EC0BB7" w:rsidTr="00E13442">
        <w:trPr>
          <w:trHeight w:val="270"/>
          <w:jc w:val="right"/>
        </w:trPr>
        <w:tc>
          <w:tcPr>
            <w:tcW w:w="3790" w:type="dxa"/>
            <w:tcBorders>
              <w:top w:val="nil"/>
              <w:left w:val="nil"/>
              <w:bottom w:val="nil"/>
              <w:right w:val="nil"/>
            </w:tcBorders>
            <w:shd w:val="clear" w:color="auto" w:fill="FFFFFF"/>
            <w:noWrap/>
            <w:vAlign w:val="bottom"/>
          </w:tcPr>
          <w:p w:rsidR="00E13442" w:rsidRPr="00EC0BB7" w:rsidRDefault="00E13442" w:rsidP="00E13442">
            <w:pPr>
              <w:rPr>
                <w:rFonts w:ascii="Arial" w:hAnsi="Arial" w:cs="Arial"/>
                <w:sz w:val="20"/>
                <w:szCs w:val="20"/>
              </w:rPr>
            </w:pPr>
          </w:p>
        </w:tc>
        <w:tc>
          <w:tcPr>
            <w:tcW w:w="960"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991"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991" w:type="dxa"/>
            <w:tcBorders>
              <w:top w:val="nil"/>
              <w:left w:val="nil"/>
              <w:bottom w:val="nil"/>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658" w:type="dxa"/>
            <w:tcBorders>
              <w:top w:val="nil"/>
              <w:left w:val="nil"/>
              <w:bottom w:val="nil"/>
              <w:right w:val="nil"/>
            </w:tcBorders>
            <w:shd w:val="clear" w:color="auto" w:fill="FFFFFF"/>
            <w:noWrap/>
            <w:vAlign w:val="bottom"/>
          </w:tcPr>
          <w:p w:rsidR="00E13442" w:rsidRPr="00EC0BB7" w:rsidRDefault="00E13442" w:rsidP="00E13442">
            <w:pPr>
              <w:rPr>
                <w:rFonts w:ascii="Arial" w:hAnsi="Arial" w:cs="Arial"/>
                <w:sz w:val="18"/>
                <w:szCs w:val="18"/>
              </w:rPr>
            </w:pPr>
          </w:p>
        </w:tc>
      </w:tr>
      <w:tr w:rsidR="00E13442" w:rsidRPr="00EC0BB7" w:rsidTr="00E13442">
        <w:trPr>
          <w:trHeight w:val="270"/>
          <w:jc w:val="right"/>
        </w:trPr>
        <w:tc>
          <w:tcPr>
            <w:tcW w:w="3790" w:type="dxa"/>
            <w:tcBorders>
              <w:top w:val="nil"/>
              <w:left w:val="nil"/>
              <w:bottom w:val="single" w:sz="8" w:space="0" w:color="auto"/>
              <w:right w:val="nil"/>
            </w:tcBorders>
            <w:shd w:val="clear" w:color="auto" w:fill="FFFFFF"/>
            <w:noWrap/>
            <w:vAlign w:val="bottom"/>
          </w:tcPr>
          <w:p w:rsidR="00E13442" w:rsidRPr="00EC0BB7" w:rsidRDefault="00E13442" w:rsidP="00E13442">
            <w:pPr>
              <w:rPr>
                <w:rFonts w:ascii="Arial" w:hAnsi="Arial" w:cs="Arial"/>
                <w:sz w:val="20"/>
                <w:szCs w:val="20"/>
              </w:rPr>
            </w:pPr>
          </w:p>
        </w:tc>
        <w:tc>
          <w:tcPr>
            <w:tcW w:w="960"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991"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991"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p>
        </w:tc>
        <w:tc>
          <w:tcPr>
            <w:tcW w:w="658" w:type="dxa"/>
            <w:tcBorders>
              <w:top w:val="nil"/>
              <w:left w:val="nil"/>
              <w:bottom w:val="single" w:sz="8" w:space="0" w:color="auto"/>
              <w:right w:val="nil"/>
            </w:tcBorders>
            <w:shd w:val="clear" w:color="auto" w:fill="FFFFFF"/>
            <w:noWrap/>
            <w:vAlign w:val="bottom"/>
          </w:tcPr>
          <w:p w:rsidR="00E13442" w:rsidRPr="00EC0BB7" w:rsidRDefault="00E13442" w:rsidP="00E13442">
            <w:pPr>
              <w:rPr>
                <w:rFonts w:ascii="Arial" w:hAnsi="Arial" w:cs="Arial"/>
                <w:sz w:val="18"/>
                <w:szCs w:val="18"/>
              </w:rPr>
            </w:pPr>
          </w:p>
        </w:tc>
      </w:tr>
      <w:tr w:rsidR="00E13442" w:rsidRPr="00EC0BB7" w:rsidTr="00E13442">
        <w:trPr>
          <w:trHeight w:val="270"/>
          <w:jc w:val="right"/>
        </w:trPr>
        <w:tc>
          <w:tcPr>
            <w:tcW w:w="3790" w:type="dxa"/>
            <w:tcBorders>
              <w:top w:val="single" w:sz="8" w:space="0" w:color="auto"/>
              <w:left w:val="single" w:sz="8" w:space="0" w:color="auto"/>
              <w:bottom w:val="single" w:sz="8" w:space="0" w:color="auto"/>
              <w:right w:val="nil"/>
            </w:tcBorders>
            <w:shd w:val="clear" w:color="auto" w:fill="CCFFCC"/>
            <w:noWrap/>
            <w:vAlign w:val="center"/>
          </w:tcPr>
          <w:p w:rsidR="00E13442" w:rsidRPr="00EC0BB7" w:rsidRDefault="00E13442" w:rsidP="00E13442">
            <w:pPr>
              <w:jc w:val="center"/>
              <w:rPr>
                <w:rFonts w:ascii="Arial" w:hAnsi="Arial" w:cs="Arial"/>
                <w:b/>
                <w:bCs/>
                <w:sz w:val="20"/>
                <w:szCs w:val="20"/>
              </w:rPr>
            </w:pPr>
            <w:r w:rsidRPr="00EC0BB7">
              <w:rPr>
                <w:rFonts w:ascii="Arial" w:hAnsi="Arial" w:cs="Arial"/>
                <w:b/>
                <w:bCs/>
                <w:sz w:val="20"/>
                <w:szCs w:val="20"/>
              </w:rPr>
              <w:t>CARACTERÍSTICAS DEL FLUIDO DENTRO DE LOS TUBOS</w:t>
            </w:r>
          </w:p>
        </w:tc>
        <w:tc>
          <w:tcPr>
            <w:tcW w:w="960" w:type="dxa"/>
            <w:tcBorders>
              <w:top w:val="single" w:sz="8" w:space="0" w:color="auto"/>
              <w:left w:val="single" w:sz="8" w:space="0" w:color="auto"/>
              <w:bottom w:val="single" w:sz="8" w:space="0" w:color="auto"/>
              <w:right w:val="single" w:sz="8" w:space="0" w:color="auto"/>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991" w:type="dxa"/>
            <w:tcBorders>
              <w:top w:val="single" w:sz="8" w:space="0" w:color="auto"/>
              <w:left w:val="nil"/>
              <w:bottom w:val="single" w:sz="8" w:space="0" w:color="auto"/>
              <w:right w:val="single" w:sz="8" w:space="0" w:color="auto"/>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991" w:type="dxa"/>
            <w:tcBorders>
              <w:top w:val="single" w:sz="8" w:space="0" w:color="auto"/>
              <w:left w:val="nil"/>
              <w:bottom w:val="single" w:sz="8" w:space="0" w:color="auto"/>
              <w:right w:val="single" w:sz="8" w:space="0" w:color="auto"/>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658" w:type="dxa"/>
            <w:tcBorders>
              <w:top w:val="single" w:sz="8" w:space="0" w:color="auto"/>
              <w:left w:val="nil"/>
              <w:bottom w:val="single" w:sz="8" w:space="0" w:color="auto"/>
              <w:right w:val="single" w:sz="8" w:space="0" w:color="auto"/>
            </w:tcBorders>
            <w:shd w:val="clear" w:color="auto" w:fill="CCFFCC"/>
            <w:noWrap/>
            <w:vAlign w:val="center"/>
          </w:tcPr>
          <w:p w:rsidR="00E13442" w:rsidRPr="00EC0BB7" w:rsidRDefault="00E13442" w:rsidP="00E13442">
            <w:pPr>
              <w:jc w:val="center"/>
              <w:rPr>
                <w:rFonts w:ascii="Arial" w:hAnsi="Arial" w:cs="Arial"/>
                <w:b/>
                <w:bCs/>
                <w:sz w:val="18"/>
                <w:szCs w:val="18"/>
              </w:rPr>
            </w:pPr>
            <w:r>
              <w:rPr>
                <w:rFonts w:ascii="Arial" w:hAnsi="Arial" w:cs="Arial"/>
                <w:b/>
                <w:bCs/>
                <w:sz w:val="18"/>
                <w:szCs w:val="18"/>
              </w:rPr>
              <w:t>UNID.</w:t>
            </w:r>
          </w:p>
        </w:tc>
      </w:tr>
      <w:tr w:rsidR="00E13442" w:rsidRPr="00EC0BB7" w:rsidTr="00E13442">
        <w:trPr>
          <w:trHeight w:val="255"/>
          <w:jc w:val="right"/>
        </w:trPr>
        <w:tc>
          <w:tcPr>
            <w:tcW w:w="3790"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TEMPERATURA DE ENTRADA, T1</w:t>
            </w:r>
          </w:p>
        </w:tc>
        <w:tc>
          <w:tcPr>
            <w:tcW w:w="960"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343.15</w:t>
            </w:r>
          </w:p>
        </w:tc>
        <w:tc>
          <w:tcPr>
            <w:tcW w:w="9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343.15</w:t>
            </w:r>
          </w:p>
        </w:tc>
        <w:tc>
          <w:tcPr>
            <w:tcW w:w="9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343.15</w:t>
            </w:r>
          </w:p>
        </w:tc>
        <w:tc>
          <w:tcPr>
            <w:tcW w:w="658" w:type="dxa"/>
            <w:tcBorders>
              <w:top w:val="single" w:sz="8" w:space="0" w:color="auto"/>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TEMPERATURA DE SALIDA, T2</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337.85</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337.85</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337.85</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DIFERENCIA DE TEMPERATURAS</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right"/>
        </w:trPr>
        <w:tc>
          <w:tcPr>
            <w:tcW w:w="3790" w:type="dxa"/>
            <w:vMerge w:val="restart"/>
            <w:tcBorders>
              <w:top w:val="nil"/>
              <w:left w:val="single" w:sz="8" w:space="0" w:color="auto"/>
              <w:bottom w:val="single" w:sz="4" w:space="0" w:color="auto"/>
              <w:right w:val="single" w:sz="4" w:space="0" w:color="auto"/>
            </w:tcBorders>
            <w:shd w:val="clear" w:color="auto" w:fill="FFFFFF"/>
            <w:noWrap/>
            <w:vAlign w:val="center"/>
          </w:tcPr>
          <w:p w:rsidR="00E13442" w:rsidRPr="00EC0BB7" w:rsidRDefault="00E13442" w:rsidP="00E13442">
            <w:pPr>
              <w:rPr>
                <w:rFonts w:ascii="Arial" w:hAnsi="Arial" w:cs="Arial"/>
                <w:sz w:val="20"/>
                <w:szCs w:val="20"/>
              </w:rPr>
            </w:pPr>
            <w:r w:rsidRPr="00EC0BB7">
              <w:rPr>
                <w:rFonts w:ascii="Arial" w:hAnsi="Arial" w:cs="Arial"/>
                <w:sz w:val="20"/>
                <w:szCs w:val="20"/>
              </w:rPr>
              <w:t>TEMPERATURA MEDIA, Tm1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340.50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340.50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340.50</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right"/>
        </w:trPr>
        <w:tc>
          <w:tcPr>
            <w:tcW w:w="3790" w:type="dxa"/>
            <w:vMerge/>
            <w:tcBorders>
              <w:top w:val="nil"/>
              <w:left w:val="single" w:sz="8" w:space="0" w:color="auto"/>
              <w:bottom w:val="single" w:sz="4" w:space="0" w:color="auto"/>
              <w:right w:val="single" w:sz="4" w:space="0" w:color="auto"/>
            </w:tcBorders>
            <w:shd w:val="clear" w:color="auto" w:fill="FFFFFF"/>
            <w:vAlign w:val="center"/>
          </w:tcPr>
          <w:p w:rsidR="00E13442" w:rsidRPr="00EC0BB7" w:rsidRDefault="00E13442" w:rsidP="00E13442">
            <w:pPr>
              <w:rPr>
                <w:rFonts w:ascii="Arial" w:hAnsi="Arial" w:cs="Arial"/>
                <w:sz w:val="20"/>
                <w:szCs w:val="20"/>
              </w:rPr>
            </w:pP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67.35</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67.35</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67.35</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º C</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CALOR ESPECIFICO DEL METANOL @ T1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2,812.98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2,812.98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2,812.98</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J/Kg. ºK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CALOR ESPECIFICO DEL METANOL @ T2</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2,777.99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2,777.99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2,777.99</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J/Kg. ºK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VISCOCIDAD DEL METANOL @ Tm1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0.000318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0.000318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0.000318</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Kg/m seg</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DENSIDAD DEL METANOL @ Tm1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1.37</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1.37</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1.37</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Kg/m3</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CONDUCTIVIDAD TÉRMICA @ Tm1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0.188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0.188</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0.188</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W/m2·K</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NÚMERO DE PRANDLT @ Tm1</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4.72</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4.72</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4.72</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FLUJO DE MASA</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0.37</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0.37</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0.37</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Kg/seg</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AREA DE FLUJO EN LOS TUBOS</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0.004825</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0.008297</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0.010355</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m2</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VELOCIDAD DEL FLUIDO EN UN TUBO</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56.22</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32.69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26.20</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m/seg</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NÚMERO DE REYNOLDS DEL METANOL</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2,650.52</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1,989.39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1,809.31</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FACTOR DE FRICCIÓN PARA LOS TUBOS</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0.0119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0.0131</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0.0136</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right"/>
        </w:trPr>
        <w:tc>
          <w:tcPr>
            <w:tcW w:w="3790" w:type="dxa"/>
            <w:tcBorders>
              <w:top w:val="nil"/>
              <w:left w:val="single" w:sz="8" w:space="0" w:color="auto"/>
              <w:bottom w:val="single" w:sz="4"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NÚMERO DE NUSSELT</w:t>
            </w:r>
          </w:p>
        </w:tc>
        <w:tc>
          <w:tcPr>
            <w:tcW w:w="960"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33.50</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27.09</w:t>
            </w:r>
          </w:p>
        </w:tc>
        <w:tc>
          <w:tcPr>
            <w:tcW w:w="9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25.28</w:t>
            </w:r>
          </w:p>
        </w:tc>
        <w:tc>
          <w:tcPr>
            <w:tcW w:w="658"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70"/>
          <w:jc w:val="right"/>
        </w:trPr>
        <w:tc>
          <w:tcPr>
            <w:tcW w:w="3790" w:type="dxa"/>
            <w:tcBorders>
              <w:top w:val="nil"/>
              <w:left w:val="single" w:sz="8" w:space="0" w:color="auto"/>
              <w:bottom w:val="single" w:sz="8" w:space="0" w:color="auto"/>
              <w:right w:val="single" w:sz="4" w:space="0" w:color="auto"/>
            </w:tcBorders>
            <w:shd w:val="clear" w:color="auto" w:fill="FFFFFF"/>
            <w:noWrap/>
            <w:vAlign w:val="bottom"/>
          </w:tcPr>
          <w:p w:rsidR="00E13442" w:rsidRPr="00EC0BB7" w:rsidRDefault="00E13442" w:rsidP="00E13442">
            <w:pPr>
              <w:rPr>
                <w:rFonts w:ascii="Arial" w:hAnsi="Arial" w:cs="Arial"/>
                <w:sz w:val="20"/>
                <w:szCs w:val="20"/>
              </w:rPr>
            </w:pPr>
            <w:r w:rsidRPr="00EC0BB7">
              <w:rPr>
                <w:rFonts w:ascii="Arial" w:hAnsi="Arial" w:cs="Arial"/>
                <w:sz w:val="20"/>
                <w:szCs w:val="20"/>
              </w:rPr>
              <w:t>COEFICIENTE CONVECTIVO INTERIOR</w:t>
            </w:r>
          </w:p>
        </w:tc>
        <w:tc>
          <w:tcPr>
            <w:tcW w:w="960"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576.56</w:t>
            </w:r>
          </w:p>
        </w:tc>
        <w:tc>
          <w:tcPr>
            <w:tcW w:w="9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361.33</w:t>
            </w:r>
          </w:p>
        </w:tc>
        <w:tc>
          <w:tcPr>
            <w:tcW w:w="9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297.00</w:t>
            </w:r>
          </w:p>
        </w:tc>
        <w:tc>
          <w:tcPr>
            <w:tcW w:w="658" w:type="dxa"/>
            <w:tcBorders>
              <w:top w:val="nil"/>
              <w:left w:val="nil"/>
              <w:bottom w:val="single" w:sz="8"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 K</w:t>
            </w:r>
          </w:p>
        </w:tc>
      </w:tr>
    </w:tbl>
    <w:p w:rsidR="00E13442" w:rsidRDefault="00E13442" w:rsidP="00E13442">
      <w:pPr>
        <w:spacing w:line="480" w:lineRule="auto"/>
        <w:ind w:left="1416"/>
        <w:jc w:val="both"/>
        <w:rPr>
          <w:rFonts w:ascii="Arial" w:hAnsi="Arial" w:cs="Arial"/>
        </w:rPr>
      </w:pPr>
    </w:p>
    <w:p w:rsidR="00E13442" w:rsidRPr="000C249D" w:rsidRDefault="00E13442" w:rsidP="00E13442">
      <w:pPr>
        <w:spacing w:line="480" w:lineRule="auto"/>
        <w:jc w:val="right"/>
        <w:rPr>
          <w:rFonts w:ascii="Arial" w:hAnsi="Arial" w:cs="Arial"/>
          <w:bCs/>
          <w:i/>
          <w:sz w:val="20"/>
          <w:szCs w:val="20"/>
        </w:rPr>
      </w:pPr>
      <w:r w:rsidRPr="000C249D">
        <w:rPr>
          <w:rFonts w:ascii="Arial" w:hAnsi="Arial" w:cs="Arial"/>
          <w:bCs/>
          <w:i/>
          <w:sz w:val="20"/>
          <w:szCs w:val="20"/>
        </w:rPr>
        <w:t>Continúa…</w:t>
      </w:r>
    </w:p>
    <w:tbl>
      <w:tblPr>
        <w:tblW w:w="8132" w:type="dxa"/>
        <w:jc w:val="center"/>
        <w:tblInd w:w="-835" w:type="dxa"/>
        <w:shd w:val="clear" w:color="auto" w:fill="FFFFFF"/>
        <w:tblCellMar>
          <w:left w:w="70" w:type="dxa"/>
          <w:right w:w="70" w:type="dxa"/>
        </w:tblCellMar>
        <w:tblLook w:val="0000"/>
      </w:tblPr>
      <w:tblGrid>
        <w:gridCol w:w="3859"/>
        <w:gridCol w:w="1091"/>
        <w:gridCol w:w="1091"/>
        <w:gridCol w:w="1192"/>
        <w:gridCol w:w="899"/>
      </w:tblGrid>
      <w:tr w:rsidR="00E13442" w:rsidRPr="00EC0BB7" w:rsidTr="00E13442">
        <w:trPr>
          <w:trHeight w:val="270"/>
          <w:jc w:val="center"/>
        </w:trPr>
        <w:tc>
          <w:tcPr>
            <w:tcW w:w="3859" w:type="dxa"/>
            <w:tcBorders>
              <w:top w:val="single" w:sz="8" w:space="0" w:color="auto"/>
              <w:left w:val="single" w:sz="8" w:space="0" w:color="auto"/>
              <w:bottom w:val="nil"/>
              <w:right w:val="single" w:sz="8" w:space="0" w:color="auto"/>
            </w:tcBorders>
            <w:shd w:val="clear" w:color="auto" w:fill="CCFFCC"/>
            <w:noWrap/>
            <w:vAlign w:val="center"/>
          </w:tcPr>
          <w:p w:rsidR="00E13442" w:rsidRPr="00EB4373" w:rsidRDefault="00E13442" w:rsidP="00E13442">
            <w:pPr>
              <w:jc w:val="center"/>
              <w:rPr>
                <w:rFonts w:ascii="Arial" w:hAnsi="Arial" w:cs="Arial"/>
                <w:b/>
                <w:bCs/>
                <w:sz w:val="20"/>
                <w:szCs w:val="20"/>
              </w:rPr>
            </w:pPr>
            <w:r w:rsidRPr="00EB4373">
              <w:rPr>
                <w:rFonts w:ascii="Arial" w:hAnsi="Arial" w:cs="Arial"/>
                <w:b/>
                <w:bCs/>
                <w:sz w:val="20"/>
                <w:szCs w:val="20"/>
              </w:rPr>
              <w:lastRenderedPageBreak/>
              <w:t>CARACTERÍSTICAS DEL FLUIDO FUERA DE LOS TUBOS</w:t>
            </w:r>
          </w:p>
        </w:tc>
        <w:tc>
          <w:tcPr>
            <w:tcW w:w="1091" w:type="dxa"/>
            <w:tcBorders>
              <w:top w:val="single" w:sz="8" w:space="0" w:color="auto"/>
              <w:left w:val="nil"/>
              <w:bottom w:val="nil"/>
              <w:right w:val="nil"/>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1091" w:type="dxa"/>
            <w:tcBorders>
              <w:top w:val="single" w:sz="8" w:space="0" w:color="auto"/>
              <w:left w:val="single" w:sz="8" w:space="0" w:color="auto"/>
              <w:bottom w:val="nil"/>
              <w:right w:val="nil"/>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1192" w:type="dxa"/>
            <w:tcBorders>
              <w:top w:val="single" w:sz="8" w:space="0" w:color="auto"/>
              <w:left w:val="single" w:sz="8" w:space="0" w:color="auto"/>
              <w:bottom w:val="nil"/>
              <w:right w:val="nil"/>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MEDIDA</w:t>
            </w:r>
          </w:p>
        </w:tc>
        <w:tc>
          <w:tcPr>
            <w:tcW w:w="899" w:type="dxa"/>
            <w:tcBorders>
              <w:top w:val="single" w:sz="8" w:space="0" w:color="auto"/>
              <w:left w:val="single" w:sz="8" w:space="0" w:color="auto"/>
              <w:bottom w:val="nil"/>
              <w:right w:val="single" w:sz="8" w:space="0" w:color="auto"/>
            </w:tcBorders>
            <w:shd w:val="clear" w:color="auto" w:fill="CCFFCC"/>
            <w:noWrap/>
            <w:vAlign w:val="center"/>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UNID.</w:t>
            </w:r>
          </w:p>
        </w:tc>
      </w:tr>
      <w:tr w:rsidR="00E13442" w:rsidRPr="00EC0BB7" w:rsidTr="00E13442">
        <w:trPr>
          <w:trHeight w:val="255"/>
          <w:jc w:val="center"/>
        </w:trPr>
        <w:tc>
          <w:tcPr>
            <w:tcW w:w="3859"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TEMPERATURA DE ENTRADA, Te</w:t>
            </w:r>
          </w:p>
        </w:tc>
        <w:tc>
          <w:tcPr>
            <w:tcW w:w="10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303.15</w:t>
            </w:r>
          </w:p>
        </w:tc>
        <w:tc>
          <w:tcPr>
            <w:tcW w:w="10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303.15</w:t>
            </w:r>
          </w:p>
        </w:tc>
        <w:tc>
          <w:tcPr>
            <w:tcW w:w="1192"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303.15</w:t>
            </w:r>
          </w:p>
        </w:tc>
        <w:tc>
          <w:tcPr>
            <w:tcW w:w="899" w:type="dxa"/>
            <w:tcBorders>
              <w:top w:val="single" w:sz="4" w:space="0" w:color="auto"/>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TEMPERATURA DE SALIDA DEL AGUA, Ts</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305.15</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305.15</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305.15</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center"/>
          </w:tcPr>
          <w:p w:rsidR="00E13442" w:rsidRPr="00EB4373" w:rsidRDefault="00E13442" w:rsidP="00E13442">
            <w:pPr>
              <w:rPr>
                <w:rFonts w:ascii="Arial" w:hAnsi="Arial" w:cs="Arial"/>
                <w:sz w:val="20"/>
                <w:szCs w:val="20"/>
              </w:rPr>
            </w:pPr>
            <w:r w:rsidRPr="00EB4373">
              <w:rPr>
                <w:rFonts w:ascii="Arial" w:hAnsi="Arial" w:cs="Arial"/>
                <w:sz w:val="20"/>
                <w:szCs w:val="20"/>
              </w:rPr>
              <w:t>TEMPERATURA MEDIA,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304.15</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304.15</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304.15</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DENSIDAD DEL AGUA @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995.36</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995.36</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995.36</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Kg/m3</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CALOR ESPECIFICO DEL AGUA @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4,178.17</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4,178.17</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4,178.17</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J/Kg. ºC</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VISCOCIDAD DEL AGUA @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0.000784</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0.000784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0.000784</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Kg/m seg</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CONDUCTIVIDAD TÉRMICA @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0.619</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0.619</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0.619</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 K</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NÚMERO DE PRANDLT DEL AGUA @ Tm2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5.307</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5.307</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5.307</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AREA DE FLUJO DE LA CARCASA</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0.019</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0.009</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m2</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DIAMETRO EQUIVALENTE</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0.044</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0.030</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0.020</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FLUJO DE MASA DE AGUA</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1.19</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1.19</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1.19</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Kg/seg</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NÚMERO DE REYNOLDS DEL AGUA</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3,593.18</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3,320.05</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3,499.61</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TEMPERATURA Tw</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322.33</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322.33</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322.33</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270"/>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VISCOSIDAD @ Tw</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0.00040451</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0.00040451</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0.00040451</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Kg/m seg</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COEFICIENTE CONVECTIVO EXTERIOR</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794.71</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1,134.74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1,694.97</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 K</w:t>
            </w:r>
          </w:p>
        </w:tc>
      </w:tr>
      <w:tr w:rsidR="00E13442" w:rsidRPr="00EC0BB7" w:rsidTr="00E13442">
        <w:trPr>
          <w:trHeight w:val="270"/>
          <w:jc w:val="center"/>
        </w:trPr>
        <w:tc>
          <w:tcPr>
            <w:tcW w:w="3859" w:type="dxa"/>
            <w:tcBorders>
              <w:top w:val="nil"/>
              <w:left w:val="single" w:sz="8" w:space="0" w:color="auto"/>
              <w:bottom w:val="single" w:sz="8"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FACTOR DE FRICCIÓN PARA CARCASA</w:t>
            </w:r>
          </w:p>
        </w:tc>
        <w:tc>
          <w:tcPr>
            <w:tcW w:w="10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0.376</w:t>
            </w:r>
          </w:p>
        </w:tc>
        <w:tc>
          <w:tcPr>
            <w:tcW w:w="1091"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0.381</w:t>
            </w:r>
          </w:p>
        </w:tc>
        <w:tc>
          <w:tcPr>
            <w:tcW w:w="1192" w:type="dxa"/>
            <w:tcBorders>
              <w:top w:val="nil"/>
              <w:left w:val="nil"/>
              <w:bottom w:val="single" w:sz="8"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0.377</w:t>
            </w:r>
          </w:p>
        </w:tc>
        <w:tc>
          <w:tcPr>
            <w:tcW w:w="899" w:type="dxa"/>
            <w:tcBorders>
              <w:top w:val="nil"/>
              <w:left w:val="nil"/>
              <w:bottom w:val="single" w:sz="8"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70"/>
          <w:jc w:val="center"/>
        </w:trPr>
        <w:tc>
          <w:tcPr>
            <w:tcW w:w="3859" w:type="dxa"/>
            <w:tcBorders>
              <w:top w:val="nil"/>
              <w:left w:val="nil"/>
              <w:bottom w:val="single" w:sz="8" w:space="0" w:color="auto"/>
              <w:right w:val="nil"/>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 </w:t>
            </w:r>
          </w:p>
        </w:tc>
        <w:tc>
          <w:tcPr>
            <w:tcW w:w="1091"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1091"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1192" w:type="dxa"/>
            <w:tcBorders>
              <w:top w:val="nil"/>
              <w:left w:val="nil"/>
              <w:bottom w:val="single" w:sz="8" w:space="0" w:color="auto"/>
              <w:right w:val="nil"/>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 </w:t>
            </w:r>
          </w:p>
        </w:tc>
        <w:tc>
          <w:tcPr>
            <w:tcW w:w="899" w:type="dxa"/>
            <w:tcBorders>
              <w:top w:val="nil"/>
              <w:left w:val="nil"/>
              <w:bottom w:val="single" w:sz="8" w:space="0" w:color="auto"/>
              <w:right w:val="nil"/>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 </w:t>
            </w:r>
          </w:p>
        </w:tc>
      </w:tr>
      <w:tr w:rsidR="00E13442" w:rsidRPr="00EC0BB7" w:rsidTr="00E13442">
        <w:trPr>
          <w:trHeight w:val="270"/>
          <w:jc w:val="center"/>
        </w:trPr>
        <w:tc>
          <w:tcPr>
            <w:tcW w:w="3859" w:type="dxa"/>
            <w:tcBorders>
              <w:top w:val="single" w:sz="8" w:space="0" w:color="auto"/>
              <w:left w:val="single" w:sz="8" w:space="0" w:color="auto"/>
              <w:bottom w:val="single" w:sz="8" w:space="0" w:color="auto"/>
              <w:right w:val="single" w:sz="8" w:space="0" w:color="auto"/>
            </w:tcBorders>
            <w:shd w:val="clear" w:color="auto" w:fill="CCFFCC"/>
            <w:noWrap/>
            <w:vAlign w:val="bottom"/>
          </w:tcPr>
          <w:p w:rsidR="00E13442" w:rsidRPr="00EB4373" w:rsidRDefault="00E13442" w:rsidP="00E13442">
            <w:pPr>
              <w:rPr>
                <w:rFonts w:ascii="Arial" w:hAnsi="Arial" w:cs="Arial"/>
                <w:b/>
                <w:bCs/>
                <w:sz w:val="20"/>
                <w:szCs w:val="20"/>
              </w:rPr>
            </w:pPr>
            <w:r w:rsidRPr="00EB4373">
              <w:rPr>
                <w:rFonts w:ascii="Arial" w:hAnsi="Arial" w:cs="Arial"/>
                <w:b/>
                <w:bCs/>
                <w:sz w:val="20"/>
                <w:szCs w:val="20"/>
              </w:rPr>
              <w:t>CARACTERÍSTICAS DEL CONDENSADOR</w:t>
            </w:r>
          </w:p>
        </w:tc>
        <w:tc>
          <w:tcPr>
            <w:tcW w:w="1091" w:type="dxa"/>
            <w:tcBorders>
              <w:top w:val="single" w:sz="8" w:space="0" w:color="auto"/>
              <w:left w:val="nil"/>
              <w:bottom w:val="single" w:sz="8" w:space="0" w:color="auto"/>
              <w:right w:val="single" w:sz="8" w:space="0" w:color="auto"/>
            </w:tcBorders>
            <w:shd w:val="clear" w:color="auto" w:fill="CCFFCC"/>
            <w:noWrap/>
            <w:vAlign w:val="bottom"/>
          </w:tcPr>
          <w:p w:rsidR="00E13442" w:rsidRPr="00EC0BB7" w:rsidRDefault="00E13442" w:rsidP="00E13442">
            <w:pPr>
              <w:jc w:val="right"/>
              <w:rPr>
                <w:rFonts w:ascii="Arial" w:hAnsi="Arial" w:cs="Arial"/>
                <w:b/>
                <w:bCs/>
                <w:sz w:val="18"/>
                <w:szCs w:val="18"/>
              </w:rPr>
            </w:pPr>
            <w:r w:rsidRPr="00EC0BB7">
              <w:rPr>
                <w:rFonts w:ascii="Arial" w:hAnsi="Arial" w:cs="Arial"/>
                <w:b/>
                <w:bCs/>
                <w:sz w:val="18"/>
                <w:szCs w:val="18"/>
              </w:rPr>
              <w:t>MEDIDA</w:t>
            </w:r>
          </w:p>
        </w:tc>
        <w:tc>
          <w:tcPr>
            <w:tcW w:w="1091" w:type="dxa"/>
            <w:tcBorders>
              <w:top w:val="single" w:sz="8" w:space="0" w:color="auto"/>
              <w:left w:val="nil"/>
              <w:bottom w:val="single" w:sz="8" w:space="0" w:color="auto"/>
              <w:right w:val="single" w:sz="8" w:space="0" w:color="auto"/>
            </w:tcBorders>
            <w:shd w:val="clear" w:color="auto" w:fill="CCFFCC"/>
            <w:noWrap/>
            <w:vAlign w:val="bottom"/>
          </w:tcPr>
          <w:p w:rsidR="00E13442" w:rsidRPr="00EC0BB7" w:rsidRDefault="00E13442" w:rsidP="00E13442">
            <w:pPr>
              <w:jc w:val="right"/>
              <w:rPr>
                <w:rFonts w:ascii="Arial" w:hAnsi="Arial" w:cs="Arial"/>
                <w:b/>
                <w:bCs/>
                <w:sz w:val="18"/>
                <w:szCs w:val="18"/>
              </w:rPr>
            </w:pPr>
            <w:r w:rsidRPr="00EC0BB7">
              <w:rPr>
                <w:rFonts w:ascii="Arial" w:hAnsi="Arial" w:cs="Arial"/>
                <w:b/>
                <w:bCs/>
                <w:sz w:val="18"/>
                <w:szCs w:val="18"/>
              </w:rPr>
              <w:t>MEDIDA</w:t>
            </w:r>
          </w:p>
        </w:tc>
        <w:tc>
          <w:tcPr>
            <w:tcW w:w="1192" w:type="dxa"/>
            <w:tcBorders>
              <w:top w:val="single" w:sz="8" w:space="0" w:color="auto"/>
              <w:left w:val="nil"/>
              <w:bottom w:val="single" w:sz="8" w:space="0" w:color="auto"/>
              <w:right w:val="single" w:sz="8" w:space="0" w:color="auto"/>
            </w:tcBorders>
            <w:shd w:val="clear" w:color="auto" w:fill="CCFFCC"/>
            <w:noWrap/>
            <w:vAlign w:val="bottom"/>
          </w:tcPr>
          <w:p w:rsidR="00E13442" w:rsidRPr="00EC0BB7" w:rsidRDefault="00E13442" w:rsidP="00E13442">
            <w:pPr>
              <w:jc w:val="right"/>
              <w:rPr>
                <w:rFonts w:ascii="Arial" w:hAnsi="Arial" w:cs="Arial"/>
                <w:b/>
                <w:bCs/>
                <w:sz w:val="18"/>
                <w:szCs w:val="18"/>
              </w:rPr>
            </w:pPr>
            <w:r w:rsidRPr="00EC0BB7">
              <w:rPr>
                <w:rFonts w:ascii="Arial" w:hAnsi="Arial" w:cs="Arial"/>
                <w:b/>
                <w:bCs/>
                <w:sz w:val="18"/>
                <w:szCs w:val="18"/>
              </w:rPr>
              <w:t>MEDIDA</w:t>
            </w:r>
          </w:p>
        </w:tc>
        <w:tc>
          <w:tcPr>
            <w:tcW w:w="899" w:type="dxa"/>
            <w:tcBorders>
              <w:top w:val="single" w:sz="8" w:space="0" w:color="auto"/>
              <w:left w:val="nil"/>
              <w:bottom w:val="single" w:sz="8" w:space="0" w:color="auto"/>
              <w:right w:val="single" w:sz="8" w:space="0" w:color="auto"/>
            </w:tcBorders>
            <w:shd w:val="clear" w:color="auto" w:fill="CCFFCC"/>
            <w:noWrap/>
            <w:vAlign w:val="bottom"/>
          </w:tcPr>
          <w:p w:rsidR="00E13442" w:rsidRPr="00EC0BB7" w:rsidRDefault="00E13442" w:rsidP="00E13442">
            <w:pPr>
              <w:jc w:val="center"/>
              <w:rPr>
                <w:rFonts w:ascii="Arial" w:hAnsi="Arial" w:cs="Arial"/>
                <w:b/>
                <w:bCs/>
                <w:sz w:val="18"/>
                <w:szCs w:val="18"/>
              </w:rPr>
            </w:pPr>
            <w:r w:rsidRPr="00EC0BB7">
              <w:rPr>
                <w:rFonts w:ascii="Arial" w:hAnsi="Arial" w:cs="Arial"/>
                <w:b/>
                <w:bCs/>
                <w:sz w:val="18"/>
                <w:szCs w:val="18"/>
              </w:rPr>
              <w:t>UNID.</w:t>
            </w:r>
          </w:p>
        </w:tc>
      </w:tr>
      <w:tr w:rsidR="00E13442" w:rsidRPr="00EC0BB7" w:rsidTr="00E13442">
        <w:trPr>
          <w:trHeight w:val="255"/>
          <w:jc w:val="center"/>
        </w:trPr>
        <w:tc>
          <w:tcPr>
            <w:tcW w:w="3859"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CARGA CALORÍFICA</w:t>
            </w:r>
          </w:p>
        </w:tc>
        <w:tc>
          <w:tcPr>
            <w:tcW w:w="10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9,948.45</w:t>
            </w:r>
          </w:p>
        </w:tc>
        <w:tc>
          <w:tcPr>
            <w:tcW w:w="1091"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9,948.45</w:t>
            </w:r>
          </w:p>
        </w:tc>
        <w:tc>
          <w:tcPr>
            <w:tcW w:w="1192" w:type="dxa"/>
            <w:tcBorders>
              <w:top w:val="single" w:sz="8" w:space="0" w:color="auto"/>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9,948.45</w:t>
            </w:r>
          </w:p>
        </w:tc>
        <w:tc>
          <w:tcPr>
            <w:tcW w:w="899" w:type="dxa"/>
            <w:tcBorders>
              <w:top w:val="single" w:sz="8" w:space="0" w:color="auto"/>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TEMPERATURA MEDIA LOGARITMICA</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32.69</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32.69</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32.69</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K</w:t>
            </w:r>
          </w:p>
        </w:tc>
      </w:tr>
      <w:tr w:rsidR="00E13442" w:rsidRPr="00EC0BB7" w:rsidTr="00E13442">
        <w:trPr>
          <w:trHeight w:val="537"/>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COEFICIENTE DE TRANSFERENCIA DE CALOR GLOBAL (LIMPIO)</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303.85</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249.15</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221.52</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 K</w:t>
            </w:r>
          </w:p>
        </w:tc>
      </w:tr>
      <w:tr w:rsidR="00E13442" w:rsidRPr="00EC0BB7" w:rsidTr="00E13442">
        <w:trPr>
          <w:trHeight w:val="54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COEFICIENTE DE TRANSFERENCIA DE CALOR GLOBAL (DEPOSITO)</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288.43</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238.68</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213.21</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W/m2 K</w:t>
            </w:r>
          </w:p>
        </w:tc>
      </w:tr>
      <w:tr w:rsidR="00E13442" w:rsidRPr="00EC0BB7" w:rsidTr="00E13442">
        <w:trPr>
          <w:trHeight w:val="270"/>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ÁREA DE TRANSFERENCIA DE CALOR</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1.06</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1.27</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1.43</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 xml:space="preserve">m2 </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ESPACIO ENTRE BAFLES, B</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188"/>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PITCH SIZE, PT</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0.024</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0.024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0.024</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129"/>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SEPARACIÓN ENTRE TUBOS, C</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0.011</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0.008</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0.005</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NÚMERO DE BAFLES, Nb</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DIÁMETRO DE LA CARCASA, Ds</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0.20</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0.20</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0.20</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m</w:t>
            </w:r>
          </w:p>
        </w:tc>
      </w:tr>
      <w:tr w:rsidR="00E13442" w:rsidRPr="00EC0BB7" w:rsidTr="00E13442">
        <w:trPr>
          <w:trHeight w:val="255"/>
          <w:jc w:val="center"/>
        </w:trPr>
        <w:tc>
          <w:tcPr>
            <w:tcW w:w="3859" w:type="dxa"/>
            <w:tcBorders>
              <w:top w:val="nil"/>
              <w:left w:val="single" w:sz="8" w:space="0" w:color="auto"/>
              <w:bottom w:val="single" w:sz="4" w:space="0" w:color="auto"/>
              <w:right w:val="single" w:sz="4" w:space="0" w:color="auto"/>
            </w:tcBorders>
            <w:shd w:val="clear" w:color="auto" w:fill="FFFFFF"/>
            <w:noWrap/>
            <w:vAlign w:val="bottom"/>
          </w:tcPr>
          <w:p w:rsidR="00E13442" w:rsidRPr="00EB4373" w:rsidRDefault="00E13442" w:rsidP="00E13442">
            <w:pPr>
              <w:rPr>
                <w:rFonts w:ascii="Arial" w:hAnsi="Arial" w:cs="Arial"/>
                <w:sz w:val="20"/>
                <w:szCs w:val="20"/>
              </w:rPr>
            </w:pPr>
            <w:r w:rsidRPr="00EB4373">
              <w:rPr>
                <w:rFonts w:ascii="Arial" w:hAnsi="Arial" w:cs="Arial"/>
                <w:sz w:val="20"/>
                <w:szCs w:val="20"/>
              </w:rPr>
              <w:t>NÚMERO DE TUBOS, N</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51</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53</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51</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w:t>
            </w:r>
          </w:p>
        </w:tc>
      </w:tr>
      <w:tr w:rsidR="00E13442" w:rsidRPr="00EC0BB7" w:rsidTr="00E13442">
        <w:trPr>
          <w:trHeight w:val="255"/>
          <w:jc w:val="center"/>
        </w:trPr>
        <w:tc>
          <w:tcPr>
            <w:tcW w:w="3859" w:type="dxa"/>
            <w:vMerge w:val="restart"/>
            <w:tcBorders>
              <w:top w:val="nil"/>
              <w:left w:val="single" w:sz="8" w:space="0" w:color="auto"/>
              <w:bottom w:val="single" w:sz="4" w:space="0" w:color="auto"/>
              <w:right w:val="single" w:sz="4" w:space="0" w:color="auto"/>
            </w:tcBorders>
            <w:shd w:val="clear" w:color="auto" w:fill="FFFFFF"/>
            <w:noWrap/>
            <w:vAlign w:val="center"/>
          </w:tcPr>
          <w:p w:rsidR="00E13442" w:rsidRPr="00EB4373" w:rsidRDefault="00E13442" w:rsidP="00E13442">
            <w:pPr>
              <w:rPr>
                <w:rFonts w:ascii="Arial" w:hAnsi="Arial" w:cs="Arial"/>
                <w:sz w:val="20"/>
                <w:szCs w:val="20"/>
              </w:rPr>
            </w:pPr>
            <w:r w:rsidRPr="00EB4373">
              <w:rPr>
                <w:rFonts w:ascii="Arial" w:hAnsi="Arial" w:cs="Arial"/>
                <w:sz w:val="20"/>
                <w:szCs w:val="20"/>
              </w:rPr>
              <w:t xml:space="preserve">CAÍDA DE PRESIÓN EN LA CARCASA, </w:t>
            </w:r>
            <w:r w:rsidRPr="00EB4373">
              <w:rPr>
                <w:rFonts w:ascii="Arial" w:hAnsi="Arial" w:cs="Arial"/>
                <w:sz w:val="20"/>
                <w:szCs w:val="20"/>
              </w:rPr>
              <w:t>Ps &lt;5 psi</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15.84</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46.27</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153.06</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Pa</w:t>
            </w:r>
          </w:p>
        </w:tc>
      </w:tr>
      <w:tr w:rsidR="00E13442" w:rsidRPr="00EC0BB7" w:rsidTr="00E13442">
        <w:trPr>
          <w:trHeight w:val="255"/>
          <w:jc w:val="center"/>
        </w:trPr>
        <w:tc>
          <w:tcPr>
            <w:tcW w:w="3859" w:type="dxa"/>
            <w:vMerge/>
            <w:tcBorders>
              <w:top w:val="nil"/>
              <w:left w:val="single" w:sz="8" w:space="0" w:color="auto"/>
              <w:bottom w:val="single" w:sz="4" w:space="0" w:color="auto"/>
              <w:right w:val="single" w:sz="4" w:space="0" w:color="auto"/>
            </w:tcBorders>
            <w:shd w:val="clear" w:color="auto" w:fill="FFFFFF"/>
            <w:vAlign w:val="center"/>
          </w:tcPr>
          <w:p w:rsidR="00E13442" w:rsidRPr="00EB4373" w:rsidRDefault="00E13442" w:rsidP="00E13442">
            <w:pPr>
              <w:rPr>
                <w:rFonts w:ascii="Arial" w:hAnsi="Arial" w:cs="Arial"/>
                <w:sz w:val="20"/>
                <w:szCs w:val="20"/>
              </w:rPr>
            </w:pP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0.0023</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0.0067</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0.0222</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psi</w:t>
            </w:r>
          </w:p>
        </w:tc>
      </w:tr>
      <w:tr w:rsidR="00E13442" w:rsidRPr="00EC0BB7" w:rsidTr="00E13442">
        <w:trPr>
          <w:trHeight w:val="255"/>
          <w:jc w:val="center"/>
        </w:trPr>
        <w:tc>
          <w:tcPr>
            <w:tcW w:w="3859" w:type="dxa"/>
            <w:vMerge w:val="restart"/>
            <w:tcBorders>
              <w:top w:val="nil"/>
              <w:left w:val="single" w:sz="8" w:space="0" w:color="auto"/>
              <w:bottom w:val="single" w:sz="4" w:space="0" w:color="auto"/>
              <w:right w:val="single" w:sz="4" w:space="0" w:color="auto"/>
            </w:tcBorders>
            <w:shd w:val="clear" w:color="auto" w:fill="FFFFFF"/>
            <w:noWrap/>
            <w:vAlign w:val="center"/>
          </w:tcPr>
          <w:p w:rsidR="00E13442" w:rsidRPr="00EB4373" w:rsidRDefault="00E13442" w:rsidP="00E13442">
            <w:pPr>
              <w:rPr>
                <w:rFonts w:ascii="Arial" w:hAnsi="Arial" w:cs="Arial"/>
                <w:sz w:val="20"/>
                <w:szCs w:val="20"/>
              </w:rPr>
            </w:pPr>
            <w:r w:rsidRPr="00EB4373">
              <w:rPr>
                <w:rFonts w:ascii="Arial" w:hAnsi="Arial" w:cs="Arial"/>
                <w:sz w:val="20"/>
                <w:szCs w:val="20"/>
              </w:rPr>
              <w:t xml:space="preserve">CAÍDA DE PRESIÓN EN LOS TUBOS, </w:t>
            </w:r>
            <w:r w:rsidRPr="00EB4373">
              <w:rPr>
                <w:rFonts w:ascii="Arial" w:hAnsi="Arial" w:cs="Arial"/>
                <w:sz w:val="20"/>
                <w:szCs w:val="20"/>
              </w:rPr>
              <w:t>Pt &lt;1.5 psi</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18,108.25</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5,668.65</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3,485.52</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Pa</w:t>
            </w:r>
          </w:p>
        </w:tc>
      </w:tr>
      <w:tr w:rsidR="00E13442" w:rsidRPr="00EC0BB7" w:rsidTr="00E13442">
        <w:trPr>
          <w:trHeight w:val="255"/>
          <w:jc w:val="center"/>
        </w:trPr>
        <w:tc>
          <w:tcPr>
            <w:tcW w:w="3859" w:type="dxa"/>
            <w:vMerge/>
            <w:tcBorders>
              <w:top w:val="nil"/>
              <w:left w:val="single" w:sz="8" w:space="0" w:color="auto"/>
              <w:bottom w:val="single" w:sz="4" w:space="0" w:color="auto"/>
              <w:right w:val="single" w:sz="4" w:space="0" w:color="auto"/>
            </w:tcBorders>
            <w:shd w:val="clear" w:color="auto" w:fill="FFFFFF"/>
            <w:vAlign w:val="center"/>
          </w:tcPr>
          <w:p w:rsidR="00E13442" w:rsidRPr="00EB4373" w:rsidRDefault="00E13442" w:rsidP="00E13442">
            <w:pPr>
              <w:rPr>
                <w:rFonts w:ascii="Arial" w:hAnsi="Arial" w:cs="Arial"/>
                <w:sz w:val="20"/>
                <w:szCs w:val="20"/>
              </w:rPr>
            </w:pP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2.6271</w:t>
            </w:r>
          </w:p>
        </w:tc>
        <w:tc>
          <w:tcPr>
            <w:tcW w:w="1091"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0.8224</w:t>
            </w:r>
          </w:p>
        </w:tc>
        <w:tc>
          <w:tcPr>
            <w:tcW w:w="1192" w:type="dxa"/>
            <w:tcBorders>
              <w:top w:val="nil"/>
              <w:left w:val="nil"/>
              <w:bottom w:val="single" w:sz="4" w:space="0" w:color="auto"/>
              <w:right w:val="single" w:sz="4" w:space="0" w:color="auto"/>
            </w:tcBorders>
            <w:shd w:val="clear" w:color="auto" w:fill="FFFFFF"/>
            <w:noWrap/>
            <w:vAlign w:val="bottom"/>
          </w:tcPr>
          <w:p w:rsidR="00E13442" w:rsidRPr="00EC0BB7" w:rsidRDefault="00E13442" w:rsidP="00E13442">
            <w:pPr>
              <w:jc w:val="right"/>
              <w:rPr>
                <w:rFonts w:ascii="Arial" w:hAnsi="Arial" w:cs="Arial"/>
                <w:sz w:val="18"/>
                <w:szCs w:val="18"/>
              </w:rPr>
            </w:pPr>
            <w:r w:rsidRPr="00EC0BB7">
              <w:rPr>
                <w:rFonts w:ascii="Arial" w:hAnsi="Arial" w:cs="Arial"/>
                <w:sz w:val="18"/>
                <w:szCs w:val="18"/>
              </w:rPr>
              <w:t>0.5057</w:t>
            </w:r>
          </w:p>
        </w:tc>
        <w:tc>
          <w:tcPr>
            <w:tcW w:w="899" w:type="dxa"/>
            <w:tcBorders>
              <w:top w:val="nil"/>
              <w:left w:val="nil"/>
              <w:bottom w:val="single" w:sz="4" w:space="0" w:color="auto"/>
              <w:right w:val="single" w:sz="8" w:space="0" w:color="auto"/>
            </w:tcBorders>
            <w:shd w:val="clear" w:color="auto" w:fill="FFFFFF"/>
            <w:noWrap/>
            <w:vAlign w:val="bottom"/>
          </w:tcPr>
          <w:p w:rsidR="00E13442" w:rsidRPr="00EC0BB7" w:rsidRDefault="00E13442" w:rsidP="00E13442">
            <w:pPr>
              <w:rPr>
                <w:rFonts w:ascii="Arial" w:hAnsi="Arial" w:cs="Arial"/>
                <w:sz w:val="18"/>
                <w:szCs w:val="18"/>
              </w:rPr>
            </w:pPr>
            <w:r w:rsidRPr="00EC0BB7">
              <w:rPr>
                <w:rFonts w:ascii="Arial" w:hAnsi="Arial" w:cs="Arial"/>
                <w:sz w:val="18"/>
                <w:szCs w:val="18"/>
              </w:rPr>
              <w:t>psi</w:t>
            </w:r>
          </w:p>
        </w:tc>
      </w:tr>
    </w:tbl>
    <w:p w:rsidR="00E13442" w:rsidRPr="004F1057" w:rsidRDefault="00E13442" w:rsidP="0049083E">
      <w:pPr>
        <w:numPr>
          <w:ilvl w:val="1"/>
          <w:numId w:val="26"/>
        </w:numPr>
        <w:tabs>
          <w:tab w:val="clear" w:pos="1065"/>
        </w:tabs>
        <w:spacing w:line="480" w:lineRule="auto"/>
        <w:jc w:val="both"/>
        <w:rPr>
          <w:rFonts w:ascii="Arial" w:hAnsi="Arial" w:cs="Arial"/>
          <w:b/>
        </w:rPr>
      </w:pPr>
      <w:r w:rsidRPr="004F1057">
        <w:rPr>
          <w:rFonts w:ascii="Arial" w:hAnsi="Arial" w:cs="Arial"/>
          <w:b/>
        </w:rPr>
        <w:br w:type="page"/>
      </w:r>
      <w:r w:rsidRPr="004F1057">
        <w:rPr>
          <w:rFonts w:ascii="Arial" w:hAnsi="Arial" w:cs="Arial"/>
          <w:b/>
        </w:rPr>
        <w:lastRenderedPageBreak/>
        <w:t xml:space="preserve">     Equipos Auxiliares</w:t>
      </w:r>
    </w:p>
    <w:p w:rsidR="00E13442" w:rsidRPr="004F1057" w:rsidRDefault="00E13442" w:rsidP="00E13442">
      <w:pPr>
        <w:ind w:left="1416"/>
        <w:jc w:val="both"/>
        <w:rPr>
          <w:rFonts w:ascii="Arial" w:hAnsi="Arial" w:cs="Arial"/>
        </w:rPr>
      </w:pPr>
    </w:p>
    <w:p w:rsidR="00E13442" w:rsidRPr="004F1057" w:rsidRDefault="00E13442" w:rsidP="00E13442">
      <w:pPr>
        <w:spacing w:line="480" w:lineRule="auto"/>
        <w:ind w:left="1416"/>
        <w:jc w:val="both"/>
        <w:rPr>
          <w:rFonts w:ascii="Arial" w:hAnsi="Arial" w:cs="Arial"/>
        </w:rPr>
      </w:pPr>
      <w:r w:rsidRPr="004F1057">
        <w:rPr>
          <w:rFonts w:ascii="Arial" w:hAnsi="Arial" w:cs="Arial"/>
        </w:rPr>
        <w:t>Como equipos especiales se seleccionaran las bombas y el motor para cada tanque, así también se seleccionará el filtro tipo prensa para el proceso de purificación.</w:t>
      </w:r>
    </w:p>
    <w:p w:rsidR="00E13442" w:rsidRPr="004F1057" w:rsidRDefault="00E13442" w:rsidP="00E13442">
      <w:pPr>
        <w:ind w:left="1416"/>
        <w:jc w:val="both"/>
        <w:rPr>
          <w:rFonts w:ascii="Arial" w:hAnsi="Arial" w:cs="Arial"/>
        </w:rPr>
      </w:pPr>
    </w:p>
    <w:p w:rsidR="00E13442" w:rsidRPr="004F1057" w:rsidRDefault="00E13442" w:rsidP="0049083E">
      <w:pPr>
        <w:numPr>
          <w:ilvl w:val="0"/>
          <w:numId w:val="35"/>
        </w:numPr>
        <w:spacing w:line="480" w:lineRule="auto"/>
        <w:jc w:val="both"/>
        <w:rPr>
          <w:rFonts w:ascii="Arial" w:hAnsi="Arial" w:cs="Arial"/>
          <w:b/>
        </w:rPr>
      </w:pPr>
      <w:r w:rsidRPr="004F1057">
        <w:rPr>
          <w:rFonts w:ascii="Arial" w:hAnsi="Arial" w:cs="Arial"/>
          <w:b/>
        </w:rPr>
        <w:t>Selección de las bombas de suministros:</w:t>
      </w:r>
    </w:p>
    <w:p w:rsidR="00E13442" w:rsidRDefault="00E13442" w:rsidP="00E13442">
      <w:pPr>
        <w:ind w:left="1776"/>
        <w:jc w:val="both"/>
        <w:rPr>
          <w:rFonts w:ascii="Arial" w:hAnsi="Arial" w:cs="Arial"/>
        </w:rPr>
      </w:pPr>
    </w:p>
    <w:p w:rsidR="00E13442" w:rsidRDefault="00E13442" w:rsidP="00E13442">
      <w:pPr>
        <w:spacing w:line="480" w:lineRule="auto"/>
        <w:ind w:left="1776"/>
        <w:jc w:val="both"/>
        <w:rPr>
          <w:rFonts w:ascii="Arial" w:hAnsi="Arial" w:cs="Arial"/>
        </w:rPr>
      </w:pPr>
      <w:r w:rsidRPr="004F1057">
        <w:rPr>
          <w:rFonts w:ascii="Arial" w:hAnsi="Arial" w:cs="Arial"/>
        </w:rPr>
        <w:t>Para la selección de todas las bombas se seguirán las etapas indicadas a continuación:</w:t>
      </w:r>
    </w:p>
    <w:p w:rsidR="00E13442" w:rsidRPr="004F1057" w:rsidRDefault="00E13442" w:rsidP="0049083E">
      <w:pPr>
        <w:numPr>
          <w:ilvl w:val="0"/>
          <w:numId w:val="32"/>
        </w:numPr>
        <w:tabs>
          <w:tab w:val="clear" w:pos="720"/>
          <w:tab w:val="num" w:pos="2136"/>
        </w:tabs>
        <w:spacing w:line="480" w:lineRule="auto"/>
        <w:ind w:left="2136"/>
        <w:jc w:val="both"/>
        <w:rPr>
          <w:rFonts w:ascii="Arial" w:hAnsi="Arial" w:cs="Arial"/>
        </w:rPr>
      </w:pPr>
      <w:r w:rsidRPr="004F1057">
        <w:rPr>
          <w:rFonts w:ascii="Arial" w:hAnsi="Arial" w:cs="Arial"/>
        </w:rPr>
        <w:t>Determinar la razón de flujo requerida para el suministro, este caudal deberá ser aquel que corresponda a requerimientos del sistema.</w:t>
      </w:r>
    </w:p>
    <w:p w:rsidR="00E13442" w:rsidRPr="004F1057" w:rsidRDefault="00E13442" w:rsidP="0049083E">
      <w:pPr>
        <w:numPr>
          <w:ilvl w:val="0"/>
          <w:numId w:val="32"/>
        </w:numPr>
        <w:tabs>
          <w:tab w:val="clear" w:pos="720"/>
          <w:tab w:val="num" w:pos="2136"/>
        </w:tabs>
        <w:spacing w:line="480" w:lineRule="auto"/>
        <w:ind w:left="2136"/>
        <w:jc w:val="both"/>
        <w:rPr>
          <w:rFonts w:ascii="Arial" w:hAnsi="Arial" w:cs="Arial"/>
        </w:rPr>
      </w:pPr>
      <w:r w:rsidRPr="004F1057">
        <w:rPr>
          <w:rFonts w:ascii="Arial" w:hAnsi="Arial" w:cs="Arial"/>
        </w:rPr>
        <w:t>Dimensionamiento de la tubería</w:t>
      </w:r>
      <w:r>
        <w:rPr>
          <w:rFonts w:ascii="Arial" w:hAnsi="Arial" w:cs="Arial"/>
        </w:rPr>
        <w:t>.</w:t>
      </w:r>
    </w:p>
    <w:p w:rsidR="00E13442" w:rsidRDefault="00E13442" w:rsidP="0049083E">
      <w:pPr>
        <w:numPr>
          <w:ilvl w:val="0"/>
          <w:numId w:val="33"/>
        </w:numPr>
        <w:tabs>
          <w:tab w:val="clear" w:pos="720"/>
          <w:tab w:val="num" w:pos="2136"/>
        </w:tabs>
        <w:spacing w:line="480" w:lineRule="auto"/>
        <w:ind w:left="2136"/>
        <w:jc w:val="both"/>
        <w:rPr>
          <w:rFonts w:ascii="Arial" w:hAnsi="Arial" w:cs="Arial"/>
        </w:rPr>
      </w:pPr>
      <w:r>
        <w:rPr>
          <w:rFonts w:ascii="Arial" w:hAnsi="Arial" w:cs="Arial"/>
        </w:rPr>
        <w:t>Determinar la caída de presión.</w:t>
      </w:r>
    </w:p>
    <w:p w:rsidR="00E13442" w:rsidRPr="004F1057" w:rsidRDefault="00E13442" w:rsidP="00E13442">
      <w:pPr>
        <w:ind w:left="1776"/>
        <w:jc w:val="both"/>
        <w:rPr>
          <w:rFonts w:ascii="Arial" w:hAnsi="Arial" w:cs="Arial"/>
        </w:rPr>
      </w:pPr>
    </w:p>
    <w:p w:rsidR="00E13442" w:rsidRDefault="00E13442" w:rsidP="00E13442">
      <w:pPr>
        <w:spacing w:line="480" w:lineRule="auto"/>
        <w:ind w:left="1776"/>
        <w:jc w:val="both"/>
        <w:rPr>
          <w:rFonts w:ascii="Arial" w:hAnsi="Arial" w:cs="Arial"/>
        </w:rPr>
      </w:pPr>
      <w:r w:rsidRPr="004F1057">
        <w:rPr>
          <w:rFonts w:ascii="Arial" w:hAnsi="Arial" w:cs="Arial"/>
        </w:rPr>
        <w:t>Para seleccionar la bomba de suministro del tanque catalítico, primero determino el flujo considerando un tiempo de llenado de 5 minutos, la ca</w:t>
      </w:r>
      <w:r>
        <w:rPr>
          <w:rFonts w:ascii="Arial" w:hAnsi="Arial" w:cs="Arial"/>
        </w:rPr>
        <w:t xml:space="preserve">pacidad del tanque es de </w:t>
      </w:r>
      <w:smartTag w:uri="urn:schemas-microsoft-com:office:smarttags" w:element="metricconverter">
        <w:smartTagPr>
          <w:attr w:name="ProductID" w:val="5 m3"/>
        </w:smartTagPr>
        <w:r w:rsidRPr="004F1057">
          <w:rPr>
            <w:rFonts w:ascii="Arial" w:hAnsi="Arial" w:cs="Arial"/>
          </w:rPr>
          <w:t>5 m</w:t>
        </w:r>
        <w:r w:rsidRPr="004F1057">
          <w:rPr>
            <w:rFonts w:ascii="Arial" w:hAnsi="Arial" w:cs="Arial"/>
            <w:vertAlign w:val="superscript"/>
          </w:rPr>
          <w:t>3</w:t>
        </w:r>
      </w:smartTag>
      <w:r w:rsidRPr="004F1057">
        <w:rPr>
          <w:rFonts w:ascii="Arial" w:hAnsi="Arial" w:cs="Arial"/>
        </w:rPr>
        <w:t xml:space="preserve">, lo que nos da un caudal de </w:t>
      </w:r>
      <w:r>
        <w:rPr>
          <w:rFonts w:ascii="Arial" w:hAnsi="Arial" w:cs="Arial"/>
        </w:rPr>
        <w:t>264,20</w:t>
      </w:r>
      <w:r w:rsidRPr="004F1057">
        <w:rPr>
          <w:rFonts w:ascii="Arial" w:hAnsi="Arial" w:cs="Arial"/>
        </w:rPr>
        <w:t xml:space="preserve"> gal/min.</w:t>
      </w:r>
    </w:p>
    <w:p w:rsidR="00E13442" w:rsidRPr="004F1057" w:rsidRDefault="00E13442" w:rsidP="00E13442">
      <w:pPr>
        <w:ind w:left="1776"/>
        <w:jc w:val="both"/>
        <w:rPr>
          <w:rFonts w:ascii="Arial" w:hAnsi="Arial" w:cs="Arial"/>
        </w:rPr>
      </w:pPr>
    </w:p>
    <w:p w:rsidR="00E13442" w:rsidRPr="004F1057" w:rsidRDefault="00E13442" w:rsidP="00E13442">
      <w:pPr>
        <w:spacing w:line="480" w:lineRule="auto"/>
        <w:ind w:left="1776"/>
        <w:jc w:val="both"/>
        <w:rPr>
          <w:rFonts w:ascii="Arial" w:hAnsi="Arial" w:cs="Arial"/>
        </w:rPr>
      </w:pPr>
      <w:r w:rsidRPr="004F1057">
        <w:rPr>
          <w:rFonts w:ascii="Arial" w:hAnsi="Arial" w:cs="Arial"/>
        </w:rPr>
        <w:t xml:space="preserve">Selecciono tubería de acero sin costura ASTM A53-Gr. B para conducción de fluidos cédula 40, de diámetro nominal </w:t>
      </w:r>
      <w:smartTag w:uri="urn:schemas-microsoft-com:office:smarttags" w:element="metricconverter">
        <w:smartTagPr>
          <w:attr w:name="ProductID" w:val="2 pulgadas"/>
        </w:smartTagPr>
        <w:r w:rsidRPr="004F1057">
          <w:rPr>
            <w:rFonts w:ascii="Arial" w:hAnsi="Arial" w:cs="Arial"/>
          </w:rPr>
          <w:t>2 pulgadas</w:t>
        </w:r>
      </w:smartTag>
      <w:r w:rsidRPr="004F1057">
        <w:rPr>
          <w:rFonts w:ascii="Arial" w:hAnsi="Arial" w:cs="Arial"/>
        </w:rPr>
        <w:t xml:space="preserve">, diámetro exterior </w:t>
      </w:r>
      <w:smartTag w:uri="urn:schemas-microsoft-com:office:smarttags" w:element="metricconverter">
        <w:smartTagPr>
          <w:attr w:name="ProductID" w:val="60,3 mm"/>
        </w:smartTagPr>
        <w:r w:rsidRPr="004F1057">
          <w:rPr>
            <w:rFonts w:ascii="Arial" w:hAnsi="Arial" w:cs="Arial"/>
          </w:rPr>
          <w:t>60,3 mm</w:t>
        </w:r>
      </w:smartTag>
      <w:r w:rsidRPr="004F1057">
        <w:rPr>
          <w:rFonts w:ascii="Arial" w:hAnsi="Arial" w:cs="Arial"/>
        </w:rPr>
        <w:t xml:space="preserve">, diámetro interior </w:t>
      </w:r>
      <w:smartTag w:uri="urn:schemas-microsoft-com:office:smarttags" w:element="metricconverter">
        <w:smartTagPr>
          <w:attr w:name="ProductID" w:val="52,5 mm"/>
        </w:smartTagPr>
        <w:r w:rsidRPr="004F1057">
          <w:rPr>
            <w:rFonts w:ascii="Arial" w:hAnsi="Arial" w:cs="Arial"/>
          </w:rPr>
          <w:t>52,5 mm</w:t>
        </w:r>
      </w:smartTag>
      <w:r w:rsidRPr="004F1057">
        <w:rPr>
          <w:rFonts w:ascii="Arial" w:hAnsi="Arial" w:cs="Arial"/>
        </w:rPr>
        <w:t xml:space="preserve"> y espesor </w:t>
      </w:r>
      <w:smartTag w:uri="urn:schemas-microsoft-com:office:smarttags" w:element="metricconverter">
        <w:smartTagPr>
          <w:attr w:name="ProductID" w:val="3,91 mm"/>
        </w:smartTagPr>
        <w:r w:rsidRPr="004F1057">
          <w:rPr>
            <w:rFonts w:ascii="Arial" w:hAnsi="Arial" w:cs="Arial"/>
          </w:rPr>
          <w:t>3,91 mm</w:t>
        </w:r>
      </w:smartTag>
      <w:r w:rsidRPr="004F1057">
        <w:rPr>
          <w:rFonts w:ascii="Arial" w:hAnsi="Arial" w:cs="Arial"/>
        </w:rPr>
        <w:t>.</w:t>
      </w:r>
    </w:p>
    <w:p w:rsidR="00E13442" w:rsidRDefault="00E13442" w:rsidP="00E13442">
      <w:pPr>
        <w:spacing w:line="480" w:lineRule="auto"/>
        <w:ind w:left="1776"/>
        <w:jc w:val="both"/>
        <w:rPr>
          <w:rFonts w:ascii="Arial" w:hAnsi="Arial" w:cs="Arial"/>
        </w:rPr>
      </w:pPr>
      <w:r w:rsidRPr="004F1057">
        <w:rPr>
          <w:rFonts w:ascii="Arial" w:hAnsi="Arial" w:cs="Arial"/>
        </w:rPr>
        <w:lastRenderedPageBreak/>
        <w:t>Se calcula la velocidad del fluido en la tubería:</w:t>
      </w:r>
      <w:r>
        <w:rPr>
          <w:rFonts w:ascii="Arial" w:hAnsi="Arial" w:cs="Arial"/>
        </w:rPr>
        <w:t xml:space="preserve"> </w:t>
      </w:r>
    </w:p>
    <w:p w:rsidR="00E13442" w:rsidRPr="004F1057" w:rsidRDefault="00E13442" w:rsidP="00E13442">
      <w:pPr>
        <w:spacing w:line="480" w:lineRule="auto"/>
        <w:ind w:left="1776"/>
        <w:jc w:val="both"/>
        <w:rPr>
          <w:rFonts w:ascii="Arial" w:hAnsi="Arial" w:cs="Arial"/>
        </w:rPr>
      </w:pPr>
      <w:r w:rsidRPr="004F1057">
        <w:rPr>
          <w:rFonts w:ascii="Arial" w:hAnsi="Arial" w:cs="Arial"/>
          <w:position w:val="-24"/>
        </w:rPr>
        <w:object w:dxaOrig="680" w:dyaOrig="620">
          <v:shape id="_x0000_i1295" type="#_x0000_t75" style="width:34.5pt;height:31.5pt" o:ole="">
            <v:imagedata r:id="rId604" o:title=""/>
          </v:shape>
          <o:OLEObject Type="Embed" ProgID="Equation.3" ShapeID="_x0000_i1295" DrawAspect="Content" ObjectID="_1349601268" r:id="rId605"/>
        </w:object>
      </w:r>
      <w:r>
        <w:rPr>
          <w:rFonts w:ascii="Arial" w:hAnsi="Arial" w:cs="Arial"/>
        </w:rPr>
        <w:t xml:space="preserve">, </w:t>
      </w:r>
      <w:r w:rsidRPr="004F1057">
        <w:rPr>
          <w:rFonts w:ascii="Arial" w:hAnsi="Arial" w:cs="Arial"/>
        </w:rPr>
        <w:t>Donde: Q = caudal, A = área de flujo en la tubería.</w:t>
      </w:r>
    </w:p>
    <w:p w:rsidR="00E13442" w:rsidRPr="004F1057" w:rsidRDefault="00E13442" w:rsidP="00E13442">
      <w:pPr>
        <w:spacing w:line="480" w:lineRule="auto"/>
        <w:ind w:left="1800"/>
        <w:jc w:val="both"/>
        <w:rPr>
          <w:rFonts w:ascii="Arial" w:hAnsi="Arial" w:cs="Arial"/>
        </w:rPr>
      </w:pPr>
      <w:r w:rsidRPr="004F1057">
        <w:rPr>
          <w:rFonts w:ascii="Arial" w:hAnsi="Arial" w:cs="Arial"/>
          <w:position w:val="-30"/>
        </w:rPr>
        <w:object w:dxaOrig="3940" w:dyaOrig="720">
          <v:shape id="_x0000_i1296" type="#_x0000_t75" style="width:196.5pt;height:36pt" o:ole="">
            <v:imagedata r:id="rId606" o:title=""/>
          </v:shape>
          <o:OLEObject Type="Embed" ProgID="Equation.3" ShapeID="_x0000_i1296" DrawAspect="Content" ObjectID="_1349601269" r:id="rId607"/>
        </w:object>
      </w:r>
    </w:p>
    <w:p w:rsidR="00E13442" w:rsidRDefault="00E13442" w:rsidP="00E13442">
      <w:pPr>
        <w:ind w:left="2124"/>
        <w:jc w:val="both"/>
        <w:rPr>
          <w:rFonts w:ascii="Arial" w:hAnsi="Arial" w:cs="Arial"/>
        </w:rPr>
      </w:pPr>
    </w:p>
    <w:p w:rsidR="00E13442" w:rsidRPr="004F1057" w:rsidRDefault="00E13442" w:rsidP="00E13442">
      <w:pPr>
        <w:spacing w:line="480" w:lineRule="auto"/>
        <w:ind w:left="1800"/>
        <w:jc w:val="both"/>
        <w:rPr>
          <w:rFonts w:ascii="Arial" w:hAnsi="Arial" w:cs="Arial"/>
        </w:rPr>
      </w:pPr>
      <w:r>
        <w:rPr>
          <w:rFonts w:ascii="Arial" w:hAnsi="Arial" w:cs="Arial"/>
        </w:rPr>
        <w:t>Calculamos el número de R</w:t>
      </w:r>
      <w:r w:rsidRPr="004F1057">
        <w:rPr>
          <w:rFonts w:ascii="Arial" w:hAnsi="Arial" w:cs="Arial"/>
        </w:rPr>
        <w:t>eynolds a la temperatura ambiente:</w:t>
      </w:r>
    </w:p>
    <w:p w:rsidR="00E13442" w:rsidRPr="004F1057" w:rsidRDefault="00E13442" w:rsidP="00E13442">
      <w:pPr>
        <w:spacing w:line="480" w:lineRule="auto"/>
        <w:ind w:left="1800"/>
        <w:rPr>
          <w:rFonts w:ascii="Arial" w:hAnsi="Arial" w:cs="Arial"/>
        </w:rPr>
      </w:pPr>
      <w:r w:rsidRPr="004F1057">
        <w:rPr>
          <w:rFonts w:ascii="Arial" w:hAnsi="Arial" w:cs="Arial"/>
          <w:position w:val="-28"/>
        </w:rPr>
        <w:object w:dxaOrig="5080" w:dyaOrig="680">
          <v:shape id="_x0000_i1297" type="#_x0000_t75" style="width:253.5pt;height:34.5pt" o:ole="">
            <v:imagedata r:id="rId608" o:title=""/>
          </v:shape>
          <o:OLEObject Type="Embed" ProgID="Equation.3" ShapeID="_x0000_i1297" DrawAspect="Content" ObjectID="_1349601270" r:id="rId609"/>
        </w:object>
      </w:r>
    </w:p>
    <w:p w:rsidR="00E13442" w:rsidRDefault="00E13442" w:rsidP="00E13442">
      <w:pPr>
        <w:ind w:left="1800"/>
        <w:rPr>
          <w:rFonts w:ascii="Arial" w:hAnsi="Arial" w:cs="Arial"/>
        </w:rPr>
      </w:pPr>
    </w:p>
    <w:p w:rsidR="00E13442" w:rsidRPr="004F1057" w:rsidRDefault="00E13442" w:rsidP="00E13442">
      <w:pPr>
        <w:spacing w:line="480" w:lineRule="auto"/>
        <w:ind w:left="1800"/>
        <w:rPr>
          <w:rFonts w:ascii="Arial" w:hAnsi="Arial" w:cs="Arial"/>
        </w:rPr>
      </w:pPr>
      <w:r w:rsidRPr="004F1057">
        <w:rPr>
          <w:rFonts w:ascii="Arial" w:hAnsi="Arial" w:cs="Arial"/>
        </w:rPr>
        <w:t xml:space="preserve">Con la ayuda de la gráfica del Apéndice </w:t>
      </w:r>
      <w:r>
        <w:rPr>
          <w:rFonts w:ascii="Arial" w:hAnsi="Arial" w:cs="Arial"/>
        </w:rPr>
        <w:t>M</w:t>
      </w:r>
      <w:r w:rsidRPr="004F1057">
        <w:rPr>
          <w:rFonts w:ascii="Arial" w:hAnsi="Arial" w:cs="Arial"/>
        </w:rPr>
        <w:t>, encontramos la rugosidad relativa (e/D), cuyo valor es:</w:t>
      </w:r>
      <w:r>
        <w:rPr>
          <w:rFonts w:ascii="Arial" w:hAnsi="Arial" w:cs="Arial"/>
        </w:rPr>
        <w:t xml:space="preserve"> </w:t>
      </w:r>
      <w:r w:rsidRPr="004F1057">
        <w:rPr>
          <w:rFonts w:ascii="Arial" w:hAnsi="Arial" w:cs="Arial"/>
          <w:position w:val="-18"/>
        </w:rPr>
        <w:object w:dxaOrig="1480" w:dyaOrig="480">
          <v:shape id="_x0000_i1298" type="#_x0000_t75" style="width:73.5pt;height:24pt" o:ole="">
            <v:imagedata r:id="rId610" o:title=""/>
          </v:shape>
          <o:OLEObject Type="Embed" ProgID="Equation.3" ShapeID="_x0000_i1298" DrawAspect="Content" ObjectID="_1349601271" r:id="rId611"/>
        </w:object>
      </w:r>
    </w:p>
    <w:p w:rsidR="00E13442" w:rsidRDefault="00E13442" w:rsidP="00E13442">
      <w:pPr>
        <w:ind w:left="1800"/>
        <w:jc w:val="both"/>
        <w:rPr>
          <w:rFonts w:ascii="Arial" w:hAnsi="Arial" w:cs="Arial"/>
        </w:rPr>
      </w:pPr>
    </w:p>
    <w:p w:rsidR="00E13442" w:rsidRPr="004F1057" w:rsidRDefault="00E13442" w:rsidP="00E13442">
      <w:pPr>
        <w:spacing w:line="480" w:lineRule="auto"/>
        <w:ind w:left="1800"/>
        <w:jc w:val="both"/>
        <w:rPr>
          <w:rFonts w:ascii="Arial" w:hAnsi="Arial" w:cs="Arial"/>
        </w:rPr>
      </w:pPr>
      <w:r w:rsidRPr="004F1057">
        <w:rPr>
          <w:rFonts w:ascii="Arial" w:hAnsi="Arial" w:cs="Arial"/>
        </w:rPr>
        <w:t>Con este valor y el número de Reynolds, ingresa</w:t>
      </w:r>
      <w:r>
        <w:rPr>
          <w:rFonts w:ascii="Arial" w:hAnsi="Arial" w:cs="Arial"/>
        </w:rPr>
        <w:t>mos en la gráfica del Apéndice N</w:t>
      </w:r>
      <w:r w:rsidRPr="004F1057">
        <w:rPr>
          <w:rFonts w:ascii="Arial" w:hAnsi="Arial" w:cs="Arial"/>
        </w:rPr>
        <w:t>, y encontramos el factor de fricción:</w:t>
      </w:r>
      <w:r>
        <w:rPr>
          <w:rFonts w:ascii="Arial" w:hAnsi="Arial" w:cs="Arial"/>
        </w:rPr>
        <w:t xml:space="preserve"> </w:t>
      </w:r>
      <w:r w:rsidRPr="004F1057">
        <w:rPr>
          <w:rFonts w:ascii="Arial" w:hAnsi="Arial" w:cs="Arial"/>
        </w:rPr>
        <w:t xml:space="preserve"> </w:t>
      </w:r>
      <w:r w:rsidRPr="004F1057">
        <w:rPr>
          <w:rFonts w:ascii="Arial" w:hAnsi="Arial" w:cs="Arial"/>
          <w:position w:val="-8"/>
        </w:rPr>
        <w:object w:dxaOrig="859" w:dyaOrig="300">
          <v:shape id="_x0000_i1299" type="#_x0000_t75" style="width:43.5pt;height:15pt" o:ole="">
            <v:imagedata r:id="rId612" o:title=""/>
          </v:shape>
          <o:OLEObject Type="Embed" ProgID="Equation.3" ShapeID="_x0000_i1299" DrawAspect="Content" ObjectID="_1349601272" r:id="rId613"/>
        </w:object>
      </w:r>
    </w:p>
    <w:p w:rsidR="00E13442" w:rsidRPr="004F1057" w:rsidRDefault="00E13442" w:rsidP="0049083E">
      <w:pPr>
        <w:numPr>
          <w:ilvl w:val="0"/>
          <w:numId w:val="36"/>
        </w:numPr>
        <w:spacing w:line="480" w:lineRule="auto"/>
        <w:jc w:val="both"/>
        <w:rPr>
          <w:rFonts w:ascii="Arial" w:hAnsi="Arial" w:cs="Arial"/>
        </w:rPr>
      </w:pPr>
      <w:r w:rsidRPr="004F1057">
        <w:rPr>
          <w:rFonts w:ascii="Arial" w:hAnsi="Arial" w:cs="Arial"/>
        </w:rPr>
        <w:t>Perdidas en tubería:</w:t>
      </w:r>
    </w:p>
    <w:p w:rsidR="00E13442" w:rsidRDefault="00E13442" w:rsidP="00E13442">
      <w:pPr>
        <w:jc w:val="right"/>
        <w:rPr>
          <w:rFonts w:ascii="Arial" w:hAnsi="Arial" w:cs="Arial"/>
        </w:rPr>
      </w:pPr>
      <w:r w:rsidRPr="006E75AB">
        <w:rPr>
          <w:rFonts w:ascii="Arial" w:hAnsi="Arial" w:cs="Arial"/>
          <w:position w:val="-28"/>
        </w:rPr>
        <w:object w:dxaOrig="6080" w:dyaOrig="700">
          <v:shape id="_x0000_i1300" type="#_x0000_t75" style="width:304.5pt;height:34.5pt" o:ole="">
            <v:imagedata r:id="rId614" o:title=""/>
          </v:shape>
          <o:OLEObject Type="Embed" ProgID="Equation.3" ShapeID="_x0000_i1300" DrawAspect="Content" ObjectID="_1349601273" r:id="rId615"/>
        </w:object>
      </w:r>
    </w:p>
    <w:p w:rsidR="00E13442" w:rsidRPr="004F1057" w:rsidRDefault="00E13442" w:rsidP="00E13442">
      <w:pPr>
        <w:jc w:val="center"/>
        <w:rPr>
          <w:rFonts w:ascii="Arial" w:hAnsi="Arial" w:cs="Arial"/>
        </w:rPr>
      </w:pPr>
    </w:p>
    <w:p w:rsidR="00E13442" w:rsidRDefault="00E13442" w:rsidP="0049083E">
      <w:pPr>
        <w:numPr>
          <w:ilvl w:val="0"/>
          <w:numId w:val="36"/>
        </w:numPr>
        <w:spacing w:line="480" w:lineRule="auto"/>
        <w:jc w:val="both"/>
        <w:rPr>
          <w:rFonts w:ascii="Arial" w:hAnsi="Arial" w:cs="Arial"/>
        </w:rPr>
      </w:pPr>
      <w:r w:rsidRPr="004F1057">
        <w:rPr>
          <w:rFonts w:ascii="Arial" w:hAnsi="Arial" w:cs="Arial"/>
        </w:rPr>
        <w:t>Pérdidas en Accesorios:</w:t>
      </w:r>
    </w:p>
    <w:p w:rsidR="00E13442" w:rsidRPr="004F1057" w:rsidRDefault="00E13442" w:rsidP="0049083E">
      <w:pPr>
        <w:numPr>
          <w:ilvl w:val="0"/>
          <w:numId w:val="34"/>
        </w:numPr>
        <w:spacing w:line="480" w:lineRule="auto"/>
        <w:jc w:val="both"/>
        <w:rPr>
          <w:rFonts w:ascii="Arial" w:hAnsi="Arial" w:cs="Arial"/>
        </w:rPr>
      </w:pPr>
      <w:r w:rsidRPr="004F1057">
        <w:rPr>
          <w:rFonts w:ascii="Arial" w:hAnsi="Arial" w:cs="Arial"/>
        </w:rPr>
        <w:t>2 válvulas globo</w:t>
      </w:r>
    </w:p>
    <w:p w:rsidR="00E13442" w:rsidRDefault="00E13442" w:rsidP="00E13442">
      <w:pPr>
        <w:ind w:left="2464"/>
        <w:jc w:val="both"/>
        <w:rPr>
          <w:rFonts w:ascii="Arial" w:hAnsi="Arial" w:cs="Arial"/>
        </w:rPr>
      </w:pPr>
      <w:r w:rsidRPr="008C3AEC">
        <w:rPr>
          <w:rFonts w:ascii="Arial" w:hAnsi="Arial" w:cs="Arial"/>
          <w:position w:val="-8"/>
        </w:rPr>
        <w:object w:dxaOrig="1600" w:dyaOrig="300">
          <v:shape id="_x0000_i1301" type="#_x0000_t75" style="width:79.5pt;height:15pt" o:ole="">
            <v:imagedata r:id="rId616" o:title=""/>
          </v:shape>
          <o:OLEObject Type="Embed" ProgID="Equation.3" ShapeID="_x0000_i1301" DrawAspect="Content" ObjectID="_1349601274" r:id="rId617"/>
        </w:object>
      </w:r>
    </w:p>
    <w:p w:rsidR="00E13442" w:rsidRPr="004F1057" w:rsidRDefault="00E13442" w:rsidP="00E13442">
      <w:pPr>
        <w:spacing w:line="480" w:lineRule="auto"/>
        <w:ind w:left="2464"/>
        <w:jc w:val="both"/>
        <w:rPr>
          <w:rFonts w:ascii="Arial" w:hAnsi="Arial" w:cs="Arial"/>
        </w:rPr>
      </w:pPr>
      <w:r w:rsidRPr="000D6EA9">
        <w:rPr>
          <w:position w:val="-24"/>
        </w:rPr>
        <w:object w:dxaOrig="5480" w:dyaOrig="660">
          <v:shape id="_x0000_i1302" type="#_x0000_t75" style="width:274.5pt;height:33pt" o:ole="">
            <v:imagedata r:id="rId618" o:title=""/>
          </v:shape>
          <o:OLEObject Type="Embed" ProgID="Equation.3" ShapeID="_x0000_i1302" DrawAspect="Content" ObjectID="_1349601275" r:id="rId619"/>
        </w:object>
      </w:r>
    </w:p>
    <w:p w:rsidR="00E13442" w:rsidRPr="004F1057" w:rsidRDefault="00E13442" w:rsidP="0049083E">
      <w:pPr>
        <w:numPr>
          <w:ilvl w:val="0"/>
          <w:numId w:val="34"/>
        </w:numPr>
        <w:spacing w:line="480" w:lineRule="auto"/>
        <w:jc w:val="both"/>
        <w:rPr>
          <w:rFonts w:ascii="Arial" w:hAnsi="Arial" w:cs="Arial"/>
        </w:rPr>
      </w:pPr>
      <w:r w:rsidRPr="004F1057">
        <w:rPr>
          <w:rFonts w:ascii="Arial" w:hAnsi="Arial" w:cs="Arial"/>
        </w:rPr>
        <w:lastRenderedPageBreak/>
        <w:t>5 codos a 90°</w:t>
      </w:r>
    </w:p>
    <w:p w:rsidR="00E13442" w:rsidRDefault="00E13442" w:rsidP="00E13442">
      <w:pPr>
        <w:spacing w:line="480" w:lineRule="auto"/>
        <w:ind w:left="2464"/>
        <w:jc w:val="both"/>
        <w:rPr>
          <w:rFonts w:ascii="Arial" w:hAnsi="Arial" w:cs="Arial"/>
        </w:rPr>
      </w:pPr>
      <w:r w:rsidRPr="00EF7CAE">
        <w:rPr>
          <w:rFonts w:ascii="Arial" w:hAnsi="Arial" w:cs="Arial"/>
          <w:position w:val="-8"/>
        </w:rPr>
        <w:object w:dxaOrig="1740" w:dyaOrig="300">
          <v:shape id="_x0000_i1303" type="#_x0000_t75" style="width:87pt;height:15pt" o:ole="">
            <v:imagedata r:id="rId620" o:title=""/>
          </v:shape>
          <o:OLEObject Type="Embed" ProgID="Equation.3" ShapeID="_x0000_i1303" DrawAspect="Content" ObjectID="_1349601276" r:id="rId621"/>
        </w:object>
      </w:r>
    </w:p>
    <w:p w:rsidR="00E13442" w:rsidRDefault="00E13442" w:rsidP="00E13442">
      <w:pPr>
        <w:spacing w:line="480" w:lineRule="auto"/>
        <w:ind w:left="2464"/>
        <w:jc w:val="both"/>
        <w:rPr>
          <w:rFonts w:ascii="Arial" w:hAnsi="Arial" w:cs="Arial"/>
        </w:rPr>
      </w:pPr>
      <w:r w:rsidRPr="00EF7CAE">
        <w:rPr>
          <w:rFonts w:ascii="Arial" w:hAnsi="Arial" w:cs="Arial"/>
          <w:position w:val="-24"/>
        </w:rPr>
        <w:object w:dxaOrig="5740" w:dyaOrig="660">
          <v:shape id="_x0000_i1304" type="#_x0000_t75" style="width:286.5pt;height:33pt" o:ole="">
            <v:imagedata r:id="rId622" o:title=""/>
          </v:shape>
          <o:OLEObject Type="Embed" ProgID="Equation.3" ShapeID="_x0000_i1304" DrawAspect="Content" ObjectID="_1349601277" r:id="rId623"/>
        </w:object>
      </w:r>
    </w:p>
    <w:p w:rsidR="00E13442" w:rsidRPr="004F1057" w:rsidRDefault="00E13442" w:rsidP="0049083E">
      <w:pPr>
        <w:numPr>
          <w:ilvl w:val="0"/>
          <w:numId w:val="34"/>
        </w:numPr>
        <w:spacing w:line="480" w:lineRule="auto"/>
        <w:jc w:val="both"/>
        <w:rPr>
          <w:rFonts w:ascii="Arial" w:hAnsi="Arial" w:cs="Arial"/>
        </w:rPr>
      </w:pPr>
      <w:r w:rsidRPr="004F1057">
        <w:rPr>
          <w:rFonts w:ascii="Arial" w:hAnsi="Arial" w:cs="Arial"/>
        </w:rPr>
        <w:t>1 tee de flujo desviado a 90º:</w:t>
      </w:r>
    </w:p>
    <w:p w:rsidR="00E13442" w:rsidRPr="004F1057" w:rsidRDefault="00E13442" w:rsidP="00E13442">
      <w:pPr>
        <w:ind w:left="2500"/>
        <w:rPr>
          <w:rFonts w:ascii="Arial" w:hAnsi="Arial" w:cs="Arial"/>
        </w:rPr>
      </w:pPr>
      <w:r w:rsidRPr="006E75AB">
        <w:rPr>
          <w:rFonts w:ascii="Arial" w:hAnsi="Arial" w:cs="Arial"/>
          <w:position w:val="-44"/>
        </w:rPr>
        <w:object w:dxaOrig="5020" w:dyaOrig="999">
          <v:shape id="_x0000_i1305" type="#_x0000_t75" style="width:250.5pt;height:49.5pt" o:ole="">
            <v:imagedata r:id="rId624" o:title=""/>
          </v:shape>
          <o:OLEObject Type="Embed" ProgID="Equation.3" ShapeID="_x0000_i1305" DrawAspect="Content" ObjectID="_1349601278" r:id="rId625"/>
        </w:object>
      </w:r>
    </w:p>
    <w:p w:rsidR="00E13442" w:rsidRPr="004F1057" w:rsidRDefault="00E13442" w:rsidP="00E13442">
      <w:pPr>
        <w:ind w:left="2124"/>
        <w:rPr>
          <w:rFonts w:ascii="Arial" w:hAnsi="Arial" w:cs="Arial"/>
        </w:rPr>
      </w:pPr>
    </w:p>
    <w:p w:rsidR="00E13442" w:rsidRPr="004F1057" w:rsidRDefault="00E13442" w:rsidP="00E13442">
      <w:pPr>
        <w:spacing w:line="480" w:lineRule="auto"/>
        <w:ind w:left="2124"/>
        <w:rPr>
          <w:rFonts w:ascii="Arial" w:hAnsi="Arial" w:cs="Arial"/>
        </w:rPr>
      </w:pPr>
      <w:r w:rsidRPr="004F1057">
        <w:rPr>
          <w:rFonts w:ascii="Arial" w:hAnsi="Arial" w:cs="Arial"/>
        </w:rPr>
        <w:t>Pérdidas totales = Tubería + Accesorios</w:t>
      </w:r>
    </w:p>
    <w:p w:rsidR="00E13442" w:rsidRPr="004F1057" w:rsidRDefault="00E13442" w:rsidP="00E13442">
      <w:pPr>
        <w:spacing w:line="480" w:lineRule="auto"/>
        <w:ind w:left="2124"/>
        <w:rPr>
          <w:rFonts w:ascii="Arial" w:hAnsi="Arial" w:cs="Arial"/>
        </w:rPr>
      </w:pPr>
      <w:r w:rsidRPr="004F1057">
        <w:rPr>
          <w:rFonts w:ascii="Arial" w:hAnsi="Arial" w:cs="Arial"/>
        </w:rPr>
        <w:t>Pérdidas totales = 2</w:t>
      </w:r>
      <w:r>
        <w:rPr>
          <w:rFonts w:ascii="Arial" w:hAnsi="Arial" w:cs="Arial"/>
        </w:rPr>
        <w:t>4</w:t>
      </w:r>
      <w:r w:rsidRPr="004F1057">
        <w:rPr>
          <w:rFonts w:ascii="Arial" w:hAnsi="Arial" w:cs="Arial"/>
        </w:rPr>
        <w:t>.</w:t>
      </w:r>
      <w:r>
        <w:rPr>
          <w:rFonts w:ascii="Arial" w:hAnsi="Arial" w:cs="Arial"/>
        </w:rPr>
        <w:t>864</w:t>
      </w:r>
      <w:r w:rsidRPr="004F1057">
        <w:rPr>
          <w:rFonts w:ascii="Arial" w:hAnsi="Arial" w:cs="Arial"/>
        </w:rPr>
        <w:t>,</w:t>
      </w:r>
      <w:r>
        <w:rPr>
          <w:rFonts w:ascii="Arial" w:hAnsi="Arial" w:cs="Arial"/>
        </w:rPr>
        <w:t>26</w:t>
      </w:r>
      <w:r w:rsidRPr="004F1057">
        <w:rPr>
          <w:rFonts w:ascii="Arial" w:hAnsi="Arial" w:cs="Arial"/>
        </w:rPr>
        <w:t>+2</w:t>
      </w:r>
      <w:r>
        <w:rPr>
          <w:rFonts w:ascii="Arial" w:hAnsi="Arial" w:cs="Arial"/>
        </w:rPr>
        <w:t>61</w:t>
      </w:r>
      <w:r w:rsidRPr="004F1057">
        <w:rPr>
          <w:rFonts w:ascii="Arial" w:hAnsi="Arial" w:cs="Arial"/>
        </w:rPr>
        <w:t>,</w:t>
      </w:r>
      <w:r>
        <w:rPr>
          <w:rFonts w:ascii="Arial" w:hAnsi="Arial" w:cs="Arial"/>
        </w:rPr>
        <w:t>07</w:t>
      </w:r>
      <w:r w:rsidRPr="004F1057">
        <w:rPr>
          <w:rFonts w:ascii="Arial" w:hAnsi="Arial" w:cs="Arial"/>
        </w:rPr>
        <w:t>+</w:t>
      </w:r>
      <w:r>
        <w:rPr>
          <w:rFonts w:ascii="Arial" w:hAnsi="Arial" w:cs="Arial"/>
        </w:rPr>
        <w:t>6.</w:t>
      </w:r>
      <w:r w:rsidRPr="004F1057">
        <w:rPr>
          <w:rFonts w:ascii="Arial" w:hAnsi="Arial" w:cs="Arial"/>
        </w:rPr>
        <w:t>5</w:t>
      </w:r>
      <w:r>
        <w:rPr>
          <w:rFonts w:ascii="Arial" w:hAnsi="Arial" w:cs="Arial"/>
        </w:rPr>
        <w:t>26</w:t>
      </w:r>
      <w:r w:rsidRPr="004F1057">
        <w:rPr>
          <w:rFonts w:ascii="Arial" w:hAnsi="Arial" w:cs="Arial"/>
        </w:rPr>
        <w:t>,</w:t>
      </w:r>
      <w:r>
        <w:rPr>
          <w:rFonts w:ascii="Arial" w:hAnsi="Arial" w:cs="Arial"/>
        </w:rPr>
        <w:t>87</w:t>
      </w:r>
      <w:r w:rsidRPr="004F1057">
        <w:rPr>
          <w:rFonts w:ascii="Arial" w:hAnsi="Arial" w:cs="Arial"/>
        </w:rPr>
        <w:t>+2.6</w:t>
      </w:r>
      <w:r>
        <w:rPr>
          <w:rFonts w:ascii="Arial" w:hAnsi="Arial" w:cs="Arial"/>
        </w:rPr>
        <w:t>10</w:t>
      </w:r>
      <w:r w:rsidRPr="004F1057">
        <w:rPr>
          <w:rFonts w:ascii="Arial" w:hAnsi="Arial" w:cs="Arial"/>
        </w:rPr>
        <w:t>,</w:t>
      </w:r>
      <w:r>
        <w:rPr>
          <w:rFonts w:ascii="Arial" w:hAnsi="Arial" w:cs="Arial"/>
        </w:rPr>
        <w:t>75</w:t>
      </w:r>
    </w:p>
    <w:p w:rsidR="00E13442" w:rsidRPr="004F1057" w:rsidRDefault="00E13442" w:rsidP="00E13442">
      <w:pPr>
        <w:spacing w:line="480" w:lineRule="auto"/>
        <w:ind w:left="2124"/>
        <w:rPr>
          <w:rFonts w:ascii="Arial" w:hAnsi="Arial" w:cs="Arial"/>
        </w:rPr>
      </w:pPr>
      <w:r w:rsidRPr="004F1057">
        <w:rPr>
          <w:rFonts w:ascii="Arial" w:hAnsi="Arial" w:cs="Arial"/>
        </w:rPr>
        <w:t>Pérdidas totales = 3</w:t>
      </w:r>
      <w:r>
        <w:rPr>
          <w:rFonts w:ascii="Arial" w:hAnsi="Arial" w:cs="Arial"/>
        </w:rPr>
        <w:t>4</w:t>
      </w:r>
      <w:r w:rsidRPr="004F1057">
        <w:rPr>
          <w:rFonts w:ascii="Arial" w:hAnsi="Arial" w:cs="Arial"/>
        </w:rPr>
        <w:t>.</w:t>
      </w:r>
      <w:r>
        <w:rPr>
          <w:rFonts w:ascii="Arial" w:hAnsi="Arial" w:cs="Arial"/>
        </w:rPr>
        <w:t>262</w:t>
      </w:r>
      <w:r w:rsidRPr="004F1057">
        <w:rPr>
          <w:rFonts w:ascii="Arial" w:hAnsi="Arial" w:cs="Arial"/>
        </w:rPr>
        <w:t>,</w:t>
      </w:r>
      <w:r>
        <w:rPr>
          <w:rFonts w:ascii="Arial" w:hAnsi="Arial" w:cs="Arial"/>
        </w:rPr>
        <w:t>95</w:t>
      </w:r>
      <w:r w:rsidRPr="004F1057">
        <w:rPr>
          <w:rFonts w:ascii="Arial" w:hAnsi="Arial" w:cs="Arial"/>
        </w:rPr>
        <w:t xml:space="preserve"> Pa</w:t>
      </w:r>
    </w:p>
    <w:p w:rsidR="00E13442" w:rsidRPr="004F1057" w:rsidRDefault="00E13442" w:rsidP="00E13442">
      <w:pPr>
        <w:spacing w:line="480" w:lineRule="auto"/>
        <w:ind w:left="2124"/>
        <w:jc w:val="both"/>
        <w:rPr>
          <w:rFonts w:ascii="Arial" w:hAnsi="Arial" w:cs="Arial"/>
        </w:rPr>
      </w:pPr>
      <w:r w:rsidRPr="004F1057">
        <w:rPr>
          <w:rFonts w:ascii="Arial" w:hAnsi="Arial" w:cs="Arial"/>
        </w:rPr>
        <w:t>De la siguiente ecuación se determinará la carga total del sistema:</w:t>
      </w:r>
    </w:p>
    <w:p w:rsidR="00E13442" w:rsidRPr="004F1057" w:rsidRDefault="00E13442" w:rsidP="00E13442">
      <w:pPr>
        <w:ind w:left="2124"/>
        <w:rPr>
          <w:rFonts w:ascii="Arial" w:hAnsi="Arial" w:cs="Arial"/>
        </w:rPr>
      </w:pPr>
      <w:r w:rsidRPr="004F1057">
        <w:rPr>
          <w:rFonts w:ascii="Arial" w:hAnsi="Arial" w:cs="Arial"/>
          <w:position w:val="-32"/>
        </w:rPr>
        <w:object w:dxaOrig="5440" w:dyaOrig="760">
          <v:shape id="_x0000_i1306" type="#_x0000_t75" style="width:271.5pt;height:37.5pt" o:ole="">
            <v:imagedata r:id="rId626" o:title=""/>
          </v:shape>
          <o:OLEObject Type="Embed" ProgID="Equation.3" ShapeID="_x0000_i1306" DrawAspect="Content" ObjectID="_1349601279" r:id="rId627"/>
        </w:object>
      </w:r>
    </w:p>
    <w:p w:rsidR="00E13442" w:rsidRDefault="00E13442" w:rsidP="00E13442">
      <w:pPr>
        <w:ind w:left="2124"/>
        <w:rPr>
          <w:rFonts w:ascii="Arial" w:hAnsi="Arial" w:cs="Arial"/>
        </w:rPr>
      </w:pPr>
    </w:p>
    <w:p w:rsidR="00E13442" w:rsidRPr="004F1057" w:rsidRDefault="00E13442" w:rsidP="00E13442">
      <w:pPr>
        <w:spacing w:line="480" w:lineRule="auto"/>
        <w:ind w:left="2124"/>
        <w:rPr>
          <w:rFonts w:ascii="Arial" w:hAnsi="Arial" w:cs="Arial"/>
        </w:rPr>
      </w:pPr>
      <w:r w:rsidRPr="004F1057">
        <w:rPr>
          <w:rFonts w:ascii="Arial" w:hAnsi="Arial" w:cs="Arial"/>
        </w:rPr>
        <w:t>Donde:</w:t>
      </w:r>
      <w:r>
        <w:rPr>
          <w:rFonts w:ascii="Arial" w:hAnsi="Arial" w:cs="Arial"/>
        </w:rPr>
        <w:t xml:space="preserve"> </w:t>
      </w:r>
      <w:r w:rsidRPr="004F1057">
        <w:rPr>
          <w:rFonts w:ascii="Arial" w:hAnsi="Arial" w:cs="Arial"/>
        </w:rPr>
        <w:t>P = presión en un punto, lb/pie</w:t>
      </w:r>
      <w:r w:rsidRPr="004F1057">
        <w:rPr>
          <w:rFonts w:ascii="Arial" w:hAnsi="Arial" w:cs="Arial"/>
          <w:vertAlign w:val="superscript"/>
        </w:rPr>
        <w:t>2</w:t>
      </w:r>
    </w:p>
    <w:p w:rsidR="00E13442" w:rsidRPr="004F1057" w:rsidRDefault="00E13442" w:rsidP="00E13442">
      <w:pPr>
        <w:spacing w:line="480" w:lineRule="auto"/>
        <w:ind w:left="2832"/>
        <w:jc w:val="both"/>
        <w:rPr>
          <w:rFonts w:ascii="Arial" w:hAnsi="Arial" w:cs="Arial"/>
        </w:rPr>
      </w:pPr>
      <w:r>
        <w:rPr>
          <w:rFonts w:ascii="Arial" w:hAnsi="Arial" w:cs="Arial"/>
        </w:rPr>
        <w:t xml:space="preserve">  </w:t>
      </w:r>
      <w:r w:rsidRPr="004F1057">
        <w:rPr>
          <w:rFonts w:ascii="Arial" w:hAnsi="Arial" w:cs="Arial"/>
        </w:rPr>
        <w:t>V = velocidad, pies/seg</w:t>
      </w:r>
    </w:p>
    <w:p w:rsidR="00E13442" w:rsidRPr="004F1057" w:rsidRDefault="00E13442" w:rsidP="00E13442">
      <w:pPr>
        <w:spacing w:line="480" w:lineRule="auto"/>
        <w:ind w:left="2832"/>
        <w:jc w:val="both"/>
        <w:rPr>
          <w:rFonts w:ascii="Arial" w:hAnsi="Arial" w:cs="Arial"/>
        </w:rPr>
      </w:pPr>
      <w:r>
        <w:rPr>
          <w:rFonts w:ascii="Arial" w:hAnsi="Arial" w:cs="Arial"/>
        </w:rPr>
        <w:t xml:space="preserve">  </w:t>
      </w:r>
      <w:r w:rsidRPr="004F1057">
        <w:rPr>
          <w:rFonts w:ascii="Arial" w:hAnsi="Arial" w:cs="Arial"/>
        </w:rPr>
        <w:t>Z = elevación desde un plano de referencia, pies</w:t>
      </w:r>
    </w:p>
    <w:p w:rsidR="00E13442" w:rsidRPr="004F1057" w:rsidRDefault="00E13442" w:rsidP="00E13442">
      <w:pPr>
        <w:spacing w:line="480" w:lineRule="auto"/>
        <w:ind w:left="2832"/>
        <w:rPr>
          <w:rFonts w:ascii="Arial" w:hAnsi="Arial" w:cs="Arial"/>
        </w:rPr>
      </w:pPr>
      <w:r>
        <w:rPr>
          <w:rFonts w:ascii="Arial" w:hAnsi="Arial" w:cs="Arial"/>
        </w:rPr>
        <w:t xml:space="preserve">  </w:t>
      </w:r>
      <w:r w:rsidRPr="004F1057">
        <w:rPr>
          <w:rFonts w:ascii="Arial" w:hAnsi="Arial" w:cs="Arial"/>
        </w:rPr>
        <w:t>g = gravedad, 32.17 pies/seg</w:t>
      </w:r>
    </w:p>
    <w:p w:rsidR="00E13442" w:rsidRPr="004F1057" w:rsidRDefault="00E13442" w:rsidP="00E13442">
      <w:pPr>
        <w:spacing w:line="480" w:lineRule="auto"/>
        <w:ind w:left="2832"/>
        <w:rPr>
          <w:rFonts w:ascii="Arial" w:hAnsi="Arial" w:cs="Arial"/>
        </w:rPr>
      </w:pPr>
      <w:r>
        <w:rPr>
          <w:rFonts w:ascii="Arial" w:hAnsi="Arial" w:cs="Arial"/>
        </w:rPr>
        <w:t xml:space="preserve">  </w:t>
      </w:r>
      <w:r w:rsidRPr="004F1057">
        <w:rPr>
          <w:rFonts w:ascii="Arial" w:hAnsi="Arial" w:cs="Arial"/>
        </w:rPr>
        <w:sym w:font="Symbol" w:char="F067"/>
      </w:r>
      <w:r w:rsidRPr="004F1057">
        <w:rPr>
          <w:rFonts w:ascii="Arial" w:hAnsi="Arial" w:cs="Arial"/>
        </w:rPr>
        <w:t xml:space="preserve"> = peso especifico del líquido, lb/pie</w:t>
      </w:r>
      <w:r w:rsidRPr="004F1057">
        <w:rPr>
          <w:rFonts w:ascii="Arial" w:hAnsi="Arial" w:cs="Arial"/>
          <w:vertAlign w:val="superscript"/>
        </w:rPr>
        <w:t>2</w:t>
      </w:r>
    </w:p>
    <w:p w:rsidR="00E13442" w:rsidRPr="004F1057" w:rsidRDefault="00E13442" w:rsidP="00E13442">
      <w:pPr>
        <w:spacing w:line="480" w:lineRule="auto"/>
        <w:ind w:left="2124"/>
        <w:rPr>
          <w:rFonts w:ascii="Arial" w:hAnsi="Arial" w:cs="Arial"/>
        </w:rPr>
      </w:pPr>
      <w:r w:rsidRPr="004F1057">
        <w:rPr>
          <w:rFonts w:ascii="Arial" w:hAnsi="Arial" w:cs="Arial"/>
        </w:rPr>
        <w:t>Ya que P</w:t>
      </w:r>
      <w:r w:rsidRPr="004F1057">
        <w:rPr>
          <w:rFonts w:ascii="Arial" w:hAnsi="Arial" w:cs="Arial"/>
          <w:vertAlign w:val="subscript"/>
        </w:rPr>
        <w:t>1</w:t>
      </w:r>
      <w:r w:rsidRPr="004F1057">
        <w:rPr>
          <w:rFonts w:ascii="Arial" w:hAnsi="Arial" w:cs="Arial"/>
        </w:rPr>
        <w:t xml:space="preserve"> </w:t>
      </w:r>
      <w:r w:rsidRPr="004F1057">
        <w:rPr>
          <w:rFonts w:ascii="Arial" w:hAnsi="Arial" w:cs="Arial"/>
        </w:rPr>
        <w:sym w:font="Symbol" w:char="F040"/>
      </w:r>
      <w:r w:rsidRPr="004F1057">
        <w:rPr>
          <w:rFonts w:ascii="Arial" w:hAnsi="Arial" w:cs="Arial"/>
        </w:rPr>
        <w:t xml:space="preserve"> P</w:t>
      </w:r>
      <w:r w:rsidRPr="004F1057">
        <w:rPr>
          <w:rFonts w:ascii="Arial" w:hAnsi="Arial" w:cs="Arial"/>
          <w:vertAlign w:val="subscript"/>
        </w:rPr>
        <w:t>2</w:t>
      </w:r>
      <w:r w:rsidRPr="004F1057">
        <w:rPr>
          <w:rFonts w:ascii="Arial" w:hAnsi="Arial" w:cs="Arial"/>
        </w:rPr>
        <w:t>, V</w:t>
      </w:r>
      <w:r w:rsidRPr="004F1057">
        <w:rPr>
          <w:rFonts w:ascii="Arial" w:hAnsi="Arial" w:cs="Arial"/>
          <w:vertAlign w:val="subscript"/>
        </w:rPr>
        <w:t>1</w:t>
      </w:r>
      <w:r w:rsidRPr="004F1057">
        <w:rPr>
          <w:rFonts w:ascii="Arial" w:hAnsi="Arial" w:cs="Arial"/>
        </w:rPr>
        <w:t xml:space="preserve"> = V</w:t>
      </w:r>
      <w:r w:rsidRPr="004F1057">
        <w:rPr>
          <w:rFonts w:ascii="Arial" w:hAnsi="Arial" w:cs="Arial"/>
          <w:vertAlign w:val="subscript"/>
        </w:rPr>
        <w:t>2</w:t>
      </w:r>
      <w:r w:rsidRPr="004F1057">
        <w:rPr>
          <w:rFonts w:ascii="Arial" w:hAnsi="Arial" w:cs="Arial"/>
        </w:rPr>
        <w:t xml:space="preserve"> y Z</w:t>
      </w:r>
      <w:r w:rsidRPr="004F1057">
        <w:rPr>
          <w:rFonts w:ascii="Arial" w:hAnsi="Arial" w:cs="Arial"/>
          <w:vertAlign w:val="subscript"/>
        </w:rPr>
        <w:t>1</w:t>
      </w:r>
      <w:r w:rsidRPr="004F1057">
        <w:rPr>
          <w:rFonts w:ascii="Arial" w:hAnsi="Arial" w:cs="Arial"/>
        </w:rPr>
        <w:t xml:space="preserve"> = 0</w:t>
      </w:r>
    </w:p>
    <w:p w:rsidR="00E13442" w:rsidRPr="004F1057" w:rsidRDefault="00E13442" w:rsidP="00E13442">
      <w:pPr>
        <w:spacing w:line="480" w:lineRule="auto"/>
        <w:ind w:left="2124"/>
        <w:rPr>
          <w:rFonts w:ascii="Arial" w:hAnsi="Arial" w:cs="Arial"/>
        </w:rPr>
      </w:pPr>
      <w:r w:rsidRPr="004F1057">
        <w:rPr>
          <w:rFonts w:ascii="Arial" w:hAnsi="Arial" w:cs="Arial"/>
        </w:rPr>
        <w:t>Tenemos entonces que el cabezal de la bomba es:</w:t>
      </w:r>
    </w:p>
    <w:p w:rsidR="00E13442" w:rsidRPr="004F1057" w:rsidRDefault="00E13442" w:rsidP="00E13442">
      <w:pPr>
        <w:ind w:left="2124"/>
        <w:rPr>
          <w:rFonts w:ascii="Arial" w:hAnsi="Arial" w:cs="Arial"/>
        </w:rPr>
      </w:pPr>
      <w:r w:rsidRPr="00EF359D">
        <w:rPr>
          <w:rFonts w:ascii="Arial" w:hAnsi="Arial" w:cs="Arial"/>
          <w:position w:val="-28"/>
        </w:rPr>
        <w:object w:dxaOrig="3080" w:dyaOrig="700">
          <v:shape id="_x0000_i1307" type="#_x0000_t75" style="width:154.5pt;height:34.5pt" o:ole="">
            <v:imagedata r:id="rId628" o:title=""/>
          </v:shape>
          <o:OLEObject Type="Embed" ProgID="Equation.3" ShapeID="_x0000_i1307" DrawAspect="Content" ObjectID="_1349601280" r:id="rId629"/>
        </w:object>
      </w:r>
    </w:p>
    <w:p w:rsidR="00E13442" w:rsidRDefault="00E13442" w:rsidP="00E13442">
      <w:pPr>
        <w:spacing w:line="480" w:lineRule="auto"/>
        <w:ind w:left="2124"/>
        <w:jc w:val="both"/>
      </w:pPr>
      <w:r w:rsidRPr="00EF359D">
        <w:rPr>
          <w:position w:val="-28"/>
        </w:rPr>
        <w:object w:dxaOrig="4740" w:dyaOrig="660">
          <v:shape id="_x0000_i1308" type="#_x0000_t75" style="width:237pt;height:33pt" o:ole="">
            <v:imagedata r:id="rId630" o:title=""/>
          </v:shape>
          <o:OLEObject Type="Embed" ProgID="Equation.3" ShapeID="_x0000_i1308" DrawAspect="Content" ObjectID="_1349601281" r:id="rId631"/>
        </w:object>
      </w:r>
    </w:p>
    <w:p w:rsidR="00E13442" w:rsidRPr="004F1057" w:rsidRDefault="00E13442" w:rsidP="00E13442">
      <w:pPr>
        <w:ind w:left="2124"/>
        <w:jc w:val="both"/>
        <w:rPr>
          <w:rFonts w:ascii="Arial" w:hAnsi="Arial" w:cs="Arial"/>
          <w:u w:val="single"/>
        </w:rPr>
      </w:pPr>
    </w:p>
    <w:p w:rsidR="00E13442" w:rsidRPr="004F1057" w:rsidRDefault="00E13442" w:rsidP="00E13442">
      <w:pPr>
        <w:spacing w:line="480" w:lineRule="auto"/>
        <w:ind w:left="2124"/>
        <w:jc w:val="both"/>
        <w:rPr>
          <w:rFonts w:ascii="Arial" w:hAnsi="Arial" w:cs="Arial"/>
          <w:u w:val="single"/>
        </w:rPr>
      </w:pPr>
      <w:r w:rsidRPr="004F1057">
        <w:rPr>
          <w:rFonts w:ascii="Arial" w:hAnsi="Arial" w:cs="Arial"/>
          <w:u w:val="single"/>
        </w:rPr>
        <w:t>Potencia efectiva de la bomba</w:t>
      </w:r>
    </w:p>
    <w:p w:rsidR="00E13442" w:rsidRPr="004F1057" w:rsidRDefault="00E13442" w:rsidP="00E13442">
      <w:pPr>
        <w:spacing w:line="480" w:lineRule="auto"/>
        <w:ind w:left="2124"/>
        <w:jc w:val="both"/>
        <w:rPr>
          <w:rFonts w:ascii="Arial" w:hAnsi="Arial" w:cs="Arial"/>
        </w:rPr>
      </w:pPr>
      <w:r>
        <w:rPr>
          <w:rFonts w:ascii="Arial" w:hAnsi="Arial" w:cs="Arial"/>
        </w:rPr>
        <w:t xml:space="preserve">Comienzo calculando </w:t>
      </w:r>
      <w:r w:rsidRPr="004F1057">
        <w:rPr>
          <w:rFonts w:ascii="Arial" w:hAnsi="Arial" w:cs="Arial"/>
        </w:rPr>
        <w:t>la potencia efectiva de la bomba, la cual incluye el valor ε</w:t>
      </w:r>
      <w:r w:rsidRPr="004F1057">
        <w:rPr>
          <w:rFonts w:ascii="Arial" w:hAnsi="Arial" w:cs="Arial"/>
          <w:vertAlign w:val="subscript"/>
        </w:rPr>
        <w:t>b</w:t>
      </w:r>
      <w:r w:rsidRPr="004F1057">
        <w:rPr>
          <w:rFonts w:ascii="Arial" w:hAnsi="Arial" w:cs="Arial"/>
        </w:rPr>
        <w:t xml:space="preserve"> = eficiencia de la bomba, un valor real de la potencia:</w:t>
      </w:r>
    </w:p>
    <w:p w:rsidR="00E13442" w:rsidRDefault="00E13442" w:rsidP="00E13442">
      <w:pPr>
        <w:spacing w:line="480" w:lineRule="auto"/>
        <w:jc w:val="center"/>
        <w:rPr>
          <w:rFonts w:ascii="Arial" w:hAnsi="Arial" w:cs="Arial"/>
        </w:rPr>
      </w:pPr>
      <w:r w:rsidRPr="004F1057">
        <w:rPr>
          <w:rFonts w:ascii="Arial" w:hAnsi="Arial" w:cs="Arial"/>
        </w:rPr>
        <w:t xml:space="preserve">            </w:t>
      </w:r>
      <w:r w:rsidRPr="004F1057">
        <w:rPr>
          <w:rFonts w:ascii="Arial" w:hAnsi="Arial" w:cs="Arial"/>
          <w:position w:val="-30"/>
        </w:rPr>
        <w:object w:dxaOrig="1740" w:dyaOrig="680">
          <v:shape id="_x0000_i1309" type="#_x0000_t75" style="width:87pt;height:34.5pt" o:ole="">
            <v:imagedata r:id="rId632" o:title=""/>
          </v:shape>
          <o:OLEObject Type="Embed" ProgID="Equation.3" ShapeID="_x0000_i1309" DrawAspect="Content" ObjectID="_1349601282" r:id="rId633"/>
        </w:object>
      </w:r>
    </w:p>
    <w:p w:rsidR="00E13442" w:rsidRPr="004F1057" w:rsidRDefault="00E13442" w:rsidP="00E13442">
      <w:pPr>
        <w:spacing w:line="480" w:lineRule="auto"/>
        <w:ind w:left="2160"/>
        <w:jc w:val="both"/>
        <w:rPr>
          <w:rFonts w:ascii="Arial" w:hAnsi="Arial" w:cs="Arial"/>
        </w:rPr>
      </w:pPr>
      <w:r w:rsidRPr="004F1057">
        <w:rPr>
          <w:rFonts w:ascii="Arial" w:hAnsi="Arial" w:cs="Arial"/>
        </w:rPr>
        <w:t>Donde:</w:t>
      </w:r>
      <w:r>
        <w:rPr>
          <w:rFonts w:ascii="Arial" w:hAnsi="Arial" w:cs="Arial"/>
        </w:rPr>
        <w:t xml:space="preserve"> P = potencia</w:t>
      </w:r>
      <w:r w:rsidRPr="004F1057">
        <w:rPr>
          <w:rFonts w:ascii="Arial" w:hAnsi="Arial" w:cs="Arial"/>
        </w:rPr>
        <w:t xml:space="preserve"> en HP</w:t>
      </w:r>
      <w:r>
        <w:rPr>
          <w:rFonts w:ascii="Arial" w:hAnsi="Arial" w:cs="Arial"/>
        </w:rPr>
        <w:t xml:space="preserve">, </w:t>
      </w:r>
      <w:r w:rsidRPr="004F1057">
        <w:rPr>
          <w:rFonts w:ascii="Arial" w:hAnsi="Arial" w:cs="Arial"/>
        </w:rPr>
        <w:t>Q = caudal (galones por minuto)</w:t>
      </w:r>
      <w:r>
        <w:rPr>
          <w:rFonts w:ascii="Arial" w:hAnsi="Arial" w:cs="Arial"/>
        </w:rPr>
        <w:t>, TD</w:t>
      </w:r>
      <w:r w:rsidRPr="004F1057">
        <w:rPr>
          <w:rFonts w:ascii="Arial" w:hAnsi="Arial" w:cs="Arial"/>
        </w:rPr>
        <w:t>H = carga total o cabezal (pies)</w:t>
      </w:r>
      <w:r>
        <w:rPr>
          <w:rFonts w:ascii="Arial" w:hAnsi="Arial" w:cs="Arial"/>
        </w:rPr>
        <w:t xml:space="preserve">, </w:t>
      </w:r>
      <w:r w:rsidRPr="004F1057">
        <w:rPr>
          <w:rFonts w:ascii="Arial" w:hAnsi="Arial" w:cs="Arial"/>
        </w:rPr>
        <w:t>G = gravedad especifica del fluido (para agua = 1)</w:t>
      </w:r>
      <w:r>
        <w:rPr>
          <w:rFonts w:ascii="Arial" w:hAnsi="Arial" w:cs="Arial"/>
        </w:rPr>
        <w:t>.</w:t>
      </w:r>
    </w:p>
    <w:p w:rsidR="00E13442" w:rsidRPr="004F1057" w:rsidRDefault="00E13442" w:rsidP="00E13442">
      <w:pPr>
        <w:ind w:left="2124"/>
        <w:jc w:val="both"/>
        <w:rPr>
          <w:rFonts w:ascii="Arial" w:hAnsi="Arial" w:cs="Arial"/>
        </w:rPr>
      </w:pPr>
    </w:p>
    <w:p w:rsidR="00E13442" w:rsidRDefault="00E13442" w:rsidP="00E13442">
      <w:pPr>
        <w:spacing w:line="480" w:lineRule="auto"/>
        <w:ind w:left="2124"/>
        <w:jc w:val="both"/>
        <w:rPr>
          <w:rFonts w:ascii="Arial" w:hAnsi="Arial" w:cs="Arial"/>
        </w:rPr>
      </w:pPr>
      <w:r w:rsidRPr="004F1057">
        <w:rPr>
          <w:rFonts w:ascii="Arial" w:hAnsi="Arial" w:cs="Arial"/>
        </w:rPr>
        <w:t>El valor de la gravedad específica del metanol es 0,78, la eficiencia de la bomba de 0,8 es el recomendado en manuales de bombas y con un valor de corrección de 0,9 lo que proporciona un valor de potencia efectiva requerida de:</w:t>
      </w:r>
    </w:p>
    <w:p w:rsidR="00E13442" w:rsidRPr="004F1057" w:rsidRDefault="00E13442" w:rsidP="00E13442">
      <w:pPr>
        <w:ind w:left="2124"/>
        <w:jc w:val="both"/>
        <w:rPr>
          <w:rFonts w:ascii="Arial" w:hAnsi="Arial" w:cs="Arial"/>
        </w:rPr>
      </w:pPr>
      <w:r w:rsidRPr="00EB4373">
        <w:rPr>
          <w:rFonts w:ascii="Arial" w:hAnsi="Arial" w:cs="Arial"/>
          <w:position w:val="-30"/>
        </w:rPr>
        <w:object w:dxaOrig="5640" w:dyaOrig="700">
          <v:shape id="_x0000_i1310" type="#_x0000_t75" style="width:282pt;height:34.5pt" o:ole="">
            <v:imagedata r:id="rId634" o:title=""/>
          </v:shape>
          <o:OLEObject Type="Embed" ProgID="Equation.3" ShapeID="_x0000_i1310" DrawAspect="Content" ObjectID="_1349601283" r:id="rId635"/>
        </w:object>
      </w:r>
    </w:p>
    <w:p w:rsidR="00E13442" w:rsidRDefault="00E13442" w:rsidP="00E13442">
      <w:pPr>
        <w:ind w:left="2124"/>
        <w:jc w:val="both"/>
        <w:rPr>
          <w:rFonts w:ascii="Arial" w:hAnsi="Arial" w:cs="Arial"/>
        </w:rPr>
      </w:pPr>
    </w:p>
    <w:p w:rsidR="00E13442" w:rsidRDefault="00E13442" w:rsidP="00E13442">
      <w:pPr>
        <w:spacing w:line="480" w:lineRule="auto"/>
        <w:ind w:left="2124"/>
        <w:jc w:val="both"/>
        <w:rPr>
          <w:rFonts w:ascii="Arial" w:hAnsi="Arial" w:cs="Arial"/>
        </w:rPr>
      </w:pPr>
      <w:r w:rsidRPr="004F1057">
        <w:rPr>
          <w:rFonts w:ascii="Arial" w:hAnsi="Arial" w:cs="Arial"/>
        </w:rPr>
        <w:t>Se realiza el mismo cálculo para determinar las bombas de los otros tanques, la cantidad y potencia requeridas se tabulan en la tabla siguiente:</w:t>
      </w:r>
    </w:p>
    <w:p w:rsidR="00E13442" w:rsidRDefault="00E13442" w:rsidP="00E13442">
      <w:pPr>
        <w:spacing w:line="360" w:lineRule="auto"/>
        <w:ind w:left="1416"/>
        <w:jc w:val="center"/>
        <w:rPr>
          <w:rFonts w:ascii="Arial" w:hAnsi="Arial" w:cs="Arial"/>
          <w:b/>
          <w:bCs/>
        </w:rPr>
      </w:pPr>
      <w:r>
        <w:rPr>
          <w:rFonts w:ascii="Arial" w:hAnsi="Arial" w:cs="Arial"/>
          <w:b/>
          <w:bCs/>
        </w:rPr>
        <w:lastRenderedPageBreak/>
        <w:t>TABLA 52</w:t>
      </w:r>
      <w:r w:rsidRPr="004F1057">
        <w:rPr>
          <w:rFonts w:ascii="Arial" w:hAnsi="Arial" w:cs="Arial"/>
          <w:b/>
          <w:bCs/>
        </w:rPr>
        <w:t>.</w:t>
      </w:r>
    </w:p>
    <w:p w:rsidR="00E13442" w:rsidRDefault="00E13442" w:rsidP="00E13442">
      <w:pPr>
        <w:ind w:left="1416"/>
        <w:jc w:val="center"/>
        <w:rPr>
          <w:rFonts w:ascii="Arial" w:hAnsi="Arial" w:cs="Arial"/>
          <w:b/>
          <w:bCs/>
        </w:rPr>
      </w:pPr>
      <w:r>
        <w:rPr>
          <w:rFonts w:ascii="Arial" w:hAnsi="Arial" w:cs="Arial"/>
          <w:b/>
          <w:bCs/>
        </w:rPr>
        <w:t>ESPECIFICACIONES MÍNIMAS REQUERIDAS PARA LA SELECCIÓN DE</w:t>
      </w:r>
      <w:r w:rsidRPr="004F1057">
        <w:rPr>
          <w:rFonts w:ascii="Arial" w:hAnsi="Arial" w:cs="Arial"/>
          <w:b/>
          <w:bCs/>
        </w:rPr>
        <w:t xml:space="preserve"> LAS BOMBAS</w:t>
      </w:r>
    </w:p>
    <w:p w:rsidR="00E13442" w:rsidRDefault="00E13442" w:rsidP="00E13442">
      <w:pPr>
        <w:ind w:left="1416"/>
        <w:jc w:val="center"/>
        <w:rPr>
          <w:rFonts w:ascii="Arial" w:hAnsi="Arial" w:cs="Arial"/>
          <w:b/>
          <w:bCs/>
        </w:rPr>
      </w:pPr>
    </w:p>
    <w:tbl>
      <w:tblPr>
        <w:tblW w:w="7104" w:type="dxa"/>
        <w:jc w:val="right"/>
        <w:tblInd w:w="122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2176"/>
        <w:gridCol w:w="1172"/>
        <w:gridCol w:w="951"/>
        <w:gridCol w:w="1444"/>
        <w:gridCol w:w="1361"/>
      </w:tblGrid>
      <w:tr w:rsidR="00E13442" w:rsidRPr="00E13442" w:rsidTr="00E13442">
        <w:trPr>
          <w:jc w:val="right"/>
        </w:trPr>
        <w:tc>
          <w:tcPr>
            <w:tcW w:w="2176" w:type="dxa"/>
            <w:shd w:val="clear" w:color="auto" w:fill="auto"/>
          </w:tcPr>
          <w:p w:rsidR="00E13442" w:rsidRPr="00E13442" w:rsidRDefault="00E13442" w:rsidP="00E13442">
            <w:pPr>
              <w:rPr>
                <w:rFonts w:cs="Arial"/>
                <w:bCs/>
              </w:rPr>
            </w:pPr>
            <w:r w:rsidRPr="00E13442">
              <w:rPr>
                <w:rFonts w:cs="Arial"/>
                <w:bCs/>
              </w:rPr>
              <w:t>SUMINISTRO AL TANQUE:</w:t>
            </w:r>
          </w:p>
        </w:tc>
        <w:tc>
          <w:tcPr>
            <w:tcW w:w="1172" w:type="dxa"/>
            <w:shd w:val="clear" w:color="auto" w:fill="auto"/>
          </w:tcPr>
          <w:p w:rsidR="00E13442" w:rsidRPr="00E13442" w:rsidRDefault="00E13442" w:rsidP="00E13442">
            <w:pPr>
              <w:rPr>
                <w:rFonts w:cs="Arial"/>
                <w:bCs/>
                <w:sz w:val="20"/>
                <w:szCs w:val="20"/>
              </w:rPr>
            </w:pPr>
            <w:r w:rsidRPr="00E13442">
              <w:rPr>
                <w:rFonts w:cs="Arial"/>
                <w:bCs/>
                <w:sz w:val="20"/>
                <w:szCs w:val="20"/>
              </w:rPr>
              <w:t>CAUDAL</w:t>
            </w:r>
          </w:p>
          <w:p w:rsidR="00E13442" w:rsidRPr="00E13442" w:rsidRDefault="00E13442" w:rsidP="00E13442">
            <w:pPr>
              <w:rPr>
                <w:rFonts w:cs="Arial"/>
                <w:bCs/>
                <w:sz w:val="20"/>
                <w:szCs w:val="20"/>
              </w:rPr>
            </w:pPr>
            <w:r w:rsidRPr="00E13442">
              <w:rPr>
                <w:rFonts w:cs="Arial"/>
                <w:bCs/>
                <w:sz w:val="20"/>
                <w:szCs w:val="20"/>
              </w:rPr>
              <w:t>(GPM)</w:t>
            </w:r>
          </w:p>
        </w:tc>
        <w:tc>
          <w:tcPr>
            <w:tcW w:w="951" w:type="dxa"/>
            <w:shd w:val="clear" w:color="auto" w:fill="auto"/>
          </w:tcPr>
          <w:p w:rsidR="00E13442" w:rsidRPr="00E13442" w:rsidRDefault="00E13442" w:rsidP="00E13442">
            <w:pPr>
              <w:rPr>
                <w:rFonts w:cs="Arial"/>
                <w:bCs/>
                <w:sz w:val="20"/>
                <w:szCs w:val="20"/>
              </w:rPr>
            </w:pPr>
            <w:r w:rsidRPr="00E13442">
              <w:rPr>
                <w:rFonts w:cs="Arial"/>
                <w:bCs/>
                <w:sz w:val="20"/>
                <w:szCs w:val="20"/>
              </w:rPr>
              <w:t>TDH</w:t>
            </w:r>
          </w:p>
          <w:p w:rsidR="00E13442" w:rsidRPr="00E13442" w:rsidRDefault="00E13442" w:rsidP="00E13442">
            <w:pPr>
              <w:rPr>
                <w:rFonts w:cs="Arial"/>
                <w:bCs/>
                <w:sz w:val="20"/>
                <w:szCs w:val="20"/>
              </w:rPr>
            </w:pPr>
            <w:r w:rsidRPr="00E13442">
              <w:rPr>
                <w:rFonts w:cs="Arial"/>
                <w:bCs/>
                <w:sz w:val="20"/>
                <w:szCs w:val="20"/>
              </w:rPr>
              <w:t>(PIES)</w:t>
            </w:r>
          </w:p>
        </w:tc>
        <w:tc>
          <w:tcPr>
            <w:tcW w:w="1444" w:type="dxa"/>
            <w:shd w:val="clear" w:color="auto" w:fill="auto"/>
          </w:tcPr>
          <w:p w:rsidR="00E13442" w:rsidRPr="00E13442" w:rsidRDefault="00E13442" w:rsidP="00E13442">
            <w:pPr>
              <w:rPr>
                <w:rFonts w:cs="Arial"/>
                <w:bCs/>
                <w:sz w:val="20"/>
                <w:szCs w:val="20"/>
              </w:rPr>
            </w:pPr>
            <w:r w:rsidRPr="00E13442">
              <w:rPr>
                <w:rFonts w:cs="Arial"/>
                <w:bCs/>
                <w:sz w:val="20"/>
                <w:szCs w:val="20"/>
              </w:rPr>
              <w:t>VOLTAJE</w:t>
            </w:r>
          </w:p>
          <w:p w:rsidR="00E13442" w:rsidRPr="00E13442" w:rsidRDefault="00E13442" w:rsidP="00E13442">
            <w:pPr>
              <w:rPr>
                <w:rFonts w:cs="Arial"/>
                <w:bCs/>
                <w:sz w:val="20"/>
                <w:szCs w:val="20"/>
              </w:rPr>
            </w:pPr>
            <w:r w:rsidRPr="00E13442">
              <w:rPr>
                <w:rFonts w:cs="Arial"/>
                <w:bCs/>
                <w:sz w:val="20"/>
                <w:szCs w:val="20"/>
              </w:rPr>
              <w:t>(V)</w:t>
            </w:r>
          </w:p>
        </w:tc>
        <w:tc>
          <w:tcPr>
            <w:tcW w:w="1361" w:type="dxa"/>
            <w:shd w:val="clear" w:color="auto" w:fill="auto"/>
          </w:tcPr>
          <w:p w:rsidR="00E13442" w:rsidRPr="00E13442" w:rsidRDefault="00E13442" w:rsidP="00E13442">
            <w:pPr>
              <w:rPr>
                <w:rFonts w:cs="Arial"/>
                <w:bCs/>
                <w:sz w:val="20"/>
                <w:szCs w:val="20"/>
              </w:rPr>
            </w:pPr>
            <w:r w:rsidRPr="00E13442">
              <w:rPr>
                <w:rFonts w:cs="Arial"/>
                <w:bCs/>
                <w:sz w:val="20"/>
                <w:szCs w:val="20"/>
              </w:rPr>
              <w:t>POTENCIA</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CATALÍTICO</w:t>
            </w:r>
          </w:p>
        </w:tc>
        <w:tc>
          <w:tcPr>
            <w:tcW w:w="1172" w:type="dxa"/>
            <w:shd w:val="clear" w:color="auto" w:fill="auto"/>
          </w:tcPr>
          <w:p w:rsidR="00E13442" w:rsidRPr="00E13442" w:rsidRDefault="00E13442" w:rsidP="00E13442">
            <w:pPr>
              <w:rPr>
                <w:rFonts w:cs="Arial"/>
                <w:bCs/>
              </w:rPr>
            </w:pPr>
            <w:r w:rsidRPr="00E13442">
              <w:rPr>
                <w:rFonts w:cs="Arial"/>
                <w:bCs/>
              </w:rPr>
              <w:t>264,20</w:t>
            </w:r>
          </w:p>
        </w:tc>
        <w:tc>
          <w:tcPr>
            <w:tcW w:w="951" w:type="dxa"/>
            <w:shd w:val="clear" w:color="auto" w:fill="auto"/>
          </w:tcPr>
          <w:p w:rsidR="00E13442" w:rsidRPr="00E13442" w:rsidRDefault="00E13442" w:rsidP="00E13442">
            <w:pPr>
              <w:rPr>
                <w:rFonts w:cs="Arial"/>
                <w:bCs/>
              </w:rPr>
            </w:pPr>
            <w:r w:rsidRPr="00E13442">
              <w:rPr>
                <w:rFonts w:cs="Arial"/>
                <w:bCs/>
              </w:rPr>
              <w:t>63,86</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1" type="#_x0000_t75" style="width:10.5pt;height:16.5pt" o:ole="">
                  <v:imagedata r:id="rId636" o:title=""/>
                </v:shape>
                <o:OLEObject Type="Embed" ProgID="Equation.3" ShapeID="_x0000_i1311" DrawAspect="Content" ObjectID="_1349601284" r:id="rId637"/>
              </w:object>
            </w:r>
          </w:p>
        </w:tc>
        <w:tc>
          <w:tcPr>
            <w:tcW w:w="1361" w:type="dxa"/>
            <w:shd w:val="clear" w:color="auto" w:fill="auto"/>
          </w:tcPr>
          <w:p w:rsidR="00E13442" w:rsidRPr="00E13442" w:rsidRDefault="00E13442" w:rsidP="00E13442">
            <w:pPr>
              <w:rPr>
                <w:rFonts w:cs="Arial"/>
                <w:bCs/>
              </w:rPr>
            </w:pPr>
            <w:r w:rsidRPr="00E13442">
              <w:rPr>
                <w:rFonts w:cs="Arial"/>
                <w:bCs/>
              </w:rPr>
              <w:t>4,63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REACTOR</w:t>
            </w:r>
          </w:p>
        </w:tc>
        <w:tc>
          <w:tcPr>
            <w:tcW w:w="1172" w:type="dxa"/>
            <w:shd w:val="clear" w:color="auto" w:fill="auto"/>
          </w:tcPr>
          <w:p w:rsidR="00E13442" w:rsidRPr="00E13442" w:rsidRDefault="00E13442" w:rsidP="00E13442">
            <w:pPr>
              <w:rPr>
                <w:rFonts w:cs="Arial"/>
                <w:bCs/>
              </w:rPr>
            </w:pPr>
            <w:r w:rsidRPr="00E13442">
              <w:rPr>
                <w:rFonts w:cs="Arial"/>
                <w:bCs/>
              </w:rPr>
              <w:t>317,00</w:t>
            </w:r>
          </w:p>
        </w:tc>
        <w:tc>
          <w:tcPr>
            <w:tcW w:w="951" w:type="dxa"/>
            <w:shd w:val="clear" w:color="auto" w:fill="auto"/>
          </w:tcPr>
          <w:p w:rsidR="00E13442" w:rsidRPr="00E13442" w:rsidRDefault="00E13442" w:rsidP="00E13442">
            <w:pPr>
              <w:rPr>
                <w:rFonts w:cs="Arial"/>
                <w:bCs/>
              </w:rPr>
            </w:pPr>
            <w:r w:rsidRPr="00E13442">
              <w:rPr>
                <w:rFonts w:cs="Arial"/>
                <w:bCs/>
              </w:rPr>
              <w:t>68,90</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2" type="#_x0000_t75" style="width:10.5pt;height:16.5pt" o:ole="">
                  <v:imagedata r:id="rId636" o:title=""/>
                </v:shape>
                <o:OLEObject Type="Embed" ProgID="Equation.3" ShapeID="_x0000_i1312" DrawAspect="Content" ObjectID="_1349601285" r:id="rId638"/>
              </w:object>
            </w:r>
          </w:p>
        </w:tc>
        <w:tc>
          <w:tcPr>
            <w:tcW w:w="1361" w:type="dxa"/>
            <w:shd w:val="clear" w:color="auto" w:fill="auto"/>
          </w:tcPr>
          <w:p w:rsidR="00E13442" w:rsidRPr="00E13442" w:rsidRDefault="00E13442" w:rsidP="00E13442">
            <w:pPr>
              <w:rPr>
                <w:rFonts w:cs="Arial"/>
                <w:bCs/>
              </w:rPr>
            </w:pPr>
            <w:r w:rsidRPr="00E13442">
              <w:rPr>
                <w:rFonts w:cs="Arial"/>
                <w:bCs/>
              </w:rPr>
              <w:t>6,44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DECANTADOR</w:t>
            </w:r>
          </w:p>
        </w:tc>
        <w:tc>
          <w:tcPr>
            <w:tcW w:w="1172" w:type="dxa"/>
            <w:shd w:val="clear" w:color="auto" w:fill="auto"/>
          </w:tcPr>
          <w:p w:rsidR="00E13442" w:rsidRPr="00E13442" w:rsidRDefault="00E13442" w:rsidP="00E13442">
            <w:pPr>
              <w:rPr>
                <w:rFonts w:cs="Arial"/>
                <w:bCs/>
              </w:rPr>
            </w:pPr>
            <w:r w:rsidRPr="00E13442">
              <w:rPr>
                <w:rFonts w:cs="Arial"/>
                <w:bCs/>
              </w:rPr>
              <w:t>550,42</w:t>
            </w:r>
          </w:p>
        </w:tc>
        <w:tc>
          <w:tcPr>
            <w:tcW w:w="951" w:type="dxa"/>
            <w:shd w:val="clear" w:color="auto" w:fill="auto"/>
          </w:tcPr>
          <w:p w:rsidR="00E13442" w:rsidRPr="00E13442" w:rsidRDefault="00E13442" w:rsidP="00E13442">
            <w:pPr>
              <w:rPr>
                <w:rFonts w:cs="Arial"/>
                <w:bCs/>
              </w:rPr>
            </w:pPr>
            <w:r w:rsidRPr="00E13442">
              <w:rPr>
                <w:rFonts w:cs="Arial"/>
                <w:bCs/>
              </w:rPr>
              <w:t>133,99</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3" type="#_x0000_t75" style="width:10.5pt;height:16.5pt" o:ole="">
                  <v:imagedata r:id="rId636" o:title=""/>
                </v:shape>
                <o:OLEObject Type="Embed" ProgID="Equation.3" ShapeID="_x0000_i1313" DrawAspect="Content" ObjectID="_1349601286" r:id="rId639"/>
              </w:object>
            </w:r>
          </w:p>
        </w:tc>
        <w:tc>
          <w:tcPr>
            <w:tcW w:w="1361" w:type="dxa"/>
            <w:shd w:val="clear" w:color="auto" w:fill="auto"/>
          </w:tcPr>
          <w:p w:rsidR="00E13442" w:rsidRPr="00E13442" w:rsidRDefault="00E13442" w:rsidP="00E13442">
            <w:pPr>
              <w:rPr>
                <w:rFonts w:cs="Arial"/>
                <w:bCs/>
              </w:rPr>
            </w:pPr>
            <w:r w:rsidRPr="00E13442">
              <w:rPr>
                <w:rFonts w:cs="Arial"/>
                <w:bCs/>
              </w:rPr>
              <w:t>22,25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PRIMARIO</w:t>
            </w:r>
          </w:p>
        </w:tc>
        <w:tc>
          <w:tcPr>
            <w:tcW w:w="1172" w:type="dxa"/>
            <w:shd w:val="clear" w:color="auto" w:fill="auto"/>
          </w:tcPr>
          <w:p w:rsidR="00E13442" w:rsidRPr="00E13442" w:rsidRDefault="00E13442" w:rsidP="00E13442">
            <w:pPr>
              <w:rPr>
                <w:rFonts w:cs="Arial"/>
                <w:bCs/>
              </w:rPr>
            </w:pPr>
            <w:r w:rsidRPr="00E13442">
              <w:rPr>
                <w:rFonts w:cs="Arial"/>
                <w:bCs/>
              </w:rPr>
              <w:t>528,40</w:t>
            </w:r>
          </w:p>
        </w:tc>
        <w:tc>
          <w:tcPr>
            <w:tcW w:w="951" w:type="dxa"/>
            <w:shd w:val="clear" w:color="auto" w:fill="auto"/>
          </w:tcPr>
          <w:p w:rsidR="00E13442" w:rsidRPr="00E13442" w:rsidRDefault="00E13442" w:rsidP="00E13442">
            <w:pPr>
              <w:rPr>
                <w:rFonts w:cs="Arial"/>
                <w:bCs/>
              </w:rPr>
            </w:pPr>
            <w:r w:rsidRPr="00E13442">
              <w:rPr>
                <w:rFonts w:cs="Arial"/>
                <w:bCs/>
              </w:rPr>
              <w:t>129,30</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4" type="#_x0000_t75" style="width:10.5pt;height:16.5pt" o:ole="">
                  <v:imagedata r:id="rId636" o:title=""/>
                </v:shape>
                <o:OLEObject Type="Embed" ProgID="Equation.3" ShapeID="_x0000_i1314" DrawAspect="Content" ObjectID="_1349601287" r:id="rId640"/>
              </w:object>
            </w:r>
          </w:p>
        </w:tc>
        <w:tc>
          <w:tcPr>
            <w:tcW w:w="1361" w:type="dxa"/>
            <w:shd w:val="clear" w:color="auto" w:fill="auto"/>
          </w:tcPr>
          <w:p w:rsidR="00E13442" w:rsidRPr="00E13442" w:rsidRDefault="00E13442" w:rsidP="00E13442">
            <w:pPr>
              <w:rPr>
                <w:rFonts w:cs="Arial"/>
                <w:bCs/>
              </w:rPr>
            </w:pPr>
            <w:r w:rsidRPr="00E13442">
              <w:rPr>
                <w:rFonts w:cs="Arial"/>
                <w:bCs/>
              </w:rPr>
              <w:t>20,85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GLICERINA</w:t>
            </w:r>
          </w:p>
        </w:tc>
        <w:tc>
          <w:tcPr>
            <w:tcW w:w="1172" w:type="dxa"/>
            <w:shd w:val="clear" w:color="auto" w:fill="auto"/>
          </w:tcPr>
          <w:p w:rsidR="00E13442" w:rsidRPr="00E13442" w:rsidRDefault="00E13442" w:rsidP="00E13442">
            <w:pPr>
              <w:rPr>
                <w:rFonts w:cs="Arial"/>
                <w:bCs/>
              </w:rPr>
            </w:pPr>
            <w:r w:rsidRPr="00E13442">
              <w:rPr>
                <w:rFonts w:cs="Arial"/>
                <w:bCs/>
              </w:rPr>
              <w:t>203,23</w:t>
            </w:r>
          </w:p>
        </w:tc>
        <w:tc>
          <w:tcPr>
            <w:tcW w:w="951" w:type="dxa"/>
            <w:shd w:val="clear" w:color="auto" w:fill="auto"/>
          </w:tcPr>
          <w:p w:rsidR="00E13442" w:rsidRPr="00E13442" w:rsidRDefault="00E13442" w:rsidP="00E13442">
            <w:pPr>
              <w:rPr>
                <w:rFonts w:cs="Arial"/>
                <w:bCs/>
              </w:rPr>
            </w:pPr>
            <w:r w:rsidRPr="00E13442">
              <w:rPr>
                <w:rFonts w:cs="Arial"/>
                <w:bCs/>
              </w:rPr>
              <w:t>55,14</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5" type="#_x0000_t75" style="width:10.5pt;height:16.5pt" o:ole="">
                  <v:imagedata r:id="rId636" o:title=""/>
                </v:shape>
                <o:OLEObject Type="Embed" ProgID="Equation.3" ShapeID="_x0000_i1315" DrawAspect="Content" ObjectID="_1349601288" r:id="rId641"/>
              </w:object>
            </w:r>
          </w:p>
        </w:tc>
        <w:tc>
          <w:tcPr>
            <w:tcW w:w="1361" w:type="dxa"/>
            <w:shd w:val="clear" w:color="auto" w:fill="auto"/>
          </w:tcPr>
          <w:p w:rsidR="00E13442" w:rsidRPr="00E13442" w:rsidRDefault="00E13442" w:rsidP="00E13442">
            <w:pPr>
              <w:rPr>
                <w:rFonts w:cs="Arial"/>
                <w:bCs/>
              </w:rPr>
            </w:pPr>
            <w:r w:rsidRPr="00E13442">
              <w:rPr>
                <w:rFonts w:cs="Arial"/>
                <w:bCs/>
              </w:rPr>
              <w:t>4,91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BLANQUEADOR</w:t>
            </w:r>
          </w:p>
        </w:tc>
        <w:tc>
          <w:tcPr>
            <w:tcW w:w="1172" w:type="dxa"/>
            <w:shd w:val="clear" w:color="auto" w:fill="auto"/>
          </w:tcPr>
          <w:p w:rsidR="00E13442" w:rsidRPr="00E13442" w:rsidRDefault="00E13442" w:rsidP="00E13442">
            <w:pPr>
              <w:rPr>
                <w:rFonts w:cs="Arial"/>
                <w:bCs/>
              </w:rPr>
            </w:pPr>
            <w:r w:rsidRPr="00E13442">
              <w:rPr>
                <w:rFonts w:cs="Arial"/>
                <w:bCs/>
              </w:rPr>
              <w:t>528,40</w:t>
            </w:r>
          </w:p>
        </w:tc>
        <w:tc>
          <w:tcPr>
            <w:tcW w:w="951" w:type="dxa"/>
            <w:shd w:val="clear" w:color="auto" w:fill="auto"/>
          </w:tcPr>
          <w:p w:rsidR="00E13442" w:rsidRPr="00E13442" w:rsidRDefault="00E13442" w:rsidP="00E13442">
            <w:pPr>
              <w:rPr>
                <w:rFonts w:cs="Arial"/>
                <w:bCs/>
              </w:rPr>
            </w:pPr>
            <w:r w:rsidRPr="00E13442">
              <w:rPr>
                <w:rFonts w:cs="Arial"/>
                <w:bCs/>
              </w:rPr>
              <w:t>129,30</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6" type="#_x0000_t75" style="width:10.5pt;height:16.5pt" o:ole="">
                  <v:imagedata r:id="rId636" o:title=""/>
                </v:shape>
                <o:OLEObject Type="Embed" ProgID="Equation.3" ShapeID="_x0000_i1316" DrawAspect="Content" ObjectID="_1349601289" r:id="rId642"/>
              </w:object>
            </w:r>
          </w:p>
        </w:tc>
        <w:tc>
          <w:tcPr>
            <w:tcW w:w="1361" w:type="dxa"/>
            <w:shd w:val="clear" w:color="auto" w:fill="auto"/>
          </w:tcPr>
          <w:p w:rsidR="00E13442" w:rsidRPr="00E13442" w:rsidRDefault="00E13442" w:rsidP="00E13442">
            <w:pPr>
              <w:rPr>
                <w:rFonts w:cs="Arial"/>
                <w:bCs/>
              </w:rPr>
            </w:pPr>
            <w:r w:rsidRPr="00E13442">
              <w:rPr>
                <w:rFonts w:cs="Arial"/>
                <w:bCs/>
              </w:rPr>
              <w:t>20,85 HP</w:t>
            </w:r>
          </w:p>
        </w:tc>
      </w:tr>
      <w:tr w:rsidR="00E13442" w:rsidRPr="00E13442" w:rsidTr="00E13442">
        <w:trPr>
          <w:jc w:val="right"/>
        </w:trPr>
        <w:tc>
          <w:tcPr>
            <w:tcW w:w="2176" w:type="dxa"/>
            <w:shd w:val="clear" w:color="auto" w:fill="auto"/>
          </w:tcPr>
          <w:p w:rsidR="00E13442" w:rsidRPr="00E13442" w:rsidRDefault="00E13442" w:rsidP="00E13442">
            <w:pPr>
              <w:rPr>
                <w:rFonts w:cs="Arial"/>
                <w:b/>
                <w:bCs/>
              </w:rPr>
            </w:pPr>
            <w:r w:rsidRPr="00E13442">
              <w:rPr>
                <w:rFonts w:cs="Arial"/>
                <w:b/>
                <w:bCs/>
              </w:rPr>
              <w:t>ENFRIADOR</w:t>
            </w:r>
          </w:p>
        </w:tc>
        <w:tc>
          <w:tcPr>
            <w:tcW w:w="1172" w:type="dxa"/>
            <w:shd w:val="clear" w:color="auto" w:fill="auto"/>
          </w:tcPr>
          <w:p w:rsidR="00E13442" w:rsidRPr="00E13442" w:rsidRDefault="00E13442" w:rsidP="00E13442">
            <w:pPr>
              <w:rPr>
                <w:rFonts w:cs="Arial"/>
                <w:bCs/>
              </w:rPr>
            </w:pPr>
            <w:r w:rsidRPr="00E13442">
              <w:rPr>
                <w:rFonts w:cs="Arial"/>
                <w:bCs/>
              </w:rPr>
              <w:t>528,40</w:t>
            </w:r>
          </w:p>
        </w:tc>
        <w:tc>
          <w:tcPr>
            <w:tcW w:w="951" w:type="dxa"/>
            <w:shd w:val="clear" w:color="auto" w:fill="auto"/>
          </w:tcPr>
          <w:p w:rsidR="00E13442" w:rsidRPr="00E13442" w:rsidRDefault="00E13442" w:rsidP="00E13442">
            <w:pPr>
              <w:rPr>
                <w:rFonts w:cs="Arial"/>
                <w:bCs/>
              </w:rPr>
            </w:pPr>
            <w:r w:rsidRPr="00E13442">
              <w:rPr>
                <w:rFonts w:cs="Arial"/>
                <w:bCs/>
              </w:rPr>
              <w:t>129,30</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7" type="#_x0000_t75" style="width:10.5pt;height:16.5pt" o:ole="">
                  <v:imagedata r:id="rId636" o:title=""/>
                </v:shape>
                <o:OLEObject Type="Embed" ProgID="Equation.3" ShapeID="_x0000_i1317" DrawAspect="Content" ObjectID="_1349601290" r:id="rId643"/>
              </w:object>
            </w:r>
          </w:p>
        </w:tc>
        <w:tc>
          <w:tcPr>
            <w:tcW w:w="1361" w:type="dxa"/>
            <w:shd w:val="clear" w:color="auto" w:fill="auto"/>
          </w:tcPr>
          <w:p w:rsidR="00E13442" w:rsidRPr="00E13442" w:rsidRDefault="00E13442" w:rsidP="00E13442">
            <w:pPr>
              <w:rPr>
                <w:rFonts w:cs="Arial"/>
                <w:bCs/>
              </w:rPr>
            </w:pPr>
            <w:r w:rsidRPr="00E13442">
              <w:rPr>
                <w:rFonts w:cs="Arial"/>
                <w:bCs/>
              </w:rPr>
              <w:t>20,85 HP</w:t>
            </w:r>
          </w:p>
        </w:tc>
      </w:tr>
      <w:tr w:rsidR="00E13442" w:rsidRPr="00E13442" w:rsidTr="00E13442">
        <w:trPr>
          <w:jc w:val="right"/>
        </w:trPr>
        <w:tc>
          <w:tcPr>
            <w:tcW w:w="2176" w:type="dxa"/>
            <w:shd w:val="clear" w:color="auto" w:fill="auto"/>
          </w:tcPr>
          <w:p w:rsidR="00E13442" w:rsidRPr="00E13442" w:rsidRDefault="00E13442" w:rsidP="00E13442">
            <w:pPr>
              <w:rPr>
                <w:rFonts w:cs="Arial"/>
                <w:b/>
                <w:bCs/>
                <w:sz w:val="20"/>
                <w:szCs w:val="20"/>
              </w:rPr>
            </w:pPr>
            <w:r w:rsidRPr="00E13442">
              <w:rPr>
                <w:rFonts w:cs="Arial"/>
                <w:b/>
                <w:bCs/>
                <w:sz w:val="20"/>
                <w:szCs w:val="20"/>
              </w:rPr>
              <w:t>ALMACENAMIENTO</w:t>
            </w:r>
          </w:p>
        </w:tc>
        <w:tc>
          <w:tcPr>
            <w:tcW w:w="1172" w:type="dxa"/>
            <w:shd w:val="clear" w:color="auto" w:fill="auto"/>
          </w:tcPr>
          <w:p w:rsidR="00E13442" w:rsidRPr="00E13442" w:rsidRDefault="00E13442" w:rsidP="00E13442">
            <w:pPr>
              <w:rPr>
                <w:rFonts w:cs="Arial"/>
                <w:bCs/>
              </w:rPr>
            </w:pPr>
            <w:r w:rsidRPr="00E13442">
              <w:rPr>
                <w:rFonts w:cs="Arial"/>
                <w:bCs/>
              </w:rPr>
              <w:t>528,40</w:t>
            </w:r>
          </w:p>
        </w:tc>
        <w:tc>
          <w:tcPr>
            <w:tcW w:w="951" w:type="dxa"/>
            <w:shd w:val="clear" w:color="auto" w:fill="auto"/>
          </w:tcPr>
          <w:p w:rsidR="00E13442" w:rsidRPr="00E13442" w:rsidRDefault="00E13442" w:rsidP="00E13442">
            <w:pPr>
              <w:rPr>
                <w:rFonts w:cs="Arial"/>
                <w:bCs/>
              </w:rPr>
            </w:pPr>
            <w:r w:rsidRPr="00E13442">
              <w:rPr>
                <w:rFonts w:cs="Arial"/>
                <w:bCs/>
              </w:rPr>
              <w:t>217,25</w:t>
            </w:r>
          </w:p>
        </w:tc>
        <w:tc>
          <w:tcPr>
            <w:tcW w:w="1444"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8" type="#_x0000_t75" style="width:10.5pt;height:16.5pt" o:ole="">
                  <v:imagedata r:id="rId636" o:title=""/>
                </v:shape>
                <o:OLEObject Type="Embed" ProgID="Equation.3" ShapeID="_x0000_i1318" DrawAspect="Content" ObjectID="_1349601291" r:id="rId644"/>
              </w:object>
            </w:r>
          </w:p>
        </w:tc>
        <w:tc>
          <w:tcPr>
            <w:tcW w:w="1361" w:type="dxa"/>
            <w:shd w:val="clear" w:color="auto" w:fill="auto"/>
          </w:tcPr>
          <w:p w:rsidR="00E13442" w:rsidRPr="00E13442" w:rsidRDefault="00E13442" w:rsidP="00E13442">
            <w:pPr>
              <w:rPr>
                <w:rFonts w:cs="Arial"/>
                <w:bCs/>
              </w:rPr>
            </w:pPr>
            <w:r w:rsidRPr="00E13442">
              <w:rPr>
                <w:rFonts w:cs="Arial"/>
                <w:bCs/>
              </w:rPr>
              <w:t>35,03 HP</w:t>
            </w:r>
          </w:p>
        </w:tc>
      </w:tr>
    </w:tbl>
    <w:p w:rsidR="00E13442" w:rsidRDefault="00E13442" w:rsidP="00E13442">
      <w:pPr>
        <w:ind w:left="1416"/>
        <w:jc w:val="center"/>
        <w:rPr>
          <w:rFonts w:ascii="Arial" w:hAnsi="Arial" w:cs="Arial"/>
          <w:bCs/>
        </w:rPr>
      </w:pPr>
    </w:p>
    <w:p w:rsidR="00E13442" w:rsidRDefault="00E13442" w:rsidP="00E13442">
      <w:pPr>
        <w:ind w:left="1416"/>
        <w:jc w:val="center"/>
        <w:rPr>
          <w:rFonts w:ascii="Arial" w:hAnsi="Arial" w:cs="Arial"/>
          <w:bCs/>
        </w:rPr>
      </w:pPr>
    </w:p>
    <w:p w:rsidR="00E13442" w:rsidRDefault="00E13442" w:rsidP="00E13442">
      <w:pPr>
        <w:spacing w:line="360" w:lineRule="auto"/>
        <w:ind w:left="1416"/>
        <w:jc w:val="center"/>
        <w:rPr>
          <w:rFonts w:ascii="Arial" w:hAnsi="Arial" w:cs="Arial"/>
          <w:b/>
          <w:bCs/>
        </w:rPr>
      </w:pPr>
      <w:r>
        <w:rPr>
          <w:rFonts w:ascii="Arial" w:hAnsi="Arial" w:cs="Arial"/>
          <w:b/>
          <w:bCs/>
        </w:rPr>
        <w:t>TABLA 53</w:t>
      </w:r>
      <w:r w:rsidRPr="004F1057">
        <w:rPr>
          <w:rFonts w:ascii="Arial" w:hAnsi="Arial" w:cs="Arial"/>
          <w:b/>
          <w:bCs/>
        </w:rPr>
        <w:t>.</w:t>
      </w:r>
    </w:p>
    <w:p w:rsidR="00E13442" w:rsidRDefault="00E13442" w:rsidP="00E13442">
      <w:pPr>
        <w:ind w:left="1416"/>
        <w:jc w:val="center"/>
        <w:rPr>
          <w:rFonts w:ascii="Arial" w:hAnsi="Arial" w:cs="Arial"/>
          <w:b/>
          <w:bCs/>
        </w:rPr>
      </w:pPr>
      <w:r>
        <w:rPr>
          <w:rFonts w:ascii="Arial" w:hAnsi="Arial" w:cs="Arial"/>
          <w:b/>
          <w:bCs/>
        </w:rPr>
        <w:t>ESPECIFICACIONES DE</w:t>
      </w:r>
      <w:r w:rsidRPr="004F1057">
        <w:rPr>
          <w:rFonts w:ascii="Arial" w:hAnsi="Arial" w:cs="Arial"/>
          <w:b/>
          <w:bCs/>
        </w:rPr>
        <w:t xml:space="preserve"> LAS BOMBAS</w:t>
      </w:r>
      <w:r>
        <w:rPr>
          <w:rFonts w:ascii="Arial" w:hAnsi="Arial" w:cs="Arial"/>
          <w:b/>
          <w:bCs/>
        </w:rPr>
        <w:t xml:space="preserve"> ANSI 731 PLUS SELECCIONADAS</w:t>
      </w:r>
    </w:p>
    <w:p w:rsidR="00E13442" w:rsidRDefault="00E13442" w:rsidP="00E13442">
      <w:pPr>
        <w:ind w:left="1416"/>
        <w:jc w:val="center"/>
        <w:rPr>
          <w:rFonts w:ascii="Arial" w:hAnsi="Arial" w:cs="Arial"/>
          <w:b/>
          <w:bCs/>
        </w:rPr>
      </w:pPr>
    </w:p>
    <w:tbl>
      <w:tblPr>
        <w:tblW w:w="7266" w:type="dxa"/>
        <w:jc w:val="right"/>
        <w:tblInd w:w="122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2121"/>
        <w:gridCol w:w="1440"/>
        <w:gridCol w:w="926"/>
        <w:gridCol w:w="926"/>
        <w:gridCol w:w="926"/>
        <w:gridCol w:w="927"/>
      </w:tblGrid>
      <w:tr w:rsidR="00E13442" w:rsidRPr="00E13442" w:rsidTr="00E13442">
        <w:trPr>
          <w:jc w:val="right"/>
        </w:trPr>
        <w:tc>
          <w:tcPr>
            <w:tcW w:w="2121" w:type="dxa"/>
            <w:shd w:val="clear" w:color="auto" w:fill="auto"/>
          </w:tcPr>
          <w:p w:rsidR="00E13442" w:rsidRPr="00E13442" w:rsidRDefault="00E13442" w:rsidP="00E13442">
            <w:pPr>
              <w:rPr>
                <w:rFonts w:cs="Arial"/>
                <w:bCs/>
              </w:rPr>
            </w:pPr>
            <w:r w:rsidRPr="00E13442">
              <w:rPr>
                <w:rFonts w:cs="Arial"/>
                <w:bCs/>
              </w:rPr>
              <w:t>SUMINISTRO AL TANQUE:</w:t>
            </w:r>
          </w:p>
        </w:tc>
        <w:tc>
          <w:tcPr>
            <w:tcW w:w="1440" w:type="dxa"/>
            <w:shd w:val="clear" w:color="auto" w:fill="auto"/>
          </w:tcPr>
          <w:p w:rsidR="00E13442" w:rsidRPr="00E13442" w:rsidRDefault="00E13442" w:rsidP="00E13442">
            <w:pPr>
              <w:rPr>
                <w:rFonts w:cs="Arial"/>
                <w:bCs/>
                <w:sz w:val="20"/>
                <w:szCs w:val="20"/>
              </w:rPr>
            </w:pPr>
            <w:r w:rsidRPr="00E13442">
              <w:rPr>
                <w:rFonts w:cs="Arial"/>
                <w:bCs/>
                <w:sz w:val="20"/>
                <w:szCs w:val="20"/>
              </w:rPr>
              <w:t>dimension CURVA</w:t>
            </w:r>
          </w:p>
        </w:tc>
        <w:tc>
          <w:tcPr>
            <w:tcW w:w="926" w:type="dxa"/>
            <w:shd w:val="clear" w:color="auto" w:fill="auto"/>
          </w:tcPr>
          <w:p w:rsidR="00E13442" w:rsidRPr="00E13442" w:rsidRDefault="00E13442" w:rsidP="00E13442">
            <w:pPr>
              <w:rPr>
                <w:rFonts w:cs="Arial"/>
                <w:bCs/>
                <w:sz w:val="20"/>
                <w:szCs w:val="20"/>
              </w:rPr>
            </w:pPr>
            <w:r w:rsidRPr="00E13442">
              <w:rPr>
                <w:rFonts w:cs="Arial"/>
                <w:bCs/>
                <w:sz w:val="20"/>
                <w:szCs w:val="20"/>
              </w:rPr>
              <w:t>rpm</w:t>
            </w:r>
          </w:p>
        </w:tc>
        <w:tc>
          <w:tcPr>
            <w:tcW w:w="926" w:type="dxa"/>
            <w:shd w:val="clear" w:color="auto" w:fill="auto"/>
          </w:tcPr>
          <w:p w:rsidR="00E13442" w:rsidRPr="00E13442" w:rsidRDefault="00E13442" w:rsidP="00E13442">
            <w:pPr>
              <w:rPr>
                <w:rFonts w:cs="Arial"/>
                <w:bCs/>
                <w:sz w:val="20"/>
                <w:szCs w:val="20"/>
              </w:rPr>
            </w:pPr>
            <w:r w:rsidRPr="00E13442">
              <w:rPr>
                <w:rFonts w:cs="Arial"/>
                <w:bCs/>
                <w:sz w:val="20"/>
                <w:szCs w:val="20"/>
              </w:rPr>
              <w:t>npsh</w:t>
            </w:r>
          </w:p>
        </w:tc>
        <w:tc>
          <w:tcPr>
            <w:tcW w:w="926" w:type="dxa"/>
            <w:shd w:val="clear" w:color="auto" w:fill="auto"/>
          </w:tcPr>
          <w:p w:rsidR="00E13442" w:rsidRPr="00E13442" w:rsidRDefault="00E13442" w:rsidP="00E13442">
            <w:pPr>
              <w:rPr>
                <w:rFonts w:cs="Arial"/>
                <w:bCs/>
                <w:sz w:val="20"/>
                <w:szCs w:val="20"/>
              </w:rPr>
            </w:pPr>
            <w:r w:rsidRPr="00E13442">
              <w:rPr>
                <w:rFonts w:cs="Arial"/>
                <w:bCs/>
                <w:sz w:val="20"/>
                <w:szCs w:val="20"/>
              </w:rPr>
              <w:t>bhp</w:t>
            </w:r>
          </w:p>
        </w:tc>
        <w:tc>
          <w:tcPr>
            <w:tcW w:w="927" w:type="dxa"/>
            <w:shd w:val="clear" w:color="auto" w:fill="auto"/>
          </w:tcPr>
          <w:p w:rsidR="00E13442" w:rsidRPr="00E13442" w:rsidRDefault="00E13442" w:rsidP="00E13442">
            <w:pPr>
              <w:rPr>
                <w:rFonts w:cs="Arial"/>
                <w:bCs/>
                <w:sz w:val="20"/>
                <w:szCs w:val="20"/>
              </w:rPr>
            </w:pPr>
            <w:r w:rsidRPr="00E13442">
              <w:rPr>
                <w:rFonts w:cs="Arial"/>
                <w:bCs/>
              </w:rPr>
              <w:t>%</w:t>
            </w:r>
            <w:r w:rsidRPr="00E13442">
              <w:rPr>
                <w:rFonts w:cs="Arial"/>
                <w:bCs/>
                <w:sz w:val="20"/>
                <w:szCs w:val="20"/>
              </w:rPr>
              <w:t>ef.</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CATALÍTICO</w:t>
            </w:r>
          </w:p>
        </w:tc>
        <w:tc>
          <w:tcPr>
            <w:tcW w:w="1440" w:type="dxa"/>
            <w:shd w:val="clear" w:color="auto" w:fill="auto"/>
          </w:tcPr>
          <w:p w:rsidR="00E13442" w:rsidRPr="00E13442" w:rsidRDefault="00E13442" w:rsidP="00E13442">
            <w:pPr>
              <w:rPr>
                <w:rFonts w:cs="Arial"/>
                <w:bCs/>
              </w:rPr>
            </w:pPr>
            <w:r w:rsidRPr="00E13442">
              <w:rPr>
                <w:rFonts w:cs="Arial"/>
                <w:bCs/>
              </w:rPr>
              <w:t xml:space="preserve">3x2x6 </w:t>
            </w:r>
          </w:p>
          <w:p w:rsidR="00E13442" w:rsidRPr="00E13442" w:rsidRDefault="00E13442" w:rsidP="00E13442">
            <w:pPr>
              <w:rPr>
                <w:rFonts w:cs="Arial"/>
                <w:bCs/>
              </w:rPr>
            </w:pPr>
            <w:r w:rsidRPr="00E13442">
              <w:rPr>
                <w:rFonts w:cs="Arial"/>
                <w:bCs/>
              </w:rPr>
              <w:t xml:space="preserve"> A-8159</w:t>
            </w:r>
          </w:p>
        </w:tc>
        <w:tc>
          <w:tcPr>
            <w:tcW w:w="926" w:type="dxa"/>
            <w:shd w:val="clear" w:color="auto" w:fill="auto"/>
          </w:tcPr>
          <w:p w:rsidR="00E13442" w:rsidRPr="00E13442" w:rsidRDefault="00E13442" w:rsidP="00E13442">
            <w:pPr>
              <w:rPr>
                <w:rFonts w:cs="Arial"/>
                <w:bCs/>
              </w:rPr>
            </w:pPr>
            <w:r w:rsidRPr="00E13442">
              <w:rPr>
                <w:rFonts w:cs="Arial"/>
                <w:bCs/>
              </w:rPr>
              <w:t>3600</w:t>
            </w:r>
          </w:p>
        </w:tc>
        <w:tc>
          <w:tcPr>
            <w:tcW w:w="926" w:type="dxa"/>
            <w:shd w:val="clear" w:color="auto" w:fill="auto"/>
          </w:tcPr>
          <w:p w:rsidR="00E13442" w:rsidRPr="00E13442" w:rsidRDefault="00E13442" w:rsidP="00E13442">
            <w:pPr>
              <w:rPr>
                <w:rFonts w:cs="Arial"/>
                <w:bCs/>
              </w:rPr>
            </w:pPr>
            <w:r w:rsidRPr="00E13442">
              <w:rPr>
                <w:rFonts w:cs="Arial"/>
                <w:bCs/>
              </w:rPr>
              <w:t>10</w:t>
            </w:r>
          </w:p>
        </w:tc>
        <w:tc>
          <w:tcPr>
            <w:tcW w:w="926" w:type="dxa"/>
            <w:shd w:val="clear" w:color="auto" w:fill="auto"/>
          </w:tcPr>
          <w:p w:rsidR="00E13442" w:rsidRPr="00E13442" w:rsidRDefault="00E13442" w:rsidP="00E13442">
            <w:pPr>
              <w:rPr>
                <w:rFonts w:cs="Arial"/>
                <w:bCs/>
              </w:rPr>
            </w:pPr>
            <w:r w:rsidRPr="00E13442">
              <w:rPr>
                <w:rFonts w:cs="Arial"/>
                <w:bCs/>
              </w:rPr>
              <w:t>7</w:t>
            </w:r>
          </w:p>
        </w:tc>
        <w:tc>
          <w:tcPr>
            <w:tcW w:w="927" w:type="dxa"/>
            <w:shd w:val="clear" w:color="auto" w:fill="auto"/>
          </w:tcPr>
          <w:p w:rsidR="00E13442" w:rsidRPr="00E13442" w:rsidRDefault="00E13442" w:rsidP="00E13442">
            <w:pPr>
              <w:rPr>
                <w:rFonts w:cs="Arial"/>
                <w:bCs/>
              </w:rPr>
            </w:pPr>
            <w:r w:rsidRPr="00E13442">
              <w:rPr>
                <w:rFonts w:cs="Arial"/>
                <w:bCs/>
              </w:rPr>
              <w:t>64</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REACTOR</w:t>
            </w:r>
          </w:p>
        </w:tc>
        <w:tc>
          <w:tcPr>
            <w:tcW w:w="1440" w:type="dxa"/>
            <w:shd w:val="clear" w:color="auto" w:fill="auto"/>
          </w:tcPr>
          <w:p w:rsidR="00E13442" w:rsidRPr="00E13442" w:rsidRDefault="00E13442" w:rsidP="00E13442">
            <w:pPr>
              <w:rPr>
                <w:rFonts w:cs="Arial"/>
                <w:bCs/>
              </w:rPr>
            </w:pPr>
            <w:r w:rsidRPr="00E13442">
              <w:rPr>
                <w:rFonts w:cs="Arial"/>
                <w:bCs/>
              </w:rPr>
              <w:t xml:space="preserve">3x2x6 </w:t>
            </w:r>
          </w:p>
          <w:p w:rsidR="00E13442" w:rsidRPr="00E13442" w:rsidRDefault="00E13442" w:rsidP="00E13442">
            <w:pPr>
              <w:rPr>
                <w:rFonts w:cs="Arial"/>
                <w:bCs/>
              </w:rPr>
            </w:pPr>
            <w:r w:rsidRPr="00E13442">
              <w:rPr>
                <w:rFonts w:cs="Arial"/>
                <w:bCs/>
              </w:rPr>
              <w:t xml:space="preserve"> A-8159</w:t>
            </w:r>
          </w:p>
        </w:tc>
        <w:tc>
          <w:tcPr>
            <w:tcW w:w="926" w:type="dxa"/>
            <w:shd w:val="clear" w:color="auto" w:fill="auto"/>
          </w:tcPr>
          <w:p w:rsidR="00E13442" w:rsidRPr="00E13442" w:rsidRDefault="00E13442" w:rsidP="00E13442">
            <w:pPr>
              <w:rPr>
                <w:rFonts w:cs="Arial"/>
                <w:bCs/>
              </w:rPr>
            </w:pPr>
            <w:r w:rsidRPr="00E13442">
              <w:rPr>
                <w:rFonts w:cs="Arial"/>
                <w:bCs/>
              </w:rPr>
              <w:t>3600</w:t>
            </w:r>
          </w:p>
        </w:tc>
        <w:tc>
          <w:tcPr>
            <w:tcW w:w="926" w:type="dxa"/>
            <w:shd w:val="clear" w:color="auto" w:fill="auto"/>
          </w:tcPr>
          <w:p w:rsidR="00E13442" w:rsidRPr="00E13442" w:rsidRDefault="00E13442" w:rsidP="00E13442">
            <w:pPr>
              <w:rPr>
                <w:rFonts w:cs="Arial"/>
                <w:bCs/>
              </w:rPr>
            </w:pPr>
            <w:r w:rsidRPr="00E13442">
              <w:rPr>
                <w:rFonts w:cs="Arial"/>
                <w:bCs/>
              </w:rPr>
              <w:t>10</w:t>
            </w:r>
          </w:p>
        </w:tc>
        <w:tc>
          <w:tcPr>
            <w:tcW w:w="926" w:type="dxa"/>
            <w:shd w:val="clear" w:color="auto" w:fill="auto"/>
          </w:tcPr>
          <w:p w:rsidR="00E13442" w:rsidRPr="00E13442" w:rsidRDefault="00E13442" w:rsidP="00E13442">
            <w:pPr>
              <w:rPr>
                <w:rFonts w:cs="Arial"/>
                <w:bCs/>
              </w:rPr>
            </w:pPr>
            <w:r w:rsidRPr="00E13442">
              <w:rPr>
                <w:rFonts w:cs="Arial"/>
                <w:bCs/>
              </w:rPr>
              <w:t>7</w:t>
            </w:r>
          </w:p>
        </w:tc>
        <w:tc>
          <w:tcPr>
            <w:tcW w:w="927" w:type="dxa"/>
            <w:shd w:val="clear" w:color="auto" w:fill="auto"/>
          </w:tcPr>
          <w:p w:rsidR="00E13442" w:rsidRPr="00E13442" w:rsidRDefault="00E13442" w:rsidP="00E13442">
            <w:pPr>
              <w:rPr>
                <w:rFonts w:cs="Arial"/>
                <w:bCs/>
              </w:rPr>
            </w:pPr>
            <w:r w:rsidRPr="00E13442">
              <w:rPr>
                <w:rFonts w:cs="Arial"/>
                <w:bCs/>
              </w:rPr>
              <w:t>64</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DECANTADOR</w:t>
            </w:r>
          </w:p>
        </w:tc>
        <w:tc>
          <w:tcPr>
            <w:tcW w:w="1440" w:type="dxa"/>
            <w:shd w:val="clear" w:color="auto" w:fill="auto"/>
          </w:tcPr>
          <w:p w:rsidR="00E13442" w:rsidRPr="00E13442" w:rsidRDefault="00E13442" w:rsidP="00E13442">
            <w:pPr>
              <w:rPr>
                <w:rFonts w:cs="Arial"/>
                <w:bCs/>
              </w:rPr>
            </w:pPr>
            <w:r w:rsidRPr="00E13442">
              <w:rPr>
                <w:rFonts w:cs="Arial"/>
                <w:bCs/>
              </w:rPr>
              <w:t xml:space="preserve">4x3x13 </w:t>
            </w:r>
          </w:p>
          <w:p w:rsidR="00E13442" w:rsidRPr="00E13442" w:rsidRDefault="00E13442" w:rsidP="00E13442">
            <w:pPr>
              <w:rPr>
                <w:rFonts w:cs="Arial"/>
                <w:bCs/>
              </w:rPr>
            </w:pPr>
            <w:r w:rsidRPr="00E13442">
              <w:rPr>
                <w:rFonts w:cs="Arial"/>
                <w:bCs/>
              </w:rPr>
              <w:t xml:space="preserve"> A-7614</w:t>
            </w:r>
          </w:p>
        </w:tc>
        <w:tc>
          <w:tcPr>
            <w:tcW w:w="926" w:type="dxa"/>
            <w:shd w:val="clear" w:color="auto" w:fill="auto"/>
          </w:tcPr>
          <w:p w:rsidR="00E13442" w:rsidRPr="00E13442" w:rsidRDefault="00E13442" w:rsidP="00E13442">
            <w:pPr>
              <w:rPr>
                <w:rFonts w:cs="Arial"/>
                <w:bCs/>
              </w:rPr>
            </w:pPr>
            <w:r w:rsidRPr="00E13442">
              <w:rPr>
                <w:rFonts w:cs="Arial"/>
                <w:bCs/>
              </w:rPr>
              <w:t>1800</w:t>
            </w:r>
          </w:p>
        </w:tc>
        <w:tc>
          <w:tcPr>
            <w:tcW w:w="926" w:type="dxa"/>
            <w:shd w:val="clear" w:color="auto" w:fill="auto"/>
          </w:tcPr>
          <w:p w:rsidR="00E13442" w:rsidRPr="00E13442" w:rsidRDefault="00E13442" w:rsidP="00E13442">
            <w:pPr>
              <w:rPr>
                <w:rFonts w:cs="Arial"/>
                <w:bCs/>
              </w:rPr>
            </w:pPr>
            <w:r w:rsidRPr="00E13442">
              <w:rPr>
                <w:rFonts w:cs="Arial"/>
                <w:bCs/>
              </w:rPr>
              <w:t>11</w:t>
            </w:r>
          </w:p>
        </w:tc>
        <w:tc>
          <w:tcPr>
            <w:tcW w:w="926" w:type="dxa"/>
            <w:shd w:val="clear" w:color="auto" w:fill="auto"/>
          </w:tcPr>
          <w:p w:rsidR="00E13442" w:rsidRPr="00E13442" w:rsidRDefault="00E13442" w:rsidP="00E13442">
            <w:pPr>
              <w:rPr>
                <w:rFonts w:cs="Arial"/>
                <w:bCs/>
              </w:rPr>
            </w:pPr>
            <w:r w:rsidRPr="00E13442">
              <w:rPr>
                <w:rFonts w:cs="Arial"/>
                <w:bCs/>
              </w:rPr>
              <w:t>35</w:t>
            </w:r>
          </w:p>
        </w:tc>
        <w:tc>
          <w:tcPr>
            <w:tcW w:w="927" w:type="dxa"/>
            <w:shd w:val="clear" w:color="auto" w:fill="auto"/>
          </w:tcPr>
          <w:p w:rsidR="00E13442" w:rsidRPr="00E13442" w:rsidRDefault="00E13442" w:rsidP="00E13442">
            <w:pPr>
              <w:rPr>
                <w:rFonts w:cs="Arial"/>
                <w:bCs/>
              </w:rPr>
            </w:pPr>
            <w:r w:rsidRPr="00E13442">
              <w:rPr>
                <w:rFonts w:cs="Arial"/>
                <w:bCs/>
              </w:rPr>
              <w:t>71</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PRIMARIO</w:t>
            </w:r>
          </w:p>
        </w:tc>
        <w:tc>
          <w:tcPr>
            <w:tcW w:w="1440" w:type="dxa"/>
            <w:shd w:val="clear" w:color="auto" w:fill="auto"/>
          </w:tcPr>
          <w:p w:rsidR="00E13442" w:rsidRPr="00E13442" w:rsidRDefault="00E13442" w:rsidP="00E13442">
            <w:pPr>
              <w:rPr>
                <w:rFonts w:cs="Arial"/>
                <w:bCs/>
              </w:rPr>
            </w:pPr>
            <w:r w:rsidRPr="00E13442">
              <w:rPr>
                <w:rFonts w:cs="Arial"/>
                <w:bCs/>
              </w:rPr>
              <w:t xml:space="preserve">4x3x13 </w:t>
            </w:r>
          </w:p>
          <w:p w:rsidR="00E13442" w:rsidRPr="00E13442" w:rsidRDefault="00E13442" w:rsidP="00E13442">
            <w:pPr>
              <w:rPr>
                <w:rFonts w:cs="Arial"/>
                <w:bCs/>
              </w:rPr>
            </w:pPr>
            <w:r w:rsidRPr="00E13442">
              <w:rPr>
                <w:rFonts w:cs="Arial"/>
                <w:bCs/>
              </w:rPr>
              <w:t xml:space="preserve"> A-7614</w:t>
            </w:r>
          </w:p>
        </w:tc>
        <w:tc>
          <w:tcPr>
            <w:tcW w:w="926" w:type="dxa"/>
            <w:shd w:val="clear" w:color="auto" w:fill="auto"/>
          </w:tcPr>
          <w:p w:rsidR="00E13442" w:rsidRPr="00E13442" w:rsidRDefault="00E13442" w:rsidP="00E13442">
            <w:pPr>
              <w:rPr>
                <w:rFonts w:cs="Arial"/>
                <w:bCs/>
              </w:rPr>
            </w:pPr>
            <w:r w:rsidRPr="00E13442">
              <w:rPr>
                <w:rFonts w:cs="Arial"/>
                <w:bCs/>
              </w:rPr>
              <w:t>1800</w:t>
            </w:r>
          </w:p>
        </w:tc>
        <w:tc>
          <w:tcPr>
            <w:tcW w:w="926" w:type="dxa"/>
            <w:shd w:val="clear" w:color="auto" w:fill="auto"/>
          </w:tcPr>
          <w:p w:rsidR="00E13442" w:rsidRPr="00E13442" w:rsidRDefault="00E13442" w:rsidP="00E13442">
            <w:pPr>
              <w:rPr>
                <w:rFonts w:cs="Arial"/>
                <w:bCs/>
              </w:rPr>
            </w:pPr>
            <w:r w:rsidRPr="00E13442">
              <w:rPr>
                <w:rFonts w:cs="Arial"/>
                <w:bCs/>
              </w:rPr>
              <w:t>11</w:t>
            </w:r>
          </w:p>
        </w:tc>
        <w:tc>
          <w:tcPr>
            <w:tcW w:w="926" w:type="dxa"/>
            <w:shd w:val="clear" w:color="auto" w:fill="auto"/>
          </w:tcPr>
          <w:p w:rsidR="00E13442" w:rsidRPr="00E13442" w:rsidRDefault="00E13442" w:rsidP="00E13442">
            <w:pPr>
              <w:rPr>
                <w:rFonts w:cs="Arial"/>
                <w:bCs/>
              </w:rPr>
            </w:pPr>
            <w:r w:rsidRPr="00E13442">
              <w:rPr>
                <w:rFonts w:cs="Arial"/>
                <w:bCs/>
              </w:rPr>
              <w:t>35</w:t>
            </w:r>
          </w:p>
        </w:tc>
        <w:tc>
          <w:tcPr>
            <w:tcW w:w="927" w:type="dxa"/>
            <w:shd w:val="clear" w:color="auto" w:fill="auto"/>
          </w:tcPr>
          <w:p w:rsidR="00E13442" w:rsidRPr="00E13442" w:rsidRDefault="00E13442" w:rsidP="00E13442">
            <w:pPr>
              <w:rPr>
                <w:rFonts w:cs="Arial"/>
                <w:bCs/>
              </w:rPr>
            </w:pPr>
            <w:r w:rsidRPr="00E13442">
              <w:rPr>
                <w:rFonts w:cs="Arial"/>
                <w:bCs/>
              </w:rPr>
              <w:t>71</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GLICERINA</w:t>
            </w:r>
          </w:p>
        </w:tc>
        <w:tc>
          <w:tcPr>
            <w:tcW w:w="1440" w:type="dxa"/>
            <w:shd w:val="clear" w:color="auto" w:fill="auto"/>
          </w:tcPr>
          <w:p w:rsidR="00E13442" w:rsidRPr="00E13442" w:rsidRDefault="00E13442" w:rsidP="00E13442">
            <w:pPr>
              <w:rPr>
                <w:rFonts w:cs="Arial"/>
                <w:bCs/>
              </w:rPr>
            </w:pPr>
            <w:r w:rsidRPr="00E13442">
              <w:rPr>
                <w:rFonts w:cs="Arial"/>
                <w:bCs/>
              </w:rPr>
              <w:t xml:space="preserve">3x2x6 </w:t>
            </w:r>
          </w:p>
          <w:p w:rsidR="00E13442" w:rsidRPr="00E13442" w:rsidRDefault="00E13442" w:rsidP="00E13442">
            <w:pPr>
              <w:rPr>
                <w:rFonts w:cs="Arial"/>
                <w:bCs/>
              </w:rPr>
            </w:pPr>
            <w:r w:rsidRPr="00E13442">
              <w:rPr>
                <w:rFonts w:cs="Arial"/>
                <w:bCs/>
              </w:rPr>
              <w:t xml:space="preserve"> A-8159</w:t>
            </w:r>
          </w:p>
        </w:tc>
        <w:tc>
          <w:tcPr>
            <w:tcW w:w="926" w:type="dxa"/>
            <w:shd w:val="clear" w:color="auto" w:fill="auto"/>
          </w:tcPr>
          <w:p w:rsidR="00E13442" w:rsidRPr="00E13442" w:rsidRDefault="00E13442" w:rsidP="00E13442">
            <w:pPr>
              <w:rPr>
                <w:rFonts w:cs="Arial"/>
                <w:bCs/>
              </w:rPr>
            </w:pPr>
            <w:r w:rsidRPr="00E13442">
              <w:rPr>
                <w:rFonts w:cs="Arial"/>
                <w:bCs/>
              </w:rPr>
              <w:t>3600</w:t>
            </w:r>
          </w:p>
        </w:tc>
        <w:tc>
          <w:tcPr>
            <w:tcW w:w="926" w:type="dxa"/>
            <w:shd w:val="clear" w:color="auto" w:fill="auto"/>
          </w:tcPr>
          <w:p w:rsidR="00E13442" w:rsidRPr="00E13442" w:rsidRDefault="00E13442" w:rsidP="00E13442">
            <w:pPr>
              <w:rPr>
                <w:rFonts w:cs="Arial"/>
                <w:bCs/>
              </w:rPr>
            </w:pPr>
            <w:r w:rsidRPr="00E13442">
              <w:rPr>
                <w:rFonts w:cs="Arial"/>
                <w:bCs/>
              </w:rPr>
              <w:t>10</w:t>
            </w:r>
          </w:p>
        </w:tc>
        <w:tc>
          <w:tcPr>
            <w:tcW w:w="926" w:type="dxa"/>
            <w:shd w:val="clear" w:color="auto" w:fill="auto"/>
          </w:tcPr>
          <w:p w:rsidR="00E13442" w:rsidRPr="00E13442" w:rsidRDefault="00E13442" w:rsidP="00E13442">
            <w:pPr>
              <w:rPr>
                <w:rFonts w:cs="Arial"/>
                <w:bCs/>
              </w:rPr>
            </w:pPr>
            <w:r w:rsidRPr="00E13442">
              <w:rPr>
                <w:rFonts w:cs="Arial"/>
                <w:bCs/>
              </w:rPr>
              <w:t>7</w:t>
            </w:r>
          </w:p>
        </w:tc>
        <w:tc>
          <w:tcPr>
            <w:tcW w:w="927" w:type="dxa"/>
            <w:shd w:val="clear" w:color="auto" w:fill="auto"/>
          </w:tcPr>
          <w:p w:rsidR="00E13442" w:rsidRPr="00E13442" w:rsidRDefault="00E13442" w:rsidP="00E13442">
            <w:pPr>
              <w:rPr>
                <w:rFonts w:cs="Arial"/>
                <w:bCs/>
              </w:rPr>
            </w:pPr>
            <w:r w:rsidRPr="00E13442">
              <w:rPr>
                <w:rFonts w:cs="Arial"/>
                <w:bCs/>
              </w:rPr>
              <w:t>64</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BLANQUEADOR</w:t>
            </w:r>
          </w:p>
        </w:tc>
        <w:tc>
          <w:tcPr>
            <w:tcW w:w="1440" w:type="dxa"/>
            <w:shd w:val="clear" w:color="auto" w:fill="auto"/>
          </w:tcPr>
          <w:p w:rsidR="00E13442" w:rsidRPr="00E13442" w:rsidRDefault="00E13442" w:rsidP="00E13442">
            <w:pPr>
              <w:rPr>
                <w:rFonts w:cs="Arial"/>
                <w:bCs/>
              </w:rPr>
            </w:pPr>
            <w:r w:rsidRPr="00E13442">
              <w:rPr>
                <w:rFonts w:cs="Arial"/>
                <w:bCs/>
              </w:rPr>
              <w:t xml:space="preserve">4x3x13 </w:t>
            </w:r>
          </w:p>
          <w:p w:rsidR="00E13442" w:rsidRPr="00E13442" w:rsidRDefault="00E13442" w:rsidP="00E13442">
            <w:pPr>
              <w:rPr>
                <w:rFonts w:cs="Arial"/>
                <w:bCs/>
              </w:rPr>
            </w:pPr>
            <w:r w:rsidRPr="00E13442">
              <w:rPr>
                <w:rFonts w:cs="Arial"/>
                <w:bCs/>
              </w:rPr>
              <w:t xml:space="preserve"> A-7614</w:t>
            </w:r>
          </w:p>
        </w:tc>
        <w:tc>
          <w:tcPr>
            <w:tcW w:w="926" w:type="dxa"/>
            <w:shd w:val="clear" w:color="auto" w:fill="auto"/>
          </w:tcPr>
          <w:p w:rsidR="00E13442" w:rsidRPr="00E13442" w:rsidRDefault="00E13442" w:rsidP="00E13442">
            <w:pPr>
              <w:rPr>
                <w:rFonts w:cs="Arial"/>
                <w:bCs/>
              </w:rPr>
            </w:pPr>
            <w:r w:rsidRPr="00E13442">
              <w:rPr>
                <w:rFonts w:cs="Arial"/>
                <w:bCs/>
              </w:rPr>
              <w:t>1800</w:t>
            </w:r>
          </w:p>
        </w:tc>
        <w:tc>
          <w:tcPr>
            <w:tcW w:w="926" w:type="dxa"/>
            <w:shd w:val="clear" w:color="auto" w:fill="auto"/>
          </w:tcPr>
          <w:p w:rsidR="00E13442" w:rsidRPr="00E13442" w:rsidRDefault="00E13442" w:rsidP="00E13442">
            <w:pPr>
              <w:rPr>
                <w:rFonts w:cs="Arial"/>
                <w:bCs/>
              </w:rPr>
            </w:pPr>
            <w:r w:rsidRPr="00E13442">
              <w:rPr>
                <w:rFonts w:cs="Arial"/>
                <w:bCs/>
              </w:rPr>
              <w:t>11</w:t>
            </w:r>
          </w:p>
        </w:tc>
        <w:tc>
          <w:tcPr>
            <w:tcW w:w="926" w:type="dxa"/>
            <w:shd w:val="clear" w:color="auto" w:fill="auto"/>
          </w:tcPr>
          <w:p w:rsidR="00E13442" w:rsidRPr="00E13442" w:rsidRDefault="00E13442" w:rsidP="00E13442">
            <w:pPr>
              <w:rPr>
                <w:rFonts w:cs="Arial"/>
                <w:bCs/>
              </w:rPr>
            </w:pPr>
            <w:r w:rsidRPr="00E13442">
              <w:rPr>
                <w:rFonts w:cs="Arial"/>
                <w:bCs/>
              </w:rPr>
              <w:t>35</w:t>
            </w:r>
          </w:p>
        </w:tc>
        <w:tc>
          <w:tcPr>
            <w:tcW w:w="927" w:type="dxa"/>
            <w:shd w:val="clear" w:color="auto" w:fill="auto"/>
          </w:tcPr>
          <w:p w:rsidR="00E13442" w:rsidRPr="00E13442" w:rsidRDefault="00E13442" w:rsidP="00E13442">
            <w:pPr>
              <w:rPr>
                <w:rFonts w:cs="Arial"/>
                <w:bCs/>
              </w:rPr>
            </w:pPr>
            <w:r w:rsidRPr="00E13442">
              <w:rPr>
                <w:rFonts w:cs="Arial"/>
                <w:bCs/>
              </w:rPr>
              <w:t>71</w:t>
            </w:r>
          </w:p>
        </w:tc>
      </w:tr>
      <w:tr w:rsidR="00E13442" w:rsidRPr="00E13442" w:rsidTr="00E13442">
        <w:trPr>
          <w:jc w:val="right"/>
        </w:trPr>
        <w:tc>
          <w:tcPr>
            <w:tcW w:w="2121" w:type="dxa"/>
            <w:shd w:val="clear" w:color="auto" w:fill="auto"/>
          </w:tcPr>
          <w:p w:rsidR="00E13442" w:rsidRPr="00E13442" w:rsidRDefault="00E13442" w:rsidP="00E13442">
            <w:pPr>
              <w:rPr>
                <w:rFonts w:cs="Arial"/>
                <w:b/>
                <w:bCs/>
              </w:rPr>
            </w:pPr>
            <w:r w:rsidRPr="00E13442">
              <w:rPr>
                <w:rFonts w:cs="Arial"/>
                <w:b/>
                <w:bCs/>
              </w:rPr>
              <w:t>ENFRIADOR</w:t>
            </w:r>
          </w:p>
        </w:tc>
        <w:tc>
          <w:tcPr>
            <w:tcW w:w="1440" w:type="dxa"/>
            <w:shd w:val="clear" w:color="auto" w:fill="auto"/>
          </w:tcPr>
          <w:p w:rsidR="00E13442" w:rsidRPr="00E13442" w:rsidRDefault="00E13442" w:rsidP="00E13442">
            <w:pPr>
              <w:rPr>
                <w:rFonts w:cs="Arial"/>
                <w:bCs/>
              </w:rPr>
            </w:pPr>
            <w:r w:rsidRPr="00E13442">
              <w:rPr>
                <w:rFonts w:cs="Arial"/>
                <w:bCs/>
              </w:rPr>
              <w:t xml:space="preserve">4x3x13 </w:t>
            </w:r>
          </w:p>
          <w:p w:rsidR="00E13442" w:rsidRPr="00E13442" w:rsidRDefault="00E13442" w:rsidP="00E13442">
            <w:pPr>
              <w:rPr>
                <w:rFonts w:cs="Arial"/>
                <w:bCs/>
              </w:rPr>
            </w:pPr>
            <w:r w:rsidRPr="00E13442">
              <w:rPr>
                <w:rFonts w:cs="Arial"/>
                <w:bCs/>
              </w:rPr>
              <w:t xml:space="preserve"> A-7614</w:t>
            </w:r>
          </w:p>
        </w:tc>
        <w:tc>
          <w:tcPr>
            <w:tcW w:w="926" w:type="dxa"/>
            <w:shd w:val="clear" w:color="auto" w:fill="auto"/>
          </w:tcPr>
          <w:p w:rsidR="00E13442" w:rsidRPr="00E13442" w:rsidRDefault="00E13442" w:rsidP="00E13442">
            <w:pPr>
              <w:rPr>
                <w:rFonts w:cs="Arial"/>
                <w:bCs/>
              </w:rPr>
            </w:pPr>
            <w:r w:rsidRPr="00E13442">
              <w:rPr>
                <w:rFonts w:cs="Arial"/>
                <w:bCs/>
              </w:rPr>
              <w:t>1800</w:t>
            </w:r>
          </w:p>
        </w:tc>
        <w:tc>
          <w:tcPr>
            <w:tcW w:w="926" w:type="dxa"/>
            <w:shd w:val="clear" w:color="auto" w:fill="auto"/>
          </w:tcPr>
          <w:p w:rsidR="00E13442" w:rsidRPr="00E13442" w:rsidRDefault="00E13442" w:rsidP="00E13442">
            <w:pPr>
              <w:rPr>
                <w:rFonts w:cs="Arial"/>
                <w:bCs/>
              </w:rPr>
            </w:pPr>
            <w:r w:rsidRPr="00E13442">
              <w:rPr>
                <w:rFonts w:cs="Arial"/>
                <w:bCs/>
              </w:rPr>
              <w:t>11</w:t>
            </w:r>
          </w:p>
        </w:tc>
        <w:tc>
          <w:tcPr>
            <w:tcW w:w="926" w:type="dxa"/>
            <w:shd w:val="clear" w:color="auto" w:fill="auto"/>
          </w:tcPr>
          <w:p w:rsidR="00E13442" w:rsidRPr="00E13442" w:rsidRDefault="00E13442" w:rsidP="00E13442">
            <w:pPr>
              <w:rPr>
                <w:rFonts w:cs="Arial"/>
                <w:bCs/>
              </w:rPr>
            </w:pPr>
            <w:r w:rsidRPr="00E13442">
              <w:rPr>
                <w:rFonts w:cs="Arial"/>
                <w:bCs/>
              </w:rPr>
              <w:t>35</w:t>
            </w:r>
          </w:p>
        </w:tc>
        <w:tc>
          <w:tcPr>
            <w:tcW w:w="927" w:type="dxa"/>
            <w:shd w:val="clear" w:color="auto" w:fill="auto"/>
          </w:tcPr>
          <w:p w:rsidR="00E13442" w:rsidRPr="00E13442" w:rsidRDefault="00E13442" w:rsidP="00E13442">
            <w:pPr>
              <w:rPr>
                <w:rFonts w:cs="Arial"/>
                <w:bCs/>
              </w:rPr>
            </w:pPr>
            <w:r w:rsidRPr="00E13442">
              <w:rPr>
                <w:rFonts w:cs="Arial"/>
                <w:bCs/>
              </w:rPr>
              <w:t>71</w:t>
            </w:r>
          </w:p>
        </w:tc>
      </w:tr>
      <w:tr w:rsidR="00E13442" w:rsidRPr="00E13442" w:rsidTr="00E13442">
        <w:trPr>
          <w:jc w:val="right"/>
        </w:trPr>
        <w:tc>
          <w:tcPr>
            <w:tcW w:w="2121" w:type="dxa"/>
            <w:shd w:val="clear" w:color="auto" w:fill="auto"/>
          </w:tcPr>
          <w:p w:rsidR="00E13442" w:rsidRPr="00E13442" w:rsidRDefault="00E13442" w:rsidP="00E13442">
            <w:pPr>
              <w:rPr>
                <w:rFonts w:cs="Arial"/>
                <w:b/>
                <w:bCs/>
                <w:sz w:val="20"/>
                <w:szCs w:val="20"/>
              </w:rPr>
            </w:pPr>
            <w:r w:rsidRPr="00E13442">
              <w:rPr>
                <w:rFonts w:cs="Arial"/>
                <w:b/>
                <w:bCs/>
                <w:sz w:val="20"/>
                <w:szCs w:val="20"/>
              </w:rPr>
              <w:t>ALMACENAMIENTO</w:t>
            </w:r>
          </w:p>
        </w:tc>
        <w:tc>
          <w:tcPr>
            <w:tcW w:w="1440" w:type="dxa"/>
            <w:shd w:val="clear" w:color="auto" w:fill="auto"/>
          </w:tcPr>
          <w:p w:rsidR="00E13442" w:rsidRPr="00E13442" w:rsidRDefault="00E13442" w:rsidP="00E13442">
            <w:pPr>
              <w:rPr>
                <w:rFonts w:cs="Arial"/>
                <w:bCs/>
              </w:rPr>
            </w:pPr>
            <w:r w:rsidRPr="00E13442">
              <w:rPr>
                <w:rFonts w:cs="Arial"/>
                <w:bCs/>
              </w:rPr>
              <w:t xml:space="preserve">4x3x13 </w:t>
            </w:r>
          </w:p>
          <w:p w:rsidR="00E13442" w:rsidRPr="00E13442" w:rsidRDefault="00E13442" w:rsidP="00E13442">
            <w:pPr>
              <w:rPr>
                <w:rFonts w:cs="Arial"/>
                <w:bCs/>
              </w:rPr>
            </w:pPr>
            <w:r w:rsidRPr="00E13442">
              <w:rPr>
                <w:rFonts w:cs="Arial"/>
                <w:bCs/>
              </w:rPr>
              <w:t xml:space="preserve"> A-7614</w:t>
            </w:r>
          </w:p>
        </w:tc>
        <w:tc>
          <w:tcPr>
            <w:tcW w:w="926" w:type="dxa"/>
            <w:shd w:val="clear" w:color="auto" w:fill="auto"/>
          </w:tcPr>
          <w:p w:rsidR="00E13442" w:rsidRPr="00E13442" w:rsidRDefault="00E13442" w:rsidP="00E13442">
            <w:pPr>
              <w:rPr>
                <w:rFonts w:cs="Arial"/>
                <w:bCs/>
              </w:rPr>
            </w:pPr>
            <w:r w:rsidRPr="00E13442">
              <w:rPr>
                <w:rFonts w:cs="Arial"/>
                <w:bCs/>
              </w:rPr>
              <w:t>1800</w:t>
            </w:r>
          </w:p>
        </w:tc>
        <w:tc>
          <w:tcPr>
            <w:tcW w:w="926" w:type="dxa"/>
            <w:shd w:val="clear" w:color="auto" w:fill="auto"/>
          </w:tcPr>
          <w:p w:rsidR="00E13442" w:rsidRPr="00E13442" w:rsidRDefault="00E13442" w:rsidP="00E13442">
            <w:pPr>
              <w:rPr>
                <w:rFonts w:cs="Arial"/>
                <w:bCs/>
              </w:rPr>
            </w:pPr>
            <w:r w:rsidRPr="00E13442">
              <w:rPr>
                <w:rFonts w:cs="Arial"/>
                <w:bCs/>
              </w:rPr>
              <w:t>11</w:t>
            </w:r>
          </w:p>
        </w:tc>
        <w:tc>
          <w:tcPr>
            <w:tcW w:w="926" w:type="dxa"/>
            <w:shd w:val="clear" w:color="auto" w:fill="auto"/>
          </w:tcPr>
          <w:p w:rsidR="00E13442" w:rsidRPr="00E13442" w:rsidRDefault="00E13442" w:rsidP="00E13442">
            <w:pPr>
              <w:rPr>
                <w:rFonts w:cs="Arial"/>
                <w:bCs/>
              </w:rPr>
            </w:pPr>
            <w:r w:rsidRPr="00E13442">
              <w:rPr>
                <w:rFonts w:cs="Arial"/>
                <w:bCs/>
              </w:rPr>
              <w:t>35</w:t>
            </w:r>
          </w:p>
        </w:tc>
        <w:tc>
          <w:tcPr>
            <w:tcW w:w="927" w:type="dxa"/>
            <w:shd w:val="clear" w:color="auto" w:fill="auto"/>
          </w:tcPr>
          <w:p w:rsidR="00E13442" w:rsidRPr="00E13442" w:rsidRDefault="00E13442" w:rsidP="00E13442">
            <w:pPr>
              <w:rPr>
                <w:rFonts w:cs="Arial"/>
                <w:bCs/>
              </w:rPr>
            </w:pPr>
            <w:r w:rsidRPr="00E13442">
              <w:rPr>
                <w:rFonts w:cs="Arial"/>
                <w:bCs/>
              </w:rPr>
              <w:t>71</w:t>
            </w:r>
          </w:p>
        </w:tc>
      </w:tr>
    </w:tbl>
    <w:p w:rsidR="00E13442" w:rsidRDefault="00E13442" w:rsidP="00E13442">
      <w:pPr>
        <w:ind w:left="2124"/>
        <w:rPr>
          <w:rFonts w:ascii="Arial" w:hAnsi="Arial" w:cs="Arial"/>
        </w:rPr>
      </w:pPr>
    </w:p>
    <w:p w:rsidR="00E13442" w:rsidRPr="004F1057" w:rsidRDefault="00E13442" w:rsidP="00E13442">
      <w:pPr>
        <w:ind w:left="2124"/>
        <w:rPr>
          <w:rFonts w:ascii="Arial" w:hAnsi="Arial" w:cs="Arial"/>
        </w:rPr>
      </w:pPr>
    </w:p>
    <w:p w:rsidR="00E13442" w:rsidRPr="004F1057" w:rsidRDefault="00E13442" w:rsidP="0049083E">
      <w:pPr>
        <w:numPr>
          <w:ilvl w:val="0"/>
          <w:numId w:val="35"/>
        </w:numPr>
        <w:spacing w:line="480" w:lineRule="auto"/>
        <w:jc w:val="both"/>
        <w:rPr>
          <w:rFonts w:ascii="Arial" w:hAnsi="Arial" w:cs="Arial"/>
          <w:b/>
        </w:rPr>
      </w:pPr>
      <w:r w:rsidRPr="004F1057">
        <w:rPr>
          <w:rFonts w:ascii="Arial" w:hAnsi="Arial" w:cs="Arial"/>
          <w:b/>
        </w:rPr>
        <w:lastRenderedPageBreak/>
        <w:t>Selección del moto</w:t>
      </w:r>
      <w:r>
        <w:rPr>
          <w:rFonts w:ascii="Arial" w:hAnsi="Arial" w:cs="Arial"/>
          <w:b/>
        </w:rPr>
        <w:t>r</w:t>
      </w:r>
      <w:r w:rsidRPr="004F1057">
        <w:rPr>
          <w:rFonts w:ascii="Arial" w:hAnsi="Arial" w:cs="Arial"/>
          <w:b/>
        </w:rPr>
        <w:t>r</w:t>
      </w:r>
      <w:r>
        <w:rPr>
          <w:rFonts w:ascii="Arial" w:hAnsi="Arial" w:cs="Arial"/>
          <w:b/>
        </w:rPr>
        <w:t>eductor</w:t>
      </w:r>
      <w:r w:rsidRPr="004F1057">
        <w:rPr>
          <w:rFonts w:ascii="Arial" w:hAnsi="Arial" w:cs="Arial"/>
          <w:b/>
        </w:rPr>
        <w:t xml:space="preserve"> para el agitador:</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Los motores se montarán en forma vertical con el eje hacia abajo, anclándolos a los recipientes por su brida de cuerpo a los soportes de dichos equipos. La orientación de los motores responderá a la conveniencia en función de la alimentación eléctrica. Se deberán ensamblar, mediante cupla con tornillo, a los agitadores de los tanques que lo requieren. El cálculo de la potencia de todos los motores se lo realizó en el diseño del agitador, otras características se detallan en el Apéndice O.</w:t>
      </w:r>
    </w:p>
    <w:p w:rsidR="00E13442" w:rsidRPr="00E13442" w:rsidRDefault="00E13442" w:rsidP="00E13442">
      <w:pPr>
        <w:ind w:left="1776"/>
        <w:jc w:val="both"/>
        <w:rPr>
          <w:rFonts w:ascii="Arial" w:hAnsi="Arial" w:cs="Arial"/>
          <w:lang w:val="es-ES"/>
        </w:rPr>
      </w:pPr>
    </w:p>
    <w:p w:rsidR="00E13442" w:rsidRPr="00E13442" w:rsidRDefault="00E13442" w:rsidP="00E13442">
      <w:pPr>
        <w:spacing w:line="360" w:lineRule="auto"/>
        <w:ind w:left="1776"/>
        <w:jc w:val="center"/>
        <w:rPr>
          <w:rFonts w:ascii="Arial" w:hAnsi="Arial" w:cs="Arial"/>
          <w:b/>
          <w:bCs/>
          <w:lang w:val="es-ES"/>
        </w:rPr>
      </w:pPr>
      <w:r w:rsidRPr="00E13442">
        <w:rPr>
          <w:rFonts w:ascii="Arial" w:hAnsi="Arial" w:cs="Arial"/>
          <w:b/>
          <w:bCs/>
          <w:lang w:val="es-ES"/>
        </w:rPr>
        <w:t>TABLA 54.</w:t>
      </w:r>
    </w:p>
    <w:p w:rsidR="00E13442" w:rsidRPr="00E13442" w:rsidRDefault="00E13442" w:rsidP="00E13442">
      <w:pPr>
        <w:ind w:left="1416"/>
        <w:jc w:val="center"/>
        <w:rPr>
          <w:rFonts w:ascii="Arial" w:hAnsi="Arial" w:cs="Arial"/>
          <w:b/>
          <w:bCs/>
          <w:lang w:val="es-ES"/>
        </w:rPr>
      </w:pPr>
      <w:r w:rsidRPr="00E13442">
        <w:rPr>
          <w:rFonts w:ascii="Arial" w:hAnsi="Arial" w:cs="Arial"/>
          <w:b/>
          <w:bCs/>
          <w:lang w:val="es-ES"/>
        </w:rPr>
        <w:t>ESPECIFICACIONES MÍNIMAS REQUERIDAS PARA LA SELECCIÓN DEL MOTOREDUCTOR VERTICAL</w:t>
      </w:r>
    </w:p>
    <w:tbl>
      <w:tblPr>
        <w:tblW w:w="7065" w:type="dxa"/>
        <w:jc w:val="right"/>
        <w:tblInd w:w="14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1920"/>
        <w:gridCol w:w="1200"/>
        <w:gridCol w:w="1406"/>
        <w:gridCol w:w="1234"/>
        <w:gridCol w:w="1305"/>
      </w:tblGrid>
      <w:tr w:rsidR="00E13442" w:rsidRPr="00E13442" w:rsidTr="00E13442">
        <w:trPr>
          <w:jc w:val="right"/>
        </w:trPr>
        <w:tc>
          <w:tcPr>
            <w:tcW w:w="1920" w:type="dxa"/>
            <w:shd w:val="clear" w:color="auto" w:fill="auto"/>
          </w:tcPr>
          <w:p w:rsidR="00E13442" w:rsidRPr="00E13442" w:rsidRDefault="00E13442" w:rsidP="00E13442">
            <w:pPr>
              <w:rPr>
                <w:rFonts w:cs="Arial"/>
                <w:bCs/>
                <w:sz w:val="20"/>
                <w:szCs w:val="20"/>
              </w:rPr>
            </w:pPr>
            <w:r w:rsidRPr="00E13442">
              <w:rPr>
                <w:rFonts w:cs="Arial"/>
                <w:bCs/>
                <w:sz w:val="20"/>
                <w:szCs w:val="20"/>
              </w:rPr>
              <w:t>AGITADOR DEL TANQUE:</w:t>
            </w:r>
          </w:p>
        </w:tc>
        <w:tc>
          <w:tcPr>
            <w:tcW w:w="1200" w:type="dxa"/>
            <w:shd w:val="clear" w:color="auto" w:fill="auto"/>
          </w:tcPr>
          <w:p w:rsidR="00E13442" w:rsidRPr="00E13442" w:rsidRDefault="00E13442" w:rsidP="00E13442">
            <w:pPr>
              <w:rPr>
                <w:rFonts w:cs="Arial"/>
                <w:bCs/>
                <w:sz w:val="16"/>
                <w:szCs w:val="16"/>
              </w:rPr>
            </w:pPr>
            <w:r w:rsidRPr="00E13442">
              <w:rPr>
                <w:rFonts w:cs="Arial"/>
                <w:bCs/>
                <w:sz w:val="16"/>
                <w:szCs w:val="16"/>
              </w:rPr>
              <w:t>VELOCIDAD</w:t>
            </w:r>
          </w:p>
          <w:p w:rsidR="00E13442" w:rsidRPr="00E13442" w:rsidRDefault="00E13442" w:rsidP="00E13442">
            <w:pPr>
              <w:rPr>
                <w:rFonts w:cs="Arial"/>
                <w:bCs/>
                <w:sz w:val="20"/>
                <w:szCs w:val="20"/>
              </w:rPr>
            </w:pPr>
            <w:r w:rsidRPr="00E13442">
              <w:rPr>
                <w:rFonts w:cs="Arial"/>
                <w:bCs/>
                <w:sz w:val="20"/>
                <w:szCs w:val="20"/>
              </w:rPr>
              <w:t>(RPM)</w:t>
            </w:r>
          </w:p>
        </w:tc>
        <w:tc>
          <w:tcPr>
            <w:tcW w:w="1406" w:type="dxa"/>
            <w:shd w:val="clear" w:color="auto" w:fill="auto"/>
          </w:tcPr>
          <w:p w:rsidR="00E13442" w:rsidRPr="00E13442" w:rsidRDefault="00E13442" w:rsidP="00E13442">
            <w:pPr>
              <w:rPr>
                <w:rFonts w:cs="Arial"/>
                <w:bCs/>
                <w:sz w:val="20"/>
                <w:szCs w:val="20"/>
              </w:rPr>
            </w:pPr>
            <w:r w:rsidRPr="00E13442">
              <w:rPr>
                <w:rFonts w:cs="Arial"/>
                <w:bCs/>
                <w:sz w:val="20"/>
                <w:szCs w:val="20"/>
              </w:rPr>
              <w:t>VOLTAJE</w:t>
            </w:r>
          </w:p>
          <w:p w:rsidR="00E13442" w:rsidRPr="00E13442" w:rsidRDefault="00E13442" w:rsidP="00E13442">
            <w:pPr>
              <w:rPr>
                <w:rFonts w:cs="Arial"/>
                <w:bCs/>
                <w:sz w:val="20"/>
                <w:szCs w:val="20"/>
              </w:rPr>
            </w:pPr>
            <w:r w:rsidRPr="00E13442">
              <w:rPr>
                <w:rFonts w:cs="Arial"/>
                <w:bCs/>
                <w:sz w:val="20"/>
                <w:szCs w:val="20"/>
              </w:rPr>
              <w:t>(V)</w:t>
            </w:r>
          </w:p>
        </w:tc>
        <w:tc>
          <w:tcPr>
            <w:tcW w:w="1234" w:type="dxa"/>
            <w:shd w:val="clear" w:color="auto" w:fill="auto"/>
          </w:tcPr>
          <w:p w:rsidR="00E13442" w:rsidRPr="00E13442" w:rsidRDefault="00E13442" w:rsidP="00E13442">
            <w:pPr>
              <w:rPr>
                <w:rFonts w:cs="Arial"/>
                <w:bCs/>
                <w:sz w:val="20"/>
                <w:szCs w:val="20"/>
              </w:rPr>
            </w:pPr>
            <w:r w:rsidRPr="00E13442">
              <w:rPr>
                <w:rFonts w:cs="Arial"/>
                <w:bCs/>
                <w:sz w:val="20"/>
                <w:szCs w:val="20"/>
              </w:rPr>
              <w:t>TORQUE</w:t>
            </w:r>
          </w:p>
          <w:p w:rsidR="00E13442" w:rsidRPr="00E13442" w:rsidRDefault="00E13442" w:rsidP="00E13442">
            <w:pPr>
              <w:rPr>
                <w:rFonts w:cs="Arial"/>
                <w:bCs/>
                <w:sz w:val="20"/>
                <w:szCs w:val="20"/>
              </w:rPr>
            </w:pPr>
            <w:r w:rsidRPr="00E13442">
              <w:rPr>
                <w:rFonts w:cs="Arial"/>
                <w:bCs/>
                <w:sz w:val="20"/>
                <w:szCs w:val="20"/>
              </w:rPr>
              <w:t>(N</w:t>
            </w:r>
            <w:r w:rsidRPr="00E13442">
              <w:rPr>
                <w:rFonts w:cs="Arial"/>
                <w:bCs/>
                <w:caps/>
                <w:sz w:val="20"/>
                <w:szCs w:val="20"/>
              </w:rPr>
              <w:t>m</w:t>
            </w:r>
            <w:r w:rsidRPr="00E13442">
              <w:rPr>
                <w:rFonts w:cs="Arial"/>
                <w:bCs/>
                <w:sz w:val="20"/>
                <w:szCs w:val="20"/>
              </w:rPr>
              <w:t>)</w:t>
            </w:r>
          </w:p>
        </w:tc>
        <w:tc>
          <w:tcPr>
            <w:tcW w:w="1305" w:type="dxa"/>
            <w:shd w:val="clear" w:color="auto" w:fill="auto"/>
          </w:tcPr>
          <w:p w:rsidR="00E13442" w:rsidRPr="00E13442" w:rsidRDefault="00E13442" w:rsidP="00E13442">
            <w:pPr>
              <w:rPr>
                <w:rFonts w:cs="Arial"/>
                <w:bCs/>
                <w:sz w:val="20"/>
                <w:szCs w:val="20"/>
              </w:rPr>
            </w:pPr>
            <w:r w:rsidRPr="00E13442">
              <w:rPr>
                <w:rFonts w:cs="Arial"/>
                <w:bCs/>
                <w:sz w:val="20"/>
                <w:szCs w:val="20"/>
              </w:rPr>
              <w:t>POTENCIA</w:t>
            </w:r>
          </w:p>
          <w:p w:rsidR="00E13442" w:rsidRPr="00E13442" w:rsidRDefault="00E13442" w:rsidP="00E13442">
            <w:pPr>
              <w:rPr>
                <w:rFonts w:cs="Arial"/>
                <w:bCs/>
                <w:sz w:val="20"/>
                <w:szCs w:val="20"/>
              </w:rPr>
            </w:pPr>
            <w:r w:rsidRPr="00E13442">
              <w:rPr>
                <w:rFonts w:cs="Arial"/>
                <w:bCs/>
                <w:sz w:val="20"/>
                <w:szCs w:val="20"/>
              </w:rPr>
              <w:t>(HP)</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CATALÍTICO</w:t>
            </w:r>
          </w:p>
        </w:tc>
        <w:tc>
          <w:tcPr>
            <w:tcW w:w="1200" w:type="dxa"/>
            <w:shd w:val="clear" w:color="auto" w:fill="auto"/>
          </w:tcPr>
          <w:p w:rsidR="00E13442" w:rsidRPr="00E13442" w:rsidRDefault="00E13442" w:rsidP="00E13442">
            <w:pPr>
              <w:rPr>
                <w:rFonts w:cs="Arial"/>
                <w:bCs/>
              </w:rPr>
            </w:pPr>
            <w:r w:rsidRPr="00E13442">
              <w:rPr>
                <w:rFonts w:cs="Arial"/>
                <w:bCs/>
              </w:rPr>
              <w:t>93</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19" type="#_x0000_t75" style="width:10.5pt;height:16.5pt" o:ole="">
                  <v:imagedata r:id="rId636" o:title=""/>
                </v:shape>
                <o:OLEObject Type="Embed" ProgID="Equation.3" ShapeID="_x0000_i1319" DrawAspect="Content" ObjectID="_1349601292" r:id="rId645"/>
              </w:object>
            </w:r>
          </w:p>
        </w:tc>
        <w:tc>
          <w:tcPr>
            <w:tcW w:w="1234" w:type="dxa"/>
            <w:shd w:val="clear" w:color="auto" w:fill="auto"/>
          </w:tcPr>
          <w:p w:rsidR="00E13442" w:rsidRPr="00E13442" w:rsidRDefault="00E13442" w:rsidP="00E13442">
            <w:pPr>
              <w:rPr>
                <w:rFonts w:cs="Arial"/>
                <w:bCs/>
              </w:rPr>
            </w:pPr>
            <w:r w:rsidRPr="00E13442">
              <w:rPr>
                <w:rFonts w:cs="Arial"/>
                <w:bCs/>
              </w:rPr>
              <w:t>760,83</w:t>
            </w:r>
          </w:p>
        </w:tc>
        <w:tc>
          <w:tcPr>
            <w:tcW w:w="1305" w:type="dxa"/>
            <w:shd w:val="clear" w:color="auto" w:fill="auto"/>
          </w:tcPr>
          <w:p w:rsidR="00E13442" w:rsidRPr="00E13442" w:rsidRDefault="00E13442" w:rsidP="00E13442">
            <w:pPr>
              <w:rPr>
                <w:rFonts w:cs="Arial"/>
                <w:bCs/>
              </w:rPr>
            </w:pPr>
            <w:r w:rsidRPr="00E13442">
              <w:rPr>
                <w:rFonts w:cs="Arial"/>
                <w:bCs/>
              </w:rPr>
              <w:t>9,94</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REACTOR</w:t>
            </w:r>
          </w:p>
        </w:tc>
        <w:tc>
          <w:tcPr>
            <w:tcW w:w="1200" w:type="dxa"/>
            <w:shd w:val="clear" w:color="auto" w:fill="auto"/>
          </w:tcPr>
          <w:p w:rsidR="00E13442" w:rsidRPr="00E13442" w:rsidRDefault="00E13442" w:rsidP="00E13442">
            <w:pPr>
              <w:rPr>
                <w:rFonts w:cs="Arial"/>
                <w:bCs/>
              </w:rPr>
            </w:pPr>
            <w:r w:rsidRPr="00E13442">
              <w:rPr>
                <w:rFonts w:cs="Arial"/>
                <w:bCs/>
              </w:rPr>
              <w:t>56</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0" type="#_x0000_t75" style="width:10.5pt;height:16.5pt" o:ole="">
                  <v:imagedata r:id="rId636" o:title=""/>
                </v:shape>
                <o:OLEObject Type="Embed" ProgID="Equation.3" ShapeID="_x0000_i1320" DrawAspect="Content" ObjectID="_1349601293" r:id="rId646"/>
              </w:object>
            </w:r>
          </w:p>
        </w:tc>
        <w:tc>
          <w:tcPr>
            <w:tcW w:w="1234" w:type="dxa"/>
            <w:shd w:val="clear" w:color="auto" w:fill="auto"/>
          </w:tcPr>
          <w:p w:rsidR="00E13442" w:rsidRPr="00E13442" w:rsidRDefault="00E13442" w:rsidP="00E13442">
            <w:pPr>
              <w:rPr>
                <w:rFonts w:cs="Arial"/>
                <w:bCs/>
              </w:rPr>
            </w:pPr>
            <w:r w:rsidRPr="00E13442">
              <w:rPr>
                <w:rFonts w:cs="Arial"/>
                <w:bCs/>
              </w:rPr>
              <w:t>3643,90</w:t>
            </w:r>
          </w:p>
        </w:tc>
        <w:tc>
          <w:tcPr>
            <w:tcW w:w="1305" w:type="dxa"/>
            <w:shd w:val="clear" w:color="auto" w:fill="auto"/>
          </w:tcPr>
          <w:p w:rsidR="00E13442" w:rsidRPr="00E13442" w:rsidRDefault="00E13442" w:rsidP="00E13442">
            <w:pPr>
              <w:rPr>
                <w:rFonts w:cs="Arial"/>
                <w:bCs/>
              </w:rPr>
            </w:pPr>
            <w:r w:rsidRPr="00E13442">
              <w:rPr>
                <w:rFonts w:cs="Arial"/>
                <w:bCs/>
              </w:rPr>
              <w:t>28,66</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GLICERINA</w:t>
            </w:r>
          </w:p>
        </w:tc>
        <w:tc>
          <w:tcPr>
            <w:tcW w:w="1200" w:type="dxa"/>
            <w:shd w:val="clear" w:color="auto" w:fill="auto"/>
          </w:tcPr>
          <w:p w:rsidR="00E13442" w:rsidRPr="00E13442" w:rsidRDefault="00E13442" w:rsidP="00E13442">
            <w:pPr>
              <w:rPr>
                <w:rFonts w:cs="Arial"/>
                <w:bCs/>
              </w:rPr>
            </w:pPr>
            <w:r w:rsidRPr="00E13442">
              <w:rPr>
                <w:rFonts w:cs="Arial"/>
                <w:bCs/>
              </w:rPr>
              <w:t>93</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1" type="#_x0000_t75" style="width:10.5pt;height:16.5pt" o:ole="">
                  <v:imagedata r:id="rId636" o:title=""/>
                </v:shape>
                <o:OLEObject Type="Embed" ProgID="Equation.3" ShapeID="_x0000_i1321" DrawAspect="Content" ObjectID="_1349601294" r:id="rId647"/>
              </w:object>
            </w:r>
          </w:p>
        </w:tc>
        <w:tc>
          <w:tcPr>
            <w:tcW w:w="1234" w:type="dxa"/>
            <w:shd w:val="clear" w:color="auto" w:fill="auto"/>
          </w:tcPr>
          <w:p w:rsidR="00E13442" w:rsidRPr="00E13442" w:rsidRDefault="00E13442" w:rsidP="00E13442">
            <w:pPr>
              <w:rPr>
                <w:rFonts w:cs="Arial"/>
                <w:bCs/>
              </w:rPr>
            </w:pPr>
            <w:r w:rsidRPr="00E13442">
              <w:rPr>
                <w:rFonts w:cs="Arial"/>
                <w:bCs/>
              </w:rPr>
              <w:t>1132,54</w:t>
            </w:r>
          </w:p>
        </w:tc>
        <w:tc>
          <w:tcPr>
            <w:tcW w:w="1305" w:type="dxa"/>
            <w:shd w:val="clear" w:color="auto" w:fill="auto"/>
          </w:tcPr>
          <w:p w:rsidR="00E13442" w:rsidRPr="00E13442" w:rsidRDefault="00E13442" w:rsidP="00E13442">
            <w:pPr>
              <w:rPr>
                <w:rFonts w:cs="Arial"/>
                <w:bCs/>
              </w:rPr>
            </w:pPr>
            <w:r w:rsidRPr="00E13442">
              <w:rPr>
                <w:rFonts w:cs="Arial"/>
                <w:bCs/>
              </w:rPr>
              <w:t>14,79</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BLANQUEADOR</w:t>
            </w:r>
          </w:p>
        </w:tc>
        <w:tc>
          <w:tcPr>
            <w:tcW w:w="1200" w:type="dxa"/>
            <w:shd w:val="clear" w:color="auto" w:fill="auto"/>
          </w:tcPr>
          <w:p w:rsidR="00E13442" w:rsidRPr="00E13442" w:rsidRDefault="00E13442" w:rsidP="00E13442">
            <w:pPr>
              <w:rPr>
                <w:rFonts w:cs="Arial"/>
                <w:bCs/>
              </w:rPr>
            </w:pPr>
            <w:r w:rsidRPr="00E13442">
              <w:rPr>
                <w:rFonts w:cs="Arial"/>
                <w:bCs/>
              </w:rPr>
              <w:t>56</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2" type="#_x0000_t75" style="width:10.5pt;height:16.5pt" o:ole="">
                  <v:imagedata r:id="rId636" o:title=""/>
                </v:shape>
                <o:OLEObject Type="Embed" ProgID="Equation.3" ShapeID="_x0000_i1322" DrawAspect="Content" ObjectID="_1349601295" r:id="rId648"/>
              </w:object>
            </w:r>
          </w:p>
        </w:tc>
        <w:tc>
          <w:tcPr>
            <w:tcW w:w="1234" w:type="dxa"/>
            <w:shd w:val="clear" w:color="auto" w:fill="auto"/>
          </w:tcPr>
          <w:p w:rsidR="00E13442" w:rsidRPr="00E13442" w:rsidRDefault="00E13442" w:rsidP="00E13442">
            <w:pPr>
              <w:rPr>
                <w:rFonts w:cs="Arial"/>
                <w:bCs/>
              </w:rPr>
            </w:pPr>
            <w:r w:rsidRPr="00E13442">
              <w:rPr>
                <w:rFonts w:cs="Arial"/>
                <w:bCs/>
              </w:rPr>
              <w:t>3684,83</w:t>
            </w:r>
          </w:p>
        </w:tc>
        <w:tc>
          <w:tcPr>
            <w:tcW w:w="1305" w:type="dxa"/>
            <w:shd w:val="clear" w:color="auto" w:fill="auto"/>
          </w:tcPr>
          <w:p w:rsidR="00E13442" w:rsidRPr="00E13442" w:rsidRDefault="00E13442" w:rsidP="00E13442">
            <w:pPr>
              <w:rPr>
                <w:rFonts w:cs="Arial"/>
                <w:bCs/>
              </w:rPr>
            </w:pPr>
            <w:r w:rsidRPr="00E13442">
              <w:rPr>
                <w:rFonts w:cs="Arial"/>
                <w:bCs/>
              </w:rPr>
              <w:t>28,98</w:t>
            </w:r>
          </w:p>
        </w:tc>
      </w:tr>
    </w:tbl>
    <w:p w:rsidR="00E13442" w:rsidRDefault="00E13442" w:rsidP="00E13442">
      <w:pPr>
        <w:ind w:left="1776"/>
        <w:jc w:val="center"/>
        <w:rPr>
          <w:rFonts w:ascii="Arial" w:hAnsi="Arial" w:cs="Arial"/>
          <w:b/>
          <w:bCs/>
        </w:rPr>
      </w:pPr>
    </w:p>
    <w:p w:rsidR="00E13442" w:rsidRPr="004F1057" w:rsidRDefault="00E13442" w:rsidP="00E13442">
      <w:pPr>
        <w:spacing w:line="360" w:lineRule="auto"/>
        <w:ind w:left="1776"/>
        <w:jc w:val="center"/>
        <w:rPr>
          <w:rFonts w:ascii="Arial" w:hAnsi="Arial" w:cs="Arial"/>
          <w:b/>
          <w:bCs/>
        </w:rPr>
      </w:pPr>
      <w:r>
        <w:rPr>
          <w:rFonts w:ascii="Arial" w:hAnsi="Arial" w:cs="Arial"/>
          <w:b/>
          <w:bCs/>
        </w:rPr>
        <w:t>TABLA 55</w:t>
      </w:r>
      <w:r w:rsidRPr="004F1057">
        <w:rPr>
          <w:rFonts w:ascii="Arial" w:hAnsi="Arial" w:cs="Arial"/>
          <w:b/>
          <w:bCs/>
        </w:rPr>
        <w:t>.</w:t>
      </w:r>
    </w:p>
    <w:p w:rsidR="00E13442" w:rsidRPr="00E13442" w:rsidRDefault="00E13442" w:rsidP="00E13442">
      <w:pPr>
        <w:ind w:left="1416"/>
        <w:jc w:val="center"/>
        <w:rPr>
          <w:rFonts w:ascii="Arial" w:hAnsi="Arial" w:cs="Arial"/>
          <w:b/>
          <w:bCs/>
          <w:lang w:val="es-ES"/>
        </w:rPr>
      </w:pPr>
      <w:r w:rsidRPr="00E13442">
        <w:rPr>
          <w:rFonts w:ascii="Arial" w:hAnsi="Arial" w:cs="Arial"/>
          <w:b/>
          <w:bCs/>
          <w:lang w:val="es-ES"/>
        </w:rPr>
        <w:t>ESPECIFICACIONES DE LOS MOTOREDUCTORES VERTICALES SELECCIONADOS</w:t>
      </w:r>
    </w:p>
    <w:tbl>
      <w:tblPr>
        <w:tblW w:w="7065" w:type="dxa"/>
        <w:jc w:val="right"/>
        <w:tblInd w:w="14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1920"/>
        <w:gridCol w:w="1200"/>
        <w:gridCol w:w="1406"/>
        <w:gridCol w:w="1234"/>
        <w:gridCol w:w="1305"/>
      </w:tblGrid>
      <w:tr w:rsidR="00E13442" w:rsidRPr="00E13442" w:rsidTr="00E13442">
        <w:trPr>
          <w:jc w:val="right"/>
        </w:trPr>
        <w:tc>
          <w:tcPr>
            <w:tcW w:w="1920" w:type="dxa"/>
            <w:shd w:val="clear" w:color="auto" w:fill="auto"/>
          </w:tcPr>
          <w:p w:rsidR="00E13442" w:rsidRPr="00E13442" w:rsidRDefault="00E13442" w:rsidP="00E13442">
            <w:pPr>
              <w:rPr>
                <w:rFonts w:cs="Arial"/>
                <w:bCs/>
                <w:sz w:val="20"/>
                <w:szCs w:val="20"/>
              </w:rPr>
            </w:pPr>
            <w:r w:rsidRPr="00E13442">
              <w:rPr>
                <w:rFonts w:cs="Arial"/>
                <w:bCs/>
                <w:sz w:val="20"/>
                <w:szCs w:val="20"/>
              </w:rPr>
              <w:t>AGITADOR DEL TANQUE:</w:t>
            </w:r>
          </w:p>
        </w:tc>
        <w:tc>
          <w:tcPr>
            <w:tcW w:w="1200" w:type="dxa"/>
            <w:shd w:val="clear" w:color="auto" w:fill="auto"/>
          </w:tcPr>
          <w:p w:rsidR="00E13442" w:rsidRPr="00E13442" w:rsidRDefault="00E13442" w:rsidP="00E13442">
            <w:pPr>
              <w:rPr>
                <w:rFonts w:cs="Arial"/>
                <w:bCs/>
                <w:sz w:val="16"/>
                <w:szCs w:val="16"/>
              </w:rPr>
            </w:pPr>
            <w:r w:rsidRPr="00E13442">
              <w:rPr>
                <w:rFonts w:cs="Arial"/>
                <w:bCs/>
                <w:sz w:val="16"/>
                <w:szCs w:val="16"/>
              </w:rPr>
              <w:t>VELOCIDAD</w:t>
            </w:r>
          </w:p>
          <w:p w:rsidR="00E13442" w:rsidRPr="00E13442" w:rsidRDefault="00E13442" w:rsidP="00E13442">
            <w:pPr>
              <w:rPr>
                <w:rFonts w:cs="Arial"/>
                <w:bCs/>
                <w:sz w:val="20"/>
                <w:szCs w:val="20"/>
              </w:rPr>
            </w:pPr>
            <w:r w:rsidRPr="00E13442">
              <w:rPr>
                <w:rFonts w:cs="Arial"/>
                <w:bCs/>
                <w:sz w:val="20"/>
                <w:szCs w:val="20"/>
              </w:rPr>
              <w:t>(RPM)</w:t>
            </w:r>
          </w:p>
        </w:tc>
        <w:tc>
          <w:tcPr>
            <w:tcW w:w="1406" w:type="dxa"/>
            <w:shd w:val="clear" w:color="auto" w:fill="auto"/>
          </w:tcPr>
          <w:p w:rsidR="00E13442" w:rsidRPr="00E13442" w:rsidRDefault="00E13442" w:rsidP="00E13442">
            <w:pPr>
              <w:rPr>
                <w:rFonts w:cs="Arial"/>
                <w:bCs/>
                <w:sz w:val="20"/>
                <w:szCs w:val="20"/>
              </w:rPr>
            </w:pPr>
            <w:r w:rsidRPr="00E13442">
              <w:rPr>
                <w:rFonts w:cs="Arial"/>
                <w:bCs/>
                <w:sz w:val="20"/>
                <w:szCs w:val="20"/>
              </w:rPr>
              <w:t>VOLTAJE</w:t>
            </w:r>
          </w:p>
          <w:p w:rsidR="00E13442" w:rsidRPr="00E13442" w:rsidRDefault="00E13442" w:rsidP="00E13442">
            <w:pPr>
              <w:rPr>
                <w:rFonts w:cs="Arial"/>
                <w:bCs/>
                <w:sz w:val="20"/>
                <w:szCs w:val="20"/>
              </w:rPr>
            </w:pPr>
            <w:r w:rsidRPr="00E13442">
              <w:rPr>
                <w:rFonts w:cs="Arial"/>
                <w:bCs/>
                <w:sz w:val="20"/>
                <w:szCs w:val="20"/>
              </w:rPr>
              <w:t>(V)</w:t>
            </w:r>
          </w:p>
        </w:tc>
        <w:tc>
          <w:tcPr>
            <w:tcW w:w="1234" w:type="dxa"/>
            <w:shd w:val="clear" w:color="auto" w:fill="auto"/>
          </w:tcPr>
          <w:p w:rsidR="00E13442" w:rsidRPr="00E13442" w:rsidRDefault="00E13442" w:rsidP="00E13442">
            <w:pPr>
              <w:rPr>
                <w:rFonts w:cs="Arial"/>
                <w:bCs/>
                <w:sz w:val="20"/>
                <w:szCs w:val="20"/>
              </w:rPr>
            </w:pPr>
            <w:r w:rsidRPr="00E13442">
              <w:rPr>
                <w:rFonts w:cs="Arial"/>
                <w:bCs/>
                <w:sz w:val="20"/>
                <w:szCs w:val="20"/>
              </w:rPr>
              <w:t>factor de servicio</w:t>
            </w:r>
          </w:p>
        </w:tc>
        <w:tc>
          <w:tcPr>
            <w:tcW w:w="1305" w:type="dxa"/>
            <w:shd w:val="clear" w:color="auto" w:fill="auto"/>
          </w:tcPr>
          <w:p w:rsidR="00E13442" w:rsidRPr="00E13442" w:rsidRDefault="00E13442" w:rsidP="00E13442">
            <w:pPr>
              <w:rPr>
                <w:rFonts w:cs="Arial"/>
                <w:bCs/>
                <w:sz w:val="20"/>
                <w:szCs w:val="20"/>
              </w:rPr>
            </w:pPr>
            <w:r w:rsidRPr="00E13442">
              <w:rPr>
                <w:rFonts w:cs="Arial"/>
                <w:bCs/>
                <w:sz w:val="20"/>
                <w:szCs w:val="20"/>
              </w:rPr>
              <w:t>POTENCIA</w:t>
            </w:r>
          </w:p>
          <w:p w:rsidR="00E13442" w:rsidRPr="00E13442" w:rsidRDefault="00E13442" w:rsidP="00E13442">
            <w:pPr>
              <w:rPr>
                <w:rFonts w:cs="Arial"/>
                <w:bCs/>
                <w:sz w:val="20"/>
                <w:szCs w:val="20"/>
              </w:rPr>
            </w:pPr>
            <w:r w:rsidRPr="00E13442">
              <w:rPr>
                <w:rFonts w:cs="Arial"/>
                <w:bCs/>
                <w:sz w:val="20"/>
                <w:szCs w:val="20"/>
              </w:rPr>
              <w:t>(HP)</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CATALÍTICO</w:t>
            </w:r>
          </w:p>
        </w:tc>
        <w:tc>
          <w:tcPr>
            <w:tcW w:w="1200" w:type="dxa"/>
            <w:shd w:val="clear" w:color="auto" w:fill="auto"/>
          </w:tcPr>
          <w:p w:rsidR="00E13442" w:rsidRPr="00E13442" w:rsidRDefault="00E13442" w:rsidP="00E13442">
            <w:pPr>
              <w:rPr>
                <w:rFonts w:cs="Arial"/>
                <w:bCs/>
              </w:rPr>
            </w:pPr>
            <w:r w:rsidRPr="00E13442">
              <w:rPr>
                <w:rFonts w:cs="Arial"/>
                <w:bCs/>
              </w:rPr>
              <w:t>99</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3" type="#_x0000_t75" style="width:10.5pt;height:16.5pt" o:ole="">
                  <v:imagedata r:id="rId636" o:title=""/>
                </v:shape>
                <o:OLEObject Type="Embed" ProgID="Equation.3" ShapeID="_x0000_i1323" DrawAspect="Content" ObjectID="_1349601296" r:id="rId649"/>
              </w:object>
            </w:r>
          </w:p>
        </w:tc>
        <w:tc>
          <w:tcPr>
            <w:tcW w:w="1234" w:type="dxa"/>
            <w:shd w:val="clear" w:color="auto" w:fill="auto"/>
          </w:tcPr>
          <w:p w:rsidR="00E13442" w:rsidRPr="00E13442" w:rsidRDefault="00E13442" w:rsidP="00E13442">
            <w:pPr>
              <w:rPr>
                <w:rFonts w:cs="Arial"/>
                <w:bCs/>
              </w:rPr>
            </w:pPr>
            <w:r w:rsidRPr="00E13442">
              <w:rPr>
                <w:rFonts w:cs="Arial"/>
                <w:bCs/>
              </w:rPr>
              <w:t>1,5</w:t>
            </w:r>
          </w:p>
        </w:tc>
        <w:tc>
          <w:tcPr>
            <w:tcW w:w="1305" w:type="dxa"/>
            <w:shd w:val="clear" w:color="auto" w:fill="auto"/>
          </w:tcPr>
          <w:p w:rsidR="00E13442" w:rsidRPr="00E13442" w:rsidRDefault="00E13442" w:rsidP="00E13442">
            <w:pPr>
              <w:rPr>
                <w:rFonts w:cs="Arial"/>
                <w:bCs/>
              </w:rPr>
            </w:pPr>
            <w:r w:rsidRPr="00E13442">
              <w:rPr>
                <w:rFonts w:cs="Arial"/>
                <w:bCs/>
              </w:rPr>
              <w:t>15</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REACTOR</w:t>
            </w:r>
          </w:p>
        </w:tc>
        <w:tc>
          <w:tcPr>
            <w:tcW w:w="1200" w:type="dxa"/>
            <w:shd w:val="clear" w:color="auto" w:fill="auto"/>
          </w:tcPr>
          <w:p w:rsidR="00E13442" w:rsidRPr="00E13442" w:rsidRDefault="00E13442" w:rsidP="00E13442">
            <w:pPr>
              <w:rPr>
                <w:rFonts w:cs="Arial"/>
                <w:bCs/>
              </w:rPr>
            </w:pPr>
            <w:r w:rsidRPr="00E13442">
              <w:rPr>
                <w:rFonts w:cs="Arial"/>
                <w:bCs/>
              </w:rPr>
              <w:t>61</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4" type="#_x0000_t75" style="width:10.5pt;height:16.5pt" o:ole="">
                  <v:imagedata r:id="rId636" o:title=""/>
                </v:shape>
                <o:OLEObject Type="Embed" ProgID="Equation.3" ShapeID="_x0000_i1324" DrawAspect="Content" ObjectID="_1349601297" r:id="rId650"/>
              </w:object>
            </w:r>
          </w:p>
        </w:tc>
        <w:tc>
          <w:tcPr>
            <w:tcW w:w="1234" w:type="dxa"/>
            <w:shd w:val="clear" w:color="auto" w:fill="auto"/>
          </w:tcPr>
          <w:p w:rsidR="00E13442" w:rsidRPr="00E13442" w:rsidRDefault="00E13442" w:rsidP="00E13442">
            <w:pPr>
              <w:rPr>
                <w:rFonts w:cs="Arial"/>
                <w:bCs/>
              </w:rPr>
            </w:pPr>
            <w:r w:rsidRPr="00E13442">
              <w:rPr>
                <w:rFonts w:cs="Arial"/>
                <w:bCs/>
              </w:rPr>
              <w:t>2,3</w:t>
            </w:r>
          </w:p>
        </w:tc>
        <w:tc>
          <w:tcPr>
            <w:tcW w:w="1305" w:type="dxa"/>
            <w:shd w:val="clear" w:color="auto" w:fill="auto"/>
          </w:tcPr>
          <w:p w:rsidR="00E13442" w:rsidRPr="00E13442" w:rsidRDefault="00E13442" w:rsidP="00E13442">
            <w:pPr>
              <w:rPr>
                <w:rFonts w:cs="Arial"/>
                <w:bCs/>
              </w:rPr>
            </w:pPr>
            <w:r w:rsidRPr="00E13442">
              <w:rPr>
                <w:rFonts w:cs="Arial"/>
                <w:bCs/>
              </w:rPr>
              <w:t>40</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GLICERINA</w:t>
            </w:r>
          </w:p>
        </w:tc>
        <w:tc>
          <w:tcPr>
            <w:tcW w:w="1200" w:type="dxa"/>
            <w:shd w:val="clear" w:color="auto" w:fill="auto"/>
          </w:tcPr>
          <w:p w:rsidR="00E13442" w:rsidRPr="00E13442" w:rsidRDefault="00E13442" w:rsidP="00E13442">
            <w:pPr>
              <w:rPr>
                <w:rFonts w:cs="Arial"/>
                <w:bCs/>
              </w:rPr>
            </w:pPr>
            <w:r w:rsidRPr="00E13442">
              <w:rPr>
                <w:rFonts w:cs="Arial"/>
                <w:bCs/>
              </w:rPr>
              <w:t>96</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5" type="#_x0000_t75" style="width:10.5pt;height:16.5pt" o:ole="">
                  <v:imagedata r:id="rId636" o:title=""/>
                </v:shape>
                <o:OLEObject Type="Embed" ProgID="Equation.3" ShapeID="_x0000_i1325" DrawAspect="Content" ObjectID="_1349601298" r:id="rId651"/>
              </w:object>
            </w:r>
          </w:p>
        </w:tc>
        <w:tc>
          <w:tcPr>
            <w:tcW w:w="1234" w:type="dxa"/>
            <w:shd w:val="clear" w:color="auto" w:fill="auto"/>
          </w:tcPr>
          <w:p w:rsidR="00E13442" w:rsidRPr="00E13442" w:rsidRDefault="00E13442" w:rsidP="00E13442">
            <w:pPr>
              <w:rPr>
                <w:rFonts w:cs="Arial"/>
                <w:bCs/>
              </w:rPr>
            </w:pPr>
            <w:r w:rsidRPr="00E13442">
              <w:rPr>
                <w:rFonts w:cs="Arial"/>
                <w:bCs/>
              </w:rPr>
              <w:t>2,0</w:t>
            </w:r>
          </w:p>
        </w:tc>
        <w:tc>
          <w:tcPr>
            <w:tcW w:w="1305" w:type="dxa"/>
            <w:shd w:val="clear" w:color="auto" w:fill="auto"/>
          </w:tcPr>
          <w:p w:rsidR="00E13442" w:rsidRPr="00E13442" w:rsidRDefault="00E13442" w:rsidP="00E13442">
            <w:pPr>
              <w:rPr>
                <w:rFonts w:cs="Arial"/>
                <w:bCs/>
              </w:rPr>
            </w:pPr>
            <w:r w:rsidRPr="00E13442">
              <w:rPr>
                <w:rFonts w:cs="Arial"/>
                <w:bCs/>
              </w:rPr>
              <w:t>25</w:t>
            </w:r>
          </w:p>
        </w:tc>
      </w:tr>
      <w:tr w:rsidR="00E13442" w:rsidRPr="00E13442" w:rsidTr="00E13442">
        <w:trPr>
          <w:jc w:val="right"/>
        </w:trPr>
        <w:tc>
          <w:tcPr>
            <w:tcW w:w="1920" w:type="dxa"/>
            <w:shd w:val="clear" w:color="auto" w:fill="auto"/>
          </w:tcPr>
          <w:p w:rsidR="00E13442" w:rsidRPr="00E13442" w:rsidRDefault="00E13442" w:rsidP="00E13442">
            <w:pPr>
              <w:rPr>
                <w:rFonts w:cs="Arial"/>
                <w:b/>
                <w:bCs/>
                <w:sz w:val="22"/>
                <w:szCs w:val="22"/>
              </w:rPr>
            </w:pPr>
            <w:r w:rsidRPr="00E13442">
              <w:rPr>
                <w:rFonts w:cs="Arial"/>
                <w:b/>
                <w:bCs/>
                <w:sz w:val="22"/>
                <w:szCs w:val="22"/>
              </w:rPr>
              <w:t>BLANQUEADOR</w:t>
            </w:r>
          </w:p>
        </w:tc>
        <w:tc>
          <w:tcPr>
            <w:tcW w:w="1200" w:type="dxa"/>
            <w:shd w:val="clear" w:color="auto" w:fill="auto"/>
          </w:tcPr>
          <w:p w:rsidR="00E13442" w:rsidRPr="00E13442" w:rsidRDefault="00E13442" w:rsidP="00E13442">
            <w:pPr>
              <w:rPr>
                <w:rFonts w:cs="Arial"/>
                <w:bCs/>
              </w:rPr>
            </w:pPr>
            <w:r w:rsidRPr="00E13442">
              <w:rPr>
                <w:rFonts w:cs="Arial"/>
                <w:bCs/>
              </w:rPr>
              <w:t>61</w:t>
            </w:r>
          </w:p>
        </w:tc>
        <w:tc>
          <w:tcPr>
            <w:tcW w:w="1406" w:type="dxa"/>
            <w:shd w:val="clear" w:color="auto" w:fill="auto"/>
          </w:tcPr>
          <w:p w:rsidR="00E13442" w:rsidRPr="00E13442" w:rsidRDefault="00E13442" w:rsidP="00E13442">
            <w:pPr>
              <w:rPr>
                <w:rFonts w:cs="Arial"/>
                <w:bCs/>
              </w:rPr>
            </w:pPr>
            <w:r w:rsidRPr="00E13442">
              <w:rPr>
                <w:rFonts w:cs="Arial"/>
                <w:bCs/>
              </w:rPr>
              <w:t>220 V, 3</w:t>
            </w:r>
            <w:r w:rsidRPr="00E13442">
              <w:rPr>
                <w:rFonts w:cs="Arial"/>
                <w:bCs/>
                <w:position w:val="-10"/>
              </w:rPr>
              <w:object w:dxaOrig="200" w:dyaOrig="320">
                <v:shape id="_x0000_i1326" type="#_x0000_t75" style="width:10.5pt;height:16.5pt" o:ole="">
                  <v:imagedata r:id="rId636" o:title=""/>
                </v:shape>
                <o:OLEObject Type="Embed" ProgID="Equation.3" ShapeID="_x0000_i1326" DrawAspect="Content" ObjectID="_1349601299" r:id="rId652"/>
              </w:object>
            </w:r>
          </w:p>
        </w:tc>
        <w:tc>
          <w:tcPr>
            <w:tcW w:w="1234" w:type="dxa"/>
            <w:shd w:val="clear" w:color="auto" w:fill="auto"/>
          </w:tcPr>
          <w:p w:rsidR="00E13442" w:rsidRPr="00E13442" w:rsidRDefault="00E13442" w:rsidP="00E13442">
            <w:pPr>
              <w:rPr>
                <w:rFonts w:cs="Arial"/>
                <w:bCs/>
              </w:rPr>
            </w:pPr>
            <w:r w:rsidRPr="00E13442">
              <w:rPr>
                <w:rFonts w:cs="Arial"/>
                <w:bCs/>
              </w:rPr>
              <w:t>2,3</w:t>
            </w:r>
          </w:p>
        </w:tc>
        <w:tc>
          <w:tcPr>
            <w:tcW w:w="1305" w:type="dxa"/>
            <w:shd w:val="clear" w:color="auto" w:fill="auto"/>
          </w:tcPr>
          <w:p w:rsidR="00E13442" w:rsidRPr="00E13442" w:rsidRDefault="00E13442" w:rsidP="00E13442">
            <w:pPr>
              <w:rPr>
                <w:rFonts w:cs="Arial"/>
                <w:bCs/>
              </w:rPr>
            </w:pPr>
            <w:r w:rsidRPr="00E13442">
              <w:rPr>
                <w:rFonts w:cs="Arial"/>
                <w:bCs/>
              </w:rPr>
              <w:t>40</w:t>
            </w:r>
          </w:p>
        </w:tc>
      </w:tr>
    </w:tbl>
    <w:p w:rsidR="00E13442" w:rsidRPr="00E13442" w:rsidRDefault="00E13442" w:rsidP="0049083E">
      <w:pPr>
        <w:numPr>
          <w:ilvl w:val="0"/>
          <w:numId w:val="35"/>
        </w:numPr>
        <w:spacing w:line="480" w:lineRule="auto"/>
        <w:jc w:val="both"/>
        <w:rPr>
          <w:rFonts w:ascii="Arial" w:hAnsi="Arial" w:cs="Arial"/>
          <w:b/>
          <w:lang w:val="es-ES"/>
        </w:rPr>
      </w:pPr>
      <w:r w:rsidRPr="00E13442">
        <w:rPr>
          <w:rFonts w:ascii="Arial" w:hAnsi="Arial" w:cs="Arial"/>
          <w:b/>
          <w:lang w:val="es-ES"/>
        </w:rPr>
        <w:lastRenderedPageBreak/>
        <w:t>Selección del Filtro Tipo Prensa:</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 xml:space="preserve">El filtro tipo prensa es un separador de líquidos y sólidos a través de filtración por presión. Utiliza un método simple y confiable para lograr una alta compactación. Tiene una capacidad que va desde </w:t>
      </w:r>
      <w:smartTag w:uri="urn:schemas-microsoft-com:office:smarttags" w:element="metricconverter">
        <w:smartTagPr>
          <w:attr w:name="ProductID" w:val="0.5 a"/>
        </w:smartTagPr>
        <w:r w:rsidRPr="00E13442">
          <w:rPr>
            <w:rFonts w:ascii="Arial" w:hAnsi="Arial" w:cs="Arial"/>
            <w:lang w:val="es-ES"/>
          </w:rPr>
          <w:t>0.5 a</w:t>
        </w:r>
      </w:smartTag>
      <w:r w:rsidRPr="00E13442">
        <w:rPr>
          <w:rFonts w:ascii="Arial" w:hAnsi="Arial" w:cs="Arial"/>
          <w:lang w:val="es-ES"/>
        </w:rPr>
        <w:t xml:space="preserve"> </w:t>
      </w:r>
      <w:smartTag w:uri="urn:schemas-microsoft-com:office:smarttags" w:element="metricconverter">
        <w:smartTagPr>
          <w:attr w:name="ProductID" w:val="300 pies c￺bicos"/>
        </w:smartTagPr>
        <w:r w:rsidRPr="00E13442">
          <w:rPr>
            <w:rFonts w:ascii="Arial" w:hAnsi="Arial" w:cs="Arial"/>
            <w:lang w:val="es-ES"/>
          </w:rPr>
          <w:t>300 pies cúbicos</w:t>
        </w:r>
      </w:smartTag>
      <w:r w:rsidRPr="00E13442">
        <w:rPr>
          <w:rFonts w:ascii="Arial" w:hAnsi="Arial" w:cs="Arial"/>
          <w:lang w:val="es-ES"/>
        </w:rPr>
        <w:t>. Se fabrica en acero al carbón con recubrimiento de pintura epóxica de alta resistencia química o acero inoxidable. Las placas filtrantes desmontables están hechas de polipropileno, y las mallas pueden ser de tipo sellada, no sellada o membranas de alta resistencia. Cuenta con un sistema hidráulico-neumático que puede ser automático, semiautomático.</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Para la selección del filtro, se realizan los siguientes cálculos:</w:t>
      </w:r>
    </w:p>
    <w:p w:rsidR="00E13442" w:rsidRPr="00E13442" w:rsidRDefault="00E13442" w:rsidP="0049083E">
      <w:pPr>
        <w:numPr>
          <w:ilvl w:val="0"/>
          <w:numId w:val="36"/>
        </w:numPr>
        <w:spacing w:line="480" w:lineRule="auto"/>
        <w:jc w:val="both"/>
        <w:rPr>
          <w:rFonts w:ascii="Arial" w:hAnsi="Arial" w:cs="Arial"/>
          <w:lang w:val="es-ES"/>
        </w:rPr>
      </w:pPr>
      <w:r w:rsidRPr="00E13442">
        <w:rPr>
          <w:rFonts w:ascii="Arial" w:hAnsi="Arial" w:cs="Arial"/>
          <w:lang w:val="es-ES"/>
        </w:rPr>
        <w:t>Volumen del fluido que se va a filtrar en cada ciclo:</w:t>
      </w:r>
    </w:p>
    <w:p w:rsidR="00E13442" w:rsidRPr="004F1057" w:rsidRDefault="00E13442" w:rsidP="00E13442">
      <w:pPr>
        <w:spacing w:line="480" w:lineRule="auto"/>
        <w:ind w:left="2464"/>
        <w:jc w:val="both"/>
        <w:rPr>
          <w:rFonts w:ascii="Arial" w:hAnsi="Arial" w:cs="Arial"/>
        </w:rPr>
      </w:pPr>
      <w:r w:rsidRPr="004F1057">
        <w:rPr>
          <w:rFonts w:ascii="Arial" w:hAnsi="Arial" w:cs="Arial"/>
        </w:rPr>
        <w:t>V</w:t>
      </w:r>
      <w:r w:rsidRPr="004F1057">
        <w:rPr>
          <w:rFonts w:ascii="Arial" w:hAnsi="Arial" w:cs="Arial"/>
          <w:vertAlign w:val="subscript"/>
        </w:rPr>
        <w:t>biodiesel</w:t>
      </w:r>
      <w:r w:rsidRPr="004F1057">
        <w:rPr>
          <w:rFonts w:ascii="Arial" w:hAnsi="Arial" w:cs="Arial"/>
        </w:rPr>
        <w:t xml:space="preserve"> = </w:t>
      </w:r>
      <w:smartTag w:uri="urn:schemas-microsoft-com:office:smarttags" w:element="metricconverter">
        <w:smartTagPr>
          <w:attr w:name="ProductID" w:val="17,14 m3"/>
        </w:smartTagPr>
        <w:r w:rsidRPr="004F1057">
          <w:rPr>
            <w:rFonts w:ascii="Arial" w:hAnsi="Arial" w:cs="Arial"/>
          </w:rPr>
          <w:t>17,14 m</w:t>
        </w:r>
        <w:r w:rsidRPr="004F1057">
          <w:rPr>
            <w:rFonts w:ascii="Arial" w:hAnsi="Arial" w:cs="Arial"/>
            <w:vertAlign w:val="superscript"/>
          </w:rPr>
          <w:t>3</w:t>
        </w:r>
      </w:smartTag>
      <w:r w:rsidRPr="004F1057">
        <w:rPr>
          <w:rFonts w:ascii="Arial" w:hAnsi="Arial" w:cs="Arial"/>
        </w:rPr>
        <w:t xml:space="preserve"> = </w:t>
      </w:r>
      <w:smartTag w:uri="urn:schemas-microsoft-com:office:smarttags" w:element="metricconverter">
        <w:smartTagPr>
          <w:attr w:name="ProductID" w:val="4.528,388 galones"/>
        </w:smartTagPr>
        <w:r w:rsidRPr="004F1057">
          <w:rPr>
            <w:rFonts w:ascii="Arial" w:hAnsi="Arial" w:cs="Arial"/>
          </w:rPr>
          <w:t>4.528,388 galones</w:t>
        </w:r>
      </w:smartTag>
    </w:p>
    <w:p w:rsidR="00E13442" w:rsidRDefault="00E13442" w:rsidP="0049083E">
      <w:pPr>
        <w:numPr>
          <w:ilvl w:val="0"/>
          <w:numId w:val="36"/>
        </w:numPr>
        <w:spacing w:line="480" w:lineRule="auto"/>
        <w:jc w:val="both"/>
        <w:rPr>
          <w:rFonts w:ascii="Arial" w:hAnsi="Arial" w:cs="Arial"/>
        </w:rPr>
      </w:pPr>
      <w:r w:rsidRPr="004F1057">
        <w:rPr>
          <w:rFonts w:ascii="Arial" w:hAnsi="Arial" w:cs="Arial"/>
        </w:rPr>
        <w:t>Sólido = 1% por peso = 0,01</w:t>
      </w:r>
    </w:p>
    <w:p w:rsidR="00E13442" w:rsidRPr="00E13442" w:rsidRDefault="00E13442" w:rsidP="0049083E">
      <w:pPr>
        <w:numPr>
          <w:ilvl w:val="0"/>
          <w:numId w:val="36"/>
        </w:numPr>
        <w:spacing w:line="480" w:lineRule="auto"/>
        <w:jc w:val="both"/>
        <w:rPr>
          <w:rFonts w:ascii="Arial" w:hAnsi="Arial" w:cs="Arial"/>
          <w:lang w:val="es-ES"/>
        </w:rPr>
      </w:pPr>
      <w:r w:rsidRPr="00E13442">
        <w:rPr>
          <w:rFonts w:ascii="Arial" w:hAnsi="Arial" w:cs="Arial"/>
          <w:lang w:val="es-ES"/>
        </w:rPr>
        <w:t>Peso de un galón del fluido:</w:t>
      </w:r>
    </w:p>
    <w:p w:rsidR="00E13442" w:rsidRPr="004F1057" w:rsidRDefault="00E13442" w:rsidP="00E13442">
      <w:pPr>
        <w:ind w:left="2464"/>
        <w:jc w:val="both"/>
        <w:rPr>
          <w:rFonts w:ascii="Arial" w:hAnsi="Arial" w:cs="Arial"/>
        </w:rPr>
      </w:pPr>
      <w:r w:rsidRPr="004F1057">
        <w:rPr>
          <w:rFonts w:ascii="Arial" w:hAnsi="Arial" w:cs="Arial"/>
          <w:position w:val="-30"/>
        </w:rPr>
        <w:object w:dxaOrig="5400" w:dyaOrig="720">
          <v:shape id="_x0000_i1327" type="#_x0000_t75" style="width:270pt;height:36pt" o:ole="">
            <v:imagedata r:id="rId653" o:title=""/>
          </v:shape>
          <o:OLEObject Type="Embed" ProgID="Equation.3" ShapeID="_x0000_i1327" DrawAspect="Content" ObjectID="_1349601300" r:id="rId654"/>
        </w:object>
      </w:r>
    </w:p>
    <w:p w:rsidR="00E13442" w:rsidRPr="00E13442" w:rsidRDefault="00E13442" w:rsidP="0049083E">
      <w:pPr>
        <w:numPr>
          <w:ilvl w:val="0"/>
          <w:numId w:val="36"/>
        </w:numPr>
        <w:spacing w:line="480" w:lineRule="auto"/>
        <w:jc w:val="both"/>
        <w:rPr>
          <w:rFonts w:ascii="Arial" w:hAnsi="Arial" w:cs="Arial"/>
          <w:lang w:val="es-ES"/>
        </w:rPr>
      </w:pPr>
      <w:r w:rsidRPr="00E13442">
        <w:rPr>
          <w:rFonts w:ascii="Arial" w:hAnsi="Arial" w:cs="Arial"/>
          <w:lang w:val="es-ES"/>
        </w:rPr>
        <w:t>Masa del sólido por pie cúbico:</w:t>
      </w:r>
    </w:p>
    <w:p w:rsidR="00E13442" w:rsidRPr="00E13442" w:rsidRDefault="00E13442" w:rsidP="00E13442">
      <w:pPr>
        <w:spacing w:line="480" w:lineRule="auto"/>
        <w:ind w:left="2464"/>
        <w:jc w:val="both"/>
        <w:rPr>
          <w:rFonts w:ascii="Arial" w:hAnsi="Arial" w:cs="Arial"/>
          <w:lang w:val="es-ES"/>
        </w:rPr>
      </w:pPr>
      <w:r w:rsidRPr="00E13442">
        <w:rPr>
          <w:rFonts w:ascii="Arial" w:hAnsi="Arial" w:cs="Arial"/>
          <w:lang w:val="es-ES"/>
        </w:rPr>
        <w:t xml:space="preserve">El peso promedio de la tierra para filtrar puede variar en 15, 25 y </w:t>
      </w:r>
      <w:smartTag w:uri="urn:schemas-microsoft-com:office:smarttags" w:element="metricconverter">
        <w:smartTagPr>
          <w:attr w:name="ProductID" w:val="35 libras"/>
        </w:smartTagPr>
        <w:r w:rsidRPr="00E13442">
          <w:rPr>
            <w:rFonts w:ascii="Arial" w:hAnsi="Arial" w:cs="Arial"/>
            <w:lang w:val="es-ES"/>
          </w:rPr>
          <w:t>35 libras</w:t>
        </w:r>
      </w:smartTag>
      <w:r w:rsidRPr="00E13442">
        <w:rPr>
          <w:rFonts w:ascii="Arial" w:hAnsi="Arial" w:cs="Arial"/>
          <w:lang w:val="es-ES"/>
        </w:rPr>
        <w:t xml:space="preserve"> por pie cúbico.</w:t>
      </w:r>
    </w:p>
    <w:p w:rsidR="00E13442" w:rsidRPr="00E13442" w:rsidRDefault="00E13442" w:rsidP="00E13442">
      <w:pPr>
        <w:spacing w:line="480" w:lineRule="auto"/>
        <w:ind w:left="2464"/>
        <w:jc w:val="both"/>
        <w:rPr>
          <w:rFonts w:ascii="Arial" w:hAnsi="Arial" w:cs="Arial"/>
          <w:lang w:val="es-ES"/>
        </w:rPr>
      </w:pPr>
      <w:r w:rsidRPr="00E13442">
        <w:rPr>
          <w:rFonts w:ascii="Arial" w:hAnsi="Arial" w:cs="Arial"/>
          <w:lang w:val="es-ES"/>
        </w:rPr>
        <w:t>m</w:t>
      </w:r>
      <w:r w:rsidRPr="00E13442">
        <w:rPr>
          <w:rFonts w:ascii="Arial" w:hAnsi="Arial" w:cs="Arial"/>
          <w:vertAlign w:val="subscript"/>
          <w:lang w:val="es-ES"/>
        </w:rPr>
        <w:t>trisyl</w:t>
      </w:r>
      <w:r w:rsidRPr="00E13442">
        <w:rPr>
          <w:rFonts w:ascii="Arial" w:hAnsi="Arial" w:cs="Arial"/>
          <w:lang w:val="es-ES"/>
        </w:rPr>
        <w:t xml:space="preserve"> = 25 lb/pie</w:t>
      </w:r>
      <w:r w:rsidRPr="00E13442">
        <w:rPr>
          <w:rFonts w:ascii="Arial" w:hAnsi="Arial" w:cs="Arial"/>
          <w:vertAlign w:val="superscript"/>
          <w:lang w:val="es-ES"/>
        </w:rPr>
        <w:t>3</w: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lastRenderedPageBreak/>
        <w:t>Con lo anterior, calculamos la capacidad del filtro tipo prensa:</w:t>
      </w:r>
    </w:p>
    <w:p w:rsidR="00E13442" w:rsidRPr="004F1057" w:rsidRDefault="00E13442" w:rsidP="00E13442">
      <w:pPr>
        <w:spacing w:line="480" w:lineRule="auto"/>
        <w:ind w:left="1776"/>
        <w:jc w:val="both"/>
        <w:rPr>
          <w:rFonts w:ascii="Arial" w:hAnsi="Arial" w:cs="Arial"/>
        </w:rPr>
      </w:pPr>
      <w:r w:rsidRPr="004F1057">
        <w:rPr>
          <w:rFonts w:ascii="Arial" w:hAnsi="Arial" w:cs="Arial"/>
          <w:position w:val="-24"/>
        </w:rPr>
        <w:object w:dxaOrig="4980" w:dyaOrig="620">
          <v:shape id="_x0000_i1328" type="#_x0000_t75" style="width:249pt;height:31.5pt" o:ole="">
            <v:imagedata r:id="rId655" o:title=""/>
          </v:shape>
          <o:OLEObject Type="Embed" ProgID="Equation.3" ShapeID="_x0000_i1328" DrawAspect="Content" ObjectID="_1349601301" r:id="rId656"/>
        </w:object>
      </w: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En la gráfica del Apéndice P, buscamos la capacidad  calculada, el valor de 13,2 pie</w:t>
      </w:r>
      <w:r w:rsidRPr="00E13442">
        <w:rPr>
          <w:rFonts w:ascii="Arial" w:hAnsi="Arial" w:cs="Arial"/>
          <w:vertAlign w:val="superscript"/>
          <w:lang w:val="es-ES"/>
        </w:rPr>
        <w:t>3</w:t>
      </w:r>
      <w:r w:rsidRPr="00E13442">
        <w:rPr>
          <w:rFonts w:ascii="Arial" w:hAnsi="Arial" w:cs="Arial"/>
          <w:lang w:val="es-ES"/>
        </w:rPr>
        <w:t xml:space="preserve"> no se encuentra, así seleccionamos una capacidad de 15 pie</w:t>
      </w:r>
      <w:r w:rsidRPr="00E13442">
        <w:rPr>
          <w:rFonts w:ascii="Arial" w:hAnsi="Arial" w:cs="Arial"/>
          <w:vertAlign w:val="superscript"/>
          <w:lang w:val="es-ES"/>
        </w:rPr>
        <w:t>3</w:t>
      </w:r>
      <w:r w:rsidRPr="00E13442">
        <w:rPr>
          <w:rFonts w:ascii="Arial" w:hAnsi="Arial" w:cs="Arial"/>
          <w:lang w:val="es-ES"/>
        </w:rPr>
        <w:t xml:space="preserve"> y obtenemos el modelo del filtro adecuado, el área de filtración, número de cámaras y longitud. </w:t>
      </w:r>
    </w:p>
    <w:p w:rsidR="00E13442" w:rsidRPr="00E13442" w:rsidRDefault="00E13442" w:rsidP="00E13442">
      <w:pPr>
        <w:ind w:left="1776"/>
        <w:jc w:val="both"/>
        <w:rPr>
          <w:rFonts w:ascii="Arial" w:hAnsi="Arial" w:cs="Arial"/>
          <w:lang w:val="es-ES"/>
        </w:rPr>
      </w:pPr>
    </w:p>
    <w:p w:rsidR="00E13442" w:rsidRPr="00E13442" w:rsidRDefault="00E13442" w:rsidP="00E13442">
      <w:pPr>
        <w:spacing w:line="480" w:lineRule="auto"/>
        <w:ind w:left="1776"/>
        <w:jc w:val="both"/>
        <w:rPr>
          <w:rFonts w:ascii="Arial" w:hAnsi="Arial" w:cs="Arial"/>
          <w:lang w:val="es-ES"/>
        </w:rPr>
      </w:pPr>
      <w:r w:rsidRPr="00E13442">
        <w:rPr>
          <w:rFonts w:ascii="Arial" w:hAnsi="Arial" w:cs="Arial"/>
          <w:lang w:val="es-ES"/>
        </w:rPr>
        <w:t>El Apéndice Q, muestra las dimensiones estándar del filtro seleccionado.</w:t>
      </w:r>
    </w:p>
    <w:p w:rsidR="00E13442" w:rsidRPr="00E13442" w:rsidRDefault="00E13442" w:rsidP="00E13442">
      <w:pPr>
        <w:ind w:left="1776"/>
        <w:jc w:val="both"/>
        <w:rPr>
          <w:rFonts w:ascii="Arial" w:hAnsi="Arial" w:cs="Arial"/>
          <w:lang w:val="es-ES"/>
        </w:rPr>
      </w:pPr>
    </w:p>
    <w:p w:rsidR="00E13442" w:rsidRPr="004F1057" w:rsidRDefault="0049083E" w:rsidP="00E13442">
      <w:pPr>
        <w:ind w:left="1776"/>
        <w:jc w:val="center"/>
        <w:rPr>
          <w:rFonts w:ascii="Arial" w:hAnsi="Arial" w:cs="Arial"/>
        </w:rPr>
      </w:pPr>
      <w:r>
        <w:rPr>
          <w:rFonts w:ascii="Arial" w:hAnsi="Arial" w:cs="Arial"/>
          <w:noProof/>
          <w:lang w:val="es-ES"/>
        </w:rPr>
        <w:drawing>
          <wp:inline distT="0" distB="0" distL="0" distR="0">
            <wp:extent cx="3295650" cy="1600200"/>
            <wp:effectExtent l="19050" t="0" r="0" b="0"/>
            <wp:docPr id="611" name="Imagen 611" descr="filtro_prensa_diagrama2.gif (3334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descr="filtro_prensa_diagrama2.gif (33345 bytes)"/>
                    <pic:cNvPicPr>
                      <a:picLocks noChangeAspect="1" noChangeArrowheads="1"/>
                    </pic:cNvPicPr>
                  </pic:nvPicPr>
                  <pic:blipFill>
                    <a:blip r:embed="rId657"/>
                    <a:srcRect/>
                    <a:stretch>
                      <a:fillRect/>
                    </a:stretch>
                  </pic:blipFill>
                  <pic:spPr bwMode="auto">
                    <a:xfrm>
                      <a:off x="0" y="0"/>
                      <a:ext cx="3295650" cy="1600200"/>
                    </a:xfrm>
                    <a:prstGeom prst="rect">
                      <a:avLst/>
                    </a:prstGeom>
                    <a:noFill/>
                    <a:ln w="9525">
                      <a:noFill/>
                      <a:miter lim="800000"/>
                      <a:headEnd/>
                      <a:tailEnd/>
                    </a:ln>
                  </pic:spPr>
                </pic:pic>
              </a:graphicData>
            </a:graphic>
          </wp:inline>
        </w:drawing>
      </w:r>
    </w:p>
    <w:p w:rsidR="00E13442" w:rsidRPr="00E13442" w:rsidRDefault="00E13442" w:rsidP="00E13442">
      <w:pPr>
        <w:spacing w:line="360" w:lineRule="auto"/>
        <w:ind w:left="2124"/>
        <w:jc w:val="center"/>
        <w:rPr>
          <w:rFonts w:ascii="Arial" w:hAnsi="Arial" w:cs="Arial"/>
          <w:b/>
          <w:lang w:val="es-ES"/>
        </w:rPr>
      </w:pPr>
      <w:r w:rsidRPr="00E13442">
        <w:rPr>
          <w:rFonts w:ascii="Arial" w:hAnsi="Arial" w:cs="Arial"/>
          <w:b/>
          <w:lang w:val="es-ES"/>
        </w:rPr>
        <w:t>FIGURA 3.22. FILTRO TIPO PRENSA</w:t>
      </w:r>
    </w:p>
    <w:p w:rsidR="00E13442" w:rsidRPr="00E13442" w:rsidRDefault="00E13442" w:rsidP="00E13442">
      <w:pPr>
        <w:ind w:left="1776"/>
        <w:rPr>
          <w:rFonts w:ascii="Arial" w:hAnsi="Arial" w:cs="Arial"/>
          <w:b/>
          <w:lang w:val="es-ES"/>
        </w:rPr>
      </w:pPr>
    </w:p>
    <w:p w:rsidR="00E13442" w:rsidRPr="00E13442" w:rsidRDefault="00E13442" w:rsidP="00E13442">
      <w:pPr>
        <w:spacing w:line="480" w:lineRule="auto"/>
        <w:ind w:left="1776"/>
        <w:rPr>
          <w:rFonts w:ascii="Arial" w:hAnsi="Arial" w:cs="Arial"/>
          <w:b/>
          <w:lang w:val="es-ES"/>
        </w:rPr>
      </w:pPr>
      <w:r w:rsidRPr="00E13442">
        <w:rPr>
          <w:rFonts w:ascii="Arial" w:hAnsi="Arial" w:cs="Arial"/>
          <w:b/>
          <w:lang w:val="es-ES"/>
        </w:rPr>
        <w:t>Modelo B:</w:t>
      </w:r>
    </w:p>
    <w:p w:rsidR="00E13442" w:rsidRPr="00E13442" w:rsidRDefault="00E13442" w:rsidP="00E13442">
      <w:pPr>
        <w:spacing w:line="480" w:lineRule="auto"/>
        <w:ind w:left="1776"/>
        <w:rPr>
          <w:lang w:val="es-ES"/>
        </w:rPr>
      </w:pPr>
      <w:r w:rsidRPr="00E13442">
        <w:rPr>
          <w:rFonts w:ascii="Arial" w:hAnsi="Arial" w:cs="Arial"/>
          <w:lang w:val="es-ES"/>
        </w:rPr>
        <w:t>Capacidad = 15 pie</w:t>
      </w:r>
      <w:r w:rsidRPr="00E13442">
        <w:rPr>
          <w:rFonts w:ascii="Arial" w:hAnsi="Arial" w:cs="Arial"/>
          <w:vertAlign w:val="superscript"/>
          <w:lang w:val="es-ES"/>
        </w:rPr>
        <w:t>3</w:t>
      </w:r>
      <w:r w:rsidRPr="00E13442">
        <w:rPr>
          <w:rFonts w:ascii="Arial" w:hAnsi="Arial" w:cs="Arial"/>
          <w:lang w:val="es-ES"/>
        </w:rPr>
        <w:t xml:space="preserve"> (</w:t>
      </w:r>
      <w:smartTag w:uri="urn:schemas-microsoft-com:office:smarttags" w:element="metricconverter">
        <w:smartTagPr>
          <w:attr w:name="ProductID" w:val="0,425 m3"/>
        </w:smartTagPr>
        <w:r w:rsidRPr="00E13442">
          <w:rPr>
            <w:rFonts w:ascii="Arial" w:hAnsi="Arial" w:cs="Arial"/>
            <w:lang w:val="es-ES"/>
          </w:rPr>
          <w:t>0,425 m</w:t>
        </w:r>
        <w:r w:rsidRPr="00E13442">
          <w:rPr>
            <w:rFonts w:ascii="Arial" w:hAnsi="Arial" w:cs="Arial"/>
            <w:vertAlign w:val="superscript"/>
            <w:lang w:val="es-ES"/>
          </w:rPr>
          <w:t>3</w:t>
        </w:r>
      </w:smartTag>
      <w:r w:rsidRPr="00E13442">
        <w:rPr>
          <w:rFonts w:ascii="Arial" w:hAnsi="Arial" w:cs="Arial"/>
          <w:lang w:val="es-ES"/>
        </w:rPr>
        <w:t>),  Área: 300 pie</w:t>
      </w:r>
      <w:r w:rsidRPr="00E13442">
        <w:rPr>
          <w:rFonts w:ascii="Arial" w:hAnsi="Arial" w:cs="Arial"/>
          <w:vertAlign w:val="superscript"/>
          <w:lang w:val="es-ES"/>
        </w:rPr>
        <w:t xml:space="preserve">2 </w:t>
      </w:r>
      <w:r w:rsidRPr="00E13442">
        <w:rPr>
          <w:rFonts w:ascii="Arial" w:hAnsi="Arial" w:cs="Arial"/>
          <w:lang w:val="es-ES"/>
        </w:rPr>
        <w:t>(</w:t>
      </w:r>
      <w:smartTag w:uri="urn:schemas-microsoft-com:office:smarttags" w:element="metricconverter">
        <w:smartTagPr>
          <w:attr w:name="ProductID" w:val="27,87 m2"/>
        </w:smartTagPr>
        <w:r w:rsidRPr="00E13442">
          <w:rPr>
            <w:rFonts w:ascii="Arial" w:hAnsi="Arial" w:cs="Arial"/>
            <w:lang w:val="es-ES"/>
          </w:rPr>
          <w:t>27,87 m</w:t>
        </w:r>
        <w:r w:rsidRPr="00E13442">
          <w:rPr>
            <w:rFonts w:ascii="Arial" w:hAnsi="Arial" w:cs="Arial"/>
            <w:vertAlign w:val="superscript"/>
            <w:lang w:val="es-ES"/>
          </w:rPr>
          <w:t>2</w:t>
        </w:r>
      </w:smartTag>
      <w:r w:rsidRPr="00E13442">
        <w:rPr>
          <w:rFonts w:ascii="Arial" w:hAnsi="Arial" w:cs="Arial"/>
          <w:lang w:val="es-ES"/>
        </w:rPr>
        <w:t xml:space="preserve">), Placa de </w:t>
      </w:r>
      <w:smartTag w:uri="urn:schemas-microsoft-com:office:smarttags" w:element="metricconverter">
        <w:smartTagPr>
          <w:attr w:name="ProductID" w:val="0,8 m"/>
        </w:smartTagPr>
        <w:r w:rsidRPr="00E13442">
          <w:rPr>
            <w:rFonts w:ascii="Arial" w:hAnsi="Arial" w:cs="Arial"/>
            <w:lang w:val="es-ES"/>
          </w:rPr>
          <w:t>0,8 m</w:t>
        </w:r>
      </w:smartTag>
      <w:r w:rsidRPr="00E13442">
        <w:rPr>
          <w:rFonts w:ascii="Arial" w:hAnsi="Arial" w:cs="Arial"/>
          <w:lang w:val="es-ES"/>
        </w:rPr>
        <w:t xml:space="preserve"> x </w:t>
      </w:r>
      <w:smartTag w:uri="urn:schemas-microsoft-com:office:smarttags" w:element="metricconverter">
        <w:smartTagPr>
          <w:attr w:name="ProductID" w:val="0,8 m"/>
        </w:smartTagPr>
        <w:r w:rsidRPr="00E13442">
          <w:rPr>
            <w:rFonts w:ascii="Arial" w:hAnsi="Arial" w:cs="Arial"/>
            <w:lang w:val="es-ES"/>
          </w:rPr>
          <w:t>0,8 m</w:t>
        </w:r>
      </w:smartTag>
      <w:r w:rsidRPr="00E13442">
        <w:rPr>
          <w:rFonts w:ascii="Arial" w:hAnsi="Arial" w:cs="Arial"/>
          <w:lang w:val="es-ES"/>
        </w:rPr>
        <w:t xml:space="preserve">, Cantidad de placas: </w:t>
      </w:r>
      <w:smartTag w:uri="urn:schemas-microsoft-com:office:smarttags" w:element="metricconverter">
        <w:smartTagPr>
          <w:attr w:name="ProductID" w:val="32, L"/>
        </w:smartTagPr>
        <w:r w:rsidRPr="00E13442">
          <w:rPr>
            <w:rFonts w:ascii="Arial" w:hAnsi="Arial" w:cs="Arial"/>
            <w:lang w:val="es-ES"/>
          </w:rPr>
          <w:t>32, L</w:t>
        </w:r>
      </w:smartTag>
      <w:r w:rsidRPr="00E13442">
        <w:rPr>
          <w:rFonts w:ascii="Arial" w:hAnsi="Arial" w:cs="Arial"/>
          <w:lang w:val="es-ES"/>
        </w:rPr>
        <w:t xml:space="preserve"> = </w:t>
      </w:r>
      <w:smartTag w:uri="urn:schemas-microsoft-com:office:smarttags" w:element="metricconverter">
        <w:smartTagPr>
          <w:attr w:name="ProductID" w:val="154 in"/>
        </w:smartTagPr>
        <w:r w:rsidRPr="00E13442">
          <w:rPr>
            <w:rFonts w:ascii="Arial" w:hAnsi="Arial" w:cs="Arial"/>
            <w:lang w:val="es-ES"/>
          </w:rPr>
          <w:t>154 in</w:t>
        </w:r>
      </w:smartTag>
      <w:r w:rsidRPr="00E13442">
        <w:rPr>
          <w:rFonts w:ascii="Arial" w:hAnsi="Arial" w:cs="Arial"/>
          <w:lang w:val="es-ES"/>
        </w:rPr>
        <w:t xml:space="preserve"> (</w:t>
      </w:r>
      <w:smartTag w:uri="urn:schemas-microsoft-com:office:smarttags" w:element="metricconverter">
        <w:smartTagPr>
          <w:attr w:name="ProductID" w:val="3,91 m"/>
        </w:smartTagPr>
        <w:r w:rsidRPr="00E13442">
          <w:rPr>
            <w:rFonts w:ascii="Arial" w:hAnsi="Arial" w:cs="Arial"/>
            <w:lang w:val="es-ES"/>
          </w:rPr>
          <w:t>3,91 m</w:t>
        </w:r>
      </w:smartTag>
      <w:r w:rsidRPr="00E13442">
        <w:rPr>
          <w:rFonts w:ascii="Arial" w:hAnsi="Arial" w:cs="Arial"/>
          <w:lang w:val="es-ES"/>
        </w:rPr>
        <w:t xml:space="preserve">), C = </w:t>
      </w:r>
      <w:smartTag w:uri="urn:schemas-microsoft-com:office:smarttags" w:element="metricconverter">
        <w:smartTagPr>
          <w:attr w:name="ProductID" w:val="30 in"/>
        </w:smartTagPr>
        <w:r w:rsidRPr="00E13442">
          <w:rPr>
            <w:rFonts w:ascii="Arial" w:hAnsi="Arial" w:cs="Arial"/>
            <w:lang w:val="es-ES"/>
          </w:rPr>
          <w:t>30 in</w:t>
        </w:r>
      </w:smartTag>
      <w:r w:rsidRPr="00E13442">
        <w:rPr>
          <w:rFonts w:ascii="Arial" w:hAnsi="Arial" w:cs="Arial"/>
          <w:lang w:val="es-ES"/>
        </w:rPr>
        <w:t xml:space="preserve"> (</w:t>
      </w:r>
      <w:smartTag w:uri="urn:schemas-microsoft-com:office:smarttags" w:element="metricconverter">
        <w:smartTagPr>
          <w:attr w:name="ProductID" w:val="0,762 m"/>
        </w:smartTagPr>
        <w:r w:rsidRPr="00E13442">
          <w:rPr>
            <w:rFonts w:ascii="Arial" w:hAnsi="Arial" w:cs="Arial"/>
            <w:lang w:val="es-ES"/>
          </w:rPr>
          <w:t>0,762 m</w:t>
        </w:r>
      </w:smartTag>
      <w:r w:rsidRPr="00E13442">
        <w:rPr>
          <w:rFonts w:ascii="Arial" w:hAnsi="Arial" w:cs="Arial"/>
          <w:lang w:val="es-ES"/>
        </w:rPr>
        <w:t xml:space="preserve">), H = </w:t>
      </w:r>
      <w:smartTag w:uri="urn:schemas-microsoft-com:office:smarttags" w:element="metricconverter">
        <w:smartTagPr>
          <w:attr w:name="ProductID" w:val="63 in"/>
        </w:smartTagPr>
        <w:r w:rsidRPr="00E13442">
          <w:rPr>
            <w:rFonts w:ascii="Arial" w:hAnsi="Arial" w:cs="Arial"/>
            <w:lang w:val="es-ES"/>
          </w:rPr>
          <w:t>63 in</w:t>
        </w:r>
      </w:smartTag>
      <w:r w:rsidRPr="00E13442">
        <w:rPr>
          <w:rFonts w:ascii="Arial" w:hAnsi="Arial" w:cs="Arial"/>
          <w:lang w:val="es-ES"/>
        </w:rPr>
        <w:t xml:space="preserve"> (</w:t>
      </w:r>
      <w:smartTag w:uri="urn:schemas-microsoft-com:office:smarttags" w:element="metricconverter">
        <w:smartTagPr>
          <w:attr w:name="ProductID" w:val="1,60 m"/>
        </w:smartTagPr>
        <w:r w:rsidRPr="00E13442">
          <w:rPr>
            <w:rFonts w:ascii="Arial" w:hAnsi="Arial" w:cs="Arial"/>
            <w:lang w:val="es-ES"/>
          </w:rPr>
          <w:t>1,60 m</w:t>
        </w:r>
      </w:smartTag>
      <w:r w:rsidRPr="00E13442">
        <w:rPr>
          <w:rFonts w:ascii="Arial" w:hAnsi="Arial" w:cs="Arial"/>
          <w:lang w:val="es-ES"/>
        </w:rPr>
        <w:t xml:space="preserve">), W = </w:t>
      </w:r>
      <w:smartTag w:uri="urn:schemas-microsoft-com:office:smarttags" w:element="metricconverter">
        <w:smartTagPr>
          <w:attr w:name="ProductID" w:val="41 in"/>
        </w:smartTagPr>
        <w:r w:rsidRPr="00E13442">
          <w:rPr>
            <w:rFonts w:ascii="Arial" w:hAnsi="Arial" w:cs="Arial"/>
            <w:lang w:val="es-ES"/>
          </w:rPr>
          <w:t>41 in</w:t>
        </w:r>
      </w:smartTag>
      <w:r w:rsidRPr="00E13442">
        <w:rPr>
          <w:rFonts w:ascii="Arial" w:hAnsi="Arial" w:cs="Arial"/>
          <w:lang w:val="es-ES"/>
        </w:rPr>
        <w:t xml:space="preserve"> (</w:t>
      </w:r>
      <w:smartTag w:uri="urn:schemas-microsoft-com:office:smarttags" w:element="metricconverter">
        <w:smartTagPr>
          <w:attr w:name="ProductID" w:val="1,04 m"/>
        </w:smartTagPr>
        <w:r w:rsidRPr="00E13442">
          <w:rPr>
            <w:rFonts w:ascii="Arial" w:hAnsi="Arial" w:cs="Arial"/>
            <w:lang w:val="es-ES"/>
          </w:rPr>
          <w:t>1,04 m</w:t>
        </w:r>
      </w:smartTag>
      <w:r w:rsidRPr="00E13442">
        <w:rPr>
          <w:rFonts w:ascii="Arial" w:hAnsi="Arial" w:cs="Arial"/>
          <w:lang w:val="es-ES"/>
        </w:rPr>
        <w:t>).</w:t>
      </w: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rPr>
      </w:pPr>
    </w:p>
    <w:p w:rsidR="00E13442" w:rsidRPr="002D07B1" w:rsidRDefault="00E13442" w:rsidP="00E13442">
      <w:pPr>
        <w:jc w:val="center"/>
        <w:rPr>
          <w:rFonts w:ascii="Arial" w:hAnsi="Arial" w:cs="Arial"/>
          <w:b/>
          <w:sz w:val="48"/>
          <w:szCs w:val="48"/>
        </w:rPr>
      </w:pPr>
      <w:r w:rsidRPr="002D07B1">
        <w:rPr>
          <w:rFonts w:ascii="Arial" w:hAnsi="Arial" w:cs="Arial"/>
          <w:b/>
          <w:sz w:val="48"/>
          <w:szCs w:val="48"/>
        </w:rPr>
        <w:t>CAPÍTULO 4</w:t>
      </w:r>
    </w:p>
    <w:p w:rsidR="00E13442" w:rsidRPr="002D07B1"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rPr>
      </w:pPr>
    </w:p>
    <w:p w:rsidR="00E13442" w:rsidRPr="002D07B1"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rPr>
      </w:pPr>
    </w:p>
    <w:p w:rsidR="00E13442" w:rsidRPr="002D07B1"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rPr>
      </w:pPr>
    </w:p>
    <w:p w:rsidR="00E13442" w:rsidRPr="002D07B1" w:rsidRDefault="00E13442" w:rsidP="0049083E">
      <w:pPr>
        <w:numPr>
          <w:ilvl w:val="0"/>
          <w:numId w:val="39"/>
        </w:numPr>
        <w:tabs>
          <w:tab w:val="left" w:pos="708"/>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sz w:val="32"/>
          <w:szCs w:val="32"/>
        </w:rPr>
      </w:pPr>
      <w:r w:rsidRPr="002D07B1">
        <w:rPr>
          <w:rFonts w:ascii="Arial" w:hAnsi="Arial" w:cs="Arial"/>
          <w:b/>
          <w:sz w:val="32"/>
          <w:szCs w:val="32"/>
        </w:rPr>
        <w:t>ANALISIS DE COSTOS</w:t>
      </w:r>
    </w:p>
    <w:p w:rsidR="00E13442" w:rsidRPr="002D07B1"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567"/>
        <w:jc w:val="both"/>
        <w:rPr>
          <w:rFonts w:ascii="Arial" w:hAnsi="Arial" w:cs="Arial"/>
        </w:rPr>
      </w:pPr>
    </w:p>
    <w:p w:rsidR="00E13442" w:rsidRPr="002D07B1" w:rsidRDefault="00E13442" w:rsidP="00E13442">
      <w:pPr>
        <w:ind w:left="567"/>
        <w:jc w:val="both"/>
        <w:rPr>
          <w:rFonts w:ascii="Arial" w:hAnsi="Arial" w:cs="Arial"/>
        </w:rPr>
      </w:pPr>
    </w:p>
    <w:p w:rsidR="00E13442" w:rsidRPr="00027191" w:rsidRDefault="00E13442" w:rsidP="00E13442">
      <w:pPr>
        <w:spacing w:line="480" w:lineRule="auto"/>
        <w:ind w:left="567"/>
        <w:jc w:val="both"/>
        <w:rPr>
          <w:rFonts w:ascii="Arial" w:hAnsi="Arial" w:cs="Arial"/>
        </w:rPr>
      </w:pPr>
      <w:r w:rsidRPr="00027191">
        <w:rPr>
          <w:rFonts w:ascii="Arial" w:hAnsi="Arial" w:cs="Arial"/>
        </w:rPr>
        <w:t>El diseño de la planta de elaboración de biodiesel es para una industria que destinaría parte de la producción del aceite de palma como materia prima para la fabricación de 60 toneladas diarias de biodiesel. Esto significa una producción anual de 15.000 toneladas de biodiesel aproximadamente.</w:t>
      </w:r>
    </w:p>
    <w:p w:rsidR="00E13442" w:rsidRPr="00027191" w:rsidRDefault="00E13442" w:rsidP="00E13442">
      <w:pPr>
        <w:jc w:val="both"/>
        <w:rPr>
          <w:rFonts w:ascii="Arial" w:hAnsi="Arial" w:cs="Arial"/>
        </w:rPr>
      </w:pPr>
    </w:p>
    <w:p w:rsidR="00E13442" w:rsidRPr="00027191" w:rsidRDefault="00E13442" w:rsidP="00E13442">
      <w:pPr>
        <w:spacing w:line="480" w:lineRule="auto"/>
        <w:ind w:left="567"/>
        <w:jc w:val="both"/>
        <w:rPr>
          <w:rFonts w:ascii="Arial" w:hAnsi="Arial" w:cs="Arial"/>
        </w:rPr>
      </w:pPr>
      <w:r w:rsidRPr="00027191">
        <w:rPr>
          <w:rFonts w:ascii="Arial" w:hAnsi="Arial" w:cs="Arial"/>
        </w:rPr>
        <w:t>El análisis económico mostrado a continuación, se realiza en base a la comparación de las ganancias producidas al vender el biodiesel producido versus las ganancias que se generan al vender la cantidad empleada de aceite comestible en la fabricación del biocombustible.</w:t>
      </w:r>
    </w:p>
    <w:p w:rsidR="00E13442" w:rsidRPr="00027191" w:rsidRDefault="00E13442" w:rsidP="00E13442">
      <w:pPr>
        <w:jc w:val="both"/>
        <w:rPr>
          <w:rFonts w:ascii="Arial" w:hAnsi="Arial" w:cs="Arial"/>
        </w:rPr>
      </w:pPr>
    </w:p>
    <w:p w:rsidR="00E13442" w:rsidRPr="00027191" w:rsidRDefault="00E13442" w:rsidP="00E13442">
      <w:pPr>
        <w:spacing w:line="480" w:lineRule="auto"/>
        <w:ind w:left="567"/>
        <w:jc w:val="both"/>
        <w:rPr>
          <w:rFonts w:ascii="Arial" w:hAnsi="Arial" w:cs="Arial"/>
        </w:rPr>
      </w:pPr>
      <w:r w:rsidRPr="00027191">
        <w:rPr>
          <w:rFonts w:ascii="Arial" w:hAnsi="Arial" w:cs="Arial"/>
        </w:rPr>
        <w:t xml:space="preserve">Primero se analizara la venta del aceite de palma refinado, como un producto alimentario. Como se calculo en el Capítulo 3, ecuación Ec. 1, se requieren 61,22 toneladas diarias de aceite para la producción de 60 toneladas de biodiesel. Considerando 21 días de producción al mes, </w:t>
      </w:r>
      <w:r w:rsidRPr="00027191">
        <w:rPr>
          <w:rFonts w:ascii="Arial" w:hAnsi="Arial" w:cs="Arial"/>
        </w:rPr>
        <w:lastRenderedPageBreak/>
        <w:t>serían 15.428 toneladas anuales de aceite, cuyo costo de producción es aproximadamente 900 US$/tonelada.</w:t>
      </w:r>
    </w:p>
    <w:p w:rsidR="00E13442" w:rsidRPr="00027191" w:rsidRDefault="00E13442" w:rsidP="00E13442">
      <w:pPr>
        <w:jc w:val="both"/>
        <w:rPr>
          <w:rFonts w:ascii="Arial" w:hAnsi="Arial" w:cs="Arial"/>
        </w:rPr>
      </w:pPr>
    </w:p>
    <w:p w:rsidR="00E13442" w:rsidRPr="00027191" w:rsidRDefault="00E13442" w:rsidP="00E13442">
      <w:pPr>
        <w:spacing w:line="480" w:lineRule="auto"/>
        <w:ind w:left="567"/>
        <w:jc w:val="both"/>
        <w:rPr>
          <w:rFonts w:ascii="Arial" w:hAnsi="Arial" w:cs="Arial"/>
        </w:rPr>
      </w:pPr>
      <w:r w:rsidRPr="00027191">
        <w:rPr>
          <w:rFonts w:ascii="Arial" w:hAnsi="Arial" w:cs="Arial"/>
        </w:rPr>
        <w:t>Por otro lado, el precio de venta al público de un litro de aceite de palma producido por esta empresa es de US$ 0,92 sin considerar el envase, ni el impuesto IVA. Calculamos el valor de una tonelada de aceite vendida:</w:t>
      </w:r>
    </w:p>
    <w:p w:rsidR="00E13442" w:rsidRPr="00027191" w:rsidRDefault="00E13442" w:rsidP="00E13442">
      <w:pPr>
        <w:jc w:val="both"/>
        <w:rPr>
          <w:rFonts w:ascii="Arial" w:hAnsi="Arial" w:cs="Arial"/>
        </w:rPr>
      </w:pPr>
    </w:p>
    <w:p w:rsidR="00E13442" w:rsidRPr="00027191" w:rsidRDefault="00E13442" w:rsidP="00E13442">
      <w:pPr>
        <w:spacing w:line="480" w:lineRule="auto"/>
        <w:ind w:left="567"/>
        <w:jc w:val="both"/>
        <w:rPr>
          <w:rFonts w:ascii="Arial" w:hAnsi="Arial" w:cs="Arial"/>
        </w:rPr>
      </w:pPr>
      <w:r w:rsidRPr="00027191">
        <w:rPr>
          <w:rFonts w:ascii="Arial" w:hAnsi="Arial" w:cs="Arial"/>
        </w:rPr>
        <w:object w:dxaOrig="5740" w:dyaOrig="700">
          <v:shape id="_x0000_i1329" type="#_x0000_t75" style="width:286.5pt;height:34.5pt">
            <v:imagedata r:id="rId658" o:title=""/>
          </v:shape>
        </w:object>
      </w:r>
    </w:p>
    <w:p w:rsidR="00E13442" w:rsidRPr="00027191" w:rsidRDefault="00E13442" w:rsidP="00E13442">
      <w:pPr>
        <w:jc w:val="both"/>
        <w:rPr>
          <w:rFonts w:ascii="Arial" w:hAnsi="Arial" w:cs="Arial"/>
        </w:rPr>
      </w:pPr>
    </w:p>
    <w:p w:rsidR="00E13442" w:rsidRPr="00027191" w:rsidRDefault="00E13442" w:rsidP="00E13442">
      <w:pPr>
        <w:spacing w:line="480" w:lineRule="auto"/>
        <w:ind w:left="567"/>
        <w:jc w:val="center"/>
        <w:rPr>
          <w:rFonts w:ascii="Arial" w:hAnsi="Arial" w:cs="Arial"/>
          <w:b/>
        </w:rPr>
      </w:pPr>
      <w:r w:rsidRPr="00027191">
        <w:rPr>
          <w:rFonts w:ascii="Arial" w:hAnsi="Arial" w:cs="Arial"/>
          <w:b/>
        </w:rPr>
        <w:t>TABLA 5</w:t>
      </w:r>
      <w:r>
        <w:rPr>
          <w:rFonts w:ascii="Arial" w:hAnsi="Arial" w:cs="Arial"/>
          <w:b/>
        </w:rPr>
        <w:t>6</w:t>
      </w:r>
      <w:r w:rsidRPr="00027191">
        <w:rPr>
          <w:rFonts w:ascii="Arial" w:hAnsi="Arial" w:cs="Arial"/>
          <w:b/>
        </w:rPr>
        <w:t>.</w:t>
      </w:r>
    </w:p>
    <w:p w:rsidR="00E13442" w:rsidRPr="00027191" w:rsidRDefault="00E13442" w:rsidP="00E13442">
      <w:pPr>
        <w:ind w:left="567"/>
        <w:jc w:val="center"/>
        <w:rPr>
          <w:rFonts w:ascii="Arial" w:hAnsi="Arial" w:cs="Arial"/>
          <w:b/>
        </w:rPr>
      </w:pPr>
      <w:r w:rsidRPr="00027191">
        <w:rPr>
          <w:rFonts w:ascii="Arial" w:hAnsi="Arial" w:cs="Arial"/>
          <w:b/>
        </w:rPr>
        <w:t>GANANCIA ANUAL DE LA VENTA DE ACEITE DE PALMA COMESTIBLE</w:t>
      </w:r>
    </w:p>
    <w:p w:rsidR="00E13442" w:rsidRPr="00027191" w:rsidRDefault="00E13442" w:rsidP="00E13442">
      <w:pPr>
        <w:jc w:val="both"/>
        <w:rPr>
          <w:rFonts w:ascii="Arial" w:hAnsi="Arial" w:cs="Arial"/>
        </w:rPr>
      </w:pPr>
    </w:p>
    <w:tbl>
      <w:tblPr>
        <w:tblW w:w="6696" w:type="dxa"/>
        <w:tblInd w:w="118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2206"/>
        <w:gridCol w:w="1460"/>
        <w:gridCol w:w="1426"/>
        <w:gridCol w:w="1604"/>
      </w:tblGrid>
      <w:tr w:rsidR="00E13442" w:rsidRPr="00E13442" w:rsidTr="00E13442">
        <w:tc>
          <w:tcPr>
            <w:tcW w:w="2206" w:type="dxa"/>
            <w:shd w:val="clear" w:color="auto" w:fill="auto"/>
          </w:tcPr>
          <w:p w:rsidR="00E13442" w:rsidRPr="00E13442" w:rsidRDefault="00E13442" w:rsidP="00E13442">
            <w:pPr>
              <w:jc w:val="both"/>
              <w:rPr>
                <w:rFonts w:ascii="Arial" w:hAnsi="Arial" w:cs="Arial"/>
              </w:rPr>
            </w:pPr>
            <w:r w:rsidRPr="00E13442">
              <w:rPr>
                <w:rFonts w:ascii="Arial" w:hAnsi="Arial" w:cs="Arial"/>
              </w:rPr>
              <w:t>descripción</w:t>
            </w:r>
          </w:p>
        </w:tc>
        <w:tc>
          <w:tcPr>
            <w:tcW w:w="1460" w:type="dxa"/>
            <w:shd w:val="clear" w:color="auto" w:fill="auto"/>
          </w:tcPr>
          <w:p w:rsidR="00E13442" w:rsidRPr="00E13442" w:rsidRDefault="00E13442" w:rsidP="00E13442">
            <w:pPr>
              <w:jc w:val="both"/>
              <w:rPr>
                <w:rFonts w:ascii="Arial" w:hAnsi="Arial" w:cs="Arial"/>
              </w:rPr>
            </w:pPr>
            <w:r w:rsidRPr="00E13442">
              <w:rPr>
                <w:rFonts w:ascii="Arial" w:hAnsi="Arial" w:cs="Arial"/>
              </w:rPr>
              <w:t>cantidad (ton)</w:t>
            </w:r>
          </w:p>
        </w:tc>
        <w:tc>
          <w:tcPr>
            <w:tcW w:w="1426" w:type="dxa"/>
            <w:shd w:val="clear" w:color="auto" w:fill="auto"/>
          </w:tcPr>
          <w:p w:rsidR="00E13442" w:rsidRPr="00E13442" w:rsidRDefault="00E13442" w:rsidP="00E13442">
            <w:pPr>
              <w:jc w:val="both"/>
              <w:rPr>
                <w:rFonts w:ascii="Arial" w:hAnsi="Arial" w:cs="Arial"/>
              </w:rPr>
            </w:pPr>
            <w:r w:rsidRPr="00E13442">
              <w:rPr>
                <w:rFonts w:ascii="Arial" w:hAnsi="Arial" w:cs="Arial"/>
              </w:rPr>
              <w:t>precio unitario (us$/ton)</w:t>
            </w:r>
          </w:p>
        </w:tc>
        <w:tc>
          <w:tcPr>
            <w:tcW w:w="1604" w:type="dxa"/>
            <w:shd w:val="clear" w:color="auto" w:fill="auto"/>
          </w:tcPr>
          <w:p w:rsidR="00E13442" w:rsidRPr="00E13442" w:rsidRDefault="00E13442" w:rsidP="00E13442">
            <w:pPr>
              <w:jc w:val="both"/>
              <w:rPr>
                <w:rFonts w:ascii="Arial" w:hAnsi="Arial" w:cs="Arial"/>
              </w:rPr>
            </w:pPr>
            <w:r w:rsidRPr="00E13442">
              <w:rPr>
                <w:rFonts w:ascii="Arial" w:hAnsi="Arial" w:cs="Arial"/>
              </w:rPr>
              <w:t>precio total (us$/ton)</w:t>
            </w:r>
          </w:p>
        </w:tc>
      </w:tr>
      <w:tr w:rsidR="00E13442" w:rsidRPr="00E13442" w:rsidTr="00E13442">
        <w:tc>
          <w:tcPr>
            <w:tcW w:w="2206" w:type="dxa"/>
            <w:shd w:val="clear" w:color="auto" w:fill="auto"/>
          </w:tcPr>
          <w:p w:rsidR="00E13442" w:rsidRPr="00E13442" w:rsidRDefault="00E13442" w:rsidP="00E13442">
            <w:pPr>
              <w:jc w:val="both"/>
              <w:rPr>
                <w:rFonts w:ascii="Arial" w:hAnsi="Arial" w:cs="Arial"/>
              </w:rPr>
            </w:pPr>
            <w:r w:rsidRPr="00E13442">
              <w:rPr>
                <w:rFonts w:ascii="Arial" w:hAnsi="Arial" w:cs="Arial"/>
              </w:rPr>
              <w:t>Aceite Refinado</w:t>
            </w:r>
          </w:p>
        </w:tc>
        <w:tc>
          <w:tcPr>
            <w:tcW w:w="1460" w:type="dxa"/>
            <w:shd w:val="clear" w:color="auto" w:fill="auto"/>
          </w:tcPr>
          <w:p w:rsidR="00E13442" w:rsidRPr="00E13442" w:rsidRDefault="00E13442" w:rsidP="00E13442">
            <w:pPr>
              <w:jc w:val="both"/>
              <w:rPr>
                <w:rFonts w:ascii="Arial" w:hAnsi="Arial" w:cs="Arial"/>
              </w:rPr>
            </w:pPr>
            <w:r w:rsidRPr="00E13442">
              <w:rPr>
                <w:rFonts w:ascii="Arial" w:hAnsi="Arial" w:cs="Arial"/>
              </w:rPr>
              <w:t>15.428,0</w:t>
            </w:r>
          </w:p>
        </w:tc>
        <w:tc>
          <w:tcPr>
            <w:tcW w:w="1426" w:type="dxa"/>
            <w:shd w:val="clear" w:color="auto" w:fill="auto"/>
          </w:tcPr>
          <w:p w:rsidR="00E13442" w:rsidRPr="00E13442" w:rsidRDefault="00E13442" w:rsidP="00E13442">
            <w:pPr>
              <w:jc w:val="both"/>
              <w:rPr>
                <w:rFonts w:ascii="Arial" w:hAnsi="Arial" w:cs="Arial"/>
              </w:rPr>
            </w:pPr>
            <w:r w:rsidRPr="00E13442">
              <w:rPr>
                <w:rFonts w:ascii="Arial" w:hAnsi="Arial" w:cs="Arial"/>
              </w:rPr>
              <w:t>900</w:t>
            </w:r>
          </w:p>
        </w:tc>
        <w:tc>
          <w:tcPr>
            <w:tcW w:w="1604" w:type="dxa"/>
            <w:shd w:val="clear" w:color="auto" w:fill="auto"/>
          </w:tcPr>
          <w:p w:rsidR="00E13442" w:rsidRPr="00E13442" w:rsidRDefault="00E13442" w:rsidP="00E13442">
            <w:pPr>
              <w:jc w:val="both"/>
              <w:rPr>
                <w:rFonts w:ascii="Arial" w:hAnsi="Arial" w:cs="Arial"/>
              </w:rPr>
            </w:pPr>
            <w:r w:rsidRPr="00E13442">
              <w:rPr>
                <w:rFonts w:ascii="Arial" w:hAnsi="Arial" w:cs="Arial"/>
              </w:rPr>
              <w:t>13’885.200,0</w:t>
            </w:r>
          </w:p>
        </w:tc>
      </w:tr>
      <w:tr w:rsidR="00E13442" w:rsidRPr="00E13442" w:rsidTr="00E13442">
        <w:tc>
          <w:tcPr>
            <w:tcW w:w="2206" w:type="dxa"/>
            <w:shd w:val="clear" w:color="auto" w:fill="auto"/>
          </w:tcPr>
          <w:p w:rsidR="00E13442" w:rsidRPr="00E13442" w:rsidRDefault="00E13442" w:rsidP="00E13442">
            <w:pPr>
              <w:jc w:val="both"/>
              <w:rPr>
                <w:rFonts w:ascii="Arial" w:hAnsi="Arial" w:cs="Arial"/>
              </w:rPr>
            </w:pPr>
            <w:r w:rsidRPr="00E13442">
              <w:rPr>
                <w:rFonts w:ascii="Arial" w:hAnsi="Arial" w:cs="Arial"/>
              </w:rPr>
              <w:t>Aceite Comercial</w:t>
            </w:r>
          </w:p>
        </w:tc>
        <w:tc>
          <w:tcPr>
            <w:tcW w:w="1460" w:type="dxa"/>
            <w:shd w:val="clear" w:color="auto" w:fill="auto"/>
          </w:tcPr>
          <w:p w:rsidR="00E13442" w:rsidRPr="00E13442" w:rsidRDefault="00E13442" w:rsidP="00E13442">
            <w:pPr>
              <w:jc w:val="both"/>
              <w:rPr>
                <w:rFonts w:ascii="Arial" w:hAnsi="Arial" w:cs="Arial"/>
              </w:rPr>
            </w:pPr>
            <w:r w:rsidRPr="00E13442">
              <w:rPr>
                <w:rFonts w:ascii="Arial" w:hAnsi="Arial" w:cs="Arial"/>
              </w:rPr>
              <w:t>15.428,0</w:t>
            </w:r>
          </w:p>
        </w:tc>
        <w:tc>
          <w:tcPr>
            <w:tcW w:w="1426" w:type="dxa"/>
            <w:shd w:val="clear" w:color="auto" w:fill="auto"/>
          </w:tcPr>
          <w:p w:rsidR="00E13442" w:rsidRPr="00E13442" w:rsidRDefault="00E13442" w:rsidP="00E13442">
            <w:pPr>
              <w:jc w:val="both"/>
              <w:rPr>
                <w:rFonts w:ascii="Arial" w:hAnsi="Arial" w:cs="Arial"/>
              </w:rPr>
            </w:pPr>
            <w:r w:rsidRPr="00E13442">
              <w:rPr>
                <w:rFonts w:ascii="Arial" w:hAnsi="Arial" w:cs="Arial"/>
              </w:rPr>
              <w:t>1.057,47</w:t>
            </w:r>
          </w:p>
        </w:tc>
        <w:tc>
          <w:tcPr>
            <w:tcW w:w="1604" w:type="dxa"/>
            <w:shd w:val="clear" w:color="auto" w:fill="auto"/>
          </w:tcPr>
          <w:p w:rsidR="00E13442" w:rsidRPr="00E13442" w:rsidRDefault="00E13442" w:rsidP="00E13442">
            <w:pPr>
              <w:jc w:val="both"/>
              <w:rPr>
                <w:rFonts w:ascii="Arial" w:hAnsi="Arial" w:cs="Arial"/>
              </w:rPr>
            </w:pPr>
            <w:r w:rsidRPr="00E13442">
              <w:rPr>
                <w:rFonts w:ascii="Arial" w:hAnsi="Arial" w:cs="Arial"/>
              </w:rPr>
              <w:t>16’314.647,0</w:t>
            </w:r>
          </w:p>
        </w:tc>
      </w:tr>
      <w:tr w:rsidR="00E13442" w:rsidRPr="00E13442" w:rsidTr="00E13442">
        <w:tc>
          <w:tcPr>
            <w:tcW w:w="5092" w:type="dxa"/>
            <w:gridSpan w:val="3"/>
            <w:shd w:val="clear" w:color="auto" w:fill="auto"/>
          </w:tcPr>
          <w:p w:rsidR="00E13442" w:rsidRPr="00E13442" w:rsidRDefault="00E13442" w:rsidP="00E13442">
            <w:pPr>
              <w:jc w:val="both"/>
              <w:rPr>
                <w:rFonts w:ascii="Arial" w:hAnsi="Arial" w:cs="Arial"/>
              </w:rPr>
            </w:pPr>
            <w:r w:rsidRPr="00E13442">
              <w:rPr>
                <w:rFonts w:ascii="Arial" w:hAnsi="Arial" w:cs="Arial"/>
              </w:rPr>
              <w:t xml:space="preserve">Utilidad </w:t>
            </w:r>
          </w:p>
        </w:tc>
        <w:tc>
          <w:tcPr>
            <w:tcW w:w="1604" w:type="dxa"/>
            <w:shd w:val="clear" w:color="auto" w:fill="auto"/>
          </w:tcPr>
          <w:p w:rsidR="00E13442" w:rsidRPr="00E13442" w:rsidRDefault="00E13442" w:rsidP="00E13442">
            <w:pPr>
              <w:jc w:val="both"/>
              <w:rPr>
                <w:rFonts w:ascii="Arial" w:hAnsi="Arial" w:cs="Arial"/>
              </w:rPr>
            </w:pPr>
            <w:r w:rsidRPr="00E13442">
              <w:rPr>
                <w:rFonts w:ascii="Arial" w:hAnsi="Arial" w:cs="Arial"/>
              </w:rPr>
              <w:t>2’429.447,0</w:t>
            </w:r>
          </w:p>
        </w:tc>
      </w:tr>
    </w:tbl>
    <w:p w:rsidR="00E13442" w:rsidRPr="00027191" w:rsidRDefault="00E13442" w:rsidP="00E13442">
      <w:pPr>
        <w:jc w:val="both"/>
        <w:rPr>
          <w:rFonts w:ascii="Arial" w:hAnsi="Arial" w:cs="Arial"/>
        </w:rPr>
      </w:pPr>
    </w:p>
    <w:p w:rsidR="00E13442" w:rsidRPr="00027191" w:rsidRDefault="00E13442" w:rsidP="00E13442">
      <w:pPr>
        <w:jc w:val="both"/>
        <w:rPr>
          <w:rFonts w:ascii="Arial" w:hAnsi="Arial" w:cs="Arial"/>
        </w:rPr>
      </w:pPr>
    </w:p>
    <w:p w:rsidR="00E13442" w:rsidRPr="00027191" w:rsidRDefault="00E13442" w:rsidP="00E13442">
      <w:pPr>
        <w:spacing w:line="480" w:lineRule="auto"/>
        <w:ind w:left="708"/>
        <w:jc w:val="both"/>
        <w:rPr>
          <w:rFonts w:ascii="Arial" w:hAnsi="Arial" w:cs="Arial"/>
        </w:rPr>
      </w:pPr>
      <w:r w:rsidRPr="00027191">
        <w:rPr>
          <w:rFonts w:ascii="Arial" w:hAnsi="Arial" w:cs="Arial"/>
        </w:rPr>
        <w:t>Determinamos la ganancia de la venta de 15.428 toneladas de aceite comestible, tal como se muestra en la Tabla 57,  en 2’429.447,0 dólares americanos.</w:t>
      </w:r>
    </w:p>
    <w:p w:rsidR="00E13442" w:rsidRPr="00027191" w:rsidRDefault="00E13442" w:rsidP="00E13442">
      <w:pPr>
        <w:jc w:val="both"/>
        <w:rPr>
          <w:rFonts w:ascii="Arial" w:hAnsi="Arial" w:cs="Arial"/>
        </w:rPr>
      </w:pPr>
    </w:p>
    <w:p w:rsidR="00E13442" w:rsidRPr="00027191" w:rsidRDefault="00E13442" w:rsidP="00E13442">
      <w:pPr>
        <w:spacing w:line="480" w:lineRule="auto"/>
        <w:ind w:left="708"/>
        <w:jc w:val="both"/>
        <w:rPr>
          <w:rFonts w:ascii="Arial" w:hAnsi="Arial" w:cs="Arial"/>
        </w:rPr>
      </w:pPr>
      <w:r w:rsidRPr="00027191">
        <w:rPr>
          <w:rFonts w:ascii="Arial" w:hAnsi="Arial" w:cs="Arial"/>
        </w:rPr>
        <w:t xml:space="preserve">Para determinar las ganancias de la venta del biodiesel, se considera lo siguiente: 1) Costo de la construcción e instalación de los equipos y accesorios de la planta; 2) Costo de producción del biodiesel. </w:t>
      </w:r>
    </w:p>
    <w:p w:rsidR="00E13442" w:rsidRPr="00027191" w:rsidRDefault="00E13442" w:rsidP="00E13442">
      <w:pPr>
        <w:jc w:val="both"/>
        <w:rPr>
          <w:rFonts w:ascii="Arial" w:hAnsi="Arial" w:cs="Arial"/>
        </w:rPr>
      </w:pPr>
    </w:p>
    <w:p w:rsidR="00E13442" w:rsidRPr="00027191" w:rsidRDefault="00E13442" w:rsidP="0049083E">
      <w:pPr>
        <w:numPr>
          <w:ilvl w:val="0"/>
          <w:numId w:val="40"/>
        </w:numPr>
        <w:spacing w:line="480" w:lineRule="auto"/>
        <w:jc w:val="both"/>
        <w:rPr>
          <w:rFonts w:ascii="Arial" w:hAnsi="Arial" w:cs="Arial"/>
          <w:u w:val="single"/>
        </w:rPr>
      </w:pPr>
      <w:r w:rsidRPr="00027191">
        <w:rPr>
          <w:rFonts w:ascii="Arial" w:hAnsi="Arial" w:cs="Arial"/>
          <w:u w:val="single"/>
        </w:rPr>
        <w:t>Costo de la construcción e instalación de los equipos y accesorios de la planta.</w:t>
      </w:r>
    </w:p>
    <w:p w:rsidR="00E13442" w:rsidRPr="00027191" w:rsidRDefault="00E13442" w:rsidP="00E13442">
      <w:pPr>
        <w:spacing w:line="480" w:lineRule="auto"/>
        <w:ind w:left="1048"/>
        <w:jc w:val="both"/>
        <w:rPr>
          <w:rFonts w:ascii="Arial" w:hAnsi="Arial" w:cs="Arial"/>
        </w:rPr>
      </w:pPr>
      <w:r w:rsidRPr="00027191">
        <w:rPr>
          <w:rFonts w:ascii="Arial" w:hAnsi="Arial" w:cs="Arial"/>
        </w:rPr>
        <w:t>Según la información bibliográfica citada (12), la relación entre la capacidad instalada y la inversión para una planta de producción de biodiesel es la siguiente:</w:t>
      </w:r>
    </w:p>
    <w:p w:rsidR="00E13442" w:rsidRPr="002D07B1" w:rsidRDefault="00E13442" w:rsidP="00E13442">
      <w:pPr>
        <w:ind w:left="907"/>
        <w:jc w:val="both"/>
        <w:rPr>
          <w:rFonts w:ascii="Arial" w:hAnsi="Arial" w:cs="Arial"/>
        </w:rPr>
      </w:pPr>
    </w:p>
    <w:p w:rsidR="00E13442" w:rsidRDefault="00E13442" w:rsidP="00E13442">
      <w:pPr>
        <w:spacing w:line="480" w:lineRule="auto"/>
        <w:ind w:left="907"/>
        <w:jc w:val="center"/>
        <w:rPr>
          <w:rFonts w:ascii="Arial" w:hAnsi="Arial" w:cs="Arial"/>
          <w:b/>
          <w:bCs/>
        </w:rPr>
      </w:pPr>
      <w:r w:rsidRPr="002D07B1">
        <w:rPr>
          <w:rFonts w:ascii="Arial" w:hAnsi="Arial" w:cs="Arial"/>
          <w:b/>
          <w:bCs/>
        </w:rPr>
        <w:t>TABLA 5</w:t>
      </w:r>
      <w:r>
        <w:rPr>
          <w:rFonts w:ascii="Arial" w:hAnsi="Arial" w:cs="Arial"/>
          <w:b/>
          <w:bCs/>
        </w:rPr>
        <w:t>7</w:t>
      </w:r>
      <w:r w:rsidRPr="002D07B1">
        <w:rPr>
          <w:rFonts w:ascii="Arial" w:hAnsi="Arial" w:cs="Arial"/>
          <w:b/>
          <w:bCs/>
        </w:rPr>
        <w:t>.</w:t>
      </w:r>
    </w:p>
    <w:p w:rsidR="00E13442" w:rsidRPr="002D07B1" w:rsidRDefault="00E13442" w:rsidP="00E13442">
      <w:pPr>
        <w:spacing w:line="480" w:lineRule="auto"/>
        <w:ind w:left="907"/>
        <w:jc w:val="center"/>
        <w:rPr>
          <w:rFonts w:ascii="Arial" w:hAnsi="Arial" w:cs="Arial"/>
          <w:b/>
          <w:bCs/>
        </w:rPr>
      </w:pPr>
      <w:r w:rsidRPr="002D07B1">
        <w:rPr>
          <w:rFonts w:ascii="Arial" w:hAnsi="Arial" w:cs="Arial"/>
          <w:b/>
          <w:bCs/>
        </w:rPr>
        <w:t>RELACIONES CAPACIDAD INSTALADA – INVERSIÓN</w:t>
      </w:r>
    </w:p>
    <w:tbl>
      <w:tblPr>
        <w:tblW w:w="0" w:type="auto"/>
        <w:tblInd w:w="212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2722"/>
        <w:gridCol w:w="2364"/>
      </w:tblGrid>
      <w:tr w:rsidR="00E13442" w:rsidRPr="00E13442" w:rsidTr="00E13442">
        <w:tc>
          <w:tcPr>
            <w:tcW w:w="2722"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CAPACIDAD (m</w:t>
            </w:r>
            <w:r w:rsidRPr="00E13442">
              <w:rPr>
                <w:rFonts w:ascii="Arial" w:hAnsi="Arial" w:cs="Arial"/>
                <w:bCs/>
                <w:vertAlign w:val="superscript"/>
                <w:lang w:val="es-ES_tradnl"/>
              </w:rPr>
              <w:t>3</w:t>
            </w:r>
            <w:r w:rsidRPr="00E13442">
              <w:rPr>
                <w:rFonts w:ascii="Arial" w:hAnsi="Arial" w:cs="Arial"/>
                <w:bCs/>
                <w:lang w:val="es-ES_tradnl"/>
              </w:rPr>
              <w:t>/año)</w:t>
            </w:r>
          </w:p>
        </w:tc>
        <w:tc>
          <w:tcPr>
            <w:tcW w:w="2364"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INVERSIÓN (US$)</w:t>
            </w:r>
          </w:p>
        </w:tc>
      </w:tr>
      <w:tr w:rsidR="00E13442" w:rsidRPr="00E13442" w:rsidTr="00E13442">
        <w:trPr>
          <w:trHeight w:val="330"/>
        </w:trPr>
        <w:tc>
          <w:tcPr>
            <w:tcW w:w="2722"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750*</w:t>
            </w:r>
          </w:p>
        </w:tc>
        <w:tc>
          <w:tcPr>
            <w:tcW w:w="2364"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375.000</w:t>
            </w:r>
          </w:p>
        </w:tc>
      </w:tr>
      <w:tr w:rsidR="00E13442" w:rsidRPr="00E13442" w:rsidTr="00E13442">
        <w:trPr>
          <w:trHeight w:val="330"/>
        </w:trPr>
        <w:tc>
          <w:tcPr>
            <w:tcW w:w="2722"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1.500*</w:t>
            </w:r>
          </w:p>
        </w:tc>
        <w:tc>
          <w:tcPr>
            <w:tcW w:w="2364"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575.000</w:t>
            </w:r>
          </w:p>
        </w:tc>
      </w:tr>
      <w:tr w:rsidR="00E13442" w:rsidRPr="00E13442" w:rsidTr="00E13442">
        <w:trPr>
          <w:trHeight w:val="330"/>
        </w:trPr>
        <w:tc>
          <w:tcPr>
            <w:tcW w:w="2722"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3.000*</w:t>
            </w:r>
          </w:p>
        </w:tc>
        <w:tc>
          <w:tcPr>
            <w:tcW w:w="2364"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900.000</w:t>
            </w:r>
          </w:p>
        </w:tc>
      </w:tr>
      <w:tr w:rsidR="00E13442" w:rsidRPr="00E13442" w:rsidTr="00E13442">
        <w:trPr>
          <w:trHeight w:val="330"/>
        </w:trPr>
        <w:tc>
          <w:tcPr>
            <w:tcW w:w="2722"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4.000**</w:t>
            </w:r>
          </w:p>
        </w:tc>
        <w:tc>
          <w:tcPr>
            <w:tcW w:w="2364"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1.485.000</w:t>
            </w:r>
          </w:p>
        </w:tc>
      </w:tr>
      <w:tr w:rsidR="00E13442" w:rsidRPr="00E13442" w:rsidTr="00E13442">
        <w:trPr>
          <w:trHeight w:val="330"/>
        </w:trPr>
        <w:tc>
          <w:tcPr>
            <w:tcW w:w="2722"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6.000*</w:t>
            </w:r>
          </w:p>
        </w:tc>
        <w:tc>
          <w:tcPr>
            <w:tcW w:w="2364"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1.700.000</w:t>
            </w:r>
          </w:p>
        </w:tc>
      </w:tr>
      <w:tr w:rsidR="00E13442" w:rsidRPr="00E13442" w:rsidTr="00E13442">
        <w:trPr>
          <w:trHeight w:val="330"/>
        </w:trPr>
        <w:tc>
          <w:tcPr>
            <w:tcW w:w="2722"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12.000**</w:t>
            </w:r>
          </w:p>
        </w:tc>
        <w:tc>
          <w:tcPr>
            <w:tcW w:w="2364" w:type="dxa"/>
            <w:shd w:val="clear" w:color="auto" w:fill="auto"/>
            <w:vAlign w:val="center"/>
          </w:tcPr>
          <w:p w:rsidR="00E13442" w:rsidRPr="00E13442" w:rsidRDefault="00E13442" w:rsidP="00E13442">
            <w:pPr>
              <w:jc w:val="center"/>
              <w:rPr>
                <w:rFonts w:ascii="Arial" w:hAnsi="Arial" w:cs="Arial"/>
                <w:bCs/>
                <w:lang w:val="es-ES_tradnl"/>
              </w:rPr>
            </w:pPr>
            <w:r w:rsidRPr="00E13442">
              <w:rPr>
                <w:rFonts w:ascii="Arial" w:hAnsi="Arial" w:cs="Arial"/>
                <w:bCs/>
                <w:lang w:val="es-ES_tradnl"/>
              </w:rPr>
              <w:t>3.000.000</w:t>
            </w:r>
          </w:p>
        </w:tc>
      </w:tr>
      <w:tr w:rsidR="00E13442" w:rsidRPr="00E13442" w:rsidTr="00E13442">
        <w:trPr>
          <w:trHeight w:val="330"/>
        </w:trPr>
        <w:tc>
          <w:tcPr>
            <w:tcW w:w="2722"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33.000***</w:t>
            </w:r>
          </w:p>
        </w:tc>
        <w:tc>
          <w:tcPr>
            <w:tcW w:w="2364"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6.000.000</w:t>
            </w:r>
          </w:p>
        </w:tc>
      </w:tr>
      <w:tr w:rsidR="00E13442" w:rsidRPr="00E13442" w:rsidTr="00E13442">
        <w:trPr>
          <w:trHeight w:val="330"/>
        </w:trPr>
        <w:tc>
          <w:tcPr>
            <w:tcW w:w="2722"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120.000**</w:t>
            </w:r>
          </w:p>
        </w:tc>
        <w:tc>
          <w:tcPr>
            <w:tcW w:w="2364" w:type="dxa"/>
            <w:shd w:val="clear" w:color="auto" w:fill="auto"/>
            <w:vAlign w:val="center"/>
          </w:tcPr>
          <w:p w:rsidR="00E13442" w:rsidRPr="00E13442" w:rsidRDefault="00E13442" w:rsidP="00E13442">
            <w:pPr>
              <w:spacing w:after="58"/>
              <w:jc w:val="center"/>
              <w:rPr>
                <w:rFonts w:ascii="Arial" w:hAnsi="Arial" w:cs="Arial"/>
                <w:bCs/>
                <w:lang w:val="es-ES_tradnl"/>
              </w:rPr>
            </w:pPr>
            <w:r w:rsidRPr="00E13442">
              <w:rPr>
                <w:rFonts w:ascii="Arial" w:hAnsi="Arial" w:cs="Arial"/>
                <w:bCs/>
                <w:lang w:val="es-ES_tradnl"/>
              </w:rPr>
              <w:t>15.000.000</w:t>
            </w:r>
          </w:p>
        </w:tc>
      </w:tr>
    </w:tbl>
    <w:p w:rsidR="00E13442" w:rsidRPr="002D07B1" w:rsidRDefault="00E13442" w:rsidP="00E13442">
      <w:pPr>
        <w:jc w:val="center"/>
        <w:rPr>
          <w:rFonts w:ascii="Arial" w:hAnsi="Arial" w:cs="Arial"/>
          <w:b/>
          <w:bCs/>
        </w:rPr>
      </w:pPr>
    </w:p>
    <w:p w:rsidR="00E13442" w:rsidRPr="002D07B1" w:rsidRDefault="00E13442" w:rsidP="00E13442">
      <w:pPr>
        <w:ind w:left="2124" w:right="957"/>
        <w:jc w:val="both"/>
        <w:rPr>
          <w:rFonts w:ascii="Arial" w:hAnsi="Arial" w:cs="Arial"/>
          <w:sz w:val="16"/>
          <w:szCs w:val="16"/>
        </w:rPr>
      </w:pPr>
      <w:r w:rsidRPr="002D07B1">
        <w:rPr>
          <w:rFonts w:ascii="Arial" w:hAnsi="Arial" w:cs="Arial"/>
          <w:iCs/>
          <w:sz w:val="16"/>
          <w:szCs w:val="16"/>
          <w:lang w:val="es-ES_tradnl"/>
        </w:rPr>
        <w:t>*Los valores citados incluyen costos de maquinarias, tanques, cañerías, equipo de laboratorio + costos de instalación, puesta en marcha y comisionado de la planta. No incluyen tanques de almacenamiento de productos, obra civil, acondicionamiento del terreno ni servicios. Los valores son FOB de los Estados Unidos, válidos para el año 2005. ** Datos correspondientes a límites de baterías de distintas plantas de tamaño comercial, sin incluir obra civil, acondicionamiento del terreno ni servicios. *** Este monto incluye la planta para purificación de glicerina. Los valores corresponden a 1996.</w:t>
      </w:r>
    </w:p>
    <w:p w:rsidR="00E13442" w:rsidRPr="00027191" w:rsidRDefault="00E13442" w:rsidP="00E13442">
      <w:pPr>
        <w:ind w:left="1416"/>
        <w:jc w:val="both"/>
        <w:rPr>
          <w:rFonts w:ascii="Arial" w:hAnsi="Arial" w:cs="Arial"/>
        </w:rPr>
      </w:pPr>
    </w:p>
    <w:p w:rsidR="00E13442" w:rsidRPr="00027191" w:rsidRDefault="00E13442" w:rsidP="00E13442">
      <w:pPr>
        <w:ind w:left="1416"/>
        <w:jc w:val="both"/>
        <w:rPr>
          <w:rFonts w:ascii="Arial" w:hAnsi="Arial" w:cs="Arial"/>
        </w:rPr>
      </w:pPr>
    </w:p>
    <w:p w:rsidR="00E13442" w:rsidRPr="00027191" w:rsidRDefault="00E13442" w:rsidP="00E13442">
      <w:pPr>
        <w:spacing w:line="480" w:lineRule="auto"/>
        <w:ind w:left="1416"/>
        <w:jc w:val="both"/>
        <w:rPr>
          <w:rFonts w:ascii="Arial" w:hAnsi="Arial" w:cs="Arial"/>
        </w:rPr>
      </w:pPr>
      <w:r w:rsidRPr="00027191">
        <w:rPr>
          <w:rFonts w:ascii="Arial" w:hAnsi="Arial" w:cs="Arial"/>
        </w:rPr>
        <w:t>Rigiéndonos por los valores de la Tabla 58, en los Estados Unidos, por el diseño, construcción y montaje de una planta de fabricación de biodiesel  de 15.000 toneladas de capacidad, se invertirían 3,7 millones de dólares aproximadamente.</w:t>
      </w:r>
    </w:p>
    <w:p w:rsidR="00E13442" w:rsidRPr="00027191" w:rsidRDefault="00E13442" w:rsidP="00E13442">
      <w:pPr>
        <w:ind w:left="1416"/>
        <w:jc w:val="both"/>
        <w:rPr>
          <w:rFonts w:ascii="Arial" w:hAnsi="Arial" w:cs="Arial"/>
        </w:rPr>
      </w:pPr>
    </w:p>
    <w:p w:rsidR="00E13442" w:rsidRPr="00027191" w:rsidRDefault="00E13442" w:rsidP="00E13442">
      <w:pPr>
        <w:spacing w:line="480" w:lineRule="auto"/>
        <w:ind w:left="1416"/>
        <w:jc w:val="both"/>
        <w:rPr>
          <w:rFonts w:ascii="Arial" w:hAnsi="Arial" w:cs="Arial"/>
        </w:rPr>
      </w:pPr>
      <w:r w:rsidRPr="00027191">
        <w:rPr>
          <w:rFonts w:ascii="Arial" w:hAnsi="Arial" w:cs="Arial"/>
        </w:rPr>
        <w:t>Calculemos el costo real que se debe invertir según el diseño para la construcción e instalación de los equipos y accesorios de la planta de producción de 60 Ton/día (</w:t>
      </w:r>
      <w:r w:rsidRPr="00027191">
        <w:rPr>
          <w:rFonts w:ascii="Arial" w:hAnsi="Arial" w:cs="Arial"/>
        </w:rPr>
        <w:sym w:font="Symbol" w:char="F0BB"/>
      </w:r>
      <w:r w:rsidRPr="00027191">
        <w:rPr>
          <w:rFonts w:ascii="Arial" w:hAnsi="Arial" w:cs="Arial"/>
        </w:rPr>
        <w:t>69.000 L/día) de biodiesel en Guayaquil.</w:t>
      </w:r>
    </w:p>
    <w:p w:rsidR="00E13442" w:rsidRPr="00027191" w:rsidRDefault="00E13442" w:rsidP="00E13442">
      <w:pPr>
        <w:ind w:left="1416"/>
        <w:jc w:val="both"/>
        <w:rPr>
          <w:rFonts w:ascii="Arial" w:hAnsi="Arial" w:cs="Arial"/>
        </w:rPr>
      </w:pPr>
    </w:p>
    <w:p w:rsidR="00E13442" w:rsidRPr="00027191" w:rsidRDefault="00E13442" w:rsidP="00E13442">
      <w:pPr>
        <w:spacing w:line="480" w:lineRule="auto"/>
        <w:ind w:left="1416"/>
        <w:jc w:val="both"/>
        <w:rPr>
          <w:rFonts w:ascii="Arial" w:hAnsi="Arial" w:cs="Arial"/>
        </w:rPr>
      </w:pPr>
      <w:r w:rsidRPr="00027191">
        <w:rPr>
          <w:rFonts w:ascii="Arial" w:hAnsi="Arial" w:cs="Arial"/>
        </w:rPr>
        <w:t>Los valores tabulados como precio unitario en el Formulario No. 1, para el ítem construcción de los tanques especificados,  corresponden al total calculado en el Formulario No. 2 (que se encuentra en el apéndice), en donde se especifica el costo del acero y desglosan los costos directos e indirectos involucrados en la manufactura. Entre los costos directos tenemos los equipos y maquinaria a utilizar, mano de obra, materiales y transporte; como costos indirectos están los gastos de logística y de administración.</w:t>
      </w:r>
    </w:p>
    <w:p w:rsidR="00E13442" w:rsidRPr="00027191" w:rsidRDefault="00E13442" w:rsidP="00E13442">
      <w:pPr>
        <w:ind w:left="1416"/>
        <w:jc w:val="both"/>
        <w:rPr>
          <w:rFonts w:ascii="Arial" w:hAnsi="Arial" w:cs="Arial"/>
        </w:rPr>
      </w:pPr>
    </w:p>
    <w:p w:rsidR="00E13442" w:rsidRDefault="00E13442" w:rsidP="00E13442">
      <w:pPr>
        <w:spacing w:line="480" w:lineRule="auto"/>
        <w:ind w:left="1416"/>
        <w:jc w:val="both"/>
        <w:rPr>
          <w:rFonts w:ascii="Arial" w:hAnsi="Arial" w:cs="Arial"/>
        </w:rPr>
      </w:pPr>
      <w:r w:rsidRPr="00027191">
        <w:rPr>
          <w:rFonts w:ascii="Arial" w:hAnsi="Arial" w:cs="Arial"/>
        </w:rPr>
        <w:t>El costo de los equipos auxiliares fue cotizado en casas comerciales según las características diseñadas en el capítulo 3 sección 6 de esta tesis de grado.</w:t>
      </w:r>
    </w:p>
    <w:p w:rsidR="00E13442" w:rsidRDefault="00E13442" w:rsidP="00E13442">
      <w:pPr>
        <w:spacing w:line="480" w:lineRule="auto"/>
        <w:ind w:left="1416"/>
        <w:jc w:val="both"/>
        <w:rPr>
          <w:rFonts w:ascii="Arial" w:hAnsi="Arial" w:cs="Arial"/>
        </w:rPr>
      </w:pPr>
    </w:p>
    <w:p w:rsidR="00E13442" w:rsidRDefault="00E13442" w:rsidP="00E13442">
      <w:pPr>
        <w:spacing w:line="480" w:lineRule="auto"/>
        <w:ind w:left="1416"/>
        <w:jc w:val="both"/>
        <w:rPr>
          <w:rFonts w:ascii="Arial" w:hAnsi="Arial" w:cs="Arial"/>
        </w:rPr>
      </w:pPr>
    </w:p>
    <w:p w:rsidR="00E13442" w:rsidRDefault="00E13442" w:rsidP="00E13442">
      <w:pPr>
        <w:spacing w:line="480" w:lineRule="auto"/>
        <w:ind w:left="1416"/>
        <w:jc w:val="both"/>
        <w:rPr>
          <w:rFonts w:ascii="Arial" w:hAnsi="Arial" w:cs="Arial"/>
        </w:rPr>
      </w:pPr>
    </w:p>
    <w:p w:rsidR="00E13442" w:rsidRDefault="00E13442" w:rsidP="00E13442">
      <w:pPr>
        <w:spacing w:line="480" w:lineRule="auto"/>
        <w:ind w:left="1416"/>
        <w:jc w:val="both"/>
        <w:rPr>
          <w:rFonts w:ascii="Arial" w:hAnsi="Arial" w:cs="Arial"/>
        </w:rPr>
      </w:pPr>
    </w:p>
    <w:p w:rsidR="00E13442" w:rsidRPr="00027191" w:rsidRDefault="00E13442" w:rsidP="00E13442">
      <w:pPr>
        <w:spacing w:line="480" w:lineRule="auto"/>
        <w:ind w:left="1416"/>
        <w:jc w:val="both"/>
        <w:rPr>
          <w:rFonts w:ascii="Arial" w:hAnsi="Arial" w:cs="Arial"/>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732"/>
        <w:gridCol w:w="3452"/>
        <w:gridCol w:w="1479"/>
        <w:gridCol w:w="1285"/>
        <w:gridCol w:w="1320"/>
      </w:tblGrid>
      <w:tr w:rsidR="00E13442" w:rsidRPr="00E13442" w:rsidTr="00E13442">
        <w:trPr>
          <w:trHeight w:val="355"/>
        </w:trPr>
        <w:tc>
          <w:tcPr>
            <w:tcW w:w="8268" w:type="dxa"/>
            <w:gridSpan w:val="5"/>
            <w:shd w:val="clear" w:color="auto" w:fill="auto"/>
            <w:noWrap/>
            <w:vAlign w:val="center"/>
          </w:tcPr>
          <w:p w:rsidR="00E13442" w:rsidRPr="00E13442" w:rsidRDefault="00E13442" w:rsidP="00E13442">
            <w:pPr>
              <w:jc w:val="center"/>
              <w:rPr>
                <w:rFonts w:ascii="Arial" w:hAnsi="Arial" w:cs="Arial"/>
                <w:b/>
                <w:bCs/>
                <w:sz w:val="22"/>
                <w:szCs w:val="22"/>
              </w:rPr>
            </w:pPr>
            <w:r w:rsidRPr="00E13442">
              <w:rPr>
                <w:rFonts w:ascii="Arial" w:hAnsi="Arial" w:cs="Arial"/>
                <w:b/>
                <w:bCs/>
                <w:sz w:val="22"/>
                <w:szCs w:val="22"/>
              </w:rPr>
              <w:lastRenderedPageBreak/>
              <w:t>FORMULARIO No. 1</w:t>
            </w:r>
          </w:p>
        </w:tc>
      </w:tr>
      <w:tr w:rsidR="00E13442" w:rsidRPr="00E13442" w:rsidTr="00E13442">
        <w:trPr>
          <w:trHeight w:val="337"/>
        </w:trPr>
        <w:tc>
          <w:tcPr>
            <w:tcW w:w="8268" w:type="dxa"/>
            <w:gridSpan w:val="5"/>
            <w:shd w:val="clear" w:color="auto" w:fill="auto"/>
            <w:noWrap/>
            <w:vAlign w:val="center"/>
          </w:tcPr>
          <w:p w:rsidR="00E13442" w:rsidRPr="00E13442" w:rsidRDefault="00E13442" w:rsidP="00E13442">
            <w:pPr>
              <w:jc w:val="center"/>
              <w:rPr>
                <w:rFonts w:ascii="Arial" w:hAnsi="Arial" w:cs="Arial"/>
                <w:b/>
                <w:bCs/>
                <w:sz w:val="22"/>
                <w:szCs w:val="22"/>
              </w:rPr>
            </w:pPr>
            <w:r w:rsidRPr="00E13442">
              <w:rPr>
                <w:rFonts w:ascii="Arial" w:hAnsi="Arial" w:cs="Arial"/>
                <w:b/>
                <w:bCs/>
                <w:sz w:val="22"/>
                <w:szCs w:val="22"/>
              </w:rPr>
              <w:t>DETALLE Y COSTO TOTAL DEL PROYECTO</w:t>
            </w:r>
          </w:p>
        </w:tc>
      </w:tr>
      <w:tr w:rsidR="00E13442" w:rsidRPr="00E13442" w:rsidTr="00E13442">
        <w:trPr>
          <w:trHeight w:val="169"/>
        </w:trPr>
        <w:tc>
          <w:tcPr>
            <w:tcW w:w="4184" w:type="dxa"/>
            <w:gridSpan w:val="2"/>
            <w:vMerge w:val="restart"/>
            <w:shd w:val="clear" w:color="auto" w:fill="auto"/>
            <w:noWrap/>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PLANTA INDUSTRIAL DE ACEITE</w:t>
            </w:r>
          </w:p>
        </w:tc>
        <w:tc>
          <w:tcPr>
            <w:tcW w:w="1479" w:type="dxa"/>
            <w:shd w:val="clear" w:color="auto" w:fill="auto"/>
            <w:noWrap/>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AREA:</w:t>
            </w:r>
          </w:p>
        </w:tc>
        <w:tc>
          <w:tcPr>
            <w:tcW w:w="2605" w:type="dxa"/>
            <w:gridSpan w:val="2"/>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MECANICA</w:t>
            </w:r>
          </w:p>
        </w:tc>
      </w:tr>
      <w:tr w:rsidR="00E13442" w:rsidRPr="00E13442" w:rsidTr="00E13442">
        <w:trPr>
          <w:trHeight w:val="264"/>
        </w:trPr>
        <w:tc>
          <w:tcPr>
            <w:tcW w:w="4184" w:type="dxa"/>
            <w:gridSpan w:val="2"/>
            <w:vMerge/>
            <w:shd w:val="clear" w:color="auto" w:fill="auto"/>
            <w:vAlign w:val="center"/>
          </w:tcPr>
          <w:p w:rsidR="00E13442" w:rsidRPr="00E13442" w:rsidRDefault="00E13442" w:rsidP="00E13442">
            <w:pPr>
              <w:rPr>
                <w:rFonts w:ascii="Arial" w:hAnsi="Arial" w:cs="Arial"/>
                <w:b/>
                <w:bCs/>
                <w:sz w:val="22"/>
                <w:szCs w:val="22"/>
              </w:rPr>
            </w:pPr>
          </w:p>
        </w:tc>
        <w:tc>
          <w:tcPr>
            <w:tcW w:w="1479" w:type="dxa"/>
            <w:shd w:val="clear" w:color="auto" w:fill="auto"/>
            <w:noWrap/>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SECCION:</w:t>
            </w:r>
          </w:p>
        </w:tc>
        <w:tc>
          <w:tcPr>
            <w:tcW w:w="2605" w:type="dxa"/>
            <w:gridSpan w:val="2"/>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PRODUCCION</w:t>
            </w:r>
          </w:p>
        </w:tc>
      </w:tr>
      <w:tr w:rsidR="00E13442" w:rsidRPr="00E13442" w:rsidTr="00E13442">
        <w:trPr>
          <w:trHeight w:val="702"/>
        </w:trPr>
        <w:tc>
          <w:tcPr>
            <w:tcW w:w="4184" w:type="dxa"/>
            <w:gridSpan w:val="2"/>
            <w:shd w:val="clear" w:color="auto" w:fill="auto"/>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PROYECTO:</w:t>
            </w:r>
            <w:r w:rsidRPr="00E13442">
              <w:rPr>
                <w:rFonts w:ascii="Arial" w:hAnsi="Arial" w:cs="Arial"/>
                <w:sz w:val="22"/>
                <w:szCs w:val="22"/>
              </w:rPr>
              <w:t xml:space="preserve"> “DISEÑO DEL PROCESO PARA LA PRODUCCIÓN DE BIODIESEL A PARTIR DE ACEITE DE PALMA REFINADO”</w:t>
            </w:r>
          </w:p>
        </w:tc>
        <w:tc>
          <w:tcPr>
            <w:tcW w:w="1479" w:type="dxa"/>
            <w:tcBorders>
              <w:bottom w:val="single" w:sz="4" w:space="0" w:color="auto"/>
            </w:tcBorders>
            <w:shd w:val="clear" w:color="auto" w:fill="auto"/>
            <w:vAlign w:val="center"/>
          </w:tcPr>
          <w:p w:rsidR="00E13442" w:rsidRPr="00E13442" w:rsidRDefault="00E13442" w:rsidP="00E13442">
            <w:pPr>
              <w:rPr>
                <w:rFonts w:ascii="Arial" w:hAnsi="Arial" w:cs="Arial"/>
                <w:b/>
                <w:bCs/>
                <w:sz w:val="18"/>
                <w:szCs w:val="18"/>
              </w:rPr>
            </w:pPr>
            <w:r w:rsidRPr="00E13442">
              <w:rPr>
                <w:rFonts w:ascii="Arial" w:hAnsi="Arial" w:cs="Arial"/>
                <w:b/>
                <w:bCs/>
                <w:sz w:val="18"/>
                <w:szCs w:val="18"/>
              </w:rPr>
              <w:t>MODALIDAD:</w:t>
            </w:r>
          </w:p>
        </w:tc>
        <w:tc>
          <w:tcPr>
            <w:tcW w:w="2605" w:type="dxa"/>
            <w:gridSpan w:val="2"/>
            <w:tcBorders>
              <w:bottom w:val="single" w:sz="4" w:space="0" w:color="auto"/>
            </w:tcBorders>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SUMINISTROS DE MATERIALES Y MANO DE OBRA.</w:t>
            </w:r>
          </w:p>
        </w:tc>
      </w:tr>
      <w:tr w:rsidR="00E13442" w:rsidRPr="00E13442" w:rsidTr="00E13442">
        <w:trPr>
          <w:trHeight w:val="100"/>
        </w:trPr>
        <w:tc>
          <w:tcPr>
            <w:tcW w:w="732" w:type="dxa"/>
            <w:shd w:val="clear" w:color="auto" w:fill="auto"/>
            <w:noWrap/>
            <w:vAlign w:val="center"/>
          </w:tcPr>
          <w:p w:rsidR="00E13442" w:rsidRPr="00E13442" w:rsidRDefault="00E13442" w:rsidP="00E13442">
            <w:pPr>
              <w:rPr>
                <w:rFonts w:ascii="Arial" w:hAnsi="Arial" w:cs="Arial"/>
                <w:b/>
                <w:bCs/>
                <w:sz w:val="20"/>
                <w:szCs w:val="20"/>
              </w:rPr>
            </w:pPr>
            <w:r w:rsidRPr="00E13442">
              <w:rPr>
                <w:rFonts w:ascii="Arial" w:hAnsi="Arial" w:cs="Arial"/>
                <w:b/>
                <w:bCs/>
                <w:sz w:val="20"/>
                <w:szCs w:val="20"/>
              </w:rPr>
              <w:t>ITEM</w:t>
            </w:r>
          </w:p>
        </w:tc>
        <w:tc>
          <w:tcPr>
            <w:tcW w:w="3452" w:type="dxa"/>
            <w:tcBorders>
              <w:right w:val="single" w:sz="4" w:space="0" w:color="auto"/>
            </w:tcBorders>
            <w:shd w:val="clear" w:color="auto" w:fill="auto"/>
            <w:noWrap/>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DESCRIPCION</w:t>
            </w:r>
          </w:p>
        </w:tc>
        <w:tc>
          <w:tcPr>
            <w:tcW w:w="1479" w:type="dxa"/>
            <w:tcBorders>
              <w:top w:val="single" w:sz="4" w:space="0" w:color="auto"/>
              <w:left w:val="single" w:sz="4" w:space="0" w:color="auto"/>
              <w:bottom w:val="nil"/>
              <w:right w:val="single" w:sz="4" w:space="0" w:color="auto"/>
            </w:tcBorders>
            <w:shd w:val="clear" w:color="auto" w:fill="auto"/>
            <w:noWrap/>
            <w:vAlign w:val="center"/>
          </w:tcPr>
          <w:p w:rsidR="00E13442" w:rsidRPr="00E13442" w:rsidRDefault="00E13442" w:rsidP="00E13442">
            <w:pPr>
              <w:jc w:val="center"/>
              <w:rPr>
                <w:rFonts w:ascii="Arial" w:hAnsi="Arial" w:cs="Arial"/>
                <w:b/>
                <w:bCs/>
                <w:sz w:val="22"/>
                <w:szCs w:val="22"/>
              </w:rPr>
            </w:pPr>
            <w:r w:rsidRPr="00E13442">
              <w:rPr>
                <w:rFonts w:ascii="Arial" w:hAnsi="Arial" w:cs="Arial"/>
                <w:b/>
                <w:bCs/>
                <w:sz w:val="22"/>
                <w:szCs w:val="22"/>
              </w:rPr>
              <w:t>CANTIDAD</w:t>
            </w:r>
          </w:p>
        </w:tc>
        <w:tc>
          <w:tcPr>
            <w:tcW w:w="1285" w:type="dxa"/>
            <w:tcBorders>
              <w:top w:val="single" w:sz="4" w:space="0" w:color="auto"/>
              <w:left w:val="single" w:sz="4" w:space="0" w:color="auto"/>
              <w:bottom w:val="nil"/>
              <w:right w:val="single" w:sz="4" w:space="0" w:color="auto"/>
            </w:tcBorders>
            <w:shd w:val="clear" w:color="auto" w:fill="auto"/>
            <w:noWrap/>
            <w:vAlign w:val="center"/>
          </w:tcPr>
          <w:p w:rsidR="00E13442" w:rsidRPr="00E13442" w:rsidRDefault="00E13442" w:rsidP="00E13442">
            <w:pPr>
              <w:jc w:val="center"/>
              <w:rPr>
                <w:rFonts w:ascii="Arial" w:hAnsi="Arial" w:cs="Arial"/>
                <w:b/>
                <w:bCs/>
                <w:sz w:val="22"/>
                <w:szCs w:val="22"/>
              </w:rPr>
            </w:pPr>
            <w:r w:rsidRPr="00E13442">
              <w:rPr>
                <w:rFonts w:ascii="Arial" w:hAnsi="Arial" w:cs="Arial"/>
                <w:b/>
                <w:bCs/>
                <w:sz w:val="22"/>
                <w:szCs w:val="22"/>
              </w:rPr>
              <w:t>PRECIO UNITARIO (US$)</w:t>
            </w:r>
          </w:p>
        </w:tc>
        <w:tc>
          <w:tcPr>
            <w:tcW w:w="1320" w:type="dxa"/>
            <w:tcBorders>
              <w:top w:val="single" w:sz="4" w:space="0" w:color="auto"/>
              <w:left w:val="single" w:sz="4" w:space="0" w:color="auto"/>
              <w:bottom w:val="nil"/>
              <w:right w:val="single" w:sz="4" w:space="0" w:color="auto"/>
            </w:tcBorders>
            <w:shd w:val="clear" w:color="auto" w:fill="auto"/>
            <w:noWrap/>
            <w:vAlign w:val="center"/>
          </w:tcPr>
          <w:p w:rsidR="00E13442" w:rsidRPr="00E13442" w:rsidRDefault="00E13442" w:rsidP="00E13442">
            <w:pPr>
              <w:jc w:val="center"/>
              <w:rPr>
                <w:rFonts w:ascii="Arial" w:hAnsi="Arial" w:cs="Arial"/>
                <w:b/>
                <w:bCs/>
                <w:sz w:val="22"/>
                <w:szCs w:val="22"/>
              </w:rPr>
            </w:pPr>
            <w:r w:rsidRPr="00E13442">
              <w:rPr>
                <w:rFonts w:ascii="Arial" w:hAnsi="Arial" w:cs="Arial"/>
                <w:b/>
                <w:bCs/>
                <w:sz w:val="22"/>
                <w:szCs w:val="22"/>
              </w:rPr>
              <w:t>PRECIO  TOTAL (US$)</w:t>
            </w:r>
          </w:p>
        </w:tc>
      </w:tr>
      <w:tr w:rsidR="00E13442" w:rsidRPr="00E13442" w:rsidTr="00E13442">
        <w:trPr>
          <w:trHeight w:val="510"/>
        </w:trPr>
        <w:tc>
          <w:tcPr>
            <w:tcW w:w="732" w:type="dxa"/>
            <w:shd w:val="clear" w:color="auto" w:fill="auto"/>
            <w:noWrap/>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1</w:t>
            </w:r>
          </w:p>
        </w:tc>
        <w:tc>
          <w:tcPr>
            <w:tcW w:w="3452" w:type="dxa"/>
            <w:shd w:val="clear" w:color="auto" w:fill="auto"/>
            <w:vAlign w:val="center"/>
          </w:tcPr>
          <w:p w:rsidR="00E13442" w:rsidRPr="00E13442" w:rsidRDefault="00E13442" w:rsidP="00E13442">
            <w:pPr>
              <w:rPr>
                <w:rFonts w:ascii="Arial" w:hAnsi="Arial" w:cs="Arial"/>
                <w:b/>
                <w:bCs/>
                <w:sz w:val="22"/>
                <w:szCs w:val="22"/>
              </w:rPr>
            </w:pPr>
            <w:r w:rsidRPr="00E13442">
              <w:rPr>
                <w:rFonts w:ascii="Arial" w:hAnsi="Arial" w:cs="Arial"/>
                <w:b/>
                <w:bCs/>
                <w:sz w:val="22"/>
                <w:szCs w:val="22"/>
              </w:rPr>
              <w:t>CONSTRUCCION DE LOS TANQUES ESPECIFICADOS:</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p>
        </w:tc>
        <w:tc>
          <w:tcPr>
            <w:tcW w:w="1285" w:type="dxa"/>
            <w:shd w:val="clear" w:color="auto" w:fill="auto"/>
            <w:noWrap/>
            <w:vAlign w:val="center"/>
          </w:tcPr>
          <w:p w:rsidR="00E13442" w:rsidRPr="00E13442" w:rsidRDefault="00E13442" w:rsidP="00E13442">
            <w:pPr>
              <w:rPr>
                <w:rFonts w:ascii="Arial" w:hAnsi="Arial" w:cs="Arial"/>
                <w:sz w:val="22"/>
                <w:szCs w:val="22"/>
              </w:rPr>
            </w:pPr>
          </w:p>
        </w:tc>
        <w:tc>
          <w:tcPr>
            <w:tcW w:w="1320" w:type="dxa"/>
            <w:shd w:val="clear" w:color="auto" w:fill="auto"/>
            <w:noWrap/>
            <w:vAlign w:val="center"/>
          </w:tcPr>
          <w:p w:rsidR="00E13442" w:rsidRPr="00E13442" w:rsidRDefault="00E13442" w:rsidP="00E13442">
            <w:pPr>
              <w:rPr>
                <w:rFonts w:ascii="Arial" w:hAnsi="Arial" w:cs="Arial"/>
                <w:sz w:val="22"/>
                <w:szCs w:val="22"/>
              </w:rPr>
            </w:pPr>
          </w:p>
        </w:tc>
      </w:tr>
      <w:tr w:rsidR="00E13442" w:rsidRPr="00E13442" w:rsidTr="00E13442">
        <w:trPr>
          <w:trHeight w:val="65"/>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1.1</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ALMACENAMIENTO DE METANOL</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4</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12,444.13</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49,776.50</w:t>
            </w:r>
          </w:p>
        </w:tc>
      </w:tr>
      <w:tr w:rsidR="00E13442" w:rsidRPr="00E13442" w:rsidTr="00E13442">
        <w:trPr>
          <w:trHeight w:val="75"/>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1.2</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CATALIZADOR</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6,173.00</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12,346.01</w:t>
            </w:r>
          </w:p>
        </w:tc>
      </w:tr>
      <w:tr w:rsidR="00E13442" w:rsidRPr="00E13442" w:rsidTr="00E13442">
        <w:trPr>
          <w:trHeight w:val="65"/>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1.3</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REACTOR</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12,799.80</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25,599.60</w:t>
            </w:r>
          </w:p>
        </w:tc>
      </w:tr>
      <w:tr w:rsidR="00E13442" w:rsidRPr="00E13442" w:rsidTr="00E13442">
        <w:trPr>
          <w:trHeight w:val="183"/>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1.4</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DECANTADOR</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7,327.78</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14,655.55</w:t>
            </w:r>
          </w:p>
        </w:tc>
      </w:tr>
      <w:tr w:rsidR="00E13442" w:rsidRPr="00E13442" w:rsidTr="00E13442">
        <w:trPr>
          <w:trHeight w:val="138"/>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1.5</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PRIMARIO</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6,758.53</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13,517.05</w:t>
            </w:r>
          </w:p>
        </w:tc>
      </w:tr>
      <w:tr w:rsidR="00E13442" w:rsidRPr="00E13442" w:rsidTr="00E13442">
        <w:trPr>
          <w:trHeight w:val="93"/>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1.6</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GLICERINA</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7,624.80</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15,249.60</w:t>
            </w:r>
          </w:p>
        </w:tc>
      </w:tr>
      <w:tr w:rsidR="00E13442" w:rsidRPr="00E13442" w:rsidTr="00E13442">
        <w:trPr>
          <w:trHeight w:val="228"/>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1.7</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BLANQUEADOR</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10,134.89</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20,269.78</w:t>
            </w:r>
          </w:p>
        </w:tc>
      </w:tr>
      <w:tr w:rsidR="00E13442" w:rsidRPr="00E13442" w:rsidTr="00E13442">
        <w:trPr>
          <w:trHeight w:val="65"/>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1.8</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ENFRIADOR</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8,495.64</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16,991.28</w:t>
            </w:r>
          </w:p>
        </w:tc>
      </w:tr>
      <w:tr w:rsidR="00E13442" w:rsidRPr="00E13442" w:rsidTr="00E13442">
        <w:trPr>
          <w:trHeight w:val="65"/>
        </w:trPr>
        <w:tc>
          <w:tcPr>
            <w:tcW w:w="732"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1.9</w:t>
            </w:r>
          </w:p>
        </w:tc>
        <w:tc>
          <w:tcPr>
            <w:tcW w:w="3452" w:type="dxa"/>
            <w:shd w:val="clear" w:color="auto" w:fill="auto"/>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ALMACENAMIENTO FINAL</w:t>
            </w:r>
          </w:p>
        </w:tc>
        <w:tc>
          <w:tcPr>
            <w:tcW w:w="1479"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1</w:t>
            </w:r>
          </w:p>
        </w:tc>
        <w:tc>
          <w:tcPr>
            <w:tcW w:w="1285" w:type="dxa"/>
            <w:shd w:val="clear" w:color="auto" w:fill="auto"/>
            <w:noWrap/>
            <w:vAlign w:val="center"/>
          </w:tcPr>
          <w:p w:rsidR="00E13442" w:rsidRPr="00E13442" w:rsidRDefault="00E13442" w:rsidP="00E13442">
            <w:pPr>
              <w:jc w:val="center"/>
              <w:rPr>
                <w:rFonts w:ascii="Arial" w:hAnsi="Arial" w:cs="Arial"/>
                <w:sz w:val="22"/>
                <w:szCs w:val="22"/>
              </w:rPr>
            </w:pPr>
            <w:r w:rsidRPr="00E13442">
              <w:rPr>
                <w:rFonts w:ascii="Arial" w:hAnsi="Arial" w:cs="Arial"/>
                <w:sz w:val="22"/>
                <w:szCs w:val="22"/>
              </w:rPr>
              <w:t>70,666.47</w:t>
            </w:r>
          </w:p>
        </w:tc>
        <w:tc>
          <w:tcPr>
            <w:tcW w:w="1320" w:type="dxa"/>
            <w:shd w:val="clear" w:color="auto" w:fill="auto"/>
            <w:noWrap/>
            <w:vAlign w:val="center"/>
          </w:tcPr>
          <w:p w:rsidR="00E13442" w:rsidRPr="00E13442" w:rsidRDefault="00E13442" w:rsidP="00E13442">
            <w:pPr>
              <w:rPr>
                <w:rFonts w:ascii="Arial" w:hAnsi="Arial" w:cs="Arial"/>
                <w:sz w:val="22"/>
                <w:szCs w:val="22"/>
              </w:rPr>
            </w:pPr>
            <w:r w:rsidRPr="00E13442">
              <w:rPr>
                <w:rFonts w:ascii="Arial" w:hAnsi="Arial" w:cs="Arial"/>
                <w:sz w:val="22"/>
                <w:szCs w:val="22"/>
              </w:rPr>
              <w:t>70,666.47</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b/>
              </w:rPr>
            </w:pPr>
            <w:r w:rsidRPr="00E13442">
              <w:rPr>
                <w:rFonts w:ascii="Arial" w:hAnsi="Arial" w:cs="Arial"/>
                <w:b/>
              </w:rPr>
              <w:t>2</w:t>
            </w:r>
          </w:p>
        </w:tc>
        <w:tc>
          <w:tcPr>
            <w:tcW w:w="3452" w:type="dxa"/>
            <w:shd w:val="clear" w:color="auto" w:fill="auto"/>
          </w:tcPr>
          <w:p w:rsidR="00E13442" w:rsidRPr="00E13442" w:rsidRDefault="00E13442" w:rsidP="00E13442">
            <w:pPr>
              <w:rPr>
                <w:rFonts w:ascii="Arial" w:hAnsi="Arial" w:cs="Arial"/>
                <w:b/>
              </w:rPr>
            </w:pPr>
            <w:r w:rsidRPr="00E13442">
              <w:rPr>
                <w:rFonts w:ascii="Arial" w:hAnsi="Arial" w:cs="Arial"/>
                <w:b/>
              </w:rPr>
              <w:t>EQUIPOS AUXILIARES:</w:t>
            </w:r>
          </w:p>
        </w:tc>
        <w:tc>
          <w:tcPr>
            <w:tcW w:w="1479" w:type="dxa"/>
            <w:shd w:val="clear" w:color="auto" w:fill="auto"/>
            <w:noWrap/>
          </w:tcPr>
          <w:p w:rsidR="00E13442" w:rsidRPr="00E13442" w:rsidRDefault="00E13442" w:rsidP="00E13442">
            <w:pPr>
              <w:jc w:val="center"/>
              <w:rPr>
                <w:rFonts w:ascii="Arial" w:hAnsi="Arial" w:cs="Arial"/>
                <w:sz w:val="22"/>
                <w:szCs w:val="22"/>
              </w:rPr>
            </w:pPr>
          </w:p>
        </w:tc>
        <w:tc>
          <w:tcPr>
            <w:tcW w:w="1285" w:type="dxa"/>
            <w:shd w:val="clear" w:color="auto" w:fill="auto"/>
            <w:noWrap/>
          </w:tcPr>
          <w:p w:rsidR="00E13442" w:rsidRPr="00E13442" w:rsidRDefault="00E13442" w:rsidP="00E13442">
            <w:pPr>
              <w:jc w:val="center"/>
              <w:rPr>
                <w:rFonts w:ascii="Arial" w:hAnsi="Arial" w:cs="Arial"/>
                <w:sz w:val="22"/>
                <w:szCs w:val="22"/>
              </w:rPr>
            </w:pP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 </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2.1</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CONDENSADOR</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9,750.00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19,500.00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2.2</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TUBERÍA Y ACCESORIOS</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16,770.00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16,770.00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2.3</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FILTRO TIPO PRENSA</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25,000.00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50,000.00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2.4</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FILTRO PULIDOR</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5,750.00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11,500.00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2.5</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BOMBA 3x2x6  A-8159</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8</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7,350.00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58,800.00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2.6</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BOMBA 4x3x13  A-7614</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15,600.00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187,200.00</w:t>
            </w:r>
          </w:p>
        </w:tc>
      </w:tr>
      <w:tr w:rsidR="00E13442" w:rsidRPr="00E13442" w:rsidTr="00E13442">
        <w:tblPrEx>
          <w:tblLook w:val="01E0"/>
        </w:tblPrEx>
        <w:trPr>
          <w:trHeight w:val="336"/>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2.7</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MOTORREDUCTOR GEARMOTORS 254T</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2,950.00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5,900.00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2.8</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MOTORREDUCTOR GEARMOTORS 324T</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5,300.00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10,600.00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2.9</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MOTORREDUCTOR GEARMOTORS 284T</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3,100.00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6,200.00</w:t>
            </w:r>
          </w:p>
        </w:tc>
      </w:tr>
      <w:tr w:rsidR="00E13442" w:rsidRPr="00E13442" w:rsidTr="00E13442">
        <w:tblPrEx>
          <w:tblLook w:val="01E0"/>
        </w:tblPrEx>
        <w:trPr>
          <w:trHeight w:val="65"/>
        </w:trPr>
        <w:tc>
          <w:tcPr>
            <w:tcW w:w="732"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2.10</w:t>
            </w:r>
          </w:p>
        </w:tc>
        <w:tc>
          <w:tcPr>
            <w:tcW w:w="3452" w:type="dxa"/>
            <w:shd w:val="clear" w:color="auto" w:fill="auto"/>
          </w:tcPr>
          <w:p w:rsidR="00E13442" w:rsidRPr="00E13442" w:rsidRDefault="00E13442" w:rsidP="00E13442">
            <w:pPr>
              <w:rPr>
                <w:rFonts w:ascii="Arial" w:hAnsi="Arial" w:cs="Arial"/>
                <w:sz w:val="22"/>
                <w:szCs w:val="22"/>
              </w:rPr>
            </w:pPr>
            <w:r w:rsidRPr="00E13442">
              <w:rPr>
                <w:rFonts w:ascii="Arial" w:hAnsi="Arial" w:cs="Arial"/>
                <w:sz w:val="22"/>
                <w:szCs w:val="22"/>
              </w:rPr>
              <w:t>MOTORREDUCTOR GEARMOTORS 324T</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2</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5,300.00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10,600.00</w:t>
            </w:r>
          </w:p>
        </w:tc>
      </w:tr>
      <w:tr w:rsidR="00E13442" w:rsidRPr="00E13442" w:rsidTr="00E13442">
        <w:tblPrEx>
          <w:tblLook w:val="01E0"/>
        </w:tblPrEx>
        <w:trPr>
          <w:trHeight w:val="65"/>
        </w:trPr>
        <w:tc>
          <w:tcPr>
            <w:tcW w:w="732" w:type="dxa"/>
            <w:tcBorders>
              <w:bottom w:val="single" w:sz="4" w:space="0" w:color="auto"/>
            </w:tcBorders>
            <w:shd w:val="clear" w:color="auto" w:fill="auto"/>
            <w:noWrap/>
          </w:tcPr>
          <w:p w:rsidR="00E13442" w:rsidRPr="00E13442" w:rsidRDefault="00E13442" w:rsidP="00E13442">
            <w:pPr>
              <w:rPr>
                <w:rFonts w:ascii="Arial" w:hAnsi="Arial" w:cs="Arial"/>
                <w:b/>
              </w:rPr>
            </w:pPr>
            <w:r w:rsidRPr="00E13442">
              <w:rPr>
                <w:rFonts w:ascii="Arial" w:hAnsi="Arial" w:cs="Arial"/>
                <w:b/>
              </w:rPr>
              <w:t>3</w:t>
            </w:r>
          </w:p>
        </w:tc>
        <w:tc>
          <w:tcPr>
            <w:tcW w:w="3452" w:type="dxa"/>
            <w:tcBorders>
              <w:bottom w:val="single" w:sz="4" w:space="0" w:color="auto"/>
            </w:tcBorders>
            <w:shd w:val="clear" w:color="auto" w:fill="auto"/>
          </w:tcPr>
          <w:p w:rsidR="00E13442" w:rsidRPr="00E13442" w:rsidRDefault="00E13442" w:rsidP="00E13442">
            <w:pPr>
              <w:rPr>
                <w:rFonts w:ascii="Arial" w:hAnsi="Arial" w:cs="Arial"/>
                <w:b/>
              </w:rPr>
            </w:pPr>
            <w:r w:rsidRPr="00E13442">
              <w:rPr>
                <w:rFonts w:ascii="Arial" w:hAnsi="Arial" w:cs="Arial"/>
                <w:b/>
              </w:rPr>
              <w:t>ESTRUCTURAS</w:t>
            </w:r>
          </w:p>
        </w:tc>
        <w:tc>
          <w:tcPr>
            <w:tcW w:w="1479"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w:t>
            </w:r>
          </w:p>
        </w:tc>
        <w:tc>
          <w:tcPr>
            <w:tcW w:w="1285" w:type="dxa"/>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12,000.00</w:t>
            </w:r>
          </w:p>
        </w:tc>
        <w:tc>
          <w:tcPr>
            <w:tcW w:w="1320" w:type="dxa"/>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12,000.00</w:t>
            </w:r>
          </w:p>
        </w:tc>
      </w:tr>
      <w:tr w:rsidR="00E13442" w:rsidRPr="00E13442" w:rsidTr="00E13442">
        <w:tblPrEx>
          <w:tblLook w:val="01E0"/>
        </w:tblPrEx>
        <w:trPr>
          <w:trHeight w:val="65"/>
        </w:trPr>
        <w:tc>
          <w:tcPr>
            <w:tcW w:w="732" w:type="dxa"/>
            <w:tcBorders>
              <w:top w:val="single" w:sz="4" w:space="0" w:color="auto"/>
              <w:left w:val="single" w:sz="4" w:space="0" w:color="auto"/>
              <w:bottom w:val="single" w:sz="4" w:space="0" w:color="auto"/>
              <w:right w:val="single" w:sz="4" w:space="0" w:color="auto"/>
            </w:tcBorders>
            <w:shd w:val="clear" w:color="auto" w:fill="auto"/>
            <w:noWrap/>
          </w:tcPr>
          <w:p w:rsidR="00E13442" w:rsidRPr="00E13442" w:rsidRDefault="00E13442" w:rsidP="00E13442">
            <w:pPr>
              <w:rPr>
                <w:rFonts w:ascii="Arial" w:hAnsi="Arial" w:cs="Arial"/>
                <w:b/>
              </w:rPr>
            </w:pPr>
            <w:r w:rsidRPr="00E13442">
              <w:rPr>
                <w:rFonts w:ascii="Arial" w:hAnsi="Arial" w:cs="Arial"/>
                <w:b/>
              </w:rPr>
              <w:t>4</w:t>
            </w:r>
          </w:p>
        </w:tc>
        <w:tc>
          <w:tcPr>
            <w:tcW w:w="3452" w:type="dxa"/>
            <w:tcBorders>
              <w:top w:val="single" w:sz="4" w:space="0" w:color="auto"/>
              <w:left w:val="single" w:sz="4" w:space="0" w:color="auto"/>
              <w:bottom w:val="single" w:sz="4" w:space="0" w:color="auto"/>
              <w:right w:val="single" w:sz="4" w:space="0" w:color="auto"/>
            </w:tcBorders>
            <w:shd w:val="clear" w:color="auto" w:fill="auto"/>
          </w:tcPr>
          <w:p w:rsidR="00E13442" w:rsidRPr="00E13442" w:rsidRDefault="00E13442" w:rsidP="00E13442">
            <w:pPr>
              <w:rPr>
                <w:rFonts w:ascii="Arial" w:hAnsi="Arial" w:cs="Arial"/>
                <w:b/>
              </w:rPr>
            </w:pPr>
            <w:r w:rsidRPr="00E13442">
              <w:rPr>
                <w:rFonts w:ascii="Arial" w:hAnsi="Arial" w:cs="Arial"/>
                <w:b/>
              </w:rPr>
              <w:t>MONTAJE</w:t>
            </w:r>
          </w:p>
        </w:tc>
        <w:tc>
          <w:tcPr>
            <w:tcW w:w="1479" w:type="dxa"/>
            <w:tcBorders>
              <w:left w:val="single" w:sz="4" w:space="0" w:color="auto"/>
              <w:bottom w:val="single" w:sz="4" w:space="0" w:color="auto"/>
            </w:tcBorders>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1</w:t>
            </w:r>
          </w:p>
        </w:tc>
        <w:tc>
          <w:tcPr>
            <w:tcW w:w="1285" w:type="dxa"/>
            <w:tcBorders>
              <w:bottom w:val="single" w:sz="4" w:space="0" w:color="auto"/>
            </w:tcBorders>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30,000.00</w:t>
            </w:r>
          </w:p>
        </w:tc>
        <w:tc>
          <w:tcPr>
            <w:tcW w:w="1320" w:type="dxa"/>
            <w:tcBorders>
              <w:bottom w:val="single" w:sz="4" w:space="0" w:color="auto"/>
            </w:tcBorders>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30,000.00</w:t>
            </w:r>
          </w:p>
        </w:tc>
      </w:tr>
      <w:tr w:rsidR="00E13442" w:rsidRPr="00E13442" w:rsidTr="00E13442">
        <w:tblPrEx>
          <w:tblLook w:val="01E0"/>
        </w:tblPrEx>
        <w:trPr>
          <w:trHeight w:val="65"/>
        </w:trPr>
        <w:tc>
          <w:tcPr>
            <w:tcW w:w="732" w:type="dxa"/>
            <w:tcBorders>
              <w:top w:val="single" w:sz="4" w:space="0" w:color="auto"/>
              <w:left w:val="nil"/>
              <w:bottom w:val="nil"/>
              <w:right w:val="nil"/>
            </w:tcBorders>
            <w:shd w:val="clear" w:color="auto" w:fill="auto"/>
            <w:noWrap/>
          </w:tcPr>
          <w:p w:rsidR="00E13442" w:rsidRPr="00E13442" w:rsidRDefault="00E13442" w:rsidP="00E13442">
            <w:pPr>
              <w:rPr>
                <w:rFonts w:ascii="Arial" w:hAnsi="Arial" w:cs="Arial"/>
                <w:sz w:val="22"/>
                <w:szCs w:val="22"/>
              </w:rPr>
            </w:pPr>
          </w:p>
        </w:tc>
        <w:tc>
          <w:tcPr>
            <w:tcW w:w="3452" w:type="dxa"/>
            <w:tcBorders>
              <w:top w:val="single" w:sz="4" w:space="0" w:color="auto"/>
              <w:left w:val="nil"/>
              <w:bottom w:val="nil"/>
              <w:right w:val="single" w:sz="4" w:space="0" w:color="auto"/>
            </w:tcBorders>
            <w:shd w:val="clear" w:color="auto" w:fill="auto"/>
          </w:tcPr>
          <w:p w:rsidR="00E13442" w:rsidRPr="00E13442" w:rsidRDefault="00E13442" w:rsidP="00E13442">
            <w:pPr>
              <w:rPr>
                <w:rFonts w:ascii="Arial" w:hAnsi="Arial" w:cs="Arial"/>
                <w:sz w:val="22"/>
                <w:szCs w:val="22"/>
              </w:rPr>
            </w:pPr>
          </w:p>
        </w:tc>
        <w:tc>
          <w:tcPr>
            <w:tcW w:w="2764" w:type="dxa"/>
            <w:gridSpan w:val="2"/>
            <w:tcBorders>
              <w:top w:val="single" w:sz="4" w:space="0" w:color="auto"/>
              <w:left w:val="single" w:sz="4" w:space="0" w:color="auto"/>
              <w:bottom w:val="single" w:sz="4" w:space="0" w:color="auto"/>
              <w:right w:val="single" w:sz="4" w:space="0" w:color="auto"/>
            </w:tcBorders>
            <w:shd w:val="clear" w:color="auto" w:fill="auto"/>
            <w:noWrap/>
          </w:tcPr>
          <w:p w:rsidR="00E13442" w:rsidRPr="00E13442" w:rsidRDefault="00E13442" w:rsidP="00E13442">
            <w:pPr>
              <w:jc w:val="center"/>
              <w:rPr>
                <w:rFonts w:ascii="Arial" w:hAnsi="Arial" w:cs="Arial"/>
                <w:sz w:val="22"/>
                <w:szCs w:val="22"/>
              </w:rPr>
            </w:pPr>
            <w:r w:rsidRPr="00E13442">
              <w:rPr>
                <w:rFonts w:ascii="Arial" w:hAnsi="Arial" w:cs="Arial"/>
                <w:sz w:val="22"/>
                <w:szCs w:val="22"/>
              </w:rPr>
              <w:t>SUBTOTAL SUMAN (US$)</w:t>
            </w:r>
          </w:p>
        </w:tc>
        <w:tc>
          <w:tcPr>
            <w:tcW w:w="1320" w:type="dxa"/>
            <w:tcBorders>
              <w:left w:val="single" w:sz="4" w:space="0" w:color="auto"/>
              <w:bottom w:val="single" w:sz="4" w:space="0" w:color="auto"/>
            </w:tcBorders>
            <w:shd w:val="clear" w:color="auto" w:fill="auto"/>
            <w:noWrap/>
          </w:tcPr>
          <w:p w:rsidR="00E13442" w:rsidRPr="00E13442" w:rsidRDefault="00E13442" w:rsidP="00E13442">
            <w:pPr>
              <w:rPr>
                <w:rFonts w:ascii="Arial" w:hAnsi="Arial" w:cs="Arial"/>
                <w:sz w:val="22"/>
                <w:szCs w:val="22"/>
              </w:rPr>
            </w:pPr>
            <w:r w:rsidRPr="00E13442">
              <w:rPr>
                <w:rFonts w:ascii="Arial" w:hAnsi="Arial" w:cs="Arial"/>
                <w:sz w:val="22"/>
                <w:szCs w:val="22"/>
              </w:rPr>
              <w:t>702,482.39</w:t>
            </w:r>
          </w:p>
        </w:tc>
      </w:tr>
    </w:tbl>
    <w:p w:rsidR="00E13442" w:rsidRPr="00212ACC" w:rsidRDefault="00E13442" w:rsidP="00E13442">
      <w:pPr>
        <w:spacing w:line="480" w:lineRule="auto"/>
        <w:ind w:left="567"/>
        <w:jc w:val="both"/>
        <w:rPr>
          <w:rFonts w:ascii="Arial" w:hAnsi="Arial" w:cs="Arial"/>
          <w:sz w:val="18"/>
          <w:szCs w:val="18"/>
          <w:u w:val="single"/>
        </w:rPr>
      </w:pPr>
    </w:p>
    <w:p w:rsidR="00E13442" w:rsidRPr="002D07B1" w:rsidRDefault="00E13442" w:rsidP="00E13442">
      <w:pPr>
        <w:spacing w:line="480" w:lineRule="auto"/>
        <w:ind w:left="567"/>
        <w:jc w:val="both"/>
        <w:rPr>
          <w:rFonts w:ascii="Arial" w:hAnsi="Arial" w:cs="Arial"/>
          <w:u w:val="single"/>
        </w:rPr>
      </w:pPr>
    </w:p>
    <w:p w:rsidR="00E13442" w:rsidRPr="002D07B1" w:rsidRDefault="00E13442" w:rsidP="0049083E">
      <w:pPr>
        <w:numPr>
          <w:ilvl w:val="0"/>
          <w:numId w:val="40"/>
        </w:numPr>
        <w:spacing w:line="480" w:lineRule="auto"/>
        <w:jc w:val="both"/>
        <w:rPr>
          <w:rFonts w:ascii="Arial" w:hAnsi="Arial" w:cs="Arial"/>
          <w:u w:val="single"/>
        </w:rPr>
      </w:pPr>
      <w:r w:rsidRPr="002D07B1">
        <w:rPr>
          <w:rFonts w:ascii="Arial" w:hAnsi="Arial" w:cs="Arial"/>
          <w:u w:val="single"/>
        </w:rPr>
        <w:lastRenderedPageBreak/>
        <w:t xml:space="preserve">Costo de producción del biodiesel. </w:t>
      </w:r>
    </w:p>
    <w:p w:rsidR="00E13442" w:rsidRDefault="00E13442" w:rsidP="00E13442">
      <w:pPr>
        <w:ind w:left="1048"/>
        <w:jc w:val="both"/>
        <w:rPr>
          <w:rFonts w:ascii="Arial" w:hAnsi="Arial" w:cs="Arial"/>
        </w:rPr>
      </w:pPr>
    </w:p>
    <w:p w:rsidR="00E13442" w:rsidRPr="002D07B1" w:rsidRDefault="00E13442" w:rsidP="00E13442">
      <w:pPr>
        <w:spacing w:line="480" w:lineRule="auto"/>
        <w:ind w:left="1048"/>
        <w:jc w:val="both"/>
        <w:rPr>
          <w:rFonts w:ascii="Arial" w:hAnsi="Arial" w:cs="Arial"/>
        </w:rPr>
      </w:pPr>
      <w:r w:rsidRPr="002D07B1">
        <w:rPr>
          <w:rFonts w:ascii="Arial" w:hAnsi="Arial" w:cs="Arial"/>
        </w:rPr>
        <w:t xml:space="preserve">El costo de inversión inicial para montar la planta, se calcula en US$ </w:t>
      </w:r>
      <w:r>
        <w:rPr>
          <w:rFonts w:ascii="Arial" w:hAnsi="Arial" w:cs="Arial"/>
        </w:rPr>
        <w:t>702.482,39</w:t>
      </w:r>
      <w:r w:rsidRPr="002D07B1">
        <w:rPr>
          <w:rFonts w:ascii="Arial" w:hAnsi="Arial" w:cs="Arial"/>
        </w:rPr>
        <w:t xml:space="preserve"> para lo que se infiere un préstamo bancario con amortización anu</w:t>
      </w:r>
      <w:r>
        <w:rPr>
          <w:rFonts w:ascii="Arial" w:hAnsi="Arial" w:cs="Arial"/>
        </w:rPr>
        <w:t>al a 10 años y un interés del 17</w:t>
      </w:r>
      <w:r w:rsidRPr="002D07B1">
        <w:rPr>
          <w:rFonts w:ascii="Arial" w:hAnsi="Arial" w:cs="Arial"/>
        </w:rPr>
        <w:t xml:space="preserve"> % anual sobre saldo.</w:t>
      </w:r>
    </w:p>
    <w:p w:rsidR="00E13442" w:rsidRPr="002D07B1" w:rsidRDefault="00E13442" w:rsidP="00E13442">
      <w:pPr>
        <w:ind w:left="907"/>
        <w:jc w:val="both"/>
        <w:rPr>
          <w:rFonts w:ascii="Arial" w:hAnsi="Arial" w:cs="Arial"/>
        </w:rPr>
      </w:pPr>
    </w:p>
    <w:p w:rsidR="00E13442" w:rsidRPr="002D07B1" w:rsidRDefault="00E13442" w:rsidP="00E13442">
      <w:pPr>
        <w:spacing w:line="480" w:lineRule="auto"/>
        <w:ind w:left="1048"/>
        <w:jc w:val="both"/>
        <w:rPr>
          <w:rFonts w:ascii="Arial" w:hAnsi="Arial" w:cs="Arial"/>
        </w:rPr>
      </w:pPr>
      <w:r w:rsidRPr="002D07B1">
        <w:rPr>
          <w:rFonts w:ascii="Arial" w:hAnsi="Arial" w:cs="Arial"/>
        </w:rPr>
        <w:t xml:space="preserve">En el cálculo de los costos operativos se computan las necesidades de insumos para la producción del biodiesel. De metanol son necesarios 3.702,4 toneladas y de hidróxido de potasio 153,72 toneladas. </w:t>
      </w:r>
    </w:p>
    <w:p w:rsidR="00E13442" w:rsidRPr="002D07B1" w:rsidRDefault="00E13442" w:rsidP="00E13442">
      <w:pPr>
        <w:ind w:left="907"/>
        <w:jc w:val="both"/>
        <w:rPr>
          <w:rFonts w:ascii="Arial" w:hAnsi="Arial" w:cs="Arial"/>
        </w:rPr>
      </w:pPr>
    </w:p>
    <w:p w:rsidR="00E13442" w:rsidRPr="002D07B1" w:rsidRDefault="00E13442" w:rsidP="00E13442">
      <w:pPr>
        <w:spacing w:line="480" w:lineRule="auto"/>
        <w:ind w:left="1048"/>
        <w:jc w:val="both"/>
        <w:rPr>
          <w:rFonts w:ascii="Arial" w:hAnsi="Arial" w:cs="Arial"/>
        </w:rPr>
      </w:pPr>
      <w:r w:rsidRPr="002D07B1">
        <w:rPr>
          <w:rFonts w:ascii="Arial" w:hAnsi="Arial" w:cs="Arial"/>
        </w:rPr>
        <w:t xml:space="preserve">Son consideradas también; el costo de la energía eléctrica, la generación de 16.500 toneladas de vapor, los volúmenes de agua refrigerante, igualmente que el personal en relación de dependencia con su correspondiente costo laboral y de seguridad social. </w:t>
      </w:r>
    </w:p>
    <w:p w:rsidR="00E13442" w:rsidRPr="002D07B1" w:rsidRDefault="00E13442" w:rsidP="00E13442">
      <w:pPr>
        <w:ind w:left="907"/>
        <w:jc w:val="both"/>
        <w:rPr>
          <w:rFonts w:ascii="Arial" w:hAnsi="Arial" w:cs="Arial"/>
        </w:rPr>
      </w:pPr>
    </w:p>
    <w:p w:rsidR="00E13442" w:rsidRPr="002D07B1" w:rsidRDefault="00E13442" w:rsidP="00E13442">
      <w:pPr>
        <w:spacing w:line="480" w:lineRule="auto"/>
        <w:ind w:left="1048"/>
        <w:jc w:val="both"/>
        <w:rPr>
          <w:rFonts w:ascii="Arial" w:hAnsi="Arial" w:cs="Arial"/>
        </w:rPr>
      </w:pPr>
      <w:r w:rsidRPr="002D07B1">
        <w:rPr>
          <w:rFonts w:ascii="Arial" w:hAnsi="Arial" w:cs="Arial"/>
        </w:rPr>
        <w:t xml:space="preserve">Para el mantenimiento de la planta se calcula el 2,3 % sobre el capital invertido, y para seguros el 1,5 %. </w:t>
      </w:r>
    </w:p>
    <w:p w:rsidR="00E13442" w:rsidRPr="002D07B1" w:rsidRDefault="00E13442" w:rsidP="00E13442">
      <w:pPr>
        <w:ind w:left="907"/>
        <w:jc w:val="both"/>
        <w:rPr>
          <w:rFonts w:ascii="Arial" w:hAnsi="Arial" w:cs="Arial"/>
        </w:rPr>
      </w:pPr>
    </w:p>
    <w:p w:rsidR="00E13442" w:rsidRDefault="00E13442" w:rsidP="00E13442">
      <w:pPr>
        <w:spacing w:line="480" w:lineRule="auto"/>
        <w:ind w:left="1048"/>
        <w:jc w:val="both"/>
        <w:rPr>
          <w:rFonts w:ascii="Arial" w:hAnsi="Arial" w:cs="Arial"/>
        </w:rPr>
      </w:pPr>
      <w:r w:rsidRPr="002D07B1">
        <w:rPr>
          <w:rFonts w:ascii="Arial" w:hAnsi="Arial" w:cs="Arial"/>
        </w:rPr>
        <w:t xml:space="preserve">Finalmente se toma el aceite </w:t>
      </w:r>
      <w:r>
        <w:rPr>
          <w:rFonts w:ascii="Arial" w:hAnsi="Arial" w:cs="Arial"/>
        </w:rPr>
        <w:t xml:space="preserve">sin refinar </w:t>
      </w:r>
      <w:r w:rsidRPr="002D07B1">
        <w:rPr>
          <w:rFonts w:ascii="Arial" w:hAnsi="Arial" w:cs="Arial"/>
        </w:rPr>
        <w:t>al precio de m</w:t>
      </w:r>
      <w:r>
        <w:rPr>
          <w:rFonts w:ascii="Arial" w:hAnsi="Arial" w:cs="Arial"/>
        </w:rPr>
        <w:t>ercado que es actualmente de 595</w:t>
      </w:r>
      <w:r w:rsidRPr="002D07B1">
        <w:rPr>
          <w:rFonts w:ascii="Arial" w:hAnsi="Arial" w:cs="Arial"/>
        </w:rPr>
        <w:t xml:space="preserve"> US$/ton.</w:t>
      </w:r>
    </w:p>
    <w:p w:rsidR="00E13442" w:rsidRDefault="00E13442" w:rsidP="00E13442">
      <w:pPr>
        <w:spacing w:line="480" w:lineRule="auto"/>
        <w:ind w:left="1048"/>
        <w:jc w:val="both"/>
        <w:rPr>
          <w:rFonts w:ascii="Arial" w:hAnsi="Arial" w:cs="Arial"/>
        </w:rPr>
      </w:pPr>
    </w:p>
    <w:p w:rsidR="00E13442" w:rsidRDefault="00E13442" w:rsidP="00E13442">
      <w:pPr>
        <w:spacing w:line="480" w:lineRule="auto"/>
        <w:ind w:left="1048"/>
        <w:jc w:val="both"/>
        <w:rPr>
          <w:rFonts w:ascii="Arial" w:hAnsi="Arial" w:cs="Arial"/>
        </w:rPr>
      </w:pPr>
    </w:p>
    <w:p w:rsidR="00E13442" w:rsidRPr="002D07B1" w:rsidRDefault="00E13442" w:rsidP="00E13442">
      <w:pPr>
        <w:spacing w:line="480" w:lineRule="auto"/>
        <w:ind w:left="708"/>
        <w:jc w:val="center"/>
        <w:rPr>
          <w:rFonts w:ascii="Arial" w:hAnsi="Arial" w:cs="Arial"/>
          <w:b/>
          <w:bCs/>
        </w:rPr>
      </w:pPr>
      <w:r w:rsidRPr="002D07B1">
        <w:rPr>
          <w:rFonts w:ascii="Arial" w:hAnsi="Arial" w:cs="Arial"/>
          <w:b/>
          <w:bCs/>
        </w:rPr>
        <w:lastRenderedPageBreak/>
        <w:t>TABLA 5</w:t>
      </w:r>
      <w:r>
        <w:rPr>
          <w:rFonts w:ascii="Arial" w:hAnsi="Arial" w:cs="Arial"/>
          <w:b/>
          <w:bCs/>
        </w:rPr>
        <w:t>8</w:t>
      </w:r>
      <w:r w:rsidRPr="002D07B1">
        <w:rPr>
          <w:rFonts w:ascii="Arial" w:hAnsi="Arial" w:cs="Arial"/>
          <w:b/>
          <w:bCs/>
        </w:rPr>
        <w:t>.</w:t>
      </w:r>
    </w:p>
    <w:p w:rsidR="00E13442" w:rsidRPr="002D07B1" w:rsidRDefault="00E13442" w:rsidP="00E13442">
      <w:pPr>
        <w:spacing w:line="480" w:lineRule="auto"/>
        <w:ind w:left="708"/>
        <w:jc w:val="center"/>
        <w:rPr>
          <w:rFonts w:ascii="Arial" w:hAnsi="Arial" w:cs="Arial"/>
        </w:rPr>
      </w:pPr>
      <w:r>
        <w:rPr>
          <w:rFonts w:ascii="Arial" w:hAnsi="Arial" w:cs="Arial"/>
          <w:b/>
          <w:bCs/>
        </w:rPr>
        <w:t>COSTO OPERATIVO ANUAL</w:t>
      </w:r>
    </w:p>
    <w:tbl>
      <w:tblPr>
        <w:tblW w:w="7440" w:type="dxa"/>
        <w:tblInd w:w="94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3000"/>
        <w:gridCol w:w="1440"/>
        <w:gridCol w:w="1200"/>
        <w:gridCol w:w="1800"/>
      </w:tblGrid>
      <w:tr w:rsidR="00E13442" w:rsidRPr="00E13442" w:rsidTr="00E13442">
        <w:trPr>
          <w:trHeight w:val="300"/>
        </w:trPr>
        <w:tc>
          <w:tcPr>
            <w:tcW w:w="3000"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INSUMOS</w:t>
            </w:r>
          </w:p>
        </w:tc>
        <w:tc>
          <w:tcPr>
            <w:tcW w:w="1440"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CANT.</w:t>
            </w:r>
          </w:p>
        </w:tc>
        <w:tc>
          <w:tcPr>
            <w:tcW w:w="1200"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 UNIT.</w:t>
            </w:r>
          </w:p>
        </w:tc>
        <w:tc>
          <w:tcPr>
            <w:tcW w:w="1800" w:type="dxa"/>
            <w:shd w:val="clear" w:color="auto" w:fill="auto"/>
            <w:vAlign w:val="center"/>
          </w:tcPr>
          <w:p w:rsidR="00E13442" w:rsidRPr="00E13442" w:rsidRDefault="00E13442" w:rsidP="00E13442">
            <w:pPr>
              <w:jc w:val="center"/>
              <w:rPr>
                <w:rFonts w:ascii="Arial" w:hAnsi="Arial" w:cs="Arial"/>
                <w:b/>
              </w:rPr>
            </w:pPr>
            <w:r w:rsidRPr="00E13442">
              <w:rPr>
                <w:rFonts w:ascii="Arial" w:hAnsi="Arial" w:cs="Arial"/>
                <w:b/>
              </w:rPr>
              <w:t>P. TOTAL</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Aceite Crudo, ton</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15.428,00</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595,00</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9’179.660,00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Metanol, ton</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3.702,40</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1.500,00</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4’257.760,00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Hidróxido de potasio, ton</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153,72</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793,00</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121.106,96</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Costo Laboral, personas</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5</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 xml:space="preserve">6.000,00 </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30.000,00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 xml:space="preserve">Aportes al seguro social </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5</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900,00</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4.500,00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 xml:space="preserve">Energía, Kw./h </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297.000,00</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0,04</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11.880,00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Vapor, ton</w:t>
            </w:r>
          </w:p>
        </w:tc>
        <w:tc>
          <w:tcPr>
            <w:tcW w:w="144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16.500,00</w:t>
            </w:r>
          </w:p>
        </w:tc>
        <w:tc>
          <w:tcPr>
            <w:tcW w:w="12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10,00</w:t>
            </w: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165.000,00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Agua refrigerante</w:t>
            </w:r>
          </w:p>
        </w:tc>
        <w:tc>
          <w:tcPr>
            <w:tcW w:w="1440" w:type="dxa"/>
            <w:shd w:val="clear" w:color="auto" w:fill="auto"/>
            <w:vAlign w:val="center"/>
          </w:tcPr>
          <w:p w:rsidR="00E13442" w:rsidRPr="00E13442" w:rsidRDefault="00E13442" w:rsidP="00E13442">
            <w:pPr>
              <w:jc w:val="right"/>
              <w:rPr>
                <w:rFonts w:ascii="Arial" w:hAnsi="Arial" w:cs="Arial"/>
              </w:rPr>
            </w:pPr>
          </w:p>
        </w:tc>
        <w:tc>
          <w:tcPr>
            <w:tcW w:w="1200" w:type="dxa"/>
            <w:shd w:val="clear" w:color="auto" w:fill="auto"/>
            <w:vAlign w:val="center"/>
          </w:tcPr>
          <w:p w:rsidR="00E13442" w:rsidRPr="00E13442" w:rsidRDefault="00E13442" w:rsidP="00E13442">
            <w:pPr>
              <w:jc w:val="right"/>
              <w:rPr>
                <w:rFonts w:ascii="Arial" w:hAnsi="Arial" w:cs="Arial"/>
              </w:rPr>
            </w:pP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52.000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Mantenimiento</w:t>
            </w:r>
          </w:p>
        </w:tc>
        <w:tc>
          <w:tcPr>
            <w:tcW w:w="1440" w:type="dxa"/>
            <w:shd w:val="clear" w:color="auto" w:fill="auto"/>
            <w:vAlign w:val="center"/>
          </w:tcPr>
          <w:p w:rsidR="00E13442" w:rsidRPr="00E13442" w:rsidRDefault="00E13442" w:rsidP="00E13442">
            <w:pPr>
              <w:jc w:val="right"/>
              <w:rPr>
                <w:rFonts w:ascii="Arial" w:hAnsi="Arial" w:cs="Arial"/>
              </w:rPr>
            </w:pPr>
          </w:p>
        </w:tc>
        <w:tc>
          <w:tcPr>
            <w:tcW w:w="1200" w:type="dxa"/>
            <w:shd w:val="clear" w:color="auto" w:fill="auto"/>
            <w:vAlign w:val="center"/>
          </w:tcPr>
          <w:p w:rsidR="00E13442" w:rsidRPr="00E13442" w:rsidRDefault="00E13442" w:rsidP="00E13442">
            <w:pPr>
              <w:jc w:val="right"/>
              <w:rPr>
                <w:rFonts w:ascii="Arial" w:hAnsi="Arial" w:cs="Arial"/>
              </w:rPr>
            </w:pP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16.157,10</w:t>
            </w:r>
          </w:p>
        </w:tc>
      </w:tr>
      <w:tr w:rsidR="00E13442" w:rsidRPr="00E13442" w:rsidTr="00E13442">
        <w:trPr>
          <w:trHeight w:val="300"/>
        </w:trPr>
        <w:tc>
          <w:tcPr>
            <w:tcW w:w="3000" w:type="dxa"/>
            <w:shd w:val="clear" w:color="auto" w:fill="auto"/>
            <w:vAlign w:val="center"/>
          </w:tcPr>
          <w:p w:rsidR="00E13442" w:rsidRPr="00E13442" w:rsidRDefault="00E13442" w:rsidP="00E13442">
            <w:pPr>
              <w:rPr>
                <w:rFonts w:ascii="Arial" w:hAnsi="Arial" w:cs="Arial"/>
              </w:rPr>
            </w:pPr>
            <w:r w:rsidRPr="00E13442">
              <w:rPr>
                <w:rFonts w:ascii="Arial" w:hAnsi="Arial" w:cs="Arial"/>
              </w:rPr>
              <w:t>Seguros</w:t>
            </w:r>
          </w:p>
        </w:tc>
        <w:tc>
          <w:tcPr>
            <w:tcW w:w="1440" w:type="dxa"/>
            <w:shd w:val="clear" w:color="auto" w:fill="auto"/>
            <w:vAlign w:val="center"/>
          </w:tcPr>
          <w:p w:rsidR="00E13442" w:rsidRPr="00E13442" w:rsidRDefault="00E13442" w:rsidP="00E13442">
            <w:pPr>
              <w:jc w:val="right"/>
              <w:rPr>
                <w:rFonts w:ascii="Arial" w:hAnsi="Arial" w:cs="Arial"/>
              </w:rPr>
            </w:pPr>
          </w:p>
        </w:tc>
        <w:tc>
          <w:tcPr>
            <w:tcW w:w="1200" w:type="dxa"/>
            <w:shd w:val="clear" w:color="auto" w:fill="auto"/>
            <w:vAlign w:val="center"/>
          </w:tcPr>
          <w:p w:rsidR="00E13442" w:rsidRPr="00E13442" w:rsidRDefault="00E13442" w:rsidP="00E13442">
            <w:pPr>
              <w:jc w:val="right"/>
              <w:rPr>
                <w:rFonts w:ascii="Arial" w:hAnsi="Arial" w:cs="Arial"/>
              </w:rPr>
            </w:pPr>
          </w:p>
        </w:tc>
        <w:tc>
          <w:tcPr>
            <w:tcW w:w="1800" w:type="dxa"/>
            <w:shd w:val="clear" w:color="auto" w:fill="auto"/>
            <w:vAlign w:val="center"/>
          </w:tcPr>
          <w:p w:rsidR="00E13442" w:rsidRPr="00E13442" w:rsidRDefault="00E13442" w:rsidP="00E13442">
            <w:pPr>
              <w:jc w:val="right"/>
              <w:rPr>
                <w:rFonts w:ascii="Arial" w:hAnsi="Arial" w:cs="Arial"/>
              </w:rPr>
            </w:pPr>
            <w:r w:rsidRPr="00E13442">
              <w:rPr>
                <w:rFonts w:ascii="Arial" w:hAnsi="Arial" w:cs="Arial"/>
              </w:rPr>
              <w:t>10.537,24</w:t>
            </w:r>
          </w:p>
        </w:tc>
      </w:tr>
      <w:tr w:rsidR="00E13442" w:rsidRPr="00E13442" w:rsidTr="00E13442">
        <w:trPr>
          <w:trHeight w:val="315"/>
        </w:trPr>
        <w:tc>
          <w:tcPr>
            <w:tcW w:w="3000" w:type="dxa"/>
            <w:shd w:val="clear" w:color="auto" w:fill="auto"/>
            <w:vAlign w:val="center"/>
          </w:tcPr>
          <w:p w:rsidR="00E13442" w:rsidRPr="00E13442" w:rsidRDefault="00E13442" w:rsidP="00E13442">
            <w:pPr>
              <w:rPr>
                <w:rFonts w:ascii="Arial" w:hAnsi="Arial" w:cs="Arial"/>
                <w:b/>
              </w:rPr>
            </w:pPr>
            <w:r w:rsidRPr="00E13442">
              <w:rPr>
                <w:rFonts w:ascii="Arial" w:hAnsi="Arial" w:cs="Arial"/>
                <w:b/>
              </w:rPr>
              <w:t>Total Costo Operativo</w:t>
            </w:r>
          </w:p>
        </w:tc>
        <w:tc>
          <w:tcPr>
            <w:tcW w:w="1440" w:type="dxa"/>
            <w:shd w:val="clear" w:color="auto" w:fill="auto"/>
            <w:vAlign w:val="center"/>
          </w:tcPr>
          <w:p w:rsidR="00E13442" w:rsidRPr="00E13442" w:rsidRDefault="00E13442" w:rsidP="00E13442">
            <w:pPr>
              <w:jc w:val="right"/>
              <w:rPr>
                <w:rFonts w:ascii="Arial" w:hAnsi="Arial" w:cs="Arial"/>
                <w:b/>
              </w:rPr>
            </w:pPr>
          </w:p>
        </w:tc>
        <w:tc>
          <w:tcPr>
            <w:tcW w:w="1200" w:type="dxa"/>
            <w:shd w:val="clear" w:color="auto" w:fill="auto"/>
            <w:vAlign w:val="center"/>
          </w:tcPr>
          <w:p w:rsidR="00E13442" w:rsidRPr="00E13442" w:rsidRDefault="00E13442" w:rsidP="00E13442">
            <w:pPr>
              <w:jc w:val="right"/>
              <w:rPr>
                <w:rFonts w:ascii="Arial" w:hAnsi="Arial" w:cs="Arial"/>
                <w:b/>
              </w:rPr>
            </w:pPr>
          </w:p>
        </w:tc>
        <w:tc>
          <w:tcPr>
            <w:tcW w:w="1800" w:type="dxa"/>
            <w:shd w:val="clear" w:color="auto" w:fill="auto"/>
            <w:vAlign w:val="center"/>
          </w:tcPr>
          <w:p w:rsidR="00E13442" w:rsidRPr="00E13442" w:rsidRDefault="00E13442" w:rsidP="00E13442">
            <w:pPr>
              <w:jc w:val="right"/>
              <w:rPr>
                <w:rFonts w:ascii="Arial" w:hAnsi="Arial" w:cs="Arial"/>
                <w:b/>
              </w:rPr>
            </w:pPr>
            <w:r w:rsidRPr="00E13442">
              <w:rPr>
                <w:rFonts w:ascii="Arial" w:hAnsi="Arial" w:cs="Arial"/>
                <w:b/>
              </w:rPr>
              <w:t>13’848.601,30</w:t>
            </w:r>
          </w:p>
        </w:tc>
      </w:tr>
    </w:tbl>
    <w:p w:rsidR="00E13442" w:rsidRPr="002D07B1" w:rsidRDefault="00E13442" w:rsidP="00E13442">
      <w:pPr>
        <w:spacing w:line="480" w:lineRule="auto"/>
        <w:jc w:val="both"/>
        <w:rPr>
          <w:rFonts w:ascii="Arial" w:hAnsi="Arial" w:cs="Arial"/>
        </w:rPr>
      </w:pPr>
    </w:p>
    <w:p w:rsidR="00E13442" w:rsidRPr="002D07B1" w:rsidRDefault="00E13442" w:rsidP="00E13442">
      <w:pPr>
        <w:spacing w:line="480" w:lineRule="auto"/>
        <w:ind w:left="907"/>
        <w:jc w:val="both"/>
        <w:rPr>
          <w:rFonts w:ascii="Arial" w:hAnsi="Arial" w:cs="Arial"/>
        </w:rPr>
      </w:pPr>
      <w:r w:rsidRPr="002D07B1">
        <w:rPr>
          <w:rFonts w:ascii="Arial" w:hAnsi="Arial" w:cs="Arial"/>
        </w:rPr>
        <w:t xml:space="preserve">Los impuestos que se calculan son: </w:t>
      </w:r>
      <w:r>
        <w:rPr>
          <w:rFonts w:ascii="Arial" w:hAnsi="Arial" w:cs="Arial"/>
        </w:rPr>
        <w:t>inmobiliario (8</w:t>
      </w:r>
      <w:r w:rsidRPr="002D07B1">
        <w:rPr>
          <w:rFonts w:ascii="Arial" w:hAnsi="Arial" w:cs="Arial"/>
        </w:rPr>
        <w:t>% sobre valor), activos o renta presunta (1% sobre valor activos), impuesto sobre lo</w:t>
      </w:r>
      <w:r>
        <w:rPr>
          <w:rFonts w:ascii="Arial" w:hAnsi="Arial" w:cs="Arial"/>
        </w:rPr>
        <w:t>s intereses del endeudamiento (</w:t>
      </w:r>
      <w:r w:rsidRPr="002D07B1">
        <w:rPr>
          <w:rFonts w:ascii="Arial" w:hAnsi="Arial" w:cs="Arial"/>
        </w:rPr>
        <w:t>5%), impuesto a las ganancias</w:t>
      </w:r>
      <w:r>
        <w:rPr>
          <w:rFonts w:ascii="Arial" w:hAnsi="Arial" w:cs="Arial"/>
        </w:rPr>
        <w:t xml:space="preserve"> o utilidad (25% sobre utilidad neta</w:t>
      </w:r>
      <w:r w:rsidRPr="002D07B1">
        <w:rPr>
          <w:rFonts w:ascii="Arial" w:hAnsi="Arial" w:cs="Arial"/>
        </w:rPr>
        <w:t>). No se computa el cálculo del IVA por que se considera que es de efecto neutro.</w:t>
      </w:r>
    </w:p>
    <w:p w:rsidR="00E13442" w:rsidRPr="002D07B1" w:rsidRDefault="00E13442" w:rsidP="00E13442">
      <w:pPr>
        <w:spacing w:line="360" w:lineRule="auto"/>
        <w:ind w:left="907"/>
        <w:jc w:val="both"/>
        <w:rPr>
          <w:rFonts w:ascii="Arial" w:hAnsi="Arial" w:cs="Arial"/>
        </w:rPr>
      </w:pPr>
    </w:p>
    <w:p w:rsidR="00E13442" w:rsidRPr="002D07B1" w:rsidRDefault="00E13442" w:rsidP="00E13442">
      <w:pPr>
        <w:spacing w:line="480" w:lineRule="auto"/>
        <w:jc w:val="center"/>
        <w:rPr>
          <w:rFonts w:ascii="Arial" w:hAnsi="Arial" w:cs="Arial"/>
          <w:b/>
          <w:bCs/>
        </w:rPr>
      </w:pPr>
      <w:r>
        <w:rPr>
          <w:rFonts w:ascii="Arial" w:hAnsi="Arial" w:cs="Arial"/>
          <w:b/>
          <w:bCs/>
        </w:rPr>
        <w:t>TABLA 59</w:t>
      </w:r>
      <w:r w:rsidRPr="002D07B1">
        <w:rPr>
          <w:rFonts w:ascii="Arial" w:hAnsi="Arial" w:cs="Arial"/>
          <w:b/>
          <w:bCs/>
        </w:rPr>
        <w:t>.</w:t>
      </w:r>
    </w:p>
    <w:p w:rsidR="00E13442" w:rsidRPr="002D07B1" w:rsidRDefault="00E13442" w:rsidP="00E13442">
      <w:pPr>
        <w:spacing w:line="480" w:lineRule="auto"/>
        <w:jc w:val="center"/>
        <w:rPr>
          <w:rFonts w:ascii="Arial" w:hAnsi="Arial" w:cs="Arial"/>
        </w:rPr>
      </w:pPr>
      <w:r>
        <w:rPr>
          <w:rFonts w:ascii="Arial" w:hAnsi="Arial" w:cs="Arial"/>
          <w:b/>
          <w:bCs/>
        </w:rPr>
        <w:t>COSTO ANUAL POR IMPUESTOS</w:t>
      </w:r>
    </w:p>
    <w:tbl>
      <w:tblPr>
        <w:tblW w:w="4920" w:type="dxa"/>
        <w:jc w:val="center"/>
        <w:tblInd w:w="10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3120"/>
        <w:gridCol w:w="1800"/>
      </w:tblGrid>
      <w:tr w:rsidR="00E13442" w:rsidRPr="00E13442" w:rsidTr="00E13442">
        <w:trPr>
          <w:trHeight w:val="300"/>
          <w:jc w:val="center"/>
        </w:trPr>
        <w:tc>
          <w:tcPr>
            <w:tcW w:w="3120" w:type="dxa"/>
            <w:shd w:val="clear" w:color="auto" w:fill="auto"/>
          </w:tcPr>
          <w:p w:rsidR="00E13442" w:rsidRPr="00E13442" w:rsidRDefault="00E13442" w:rsidP="00E13442">
            <w:pPr>
              <w:rPr>
                <w:rFonts w:ascii="Arial" w:hAnsi="Arial" w:cs="Arial"/>
              </w:rPr>
            </w:pPr>
            <w:r w:rsidRPr="00E13442">
              <w:rPr>
                <w:rFonts w:ascii="Arial" w:hAnsi="Arial" w:cs="Arial"/>
              </w:rPr>
              <w:t>Impuesto Inmobiliario</w:t>
            </w:r>
          </w:p>
        </w:tc>
        <w:tc>
          <w:tcPr>
            <w:tcW w:w="1800" w:type="dxa"/>
            <w:shd w:val="clear" w:color="auto" w:fill="auto"/>
          </w:tcPr>
          <w:p w:rsidR="00E13442" w:rsidRPr="00E13442" w:rsidRDefault="00E13442" w:rsidP="00E13442">
            <w:pPr>
              <w:jc w:val="right"/>
              <w:rPr>
                <w:rFonts w:ascii="Arial" w:hAnsi="Arial" w:cs="Arial"/>
              </w:rPr>
            </w:pPr>
            <w:r w:rsidRPr="00E13442">
              <w:rPr>
                <w:rFonts w:ascii="Arial" w:hAnsi="Arial" w:cs="Arial"/>
              </w:rPr>
              <w:t>56.198,59</w:t>
            </w:r>
          </w:p>
        </w:tc>
      </w:tr>
      <w:tr w:rsidR="00E13442" w:rsidRPr="00E13442" w:rsidTr="00E13442">
        <w:trPr>
          <w:trHeight w:val="300"/>
          <w:jc w:val="center"/>
        </w:trPr>
        <w:tc>
          <w:tcPr>
            <w:tcW w:w="3120" w:type="dxa"/>
            <w:shd w:val="clear" w:color="auto" w:fill="auto"/>
          </w:tcPr>
          <w:p w:rsidR="00E13442" w:rsidRPr="00E13442" w:rsidRDefault="00E13442" w:rsidP="00E13442">
            <w:pPr>
              <w:rPr>
                <w:rFonts w:ascii="Arial" w:hAnsi="Arial" w:cs="Arial"/>
              </w:rPr>
            </w:pPr>
            <w:r w:rsidRPr="00E13442">
              <w:rPr>
                <w:rFonts w:ascii="Arial" w:hAnsi="Arial" w:cs="Arial"/>
              </w:rPr>
              <w:t>Impuesto a los Activos</w:t>
            </w:r>
          </w:p>
        </w:tc>
        <w:tc>
          <w:tcPr>
            <w:tcW w:w="1800" w:type="dxa"/>
            <w:shd w:val="clear" w:color="auto" w:fill="auto"/>
          </w:tcPr>
          <w:p w:rsidR="00E13442" w:rsidRPr="00E13442" w:rsidRDefault="00E13442" w:rsidP="00E13442">
            <w:pPr>
              <w:jc w:val="right"/>
              <w:rPr>
                <w:rFonts w:ascii="Arial" w:hAnsi="Arial" w:cs="Arial"/>
              </w:rPr>
            </w:pPr>
            <w:r w:rsidRPr="00E13442">
              <w:rPr>
                <w:rFonts w:ascii="Arial" w:hAnsi="Arial" w:cs="Arial"/>
              </w:rPr>
              <w:t>7.024,82</w:t>
            </w:r>
          </w:p>
        </w:tc>
      </w:tr>
      <w:tr w:rsidR="00E13442" w:rsidRPr="00E13442" w:rsidTr="00E13442">
        <w:trPr>
          <w:trHeight w:val="300"/>
          <w:jc w:val="center"/>
        </w:trPr>
        <w:tc>
          <w:tcPr>
            <w:tcW w:w="3120" w:type="dxa"/>
            <w:shd w:val="clear" w:color="auto" w:fill="auto"/>
          </w:tcPr>
          <w:p w:rsidR="00E13442" w:rsidRPr="00E13442" w:rsidRDefault="00E13442" w:rsidP="00E13442">
            <w:pPr>
              <w:rPr>
                <w:rFonts w:ascii="Arial" w:hAnsi="Arial" w:cs="Arial"/>
              </w:rPr>
            </w:pPr>
            <w:r w:rsidRPr="00E13442">
              <w:rPr>
                <w:rFonts w:ascii="Arial" w:hAnsi="Arial" w:cs="Arial"/>
              </w:rPr>
              <w:t>Impuestos Endeudamiento</w:t>
            </w:r>
          </w:p>
        </w:tc>
        <w:tc>
          <w:tcPr>
            <w:tcW w:w="1800" w:type="dxa"/>
            <w:shd w:val="clear" w:color="auto" w:fill="auto"/>
          </w:tcPr>
          <w:p w:rsidR="00E13442" w:rsidRPr="00E13442" w:rsidRDefault="00E13442" w:rsidP="00E13442">
            <w:pPr>
              <w:jc w:val="right"/>
              <w:rPr>
                <w:rFonts w:ascii="Arial" w:hAnsi="Arial" w:cs="Arial"/>
              </w:rPr>
            </w:pPr>
            <w:r w:rsidRPr="00E13442">
              <w:rPr>
                <w:rFonts w:ascii="Arial" w:hAnsi="Arial" w:cs="Arial"/>
              </w:rPr>
              <w:t>35.124,12</w:t>
            </w:r>
          </w:p>
        </w:tc>
      </w:tr>
      <w:tr w:rsidR="00E13442" w:rsidRPr="00E13442" w:rsidTr="00E13442">
        <w:trPr>
          <w:trHeight w:val="300"/>
          <w:jc w:val="center"/>
        </w:trPr>
        <w:tc>
          <w:tcPr>
            <w:tcW w:w="3120" w:type="dxa"/>
            <w:shd w:val="clear" w:color="auto" w:fill="auto"/>
          </w:tcPr>
          <w:p w:rsidR="00E13442" w:rsidRPr="00E13442" w:rsidRDefault="00E13442" w:rsidP="00E13442">
            <w:pPr>
              <w:rPr>
                <w:rFonts w:ascii="Arial" w:hAnsi="Arial" w:cs="Arial"/>
              </w:rPr>
            </w:pPr>
            <w:r w:rsidRPr="00E13442">
              <w:rPr>
                <w:rFonts w:ascii="Arial" w:hAnsi="Arial" w:cs="Arial"/>
              </w:rPr>
              <w:t>Impuesto a las Ganancias</w:t>
            </w:r>
          </w:p>
        </w:tc>
        <w:tc>
          <w:tcPr>
            <w:tcW w:w="1800" w:type="dxa"/>
            <w:shd w:val="clear" w:color="auto" w:fill="auto"/>
          </w:tcPr>
          <w:p w:rsidR="00E13442" w:rsidRPr="00E13442" w:rsidRDefault="00E13442" w:rsidP="00E13442">
            <w:pPr>
              <w:jc w:val="right"/>
              <w:rPr>
                <w:rFonts w:ascii="Arial" w:hAnsi="Arial" w:cs="Arial"/>
              </w:rPr>
            </w:pPr>
            <w:r w:rsidRPr="00E13442">
              <w:rPr>
                <w:rFonts w:ascii="Arial" w:hAnsi="Arial" w:cs="Arial"/>
              </w:rPr>
              <w:t>175.620,59</w:t>
            </w:r>
          </w:p>
        </w:tc>
      </w:tr>
      <w:tr w:rsidR="00E13442" w:rsidRPr="00E13442" w:rsidTr="00E13442">
        <w:trPr>
          <w:trHeight w:val="300"/>
          <w:jc w:val="center"/>
        </w:trPr>
        <w:tc>
          <w:tcPr>
            <w:tcW w:w="3120" w:type="dxa"/>
            <w:shd w:val="clear" w:color="auto" w:fill="auto"/>
          </w:tcPr>
          <w:p w:rsidR="00E13442" w:rsidRPr="00E13442" w:rsidRDefault="00E13442" w:rsidP="00E13442">
            <w:pPr>
              <w:rPr>
                <w:rFonts w:ascii="Arial" w:hAnsi="Arial" w:cs="Arial"/>
                <w:b/>
              </w:rPr>
            </w:pPr>
            <w:r w:rsidRPr="00E13442">
              <w:rPr>
                <w:rFonts w:ascii="Arial" w:hAnsi="Arial" w:cs="Arial"/>
                <w:b/>
              </w:rPr>
              <w:t>Total Impuestos</w:t>
            </w:r>
          </w:p>
        </w:tc>
        <w:tc>
          <w:tcPr>
            <w:tcW w:w="1800" w:type="dxa"/>
            <w:shd w:val="clear" w:color="auto" w:fill="auto"/>
          </w:tcPr>
          <w:p w:rsidR="00E13442" w:rsidRPr="00E13442" w:rsidRDefault="00E13442" w:rsidP="00E13442">
            <w:pPr>
              <w:jc w:val="right"/>
              <w:rPr>
                <w:rFonts w:ascii="Arial" w:hAnsi="Arial" w:cs="Arial"/>
                <w:b/>
              </w:rPr>
            </w:pPr>
            <w:r w:rsidRPr="00E13442">
              <w:rPr>
                <w:rFonts w:ascii="Arial" w:hAnsi="Arial" w:cs="Arial"/>
                <w:b/>
              </w:rPr>
              <w:t>273.968,13</w:t>
            </w:r>
          </w:p>
        </w:tc>
      </w:tr>
    </w:tbl>
    <w:p w:rsidR="00E13442" w:rsidRDefault="00E13442" w:rsidP="00E13442">
      <w:pPr>
        <w:spacing w:line="480" w:lineRule="auto"/>
        <w:ind w:left="907"/>
        <w:jc w:val="both"/>
        <w:rPr>
          <w:rFonts w:ascii="Arial" w:hAnsi="Arial" w:cs="Arial"/>
        </w:rPr>
      </w:pPr>
    </w:p>
    <w:p w:rsidR="00E13442" w:rsidRPr="00E13442" w:rsidRDefault="00E13442" w:rsidP="00E13442">
      <w:pPr>
        <w:spacing w:line="480" w:lineRule="auto"/>
        <w:ind w:left="907"/>
        <w:jc w:val="both"/>
        <w:rPr>
          <w:rFonts w:ascii="Arial" w:hAnsi="Arial" w:cs="Arial"/>
          <w:lang w:val="es-ES"/>
        </w:rPr>
      </w:pPr>
      <w:r w:rsidRPr="00E13442">
        <w:rPr>
          <w:rFonts w:ascii="Arial" w:hAnsi="Arial" w:cs="Arial"/>
          <w:lang w:val="es-ES"/>
        </w:rPr>
        <w:lastRenderedPageBreak/>
        <w:t>Las ventas del coproducto, consiste en 2.814,84 toneladas de glicerina cruda  con la interfase rica en potasio.</w:t>
      </w:r>
    </w:p>
    <w:p w:rsidR="00E13442" w:rsidRPr="00E13442" w:rsidRDefault="00E13442" w:rsidP="00E13442">
      <w:pPr>
        <w:ind w:left="907"/>
        <w:jc w:val="both"/>
        <w:rPr>
          <w:rFonts w:ascii="Arial" w:hAnsi="Arial" w:cs="Arial"/>
          <w:lang w:val="es-ES"/>
        </w:rPr>
      </w:pPr>
    </w:p>
    <w:p w:rsidR="00E13442" w:rsidRPr="002D07B1" w:rsidRDefault="00E13442" w:rsidP="00E13442">
      <w:pPr>
        <w:spacing w:line="480" w:lineRule="auto"/>
        <w:jc w:val="center"/>
        <w:rPr>
          <w:rFonts w:ascii="Arial" w:hAnsi="Arial" w:cs="Arial"/>
          <w:b/>
          <w:bCs/>
        </w:rPr>
      </w:pPr>
      <w:r>
        <w:rPr>
          <w:rFonts w:ascii="Arial" w:hAnsi="Arial" w:cs="Arial"/>
          <w:b/>
          <w:bCs/>
        </w:rPr>
        <w:t>TABLA 60</w:t>
      </w:r>
      <w:r w:rsidRPr="002D07B1">
        <w:rPr>
          <w:rFonts w:ascii="Arial" w:hAnsi="Arial" w:cs="Arial"/>
          <w:b/>
          <w:bCs/>
        </w:rPr>
        <w:t>.</w:t>
      </w:r>
    </w:p>
    <w:p w:rsidR="00E13442" w:rsidRDefault="00E13442" w:rsidP="00E13442">
      <w:pPr>
        <w:spacing w:line="480" w:lineRule="auto"/>
        <w:jc w:val="center"/>
        <w:rPr>
          <w:rFonts w:ascii="Arial" w:hAnsi="Arial" w:cs="Arial"/>
        </w:rPr>
      </w:pPr>
      <w:r>
        <w:rPr>
          <w:rFonts w:ascii="Arial" w:hAnsi="Arial" w:cs="Arial"/>
          <w:b/>
          <w:bCs/>
        </w:rPr>
        <w:t>VENTA DE COPRODUCTOS</w:t>
      </w:r>
    </w:p>
    <w:tbl>
      <w:tblPr>
        <w:tblW w:w="6804" w:type="dxa"/>
        <w:tblInd w:w="10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2520"/>
        <w:gridCol w:w="1284"/>
        <w:gridCol w:w="1356"/>
        <w:gridCol w:w="1644"/>
      </w:tblGrid>
      <w:tr w:rsidR="00E13442" w:rsidRPr="00E13442" w:rsidTr="00E13442">
        <w:trPr>
          <w:trHeight w:val="300"/>
        </w:trPr>
        <w:tc>
          <w:tcPr>
            <w:tcW w:w="2520" w:type="dxa"/>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PRODUCTO</w:t>
            </w:r>
          </w:p>
        </w:tc>
        <w:tc>
          <w:tcPr>
            <w:tcW w:w="1284"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CANT.</w:t>
            </w:r>
          </w:p>
        </w:tc>
        <w:tc>
          <w:tcPr>
            <w:tcW w:w="1356"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P. UNIT. </w:t>
            </w:r>
          </w:p>
        </w:tc>
        <w:tc>
          <w:tcPr>
            <w:tcW w:w="1644"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P. TOTAL</w:t>
            </w:r>
          </w:p>
        </w:tc>
      </w:tr>
      <w:tr w:rsidR="00E13442" w:rsidRPr="00E13442" w:rsidTr="00E13442">
        <w:trPr>
          <w:trHeight w:val="300"/>
        </w:trPr>
        <w:tc>
          <w:tcPr>
            <w:tcW w:w="2520" w:type="dxa"/>
            <w:shd w:val="clear" w:color="auto" w:fill="auto"/>
            <w:vAlign w:val="center"/>
          </w:tcPr>
          <w:p w:rsidR="00E13442" w:rsidRPr="00E13442" w:rsidRDefault="00E13442" w:rsidP="00E13442">
            <w:pPr>
              <w:spacing w:line="360" w:lineRule="auto"/>
              <w:rPr>
                <w:rFonts w:ascii="Arial" w:hAnsi="Arial" w:cs="Arial"/>
              </w:rPr>
            </w:pPr>
            <w:r w:rsidRPr="00E13442">
              <w:rPr>
                <w:rFonts w:ascii="Arial" w:hAnsi="Arial" w:cs="Arial"/>
              </w:rPr>
              <w:t>Glicerina cruda, ton</w:t>
            </w:r>
          </w:p>
        </w:tc>
        <w:tc>
          <w:tcPr>
            <w:tcW w:w="1284"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2.814,84</w:t>
            </w:r>
          </w:p>
        </w:tc>
        <w:tc>
          <w:tcPr>
            <w:tcW w:w="1356"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200,00</w:t>
            </w:r>
          </w:p>
        </w:tc>
        <w:tc>
          <w:tcPr>
            <w:tcW w:w="1644" w:type="dxa"/>
            <w:shd w:val="clear" w:color="auto" w:fill="auto"/>
            <w:vAlign w:val="center"/>
          </w:tcPr>
          <w:p w:rsidR="00E13442" w:rsidRPr="00E13442" w:rsidRDefault="00E13442" w:rsidP="00E13442">
            <w:pPr>
              <w:spacing w:line="360" w:lineRule="auto"/>
              <w:jc w:val="right"/>
              <w:rPr>
                <w:rFonts w:ascii="Arial" w:hAnsi="Arial" w:cs="Arial"/>
              </w:rPr>
            </w:pPr>
            <w:r w:rsidRPr="00E13442">
              <w:rPr>
                <w:rFonts w:ascii="Arial" w:hAnsi="Arial" w:cs="Arial"/>
              </w:rPr>
              <w:t>562.968,00</w:t>
            </w:r>
          </w:p>
        </w:tc>
      </w:tr>
      <w:tr w:rsidR="00E13442" w:rsidRPr="00E13442" w:rsidTr="00E13442">
        <w:trPr>
          <w:trHeight w:val="315"/>
        </w:trPr>
        <w:tc>
          <w:tcPr>
            <w:tcW w:w="2520" w:type="dxa"/>
            <w:shd w:val="clear" w:color="auto" w:fill="auto"/>
            <w:vAlign w:val="center"/>
          </w:tcPr>
          <w:p w:rsidR="00E13442" w:rsidRPr="00E13442" w:rsidRDefault="00E13442" w:rsidP="00E13442">
            <w:pPr>
              <w:spacing w:line="360" w:lineRule="auto"/>
              <w:rPr>
                <w:rFonts w:ascii="Arial" w:hAnsi="Arial" w:cs="Arial"/>
                <w:b/>
              </w:rPr>
            </w:pPr>
            <w:r w:rsidRPr="00E13442">
              <w:rPr>
                <w:rFonts w:ascii="Arial" w:hAnsi="Arial" w:cs="Arial"/>
                <w:b/>
              </w:rPr>
              <w:t>Total de Venta</w:t>
            </w:r>
          </w:p>
        </w:tc>
        <w:tc>
          <w:tcPr>
            <w:tcW w:w="1284" w:type="dxa"/>
            <w:shd w:val="clear" w:color="auto" w:fill="auto"/>
            <w:vAlign w:val="center"/>
          </w:tcPr>
          <w:p w:rsidR="00E13442" w:rsidRPr="00E13442" w:rsidRDefault="00E13442" w:rsidP="00E13442">
            <w:pPr>
              <w:spacing w:line="360" w:lineRule="auto"/>
              <w:jc w:val="right"/>
              <w:rPr>
                <w:rFonts w:ascii="Arial" w:hAnsi="Arial" w:cs="Arial"/>
                <w:b/>
              </w:rPr>
            </w:pPr>
          </w:p>
        </w:tc>
        <w:tc>
          <w:tcPr>
            <w:tcW w:w="1356" w:type="dxa"/>
            <w:shd w:val="clear" w:color="auto" w:fill="auto"/>
            <w:vAlign w:val="center"/>
          </w:tcPr>
          <w:p w:rsidR="00E13442" w:rsidRPr="00E13442" w:rsidRDefault="00E13442" w:rsidP="00E13442">
            <w:pPr>
              <w:spacing w:line="360" w:lineRule="auto"/>
              <w:jc w:val="right"/>
              <w:rPr>
                <w:rFonts w:ascii="Arial" w:hAnsi="Arial" w:cs="Arial"/>
                <w:b/>
              </w:rPr>
            </w:pPr>
          </w:p>
        </w:tc>
        <w:tc>
          <w:tcPr>
            <w:tcW w:w="1644" w:type="dxa"/>
            <w:shd w:val="clear" w:color="auto" w:fill="auto"/>
            <w:vAlign w:val="center"/>
          </w:tcPr>
          <w:p w:rsidR="00E13442" w:rsidRPr="00E13442" w:rsidRDefault="00E13442" w:rsidP="00E13442">
            <w:pPr>
              <w:spacing w:line="360" w:lineRule="auto"/>
              <w:jc w:val="right"/>
              <w:rPr>
                <w:rFonts w:ascii="Arial" w:hAnsi="Arial" w:cs="Arial"/>
                <w:b/>
              </w:rPr>
            </w:pPr>
            <w:r w:rsidRPr="00E13442">
              <w:rPr>
                <w:rFonts w:ascii="Arial" w:hAnsi="Arial" w:cs="Arial"/>
                <w:b/>
              </w:rPr>
              <w:t>562.968,00</w:t>
            </w:r>
          </w:p>
        </w:tc>
      </w:tr>
    </w:tbl>
    <w:p w:rsidR="00E13442" w:rsidRPr="002D07B1" w:rsidRDefault="00E13442" w:rsidP="00E13442">
      <w:pPr>
        <w:spacing w:line="480" w:lineRule="auto"/>
        <w:ind w:left="907"/>
        <w:jc w:val="both"/>
        <w:rPr>
          <w:rFonts w:ascii="Arial" w:hAnsi="Arial" w:cs="Arial"/>
        </w:rPr>
      </w:pPr>
    </w:p>
    <w:p w:rsidR="00E13442" w:rsidRPr="00E13442" w:rsidRDefault="00E13442" w:rsidP="00E13442">
      <w:pPr>
        <w:spacing w:line="480" w:lineRule="auto"/>
        <w:ind w:left="907"/>
        <w:jc w:val="both"/>
        <w:rPr>
          <w:rFonts w:ascii="Arial" w:hAnsi="Arial" w:cs="Arial"/>
          <w:lang w:val="es-ES"/>
        </w:rPr>
      </w:pPr>
      <w:r w:rsidRPr="00E13442">
        <w:rPr>
          <w:rFonts w:ascii="Arial" w:hAnsi="Arial" w:cs="Arial"/>
          <w:lang w:val="es-ES"/>
        </w:rPr>
        <w:t>Con estos valores totales calculados en las Tablas 58, 59 y 60, obtengo el costo total para la producción de biodiesel, que se muestra en la siguiente tabla:</w:t>
      </w:r>
    </w:p>
    <w:p w:rsidR="00E13442" w:rsidRPr="00E13442" w:rsidRDefault="00E13442" w:rsidP="00E13442">
      <w:pPr>
        <w:ind w:left="907"/>
        <w:jc w:val="both"/>
        <w:rPr>
          <w:rFonts w:ascii="Arial" w:hAnsi="Arial" w:cs="Arial"/>
          <w:lang w:val="es-ES"/>
        </w:rPr>
      </w:pPr>
    </w:p>
    <w:p w:rsidR="00E13442" w:rsidRPr="00E13442" w:rsidRDefault="00E13442" w:rsidP="00E13442">
      <w:pPr>
        <w:spacing w:line="480" w:lineRule="auto"/>
        <w:jc w:val="center"/>
        <w:rPr>
          <w:rFonts w:ascii="Arial" w:hAnsi="Arial" w:cs="Arial"/>
          <w:b/>
          <w:bCs/>
          <w:lang w:val="es-ES"/>
        </w:rPr>
      </w:pPr>
      <w:r w:rsidRPr="00E13442">
        <w:rPr>
          <w:rFonts w:ascii="Arial" w:hAnsi="Arial" w:cs="Arial"/>
          <w:b/>
          <w:bCs/>
          <w:lang w:val="es-ES"/>
        </w:rPr>
        <w:t>TABLA 61.</w:t>
      </w:r>
    </w:p>
    <w:p w:rsidR="00E13442" w:rsidRPr="00E13442" w:rsidRDefault="00E13442" w:rsidP="00E13442">
      <w:pPr>
        <w:spacing w:line="480" w:lineRule="auto"/>
        <w:jc w:val="center"/>
        <w:rPr>
          <w:rFonts w:ascii="Arial" w:hAnsi="Arial" w:cs="Arial"/>
          <w:b/>
          <w:bCs/>
          <w:lang w:val="es-ES"/>
        </w:rPr>
      </w:pPr>
      <w:r w:rsidRPr="00E13442">
        <w:rPr>
          <w:rFonts w:ascii="Arial" w:hAnsi="Arial" w:cs="Arial"/>
          <w:b/>
          <w:bCs/>
          <w:lang w:val="es-ES"/>
        </w:rPr>
        <w:t>COSTO DE PRODUCCION DE BIODIESEL</w:t>
      </w:r>
    </w:p>
    <w:tbl>
      <w:tblPr>
        <w:tblW w:w="5758" w:type="dxa"/>
        <w:jc w:val="center"/>
        <w:tblInd w:w="23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3958"/>
        <w:gridCol w:w="1800"/>
      </w:tblGrid>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Costo Montaje Planta Industrial</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702.482,39</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Amortización 10 años</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70.248,24</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Interés sobre capital</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119.422,01</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Costo Operativo</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13’848.601,30</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Impuestos</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273.968,13</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Administración y Ventas</w:t>
            </w:r>
          </w:p>
        </w:tc>
        <w:tc>
          <w:tcPr>
            <w:tcW w:w="1800"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350.000,00</w:t>
            </w:r>
          </w:p>
        </w:tc>
      </w:tr>
      <w:tr w:rsidR="00E13442" w:rsidRPr="00E13442" w:rsidTr="00E13442">
        <w:trPr>
          <w:trHeight w:val="300"/>
          <w:jc w:val="center"/>
        </w:trPr>
        <w:tc>
          <w:tcPr>
            <w:tcW w:w="3958" w:type="dxa"/>
            <w:shd w:val="clear" w:color="auto" w:fill="auto"/>
          </w:tcPr>
          <w:p w:rsidR="00E13442" w:rsidRPr="00E13442" w:rsidRDefault="00E13442" w:rsidP="00E13442">
            <w:pPr>
              <w:spacing w:line="360" w:lineRule="auto"/>
              <w:rPr>
                <w:rFonts w:ascii="Arial" w:hAnsi="Arial" w:cs="Arial"/>
                <w:b/>
              </w:rPr>
            </w:pPr>
            <w:r w:rsidRPr="00E13442">
              <w:rPr>
                <w:rFonts w:ascii="Arial" w:hAnsi="Arial" w:cs="Arial"/>
                <w:b/>
              </w:rPr>
              <w:t xml:space="preserve">Costo Total de Producción </w:t>
            </w:r>
          </w:p>
        </w:tc>
        <w:tc>
          <w:tcPr>
            <w:tcW w:w="1800" w:type="dxa"/>
            <w:shd w:val="clear" w:color="auto" w:fill="auto"/>
          </w:tcPr>
          <w:p w:rsidR="00E13442" w:rsidRPr="00E13442" w:rsidRDefault="00E13442" w:rsidP="00E13442">
            <w:pPr>
              <w:spacing w:line="360" w:lineRule="auto"/>
              <w:jc w:val="right"/>
              <w:rPr>
                <w:rFonts w:ascii="Arial" w:hAnsi="Arial" w:cs="Arial"/>
                <w:b/>
              </w:rPr>
            </w:pPr>
            <w:r w:rsidRPr="00E13442">
              <w:rPr>
                <w:rFonts w:ascii="Arial" w:hAnsi="Arial" w:cs="Arial"/>
                <w:b/>
              </w:rPr>
              <w:t>15’364.722,07</w:t>
            </w:r>
          </w:p>
        </w:tc>
      </w:tr>
    </w:tbl>
    <w:p w:rsidR="00E13442" w:rsidRDefault="00E13442" w:rsidP="00E13442">
      <w:pPr>
        <w:spacing w:line="480" w:lineRule="auto"/>
        <w:ind w:left="907"/>
        <w:jc w:val="both"/>
        <w:rPr>
          <w:rFonts w:ascii="Arial" w:hAnsi="Arial" w:cs="Arial"/>
        </w:rPr>
      </w:pPr>
    </w:p>
    <w:p w:rsidR="00E13442" w:rsidRPr="00E13442" w:rsidRDefault="00E13442" w:rsidP="00E13442">
      <w:pPr>
        <w:spacing w:line="480" w:lineRule="auto"/>
        <w:ind w:left="907"/>
        <w:jc w:val="both"/>
        <w:rPr>
          <w:rFonts w:ascii="Arial" w:hAnsi="Arial" w:cs="Arial"/>
          <w:lang w:val="es-ES"/>
        </w:rPr>
      </w:pPr>
      <w:r w:rsidRPr="00E13442">
        <w:rPr>
          <w:rFonts w:ascii="Arial" w:hAnsi="Arial" w:cs="Arial"/>
          <w:lang w:val="es-ES"/>
        </w:rPr>
        <w:t xml:space="preserve">El costo neto adjudicado al biodiesel, luego de descontar los ingresos provenientes por las ventas del coproducto, es de US$ 0,86 </w:t>
      </w:r>
      <w:r w:rsidRPr="00E13442">
        <w:rPr>
          <w:rFonts w:ascii="Arial" w:hAnsi="Arial" w:cs="Arial"/>
          <w:lang w:val="es-ES"/>
        </w:rPr>
        <w:lastRenderedPageBreak/>
        <w:t>el litro y se calcula un margen de ganancia por la venta del biodiesel del 25 %, por lo que el precio de venta a la salida de planta sería de US$ 1,075 el litro.</w:t>
      </w:r>
    </w:p>
    <w:p w:rsidR="00E13442" w:rsidRPr="00E13442" w:rsidRDefault="00E13442" w:rsidP="00E13442">
      <w:pPr>
        <w:spacing w:line="480" w:lineRule="auto"/>
        <w:ind w:left="907"/>
        <w:jc w:val="both"/>
        <w:rPr>
          <w:rFonts w:ascii="Arial" w:hAnsi="Arial" w:cs="Arial"/>
          <w:lang w:val="es-ES"/>
        </w:rPr>
      </w:pPr>
    </w:p>
    <w:p w:rsidR="00E13442" w:rsidRPr="00E13442" w:rsidRDefault="00E13442" w:rsidP="00E13442">
      <w:pPr>
        <w:spacing w:line="480" w:lineRule="auto"/>
        <w:ind w:left="907"/>
        <w:jc w:val="both"/>
        <w:rPr>
          <w:rFonts w:ascii="Arial" w:hAnsi="Arial" w:cs="Arial"/>
          <w:lang w:val="es-ES"/>
        </w:rPr>
      </w:pPr>
      <w:r w:rsidRPr="00E13442">
        <w:rPr>
          <w:rFonts w:ascii="Arial" w:hAnsi="Arial" w:cs="Arial"/>
          <w:lang w:val="es-ES"/>
        </w:rPr>
        <w:t>Con estos supuestos el monto aproximado de las ventas anuales serían de US$ 18’692.100,00 y los costos de US$ 15’364.722,07 por lo que la renta anual para el caso de que se venda el biodiesel a la salida de planta a US$ 1,075 el litro, se muestra a continuación:</w:t>
      </w:r>
    </w:p>
    <w:p w:rsidR="00E13442" w:rsidRPr="00E13442" w:rsidRDefault="00E13442" w:rsidP="00E13442">
      <w:pPr>
        <w:spacing w:line="480" w:lineRule="auto"/>
        <w:ind w:left="907"/>
        <w:jc w:val="both"/>
        <w:rPr>
          <w:rFonts w:ascii="Arial" w:hAnsi="Arial" w:cs="Arial"/>
          <w:lang w:val="es-ES"/>
        </w:rPr>
      </w:pPr>
    </w:p>
    <w:p w:rsidR="00E13442" w:rsidRPr="00E13442" w:rsidRDefault="00E13442" w:rsidP="00E13442">
      <w:pPr>
        <w:spacing w:line="480" w:lineRule="auto"/>
        <w:ind w:left="907"/>
        <w:jc w:val="center"/>
        <w:rPr>
          <w:rFonts w:ascii="Arial" w:hAnsi="Arial" w:cs="Arial"/>
          <w:b/>
          <w:bCs/>
          <w:lang w:val="es-ES"/>
        </w:rPr>
      </w:pPr>
      <w:r w:rsidRPr="00E13442">
        <w:rPr>
          <w:rFonts w:ascii="Arial" w:hAnsi="Arial" w:cs="Arial"/>
          <w:b/>
          <w:bCs/>
          <w:lang w:val="es-ES"/>
        </w:rPr>
        <w:t>TABLA 62.</w:t>
      </w:r>
    </w:p>
    <w:p w:rsidR="00E13442" w:rsidRPr="00E13442" w:rsidRDefault="00E13442" w:rsidP="00E13442">
      <w:pPr>
        <w:spacing w:line="480" w:lineRule="auto"/>
        <w:ind w:left="907"/>
        <w:jc w:val="center"/>
        <w:rPr>
          <w:rFonts w:ascii="Arial" w:hAnsi="Arial" w:cs="Arial"/>
          <w:b/>
          <w:bCs/>
          <w:lang w:val="es-ES"/>
        </w:rPr>
      </w:pPr>
      <w:r w:rsidRPr="00E13442">
        <w:rPr>
          <w:rFonts w:ascii="Arial" w:hAnsi="Arial" w:cs="Arial"/>
          <w:b/>
          <w:bCs/>
          <w:lang w:val="es-ES"/>
        </w:rPr>
        <w:t>COSTO NETO DE PRODUCCION DE BIODIESEL</w:t>
      </w:r>
    </w:p>
    <w:tbl>
      <w:tblPr>
        <w:tblW w:w="6930" w:type="dxa"/>
        <w:tblInd w:w="141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4967"/>
        <w:gridCol w:w="1963"/>
      </w:tblGrid>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Costo Total de producción</w:t>
            </w:r>
          </w:p>
        </w:tc>
        <w:tc>
          <w:tcPr>
            <w:tcW w:w="1963"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15’364.722,07</w:t>
            </w:r>
          </w:p>
        </w:tc>
      </w:tr>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Venta de coproductos</w:t>
            </w:r>
          </w:p>
        </w:tc>
        <w:tc>
          <w:tcPr>
            <w:tcW w:w="1963"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562.968,00</w:t>
            </w:r>
          </w:p>
        </w:tc>
      </w:tr>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lang w:val="es-ES"/>
              </w:rPr>
            </w:pPr>
            <w:r w:rsidRPr="00E13442">
              <w:rPr>
                <w:rFonts w:ascii="Arial" w:hAnsi="Arial" w:cs="Arial"/>
                <w:lang w:val="es-ES"/>
              </w:rPr>
              <w:t>Costo a imputar para el Biodiesel</w:t>
            </w:r>
          </w:p>
        </w:tc>
        <w:tc>
          <w:tcPr>
            <w:tcW w:w="1963"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14’801.754,07</w:t>
            </w:r>
          </w:p>
        </w:tc>
      </w:tr>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rPr>
            </w:pPr>
            <w:r w:rsidRPr="00E13442">
              <w:rPr>
                <w:rFonts w:ascii="Arial" w:hAnsi="Arial" w:cs="Arial"/>
              </w:rPr>
              <w:t>Costo por litro</w:t>
            </w:r>
          </w:p>
        </w:tc>
        <w:tc>
          <w:tcPr>
            <w:tcW w:w="1963"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0,86</w:t>
            </w:r>
          </w:p>
        </w:tc>
      </w:tr>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lang w:val="es-ES"/>
              </w:rPr>
            </w:pPr>
            <w:r w:rsidRPr="00E13442">
              <w:rPr>
                <w:rFonts w:ascii="Arial" w:hAnsi="Arial" w:cs="Arial"/>
                <w:lang w:val="es-ES"/>
              </w:rPr>
              <w:t>Venta salida de planta con 25% de margen</w:t>
            </w:r>
          </w:p>
        </w:tc>
        <w:tc>
          <w:tcPr>
            <w:tcW w:w="1963" w:type="dxa"/>
            <w:shd w:val="clear" w:color="auto" w:fill="auto"/>
          </w:tcPr>
          <w:p w:rsidR="00E13442" w:rsidRPr="00E13442" w:rsidRDefault="00E13442" w:rsidP="00E13442">
            <w:pPr>
              <w:spacing w:line="360" w:lineRule="auto"/>
              <w:jc w:val="right"/>
              <w:rPr>
                <w:rFonts w:ascii="Arial" w:hAnsi="Arial" w:cs="Arial"/>
              </w:rPr>
            </w:pPr>
            <w:r w:rsidRPr="00E13442">
              <w:rPr>
                <w:rFonts w:ascii="Arial" w:hAnsi="Arial" w:cs="Arial"/>
              </w:rPr>
              <w:t>1,075</w:t>
            </w:r>
          </w:p>
        </w:tc>
      </w:tr>
      <w:tr w:rsidR="00E13442" w:rsidRPr="00E13442" w:rsidTr="00E13442">
        <w:trPr>
          <w:trHeight w:val="300"/>
        </w:trPr>
        <w:tc>
          <w:tcPr>
            <w:tcW w:w="4967" w:type="dxa"/>
            <w:shd w:val="clear" w:color="auto" w:fill="auto"/>
          </w:tcPr>
          <w:p w:rsidR="00E13442" w:rsidRPr="00E13442" w:rsidRDefault="00E13442" w:rsidP="00E13442">
            <w:pPr>
              <w:spacing w:line="360" w:lineRule="auto"/>
              <w:rPr>
                <w:rFonts w:ascii="Arial" w:hAnsi="Arial" w:cs="Arial"/>
                <w:b/>
              </w:rPr>
            </w:pPr>
            <w:r w:rsidRPr="00E13442">
              <w:rPr>
                <w:rFonts w:ascii="Arial" w:hAnsi="Arial" w:cs="Arial"/>
                <w:b/>
              </w:rPr>
              <w:t>RENTA ANUAL</w:t>
            </w:r>
          </w:p>
        </w:tc>
        <w:tc>
          <w:tcPr>
            <w:tcW w:w="1963" w:type="dxa"/>
            <w:shd w:val="clear" w:color="auto" w:fill="auto"/>
          </w:tcPr>
          <w:p w:rsidR="00E13442" w:rsidRPr="00E13442" w:rsidRDefault="00E13442" w:rsidP="00E13442">
            <w:pPr>
              <w:spacing w:line="360" w:lineRule="auto"/>
              <w:jc w:val="right"/>
              <w:rPr>
                <w:rFonts w:ascii="Arial" w:hAnsi="Arial" w:cs="Arial"/>
                <w:b/>
              </w:rPr>
            </w:pPr>
            <w:r w:rsidRPr="00E13442">
              <w:rPr>
                <w:rFonts w:ascii="Arial" w:hAnsi="Arial" w:cs="Arial"/>
                <w:b/>
              </w:rPr>
              <w:t>3’327.377,93</w:t>
            </w:r>
          </w:p>
        </w:tc>
      </w:tr>
    </w:tbl>
    <w:p w:rsidR="00E13442" w:rsidRDefault="00E13442" w:rsidP="00E13442">
      <w:pPr>
        <w:rPr>
          <w:rFonts w:ascii="Arial" w:hAnsi="Arial" w:cs="Arial"/>
        </w:rPr>
      </w:pPr>
    </w:p>
    <w:p w:rsidR="00E13442" w:rsidRDefault="00E13442" w:rsidP="00E13442">
      <w:pPr>
        <w:spacing w:line="480" w:lineRule="auto"/>
        <w:ind w:left="907"/>
        <w:jc w:val="both"/>
        <w:rPr>
          <w:rFonts w:ascii="Arial" w:hAnsi="Arial" w:cs="Arial"/>
        </w:rPr>
      </w:pPr>
    </w:p>
    <w:p w:rsidR="00E13442" w:rsidRPr="00E13442" w:rsidRDefault="00E13442" w:rsidP="00E13442">
      <w:pPr>
        <w:spacing w:line="480" w:lineRule="auto"/>
        <w:ind w:left="907"/>
        <w:jc w:val="both"/>
        <w:rPr>
          <w:rFonts w:ascii="Arial" w:hAnsi="Arial" w:cs="Arial"/>
          <w:lang w:val="es-ES"/>
        </w:rPr>
      </w:pPr>
      <w:r w:rsidRPr="00E13442">
        <w:rPr>
          <w:rFonts w:ascii="Arial" w:hAnsi="Arial" w:cs="Arial"/>
          <w:lang w:val="es-ES"/>
        </w:rPr>
        <w:t>Al comparar los precios de la renta anual por la producción de biodiesel y los de la venta del aceite como producto alimentario, se observa que el proyecto es factible económicamente.</w:t>
      </w: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p>
    <w:p w:rsidR="00E13442" w:rsidRPr="0068499C" w:rsidRDefault="00E13442" w:rsidP="00E13442">
      <w:pPr>
        <w:jc w:val="center"/>
        <w:rPr>
          <w:rFonts w:ascii="Arial" w:hAnsi="Arial" w:cs="Arial"/>
          <w:b/>
        </w:rPr>
      </w:pPr>
      <w:r w:rsidRPr="0068499C">
        <w:rPr>
          <w:rFonts w:ascii="Arial" w:hAnsi="Arial" w:cs="Arial"/>
          <w:b/>
          <w:sz w:val="48"/>
          <w:szCs w:val="48"/>
        </w:rPr>
        <w:t xml:space="preserve">CAPÍTULO </w:t>
      </w:r>
      <w:r>
        <w:rPr>
          <w:rFonts w:ascii="Arial" w:hAnsi="Arial" w:cs="Arial"/>
          <w:b/>
          <w:sz w:val="48"/>
          <w:szCs w:val="48"/>
        </w:rPr>
        <w:t>5</w:t>
      </w: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b/>
        </w:rPr>
      </w:pP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b/>
        </w:rPr>
      </w:pP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b/>
        </w:rPr>
      </w:pP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center"/>
        <w:rPr>
          <w:rFonts w:ascii="Arial" w:hAnsi="Arial" w:cs="Arial"/>
          <w:b/>
        </w:rPr>
      </w:pPr>
    </w:p>
    <w:p w:rsidR="00E13442" w:rsidRDefault="00E13442" w:rsidP="0049083E">
      <w:pPr>
        <w:numPr>
          <w:ilvl w:val="0"/>
          <w:numId w:val="41"/>
        </w:num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jc w:val="both"/>
        <w:rPr>
          <w:rFonts w:ascii="Arial" w:hAnsi="Arial" w:cs="Arial"/>
          <w:b/>
          <w:sz w:val="32"/>
          <w:szCs w:val="32"/>
        </w:rPr>
      </w:pPr>
      <w:r>
        <w:rPr>
          <w:rFonts w:ascii="Arial" w:hAnsi="Arial" w:cs="Arial"/>
        </w:rPr>
        <w:t xml:space="preserve"> </w:t>
      </w:r>
      <w:r>
        <w:rPr>
          <w:rFonts w:ascii="Arial" w:hAnsi="Arial" w:cs="Arial"/>
          <w:b/>
          <w:sz w:val="32"/>
          <w:szCs w:val="32"/>
        </w:rPr>
        <w:t>CONCLUSIONES Y RECOMENDACIONES</w:t>
      </w:r>
    </w:p>
    <w:p w:rsidR="00E13442" w:rsidRPr="005D2599"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rPr>
      </w:pP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ind w:left="340"/>
        <w:jc w:val="both"/>
        <w:rPr>
          <w:rFonts w:ascii="Arial" w:hAnsi="Arial" w:cs="Arial"/>
          <w:b/>
          <w:sz w:val="32"/>
          <w:szCs w:val="32"/>
        </w:rPr>
      </w:pPr>
      <w:r>
        <w:rPr>
          <w:rFonts w:ascii="Arial" w:hAnsi="Arial" w:cs="Arial"/>
          <w:b/>
          <w:sz w:val="32"/>
          <w:szCs w:val="32"/>
        </w:rPr>
        <w:t xml:space="preserve"> </w:t>
      </w:r>
      <w:r w:rsidRPr="00695598">
        <w:rPr>
          <w:rFonts w:ascii="Arial" w:hAnsi="Arial" w:cs="Arial"/>
          <w:b/>
          <w:sz w:val="28"/>
          <w:szCs w:val="28"/>
        </w:rPr>
        <w:t>CONCLUSIONES</w:t>
      </w: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jc w:val="both"/>
        <w:rPr>
          <w:rFonts w:ascii="Arial" w:hAnsi="Arial" w:cs="Arial"/>
          <w:b/>
          <w:sz w:val="32"/>
          <w:szCs w:val="32"/>
        </w:rPr>
      </w:pPr>
    </w:p>
    <w:p w:rsidR="00E13442" w:rsidRPr="00E13442" w:rsidRDefault="00E13442" w:rsidP="0049083E">
      <w:pPr>
        <w:numPr>
          <w:ilvl w:val="0"/>
          <w:numId w:val="43"/>
        </w:numPr>
        <w:spacing w:after="240" w:line="480" w:lineRule="auto"/>
        <w:jc w:val="both"/>
        <w:rPr>
          <w:rFonts w:ascii="Arial" w:hAnsi="Arial" w:cs="Arial"/>
          <w:lang w:val="es-ES"/>
        </w:rPr>
      </w:pPr>
      <w:r w:rsidRPr="00E13442">
        <w:rPr>
          <w:rFonts w:ascii="Arial" w:hAnsi="Arial" w:cs="Arial"/>
          <w:lang w:val="es-ES"/>
        </w:rPr>
        <w:t xml:space="preserve">Los conocimientos adquiridos durante los años como estudiante de la ESPOL, me permitieron desarrollar y concluir con éxito esta tesis de grado. </w:t>
      </w:r>
    </w:p>
    <w:p w:rsidR="00E13442" w:rsidRPr="00E13442" w:rsidRDefault="00E13442" w:rsidP="0049083E">
      <w:pPr>
        <w:numPr>
          <w:ilvl w:val="0"/>
          <w:numId w:val="43"/>
        </w:numPr>
        <w:spacing w:after="240" w:line="480" w:lineRule="auto"/>
        <w:jc w:val="both"/>
        <w:rPr>
          <w:rFonts w:ascii="Arial" w:hAnsi="Arial" w:cs="Arial"/>
          <w:lang w:val="es-ES"/>
        </w:rPr>
      </w:pPr>
      <w:r w:rsidRPr="00E13442">
        <w:rPr>
          <w:rFonts w:ascii="Arial" w:hAnsi="Arial" w:cs="Arial"/>
          <w:lang w:val="es-ES"/>
        </w:rPr>
        <w:t>En la actualidad, en el medio se encuentra mucha literatura sobre el tema del biodiesel, pero muy poca información técnica a nivel industrial, por lo tanto, fue una ventaja trabajar para la empresa que produce el biodiesel debido a la contribución de datos de índole técnico y científico-experimental, con lo cual pude llevar a cabo este proyecto.</w:t>
      </w:r>
    </w:p>
    <w:p w:rsidR="00E13442" w:rsidRPr="00E13442" w:rsidRDefault="00E13442" w:rsidP="0049083E">
      <w:pPr>
        <w:numPr>
          <w:ilvl w:val="0"/>
          <w:numId w:val="43"/>
        </w:numPr>
        <w:spacing w:after="240" w:line="480" w:lineRule="auto"/>
        <w:jc w:val="both"/>
        <w:rPr>
          <w:rFonts w:ascii="Arial" w:hAnsi="Arial" w:cs="Arial"/>
          <w:lang w:val="es-ES"/>
        </w:rPr>
      </w:pPr>
      <w:r w:rsidRPr="00E13442">
        <w:rPr>
          <w:rFonts w:ascii="Arial" w:hAnsi="Arial" w:cs="Arial"/>
          <w:lang w:val="es-ES"/>
        </w:rPr>
        <w:t xml:space="preserve">Con este trabajo se demuestra que en el Ecuador existen los materiales necesarios y talleres para la construcción de los elementos </w:t>
      </w:r>
      <w:r w:rsidRPr="00E13442">
        <w:rPr>
          <w:rFonts w:ascii="Arial" w:hAnsi="Arial" w:cs="Arial"/>
          <w:lang w:val="es-ES"/>
        </w:rPr>
        <w:lastRenderedPageBreak/>
        <w:t>que constituyen la planta, así también, ingenieros y mano de obra calificada y no calificada para la realización del proyecto.</w:t>
      </w:r>
    </w:p>
    <w:p w:rsidR="00E13442" w:rsidRPr="00E13442" w:rsidRDefault="00E13442" w:rsidP="0049083E">
      <w:pPr>
        <w:numPr>
          <w:ilvl w:val="0"/>
          <w:numId w:val="43"/>
        </w:numPr>
        <w:spacing w:after="240" w:line="480" w:lineRule="auto"/>
        <w:jc w:val="both"/>
        <w:rPr>
          <w:rFonts w:ascii="Arial" w:hAnsi="Arial" w:cs="Arial"/>
          <w:lang w:val="es-ES"/>
        </w:rPr>
      </w:pPr>
      <w:r w:rsidRPr="00E13442">
        <w:rPr>
          <w:rFonts w:ascii="Arial" w:hAnsi="Arial" w:cs="Arial"/>
          <w:lang w:val="es-ES"/>
        </w:rPr>
        <w:t xml:space="preserve">Los biocombustibles deben ser parte integral de un esfuerzo de control efectivo y global para la contaminación ambiental provocada por las emisiones de los vehículos a motor y de las industrias. Con la inserción del biodiesel y otros biocombustibles en la matriz energética, se conseguirá la reducción o eliminación de contaminantes como el azufre y el plomo, lo cual hace recomendable la gestión de promover la producción y uso de biocombustibles lo más intensivo posible en la medida de su factibilidad, contribuyendo efectivamente a la disminución del “efecto invernadero”. </w:t>
      </w:r>
    </w:p>
    <w:p w:rsidR="00E13442" w:rsidRPr="00E13442" w:rsidRDefault="00E13442" w:rsidP="0049083E">
      <w:pPr>
        <w:numPr>
          <w:ilvl w:val="0"/>
          <w:numId w:val="43"/>
        </w:numPr>
        <w:spacing w:after="240" w:line="480" w:lineRule="auto"/>
        <w:jc w:val="both"/>
        <w:rPr>
          <w:rFonts w:ascii="Arial" w:hAnsi="Arial" w:cs="Arial"/>
          <w:lang w:val="es-ES"/>
        </w:rPr>
      </w:pPr>
      <w:r w:rsidRPr="00E13442">
        <w:rPr>
          <w:rFonts w:ascii="Arial" w:hAnsi="Arial" w:cs="Arial"/>
          <w:lang w:val="es-ES"/>
        </w:rPr>
        <w:t>Con la puesta en marcha de esta planta de fabricación de biodiesel, se genera una nueva fuente de empleo y evita la salida de divisas del país.</w:t>
      </w:r>
    </w:p>
    <w:p w:rsidR="00E13442" w:rsidRPr="00E13442" w:rsidRDefault="00E13442" w:rsidP="00E13442">
      <w:pPr>
        <w:jc w:val="both"/>
        <w:rPr>
          <w:rFonts w:ascii="Arial" w:hAnsi="Arial" w:cs="Arial"/>
          <w:lang w:val="es-ES"/>
        </w:rPr>
      </w:pPr>
    </w:p>
    <w:p w:rsidR="00E13442"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ind w:left="454"/>
        <w:jc w:val="both"/>
        <w:rPr>
          <w:rFonts w:ascii="Arial" w:hAnsi="Arial" w:cs="Arial"/>
          <w:b/>
          <w:sz w:val="28"/>
          <w:szCs w:val="28"/>
        </w:rPr>
      </w:pPr>
      <w:r w:rsidRPr="002875A4">
        <w:rPr>
          <w:rFonts w:ascii="Arial" w:hAnsi="Arial" w:cs="Arial"/>
          <w:b/>
          <w:sz w:val="28"/>
          <w:szCs w:val="28"/>
        </w:rPr>
        <w:t>RECOMENDACIONES</w:t>
      </w:r>
    </w:p>
    <w:p w:rsidR="00E13442" w:rsidRPr="00A045DB" w:rsidRDefault="00E13442" w:rsidP="00E13442">
      <w:pPr>
        <w:tabs>
          <w:tab w:val="left" w:pos="708"/>
          <w:tab w:val="left" w:pos="1416"/>
          <w:tab w:val="left" w:pos="2124"/>
          <w:tab w:val="left" w:pos="2832"/>
          <w:tab w:val="left" w:pos="3540"/>
          <w:tab w:val="left" w:pos="4248"/>
          <w:tab w:val="left" w:pos="4956"/>
          <w:tab w:val="left" w:pos="5664"/>
          <w:tab w:val="left" w:pos="6372"/>
          <w:tab w:val="left" w:pos="7080"/>
          <w:tab w:val="right" w:pos="8504"/>
        </w:tabs>
        <w:spacing w:line="480" w:lineRule="auto"/>
        <w:ind w:left="454"/>
        <w:jc w:val="both"/>
        <w:rPr>
          <w:rFonts w:ascii="Arial" w:hAnsi="Arial" w:cs="Arial"/>
          <w:b/>
        </w:rPr>
      </w:pPr>
    </w:p>
    <w:p w:rsidR="00E13442" w:rsidRPr="00E13442" w:rsidRDefault="00E13442" w:rsidP="0049083E">
      <w:pPr>
        <w:numPr>
          <w:ilvl w:val="0"/>
          <w:numId w:val="42"/>
        </w:numPr>
        <w:spacing w:after="240" w:line="480" w:lineRule="auto"/>
        <w:jc w:val="both"/>
        <w:rPr>
          <w:rFonts w:ascii="Arial" w:hAnsi="Arial" w:cs="Arial"/>
          <w:color w:val="000000"/>
          <w:lang w:val="es-ES"/>
        </w:rPr>
      </w:pPr>
      <w:r w:rsidRPr="00E13442">
        <w:rPr>
          <w:rFonts w:ascii="Arial" w:hAnsi="Arial" w:cs="Arial"/>
          <w:lang w:val="es-ES"/>
        </w:rPr>
        <w:t xml:space="preserve">Se recomienda evaluar en un estudio de factibilidad, el uso de biodiesel como combustible para la transportación en el Ecuador, empleando como materia prima, aceites de elevada acidez que habitualmente no pueden ser comercializados como el aceite de </w:t>
      </w:r>
      <w:r>
        <w:rPr>
          <w:rFonts w:ascii="Arial" w:hAnsi="Arial" w:cs="Arial"/>
          <w:lang w:val="es-EC"/>
        </w:rPr>
        <w:lastRenderedPageBreak/>
        <w:t>recino</w:t>
      </w:r>
      <w:r w:rsidRPr="00E13442">
        <w:rPr>
          <w:rFonts w:ascii="Arial" w:hAnsi="Arial" w:cs="Arial"/>
          <w:lang w:val="es-ES"/>
        </w:rPr>
        <w:t xml:space="preserve">, aceites de frituras o grasas de animales, que tienen un menor costo en el mercado. </w:t>
      </w:r>
    </w:p>
    <w:p w:rsidR="00E13442" w:rsidRPr="00E13442" w:rsidRDefault="00E13442" w:rsidP="0049083E">
      <w:pPr>
        <w:numPr>
          <w:ilvl w:val="0"/>
          <w:numId w:val="42"/>
        </w:numPr>
        <w:spacing w:after="240" w:line="480" w:lineRule="auto"/>
        <w:jc w:val="both"/>
        <w:rPr>
          <w:rFonts w:ascii="Arial" w:hAnsi="Arial" w:cs="Arial"/>
          <w:lang w:val="es-ES"/>
        </w:rPr>
      </w:pPr>
      <w:r w:rsidRPr="00E13442">
        <w:rPr>
          <w:rFonts w:ascii="Arial" w:hAnsi="Arial" w:cs="Arial"/>
          <w:lang w:val="es-ES"/>
        </w:rPr>
        <w:t>También puede realizarse el estudio de los subproductos que se obtienen de la transesterificación, como lo son la glicerina y el fertilizante rico en potasio, no solo basándose en el diseño de una planta de purificación, sino qué otras aplicaciones de las ya conocidas se le pueden dar a los mismos.</w:t>
      </w: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8F34C9">
      <w:pPr>
        <w:spacing w:line="360" w:lineRule="auto"/>
        <w:jc w:val="center"/>
        <w:rPr>
          <w:rFonts w:ascii="Arial" w:hAnsi="Arial" w:cs="Arial"/>
          <w:sz w:val="32"/>
          <w:szCs w:val="32"/>
          <w:lang w:val="es-ES"/>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sz w:val="72"/>
          <w:szCs w:val="72"/>
        </w:rPr>
      </w:pPr>
      <w:r>
        <w:rPr>
          <w:rFonts w:ascii="Arial" w:hAnsi="Arial" w:cs="Arial"/>
          <w:b/>
          <w:sz w:val="72"/>
          <w:szCs w:val="72"/>
        </w:rPr>
        <w:t>APÉNDICE</w:t>
      </w: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sz w:val="32"/>
          <w:szCs w:val="32"/>
        </w:rPr>
      </w:pPr>
      <w:r>
        <w:rPr>
          <w:rFonts w:ascii="Arial" w:hAnsi="Arial" w:cs="Arial"/>
          <w:b/>
          <w:sz w:val="32"/>
          <w:szCs w:val="32"/>
        </w:rPr>
        <w:lastRenderedPageBreak/>
        <w:t>APÉNDICE A</w:t>
      </w:r>
    </w:p>
    <w:p w:rsidR="00E13442" w:rsidRDefault="00E13442" w:rsidP="00E13442">
      <w:pPr>
        <w:jc w:val="center"/>
        <w:rPr>
          <w:rFonts w:ascii="Arial" w:hAnsi="Arial" w:cs="Arial"/>
          <w:b/>
        </w:rPr>
      </w:pPr>
    </w:p>
    <w:p w:rsidR="00E13442" w:rsidRDefault="00E13442" w:rsidP="00E13442">
      <w:pPr>
        <w:spacing w:line="480" w:lineRule="auto"/>
        <w:jc w:val="center"/>
        <w:rPr>
          <w:rFonts w:ascii="Arial" w:hAnsi="Arial" w:cs="Arial"/>
          <w:b/>
        </w:rPr>
      </w:pPr>
      <w:r>
        <w:rPr>
          <w:rFonts w:ascii="Arial" w:hAnsi="Arial" w:cs="Arial"/>
          <w:b/>
        </w:rPr>
        <w:t>Norma ASME Sección VIII, División 1, ADD 2003, Apéndice 1-1.</w:t>
      </w:r>
    </w:p>
    <w:p w:rsidR="00E13442" w:rsidRDefault="0049083E" w:rsidP="00E13442">
      <w:pPr>
        <w:tabs>
          <w:tab w:val="left" w:pos="5145"/>
        </w:tabs>
        <w:jc w:val="both"/>
        <w:rPr>
          <w:rFonts w:ascii="Arial" w:hAnsi="Arial" w:cs="Arial"/>
          <w:sz w:val="32"/>
          <w:szCs w:val="32"/>
        </w:rPr>
      </w:pPr>
      <w:r>
        <w:rPr>
          <w:rFonts w:ascii="Arial" w:hAnsi="Arial" w:cs="Arial"/>
          <w:noProof/>
          <w:sz w:val="32"/>
          <w:szCs w:val="32"/>
          <w:lang w:val="es-ES"/>
        </w:rPr>
        <w:drawing>
          <wp:inline distT="0" distB="0" distL="0" distR="0">
            <wp:extent cx="5257800" cy="7010400"/>
            <wp:effectExtent l="19050" t="0" r="0" b="0"/>
            <wp:docPr id="614" name="Imagen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659"/>
                    <a:srcRect/>
                    <a:stretch>
                      <a:fillRect/>
                    </a:stretch>
                  </pic:blipFill>
                  <pic:spPr bwMode="auto">
                    <a:xfrm>
                      <a:off x="0" y="0"/>
                      <a:ext cx="5257800" cy="7010400"/>
                    </a:xfrm>
                    <a:prstGeom prst="rect">
                      <a:avLst/>
                    </a:prstGeom>
                    <a:noFill/>
                    <a:ln w="9525">
                      <a:noFill/>
                      <a:miter lim="800000"/>
                      <a:headEnd/>
                      <a:tailEnd/>
                    </a:ln>
                  </pic:spPr>
                </pic:pic>
              </a:graphicData>
            </a:graphic>
          </wp:inline>
        </w:drawing>
      </w:r>
    </w:p>
    <w:p w:rsidR="00E13442" w:rsidRDefault="0049083E" w:rsidP="00E13442">
      <w:pPr>
        <w:jc w:val="center"/>
        <w:rPr>
          <w:rFonts w:ascii="Arial" w:hAnsi="Arial" w:cs="Arial"/>
        </w:rPr>
      </w:pPr>
      <w:r>
        <w:rPr>
          <w:rFonts w:ascii="Arial" w:hAnsi="Arial" w:cs="Arial"/>
          <w:noProof/>
          <w:lang w:val="es-ES"/>
        </w:rPr>
        <w:lastRenderedPageBreak/>
        <w:drawing>
          <wp:inline distT="0" distB="0" distL="0" distR="0">
            <wp:extent cx="5238750" cy="7772400"/>
            <wp:effectExtent l="19050" t="0" r="0" b="0"/>
            <wp:docPr id="615" name="Imagen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660"/>
                    <a:srcRect/>
                    <a:stretch>
                      <a:fillRect/>
                    </a:stretch>
                  </pic:blipFill>
                  <pic:spPr bwMode="auto">
                    <a:xfrm>
                      <a:off x="0" y="0"/>
                      <a:ext cx="5238750" cy="7772400"/>
                    </a:xfrm>
                    <a:prstGeom prst="rect">
                      <a:avLst/>
                    </a:prstGeom>
                    <a:noFill/>
                    <a:ln w="9525">
                      <a:noFill/>
                      <a:miter lim="800000"/>
                      <a:headEnd/>
                      <a:tailEnd/>
                    </a:ln>
                  </pic:spPr>
                </pic:pic>
              </a:graphicData>
            </a:graphic>
          </wp:inline>
        </w:drawing>
      </w:r>
    </w:p>
    <w:p w:rsidR="00E13442" w:rsidRDefault="0049083E" w:rsidP="00E13442">
      <w:pPr>
        <w:jc w:val="center"/>
        <w:rPr>
          <w:rFonts w:ascii="Arial" w:hAnsi="Arial" w:cs="Arial"/>
        </w:rPr>
      </w:pPr>
      <w:r>
        <w:rPr>
          <w:rFonts w:ascii="Arial" w:hAnsi="Arial" w:cs="Arial"/>
          <w:noProof/>
          <w:lang w:val="es-ES"/>
        </w:rPr>
        <w:lastRenderedPageBreak/>
        <w:drawing>
          <wp:inline distT="0" distB="0" distL="0" distR="0">
            <wp:extent cx="5257800" cy="7658100"/>
            <wp:effectExtent l="19050" t="0" r="0" b="0"/>
            <wp:docPr id="616" name="Imagen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661"/>
                    <a:srcRect/>
                    <a:stretch>
                      <a:fillRect/>
                    </a:stretch>
                  </pic:blipFill>
                  <pic:spPr bwMode="auto">
                    <a:xfrm>
                      <a:off x="0" y="0"/>
                      <a:ext cx="5257800" cy="7658100"/>
                    </a:xfrm>
                    <a:prstGeom prst="rect">
                      <a:avLst/>
                    </a:prstGeom>
                    <a:noFill/>
                    <a:ln w="9525">
                      <a:noFill/>
                      <a:miter lim="800000"/>
                      <a:headEnd/>
                      <a:tailEnd/>
                    </a:ln>
                  </pic:spPr>
                </pic:pic>
              </a:graphicData>
            </a:graphic>
          </wp:inline>
        </w:drawing>
      </w:r>
    </w:p>
    <w:p w:rsidR="00E13442" w:rsidRDefault="0049083E" w:rsidP="00E13442">
      <w:pPr>
        <w:jc w:val="center"/>
        <w:rPr>
          <w:rFonts w:ascii="Arial" w:hAnsi="Arial" w:cs="Arial"/>
        </w:rPr>
      </w:pPr>
      <w:r>
        <w:rPr>
          <w:rFonts w:ascii="Arial" w:hAnsi="Arial" w:cs="Arial"/>
          <w:noProof/>
          <w:lang w:val="es-ES"/>
        </w:rPr>
        <w:lastRenderedPageBreak/>
        <w:drawing>
          <wp:inline distT="0" distB="0" distL="0" distR="0">
            <wp:extent cx="5257800" cy="7658100"/>
            <wp:effectExtent l="19050" t="0" r="0" b="0"/>
            <wp:docPr id="617" name="Imagen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662"/>
                    <a:srcRect/>
                    <a:stretch>
                      <a:fillRect/>
                    </a:stretch>
                  </pic:blipFill>
                  <pic:spPr bwMode="auto">
                    <a:xfrm>
                      <a:off x="0" y="0"/>
                      <a:ext cx="5257800" cy="7658100"/>
                    </a:xfrm>
                    <a:prstGeom prst="rect">
                      <a:avLst/>
                    </a:prstGeom>
                    <a:noFill/>
                    <a:ln w="9525">
                      <a:noFill/>
                      <a:miter lim="800000"/>
                      <a:headEnd/>
                      <a:tailEnd/>
                    </a:ln>
                  </pic:spPr>
                </pic:pic>
              </a:graphicData>
            </a:graphic>
          </wp:inline>
        </w:drawing>
      </w:r>
    </w:p>
    <w:p w:rsidR="00E13442" w:rsidRDefault="0049083E" w:rsidP="00E13442">
      <w:pPr>
        <w:jc w:val="center"/>
        <w:rPr>
          <w:rFonts w:ascii="Arial" w:hAnsi="Arial" w:cs="Arial"/>
        </w:rPr>
      </w:pPr>
      <w:r>
        <w:rPr>
          <w:rFonts w:ascii="Arial" w:hAnsi="Arial" w:cs="Arial"/>
          <w:noProof/>
          <w:lang w:val="es-ES"/>
        </w:rPr>
        <w:lastRenderedPageBreak/>
        <w:drawing>
          <wp:inline distT="0" distB="0" distL="0" distR="0">
            <wp:extent cx="5257800" cy="7429500"/>
            <wp:effectExtent l="19050" t="0" r="0" b="0"/>
            <wp:docPr id="618" name="Imagen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663"/>
                    <a:srcRect/>
                    <a:stretch>
                      <a:fillRect/>
                    </a:stretch>
                  </pic:blipFill>
                  <pic:spPr bwMode="auto">
                    <a:xfrm>
                      <a:off x="0" y="0"/>
                      <a:ext cx="5257800" cy="7429500"/>
                    </a:xfrm>
                    <a:prstGeom prst="rect">
                      <a:avLst/>
                    </a:prstGeom>
                    <a:noFill/>
                    <a:ln w="9525">
                      <a:noFill/>
                      <a:miter lim="800000"/>
                      <a:headEnd/>
                      <a:tailEnd/>
                    </a:ln>
                  </pic:spPr>
                </pic:pic>
              </a:graphicData>
            </a:graphic>
          </wp:inline>
        </w:drawing>
      </w:r>
    </w:p>
    <w:p w:rsidR="00E13442" w:rsidRDefault="00E13442" w:rsidP="00E13442">
      <w:pPr>
        <w:jc w:val="center"/>
        <w:rPr>
          <w:rFonts w:ascii="Arial" w:hAnsi="Arial" w:cs="Arial"/>
        </w:rPr>
      </w:pPr>
    </w:p>
    <w:p w:rsidR="00E13442" w:rsidRDefault="00E13442" w:rsidP="00E13442">
      <w:pPr>
        <w:jc w:val="center"/>
        <w:rPr>
          <w:rFonts w:ascii="Arial" w:hAnsi="Arial" w:cs="Arial"/>
        </w:rPr>
      </w:pPr>
    </w:p>
    <w:p w:rsidR="00E13442" w:rsidRDefault="00E13442" w:rsidP="00E13442">
      <w:pPr>
        <w:jc w:val="center"/>
        <w:rPr>
          <w:rFonts w:ascii="Arial" w:hAnsi="Arial" w:cs="Arial"/>
          <w:b/>
          <w:sz w:val="32"/>
          <w:szCs w:val="32"/>
        </w:rPr>
      </w:pPr>
      <w:r>
        <w:rPr>
          <w:rFonts w:ascii="Arial" w:hAnsi="Arial" w:cs="Arial"/>
          <w:b/>
          <w:sz w:val="32"/>
          <w:szCs w:val="32"/>
        </w:rPr>
        <w:lastRenderedPageBreak/>
        <w:t>APÉNDICE B</w:t>
      </w:r>
    </w:p>
    <w:p w:rsidR="00E13442" w:rsidRDefault="00E13442" w:rsidP="00E13442">
      <w:pPr>
        <w:spacing w:line="480" w:lineRule="auto"/>
        <w:jc w:val="center"/>
        <w:rPr>
          <w:rFonts w:ascii="Arial" w:hAnsi="Arial" w:cs="Arial"/>
          <w:b/>
        </w:rPr>
      </w:pPr>
    </w:p>
    <w:p w:rsidR="00E13442" w:rsidRDefault="00E13442" w:rsidP="00E13442">
      <w:pPr>
        <w:spacing w:line="480" w:lineRule="auto"/>
        <w:rPr>
          <w:rFonts w:ascii="Arial" w:hAnsi="Arial" w:cs="Arial"/>
          <w:b/>
        </w:rPr>
      </w:pPr>
    </w:p>
    <w:p w:rsidR="00E13442" w:rsidRDefault="00E13442" w:rsidP="00E13442">
      <w:pPr>
        <w:spacing w:line="480" w:lineRule="auto"/>
        <w:jc w:val="center"/>
        <w:rPr>
          <w:rFonts w:ascii="Arial" w:hAnsi="Arial" w:cs="Arial"/>
          <w:b/>
        </w:rPr>
      </w:pPr>
      <w:r>
        <w:rPr>
          <w:rFonts w:ascii="Arial" w:hAnsi="Arial" w:cs="Arial"/>
          <w:b/>
        </w:rPr>
        <w:t xml:space="preserve">MEDIDA COMERCIAL DE PLANCHAS DE ACERO </w:t>
      </w:r>
    </w:p>
    <w:p w:rsidR="00E13442" w:rsidRDefault="00E13442" w:rsidP="00E13442">
      <w:pPr>
        <w:spacing w:line="480" w:lineRule="auto"/>
        <w:jc w:val="center"/>
        <w:rPr>
          <w:rFonts w:ascii="Arial" w:hAnsi="Arial" w:cs="Arial"/>
          <w:b/>
        </w:rPr>
      </w:pPr>
      <w:r>
        <w:rPr>
          <w:rFonts w:ascii="Arial" w:hAnsi="Arial" w:cs="Arial"/>
          <w:b/>
        </w:rPr>
        <w:t>AL CARBONO ASTM A-36M</w:t>
      </w:r>
    </w:p>
    <w:p w:rsidR="00E13442" w:rsidRDefault="00E13442" w:rsidP="00E13442">
      <w:pPr>
        <w:spacing w:line="480" w:lineRule="auto"/>
        <w:jc w:val="center"/>
        <w:rPr>
          <w:rFonts w:ascii="Arial" w:hAnsi="Arial" w:cs="Arial"/>
          <w:b/>
        </w:rPr>
      </w:pPr>
    </w:p>
    <w:tbl>
      <w:tblPr>
        <w:tblW w:w="482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1580"/>
        <w:gridCol w:w="1460"/>
        <w:gridCol w:w="1780"/>
      </w:tblGrid>
      <w:tr w:rsidR="00E13442" w:rsidTr="00E13442">
        <w:trPr>
          <w:trHeight w:val="255"/>
          <w:jc w:val="center"/>
        </w:trPr>
        <w:tc>
          <w:tcPr>
            <w:tcW w:w="1580" w:type="dxa"/>
            <w:noWrap/>
            <w:vAlign w:val="center"/>
          </w:tcPr>
          <w:p w:rsidR="00E13442" w:rsidRDefault="00E13442" w:rsidP="00E13442">
            <w:pPr>
              <w:spacing w:line="360" w:lineRule="auto"/>
              <w:rPr>
                <w:rFonts w:cs="Arial"/>
                <w:b/>
                <w:sz w:val="20"/>
                <w:szCs w:val="20"/>
              </w:rPr>
            </w:pPr>
            <w:r>
              <w:rPr>
                <w:rFonts w:cs="Arial"/>
                <w:b/>
                <w:sz w:val="20"/>
                <w:szCs w:val="20"/>
              </w:rPr>
              <w:t>LONGITUD (m)</w:t>
            </w:r>
          </w:p>
        </w:tc>
        <w:tc>
          <w:tcPr>
            <w:tcW w:w="1460" w:type="dxa"/>
            <w:noWrap/>
            <w:vAlign w:val="center"/>
          </w:tcPr>
          <w:p w:rsidR="00E13442" w:rsidRDefault="00E13442" w:rsidP="00E13442">
            <w:pPr>
              <w:spacing w:line="360" w:lineRule="auto"/>
              <w:rPr>
                <w:rFonts w:cs="Arial"/>
                <w:b/>
                <w:sz w:val="20"/>
                <w:szCs w:val="20"/>
              </w:rPr>
            </w:pPr>
            <w:r>
              <w:rPr>
                <w:rFonts w:cs="Arial"/>
                <w:b/>
                <w:sz w:val="20"/>
                <w:szCs w:val="20"/>
              </w:rPr>
              <w:t>ANCHO</w:t>
            </w:r>
          </w:p>
          <w:p w:rsidR="00E13442" w:rsidRDefault="00E13442" w:rsidP="00E13442">
            <w:pPr>
              <w:spacing w:line="360" w:lineRule="auto"/>
              <w:rPr>
                <w:rFonts w:cs="Arial"/>
                <w:b/>
                <w:sz w:val="20"/>
                <w:szCs w:val="20"/>
              </w:rPr>
            </w:pPr>
            <w:r>
              <w:rPr>
                <w:rFonts w:cs="Arial"/>
                <w:b/>
                <w:sz w:val="20"/>
                <w:szCs w:val="20"/>
              </w:rPr>
              <w:t>(m)</w:t>
            </w:r>
          </w:p>
        </w:tc>
        <w:tc>
          <w:tcPr>
            <w:tcW w:w="1780" w:type="dxa"/>
            <w:noWrap/>
            <w:vAlign w:val="center"/>
          </w:tcPr>
          <w:p w:rsidR="00E13442" w:rsidRDefault="00E13442" w:rsidP="00E13442">
            <w:pPr>
              <w:spacing w:line="360" w:lineRule="auto"/>
              <w:rPr>
                <w:rFonts w:cs="Arial"/>
                <w:b/>
                <w:sz w:val="20"/>
                <w:szCs w:val="20"/>
              </w:rPr>
            </w:pPr>
            <w:r>
              <w:rPr>
                <w:rFonts w:cs="Arial"/>
                <w:b/>
                <w:sz w:val="20"/>
                <w:szCs w:val="20"/>
              </w:rPr>
              <w:t>ESPESOR</w:t>
            </w:r>
          </w:p>
          <w:p w:rsidR="00E13442" w:rsidRDefault="00E13442" w:rsidP="00E13442">
            <w:pPr>
              <w:spacing w:line="360" w:lineRule="auto"/>
              <w:rPr>
                <w:rFonts w:cs="Arial"/>
                <w:b/>
                <w:sz w:val="20"/>
                <w:szCs w:val="20"/>
              </w:rPr>
            </w:pPr>
            <w:r>
              <w:rPr>
                <w:rFonts w:cs="Arial"/>
                <w:b/>
                <w:sz w:val="20"/>
                <w:szCs w:val="20"/>
              </w:rPr>
              <w:t>(mm)</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4</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6</w:t>
            </w:r>
          </w:p>
        </w:tc>
      </w:tr>
      <w:tr w:rsidR="00E13442" w:rsidTr="00E13442">
        <w:trPr>
          <w:trHeight w:val="270"/>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8</w:t>
            </w:r>
          </w:p>
        </w:tc>
      </w:tr>
      <w:tr w:rsidR="00E13442" w:rsidTr="00E13442">
        <w:trPr>
          <w:trHeight w:val="270"/>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9</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12</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14</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15</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18</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1.22</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8</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1.22</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10</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6</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1.22</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12</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20</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4</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5</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6</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8</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1.5</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10</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1.8</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5</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1.8</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6</w:t>
            </w:r>
          </w:p>
        </w:tc>
      </w:tr>
      <w:tr w:rsidR="00E13442" w:rsidTr="00E13442">
        <w:trPr>
          <w:trHeight w:val="255"/>
          <w:jc w:val="center"/>
        </w:trPr>
        <w:tc>
          <w:tcPr>
            <w:tcW w:w="1580" w:type="dxa"/>
            <w:noWrap/>
            <w:vAlign w:val="center"/>
          </w:tcPr>
          <w:p w:rsidR="00E13442" w:rsidRDefault="00E13442" w:rsidP="00E13442">
            <w:pPr>
              <w:spacing w:line="360" w:lineRule="auto"/>
              <w:rPr>
                <w:rFonts w:cs="Arial"/>
                <w:sz w:val="20"/>
                <w:szCs w:val="20"/>
              </w:rPr>
            </w:pPr>
            <w:r>
              <w:rPr>
                <w:rFonts w:cs="Arial"/>
                <w:sz w:val="20"/>
                <w:szCs w:val="20"/>
              </w:rPr>
              <w:t>2.44</w:t>
            </w:r>
          </w:p>
        </w:tc>
        <w:tc>
          <w:tcPr>
            <w:tcW w:w="1460" w:type="dxa"/>
            <w:noWrap/>
            <w:vAlign w:val="center"/>
          </w:tcPr>
          <w:p w:rsidR="00E13442" w:rsidRDefault="00E13442" w:rsidP="00E13442">
            <w:pPr>
              <w:spacing w:line="360" w:lineRule="auto"/>
              <w:rPr>
                <w:rFonts w:cs="Arial"/>
                <w:sz w:val="20"/>
                <w:szCs w:val="20"/>
              </w:rPr>
            </w:pPr>
            <w:r>
              <w:rPr>
                <w:rFonts w:cs="Arial"/>
                <w:sz w:val="20"/>
                <w:szCs w:val="20"/>
              </w:rPr>
              <w:t>1.8</w:t>
            </w:r>
          </w:p>
        </w:tc>
        <w:tc>
          <w:tcPr>
            <w:tcW w:w="1780" w:type="dxa"/>
            <w:noWrap/>
            <w:vAlign w:val="center"/>
          </w:tcPr>
          <w:p w:rsidR="00E13442" w:rsidRDefault="00E13442" w:rsidP="00E13442">
            <w:pPr>
              <w:spacing w:line="360" w:lineRule="auto"/>
              <w:rPr>
                <w:rFonts w:cs="Arial"/>
                <w:sz w:val="20"/>
                <w:szCs w:val="20"/>
              </w:rPr>
            </w:pPr>
            <w:r>
              <w:rPr>
                <w:rFonts w:cs="Arial"/>
                <w:sz w:val="20"/>
                <w:szCs w:val="20"/>
              </w:rPr>
              <w:t>8</w:t>
            </w:r>
          </w:p>
        </w:tc>
      </w:tr>
      <w:tr w:rsidR="00E13442" w:rsidTr="00E13442">
        <w:trPr>
          <w:trHeight w:val="270"/>
          <w:jc w:val="center"/>
        </w:trPr>
        <w:tc>
          <w:tcPr>
            <w:tcW w:w="1580" w:type="dxa"/>
            <w:vAlign w:val="center"/>
          </w:tcPr>
          <w:p w:rsidR="00E13442" w:rsidRDefault="00E13442" w:rsidP="00E13442">
            <w:pPr>
              <w:spacing w:line="360" w:lineRule="auto"/>
              <w:rPr>
                <w:rFonts w:cs="Arial"/>
                <w:sz w:val="20"/>
                <w:szCs w:val="20"/>
              </w:rPr>
            </w:pPr>
            <w:r>
              <w:rPr>
                <w:rFonts w:cs="Arial"/>
                <w:sz w:val="20"/>
                <w:szCs w:val="20"/>
              </w:rPr>
              <w:t>2.44</w:t>
            </w:r>
          </w:p>
        </w:tc>
        <w:tc>
          <w:tcPr>
            <w:tcW w:w="1460" w:type="dxa"/>
            <w:vAlign w:val="center"/>
          </w:tcPr>
          <w:p w:rsidR="00E13442" w:rsidRDefault="00E13442" w:rsidP="00E13442">
            <w:pPr>
              <w:spacing w:line="360" w:lineRule="auto"/>
              <w:rPr>
                <w:rFonts w:cs="Arial"/>
                <w:sz w:val="20"/>
                <w:szCs w:val="20"/>
              </w:rPr>
            </w:pPr>
            <w:r>
              <w:rPr>
                <w:rFonts w:cs="Arial"/>
                <w:sz w:val="20"/>
                <w:szCs w:val="20"/>
              </w:rPr>
              <w:t>1.8</w:t>
            </w:r>
          </w:p>
        </w:tc>
        <w:tc>
          <w:tcPr>
            <w:tcW w:w="1780" w:type="dxa"/>
            <w:vAlign w:val="center"/>
          </w:tcPr>
          <w:p w:rsidR="00E13442" w:rsidRDefault="00E13442" w:rsidP="00E13442">
            <w:pPr>
              <w:spacing w:line="360" w:lineRule="auto"/>
              <w:rPr>
                <w:rFonts w:cs="Arial"/>
                <w:sz w:val="20"/>
                <w:szCs w:val="20"/>
              </w:rPr>
            </w:pPr>
            <w:r>
              <w:rPr>
                <w:rFonts w:cs="Arial"/>
                <w:sz w:val="20"/>
                <w:szCs w:val="20"/>
              </w:rPr>
              <w:t>10</w:t>
            </w:r>
          </w:p>
        </w:tc>
      </w:tr>
    </w:tbl>
    <w:p w:rsidR="00E13442" w:rsidRDefault="00E13442" w:rsidP="00E13442">
      <w:pPr>
        <w:jc w:val="center"/>
        <w:rPr>
          <w:rFonts w:ascii="Arial" w:hAnsi="Arial" w:cs="Arial"/>
          <w:sz w:val="32"/>
          <w:szCs w:val="32"/>
        </w:r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br w:type="page"/>
      </w:r>
      <w:r>
        <w:rPr>
          <w:rFonts w:ascii="Arial" w:hAnsi="Arial" w:cs="Arial"/>
          <w:b/>
          <w:sz w:val="32"/>
          <w:szCs w:val="32"/>
        </w:rPr>
        <w:lastRenderedPageBreak/>
        <w:t xml:space="preserve">          APÉNDICE C</w:t>
      </w:r>
    </w:p>
    <w:p w:rsidR="00E13442" w:rsidRDefault="0049083E" w:rsidP="00E13442">
      <w:pPr>
        <w:spacing w:line="480" w:lineRule="auto"/>
        <w:jc w:val="center"/>
        <w:rPr>
          <w:rFonts w:ascii="Arial" w:hAnsi="Arial" w:cs="Arial"/>
          <w:b/>
          <w:sz w:val="32"/>
          <w:szCs w:val="32"/>
        </w:rPr>
      </w:pPr>
      <w:r>
        <w:rPr>
          <w:rFonts w:ascii="Arial" w:hAnsi="Arial" w:cs="Arial"/>
          <w:b/>
          <w:noProof/>
          <w:sz w:val="32"/>
          <w:szCs w:val="32"/>
          <w:lang w:val="es-ES"/>
        </w:rPr>
        <w:drawing>
          <wp:inline distT="0" distB="0" distL="0" distR="0">
            <wp:extent cx="5105400" cy="7200900"/>
            <wp:effectExtent l="19050" t="0" r="0" b="0"/>
            <wp:docPr id="619" name="Imagen 619" descr="TUB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descr="TUBERIA"/>
                    <pic:cNvPicPr>
                      <a:picLocks noChangeAspect="1" noChangeArrowheads="1"/>
                    </pic:cNvPicPr>
                  </pic:nvPicPr>
                  <pic:blipFill>
                    <a:blip r:embed="rId664" cstate="print"/>
                    <a:srcRect t="3159"/>
                    <a:stretch>
                      <a:fillRect/>
                    </a:stretch>
                  </pic:blipFill>
                  <pic:spPr bwMode="auto">
                    <a:xfrm>
                      <a:off x="0" y="0"/>
                      <a:ext cx="5105400" cy="7200900"/>
                    </a:xfrm>
                    <a:prstGeom prst="rect">
                      <a:avLst/>
                    </a:prstGeom>
                    <a:noFill/>
                    <a:ln w="9525">
                      <a:noFill/>
                      <a:miter lim="800000"/>
                      <a:headEnd/>
                      <a:tailEnd/>
                    </a:ln>
                  </pic:spPr>
                </pic:pic>
              </a:graphicData>
            </a:graphic>
          </wp:inline>
        </w:drawing>
      </w: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D</w:t>
      </w:r>
    </w:p>
    <w:p w:rsidR="00E13442" w:rsidRDefault="00E13442" w:rsidP="00E13442">
      <w:pPr>
        <w:spacing w:line="480" w:lineRule="auto"/>
        <w:jc w:val="center"/>
        <w:rPr>
          <w:rFonts w:ascii="Arial" w:hAnsi="Arial" w:cs="Arial"/>
          <w:b/>
          <w:sz w:val="32"/>
          <w:szCs w:val="32"/>
        </w:rPr>
      </w:pPr>
    </w:p>
    <w:p w:rsidR="00E13442" w:rsidRDefault="00E13442" w:rsidP="00E13442">
      <w:pPr>
        <w:spacing w:line="480" w:lineRule="auto"/>
        <w:jc w:val="center"/>
        <w:rPr>
          <w:rFonts w:ascii="Arial" w:hAnsi="Arial" w:cs="Arial"/>
          <w:b/>
        </w:rPr>
      </w:pPr>
      <w:r>
        <w:rPr>
          <w:rFonts w:ascii="Arial" w:hAnsi="Arial" w:cs="Arial"/>
          <w:b/>
        </w:rPr>
        <w:t>TABLAS PARA SELECCIONAR BRIDAS</w:t>
      </w:r>
    </w:p>
    <w:p w:rsidR="00E13442" w:rsidRDefault="00E13442" w:rsidP="00E13442">
      <w:pPr>
        <w:spacing w:line="480" w:lineRule="auto"/>
        <w:jc w:val="center"/>
        <w:rPr>
          <w:rFonts w:ascii="Arial" w:hAnsi="Arial" w:cs="Arial"/>
          <w:b/>
        </w:rPr>
      </w:pPr>
    </w:p>
    <w:p w:rsidR="00E13442" w:rsidRDefault="0049083E" w:rsidP="00E13442">
      <w:pPr>
        <w:jc w:val="center"/>
        <w:rPr>
          <w:rFonts w:ascii="Arial" w:hAnsi="Arial" w:cs="Arial"/>
          <w:b/>
          <w:sz w:val="32"/>
          <w:szCs w:val="32"/>
        </w:rPr>
      </w:pPr>
      <w:r>
        <w:rPr>
          <w:rFonts w:ascii="Arial" w:hAnsi="Arial" w:cs="Arial"/>
          <w:b/>
          <w:noProof/>
          <w:sz w:val="32"/>
          <w:szCs w:val="32"/>
          <w:lang w:val="es-ES"/>
        </w:rPr>
        <w:drawing>
          <wp:inline distT="0" distB="0" distL="0" distR="0">
            <wp:extent cx="5257800" cy="3067050"/>
            <wp:effectExtent l="19050" t="0" r="0" b="0"/>
            <wp:docPr id="620" name="Imagen 620" descr="brida seri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descr="brida serie 150"/>
                    <pic:cNvPicPr>
                      <a:picLocks noChangeAspect="1" noChangeArrowheads="1"/>
                    </pic:cNvPicPr>
                  </pic:nvPicPr>
                  <pic:blipFill>
                    <a:blip r:embed="rId665"/>
                    <a:srcRect/>
                    <a:stretch>
                      <a:fillRect/>
                    </a:stretch>
                  </pic:blipFill>
                  <pic:spPr bwMode="auto">
                    <a:xfrm>
                      <a:off x="0" y="0"/>
                      <a:ext cx="5257800" cy="3067050"/>
                    </a:xfrm>
                    <a:prstGeom prst="rect">
                      <a:avLst/>
                    </a:prstGeom>
                    <a:noFill/>
                    <a:ln w="9525">
                      <a:noFill/>
                      <a:miter lim="800000"/>
                      <a:headEnd/>
                      <a:tailEnd/>
                    </a:ln>
                  </pic:spPr>
                </pic:pic>
              </a:graphicData>
            </a:graphic>
          </wp:inline>
        </w:drawing>
      </w:r>
    </w:p>
    <w:p w:rsidR="00E13442" w:rsidRDefault="00E13442" w:rsidP="00E13442">
      <w:pPr>
        <w:jc w:val="both"/>
        <w:rPr>
          <w:rFonts w:ascii="Arial" w:hAnsi="Arial" w:cs="Arial"/>
          <w:b/>
          <w:sz w:val="32"/>
          <w:szCs w:val="32"/>
        </w:rPr>
      </w:pPr>
    </w:p>
    <w:p w:rsidR="00E13442" w:rsidRDefault="00E13442" w:rsidP="00E13442">
      <w:pPr>
        <w:jc w:val="both"/>
        <w:rPr>
          <w:rFonts w:ascii="Arial" w:hAnsi="Arial" w:cs="Arial"/>
          <w:b/>
          <w:sz w:val="32"/>
          <w:szCs w:val="32"/>
        </w:r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br w:type="page"/>
      </w:r>
      <w:r>
        <w:rPr>
          <w:rFonts w:ascii="Arial" w:hAnsi="Arial" w:cs="Arial"/>
          <w:b/>
          <w:sz w:val="32"/>
          <w:szCs w:val="32"/>
        </w:rPr>
        <w:lastRenderedPageBreak/>
        <w:t>APÉNDICE E</w:t>
      </w:r>
    </w:p>
    <w:p w:rsidR="00E13442" w:rsidRDefault="00E13442" w:rsidP="00E13442">
      <w:pPr>
        <w:spacing w:line="480" w:lineRule="auto"/>
        <w:jc w:val="center"/>
        <w:rPr>
          <w:rFonts w:ascii="Arial" w:hAnsi="Arial" w:cs="Arial"/>
          <w:b/>
          <w:sz w:val="32"/>
          <w:szCs w:val="32"/>
        </w:rPr>
      </w:pPr>
    </w:p>
    <w:p w:rsidR="00E13442" w:rsidRDefault="00E13442" w:rsidP="00E13442">
      <w:pPr>
        <w:spacing w:line="480" w:lineRule="auto"/>
        <w:ind w:left="708"/>
        <w:jc w:val="center"/>
        <w:rPr>
          <w:rFonts w:ascii="Arial" w:hAnsi="Arial" w:cs="Arial"/>
          <w:b/>
        </w:rPr>
      </w:pPr>
      <w:r>
        <w:rPr>
          <w:rFonts w:ascii="Arial" w:hAnsi="Arial" w:cs="Arial"/>
          <w:b/>
        </w:rPr>
        <w:t xml:space="preserve">TUBERÍA PARA APLICACIÓN EN SERPENTÍN INTERIOR </w:t>
      </w:r>
    </w:p>
    <w:p w:rsidR="00E13442" w:rsidRDefault="00E13442" w:rsidP="00E13442">
      <w:pPr>
        <w:spacing w:line="480" w:lineRule="auto"/>
        <w:ind w:left="708"/>
        <w:jc w:val="center"/>
        <w:rPr>
          <w:rFonts w:ascii="Arial" w:hAnsi="Arial" w:cs="Arial"/>
          <w:b/>
        </w:rPr>
      </w:pPr>
      <w:r>
        <w:rPr>
          <w:rFonts w:ascii="Arial" w:hAnsi="Arial" w:cs="Arial"/>
          <w:b/>
        </w:rPr>
        <w:t>Y CONDENSADORES</w:t>
      </w:r>
    </w:p>
    <w:p w:rsidR="00E13442" w:rsidRDefault="00E13442" w:rsidP="00E13442">
      <w:pPr>
        <w:spacing w:line="480" w:lineRule="auto"/>
        <w:jc w:val="center"/>
        <w:rPr>
          <w:rFonts w:ascii="Arial" w:hAnsi="Arial" w:cs="Arial"/>
          <w:b/>
        </w:rPr>
      </w:pPr>
    </w:p>
    <w:p w:rsidR="00E13442" w:rsidRDefault="0049083E" w:rsidP="00E13442">
      <w:pPr>
        <w:jc w:val="center"/>
        <w:rPr>
          <w:rFonts w:ascii="Arial" w:hAnsi="Arial" w:cs="Arial"/>
          <w:b/>
          <w:sz w:val="32"/>
          <w:szCs w:val="32"/>
        </w:rPr>
      </w:pPr>
      <w:r>
        <w:rPr>
          <w:rFonts w:ascii="Arial" w:hAnsi="Arial" w:cs="Arial"/>
          <w:b/>
          <w:noProof/>
          <w:sz w:val="32"/>
          <w:szCs w:val="32"/>
          <w:lang w:val="es-ES"/>
        </w:rPr>
        <w:drawing>
          <wp:inline distT="0" distB="0" distL="0" distR="0">
            <wp:extent cx="5257800" cy="5067300"/>
            <wp:effectExtent l="19050" t="0" r="0" b="0"/>
            <wp:docPr id="621" name="Imagen 621" descr="tubo de condens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descr="tubo de condensador"/>
                    <pic:cNvPicPr>
                      <a:picLocks noChangeAspect="1" noChangeArrowheads="1"/>
                    </pic:cNvPicPr>
                  </pic:nvPicPr>
                  <pic:blipFill>
                    <a:blip r:embed="rId666"/>
                    <a:srcRect/>
                    <a:stretch>
                      <a:fillRect/>
                    </a:stretch>
                  </pic:blipFill>
                  <pic:spPr bwMode="auto">
                    <a:xfrm>
                      <a:off x="0" y="0"/>
                      <a:ext cx="5257800" cy="5067300"/>
                    </a:xfrm>
                    <a:prstGeom prst="rect">
                      <a:avLst/>
                    </a:prstGeom>
                    <a:noFill/>
                    <a:ln w="9525">
                      <a:noFill/>
                      <a:miter lim="800000"/>
                      <a:headEnd/>
                      <a:tailEnd/>
                    </a:ln>
                  </pic:spPr>
                </pic:pic>
              </a:graphicData>
            </a:graphic>
          </wp:inline>
        </w:drawing>
      </w:r>
    </w:p>
    <w:p w:rsidR="00E13442" w:rsidRDefault="00E13442" w:rsidP="00E13442">
      <w:pPr>
        <w:jc w:val="both"/>
        <w:rPr>
          <w:rFonts w:ascii="Arial" w:hAnsi="Arial" w:cs="Arial"/>
          <w:b/>
          <w:sz w:val="32"/>
          <w:szCs w:val="32"/>
        </w:rPr>
      </w:pPr>
    </w:p>
    <w:p w:rsidR="00E13442" w:rsidRDefault="00E13442" w:rsidP="00E13442">
      <w:pPr>
        <w:jc w:val="both"/>
        <w:rPr>
          <w:rFonts w:ascii="Arial" w:hAnsi="Arial" w:cs="Arial"/>
          <w:b/>
          <w:sz w:val="32"/>
          <w:szCs w:val="32"/>
        </w:rPr>
      </w:pPr>
    </w:p>
    <w:p w:rsidR="00E13442" w:rsidRDefault="00E13442" w:rsidP="00E13442">
      <w:pPr>
        <w:spacing w:line="480" w:lineRule="auto"/>
        <w:rPr>
          <w:rFonts w:ascii="Arial" w:hAnsi="Arial" w:cs="Arial"/>
          <w:b/>
          <w:sz w:val="32"/>
          <w:szCs w:val="32"/>
        </w:rPr>
      </w:pPr>
    </w:p>
    <w:p w:rsidR="00E13442" w:rsidRDefault="00E13442" w:rsidP="00E13442">
      <w:pPr>
        <w:spacing w:line="480" w:lineRule="auto"/>
        <w:jc w:val="center"/>
        <w:rPr>
          <w:rFonts w:ascii="Arial" w:hAnsi="Arial" w:cs="Arial"/>
          <w:b/>
          <w:sz w:val="32"/>
          <w:szCs w:val="32"/>
        </w:rPr>
        <w:sectPr w:rsidR="00E13442">
          <w:pgSz w:w="11906" w:h="16838"/>
          <w:pgMar w:top="2268" w:right="1361" w:bottom="2268" w:left="2268" w:header="709" w:footer="709" w:gutter="0"/>
          <w:cols w:space="708"/>
          <w:docGrid w:linePitch="360"/>
        </w:sect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F</w:t>
      </w:r>
    </w:p>
    <w:p w:rsidR="00E13442" w:rsidRDefault="00E13442" w:rsidP="00E13442">
      <w:pPr>
        <w:jc w:val="center"/>
        <w:rPr>
          <w:rFonts w:ascii="Arial" w:hAnsi="Arial" w:cs="Arial"/>
          <w:b/>
        </w:rPr>
      </w:pPr>
      <w:r>
        <w:rPr>
          <w:rFonts w:ascii="Arial" w:hAnsi="Arial" w:cs="Arial"/>
          <w:b/>
        </w:rPr>
        <w:t>PROPIEDADES TERMOFÍSICAS DEL METANOL SATURADO</w:t>
      </w:r>
    </w:p>
    <w:p w:rsidR="00E13442" w:rsidRDefault="00E13442" w:rsidP="00E13442">
      <w:pPr>
        <w:jc w:val="center"/>
        <w:rPr>
          <w:rFonts w:ascii="Arial" w:hAnsi="Arial" w:cs="Arial"/>
          <w:b/>
        </w:rPr>
      </w:pPr>
    </w:p>
    <w:p w:rsidR="00E13442" w:rsidRDefault="0049083E" w:rsidP="00E13442">
      <w:pPr>
        <w:jc w:val="center"/>
        <w:rPr>
          <w:rFonts w:ascii="Arial" w:hAnsi="Arial" w:cs="Arial"/>
          <w:b/>
        </w:rPr>
      </w:pPr>
      <w:r>
        <w:rPr>
          <w:rFonts w:ascii="Arial" w:hAnsi="Arial" w:cs="Arial"/>
          <w:b/>
          <w:noProof/>
          <w:lang w:val="es-ES"/>
        </w:rPr>
        <w:drawing>
          <wp:inline distT="0" distB="0" distL="0" distR="0">
            <wp:extent cx="7429500" cy="4076700"/>
            <wp:effectExtent l="19050" t="0" r="0" b="0"/>
            <wp:docPr id="622" name="Imagen 622" descr="PROPIEDADES DEL METAN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descr="PROPIEDADES DEL METANOL"/>
                    <pic:cNvPicPr>
                      <a:picLocks noChangeAspect="1" noChangeArrowheads="1"/>
                    </pic:cNvPicPr>
                  </pic:nvPicPr>
                  <pic:blipFill>
                    <a:blip r:embed="rId667"/>
                    <a:srcRect/>
                    <a:stretch>
                      <a:fillRect/>
                    </a:stretch>
                  </pic:blipFill>
                  <pic:spPr bwMode="auto">
                    <a:xfrm>
                      <a:off x="0" y="0"/>
                      <a:ext cx="7429500" cy="4076700"/>
                    </a:xfrm>
                    <a:prstGeom prst="rect">
                      <a:avLst/>
                    </a:prstGeom>
                    <a:noFill/>
                    <a:ln w="9525">
                      <a:noFill/>
                      <a:miter lim="800000"/>
                      <a:headEnd/>
                      <a:tailEnd/>
                    </a:ln>
                  </pic:spPr>
                </pic:pic>
              </a:graphicData>
            </a:graphic>
          </wp:inline>
        </w:drawing>
      </w: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t>APÉNDICE G</w:t>
      </w:r>
    </w:p>
    <w:p w:rsidR="00E13442" w:rsidRDefault="00E13442" w:rsidP="00E13442">
      <w:pPr>
        <w:jc w:val="center"/>
        <w:rPr>
          <w:rFonts w:ascii="Arial" w:hAnsi="Arial" w:cs="Arial"/>
          <w:b/>
        </w:rPr>
      </w:pPr>
      <w:r>
        <w:rPr>
          <w:rFonts w:ascii="Arial" w:hAnsi="Arial" w:cs="Arial"/>
          <w:b/>
        </w:rPr>
        <w:t>PROPIEDADES TERMOFÍSICAS DEL GLICEROL Y METANOL SATURADOS</w:t>
      </w: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49083E" w:rsidP="00E13442">
      <w:pPr>
        <w:jc w:val="right"/>
        <w:rPr>
          <w:rFonts w:ascii="Arial" w:hAnsi="Arial" w:cs="Arial"/>
          <w:b/>
        </w:rPr>
      </w:pPr>
      <w:r>
        <w:rPr>
          <w:rFonts w:ascii="Arial" w:hAnsi="Arial" w:cs="Arial"/>
          <w:b/>
          <w:noProof/>
          <w:lang w:val="es-ES"/>
        </w:rPr>
        <w:drawing>
          <wp:inline distT="0" distB="0" distL="0" distR="0">
            <wp:extent cx="8953500" cy="2590800"/>
            <wp:effectExtent l="19050" t="0" r="0" b="0"/>
            <wp:docPr id="623" name="Imagen 623" descr="PROPIEDADES DEL METANOL Y GLICER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descr="PROPIEDADES DEL METANOL Y GLICEROL"/>
                    <pic:cNvPicPr>
                      <a:picLocks noChangeAspect="1" noChangeArrowheads="1"/>
                    </pic:cNvPicPr>
                  </pic:nvPicPr>
                  <pic:blipFill>
                    <a:blip r:embed="rId668"/>
                    <a:srcRect/>
                    <a:stretch>
                      <a:fillRect/>
                    </a:stretch>
                  </pic:blipFill>
                  <pic:spPr bwMode="auto">
                    <a:xfrm>
                      <a:off x="0" y="0"/>
                      <a:ext cx="8953500" cy="2590800"/>
                    </a:xfrm>
                    <a:prstGeom prst="rect">
                      <a:avLst/>
                    </a:prstGeom>
                    <a:noFill/>
                    <a:ln w="9525">
                      <a:noFill/>
                      <a:miter lim="800000"/>
                      <a:headEnd/>
                      <a:tailEnd/>
                    </a:ln>
                  </pic:spPr>
                </pic:pic>
              </a:graphicData>
            </a:graphic>
          </wp:inline>
        </w:drawing>
      </w:r>
    </w:p>
    <w:p w:rsidR="00E13442" w:rsidRDefault="00E13442" w:rsidP="00E13442">
      <w:pPr>
        <w:jc w:val="both"/>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rPr>
          <w:rFonts w:ascii="Arial" w:hAnsi="Arial" w:cs="Arial"/>
        </w:r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H</w:t>
      </w:r>
    </w:p>
    <w:p w:rsidR="00E13442" w:rsidRDefault="0049083E" w:rsidP="00E13442">
      <w:pPr>
        <w:jc w:val="center"/>
        <w:rPr>
          <w:rFonts w:ascii="Arial" w:hAnsi="Arial" w:cs="Arial"/>
        </w:rPr>
      </w:pPr>
      <w:r>
        <w:rPr>
          <w:rFonts w:ascii="Arial" w:hAnsi="Arial" w:cs="Arial"/>
          <w:b/>
          <w:noProof/>
          <w:lang w:val="es-ES"/>
        </w:rPr>
        <w:drawing>
          <wp:inline distT="0" distB="0" distL="0" distR="0">
            <wp:extent cx="8591550" cy="4667250"/>
            <wp:effectExtent l="19050" t="0" r="0" b="0"/>
            <wp:docPr id="624" name="Imagen 624" descr="TAB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descr="TAB12"/>
                    <pic:cNvPicPr>
                      <a:picLocks noChangeAspect="1" noChangeArrowheads="1"/>
                    </pic:cNvPicPr>
                  </pic:nvPicPr>
                  <pic:blipFill>
                    <a:blip r:embed="rId669"/>
                    <a:srcRect/>
                    <a:stretch>
                      <a:fillRect/>
                    </a:stretch>
                  </pic:blipFill>
                  <pic:spPr bwMode="auto">
                    <a:xfrm>
                      <a:off x="0" y="0"/>
                      <a:ext cx="8591550" cy="4667250"/>
                    </a:xfrm>
                    <a:prstGeom prst="rect">
                      <a:avLst/>
                    </a:prstGeom>
                    <a:noFill/>
                    <a:ln w="9525">
                      <a:noFill/>
                      <a:miter lim="800000"/>
                      <a:headEnd/>
                      <a:tailEnd/>
                    </a:ln>
                  </pic:spPr>
                </pic:pic>
              </a:graphicData>
            </a:graphic>
          </wp:inline>
        </w:drawing>
      </w: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I</w:t>
      </w:r>
    </w:p>
    <w:p w:rsidR="00E13442" w:rsidRDefault="00E13442" w:rsidP="00E13442">
      <w:pPr>
        <w:jc w:val="center"/>
        <w:rPr>
          <w:rFonts w:ascii="Arial" w:hAnsi="Arial" w:cs="Arial"/>
          <w:b/>
        </w:rPr>
      </w:pPr>
      <w:r>
        <w:rPr>
          <w:rFonts w:ascii="Arial" w:hAnsi="Arial" w:cs="Arial"/>
          <w:b/>
        </w:rPr>
        <w:t xml:space="preserve">VOLUMENES DE LOS EXTREMOS DE LOS DEPOSITOS </w:t>
      </w:r>
    </w:p>
    <w:p w:rsidR="00E13442" w:rsidRDefault="00E13442" w:rsidP="00E13442">
      <w:pPr>
        <w:jc w:val="both"/>
        <w:rPr>
          <w:rFonts w:ascii="Arial" w:hAnsi="Arial" w:cs="Arial"/>
          <w:b/>
        </w:rPr>
      </w:pPr>
    </w:p>
    <w:p w:rsidR="00E13442" w:rsidRDefault="0049083E" w:rsidP="00E13442">
      <w:pPr>
        <w:jc w:val="center"/>
        <w:rPr>
          <w:rFonts w:ascii="Arial" w:hAnsi="Arial" w:cs="Arial"/>
        </w:rPr>
        <w:sectPr w:rsidR="00E13442">
          <w:pgSz w:w="16838" w:h="11906" w:orient="landscape"/>
          <w:pgMar w:top="2268" w:right="1361" w:bottom="1361" w:left="1361" w:header="709" w:footer="709" w:gutter="0"/>
          <w:cols w:space="708"/>
          <w:docGrid w:linePitch="360"/>
        </w:sectPr>
      </w:pPr>
      <w:r>
        <w:rPr>
          <w:rFonts w:ascii="Arial" w:hAnsi="Arial" w:cs="Arial"/>
          <w:b/>
          <w:noProof/>
          <w:lang w:val="es-ES"/>
        </w:rPr>
        <w:drawing>
          <wp:inline distT="0" distB="0" distL="0" distR="0">
            <wp:extent cx="6572250" cy="3810000"/>
            <wp:effectExtent l="19050" t="0" r="0" b="0"/>
            <wp:docPr id="625" name="Imagen 625" descr="volumen de los tipos de 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descr="volumen de los tipos de fondo"/>
                    <pic:cNvPicPr>
                      <a:picLocks noChangeAspect="1" noChangeArrowheads="1"/>
                    </pic:cNvPicPr>
                  </pic:nvPicPr>
                  <pic:blipFill>
                    <a:blip r:embed="rId670"/>
                    <a:srcRect/>
                    <a:stretch>
                      <a:fillRect/>
                    </a:stretch>
                  </pic:blipFill>
                  <pic:spPr bwMode="auto">
                    <a:xfrm>
                      <a:off x="0" y="0"/>
                      <a:ext cx="6572250" cy="3810000"/>
                    </a:xfrm>
                    <a:prstGeom prst="rect">
                      <a:avLst/>
                    </a:prstGeom>
                    <a:noFill/>
                    <a:ln w="9525">
                      <a:noFill/>
                      <a:miter lim="800000"/>
                      <a:headEnd/>
                      <a:tailEnd/>
                    </a:ln>
                  </pic:spPr>
                </pic:pic>
              </a:graphicData>
            </a:graphic>
          </wp:inline>
        </w:drawing>
      </w: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J</w:t>
      </w:r>
    </w:p>
    <w:p w:rsidR="00E13442" w:rsidRDefault="00E13442" w:rsidP="00E13442">
      <w:pPr>
        <w:spacing w:line="480" w:lineRule="auto"/>
        <w:jc w:val="center"/>
        <w:rPr>
          <w:rFonts w:ascii="Arial" w:hAnsi="Arial" w:cs="Arial"/>
          <w:b/>
          <w:sz w:val="32"/>
          <w:szCs w:val="32"/>
        </w:rPr>
      </w:pPr>
    </w:p>
    <w:p w:rsidR="00E13442" w:rsidRDefault="00E13442" w:rsidP="00E13442">
      <w:pPr>
        <w:jc w:val="center"/>
        <w:rPr>
          <w:rFonts w:ascii="Arial" w:hAnsi="Arial" w:cs="Arial"/>
          <w:b/>
        </w:rPr>
      </w:pPr>
      <w:r>
        <w:rPr>
          <w:rFonts w:ascii="Arial" w:hAnsi="Arial" w:cs="Arial"/>
          <w:b/>
        </w:rPr>
        <w:t>RANGOS  DE COEFICIENTES DE TRANSFERENCIA DE CALOR</w:t>
      </w:r>
    </w:p>
    <w:p w:rsidR="00E13442" w:rsidRDefault="00E13442" w:rsidP="00E13442">
      <w:pPr>
        <w:jc w:val="center"/>
        <w:rPr>
          <w:rFonts w:ascii="Arial" w:hAnsi="Arial" w:cs="Arial"/>
          <w:b/>
        </w:rPr>
      </w:pPr>
    </w:p>
    <w:p w:rsidR="00E13442" w:rsidRDefault="00E13442" w:rsidP="00E13442">
      <w:pPr>
        <w:jc w:val="center"/>
        <w:rPr>
          <w:rFonts w:ascii="Arial" w:hAnsi="Arial" w:cs="Arial"/>
          <w:b/>
        </w:rPr>
      </w:pPr>
    </w:p>
    <w:p w:rsidR="00E13442" w:rsidRDefault="0049083E" w:rsidP="00E13442">
      <w:pPr>
        <w:jc w:val="center"/>
        <w:rPr>
          <w:rFonts w:ascii="Arial" w:hAnsi="Arial" w:cs="Arial"/>
          <w:b/>
        </w:rPr>
      </w:pPr>
      <w:r>
        <w:rPr>
          <w:rFonts w:ascii="Arial" w:hAnsi="Arial" w:cs="Arial"/>
          <w:b/>
          <w:noProof/>
          <w:lang w:val="es-ES"/>
        </w:rPr>
        <w:drawing>
          <wp:inline distT="0" distB="0" distL="0" distR="0">
            <wp:extent cx="4133850" cy="6267450"/>
            <wp:effectExtent l="19050" t="0" r="0" b="0"/>
            <wp:docPr id="626" name="Imagen 626" descr="coeficiente exterior de transferencia de ca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descr="coeficiente exterior de transferencia de calor"/>
                    <pic:cNvPicPr>
                      <a:picLocks noChangeAspect="1" noChangeArrowheads="1"/>
                    </pic:cNvPicPr>
                  </pic:nvPicPr>
                  <pic:blipFill>
                    <a:blip r:embed="rId671"/>
                    <a:srcRect t="5440"/>
                    <a:stretch>
                      <a:fillRect/>
                    </a:stretch>
                  </pic:blipFill>
                  <pic:spPr bwMode="auto">
                    <a:xfrm>
                      <a:off x="0" y="0"/>
                      <a:ext cx="4133850" cy="6267450"/>
                    </a:xfrm>
                    <a:prstGeom prst="rect">
                      <a:avLst/>
                    </a:prstGeom>
                    <a:noFill/>
                    <a:ln w="9525">
                      <a:noFill/>
                      <a:miter lim="800000"/>
                      <a:headEnd/>
                      <a:tailEnd/>
                    </a:ln>
                  </pic:spPr>
                </pic:pic>
              </a:graphicData>
            </a:graphic>
          </wp:inline>
        </w:drawing>
      </w:r>
    </w:p>
    <w:p w:rsidR="00E13442" w:rsidRDefault="00E13442" w:rsidP="00E13442">
      <w:pPr>
        <w:jc w:val="center"/>
        <w:rPr>
          <w:rFonts w:ascii="Arial" w:hAnsi="Arial" w:cs="Arial"/>
          <w:b/>
        </w:rPr>
        <w:sectPr w:rsidR="00E13442">
          <w:pgSz w:w="11906" w:h="16838"/>
          <w:pgMar w:top="2268" w:right="1361" w:bottom="2268" w:left="2268" w:header="709" w:footer="709" w:gutter="0"/>
          <w:cols w:space="708"/>
          <w:docGrid w:linePitch="360"/>
        </w:sectPr>
      </w:pPr>
    </w:p>
    <w:p w:rsidR="00E13442" w:rsidRDefault="00E13442" w:rsidP="00E13442">
      <w:pPr>
        <w:jc w:val="center"/>
        <w:rPr>
          <w:rFonts w:ascii="Arial" w:hAnsi="Arial" w:cs="Arial"/>
          <w:b/>
          <w:sz w:val="32"/>
          <w:szCs w:val="32"/>
        </w:rPr>
      </w:pPr>
      <w:r>
        <w:rPr>
          <w:rFonts w:ascii="Arial" w:hAnsi="Arial" w:cs="Arial"/>
          <w:b/>
          <w:sz w:val="32"/>
          <w:szCs w:val="32"/>
        </w:rPr>
        <w:lastRenderedPageBreak/>
        <w:t>APÉNDICE K</w:t>
      </w:r>
    </w:p>
    <w:p w:rsidR="00E13442" w:rsidRDefault="00E13442" w:rsidP="00E13442">
      <w:pPr>
        <w:spacing w:line="480" w:lineRule="auto"/>
        <w:jc w:val="center"/>
        <w:rPr>
          <w:rFonts w:ascii="Arial" w:hAnsi="Arial" w:cs="Arial"/>
          <w:b/>
        </w:rPr>
      </w:pPr>
    </w:p>
    <w:p w:rsidR="00E13442" w:rsidRDefault="00E13442" w:rsidP="00E13442">
      <w:pPr>
        <w:spacing w:line="480" w:lineRule="auto"/>
        <w:jc w:val="center"/>
        <w:rPr>
          <w:rFonts w:ascii="Arial" w:hAnsi="Arial" w:cs="Arial"/>
          <w:b/>
        </w:rPr>
      </w:pPr>
      <w:r>
        <w:rPr>
          <w:rFonts w:ascii="Arial" w:hAnsi="Arial" w:cs="Arial"/>
          <w:b/>
        </w:rPr>
        <w:t>PERFIL UPN PARA LOS SOPORTES DEL TANQUE.</w:t>
      </w:r>
    </w:p>
    <w:p w:rsidR="00E13442" w:rsidRDefault="0049083E" w:rsidP="00E13442">
      <w:pPr>
        <w:jc w:val="center"/>
        <w:rPr>
          <w:rFonts w:ascii="Arial" w:hAnsi="Arial" w:cs="Arial"/>
          <w:b/>
        </w:rPr>
      </w:pPr>
      <w:r>
        <w:rPr>
          <w:rFonts w:ascii="Arial" w:hAnsi="Arial" w:cs="Arial"/>
          <w:b/>
          <w:noProof/>
          <w:lang w:val="es-ES"/>
        </w:rPr>
        <w:drawing>
          <wp:inline distT="0" distB="0" distL="0" distR="0">
            <wp:extent cx="6019800" cy="4210050"/>
            <wp:effectExtent l="19050" t="0" r="0" b="0"/>
            <wp:docPr id="627" name="Imagen 627" descr="perfil en U 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descr="perfil en U normal"/>
                    <pic:cNvPicPr>
                      <a:picLocks noChangeAspect="1" noChangeArrowheads="1"/>
                    </pic:cNvPicPr>
                  </pic:nvPicPr>
                  <pic:blipFill>
                    <a:blip r:embed="rId672" cstate="print"/>
                    <a:srcRect/>
                    <a:stretch>
                      <a:fillRect/>
                    </a:stretch>
                  </pic:blipFill>
                  <pic:spPr bwMode="auto">
                    <a:xfrm>
                      <a:off x="0" y="0"/>
                      <a:ext cx="6019800" cy="4210050"/>
                    </a:xfrm>
                    <a:prstGeom prst="rect">
                      <a:avLst/>
                    </a:prstGeom>
                    <a:noFill/>
                    <a:ln w="9525">
                      <a:noFill/>
                      <a:miter lim="800000"/>
                      <a:headEnd/>
                      <a:tailEnd/>
                    </a:ln>
                  </pic:spPr>
                </pic:pic>
              </a:graphicData>
            </a:graphic>
          </wp:inline>
        </w:drawing>
      </w:r>
    </w:p>
    <w:p w:rsidR="00E13442" w:rsidRPr="00216837" w:rsidRDefault="00E13442" w:rsidP="00E13442">
      <w:pPr>
        <w:spacing w:line="480" w:lineRule="auto"/>
        <w:ind w:left="705"/>
        <w:jc w:val="center"/>
        <w:rPr>
          <w:rFonts w:ascii="Arial" w:hAnsi="Arial" w:cs="Arial"/>
          <w:b/>
          <w:bCs/>
          <w:sz w:val="28"/>
          <w:szCs w:val="28"/>
          <w:lang w:val="es-ES"/>
        </w:rPr>
      </w:pPr>
      <w:r w:rsidRPr="00216837">
        <w:rPr>
          <w:rFonts w:ascii="Arial" w:hAnsi="Arial" w:cs="Arial"/>
          <w:b/>
          <w:sz w:val="28"/>
          <w:szCs w:val="28"/>
          <w:lang w:val="es-ES"/>
        </w:rPr>
        <w:lastRenderedPageBreak/>
        <w:t>APÉNDICE</w:t>
      </w:r>
      <w:r w:rsidRPr="00216837">
        <w:rPr>
          <w:rFonts w:ascii="Arial" w:hAnsi="Arial" w:cs="Arial"/>
          <w:b/>
          <w:bCs/>
          <w:sz w:val="28"/>
          <w:szCs w:val="28"/>
          <w:lang w:val="es-ES"/>
        </w:rPr>
        <w:t xml:space="preserve"> L.1.</w:t>
      </w:r>
    </w:p>
    <w:p w:rsidR="00E13442" w:rsidRPr="00216837" w:rsidRDefault="00E13442" w:rsidP="00E13442">
      <w:pPr>
        <w:ind w:left="705"/>
        <w:jc w:val="center"/>
        <w:rPr>
          <w:rFonts w:ascii="Arial" w:hAnsi="Arial" w:cs="Arial"/>
          <w:lang w:val="es-ES"/>
        </w:rPr>
      </w:pPr>
      <w:r w:rsidRPr="00216837">
        <w:rPr>
          <w:rFonts w:ascii="Arial" w:hAnsi="Arial" w:cs="Arial"/>
          <w:b/>
          <w:bCs/>
          <w:lang w:val="es-ES"/>
        </w:rPr>
        <w:t>CALCULO DE LA MASA DE VAPOR  DE METANOL</w:t>
      </w:r>
    </w:p>
    <w:tbl>
      <w:tblPr>
        <w:tblW w:w="14621" w:type="dxa"/>
        <w:shd w:val="clear" w:color="auto" w:fill="FFFFFF"/>
        <w:tblCellMar>
          <w:left w:w="70" w:type="dxa"/>
          <w:right w:w="70" w:type="dxa"/>
        </w:tblCellMar>
        <w:tblLook w:val="0000"/>
      </w:tblPr>
      <w:tblGrid>
        <w:gridCol w:w="3480"/>
        <w:gridCol w:w="840"/>
        <w:gridCol w:w="1430"/>
        <w:gridCol w:w="1150"/>
        <w:gridCol w:w="1086"/>
        <w:gridCol w:w="1086"/>
        <w:gridCol w:w="1197"/>
        <w:gridCol w:w="1086"/>
        <w:gridCol w:w="1086"/>
        <w:gridCol w:w="1086"/>
        <w:gridCol w:w="1094"/>
      </w:tblGrid>
      <w:tr w:rsidR="00E13442" w:rsidTr="00E13442">
        <w:trPr>
          <w:trHeight w:val="330"/>
        </w:trPr>
        <w:tc>
          <w:tcPr>
            <w:tcW w:w="5750" w:type="dxa"/>
            <w:gridSpan w:val="3"/>
            <w:tcBorders>
              <w:top w:val="nil"/>
              <w:left w:val="nil"/>
              <w:bottom w:val="single" w:sz="8" w:space="0" w:color="auto"/>
              <w:right w:val="nil"/>
            </w:tcBorders>
            <w:shd w:val="clear" w:color="auto" w:fill="FFFFFF"/>
            <w:vAlign w:val="center"/>
          </w:tcPr>
          <w:p w:rsidR="00E13442" w:rsidRPr="00216837" w:rsidRDefault="00E13442" w:rsidP="00E13442">
            <w:pPr>
              <w:rPr>
                <w:rFonts w:ascii="Arial" w:hAnsi="Arial" w:cs="Arial"/>
                <w:b/>
                <w:bCs/>
                <w:sz w:val="28"/>
                <w:szCs w:val="28"/>
                <w:lang w:val="es-ES"/>
              </w:rPr>
            </w:pPr>
          </w:p>
        </w:tc>
        <w:tc>
          <w:tcPr>
            <w:tcW w:w="4519" w:type="dxa"/>
            <w:gridSpan w:val="4"/>
            <w:tcBorders>
              <w:top w:val="single" w:sz="8" w:space="0" w:color="auto"/>
              <w:left w:val="single" w:sz="8" w:space="0" w:color="auto"/>
              <w:bottom w:val="single" w:sz="8" w:space="0" w:color="auto"/>
              <w:right w:val="single" w:sz="8" w:space="0" w:color="000000"/>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TANQUE 1</w:t>
            </w:r>
          </w:p>
        </w:tc>
        <w:tc>
          <w:tcPr>
            <w:tcW w:w="4352" w:type="dxa"/>
            <w:gridSpan w:val="4"/>
            <w:tcBorders>
              <w:top w:val="single" w:sz="8" w:space="0" w:color="auto"/>
              <w:left w:val="nil"/>
              <w:bottom w:val="single" w:sz="8" w:space="0" w:color="auto"/>
              <w:right w:val="single" w:sz="8" w:space="0" w:color="000000"/>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TANQUE 2</w:t>
            </w:r>
          </w:p>
        </w:tc>
      </w:tr>
      <w:tr w:rsidR="00E13442" w:rsidTr="00E13442">
        <w:trPr>
          <w:trHeight w:val="351"/>
        </w:trPr>
        <w:tc>
          <w:tcPr>
            <w:tcW w:w="3480" w:type="dxa"/>
            <w:tcBorders>
              <w:top w:val="nil"/>
              <w:left w:val="single" w:sz="8" w:space="0" w:color="auto"/>
              <w:bottom w:val="single" w:sz="8" w:space="0" w:color="auto"/>
              <w:right w:val="nil"/>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PARAMETROS</w:t>
            </w:r>
          </w:p>
        </w:tc>
        <w:tc>
          <w:tcPr>
            <w:tcW w:w="840" w:type="dxa"/>
            <w:tcBorders>
              <w:top w:val="nil"/>
              <w:left w:val="single" w:sz="8" w:space="0" w:color="auto"/>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UNID.</w:t>
            </w:r>
          </w:p>
        </w:tc>
        <w:tc>
          <w:tcPr>
            <w:tcW w:w="1430" w:type="dxa"/>
            <w:tcBorders>
              <w:top w:val="nil"/>
              <w:left w:val="nil"/>
              <w:bottom w:val="single" w:sz="8" w:space="0" w:color="auto"/>
              <w:right w:val="nil"/>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CARGA</w:t>
            </w:r>
          </w:p>
        </w:tc>
        <w:tc>
          <w:tcPr>
            <w:tcW w:w="1150" w:type="dxa"/>
            <w:tcBorders>
              <w:top w:val="nil"/>
              <w:left w:val="single" w:sz="8" w:space="0" w:color="auto"/>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2</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3</w:t>
            </w:r>
          </w:p>
        </w:tc>
        <w:tc>
          <w:tcPr>
            <w:tcW w:w="1197"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4</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5</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6</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7</w:t>
            </w:r>
          </w:p>
        </w:tc>
        <w:tc>
          <w:tcPr>
            <w:tcW w:w="1094"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8</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vAlign w:val="center"/>
          </w:tcPr>
          <w:p w:rsidR="00E13442" w:rsidRDefault="00E13442" w:rsidP="00E13442">
            <w:pPr>
              <w:rPr>
                <w:rFonts w:ascii="Arial" w:hAnsi="Arial" w:cs="Arial"/>
                <w:bCs/>
                <w:sz w:val="20"/>
                <w:szCs w:val="20"/>
              </w:rPr>
            </w:pPr>
            <w:r>
              <w:rPr>
                <w:rFonts w:ascii="Arial" w:hAnsi="Arial" w:cs="Arial"/>
                <w:bCs/>
                <w:sz w:val="20"/>
                <w:szCs w:val="20"/>
              </w:rPr>
              <w:t>CONSUMO DIARIO DE METANOL</w:t>
            </w:r>
          </w:p>
        </w:tc>
        <w:tc>
          <w:tcPr>
            <w:tcW w:w="840" w:type="dxa"/>
            <w:tcBorders>
              <w:top w:val="nil"/>
              <w:left w:val="nil"/>
              <w:bottom w:val="single" w:sz="4" w:space="0" w:color="auto"/>
              <w:right w:val="nil"/>
            </w:tcBorders>
            <w:shd w:val="clear" w:color="auto" w:fill="FFFFFF"/>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vAlign w:val="center"/>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20260</w:t>
            </w:r>
          </w:p>
        </w:tc>
        <w:tc>
          <w:tcPr>
            <w:tcW w:w="1150"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197" w:type="dxa"/>
            <w:tcBorders>
              <w:top w:val="nil"/>
              <w:left w:val="nil"/>
              <w:bottom w:val="nil"/>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c>
          <w:tcPr>
            <w:tcW w:w="1094" w:type="dxa"/>
            <w:tcBorders>
              <w:top w:val="nil"/>
              <w:left w:val="nil"/>
              <w:bottom w:val="nil"/>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 </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Pr="00216837" w:rsidRDefault="00E13442" w:rsidP="00E13442">
            <w:pPr>
              <w:rPr>
                <w:rFonts w:ascii="Arial" w:hAnsi="Arial" w:cs="Arial"/>
                <w:bCs/>
                <w:sz w:val="20"/>
                <w:szCs w:val="20"/>
                <w:lang w:val="es-ES"/>
              </w:rPr>
            </w:pPr>
            <w:r w:rsidRPr="00216837">
              <w:rPr>
                <w:rFonts w:ascii="Arial" w:hAnsi="Arial" w:cs="Arial"/>
                <w:bCs/>
                <w:sz w:val="20"/>
                <w:szCs w:val="20"/>
                <w:lang w:val="es-ES"/>
              </w:rPr>
              <w:t>MASA TOTAL EN EL TANQUE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28.7</w:t>
            </w:r>
          </w:p>
        </w:tc>
        <w:tc>
          <w:tcPr>
            <w:tcW w:w="1150"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28,063.14</w:t>
            </w:r>
          </w:p>
        </w:tc>
        <w:tc>
          <w:tcPr>
            <w:tcW w:w="1086"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18,726.29</w:t>
            </w:r>
          </w:p>
        </w:tc>
        <w:tc>
          <w:tcPr>
            <w:tcW w:w="1086"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9,389.43</w:t>
            </w:r>
          </w:p>
        </w:tc>
        <w:tc>
          <w:tcPr>
            <w:tcW w:w="1197"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52.57</w:t>
            </w:r>
          </w:p>
        </w:tc>
        <w:tc>
          <w:tcPr>
            <w:tcW w:w="1086"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94" w:type="dxa"/>
            <w:tcBorders>
              <w:top w:val="single" w:sz="8" w:space="0" w:color="auto"/>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1,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0.001276</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0.00298</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0.00595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1,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3.801</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0.00045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0.00123</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55.89</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28,057.86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18,717.87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9,377.89</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14,694.00</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5.28</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8.42</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11.54</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Pr="00216837" w:rsidRDefault="00E13442" w:rsidP="00E13442">
            <w:pPr>
              <w:rPr>
                <w:rFonts w:ascii="Arial" w:hAnsi="Arial" w:cs="Arial"/>
                <w:bCs/>
                <w:sz w:val="20"/>
                <w:szCs w:val="20"/>
                <w:lang w:val="es-ES"/>
              </w:rPr>
            </w:pPr>
            <w:r w:rsidRPr="00216837">
              <w:rPr>
                <w:rFonts w:ascii="Arial" w:hAnsi="Arial" w:cs="Arial"/>
                <w:bCs/>
                <w:sz w:val="20"/>
                <w:szCs w:val="20"/>
                <w:lang w:val="es-ES"/>
              </w:rPr>
              <w:t>MASA TOTAL EN EL TANQUE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37400</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37,397.85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28,054.54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18,717.68</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9,380.83</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43.97</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2,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0.00149</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0.00299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0.00596</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2,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0.00006</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0.00045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0.00123</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37,397.85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37,389.24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28,049.25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18,709.26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9,369.28</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2.15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5.29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8.42</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11.54</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Pr="00216837" w:rsidRDefault="00E13442" w:rsidP="00E13442">
            <w:pPr>
              <w:rPr>
                <w:rFonts w:ascii="Arial" w:hAnsi="Arial" w:cs="Arial"/>
                <w:bCs/>
                <w:sz w:val="20"/>
                <w:szCs w:val="20"/>
                <w:lang w:val="es-ES"/>
              </w:rPr>
            </w:pPr>
            <w:r w:rsidRPr="00216837">
              <w:rPr>
                <w:rFonts w:ascii="Arial" w:hAnsi="Arial" w:cs="Arial"/>
                <w:bCs/>
                <w:sz w:val="20"/>
                <w:szCs w:val="20"/>
                <w:lang w:val="es-ES"/>
              </w:rPr>
              <w:t>MASA TOTAL EN EL TANQUE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37400</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37,397.85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37,389.24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37,387.09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37,384.94</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37,382.78</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3,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0.00149</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3,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0.00006</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37,397.85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37,389.24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37,387.09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37,384.94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37,382.78</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37,380.63</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2.15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TOTAL EN EL TANQUE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37400</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37,397.85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37,389.24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37,387.09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37,384.94</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37,382.78</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4,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0.00149</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4,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0.00006</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37,397.85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37,395.70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37,393.55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37,391.40</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37,389.24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37,387.09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37,384.94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37,382.78</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37,380.63</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2.15</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2.15</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Flujo de vapor 4 tanques en 24 hr.</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Kg/s</w:t>
            </w:r>
          </w:p>
        </w:tc>
        <w:tc>
          <w:tcPr>
            <w:tcW w:w="1430" w:type="dxa"/>
            <w:tcBorders>
              <w:top w:val="nil"/>
              <w:left w:val="single" w:sz="8" w:space="0" w:color="auto"/>
              <w:bottom w:val="single" w:sz="4"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37400</w:t>
            </w:r>
          </w:p>
        </w:tc>
        <w:tc>
          <w:tcPr>
            <w:tcW w:w="1150"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0.0001358</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0.0001721</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0.0002083</w:t>
            </w:r>
          </w:p>
        </w:tc>
        <w:tc>
          <w:tcPr>
            <w:tcW w:w="1197"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0.0000747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0.0001110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0.0001473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0.0001835</w:t>
            </w:r>
          </w:p>
        </w:tc>
        <w:tc>
          <w:tcPr>
            <w:tcW w:w="1094"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0.0000499</w:t>
            </w:r>
          </w:p>
        </w:tc>
      </w:tr>
      <w:tr w:rsidR="00E13442" w:rsidTr="00E13442">
        <w:trPr>
          <w:trHeight w:val="270"/>
        </w:trPr>
        <w:tc>
          <w:tcPr>
            <w:tcW w:w="3480" w:type="dxa"/>
            <w:tcBorders>
              <w:top w:val="nil"/>
              <w:left w:val="single" w:sz="8" w:space="0" w:color="auto"/>
              <w:bottom w:val="single" w:sz="8"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FLUJO DE VAPOR TOTAL</w:t>
            </w:r>
          </w:p>
        </w:tc>
        <w:tc>
          <w:tcPr>
            <w:tcW w:w="840" w:type="dxa"/>
            <w:tcBorders>
              <w:top w:val="nil"/>
              <w:left w:val="nil"/>
              <w:bottom w:val="single" w:sz="8"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Kg/s</w:t>
            </w:r>
          </w:p>
        </w:tc>
        <w:tc>
          <w:tcPr>
            <w:tcW w:w="1430" w:type="dxa"/>
            <w:tcBorders>
              <w:top w:val="nil"/>
              <w:left w:val="single" w:sz="8" w:space="0" w:color="auto"/>
              <w:bottom w:val="single" w:sz="8" w:space="0" w:color="auto"/>
              <w:right w:val="single" w:sz="8" w:space="0" w:color="auto"/>
            </w:tcBorders>
            <w:shd w:val="clear" w:color="auto" w:fill="FFFFFF"/>
            <w:noWrap/>
            <w:vAlign w:val="bottom"/>
          </w:tcPr>
          <w:p w:rsidR="00E13442" w:rsidRDefault="00E13442" w:rsidP="00E13442">
            <w:pPr>
              <w:ind w:firstLineChars="200" w:firstLine="400"/>
              <w:jc w:val="right"/>
              <w:rPr>
                <w:rFonts w:ascii="Arial" w:hAnsi="Arial" w:cs="Arial"/>
                <w:bCs/>
                <w:sz w:val="20"/>
                <w:szCs w:val="20"/>
              </w:rPr>
            </w:pPr>
            <w:r>
              <w:rPr>
                <w:rFonts w:ascii="Arial" w:hAnsi="Arial" w:cs="Arial"/>
                <w:bCs/>
                <w:sz w:val="20"/>
                <w:szCs w:val="20"/>
              </w:rPr>
              <w:t>0.00149</w:t>
            </w:r>
          </w:p>
        </w:tc>
        <w:tc>
          <w:tcPr>
            <w:tcW w:w="1150"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0.372108</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0.372144</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0.372181</w:t>
            </w:r>
          </w:p>
        </w:tc>
        <w:tc>
          <w:tcPr>
            <w:tcW w:w="1197"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0.372047</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0.372083</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0.372120</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0.372156</w:t>
            </w:r>
          </w:p>
        </w:tc>
        <w:tc>
          <w:tcPr>
            <w:tcW w:w="1094"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0.372022</w:t>
            </w:r>
          </w:p>
        </w:tc>
      </w:tr>
    </w:tbl>
    <w:p w:rsidR="00E13442" w:rsidRPr="00216837" w:rsidRDefault="00E13442" w:rsidP="00E13442">
      <w:pPr>
        <w:spacing w:line="480" w:lineRule="auto"/>
        <w:ind w:left="705"/>
        <w:jc w:val="center"/>
        <w:rPr>
          <w:rFonts w:ascii="Arial" w:hAnsi="Arial" w:cs="Arial"/>
          <w:b/>
          <w:bCs/>
          <w:sz w:val="28"/>
          <w:szCs w:val="28"/>
          <w:lang w:val="es-ES"/>
        </w:rPr>
      </w:pPr>
      <w:r w:rsidRPr="00216837">
        <w:rPr>
          <w:rFonts w:ascii="Arial" w:hAnsi="Arial" w:cs="Arial"/>
          <w:b/>
          <w:sz w:val="28"/>
          <w:szCs w:val="28"/>
          <w:lang w:val="es-ES"/>
        </w:rPr>
        <w:lastRenderedPageBreak/>
        <w:t>APÉNDICE</w:t>
      </w:r>
      <w:r w:rsidRPr="00216837">
        <w:rPr>
          <w:rFonts w:ascii="Arial" w:hAnsi="Arial" w:cs="Arial"/>
          <w:b/>
          <w:bCs/>
          <w:sz w:val="28"/>
          <w:szCs w:val="28"/>
          <w:lang w:val="es-ES"/>
        </w:rPr>
        <w:t xml:space="preserve"> L.2.</w:t>
      </w:r>
    </w:p>
    <w:p w:rsidR="00E13442" w:rsidRPr="00216837" w:rsidRDefault="00E13442" w:rsidP="00E13442">
      <w:pPr>
        <w:ind w:left="705"/>
        <w:jc w:val="center"/>
        <w:rPr>
          <w:rFonts w:ascii="Arial" w:hAnsi="Arial" w:cs="Arial"/>
          <w:lang w:val="es-ES"/>
        </w:rPr>
      </w:pPr>
      <w:r w:rsidRPr="00216837">
        <w:rPr>
          <w:rFonts w:ascii="Arial" w:hAnsi="Arial" w:cs="Arial"/>
          <w:b/>
          <w:bCs/>
          <w:lang w:val="es-ES"/>
        </w:rPr>
        <w:t>CALCULO DE LA MASA DE VAPOR  DE METANOL</w:t>
      </w:r>
    </w:p>
    <w:tbl>
      <w:tblPr>
        <w:tblW w:w="14236" w:type="dxa"/>
        <w:shd w:val="clear" w:color="auto" w:fill="FFFFFF"/>
        <w:tblCellMar>
          <w:left w:w="70" w:type="dxa"/>
          <w:right w:w="70" w:type="dxa"/>
        </w:tblCellMar>
        <w:tblLook w:val="0000"/>
      </w:tblPr>
      <w:tblGrid>
        <w:gridCol w:w="3480"/>
        <w:gridCol w:w="840"/>
        <w:gridCol w:w="1200"/>
        <w:gridCol w:w="1086"/>
        <w:gridCol w:w="1086"/>
        <w:gridCol w:w="1086"/>
        <w:gridCol w:w="1086"/>
        <w:gridCol w:w="1086"/>
        <w:gridCol w:w="1086"/>
        <w:gridCol w:w="1114"/>
        <w:gridCol w:w="1086"/>
      </w:tblGrid>
      <w:tr w:rsidR="00E13442" w:rsidTr="00E13442">
        <w:trPr>
          <w:trHeight w:val="310"/>
        </w:trPr>
        <w:tc>
          <w:tcPr>
            <w:tcW w:w="5520" w:type="dxa"/>
            <w:gridSpan w:val="3"/>
            <w:tcBorders>
              <w:top w:val="nil"/>
              <w:left w:val="nil"/>
              <w:bottom w:val="single" w:sz="8" w:space="0" w:color="auto"/>
              <w:right w:val="single" w:sz="4" w:space="0" w:color="auto"/>
            </w:tcBorders>
            <w:shd w:val="clear" w:color="auto" w:fill="FFFFFF"/>
            <w:vAlign w:val="center"/>
          </w:tcPr>
          <w:p w:rsidR="00E13442" w:rsidRPr="00216837" w:rsidRDefault="00E13442" w:rsidP="00E13442">
            <w:pPr>
              <w:rPr>
                <w:rFonts w:ascii="Arial" w:hAnsi="Arial" w:cs="Arial"/>
                <w:b/>
                <w:bCs/>
                <w:sz w:val="22"/>
                <w:szCs w:val="22"/>
                <w:lang w:val="es-ES"/>
              </w:rPr>
            </w:pPr>
          </w:p>
        </w:tc>
        <w:tc>
          <w:tcPr>
            <w:tcW w:w="4344"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TANQUE 3</w:t>
            </w:r>
          </w:p>
        </w:tc>
        <w:tc>
          <w:tcPr>
            <w:tcW w:w="4372" w:type="dxa"/>
            <w:gridSpan w:val="4"/>
            <w:tcBorders>
              <w:top w:val="single" w:sz="8" w:space="0" w:color="auto"/>
              <w:left w:val="single" w:sz="4" w:space="0" w:color="auto"/>
              <w:bottom w:val="single" w:sz="8" w:space="0" w:color="auto"/>
              <w:right w:val="single" w:sz="8" w:space="0" w:color="000000"/>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TANQUE 4</w:t>
            </w:r>
          </w:p>
        </w:tc>
      </w:tr>
      <w:tr w:rsidR="00E13442" w:rsidTr="00E13442">
        <w:trPr>
          <w:trHeight w:val="351"/>
        </w:trPr>
        <w:tc>
          <w:tcPr>
            <w:tcW w:w="3480" w:type="dxa"/>
            <w:tcBorders>
              <w:top w:val="nil"/>
              <w:left w:val="single" w:sz="8" w:space="0" w:color="auto"/>
              <w:bottom w:val="single" w:sz="8" w:space="0" w:color="auto"/>
              <w:right w:val="nil"/>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PARAMETROS</w:t>
            </w:r>
          </w:p>
        </w:tc>
        <w:tc>
          <w:tcPr>
            <w:tcW w:w="840" w:type="dxa"/>
            <w:tcBorders>
              <w:top w:val="nil"/>
              <w:left w:val="single" w:sz="8" w:space="0" w:color="auto"/>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UNID.</w:t>
            </w:r>
          </w:p>
        </w:tc>
        <w:tc>
          <w:tcPr>
            <w:tcW w:w="1200" w:type="dxa"/>
            <w:tcBorders>
              <w:top w:val="nil"/>
              <w:left w:val="nil"/>
              <w:bottom w:val="single" w:sz="8" w:space="0" w:color="auto"/>
              <w:right w:val="single" w:sz="4"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CARGA</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9</w:t>
            </w:r>
          </w:p>
        </w:tc>
        <w:tc>
          <w:tcPr>
            <w:tcW w:w="1086" w:type="dxa"/>
            <w:tcBorders>
              <w:top w:val="single" w:sz="4" w:space="0" w:color="auto"/>
              <w:left w:val="single" w:sz="4" w:space="0" w:color="auto"/>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10</w:t>
            </w:r>
          </w:p>
        </w:tc>
        <w:tc>
          <w:tcPr>
            <w:tcW w:w="1086" w:type="dxa"/>
            <w:tcBorders>
              <w:top w:val="single" w:sz="4" w:space="0" w:color="auto"/>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11</w:t>
            </w:r>
          </w:p>
        </w:tc>
        <w:tc>
          <w:tcPr>
            <w:tcW w:w="1086" w:type="dxa"/>
            <w:tcBorders>
              <w:top w:val="single" w:sz="4" w:space="0" w:color="auto"/>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12</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13</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14</w:t>
            </w:r>
          </w:p>
        </w:tc>
        <w:tc>
          <w:tcPr>
            <w:tcW w:w="1114"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15</w:t>
            </w:r>
          </w:p>
        </w:tc>
        <w:tc>
          <w:tcPr>
            <w:tcW w:w="1086" w:type="dxa"/>
            <w:tcBorders>
              <w:top w:val="nil"/>
              <w:left w:val="nil"/>
              <w:bottom w:val="single" w:sz="8" w:space="0" w:color="auto"/>
              <w:right w:val="single" w:sz="8" w:space="0" w:color="auto"/>
            </w:tcBorders>
            <w:shd w:val="clear" w:color="auto" w:fill="FFFFFF"/>
            <w:vAlign w:val="center"/>
          </w:tcPr>
          <w:p w:rsidR="00E13442" w:rsidRDefault="00E13442" w:rsidP="00E13442">
            <w:pPr>
              <w:jc w:val="center"/>
              <w:rPr>
                <w:rFonts w:ascii="Arial" w:hAnsi="Arial" w:cs="Arial"/>
                <w:b/>
                <w:bCs/>
                <w:sz w:val="22"/>
                <w:szCs w:val="22"/>
              </w:rPr>
            </w:pPr>
            <w:r>
              <w:rPr>
                <w:rFonts w:ascii="Arial" w:hAnsi="Arial" w:cs="Arial"/>
                <w:b/>
                <w:bCs/>
                <w:sz w:val="22"/>
                <w:szCs w:val="22"/>
              </w:rPr>
              <w:t>DÍA 16</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vAlign w:val="center"/>
          </w:tcPr>
          <w:p w:rsidR="00E13442" w:rsidRDefault="00E13442" w:rsidP="00E13442">
            <w:pPr>
              <w:rPr>
                <w:rFonts w:ascii="Arial" w:hAnsi="Arial" w:cs="Arial"/>
                <w:bCs/>
                <w:sz w:val="20"/>
                <w:szCs w:val="20"/>
              </w:rPr>
            </w:pPr>
            <w:r>
              <w:rPr>
                <w:rFonts w:ascii="Arial" w:hAnsi="Arial" w:cs="Arial"/>
                <w:bCs/>
                <w:sz w:val="20"/>
                <w:szCs w:val="20"/>
              </w:rPr>
              <w:t>CONSUMO DIARIO DE METANOL</w:t>
            </w:r>
          </w:p>
        </w:tc>
        <w:tc>
          <w:tcPr>
            <w:tcW w:w="840" w:type="dxa"/>
            <w:tcBorders>
              <w:top w:val="single" w:sz="4" w:space="0" w:color="auto"/>
              <w:left w:val="nil"/>
              <w:bottom w:val="single" w:sz="4" w:space="0" w:color="auto"/>
              <w:right w:val="nil"/>
            </w:tcBorders>
            <w:shd w:val="clear" w:color="auto" w:fill="FFFFFF"/>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single" w:sz="4" w:space="0" w:color="auto"/>
              <w:left w:val="single" w:sz="8" w:space="0" w:color="auto"/>
              <w:bottom w:val="single" w:sz="4" w:space="0" w:color="auto"/>
              <w:right w:val="single" w:sz="8" w:space="0" w:color="auto"/>
            </w:tcBorders>
            <w:shd w:val="clear" w:color="auto" w:fill="FFFFFF"/>
            <w:vAlign w:val="center"/>
          </w:tcPr>
          <w:p w:rsidR="00E13442" w:rsidRDefault="00E13442" w:rsidP="00E13442">
            <w:pPr>
              <w:jc w:val="right"/>
              <w:rPr>
                <w:rFonts w:ascii="Arial" w:hAnsi="Arial" w:cs="Arial"/>
                <w:bCs/>
                <w:sz w:val="20"/>
                <w:szCs w:val="20"/>
              </w:rPr>
            </w:pPr>
            <w:r>
              <w:rPr>
                <w:rFonts w:ascii="Arial" w:hAnsi="Arial" w:cs="Arial"/>
                <w:bCs/>
                <w:sz w:val="20"/>
                <w:szCs w:val="20"/>
              </w:rPr>
              <w:t>14,694.00</w:t>
            </w:r>
          </w:p>
        </w:tc>
        <w:tc>
          <w:tcPr>
            <w:tcW w:w="1086" w:type="dxa"/>
            <w:tcBorders>
              <w:top w:val="single" w:sz="4" w:space="0" w:color="auto"/>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114" w:type="dxa"/>
            <w:tcBorders>
              <w:top w:val="nil"/>
              <w:left w:val="nil"/>
              <w:bottom w:val="nil"/>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c>
          <w:tcPr>
            <w:tcW w:w="1086" w:type="dxa"/>
            <w:tcBorders>
              <w:top w:val="nil"/>
              <w:left w:val="nil"/>
              <w:bottom w:val="nil"/>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 -</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TOTAL EN EL TANQUE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114" w:type="dxa"/>
            <w:tcBorders>
              <w:top w:val="single" w:sz="8" w:space="0" w:color="auto"/>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single" w:sz="8" w:space="0" w:color="auto"/>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1,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1,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1</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TOTAL EN EL TANQUE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
                <w:bCs/>
                <w:sz w:val="20"/>
                <w:szCs w:val="20"/>
              </w:rPr>
            </w:pPr>
            <w:r>
              <w:rPr>
                <w:rFonts w:ascii="Arial" w:hAnsi="Arial" w:cs="Arial"/>
                <w:b/>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2,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2,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2</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82"/>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TOTAL EN EL TANQUE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37455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28,045.92</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18,709.07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9,372.21</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35.35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3,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0.00299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0.00596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3,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0.00045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0.00123</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37,452.93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28,040.63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18,700.64</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9,360.66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3</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2.07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5.29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8.42</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11.55</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TOTAL EN EL TANQUE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37455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37,380.63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37,378.47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37,376.31</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37,374.16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28,037.30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18,700.44</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9,363.58</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26.73</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VOLUMEN ESPECÍFICO 4, v</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m3/Kg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0.00149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0.00150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0.00199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0.00299</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0.00597</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CALIDAD 4, x</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0.00045</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0.00124</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LÍQUIDO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37,452.93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37,378.47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37,376.31</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37,374.16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37,372.00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28,032.01</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18,692.02</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9,352.03</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MASA DE VAPOR 4</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2.07</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2.16</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5.29</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8.43</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11.55</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w:t>
            </w:r>
          </w:p>
        </w:tc>
      </w:tr>
      <w:tr w:rsidR="00E13442" w:rsidTr="00E13442">
        <w:trPr>
          <w:trHeight w:val="255"/>
        </w:trPr>
        <w:tc>
          <w:tcPr>
            <w:tcW w:w="348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Flujo de vapor 4 tanques en 24 hr.</w:t>
            </w:r>
          </w:p>
        </w:tc>
        <w:tc>
          <w:tcPr>
            <w:tcW w:w="840" w:type="dxa"/>
            <w:tcBorders>
              <w:top w:val="nil"/>
              <w:left w:val="nil"/>
              <w:bottom w:val="single" w:sz="4"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Kg/s</w:t>
            </w:r>
          </w:p>
        </w:tc>
        <w:tc>
          <w:tcPr>
            <w:tcW w:w="1200" w:type="dxa"/>
            <w:tcBorders>
              <w:top w:val="nil"/>
              <w:left w:val="single" w:sz="8" w:space="0" w:color="auto"/>
              <w:bottom w:val="single" w:sz="4"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0.0000960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0.0000862</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0.0001225</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0.0001586</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0.0000250</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0.0000613</w:t>
            </w:r>
          </w:p>
        </w:tc>
        <w:tc>
          <w:tcPr>
            <w:tcW w:w="1086"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0.0000975</w:t>
            </w:r>
          </w:p>
        </w:tc>
        <w:tc>
          <w:tcPr>
            <w:tcW w:w="1114" w:type="dxa"/>
            <w:tcBorders>
              <w:top w:val="nil"/>
              <w:left w:val="nil"/>
              <w:bottom w:val="single" w:sz="4" w:space="0" w:color="auto"/>
              <w:right w:val="single" w:sz="4"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0.0001337</w:t>
            </w:r>
          </w:p>
        </w:tc>
        <w:tc>
          <w:tcPr>
            <w:tcW w:w="1086" w:type="dxa"/>
            <w:tcBorders>
              <w:top w:val="nil"/>
              <w:left w:val="nil"/>
              <w:bottom w:val="single" w:sz="4"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0.0000000</w:t>
            </w:r>
          </w:p>
        </w:tc>
      </w:tr>
      <w:tr w:rsidR="00E13442" w:rsidTr="00E13442">
        <w:trPr>
          <w:trHeight w:val="270"/>
        </w:trPr>
        <w:tc>
          <w:tcPr>
            <w:tcW w:w="3480" w:type="dxa"/>
            <w:tcBorders>
              <w:top w:val="nil"/>
              <w:left w:val="single" w:sz="8" w:space="0" w:color="auto"/>
              <w:bottom w:val="single" w:sz="8" w:space="0" w:color="auto"/>
              <w:right w:val="single" w:sz="8" w:space="0" w:color="auto"/>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FLUJO DE VAPOR TOTAL</w:t>
            </w:r>
          </w:p>
        </w:tc>
        <w:tc>
          <w:tcPr>
            <w:tcW w:w="840" w:type="dxa"/>
            <w:tcBorders>
              <w:top w:val="nil"/>
              <w:left w:val="nil"/>
              <w:bottom w:val="single" w:sz="8" w:space="0" w:color="auto"/>
              <w:right w:val="nil"/>
            </w:tcBorders>
            <w:shd w:val="clear" w:color="auto" w:fill="FFFFFF"/>
            <w:noWrap/>
            <w:vAlign w:val="center"/>
          </w:tcPr>
          <w:p w:rsidR="00E13442" w:rsidRDefault="00E13442" w:rsidP="00E13442">
            <w:pPr>
              <w:rPr>
                <w:rFonts w:ascii="Arial" w:hAnsi="Arial" w:cs="Arial"/>
                <w:bCs/>
                <w:sz w:val="20"/>
                <w:szCs w:val="20"/>
              </w:rPr>
            </w:pPr>
            <w:r>
              <w:rPr>
                <w:rFonts w:ascii="Arial" w:hAnsi="Arial" w:cs="Arial"/>
                <w:bCs/>
                <w:sz w:val="20"/>
                <w:szCs w:val="20"/>
              </w:rPr>
              <w:t>Kg/s</w:t>
            </w:r>
          </w:p>
        </w:tc>
        <w:tc>
          <w:tcPr>
            <w:tcW w:w="1200" w:type="dxa"/>
            <w:tcBorders>
              <w:top w:val="nil"/>
              <w:left w:val="single" w:sz="8" w:space="0" w:color="auto"/>
              <w:bottom w:val="single" w:sz="8" w:space="0" w:color="auto"/>
              <w:right w:val="single" w:sz="8" w:space="0" w:color="auto"/>
            </w:tcBorders>
            <w:shd w:val="clear" w:color="auto" w:fill="FFFFFF"/>
            <w:noWrap/>
            <w:vAlign w:val="center"/>
          </w:tcPr>
          <w:p w:rsidR="00E13442" w:rsidRDefault="00E13442" w:rsidP="00E13442">
            <w:pPr>
              <w:jc w:val="right"/>
              <w:rPr>
                <w:rFonts w:ascii="Arial" w:hAnsi="Arial" w:cs="Arial"/>
                <w:bCs/>
                <w:sz w:val="20"/>
                <w:szCs w:val="20"/>
              </w:rPr>
            </w:pPr>
            <w:r>
              <w:rPr>
                <w:rFonts w:ascii="Arial" w:hAnsi="Arial" w:cs="Arial"/>
                <w:bCs/>
                <w:sz w:val="20"/>
                <w:szCs w:val="20"/>
              </w:rPr>
              <w:t>0.372068</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0.372058</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0.372095</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0.372131</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0.371997</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0.372033</w:t>
            </w:r>
          </w:p>
        </w:tc>
        <w:tc>
          <w:tcPr>
            <w:tcW w:w="1086"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0.372070</w:t>
            </w:r>
          </w:p>
        </w:tc>
        <w:tc>
          <w:tcPr>
            <w:tcW w:w="1114" w:type="dxa"/>
            <w:tcBorders>
              <w:top w:val="nil"/>
              <w:left w:val="nil"/>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0.372106</w:t>
            </w:r>
          </w:p>
        </w:tc>
        <w:tc>
          <w:tcPr>
            <w:tcW w:w="1086" w:type="dxa"/>
            <w:tcBorders>
              <w:top w:val="nil"/>
              <w:left w:val="single" w:sz="4" w:space="0" w:color="auto"/>
              <w:bottom w:val="single" w:sz="8" w:space="0" w:color="auto"/>
              <w:right w:val="single" w:sz="8" w:space="0" w:color="auto"/>
            </w:tcBorders>
            <w:shd w:val="clear" w:color="auto" w:fill="FFFFFF"/>
            <w:noWrap/>
            <w:vAlign w:val="bottom"/>
          </w:tcPr>
          <w:p w:rsidR="00E13442" w:rsidRDefault="00E13442" w:rsidP="00E13442">
            <w:pPr>
              <w:jc w:val="right"/>
              <w:rPr>
                <w:rFonts w:ascii="Arial" w:hAnsi="Arial" w:cs="Arial"/>
                <w:bCs/>
                <w:sz w:val="20"/>
                <w:szCs w:val="20"/>
              </w:rPr>
            </w:pPr>
            <w:r>
              <w:rPr>
                <w:rFonts w:ascii="Arial" w:hAnsi="Arial" w:cs="Arial"/>
                <w:bCs/>
                <w:sz w:val="20"/>
                <w:szCs w:val="20"/>
              </w:rPr>
              <w:t>0.371972</w:t>
            </w:r>
          </w:p>
        </w:tc>
      </w:tr>
    </w:tbl>
    <w:p w:rsidR="00E13442" w:rsidRDefault="00E13442" w:rsidP="00E13442">
      <w:pPr>
        <w:jc w:val="center"/>
        <w:rPr>
          <w:rFonts w:ascii="Arial" w:hAnsi="Arial" w:cs="Arial"/>
          <w:b/>
        </w:rPr>
        <w:sectPr w:rsidR="00E13442">
          <w:headerReference w:type="first" r:id="rId673"/>
          <w:pgSz w:w="16838" w:h="11906" w:orient="landscape"/>
          <w:pgMar w:top="2268" w:right="1134" w:bottom="1361" w:left="1134" w:header="709" w:footer="709" w:gutter="0"/>
          <w:cols w:space="708"/>
          <w:docGrid w:linePitch="360"/>
        </w:sectPr>
      </w:pP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M</w:t>
      </w:r>
    </w:p>
    <w:p w:rsidR="00E13442" w:rsidRDefault="00E13442" w:rsidP="00E13442">
      <w:pPr>
        <w:spacing w:line="480" w:lineRule="auto"/>
        <w:jc w:val="center"/>
        <w:rPr>
          <w:rFonts w:ascii="Arial" w:hAnsi="Arial" w:cs="Arial"/>
          <w:b/>
        </w:rPr>
      </w:pPr>
    </w:p>
    <w:p w:rsidR="00E13442" w:rsidRDefault="00E13442" w:rsidP="00E13442">
      <w:pPr>
        <w:spacing w:line="480" w:lineRule="auto"/>
        <w:jc w:val="center"/>
        <w:rPr>
          <w:rFonts w:ascii="Arial" w:hAnsi="Arial" w:cs="Arial"/>
          <w:b/>
        </w:rPr>
      </w:pPr>
      <w:r>
        <w:rPr>
          <w:rFonts w:ascii="Arial" w:hAnsi="Arial" w:cs="Arial"/>
          <w:b/>
        </w:rPr>
        <w:t>RUGOSIDAD RELATIVA PARA TUBERÍAS</w:t>
      </w:r>
    </w:p>
    <w:p w:rsidR="00E13442" w:rsidRDefault="00E13442" w:rsidP="00E13442">
      <w:pPr>
        <w:spacing w:line="480" w:lineRule="auto"/>
        <w:jc w:val="center"/>
        <w:rPr>
          <w:rFonts w:ascii="Arial" w:hAnsi="Arial" w:cs="Arial"/>
          <w:b/>
        </w:rPr>
      </w:pPr>
    </w:p>
    <w:p w:rsidR="00E13442" w:rsidRDefault="0049083E" w:rsidP="00E13442">
      <w:pPr>
        <w:spacing w:line="480" w:lineRule="auto"/>
        <w:jc w:val="center"/>
        <w:rPr>
          <w:rFonts w:ascii="Arial" w:hAnsi="Arial" w:cs="Arial"/>
          <w:b/>
        </w:rPr>
      </w:pPr>
      <w:r>
        <w:rPr>
          <w:rFonts w:ascii="Arial" w:hAnsi="Arial" w:cs="Arial"/>
          <w:b/>
          <w:noProof/>
          <w:lang w:val="es-ES"/>
        </w:rPr>
        <w:drawing>
          <wp:inline distT="0" distB="0" distL="0" distR="0">
            <wp:extent cx="4114800" cy="5905500"/>
            <wp:effectExtent l="19050" t="0" r="0" b="0"/>
            <wp:docPr id="642" name="Imagen 642" descr="RUGOSIDAD vs DIAME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descr="RUGOSIDAD vs DIAMETRO"/>
                    <pic:cNvPicPr>
                      <a:picLocks noChangeAspect="1" noChangeArrowheads="1"/>
                    </pic:cNvPicPr>
                  </pic:nvPicPr>
                  <pic:blipFill>
                    <a:blip r:embed="rId674"/>
                    <a:srcRect/>
                    <a:stretch>
                      <a:fillRect/>
                    </a:stretch>
                  </pic:blipFill>
                  <pic:spPr bwMode="auto">
                    <a:xfrm>
                      <a:off x="0" y="0"/>
                      <a:ext cx="4114800" cy="5905500"/>
                    </a:xfrm>
                    <a:prstGeom prst="rect">
                      <a:avLst/>
                    </a:prstGeom>
                    <a:noFill/>
                    <a:ln w="9525">
                      <a:noFill/>
                      <a:miter lim="800000"/>
                      <a:headEnd/>
                      <a:tailEnd/>
                    </a:ln>
                  </pic:spPr>
                </pic:pic>
              </a:graphicData>
            </a:graphic>
          </wp:inline>
        </w:drawing>
      </w:r>
    </w:p>
    <w:p w:rsidR="00E13442" w:rsidRDefault="00E13442" w:rsidP="00E13442">
      <w:pPr>
        <w:spacing w:line="480" w:lineRule="auto"/>
        <w:jc w:val="center"/>
        <w:rPr>
          <w:rFonts w:ascii="Arial" w:hAnsi="Arial" w:cs="Arial"/>
          <w:b/>
          <w:sz w:val="32"/>
          <w:szCs w:val="32"/>
        </w:rPr>
      </w:pPr>
      <w:r>
        <w:rPr>
          <w:rFonts w:ascii="Arial" w:hAnsi="Arial" w:cs="Arial"/>
          <w:b/>
          <w:sz w:val="32"/>
          <w:szCs w:val="32"/>
        </w:rPr>
        <w:lastRenderedPageBreak/>
        <w:t>APÉNDICE N</w:t>
      </w:r>
    </w:p>
    <w:p w:rsidR="00E13442" w:rsidRDefault="00E13442" w:rsidP="00E13442">
      <w:pPr>
        <w:spacing w:line="480" w:lineRule="auto"/>
        <w:jc w:val="center"/>
        <w:rPr>
          <w:rFonts w:ascii="Arial" w:hAnsi="Arial" w:cs="Arial"/>
          <w:b/>
        </w:rPr>
      </w:pPr>
      <w:r>
        <w:rPr>
          <w:rFonts w:ascii="Arial" w:hAnsi="Arial" w:cs="Arial"/>
          <w:b/>
        </w:rPr>
        <w:t>FACTOR DE FRICCIÓN</w:t>
      </w:r>
    </w:p>
    <w:p w:rsidR="00E13442" w:rsidRDefault="0049083E" w:rsidP="00E13442">
      <w:pPr>
        <w:spacing w:line="480" w:lineRule="auto"/>
        <w:jc w:val="center"/>
        <w:rPr>
          <w:rFonts w:ascii="Arial" w:hAnsi="Arial" w:cs="Arial"/>
          <w:b/>
        </w:rPr>
      </w:pPr>
      <w:r>
        <w:rPr>
          <w:rFonts w:ascii="Arial" w:hAnsi="Arial" w:cs="Arial"/>
          <w:b/>
          <w:noProof/>
          <w:lang w:val="es-ES"/>
        </w:rPr>
        <w:drawing>
          <wp:inline distT="0" distB="0" distL="0" distR="0">
            <wp:extent cx="4724400" cy="6724650"/>
            <wp:effectExtent l="19050" t="0" r="0" b="0"/>
            <wp:docPr id="643" name="Imagen 643" descr="REYNOLDS vs FRIC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descr="REYNOLDS vs FRICCION"/>
                    <pic:cNvPicPr>
                      <a:picLocks noChangeAspect="1" noChangeArrowheads="1"/>
                    </pic:cNvPicPr>
                  </pic:nvPicPr>
                  <pic:blipFill>
                    <a:blip r:embed="rId675"/>
                    <a:srcRect t="3616"/>
                    <a:stretch>
                      <a:fillRect/>
                    </a:stretch>
                  </pic:blipFill>
                  <pic:spPr bwMode="auto">
                    <a:xfrm>
                      <a:off x="0" y="0"/>
                      <a:ext cx="4724400" cy="6724650"/>
                    </a:xfrm>
                    <a:prstGeom prst="rect">
                      <a:avLst/>
                    </a:prstGeom>
                    <a:noFill/>
                    <a:ln w="9525">
                      <a:noFill/>
                      <a:miter lim="800000"/>
                      <a:headEnd/>
                      <a:tailEnd/>
                    </a:ln>
                  </pic:spPr>
                </pic:pic>
              </a:graphicData>
            </a:graphic>
          </wp:inline>
        </w:drawing>
      </w:r>
    </w:p>
    <w:p w:rsidR="00E13442" w:rsidRPr="00E13442" w:rsidRDefault="00E13442" w:rsidP="00E13442">
      <w:pPr>
        <w:spacing w:line="480" w:lineRule="auto"/>
        <w:jc w:val="center"/>
        <w:rPr>
          <w:rFonts w:ascii="Arial" w:hAnsi="Arial" w:cs="Arial"/>
          <w:b/>
          <w:sz w:val="32"/>
          <w:szCs w:val="32"/>
          <w:lang w:val="es-ES"/>
        </w:rPr>
      </w:pPr>
      <w:r w:rsidRPr="00E13442">
        <w:rPr>
          <w:rFonts w:ascii="Arial" w:hAnsi="Arial" w:cs="Arial"/>
          <w:b/>
          <w:sz w:val="32"/>
          <w:szCs w:val="32"/>
          <w:lang w:val="es-ES"/>
        </w:rPr>
        <w:lastRenderedPageBreak/>
        <w:t>APÉNDICE O</w:t>
      </w:r>
    </w:p>
    <w:p w:rsidR="00E13442" w:rsidRPr="00E13442" w:rsidRDefault="00E13442" w:rsidP="00E13442">
      <w:pPr>
        <w:spacing w:line="480" w:lineRule="auto"/>
        <w:jc w:val="center"/>
        <w:rPr>
          <w:rFonts w:ascii="Arial" w:hAnsi="Arial" w:cs="Arial"/>
          <w:b/>
          <w:lang w:val="es-ES"/>
        </w:rPr>
      </w:pPr>
    </w:p>
    <w:p w:rsidR="00E13442" w:rsidRPr="00E13442" w:rsidRDefault="00E13442" w:rsidP="00E13442">
      <w:pPr>
        <w:spacing w:line="480" w:lineRule="auto"/>
        <w:jc w:val="center"/>
        <w:rPr>
          <w:rFonts w:ascii="Arial" w:hAnsi="Arial" w:cs="Arial"/>
          <w:b/>
          <w:lang w:val="es-ES"/>
        </w:rPr>
      </w:pPr>
      <w:r w:rsidRPr="00E13442">
        <w:rPr>
          <w:rFonts w:ascii="Arial" w:hAnsi="Arial" w:cs="Arial"/>
          <w:b/>
          <w:lang w:val="es-ES"/>
        </w:rPr>
        <w:t>DATOS PARA SELECCIÓN DEL MOTOR ELECTRICO</w:t>
      </w:r>
    </w:p>
    <w:p w:rsidR="00E13442" w:rsidRDefault="0049083E" w:rsidP="00E13442">
      <w:pPr>
        <w:spacing w:line="480" w:lineRule="auto"/>
        <w:jc w:val="center"/>
        <w:rPr>
          <w:rFonts w:ascii="Arial" w:hAnsi="Arial" w:cs="Arial"/>
          <w:b/>
          <w:sz w:val="32"/>
          <w:szCs w:val="32"/>
        </w:rPr>
      </w:pPr>
      <w:r>
        <w:rPr>
          <w:rFonts w:ascii="Arial" w:hAnsi="Arial" w:cs="Arial"/>
          <w:b/>
          <w:noProof/>
          <w:lang w:val="es-ES"/>
        </w:rPr>
        <w:drawing>
          <wp:inline distT="0" distB="0" distL="0" distR="0">
            <wp:extent cx="5238750" cy="6153150"/>
            <wp:effectExtent l="19050" t="0" r="0" b="0"/>
            <wp:docPr id="644" name="Imagen 644" descr="seleccion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descr="seleccion motor"/>
                    <pic:cNvPicPr>
                      <a:picLocks noChangeAspect="1" noChangeArrowheads="1"/>
                    </pic:cNvPicPr>
                  </pic:nvPicPr>
                  <pic:blipFill>
                    <a:blip r:embed="rId676" cstate="print"/>
                    <a:srcRect/>
                    <a:stretch>
                      <a:fillRect/>
                    </a:stretch>
                  </pic:blipFill>
                  <pic:spPr bwMode="auto">
                    <a:xfrm>
                      <a:off x="0" y="0"/>
                      <a:ext cx="5238750" cy="6153150"/>
                    </a:xfrm>
                    <a:prstGeom prst="rect">
                      <a:avLst/>
                    </a:prstGeom>
                    <a:noFill/>
                    <a:ln w="9525">
                      <a:noFill/>
                      <a:miter lim="800000"/>
                      <a:headEnd/>
                      <a:tailEnd/>
                    </a:ln>
                  </pic:spPr>
                </pic:pic>
              </a:graphicData>
            </a:graphic>
          </wp:inline>
        </w:drawing>
      </w:r>
    </w:p>
    <w:p w:rsidR="00E13442" w:rsidRDefault="00E13442" w:rsidP="00E13442">
      <w:pPr>
        <w:spacing w:line="480" w:lineRule="auto"/>
        <w:rPr>
          <w:rFonts w:ascii="Arial" w:hAnsi="Arial" w:cs="Arial"/>
          <w:b/>
          <w:sz w:val="32"/>
          <w:szCs w:val="32"/>
        </w:rPr>
        <w:sectPr w:rsidR="00E13442">
          <w:pgSz w:w="11906" w:h="16838"/>
          <w:pgMar w:top="2268" w:right="1361" w:bottom="2268" w:left="2268" w:header="709" w:footer="709" w:gutter="0"/>
          <w:cols w:space="708"/>
          <w:docGrid w:linePitch="360"/>
        </w:sectPr>
      </w:pPr>
    </w:p>
    <w:p w:rsidR="00E13442" w:rsidRPr="00E13442" w:rsidRDefault="00E13442" w:rsidP="00E13442">
      <w:pPr>
        <w:spacing w:line="480" w:lineRule="auto"/>
        <w:jc w:val="center"/>
        <w:rPr>
          <w:rFonts w:ascii="Arial" w:hAnsi="Arial" w:cs="Arial"/>
          <w:b/>
          <w:sz w:val="32"/>
          <w:szCs w:val="32"/>
          <w:lang w:val="es-ES"/>
        </w:rPr>
      </w:pPr>
      <w:r w:rsidRPr="00E13442">
        <w:rPr>
          <w:rFonts w:ascii="Arial" w:hAnsi="Arial" w:cs="Arial"/>
          <w:b/>
          <w:sz w:val="32"/>
          <w:szCs w:val="32"/>
          <w:lang w:val="es-ES"/>
        </w:rPr>
        <w:lastRenderedPageBreak/>
        <w:t>APÉNDICE P</w:t>
      </w:r>
    </w:p>
    <w:p w:rsidR="00E13442" w:rsidRPr="00E13442" w:rsidRDefault="00E13442" w:rsidP="00E13442">
      <w:pPr>
        <w:spacing w:line="480" w:lineRule="auto"/>
        <w:jc w:val="center"/>
        <w:rPr>
          <w:rFonts w:ascii="Arial" w:hAnsi="Arial" w:cs="Arial"/>
          <w:b/>
          <w:lang w:val="es-ES"/>
        </w:rPr>
      </w:pPr>
    </w:p>
    <w:p w:rsidR="00E13442" w:rsidRPr="00E13442" w:rsidRDefault="00E13442" w:rsidP="00E13442">
      <w:pPr>
        <w:spacing w:line="480" w:lineRule="auto"/>
        <w:jc w:val="center"/>
        <w:rPr>
          <w:rFonts w:ascii="Arial" w:hAnsi="Arial" w:cs="Arial"/>
          <w:b/>
          <w:lang w:val="es-ES"/>
        </w:rPr>
      </w:pPr>
      <w:r w:rsidRPr="00E13442">
        <w:rPr>
          <w:rFonts w:ascii="Arial" w:hAnsi="Arial" w:cs="Arial"/>
          <w:b/>
          <w:lang w:val="es-ES"/>
        </w:rPr>
        <w:t>GRÁFICA PARA SELECCIÓN DEL FILTRO TIPO PRENSA</w:t>
      </w:r>
    </w:p>
    <w:p w:rsidR="00E13442" w:rsidRDefault="0049083E" w:rsidP="00E13442">
      <w:pPr>
        <w:spacing w:line="480" w:lineRule="auto"/>
        <w:jc w:val="center"/>
        <w:rPr>
          <w:rFonts w:ascii="Arial" w:hAnsi="Arial" w:cs="Arial"/>
          <w:b/>
          <w:bCs/>
          <w:lang w:val="pt-BR"/>
        </w:rPr>
      </w:pPr>
      <w:r>
        <w:rPr>
          <w:rFonts w:ascii="Arial" w:hAnsi="Arial" w:cs="Arial"/>
          <w:b/>
          <w:noProof/>
          <w:lang w:val="es-ES"/>
        </w:rPr>
        <w:drawing>
          <wp:inline distT="0" distB="0" distL="0" distR="0">
            <wp:extent cx="7715250" cy="3981450"/>
            <wp:effectExtent l="19050" t="0" r="0" b="0"/>
            <wp:docPr id="645" name="Imagen 645" descr="filtro pren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descr="filtro prensa"/>
                    <pic:cNvPicPr>
                      <a:picLocks noChangeAspect="1" noChangeArrowheads="1"/>
                    </pic:cNvPicPr>
                  </pic:nvPicPr>
                  <pic:blipFill>
                    <a:blip r:embed="rId677"/>
                    <a:srcRect/>
                    <a:stretch>
                      <a:fillRect/>
                    </a:stretch>
                  </pic:blipFill>
                  <pic:spPr bwMode="auto">
                    <a:xfrm>
                      <a:off x="0" y="0"/>
                      <a:ext cx="7715250" cy="3981450"/>
                    </a:xfrm>
                    <a:prstGeom prst="rect">
                      <a:avLst/>
                    </a:prstGeom>
                    <a:noFill/>
                    <a:ln w="9525">
                      <a:noFill/>
                      <a:miter lim="800000"/>
                      <a:headEnd/>
                      <a:tailEnd/>
                    </a:ln>
                  </pic:spPr>
                </pic:pic>
              </a:graphicData>
            </a:graphic>
          </wp:inline>
        </w:drawing>
      </w:r>
    </w:p>
    <w:p w:rsidR="00E13442" w:rsidRDefault="00E13442" w:rsidP="00E13442">
      <w:pPr>
        <w:spacing w:line="480" w:lineRule="auto"/>
        <w:jc w:val="center"/>
        <w:rPr>
          <w:rFonts w:ascii="Arial" w:hAnsi="Arial" w:cs="Arial"/>
          <w:b/>
        </w:rPr>
        <w:sectPr w:rsidR="00E13442">
          <w:pgSz w:w="16838" w:h="11906" w:orient="landscape"/>
          <w:pgMar w:top="2268" w:right="1418" w:bottom="1418" w:left="1418" w:header="709" w:footer="709" w:gutter="0"/>
          <w:cols w:space="708"/>
          <w:docGrid w:linePitch="360"/>
        </w:sectPr>
      </w:pPr>
    </w:p>
    <w:p w:rsidR="00E13442" w:rsidRPr="00E13442" w:rsidRDefault="00E13442" w:rsidP="00E13442">
      <w:pPr>
        <w:spacing w:line="480" w:lineRule="auto"/>
        <w:jc w:val="center"/>
        <w:rPr>
          <w:rFonts w:ascii="Arial" w:hAnsi="Arial" w:cs="Arial"/>
          <w:b/>
          <w:sz w:val="32"/>
          <w:szCs w:val="32"/>
          <w:lang w:val="es-ES"/>
        </w:rPr>
      </w:pPr>
      <w:r w:rsidRPr="00E13442">
        <w:rPr>
          <w:rFonts w:ascii="Arial" w:hAnsi="Arial" w:cs="Arial"/>
          <w:b/>
          <w:sz w:val="32"/>
          <w:szCs w:val="32"/>
          <w:lang w:val="es-ES"/>
        </w:rPr>
        <w:lastRenderedPageBreak/>
        <w:t>APÉNDICE Q</w:t>
      </w:r>
    </w:p>
    <w:p w:rsidR="00E13442" w:rsidRPr="00E13442" w:rsidRDefault="00E13442" w:rsidP="00E13442">
      <w:pPr>
        <w:spacing w:line="480" w:lineRule="auto"/>
        <w:jc w:val="center"/>
        <w:rPr>
          <w:rFonts w:ascii="Arial" w:hAnsi="Arial" w:cs="Arial"/>
          <w:b/>
          <w:lang w:val="es-ES"/>
        </w:rPr>
      </w:pPr>
      <w:r w:rsidRPr="00E13442">
        <w:rPr>
          <w:rFonts w:ascii="Arial" w:hAnsi="Arial" w:cs="Arial"/>
          <w:b/>
          <w:lang w:val="es-ES"/>
        </w:rPr>
        <w:t>CARACTERÍSTICAS SEGÚN EL MODELO DE FILTRO</w:t>
      </w:r>
    </w:p>
    <w:p w:rsidR="00E13442" w:rsidRDefault="0049083E" w:rsidP="00E13442">
      <w:pPr>
        <w:spacing w:line="480" w:lineRule="auto"/>
        <w:jc w:val="center"/>
        <w:rPr>
          <w:rFonts w:ascii="Arial" w:hAnsi="Arial" w:cs="Arial"/>
        </w:rPr>
      </w:pPr>
      <w:r>
        <w:rPr>
          <w:rFonts w:ascii="Arial" w:hAnsi="Arial" w:cs="Arial"/>
          <w:noProof/>
          <w:lang w:val="es-ES"/>
        </w:rPr>
        <w:drawing>
          <wp:inline distT="0" distB="0" distL="0" distR="0">
            <wp:extent cx="3295650" cy="1600200"/>
            <wp:effectExtent l="19050" t="0" r="0" b="0"/>
            <wp:docPr id="646" name="Imagen 646" descr="filtro_prensa_diagrama2.gif (3334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descr="filtro_prensa_diagrama2.gif (33345 bytes)"/>
                    <pic:cNvPicPr>
                      <a:picLocks noChangeAspect="1" noChangeArrowheads="1"/>
                    </pic:cNvPicPr>
                  </pic:nvPicPr>
                  <pic:blipFill>
                    <a:blip r:embed="rId657"/>
                    <a:srcRect/>
                    <a:stretch>
                      <a:fillRect/>
                    </a:stretch>
                  </pic:blipFill>
                  <pic:spPr bwMode="auto">
                    <a:xfrm>
                      <a:off x="0" y="0"/>
                      <a:ext cx="3295650" cy="1600200"/>
                    </a:xfrm>
                    <a:prstGeom prst="rect">
                      <a:avLst/>
                    </a:prstGeom>
                    <a:noFill/>
                    <a:ln w="9525">
                      <a:noFill/>
                      <a:miter lim="800000"/>
                      <a:headEnd/>
                      <a:tailEnd/>
                    </a:ln>
                  </pic:spPr>
                </pic:pic>
              </a:graphicData>
            </a:graphic>
          </wp:inline>
        </w:drawing>
      </w:r>
    </w:p>
    <w:p w:rsidR="00E13442" w:rsidRDefault="00E13442" w:rsidP="00E13442">
      <w:pPr>
        <w:ind w:left="1416"/>
        <w:rPr>
          <w:rFonts w:ascii="Arial" w:hAnsi="Arial" w:cs="Arial"/>
          <w:lang w:val="pt-BR"/>
        </w:rPr>
      </w:pPr>
      <w:r>
        <w:rPr>
          <w:rFonts w:ascii="Arial" w:hAnsi="Arial" w:cs="Arial"/>
          <w:b/>
          <w:bCs/>
          <w:lang w:val="pt-BR"/>
        </w:rPr>
        <w:t>Modelo AA:</w:t>
      </w:r>
      <w:r>
        <w:rPr>
          <w:rFonts w:ascii="Arial" w:hAnsi="Arial" w:cs="Arial"/>
          <w:lang w:val="pt-BR"/>
        </w:rPr>
        <w:t xml:space="preserve"> Placa de  470 mm </w:t>
      </w:r>
    </w:p>
    <w:p w:rsidR="00E13442" w:rsidRDefault="00E13442" w:rsidP="00E13442">
      <w:pPr>
        <w:ind w:left="2832"/>
        <w:rPr>
          <w:rFonts w:ascii="Arial" w:hAnsi="Arial" w:cs="Arial"/>
          <w:lang w:val="pt-BR"/>
        </w:rPr>
      </w:pPr>
      <w:r>
        <w:rPr>
          <w:rFonts w:ascii="Arial" w:hAnsi="Arial" w:cs="Arial"/>
          <w:lang w:val="pt-BR"/>
        </w:rPr>
        <w:t>Medidas estándar: C = 30, H = 50, W = 27</w:t>
      </w:r>
    </w:p>
    <w:p w:rsidR="00E13442" w:rsidRDefault="00E13442" w:rsidP="00E13442">
      <w:pPr>
        <w:ind w:left="2832"/>
        <w:rPr>
          <w:rFonts w:ascii="Arial" w:hAnsi="Arial" w:cs="Arial"/>
          <w:lang w:val="pt-BR"/>
        </w:rPr>
      </w:pPr>
      <w:r>
        <w:rPr>
          <w:rFonts w:ascii="Arial" w:hAnsi="Arial" w:cs="Arial"/>
          <w:lang w:val="pt-BR"/>
        </w:rPr>
        <w:t>Descarga a tambo: C = 42, H = 61, W = 27</w:t>
      </w:r>
    </w:p>
    <w:p w:rsidR="00E13442" w:rsidRDefault="00E13442" w:rsidP="00E13442">
      <w:pPr>
        <w:ind w:left="2832"/>
        <w:rPr>
          <w:rFonts w:ascii="Arial" w:hAnsi="Arial" w:cs="Arial"/>
          <w:lang w:val="pt-BR"/>
        </w:rPr>
      </w:pPr>
      <w:r>
        <w:rPr>
          <w:rFonts w:ascii="Arial" w:hAnsi="Arial" w:cs="Arial"/>
          <w:lang w:val="pt-BR"/>
        </w:rPr>
        <w:t>Portátil: C = 12, H = 36, W = 27</w:t>
      </w:r>
    </w:p>
    <w:p w:rsidR="00E13442" w:rsidRDefault="00E13442" w:rsidP="00E13442">
      <w:pPr>
        <w:ind w:left="1416"/>
        <w:rPr>
          <w:rFonts w:ascii="Arial" w:hAnsi="Arial" w:cs="Arial"/>
          <w:lang w:val="pt-BR"/>
        </w:rPr>
      </w:pPr>
      <w:r>
        <w:rPr>
          <w:rFonts w:ascii="Arial" w:hAnsi="Arial" w:cs="Arial"/>
          <w:b/>
          <w:bCs/>
          <w:lang w:val="pt-BR"/>
        </w:rPr>
        <w:t>Modelo A:</w:t>
      </w:r>
      <w:r>
        <w:rPr>
          <w:rFonts w:ascii="Arial" w:hAnsi="Arial" w:cs="Arial"/>
          <w:lang w:val="pt-BR"/>
        </w:rPr>
        <w:t xml:space="preserve"> Placa de 630 mm </w:t>
      </w:r>
    </w:p>
    <w:p w:rsidR="00E13442" w:rsidRDefault="00E13442" w:rsidP="00E13442">
      <w:pPr>
        <w:rPr>
          <w:rFonts w:ascii="Arial" w:hAnsi="Arial" w:cs="Arial"/>
          <w:lang w:val="pt-BR"/>
        </w:rPr>
      </w:pPr>
      <w:r>
        <w:rPr>
          <w:rFonts w:ascii="Arial" w:hAnsi="Arial" w:cs="Arial"/>
          <w:lang w:val="pt-BR"/>
        </w:rPr>
        <w:t xml:space="preserve">                                        Medidas estándar: C = 30, H = 50, W = 34</w:t>
      </w:r>
    </w:p>
    <w:p w:rsidR="00E13442" w:rsidRDefault="00E13442" w:rsidP="00E13442">
      <w:pPr>
        <w:rPr>
          <w:rFonts w:ascii="Arial" w:hAnsi="Arial" w:cs="Arial"/>
          <w:lang w:val="pt-BR"/>
        </w:rPr>
      </w:pPr>
      <w:r>
        <w:rPr>
          <w:rFonts w:ascii="Arial" w:hAnsi="Arial" w:cs="Arial"/>
          <w:lang w:val="pt-BR"/>
        </w:rPr>
        <w:t xml:space="preserve">                                        Descarga a tambo: C = 42, H = 61, W = 34</w:t>
      </w:r>
    </w:p>
    <w:p w:rsidR="00E13442" w:rsidRDefault="00E13442" w:rsidP="00E13442">
      <w:pPr>
        <w:ind w:left="1416"/>
        <w:rPr>
          <w:rFonts w:ascii="Arial" w:hAnsi="Arial" w:cs="Arial"/>
          <w:lang w:val="pt-BR"/>
        </w:rPr>
      </w:pPr>
      <w:r>
        <w:rPr>
          <w:rFonts w:ascii="Arial" w:hAnsi="Arial" w:cs="Arial"/>
          <w:b/>
          <w:bCs/>
          <w:lang w:val="pt-BR"/>
        </w:rPr>
        <w:t>Modelo B:</w:t>
      </w:r>
      <w:r>
        <w:rPr>
          <w:rFonts w:ascii="Arial" w:hAnsi="Arial" w:cs="Arial"/>
          <w:lang w:val="pt-BR"/>
        </w:rPr>
        <w:t xml:space="preserve"> Placa de 800 mm </w:t>
      </w:r>
    </w:p>
    <w:p w:rsidR="00E13442" w:rsidRDefault="00E13442" w:rsidP="00E13442">
      <w:pPr>
        <w:rPr>
          <w:rFonts w:ascii="Arial" w:hAnsi="Arial" w:cs="Arial"/>
          <w:lang w:val="pt-BR"/>
        </w:rPr>
      </w:pPr>
      <w:r>
        <w:rPr>
          <w:rFonts w:ascii="Arial" w:hAnsi="Arial" w:cs="Arial"/>
          <w:lang w:val="pt-BR"/>
        </w:rPr>
        <w:t xml:space="preserve">                                        Medidas estándar: C = 30, H = 63, W = 41</w:t>
      </w:r>
    </w:p>
    <w:p w:rsidR="00E13442" w:rsidRDefault="00E13442" w:rsidP="00E13442">
      <w:pPr>
        <w:rPr>
          <w:rFonts w:ascii="Arial" w:hAnsi="Arial" w:cs="Arial"/>
          <w:lang w:val="pt-BR"/>
        </w:rPr>
      </w:pPr>
      <w:r>
        <w:rPr>
          <w:rFonts w:ascii="Arial" w:hAnsi="Arial" w:cs="Arial"/>
          <w:lang w:val="pt-BR"/>
        </w:rPr>
        <w:t xml:space="preserve">                                        Descarga a tambo: C = 42, H = 79, W = 41</w:t>
      </w:r>
    </w:p>
    <w:p w:rsidR="00E13442" w:rsidRDefault="00E13442" w:rsidP="00E13442">
      <w:pPr>
        <w:ind w:left="1416"/>
        <w:rPr>
          <w:rFonts w:ascii="Arial" w:hAnsi="Arial" w:cs="Arial"/>
          <w:lang w:val="pt-BR"/>
        </w:rPr>
      </w:pPr>
      <w:r>
        <w:rPr>
          <w:rFonts w:ascii="Arial" w:hAnsi="Arial" w:cs="Arial"/>
          <w:b/>
          <w:bCs/>
          <w:lang w:val="pt-BR"/>
        </w:rPr>
        <w:t>Modelo C:</w:t>
      </w:r>
      <w:r>
        <w:rPr>
          <w:rFonts w:ascii="Arial" w:hAnsi="Arial" w:cs="Arial"/>
          <w:lang w:val="pt-BR"/>
        </w:rPr>
        <w:t xml:space="preserve"> Placa de 1000 mm </w:t>
      </w:r>
    </w:p>
    <w:p w:rsidR="00E13442" w:rsidRDefault="00E13442" w:rsidP="00E13442">
      <w:pPr>
        <w:ind w:left="1416"/>
        <w:rPr>
          <w:rFonts w:ascii="Arial" w:hAnsi="Arial" w:cs="Arial"/>
          <w:lang w:val="pt-BR"/>
        </w:rPr>
      </w:pPr>
      <w:r>
        <w:rPr>
          <w:rFonts w:ascii="Arial" w:hAnsi="Arial" w:cs="Arial"/>
          <w:lang w:val="pt-BR"/>
        </w:rPr>
        <w:t xml:space="preserve">                   Medidas estándar: C = 30, H = 57, W = 52</w:t>
      </w:r>
    </w:p>
    <w:p w:rsidR="00E13442" w:rsidRDefault="00E13442" w:rsidP="00E13442">
      <w:pPr>
        <w:ind w:left="1416"/>
        <w:rPr>
          <w:rFonts w:ascii="Arial" w:hAnsi="Arial" w:cs="Arial"/>
          <w:lang w:val="pt-BR"/>
        </w:rPr>
      </w:pPr>
      <w:r>
        <w:rPr>
          <w:rFonts w:ascii="Arial" w:hAnsi="Arial" w:cs="Arial"/>
          <w:b/>
          <w:bCs/>
          <w:lang w:val="pt-BR"/>
        </w:rPr>
        <w:t>Modelo D:</w:t>
      </w:r>
      <w:r>
        <w:rPr>
          <w:rFonts w:ascii="Arial" w:hAnsi="Arial" w:cs="Arial"/>
          <w:lang w:val="pt-BR"/>
        </w:rPr>
        <w:t xml:space="preserve"> Placa de 1200 mm </w:t>
      </w:r>
    </w:p>
    <w:p w:rsidR="00E13442" w:rsidRDefault="00E13442" w:rsidP="00E13442">
      <w:pPr>
        <w:ind w:left="1416"/>
        <w:rPr>
          <w:rFonts w:ascii="Arial" w:hAnsi="Arial" w:cs="Arial"/>
          <w:lang w:val="pt-BR"/>
        </w:rPr>
      </w:pPr>
      <w:r>
        <w:rPr>
          <w:rFonts w:ascii="Arial" w:hAnsi="Arial" w:cs="Arial"/>
          <w:lang w:val="pt-BR"/>
        </w:rPr>
        <w:t xml:space="preserve">                   Medidas estándar: C = 30, H = 67, W = 62</w:t>
      </w:r>
    </w:p>
    <w:p w:rsidR="00E13442" w:rsidRDefault="00E13442" w:rsidP="00E13442">
      <w:pPr>
        <w:ind w:left="1416"/>
        <w:rPr>
          <w:rFonts w:ascii="Arial" w:hAnsi="Arial" w:cs="Arial"/>
          <w:lang w:val="pt-BR"/>
        </w:rPr>
      </w:pPr>
      <w:r>
        <w:rPr>
          <w:rFonts w:ascii="Arial" w:hAnsi="Arial" w:cs="Arial"/>
          <w:b/>
          <w:bCs/>
          <w:lang w:val="pt-BR"/>
        </w:rPr>
        <w:t>Modelo E:</w:t>
      </w:r>
      <w:r>
        <w:rPr>
          <w:rFonts w:ascii="Arial" w:hAnsi="Arial" w:cs="Arial"/>
          <w:lang w:val="pt-BR"/>
        </w:rPr>
        <w:t xml:space="preserve"> Placa de 1300 mm </w:t>
      </w:r>
    </w:p>
    <w:p w:rsidR="00E13442" w:rsidRDefault="00E13442" w:rsidP="00E13442">
      <w:pPr>
        <w:ind w:left="1416"/>
        <w:rPr>
          <w:rFonts w:ascii="Arial" w:hAnsi="Arial" w:cs="Arial"/>
          <w:lang w:val="pt-BR"/>
        </w:rPr>
      </w:pPr>
      <w:r>
        <w:rPr>
          <w:rFonts w:ascii="Arial" w:hAnsi="Arial" w:cs="Arial"/>
          <w:lang w:val="pt-BR"/>
        </w:rPr>
        <w:t xml:space="preserve">                   Medidas estándar: C = 30, H = 68, W = 66</w:t>
      </w:r>
    </w:p>
    <w:p w:rsidR="00E13442" w:rsidRPr="00E13442" w:rsidRDefault="00E13442" w:rsidP="00E13442">
      <w:pPr>
        <w:ind w:left="1416"/>
        <w:rPr>
          <w:rFonts w:ascii="Arial" w:hAnsi="Arial" w:cs="Arial"/>
          <w:lang w:val="es-ES"/>
        </w:rPr>
      </w:pPr>
      <w:r w:rsidRPr="00E13442">
        <w:rPr>
          <w:rFonts w:ascii="Arial" w:hAnsi="Arial" w:cs="Arial"/>
          <w:b/>
          <w:bCs/>
          <w:lang w:val="es-ES"/>
        </w:rPr>
        <w:t>Modelo F:</w:t>
      </w:r>
      <w:r w:rsidRPr="00E13442">
        <w:rPr>
          <w:rFonts w:ascii="Arial" w:hAnsi="Arial" w:cs="Arial"/>
          <w:lang w:val="es-ES"/>
        </w:rPr>
        <w:t xml:space="preserve"> Placa de 1500 mm </w:t>
      </w:r>
    </w:p>
    <w:p w:rsidR="00E13442" w:rsidRPr="00E13442" w:rsidRDefault="00E13442" w:rsidP="00E13442">
      <w:pPr>
        <w:ind w:left="1416"/>
        <w:rPr>
          <w:rFonts w:ascii="Arial" w:hAnsi="Arial" w:cs="Arial"/>
          <w:lang w:val="es-ES"/>
        </w:rPr>
      </w:pPr>
      <w:r w:rsidRPr="00E13442">
        <w:rPr>
          <w:rFonts w:ascii="Arial" w:hAnsi="Arial" w:cs="Arial"/>
          <w:lang w:val="es-ES"/>
        </w:rPr>
        <w:t xml:space="preserve">                   Medidas estándar: C = 30, H = 76, W = 74</w:t>
      </w:r>
    </w:p>
    <w:p w:rsidR="00E13442" w:rsidRPr="00E13442" w:rsidRDefault="00E13442" w:rsidP="00E13442">
      <w:pPr>
        <w:rPr>
          <w:rFonts w:ascii="Arial" w:hAnsi="Arial" w:cs="Arial"/>
          <w:lang w:val="es-ES"/>
        </w:rPr>
      </w:pPr>
    </w:p>
    <w:p w:rsidR="00E13442" w:rsidRPr="00E13442" w:rsidRDefault="00E13442" w:rsidP="00E13442">
      <w:pPr>
        <w:rPr>
          <w:rFonts w:ascii="Arial" w:hAnsi="Arial" w:cs="Arial"/>
          <w:lang w:val="es-ES"/>
        </w:rPr>
      </w:pPr>
    </w:p>
    <w:p w:rsidR="00E13442" w:rsidRDefault="00E13442" w:rsidP="00E13442">
      <w:pPr>
        <w:ind w:left="1416"/>
        <w:jc w:val="both"/>
        <w:rPr>
          <w:rFonts w:ascii="Arial" w:hAnsi="Arial" w:cs="Arial"/>
        </w:rPr>
      </w:pPr>
      <w:r>
        <w:rPr>
          <w:rFonts w:ascii="Arial" w:hAnsi="Arial" w:cs="Arial"/>
        </w:rPr>
        <w:t>NOTAS:</w:t>
      </w:r>
    </w:p>
    <w:p w:rsidR="00E13442" w:rsidRPr="00E13442" w:rsidRDefault="00E13442" w:rsidP="0049083E">
      <w:pPr>
        <w:numPr>
          <w:ilvl w:val="0"/>
          <w:numId w:val="44"/>
        </w:numPr>
        <w:jc w:val="both"/>
        <w:rPr>
          <w:rFonts w:ascii="Arial" w:hAnsi="Arial" w:cs="Arial"/>
          <w:lang w:val="es-ES"/>
        </w:rPr>
      </w:pPr>
      <w:r w:rsidRPr="00E13442">
        <w:rPr>
          <w:rFonts w:ascii="Arial" w:hAnsi="Arial" w:cs="Arial"/>
          <w:lang w:val="es-ES"/>
        </w:rPr>
        <w:t xml:space="preserve">Todas las medidas son aproximadas y en pulgadas. </w:t>
      </w:r>
    </w:p>
    <w:p w:rsidR="00E13442" w:rsidRPr="00E13442" w:rsidRDefault="00E13442" w:rsidP="0049083E">
      <w:pPr>
        <w:numPr>
          <w:ilvl w:val="0"/>
          <w:numId w:val="44"/>
        </w:numPr>
        <w:jc w:val="both"/>
        <w:rPr>
          <w:rFonts w:ascii="Arial" w:hAnsi="Arial" w:cs="Arial"/>
          <w:lang w:val="es-ES"/>
        </w:rPr>
      </w:pPr>
      <w:r w:rsidRPr="00E13442">
        <w:rPr>
          <w:rFonts w:ascii="Arial" w:hAnsi="Arial" w:cs="Arial"/>
          <w:lang w:val="es-ES"/>
        </w:rPr>
        <w:t xml:space="preserve">Capacidad/largo/área se basan en pastas de 1 1/4 de grueso. </w:t>
      </w:r>
    </w:p>
    <w:p w:rsidR="00E13442" w:rsidRPr="00E13442" w:rsidRDefault="00E13442" w:rsidP="0049083E">
      <w:pPr>
        <w:numPr>
          <w:ilvl w:val="0"/>
          <w:numId w:val="44"/>
        </w:numPr>
        <w:jc w:val="both"/>
        <w:rPr>
          <w:rFonts w:ascii="Arial" w:hAnsi="Arial" w:cs="Arial"/>
          <w:lang w:val="es-ES"/>
        </w:rPr>
      </w:pPr>
      <w:r w:rsidRPr="00E13442">
        <w:rPr>
          <w:rFonts w:ascii="Arial" w:hAnsi="Arial" w:cs="Arial"/>
          <w:lang w:val="es-ES"/>
        </w:rPr>
        <w:t xml:space="preserve">Los modelos C, D, E y F se han diseñado para ser montados sobre estructuras que permitan acceso a contenedores o bandas sinfín. </w:t>
      </w:r>
    </w:p>
    <w:p w:rsidR="00E13442" w:rsidRPr="00E13442" w:rsidRDefault="00E13442" w:rsidP="00E13442">
      <w:pPr>
        <w:spacing w:line="480" w:lineRule="auto"/>
        <w:jc w:val="both"/>
        <w:rPr>
          <w:rFonts w:ascii="Arial" w:hAnsi="Arial" w:cs="Arial"/>
          <w:lang w:val="es-ES"/>
        </w:rPr>
      </w:pPr>
    </w:p>
    <w:p w:rsidR="00E13442" w:rsidRPr="00E13442" w:rsidRDefault="00E13442" w:rsidP="00E13442">
      <w:pPr>
        <w:spacing w:line="480" w:lineRule="auto"/>
        <w:jc w:val="center"/>
        <w:rPr>
          <w:rFonts w:ascii="Arial" w:hAnsi="Arial" w:cs="Arial"/>
          <w:b/>
          <w:sz w:val="32"/>
          <w:szCs w:val="32"/>
          <w:lang w:val="es-ES"/>
        </w:rPr>
      </w:pPr>
      <w:r w:rsidRPr="00E13442">
        <w:rPr>
          <w:rFonts w:ascii="Arial" w:hAnsi="Arial" w:cs="Arial"/>
          <w:b/>
          <w:sz w:val="32"/>
          <w:szCs w:val="32"/>
          <w:lang w:val="es-ES"/>
        </w:rPr>
        <w:lastRenderedPageBreak/>
        <w:t>APÉNDICE R</w:t>
      </w: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r w:rsidRPr="00E13442">
        <w:rPr>
          <w:rFonts w:ascii="Arial" w:hAnsi="Arial" w:cs="Arial"/>
          <w:b/>
          <w:lang w:val="es-ES"/>
        </w:rPr>
        <w:t>REPORTAJE  TOMADO DEL DIARIO EL UNIVERSO 27/01/2007</w:t>
      </w: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Pr="00E13442" w:rsidRDefault="00E13442" w:rsidP="00E13442">
      <w:pPr>
        <w:jc w:val="center"/>
        <w:rPr>
          <w:rFonts w:ascii="Arial" w:hAnsi="Arial" w:cs="Arial"/>
          <w:b/>
          <w:lang w:val="es-ES"/>
        </w:rPr>
      </w:pPr>
    </w:p>
    <w:p w:rsidR="00E13442" w:rsidRDefault="0049083E" w:rsidP="00E13442">
      <w:pPr>
        <w:jc w:val="center"/>
        <w:rPr>
          <w:rFonts w:ascii="Arial" w:hAnsi="Arial" w:cs="Arial"/>
          <w:b/>
          <w:sz w:val="32"/>
          <w:szCs w:val="32"/>
        </w:rPr>
      </w:pPr>
      <w:r>
        <w:rPr>
          <w:rFonts w:ascii="Arial" w:hAnsi="Arial" w:cs="Arial"/>
          <w:b/>
          <w:noProof/>
          <w:sz w:val="32"/>
          <w:szCs w:val="32"/>
          <w:lang w:val="es-ES"/>
        </w:rPr>
        <w:drawing>
          <wp:inline distT="0" distB="0" distL="0" distR="0">
            <wp:extent cx="5257800" cy="5905500"/>
            <wp:effectExtent l="19050" t="0" r="0" b="0"/>
            <wp:docPr id="647" name="Imagen 647" descr="REPORTAJE BIODIE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descr="REPORTAJE BIODIESEL"/>
                    <pic:cNvPicPr>
                      <a:picLocks noChangeAspect="1" noChangeArrowheads="1"/>
                    </pic:cNvPicPr>
                  </pic:nvPicPr>
                  <pic:blipFill>
                    <a:blip r:embed="rId678" cstate="print"/>
                    <a:srcRect/>
                    <a:stretch>
                      <a:fillRect/>
                    </a:stretch>
                  </pic:blipFill>
                  <pic:spPr bwMode="auto">
                    <a:xfrm>
                      <a:off x="0" y="0"/>
                      <a:ext cx="5257800" cy="5905500"/>
                    </a:xfrm>
                    <a:prstGeom prst="rect">
                      <a:avLst/>
                    </a:prstGeom>
                    <a:noFill/>
                    <a:ln w="9525">
                      <a:noFill/>
                      <a:miter lim="800000"/>
                      <a:headEnd/>
                      <a:tailEnd/>
                    </a:ln>
                  </pic:spPr>
                </pic:pic>
              </a:graphicData>
            </a:graphic>
          </wp:inline>
        </w:drawing>
      </w:r>
    </w:p>
    <w:p w:rsidR="00E13442" w:rsidRDefault="00E13442" w:rsidP="00E13442">
      <w:pPr>
        <w:jc w:val="center"/>
        <w:rPr>
          <w:rFonts w:ascii="Arial" w:hAnsi="Arial" w:cs="Arial"/>
          <w:b/>
          <w:sz w:val="32"/>
          <w:szCs w:val="32"/>
        </w:rPr>
      </w:pPr>
    </w:p>
    <w:p w:rsidR="00E13442" w:rsidRDefault="00E13442" w:rsidP="00E13442">
      <w:pPr>
        <w:jc w:val="center"/>
        <w:rPr>
          <w:rFonts w:ascii="Arial" w:hAnsi="Arial" w:cs="Arial"/>
          <w:b/>
          <w:sz w:val="32"/>
          <w:szCs w:val="32"/>
        </w:rPr>
      </w:pPr>
    </w:p>
    <w:p w:rsidR="00E13442" w:rsidRDefault="0049083E" w:rsidP="00E13442">
      <w:pPr>
        <w:jc w:val="center"/>
      </w:pPr>
      <w:r>
        <w:rPr>
          <w:noProof/>
          <w:lang w:val="es-ES"/>
        </w:rPr>
        <w:lastRenderedPageBreak/>
        <w:drawing>
          <wp:inline distT="0" distB="0" distL="0" distR="0">
            <wp:extent cx="5676900" cy="7886700"/>
            <wp:effectExtent l="19050" t="0" r="0" b="0"/>
            <wp:docPr id="648" name="Imagen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679"/>
                    <a:srcRect/>
                    <a:stretch>
                      <a:fillRect/>
                    </a:stretch>
                  </pic:blipFill>
                  <pic:spPr bwMode="auto">
                    <a:xfrm>
                      <a:off x="0" y="0"/>
                      <a:ext cx="5676900" cy="7886700"/>
                    </a:xfrm>
                    <a:prstGeom prst="rect">
                      <a:avLst/>
                    </a:prstGeom>
                    <a:noFill/>
                    <a:ln w="9525">
                      <a:noFill/>
                      <a:miter lim="800000"/>
                      <a:headEnd/>
                      <a:tailEnd/>
                    </a:ln>
                  </pic:spPr>
                </pic:pic>
              </a:graphicData>
            </a:graphic>
          </wp:inline>
        </w:drawing>
      </w:r>
      <w:r w:rsidR="00E13442">
        <w:t xml:space="preserve"> </w:t>
      </w:r>
      <w:r>
        <w:rPr>
          <w:noProof/>
          <w:lang w:val="es-ES"/>
        </w:rPr>
        <w:drawing>
          <wp:inline distT="0" distB="0" distL="0" distR="0">
            <wp:extent cx="5219700" cy="7658100"/>
            <wp:effectExtent l="19050" t="0" r="0" b="0"/>
            <wp:docPr id="649" name="Imagen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680"/>
                    <a:srcRect/>
                    <a:stretch>
                      <a:fillRect/>
                    </a:stretch>
                  </pic:blipFill>
                  <pic:spPr bwMode="auto">
                    <a:xfrm>
                      <a:off x="0" y="0"/>
                      <a:ext cx="5219700" cy="7658100"/>
                    </a:xfrm>
                    <a:prstGeom prst="rect">
                      <a:avLst/>
                    </a:prstGeom>
                    <a:noFill/>
                    <a:ln w="9525">
                      <a:noFill/>
                      <a:miter lim="800000"/>
                      <a:headEnd/>
                      <a:tailEnd/>
                    </a:ln>
                  </pic:spPr>
                </pic:pic>
              </a:graphicData>
            </a:graphic>
          </wp:inline>
        </w:drawing>
      </w:r>
    </w:p>
    <w:p w:rsidR="00216837" w:rsidRDefault="00216837" w:rsidP="00216837">
      <w:pPr>
        <w:jc w:val="center"/>
        <w:rPr>
          <w:rFonts w:ascii="Arial" w:hAnsi="Arial" w:cs="Arial"/>
          <w:b/>
          <w:sz w:val="32"/>
          <w:szCs w:val="32"/>
        </w:rPr>
      </w:pPr>
      <w:r w:rsidRPr="006444C5">
        <w:rPr>
          <w:rFonts w:ascii="Arial" w:hAnsi="Arial" w:cs="Arial"/>
          <w:b/>
          <w:sz w:val="32"/>
          <w:szCs w:val="32"/>
        </w:rPr>
        <w:lastRenderedPageBreak/>
        <w:t>BIBLIOGRAF</w:t>
      </w:r>
      <w:r>
        <w:rPr>
          <w:rFonts w:ascii="Arial" w:hAnsi="Arial" w:cs="Arial"/>
          <w:b/>
          <w:sz w:val="32"/>
          <w:szCs w:val="32"/>
        </w:rPr>
        <w:t>Í</w:t>
      </w:r>
      <w:r w:rsidRPr="006444C5">
        <w:rPr>
          <w:rFonts w:ascii="Arial" w:hAnsi="Arial" w:cs="Arial"/>
          <w:b/>
          <w:sz w:val="32"/>
          <w:szCs w:val="32"/>
        </w:rPr>
        <w:t>A</w:t>
      </w:r>
    </w:p>
    <w:p w:rsidR="00216837" w:rsidRDefault="00216837" w:rsidP="00216837">
      <w:pPr>
        <w:jc w:val="center"/>
        <w:rPr>
          <w:rFonts w:ascii="Arial" w:hAnsi="Arial" w:cs="Arial"/>
        </w:rPr>
      </w:pPr>
    </w:p>
    <w:p w:rsidR="00216837" w:rsidRDefault="00216837" w:rsidP="00216837">
      <w:pPr>
        <w:spacing w:line="360" w:lineRule="auto"/>
        <w:ind w:left="360"/>
        <w:jc w:val="both"/>
        <w:rPr>
          <w:rFonts w:ascii="Arial" w:hAnsi="Arial" w:cs="Arial"/>
          <w:lang w:val="es-ES"/>
        </w:rPr>
      </w:pPr>
    </w:p>
    <w:p w:rsidR="00216837" w:rsidRDefault="00216837" w:rsidP="0049083E">
      <w:pPr>
        <w:numPr>
          <w:ilvl w:val="0"/>
          <w:numId w:val="45"/>
        </w:numPr>
        <w:spacing w:line="480" w:lineRule="auto"/>
        <w:jc w:val="both"/>
        <w:rPr>
          <w:rFonts w:ascii="Arial" w:hAnsi="Arial" w:cs="Arial"/>
          <w:lang w:val="es-ES"/>
        </w:rPr>
      </w:pPr>
      <w:r>
        <w:rPr>
          <w:rFonts w:ascii="Arial" w:hAnsi="Arial" w:cs="Arial"/>
          <w:lang w:val="es-ES"/>
        </w:rPr>
        <w:t xml:space="preserve">Perry Robert, Green Don. </w:t>
      </w:r>
      <w:r w:rsidRPr="00CA227A">
        <w:rPr>
          <w:rFonts w:ascii="Arial" w:hAnsi="Arial" w:cs="Arial"/>
          <w:u w:val="single"/>
          <w:lang w:val="es-ES"/>
        </w:rPr>
        <w:t>Manual del Ingeniero Químico</w:t>
      </w:r>
      <w:r>
        <w:rPr>
          <w:rFonts w:ascii="Arial" w:hAnsi="Arial" w:cs="Arial"/>
          <w:lang w:val="es-ES"/>
        </w:rPr>
        <w:t>, Séptima Edición, Mc Graw Hill, Volumen 1, pp. 2-261, 2-334</w:t>
      </w:r>
    </w:p>
    <w:p w:rsidR="00216837" w:rsidRDefault="00216837" w:rsidP="0049083E">
      <w:pPr>
        <w:numPr>
          <w:ilvl w:val="0"/>
          <w:numId w:val="45"/>
        </w:numPr>
        <w:spacing w:line="480" w:lineRule="auto"/>
        <w:jc w:val="both"/>
        <w:rPr>
          <w:rFonts w:ascii="Arial" w:hAnsi="Arial" w:cs="Arial"/>
          <w:lang w:val="es-ES"/>
        </w:rPr>
      </w:pPr>
      <w:r>
        <w:rPr>
          <w:rFonts w:ascii="Arial" w:hAnsi="Arial" w:cs="Arial"/>
          <w:lang w:val="es-ES"/>
        </w:rPr>
        <w:t xml:space="preserve">Fernández Díez, Pedro. </w:t>
      </w:r>
      <w:r>
        <w:rPr>
          <w:rFonts w:ascii="Arial" w:hAnsi="Arial" w:cs="Arial"/>
          <w:u w:val="single"/>
          <w:lang w:val="es-ES"/>
        </w:rPr>
        <w:t>Ingeniería Térmica y de Fluidos</w:t>
      </w:r>
      <w:r>
        <w:rPr>
          <w:rFonts w:ascii="Arial" w:hAnsi="Arial" w:cs="Arial"/>
          <w:lang w:val="es-ES"/>
        </w:rPr>
        <w:t>, Departamento de Ingeniería Eléctrica y Energética, Universidad de Cantabria, pp. XV.251 - XV.256.</w:t>
      </w:r>
    </w:p>
    <w:p w:rsidR="00216837" w:rsidRDefault="00216837" w:rsidP="0049083E">
      <w:pPr>
        <w:numPr>
          <w:ilvl w:val="0"/>
          <w:numId w:val="45"/>
        </w:numPr>
        <w:spacing w:line="480" w:lineRule="auto"/>
        <w:jc w:val="both"/>
        <w:rPr>
          <w:rFonts w:ascii="Arial" w:hAnsi="Arial" w:cs="Arial"/>
          <w:lang w:val="es-ES"/>
        </w:rPr>
      </w:pPr>
      <w:r w:rsidRPr="0096582A">
        <w:rPr>
          <w:rFonts w:ascii="Arial" w:hAnsi="Arial" w:cs="Arial"/>
          <w:lang w:val="es-ES"/>
        </w:rPr>
        <w:t xml:space="preserve">BROWN – LeMAY – BURSTEN, </w:t>
      </w:r>
      <w:r w:rsidRPr="005219EF">
        <w:rPr>
          <w:rFonts w:ascii="Arial" w:hAnsi="Arial" w:cs="Arial"/>
          <w:u w:val="single"/>
          <w:lang w:val="es-ES"/>
        </w:rPr>
        <w:t>Química: La Ciencia Central</w:t>
      </w:r>
      <w:r w:rsidRPr="0096582A">
        <w:rPr>
          <w:rFonts w:ascii="Arial" w:hAnsi="Arial" w:cs="Arial"/>
          <w:lang w:val="es-ES"/>
        </w:rPr>
        <w:t>, quinta edición, 1993.</w:t>
      </w:r>
    </w:p>
    <w:p w:rsidR="00216837" w:rsidRPr="0096582A" w:rsidRDefault="00216837" w:rsidP="0049083E">
      <w:pPr>
        <w:numPr>
          <w:ilvl w:val="0"/>
          <w:numId w:val="45"/>
        </w:numPr>
        <w:spacing w:line="480" w:lineRule="auto"/>
        <w:jc w:val="both"/>
        <w:rPr>
          <w:rFonts w:ascii="Arial" w:hAnsi="Arial" w:cs="Arial"/>
          <w:lang w:val="es-ES"/>
        </w:rPr>
      </w:pPr>
      <w:r w:rsidRPr="0096582A">
        <w:rPr>
          <w:rFonts w:ascii="Arial" w:hAnsi="Arial" w:cs="Arial"/>
          <w:lang w:val="es-ES"/>
        </w:rPr>
        <w:t xml:space="preserve">NORTON ROBERT, </w:t>
      </w:r>
      <w:r w:rsidRPr="005219EF">
        <w:rPr>
          <w:rFonts w:ascii="Arial" w:hAnsi="Arial" w:cs="Arial"/>
          <w:u w:val="single"/>
          <w:lang w:val="es-ES"/>
        </w:rPr>
        <w:t>Diseño de Máquinas</w:t>
      </w:r>
      <w:r w:rsidRPr="0096582A">
        <w:rPr>
          <w:rFonts w:ascii="Arial" w:hAnsi="Arial" w:cs="Arial"/>
          <w:lang w:val="es-ES"/>
        </w:rPr>
        <w:t>, primera edición, 1999.</w:t>
      </w:r>
    </w:p>
    <w:p w:rsidR="00216837" w:rsidRDefault="00216837" w:rsidP="0049083E">
      <w:pPr>
        <w:numPr>
          <w:ilvl w:val="0"/>
          <w:numId w:val="45"/>
        </w:numPr>
        <w:spacing w:line="480" w:lineRule="auto"/>
        <w:jc w:val="both"/>
        <w:rPr>
          <w:rFonts w:ascii="Arial" w:hAnsi="Arial" w:cs="Arial"/>
          <w:lang w:val="es-ES"/>
        </w:rPr>
      </w:pPr>
      <w:r w:rsidRPr="00DA55A3">
        <w:rPr>
          <w:rFonts w:ascii="Arial" w:hAnsi="Arial" w:cs="Arial"/>
          <w:color w:val="000000"/>
          <w:lang w:val="es-ES"/>
        </w:rPr>
        <w:t xml:space="preserve">Konz, Stephan.  </w:t>
      </w:r>
      <w:r w:rsidRPr="00DA55A3">
        <w:rPr>
          <w:rFonts w:ascii="Arial" w:hAnsi="Arial" w:cs="Arial"/>
          <w:color w:val="000000"/>
          <w:u w:val="single"/>
          <w:lang w:val="es-ES"/>
        </w:rPr>
        <w:t>Diseño de Instalaciones Industriales</w:t>
      </w:r>
      <w:r w:rsidRPr="00C40A72">
        <w:rPr>
          <w:rFonts w:ascii="Arial" w:hAnsi="Arial" w:cs="Arial"/>
          <w:color w:val="000000"/>
          <w:lang w:val="es-ES"/>
        </w:rPr>
        <w:t>.</w:t>
      </w:r>
      <w:r w:rsidRPr="00DA55A3">
        <w:rPr>
          <w:rFonts w:ascii="Arial" w:hAnsi="Arial" w:cs="Arial"/>
          <w:color w:val="000000"/>
          <w:lang w:val="es-ES"/>
        </w:rPr>
        <w:t xml:space="preserve">  </w:t>
      </w:r>
      <w:r>
        <w:rPr>
          <w:rFonts w:ascii="Arial" w:hAnsi="Arial" w:cs="Arial"/>
          <w:color w:val="000000"/>
        </w:rPr>
        <w:t>Noriega Editores.  México.  1990</w:t>
      </w:r>
      <w:r>
        <w:rPr>
          <w:rFonts w:ascii="Arial" w:hAnsi="Arial" w:cs="Arial"/>
          <w:lang w:val="es-ES"/>
        </w:rPr>
        <w:t>.</w:t>
      </w:r>
    </w:p>
    <w:p w:rsidR="00216837" w:rsidRDefault="00216837" w:rsidP="0049083E">
      <w:pPr>
        <w:numPr>
          <w:ilvl w:val="0"/>
          <w:numId w:val="45"/>
        </w:numPr>
        <w:spacing w:line="480" w:lineRule="auto"/>
        <w:jc w:val="both"/>
        <w:rPr>
          <w:rFonts w:ascii="Arial" w:hAnsi="Arial" w:cs="Arial"/>
          <w:color w:val="000000"/>
        </w:rPr>
      </w:pPr>
      <w:r w:rsidRPr="00DA55A3">
        <w:rPr>
          <w:rFonts w:ascii="Arial" w:hAnsi="Arial" w:cs="Arial"/>
          <w:color w:val="000000"/>
          <w:lang w:val="es-ES"/>
        </w:rPr>
        <w:t xml:space="preserve">Ahuaja – Walsh.  </w:t>
      </w:r>
      <w:r w:rsidRPr="00DA55A3">
        <w:rPr>
          <w:rFonts w:ascii="Arial" w:hAnsi="Arial" w:cs="Arial"/>
          <w:color w:val="000000"/>
          <w:u w:val="single"/>
          <w:lang w:val="es-ES"/>
        </w:rPr>
        <w:t>Ingeniería de Costos y Administración de Proyectos</w:t>
      </w:r>
      <w:r w:rsidRPr="00CA227A">
        <w:rPr>
          <w:rFonts w:ascii="Arial" w:hAnsi="Arial" w:cs="Arial"/>
          <w:color w:val="000000"/>
          <w:lang w:val="es-ES"/>
        </w:rPr>
        <w:t xml:space="preserve">. </w:t>
      </w:r>
      <w:r w:rsidRPr="00DA55A3">
        <w:rPr>
          <w:rFonts w:ascii="Arial" w:hAnsi="Arial" w:cs="Arial"/>
          <w:color w:val="000000"/>
          <w:lang w:val="es-ES"/>
        </w:rPr>
        <w:t xml:space="preserve"> </w:t>
      </w:r>
      <w:r>
        <w:rPr>
          <w:rFonts w:ascii="Arial" w:hAnsi="Arial" w:cs="Arial"/>
          <w:color w:val="000000"/>
        </w:rPr>
        <w:t>Editorial Alfaomega.  México.  1989.</w:t>
      </w:r>
    </w:p>
    <w:p w:rsidR="00216837" w:rsidRDefault="00216837" w:rsidP="0049083E">
      <w:pPr>
        <w:numPr>
          <w:ilvl w:val="0"/>
          <w:numId w:val="45"/>
        </w:numPr>
        <w:spacing w:line="480" w:lineRule="auto"/>
        <w:jc w:val="both"/>
        <w:rPr>
          <w:rFonts w:ascii="Arial" w:hAnsi="Arial" w:cs="Arial"/>
          <w:color w:val="000000"/>
        </w:rPr>
      </w:pPr>
      <w:r w:rsidRPr="00216837">
        <w:rPr>
          <w:rFonts w:ascii="Arial" w:hAnsi="Arial" w:cs="Arial"/>
          <w:color w:val="000000"/>
          <w:lang w:val="es-ES"/>
        </w:rPr>
        <w:t xml:space="preserve">Vargas Zúñiga, Angel.  </w:t>
      </w:r>
      <w:r w:rsidRPr="00216837">
        <w:rPr>
          <w:rFonts w:ascii="Arial" w:hAnsi="Arial" w:cs="Arial"/>
          <w:color w:val="000000"/>
          <w:u w:val="single"/>
          <w:lang w:val="es-ES"/>
        </w:rPr>
        <w:t>Montaje de Maquinaria Industrial.</w:t>
      </w:r>
      <w:r w:rsidRPr="00216837">
        <w:rPr>
          <w:rFonts w:ascii="Arial" w:hAnsi="Arial" w:cs="Arial"/>
          <w:color w:val="000000"/>
          <w:lang w:val="es-ES"/>
        </w:rPr>
        <w:t xml:space="preserve">  </w:t>
      </w:r>
      <w:r>
        <w:rPr>
          <w:rFonts w:ascii="Arial" w:hAnsi="Arial" w:cs="Arial"/>
          <w:color w:val="000000"/>
        </w:rPr>
        <w:t xml:space="preserve">Series VZ.  </w:t>
      </w:r>
      <w:smartTag w:uri="urn:schemas-microsoft-com:office:smarttags" w:element="City">
        <w:smartTag w:uri="urn:schemas-microsoft-com:office:smarttags" w:element="place">
          <w:r>
            <w:rPr>
              <w:rFonts w:ascii="Arial" w:hAnsi="Arial" w:cs="Arial"/>
              <w:color w:val="000000"/>
            </w:rPr>
            <w:t>Guayaquil</w:t>
          </w:r>
        </w:smartTag>
      </w:smartTag>
      <w:r>
        <w:rPr>
          <w:rFonts w:ascii="Arial" w:hAnsi="Arial" w:cs="Arial"/>
          <w:color w:val="000000"/>
        </w:rPr>
        <w:t>.  1982.</w:t>
      </w:r>
    </w:p>
    <w:p w:rsidR="00216837" w:rsidRDefault="00216837" w:rsidP="0049083E">
      <w:pPr>
        <w:numPr>
          <w:ilvl w:val="0"/>
          <w:numId w:val="45"/>
        </w:numPr>
        <w:spacing w:line="480" w:lineRule="auto"/>
        <w:jc w:val="both"/>
        <w:rPr>
          <w:rFonts w:ascii="Arial" w:hAnsi="Arial" w:cs="Arial"/>
          <w:color w:val="000000"/>
          <w:lang w:val="es-ES"/>
        </w:rPr>
      </w:pPr>
      <w:r w:rsidRPr="00DA55A3">
        <w:rPr>
          <w:rFonts w:ascii="Arial" w:hAnsi="Arial" w:cs="Arial"/>
          <w:color w:val="000000"/>
          <w:lang w:val="es-ES"/>
        </w:rPr>
        <w:t>ANCUPA – Asociación Nacional de Cultivadores de Palma Africana</w:t>
      </w:r>
      <w:r>
        <w:rPr>
          <w:rFonts w:ascii="Arial" w:hAnsi="Arial" w:cs="Arial"/>
          <w:color w:val="000000"/>
          <w:lang w:val="es-ES"/>
        </w:rPr>
        <w:t>.</w:t>
      </w:r>
    </w:p>
    <w:p w:rsidR="00216837" w:rsidRDefault="00216837" w:rsidP="0049083E">
      <w:pPr>
        <w:numPr>
          <w:ilvl w:val="0"/>
          <w:numId w:val="45"/>
        </w:numPr>
        <w:spacing w:line="480" w:lineRule="auto"/>
        <w:jc w:val="both"/>
        <w:rPr>
          <w:rFonts w:ascii="Arial" w:hAnsi="Arial" w:cs="Arial"/>
          <w:color w:val="000000"/>
          <w:lang w:val="es-ES"/>
        </w:rPr>
      </w:pPr>
      <w:r w:rsidRPr="0096582A">
        <w:rPr>
          <w:rFonts w:ascii="Arial" w:hAnsi="Arial" w:cs="Arial"/>
          <w:lang w:val="es-ES"/>
        </w:rPr>
        <w:t>Energía renovable</w:t>
      </w:r>
      <w:r>
        <w:rPr>
          <w:rFonts w:ascii="Arial" w:hAnsi="Arial" w:cs="Arial"/>
          <w:lang w:val="es-ES"/>
        </w:rPr>
        <w:t xml:space="preserve"> una alternativa posible: </w:t>
      </w:r>
      <w:r w:rsidRPr="0096582A">
        <w:rPr>
          <w:rFonts w:ascii="Arial" w:hAnsi="Arial" w:cs="Arial"/>
          <w:lang w:val="es-ES"/>
        </w:rPr>
        <w:t>Producir biodiesel en Uruguay.</w:t>
      </w:r>
      <w:r>
        <w:rPr>
          <w:rFonts w:ascii="Arial" w:hAnsi="Arial" w:cs="Arial"/>
          <w:lang w:val="es-ES"/>
        </w:rPr>
        <w:t xml:space="preserve"> </w:t>
      </w:r>
      <w:r w:rsidRPr="0096582A">
        <w:rPr>
          <w:rFonts w:ascii="Arial" w:hAnsi="Arial" w:cs="Arial"/>
          <w:lang w:val="es-ES"/>
        </w:rPr>
        <w:t xml:space="preserve"> </w:t>
      </w:r>
      <w:hyperlink r:id="rId681" w:history="1">
        <w:r w:rsidRPr="000B08E9">
          <w:rPr>
            <w:rStyle w:val="Hipervnculo"/>
            <w:rFonts w:ascii="Arial" w:hAnsi="Arial" w:cs="Arial"/>
            <w:lang w:val="es-ES"/>
          </w:rPr>
          <w:t>www.ecodiesel.com</w:t>
        </w:r>
      </w:hyperlink>
    </w:p>
    <w:p w:rsidR="00216837" w:rsidRDefault="00216837" w:rsidP="0049083E">
      <w:pPr>
        <w:numPr>
          <w:ilvl w:val="0"/>
          <w:numId w:val="45"/>
        </w:numPr>
        <w:spacing w:line="480" w:lineRule="auto"/>
        <w:jc w:val="both"/>
        <w:rPr>
          <w:rFonts w:ascii="Arial" w:hAnsi="Arial" w:cs="Arial"/>
          <w:color w:val="000000"/>
          <w:lang w:val="es-ES"/>
        </w:rPr>
      </w:pPr>
      <w:r w:rsidRPr="0096582A">
        <w:rPr>
          <w:rFonts w:ascii="Arial" w:hAnsi="Arial" w:cs="Arial"/>
          <w:lang w:val="es-ES"/>
        </w:rPr>
        <w:t>Primer Simposio Ecuador-Brasil de      Biocombustibles. Biocombustibles en Brasil:</w:t>
      </w:r>
      <w:r>
        <w:rPr>
          <w:rFonts w:ascii="Arial" w:hAnsi="Arial" w:cs="Arial"/>
          <w:lang w:val="es-ES"/>
        </w:rPr>
        <w:t xml:space="preserve"> </w:t>
      </w:r>
      <w:r w:rsidRPr="0096582A">
        <w:rPr>
          <w:rFonts w:ascii="Arial" w:hAnsi="Arial" w:cs="Arial"/>
          <w:lang w:val="es-ES"/>
        </w:rPr>
        <w:t>Polít</w:t>
      </w:r>
      <w:r w:rsidRPr="0096582A">
        <w:rPr>
          <w:rFonts w:ascii="Arial" w:hAnsi="Arial" w:cs="Arial"/>
          <w:lang w:val="es-ES"/>
        </w:rPr>
        <w:lastRenderedPageBreak/>
        <w:t xml:space="preserve">icas de Gobierno y Regulación.   </w:t>
      </w:r>
      <w:hyperlink r:id="rId682" w:history="1">
        <w:r w:rsidRPr="000B08E9">
          <w:rPr>
            <w:rStyle w:val="Hipervnculo"/>
            <w:rFonts w:ascii="Arial" w:hAnsi="Arial" w:cs="Arial"/>
            <w:lang w:val="es-ES"/>
          </w:rPr>
          <w:t>http://www.mme.gov.br</w:t>
        </w:r>
      </w:hyperlink>
    </w:p>
    <w:p w:rsidR="00216837" w:rsidRDefault="00216837" w:rsidP="0049083E">
      <w:pPr>
        <w:numPr>
          <w:ilvl w:val="0"/>
          <w:numId w:val="45"/>
        </w:numPr>
        <w:spacing w:line="480" w:lineRule="auto"/>
        <w:jc w:val="both"/>
        <w:rPr>
          <w:rFonts w:ascii="Arial" w:hAnsi="Arial" w:cs="Arial"/>
          <w:color w:val="000000"/>
          <w:lang w:val="es-ES"/>
        </w:rPr>
      </w:pPr>
      <w:r w:rsidRPr="0096582A">
        <w:rPr>
          <w:rFonts w:ascii="Arial" w:hAnsi="Arial" w:cs="Arial"/>
          <w:lang w:val="es-ES"/>
        </w:rPr>
        <w:lastRenderedPageBreak/>
        <w:t xml:space="preserve">ALVES Cardoso Arnaldo, Biocombustibles y Medio Ambiente, </w:t>
      </w:r>
      <w:hyperlink r:id="rId683" w:history="1">
        <w:r w:rsidRPr="000B08E9">
          <w:rPr>
            <w:rStyle w:val="Hipervnculo"/>
            <w:rFonts w:ascii="Arial" w:hAnsi="Arial" w:cs="Arial"/>
            <w:lang w:val="es-ES"/>
          </w:rPr>
          <w:t>http://www.iq.unesp.br</w:t>
        </w:r>
      </w:hyperlink>
    </w:p>
    <w:p w:rsidR="00216837" w:rsidRPr="00345058" w:rsidRDefault="00216837" w:rsidP="0049083E">
      <w:pPr>
        <w:numPr>
          <w:ilvl w:val="0"/>
          <w:numId w:val="45"/>
        </w:numPr>
        <w:spacing w:line="480" w:lineRule="auto"/>
        <w:jc w:val="both"/>
        <w:rPr>
          <w:rFonts w:ascii="Arial" w:hAnsi="Arial" w:cs="Arial"/>
          <w:color w:val="000000"/>
          <w:lang w:val="es-ES"/>
        </w:rPr>
      </w:pPr>
      <w:r>
        <w:rPr>
          <w:rFonts w:ascii="Arial" w:hAnsi="Arial" w:cs="Arial"/>
          <w:lang w:val="es-ES"/>
        </w:rPr>
        <w:t>Biodiesel: Perfiles de negocio</w:t>
      </w:r>
      <w:r w:rsidRPr="00345058">
        <w:rPr>
          <w:rFonts w:ascii="Arial" w:hAnsi="Arial" w:cs="Arial"/>
          <w:lang w:val="es-ES"/>
        </w:rPr>
        <w:t>, Gerardo D. López, Jornadas CYTED de biocombustibles, Argentina.</w:t>
      </w:r>
    </w:p>
    <w:p w:rsidR="00216837" w:rsidRPr="00345058" w:rsidRDefault="00216837" w:rsidP="00216837">
      <w:pPr>
        <w:spacing w:line="480" w:lineRule="auto"/>
        <w:ind w:left="360"/>
        <w:jc w:val="both"/>
        <w:rPr>
          <w:rFonts w:ascii="Arial" w:hAnsi="Arial" w:cs="Arial"/>
          <w:color w:val="000000"/>
          <w:lang w:val="es-ES"/>
        </w:rPr>
      </w:pPr>
    </w:p>
    <w:p w:rsidR="00216837" w:rsidRDefault="00216837" w:rsidP="0049083E">
      <w:pPr>
        <w:numPr>
          <w:ilvl w:val="0"/>
          <w:numId w:val="45"/>
        </w:numPr>
        <w:spacing w:line="480" w:lineRule="auto"/>
        <w:jc w:val="both"/>
        <w:rPr>
          <w:rFonts w:ascii="Arial" w:hAnsi="Arial" w:cs="Arial"/>
          <w:color w:val="000000"/>
          <w:lang w:val="es-ES"/>
        </w:rPr>
      </w:pPr>
      <w:r w:rsidRPr="0096582A">
        <w:rPr>
          <w:rFonts w:ascii="Arial" w:hAnsi="Arial" w:cs="Arial"/>
          <w:lang w:val="es-ES"/>
        </w:rPr>
        <w:t>Repsol-YPF, Biodiesel: Calidad del FAME y su influencia en perfomance.</w:t>
      </w:r>
    </w:p>
    <w:p w:rsidR="00216837" w:rsidRDefault="00216837" w:rsidP="0049083E">
      <w:pPr>
        <w:numPr>
          <w:ilvl w:val="0"/>
          <w:numId w:val="45"/>
        </w:numPr>
        <w:spacing w:line="480" w:lineRule="auto"/>
        <w:jc w:val="both"/>
        <w:rPr>
          <w:rFonts w:ascii="Arial" w:hAnsi="Arial" w:cs="Arial"/>
          <w:color w:val="000000"/>
          <w:lang w:val="es-ES"/>
        </w:rPr>
      </w:pPr>
      <w:r w:rsidRPr="0096582A">
        <w:rPr>
          <w:rFonts w:ascii="Arial" w:hAnsi="Arial" w:cs="Arial"/>
          <w:lang w:val="es-ES"/>
        </w:rPr>
        <w:t>Ministerio de Energía y Minas, República del Ecuador. Programa Nacional de Biocombustibles 2006.</w:t>
      </w:r>
    </w:p>
    <w:p w:rsidR="00216837" w:rsidRPr="003A568A" w:rsidRDefault="00216837" w:rsidP="0049083E">
      <w:pPr>
        <w:numPr>
          <w:ilvl w:val="0"/>
          <w:numId w:val="45"/>
        </w:numPr>
        <w:spacing w:line="480" w:lineRule="auto"/>
        <w:jc w:val="both"/>
        <w:rPr>
          <w:rFonts w:ascii="Arial" w:hAnsi="Arial" w:cs="Arial"/>
          <w:color w:val="000000"/>
        </w:rPr>
      </w:pPr>
      <w:r w:rsidRPr="003A568A">
        <w:rPr>
          <w:rFonts w:ascii="Arial" w:hAnsi="Arial" w:cs="Arial"/>
          <w:color w:val="000000"/>
        </w:rPr>
        <w:t>Catálogo para seleccionar motorreductores, CbN In-line Helical Gearmotors and Speed Reducers, Emerson Industrial Automation.</w:t>
      </w:r>
    </w:p>
    <w:p w:rsidR="00216837" w:rsidRPr="003A568A" w:rsidRDefault="00216837" w:rsidP="0049083E">
      <w:pPr>
        <w:numPr>
          <w:ilvl w:val="0"/>
          <w:numId w:val="45"/>
        </w:numPr>
        <w:spacing w:line="480" w:lineRule="auto"/>
        <w:jc w:val="both"/>
        <w:rPr>
          <w:rFonts w:ascii="Arial" w:hAnsi="Arial" w:cs="Arial"/>
          <w:color w:val="000000"/>
        </w:rPr>
      </w:pPr>
      <w:r w:rsidRPr="00782A02">
        <w:rPr>
          <w:rFonts w:ascii="Arial" w:hAnsi="Arial" w:cs="Arial"/>
          <w:color w:val="000000"/>
        </w:rPr>
        <w:t>Catálogo para seleccionar bombas</w:t>
      </w:r>
      <w:r w:rsidRPr="003A568A">
        <w:rPr>
          <w:rFonts w:ascii="Arial" w:hAnsi="Arial" w:cs="Arial"/>
          <w:color w:val="000000"/>
        </w:rPr>
        <w:t xml:space="preserve">, </w:t>
      </w:r>
      <w:r>
        <w:rPr>
          <w:rFonts w:ascii="Arial" w:hAnsi="Arial" w:cs="Arial"/>
          <w:color w:val="000000"/>
        </w:rPr>
        <w:t>Process Pumps ANSI B73.1 End Suction Frame Mounted, ITT Fluid Technology Corporation</w:t>
      </w:r>
      <w:r w:rsidRPr="003A568A">
        <w:rPr>
          <w:rFonts w:ascii="Arial" w:hAnsi="Arial" w:cs="Arial"/>
          <w:color w:val="000000"/>
        </w:rPr>
        <w:t>.</w:t>
      </w:r>
    </w:p>
    <w:p w:rsidR="00216837" w:rsidRPr="0096582A" w:rsidRDefault="00216837" w:rsidP="0049083E">
      <w:pPr>
        <w:numPr>
          <w:ilvl w:val="0"/>
          <w:numId w:val="45"/>
        </w:numPr>
        <w:spacing w:line="480" w:lineRule="auto"/>
        <w:jc w:val="both"/>
        <w:rPr>
          <w:rFonts w:ascii="Arial" w:hAnsi="Arial" w:cs="Arial"/>
          <w:color w:val="000000"/>
          <w:lang w:val="es-ES"/>
        </w:rPr>
      </w:pPr>
      <w:r w:rsidRPr="00613CA6">
        <w:rPr>
          <w:rFonts w:ascii="Arial" w:hAnsi="Arial" w:cs="Arial"/>
          <w:color w:val="000000"/>
          <w:lang w:val="es-ES"/>
        </w:rPr>
        <w:t xml:space="preserve">Tanques de almacenamiento, </w:t>
      </w:r>
    </w:p>
    <w:p w:rsidR="00216837" w:rsidRPr="00276D4C" w:rsidRDefault="00216837" w:rsidP="00216837">
      <w:pPr>
        <w:spacing w:line="480" w:lineRule="auto"/>
        <w:ind w:left="708"/>
        <w:rPr>
          <w:rFonts w:ascii="Arial" w:hAnsi="Arial" w:cs="Arial"/>
          <w:color w:val="0000FF"/>
          <w:u w:val="single"/>
          <w:lang w:val="es-ES"/>
        </w:rPr>
      </w:pPr>
      <w:r w:rsidRPr="00276D4C">
        <w:rPr>
          <w:rFonts w:ascii="Arial" w:hAnsi="Arial" w:cs="Arial"/>
          <w:color w:val="0000FF"/>
          <w:u w:val="single"/>
          <w:lang w:val="es-ES"/>
        </w:rPr>
        <w:t>http://micigc.uniandes.edu.co/Construccion/hidsave/hidraul.htm</w:t>
      </w:r>
    </w:p>
    <w:p w:rsidR="00216837" w:rsidRDefault="00216837" w:rsidP="0049083E">
      <w:pPr>
        <w:numPr>
          <w:ilvl w:val="0"/>
          <w:numId w:val="45"/>
        </w:numPr>
        <w:spacing w:line="480" w:lineRule="auto"/>
        <w:jc w:val="both"/>
        <w:rPr>
          <w:rFonts w:ascii="Arial" w:hAnsi="Arial" w:cs="Arial"/>
          <w:color w:val="000000"/>
          <w:lang w:val="es-ES"/>
        </w:rPr>
      </w:pPr>
      <w:r>
        <w:rPr>
          <w:rFonts w:ascii="Arial" w:hAnsi="Arial" w:cs="Arial"/>
          <w:color w:val="000000"/>
          <w:lang w:val="es-ES"/>
        </w:rPr>
        <w:t>Reducción de la contaminación en la refinación de aceites:</w:t>
      </w:r>
    </w:p>
    <w:p w:rsidR="00216837" w:rsidRPr="00276D4C" w:rsidRDefault="00216837" w:rsidP="00216837">
      <w:pPr>
        <w:spacing w:line="480" w:lineRule="auto"/>
        <w:ind w:left="708"/>
        <w:rPr>
          <w:rFonts w:ascii="Arial" w:hAnsi="Arial" w:cs="Arial"/>
          <w:color w:val="0000FF"/>
          <w:u w:val="single"/>
          <w:lang w:val="es-ES"/>
        </w:rPr>
      </w:pPr>
      <w:r w:rsidRPr="00276D4C">
        <w:rPr>
          <w:rFonts w:ascii="Arial" w:hAnsi="Arial" w:cs="Arial"/>
          <w:color w:val="0000FF"/>
          <w:u w:val="single"/>
          <w:lang w:val="es-ES"/>
        </w:rPr>
        <w:t>http://sisbib.unmsm.edu.pe/bibvirtual/publicaciones/geologia/Vol4_N8_2001/reduc_contami.htm</w:t>
      </w:r>
    </w:p>
    <w:p w:rsidR="00216837" w:rsidRPr="00780ECF" w:rsidRDefault="00216837" w:rsidP="0049083E">
      <w:pPr>
        <w:numPr>
          <w:ilvl w:val="0"/>
          <w:numId w:val="45"/>
        </w:numPr>
        <w:spacing w:line="480" w:lineRule="auto"/>
        <w:jc w:val="both"/>
        <w:rPr>
          <w:rFonts w:ascii="Arial" w:hAnsi="Arial" w:cs="Arial"/>
          <w:color w:val="000000"/>
          <w:lang w:val="es-ES"/>
        </w:rPr>
      </w:pPr>
      <w:r w:rsidRPr="00780ECF">
        <w:rPr>
          <w:rFonts w:ascii="Arial" w:hAnsi="Arial" w:cs="Arial"/>
          <w:lang w:val="es-ES"/>
        </w:rPr>
        <w:t>Producción de biodiesel a partir de aceites vegetales utilizando enzimas libres: Estudio Preliminar</w:t>
      </w:r>
    </w:p>
    <w:p w:rsidR="00216837" w:rsidRPr="00276D4C" w:rsidRDefault="00216837" w:rsidP="00216837">
      <w:pPr>
        <w:spacing w:line="480" w:lineRule="auto"/>
        <w:ind w:left="708"/>
        <w:rPr>
          <w:rFonts w:ascii="Arial" w:hAnsi="Arial" w:cs="Arial"/>
          <w:color w:val="0000FF"/>
          <w:u w:val="single"/>
          <w:lang w:val="es-ES"/>
        </w:rPr>
      </w:pPr>
      <w:r w:rsidRPr="00276D4C">
        <w:rPr>
          <w:rFonts w:ascii="Arial" w:hAnsi="Arial" w:cs="Arial"/>
          <w:color w:val="0000FF"/>
          <w:u w:val="single"/>
          <w:lang w:val="es-ES"/>
        </w:rPr>
        <w:t>http://mafalda.univalle.edu.co/~revistaeidenar/edicion2/revista2_6a.phtml</w:t>
      </w:r>
    </w:p>
    <w:p w:rsidR="00216837" w:rsidRDefault="00216837" w:rsidP="0049083E">
      <w:pPr>
        <w:numPr>
          <w:ilvl w:val="0"/>
          <w:numId w:val="45"/>
        </w:numPr>
        <w:spacing w:line="480" w:lineRule="auto"/>
        <w:jc w:val="both"/>
        <w:rPr>
          <w:rFonts w:ascii="Arial" w:hAnsi="Arial" w:cs="Arial"/>
          <w:color w:val="000000"/>
          <w:lang w:val="es-ES"/>
        </w:rPr>
      </w:pPr>
      <w:r>
        <w:rPr>
          <w:rFonts w:ascii="Arial" w:hAnsi="Arial" w:cs="Arial"/>
          <w:color w:val="000000"/>
          <w:lang w:val="es-ES"/>
        </w:rPr>
        <w:lastRenderedPageBreak/>
        <w:t>Proceso para la producción de biodiesel:</w:t>
      </w:r>
    </w:p>
    <w:p w:rsidR="00216837" w:rsidRPr="00216837" w:rsidRDefault="00216837" w:rsidP="00216837">
      <w:pPr>
        <w:spacing w:line="480" w:lineRule="auto"/>
        <w:ind w:left="708"/>
        <w:rPr>
          <w:rFonts w:ascii="Arial" w:hAnsi="Arial" w:cs="Arial"/>
          <w:color w:val="0000FF"/>
          <w:u w:val="single"/>
          <w:lang w:val="es-ES"/>
        </w:rPr>
      </w:pPr>
      <w:r w:rsidRPr="00216837">
        <w:rPr>
          <w:rFonts w:ascii="Arial" w:hAnsi="Arial" w:cs="Arial"/>
          <w:color w:val="0000FF"/>
          <w:u w:val="single"/>
          <w:lang w:val="es-ES"/>
        </w:rPr>
        <w:t>http://www.zoetecnocampo.com/Documentos/biodie_lar/biodie_lar.htm</w:t>
      </w:r>
    </w:p>
    <w:p w:rsidR="00216837" w:rsidRPr="00934F4B" w:rsidRDefault="00216837" w:rsidP="0049083E">
      <w:pPr>
        <w:numPr>
          <w:ilvl w:val="0"/>
          <w:numId w:val="45"/>
        </w:numPr>
        <w:spacing w:line="480" w:lineRule="auto"/>
        <w:jc w:val="both"/>
        <w:rPr>
          <w:rFonts w:ascii="Arial" w:hAnsi="Arial" w:cs="Arial"/>
          <w:color w:val="000000"/>
          <w:lang w:val="es-ES"/>
        </w:rPr>
      </w:pPr>
      <w:r>
        <w:rPr>
          <w:rFonts w:ascii="Arial" w:hAnsi="Arial" w:cs="Arial"/>
          <w:bCs/>
          <w:lang w:val="es-ES"/>
        </w:rPr>
        <w:t>Proceso de elaboración de biodiesel:</w:t>
      </w:r>
    </w:p>
    <w:p w:rsidR="00216837" w:rsidRPr="00276D4C" w:rsidRDefault="00216837" w:rsidP="00216837">
      <w:pPr>
        <w:spacing w:line="480" w:lineRule="auto"/>
        <w:ind w:left="708"/>
        <w:rPr>
          <w:rFonts w:ascii="Arial" w:hAnsi="Arial" w:cs="Arial"/>
          <w:color w:val="0000FF"/>
          <w:u w:val="single"/>
          <w:lang w:val="es-ES"/>
        </w:rPr>
      </w:pPr>
      <w:r w:rsidRPr="00276D4C">
        <w:rPr>
          <w:rFonts w:ascii="Arial" w:hAnsi="Arial" w:cs="Arial"/>
          <w:color w:val="0000FF"/>
          <w:u w:val="single"/>
          <w:lang w:val="es-ES"/>
        </w:rPr>
        <w:t>http://www.ipqa.org.ar/Congreso3/trabajos_tecnicos_pdf/optimizacion_de_%20un_%20proceso.pdf</w:t>
      </w:r>
    </w:p>
    <w:p w:rsidR="00216837" w:rsidRPr="005219EF" w:rsidRDefault="00216837" w:rsidP="0049083E">
      <w:pPr>
        <w:numPr>
          <w:ilvl w:val="0"/>
          <w:numId w:val="45"/>
        </w:numPr>
        <w:spacing w:line="480" w:lineRule="auto"/>
        <w:jc w:val="both"/>
        <w:rPr>
          <w:rFonts w:ascii="Arial" w:hAnsi="Arial" w:cs="Arial"/>
          <w:color w:val="000000"/>
          <w:lang w:val="de-DE"/>
        </w:rPr>
      </w:pPr>
      <w:r w:rsidRPr="003F0216">
        <w:rPr>
          <w:rFonts w:ascii="Arial" w:hAnsi="Arial" w:cs="Arial"/>
          <w:lang w:val="de-DE"/>
        </w:rPr>
        <w:t>EBB -European Biodiesel Borrad</w:t>
      </w:r>
    </w:p>
    <w:p w:rsidR="00216837" w:rsidRPr="003F0216" w:rsidRDefault="00216837" w:rsidP="0049083E">
      <w:pPr>
        <w:numPr>
          <w:ilvl w:val="0"/>
          <w:numId w:val="45"/>
        </w:numPr>
        <w:spacing w:line="480" w:lineRule="auto"/>
        <w:jc w:val="both"/>
        <w:rPr>
          <w:rFonts w:ascii="Arial" w:hAnsi="Arial" w:cs="Arial"/>
          <w:color w:val="000000"/>
          <w:lang w:val="de-DE"/>
        </w:rPr>
      </w:pPr>
      <w:r w:rsidRPr="003F0216">
        <w:rPr>
          <w:rFonts w:ascii="Arial" w:hAnsi="Arial" w:cs="Arial"/>
          <w:bCs/>
          <w:lang w:val="de-DE"/>
        </w:rPr>
        <w:t xml:space="preserve"> Biodiesel:</w:t>
      </w:r>
    </w:p>
    <w:p w:rsidR="00216837" w:rsidRPr="00216837" w:rsidRDefault="00216837" w:rsidP="00216837">
      <w:pPr>
        <w:spacing w:line="480" w:lineRule="auto"/>
        <w:ind w:left="708"/>
        <w:rPr>
          <w:rFonts w:ascii="Arial" w:hAnsi="Arial" w:cs="Arial"/>
          <w:color w:val="0000FF"/>
          <w:u w:val="single"/>
          <w:lang w:val="de-DE"/>
        </w:rPr>
      </w:pPr>
      <w:r w:rsidRPr="00216837">
        <w:rPr>
          <w:rFonts w:ascii="Arial" w:hAnsi="Arial" w:cs="Arial"/>
          <w:color w:val="0000FF"/>
          <w:u w:val="single"/>
          <w:lang w:val="de-DE"/>
        </w:rPr>
        <w:t>http://www.cleanairnet.org/infopool_es/1525/article-54993.html</w:t>
      </w:r>
    </w:p>
    <w:p w:rsidR="00216837" w:rsidRDefault="00216837" w:rsidP="0049083E">
      <w:pPr>
        <w:numPr>
          <w:ilvl w:val="0"/>
          <w:numId w:val="45"/>
        </w:numPr>
        <w:spacing w:line="480" w:lineRule="auto"/>
        <w:jc w:val="both"/>
        <w:rPr>
          <w:rFonts w:ascii="Arial" w:hAnsi="Arial" w:cs="Arial"/>
          <w:color w:val="000000"/>
          <w:lang w:val="es-ES"/>
        </w:rPr>
      </w:pPr>
      <w:r w:rsidRPr="009637E4">
        <w:rPr>
          <w:rFonts w:ascii="Arial" w:hAnsi="Arial" w:cs="Arial"/>
          <w:bCs/>
          <w:lang w:val="es-ES"/>
        </w:rPr>
        <w:t>Procesos de Producción de Biodiesel: Uso de Materias Primas Alternativas y de Alta Acidez</w:t>
      </w:r>
      <w:r>
        <w:rPr>
          <w:rFonts w:ascii="Arial" w:hAnsi="Arial" w:cs="Arial"/>
          <w:bCs/>
          <w:lang w:val="es-ES"/>
        </w:rPr>
        <w:t xml:space="preserve">: </w:t>
      </w:r>
      <w:hyperlink r:id="rId684" w:history="1">
        <w:r w:rsidRPr="000B08E9">
          <w:rPr>
            <w:rStyle w:val="Hipervnculo"/>
            <w:rFonts w:ascii="Arial" w:hAnsi="Arial" w:cs="Arial"/>
            <w:bCs/>
            <w:lang w:val="es-ES"/>
          </w:rPr>
          <w:t>http://</w:t>
        </w:r>
        <w:r w:rsidRPr="000B08E9">
          <w:rPr>
            <w:rStyle w:val="Hipervnculo"/>
            <w:rFonts w:ascii="Arial" w:hAnsi="Arial" w:cs="Arial"/>
            <w:lang w:val="es-ES"/>
          </w:rPr>
          <w:t>e-petroquímica.com</w:t>
        </w:r>
      </w:hyperlink>
    </w:p>
    <w:p w:rsidR="00216837" w:rsidRPr="00276D4C" w:rsidRDefault="00216837" w:rsidP="0049083E">
      <w:pPr>
        <w:numPr>
          <w:ilvl w:val="0"/>
          <w:numId w:val="45"/>
        </w:numPr>
        <w:spacing w:line="480" w:lineRule="auto"/>
        <w:jc w:val="both"/>
        <w:rPr>
          <w:rFonts w:ascii="Arial" w:hAnsi="Arial" w:cs="Arial"/>
          <w:color w:val="000000"/>
          <w:lang w:val="es-ES"/>
        </w:rPr>
      </w:pPr>
      <w:smartTag w:uri="urn:schemas-microsoft-com:office:smarttags" w:element="City">
        <w:smartTag w:uri="urn:schemas-microsoft-com:office:smarttags" w:element="place">
          <w:r w:rsidRPr="00E605C1">
            <w:rPr>
              <w:rFonts w:ascii="Arial" w:hAnsi="Arial" w:cs="Arial"/>
            </w:rPr>
            <w:t>Palma</w:t>
          </w:r>
        </w:smartTag>
      </w:smartTag>
      <w:r w:rsidRPr="00E605C1">
        <w:rPr>
          <w:rFonts w:ascii="Arial" w:hAnsi="Arial" w:cs="Arial"/>
        </w:rPr>
        <w:t xml:space="preserve"> de aceite: </w:t>
      </w:r>
    </w:p>
    <w:p w:rsidR="00216837" w:rsidRPr="00276D4C" w:rsidRDefault="00216837" w:rsidP="00216837">
      <w:pPr>
        <w:spacing w:line="480" w:lineRule="auto"/>
        <w:ind w:left="708"/>
        <w:jc w:val="both"/>
        <w:rPr>
          <w:rFonts w:ascii="Arial" w:hAnsi="Arial" w:cs="Arial"/>
          <w:color w:val="0000FF"/>
          <w:u w:val="single"/>
          <w:lang w:val="es-ES"/>
        </w:rPr>
      </w:pPr>
      <w:r w:rsidRPr="00276D4C">
        <w:rPr>
          <w:rFonts w:ascii="Arial" w:hAnsi="Arial" w:cs="Arial"/>
          <w:color w:val="0000FF"/>
          <w:u w:val="single"/>
          <w:lang w:val="es-ES"/>
        </w:rPr>
        <w:t>http://aupec.univalle.edu.co/informes/mayo98/aceite.html</w:t>
      </w:r>
    </w:p>
    <w:p w:rsidR="00216837" w:rsidRDefault="00216837" w:rsidP="0049083E">
      <w:pPr>
        <w:numPr>
          <w:ilvl w:val="0"/>
          <w:numId w:val="45"/>
        </w:numPr>
        <w:spacing w:line="480" w:lineRule="auto"/>
        <w:jc w:val="both"/>
        <w:rPr>
          <w:rFonts w:ascii="Arial" w:hAnsi="Arial" w:cs="Arial"/>
          <w:color w:val="000000"/>
          <w:lang w:val="es-ES"/>
        </w:rPr>
      </w:pPr>
      <w:r>
        <w:rPr>
          <w:rFonts w:ascii="Arial" w:hAnsi="Arial" w:cs="Arial"/>
          <w:color w:val="000000"/>
          <w:lang w:val="es-ES"/>
        </w:rPr>
        <w:t>Metanol:</w:t>
      </w:r>
    </w:p>
    <w:p w:rsidR="00216837" w:rsidRPr="004019D3" w:rsidRDefault="00216837" w:rsidP="00216837">
      <w:pPr>
        <w:spacing w:line="480" w:lineRule="auto"/>
        <w:ind w:left="708"/>
        <w:rPr>
          <w:rFonts w:ascii="Arial" w:hAnsi="Arial" w:cs="Arial"/>
          <w:color w:val="0000FF"/>
          <w:u w:val="single"/>
          <w:lang w:val="es-ES"/>
        </w:rPr>
      </w:pPr>
      <w:r w:rsidRPr="004019D3">
        <w:rPr>
          <w:rFonts w:ascii="Arial" w:hAnsi="Arial" w:cs="Arial"/>
          <w:color w:val="0000FF"/>
          <w:u w:val="single"/>
          <w:lang w:val="es-ES"/>
        </w:rPr>
        <w:t>http://www.ucc.ie/ucc/depts/chem/dolchem/html/comp/methanol.html</w:t>
      </w:r>
    </w:p>
    <w:p w:rsidR="00216837" w:rsidRPr="00064CC8" w:rsidRDefault="00216837" w:rsidP="00216837">
      <w:pPr>
        <w:spacing w:line="480" w:lineRule="auto"/>
        <w:ind w:left="708"/>
        <w:rPr>
          <w:rFonts w:ascii="Arial" w:hAnsi="Arial" w:cs="Arial"/>
          <w:color w:val="0000FF"/>
          <w:u w:val="single"/>
          <w:lang w:val="es-ES"/>
        </w:rPr>
      </w:pPr>
      <w:r w:rsidRPr="00064CC8">
        <w:rPr>
          <w:rFonts w:ascii="Arial" w:hAnsi="Arial" w:cs="Arial"/>
          <w:color w:val="0000FF"/>
          <w:u w:val="single"/>
          <w:lang w:val="es-ES"/>
        </w:rPr>
        <w:t>http://training.itcilo.it/actrav_cdrom2/es/osh/ic/67561.htm</w:t>
      </w:r>
    </w:p>
    <w:p w:rsidR="00216837" w:rsidRPr="00064CC8" w:rsidRDefault="00216837" w:rsidP="0049083E">
      <w:pPr>
        <w:numPr>
          <w:ilvl w:val="0"/>
          <w:numId w:val="45"/>
        </w:numPr>
        <w:spacing w:line="480" w:lineRule="auto"/>
        <w:jc w:val="both"/>
        <w:rPr>
          <w:rFonts w:ascii="Arial" w:hAnsi="Arial" w:cs="Arial"/>
          <w:color w:val="000000"/>
          <w:lang w:val="es-ES"/>
        </w:rPr>
      </w:pPr>
      <w:r w:rsidRPr="00064CC8">
        <w:rPr>
          <w:rFonts w:ascii="Arial" w:hAnsi="Arial" w:cs="Arial"/>
        </w:rPr>
        <w:t>Etanol, biodiesel y biogas</w:t>
      </w:r>
      <w:r>
        <w:rPr>
          <w:rFonts w:ascii="Arial" w:hAnsi="Arial" w:cs="Arial"/>
        </w:rPr>
        <w:t>:</w:t>
      </w:r>
      <w:r w:rsidRPr="00064CC8">
        <w:rPr>
          <w:rFonts w:ascii="Arial" w:hAnsi="Arial" w:cs="Arial"/>
        </w:rPr>
        <w:t xml:space="preserve"> </w:t>
      </w:r>
    </w:p>
    <w:p w:rsidR="00216837" w:rsidRPr="003F0216" w:rsidRDefault="00216837" w:rsidP="00216837">
      <w:pPr>
        <w:spacing w:line="480" w:lineRule="auto"/>
        <w:ind w:left="708"/>
        <w:rPr>
          <w:rFonts w:ascii="Arial" w:hAnsi="Arial" w:cs="Arial"/>
          <w:color w:val="0000FF"/>
          <w:u w:val="single"/>
          <w:lang w:val="es-ES"/>
        </w:rPr>
      </w:pPr>
      <w:r w:rsidRPr="003F0216">
        <w:rPr>
          <w:rFonts w:ascii="Arial" w:hAnsi="Arial" w:cs="Arial"/>
          <w:color w:val="0000FF"/>
          <w:u w:val="single"/>
          <w:lang w:val="es-ES"/>
        </w:rPr>
        <w:t>http://www.librys.com/biocombustibles/</w:t>
      </w:r>
    </w:p>
    <w:p w:rsidR="00216837" w:rsidRDefault="00216837" w:rsidP="0049083E">
      <w:pPr>
        <w:numPr>
          <w:ilvl w:val="0"/>
          <w:numId w:val="45"/>
        </w:numPr>
        <w:spacing w:line="480" w:lineRule="auto"/>
        <w:jc w:val="both"/>
        <w:rPr>
          <w:rFonts w:ascii="Arial" w:hAnsi="Arial" w:cs="Arial"/>
          <w:lang w:val="es-ES"/>
        </w:rPr>
      </w:pPr>
      <w:r w:rsidRPr="003F0216">
        <w:rPr>
          <w:rFonts w:ascii="Arial" w:hAnsi="Arial" w:cs="Arial"/>
          <w:lang w:val="es-ES"/>
        </w:rPr>
        <w:t xml:space="preserve">Los costos de invertir en biocombustibles. </w:t>
      </w:r>
    </w:p>
    <w:p w:rsidR="00216837" w:rsidRDefault="00216837" w:rsidP="00216837">
      <w:pPr>
        <w:spacing w:line="480" w:lineRule="auto"/>
        <w:ind w:left="708"/>
        <w:jc w:val="both"/>
        <w:rPr>
          <w:rStyle w:val="posted"/>
          <w:rFonts w:ascii="Arial" w:hAnsi="Arial" w:cs="Arial"/>
          <w:lang w:val="es-ES"/>
        </w:rPr>
      </w:pPr>
      <w:hyperlink r:id="rId685" w:history="1">
        <w:r w:rsidRPr="000B08E9">
          <w:rPr>
            <w:rStyle w:val="Hipervnculo"/>
            <w:rFonts w:ascii="Arial" w:hAnsi="Arial" w:cs="Arial"/>
            <w:lang w:val="es-ES"/>
          </w:rPr>
          <w:t>http://www.biodieselspain.com/2006/07/04/los-costos-de-invertir-en-biocombustible/</w:t>
        </w:r>
      </w:hyperlink>
    </w:p>
    <w:p w:rsidR="00216837" w:rsidRPr="00216837" w:rsidRDefault="00216837" w:rsidP="0049083E">
      <w:pPr>
        <w:numPr>
          <w:ilvl w:val="0"/>
          <w:numId w:val="45"/>
        </w:numPr>
        <w:spacing w:line="480" w:lineRule="auto"/>
        <w:jc w:val="both"/>
        <w:rPr>
          <w:rFonts w:ascii="Arial" w:hAnsi="Arial" w:cs="Arial"/>
          <w:lang w:val="es-ES"/>
        </w:rPr>
      </w:pPr>
      <w:r w:rsidRPr="00216837">
        <w:rPr>
          <w:rFonts w:ascii="Arial" w:hAnsi="Arial" w:cs="Arial"/>
          <w:bCs/>
          <w:lang w:val="es-ES"/>
        </w:rPr>
        <w:t>Biodiesel, una alternativa de combustión limpia y eficiente (II)</w:t>
      </w:r>
    </w:p>
    <w:p w:rsidR="00216837" w:rsidRPr="00216837" w:rsidRDefault="00216837" w:rsidP="00216837">
      <w:pPr>
        <w:spacing w:line="480" w:lineRule="auto"/>
        <w:ind w:left="708"/>
        <w:jc w:val="both"/>
        <w:rPr>
          <w:rFonts w:ascii="Arial" w:hAnsi="Arial" w:cs="Arial"/>
          <w:lang w:val="es-ES"/>
        </w:rPr>
      </w:pPr>
      <w:hyperlink r:id="rId686" w:history="1">
        <w:r w:rsidRPr="00216837">
          <w:rPr>
            <w:rStyle w:val="Hipervnculo"/>
            <w:rFonts w:ascii="Arial" w:hAnsi="Arial" w:cs="Arial"/>
            <w:lang w:val="es-ES"/>
          </w:rPr>
          <w:t>http://www.ceride.gov.ar/servicios/comunica/biodiesel.htm</w:t>
        </w:r>
      </w:hyperlink>
    </w:p>
    <w:p w:rsidR="00216837" w:rsidRPr="00216837" w:rsidRDefault="00216837" w:rsidP="0049083E">
      <w:pPr>
        <w:numPr>
          <w:ilvl w:val="0"/>
          <w:numId w:val="45"/>
        </w:numPr>
        <w:spacing w:line="480" w:lineRule="auto"/>
        <w:jc w:val="both"/>
        <w:rPr>
          <w:rFonts w:ascii="Arial" w:hAnsi="Arial" w:cs="Arial"/>
          <w:bCs/>
          <w:lang w:val="es-ES"/>
        </w:rPr>
      </w:pPr>
      <w:r w:rsidRPr="00216837">
        <w:rPr>
          <w:rFonts w:ascii="Arial" w:hAnsi="Arial" w:cs="Arial"/>
          <w:bCs/>
          <w:lang w:val="es-ES"/>
        </w:rPr>
        <w:lastRenderedPageBreak/>
        <w:t>Funcionamiento, costes, y uso de Biodiesel</w:t>
      </w:r>
    </w:p>
    <w:p w:rsidR="00216837" w:rsidRPr="00216837" w:rsidRDefault="00216837" w:rsidP="00216837">
      <w:pPr>
        <w:spacing w:line="480" w:lineRule="auto"/>
        <w:ind w:left="708"/>
        <w:jc w:val="both"/>
        <w:rPr>
          <w:rFonts w:ascii="Arial" w:hAnsi="Arial" w:cs="Arial"/>
          <w:lang w:val="es-ES"/>
        </w:rPr>
      </w:pPr>
      <w:hyperlink r:id="rId687" w:history="1">
        <w:r w:rsidRPr="00216837">
          <w:rPr>
            <w:rStyle w:val="Hipervnculo"/>
            <w:rFonts w:ascii="Arial" w:hAnsi="Arial" w:cs="Arial"/>
            <w:lang w:val="es-ES"/>
          </w:rPr>
          <w:t>http://www.eia.doe.gov/oiaf/analysispaper/biodiesel/index.html</w:t>
        </w:r>
      </w:hyperlink>
    </w:p>
    <w:p w:rsidR="00216837" w:rsidRPr="00216837" w:rsidRDefault="00216837" w:rsidP="0049083E">
      <w:pPr>
        <w:numPr>
          <w:ilvl w:val="0"/>
          <w:numId w:val="45"/>
        </w:numPr>
        <w:spacing w:line="480" w:lineRule="auto"/>
        <w:jc w:val="both"/>
        <w:rPr>
          <w:rFonts w:ascii="Arial" w:hAnsi="Arial" w:cs="Arial"/>
          <w:lang w:val="es-ES"/>
        </w:rPr>
      </w:pPr>
      <w:r w:rsidRPr="00216837">
        <w:rPr>
          <w:rFonts w:ascii="Arial" w:hAnsi="Arial" w:cs="Arial"/>
          <w:bCs/>
          <w:lang w:val="es-ES"/>
        </w:rPr>
        <w:t xml:space="preserve">Formula de Mike Pelly. </w:t>
      </w:r>
      <w:hyperlink r:id="rId688" w:history="1">
        <w:r w:rsidRPr="00216837">
          <w:rPr>
            <w:rStyle w:val="Hipervnculo"/>
            <w:rFonts w:ascii="Arial" w:hAnsi="Arial" w:cs="Arial"/>
            <w:lang w:val="es-ES"/>
          </w:rPr>
          <w:t>http://journeytoforever.org/energiaweb/mike.htm</w:t>
        </w:r>
      </w:hyperlink>
    </w:p>
    <w:p w:rsidR="00216837" w:rsidRDefault="00216837" w:rsidP="0049083E">
      <w:pPr>
        <w:numPr>
          <w:ilvl w:val="0"/>
          <w:numId w:val="45"/>
        </w:numPr>
        <w:spacing w:line="480" w:lineRule="auto"/>
        <w:jc w:val="both"/>
        <w:rPr>
          <w:rFonts w:ascii="Arial" w:hAnsi="Arial" w:cs="Arial"/>
          <w:lang w:val="es-ES"/>
        </w:rPr>
      </w:pPr>
      <w:r w:rsidRPr="003F0216">
        <w:rPr>
          <w:rFonts w:ascii="Arial" w:hAnsi="Arial" w:cs="Arial"/>
          <w:lang w:val="es-ES"/>
        </w:rPr>
        <w:t>El boom del biodesel en Europa - El modelo agrícola occidental es insostenible</w:t>
      </w:r>
      <w:r>
        <w:rPr>
          <w:rFonts w:ascii="Arial" w:hAnsi="Arial" w:cs="Arial"/>
          <w:lang w:val="es-ES"/>
        </w:rPr>
        <w:t xml:space="preserve">. </w:t>
      </w:r>
      <w:hyperlink r:id="rId689" w:history="1">
        <w:r w:rsidRPr="000B08E9">
          <w:rPr>
            <w:rStyle w:val="Hipervnculo"/>
            <w:rFonts w:ascii="Arial" w:hAnsi="Arial" w:cs="Arial"/>
            <w:lang w:val="es-ES"/>
          </w:rPr>
          <w:t>http://www.biodiversidadla.org/content/view/full/27836</w:t>
        </w:r>
      </w:hyperlink>
    </w:p>
    <w:p w:rsidR="00216837" w:rsidRDefault="00216837" w:rsidP="0049083E">
      <w:pPr>
        <w:numPr>
          <w:ilvl w:val="0"/>
          <w:numId w:val="45"/>
        </w:numPr>
        <w:spacing w:line="480" w:lineRule="auto"/>
        <w:jc w:val="both"/>
        <w:rPr>
          <w:rFonts w:ascii="Arial" w:hAnsi="Arial" w:cs="Arial"/>
          <w:lang w:val="es-ES"/>
        </w:rPr>
      </w:pPr>
      <w:r w:rsidRPr="003F0216">
        <w:rPr>
          <w:rFonts w:ascii="Arial" w:hAnsi="Arial" w:cs="Arial"/>
          <w:lang w:val="es-ES"/>
        </w:rPr>
        <w:t>El aceite de palma y sus beneficios para la salud</w:t>
      </w:r>
      <w:r w:rsidRPr="003F0216">
        <w:rPr>
          <w:rFonts w:ascii="Arial" w:hAnsi="Arial" w:cs="Arial"/>
          <w:lang w:val="es-ES"/>
        </w:rPr>
        <w:br/>
      </w:r>
      <w:r>
        <w:rPr>
          <w:rFonts w:ascii="Arial" w:hAnsi="Arial" w:cs="Arial"/>
          <w:lang w:val="es-ES"/>
        </w:rPr>
        <w:t xml:space="preserve">Una mejor opción. </w:t>
      </w:r>
    </w:p>
    <w:p w:rsidR="00216837" w:rsidRPr="00BC64B9" w:rsidRDefault="00216837" w:rsidP="00216837">
      <w:pPr>
        <w:spacing w:line="480" w:lineRule="auto"/>
        <w:ind w:left="708"/>
        <w:jc w:val="both"/>
        <w:rPr>
          <w:rFonts w:ascii="Arial" w:hAnsi="Arial" w:cs="Arial"/>
          <w:b/>
          <w:sz w:val="32"/>
          <w:szCs w:val="32"/>
          <w:lang w:val="es-ES"/>
        </w:rPr>
      </w:pPr>
      <w:hyperlink r:id="rId690" w:history="1">
        <w:r w:rsidRPr="003F0216">
          <w:rPr>
            <w:rStyle w:val="Hipervnculo"/>
            <w:rFonts w:ascii="Arial" w:hAnsi="Arial" w:cs="Arial"/>
            <w:lang w:val="es-ES"/>
          </w:rPr>
          <w:t>http://www.aarhusunited.com/AU/Web/MX.nsf/0/06478B483C924B148625704C005639F0?OpenDocument</w:t>
        </w:r>
      </w:hyperlink>
    </w:p>
    <w:p w:rsidR="00E13442" w:rsidRPr="008F34C9" w:rsidRDefault="00E13442" w:rsidP="008F34C9">
      <w:pPr>
        <w:spacing w:line="360" w:lineRule="auto"/>
        <w:jc w:val="center"/>
        <w:rPr>
          <w:rFonts w:ascii="Arial" w:hAnsi="Arial" w:cs="Arial"/>
          <w:sz w:val="32"/>
          <w:szCs w:val="32"/>
          <w:lang w:val="es-ES"/>
        </w:rPr>
      </w:pPr>
    </w:p>
    <w:sectPr w:rsidR="00E13442" w:rsidRPr="008F34C9" w:rsidSect="008F34C9">
      <w:pgSz w:w="11906" w:h="16838"/>
      <w:pgMar w:top="2268" w:right="1361" w:bottom="2268"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3442" w:rsidRDefault="00E13442">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E065A"/>
    <w:multiLevelType w:val="hybridMultilevel"/>
    <w:tmpl w:val="D8CC9352"/>
    <w:lvl w:ilvl="0" w:tplc="6D76E184">
      <w:numFmt w:val="bullet"/>
      <w:lvlText w:val="-"/>
      <w:lvlJc w:val="left"/>
      <w:pPr>
        <w:tabs>
          <w:tab w:val="num" w:pos="1558"/>
        </w:tabs>
        <w:ind w:left="1558" w:hanging="170"/>
      </w:pPr>
      <w:rPr>
        <w:rFonts w:ascii="Arial" w:eastAsia="Times New Roman" w:hAnsi="Arial" w:hint="default"/>
      </w:rPr>
    </w:lvl>
    <w:lvl w:ilvl="1" w:tplc="0C0A0003" w:tentative="1">
      <w:start w:val="1"/>
      <w:numFmt w:val="bullet"/>
      <w:lvlText w:val="o"/>
      <w:lvlJc w:val="left"/>
      <w:pPr>
        <w:tabs>
          <w:tab w:val="num" w:pos="2828"/>
        </w:tabs>
        <w:ind w:left="2828" w:hanging="360"/>
      </w:pPr>
      <w:rPr>
        <w:rFonts w:ascii="Courier New" w:hAnsi="Courier New" w:cs="Courier New" w:hint="default"/>
      </w:rPr>
    </w:lvl>
    <w:lvl w:ilvl="2" w:tplc="0C0A0005" w:tentative="1">
      <w:start w:val="1"/>
      <w:numFmt w:val="bullet"/>
      <w:lvlText w:val=""/>
      <w:lvlJc w:val="left"/>
      <w:pPr>
        <w:tabs>
          <w:tab w:val="num" w:pos="3548"/>
        </w:tabs>
        <w:ind w:left="3548" w:hanging="360"/>
      </w:pPr>
      <w:rPr>
        <w:rFonts w:ascii="Wingdings" w:hAnsi="Wingdings" w:hint="default"/>
      </w:rPr>
    </w:lvl>
    <w:lvl w:ilvl="3" w:tplc="0C0A0001" w:tentative="1">
      <w:start w:val="1"/>
      <w:numFmt w:val="bullet"/>
      <w:lvlText w:val=""/>
      <w:lvlJc w:val="left"/>
      <w:pPr>
        <w:tabs>
          <w:tab w:val="num" w:pos="4268"/>
        </w:tabs>
        <w:ind w:left="4268" w:hanging="360"/>
      </w:pPr>
      <w:rPr>
        <w:rFonts w:ascii="Symbol" w:hAnsi="Symbol" w:hint="default"/>
      </w:rPr>
    </w:lvl>
    <w:lvl w:ilvl="4" w:tplc="0C0A0003" w:tentative="1">
      <w:start w:val="1"/>
      <w:numFmt w:val="bullet"/>
      <w:lvlText w:val="o"/>
      <w:lvlJc w:val="left"/>
      <w:pPr>
        <w:tabs>
          <w:tab w:val="num" w:pos="4988"/>
        </w:tabs>
        <w:ind w:left="4988" w:hanging="360"/>
      </w:pPr>
      <w:rPr>
        <w:rFonts w:ascii="Courier New" w:hAnsi="Courier New" w:cs="Courier New" w:hint="default"/>
      </w:rPr>
    </w:lvl>
    <w:lvl w:ilvl="5" w:tplc="0C0A0005" w:tentative="1">
      <w:start w:val="1"/>
      <w:numFmt w:val="bullet"/>
      <w:lvlText w:val=""/>
      <w:lvlJc w:val="left"/>
      <w:pPr>
        <w:tabs>
          <w:tab w:val="num" w:pos="5708"/>
        </w:tabs>
        <w:ind w:left="5708" w:hanging="360"/>
      </w:pPr>
      <w:rPr>
        <w:rFonts w:ascii="Wingdings" w:hAnsi="Wingdings" w:hint="default"/>
      </w:rPr>
    </w:lvl>
    <w:lvl w:ilvl="6" w:tplc="0C0A0001" w:tentative="1">
      <w:start w:val="1"/>
      <w:numFmt w:val="bullet"/>
      <w:lvlText w:val=""/>
      <w:lvlJc w:val="left"/>
      <w:pPr>
        <w:tabs>
          <w:tab w:val="num" w:pos="6428"/>
        </w:tabs>
        <w:ind w:left="6428" w:hanging="360"/>
      </w:pPr>
      <w:rPr>
        <w:rFonts w:ascii="Symbol" w:hAnsi="Symbol" w:hint="default"/>
      </w:rPr>
    </w:lvl>
    <w:lvl w:ilvl="7" w:tplc="0C0A0003" w:tentative="1">
      <w:start w:val="1"/>
      <w:numFmt w:val="bullet"/>
      <w:lvlText w:val="o"/>
      <w:lvlJc w:val="left"/>
      <w:pPr>
        <w:tabs>
          <w:tab w:val="num" w:pos="7148"/>
        </w:tabs>
        <w:ind w:left="7148" w:hanging="360"/>
      </w:pPr>
      <w:rPr>
        <w:rFonts w:ascii="Courier New" w:hAnsi="Courier New" w:cs="Courier New" w:hint="default"/>
      </w:rPr>
    </w:lvl>
    <w:lvl w:ilvl="8" w:tplc="0C0A0005" w:tentative="1">
      <w:start w:val="1"/>
      <w:numFmt w:val="bullet"/>
      <w:lvlText w:val=""/>
      <w:lvlJc w:val="left"/>
      <w:pPr>
        <w:tabs>
          <w:tab w:val="num" w:pos="7868"/>
        </w:tabs>
        <w:ind w:left="7868" w:hanging="360"/>
      </w:pPr>
      <w:rPr>
        <w:rFonts w:ascii="Wingdings" w:hAnsi="Wingdings" w:hint="default"/>
      </w:rPr>
    </w:lvl>
  </w:abstractNum>
  <w:abstractNum w:abstractNumId="1">
    <w:nsid w:val="04124D20"/>
    <w:multiLevelType w:val="hybridMultilevel"/>
    <w:tmpl w:val="387AFE9C"/>
    <w:lvl w:ilvl="0" w:tplc="AAB09044">
      <w:numFmt w:val="bullet"/>
      <w:lvlText w:val="-"/>
      <w:lvlJc w:val="left"/>
      <w:pPr>
        <w:tabs>
          <w:tab w:val="num" w:pos="1776"/>
        </w:tabs>
        <w:ind w:left="1776" w:hanging="360"/>
      </w:pPr>
      <w:rPr>
        <w:rFonts w:ascii="Arial" w:eastAsia="Times New Roman" w:hAnsi="Arial" w:cs="Aria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2">
    <w:nsid w:val="08D74F11"/>
    <w:multiLevelType w:val="multilevel"/>
    <w:tmpl w:val="27E022DE"/>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1065"/>
        </w:tabs>
        <w:ind w:left="1065" w:hanging="36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3">
    <w:nsid w:val="0B600300"/>
    <w:multiLevelType w:val="hybridMultilevel"/>
    <w:tmpl w:val="6C56B59A"/>
    <w:lvl w:ilvl="0" w:tplc="9FC2787C">
      <w:start w:val="1"/>
      <w:numFmt w:val="decimal"/>
      <w:lvlText w:val="%1."/>
      <w:lvlJc w:val="left"/>
      <w:pPr>
        <w:tabs>
          <w:tab w:val="num" w:pos="794"/>
        </w:tabs>
        <w:ind w:left="794"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F416727"/>
    <w:multiLevelType w:val="hybridMultilevel"/>
    <w:tmpl w:val="46A8FB48"/>
    <w:lvl w:ilvl="0" w:tplc="6D76E184">
      <w:numFmt w:val="bullet"/>
      <w:lvlText w:val="-"/>
      <w:lvlJc w:val="left"/>
      <w:pPr>
        <w:tabs>
          <w:tab w:val="num" w:pos="1558"/>
        </w:tabs>
        <w:ind w:left="1558" w:hanging="170"/>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2625A99"/>
    <w:multiLevelType w:val="hybridMultilevel"/>
    <w:tmpl w:val="F2C4E4EE"/>
    <w:lvl w:ilvl="0" w:tplc="52E21774">
      <w:start w:val="1"/>
      <w:numFmt w:val="decimal"/>
      <w:lvlText w:val="%1)"/>
      <w:lvlJc w:val="left"/>
      <w:pPr>
        <w:tabs>
          <w:tab w:val="num" w:pos="1776"/>
        </w:tabs>
        <w:ind w:left="1776"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nsid w:val="16C401DA"/>
    <w:multiLevelType w:val="hybridMultilevel"/>
    <w:tmpl w:val="4C3AB9E4"/>
    <w:lvl w:ilvl="0" w:tplc="AAB09044">
      <w:numFmt w:val="bullet"/>
      <w:lvlText w:val="-"/>
      <w:lvlJc w:val="left"/>
      <w:pPr>
        <w:tabs>
          <w:tab w:val="num" w:pos="1656"/>
        </w:tabs>
        <w:ind w:left="1656" w:hanging="360"/>
      </w:pPr>
      <w:rPr>
        <w:rFonts w:ascii="Arial" w:eastAsia="Times New Roman" w:hAnsi="Arial" w:cs="Arial" w:hint="default"/>
      </w:rPr>
    </w:lvl>
    <w:lvl w:ilvl="1" w:tplc="0C0A0003" w:tentative="1">
      <w:start w:val="1"/>
      <w:numFmt w:val="bullet"/>
      <w:lvlText w:val="o"/>
      <w:lvlJc w:val="left"/>
      <w:pPr>
        <w:tabs>
          <w:tab w:val="num" w:pos="2376"/>
        </w:tabs>
        <w:ind w:left="2376" w:hanging="360"/>
      </w:pPr>
      <w:rPr>
        <w:rFonts w:ascii="Courier New" w:hAnsi="Courier New" w:cs="Courier New" w:hint="default"/>
      </w:rPr>
    </w:lvl>
    <w:lvl w:ilvl="2" w:tplc="0C0A0005" w:tentative="1">
      <w:start w:val="1"/>
      <w:numFmt w:val="bullet"/>
      <w:lvlText w:val=""/>
      <w:lvlJc w:val="left"/>
      <w:pPr>
        <w:tabs>
          <w:tab w:val="num" w:pos="3096"/>
        </w:tabs>
        <w:ind w:left="3096" w:hanging="360"/>
      </w:pPr>
      <w:rPr>
        <w:rFonts w:ascii="Wingdings" w:hAnsi="Wingdings" w:hint="default"/>
      </w:rPr>
    </w:lvl>
    <w:lvl w:ilvl="3" w:tplc="0C0A0001" w:tentative="1">
      <w:start w:val="1"/>
      <w:numFmt w:val="bullet"/>
      <w:lvlText w:val=""/>
      <w:lvlJc w:val="left"/>
      <w:pPr>
        <w:tabs>
          <w:tab w:val="num" w:pos="3816"/>
        </w:tabs>
        <w:ind w:left="3816" w:hanging="360"/>
      </w:pPr>
      <w:rPr>
        <w:rFonts w:ascii="Symbol" w:hAnsi="Symbol" w:hint="default"/>
      </w:rPr>
    </w:lvl>
    <w:lvl w:ilvl="4" w:tplc="0C0A0003" w:tentative="1">
      <w:start w:val="1"/>
      <w:numFmt w:val="bullet"/>
      <w:lvlText w:val="o"/>
      <w:lvlJc w:val="left"/>
      <w:pPr>
        <w:tabs>
          <w:tab w:val="num" w:pos="4536"/>
        </w:tabs>
        <w:ind w:left="4536" w:hanging="360"/>
      </w:pPr>
      <w:rPr>
        <w:rFonts w:ascii="Courier New" w:hAnsi="Courier New" w:cs="Courier New" w:hint="default"/>
      </w:rPr>
    </w:lvl>
    <w:lvl w:ilvl="5" w:tplc="0C0A0005" w:tentative="1">
      <w:start w:val="1"/>
      <w:numFmt w:val="bullet"/>
      <w:lvlText w:val=""/>
      <w:lvlJc w:val="left"/>
      <w:pPr>
        <w:tabs>
          <w:tab w:val="num" w:pos="5256"/>
        </w:tabs>
        <w:ind w:left="5256" w:hanging="360"/>
      </w:pPr>
      <w:rPr>
        <w:rFonts w:ascii="Wingdings" w:hAnsi="Wingdings" w:hint="default"/>
      </w:rPr>
    </w:lvl>
    <w:lvl w:ilvl="6" w:tplc="0C0A0001" w:tentative="1">
      <w:start w:val="1"/>
      <w:numFmt w:val="bullet"/>
      <w:lvlText w:val=""/>
      <w:lvlJc w:val="left"/>
      <w:pPr>
        <w:tabs>
          <w:tab w:val="num" w:pos="5976"/>
        </w:tabs>
        <w:ind w:left="5976" w:hanging="360"/>
      </w:pPr>
      <w:rPr>
        <w:rFonts w:ascii="Symbol" w:hAnsi="Symbol" w:hint="default"/>
      </w:rPr>
    </w:lvl>
    <w:lvl w:ilvl="7" w:tplc="0C0A0003" w:tentative="1">
      <w:start w:val="1"/>
      <w:numFmt w:val="bullet"/>
      <w:lvlText w:val="o"/>
      <w:lvlJc w:val="left"/>
      <w:pPr>
        <w:tabs>
          <w:tab w:val="num" w:pos="6696"/>
        </w:tabs>
        <w:ind w:left="6696" w:hanging="360"/>
      </w:pPr>
      <w:rPr>
        <w:rFonts w:ascii="Courier New" w:hAnsi="Courier New" w:cs="Courier New" w:hint="default"/>
      </w:rPr>
    </w:lvl>
    <w:lvl w:ilvl="8" w:tplc="0C0A0005" w:tentative="1">
      <w:start w:val="1"/>
      <w:numFmt w:val="bullet"/>
      <w:lvlText w:val=""/>
      <w:lvlJc w:val="left"/>
      <w:pPr>
        <w:tabs>
          <w:tab w:val="num" w:pos="7416"/>
        </w:tabs>
        <w:ind w:left="7416" w:hanging="360"/>
      </w:pPr>
      <w:rPr>
        <w:rFonts w:ascii="Wingdings" w:hAnsi="Wingdings" w:hint="default"/>
      </w:rPr>
    </w:lvl>
  </w:abstractNum>
  <w:abstractNum w:abstractNumId="7">
    <w:nsid w:val="17415F03"/>
    <w:multiLevelType w:val="hybridMultilevel"/>
    <w:tmpl w:val="EC4E0EC4"/>
    <w:lvl w:ilvl="0" w:tplc="C9881B36">
      <w:start w:val="2"/>
      <w:numFmt w:val="decimal"/>
      <w:lvlText w:val="%1."/>
      <w:lvlJc w:val="left"/>
      <w:pPr>
        <w:tabs>
          <w:tab w:val="num" w:pos="720"/>
        </w:tabs>
        <w:ind w:left="720" w:hanging="363"/>
      </w:pPr>
      <w:rPr>
        <w:rFonts w:hint="default"/>
        <w:b/>
        <w:i w:val="0"/>
      </w:rPr>
    </w:lvl>
    <w:lvl w:ilvl="1" w:tplc="0C0A0003">
      <w:start w:val="1"/>
      <w:numFmt w:val="bullet"/>
      <w:lvlText w:val="o"/>
      <w:lvlJc w:val="left"/>
      <w:pPr>
        <w:tabs>
          <w:tab w:val="num" w:pos="0"/>
        </w:tabs>
        <w:ind w:left="0" w:hanging="360"/>
      </w:pPr>
      <w:rPr>
        <w:rFonts w:ascii="Courier New" w:hAnsi="Courier New" w:cs="Courier New" w:hint="default"/>
      </w:rPr>
    </w:lvl>
    <w:lvl w:ilvl="2" w:tplc="0C0A0005" w:tentative="1">
      <w:start w:val="1"/>
      <w:numFmt w:val="bullet"/>
      <w:lvlText w:val=""/>
      <w:lvlJc w:val="left"/>
      <w:pPr>
        <w:tabs>
          <w:tab w:val="num" w:pos="720"/>
        </w:tabs>
        <w:ind w:left="720" w:hanging="360"/>
      </w:pPr>
      <w:rPr>
        <w:rFonts w:ascii="Wingdings" w:hAnsi="Wingdings" w:hint="default"/>
      </w:rPr>
    </w:lvl>
    <w:lvl w:ilvl="3" w:tplc="0C0A0001" w:tentative="1">
      <w:start w:val="1"/>
      <w:numFmt w:val="bullet"/>
      <w:lvlText w:val=""/>
      <w:lvlJc w:val="left"/>
      <w:pPr>
        <w:tabs>
          <w:tab w:val="num" w:pos="1440"/>
        </w:tabs>
        <w:ind w:left="1440" w:hanging="360"/>
      </w:pPr>
      <w:rPr>
        <w:rFonts w:ascii="Symbol" w:hAnsi="Symbol" w:hint="default"/>
      </w:rPr>
    </w:lvl>
    <w:lvl w:ilvl="4" w:tplc="0C0A0003" w:tentative="1">
      <w:start w:val="1"/>
      <w:numFmt w:val="bullet"/>
      <w:lvlText w:val="o"/>
      <w:lvlJc w:val="left"/>
      <w:pPr>
        <w:tabs>
          <w:tab w:val="num" w:pos="2160"/>
        </w:tabs>
        <w:ind w:left="2160" w:hanging="360"/>
      </w:pPr>
      <w:rPr>
        <w:rFonts w:ascii="Courier New" w:hAnsi="Courier New" w:cs="Courier New" w:hint="default"/>
      </w:rPr>
    </w:lvl>
    <w:lvl w:ilvl="5" w:tplc="0C0A0005" w:tentative="1">
      <w:start w:val="1"/>
      <w:numFmt w:val="bullet"/>
      <w:lvlText w:val=""/>
      <w:lvlJc w:val="left"/>
      <w:pPr>
        <w:tabs>
          <w:tab w:val="num" w:pos="2880"/>
        </w:tabs>
        <w:ind w:left="2880" w:hanging="360"/>
      </w:pPr>
      <w:rPr>
        <w:rFonts w:ascii="Wingdings" w:hAnsi="Wingdings" w:hint="default"/>
      </w:rPr>
    </w:lvl>
    <w:lvl w:ilvl="6" w:tplc="0C0A0001" w:tentative="1">
      <w:start w:val="1"/>
      <w:numFmt w:val="bullet"/>
      <w:lvlText w:val=""/>
      <w:lvlJc w:val="left"/>
      <w:pPr>
        <w:tabs>
          <w:tab w:val="num" w:pos="3600"/>
        </w:tabs>
        <w:ind w:left="3600" w:hanging="360"/>
      </w:pPr>
      <w:rPr>
        <w:rFonts w:ascii="Symbol" w:hAnsi="Symbol" w:hint="default"/>
      </w:rPr>
    </w:lvl>
    <w:lvl w:ilvl="7" w:tplc="0C0A0003" w:tentative="1">
      <w:start w:val="1"/>
      <w:numFmt w:val="bullet"/>
      <w:lvlText w:val="o"/>
      <w:lvlJc w:val="left"/>
      <w:pPr>
        <w:tabs>
          <w:tab w:val="num" w:pos="4320"/>
        </w:tabs>
        <w:ind w:left="4320" w:hanging="360"/>
      </w:pPr>
      <w:rPr>
        <w:rFonts w:ascii="Courier New" w:hAnsi="Courier New" w:cs="Courier New" w:hint="default"/>
      </w:rPr>
    </w:lvl>
    <w:lvl w:ilvl="8" w:tplc="0C0A0005" w:tentative="1">
      <w:start w:val="1"/>
      <w:numFmt w:val="bullet"/>
      <w:lvlText w:val=""/>
      <w:lvlJc w:val="left"/>
      <w:pPr>
        <w:tabs>
          <w:tab w:val="num" w:pos="5040"/>
        </w:tabs>
        <w:ind w:left="5040" w:hanging="360"/>
      </w:pPr>
      <w:rPr>
        <w:rFonts w:ascii="Wingdings" w:hAnsi="Wingdings" w:hint="default"/>
      </w:rPr>
    </w:lvl>
  </w:abstractNum>
  <w:abstractNum w:abstractNumId="8">
    <w:nsid w:val="1A0B44FE"/>
    <w:multiLevelType w:val="multilevel"/>
    <w:tmpl w:val="6ABE51E8"/>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1065"/>
        </w:tabs>
        <w:ind w:left="1065" w:hanging="36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9">
    <w:nsid w:val="1A17111B"/>
    <w:multiLevelType w:val="multilevel"/>
    <w:tmpl w:val="8AC2CE8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18"/>
        </w:tabs>
        <w:ind w:left="1418" w:hanging="681"/>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10">
    <w:nsid w:val="1EA54B85"/>
    <w:multiLevelType w:val="hybridMultilevel"/>
    <w:tmpl w:val="A4E8F080"/>
    <w:lvl w:ilvl="0" w:tplc="1F36BB42">
      <w:start w:val="3"/>
      <w:numFmt w:val="decimal"/>
      <w:lvlText w:val="%1."/>
      <w:lvlJc w:val="left"/>
      <w:pPr>
        <w:tabs>
          <w:tab w:val="num" w:pos="720"/>
        </w:tabs>
        <w:ind w:left="720" w:hanging="363"/>
      </w:pPr>
      <w:rPr>
        <w:rFonts w:ascii="Arial" w:hAnsi="Arial" w:hint="default"/>
        <w:b/>
        <w:i w:val="0"/>
        <w:sz w:val="32"/>
        <w:szCs w:val="3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1EF71CF8"/>
    <w:multiLevelType w:val="multilevel"/>
    <w:tmpl w:val="2BB4FC6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065"/>
        </w:tabs>
        <w:ind w:left="1065" w:hanging="36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12">
    <w:nsid w:val="202C6740"/>
    <w:multiLevelType w:val="hybridMultilevel"/>
    <w:tmpl w:val="B02C2CBA"/>
    <w:lvl w:ilvl="0" w:tplc="AAB09044">
      <w:numFmt w:val="bullet"/>
      <w:lvlText w:val="-"/>
      <w:lvlJc w:val="left"/>
      <w:pPr>
        <w:tabs>
          <w:tab w:val="num" w:pos="2160"/>
        </w:tabs>
        <w:ind w:left="2160" w:hanging="360"/>
      </w:pPr>
      <w:rPr>
        <w:rFonts w:ascii="Arial" w:eastAsia="Times New Roman" w:hAnsi="Arial" w:cs="Aria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3">
    <w:nsid w:val="205169E0"/>
    <w:multiLevelType w:val="hybridMultilevel"/>
    <w:tmpl w:val="E9BC6C32"/>
    <w:lvl w:ilvl="0" w:tplc="0C0A0001">
      <w:start w:val="1"/>
      <w:numFmt w:val="bullet"/>
      <w:lvlText w:val=""/>
      <w:lvlJc w:val="left"/>
      <w:pPr>
        <w:tabs>
          <w:tab w:val="num" w:pos="1776"/>
        </w:tabs>
        <w:ind w:left="177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4">
    <w:nsid w:val="22CB01CE"/>
    <w:multiLevelType w:val="hybridMultilevel"/>
    <w:tmpl w:val="10D4DD4C"/>
    <w:lvl w:ilvl="0" w:tplc="6D76E184">
      <w:numFmt w:val="bullet"/>
      <w:lvlText w:val="-"/>
      <w:lvlJc w:val="left"/>
      <w:pPr>
        <w:tabs>
          <w:tab w:val="num" w:pos="1558"/>
        </w:tabs>
        <w:ind w:left="1558" w:hanging="170"/>
      </w:pPr>
      <w:rPr>
        <w:rFonts w:ascii="Arial" w:eastAsia="Times New Roman" w:hAnsi="Arial" w:hint="default"/>
      </w:rPr>
    </w:lvl>
    <w:lvl w:ilvl="1" w:tplc="0C0A0003">
      <w:start w:val="1"/>
      <w:numFmt w:val="bullet"/>
      <w:lvlText w:val="o"/>
      <w:lvlJc w:val="left"/>
      <w:pPr>
        <w:tabs>
          <w:tab w:val="num" w:pos="2828"/>
        </w:tabs>
        <w:ind w:left="2828" w:hanging="360"/>
      </w:pPr>
      <w:rPr>
        <w:rFonts w:ascii="Courier New" w:hAnsi="Courier New" w:cs="Courier New" w:hint="default"/>
      </w:rPr>
    </w:lvl>
    <w:lvl w:ilvl="2" w:tplc="0C0A0005" w:tentative="1">
      <w:start w:val="1"/>
      <w:numFmt w:val="bullet"/>
      <w:lvlText w:val=""/>
      <w:lvlJc w:val="left"/>
      <w:pPr>
        <w:tabs>
          <w:tab w:val="num" w:pos="3548"/>
        </w:tabs>
        <w:ind w:left="3548" w:hanging="360"/>
      </w:pPr>
      <w:rPr>
        <w:rFonts w:ascii="Wingdings" w:hAnsi="Wingdings" w:hint="default"/>
      </w:rPr>
    </w:lvl>
    <w:lvl w:ilvl="3" w:tplc="0C0A0001" w:tentative="1">
      <w:start w:val="1"/>
      <w:numFmt w:val="bullet"/>
      <w:lvlText w:val=""/>
      <w:lvlJc w:val="left"/>
      <w:pPr>
        <w:tabs>
          <w:tab w:val="num" w:pos="4268"/>
        </w:tabs>
        <w:ind w:left="4268" w:hanging="360"/>
      </w:pPr>
      <w:rPr>
        <w:rFonts w:ascii="Symbol" w:hAnsi="Symbol" w:hint="default"/>
      </w:rPr>
    </w:lvl>
    <w:lvl w:ilvl="4" w:tplc="0C0A0003" w:tentative="1">
      <w:start w:val="1"/>
      <w:numFmt w:val="bullet"/>
      <w:lvlText w:val="o"/>
      <w:lvlJc w:val="left"/>
      <w:pPr>
        <w:tabs>
          <w:tab w:val="num" w:pos="4988"/>
        </w:tabs>
        <w:ind w:left="4988" w:hanging="360"/>
      </w:pPr>
      <w:rPr>
        <w:rFonts w:ascii="Courier New" w:hAnsi="Courier New" w:cs="Courier New" w:hint="default"/>
      </w:rPr>
    </w:lvl>
    <w:lvl w:ilvl="5" w:tplc="0C0A0005" w:tentative="1">
      <w:start w:val="1"/>
      <w:numFmt w:val="bullet"/>
      <w:lvlText w:val=""/>
      <w:lvlJc w:val="left"/>
      <w:pPr>
        <w:tabs>
          <w:tab w:val="num" w:pos="5708"/>
        </w:tabs>
        <w:ind w:left="5708" w:hanging="360"/>
      </w:pPr>
      <w:rPr>
        <w:rFonts w:ascii="Wingdings" w:hAnsi="Wingdings" w:hint="default"/>
      </w:rPr>
    </w:lvl>
    <w:lvl w:ilvl="6" w:tplc="0C0A0001" w:tentative="1">
      <w:start w:val="1"/>
      <w:numFmt w:val="bullet"/>
      <w:lvlText w:val=""/>
      <w:lvlJc w:val="left"/>
      <w:pPr>
        <w:tabs>
          <w:tab w:val="num" w:pos="6428"/>
        </w:tabs>
        <w:ind w:left="6428" w:hanging="360"/>
      </w:pPr>
      <w:rPr>
        <w:rFonts w:ascii="Symbol" w:hAnsi="Symbol" w:hint="default"/>
      </w:rPr>
    </w:lvl>
    <w:lvl w:ilvl="7" w:tplc="0C0A0003" w:tentative="1">
      <w:start w:val="1"/>
      <w:numFmt w:val="bullet"/>
      <w:lvlText w:val="o"/>
      <w:lvlJc w:val="left"/>
      <w:pPr>
        <w:tabs>
          <w:tab w:val="num" w:pos="7148"/>
        </w:tabs>
        <w:ind w:left="7148" w:hanging="360"/>
      </w:pPr>
      <w:rPr>
        <w:rFonts w:ascii="Courier New" w:hAnsi="Courier New" w:cs="Courier New" w:hint="default"/>
      </w:rPr>
    </w:lvl>
    <w:lvl w:ilvl="8" w:tplc="0C0A0005" w:tentative="1">
      <w:start w:val="1"/>
      <w:numFmt w:val="bullet"/>
      <w:lvlText w:val=""/>
      <w:lvlJc w:val="left"/>
      <w:pPr>
        <w:tabs>
          <w:tab w:val="num" w:pos="7868"/>
        </w:tabs>
        <w:ind w:left="7868" w:hanging="360"/>
      </w:pPr>
      <w:rPr>
        <w:rFonts w:ascii="Wingdings" w:hAnsi="Wingdings" w:hint="default"/>
      </w:rPr>
    </w:lvl>
  </w:abstractNum>
  <w:abstractNum w:abstractNumId="15">
    <w:nsid w:val="259A46C0"/>
    <w:multiLevelType w:val="multilevel"/>
    <w:tmpl w:val="AF68B4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077"/>
        </w:tabs>
        <w:ind w:left="1077" w:hanging="34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16">
    <w:nsid w:val="25BA77F0"/>
    <w:multiLevelType w:val="hybridMultilevel"/>
    <w:tmpl w:val="D36A27AA"/>
    <w:lvl w:ilvl="0" w:tplc="6D76E184">
      <w:numFmt w:val="bullet"/>
      <w:lvlText w:val="-"/>
      <w:lvlJc w:val="left"/>
      <w:pPr>
        <w:tabs>
          <w:tab w:val="num" w:pos="1586"/>
        </w:tabs>
        <w:ind w:left="1586" w:hanging="170"/>
      </w:pPr>
      <w:rPr>
        <w:rFonts w:ascii="Arial" w:eastAsia="Times New Roman" w:hAnsi="Aria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7">
    <w:nsid w:val="28A8661C"/>
    <w:multiLevelType w:val="hybridMultilevel"/>
    <w:tmpl w:val="1674AE72"/>
    <w:lvl w:ilvl="0" w:tplc="6D76E184">
      <w:numFmt w:val="bullet"/>
      <w:lvlText w:val="-"/>
      <w:lvlJc w:val="left"/>
      <w:pPr>
        <w:tabs>
          <w:tab w:val="num" w:pos="1558"/>
        </w:tabs>
        <w:ind w:left="1558" w:hanging="170"/>
      </w:pPr>
      <w:rPr>
        <w:rFonts w:ascii="Arial" w:eastAsia="Times New Roman" w:hAnsi="Arial" w:hint="default"/>
      </w:rPr>
    </w:lvl>
    <w:lvl w:ilvl="1" w:tplc="0C0A0003" w:tentative="1">
      <w:start w:val="1"/>
      <w:numFmt w:val="bullet"/>
      <w:lvlText w:val="o"/>
      <w:lvlJc w:val="left"/>
      <w:pPr>
        <w:tabs>
          <w:tab w:val="num" w:pos="2828"/>
        </w:tabs>
        <w:ind w:left="2828" w:hanging="360"/>
      </w:pPr>
      <w:rPr>
        <w:rFonts w:ascii="Courier New" w:hAnsi="Courier New" w:cs="Courier New" w:hint="default"/>
      </w:rPr>
    </w:lvl>
    <w:lvl w:ilvl="2" w:tplc="0C0A0005" w:tentative="1">
      <w:start w:val="1"/>
      <w:numFmt w:val="bullet"/>
      <w:lvlText w:val=""/>
      <w:lvlJc w:val="left"/>
      <w:pPr>
        <w:tabs>
          <w:tab w:val="num" w:pos="3548"/>
        </w:tabs>
        <w:ind w:left="3548" w:hanging="360"/>
      </w:pPr>
      <w:rPr>
        <w:rFonts w:ascii="Wingdings" w:hAnsi="Wingdings" w:hint="default"/>
      </w:rPr>
    </w:lvl>
    <w:lvl w:ilvl="3" w:tplc="0C0A0001" w:tentative="1">
      <w:start w:val="1"/>
      <w:numFmt w:val="bullet"/>
      <w:lvlText w:val=""/>
      <w:lvlJc w:val="left"/>
      <w:pPr>
        <w:tabs>
          <w:tab w:val="num" w:pos="4268"/>
        </w:tabs>
        <w:ind w:left="4268" w:hanging="360"/>
      </w:pPr>
      <w:rPr>
        <w:rFonts w:ascii="Symbol" w:hAnsi="Symbol" w:hint="default"/>
      </w:rPr>
    </w:lvl>
    <w:lvl w:ilvl="4" w:tplc="0C0A0003" w:tentative="1">
      <w:start w:val="1"/>
      <w:numFmt w:val="bullet"/>
      <w:lvlText w:val="o"/>
      <w:lvlJc w:val="left"/>
      <w:pPr>
        <w:tabs>
          <w:tab w:val="num" w:pos="4988"/>
        </w:tabs>
        <w:ind w:left="4988" w:hanging="360"/>
      </w:pPr>
      <w:rPr>
        <w:rFonts w:ascii="Courier New" w:hAnsi="Courier New" w:cs="Courier New" w:hint="default"/>
      </w:rPr>
    </w:lvl>
    <w:lvl w:ilvl="5" w:tplc="0C0A0005" w:tentative="1">
      <w:start w:val="1"/>
      <w:numFmt w:val="bullet"/>
      <w:lvlText w:val=""/>
      <w:lvlJc w:val="left"/>
      <w:pPr>
        <w:tabs>
          <w:tab w:val="num" w:pos="5708"/>
        </w:tabs>
        <w:ind w:left="5708" w:hanging="360"/>
      </w:pPr>
      <w:rPr>
        <w:rFonts w:ascii="Wingdings" w:hAnsi="Wingdings" w:hint="default"/>
      </w:rPr>
    </w:lvl>
    <w:lvl w:ilvl="6" w:tplc="0C0A0001" w:tentative="1">
      <w:start w:val="1"/>
      <w:numFmt w:val="bullet"/>
      <w:lvlText w:val=""/>
      <w:lvlJc w:val="left"/>
      <w:pPr>
        <w:tabs>
          <w:tab w:val="num" w:pos="6428"/>
        </w:tabs>
        <w:ind w:left="6428" w:hanging="360"/>
      </w:pPr>
      <w:rPr>
        <w:rFonts w:ascii="Symbol" w:hAnsi="Symbol" w:hint="default"/>
      </w:rPr>
    </w:lvl>
    <w:lvl w:ilvl="7" w:tplc="0C0A0003" w:tentative="1">
      <w:start w:val="1"/>
      <w:numFmt w:val="bullet"/>
      <w:lvlText w:val="o"/>
      <w:lvlJc w:val="left"/>
      <w:pPr>
        <w:tabs>
          <w:tab w:val="num" w:pos="7148"/>
        </w:tabs>
        <w:ind w:left="7148" w:hanging="360"/>
      </w:pPr>
      <w:rPr>
        <w:rFonts w:ascii="Courier New" w:hAnsi="Courier New" w:cs="Courier New" w:hint="default"/>
      </w:rPr>
    </w:lvl>
    <w:lvl w:ilvl="8" w:tplc="0C0A0005" w:tentative="1">
      <w:start w:val="1"/>
      <w:numFmt w:val="bullet"/>
      <w:lvlText w:val=""/>
      <w:lvlJc w:val="left"/>
      <w:pPr>
        <w:tabs>
          <w:tab w:val="num" w:pos="7868"/>
        </w:tabs>
        <w:ind w:left="7868" w:hanging="360"/>
      </w:pPr>
      <w:rPr>
        <w:rFonts w:ascii="Wingdings" w:hAnsi="Wingdings" w:hint="default"/>
      </w:rPr>
    </w:lvl>
  </w:abstractNum>
  <w:abstractNum w:abstractNumId="18">
    <w:nsid w:val="2A540AFD"/>
    <w:multiLevelType w:val="hybridMultilevel"/>
    <w:tmpl w:val="74BE19D4"/>
    <w:lvl w:ilvl="0" w:tplc="6FCAF980">
      <w:start w:val="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317B6F28"/>
    <w:multiLevelType w:val="hybridMultilevel"/>
    <w:tmpl w:val="3472696A"/>
    <w:lvl w:ilvl="0" w:tplc="F68C100A">
      <w:start w:val="4"/>
      <w:numFmt w:val="decimal"/>
      <w:lvlText w:val="%1."/>
      <w:lvlJc w:val="left"/>
      <w:pPr>
        <w:tabs>
          <w:tab w:val="num" w:pos="567"/>
        </w:tabs>
        <w:ind w:left="567" w:hanging="567"/>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338B171B"/>
    <w:multiLevelType w:val="hybridMultilevel"/>
    <w:tmpl w:val="4958416C"/>
    <w:lvl w:ilvl="0" w:tplc="0C0A000F">
      <w:start w:val="1"/>
      <w:numFmt w:val="decimal"/>
      <w:lvlText w:val="%1."/>
      <w:lvlJc w:val="left"/>
      <w:pPr>
        <w:tabs>
          <w:tab w:val="num" w:pos="2160"/>
        </w:tabs>
        <w:ind w:left="2160" w:hanging="360"/>
      </w:pPr>
    </w:lvl>
    <w:lvl w:ilvl="1" w:tplc="0C0A0019" w:tentative="1">
      <w:start w:val="1"/>
      <w:numFmt w:val="lowerLetter"/>
      <w:lvlText w:val="%2."/>
      <w:lvlJc w:val="left"/>
      <w:pPr>
        <w:tabs>
          <w:tab w:val="num" w:pos="2880"/>
        </w:tabs>
        <w:ind w:left="2880" w:hanging="360"/>
      </w:pPr>
    </w:lvl>
    <w:lvl w:ilvl="2" w:tplc="0C0A001B" w:tentative="1">
      <w:start w:val="1"/>
      <w:numFmt w:val="lowerRoman"/>
      <w:lvlText w:val="%3."/>
      <w:lvlJc w:val="right"/>
      <w:pPr>
        <w:tabs>
          <w:tab w:val="num" w:pos="3600"/>
        </w:tabs>
        <w:ind w:left="3600" w:hanging="180"/>
      </w:pPr>
    </w:lvl>
    <w:lvl w:ilvl="3" w:tplc="0C0A000F" w:tentative="1">
      <w:start w:val="1"/>
      <w:numFmt w:val="decimal"/>
      <w:lvlText w:val="%4."/>
      <w:lvlJc w:val="left"/>
      <w:pPr>
        <w:tabs>
          <w:tab w:val="num" w:pos="4320"/>
        </w:tabs>
        <w:ind w:left="4320" w:hanging="360"/>
      </w:pPr>
    </w:lvl>
    <w:lvl w:ilvl="4" w:tplc="0C0A0019" w:tentative="1">
      <w:start w:val="1"/>
      <w:numFmt w:val="lowerLetter"/>
      <w:lvlText w:val="%5."/>
      <w:lvlJc w:val="left"/>
      <w:pPr>
        <w:tabs>
          <w:tab w:val="num" w:pos="5040"/>
        </w:tabs>
        <w:ind w:left="5040" w:hanging="360"/>
      </w:pPr>
    </w:lvl>
    <w:lvl w:ilvl="5" w:tplc="0C0A001B" w:tentative="1">
      <w:start w:val="1"/>
      <w:numFmt w:val="lowerRoman"/>
      <w:lvlText w:val="%6."/>
      <w:lvlJc w:val="right"/>
      <w:pPr>
        <w:tabs>
          <w:tab w:val="num" w:pos="5760"/>
        </w:tabs>
        <w:ind w:left="5760" w:hanging="180"/>
      </w:pPr>
    </w:lvl>
    <w:lvl w:ilvl="6" w:tplc="0C0A000F" w:tentative="1">
      <w:start w:val="1"/>
      <w:numFmt w:val="decimal"/>
      <w:lvlText w:val="%7."/>
      <w:lvlJc w:val="left"/>
      <w:pPr>
        <w:tabs>
          <w:tab w:val="num" w:pos="6480"/>
        </w:tabs>
        <w:ind w:left="6480" w:hanging="360"/>
      </w:pPr>
    </w:lvl>
    <w:lvl w:ilvl="7" w:tplc="0C0A0019" w:tentative="1">
      <w:start w:val="1"/>
      <w:numFmt w:val="lowerLetter"/>
      <w:lvlText w:val="%8."/>
      <w:lvlJc w:val="left"/>
      <w:pPr>
        <w:tabs>
          <w:tab w:val="num" w:pos="7200"/>
        </w:tabs>
        <w:ind w:left="7200" w:hanging="360"/>
      </w:pPr>
    </w:lvl>
    <w:lvl w:ilvl="8" w:tplc="0C0A001B" w:tentative="1">
      <w:start w:val="1"/>
      <w:numFmt w:val="lowerRoman"/>
      <w:lvlText w:val="%9."/>
      <w:lvlJc w:val="right"/>
      <w:pPr>
        <w:tabs>
          <w:tab w:val="num" w:pos="7920"/>
        </w:tabs>
        <w:ind w:left="7920" w:hanging="180"/>
      </w:pPr>
    </w:lvl>
  </w:abstractNum>
  <w:abstractNum w:abstractNumId="21">
    <w:nsid w:val="35106240"/>
    <w:multiLevelType w:val="hybridMultilevel"/>
    <w:tmpl w:val="E26E59F8"/>
    <w:lvl w:ilvl="0" w:tplc="DF8A71CC">
      <w:start w:val="1"/>
      <w:numFmt w:val="bullet"/>
      <w:lvlText w:val=""/>
      <w:lvlJc w:val="left"/>
      <w:pPr>
        <w:tabs>
          <w:tab w:val="num" w:pos="113"/>
        </w:tabs>
        <w:ind w:left="170" w:hanging="17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357879E1"/>
    <w:multiLevelType w:val="multilevel"/>
    <w:tmpl w:val="CAD49CEC"/>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1077"/>
        </w:tabs>
        <w:ind w:left="1077" w:hanging="340"/>
      </w:pPr>
      <w:rPr>
        <w:rFonts w:hint="default"/>
      </w:rPr>
    </w:lvl>
    <w:lvl w:ilvl="2">
      <w:start w:val="1"/>
      <w:numFmt w:val="decimal"/>
      <w:lvlText w:val="%1.5.%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23">
    <w:nsid w:val="36C42A9D"/>
    <w:multiLevelType w:val="hybridMultilevel"/>
    <w:tmpl w:val="0D167EF4"/>
    <w:lvl w:ilvl="0" w:tplc="98848BB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37185778"/>
    <w:multiLevelType w:val="hybridMultilevel"/>
    <w:tmpl w:val="A7B4365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39D56B47"/>
    <w:multiLevelType w:val="hybridMultilevel"/>
    <w:tmpl w:val="1D4A2800"/>
    <w:lvl w:ilvl="0" w:tplc="AAB09044">
      <w:numFmt w:val="bullet"/>
      <w:lvlText w:val="-"/>
      <w:lvlJc w:val="left"/>
      <w:pPr>
        <w:tabs>
          <w:tab w:val="num" w:pos="1800"/>
        </w:tabs>
        <w:ind w:left="1800" w:hanging="360"/>
      </w:pPr>
      <w:rPr>
        <w:rFonts w:ascii="Arial" w:eastAsia="Times New Roman" w:hAnsi="Arial" w:cs="Arial" w:hint="default"/>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26">
    <w:nsid w:val="3B2C3EA5"/>
    <w:multiLevelType w:val="multilevel"/>
    <w:tmpl w:val="415E42A6"/>
    <w:lvl w:ilvl="0">
      <w:start w:val="3"/>
      <w:numFmt w:val="decimal"/>
      <w:lvlText w:val="%1"/>
      <w:lvlJc w:val="left"/>
      <w:pPr>
        <w:tabs>
          <w:tab w:val="num" w:pos="360"/>
        </w:tabs>
        <w:ind w:left="360" w:hanging="360"/>
      </w:pPr>
      <w:rPr>
        <w:rFonts w:hint="default"/>
        <w:b w:val="0"/>
      </w:rPr>
    </w:lvl>
    <w:lvl w:ilvl="1">
      <w:start w:val="1"/>
      <w:numFmt w:val="decimal"/>
      <w:lvlText w:val="%1.%2"/>
      <w:lvlJc w:val="left"/>
      <w:pPr>
        <w:tabs>
          <w:tab w:val="num" w:pos="1065"/>
        </w:tabs>
        <w:ind w:left="1065" w:hanging="360"/>
      </w:pPr>
      <w:rPr>
        <w:rFonts w:hint="default"/>
        <w:b/>
      </w:rPr>
    </w:lvl>
    <w:lvl w:ilvl="2">
      <w:start w:val="1"/>
      <w:numFmt w:val="decimal"/>
      <w:lvlText w:val="%1.%2.%3"/>
      <w:lvlJc w:val="left"/>
      <w:pPr>
        <w:tabs>
          <w:tab w:val="num" w:pos="2130"/>
        </w:tabs>
        <w:ind w:left="2130" w:hanging="720"/>
      </w:pPr>
      <w:rPr>
        <w:rFonts w:hint="default"/>
        <w:b/>
        <w:i w:val="0"/>
      </w:rPr>
    </w:lvl>
    <w:lvl w:ilvl="3">
      <w:start w:val="1"/>
      <w:numFmt w:val="decimal"/>
      <w:lvlText w:val="%1.%2.%3.%4"/>
      <w:lvlJc w:val="left"/>
      <w:pPr>
        <w:tabs>
          <w:tab w:val="num" w:pos="3195"/>
        </w:tabs>
        <w:ind w:left="3195" w:hanging="1080"/>
      </w:pPr>
      <w:rPr>
        <w:rFonts w:hint="default"/>
        <w:b w:val="0"/>
      </w:rPr>
    </w:lvl>
    <w:lvl w:ilvl="4">
      <w:start w:val="1"/>
      <w:numFmt w:val="decimal"/>
      <w:lvlText w:val="%1.%2.%3.%4.%5"/>
      <w:lvlJc w:val="left"/>
      <w:pPr>
        <w:tabs>
          <w:tab w:val="num" w:pos="3900"/>
        </w:tabs>
        <w:ind w:left="3900" w:hanging="1080"/>
      </w:pPr>
      <w:rPr>
        <w:rFonts w:hint="default"/>
        <w:b w:val="0"/>
      </w:rPr>
    </w:lvl>
    <w:lvl w:ilvl="5">
      <w:start w:val="1"/>
      <w:numFmt w:val="decimal"/>
      <w:lvlText w:val="%1.%2.%3.%4.%5.%6"/>
      <w:lvlJc w:val="left"/>
      <w:pPr>
        <w:tabs>
          <w:tab w:val="num" w:pos="4965"/>
        </w:tabs>
        <w:ind w:left="4965" w:hanging="1440"/>
      </w:pPr>
      <w:rPr>
        <w:rFonts w:hint="default"/>
        <w:b w:val="0"/>
      </w:rPr>
    </w:lvl>
    <w:lvl w:ilvl="6">
      <w:start w:val="1"/>
      <w:numFmt w:val="decimal"/>
      <w:lvlText w:val="%1.%2.%3.%4.%5.%6.%7"/>
      <w:lvlJc w:val="left"/>
      <w:pPr>
        <w:tabs>
          <w:tab w:val="num" w:pos="5670"/>
        </w:tabs>
        <w:ind w:left="5670" w:hanging="1440"/>
      </w:pPr>
      <w:rPr>
        <w:rFonts w:hint="default"/>
        <w:b w:val="0"/>
      </w:rPr>
    </w:lvl>
    <w:lvl w:ilvl="7">
      <w:start w:val="1"/>
      <w:numFmt w:val="decimal"/>
      <w:lvlText w:val="%1.%2.%3.%4.%5.%6.%7.%8"/>
      <w:lvlJc w:val="left"/>
      <w:pPr>
        <w:tabs>
          <w:tab w:val="num" w:pos="6735"/>
        </w:tabs>
        <w:ind w:left="6735" w:hanging="1800"/>
      </w:pPr>
      <w:rPr>
        <w:rFonts w:hint="default"/>
        <w:b w:val="0"/>
      </w:rPr>
    </w:lvl>
    <w:lvl w:ilvl="8">
      <w:start w:val="1"/>
      <w:numFmt w:val="decimal"/>
      <w:lvlText w:val="%1.%2.%3.%4.%5.%6.%7.%8.%9"/>
      <w:lvlJc w:val="left"/>
      <w:pPr>
        <w:tabs>
          <w:tab w:val="num" w:pos="7440"/>
        </w:tabs>
        <w:ind w:left="7440" w:hanging="1800"/>
      </w:pPr>
      <w:rPr>
        <w:rFonts w:hint="default"/>
        <w:b w:val="0"/>
      </w:rPr>
    </w:lvl>
  </w:abstractNum>
  <w:abstractNum w:abstractNumId="27">
    <w:nsid w:val="3BCF3801"/>
    <w:multiLevelType w:val="hybridMultilevel"/>
    <w:tmpl w:val="56A09E0C"/>
    <w:lvl w:ilvl="0" w:tplc="AAB09044">
      <w:numFmt w:val="bullet"/>
      <w:lvlText w:val="-"/>
      <w:lvlJc w:val="left"/>
      <w:pPr>
        <w:tabs>
          <w:tab w:val="num" w:pos="2484"/>
        </w:tabs>
        <w:ind w:left="2484" w:hanging="360"/>
      </w:pPr>
      <w:rPr>
        <w:rFonts w:ascii="Arial" w:eastAsia="Times New Roman" w:hAnsi="Arial" w:cs="Arial" w:hint="default"/>
      </w:rPr>
    </w:lvl>
    <w:lvl w:ilvl="1" w:tplc="0C0A0003" w:tentative="1">
      <w:start w:val="1"/>
      <w:numFmt w:val="bullet"/>
      <w:lvlText w:val="o"/>
      <w:lvlJc w:val="left"/>
      <w:pPr>
        <w:tabs>
          <w:tab w:val="num" w:pos="2124"/>
        </w:tabs>
        <w:ind w:left="2124" w:hanging="360"/>
      </w:pPr>
      <w:rPr>
        <w:rFonts w:ascii="Courier New" w:hAnsi="Courier New" w:cs="Courier New" w:hint="default"/>
      </w:rPr>
    </w:lvl>
    <w:lvl w:ilvl="2" w:tplc="0C0A0005" w:tentative="1">
      <w:start w:val="1"/>
      <w:numFmt w:val="bullet"/>
      <w:lvlText w:val=""/>
      <w:lvlJc w:val="left"/>
      <w:pPr>
        <w:tabs>
          <w:tab w:val="num" w:pos="2844"/>
        </w:tabs>
        <w:ind w:left="2844" w:hanging="360"/>
      </w:pPr>
      <w:rPr>
        <w:rFonts w:ascii="Wingdings" w:hAnsi="Wingdings" w:hint="default"/>
      </w:rPr>
    </w:lvl>
    <w:lvl w:ilvl="3" w:tplc="0C0A0001" w:tentative="1">
      <w:start w:val="1"/>
      <w:numFmt w:val="bullet"/>
      <w:lvlText w:val=""/>
      <w:lvlJc w:val="left"/>
      <w:pPr>
        <w:tabs>
          <w:tab w:val="num" w:pos="3564"/>
        </w:tabs>
        <w:ind w:left="3564" w:hanging="360"/>
      </w:pPr>
      <w:rPr>
        <w:rFonts w:ascii="Symbol" w:hAnsi="Symbol" w:hint="default"/>
      </w:rPr>
    </w:lvl>
    <w:lvl w:ilvl="4" w:tplc="0C0A0003" w:tentative="1">
      <w:start w:val="1"/>
      <w:numFmt w:val="bullet"/>
      <w:lvlText w:val="o"/>
      <w:lvlJc w:val="left"/>
      <w:pPr>
        <w:tabs>
          <w:tab w:val="num" w:pos="4284"/>
        </w:tabs>
        <w:ind w:left="4284" w:hanging="360"/>
      </w:pPr>
      <w:rPr>
        <w:rFonts w:ascii="Courier New" w:hAnsi="Courier New" w:cs="Courier New" w:hint="default"/>
      </w:rPr>
    </w:lvl>
    <w:lvl w:ilvl="5" w:tplc="0C0A0005" w:tentative="1">
      <w:start w:val="1"/>
      <w:numFmt w:val="bullet"/>
      <w:lvlText w:val=""/>
      <w:lvlJc w:val="left"/>
      <w:pPr>
        <w:tabs>
          <w:tab w:val="num" w:pos="5004"/>
        </w:tabs>
        <w:ind w:left="5004" w:hanging="360"/>
      </w:pPr>
      <w:rPr>
        <w:rFonts w:ascii="Wingdings" w:hAnsi="Wingdings" w:hint="default"/>
      </w:rPr>
    </w:lvl>
    <w:lvl w:ilvl="6" w:tplc="0C0A0001" w:tentative="1">
      <w:start w:val="1"/>
      <w:numFmt w:val="bullet"/>
      <w:lvlText w:val=""/>
      <w:lvlJc w:val="left"/>
      <w:pPr>
        <w:tabs>
          <w:tab w:val="num" w:pos="5724"/>
        </w:tabs>
        <w:ind w:left="5724" w:hanging="360"/>
      </w:pPr>
      <w:rPr>
        <w:rFonts w:ascii="Symbol" w:hAnsi="Symbol" w:hint="default"/>
      </w:rPr>
    </w:lvl>
    <w:lvl w:ilvl="7" w:tplc="0C0A0003" w:tentative="1">
      <w:start w:val="1"/>
      <w:numFmt w:val="bullet"/>
      <w:lvlText w:val="o"/>
      <w:lvlJc w:val="left"/>
      <w:pPr>
        <w:tabs>
          <w:tab w:val="num" w:pos="6444"/>
        </w:tabs>
        <w:ind w:left="6444" w:hanging="360"/>
      </w:pPr>
      <w:rPr>
        <w:rFonts w:ascii="Courier New" w:hAnsi="Courier New" w:cs="Courier New" w:hint="default"/>
      </w:rPr>
    </w:lvl>
    <w:lvl w:ilvl="8" w:tplc="0C0A0005" w:tentative="1">
      <w:start w:val="1"/>
      <w:numFmt w:val="bullet"/>
      <w:lvlText w:val=""/>
      <w:lvlJc w:val="left"/>
      <w:pPr>
        <w:tabs>
          <w:tab w:val="num" w:pos="7164"/>
        </w:tabs>
        <w:ind w:left="7164" w:hanging="360"/>
      </w:pPr>
      <w:rPr>
        <w:rFonts w:ascii="Wingdings" w:hAnsi="Wingdings" w:hint="default"/>
      </w:rPr>
    </w:lvl>
  </w:abstractNum>
  <w:abstractNum w:abstractNumId="28">
    <w:nsid w:val="3CD5080B"/>
    <w:multiLevelType w:val="hybridMultilevel"/>
    <w:tmpl w:val="85801CD4"/>
    <w:lvl w:ilvl="0" w:tplc="0C0A0011">
      <w:start w:val="1"/>
      <w:numFmt w:val="decimal"/>
      <w:lvlText w:val="%1)"/>
      <w:lvlJc w:val="left"/>
      <w:pPr>
        <w:tabs>
          <w:tab w:val="num" w:pos="1425"/>
        </w:tabs>
        <w:ind w:left="1425" w:hanging="360"/>
      </w:pPr>
    </w:lvl>
    <w:lvl w:ilvl="1" w:tplc="0C0A0019" w:tentative="1">
      <w:start w:val="1"/>
      <w:numFmt w:val="lowerLetter"/>
      <w:lvlText w:val="%2."/>
      <w:lvlJc w:val="left"/>
      <w:pPr>
        <w:tabs>
          <w:tab w:val="num" w:pos="2145"/>
        </w:tabs>
        <w:ind w:left="2145" w:hanging="360"/>
      </w:pPr>
    </w:lvl>
    <w:lvl w:ilvl="2" w:tplc="0C0A001B" w:tentative="1">
      <w:start w:val="1"/>
      <w:numFmt w:val="lowerRoman"/>
      <w:lvlText w:val="%3."/>
      <w:lvlJc w:val="right"/>
      <w:pPr>
        <w:tabs>
          <w:tab w:val="num" w:pos="2865"/>
        </w:tabs>
        <w:ind w:left="2865" w:hanging="180"/>
      </w:pPr>
    </w:lvl>
    <w:lvl w:ilvl="3" w:tplc="0C0A000F" w:tentative="1">
      <w:start w:val="1"/>
      <w:numFmt w:val="decimal"/>
      <w:lvlText w:val="%4."/>
      <w:lvlJc w:val="left"/>
      <w:pPr>
        <w:tabs>
          <w:tab w:val="num" w:pos="3585"/>
        </w:tabs>
        <w:ind w:left="3585" w:hanging="360"/>
      </w:pPr>
    </w:lvl>
    <w:lvl w:ilvl="4" w:tplc="0C0A0019" w:tentative="1">
      <w:start w:val="1"/>
      <w:numFmt w:val="lowerLetter"/>
      <w:lvlText w:val="%5."/>
      <w:lvlJc w:val="left"/>
      <w:pPr>
        <w:tabs>
          <w:tab w:val="num" w:pos="4305"/>
        </w:tabs>
        <w:ind w:left="4305" w:hanging="360"/>
      </w:pPr>
    </w:lvl>
    <w:lvl w:ilvl="5" w:tplc="0C0A001B" w:tentative="1">
      <w:start w:val="1"/>
      <w:numFmt w:val="lowerRoman"/>
      <w:lvlText w:val="%6."/>
      <w:lvlJc w:val="right"/>
      <w:pPr>
        <w:tabs>
          <w:tab w:val="num" w:pos="5025"/>
        </w:tabs>
        <w:ind w:left="5025" w:hanging="180"/>
      </w:pPr>
    </w:lvl>
    <w:lvl w:ilvl="6" w:tplc="0C0A000F" w:tentative="1">
      <w:start w:val="1"/>
      <w:numFmt w:val="decimal"/>
      <w:lvlText w:val="%7."/>
      <w:lvlJc w:val="left"/>
      <w:pPr>
        <w:tabs>
          <w:tab w:val="num" w:pos="5745"/>
        </w:tabs>
        <w:ind w:left="5745" w:hanging="360"/>
      </w:pPr>
    </w:lvl>
    <w:lvl w:ilvl="7" w:tplc="0C0A0019" w:tentative="1">
      <w:start w:val="1"/>
      <w:numFmt w:val="lowerLetter"/>
      <w:lvlText w:val="%8."/>
      <w:lvlJc w:val="left"/>
      <w:pPr>
        <w:tabs>
          <w:tab w:val="num" w:pos="6465"/>
        </w:tabs>
        <w:ind w:left="6465" w:hanging="360"/>
      </w:pPr>
    </w:lvl>
    <w:lvl w:ilvl="8" w:tplc="0C0A001B" w:tentative="1">
      <w:start w:val="1"/>
      <w:numFmt w:val="lowerRoman"/>
      <w:lvlText w:val="%9."/>
      <w:lvlJc w:val="right"/>
      <w:pPr>
        <w:tabs>
          <w:tab w:val="num" w:pos="7185"/>
        </w:tabs>
        <w:ind w:left="7185" w:hanging="180"/>
      </w:pPr>
    </w:lvl>
  </w:abstractNum>
  <w:abstractNum w:abstractNumId="29">
    <w:nsid w:val="3FAF6A64"/>
    <w:multiLevelType w:val="hybridMultilevel"/>
    <w:tmpl w:val="AA52AC60"/>
    <w:lvl w:ilvl="0" w:tplc="6D76E184">
      <w:numFmt w:val="bullet"/>
      <w:lvlText w:val="-"/>
      <w:lvlJc w:val="left"/>
      <w:pPr>
        <w:tabs>
          <w:tab w:val="num" w:pos="170"/>
        </w:tabs>
        <w:ind w:left="170" w:hanging="170"/>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47530EAB"/>
    <w:multiLevelType w:val="hybridMultilevel"/>
    <w:tmpl w:val="CC743114"/>
    <w:lvl w:ilvl="0" w:tplc="CD083ED6">
      <w:start w:val="1"/>
      <w:numFmt w:val="bullet"/>
      <w:lvlText w:val=""/>
      <w:lvlJc w:val="left"/>
      <w:pPr>
        <w:tabs>
          <w:tab w:val="num" w:pos="2160"/>
        </w:tabs>
        <w:ind w:left="2140" w:hanging="340"/>
      </w:pPr>
      <w:rPr>
        <w:rFonts w:ascii="Wingdings" w:hAnsi="Wingdings" w:hint="default"/>
      </w:rPr>
    </w:lvl>
    <w:lvl w:ilvl="1" w:tplc="0C0A0003" w:tentative="1">
      <w:start w:val="1"/>
      <w:numFmt w:val="bullet"/>
      <w:lvlText w:val="o"/>
      <w:lvlJc w:val="left"/>
      <w:pPr>
        <w:tabs>
          <w:tab w:val="num" w:pos="5004"/>
        </w:tabs>
        <w:ind w:left="5004" w:hanging="360"/>
      </w:pPr>
      <w:rPr>
        <w:rFonts w:ascii="Courier New" w:hAnsi="Courier New" w:hint="default"/>
      </w:rPr>
    </w:lvl>
    <w:lvl w:ilvl="2" w:tplc="0C0A0005" w:tentative="1">
      <w:start w:val="1"/>
      <w:numFmt w:val="bullet"/>
      <w:lvlText w:val=""/>
      <w:lvlJc w:val="left"/>
      <w:pPr>
        <w:tabs>
          <w:tab w:val="num" w:pos="5724"/>
        </w:tabs>
        <w:ind w:left="5724" w:hanging="360"/>
      </w:pPr>
      <w:rPr>
        <w:rFonts w:ascii="Wingdings" w:hAnsi="Wingdings" w:hint="default"/>
      </w:rPr>
    </w:lvl>
    <w:lvl w:ilvl="3" w:tplc="0C0A0001" w:tentative="1">
      <w:start w:val="1"/>
      <w:numFmt w:val="bullet"/>
      <w:lvlText w:val=""/>
      <w:lvlJc w:val="left"/>
      <w:pPr>
        <w:tabs>
          <w:tab w:val="num" w:pos="6444"/>
        </w:tabs>
        <w:ind w:left="6444" w:hanging="360"/>
      </w:pPr>
      <w:rPr>
        <w:rFonts w:ascii="Symbol" w:hAnsi="Symbol" w:hint="default"/>
      </w:rPr>
    </w:lvl>
    <w:lvl w:ilvl="4" w:tplc="0C0A0003" w:tentative="1">
      <w:start w:val="1"/>
      <w:numFmt w:val="bullet"/>
      <w:lvlText w:val="o"/>
      <w:lvlJc w:val="left"/>
      <w:pPr>
        <w:tabs>
          <w:tab w:val="num" w:pos="7164"/>
        </w:tabs>
        <w:ind w:left="7164" w:hanging="360"/>
      </w:pPr>
      <w:rPr>
        <w:rFonts w:ascii="Courier New" w:hAnsi="Courier New" w:hint="default"/>
      </w:rPr>
    </w:lvl>
    <w:lvl w:ilvl="5" w:tplc="0C0A0005" w:tentative="1">
      <w:start w:val="1"/>
      <w:numFmt w:val="bullet"/>
      <w:lvlText w:val=""/>
      <w:lvlJc w:val="left"/>
      <w:pPr>
        <w:tabs>
          <w:tab w:val="num" w:pos="7884"/>
        </w:tabs>
        <w:ind w:left="7884" w:hanging="360"/>
      </w:pPr>
      <w:rPr>
        <w:rFonts w:ascii="Wingdings" w:hAnsi="Wingdings" w:hint="default"/>
      </w:rPr>
    </w:lvl>
    <w:lvl w:ilvl="6" w:tplc="0C0A0001" w:tentative="1">
      <w:start w:val="1"/>
      <w:numFmt w:val="bullet"/>
      <w:lvlText w:val=""/>
      <w:lvlJc w:val="left"/>
      <w:pPr>
        <w:tabs>
          <w:tab w:val="num" w:pos="8604"/>
        </w:tabs>
        <w:ind w:left="8604" w:hanging="360"/>
      </w:pPr>
      <w:rPr>
        <w:rFonts w:ascii="Symbol" w:hAnsi="Symbol" w:hint="default"/>
      </w:rPr>
    </w:lvl>
    <w:lvl w:ilvl="7" w:tplc="0C0A0003" w:tentative="1">
      <w:start w:val="1"/>
      <w:numFmt w:val="bullet"/>
      <w:lvlText w:val="o"/>
      <w:lvlJc w:val="left"/>
      <w:pPr>
        <w:tabs>
          <w:tab w:val="num" w:pos="9324"/>
        </w:tabs>
        <w:ind w:left="9324" w:hanging="360"/>
      </w:pPr>
      <w:rPr>
        <w:rFonts w:ascii="Courier New" w:hAnsi="Courier New" w:hint="default"/>
      </w:rPr>
    </w:lvl>
    <w:lvl w:ilvl="8" w:tplc="0C0A0005" w:tentative="1">
      <w:start w:val="1"/>
      <w:numFmt w:val="bullet"/>
      <w:lvlText w:val=""/>
      <w:lvlJc w:val="left"/>
      <w:pPr>
        <w:tabs>
          <w:tab w:val="num" w:pos="10044"/>
        </w:tabs>
        <w:ind w:left="10044" w:hanging="360"/>
      </w:pPr>
      <w:rPr>
        <w:rFonts w:ascii="Wingdings" w:hAnsi="Wingdings" w:hint="default"/>
      </w:rPr>
    </w:lvl>
  </w:abstractNum>
  <w:abstractNum w:abstractNumId="31">
    <w:nsid w:val="4AB6708B"/>
    <w:multiLevelType w:val="hybridMultilevel"/>
    <w:tmpl w:val="FF40DF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4E39157A"/>
    <w:multiLevelType w:val="hybridMultilevel"/>
    <w:tmpl w:val="3A30A386"/>
    <w:lvl w:ilvl="0" w:tplc="CD083ED6">
      <w:start w:val="1"/>
      <w:numFmt w:val="bullet"/>
      <w:lvlText w:val=""/>
      <w:lvlJc w:val="left"/>
      <w:pPr>
        <w:tabs>
          <w:tab w:val="num" w:pos="1748"/>
        </w:tabs>
        <w:ind w:left="1728" w:hanging="340"/>
      </w:pPr>
      <w:rPr>
        <w:rFonts w:ascii="Wingdings" w:hAnsi="Wingdings" w:hint="default"/>
      </w:rPr>
    </w:lvl>
    <w:lvl w:ilvl="1" w:tplc="0C0A0003" w:tentative="1">
      <w:start w:val="1"/>
      <w:numFmt w:val="bullet"/>
      <w:lvlText w:val="o"/>
      <w:lvlJc w:val="left"/>
      <w:pPr>
        <w:tabs>
          <w:tab w:val="num" w:pos="2468"/>
        </w:tabs>
        <w:ind w:left="2468" w:hanging="360"/>
      </w:pPr>
      <w:rPr>
        <w:rFonts w:ascii="Courier New" w:hAnsi="Courier New" w:cs="Courier New" w:hint="default"/>
      </w:rPr>
    </w:lvl>
    <w:lvl w:ilvl="2" w:tplc="0C0A0005" w:tentative="1">
      <w:start w:val="1"/>
      <w:numFmt w:val="bullet"/>
      <w:lvlText w:val=""/>
      <w:lvlJc w:val="left"/>
      <w:pPr>
        <w:tabs>
          <w:tab w:val="num" w:pos="3188"/>
        </w:tabs>
        <w:ind w:left="3188" w:hanging="360"/>
      </w:pPr>
      <w:rPr>
        <w:rFonts w:ascii="Wingdings" w:hAnsi="Wingdings" w:hint="default"/>
      </w:rPr>
    </w:lvl>
    <w:lvl w:ilvl="3" w:tplc="0C0A0001" w:tentative="1">
      <w:start w:val="1"/>
      <w:numFmt w:val="bullet"/>
      <w:lvlText w:val=""/>
      <w:lvlJc w:val="left"/>
      <w:pPr>
        <w:tabs>
          <w:tab w:val="num" w:pos="3908"/>
        </w:tabs>
        <w:ind w:left="3908" w:hanging="360"/>
      </w:pPr>
      <w:rPr>
        <w:rFonts w:ascii="Symbol" w:hAnsi="Symbol" w:hint="default"/>
      </w:rPr>
    </w:lvl>
    <w:lvl w:ilvl="4" w:tplc="0C0A0003" w:tentative="1">
      <w:start w:val="1"/>
      <w:numFmt w:val="bullet"/>
      <w:lvlText w:val="o"/>
      <w:lvlJc w:val="left"/>
      <w:pPr>
        <w:tabs>
          <w:tab w:val="num" w:pos="4628"/>
        </w:tabs>
        <w:ind w:left="4628" w:hanging="360"/>
      </w:pPr>
      <w:rPr>
        <w:rFonts w:ascii="Courier New" w:hAnsi="Courier New" w:cs="Courier New" w:hint="default"/>
      </w:rPr>
    </w:lvl>
    <w:lvl w:ilvl="5" w:tplc="0C0A0005" w:tentative="1">
      <w:start w:val="1"/>
      <w:numFmt w:val="bullet"/>
      <w:lvlText w:val=""/>
      <w:lvlJc w:val="left"/>
      <w:pPr>
        <w:tabs>
          <w:tab w:val="num" w:pos="5348"/>
        </w:tabs>
        <w:ind w:left="5348" w:hanging="360"/>
      </w:pPr>
      <w:rPr>
        <w:rFonts w:ascii="Wingdings" w:hAnsi="Wingdings" w:hint="default"/>
      </w:rPr>
    </w:lvl>
    <w:lvl w:ilvl="6" w:tplc="0C0A0001" w:tentative="1">
      <w:start w:val="1"/>
      <w:numFmt w:val="bullet"/>
      <w:lvlText w:val=""/>
      <w:lvlJc w:val="left"/>
      <w:pPr>
        <w:tabs>
          <w:tab w:val="num" w:pos="6068"/>
        </w:tabs>
        <w:ind w:left="6068" w:hanging="360"/>
      </w:pPr>
      <w:rPr>
        <w:rFonts w:ascii="Symbol" w:hAnsi="Symbol" w:hint="default"/>
      </w:rPr>
    </w:lvl>
    <w:lvl w:ilvl="7" w:tplc="0C0A0003" w:tentative="1">
      <w:start w:val="1"/>
      <w:numFmt w:val="bullet"/>
      <w:lvlText w:val="o"/>
      <w:lvlJc w:val="left"/>
      <w:pPr>
        <w:tabs>
          <w:tab w:val="num" w:pos="6788"/>
        </w:tabs>
        <w:ind w:left="6788" w:hanging="360"/>
      </w:pPr>
      <w:rPr>
        <w:rFonts w:ascii="Courier New" w:hAnsi="Courier New" w:cs="Courier New" w:hint="default"/>
      </w:rPr>
    </w:lvl>
    <w:lvl w:ilvl="8" w:tplc="0C0A0005" w:tentative="1">
      <w:start w:val="1"/>
      <w:numFmt w:val="bullet"/>
      <w:lvlText w:val=""/>
      <w:lvlJc w:val="left"/>
      <w:pPr>
        <w:tabs>
          <w:tab w:val="num" w:pos="7508"/>
        </w:tabs>
        <w:ind w:left="7508" w:hanging="360"/>
      </w:pPr>
      <w:rPr>
        <w:rFonts w:ascii="Wingdings" w:hAnsi="Wingdings" w:hint="default"/>
      </w:rPr>
    </w:lvl>
  </w:abstractNum>
  <w:abstractNum w:abstractNumId="33">
    <w:nsid w:val="521B0F74"/>
    <w:multiLevelType w:val="hybridMultilevel"/>
    <w:tmpl w:val="9DBA9098"/>
    <w:lvl w:ilvl="0" w:tplc="A48CF9A6">
      <w:start w:val="5"/>
      <w:numFmt w:val="decimal"/>
      <w:lvlText w:val="%1."/>
      <w:lvlJc w:val="left"/>
      <w:pPr>
        <w:tabs>
          <w:tab w:val="num" w:pos="340"/>
        </w:tabs>
        <w:ind w:left="340" w:hanging="340"/>
      </w:pPr>
      <w:rPr>
        <w:rFonts w:hint="default"/>
      </w:rPr>
    </w:lvl>
    <w:lvl w:ilvl="1" w:tplc="16A2AA64">
      <w:numFmt w:val="none"/>
      <w:lvlText w:val=""/>
      <w:lvlJc w:val="left"/>
      <w:pPr>
        <w:tabs>
          <w:tab w:val="num" w:pos="360"/>
        </w:tabs>
      </w:pPr>
    </w:lvl>
    <w:lvl w:ilvl="2" w:tplc="644AE26A">
      <w:numFmt w:val="none"/>
      <w:lvlText w:val=""/>
      <w:lvlJc w:val="left"/>
      <w:pPr>
        <w:tabs>
          <w:tab w:val="num" w:pos="360"/>
        </w:tabs>
      </w:pPr>
    </w:lvl>
    <w:lvl w:ilvl="3" w:tplc="7CA2FB02">
      <w:numFmt w:val="none"/>
      <w:lvlText w:val=""/>
      <w:lvlJc w:val="left"/>
      <w:pPr>
        <w:tabs>
          <w:tab w:val="num" w:pos="360"/>
        </w:tabs>
      </w:pPr>
    </w:lvl>
    <w:lvl w:ilvl="4" w:tplc="2DD6C88C">
      <w:numFmt w:val="none"/>
      <w:lvlText w:val=""/>
      <w:lvlJc w:val="left"/>
      <w:pPr>
        <w:tabs>
          <w:tab w:val="num" w:pos="360"/>
        </w:tabs>
      </w:pPr>
    </w:lvl>
    <w:lvl w:ilvl="5" w:tplc="2F00A2CA">
      <w:numFmt w:val="none"/>
      <w:lvlText w:val=""/>
      <w:lvlJc w:val="left"/>
      <w:pPr>
        <w:tabs>
          <w:tab w:val="num" w:pos="360"/>
        </w:tabs>
      </w:pPr>
    </w:lvl>
    <w:lvl w:ilvl="6" w:tplc="9572DF68">
      <w:numFmt w:val="none"/>
      <w:lvlText w:val=""/>
      <w:lvlJc w:val="left"/>
      <w:pPr>
        <w:tabs>
          <w:tab w:val="num" w:pos="360"/>
        </w:tabs>
      </w:pPr>
    </w:lvl>
    <w:lvl w:ilvl="7" w:tplc="4FBC4D2E">
      <w:numFmt w:val="none"/>
      <w:lvlText w:val=""/>
      <w:lvlJc w:val="left"/>
      <w:pPr>
        <w:tabs>
          <w:tab w:val="num" w:pos="360"/>
        </w:tabs>
      </w:pPr>
    </w:lvl>
    <w:lvl w:ilvl="8" w:tplc="45205788">
      <w:numFmt w:val="none"/>
      <w:lvlText w:val=""/>
      <w:lvlJc w:val="left"/>
      <w:pPr>
        <w:tabs>
          <w:tab w:val="num" w:pos="360"/>
        </w:tabs>
      </w:pPr>
    </w:lvl>
  </w:abstractNum>
  <w:abstractNum w:abstractNumId="34">
    <w:nsid w:val="55DD3C3A"/>
    <w:multiLevelType w:val="hybridMultilevel"/>
    <w:tmpl w:val="7DEAFD38"/>
    <w:lvl w:ilvl="0" w:tplc="AAB09044">
      <w:numFmt w:val="bullet"/>
      <w:lvlText w:val="-"/>
      <w:lvlJc w:val="left"/>
      <w:pPr>
        <w:tabs>
          <w:tab w:val="num" w:pos="2160"/>
        </w:tabs>
        <w:ind w:left="2160" w:hanging="360"/>
      </w:pPr>
      <w:rPr>
        <w:rFonts w:ascii="Arial" w:eastAsia="Times New Roman" w:hAnsi="Arial" w:cs="Arial" w:hint="default"/>
      </w:rPr>
    </w:lvl>
    <w:lvl w:ilvl="1" w:tplc="0C0A0019" w:tentative="1">
      <w:start w:val="1"/>
      <w:numFmt w:val="lowerLetter"/>
      <w:lvlText w:val="%2."/>
      <w:lvlJc w:val="left"/>
      <w:pPr>
        <w:tabs>
          <w:tab w:val="num" w:pos="2496"/>
        </w:tabs>
        <w:ind w:left="2496" w:hanging="360"/>
      </w:pPr>
    </w:lvl>
    <w:lvl w:ilvl="2" w:tplc="0C0A001B" w:tentative="1">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35">
    <w:nsid w:val="59A12B9C"/>
    <w:multiLevelType w:val="hybridMultilevel"/>
    <w:tmpl w:val="9B383078"/>
    <w:lvl w:ilvl="0" w:tplc="AEFEE0C2">
      <w:numFmt w:val="bullet"/>
      <w:lvlText w:val="-"/>
      <w:lvlJc w:val="left"/>
      <w:pPr>
        <w:tabs>
          <w:tab w:val="num" w:pos="2254"/>
        </w:tabs>
        <w:ind w:left="2254" w:hanging="227"/>
      </w:pPr>
      <w:rPr>
        <w:rFonts w:ascii="Arial" w:eastAsia="Times New Roman" w:hAnsi="Arial" w:hint="default"/>
      </w:rPr>
    </w:lvl>
    <w:lvl w:ilvl="1" w:tplc="0C0A0003" w:tentative="1">
      <w:start w:val="1"/>
      <w:numFmt w:val="bullet"/>
      <w:lvlText w:val="o"/>
      <w:lvlJc w:val="left"/>
      <w:pPr>
        <w:tabs>
          <w:tab w:val="num" w:pos="4403"/>
        </w:tabs>
        <w:ind w:left="4403" w:hanging="360"/>
      </w:pPr>
      <w:rPr>
        <w:rFonts w:ascii="Courier New" w:hAnsi="Courier New" w:cs="Courier New" w:hint="default"/>
      </w:rPr>
    </w:lvl>
    <w:lvl w:ilvl="2" w:tplc="0C0A0005" w:tentative="1">
      <w:start w:val="1"/>
      <w:numFmt w:val="bullet"/>
      <w:lvlText w:val=""/>
      <w:lvlJc w:val="left"/>
      <w:pPr>
        <w:tabs>
          <w:tab w:val="num" w:pos="5123"/>
        </w:tabs>
        <w:ind w:left="5123" w:hanging="360"/>
      </w:pPr>
      <w:rPr>
        <w:rFonts w:ascii="Wingdings" w:hAnsi="Wingdings" w:hint="default"/>
      </w:rPr>
    </w:lvl>
    <w:lvl w:ilvl="3" w:tplc="0C0A0001" w:tentative="1">
      <w:start w:val="1"/>
      <w:numFmt w:val="bullet"/>
      <w:lvlText w:val=""/>
      <w:lvlJc w:val="left"/>
      <w:pPr>
        <w:tabs>
          <w:tab w:val="num" w:pos="5843"/>
        </w:tabs>
        <w:ind w:left="5843" w:hanging="360"/>
      </w:pPr>
      <w:rPr>
        <w:rFonts w:ascii="Symbol" w:hAnsi="Symbol" w:hint="default"/>
      </w:rPr>
    </w:lvl>
    <w:lvl w:ilvl="4" w:tplc="0C0A0003" w:tentative="1">
      <w:start w:val="1"/>
      <w:numFmt w:val="bullet"/>
      <w:lvlText w:val="o"/>
      <w:lvlJc w:val="left"/>
      <w:pPr>
        <w:tabs>
          <w:tab w:val="num" w:pos="6563"/>
        </w:tabs>
        <w:ind w:left="6563" w:hanging="360"/>
      </w:pPr>
      <w:rPr>
        <w:rFonts w:ascii="Courier New" w:hAnsi="Courier New" w:cs="Courier New" w:hint="default"/>
      </w:rPr>
    </w:lvl>
    <w:lvl w:ilvl="5" w:tplc="0C0A0005" w:tentative="1">
      <w:start w:val="1"/>
      <w:numFmt w:val="bullet"/>
      <w:lvlText w:val=""/>
      <w:lvlJc w:val="left"/>
      <w:pPr>
        <w:tabs>
          <w:tab w:val="num" w:pos="7283"/>
        </w:tabs>
        <w:ind w:left="7283" w:hanging="360"/>
      </w:pPr>
      <w:rPr>
        <w:rFonts w:ascii="Wingdings" w:hAnsi="Wingdings" w:hint="default"/>
      </w:rPr>
    </w:lvl>
    <w:lvl w:ilvl="6" w:tplc="0C0A0001" w:tentative="1">
      <w:start w:val="1"/>
      <w:numFmt w:val="bullet"/>
      <w:lvlText w:val=""/>
      <w:lvlJc w:val="left"/>
      <w:pPr>
        <w:tabs>
          <w:tab w:val="num" w:pos="8003"/>
        </w:tabs>
        <w:ind w:left="8003" w:hanging="360"/>
      </w:pPr>
      <w:rPr>
        <w:rFonts w:ascii="Symbol" w:hAnsi="Symbol" w:hint="default"/>
      </w:rPr>
    </w:lvl>
    <w:lvl w:ilvl="7" w:tplc="0C0A0003" w:tentative="1">
      <w:start w:val="1"/>
      <w:numFmt w:val="bullet"/>
      <w:lvlText w:val="o"/>
      <w:lvlJc w:val="left"/>
      <w:pPr>
        <w:tabs>
          <w:tab w:val="num" w:pos="8723"/>
        </w:tabs>
        <w:ind w:left="8723" w:hanging="360"/>
      </w:pPr>
      <w:rPr>
        <w:rFonts w:ascii="Courier New" w:hAnsi="Courier New" w:cs="Courier New" w:hint="default"/>
      </w:rPr>
    </w:lvl>
    <w:lvl w:ilvl="8" w:tplc="0C0A0005" w:tentative="1">
      <w:start w:val="1"/>
      <w:numFmt w:val="bullet"/>
      <w:lvlText w:val=""/>
      <w:lvlJc w:val="left"/>
      <w:pPr>
        <w:tabs>
          <w:tab w:val="num" w:pos="9443"/>
        </w:tabs>
        <w:ind w:left="9443" w:hanging="360"/>
      </w:pPr>
      <w:rPr>
        <w:rFonts w:ascii="Wingdings" w:hAnsi="Wingdings" w:hint="default"/>
      </w:rPr>
    </w:lvl>
  </w:abstractNum>
  <w:abstractNum w:abstractNumId="36">
    <w:nsid w:val="613208DB"/>
    <w:multiLevelType w:val="hybridMultilevel"/>
    <w:tmpl w:val="B71A12FE"/>
    <w:lvl w:ilvl="0" w:tplc="0C0A0001">
      <w:start w:val="1"/>
      <w:numFmt w:val="bullet"/>
      <w:lvlText w:val=""/>
      <w:lvlJc w:val="left"/>
      <w:pPr>
        <w:tabs>
          <w:tab w:val="num" w:pos="1776"/>
        </w:tabs>
        <w:ind w:left="1776" w:hanging="360"/>
      </w:pPr>
      <w:rPr>
        <w:rFonts w:ascii="Symbol" w:hAnsi="Symbol" w:hint="default"/>
      </w:rPr>
    </w:lvl>
    <w:lvl w:ilvl="1" w:tplc="0C0A0003">
      <w:start w:val="1"/>
      <w:numFmt w:val="bullet"/>
      <w:lvlText w:val="o"/>
      <w:lvlJc w:val="left"/>
      <w:pPr>
        <w:tabs>
          <w:tab w:val="num" w:pos="1416"/>
        </w:tabs>
        <w:ind w:left="1416" w:hanging="360"/>
      </w:pPr>
      <w:rPr>
        <w:rFonts w:ascii="Courier New" w:hAnsi="Courier New" w:cs="Courier New" w:hint="default"/>
      </w:rPr>
    </w:lvl>
    <w:lvl w:ilvl="2" w:tplc="0C0A0005">
      <w:start w:val="1"/>
      <w:numFmt w:val="bullet"/>
      <w:lvlText w:val=""/>
      <w:lvlJc w:val="left"/>
      <w:pPr>
        <w:tabs>
          <w:tab w:val="num" w:pos="2136"/>
        </w:tabs>
        <w:ind w:left="2136" w:hanging="360"/>
      </w:pPr>
      <w:rPr>
        <w:rFonts w:ascii="Wingdings" w:hAnsi="Wingdings" w:hint="default"/>
      </w:rPr>
    </w:lvl>
    <w:lvl w:ilvl="3" w:tplc="0C0A0001" w:tentative="1">
      <w:start w:val="1"/>
      <w:numFmt w:val="bullet"/>
      <w:lvlText w:val=""/>
      <w:lvlJc w:val="left"/>
      <w:pPr>
        <w:tabs>
          <w:tab w:val="num" w:pos="2856"/>
        </w:tabs>
        <w:ind w:left="2856" w:hanging="360"/>
      </w:pPr>
      <w:rPr>
        <w:rFonts w:ascii="Symbol" w:hAnsi="Symbol" w:hint="default"/>
      </w:rPr>
    </w:lvl>
    <w:lvl w:ilvl="4" w:tplc="0C0A0003" w:tentative="1">
      <w:start w:val="1"/>
      <w:numFmt w:val="bullet"/>
      <w:lvlText w:val="o"/>
      <w:lvlJc w:val="left"/>
      <w:pPr>
        <w:tabs>
          <w:tab w:val="num" w:pos="3576"/>
        </w:tabs>
        <w:ind w:left="3576" w:hanging="360"/>
      </w:pPr>
      <w:rPr>
        <w:rFonts w:ascii="Courier New" w:hAnsi="Courier New" w:cs="Courier New" w:hint="default"/>
      </w:rPr>
    </w:lvl>
    <w:lvl w:ilvl="5" w:tplc="0C0A0005" w:tentative="1">
      <w:start w:val="1"/>
      <w:numFmt w:val="bullet"/>
      <w:lvlText w:val=""/>
      <w:lvlJc w:val="left"/>
      <w:pPr>
        <w:tabs>
          <w:tab w:val="num" w:pos="4296"/>
        </w:tabs>
        <w:ind w:left="4296" w:hanging="360"/>
      </w:pPr>
      <w:rPr>
        <w:rFonts w:ascii="Wingdings" w:hAnsi="Wingdings" w:hint="default"/>
      </w:rPr>
    </w:lvl>
    <w:lvl w:ilvl="6" w:tplc="0C0A0001" w:tentative="1">
      <w:start w:val="1"/>
      <w:numFmt w:val="bullet"/>
      <w:lvlText w:val=""/>
      <w:lvlJc w:val="left"/>
      <w:pPr>
        <w:tabs>
          <w:tab w:val="num" w:pos="5016"/>
        </w:tabs>
        <w:ind w:left="5016" w:hanging="360"/>
      </w:pPr>
      <w:rPr>
        <w:rFonts w:ascii="Symbol" w:hAnsi="Symbol" w:hint="default"/>
      </w:rPr>
    </w:lvl>
    <w:lvl w:ilvl="7" w:tplc="0C0A0003" w:tentative="1">
      <w:start w:val="1"/>
      <w:numFmt w:val="bullet"/>
      <w:lvlText w:val="o"/>
      <w:lvlJc w:val="left"/>
      <w:pPr>
        <w:tabs>
          <w:tab w:val="num" w:pos="5736"/>
        </w:tabs>
        <w:ind w:left="5736" w:hanging="360"/>
      </w:pPr>
      <w:rPr>
        <w:rFonts w:ascii="Courier New" w:hAnsi="Courier New" w:cs="Courier New" w:hint="default"/>
      </w:rPr>
    </w:lvl>
    <w:lvl w:ilvl="8" w:tplc="0C0A0005" w:tentative="1">
      <w:start w:val="1"/>
      <w:numFmt w:val="bullet"/>
      <w:lvlText w:val=""/>
      <w:lvlJc w:val="left"/>
      <w:pPr>
        <w:tabs>
          <w:tab w:val="num" w:pos="6456"/>
        </w:tabs>
        <w:ind w:left="6456" w:hanging="360"/>
      </w:pPr>
      <w:rPr>
        <w:rFonts w:ascii="Wingdings" w:hAnsi="Wingdings" w:hint="default"/>
      </w:rPr>
    </w:lvl>
  </w:abstractNum>
  <w:abstractNum w:abstractNumId="37">
    <w:nsid w:val="6A5212D8"/>
    <w:multiLevelType w:val="hybridMultilevel"/>
    <w:tmpl w:val="22545786"/>
    <w:lvl w:ilvl="0" w:tplc="0C0A0001">
      <w:start w:val="1"/>
      <w:numFmt w:val="bullet"/>
      <w:lvlText w:val=""/>
      <w:lvlJc w:val="left"/>
      <w:pPr>
        <w:tabs>
          <w:tab w:val="num" w:pos="1776"/>
        </w:tabs>
        <w:ind w:left="1776" w:hanging="360"/>
      </w:pPr>
      <w:rPr>
        <w:rFonts w:ascii="Symbol" w:hAnsi="Symbol" w:hint="default"/>
      </w:rPr>
    </w:lvl>
    <w:lvl w:ilvl="1" w:tplc="0C0A0003">
      <w:start w:val="1"/>
      <w:numFmt w:val="bullet"/>
      <w:lvlText w:val="o"/>
      <w:lvlJc w:val="left"/>
      <w:pPr>
        <w:tabs>
          <w:tab w:val="num" w:pos="1416"/>
        </w:tabs>
        <w:ind w:left="1416" w:hanging="360"/>
      </w:pPr>
      <w:rPr>
        <w:rFonts w:ascii="Courier New" w:hAnsi="Courier New" w:cs="Courier New" w:hint="default"/>
      </w:rPr>
    </w:lvl>
    <w:lvl w:ilvl="2" w:tplc="0C0A0005">
      <w:start w:val="1"/>
      <w:numFmt w:val="bullet"/>
      <w:lvlText w:val=""/>
      <w:lvlJc w:val="left"/>
      <w:pPr>
        <w:tabs>
          <w:tab w:val="num" w:pos="2136"/>
        </w:tabs>
        <w:ind w:left="2136" w:hanging="360"/>
      </w:pPr>
      <w:rPr>
        <w:rFonts w:ascii="Wingdings" w:hAnsi="Wingdings" w:hint="default"/>
      </w:rPr>
    </w:lvl>
    <w:lvl w:ilvl="3" w:tplc="0C0A0001">
      <w:start w:val="1"/>
      <w:numFmt w:val="bullet"/>
      <w:lvlText w:val=""/>
      <w:lvlJc w:val="left"/>
      <w:pPr>
        <w:tabs>
          <w:tab w:val="num" w:pos="2856"/>
        </w:tabs>
        <w:ind w:left="2856" w:hanging="360"/>
      </w:pPr>
      <w:rPr>
        <w:rFonts w:ascii="Symbol" w:hAnsi="Symbol" w:hint="default"/>
      </w:rPr>
    </w:lvl>
    <w:lvl w:ilvl="4" w:tplc="0C0A0003">
      <w:start w:val="1"/>
      <w:numFmt w:val="bullet"/>
      <w:lvlText w:val="o"/>
      <w:lvlJc w:val="left"/>
      <w:pPr>
        <w:tabs>
          <w:tab w:val="num" w:pos="3576"/>
        </w:tabs>
        <w:ind w:left="3576" w:hanging="360"/>
      </w:pPr>
      <w:rPr>
        <w:rFonts w:ascii="Courier New" w:hAnsi="Courier New" w:cs="Courier New" w:hint="default"/>
      </w:rPr>
    </w:lvl>
    <w:lvl w:ilvl="5" w:tplc="0C0A0005" w:tentative="1">
      <w:start w:val="1"/>
      <w:numFmt w:val="bullet"/>
      <w:lvlText w:val=""/>
      <w:lvlJc w:val="left"/>
      <w:pPr>
        <w:tabs>
          <w:tab w:val="num" w:pos="4296"/>
        </w:tabs>
        <w:ind w:left="4296" w:hanging="360"/>
      </w:pPr>
      <w:rPr>
        <w:rFonts w:ascii="Wingdings" w:hAnsi="Wingdings" w:hint="default"/>
      </w:rPr>
    </w:lvl>
    <w:lvl w:ilvl="6" w:tplc="0C0A0001" w:tentative="1">
      <w:start w:val="1"/>
      <w:numFmt w:val="bullet"/>
      <w:lvlText w:val=""/>
      <w:lvlJc w:val="left"/>
      <w:pPr>
        <w:tabs>
          <w:tab w:val="num" w:pos="5016"/>
        </w:tabs>
        <w:ind w:left="5016" w:hanging="360"/>
      </w:pPr>
      <w:rPr>
        <w:rFonts w:ascii="Symbol" w:hAnsi="Symbol" w:hint="default"/>
      </w:rPr>
    </w:lvl>
    <w:lvl w:ilvl="7" w:tplc="0C0A0003" w:tentative="1">
      <w:start w:val="1"/>
      <w:numFmt w:val="bullet"/>
      <w:lvlText w:val="o"/>
      <w:lvlJc w:val="left"/>
      <w:pPr>
        <w:tabs>
          <w:tab w:val="num" w:pos="5736"/>
        </w:tabs>
        <w:ind w:left="5736" w:hanging="360"/>
      </w:pPr>
      <w:rPr>
        <w:rFonts w:ascii="Courier New" w:hAnsi="Courier New" w:cs="Courier New" w:hint="default"/>
      </w:rPr>
    </w:lvl>
    <w:lvl w:ilvl="8" w:tplc="0C0A0005" w:tentative="1">
      <w:start w:val="1"/>
      <w:numFmt w:val="bullet"/>
      <w:lvlText w:val=""/>
      <w:lvlJc w:val="left"/>
      <w:pPr>
        <w:tabs>
          <w:tab w:val="num" w:pos="6456"/>
        </w:tabs>
        <w:ind w:left="6456" w:hanging="360"/>
      </w:pPr>
      <w:rPr>
        <w:rFonts w:ascii="Wingdings" w:hAnsi="Wingdings" w:hint="default"/>
      </w:rPr>
    </w:lvl>
  </w:abstractNum>
  <w:abstractNum w:abstractNumId="38">
    <w:nsid w:val="6E8C43DD"/>
    <w:multiLevelType w:val="hybridMultilevel"/>
    <w:tmpl w:val="5B6833B2"/>
    <w:lvl w:ilvl="0" w:tplc="5D96A5CE">
      <w:numFmt w:val="bullet"/>
      <w:lvlText w:val="-"/>
      <w:lvlJc w:val="left"/>
      <w:pPr>
        <w:tabs>
          <w:tab w:val="num" w:pos="2484"/>
        </w:tabs>
        <w:ind w:left="2484" w:hanging="360"/>
      </w:pPr>
      <w:rPr>
        <w:rFonts w:ascii="Arial" w:eastAsia="Times New Roman" w:hAnsi="Arial" w:cs="Arial" w:hint="default"/>
      </w:rPr>
    </w:lvl>
    <w:lvl w:ilvl="1" w:tplc="0C0A0003" w:tentative="1">
      <w:start w:val="1"/>
      <w:numFmt w:val="bullet"/>
      <w:lvlText w:val="o"/>
      <w:lvlJc w:val="left"/>
      <w:pPr>
        <w:tabs>
          <w:tab w:val="num" w:pos="3204"/>
        </w:tabs>
        <w:ind w:left="3204" w:hanging="360"/>
      </w:pPr>
      <w:rPr>
        <w:rFonts w:ascii="Courier New" w:hAnsi="Courier New" w:cs="Courier New" w:hint="default"/>
      </w:rPr>
    </w:lvl>
    <w:lvl w:ilvl="2" w:tplc="0C0A0005" w:tentative="1">
      <w:start w:val="1"/>
      <w:numFmt w:val="bullet"/>
      <w:lvlText w:val=""/>
      <w:lvlJc w:val="left"/>
      <w:pPr>
        <w:tabs>
          <w:tab w:val="num" w:pos="3924"/>
        </w:tabs>
        <w:ind w:left="3924" w:hanging="360"/>
      </w:pPr>
      <w:rPr>
        <w:rFonts w:ascii="Wingdings" w:hAnsi="Wingdings" w:hint="default"/>
      </w:rPr>
    </w:lvl>
    <w:lvl w:ilvl="3" w:tplc="0C0A0001" w:tentative="1">
      <w:start w:val="1"/>
      <w:numFmt w:val="bullet"/>
      <w:lvlText w:val=""/>
      <w:lvlJc w:val="left"/>
      <w:pPr>
        <w:tabs>
          <w:tab w:val="num" w:pos="4644"/>
        </w:tabs>
        <w:ind w:left="4644" w:hanging="360"/>
      </w:pPr>
      <w:rPr>
        <w:rFonts w:ascii="Symbol" w:hAnsi="Symbol" w:hint="default"/>
      </w:rPr>
    </w:lvl>
    <w:lvl w:ilvl="4" w:tplc="0C0A0003" w:tentative="1">
      <w:start w:val="1"/>
      <w:numFmt w:val="bullet"/>
      <w:lvlText w:val="o"/>
      <w:lvlJc w:val="left"/>
      <w:pPr>
        <w:tabs>
          <w:tab w:val="num" w:pos="5364"/>
        </w:tabs>
        <w:ind w:left="5364" w:hanging="360"/>
      </w:pPr>
      <w:rPr>
        <w:rFonts w:ascii="Courier New" w:hAnsi="Courier New" w:cs="Courier New" w:hint="default"/>
      </w:rPr>
    </w:lvl>
    <w:lvl w:ilvl="5" w:tplc="0C0A0005" w:tentative="1">
      <w:start w:val="1"/>
      <w:numFmt w:val="bullet"/>
      <w:lvlText w:val=""/>
      <w:lvlJc w:val="left"/>
      <w:pPr>
        <w:tabs>
          <w:tab w:val="num" w:pos="6084"/>
        </w:tabs>
        <w:ind w:left="6084" w:hanging="360"/>
      </w:pPr>
      <w:rPr>
        <w:rFonts w:ascii="Wingdings" w:hAnsi="Wingdings" w:hint="default"/>
      </w:rPr>
    </w:lvl>
    <w:lvl w:ilvl="6" w:tplc="0C0A0001" w:tentative="1">
      <w:start w:val="1"/>
      <w:numFmt w:val="bullet"/>
      <w:lvlText w:val=""/>
      <w:lvlJc w:val="left"/>
      <w:pPr>
        <w:tabs>
          <w:tab w:val="num" w:pos="6804"/>
        </w:tabs>
        <w:ind w:left="6804" w:hanging="360"/>
      </w:pPr>
      <w:rPr>
        <w:rFonts w:ascii="Symbol" w:hAnsi="Symbol" w:hint="default"/>
      </w:rPr>
    </w:lvl>
    <w:lvl w:ilvl="7" w:tplc="0C0A0003" w:tentative="1">
      <w:start w:val="1"/>
      <w:numFmt w:val="bullet"/>
      <w:lvlText w:val="o"/>
      <w:lvlJc w:val="left"/>
      <w:pPr>
        <w:tabs>
          <w:tab w:val="num" w:pos="7524"/>
        </w:tabs>
        <w:ind w:left="7524" w:hanging="360"/>
      </w:pPr>
      <w:rPr>
        <w:rFonts w:ascii="Courier New" w:hAnsi="Courier New" w:cs="Courier New" w:hint="default"/>
      </w:rPr>
    </w:lvl>
    <w:lvl w:ilvl="8" w:tplc="0C0A0005" w:tentative="1">
      <w:start w:val="1"/>
      <w:numFmt w:val="bullet"/>
      <w:lvlText w:val=""/>
      <w:lvlJc w:val="left"/>
      <w:pPr>
        <w:tabs>
          <w:tab w:val="num" w:pos="8244"/>
        </w:tabs>
        <w:ind w:left="8244" w:hanging="360"/>
      </w:pPr>
      <w:rPr>
        <w:rFonts w:ascii="Wingdings" w:hAnsi="Wingdings" w:hint="default"/>
      </w:rPr>
    </w:lvl>
  </w:abstractNum>
  <w:abstractNum w:abstractNumId="39">
    <w:nsid w:val="735F4309"/>
    <w:multiLevelType w:val="hybridMultilevel"/>
    <w:tmpl w:val="D9227018"/>
    <w:lvl w:ilvl="0" w:tplc="AEFEE0C2">
      <w:numFmt w:val="bullet"/>
      <w:lvlText w:val="-"/>
      <w:lvlJc w:val="left"/>
      <w:pPr>
        <w:tabs>
          <w:tab w:val="num" w:pos="1643"/>
        </w:tabs>
        <w:ind w:left="1643" w:hanging="227"/>
      </w:pPr>
      <w:rPr>
        <w:rFonts w:ascii="Arial" w:eastAsia="Times New Roman" w:hAnsi="Arial" w:hint="default"/>
      </w:rPr>
    </w:lvl>
    <w:lvl w:ilvl="1" w:tplc="0C0A0019" w:tentative="1">
      <w:start w:val="1"/>
      <w:numFmt w:val="lowerLetter"/>
      <w:lvlText w:val="%2."/>
      <w:lvlJc w:val="left"/>
      <w:pPr>
        <w:tabs>
          <w:tab w:val="num" w:pos="2496"/>
        </w:tabs>
        <w:ind w:left="2496" w:hanging="360"/>
      </w:pPr>
    </w:lvl>
    <w:lvl w:ilvl="2" w:tplc="0C0A001B" w:tentative="1">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40">
    <w:nsid w:val="76502B3A"/>
    <w:multiLevelType w:val="hybridMultilevel"/>
    <w:tmpl w:val="3D0A0A8E"/>
    <w:lvl w:ilvl="0" w:tplc="ECDC44F2">
      <w:start w:val="1"/>
      <w:numFmt w:val="decimal"/>
      <w:lvlText w:val="%1)"/>
      <w:lvlJc w:val="left"/>
      <w:pPr>
        <w:tabs>
          <w:tab w:val="num" w:pos="1048"/>
        </w:tabs>
        <w:ind w:left="1048" w:hanging="34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41">
    <w:nsid w:val="7A0D151F"/>
    <w:multiLevelType w:val="hybridMultilevel"/>
    <w:tmpl w:val="0234D61A"/>
    <w:lvl w:ilvl="0" w:tplc="6646E6DC">
      <w:numFmt w:val="bullet"/>
      <w:lvlText w:val="-"/>
      <w:lvlJc w:val="left"/>
      <w:pPr>
        <w:tabs>
          <w:tab w:val="num" w:pos="2500"/>
        </w:tabs>
        <w:ind w:left="2500" w:hanging="360"/>
      </w:pPr>
      <w:rPr>
        <w:rFonts w:ascii="Verdana" w:eastAsia="Times New Roman" w:hAnsi="Verdana" w:cs="Times New Roman" w:hint="default"/>
      </w:rPr>
    </w:lvl>
    <w:lvl w:ilvl="1" w:tplc="0C0A0003" w:tentative="1">
      <w:start w:val="1"/>
      <w:numFmt w:val="bullet"/>
      <w:lvlText w:val="o"/>
      <w:lvlJc w:val="left"/>
      <w:pPr>
        <w:tabs>
          <w:tab w:val="num" w:pos="3220"/>
        </w:tabs>
        <w:ind w:left="3220" w:hanging="360"/>
      </w:pPr>
      <w:rPr>
        <w:rFonts w:ascii="Courier New" w:hAnsi="Courier New" w:cs="Courier New" w:hint="default"/>
      </w:rPr>
    </w:lvl>
    <w:lvl w:ilvl="2" w:tplc="0C0A0005" w:tentative="1">
      <w:start w:val="1"/>
      <w:numFmt w:val="bullet"/>
      <w:lvlText w:val=""/>
      <w:lvlJc w:val="left"/>
      <w:pPr>
        <w:tabs>
          <w:tab w:val="num" w:pos="3940"/>
        </w:tabs>
        <w:ind w:left="3940" w:hanging="360"/>
      </w:pPr>
      <w:rPr>
        <w:rFonts w:ascii="Wingdings" w:hAnsi="Wingdings" w:hint="default"/>
      </w:rPr>
    </w:lvl>
    <w:lvl w:ilvl="3" w:tplc="0C0A0001" w:tentative="1">
      <w:start w:val="1"/>
      <w:numFmt w:val="bullet"/>
      <w:lvlText w:val=""/>
      <w:lvlJc w:val="left"/>
      <w:pPr>
        <w:tabs>
          <w:tab w:val="num" w:pos="4660"/>
        </w:tabs>
        <w:ind w:left="4660" w:hanging="360"/>
      </w:pPr>
      <w:rPr>
        <w:rFonts w:ascii="Symbol" w:hAnsi="Symbol" w:hint="default"/>
      </w:rPr>
    </w:lvl>
    <w:lvl w:ilvl="4" w:tplc="0C0A0003" w:tentative="1">
      <w:start w:val="1"/>
      <w:numFmt w:val="bullet"/>
      <w:lvlText w:val="o"/>
      <w:lvlJc w:val="left"/>
      <w:pPr>
        <w:tabs>
          <w:tab w:val="num" w:pos="5380"/>
        </w:tabs>
        <w:ind w:left="5380" w:hanging="360"/>
      </w:pPr>
      <w:rPr>
        <w:rFonts w:ascii="Courier New" w:hAnsi="Courier New" w:cs="Courier New" w:hint="default"/>
      </w:rPr>
    </w:lvl>
    <w:lvl w:ilvl="5" w:tplc="0C0A0005" w:tentative="1">
      <w:start w:val="1"/>
      <w:numFmt w:val="bullet"/>
      <w:lvlText w:val=""/>
      <w:lvlJc w:val="left"/>
      <w:pPr>
        <w:tabs>
          <w:tab w:val="num" w:pos="6100"/>
        </w:tabs>
        <w:ind w:left="6100" w:hanging="360"/>
      </w:pPr>
      <w:rPr>
        <w:rFonts w:ascii="Wingdings" w:hAnsi="Wingdings" w:hint="default"/>
      </w:rPr>
    </w:lvl>
    <w:lvl w:ilvl="6" w:tplc="0C0A0001" w:tentative="1">
      <w:start w:val="1"/>
      <w:numFmt w:val="bullet"/>
      <w:lvlText w:val=""/>
      <w:lvlJc w:val="left"/>
      <w:pPr>
        <w:tabs>
          <w:tab w:val="num" w:pos="6820"/>
        </w:tabs>
        <w:ind w:left="6820" w:hanging="360"/>
      </w:pPr>
      <w:rPr>
        <w:rFonts w:ascii="Symbol" w:hAnsi="Symbol" w:hint="default"/>
      </w:rPr>
    </w:lvl>
    <w:lvl w:ilvl="7" w:tplc="0C0A0003" w:tentative="1">
      <w:start w:val="1"/>
      <w:numFmt w:val="bullet"/>
      <w:lvlText w:val="o"/>
      <w:lvlJc w:val="left"/>
      <w:pPr>
        <w:tabs>
          <w:tab w:val="num" w:pos="7540"/>
        </w:tabs>
        <w:ind w:left="7540" w:hanging="360"/>
      </w:pPr>
      <w:rPr>
        <w:rFonts w:ascii="Courier New" w:hAnsi="Courier New" w:cs="Courier New" w:hint="default"/>
      </w:rPr>
    </w:lvl>
    <w:lvl w:ilvl="8" w:tplc="0C0A0005" w:tentative="1">
      <w:start w:val="1"/>
      <w:numFmt w:val="bullet"/>
      <w:lvlText w:val=""/>
      <w:lvlJc w:val="left"/>
      <w:pPr>
        <w:tabs>
          <w:tab w:val="num" w:pos="8260"/>
        </w:tabs>
        <w:ind w:left="8260" w:hanging="360"/>
      </w:pPr>
      <w:rPr>
        <w:rFonts w:ascii="Wingdings" w:hAnsi="Wingdings" w:hint="default"/>
      </w:rPr>
    </w:lvl>
  </w:abstractNum>
  <w:abstractNum w:abstractNumId="42">
    <w:nsid w:val="7A794EAE"/>
    <w:multiLevelType w:val="hybridMultilevel"/>
    <w:tmpl w:val="4F32B6C4"/>
    <w:lvl w:ilvl="0" w:tplc="F2F681F6">
      <w:start w:val="1"/>
      <w:numFmt w:val="decimal"/>
      <w:lvlText w:val="%1."/>
      <w:lvlJc w:val="left"/>
      <w:pPr>
        <w:tabs>
          <w:tab w:val="num" w:pos="794"/>
        </w:tabs>
        <w:ind w:left="794"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nsid w:val="7D6D2433"/>
    <w:multiLevelType w:val="hybridMultilevel"/>
    <w:tmpl w:val="D95C46B6"/>
    <w:lvl w:ilvl="0" w:tplc="6D76E184">
      <w:numFmt w:val="bullet"/>
      <w:lvlText w:val="-"/>
      <w:lvlJc w:val="left"/>
      <w:pPr>
        <w:tabs>
          <w:tab w:val="num" w:pos="1558"/>
        </w:tabs>
        <w:ind w:left="1558" w:hanging="170"/>
      </w:pPr>
      <w:rPr>
        <w:rFonts w:ascii="Arial" w:eastAsia="Times New Roman" w:hAnsi="Arial" w:hint="default"/>
      </w:rPr>
    </w:lvl>
    <w:lvl w:ilvl="1" w:tplc="0C0A0003" w:tentative="1">
      <w:start w:val="1"/>
      <w:numFmt w:val="bullet"/>
      <w:lvlText w:val="o"/>
      <w:lvlJc w:val="left"/>
      <w:pPr>
        <w:tabs>
          <w:tab w:val="num" w:pos="2828"/>
        </w:tabs>
        <w:ind w:left="2828" w:hanging="360"/>
      </w:pPr>
      <w:rPr>
        <w:rFonts w:ascii="Courier New" w:hAnsi="Courier New" w:cs="Courier New" w:hint="default"/>
      </w:rPr>
    </w:lvl>
    <w:lvl w:ilvl="2" w:tplc="0C0A0005" w:tentative="1">
      <w:start w:val="1"/>
      <w:numFmt w:val="bullet"/>
      <w:lvlText w:val=""/>
      <w:lvlJc w:val="left"/>
      <w:pPr>
        <w:tabs>
          <w:tab w:val="num" w:pos="3548"/>
        </w:tabs>
        <w:ind w:left="3548" w:hanging="360"/>
      </w:pPr>
      <w:rPr>
        <w:rFonts w:ascii="Wingdings" w:hAnsi="Wingdings" w:hint="default"/>
      </w:rPr>
    </w:lvl>
    <w:lvl w:ilvl="3" w:tplc="0C0A0001" w:tentative="1">
      <w:start w:val="1"/>
      <w:numFmt w:val="bullet"/>
      <w:lvlText w:val=""/>
      <w:lvlJc w:val="left"/>
      <w:pPr>
        <w:tabs>
          <w:tab w:val="num" w:pos="4268"/>
        </w:tabs>
        <w:ind w:left="4268" w:hanging="360"/>
      </w:pPr>
      <w:rPr>
        <w:rFonts w:ascii="Symbol" w:hAnsi="Symbol" w:hint="default"/>
      </w:rPr>
    </w:lvl>
    <w:lvl w:ilvl="4" w:tplc="0C0A0003" w:tentative="1">
      <w:start w:val="1"/>
      <w:numFmt w:val="bullet"/>
      <w:lvlText w:val="o"/>
      <w:lvlJc w:val="left"/>
      <w:pPr>
        <w:tabs>
          <w:tab w:val="num" w:pos="4988"/>
        </w:tabs>
        <w:ind w:left="4988" w:hanging="360"/>
      </w:pPr>
      <w:rPr>
        <w:rFonts w:ascii="Courier New" w:hAnsi="Courier New" w:cs="Courier New" w:hint="default"/>
      </w:rPr>
    </w:lvl>
    <w:lvl w:ilvl="5" w:tplc="0C0A0005" w:tentative="1">
      <w:start w:val="1"/>
      <w:numFmt w:val="bullet"/>
      <w:lvlText w:val=""/>
      <w:lvlJc w:val="left"/>
      <w:pPr>
        <w:tabs>
          <w:tab w:val="num" w:pos="5708"/>
        </w:tabs>
        <w:ind w:left="5708" w:hanging="360"/>
      </w:pPr>
      <w:rPr>
        <w:rFonts w:ascii="Wingdings" w:hAnsi="Wingdings" w:hint="default"/>
      </w:rPr>
    </w:lvl>
    <w:lvl w:ilvl="6" w:tplc="0C0A0001" w:tentative="1">
      <w:start w:val="1"/>
      <w:numFmt w:val="bullet"/>
      <w:lvlText w:val=""/>
      <w:lvlJc w:val="left"/>
      <w:pPr>
        <w:tabs>
          <w:tab w:val="num" w:pos="6428"/>
        </w:tabs>
        <w:ind w:left="6428" w:hanging="360"/>
      </w:pPr>
      <w:rPr>
        <w:rFonts w:ascii="Symbol" w:hAnsi="Symbol" w:hint="default"/>
      </w:rPr>
    </w:lvl>
    <w:lvl w:ilvl="7" w:tplc="0C0A0003" w:tentative="1">
      <w:start w:val="1"/>
      <w:numFmt w:val="bullet"/>
      <w:lvlText w:val="o"/>
      <w:lvlJc w:val="left"/>
      <w:pPr>
        <w:tabs>
          <w:tab w:val="num" w:pos="7148"/>
        </w:tabs>
        <w:ind w:left="7148" w:hanging="360"/>
      </w:pPr>
      <w:rPr>
        <w:rFonts w:ascii="Courier New" w:hAnsi="Courier New" w:cs="Courier New" w:hint="default"/>
      </w:rPr>
    </w:lvl>
    <w:lvl w:ilvl="8" w:tplc="0C0A0005" w:tentative="1">
      <w:start w:val="1"/>
      <w:numFmt w:val="bullet"/>
      <w:lvlText w:val=""/>
      <w:lvlJc w:val="left"/>
      <w:pPr>
        <w:tabs>
          <w:tab w:val="num" w:pos="7868"/>
        </w:tabs>
        <w:ind w:left="7868" w:hanging="360"/>
      </w:pPr>
      <w:rPr>
        <w:rFonts w:ascii="Wingdings" w:hAnsi="Wingdings" w:hint="default"/>
      </w:rPr>
    </w:lvl>
  </w:abstractNum>
  <w:abstractNum w:abstractNumId="44">
    <w:nsid w:val="7EE265E2"/>
    <w:multiLevelType w:val="hybridMultilevel"/>
    <w:tmpl w:val="D47074E0"/>
    <w:lvl w:ilvl="0" w:tplc="DF8A71CC">
      <w:start w:val="1"/>
      <w:numFmt w:val="bullet"/>
      <w:lvlText w:val=""/>
      <w:lvlJc w:val="left"/>
      <w:pPr>
        <w:tabs>
          <w:tab w:val="num" w:pos="1671"/>
        </w:tabs>
        <w:ind w:left="1728" w:hanging="170"/>
      </w:pPr>
      <w:rPr>
        <w:rFonts w:ascii="Wingdings" w:hAnsi="Wingdings" w:hint="default"/>
      </w:rPr>
    </w:lvl>
    <w:lvl w:ilvl="1" w:tplc="0C0A0003">
      <w:start w:val="1"/>
      <w:numFmt w:val="bullet"/>
      <w:lvlText w:val="o"/>
      <w:lvlJc w:val="left"/>
      <w:pPr>
        <w:tabs>
          <w:tab w:val="num" w:pos="2998"/>
        </w:tabs>
        <w:ind w:left="2998" w:hanging="360"/>
      </w:pPr>
      <w:rPr>
        <w:rFonts w:ascii="Courier New" w:hAnsi="Courier New" w:cs="Courier New" w:hint="default"/>
      </w:rPr>
    </w:lvl>
    <w:lvl w:ilvl="2" w:tplc="0C0A0005" w:tentative="1">
      <w:start w:val="1"/>
      <w:numFmt w:val="bullet"/>
      <w:lvlText w:val=""/>
      <w:lvlJc w:val="left"/>
      <w:pPr>
        <w:tabs>
          <w:tab w:val="num" w:pos="3718"/>
        </w:tabs>
        <w:ind w:left="3718" w:hanging="360"/>
      </w:pPr>
      <w:rPr>
        <w:rFonts w:ascii="Wingdings" w:hAnsi="Wingdings" w:hint="default"/>
      </w:rPr>
    </w:lvl>
    <w:lvl w:ilvl="3" w:tplc="0C0A0001" w:tentative="1">
      <w:start w:val="1"/>
      <w:numFmt w:val="bullet"/>
      <w:lvlText w:val=""/>
      <w:lvlJc w:val="left"/>
      <w:pPr>
        <w:tabs>
          <w:tab w:val="num" w:pos="4438"/>
        </w:tabs>
        <w:ind w:left="4438" w:hanging="360"/>
      </w:pPr>
      <w:rPr>
        <w:rFonts w:ascii="Symbol" w:hAnsi="Symbol" w:hint="default"/>
      </w:rPr>
    </w:lvl>
    <w:lvl w:ilvl="4" w:tplc="0C0A0003" w:tentative="1">
      <w:start w:val="1"/>
      <w:numFmt w:val="bullet"/>
      <w:lvlText w:val="o"/>
      <w:lvlJc w:val="left"/>
      <w:pPr>
        <w:tabs>
          <w:tab w:val="num" w:pos="5158"/>
        </w:tabs>
        <w:ind w:left="5158" w:hanging="360"/>
      </w:pPr>
      <w:rPr>
        <w:rFonts w:ascii="Courier New" w:hAnsi="Courier New" w:cs="Courier New" w:hint="default"/>
      </w:rPr>
    </w:lvl>
    <w:lvl w:ilvl="5" w:tplc="0C0A0005" w:tentative="1">
      <w:start w:val="1"/>
      <w:numFmt w:val="bullet"/>
      <w:lvlText w:val=""/>
      <w:lvlJc w:val="left"/>
      <w:pPr>
        <w:tabs>
          <w:tab w:val="num" w:pos="5878"/>
        </w:tabs>
        <w:ind w:left="5878" w:hanging="360"/>
      </w:pPr>
      <w:rPr>
        <w:rFonts w:ascii="Wingdings" w:hAnsi="Wingdings" w:hint="default"/>
      </w:rPr>
    </w:lvl>
    <w:lvl w:ilvl="6" w:tplc="0C0A0001" w:tentative="1">
      <w:start w:val="1"/>
      <w:numFmt w:val="bullet"/>
      <w:lvlText w:val=""/>
      <w:lvlJc w:val="left"/>
      <w:pPr>
        <w:tabs>
          <w:tab w:val="num" w:pos="6598"/>
        </w:tabs>
        <w:ind w:left="6598" w:hanging="360"/>
      </w:pPr>
      <w:rPr>
        <w:rFonts w:ascii="Symbol" w:hAnsi="Symbol" w:hint="default"/>
      </w:rPr>
    </w:lvl>
    <w:lvl w:ilvl="7" w:tplc="0C0A0003" w:tentative="1">
      <w:start w:val="1"/>
      <w:numFmt w:val="bullet"/>
      <w:lvlText w:val="o"/>
      <w:lvlJc w:val="left"/>
      <w:pPr>
        <w:tabs>
          <w:tab w:val="num" w:pos="7318"/>
        </w:tabs>
        <w:ind w:left="7318" w:hanging="360"/>
      </w:pPr>
      <w:rPr>
        <w:rFonts w:ascii="Courier New" w:hAnsi="Courier New" w:cs="Courier New" w:hint="default"/>
      </w:rPr>
    </w:lvl>
    <w:lvl w:ilvl="8" w:tplc="0C0A0005" w:tentative="1">
      <w:start w:val="1"/>
      <w:numFmt w:val="bullet"/>
      <w:lvlText w:val=""/>
      <w:lvlJc w:val="left"/>
      <w:pPr>
        <w:tabs>
          <w:tab w:val="num" w:pos="8038"/>
        </w:tabs>
        <w:ind w:left="8038" w:hanging="360"/>
      </w:pPr>
      <w:rPr>
        <w:rFonts w:ascii="Wingdings" w:hAnsi="Wingdings" w:hint="default"/>
      </w:rPr>
    </w:lvl>
  </w:abstractNum>
  <w:num w:numId="1">
    <w:abstractNumId w:val="9"/>
  </w:num>
  <w:num w:numId="2">
    <w:abstractNumId w:val="11"/>
  </w:num>
  <w:num w:numId="3">
    <w:abstractNumId w:val="8"/>
  </w:num>
  <w:num w:numId="4">
    <w:abstractNumId w:val="2"/>
  </w:num>
  <w:num w:numId="5">
    <w:abstractNumId w:val="15"/>
  </w:num>
  <w:num w:numId="6">
    <w:abstractNumId w:val="22"/>
  </w:num>
  <w:num w:numId="7">
    <w:abstractNumId w:val="25"/>
  </w:num>
  <w:num w:numId="8">
    <w:abstractNumId w:val="36"/>
  </w:num>
  <w:num w:numId="9">
    <w:abstractNumId w:val="6"/>
  </w:num>
  <w:num w:numId="10">
    <w:abstractNumId w:val="20"/>
  </w:num>
  <w:num w:numId="11">
    <w:abstractNumId w:val="34"/>
  </w:num>
  <w:num w:numId="12">
    <w:abstractNumId w:val="12"/>
  </w:num>
  <w:num w:numId="13">
    <w:abstractNumId w:val="23"/>
  </w:num>
  <w:num w:numId="14">
    <w:abstractNumId w:val="21"/>
  </w:num>
  <w:num w:numId="15">
    <w:abstractNumId w:val="35"/>
  </w:num>
  <w:num w:numId="16">
    <w:abstractNumId w:val="1"/>
  </w:num>
  <w:num w:numId="17">
    <w:abstractNumId w:val="7"/>
  </w:num>
  <w:num w:numId="18">
    <w:abstractNumId w:val="43"/>
  </w:num>
  <w:num w:numId="19">
    <w:abstractNumId w:val="17"/>
  </w:num>
  <w:num w:numId="20">
    <w:abstractNumId w:val="29"/>
  </w:num>
  <w:num w:numId="21">
    <w:abstractNumId w:val="16"/>
  </w:num>
  <w:num w:numId="22">
    <w:abstractNumId w:val="0"/>
  </w:num>
  <w:num w:numId="23">
    <w:abstractNumId w:val="14"/>
  </w:num>
  <w:num w:numId="24">
    <w:abstractNumId w:val="44"/>
  </w:num>
  <w:num w:numId="25">
    <w:abstractNumId w:val="4"/>
  </w:num>
  <w:num w:numId="26">
    <w:abstractNumId w:val="26"/>
  </w:num>
  <w:num w:numId="27">
    <w:abstractNumId w:val="37"/>
  </w:num>
  <w:num w:numId="28">
    <w:abstractNumId w:val="38"/>
  </w:num>
  <w:num w:numId="29">
    <w:abstractNumId w:val="27"/>
  </w:num>
  <w:num w:numId="30">
    <w:abstractNumId w:val="28"/>
  </w:num>
  <w:num w:numId="31">
    <w:abstractNumId w:val="5"/>
  </w:num>
  <w:num w:numId="32">
    <w:abstractNumId w:val="31"/>
  </w:num>
  <w:num w:numId="33">
    <w:abstractNumId w:val="18"/>
  </w:num>
  <w:num w:numId="34">
    <w:abstractNumId w:val="41"/>
  </w:num>
  <w:num w:numId="35">
    <w:abstractNumId w:val="13"/>
  </w:num>
  <w:num w:numId="36">
    <w:abstractNumId w:val="30"/>
  </w:num>
  <w:num w:numId="37">
    <w:abstractNumId w:val="10"/>
  </w:num>
  <w:num w:numId="38">
    <w:abstractNumId w:val="39"/>
  </w:num>
  <w:num w:numId="39">
    <w:abstractNumId w:val="19"/>
  </w:num>
  <w:num w:numId="40">
    <w:abstractNumId w:val="40"/>
  </w:num>
  <w:num w:numId="41">
    <w:abstractNumId w:val="33"/>
  </w:num>
  <w:num w:numId="42">
    <w:abstractNumId w:val="42"/>
  </w:num>
  <w:num w:numId="43">
    <w:abstractNumId w:val="3"/>
  </w:num>
  <w:num w:numId="44">
    <w:abstractNumId w:val="32"/>
  </w:num>
  <w:num w:numId="45">
    <w:abstractNumId w:val="24"/>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stylePaneFormatFilter w:val="3F01"/>
  <w:defaultTabStop w:val="708"/>
  <w:hyphenationZone w:val="425"/>
  <w:drawingGridHorizontalSpacing w:val="120"/>
  <w:displayHorizontalDrawingGridEvery w:val="2"/>
  <w:displayVerticalDrawingGridEvery w:val="2"/>
  <w:noPunctuationKerning/>
  <w:characterSpacingControl w:val="doNotCompress"/>
  <w:compat/>
  <w:rsids>
    <w:rsidRoot w:val="00160040"/>
    <w:rsid w:val="00071151"/>
    <w:rsid w:val="00160040"/>
    <w:rsid w:val="00216837"/>
    <w:rsid w:val="00324B44"/>
    <w:rsid w:val="00364286"/>
    <w:rsid w:val="00376569"/>
    <w:rsid w:val="00453923"/>
    <w:rsid w:val="0049083E"/>
    <w:rsid w:val="004D6EAC"/>
    <w:rsid w:val="00500DFF"/>
    <w:rsid w:val="005A7F94"/>
    <w:rsid w:val="005E7833"/>
    <w:rsid w:val="00605012"/>
    <w:rsid w:val="00632CF5"/>
    <w:rsid w:val="006817B2"/>
    <w:rsid w:val="007A45E4"/>
    <w:rsid w:val="00874A8E"/>
    <w:rsid w:val="008F34C9"/>
    <w:rsid w:val="00B127DC"/>
    <w:rsid w:val="00B40493"/>
    <w:rsid w:val="00B9431C"/>
    <w:rsid w:val="00C20649"/>
    <w:rsid w:val="00C7359B"/>
    <w:rsid w:val="00E13442"/>
    <w:rsid w:val="00F16F56"/>
    <w:rsid w:val="00F43C69"/>
    <w:rsid w:val="00FC643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ersonName"/>
  <w:smartTagType w:namespaceuri="urn:schemas-microsoft-com:office:smarttags" w:name="metricconverter"/>
  <w:smartTagType w:namespaceuri="urn:schemas:contacts" w:name="Sn"/>
  <w:shapeDefaults>
    <o:shapedefaults v:ext="edit" spidmax="2050"/>
    <o:shapelayout v:ext="edit">
      <o:idmap v:ext="edit" data="1"/>
      <o:rules v:ext="edit">
        <o:r id="V:Rule1" type="connector" idref="#_x0000_s1029"/>
        <o:r id="V:Rule2" type="connector" idref="#_x0000_s1032">
          <o:proxy start="" idref="#_x0000_s1033" connectloc="2"/>
          <o:proxy end="" idref="#_x0000_s1030" connectloc="3"/>
        </o:r>
        <o:r id="V:Rule3" type="connector" idref="#_x0000_s1035">
          <o:proxy start="" idref="#_x0000_s1030" connectloc="2"/>
          <o:proxy end="" idref="#_x0000_s1034" connectloc="0"/>
        </o:r>
        <o:r id="V:Rule4" type="connector" idref="#_x0000_s1037">
          <o:proxy start="" idref="#_x0000_s1036" connectloc="5"/>
          <o:proxy end="" idref="#_x0000_s1034" connectloc="1"/>
        </o:r>
        <o:r id="V:Rule5" type="connector" idref="#_x0000_s1040">
          <o:proxy start="" idref="#_x0000_s1034" connectloc="2"/>
          <o:proxy end="" idref="#_x0000_s1039" connectloc="0"/>
        </o:r>
        <o:r id="V:Rule6" type="connector" idref="#_x0000_s1041">
          <o:proxy start="" idref="#_x0000_s1039" connectloc="2"/>
        </o:r>
        <o:r id="V:Rule7" type="connector" idref="#_x0000_s1044">
          <o:proxy start="" idref="#_x0000_s1039" connectloc="1"/>
          <o:proxy end="" idref="#_x0000_s1043" connectloc="0"/>
        </o:r>
        <o:r id="V:Rule8" type="connector" idref="#_x0000_s1046">
          <o:proxy start="" idref="#_x0000_s1031" connectloc="3"/>
          <o:proxy end="" idref="#_x0000_s1030" connectloc="1"/>
        </o:r>
        <o:r id="V:Rule9" type="connector" idref="#_x0000_s1050">
          <o:proxy start="" idref="#_x0000_s1043" connectloc="2"/>
          <o:proxy end="" idref="#_x0000_s1048" connectloc="0"/>
        </o:r>
        <o:r id="V:Rule10" type="connector" idref="#_x0000_s1051">
          <o:proxy start="" idref="#_x0000_s1048" connectloc="3"/>
          <o:proxy end="" idref="#_x0000_s1049" connectloc="1"/>
        </o:r>
        <o:r id="V:Rule11" type="connector" idref="#_x0000_s1052">
          <o:proxy start="" idref="#_x0000_s1049" connectloc="3"/>
          <o:proxy end="" idref="#_x0000_s1047" connectloc="0"/>
        </o:r>
        <o:r id="V:Rule12" type="connector" idref="#_x0000_s1055">
          <o:proxy start="" idref="#_x0000_s1053" connectloc="5"/>
          <o:proxy end="" idref="#_x0000_s1049" connectloc="0"/>
        </o:r>
        <o:r id="V:Rule13" type="connector" idref="#_x0000_s1070">
          <o:proxy start="" idref="#_x0000_s1064" connectloc="2"/>
          <o:proxy end="" idref="#_x0000_s1067" connectloc="1"/>
        </o:r>
        <o:r id="V:Rule14" type="connector" idref="#_x0000_s1071">
          <o:proxy start="" idref="#_x0000_s1065" connectloc="2"/>
          <o:proxy end="" idref="#_x0000_s1067" connectloc="0"/>
        </o:r>
        <o:r id="V:Rule15" type="connector" idref="#_x0000_s1072">
          <o:proxy start="" idref="#_x0000_s1067" connectloc="2"/>
          <o:proxy end="" idref="#_x0000_s1068" connectloc="1"/>
        </o:r>
        <o:r id="V:Rule16" type="connector" idref="#_x0000_s1073">
          <o:proxy start="" idref="#_x0000_s1066" connectloc="2"/>
          <o:proxy end="" idref="#_x0000_s1068" connectloc="0"/>
        </o:r>
        <o:r id="V:Rule17" type="connector" idref="#_x0000_s1074">
          <o:proxy start="" idref="#_x0000_s1068" connectloc="2"/>
          <o:proxy end="" idref="#_x0000_s1069" connectloc="0"/>
        </o:r>
        <o:r id="V:Rule18" type="connector" idref="#_x0000_s1076">
          <o:proxy start="" idref="#_x0000_s1069" connectloc="2"/>
          <o:proxy end="" idref="#_x0000_s1075" connectloc="0"/>
        </o:r>
        <o:r id="V:Rule19" type="connector" idref="#_x0000_s1079">
          <o:proxy start="" idref="#_x0000_s1069" connectloc="1"/>
          <o:proxy end="" idref="#_x0000_s1077" connectloc="0"/>
        </o:r>
        <o:r id="V:Rule20" type="connector" idref="#_x0000_s1080">
          <o:proxy start="" idref="#_x0000_s1075" connectloc="2"/>
          <o:proxy end="" idref="#_x0000_s1078" connectloc="0"/>
        </o:r>
        <o:r id="V:Rule21" type="callout" idref="#_x0000_s1056"/>
        <o:r id="V:Rule22" type="callout" idref="#_x0000_s1057"/>
        <o:r id="V:Rule23" type="callout" idref="#_x0000_s1058"/>
        <o:r id="V:Rule24" type="callout" idref="#_x0000_s1059"/>
        <o:r id="V:Rule25" type="callout" idref="#_x0000_s106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Web1">
    <w:name w:val="Table Web 1"/>
    <w:basedOn w:val="Tablanormal"/>
    <w:rsid w:val="00376569"/>
    <w:rPr>
      <w:rFonts w:ascii="Batang" w:hAnsi="Batang"/>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Tablaconcuadrcula">
    <w:name w:val="Table Grid"/>
    <w:basedOn w:val="Tablanormal"/>
    <w:rsid w:val="00E1344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elegante">
    <w:name w:val="Table Elegant"/>
    <w:basedOn w:val="Tablanormal"/>
    <w:rsid w:val="00E13442"/>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profesional">
    <w:name w:val="Table Professional"/>
    <w:basedOn w:val="Tablanormal"/>
    <w:rsid w:val="00E13442"/>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Hipervnculo">
    <w:name w:val="Hyperlink"/>
    <w:basedOn w:val="Fuentedeprrafopredeter"/>
    <w:rsid w:val="00E13442"/>
    <w:rPr>
      <w:color w:val="0000FF"/>
      <w:u w:val="single"/>
    </w:rPr>
  </w:style>
  <w:style w:type="paragraph" w:styleId="Encabezado">
    <w:name w:val="header"/>
    <w:basedOn w:val="Normal"/>
    <w:link w:val="EncabezadoCar"/>
    <w:rsid w:val="00E13442"/>
    <w:pPr>
      <w:tabs>
        <w:tab w:val="center" w:pos="4252"/>
        <w:tab w:val="right" w:pos="8504"/>
      </w:tabs>
    </w:pPr>
    <w:rPr>
      <w:lang w:val="es-ES"/>
    </w:rPr>
  </w:style>
  <w:style w:type="character" w:customStyle="1" w:styleId="EncabezadoCar">
    <w:name w:val="Encabezado Car"/>
    <w:basedOn w:val="Fuentedeprrafopredeter"/>
    <w:link w:val="Encabezado"/>
    <w:rsid w:val="00E13442"/>
    <w:rPr>
      <w:sz w:val="24"/>
      <w:szCs w:val="24"/>
    </w:rPr>
  </w:style>
  <w:style w:type="character" w:styleId="Nmerodepgina">
    <w:name w:val="page number"/>
    <w:basedOn w:val="Fuentedeprrafopredeter"/>
    <w:rsid w:val="00E13442"/>
  </w:style>
  <w:style w:type="paragraph" w:styleId="Piedepgina">
    <w:name w:val="footer"/>
    <w:basedOn w:val="Normal"/>
    <w:link w:val="PiedepginaCar"/>
    <w:rsid w:val="00E13442"/>
    <w:pPr>
      <w:tabs>
        <w:tab w:val="center" w:pos="4252"/>
        <w:tab w:val="right" w:pos="8504"/>
      </w:tabs>
    </w:pPr>
    <w:rPr>
      <w:lang w:val="es-ES"/>
    </w:rPr>
  </w:style>
  <w:style w:type="character" w:customStyle="1" w:styleId="PiedepginaCar">
    <w:name w:val="Pie de página Car"/>
    <w:basedOn w:val="Fuentedeprrafopredeter"/>
    <w:link w:val="Piedepgina"/>
    <w:rsid w:val="00E13442"/>
    <w:rPr>
      <w:sz w:val="24"/>
      <w:szCs w:val="24"/>
    </w:rPr>
  </w:style>
  <w:style w:type="character" w:customStyle="1" w:styleId="posted">
    <w:name w:val="posted"/>
    <w:basedOn w:val="Fuentedeprrafopredeter"/>
    <w:rsid w:val="0021683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5.bin"/><Relationship Id="rId299" Type="http://schemas.openxmlformats.org/officeDocument/2006/relationships/image" Target="media/image170.wmf"/><Relationship Id="rId671" Type="http://schemas.openxmlformats.org/officeDocument/2006/relationships/image" Target="media/image360.jpeg"/><Relationship Id="rId21" Type="http://schemas.openxmlformats.org/officeDocument/2006/relationships/image" Target="media/image9.wmf"/><Relationship Id="rId63" Type="http://schemas.openxmlformats.org/officeDocument/2006/relationships/image" Target="media/image30.wmf"/><Relationship Id="rId159" Type="http://schemas.openxmlformats.org/officeDocument/2006/relationships/oleObject" Target="embeddings/oleObject55.bin"/><Relationship Id="rId324" Type="http://schemas.openxmlformats.org/officeDocument/2006/relationships/oleObject" Target="embeddings/oleObject132.bin"/><Relationship Id="rId366" Type="http://schemas.openxmlformats.org/officeDocument/2006/relationships/oleObject" Target="embeddings/oleObject153.bin"/><Relationship Id="rId531" Type="http://schemas.openxmlformats.org/officeDocument/2006/relationships/oleObject" Target="embeddings/oleObject232.bin"/><Relationship Id="rId573" Type="http://schemas.openxmlformats.org/officeDocument/2006/relationships/oleObject" Target="embeddings/oleObject253.bin"/><Relationship Id="rId629" Type="http://schemas.openxmlformats.org/officeDocument/2006/relationships/oleObject" Target="embeddings/oleObject281.bin"/><Relationship Id="rId170" Type="http://schemas.openxmlformats.org/officeDocument/2006/relationships/oleObject" Target="embeddings/oleObject60.bin"/><Relationship Id="rId226" Type="http://schemas.openxmlformats.org/officeDocument/2006/relationships/oleObject" Target="embeddings/oleObject87.bin"/><Relationship Id="rId433" Type="http://schemas.openxmlformats.org/officeDocument/2006/relationships/oleObject" Target="embeddings/oleObject185.bin"/><Relationship Id="rId268" Type="http://schemas.openxmlformats.org/officeDocument/2006/relationships/image" Target="media/image154.wmf"/><Relationship Id="rId475" Type="http://schemas.openxmlformats.org/officeDocument/2006/relationships/image" Target="media/image261.png"/><Relationship Id="rId640" Type="http://schemas.openxmlformats.org/officeDocument/2006/relationships/oleObject" Target="embeddings/oleObject288.bin"/><Relationship Id="rId682" Type="http://schemas.openxmlformats.org/officeDocument/2006/relationships/hyperlink" Target="http://www.mme.gov.br" TargetMode="External"/><Relationship Id="rId32" Type="http://schemas.openxmlformats.org/officeDocument/2006/relationships/oleObject" Target="embeddings/oleObject14.bin"/><Relationship Id="rId74" Type="http://schemas.openxmlformats.org/officeDocument/2006/relationships/image" Target="media/image37.png"/><Relationship Id="rId128" Type="http://schemas.openxmlformats.org/officeDocument/2006/relationships/image" Target="media/image79.wmf"/><Relationship Id="rId335" Type="http://schemas.openxmlformats.org/officeDocument/2006/relationships/image" Target="media/image189.wmf"/><Relationship Id="rId377" Type="http://schemas.openxmlformats.org/officeDocument/2006/relationships/image" Target="media/image210.wmf"/><Relationship Id="rId500" Type="http://schemas.openxmlformats.org/officeDocument/2006/relationships/image" Target="media/image275.wmf"/><Relationship Id="rId542" Type="http://schemas.openxmlformats.org/officeDocument/2006/relationships/image" Target="media/image296.wmf"/><Relationship Id="rId584" Type="http://schemas.openxmlformats.org/officeDocument/2006/relationships/image" Target="media/image317.wmf"/><Relationship Id="rId5" Type="http://schemas.openxmlformats.org/officeDocument/2006/relationships/image" Target="media/image1.wmf"/><Relationship Id="rId181" Type="http://schemas.openxmlformats.org/officeDocument/2006/relationships/image" Target="media/image107.wmf"/><Relationship Id="rId237" Type="http://schemas.openxmlformats.org/officeDocument/2006/relationships/image" Target="media/image138.wmf"/><Relationship Id="rId402" Type="http://schemas.openxmlformats.org/officeDocument/2006/relationships/oleObject" Target="embeddings/oleObject170.bin"/><Relationship Id="rId279" Type="http://schemas.openxmlformats.org/officeDocument/2006/relationships/oleObject" Target="embeddings/oleObject111.bin"/><Relationship Id="rId444" Type="http://schemas.openxmlformats.org/officeDocument/2006/relationships/image" Target="media/image245.wmf"/><Relationship Id="rId486" Type="http://schemas.openxmlformats.org/officeDocument/2006/relationships/image" Target="media/image268.wmf"/><Relationship Id="rId651" Type="http://schemas.openxmlformats.org/officeDocument/2006/relationships/oleObject" Target="embeddings/oleObject299.bin"/><Relationship Id="rId43" Type="http://schemas.openxmlformats.org/officeDocument/2006/relationships/image" Target="media/image20.wmf"/><Relationship Id="rId139" Type="http://schemas.openxmlformats.org/officeDocument/2006/relationships/oleObject" Target="embeddings/oleObject46.bin"/><Relationship Id="rId290" Type="http://schemas.openxmlformats.org/officeDocument/2006/relationships/oleObject" Target="embeddings/oleObject116.bin"/><Relationship Id="rId304" Type="http://schemas.openxmlformats.org/officeDocument/2006/relationships/oleObject" Target="embeddings/oleObject123.bin"/><Relationship Id="rId346" Type="http://schemas.openxmlformats.org/officeDocument/2006/relationships/oleObject" Target="embeddings/oleObject143.bin"/><Relationship Id="rId388" Type="http://schemas.openxmlformats.org/officeDocument/2006/relationships/oleObject" Target="embeddings/oleObject164.bin"/><Relationship Id="rId511" Type="http://schemas.openxmlformats.org/officeDocument/2006/relationships/oleObject" Target="embeddings/oleObject222.bin"/><Relationship Id="rId553" Type="http://schemas.openxmlformats.org/officeDocument/2006/relationships/oleObject" Target="embeddings/oleObject243.bin"/><Relationship Id="rId609" Type="http://schemas.openxmlformats.org/officeDocument/2006/relationships/oleObject" Target="embeddings/oleObject271.bin"/><Relationship Id="rId85" Type="http://schemas.openxmlformats.org/officeDocument/2006/relationships/image" Target="media/image47.jpeg"/><Relationship Id="rId150" Type="http://schemas.openxmlformats.org/officeDocument/2006/relationships/image" Target="media/image91.wmf"/><Relationship Id="rId192" Type="http://schemas.openxmlformats.org/officeDocument/2006/relationships/oleObject" Target="embeddings/oleObject71.bin"/><Relationship Id="rId206" Type="http://schemas.openxmlformats.org/officeDocument/2006/relationships/oleObject" Target="embeddings/oleObject78.bin"/><Relationship Id="rId413" Type="http://schemas.openxmlformats.org/officeDocument/2006/relationships/oleObject" Target="embeddings/oleObject175.bin"/><Relationship Id="rId595" Type="http://schemas.openxmlformats.org/officeDocument/2006/relationships/oleObject" Target="embeddings/oleObject264.bin"/><Relationship Id="rId248" Type="http://schemas.openxmlformats.org/officeDocument/2006/relationships/oleObject" Target="embeddings/oleObject96.bin"/><Relationship Id="rId455" Type="http://schemas.openxmlformats.org/officeDocument/2006/relationships/oleObject" Target="embeddings/oleObject196.bin"/><Relationship Id="rId497" Type="http://schemas.openxmlformats.org/officeDocument/2006/relationships/oleObject" Target="embeddings/oleObject215.bin"/><Relationship Id="rId620" Type="http://schemas.openxmlformats.org/officeDocument/2006/relationships/image" Target="media/image335.wmf"/><Relationship Id="rId662" Type="http://schemas.openxmlformats.org/officeDocument/2006/relationships/image" Target="media/image351.emf"/><Relationship Id="rId12" Type="http://schemas.openxmlformats.org/officeDocument/2006/relationships/oleObject" Target="embeddings/oleObject4.bin"/><Relationship Id="rId108" Type="http://schemas.openxmlformats.org/officeDocument/2006/relationships/image" Target="media/image66.jpeg"/><Relationship Id="rId315" Type="http://schemas.openxmlformats.org/officeDocument/2006/relationships/image" Target="media/image178.wmf"/><Relationship Id="rId357" Type="http://schemas.openxmlformats.org/officeDocument/2006/relationships/image" Target="media/image200.wmf"/><Relationship Id="rId522" Type="http://schemas.openxmlformats.org/officeDocument/2006/relationships/image" Target="media/image286.wmf"/><Relationship Id="rId54" Type="http://schemas.openxmlformats.org/officeDocument/2006/relationships/oleObject" Target="embeddings/oleObject25.bin"/><Relationship Id="rId96" Type="http://schemas.openxmlformats.org/officeDocument/2006/relationships/image" Target="media/image56.png"/><Relationship Id="rId161" Type="http://schemas.openxmlformats.org/officeDocument/2006/relationships/oleObject" Target="embeddings/oleObject56.bin"/><Relationship Id="rId217" Type="http://schemas.openxmlformats.org/officeDocument/2006/relationships/image" Target="media/image125.wmf"/><Relationship Id="rId399" Type="http://schemas.openxmlformats.org/officeDocument/2006/relationships/image" Target="media/image222.wmf"/><Relationship Id="rId564" Type="http://schemas.openxmlformats.org/officeDocument/2006/relationships/image" Target="media/image307.wmf"/><Relationship Id="rId259" Type="http://schemas.openxmlformats.org/officeDocument/2006/relationships/image" Target="media/image149.wmf"/><Relationship Id="rId424" Type="http://schemas.openxmlformats.org/officeDocument/2006/relationships/image" Target="media/image235.wmf"/><Relationship Id="rId466" Type="http://schemas.openxmlformats.org/officeDocument/2006/relationships/oleObject" Target="embeddings/oleObject201.bin"/><Relationship Id="rId631" Type="http://schemas.openxmlformats.org/officeDocument/2006/relationships/oleObject" Target="embeddings/oleObject282.bin"/><Relationship Id="rId673" Type="http://schemas.openxmlformats.org/officeDocument/2006/relationships/header" Target="header1.xml"/><Relationship Id="rId23" Type="http://schemas.openxmlformats.org/officeDocument/2006/relationships/image" Target="media/image10.wmf"/><Relationship Id="rId119" Type="http://schemas.openxmlformats.org/officeDocument/2006/relationships/oleObject" Target="embeddings/oleObject36.bin"/><Relationship Id="rId270" Type="http://schemas.openxmlformats.org/officeDocument/2006/relationships/image" Target="media/image155.wmf"/><Relationship Id="rId326" Type="http://schemas.openxmlformats.org/officeDocument/2006/relationships/oleObject" Target="embeddings/oleObject133.bin"/><Relationship Id="rId533" Type="http://schemas.openxmlformats.org/officeDocument/2006/relationships/oleObject" Target="embeddings/oleObject233.bin"/><Relationship Id="rId65" Type="http://schemas.openxmlformats.org/officeDocument/2006/relationships/image" Target="media/image31.wmf"/><Relationship Id="rId130" Type="http://schemas.openxmlformats.org/officeDocument/2006/relationships/image" Target="media/image80.wmf"/><Relationship Id="rId368" Type="http://schemas.openxmlformats.org/officeDocument/2006/relationships/oleObject" Target="embeddings/oleObject154.bin"/><Relationship Id="rId575" Type="http://schemas.openxmlformats.org/officeDocument/2006/relationships/oleObject" Target="embeddings/oleObject254.bin"/><Relationship Id="rId172" Type="http://schemas.openxmlformats.org/officeDocument/2006/relationships/oleObject" Target="embeddings/oleObject61.bin"/><Relationship Id="rId228" Type="http://schemas.openxmlformats.org/officeDocument/2006/relationships/oleObject" Target="embeddings/oleObject88.bin"/><Relationship Id="rId435" Type="http://schemas.openxmlformats.org/officeDocument/2006/relationships/oleObject" Target="embeddings/oleObject186.bin"/><Relationship Id="rId477" Type="http://schemas.openxmlformats.org/officeDocument/2006/relationships/oleObject" Target="embeddings/oleObject206.bin"/><Relationship Id="rId600" Type="http://schemas.openxmlformats.org/officeDocument/2006/relationships/image" Target="media/image325.wmf"/><Relationship Id="rId642" Type="http://schemas.openxmlformats.org/officeDocument/2006/relationships/oleObject" Target="embeddings/oleObject290.bin"/><Relationship Id="rId684" Type="http://schemas.openxmlformats.org/officeDocument/2006/relationships/hyperlink" Target="http://e-petroqu&#237;mica.com" TargetMode="External"/><Relationship Id="rId281" Type="http://schemas.openxmlformats.org/officeDocument/2006/relationships/oleObject" Target="embeddings/oleObject112.bin"/><Relationship Id="rId337" Type="http://schemas.openxmlformats.org/officeDocument/2006/relationships/image" Target="media/image190.wmf"/><Relationship Id="rId502" Type="http://schemas.openxmlformats.org/officeDocument/2006/relationships/image" Target="media/image276.wmf"/><Relationship Id="rId34" Type="http://schemas.openxmlformats.org/officeDocument/2006/relationships/oleObject" Target="embeddings/oleObject15.bin"/><Relationship Id="rId76" Type="http://schemas.openxmlformats.org/officeDocument/2006/relationships/image" Target="media/image39.png"/><Relationship Id="rId141" Type="http://schemas.openxmlformats.org/officeDocument/2006/relationships/image" Target="media/image86.png"/><Relationship Id="rId379" Type="http://schemas.openxmlformats.org/officeDocument/2006/relationships/image" Target="media/image211.wmf"/><Relationship Id="rId544" Type="http://schemas.openxmlformats.org/officeDocument/2006/relationships/image" Target="media/image297.wmf"/><Relationship Id="rId586" Type="http://schemas.openxmlformats.org/officeDocument/2006/relationships/image" Target="media/image318.wmf"/><Relationship Id="rId7" Type="http://schemas.openxmlformats.org/officeDocument/2006/relationships/image" Target="media/image2.wmf"/><Relationship Id="rId183" Type="http://schemas.openxmlformats.org/officeDocument/2006/relationships/image" Target="media/image108.wmf"/><Relationship Id="rId239" Type="http://schemas.openxmlformats.org/officeDocument/2006/relationships/image" Target="media/image139.wmf"/><Relationship Id="rId390" Type="http://schemas.openxmlformats.org/officeDocument/2006/relationships/oleObject" Target="embeddings/oleObject165.bin"/><Relationship Id="rId404" Type="http://schemas.openxmlformats.org/officeDocument/2006/relationships/image" Target="media/image225.wmf"/><Relationship Id="rId446" Type="http://schemas.openxmlformats.org/officeDocument/2006/relationships/image" Target="media/image246.wmf"/><Relationship Id="rId611" Type="http://schemas.openxmlformats.org/officeDocument/2006/relationships/oleObject" Target="embeddings/oleObject272.bin"/><Relationship Id="rId653" Type="http://schemas.openxmlformats.org/officeDocument/2006/relationships/image" Target="media/image344.wmf"/><Relationship Id="rId250" Type="http://schemas.openxmlformats.org/officeDocument/2006/relationships/oleObject" Target="embeddings/oleObject97.bin"/><Relationship Id="rId292" Type="http://schemas.openxmlformats.org/officeDocument/2006/relationships/oleObject" Target="embeddings/oleObject117.bin"/><Relationship Id="rId306" Type="http://schemas.openxmlformats.org/officeDocument/2006/relationships/oleObject" Target="embeddings/oleObject124.bin"/><Relationship Id="rId488" Type="http://schemas.openxmlformats.org/officeDocument/2006/relationships/image" Target="media/image269.wmf"/><Relationship Id="rId45" Type="http://schemas.openxmlformats.org/officeDocument/2006/relationships/image" Target="media/image21.wmf"/><Relationship Id="rId87" Type="http://schemas.openxmlformats.org/officeDocument/2006/relationships/image" Target="http://upload.wikimedia.org/wikipedia/commons/thumb/0/08/Methanol_struktur.png/180px-Methanol_struktur.png" TargetMode="External"/><Relationship Id="rId110" Type="http://schemas.openxmlformats.org/officeDocument/2006/relationships/image" Target="media/image68.emf"/><Relationship Id="rId348" Type="http://schemas.openxmlformats.org/officeDocument/2006/relationships/oleObject" Target="embeddings/oleObject144.bin"/><Relationship Id="rId513" Type="http://schemas.openxmlformats.org/officeDocument/2006/relationships/oleObject" Target="embeddings/oleObject223.bin"/><Relationship Id="rId555" Type="http://schemas.openxmlformats.org/officeDocument/2006/relationships/oleObject" Target="embeddings/oleObject244.bin"/><Relationship Id="rId597" Type="http://schemas.openxmlformats.org/officeDocument/2006/relationships/oleObject" Target="embeddings/oleObject265.bin"/><Relationship Id="rId152" Type="http://schemas.openxmlformats.org/officeDocument/2006/relationships/image" Target="media/image92.wmf"/><Relationship Id="rId194" Type="http://schemas.openxmlformats.org/officeDocument/2006/relationships/oleObject" Target="embeddings/oleObject72.bin"/><Relationship Id="rId208" Type="http://schemas.openxmlformats.org/officeDocument/2006/relationships/oleObject" Target="embeddings/oleObject79.bin"/><Relationship Id="rId415" Type="http://schemas.openxmlformats.org/officeDocument/2006/relationships/oleObject" Target="embeddings/oleObject176.bin"/><Relationship Id="rId457" Type="http://schemas.openxmlformats.org/officeDocument/2006/relationships/image" Target="media/image252.wmf"/><Relationship Id="rId622" Type="http://schemas.openxmlformats.org/officeDocument/2006/relationships/image" Target="media/image336.wmf"/><Relationship Id="rId261" Type="http://schemas.openxmlformats.org/officeDocument/2006/relationships/image" Target="media/image150.wmf"/><Relationship Id="rId499" Type="http://schemas.openxmlformats.org/officeDocument/2006/relationships/oleObject" Target="embeddings/oleObject216.bin"/><Relationship Id="rId664" Type="http://schemas.openxmlformats.org/officeDocument/2006/relationships/image" Target="media/image353.jpeg"/><Relationship Id="rId14" Type="http://schemas.openxmlformats.org/officeDocument/2006/relationships/oleObject" Target="embeddings/oleObject5.bin"/><Relationship Id="rId56" Type="http://schemas.openxmlformats.org/officeDocument/2006/relationships/oleObject" Target="embeddings/oleObject26.bin"/><Relationship Id="rId317" Type="http://schemas.openxmlformats.org/officeDocument/2006/relationships/image" Target="media/image179.wmf"/><Relationship Id="rId359" Type="http://schemas.openxmlformats.org/officeDocument/2006/relationships/image" Target="media/image201.wmf"/><Relationship Id="rId524" Type="http://schemas.openxmlformats.org/officeDocument/2006/relationships/image" Target="media/image287.wmf"/><Relationship Id="rId566" Type="http://schemas.openxmlformats.org/officeDocument/2006/relationships/image" Target="media/image308.wmf"/><Relationship Id="rId98" Type="http://schemas.openxmlformats.org/officeDocument/2006/relationships/image" Target="media/image58.png"/><Relationship Id="rId121" Type="http://schemas.openxmlformats.org/officeDocument/2006/relationships/oleObject" Target="embeddings/oleObject37.bin"/><Relationship Id="rId163" Type="http://schemas.openxmlformats.org/officeDocument/2006/relationships/oleObject" Target="embeddings/oleObject57.bin"/><Relationship Id="rId219" Type="http://schemas.openxmlformats.org/officeDocument/2006/relationships/image" Target="media/image126.wmf"/><Relationship Id="rId370" Type="http://schemas.openxmlformats.org/officeDocument/2006/relationships/oleObject" Target="embeddings/oleObject155.bin"/><Relationship Id="rId426" Type="http://schemas.openxmlformats.org/officeDocument/2006/relationships/image" Target="media/image236.wmf"/><Relationship Id="rId633" Type="http://schemas.openxmlformats.org/officeDocument/2006/relationships/oleObject" Target="embeddings/oleObject283.bin"/><Relationship Id="rId230" Type="http://schemas.openxmlformats.org/officeDocument/2006/relationships/oleObject" Target="embeddings/oleObject89.bin"/><Relationship Id="rId468" Type="http://schemas.openxmlformats.org/officeDocument/2006/relationships/oleObject" Target="embeddings/oleObject202.bin"/><Relationship Id="rId675" Type="http://schemas.openxmlformats.org/officeDocument/2006/relationships/image" Target="media/image363.jpeg"/><Relationship Id="rId25" Type="http://schemas.openxmlformats.org/officeDocument/2006/relationships/image" Target="media/image11.wmf"/><Relationship Id="rId67" Type="http://schemas.openxmlformats.org/officeDocument/2006/relationships/image" Target="media/image32.wmf"/><Relationship Id="rId272" Type="http://schemas.openxmlformats.org/officeDocument/2006/relationships/image" Target="media/image156.wmf"/><Relationship Id="rId328" Type="http://schemas.openxmlformats.org/officeDocument/2006/relationships/oleObject" Target="embeddings/oleObject134.bin"/><Relationship Id="rId535" Type="http://schemas.openxmlformats.org/officeDocument/2006/relationships/oleObject" Target="embeddings/oleObject234.bin"/><Relationship Id="rId577" Type="http://schemas.openxmlformats.org/officeDocument/2006/relationships/oleObject" Target="embeddings/oleObject255.bin"/><Relationship Id="rId132" Type="http://schemas.openxmlformats.org/officeDocument/2006/relationships/image" Target="media/image81.wmf"/><Relationship Id="rId174" Type="http://schemas.openxmlformats.org/officeDocument/2006/relationships/oleObject" Target="embeddings/oleObject62.bin"/><Relationship Id="rId381" Type="http://schemas.openxmlformats.org/officeDocument/2006/relationships/image" Target="media/image212.wmf"/><Relationship Id="rId602" Type="http://schemas.openxmlformats.org/officeDocument/2006/relationships/image" Target="media/image326.wmf"/><Relationship Id="rId241" Type="http://schemas.openxmlformats.org/officeDocument/2006/relationships/image" Target="media/image140.wmf"/><Relationship Id="rId437" Type="http://schemas.openxmlformats.org/officeDocument/2006/relationships/oleObject" Target="embeddings/oleObject187.bin"/><Relationship Id="rId479" Type="http://schemas.openxmlformats.org/officeDocument/2006/relationships/oleObject" Target="embeddings/oleObject207.bin"/><Relationship Id="rId644" Type="http://schemas.openxmlformats.org/officeDocument/2006/relationships/oleObject" Target="embeddings/oleObject292.bin"/><Relationship Id="rId686" Type="http://schemas.openxmlformats.org/officeDocument/2006/relationships/hyperlink" Target="http://www.ceride.gov.ar/servicios/comunica/biodiesel.htm" TargetMode="External"/><Relationship Id="rId36" Type="http://schemas.openxmlformats.org/officeDocument/2006/relationships/oleObject" Target="embeddings/oleObject16.bin"/><Relationship Id="rId283" Type="http://schemas.openxmlformats.org/officeDocument/2006/relationships/oleObject" Target="embeddings/oleObject113.bin"/><Relationship Id="rId339" Type="http://schemas.openxmlformats.org/officeDocument/2006/relationships/image" Target="media/image191.wmf"/><Relationship Id="rId490" Type="http://schemas.openxmlformats.org/officeDocument/2006/relationships/image" Target="media/image270.wmf"/><Relationship Id="rId504" Type="http://schemas.openxmlformats.org/officeDocument/2006/relationships/image" Target="media/image277.wmf"/><Relationship Id="rId546" Type="http://schemas.openxmlformats.org/officeDocument/2006/relationships/image" Target="media/image298.wmf"/><Relationship Id="rId78" Type="http://schemas.openxmlformats.org/officeDocument/2006/relationships/image" Target="media/image41.jpeg"/><Relationship Id="rId101" Type="http://schemas.openxmlformats.org/officeDocument/2006/relationships/image" Target="media/image61.jpeg"/><Relationship Id="rId143" Type="http://schemas.openxmlformats.org/officeDocument/2006/relationships/oleObject" Target="embeddings/oleObject47.bin"/><Relationship Id="rId185" Type="http://schemas.openxmlformats.org/officeDocument/2006/relationships/image" Target="media/image109.wmf"/><Relationship Id="rId350" Type="http://schemas.openxmlformats.org/officeDocument/2006/relationships/oleObject" Target="embeddings/oleObject145.bin"/><Relationship Id="rId406" Type="http://schemas.openxmlformats.org/officeDocument/2006/relationships/image" Target="media/image226.wmf"/><Relationship Id="rId588" Type="http://schemas.openxmlformats.org/officeDocument/2006/relationships/image" Target="media/image319.wmf"/><Relationship Id="rId9" Type="http://schemas.openxmlformats.org/officeDocument/2006/relationships/image" Target="media/image3.wmf"/><Relationship Id="rId210" Type="http://schemas.openxmlformats.org/officeDocument/2006/relationships/oleObject" Target="embeddings/oleObject80.bin"/><Relationship Id="rId392" Type="http://schemas.openxmlformats.org/officeDocument/2006/relationships/image" Target="media/image218.jpeg"/><Relationship Id="rId448" Type="http://schemas.openxmlformats.org/officeDocument/2006/relationships/image" Target="media/image247.wmf"/><Relationship Id="rId613" Type="http://schemas.openxmlformats.org/officeDocument/2006/relationships/oleObject" Target="embeddings/oleObject273.bin"/><Relationship Id="rId655" Type="http://schemas.openxmlformats.org/officeDocument/2006/relationships/image" Target="media/image345.wmf"/><Relationship Id="rId252" Type="http://schemas.openxmlformats.org/officeDocument/2006/relationships/oleObject" Target="embeddings/oleObject98.bin"/><Relationship Id="rId294" Type="http://schemas.openxmlformats.org/officeDocument/2006/relationships/oleObject" Target="embeddings/oleObject118.bin"/><Relationship Id="rId308" Type="http://schemas.openxmlformats.org/officeDocument/2006/relationships/oleObject" Target="embeddings/oleObject125.bin"/><Relationship Id="rId515" Type="http://schemas.openxmlformats.org/officeDocument/2006/relationships/oleObject" Target="embeddings/oleObject224.bin"/><Relationship Id="rId47" Type="http://schemas.openxmlformats.org/officeDocument/2006/relationships/image" Target="media/image22.wmf"/><Relationship Id="rId89" Type="http://schemas.openxmlformats.org/officeDocument/2006/relationships/image" Target="media/image50.jpeg"/><Relationship Id="rId112" Type="http://schemas.openxmlformats.org/officeDocument/2006/relationships/image" Target="media/image70.emf"/><Relationship Id="rId154" Type="http://schemas.openxmlformats.org/officeDocument/2006/relationships/image" Target="media/image93.wmf"/><Relationship Id="rId361" Type="http://schemas.openxmlformats.org/officeDocument/2006/relationships/image" Target="media/image202.wmf"/><Relationship Id="rId557" Type="http://schemas.openxmlformats.org/officeDocument/2006/relationships/oleObject" Target="embeddings/oleObject245.bin"/><Relationship Id="rId599" Type="http://schemas.openxmlformats.org/officeDocument/2006/relationships/oleObject" Target="embeddings/oleObject266.bin"/><Relationship Id="rId196" Type="http://schemas.openxmlformats.org/officeDocument/2006/relationships/oleObject" Target="embeddings/oleObject73.bin"/><Relationship Id="rId417" Type="http://schemas.openxmlformats.org/officeDocument/2006/relationships/oleObject" Target="embeddings/oleObject177.bin"/><Relationship Id="rId459" Type="http://schemas.openxmlformats.org/officeDocument/2006/relationships/image" Target="media/image253.wmf"/><Relationship Id="rId624" Type="http://schemas.openxmlformats.org/officeDocument/2006/relationships/image" Target="media/image337.wmf"/><Relationship Id="rId666" Type="http://schemas.openxmlformats.org/officeDocument/2006/relationships/image" Target="media/image355.jpeg"/><Relationship Id="rId16" Type="http://schemas.openxmlformats.org/officeDocument/2006/relationships/oleObject" Target="embeddings/oleObject6.bin"/><Relationship Id="rId221" Type="http://schemas.openxmlformats.org/officeDocument/2006/relationships/image" Target="media/image127.wmf"/><Relationship Id="rId263" Type="http://schemas.openxmlformats.org/officeDocument/2006/relationships/image" Target="media/image151.wmf"/><Relationship Id="rId319" Type="http://schemas.openxmlformats.org/officeDocument/2006/relationships/image" Target="media/image180.png"/><Relationship Id="rId470" Type="http://schemas.openxmlformats.org/officeDocument/2006/relationships/oleObject" Target="embeddings/oleObject203.bin"/><Relationship Id="rId526" Type="http://schemas.openxmlformats.org/officeDocument/2006/relationships/image" Target="media/image288.wmf"/><Relationship Id="rId58" Type="http://schemas.openxmlformats.org/officeDocument/2006/relationships/oleObject" Target="embeddings/oleObject27.bin"/><Relationship Id="rId123" Type="http://schemas.openxmlformats.org/officeDocument/2006/relationships/oleObject" Target="embeddings/oleObject38.bin"/><Relationship Id="rId330" Type="http://schemas.openxmlformats.org/officeDocument/2006/relationships/oleObject" Target="embeddings/oleObject135.bin"/><Relationship Id="rId568" Type="http://schemas.openxmlformats.org/officeDocument/2006/relationships/image" Target="media/image309.wmf"/><Relationship Id="rId165" Type="http://schemas.openxmlformats.org/officeDocument/2006/relationships/oleObject" Target="embeddings/oleObject58.bin"/><Relationship Id="rId372" Type="http://schemas.openxmlformats.org/officeDocument/2006/relationships/oleObject" Target="embeddings/oleObject156.bin"/><Relationship Id="rId428" Type="http://schemas.openxmlformats.org/officeDocument/2006/relationships/image" Target="media/image237.wmf"/><Relationship Id="rId635" Type="http://schemas.openxmlformats.org/officeDocument/2006/relationships/oleObject" Target="embeddings/oleObject284.bin"/><Relationship Id="rId677" Type="http://schemas.openxmlformats.org/officeDocument/2006/relationships/image" Target="media/image365.png"/><Relationship Id="rId232" Type="http://schemas.openxmlformats.org/officeDocument/2006/relationships/oleObject" Target="embeddings/oleObject90.bin"/><Relationship Id="rId274" Type="http://schemas.openxmlformats.org/officeDocument/2006/relationships/image" Target="media/image157.wmf"/><Relationship Id="rId481" Type="http://schemas.openxmlformats.org/officeDocument/2006/relationships/image" Target="media/image265.png"/><Relationship Id="rId27" Type="http://schemas.openxmlformats.org/officeDocument/2006/relationships/image" Target="media/image12.wmf"/><Relationship Id="rId69" Type="http://schemas.openxmlformats.org/officeDocument/2006/relationships/image" Target="media/image33.wmf"/><Relationship Id="rId134" Type="http://schemas.openxmlformats.org/officeDocument/2006/relationships/image" Target="media/image82.wmf"/><Relationship Id="rId537" Type="http://schemas.openxmlformats.org/officeDocument/2006/relationships/oleObject" Target="embeddings/oleObject235.bin"/><Relationship Id="rId579" Type="http://schemas.openxmlformats.org/officeDocument/2006/relationships/oleObject" Target="embeddings/oleObject256.bin"/><Relationship Id="rId80" Type="http://schemas.openxmlformats.org/officeDocument/2006/relationships/image" Target="media/image43.jpeg"/><Relationship Id="rId176" Type="http://schemas.openxmlformats.org/officeDocument/2006/relationships/oleObject" Target="embeddings/oleObject63.bin"/><Relationship Id="rId341" Type="http://schemas.openxmlformats.org/officeDocument/2006/relationships/image" Target="media/image192.wmf"/><Relationship Id="rId383" Type="http://schemas.openxmlformats.org/officeDocument/2006/relationships/image" Target="media/image213.wmf"/><Relationship Id="rId439" Type="http://schemas.openxmlformats.org/officeDocument/2006/relationships/oleObject" Target="embeddings/oleObject188.bin"/><Relationship Id="rId590" Type="http://schemas.openxmlformats.org/officeDocument/2006/relationships/image" Target="media/image320.wmf"/><Relationship Id="rId604" Type="http://schemas.openxmlformats.org/officeDocument/2006/relationships/image" Target="media/image327.wmf"/><Relationship Id="rId646" Type="http://schemas.openxmlformats.org/officeDocument/2006/relationships/oleObject" Target="embeddings/oleObject294.bin"/><Relationship Id="rId201" Type="http://schemas.openxmlformats.org/officeDocument/2006/relationships/image" Target="media/image117.wmf"/><Relationship Id="rId243" Type="http://schemas.openxmlformats.org/officeDocument/2006/relationships/image" Target="media/image141.wmf"/><Relationship Id="rId285" Type="http://schemas.openxmlformats.org/officeDocument/2006/relationships/image" Target="media/image163.wmf"/><Relationship Id="rId450" Type="http://schemas.openxmlformats.org/officeDocument/2006/relationships/image" Target="media/image248.wmf"/><Relationship Id="rId506" Type="http://schemas.openxmlformats.org/officeDocument/2006/relationships/image" Target="media/image278.wmf"/><Relationship Id="rId688" Type="http://schemas.openxmlformats.org/officeDocument/2006/relationships/hyperlink" Target="http://journeytoforever.org/energiaweb/mike.htm" TargetMode="External"/><Relationship Id="rId38" Type="http://schemas.openxmlformats.org/officeDocument/2006/relationships/oleObject" Target="embeddings/oleObject17.bin"/><Relationship Id="rId103" Type="http://schemas.openxmlformats.org/officeDocument/2006/relationships/image" Target="media/image62.emf"/><Relationship Id="rId310" Type="http://schemas.openxmlformats.org/officeDocument/2006/relationships/oleObject" Target="embeddings/oleObject126.bin"/><Relationship Id="rId492" Type="http://schemas.openxmlformats.org/officeDocument/2006/relationships/image" Target="media/image271.wmf"/><Relationship Id="rId548" Type="http://schemas.openxmlformats.org/officeDocument/2006/relationships/image" Target="media/image299.wmf"/><Relationship Id="rId91" Type="http://schemas.openxmlformats.org/officeDocument/2006/relationships/image" Target="media/image51.png"/><Relationship Id="rId145" Type="http://schemas.openxmlformats.org/officeDocument/2006/relationships/oleObject" Target="embeddings/oleObject48.bin"/><Relationship Id="rId187" Type="http://schemas.openxmlformats.org/officeDocument/2006/relationships/image" Target="media/image110.wmf"/><Relationship Id="rId352" Type="http://schemas.openxmlformats.org/officeDocument/2006/relationships/oleObject" Target="embeddings/oleObject146.bin"/><Relationship Id="rId394" Type="http://schemas.openxmlformats.org/officeDocument/2006/relationships/oleObject" Target="embeddings/oleObject166.bin"/><Relationship Id="rId408" Type="http://schemas.openxmlformats.org/officeDocument/2006/relationships/image" Target="media/image227.wmf"/><Relationship Id="rId615" Type="http://schemas.openxmlformats.org/officeDocument/2006/relationships/oleObject" Target="embeddings/oleObject274.bin"/><Relationship Id="rId212" Type="http://schemas.openxmlformats.org/officeDocument/2006/relationships/oleObject" Target="embeddings/oleObject81.bin"/><Relationship Id="rId254" Type="http://schemas.openxmlformats.org/officeDocument/2006/relationships/oleObject" Target="embeddings/oleObject99.bin"/><Relationship Id="rId657" Type="http://schemas.openxmlformats.org/officeDocument/2006/relationships/image" Target="media/image346.png"/><Relationship Id="rId49" Type="http://schemas.openxmlformats.org/officeDocument/2006/relationships/image" Target="media/image23.wmf"/><Relationship Id="rId114" Type="http://schemas.openxmlformats.org/officeDocument/2006/relationships/image" Target="media/image72.wmf"/><Relationship Id="rId296" Type="http://schemas.openxmlformats.org/officeDocument/2006/relationships/oleObject" Target="embeddings/oleObject119.bin"/><Relationship Id="rId461" Type="http://schemas.openxmlformats.org/officeDocument/2006/relationships/image" Target="media/image254.wmf"/><Relationship Id="rId517" Type="http://schemas.openxmlformats.org/officeDocument/2006/relationships/oleObject" Target="embeddings/oleObject225.bin"/><Relationship Id="rId559" Type="http://schemas.openxmlformats.org/officeDocument/2006/relationships/oleObject" Target="embeddings/oleObject246.bin"/><Relationship Id="rId60" Type="http://schemas.openxmlformats.org/officeDocument/2006/relationships/oleObject" Target="embeddings/oleObject28.bin"/><Relationship Id="rId156" Type="http://schemas.openxmlformats.org/officeDocument/2006/relationships/image" Target="media/image94.wmf"/><Relationship Id="rId198" Type="http://schemas.openxmlformats.org/officeDocument/2006/relationships/oleObject" Target="embeddings/oleObject74.bin"/><Relationship Id="rId321" Type="http://schemas.openxmlformats.org/officeDocument/2006/relationships/image" Target="media/image182.wmf"/><Relationship Id="rId363" Type="http://schemas.openxmlformats.org/officeDocument/2006/relationships/image" Target="media/image203.wmf"/><Relationship Id="rId419" Type="http://schemas.openxmlformats.org/officeDocument/2006/relationships/oleObject" Target="embeddings/oleObject178.bin"/><Relationship Id="rId570" Type="http://schemas.openxmlformats.org/officeDocument/2006/relationships/image" Target="media/image310.wmf"/><Relationship Id="rId626" Type="http://schemas.openxmlformats.org/officeDocument/2006/relationships/image" Target="media/image338.wmf"/><Relationship Id="rId223" Type="http://schemas.openxmlformats.org/officeDocument/2006/relationships/image" Target="media/image128.png"/><Relationship Id="rId430" Type="http://schemas.openxmlformats.org/officeDocument/2006/relationships/image" Target="media/image238.wmf"/><Relationship Id="rId668" Type="http://schemas.openxmlformats.org/officeDocument/2006/relationships/image" Target="media/image357.jpeg"/><Relationship Id="rId18" Type="http://schemas.openxmlformats.org/officeDocument/2006/relationships/oleObject" Target="embeddings/oleObject7.bin"/><Relationship Id="rId265" Type="http://schemas.openxmlformats.org/officeDocument/2006/relationships/image" Target="media/image152.jpeg"/><Relationship Id="rId472" Type="http://schemas.openxmlformats.org/officeDocument/2006/relationships/oleObject" Target="embeddings/oleObject204.bin"/><Relationship Id="rId528" Type="http://schemas.openxmlformats.org/officeDocument/2006/relationships/image" Target="media/image289.wmf"/><Relationship Id="rId125" Type="http://schemas.openxmlformats.org/officeDocument/2006/relationships/oleObject" Target="embeddings/oleObject39.bin"/><Relationship Id="rId167" Type="http://schemas.openxmlformats.org/officeDocument/2006/relationships/image" Target="media/image100.wmf"/><Relationship Id="rId332" Type="http://schemas.openxmlformats.org/officeDocument/2006/relationships/oleObject" Target="embeddings/oleObject136.bin"/><Relationship Id="rId374" Type="http://schemas.openxmlformats.org/officeDocument/2006/relationships/oleObject" Target="embeddings/oleObject157.bin"/><Relationship Id="rId581" Type="http://schemas.openxmlformats.org/officeDocument/2006/relationships/oleObject" Target="embeddings/oleObject257.bin"/><Relationship Id="rId71" Type="http://schemas.openxmlformats.org/officeDocument/2006/relationships/image" Target="media/image34.jpeg"/><Relationship Id="rId234" Type="http://schemas.openxmlformats.org/officeDocument/2006/relationships/image" Target="media/image135.jpeg"/><Relationship Id="rId637" Type="http://schemas.openxmlformats.org/officeDocument/2006/relationships/oleObject" Target="embeddings/oleObject285.bin"/><Relationship Id="rId679" Type="http://schemas.openxmlformats.org/officeDocument/2006/relationships/image" Target="media/image367.wmf"/><Relationship Id="rId2" Type="http://schemas.openxmlformats.org/officeDocument/2006/relationships/styles" Target="styles.xml"/><Relationship Id="rId29" Type="http://schemas.openxmlformats.org/officeDocument/2006/relationships/image" Target="media/image13.wmf"/><Relationship Id="rId276" Type="http://schemas.openxmlformats.org/officeDocument/2006/relationships/image" Target="media/image158.wmf"/><Relationship Id="rId441" Type="http://schemas.openxmlformats.org/officeDocument/2006/relationships/oleObject" Target="embeddings/oleObject189.bin"/><Relationship Id="rId483" Type="http://schemas.openxmlformats.org/officeDocument/2006/relationships/oleObject" Target="embeddings/oleObject208.bin"/><Relationship Id="rId539" Type="http://schemas.openxmlformats.org/officeDocument/2006/relationships/oleObject" Target="embeddings/oleObject236.bin"/><Relationship Id="rId690" Type="http://schemas.openxmlformats.org/officeDocument/2006/relationships/hyperlink" Target="http://www.aarhusunited.com/AU/Web/MX.nsf/0/06478B483C924B148625704C005639F0?OpenDocument" TargetMode="External"/><Relationship Id="rId40" Type="http://schemas.openxmlformats.org/officeDocument/2006/relationships/oleObject" Target="embeddings/oleObject18.bin"/><Relationship Id="rId115" Type="http://schemas.openxmlformats.org/officeDocument/2006/relationships/oleObject" Target="embeddings/oleObject34.bin"/><Relationship Id="rId136" Type="http://schemas.openxmlformats.org/officeDocument/2006/relationships/image" Target="media/image83.wmf"/><Relationship Id="rId157" Type="http://schemas.openxmlformats.org/officeDocument/2006/relationships/oleObject" Target="embeddings/oleObject54.bin"/><Relationship Id="rId178" Type="http://schemas.openxmlformats.org/officeDocument/2006/relationships/oleObject" Target="embeddings/oleObject64.bin"/><Relationship Id="rId301" Type="http://schemas.openxmlformats.org/officeDocument/2006/relationships/image" Target="media/image171.wmf"/><Relationship Id="rId322" Type="http://schemas.openxmlformats.org/officeDocument/2006/relationships/oleObject" Target="embeddings/oleObject131.bin"/><Relationship Id="rId343" Type="http://schemas.openxmlformats.org/officeDocument/2006/relationships/image" Target="media/image193.wmf"/><Relationship Id="rId364" Type="http://schemas.openxmlformats.org/officeDocument/2006/relationships/oleObject" Target="embeddings/oleObject152.bin"/><Relationship Id="rId550" Type="http://schemas.openxmlformats.org/officeDocument/2006/relationships/image" Target="media/image300.wmf"/><Relationship Id="rId61" Type="http://schemas.openxmlformats.org/officeDocument/2006/relationships/image" Target="media/image29.wmf"/><Relationship Id="rId82" Type="http://schemas.openxmlformats.org/officeDocument/2006/relationships/image" Target="media/image45.jpeg"/><Relationship Id="rId199" Type="http://schemas.openxmlformats.org/officeDocument/2006/relationships/image" Target="media/image116.wmf"/><Relationship Id="rId203" Type="http://schemas.openxmlformats.org/officeDocument/2006/relationships/image" Target="media/image118.wmf"/><Relationship Id="rId385" Type="http://schemas.openxmlformats.org/officeDocument/2006/relationships/image" Target="media/image214.wmf"/><Relationship Id="rId571" Type="http://schemas.openxmlformats.org/officeDocument/2006/relationships/oleObject" Target="embeddings/oleObject252.bin"/><Relationship Id="rId592" Type="http://schemas.openxmlformats.org/officeDocument/2006/relationships/image" Target="media/image321.wmf"/><Relationship Id="rId606" Type="http://schemas.openxmlformats.org/officeDocument/2006/relationships/image" Target="media/image328.wmf"/><Relationship Id="rId627" Type="http://schemas.openxmlformats.org/officeDocument/2006/relationships/oleObject" Target="embeddings/oleObject280.bin"/><Relationship Id="rId648" Type="http://schemas.openxmlformats.org/officeDocument/2006/relationships/oleObject" Target="embeddings/oleObject296.bin"/><Relationship Id="rId669" Type="http://schemas.openxmlformats.org/officeDocument/2006/relationships/image" Target="media/image358.jpeg"/><Relationship Id="rId19" Type="http://schemas.openxmlformats.org/officeDocument/2006/relationships/image" Target="media/image8.wmf"/><Relationship Id="rId224" Type="http://schemas.openxmlformats.org/officeDocument/2006/relationships/image" Target="media/image129.jpeg"/><Relationship Id="rId245" Type="http://schemas.openxmlformats.org/officeDocument/2006/relationships/image" Target="media/image142.wmf"/><Relationship Id="rId266" Type="http://schemas.openxmlformats.org/officeDocument/2006/relationships/image" Target="media/image153.wmf"/><Relationship Id="rId287" Type="http://schemas.openxmlformats.org/officeDocument/2006/relationships/image" Target="media/image164.wmf"/><Relationship Id="rId410" Type="http://schemas.openxmlformats.org/officeDocument/2006/relationships/image" Target="media/image228.wmf"/><Relationship Id="rId431" Type="http://schemas.openxmlformats.org/officeDocument/2006/relationships/oleObject" Target="embeddings/oleObject184.bin"/><Relationship Id="rId452" Type="http://schemas.openxmlformats.org/officeDocument/2006/relationships/image" Target="media/image249.wmf"/><Relationship Id="rId473" Type="http://schemas.openxmlformats.org/officeDocument/2006/relationships/image" Target="media/image260.wmf"/><Relationship Id="rId494" Type="http://schemas.openxmlformats.org/officeDocument/2006/relationships/image" Target="media/image272.wmf"/><Relationship Id="rId508" Type="http://schemas.openxmlformats.org/officeDocument/2006/relationships/image" Target="media/image279.wmf"/><Relationship Id="rId529" Type="http://schemas.openxmlformats.org/officeDocument/2006/relationships/oleObject" Target="embeddings/oleObject231.bin"/><Relationship Id="rId680" Type="http://schemas.openxmlformats.org/officeDocument/2006/relationships/image" Target="media/image368.wmf"/><Relationship Id="rId30" Type="http://schemas.openxmlformats.org/officeDocument/2006/relationships/oleObject" Target="embeddings/oleObject13.bin"/><Relationship Id="rId105" Type="http://schemas.openxmlformats.org/officeDocument/2006/relationships/image" Target="media/image64.png"/><Relationship Id="rId126" Type="http://schemas.openxmlformats.org/officeDocument/2006/relationships/image" Target="media/image78.wmf"/><Relationship Id="rId147" Type="http://schemas.openxmlformats.org/officeDocument/2006/relationships/oleObject" Target="embeddings/oleObject49.bin"/><Relationship Id="rId168" Type="http://schemas.openxmlformats.org/officeDocument/2006/relationships/oleObject" Target="embeddings/oleObject59.bin"/><Relationship Id="rId312" Type="http://schemas.openxmlformats.org/officeDocument/2006/relationships/oleObject" Target="embeddings/oleObject127.bin"/><Relationship Id="rId333" Type="http://schemas.openxmlformats.org/officeDocument/2006/relationships/image" Target="media/image188.wmf"/><Relationship Id="rId354" Type="http://schemas.openxmlformats.org/officeDocument/2006/relationships/oleObject" Target="embeddings/oleObject147.bin"/><Relationship Id="rId540" Type="http://schemas.openxmlformats.org/officeDocument/2006/relationships/image" Target="media/image295.wmf"/><Relationship Id="rId51" Type="http://schemas.openxmlformats.org/officeDocument/2006/relationships/image" Target="media/image24.wmf"/><Relationship Id="rId72" Type="http://schemas.openxmlformats.org/officeDocument/2006/relationships/image" Target="media/image35.jpeg"/><Relationship Id="rId93" Type="http://schemas.openxmlformats.org/officeDocument/2006/relationships/image" Target="media/image53.emf"/><Relationship Id="rId189" Type="http://schemas.openxmlformats.org/officeDocument/2006/relationships/image" Target="media/image111.wmf"/><Relationship Id="rId375" Type="http://schemas.openxmlformats.org/officeDocument/2006/relationships/image" Target="media/image209.wmf"/><Relationship Id="rId396" Type="http://schemas.openxmlformats.org/officeDocument/2006/relationships/oleObject" Target="embeddings/oleObject167.bin"/><Relationship Id="rId561" Type="http://schemas.openxmlformats.org/officeDocument/2006/relationships/oleObject" Target="embeddings/oleObject247.bin"/><Relationship Id="rId582" Type="http://schemas.openxmlformats.org/officeDocument/2006/relationships/image" Target="media/image316.wmf"/><Relationship Id="rId617" Type="http://schemas.openxmlformats.org/officeDocument/2006/relationships/oleObject" Target="embeddings/oleObject275.bin"/><Relationship Id="rId638" Type="http://schemas.openxmlformats.org/officeDocument/2006/relationships/oleObject" Target="embeddings/oleObject286.bin"/><Relationship Id="rId659" Type="http://schemas.openxmlformats.org/officeDocument/2006/relationships/image" Target="media/image348.emf"/><Relationship Id="rId3" Type="http://schemas.openxmlformats.org/officeDocument/2006/relationships/settings" Target="settings.xml"/><Relationship Id="rId214" Type="http://schemas.openxmlformats.org/officeDocument/2006/relationships/oleObject" Target="embeddings/oleObject82.bin"/><Relationship Id="rId235" Type="http://schemas.openxmlformats.org/officeDocument/2006/relationships/image" Target="media/image136.png"/><Relationship Id="rId256" Type="http://schemas.openxmlformats.org/officeDocument/2006/relationships/oleObject" Target="embeddings/oleObject100.bin"/><Relationship Id="rId277" Type="http://schemas.openxmlformats.org/officeDocument/2006/relationships/oleObject" Target="embeddings/oleObject110.bin"/><Relationship Id="rId298" Type="http://schemas.openxmlformats.org/officeDocument/2006/relationships/oleObject" Target="embeddings/oleObject120.bin"/><Relationship Id="rId400" Type="http://schemas.openxmlformats.org/officeDocument/2006/relationships/oleObject" Target="embeddings/oleObject169.bin"/><Relationship Id="rId421" Type="http://schemas.openxmlformats.org/officeDocument/2006/relationships/oleObject" Target="embeddings/oleObject179.bin"/><Relationship Id="rId442" Type="http://schemas.openxmlformats.org/officeDocument/2006/relationships/image" Target="media/image244.wmf"/><Relationship Id="rId463" Type="http://schemas.openxmlformats.org/officeDocument/2006/relationships/image" Target="media/image255.wmf"/><Relationship Id="rId484" Type="http://schemas.openxmlformats.org/officeDocument/2006/relationships/image" Target="media/image267.wmf"/><Relationship Id="rId519" Type="http://schemas.openxmlformats.org/officeDocument/2006/relationships/oleObject" Target="embeddings/oleObject226.bin"/><Relationship Id="rId670" Type="http://schemas.openxmlformats.org/officeDocument/2006/relationships/image" Target="media/image359.jpeg"/><Relationship Id="rId116" Type="http://schemas.openxmlformats.org/officeDocument/2006/relationships/image" Target="media/image73.wmf"/><Relationship Id="rId137" Type="http://schemas.openxmlformats.org/officeDocument/2006/relationships/oleObject" Target="embeddings/oleObject45.bin"/><Relationship Id="rId158" Type="http://schemas.openxmlformats.org/officeDocument/2006/relationships/image" Target="media/image95.wmf"/><Relationship Id="rId302" Type="http://schemas.openxmlformats.org/officeDocument/2006/relationships/oleObject" Target="embeddings/oleObject122.bin"/><Relationship Id="rId323" Type="http://schemas.openxmlformats.org/officeDocument/2006/relationships/image" Target="media/image183.wmf"/><Relationship Id="rId344" Type="http://schemas.openxmlformats.org/officeDocument/2006/relationships/oleObject" Target="embeddings/oleObject142.bin"/><Relationship Id="rId530" Type="http://schemas.openxmlformats.org/officeDocument/2006/relationships/image" Target="media/image290.wmf"/><Relationship Id="rId691" Type="http://schemas.openxmlformats.org/officeDocument/2006/relationships/fontTable" Target="fontTable.xml"/><Relationship Id="rId20" Type="http://schemas.openxmlformats.org/officeDocument/2006/relationships/oleObject" Target="embeddings/oleObject8.bin"/><Relationship Id="rId41" Type="http://schemas.openxmlformats.org/officeDocument/2006/relationships/image" Target="media/image19.wmf"/><Relationship Id="rId62" Type="http://schemas.openxmlformats.org/officeDocument/2006/relationships/oleObject" Target="embeddings/oleObject29.bin"/><Relationship Id="rId83" Type="http://schemas.openxmlformats.org/officeDocument/2006/relationships/image" Target="http://www.biodieseldelplata.com.ar/imagen/bdp.esquema.jpg" TargetMode="External"/><Relationship Id="rId179" Type="http://schemas.openxmlformats.org/officeDocument/2006/relationships/image" Target="media/image106.wmf"/><Relationship Id="rId365" Type="http://schemas.openxmlformats.org/officeDocument/2006/relationships/image" Target="media/image204.wmf"/><Relationship Id="rId386" Type="http://schemas.openxmlformats.org/officeDocument/2006/relationships/oleObject" Target="embeddings/oleObject163.bin"/><Relationship Id="rId551" Type="http://schemas.openxmlformats.org/officeDocument/2006/relationships/oleObject" Target="embeddings/oleObject242.bin"/><Relationship Id="rId572" Type="http://schemas.openxmlformats.org/officeDocument/2006/relationships/image" Target="media/image311.wmf"/><Relationship Id="rId593" Type="http://schemas.openxmlformats.org/officeDocument/2006/relationships/oleObject" Target="embeddings/oleObject263.bin"/><Relationship Id="rId607" Type="http://schemas.openxmlformats.org/officeDocument/2006/relationships/oleObject" Target="embeddings/oleObject270.bin"/><Relationship Id="rId628" Type="http://schemas.openxmlformats.org/officeDocument/2006/relationships/image" Target="media/image339.wmf"/><Relationship Id="rId649" Type="http://schemas.openxmlformats.org/officeDocument/2006/relationships/oleObject" Target="embeddings/oleObject297.bin"/><Relationship Id="rId190" Type="http://schemas.openxmlformats.org/officeDocument/2006/relationships/oleObject" Target="embeddings/oleObject70.bin"/><Relationship Id="rId204" Type="http://schemas.openxmlformats.org/officeDocument/2006/relationships/oleObject" Target="embeddings/oleObject77.bin"/><Relationship Id="rId225" Type="http://schemas.openxmlformats.org/officeDocument/2006/relationships/image" Target="media/image130.wmf"/><Relationship Id="rId246" Type="http://schemas.openxmlformats.org/officeDocument/2006/relationships/oleObject" Target="embeddings/oleObject95.bin"/><Relationship Id="rId267" Type="http://schemas.openxmlformats.org/officeDocument/2006/relationships/oleObject" Target="embeddings/oleObject105.bin"/><Relationship Id="rId288" Type="http://schemas.openxmlformats.org/officeDocument/2006/relationships/oleObject" Target="embeddings/oleObject115.bin"/><Relationship Id="rId411" Type="http://schemas.openxmlformats.org/officeDocument/2006/relationships/oleObject" Target="embeddings/oleObject174.bin"/><Relationship Id="rId432" Type="http://schemas.openxmlformats.org/officeDocument/2006/relationships/image" Target="media/image239.wmf"/><Relationship Id="rId453" Type="http://schemas.openxmlformats.org/officeDocument/2006/relationships/oleObject" Target="embeddings/oleObject195.bin"/><Relationship Id="rId474" Type="http://schemas.openxmlformats.org/officeDocument/2006/relationships/oleObject" Target="embeddings/oleObject205.bin"/><Relationship Id="rId509" Type="http://schemas.openxmlformats.org/officeDocument/2006/relationships/oleObject" Target="embeddings/oleObject221.bin"/><Relationship Id="rId660" Type="http://schemas.openxmlformats.org/officeDocument/2006/relationships/image" Target="media/image349.emf"/><Relationship Id="rId106" Type="http://schemas.openxmlformats.org/officeDocument/2006/relationships/hyperlink" Target="http://usuarios.lycos.es/biodieseltr/hobbies4.html" TargetMode="External"/><Relationship Id="rId127" Type="http://schemas.openxmlformats.org/officeDocument/2006/relationships/oleObject" Target="embeddings/oleObject40.bin"/><Relationship Id="rId313" Type="http://schemas.openxmlformats.org/officeDocument/2006/relationships/image" Target="media/image177.wmf"/><Relationship Id="rId495" Type="http://schemas.openxmlformats.org/officeDocument/2006/relationships/oleObject" Target="embeddings/oleObject214.bin"/><Relationship Id="rId681" Type="http://schemas.openxmlformats.org/officeDocument/2006/relationships/hyperlink" Target="http://www.ecodiesel.com" TargetMode="External"/><Relationship Id="rId10" Type="http://schemas.openxmlformats.org/officeDocument/2006/relationships/oleObject" Target="embeddings/oleObject3.bin"/><Relationship Id="rId31" Type="http://schemas.openxmlformats.org/officeDocument/2006/relationships/image" Target="media/image14.wmf"/><Relationship Id="rId52" Type="http://schemas.openxmlformats.org/officeDocument/2006/relationships/oleObject" Target="embeddings/oleObject24.bin"/><Relationship Id="rId73" Type="http://schemas.openxmlformats.org/officeDocument/2006/relationships/image" Target="media/image36.jpeg"/><Relationship Id="rId94" Type="http://schemas.openxmlformats.org/officeDocument/2006/relationships/image" Target="media/image54.png"/><Relationship Id="rId148" Type="http://schemas.openxmlformats.org/officeDocument/2006/relationships/image" Target="media/image90.wmf"/><Relationship Id="rId169" Type="http://schemas.openxmlformats.org/officeDocument/2006/relationships/image" Target="media/image101.wmf"/><Relationship Id="rId334" Type="http://schemas.openxmlformats.org/officeDocument/2006/relationships/oleObject" Target="embeddings/oleObject137.bin"/><Relationship Id="rId355" Type="http://schemas.openxmlformats.org/officeDocument/2006/relationships/image" Target="media/image199.wmf"/><Relationship Id="rId376" Type="http://schemas.openxmlformats.org/officeDocument/2006/relationships/oleObject" Target="embeddings/oleObject158.bin"/><Relationship Id="rId397" Type="http://schemas.openxmlformats.org/officeDocument/2006/relationships/image" Target="media/image221.wmf"/><Relationship Id="rId520" Type="http://schemas.openxmlformats.org/officeDocument/2006/relationships/image" Target="media/image285.wmf"/><Relationship Id="rId541" Type="http://schemas.openxmlformats.org/officeDocument/2006/relationships/oleObject" Target="embeddings/oleObject237.bin"/><Relationship Id="rId562" Type="http://schemas.openxmlformats.org/officeDocument/2006/relationships/image" Target="media/image306.wmf"/><Relationship Id="rId583" Type="http://schemas.openxmlformats.org/officeDocument/2006/relationships/oleObject" Target="embeddings/oleObject258.bin"/><Relationship Id="rId618" Type="http://schemas.openxmlformats.org/officeDocument/2006/relationships/image" Target="media/image334.wmf"/><Relationship Id="rId639" Type="http://schemas.openxmlformats.org/officeDocument/2006/relationships/oleObject" Target="embeddings/oleObject287.bin"/><Relationship Id="rId4" Type="http://schemas.openxmlformats.org/officeDocument/2006/relationships/webSettings" Target="webSettings.xml"/><Relationship Id="rId180" Type="http://schemas.openxmlformats.org/officeDocument/2006/relationships/oleObject" Target="embeddings/oleObject65.bin"/><Relationship Id="rId215" Type="http://schemas.openxmlformats.org/officeDocument/2006/relationships/image" Target="media/image124.wmf"/><Relationship Id="rId236" Type="http://schemas.openxmlformats.org/officeDocument/2006/relationships/image" Target="media/image137.png"/><Relationship Id="rId257" Type="http://schemas.openxmlformats.org/officeDocument/2006/relationships/image" Target="media/image148.wmf"/><Relationship Id="rId278" Type="http://schemas.openxmlformats.org/officeDocument/2006/relationships/image" Target="media/image159.wmf"/><Relationship Id="rId401" Type="http://schemas.openxmlformats.org/officeDocument/2006/relationships/image" Target="media/image223.wmf"/><Relationship Id="rId422" Type="http://schemas.openxmlformats.org/officeDocument/2006/relationships/image" Target="media/image234.wmf"/><Relationship Id="rId443" Type="http://schemas.openxmlformats.org/officeDocument/2006/relationships/oleObject" Target="embeddings/oleObject190.bin"/><Relationship Id="rId464" Type="http://schemas.openxmlformats.org/officeDocument/2006/relationships/oleObject" Target="embeddings/oleObject200.bin"/><Relationship Id="rId650" Type="http://schemas.openxmlformats.org/officeDocument/2006/relationships/oleObject" Target="embeddings/oleObject298.bin"/><Relationship Id="rId303" Type="http://schemas.openxmlformats.org/officeDocument/2006/relationships/image" Target="media/image172.wmf"/><Relationship Id="rId485" Type="http://schemas.openxmlformats.org/officeDocument/2006/relationships/oleObject" Target="embeddings/oleObject209.bin"/><Relationship Id="rId692" Type="http://schemas.openxmlformats.org/officeDocument/2006/relationships/theme" Target="theme/theme1.xml"/><Relationship Id="rId42" Type="http://schemas.openxmlformats.org/officeDocument/2006/relationships/oleObject" Target="embeddings/oleObject19.bin"/><Relationship Id="rId84" Type="http://schemas.openxmlformats.org/officeDocument/2006/relationships/image" Target="media/image46.jpeg"/><Relationship Id="rId138" Type="http://schemas.openxmlformats.org/officeDocument/2006/relationships/image" Target="media/image84.wmf"/><Relationship Id="rId345" Type="http://schemas.openxmlformats.org/officeDocument/2006/relationships/image" Target="media/image194.wmf"/><Relationship Id="rId387" Type="http://schemas.openxmlformats.org/officeDocument/2006/relationships/image" Target="media/image215.wmf"/><Relationship Id="rId510" Type="http://schemas.openxmlformats.org/officeDocument/2006/relationships/image" Target="media/image280.wmf"/><Relationship Id="rId552" Type="http://schemas.openxmlformats.org/officeDocument/2006/relationships/image" Target="media/image301.wmf"/><Relationship Id="rId594" Type="http://schemas.openxmlformats.org/officeDocument/2006/relationships/image" Target="media/image322.wmf"/><Relationship Id="rId608" Type="http://schemas.openxmlformats.org/officeDocument/2006/relationships/image" Target="media/image329.wmf"/><Relationship Id="rId191" Type="http://schemas.openxmlformats.org/officeDocument/2006/relationships/image" Target="media/image112.wmf"/><Relationship Id="rId205" Type="http://schemas.openxmlformats.org/officeDocument/2006/relationships/image" Target="media/image119.wmf"/><Relationship Id="rId247" Type="http://schemas.openxmlformats.org/officeDocument/2006/relationships/image" Target="media/image143.wmf"/><Relationship Id="rId412" Type="http://schemas.openxmlformats.org/officeDocument/2006/relationships/image" Target="media/image229.wmf"/><Relationship Id="rId107" Type="http://schemas.openxmlformats.org/officeDocument/2006/relationships/image" Target="media/image65.png"/><Relationship Id="rId289" Type="http://schemas.openxmlformats.org/officeDocument/2006/relationships/image" Target="media/image165.wmf"/><Relationship Id="rId454" Type="http://schemas.openxmlformats.org/officeDocument/2006/relationships/image" Target="media/image250.wmf"/><Relationship Id="rId496" Type="http://schemas.openxmlformats.org/officeDocument/2006/relationships/image" Target="media/image273.wmf"/><Relationship Id="rId661" Type="http://schemas.openxmlformats.org/officeDocument/2006/relationships/image" Target="media/image350.emf"/><Relationship Id="rId11" Type="http://schemas.openxmlformats.org/officeDocument/2006/relationships/image" Target="media/image4.wmf"/><Relationship Id="rId53" Type="http://schemas.openxmlformats.org/officeDocument/2006/relationships/image" Target="media/image25.wmf"/><Relationship Id="rId149" Type="http://schemas.openxmlformats.org/officeDocument/2006/relationships/oleObject" Target="embeddings/oleObject50.bin"/><Relationship Id="rId314" Type="http://schemas.openxmlformats.org/officeDocument/2006/relationships/oleObject" Target="embeddings/oleObject128.bin"/><Relationship Id="rId356" Type="http://schemas.openxmlformats.org/officeDocument/2006/relationships/oleObject" Target="embeddings/oleObject148.bin"/><Relationship Id="rId398" Type="http://schemas.openxmlformats.org/officeDocument/2006/relationships/oleObject" Target="embeddings/oleObject168.bin"/><Relationship Id="rId521" Type="http://schemas.openxmlformats.org/officeDocument/2006/relationships/oleObject" Target="embeddings/oleObject227.bin"/><Relationship Id="rId563" Type="http://schemas.openxmlformats.org/officeDocument/2006/relationships/oleObject" Target="embeddings/oleObject248.bin"/><Relationship Id="rId619" Type="http://schemas.openxmlformats.org/officeDocument/2006/relationships/oleObject" Target="embeddings/oleObject276.bin"/><Relationship Id="rId95" Type="http://schemas.openxmlformats.org/officeDocument/2006/relationships/image" Target="media/image55.jpeg"/><Relationship Id="rId160" Type="http://schemas.openxmlformats.org/officeDocument/2006/relationships/image" Target="media/image96.wmf"/><Relationship Id="rId216" Type="http://schemas.openxmlformats.org/officeDocument/2006/relationships/oleObject" Target="embeddings/oleObject83.bin"/><Relationship Id="rId423" Type="http://schemas.openxmlformats.org/officeDocument/2006/relationships/oleObject" Target="embeddings/oleObject180.bin"/><Relationship Id="rId258" Type="http://schemas.openxmlformats.org/officeDocument/2006/relationships/oleObject" Target="embeddings/oleObject101.bin"/><Relationship Id="rId465" Type="http://schemas.openxmlformats.org/officeDocument/2006/relationships/image" Target="media/image256.wmf"/><Relationship Id="rId630" Type="http://schemas.openxmlformats.org/officeDocument/2006/relationships/image" Target="media/image340.wmf"/><Relationship Id="rId672" Type="http://schemas.openxmlformats.org/officeDocument/2006/relationships/image" Target="media/image361.jpeg"/><Relationship Id="rId22" Type="http://schemas.openxmlformats.org/officeDocument/2006/relationships/oleObject" Target="embeddings/oleObject9.bin"/><Relationship Id="rId64" Type="http://schemas.openxmlformats.org/officeDocument/2006/relationships/oleObject" Target="embeddings/oleObject30.bin"/><Relationship Id="rId118" Type="http://schemas.openxmlformats.org/officeDocument/2006/relationships/image" Target="media/image74.wmf"/><Relationship Id="rId325" Type="http://schemas.openxmlformats.org/officeDocument/2006/relationships/image" Target="media/image184.wmf"/><Relationship Id="rId367" Type="http://schemas.openxmlformats.org/officeDocument/2006/relationships/image" Target="media/image205.wmf"/><Relationship Id="rId532" Type="http://schemas.openxmlformats.org/officeDocument/2006/relationships/image" Target="media/image291.wmf"/><Relationship Id="rId574" Type="http://schemas.openxmlformats.org/officeDocument/2006/relationships/image" Target="media/image312.wmf"/><Relationship Id="rId171" Type="http://schemas.openxmlformats.org/officeDocument/2006/relationships/image" Target="media/image102.wmf"/><Relationship Id="rId227" Type="http://schemas.openxmlformats.org/officeDocument/2006/relationships/image" Target="media/image131.wmf"/><Relationship Id="rId269" Type="http://schemas.openxmlformats.org/officeDocument/2006/relationships/oleObject" Target="embeddings/oleObject106.bin"/><Relationship Id="rId434" Type="http://schemas.openxmlformats.org/officeDocument/2006/relationships/image" Target="media/image240.wmf"/><Relationship Id="rId476" Type="http://schemas.openxmlformats.org/officeDocument/2006/relationships/image" Target="media/image262.wmf"/><Relationship Id="rId641" Type="http://schemas.openxmlformats.org/officeDocument/2006/relationships/oleObject" Target="embeddings/oleObject289.bin"/><Relationship Id="rId683" Type="http://schemas.openxmlformats.org/officeDocument/2006/relationships/hyperlink" Target="http://www.iq.unesp.br" TargetMode="External"/><Relationship Id="rId33" Type="http://schemas.openxmlformats.org/officeDocument/2006/relationships/image" Target="media/image15.wmf"/><Relationship Id="rId129" Type="http://schemas.openxmlformats.org/officeDocument/2006/relationships/oleObject" Target="embeddings/oleObject41.bin"/><Relationship Id="rId280" Type="http://schemas.openxmlformats.org/officeDocument/2006/relationships/image" Target="media/image160.wmf"/><Relationship Id="rId336" Type="http://schemas.openxmlformats.org/officeDocument/2006/relationships/oleObject" Target="embeddings/oleObject138.bin"/><Relationship Id="rId501" Type="http://schemas.openxmlformats.org/officeDocument/2006/relationships/oleObject" Target="embeddings/oleObject217.bin"/><Relationship Id="rId543" Type="http://schemas.openxmlformats.org/officeDocument/2006/relationships/oleObject" Target="embeddings/oleObject238.bin"/><Relationship Id="rId75" Type="http://schemas.openxmlformats.org/officeDocument/2006/relationships/image" Target="media/image38.jpeg"/><Relationship Id="rId140" Type="http://schemas.openxmlformats.org/officeDocument/2006/relationships/image" Target="media/image85.png"/><Relationship Id="rId182" Type="http://schemas.openxmlformats.org/officeDocument/2006/relationships/oleObject" Target="embeddings/oleObject66.bin"/><Relationship Id="rId378" Type="http://schemas.openxmlformats.org/officeDocument/2006/relationships/oleObject" Target="embeddings/oleObject159.bin"/><Relationship Id="rId403" Type="http://schemas.openxmlformats.org/officeDocument/2006/relationships/image" Target="media/image224.png"/><Relationship Id="rId585" Type="http://schemas.openxmlformats.org/officeDocument/2006/relationships/oleObject" Target="embeddings/oleObject259.bin"/><Relationship Id="rId6" Type="http://schemas.openxmlformats.org/officeDocument/2006/relationships/oleObject" Target="embeddings/oleObject1.bin"/><Relationship Id="rId238" Type="http://schemas.openxmlformats.org/officeDocument/2006/relationships/oleObject" Target="embeddings/oleObject91.bin"/><Relationship Id="rId445" Type="http://schemas.openxmlformats.org/officeDocument/2006/relationships/oleObject" Target="embeddings/oleObject191.bin"/><Relationship Id="rId487" Type="http://schemas.openxmlformats.org/officeDocument/2006/relationships/oleObject" Target="embeddings/oleObject210.bin"/><Relationship Id="rId610" Type="http://schemas.openxmlformats.org/officeDocument/2006/relationships/image" Target="media/image330.wmf"/><Relationship Id="rId652" Type="http://schemas.openxmlformats.org/officeDocument/2006/relationships/oleObject" Target="embeddings/oleObject300.bin"/><Relationship Id="rId291" Type="http://schemas.openxmlformats.org/officeDocument/2006/relationships/image" Target="media/image166.wmf"/><Relationship Id="rId305" Type="http://schemas.openxmlformats.org/officeDocument/2006/relationships/image" Target="media/image173.wmf"/><Relationship Id="rId347" Type="http://schemas.openxmlformats.org/officeDocument/2006/relationships/image" Target="media/image195.wmf"/><Relationship Id="rId512" Type="http://schemas.openxmlformats.org/officeDocument/2006/relationships/image" Target="media/image281.wmf"/><Relationship Id="rId44" Type="http://schemas.openxmlformats.org/officeDocument/2006/relationships/oleObject" Target="embeddings/oleObject20.bin"/><Relationship Id="rId86" Type="http://schemas.openxmlformats.org/officeDocument/2006/relationships/image" Target="media/image48.png"/><Relationship Id="rId151" Type="http://schemas.openxmlformats.org/officeDocument/2006/relationships/oleObject" Target="embeddings/oleObject51.bin"/><Relationship Id="rId389" Type="http://schemas.openxmlformats.org/officeDocument/2006/relationships/image" Target="media/image216.wmf"/><Relationship Id="rId554" Type="http://schemas.openxmlformats.org/officeDocument/2006/relationships/image" Target="media/image302.wmf"/><Relationship Id="rId596" Type="http://schemas.openxmlformats.org/officeDocument/2006/relationships/image" Target="media/image323.wmf"/><Relationship Id="rId193" Type="http://schemas.openxmlformats.org/officeDocument/2006/relationships/image" Target="media/image113.wmf"/><Relationship Id="rId207" Type="http://schemas.openxmlformats.org/officeDocument/2006/relationships/image" Target="media/image120.wmf"/><Relationship Id="rId249" Type="http://schemas.openxmlformats.org/officeDocument/2006/relationships/image" Target="media/image144.wmf"/><Relationship Id="rId414" Type="http://schemas.openxmlformats.org/officeDocument/2006/relationships/image" Target="media/image230.wmf"/><Relationship Id="rId456" Type="http://schemas.openxmlformats.org/officeDocument/2006/relationships/image" Target="media/image251.emf"/><Relationship Id="rId498" Type="http://schemas.openxmlformats.org/officeDocument/2006/relationships/image" Target="media/image274.wmf"/><Relationship Id="rId621" Type="http://schemas.openxmlformats.org/officeDocument/2006/relationships/oleObject" Target="embeddings/oleObject277.bin"/><Relationship Id="rId663" Type="http://schemas.openxmlformats.org/officeDocument/2006/relationships/image" Target="media/image352.emf"/><Relationship Id="rId13" Type="http://schemas.openxmlformats.org/officeDocument/2006/relationships/image" Target="media/image5.wmf"/><Relationship Id="rId109" Type="http://schemas.openxmlformats.org/officeDocument/2006/relationships/image" Target="media/image67.emf"/><Relationship Id="rId260" Type="http://schemas.openxmlformats.org/officeDocument/2006/relationships/oleObject" Target="embeddings/oleObject102.bin"/><Relationship Id="rId316" Type="http://schemas.openxmlformats.org/officeDocument/2006/relationships/oleObject" Target="embeddings/oleObject129.bin"/><Relationship Id="rId523" Type="http://schemas.openxmlformats.org/officeDocument/2006/relationships/oleObject" Target="embeddings/oleObject228.bin"/><Relationship Id="rId55" Type="http://schemas.openxmlformats.org/officeDocument/2006/relationships/image" Target="media/image26.wmf"/><Relationship Id="rId97" Type="http://schemas.openxmlformats.org/officeDocument/2006/relationships/image" Target="media/image57.png"/><Relationship Id="rId120" Type="http://schemas.openxmlformats.org/officeDocument/2006/relationships/image" Target="media/image75.wmf"/><Relationship Id="rId358" Type="http://schemas.openxmlformats.org/officeDocument/2006/relationships/oleObject" Target="embeddings/oleObject149.bin"/><Relationship Id="rId565" Type="http://schemas.openxmlformats.org/officeDocument/2006/relationships/oleObject" Target="embeddings/oleObject249.bin"/><Relationship Id="rId162" Type="http://schemas.openxmlformats.org/officeDocument/2006/relationships/image" Target="media/image97.wmf"/><Relationship Id="rId218" Type="http://schemas.openxmlformats.org/officeDocument/2006/relationships/oleObject" Target="embeddings/oleObject84.bin"/><Relationship Id="rId425" Type="http://schemas.openxmlformats.org/officeDocument/2006/relationships/oleObject" Target="embeddings/oleObject181.bin"/><Relationship Id="rId467" Type="http://schemas.openxmlformats.org/officeDocument/2006/relationships/image" Target="media/image257.wmf"/><Relationship Id="rId632" Type="http://schemas.openxmlformats.org/officeDocument/2006/relationships/image" Target="media/image341.wmf"/><Relationship Id="rId271" Type="http://schemas.openxmlformats.org/officeDocument/2006/relationships/oleObject" Target="embeddings/oleObject107.bin"/><Relationship Id="rId674" Type="http://schemas.openxmlformats.org/officeDocument/2006/relationships/image" Target="media/image362.jpeg"/><Relationship Id="rId24" Type="http://schemas.openxmlformats.org/officeDocument/2006/relationships/oleObject" Target="embeddings/oleObject10.bin"/><Relationship Id="rId66" Type="http://schemas.openxmlformats.org/officeDocument/2006/relationships/oleObject" Target="embeddings/oleObject31.bin"/><Relationship Id="rId131" Type="http://schemas.openxmlformats.org/officeDocument/2006/relationships/oleObject" Target="embeddings/oleObject42.bin"/><Relationship Id="rId327" Type="http://schemas.openxmlformats.org/officeDocument/2006/relationships/image" Target="media/image185.wmf"/><Relationship Id="rId369" Type="http://schemas.openxmlformats.org/officeDocument/2006/relationships/image" Target="media/image206.wmf"/><Relationship Id="rId534" Type="http://schemas.openxmlformats.org/officeDocument/2006/relationships/image" Target="media/image292.wmf"/><Relationship Id="rId576" Type="http://schemas.openxmlformats.org/officeDocument/2006/relationships/image" Target="media/image313.wmf"/><Relationship Id="rId173" Type="http://schemas.openxmlformats.org/officeDocument/2006/relationships/image" Target="media/image103.wmf"/><Relationship Id="rId229" Type="http://schemas.openxmlformats.org/officeDocument/2006/relationships/image" Target="media/image132.wmf"/><Relationship Id="rId380" Type="http://schemas.openxmlformats.org/officeDocument/2006/relationships/oleObject" Target="embeddings/oleObject160.bin"/><Relationship Id="rId436" Type="http://schemas.openxmlformats.org/officeDocument/2006/relationships/image" Target="media/image241.wmf"/><Relationship Id="rId601" Type="http://schemas.openxmlformats.org/officeDocument/2006/relationships/oleObject" Target="embeddings/oleObject267.bin"/><Relationship Id="rId643" Type="http://schemas.openxmlformats.org/officeDocument/2006/relationships/oleObject" Target="embeddings/oleObject291.bin"/><Relationship Id="rId240" Type="http://schemas.openxmlformats.org/officeDocument/2006/relationships/oleObject" Target="embeddings/oleObject92.bin"/><Relationship Id="rId478" Type="http://schemas.openxmlformats.org/officeDocument/2006/relationships/image" Target="media/image263.wmf"/><Relationship Id="rId685" Type="http://schemas.openxmlformats.org/officeDocument/2006/relationships/hyperlink" Target="http://www.biodieselspain.com/2006/07/04/los-costos-de-invertir-en-biocombustible/" TargetMode="External"/><Relationship Id="rId35" Type="http://schemas.openxmlformats.org/officeDocument/2006/relationships/image" Target="media/image16.wmf"/><Relationship Id="rId77" Type="http://schemas.openxmlformats.org/officeDocument/2006/relationships/image" Target="media/image40.png"/><Relationship Id="rId100" Type="http://schemas.openxmlformats.org/officeDocument/2006/relationships/image" Target="media/image60.jpeg"/><Relationship Id="rId282" Type="http://schemas.openxmlformats.org/officeDocument/2006/relationships/image" Target="media/image161.wmf"/><Relationship Id="rId338" Type="http://schemas.openxmlformats.org/officeDocument/2006/relationships/oleObject" Target="embeddings/oleObject139.bin"/><Relationship Id="rId503" Type="http://schemas.openxmlformats.org/officeDocument/2006/relationships/oleObject" Target="embeddings/oleObject218.bin"/><Relationship Id="rId545" Type="http://schemas.openxmlformats.org/officeDocument/2006/relationships/oleObject" Target="embeddings/oleObject239.bin"/><Relationship Id="rId587" Type="http://schemas.openxmlformats.org/officeDocument/2006/relationships/oleObject" Target="embeddings/oleObject260.bin"/><Relationship Id="rId8" Type="http://schemas.openxmlformats.org/officeDocument/2006/relationships/oleObject" Target="embeddings/oleObject2.bin"/><Relationship Id="rId142" Type="http://schemas.openxmlformats.org/officeDocument/2006/relationships/image" Target="media/image87.wmf"/><Relationship Id="rId184" Type="http://schemas.openxmlformats.org/officeDocument/2006/relationships/oleObject" Target="embeddings/oleObject67.bin"/><Relationship Id="rId391" Type="http://schemas.openxmlformats.org/officeDocument/2006/relationships/image" Target="media/image217.emf"/><Relationship Id="rId405" Type="http://schemas.openxmlformats.org/officeDocument/2006/relationships/oleObject" Target="embeddings/oleObject171.bin"/><Relationship Id="rId447" Type="http://schemas.openxmlformats.org/officeDocument/2006/relationships/oleObject" Target="embeddings/oleObject192.bin"/><Relationship Id="rId612" Type="http://schemas.openxmlformats.org/officeDocument/2006/relationships/image" Target="media/image331.wmf"/><Relationship Id="rId251" Type="http://schemas.openxmlformats.org/officeDocument/2006/relationships/image" Target="media/image145.wmf"/><Relationship Id="rId489" Type="http://schemas.openxmlformats.org/officeDocument/2006/relationships/oleObject" Target="embeddings/oleObject211.bin"/><Relationship Id="rId654" Type="http://schemas.openxmlformats.org/officeDocument/2006/relationships/oleObject" Target="embeddings/oleObject301.bin"/><Relationship Id="rId46" Type="http://schemas.openxmlformats.org/officeDocument/2006/relationships/oleObject" Target="embeddings/oleObject21.bin"/><Relationship Id="rId293" Type="http://schemas.openxmlformats.org/officeDocument/2006/relationships/image" Target="media/image167.wmf"/><Relationship Id="rId307" Type="http://schemas.openxmlformats.org/officeDocument/2006/relationships/image" Target="media/image174.wmf"/><Relationship Id="rId349" Type="http://schemas.openxmlformats.org/officeDocument/2006/relationships/image" Target="media/image196.wmf"/><Relationship Id="rId514" Type="http://schemas.openxmlformats.org/officeDocument/2006/relationships/image" Target="media/image282.wmf"/><Relationship Id="rId556" Type="http://schemas.openxmlformats.org/officeDocument/2006/relationships/image" Target="media/image303.wmf"/><Relationship Id="rId88" Type="http://schemas.openxmlformats.org/officeDocument/2006/relationships/image" Target="media/image49.jpeg"/><Relationship Id="rId111" Type="http://schemas.openxmlformats.org/officeDocument/2006/relationships/image" Target="media/image69.emf"/><Relationship Id="rId153" Type="http://schemas.openxmlformats.org/officeDocument/2006/relationships/oleObject" Target="embeddings/oleObject52.bin"/><Relationship Id="rId195" Type="http://schemas.openxmlformats.org/officeDocument/2006/relationships/image" Target="media/image114.wmf"/><Relationship Id="rId209" Type="http://schemas.openxmlformats.org/officeDocument/2006/relationships/image" Target="media/image121.wmf"/><Relationship Id="rId360" Type="http://schemas.openxmlformats.org/officeDocument/2006/relationships/oleObject" Target="embeddings/oleObject150.bin"/><Relationship Id="rId416" Type="http://schemas.openxmlformats.org/officeDocument/2006/relationships/image" Target="media/image231.wmf"/><Relationship Id="rId598" Type="http://schemas.openxmlformats.org/officeDocument/2006/relationships/image" Target="media/image324.wmf"/><Relationship Id="rId220" Type="http://schemas.openxmlformats.org/officeDocument/2006/relationships/oleObject" Target="embeddings/oleObject85.bin"/><Relationship Id="rId458" Type="http://schemas.openxmlformats.org/officeDocument/2006/relationships/oleObject" Target="embeddings/oleObject197.bin"/><Relationship Id="rId623" Type="http://schemas.openxmlformats.org/officeDocument/2006/relationships/oleObject" Target="embeddings/oleObject278.bin"/><Relationship Id="rId665" Type="http://schemas.openxmlformats.org/officeDocument/2006/relationships/image" Target="media/image354.jpeg"/><Relationship Id="rId15" Type="http://schemas.openxmlformats.org/officeDocument/2006/relationships/image" Target="media/image6.wmf"/><Relationship Id="rId57" Type="http://schemas.openxmlformats.org/officeDocument/2006/relationships/image" Target="media/image27.wmf"/><Relationship Id="rId262" Type="http://schemas.openxmlformats.org/officeDocument/2006/relationships/oleObject" Target="embeddings/oleObject103.bin"/><Relationship Id="rId318" Type="http://schemas.openxmlformats.org/officeDocument/2006/relationships/oleObject" Target="embeddings/oleObject130.bin"/><Relationship Id="rId525" Type="http://schemas.openxmlformats.org/officeDocument/2006/relationships/oleObject" Target="embeddings/oleObject229.bin"/><Relationship Id="rId567" Type="http://schemas.openxmlformats.org/officeDocument/2006/relationships/oleObject" Target="embeddings/oleObject250.bin"/><Relationship Id="rId99" Type="http://schemas.openxmlformats.org/officeDocument/2006/relationships/image" Target="media/image59.emf"/><Relationship Id="rId122" Type="http://schemas.openxmlformats.org/officeDocument/2006/relationships/image" Target="media/image76.wmf"/><Relationship Id="rId164" Type="http://schemas.openxmlformats.org/officeDocument/2006/relationships/image" Target="media/image98.wmf"/><Relationship Id="rId371" Type="http://schemas.openxmlformats.org/officeDocument/2006/relationships/image" Target="media/image207.wmf"/><Relationship Id="rId427" Type="http://schemas.openxmlformats.org/officeDocument/2006/relationships/oleObject" Target="embeddings/oleObject182.bin"/><Relationship Id="rId469" Type="http://schemas.openxmlformats.org/officeDocument/2006/relationships/image" Target="media/image258.wmf"/><Relationship Id="rId634" Type="http://schemas.openxmlformats.org/officeDocument/2006/relationships/image" Target="media/image342.wmf"/><Relationship Id="rId676" Type="http://schemas.openxmlformats.org/officeDocument/2006/relationships/image" Target="media/image364.jpeg"/><Relationship Id="rId26" Type="http://schemas.openxmlformats.org/officeDocument/2006/relationships/oleObject" Target="embeddings/oleObject11.bin"/><Relationship Id="rId231" Type="http://schemas.openxmlformats.org/officeDocument/2006/relationships/image" Target="media/image133.wmf"/><Relationship Id="rId273" Type="http://schemas.openxmlformats.org/officeDocument/2006/relationships/oleObject" Target="embeddings/oleObject108.bin"/><Relationship Id="rId329" Type="http://schemas.openxmlformats.org/officeDocument/2006/relationships/image" Target="media/image186.wmf"/><Relationship Id="rId480" Type="http://schemas.openxmlformats.org/officeDocument/2006/relationships/image" Target="media/image264.png"/><Relationship Id="rId536" Type="http://schemas.openxmlformats.org/officeDocument/2006/relationships/image" Target="media/image293.wmf"/><Relationship Id="rId68" Type="http://schemas.openxmlformats.org/officeDocument/2006/relationships/oleObject" Target="embeddings/oleObject32.bin"/><Relationship Id="rId133" Type="http://schemas.openxmlformats.org/officeDocument/2006/relationships/oleObject" Target="embeddings/oleObject43.bin"/><Relationship Id="rId175" Type="http://schemas.openxmlformats.org/officeDocument/2006/relationships/image" Target="media/image104.wmf"/><Relationship Id="rId340" Type="http://schemas.openxmlformats.org/officeDocument/2006/relationships/oleObject" Target="embeddings/oleObject140.bin"/><Relationship Id="rId578" Type="http://schemas.openxmlformats.org/officeDocument/2006/relationships/image" Target="media/image314.wmf"/><Relationship Id="rId200" Type="http://schemas.openxmlformats.org/officeDocument/2006/relationships/oleObject" Target="embeddings/oleObject75.bin"/><Relationship Id="rId382" Type="http://schemas.openxmlformats.org/officeDocument/2006/relationships/oleObject" Target="embeddings/oleObject161.bin"/><Relationship Id="rId438" Type="http://schemas.openxmlformats.org/officeDocument/2006/relationships/image" Target="media/image242.wmf"/><Relationship Id="rId603" Type="http://schemas.openxmlformats.org/officeDocument/2006/relationships/oleObject" Target="embeddings/oleObject268.bin"/><Relationship Id="rId645" Type="http://schemas.openxmlformats.org/officeDocument/2006/relationships/oleObject" Target="embeddings/oleObject293.bin"/><Relationship Id="rId687" Type="http://schemas.openxmlformats.org/officeDocument/2006/relationships/hyperlink" Target="http://www.eia.doe.gov/oiaf/analysispaper/biodiesel/index.html" TargetMode="External"/><Relationship Id="rId242" Type="http://schemas.openxmlformats.org/officeDocument/2006/relationships/oleObject" Target="embeddings/oleObject93.bin"/><Relationship Id="rId284" Type="http://schemas.openxmlformats.org/officeDocument/2006/relationships/image" Target="media/image162.jpeg"/><Relationship Id="rId491" Type="http://schemas.openxmlformats.org/officeDocument/2006/relationships/oleObject" Target="embeddings/oleObject212.bin"/><Relationship Id="rId505" Type="http://schemas.openxmlformats.org/officeDocument/2006/relationships/oleObject" Target="embeddings/oleObject219.bin"/><Relationship Id="rId37" Type="http://schemas.openxmlformats.org/officeDocument/2006/relationships/image" Target="media/image17.wmf"/><Relationship Id="rId79" Type="http://schemas.openxmlformats.org/officeDocument/2006/relationships/image" Target="media/image42.jpeg"/><Relationship Id="rId102" Type="http://schemas.openxmlformats.org/officeDocument/2006/relationships/image" Target="http://www.elchao.com/images/nueva03.jpg" TargetMode="External"/><Relationship Id="rId144" Type="http://schemas.openxmlformats.org/officeDocument/2006/relationships/image" Target="media/image88.wmf"/><Relationship Id="rId547" Type="http://schemas.openxmlformats.org/officeDocument/2006/relationships/oleObject" Target="embeddings/oleObject240.bin"/><Relationship Id="rId589" Type="http://schemas.openxmlformats.org/officeDocument/2006/relationships/oleObject" Target="embeddings/oleObject261.bin"/><Relationship Id="rId90" Type="http://schemas.openxmlformats.org/officeDocument/2006/relationships/image" Target="http://upload.wikimedia.org/wikipedia/commons/thumb/e/e9/Biodiesel.JPG/180px-Biodiesel.JPG" TargetMode="External"/><Relationship Id="rId186" Type="http://schemas.openxmlformats.org/officeDocument/2006/relationships/oleObject" Target="embeddings/oleObject68.bin"/><Relationship Id="rId351" Type="http://schemas.openxmlformats.org/officeDocument/2006/relationships/image" Target="media/image197.wmf"/><Relationship Id="rId393" Type="http://schemas.openxmlformats.org/officeDocument/2006/relationships/image" Target="media/image219.wmf"/><Relationship Id="rId407" Type="http://schemas.openxmlformats.org/officeDocument/2006/relationships/oleObject" Target="embeddings/oleObject172.bin"/><Relationship Id="rId449" Type="http://schemas.openxmlformats.org/officeDocument/2006/relationships/oleObject" Target="embeddings/oleObject193.bin"/><Relationship Id="rId614" Type="http://schemas.openxmlformats.org/officeDocument/2006/relationships/image" Target="media/image332.wmf"/><Relationship Id="rId656" Type="http://schemas.openxmlformats.org/officeDocument/2006/relationships/oleObject" Target="embeddings/oleObject302.bin"/><Relationship Id="rId211" Type="http://schemas.openxmlformats.org/officeDocument/2006/relationships/image" Target="media/image122.wmf"/><Relationship Id="rId253" Type="http://schemas.openxmlformats.org/officeDocument/2006/relationships/image" Target="media/image146.wmf"/><Relationship Id="rId295" Type="http://schemas.openxmlformats.org/officeDocument/2006/relationships/image" Target="media/image168.wmf"/><Relationship Id="rId309" Type="http://schemas.openxmlformats.org/officeDocument/2006/relationships/image" Target="media/image175.wmf"/><Relationship Id="rId460" Type="http://schemas.openxmlformats.org/officeDocument/2006/relationships/oleObject" Target="embeddings/oleObject198.bin"/><Relationship Id="rId516" Type="http://schemas.openxmlformats.org/officeDocument/2006/relationships/image" Target="media/image283.wmf"/><Relationship Id="rId48" Type="http://schemas.openxmlformats.org/officeDocument/2006/relationships/oleObject" Target="embeddings/oleObject22.bin"/><Relationship Id="rId113" Type="http://schemas.openxmlformats.org/officeDocument/2006/relationships/image" Target="media/image71.png"/><Relationship Id="rId320" Type="http://schemas.openxmlformats.org/officeDocument/2006/relationships/image" Target="media/image181.png"/><Relationship Id="rId558" Type="http://schemas.openxmlformats.org/officeDocument/2006/relationships/image" Target="media/image304.wmf"/><Relationship Id="rId155" Type="http://schemas.openxmlformats.org/officeDocument/2006/relationships/oleObject" Target="embeddings/oleObject53.bin"/><Relationship Id="rId197" Type="http://schemas.openxmlformats.org/officeDocument/2006/relationships/image" Target="media/image115.wmf"/><Relationship Id="rId362" Type="http://schemas.openxmlformats.org/officeDocument/2006/relationships/oleObject" Target="embeddings/oleObject151.bin"/><Relationship Id="rId418" Type="http://schemas.openxmlformats.org/officeDocument/2006/relationships/image" Target="media/image232.wmf"/><Relationship Id="rId625" Type="http://schemas.openxmlformats.org/officeDocument/2006/relationships/oleObject" Target="embeddings/oleObject279.bin"/><Relationship Id="rId222" Type="http://schemas.openxmlformats.org/officeDocument/2006/relationships/oleObject" Target="embeddings/oleObject86.bin"/><Relationship Id="rId264" Type="http://schemas.openxmlformats.org/officeDocument/2006/relationships/oleObject" Target="embeddings/oleObject104.bin"/><Relationship Id="rId471" Type="http://schemas.openxmlformats.org/officeDocument/2006/relationships/image" Target="media/image259.wmf"/><Relationship Id="rId667" Type="http://schemas.openxmlformats.org/officeDocument/2006/relationships/image" Target="media/image356.jpeg"/><Relationship Id="rId17" Type="http://schemas.openxmlformats.org/officeDocument/2006/relationships/image" Target="media/image7.wmf"/><Relationship Id="rId59" Type="http://schemas.openxmlformats.org/officeDocument/2006/relationships/image" Target="media/image28.wmf"/><Relationship Id="rId124" Type="http://schemas.openxmlformats.org/officeDocument/2006/relationships/image" Target="media/image77.wmf"/><Relationship Id="rId527" Type="http://schemas.openxmlformats.org/officeDocument/2006/relationships/oleObject" Target="embeddings/oleObject230.bin"/><Relationship Id="rId569" Type="http://schemas.openxmlformats.org/officeDocument/2006/relationships/oleObject" Target="embeddings/oleObject251.bin"/><Relationship Id="rId70" Type="http://schemas.openxmlformats.org/officeDocument/2006/relationships/oleObject" Target="embeddings/oleObject33.bin"/><Relationship Id="rId166" Type="http://schemas.openxmlformats.org/officeDocument/2006/relationships/image" Target="media/image99.png"/><Relationship Id="rId331" Type="http://schemas.openxmlformats.org/officeDocument/2006/relationships/image" Target="media/image187.wmf"/><Relationship Id="rId373" Type="http://schemas.openxmlformats.org/officeDocument/2006/relationships/image" Target="media/image208.wmf"/><Relationship Id="rId429" Type="http://schemas.openxmlformats.org/officeDocument/2006/relationships/oleObject" Target="embeddings/oleObject183.bin"/><Relationship Id="rId580" Type="http://schemas.openxmlformats.org/officeDocument/2006/relationships/image" Target="media/image315.wmf"/><Relationship Id="rId636" Type="http://schemas.openxmlformats.org/officeDocument/2006/relationships/image" Target="media/image343.wmf"/><Relationship Id="rId1" Type="http://schemas.openxmlformats.org/officeDocument/2006/relationships/numbering" Target="numbering.xml"/><Relationship Id="rId233" Type="http://schemas.openxmlformats.org/officeDocument/2006/relationships/image" Target="media/image134.png"/><Relationship Id="rId440" Type="http://schemas.openxmlformats.org/officeDocument/2006/relationships/image" Target="media/image243.wmf"/><Relationship Id="rId678" Type="http://schemas.openxmlformats.org/officeDocument/2006/relationships/image" Target="media/image366.jpeg"/><Relationship Id="rId28" Type="http://schemas.openxmlformats.org/officeDocument/2006/relationships/oleObject" Target="embeddings/oleObject12.bin"/><Relationship Id="rId275" Type="http://schemas.openxmlformats.org/officeDocument/2006/relationships/oleObject" Target="embeddings/oleObject109.bin"/><Relationship Id="rId300" Type="http://schemas.openxmlformats.org/officeDocument/2006/relationships/oleObject" Target="embeddings/oleObject121.bin"/><Relationship Id="rId482" Type="http://schemas.openxmlformats.org/officeDocument/2006/relationships/image" Target="media/image266.wmf"/><Relationship Id="rId538" Type="http://schemas.openxmlformats.org/officeDocument/2006/relationships/image" Target="media/image294.wmf"/><Relationship Id="rId81" Type="http://schemas.openxmlformats.org/officeDocument/2006/relationships/image" Target="media/image44.jpeg"/><Relationship Id="rId135" Type="http://schemas.openxmlformats.org/officeDocument/2006/relationships/oleObject" Target="embeddings/oleObject44.bin"/><Relationship Id="rId177" Type="http://schemas.openxmlformats.org/officeDocument/2006/relationships/image" Target="media/image105.wmf"/><Relationship Id="rId342" Type="http://schemas.openxmlformats.org/officeDocument/2006/relationships/oleObject" Target="embeddings/oleObject141.bin"/><Relationship Id="rId384" Type="http://schemas.openxmlformats.org/officeDocument/2006/relationships/oleObject" Target="embeddings/oleObject162.bin"/><Relationship Id="rId591" Type="http://schemas.openxmlformats.org/officeDocument/2006/relationships/oleObject" Target="embeddings/oleObject262.bin"/><Relationship Id="rId605" Type="http://schemas.openxmlformats.org/officeDocument/2006/relationships/oleObject" Target="embeddings/oleObject269.bin"/><Relationship Id="rId202" Type="http://schemas.openxmlformats.org/officeDocument/2006/relationships/oleObject" Target="embeddings/oleObject76.bin"/><Relationship Id="rId244" Type="http://schemas.openxmlformats.org/officeDocument/2006/relationships/oleObject" Target="embeddings/oleObject94.bin"/><Relationship Id="rId647" Type="http://schemas.openxmlformats.org/officeDocument/2006/relationships/oleObject" Target="embeddings/oleObject295.bin"/><Relationship Id="rId689" Type="http://schemas.openxmlformats.org/officeDocument/2006/relationships/hyperlink" Target="http://www.biodiversidadla.org/content/view/full/27836" TargetMode="External"/><Relationship Id="rId39" Type="http://schemas.openxmlformats.org/officeDocument/2006/relationships/image" Target="media/image18.wmf"/><Relationship Id="rId286" Type="http://schemas.openxmlformats.org/officeDocument/2006/relationships/oleObject" Target="embeddings/oleObject114.bin"/><Relationship Id="rId451" Type="http://schemas.openxmlformats.org/officeDocument/2006/relationships/oleObject" Target="embeddings/oleObject194.bin"/><Relationship Id="rId493" Type="http://schemas.openxmlformats.org/officeDocument/2006/relationships/oleObject" Target="embeddings/oleObject213.bin"/><Relationship Id="rId507" Type="http://schemas.openxmlformats.org/officeDocument/2006/relationships/oleObject" Target="embeddings/oleObject220.bin"/><Relationship Id="rId549" Type="http://schemas.openxmlformats.org/officeDocument/2006/relationships/oleObject" Target="embeddings/oleObject241.bin"/><Relationship Id="rId50" Type="http://schemas.openxmlformats.org/officeDocument/2006/relationships/oleObject" Target="embeddings/oleObject23.bin"/><Relationship Id="rId104" Type="http://schemas.openxmlformats.org/officeDocument/2006/relationships/image" Target="media/image63.emf"/><Relationship Id="rId146" Type="http://schemas.openxmlformats.org/officeDocument/2006/relationships/image" Target="media/image89.wmf"/><Relationship Id="rId188" Type="http://schemas.openxmlformats.org/officeDocument/2006/relationships/oleObject" Target="embeddings/oleObject69.bin"/><Relationship Id="rId311" Type="http://schemas.openxmlformats.org/officeDocument/2006/relationships/image" Target="media/image176.wmf"/><Relationship Id="rId353" Type="http://schemas.openxmlformats.org/officeDocument/2006/relationships/image" Target="media/image198.wmf"/><Relationship Id="rId395" Type="http://schemas.openxmlformats.org/officeDocument/2006/relationships/image" Target="media/image220.wmf"/><Relationship Id="rId409" Type="http://schemas.openxmlformats.org/officeDocument/2006/relationships/oleObject" Target="embeddings/oleObject173.bin"/><Relationship Id="rId560" Type="http://schemas.openxmlformats.org/officeDocument/2006/relationships/image" Target="media/image305.wmf"/><Relationship Id="rId92" Type="http://schemas.openxmlformats.org/officeDocument/2006/relationships/image" Target="media/image52.png"/><Relationship Id="rId213" Type="http://schemas.openxmlformats.org/officeDocument/2006/relationships/image" Target="media/image123.wmf"/><Relationship Id="rId420" Type="http://schemas.openxmlformats.org/officeDocument/2006/relationships/image" Target="media/image233.wmf"/><Relationship Id="rId616" Type="http://schemas.openxmlformats.org/officeDocument/2006/relationships/image" Target="media/image333.wmf"/><Relationship Id="rId658" Type="http://schemas.openxmlformats.org/officeDocument/2006/relationships/image" Target="media/image347.wmf"/><Relationship Id="rId255" Type="http://schemas.openxmlformats.org/officeDocument/2006/relationships/image" Target="media/image147.wmf"/><Relationship Id="rId297" Type="http://schemas.openxmlformats.org/officeDocument/2006/relationships/image" Target="media/image169.wmf"/><Relationship Id="rId462" Type="http://schemas.openxmlformats.org/officeDocument/2006/relationships/oleObject" Target="embeddings/oleObject199.bin"/><Relationship Id="rId518" Type="http://schemas.openxmlformats.org/officeDocument/2006/relationships/image" Target="media/image284.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263</Pages>
  <Words>31379</Words>
  <Characters>172590</Characters>
  <Application>Microsoft Office Word</Application>
  <DocSecurity>0</DocSecurity>
  <Lines>1438</Lines>
  <Paragraphs>407</Paragraphs>
  <ScaleCrop>false</ScaleCrop>
  <HeadingPairs>
    <vt:vector size="2" baseType="variant">
      <vt:variant>
        <vt:lpstr>Título</vt:lpstr>
      </vt:variant>
      <vt:variant>
        <vt:i4>1</vt:i4>
      </vt:variant>
    </vt:vector>
  </HeadingPairs>
  <TitlesOfParts>
    <vt:vector size="1" baseType="lpstr">
      <vt:lpstr>Portada</vt:lpstr>
    </vt:vector>
  </TitlesOfParts>
  <Company>maestr@s.com</Company>
  <LinksUpToDate>false</LinksUpToDate>
  <CharactersWithSpaces>203562</CharactersWithSpaces>
  <SharedDoc>false</SharedDoc>
  <HLinks>
    <vt:vector size="90" baseType="variant">
      <vt:variant>
        <vt:i4>458782</vt:i4>
      </vt:variant>
      <vt:variant>
        <vt:i4>972</vt:i4>
      </vt:variant>
      <vt:variant>
        <vt:i4>0</vt:i4>
      </vt:variant>
      <vt:variant>
        <vt:i4>5</vt:i4>
      </vt:variant>
      <vt:variant>
        <vt:lpwstr>http://www.aarhusunited.com/AU/Web/MX.nsf/0/06478B483C924B148625704C005639F0?OpenDocument</vt:lpwstr>
      </vt:variant>
      <vt:variant>
        <vt:lpwstr/>
      </vt:variant>
      <vt:variant>
        <vt:i4>3473451</vt:i4>
      </vt:variant>
      <vt:variant>
        <vt:i4>969</vt:i4>
      </vt:variant>
      <vt:variant>
        <vt:i4>0</vt:i4>
      </vt:variant>
      <vt:variant>
        <vt:i4>5</vt:i4>
      </vt:variant>
      <vt:variant>
        <vt:lpwstr>http://www.biodiversidadla.org/content/view/full/27836</vt:lpwstr>
      </vt:variant>
      <vt:variant>
        <vt:lpwstr/>
      </vt:variant>
      <vt:variant>
        <vt:i4>7077941</vt:i4>
      </vt:variant>
      <vt:variant>
        <vt:i4>966</vt:i4>
      </vt:variant>
      <vt:variant>
        <vt:i4>0</vt:i4>
      </vt:variant>
      <vt:variant>
        <vt:i4>5</vt:i4>
      </vt:variant>
      <vt:variant>
        <vt:lpwstr>http://journeytoforever.org/energiaweb/mike.htm</vt:lpwstr>
      </vt:variant>
      <vt:variant>
        <vt:lpwstr/>
      </vt:variant>
      <vt:variant>
        <vt:i4>2621552</vt:i4>
      </vt:variant>
      <vt:variant>
        <vt:i4>963</vt:i4>
      </vt:variant>
      <vt:variant>
        <vt:i4>0</vt:i4>
      </vt:variant>
      <vt:variant>
        <vt:i4>5</vt:i4>
      </vt:variant>
      <vt:variant>
        <vt:lpwstr>http://www.eia.doe.gov/oiaf/analysispaper/biodiesel/index.html</vt:lpwstr>
      </vt:variant>
      <vt:variant>
        <vt:lpwstr/>
      </vt:variant>
      <vt:variant>
        <vt:i4>4849751</vt:i4>
      </vt:variant>
      <vt:variant>
        <vt:i4>960</vt:i4>
      </vt:variant>
      <vt:variant>
        <vt:i4>0</vt:i4>
      </vt:variant>
      <vt:variant>
        <vt:i4>5</vt:i4>
      </vt:variant>
      <vt:variant>
        <vt:lpwstr>http://www.ceride.gov.ar/servicios/comunica/biodiesel.htm</vt:lpwstr>
      </vt:variant>
      <vt:variant>
        <vt:lpwstr/>
      </vt:variant>
      <vt:variant>
        <vt:i4>3932269</vt:i4>
      </vt:variant>
      <vt:variant>
        <vt:i4>957</vt:i4>
      </vt:variant>
      <vt:variant>
        <vt:i4>0</vt:i4>
      </vt:variant>
      <vt:variant>
        <vt:i4>5</vt:i4>
      </vt:variant>
      <vt:variant>
        <vt:lpwstr>http://www.biodieselspain.com/2006/07/04/los-costos-de-invertir-en-biocombustible/</vt:lpwstr>
      </vt:variant>
      <vt:variant>
        <vt:lpwstr/>
      </vt:variant>
      <vt:variant>
        <vt:i4>3145897</vt:i4>
      </vt:variant>
      <vt:variant>
        <vt:i4>954</vt:i4>
      </vt:variant>
      <vt:variant>
        <vt:i4>0</vt:i4>
      </vt:variant>
      <vt:variant>
        <vt:i4>5</vt:i4>
      </vt:variant>
      <vt:variant>
        <vt:lpwstr>http://e-petroquímica.com/</vt:lpwstr>
      </vt:variant>
      <vt:variant>
        <vt:lpwstr/>
      </vt:variant>
      <vt:variant>
        <vt:i4>2949155</vt:i4>
      </vt:variant>
      <vt:variant>
        <vt:i4>951</vt:i4>
      </vt:variant>
      <vt:variant>
        <vt:i4>0</vt:i4>
      </vt:variant>
      <vt:variant>
        <vt:i4>5</vt:i4>
      </vt:variant>
      <vt:variant>
        <vt:lpwstr>http://www.iq.unesp.br/</vt:lpwstr>
      </vt:variant>
      <vt:variant>
        <vt:lpwstr/>
      </vt:variant>
      <vt:variant>
        <vt:i4>8323104</vt:i4>
      </vt:variant>
      <vt:variant>
        <vt:i4>948</vt:i4>
      </vt:variant>
      <vt:variant>
        <vt:i4>0</vt:i4>
      </vt:variant>
      <vt:variant>
        <vt:i4>5</vt:i4>
      </vt:variant>
      <vt:variant>
        <vt:lpwstr>http://www.mme.gov.br/</vt:lpwstr>
      </vt:variant>
      <vt:variant>
        <vt:lpwstr/>
      </vt:variant>
      <vt:variant>
        <vt:i4>5832726</vt:i4>
      </vt:variant>
      <vt:variant>
        <vt:i4>945</vt:i4>
      </vt:variant>
      <vt:variant>
        <vt:i4>0</vt:i4>
      </vt:variant>
      <vt:variant>
        <vt:i4>5</vt:i4>
      </vt:variant>
      <vt:variant>
        <vt:lpwstr>http://www.ecodiesel.com/</vt:lpwstr>
      </vt:variant>
      <vt:variant>
        <vt:lpwstr/>
      </vt:variant>
      <vt:variant>
        <vt:i4>8126520</vt:i4>
      </vt:variant>
      <vt:variant>
        <vt:i4>120</vt:i4>
      </vt:variant>
      <vt:variant>
        <vt:i4>0</vt:i4>
      </vt:variant>
      <vt:variant>
        <vt:i4>5</vt:i4>
      </vt:variant>
      <vt:variant>
        <vt:lpwstr>http://usuarios.lycos.es/biodieseltr/hobbies4.html</vt:lpwstr>
      </vt:variant>
      <vt:variant>
        <vt:lpwstr/>
      </vt:variant>
      <vt:variant>
        <vt:i4>7209069</vt:i4>
      </vt:variant>
      <vt:variant>
        <vt:i4>37849</vt:i4>
      </vt:variant>
      <vt:variant>
        <vt:i4>1068</vt:i4>
      </vt:variant>
      <vt:variant>
        <vt:i4>1</vt:i4>
      </vt:variant>
      <vt:variant>
        <vt:lpwstr>http://www.biodieseldelplata.com.ar/imagen/bdp.esquema.jpg</vt:lpwstr>
      </vt:variant>
      <vt:variant>
        <vt:lpwstr/>
      </vt:variant>
      <vt:variant>
        <vt:i4>2490483</vt:i4>
      </vt:variant>
      <vt:variant>
        <vt:i4>38497</vt:i4>
      </vt:variant>
      <vt:variant>
        <vt:i4>1071</vt:i4>
      </vt:variant>
      <vt:variant>
        <vt:i4>1</vt:i4>
      </vt:variant>
      <vt:variant>
        <vt:lpwstr>http://upload.wikimedia.org/wikipedia/commons/thumb/0/08/Methanol_struktur.png/180px-Methanol_struktur.png</vt:lpwstr>
      </vt:variant>
      <vt:variant>
        <vt:lpwstr/>
      </vt:variant>
      <vt:variant>
        <vt:i4>2556019</vt:i4>
      </vt:variant>
      <vt:variant>
        <vt:i4>39969</vt:i4>
      </vt:variant>
      <vt:variant>
        <vt:i4>1073</vt:i4>
      </vt:variant>
      <vt:variant>
        <vt:i4>1</vt:i4>
      </vt:variant>
      <vt:variant>
        <vt:lpwstr>http://upload.wikimedia.org/wikipedia/commons/thumb/e/e9/Biodiesel.JPG/180px-Biodiesel.JPG</vt:lpwstr>
      </vt:variant>
      <vt:variant>
        <vt:lpwstr/>
      </vt:variant>
      <vt:variant>
        <vt:i4>983066</vt:i4>
      </vt:variant>
      <vt:variant>
        <vt:i4>70315</vt:i4>
      </vt:variant>
      <vt:variant>
        <vt:i4>1085</vt:i4>
      </vt:variant>
      <vt:variant>
        <vt:i4>1</vt:i4>
      </vt:variant>
      <vt:variant>
        <vt:lpwstr>http://www.elchao.com/images/nueva03.jpg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dc:title>
  <dc:subject>Tesis de Grado</dc:subject>
  <dc:creator>Aracely Castillo González</dc:creator>
  <cp:keywords/>
  <dc:description/>
  <cp:lastModifiedBy>biblio2</cp:lastModifiedBy>
  <cp:revision>2</cp:revision>
  <cp:lastPrinted>2007-01-19T00:58:00Z</cp:lastPrinted>
  <dcterms:created xsi:type="dcterms:W3CDTF">2010-10-26T17:23:00Z</dcterms:created>
  <dcterms:modified xsi:type="dcterms:W3CDTF">2010-10-26T17:23:00Z</dcterms:modified>
</cp:coreProperties>
</file>