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127" w:rsidRDefault="009E6127" w:rsidP="009E6127">
      <w:pPr>
        <w:jc w:val="center"/>
        <w:rPr>
          <w:rFonts w:cs="Arial"/>
          <w:b/>
          <w:sz w:val="32"/>
          <w:szCs w:val="32"/>
        </w:rPr>
      </w:pPr>
      <w:r w:rsidRPr="005421CF">
        <w:rPr>
          <w:rFonts w:cs="Arial"/>
          <w:b/>
          <w:sz w:val="32"/>
          <w:szCs w:val="32"/>
        </w:rPr>
        <w:t>ESCUELA SUPERIOR POLITÉCNICA DEL LITORAL</w:t>
      </w:r>
    </w:p>
    <w:p w:rsidR="009E6127" w:rsidRDefault="009E6127" w:rsidP="009E6127">
      <w:pPr>
        <w:jc w:val="center"/>
        <w:rPr>
          <w:rFonts w:cs="Arial"/>
          <w:b/>
          <w:sz w:val="32"/>
          <w:szCs w:val="32"/>
        </w:rPr>
      </w:pPr>
      <w:r w:rsidRPr="005421CF">
        <w:rPr>
          <w:rFonts w:cs="Arial"/>
          <w:b/>
          <w:sz w:val="32"/>
          <w:szCs w:val="32"/>
        </w:rPr>
        <w:t xml:space="preserve">Facultad de Ingeniería en Mecánica y Ciencias de </w:t>
      </w:r>
      <w:smartTag w:uri="urn:schemas-microsoft-com:office:smarttags" w:element="PersonName">
        <w:smartTagPr>
          <w:attr w:name="ProductID" w:val="la Producci￳n"/>
        </w:smartTagPr>
        <w:r w:rsidRPr="005421CF">
          <w:rPr>
            <w:rFonts w:cs="Arial"/>
            <w:b/>
            <w:sz w:val="32"/>
            <w:szCs w:val="32"/>
          </w:rPr>
          <w:t>la Producción</w:t>
        </w:r>
      </w:smartTag>
      <w:r>
        <w:rPr>
          <w:rFonts w:cs="Arial"/>
          <w:b/>
          <w:sz w:val="32"/>
          <w:szCs w:val="32"/>
        </w:rPr>
        <w:tab/>
      </w:r>
    </w:p>
    <w:p w:rsidR="009E6127" w:rsidRPr="005421CF" w:rsidRDefault="009E6127" w:rsidP="009E6127">
      <w:pPr>
        <w:jc w:val="center"/>
        <w:rPr>
          <w:rFonts w:cs="Arial"/>
          <w:b/>
          <w:sz w:val="32"/>
          <w:szCs w:val="32"/>
        </w:rPr>
      </w:pPr>
    </w:p>
    <w:p w:rsidR="009E6127" w:rsidRPr="002D1DEF" w:rsidRDefault="009E6127" w:rsidP="009E6127">
      <w:pPr>
        <w:pStyle w:val="Textoindependiente"/>
        <w:spacing w:line="360" w:lineRule="auto"/>
        <w:rPr>
          <w:rFonts w:ascii="Arial" w:hAnsi="Arial" w:cs="Arial"/>
          <w:bCs/>
          <w:sz w:val="32"/>
          <w:szCs w:val="32"/>
        </w:rPr>
      </w:pPr>
      <w:r w:rsidRPr="002D1DEF">
        <w:rPr>
          <w:rFonts w:ascii="Arial" w:hAnsi="Arial" w:cs="Arial"/>
          <w:bCs/>
          <w:sz w:val="32"/>
          <w:szCs w:val="32"/>
        </w:rPr>
        <w:t xml:space="preserve">“Análisis Comparativo De Los Procesos De Desalinización Del Agua: Destilación Súbita Por Efecto Flash (MSF) Frente Osmosis Inversa (OI), Bajo </w:t>
      </w:r>
      <w:smartTag w:uri="urn:schemas-microsoft-com:office:smarttags" w:element="PersonName">
        <w:smartTagPr>
          <w:attr w:name="ProductID" w:val="La Metodología De"/>
        </w:smartTagPr>
        <w:r w:rsidRPr="002D1DEF">
          <w:rPr>
            <w:rFonts w:ascii="Arial" w:hAnsi="Arial" w:cs="Arial"/>
            <w:bCs/>
            <w:sz w:val="32"/>
            <w:szCs w:val="32"/>
          </w:rPr>
          <w:t>La Metodología De</w:t>
        </w:r>
      </w:smartTag>
      <w:r w:rsidRPr="002D1DEF">
        <w:rPr>
          <w:rFonts w:ascii="Arial" w:hAnsi="Arial" w:cs="Arial"/>
          <w:bCs/>
          <w:sz w:val="32"/>
          <w:szCs w:val="32"/>
        </w:rPr>
        <w:t xml:space="preserve"> Evaluación De Ciclo De Vida”</w:t>
      </w:r>
    </w:p>
    <w:p w:rsidR="009E6127" w:rsidRDefault="009E6127" w:rsidP="009E6127">
      <w:pPr>
        <w:spacing w:line="360" w:lineRule="auto"/>
        <w:jc w:val="center"/>
        <w:rPr>
          <w:rFonts w:cs="Arial"/>
          <w:b/>
          <w:sz w:val="32"/>
          <w:szCs w:val="32"/>
        </w:rPr>
      </w:pPr>
    </w:p>
    <w:p w:rsidR="009E6127" w:rsidRPr="005421CF" w:rsidRDefault="009E6127" w:rsidP="009E6127">
      <w:pPr>
        <w:jc w:val="center"/>
        <w:rPr>
          <w:rFonts w:cs="Arial"/>
          <w:b/>
          <w:sz w:val="32"/>
          <w:szCs w:val="32"/>
        </w:rPr>
      </w:pPr>
      <w:r w:rsidRPr="005421CF">
        <w:rPr>
          <w:rFonts w:cs="Arial"/>
          <w:b/>
          <w:sz w:val="32"/>
          <w:szCs w:val="32"/>
        </w:rPr>
        <w:t>TESIS DE GRADO</w:t>
      </w:r>
    </w:p>
    <w:p w:rsidR="009E6127" w:rsidRPr="005421CF" w:rsidRDefault="009E6127" w:rsidP="009E6127">
      <w:pPr>
        <w:jc w:val="center"/>
        <w:rPr>
          <w:rFonts w:cs="Arial"/>
          <w:sz w:val="32"/>
          <w:szCs w:val="32"/>
        </w:rPr>
      </w:pPr>
      <w:r w:rsidRPr="005421CF">
        <w:rPr>
          <w:rFonts w:cs="Arial"/>
          <w:sz w:val="32"/>
          <w:szCs w:val="32"/>
        </w:rPr>
        <w:t>Previo a la obtención del Título de:</w:t>
      </w:r>
    </w:p>
    <w:p w:rsidR="009E6127" w:rsidRPr="005421CF" w:rsidRDefault="009E6127" w:rsidP="009E6127">
      <w:pPr>
        <w:jc w:val="center"/>
        <w:rPr>
          <w:rFonts w:cs="Arial"/>
          <w:b/>
          <w:sz w:val="32"/>
          <w:szCs w:val="32"/>
        </w:rPr>
      </w:pPr>
      <w:r w:rsidRPr="005421CF">
        <w:rPr>
          <w:rFonts w:cs="Arial"/>
          <w:b/>
          <w:sz w:val="32"/>
          <w:szCs w:val="32"/>
        </w:rPr>
        <w:t>INGENIERO MECÁNICO</w:t>
      </w:r>
    </w:p>
    <w:p w:rsidR="009E6127" w:rsidRPr="005421CF" w:rsidRDefault="009E6127" w:rsidP="009E6127">
      <w:pPr>
        <w:jc w:val="center"/>
        <w:rPr>
          <w:rFonts w:cs="Arial"/>
          <w:sz w:val="32"/>
          <w:szCs w:val="32"/>
        </w:rPr>
      </w:pPr>
      <w:r w:rsidRPr="005421CF">
        <w:rPr>
          <w:rFonts w:cs="Arial"/>
          <w:sz w:val="32"/>
          <w:szCs w:val="32"/>
        </w:rPr>
        <w:t>Presentada por:</w:t>
      </w:r>
    </w:p>
    <w:p w:rsidR="009E6127" w:rsidRDefault="009E6127" w:rsidP="009E6127">
      <w:pPr>
        <w:jc w:val="center"/>
        <w:rPr>
          <w:rFonts w:cs="Arial"/>
          <w:sz w:val="32"/>
          <w:szCs w:val="32"/>
        </w:rPr>
      </w:pPr>
      <w:r>
        <w:rPr>
          <w:rFonts w:cs="Arial"/>
          <w:sz w:val="32"/>
          <w:szCs w:val="32"/>
        </w:rPr>
        <w:t>Diana Verónica Delgado García</w:t>
      </w:r>
    </w:p>
    <w:p w:rsidR="009E6127"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GUAYAQUIL – ECUADOR</w:t>
      </w:r>
    </w:p>
    <w:p w:rsidR="009E6127" w:rsidRDefault="009E6127" w:rsidP="009E6127">
      <w:pPr>
        <w:jc w:val="center"/>
        <w:rPr>
          <w:rFonts w:cs="Arial"/>
          <w:sz w:val="32"/>
          <w:szCs w:val="32"/>
        </w:rPr>
      </w:pPr>
      <w:r>
        <w:rPr>
          <w:rFonts w:cs="Arial"/>
          <w:noProof/>
          <w:sz w:val="32"/>
          <w:szCs w:val="32"/>
        </w:rPr>
        <w:pict>
          <v:rect id="_x0000_s1026" style="position:absolute;left:0;text-align:left;margin-left:396pt;margin-top:99.85pt;width:27pt;height:18pt;z-index:251660288" stroked="f"/>
        </w:pict>
      </w:r>
      <w:r w:rsidRPr="005421CF">
        <w:rPr>
          <w:rFonts w:cs="Arial"/>
          <w:sz w:val="32"/>
          <w:szCs w:val="32"/>
        </w:rPr>
        <w:t>Año: 200</w:t>
      </w:r>
      <w:r>
        <w:rPr>
          <w:rFonts w:cs="Arial"/>
          <w:sz w:val="32"/>
          <w:szCs w:val="32"/>
        </w:rPr>
        <w:t>7</w:t>
      </w:r>
    </w:p>
    <w:p w:rsidR="009E6127" w:rsidRDefault="009E6127" w:rsidP="009E6127">
      <w:pPr>
        <w:jc w:val="center"/>
        <w:rPr>
          <w:rFonts w:cs="Arial"/>
          <w:sz w:val="32"/>
          <w:szCs w:val="32"/>
        </w:rPr>
      </w:pPr>
    </w:p>
    <w:p w:rsidR="009E6127"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AGRADECIMIENTO</w: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noProof/>
          <w:sz w:val="32"/>
          <w:szCs w:val="32"/>
        </w:rPr>
        <w:pict>
          <v:shapetype id="_x0000_t202" coordsize="21600,21600" o:spt="202" path="m,l,21600r21600,l21600,xe">
            <v:stroke joinstyle="miter"/>
            <v:path gradientshapeok="t" o:connecttype="rect"/>
          </v:shapetype>
          <v:shape id="_x0000_s1027" type="#_x0000_t202" style="position:absolute;left:0;text-align:left;margin-left:234pt;margin-top:30.8pt;width:189pt;height:394.4pt;z-index:251661312" stroked="f">
            <v:textbox style="mso-next-textbox:#_x0000_s1027">
              <w:txbxContent>
                <w:p w:rsidR="009E6127" w:rsidRPr="00574632" w:rsidRDefault="009E6127" w:rsidP="009E6127">
                  <w:pPr>
                    <w:rPr>
                      <w:rFonts w:ascii="Tahoma" w:hAnsi="Tahoma" w:cs="Tahoma"/>
                    </w:rPr>
                  </w:pPr>
                  <w:r w:rsidRPr="009104CA">
                    <w:rPr>
                      <w:rFonts w:cs="Arial"/>
                    </w:rPr>
                    <w:t>A Dios,</w:t>
                  </w:r>
                  <w:r>
                    <w:rPr>
                      <w:rFonts w:cs="Arial"/>
                    </w:rPr>
                    <w:t xml:space="preserve"> a mis Padres y hermanos,</w:t>
                  </w:r>
                  <w:r w:rsidRPr="009104CA">
                    <w:rPr>
                      <w:rFonts w:cs="Arial"/>
                    </w:rPr>
                    <w:t xml:space="preserve"> quienes siempre me supieron guiar por el camino correcto, a mis amigos por haber estado siempre a mi lado y </w:t>
                  </w:r>
                  <w:r>
                    <w:rPr>
                      <w:rFonts w:cs="Arial"/>
                    </w:rPr>
                    <w:t>a mi Director de Tesis  Ing. Jorge Duque</w:t>
                  </w:r>
                  <w:r w:rsidRPr="009104CA">
                    <w:rPr>
                      <w:rFonts w:cs="Arial"/>
                    </w:rPr>
                    <w:t>, por toda la ayuda prestada para la realización de la misma</w:t>
                  </w:r>
                  <w:r>
                    <w:rPr>
                      <w:rFonts w:ascii="Tahoma" w:hAnsi="Tahoma" w:cs="Tahoma"/>
                    </w:rPr>
                    <w:t>.</w:t>
                  </w:r>
                </w:p>
              </w:txbxContent>
            </v:textbox>
            <w10:wrap type="square"/>
          </v:shape>
        </w:pic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Pr>
          <w:rFonts w:cs="Arial"/>
          <w:noProof/>
          <w:sz w:val="32"/>
          <w:szCs w:val="32"/>
        </w:rPr>
        <w:pict>
          <v:rect id="_x0000_s1030" style="position:absolute;left:0;text-align:left;margin-left:396pt;margin-top:104.25pt;width:27pt;height:18pt;z-index:251664384" stroked="f"/>
        </w:pict>
      </w:r>
    </w:p>
    <w:p w:rsidR="009E6127" w:rsidRPr="005421CF" w:rsidRDefault="009E6127" w:rsidP="009E6127">
      <w:pPr>
        <w:jc w:val="center"/>
        <w:rPr>
          <w:rFonts w:cs="Arial"/>
          <w:sz w:val="32"/>
          <w:szCs w:val="32"/>
        </w:rPr>
      </w:pPr>
      <w:r w:rsidRPr="005421CF">
        <w:rPr>
          <w:rFonts w:cs="Arial"/>
          <w:sz w:val="32"/>
          <w:szCs w:val="32"/>
        </w:rPr>
        <w:t>DEDICATORIA</w: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noProof/>
          <w:sz w:val="32"/>
          <w:szCs w:val="32"/>
        </w:rPr>
        <w:pict>
          <v:shape id="_x0000_s1028" type="#_x0000_t202" style="position:absolute;left:0;text-align:left;margin-left:270pt;margin-top:4.4pt;width:153pt;height:180pt;z-index:251662336" stroked="f">
            <v:textbox style="mso-next-textbox:#_x0000_s1028">
              <w:txbxContent>
                <w:p w:rsidR="009E6127" w:rsidRDefault="009E6127" w:rsidP="009E6127">
                  <w:pPr>
                    <w:rPr>
                      <w:rFonts w:ascii="Tahoma" w:hAnsi="Tahoma" w:cs="Tahoma"/>
                    </w:rPr>
                  </w:pPr>
                  <w:r>
                    <w:rPr>
                      <w:rFonts w:ascii="Tahoma" w:hAnsi="Tahoma" w:cs="Tahoma"/>
                    </w:rPr>
                    <w:t>A MIS PADRES</w:t>
                  </w:r>
                </w:p>
                <w:p w:rsidR="009E6127" w:rsidRDefault="009E6127" w:rsidP="009E6127">
                  <w:pPr>
                    <w:rPr>
                      <w:rFonts w:ascii="Tahoma" w:hAnsi="Tahoma" w:cs="Tahoma"/>
                    </w:rPr>
                  </w:pPr>
                  <w:r>
                    <w:rPr>
                      <w:rFonts w:ascii="Tahoma" w:hAnsi="Tahoma" w:cs="Tahoma"/>
                    </w:rPr>
                    <w:t>A MIS HERMANOS</w:t>
                  </w:r>
                </w:p>
                <w:p w:rsidR="009E6127" w:rsidRDefault="009E6127" w:rsidP="009E6127">
                  <w:pPr>
                    <w:rPr>
                      <w:rFonts w:ascii="Tahoma" w:hAnsi="Tahoma" w:cs="Tahoma"/>
                    </w:rPr>
                  </w:pPr>
                  <w:r>
                    <w:rPr>
                      <w:rFonts w:ascii="Tahoma" w:hAnsi="Tahoma" w:cs="Tahoma"/>
                    </w:rPr>
                    <w:t>A MI ABUELITA</w:t>
                  </w:r>
                </w:p>
                <w:p w:rsidR="009E6127" w:rsidRDefault="009E6127" w:rsidP="009E6127">
                  <w:pPr>
                    <w:rPr>
                      <w:rFonts w:ascii="Tahoma" w:hAnsi="Tahoma" w:cs="Tahoma"/>
                    </w:rPr>
                  </w:pPr>
                  <w:r>
                    <w:rPr>
                      <w:rFonts w:ascii="Tahoma" w:hAnsi="Tahoma" w:cs="Tahoma"/>
                    </w:rPr>
                    <w:t>A MIS AMIGOS</w:t>
                  </w:r>
                </w:p>
                <w:p w:rsidR="009E6127" w:rsidRDefault="009E6127" w:rsidP="009E6127"/>
              </w:txbxContent>
            </v:textbox>
            <w10:wrap type="square"/>
          </v:shape>
        </w:pic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Pr>
          <w:rFonts w:cs="Arial"/>
          <w:noProof/>
          <w:sz w:val="32"/>
          <w:szCs w:val="32"/>
        </w:rPr>
        <w:pict>
          <v:rect id="_x0000_s1031" style="position:absolute;left:0;text-align:left;margin-left:396pt;margin-top:141.05pt;width:27pt;height:18pt;z-index:251665408" stroked="f"/>
        </w:pic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TRIBUNAL DE GRADUACIÓN</w: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___________________                ___________________</w:t>
      </w:r>
    </w:p>
    <w:p w:rsidR="009E6127" w:rsidRPr="005421CF" w:rsidRDefault="009E6127" w:rsidP="009E6127">
      <w:pPr>
        <w:rPr>
          <w:rFonts w:cs="Arial"/>
        </w:rPr>
      </w:pPr>
      <w:r w:rsidRPr="005421CF">
        <w:rPr>
          <w:rFonts w:cs="Arial"/>
        </w:rPr>
        <w:t xml:space="preserve">  Ing. Eduardo </w:t>
      </w:r>
      <w:proofErr w:type="spellStart"/>
      <w:r w:rsidRPr="005421CF">
        <w:rPr>
          <w:rFonts w:cs="Arial"/>
        </w:rPr>
        <w:t>Rivadeneira</w:t>
      </w:r>
      <w:proofErr w:type="spellEnd"/>
      <w:r w:rsidRPr="005421CF">
        <w:rPr>
          <w:rFonts w:cs="Arial"/>
        </w:rPr>
        <w:t xml:space="preserve"> P.</w:t>
      </w:r>
      <w:r w:rsidRPr="005421CF">
        <w:rPr>
          <w:rFonts w:cs="Arial"/>
        </w:rPr>
        <w:tab/>
        <w:t xml:space="preserve">               </w:t>
      </w:r>
      <w:r w:rsidRPr="005421CF">
        <w:rPr>
          <w:rFonts w:cs="Arial"/>
        </w:rPr>
        <w:tab/>
        <w:t xml:space="preserve">          Ing. </w:t>
      </w:r>
      <w:r>
        <w:rPr>
          <w:rFonts w:cs="Arial"/>
        </w:rPr>
        <w:t>Jorge Duque R</w:t>
      </w:r>
      <w:r w:rsidRPr="005421CF">
        <w:rPr>
          <w:rFonts w:cs="Arial"/>
        </w:rPr>
        <w:t>.</w:t>
      </w:r>
    </w:p>
    <w:p w:rsidR="009E6127" w:rsidRPr="005421CF" w:rsidRDefault="009E6127" w:rsidP="009E6127">
      <w:pPr>
        <w:rPr>
          <w:rFonts w:cs="Arial"/>
        </w:rPr>
      </w:pPr>
      <w:r w:rsidRPr="005421CF">
        <w:rPr>
          <w:rFonts w:cs="Arial"/>
        </w:rPr>
        <w:t xml:space="preserve">     DECANO DE </w:t>
      </w:r>
      <w:smartTag w:uri="urn:schemas-microsoft-com:office:smarttags" w:element="PersonName">
        <w:smartTagPr>
          <w:attr w:name="ProductID" w:val="LA FIMCP                                      DIRECTOR"/>
        </w:smartTagPr>
        <w:r w:rsidRPr="005421CF">
          <w:rPr>
            <w:rFonts w:cs="Arial"/>
          </w:rPr>
          <w:t>LA FIMCP                                      DIRECTOR</w:t>
        </w:r>
      </w:smartTag>
      <w:r w:rsidRPr="005421CF">
        <w:rPr>
          <w:rFonts w:cs="Arial"/>
        </w:rPr>
        <w:t xml:space="preserve"> DE TESIS</w:t>
      </w:r>
    </w:p>
    <w:p w:rsidR="009E6127" w:rsidRPr="005421CF" w:rsidRDefault="009E6127" w:rsidP="009E6127">
      <w:pPr>
        <w:rPr>
          <w:rFonts w:cs="Arial"/>
        </w:rPr>
      </w:pPr>
      <w:r w:rsidRPr="005421CF">
        <w:rPr>
          <w:rFonts w:cs="Arial"/>
        </w:rPr>
        <w:t xml:space="preserve">          </w:t>
      </w:r>
      <w:r>
        <w:rPr>
          <w:rFonts w:cs="Arial"/>
        </w:rPr>
        <w:t xml:space="preserve"> </w:t>
      </w:r>
      <w:r w:rsidRPr="005421CF">
        <w:rPr>
          <w:rFonts w:cs="Arial"/>
        </w:rPr>
        <w:t>PRESIDENTE</w:t>
      </w:r>
    </w:p>
    <w:p w:rsidR="009E6127" w:rsidRDefault="009E6127" w:rsidP="009E6127">
      <w:pPr>
        <w:jc w:val="center"/>
        <w:rPr>
          <w:rFonts w:cs="Arial"/>
          <w:sz w:val="32"/>
          <w:szCs w:val="32"/>
        </w:rPr>
      </w:pPr>
    </w:p>
    <w:p w:rsidR="009E6127" w:rsidRDefault="009E6127" w:rsidP="009E6127">
      <w:pPr>
        <w:jc w:val="center"/>
        <w:rPr>
          <w:rFonts w:cs="Arial"/>
          <w:sz w:val="32"/>
          <w:szCs w:val="32"/>
        </w:rPr>
      </w:pPr>
    </w:p>
    <w:p w:rsidR="009E6127" w:rsidRDefault="009E6127" w:rsidP="009E6127">
      <w:pPr>
        <w:jc w:val="center"/>
        <w:rPr>
          <w:rFonts w:cs="Arial"/>
          <w:sz w:val="32"/>
          <w:szCs w:val="32"/>
        </w:rPr>
      </w:pPr>
    </w:p>
    <w:p w:rsidR="009E6127" w:rsidRPr="00BB3887"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___________________                ___________________</w:t>
      </w:r>
    </w:p>
    <w:p w:rsidR="009E6127" w:rsidRPr="00BB3887" w:rsidRDefault="009E6127" w:rsidP="009E6127">
      <w:pPr>
        <w:jc w:val="center"/>
        <w:rPr>
          <w:rFonts w:cs="Arial"/>
        </w:rPr>
      </w:pPr>
      <w:r w:rsidRPr="00BB3887">
        <w:rPr>
          <w:rFonts w:cs="Arial"/>
        </w:rPr>
        <w:t xml:space="preserve">Ing. </w:t>
      </w:r>
      <w:r>
        <w:rPr>
          <w:rFonts w:cs="Arial"/>
        </w:rPr>
        <w:t>Rodolfo Paz M.</w:t>
      </w:r>
      <w:r w:rsidRPr="00BB3887">
        <w:rPr>
          <w:rFonts w:cs="Arial"/>
        </w:rPr>
        <w:t xml:space="preserve">                                       Ing. </w:t>
      </w:r>
      <w:r>
        <w:rPr>
          <w:rFonts w:cs="Arial"/>
        </w:rPr>
        <w:t>Gonzalo Zavala O.</w:t>
      </w:r>
    </w:p>
    <w:p w:rsidR="009E6127" w:rsidRPr="00BB3887" w:rsidRDefault="009E6127" w:rsidP="009E6127">
      <w:pPr>
        <w:jc w:val="center"/>
        <w:rPr>
          <w:rFonts w:cs="Arial"/>
          <w:sz w:val="32"/>
          <w:szCs w:val="32"/>
        </w:rPr>
      </w:pPr>
      <w:r w:rsidRPr="00BB3887">
        <w:rPr>
          <w:rFonts w:cs="Arial"/>
        </w:rPr>
        <w:t xml:space="preserve">     VOCAL                                                           </w:t>
      </w:r>
      <w:proofErr w:type="spellStart"/>
      <w:r w:rsidRPr="00BB3887">
        <w:rPr>
          <w:rFonts w:cs="Arial"/>
        </w:rPr>
        <w:t>VOCAL</w:t>
      </w:r>
      <w:proofErr w:type="spellEnd"/>
    </w:p>
    <w:p w:rsidR="009E6127" w:rsidRPr="00BB3887" w:rsidRDefault="009E6127" w:rsidP="009E6127">
      <w:pPr>
        <w:jc w:val="center"/>
        <w:rPr>
          <w:rFonts w:cs="Arial"/>
          <w:sz w:val="32"/>
          <w:szCs w:val="32"/>
        </w:rPr>
      </w:pPr>
      <w:r w:rsidRPr="00BB3887">
        <w:rPr>
          <w:rFonts w:cs="Arial"/>
          <w:sz w:val="32"/>
          <w:szCs w:val="32"/>
        </w:rPr>
        <w:pict>
          <v:rect id="_x0000_s1032" style="position:absolute;left:0;text-align:left;margin-left:396pt;margin-top:108.85pt;width:27pt;height:18pt;z-index:251666432" stroked="f"/>
        </w:pict>
      </w:r>
    </w:p>
    <w:p w:rsidR="009E6127" w:rsidRDefault="009E6127" w:rsidP="009E6127">
      <w:pPr>
        <w:jc w:val="center"/>
        <w:rPr>
          <w:rFonts w:cs="Arial"/>
          <w:sz w:val="32"/>
          <w:szCs w:val="32"/>
        </w:rPr>
        <w:sectPr w:rsidR="009E6127" w:rsidSect="009E6127">
          <w:footerReference w:type="default" r:id="rId7"/>
          <w:footerReference w:type="first" r:id="rId8"/>
          <w:pgSz w:w="11906" w:h="16838" w:code="9"/>
          <w:pgMar w:top="2268" w:right="1361" w:bottom="2268" w:left="2268" w:header="709" w:footer="0" w:gutter="0"/>
          <w:cols w:space="708"/>
          <w:titlePg/>
          <w:docGrid w:linePitch="360"/>
        </w:sectPr>
      </w:pPr>
    </w:p>
    <w:p w:rsidR="009E6127"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r w:rsidRPr="005421CF">
        <w:rPr>
          <w:rFonts w:cs="Arial"/>
          <w:sz w:val="32"/>
          <w:szCs w:val="32"/>
        </w:rPr>
        <w:t>DECLARACIÓN EXPRESA</w: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28"/>
        </w:rPr>
      </w:pPr>
      <w:r w:rsidRPr="005421CF">
        <w:rPr>
          <w:rFonts w:cs="Arial"/>
          <w:noProof/>
          <w:sz w:val="28"/>
        </w:rPr>
        <w:pict>
          <v:shape id="_x0000_s1029" type="#_x0000_t202" style="position:absolute;left:0;text-align:left;margin-left:45pt;margin-top:5pt;width:333pt;height:259.8pt;z-index:251663360" stroked="f">
            <v:textbox style="mso-next-textbox:#_x0000_s1029">
              <w:txbxContent>
                <w:p w:rsidR="009E6127" w:rsidRDefault="009E6127" w:rsidP="009E6127">
                  <w:pPr>
                    <w:rPr>
                      <w:rFonts w:cs="Arial"/>
                      <w:sz w:val="28"/>
                    </w:rPr>
                  </w:pPr>
                  <w:r>
                    <w:rPr>
                      <w:rFonts w:cs="Arial"/>
                      <w:sz w:val="28"/>
                    </w:rPr>
                    <w:t xml:space="preserve">“La responsabilidad del contenido de esta Tesis de Grado, me corresponden exclusivamente; y el patrimonio intelectual de la misma a </w:t>
                  </w:r>
                  <w:smartTag w:uri="urn:schemas-microsoft-com:office:smarttags" w:element="PersonName">
                    <w:smartTagPr>
                      <w:attr w:name="ProductID" w:val="la ESCUELA SUPERIOR"/>
                    </w:smartTagPr>
                    <w:r>
                      <w:rPr>
                        <w:rFonts w:cs="Arial"/>
                        <w:sz w:val="28"/>
                      </w:rPr>
                      <w:t>la ESCUELA SUPERIOR</w:t>
                    </w:r>
                  </w:smartTag>
                  <w:r>
                    <w:rPr>
                      <w:rFonts w:cs="Arial"/>
                      <w:sz w:val="28"/>
                    </w:rPr>
                    <w:t xml:space="preserve"> POLITÉCNICA DEL LITORAL”</w:t>
                  </w:r>
                </w:p>
                <w:p w:rsidR="009E6127" w:rsidRPr="00E63F9E" w:rsidRDefault="009E6127" w:rsidP="009E6127">
                  <w:pPr>
                    <w:rPr>
                      <w:rFonts w:cs="Arial"/>
                      <w:sz w:val="28"/>
                    </w:rPr>
                  </w:pPr>
                  <w:r>
                    <w:rPr>
                      <w:rFonts w:cs="Arial"/>
                      <w:sz w:val="28"/>
                    </w:rPr>
                    <w:t xml:space="preserve">(Reglamento de Graduación de </w:t>
                  </w:r>
                  <w:smartTag w:uri="urn:schemas-microsoft-com:office:smarttags" w:element="PersonName">
                    <w:smartTagPr>
                      <w:attr w:name="ProductID" w:val="la ESPOL"/>
                    </w:smartTagPr>
                    <w:r>
                      <w:rPr>
                        <w:rFonts w:cs="Arial"/>
                        <w:sz w:val="28"/>
                      </w:rPr>
                      <w:t>la ESPOL</w:t>
                    </w:r>
                  </w:smartTag>
                  <w:r>
                    <w:rPr>
                      <w:rFonts w:cs="Arial"/>
                      <w:sz w:val="28"/>
                    </w:rPr>
                    <w:t>).</w:t>
                  </w:r>
                </w:p>
                <w:p w:rsidR="009E6127" w:rsidRDefault="009E6127" w:rsidP="009E6127"/>
              </w:txbxContent>
            </v:textbox>
            <w10:wrap type="square"/>
          </v:shape>
        </w:pict>
      </w: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jc w:val="center"/>
        <w:rPr>
          <w:rFonts w:cs="Arial"/>
          <w:sz w:val="32"/>
          <w:szCs w:val="32"/>
        </w:rPr>
      </w:pPr>
    </w:p>
    <w:p w:rsidR="009E6127" w:rsidRPr="005421CF" w:rsidRDefault="009E6127" w:rsidP="009E6127">
      <w:pPr>
        <w:ind w:left="4320" w:firstLine="720"/>
        <w:jc w:val="center"/>
        <w:rPr>
          <w:rFonts w:cs="Arial"/>
        </w:rPr>
      </w:pPr>
      <w:r>
        <w:rPr>
          <w:rFonts w:cs="Arial"/>
        </w:rPr>
        <w:t xml:space="preserve">   </w:t>
      </w:r>
      <w:r w:rsidRPr="005421CF">
        <w:rPr>
          <w:rFonts w:cs="Arial"/>
        </w:rPr>
        <w:t>________________________</w:t>
      </w:r>
    </w:p>
    <w:p w:rsidR="009E6127" w:rsidRPr="006F1942" w:rsidRDefault="009E6127" w:rsidP="009E6127">
      <w:pPr>
        <w:rPr>
          <w:rFonts w:ascii="Microsoft Sans Serif" w:hAnsi="Microsoft Sans Serif" w:cs="Microsoft Sans Serif"/>
        </w:rPr>
      </w:pPr>
      <w:r w:rsidRPr="005421CF">
        <w:rPr>
          <w:rFonts w:cs="Arial"/>
        </w:rPr>
        <w:t xml:space="preserve">                                                                           </w:t>
      </w:r>
      <w:r>
        <w:rPr>
          <w:rFonts w:cs="Arial"/>
        </w:rPr>
        <w:t xml:space="preserve">  </w:t>
      </w:r>
      <w:r w:rsidRPr="005421CF">
        <w:rPr>
          <w:rFonts w:cs="Arial"/>
        </w:rPr>
        <w:t xml:space="preserve"> </w:t>
      </w:r>
      <w:r>
        <w:rPr>
          <w:rFonts w:cs="Arial"/>
        </w:rPr>
        <w:t>Diana Verónica Delgado García</w:t>
      </w:r>
    </w:p>
    <w:p w:rsidR="009E6127" w:rsidRDefault="009E6127" w:rsidP="009E6127"/>
    <w:p w:rsidR="009E6127" w:rsidRDefault="009E6127" w:rsidP="009E6127">
      <w:pPr>
        <w:pStyle w:val="NormalWeb"/>
        <w:spacing w:line="480" w:lineRule="auto"/>
        <w:jc w:val="center"/>
        <w:rPr>
          <w:rFonts w:ascii="Arial" w:hAnsi="Arial" w:cs="Arial"/>
          <w:b/>
          <w:sz w:val="32"/>
          <w:szCs w:val="32"/>
        </w:rPr>
      </w:pPr>
    </w:p>
    <w:p w:rsidR="009E6127" w:rsidRDefault="009E6127" w:rsidP="009E6127">
      <w:pPr>
        <w:pStyle w:val="NormalWeb"/>
        <w:spacing w:line="480" w:lineRule="auto"/>
        <w:jc w:val="center"/>
        <w:rPr>
          <w:rFonts w:ascii="Arial" w:hAnsi="Arial" w:cs="Arial"/>
          <w:b/>
          <w:sz w:val="32"/>
          <w:szCs w:val="32"/>
        </w:rPr>
      </w:pPr>
    </w:p>
    <w:p w:rsidR="009E6127" w:rsidRDefault="009E6127" w:rsidP="009E6127">
      <w:pPr>
        <w:pStyle w:val="NormalWeb"/>
        <w:spacing w:line="480" w:lineRule="auto"/>
        <w:jc w:val="center"/>
        <w:rPr>
          <w:rFonts w:ascii="Arial" w:hAnsi="Arial" w:cs="Arial"/>
          <w:b/>
          <w:sz w:val="32"/>
          <w:szCs w:val="32"/>
        </w:rPr>
      </w:pPr>
    </w:p>
    <w:p w:rsidR="009E6127" w:rsidRPr="00687CC2" w:rsidRDefault="009E6127" w:rsidP="009E6127">
      <w:pPr>
        <w:pStyle w:val="NormalWeb"/>
        <w:spacing w:line="480" w:lineRule="auto"/>
        <w:jc w:val="center"/>
        <w:rPr>
          <w:rFonts w:ascii="Arial" w:hAnsi="Arial" w:cs="Arial"/>
          <w:b/>
          <w:sz w:val="32"/>
          <w:szCs w:val="32"/>
        </w:rPr>
      </w:pPr>
      <w:r w:rsidRPr="00687CC2">
        <w:rPr>
          <w:rFonts w:ascii="Arial" w:hAnsi="Arial" w:cs="Arial"/>
          <w:b/>
          <w:sz w:val="32"/>
          <w:szCs w:val="32"/>
        </w:rPr>
        <w:t>INTRODUCCIÓN</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lastRenderedPageBreak/>
        <w:t>El agua es necesaria para el desarrollo de la vida así como para numerosas actividades humanas. Además es un bien escaso por lo que es necesario desarrollar sistemas que permitan un mejor aprovechamiento del agua que existe en nuestro planeta. Los océanos representan las tres cuartas partes de la superficie terrestre y de ellas el 97,5% tiene una salinidad de más de un 3% en peso, haciendo que no sirva para usos agrícolas, industriales o humanos. El resto es agua dulce, pero un 68,9% esta en forma de hielo permanentemente (imposible usarla) y del resto de agua disponible, cerca del 30% son aguas subterráneas y el 0,3% se encuentra en ríos, lagos, embalses, etc.</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t>Otro aspecto muy importante a considerar dentro de la distribución de los recursos hídricos del planeta es que no todos están disponibles, ni tienen la calidad necesaria. Actualmente 26 países del mundo sufren problemas de escasez (300 millones de personas), y la previsión para el año 2050 es que sean 66 países los afectados por esta escasez.</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t>Se estima que aproximadamente el 80% del agua dulce se consume en tareas agrícolas, fundamentalmente en el riego. Cantidades significativas de agua se consumen en el ámbito industrial, principalmente en la producción de energía.</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t xml:space="preserve">Dado que los recursos hídricos son limitados, las tecnologías basadas en la desalinización del agua de mar y el bombeo de agua a distancia, pueden </w:t>
      </w:r>
      <w:r>
        <w:rPr>
          <w:rFonts w:ascii="Arial" w:hAnsi="Arial" w:cs="Arial"/>
          <w:sz w:val="24"/>
          <w:szCs w:val="24"/>
        </w:rPr>
        <w:lastRenderedPageBreak/>
        <w:t xml:space="preserve">cubrir </w:t>
      </w:r>
      <w:r w:rsidRPr="009D6EE2">
        <w:rPr>
          <w:rFonts w:ascii="Arial" w:hAnsi="Arial" w:cs="Arial"/>
          <w:sz w:val="24"/>
          <w:szCs w:val="24"/>
        </w:rPr>
        <w:t>de alguna forma la demanda de agua que existe actualmente, pero esto por s</w:t>
      </w:r>
      <w:r>
        <w:rPr>
          <w:rFonts w:ascii="Arial" w:hAnsi="Arial" w:cs="Arial"/>
          <w:sz w:val="24"/>
          <w:szCs w:val="24"/>
        </w:rPr>
        <w:t>í</w:t>
      </w:r>
      <w:r w:rsidRPr="009D6EE2">
        <w:rPr>
          <w:rFonts w:ascii="Arial" w:hAnsi="Arial" w:cs="Arial"/>
          <w:sz w:val="24"/>
          <w:szCs w:val="24"/>
        </w:rPr>
        <w:t xml:space="preserve"> solo no es la solución. Además de estas tecnologías, es necesario gestionar bien el agua, evitando pérdidas o despilfarros que existen por ejemplo en las canalizaciones de riego, o en las redes de abastecimiento por estar obsoletas, </w:t>
      </w:r>
      <w:r>
        <w:rPr>
          <w:rFonts w:ascii="Arial" w:hAnsi="Arial" w:cs="Arial"/>
          <w:sz w:val="24"/>
          <w:szCs w:val="24"/>
        </w:rPr>
        <w:t xml:space="preserve">o </w:t>
      </w:r>
      <w:r w:rsidRPr="009D6EE2">
        <w:rPr>
          <w:rFonts w:ascii="Arial" w:hAnsi="Arial" w:cs="Arial"/>
          <w:sz w:val="24"/>
          <w:szCs w:val="24"/>
        </w:rPr>
        <w:t>por no tener un mantenimiento adecuado. Así mismo, es necesario un sistema de reciclado y reutilización de aguas tanto en la agricultura como en la industria donde la demanda de agua es tan elevada.</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t>Se hace necesario el ahorro de agua en todos los sectores de consumo, usando técnicas de riego que eviten el despilfarro, ahorro en el consumo doméstico y su posterior depuración y reutilización.</w:t>
      </w:r>
      <w:r>
        <w:rPr>
          <w:rFonts w:ascii="Arial" w:hAnsi="Arial" w:cs="Arial"/>
          <w:sz w:val="24"/>
          <w:szCs w:val="24"/>
        </w:rPr>
        <w:t xml:space="preserve"> </w:t>
      </w:r>
      <w:r w:rsidRPr="009D6EE2">
        <w:rPr>
          <w:rFonts w:ascii="Arial" w:hAnsi="Arial" w:cs="Arial"/>
          <w:sz w:val="24"/>
          <w:szCs w:val="24"/>
        </w:rPr>
        <w:t>Sin embargo, existen zonas áridas o aisladas del planeta que necesitan de fuentes externas de agua para su desarrollo</w:t>
      </w:r>
      <w:r>
        <w:rPr>
          <w:rFonts w:ascii="Arial" w:hAnsi="Arial" w:cs="Arial"/>
          <w:sz w:val="24"/>
          <w:szCs w:val="24"/>
        </w:rPr>
        <w:t xml:space="preserve"> </w:t>
      </w:r>
      <w:r w:rsidRPr="009D6EE2">
        <w:rPr>
          <w:rFonts w:ascii="Arial" w:hAnsi="Arial" w:cs="Arial"/>
          <w:sz w:val="24"/>
          <w:szCs w:val="24"/>
        </w:rPr>
        <w:t>como la desalación.</w:t>
      </w:r>
      <w:r>
        <w:rPr>
          <w:rFonts w:ascii="Arial" w:hAnsi="Arial" w:cs="Arial"/>
          <w:sz w:val="24"/>
          <w:szCs w:val="24"/>
        </w:rPr>
        <w:t xml:space="preserve"> </w:t>
      </w:r>
      <w:r w:rsidRPr="009D6EE2">
        <w:rPr>
          <w:rFonts w:ascii="Arial" w:hAnsi="Arial" w:cs="Arial"/>
          <w:sz w:val="24"/>
          <w:szCs w:val="24"/>
        </w:rPr>
        <w:t>La desalación es un proceso que permite aumentar esos recursos, pero tiene el inconveniente de ser una tecnología cara y no está al alcance de todos los países.</w:t>
      </w:r>
    </w:p>
    <w:p w:rsidR="009E6127" w:rsidRPr="009D6EE2" w:rsidRDefault="009E6127" w:rsidP="009E6127">
      <w:pPr>
        <w:pStyle w:val="NormalWeb"/>
        <w:spacing w:line="480" w:lineRule="auto"/>
        <w:rPr>
          <w:rFonts w:ascii="Arial" w:hAnsi="Arial" w:cs="Arial"/>
          <w:sz w:val="24"/>
          <w:szCs w:val="24"/>
        </w:rPr>
      </w:pPr>
      <w:r w:rsidRPr="009D6EE2">
        <w:rPr>
          <w:rFonts w:ascii="Arial" w:hAnsi="Arial" w:cs="Arial"/>
          <w:sz w:val="24"/>
          <w:szCs w:val="24"/>
        </w:rPr>
        <w:t>La utilización de técnicas de desalación, tanto de recursos salobres como de agua de mar, constituye en determinadas circunstancias una solución a la escasez sistemática de recursos hídricos en algunas zonas. El desarrollo de las técnicas de desalación, y especialmente aquellas que requieren un menor consumo energético y mayor eficacia, han contribuido a mejorar el rendimiento de las operaciones de desalación y a un menor cost</w:t>
      </w:r>
      <w:r>
        <w:rPr>
          <w:rFonts w:ascii="Arial" w:hAnsi="Arial" w:cs="Arial"/>
          <w:sz w:val="24"/>
          <w:szCs w:val="24"/>
        </w:rPr>
        <w:t>o</w:t>
      </w:r>
      <w:r w:rsidRPr="009D6EE2">
        <w:rPr>
          <w:rFonts w:ascii="Arial" w:hAnsi="Arial" w:cs="Arial"/>
          <w:sz w:val="24"/>
          <w:szCs w:val="24"/>
        </w:rPr>
        <w:t xml:space="preserve"> de </w:t>
      </w:r>
      <w:r w:rsidRPr="009D6EE2">
        <w:rPr>
          <w:rFonts w:ascii="Arial" w:hAnsi="Arial" w:cs="Arial"/>
          <w:sz w:val="24"/>
          <w:szCs w:val="24"/>
        </w:rPr>
        <w:lastRenderedPageBreak/>
        <w:t>producción, lo que ha incidido en considerar las aguas desaladas como una alternativa más.</w:t>
      </w:r>
    </w:p>
    <w:p w:rsidR="009E6127" w:rsidRPr="005222F8" w:rsidRDefault="009E6127" w:rsidP="009E6127"/>
    <w:p w:rsidR="00F17B5D" w:rsidRDefault="00F17B5D" w:rsidP="00F17B5D">
      <w:pPr>
        <w:pStyle w:val="NormalWeb"/>
        <w:jc w:val="center"/>
        <w:rPr>
          <w:rStyle w:val="Textoennegrita"/>
          <w:rFonts w:ascii="Arial" w:hAnsi="Arial" w:cs="Arial"/>
          <w:sz w:val="24"/>
          <w:szCs w:val="24"/>
        </w:rPr>
      </w:pPr>
    </w:p>
    <w:p w:rsidR="00F17B5D" w:rsidRDefault="00F17B5D" w:rsidP="00F17B5D">
      <w:pPr>
        <w:pStyle w:val="NormalWeb"/>
        <w:jc w:val="center"/>
        <w:rPr>
          <w:rStyle w:val="Textoennegrita"/>
          <w:rFonts w:ascii="Arial" w:hAnsi="Arial" w:cs="Arial"/>
          <w:sz w:val="24"/>
          <w:szCs w:val="24"/>
        </w:rPr>
      </w:pPr>
    </w:p>
    <w:p w:rsidR="00F17B5D" w:rsidRDefault="00F17B5D" w:rsidP="00F17B5D">
      <w:pPr>
        <w:pStyle w:val="NormalWeb"/>
        <w:jc w:val="center"/>
        <w:rPr>
          <w:rStyle w:val="Textoennegrita"/>
          <w:rFonts w:ascii="Arial" w:hAnsi="Arial" w:cs="Arial"/>
          <w:sz w:val="24"/>
          <w:szCs w:val="24"/>
        </w:rPr>
      </w:pPr>
    </w:p>
    <w:p w:rsidR="00F17B5D" w:rsidRDefault="00F17B5D" w:rsidP="00F17B5D">
      <w:pPr>
        <w:pStyle w:val="NormalWeb"/>
        <w:jc w:val="center"/>
        <w:rPr>
          <w:rStyle w:val="Textoennegrita"/>
          <w:rFonts w:ascii="Arial" w:hAnsi="Arial" w:cs="Arial"/>
          <w:sz w:val="24"/>
          <w:szCs w:val="24"/>
        </w:rPr>
      </w:pPr>
    </w:p>
    <w:p w:rsidR="00F17B5D" w:rsidRPr="00C14EE7" w:rsidRDefault="00F17B5D" w:rsidP="00F17B5D">
      <w:pPr>
        <w:pStyle w:val="NormalWeb"/>
        <w:jc w:val="center"/>
        <w:rPr>
          <w:rStyle w:val="Textoennegrita"/>
          <w:rFonts w:ascii="Arial" w:hAnsi="Arial" w:cs="Arial"/>
          <w:sz w:val="48"/>
          <w:szCs w:val="48"/>
        </w:rPr>
      </w:pPr>
      <w:r w:rsidRPr="00C14EE7">
        <w:rPr>
          <w:rStyle w:val="Textoennegrita"/>
          <w:rFonts w:ascii="Arial" w:hAnsi="Arial" w:cs="Arial"/>
          <w:sz w:val="48"/>
          <w:szCs w:val="48"/>
        </w:rPr>
        <w:t>CAP</w:t>
      </w:r>
      <w:r>
        <w:rPr>
          <w:rStyle w:val="Textoennegrita"/>
          <w:rFonts w:ascii="Arial" w:hAnsi="Arial" w:cs="Arial"/>
          <w:sz w:val="48"/>
          <w:szCs w:val="48"/>
        </w:rPr>
        <w:t>Í</w:t>
      </w:r>
      <w:r w:rsidRPr="00C14EE7">
        <w:rPr>
          <w:rStyle w:val="Textoennegrita"/>
          <w:rFonts w:ascii="Arial" w:hAnsi="Arial" w:cs="Arial"/>
          <w:sz w:val="48"/>
          <w:szCs w:val="48"/>
        </w:rPr>
        <w:t>TULO 1</w:t>
      </w:r>
    </w:p>
    <w:p w:rsidR="00F17B5D" w:rsidRDefault="00F17B5D" w:rsidP="00F17B5D">
      <w:pPr>
        <w:pStyle w:val="NormalWeb"/>
        <w:spacing w:line="480" w:lineRule="auto"/>
        <w:jc w:val="center"/>
        <w:rPr>
          <w:rStyle w:val="Textoennegrita"/>
          <w:rFonts w:ascii="Arial" w:hAnsi="Arial" w:cs="Arial"/>
          <w:sz w:val="32"/>
          <w:szCs w:val="32"/>
        </w:rPr>
      </w:pPr>
    </w:p>
    <w:p w:rsidR="00F17B5D" w:rsidRPr="00C14EE7" w:rsidRDefault="00F17B5D" w:rsidP="00F17B5D">
      <w:pPr>
        <w:pStyle w:val="NormalWeb"/>
        <w:tabs>
          <w:tab w:val="left" w:pos="540"/>
          <w:tab w:val="left" w:pos="720"/>
        </w:tabs>
        <w:ind w:left="357" w:hanging="357"/>
        <w:rPr>
          <w:rStyle w:val="Textoennegrita"/>
          <w:rFonts w:ascii="Arial" w:hAnsi="Arial" w:cs="Arial"/>
          <w:sz w:val="32"/>
          <w:szCs w:val="32"/>
        </w:rPr>
      </w:pPr>
      <w:r>
        <w:rPr>
          <w:rStyle w:val="Textoennegrita"/>
          <w:rFonts w:ascii="Arial" w:hAnsi="Arial" w:cs="Arial"/>
          <w:sz w:val="32"/>
          <w:szCs w:val="32"/>
        </w:rPr>
        <w:t xml:space="preserve">1. </w:t>
      </w:r>
      <w:r w:rsidRPr="00C14EE7">
        <w:rPr>
          <w:rStyle w:val="Textoennegrita"/>
          <w:rFonts w:ascii="Arial" w:hAnsi="Arial" w:cs="Arial"/>
          <w:sz w:val="32"/>
          <w:szCs w:val="32"/>
        </w:rPr>
        <w:t xml:space="preserve">DESCRIPCIÓN </w:t>
      </w:r>
      <w:r>
        <w:rPr>
          <w:rStyle w:val="Textoennegrita"/>
          <w:rFonts w:ascii="Arial" w:hAnsi="Arial" w:cs="Arial"/>
          <w:sz w:val="32"/>
          <w:szCs w:val="32"/>
        </w:rPr>
        <w:t xml:space="preserve">    </w:t>
      </w:r>
      <w:r w:rsidRPr="00C14EE7">
        <w:rPr>
          <w:rStyle w:val="Textoennegrita"/>
          <w:rFonts w:ascii="Arial" w:hAnsi="Arial" w:cs="Arial"/>
          <w:sz w:val="32"/>
          <w:szCs w:val="32"/>
        </w:rPr>
        <w:t xml:space="preserve">DE </w:t>
      </w:r>
      <w:r>
        <w:rPr>
          <w:rStyle w:val="Textoennegrita"/>
          <w:rFonts w:ascii="Arial" w:hAnsi="Arial" w:cs="Arial"/>
          <w:sz w:val="32"/>
          <w:szCs w:val="32"/>
        </w:rPr>
        <w:t xml:space="preserve">   </w:t>
      </w:r>
      <w:r w:rsidRPr="00C14EE7">
        <w:rPr>
          <w:rStyle w:val="Textoennegrita"/>
          <w:rFonts w:ascii="Arial" w:hAnsi="Arial" w:cs="Arial"/>
          <w:sz w:val="32"/>
          <w:szCs w:val="32"/>
        </w:rPr>
        <w:t xml:space="preserve">LOS </w:t>
      </w:r>
      <w:r>
        <w:rPr>
          <w:rStyle w:val="Textoennegrita"/>
          <w:rFonts w:ascii="Arial" w:hAnsi="Arial" w:cs="Arial"/>
          <w:sz w:val="32"/>
          <w:szCs w:val="32"/>
        </w:rPr>
        <w:t xml:space="preserve">    </w:t>
      </w:r>
      <w:r w:rsidRPr="00C14EE7">
        <w:rPr>
          <w:rStyle w:val="Textoennegrita"/>
          <w:rFonts w:ascii="Arial" w:hAnsi="Arial" w:cs="Arial"/>
          <w:sz w:val="32"/>
          <w:szCs w:val="32"/>
        </w:rPr>
        <w:t xml:space="preserve">PROCESOS </w:t>
      </w:r>
      <w:r>
        <w:rPr>
          <w:rStyle w:val="Textoennegrita"/>
          <w:rFonts w:ascii="Arial" w:hAnsi="Arial" w:cs="Arial"/>
          <w:sz w:val="32"/>
          <w:szCs w:val="32"/>
        </w:rPr>
        <w:t xml:space="preserve">   </w:t>
      </w:r>
      <w:r w:rsidRPr="00C14EE7">
        <w:rPr>
          <w:rStyle w:val="Textoennegrita"/>
          <w:rFonts w:ascii="Arial" w:hAnsi="Arial" w:cs="Arial"/>
          <w:sz w:val="32"/>
          <w:szCs w:val="32"/>
        </w:rPr>
        <w:t xml:space="preserve">DE </w:t>
      </w:r>
      <w:r>
        <w:rPr>
          <w:rStyle w:val="Textoennegrita"/>
          <w:rFonts w:ascii="Arial" w:hAnsi="Arial" w:cs="Arial"/>
          <w:sz w:val="32"/>
          <w:szCs w:val="32"/>
        </w:rPr>
        <w:t>D</w:t>
      </w:r>
      <w:r w:rsidRPr="00C14EE7">
        <w:rPr>
          <w:rStyle w:val="Textoennegrita"/>
          <w:rFonts w:ascii="Arial" w:hAnsi="Arial" w:cs="Arial"/>
          <w:sz w:val="32"/>
          <w:szCs w:val="32"/>
        </w:rPr>
        <w:t>ESALINIZACIÓN DEL AGUA</w:t>
      </w:r>
    </w:p>
    <w:p w:rsidR="00F17B5D" w:rsidRPr="009D6EE2" w:rsidRDefault="00F17B5D" w:rsidP="00F17B5D">
      <w:pPr>
        <w:pStyle w:val="NormalWeb"/>
        <w:rPr>
          <w:rStyle w:val="Textoennegrita"/>
          <w:rFonts w:ascii="Arial" w:hAnsi="Arial" w:cs="Arial"/>
          <w:sz w:val="24"/>
          <w:szCs w:val="24"/>
        </w:rPr>
      </w:pPr>
    </w:p>
    <w:p w:rsidR="00F17B5D" w:rsidRDefault="00F17B5D" w:rsidP="00F17B5D">
      <w:pPr>
        <w:pStyle w:val="NormalWeb"/>
        <w:numPr>
          <w:ilvl w:val="1"/>
          <w:numId w:val="8"/>
        </w:numPr>
        <w:spacing w:line="480" w:lineRule="auto"/>
        <w:rPr>
          <w:rStyle w:val="Textoennegrita"/>
          <w:rFonts w:ascii="Arial" w:hAnsi="Arial" w:cs="Arial"/>
          <w:sz w:val="24"/>
          <w:szCs w:val="24"/>
        </w:rPr>
      </w:pPr>
      <w:r>
        <w:rPr>
          <w:rStyle w:val="Textoennegrita"/>
          <w:rFonts w:ascii="Arial" w:hAnsi="Arial" w:cs="Arial"/>
          <w:sz w:val="24"/>
          <w:szCs w:val="24"/>
        </w:rPr>
        <w:t>Definición  d</w:t>
      </w:r>
      <w:r w:rsidRPr="009D6EE2">
        <w:rPr>
          <w:rStyle w:val="Textoennegrita"/>
          <w:rFonts w:ascii="Arial" w:hAnsi="Arial" w:cs="Arial"/>
          <w:sz w:val="24"/>
          <w:szCs w:val="24"/>
        </w:rPr>
        <w:t xml:space="preserve">e </w:t>
      </w:r>
      <w:r>
        <w:rPr>
          <w:rStyle w:val="Textoennegrita"/>
          <w:rFonts w:ascii="Arial" w:hAnsi="Arial" w:cs="Arial"/>
          <w:sz w:val="24"/>
          <w:szCs w:val="24"/>
        </w:rPr>
        <w:t>Desa</w:t>
      </w:r>
      <w:r w:rsidRPr="009D6EE2">
        <w:rPr>
          <w:rStyle w:val="Textoennegrita"/>
          <w:rFonts w:ascii="Arial" w:hAnsi="Arial" w:cs="Arial"/>
          <w:sz w:val="24"/>
          <w:szCs w:val="24"/>
        </w:rPr>
        <w:t>lación</w:t>
      </w:r>
    </w:p>
    <w:p w:rsidR="00F17B5D" w:rsidRPr="009D6EE2" w:rsidRDefault="00F17B5D" w:rsidP="00F17B5D">
      <w:pPr>
        <w:autoSpaceDE w:val="0"/>
        <w:autoSpaceDN w:val="0"/>
        <w:adjustRightInd w:val="0"/>
        <w:spacing w:line="480" w:lineRule="auto"/>
        <w:ind w:left="900"/>
        <w:jc w:val="both"/>
        <w:rPr>
          <w:rFonts w:ascii="Arial" w:hAnsi="Arial" w:cs="Arial"/>
        </w:rPr>
      </w:pPr>
      <w:r w:rsidRPr="009D6EE2">
        <w:rPr>
          <w:rFonts w:ascii="Arial" w:hAnsi="Arial" w:cs="Arial"/>
        </w:rPr>
        <w:t>Dadas las extensas regiones de los cinco continentes que sufren escasez de agua, y que el consumo en las zonas industrializadas crece a pasos agigantados, el hombre se ha visto obligado a obtener agua potable por distintas vías. Una de ellas ha sido la desalación o desalinización de aguas salobres.</w:t>
      </w:r>
    </w:p>
    <w:p w:rsidR="00F17B5D" w:rsidRPr="009D6EE2" w:rsidRDefault="00F17B5D" w:rsidP="00F17B5D">
      <w:pPr>
        <w:autoSpaceDE w:val="0"/>
        <w:autoSpaceDN w:val="0"/>
        <w:adjustRightInd w:val="0"/>
        <w:ind w:left="902"/>
        <w:jc w:val="both"/>
        <w:rPr>
          <w:rFonts w:ascii="Arial" w:hAnsi="Arial" w:cs="Arial"/>
        </w:rPr>
      </w:pPr>
    </w:p>
    <w:p w:rsidR="00F17B5D" w:rsidRDefault="00F17B5D" w:rsidP="00F17B5D">
      <w:pPr>
        <w:autoSpaceDE w:val="0"/>
        <w:autoSpaceDN w:val="0"/>
        <w:adjustRightInd w:val="0"/>
        <w:spacing w:line="480" w:lineRule="auto"/>
        <w:ind w:left="900"/>
        <w:jc w:val="both"/>
        <w:rPr>
          <w:rFonts w:ascii="Arial" w:hAnsi="Arial" w:cs="Arial"/>
        </w:rPr>
      </w:pPr>
      <w:r>
        <w:rPr>
          <w:rFonts w:ascii="Arial" w:hAnsi="Arial" w:cs="Arial"/>
        </w:rPr>
        <w:t>D</w:t>
      </w:r>
      <w:r w:rsidRPr="009D6EE2">
        <w:rPr>
          <w:rFonts w:ascii="Arial" w:hAnsi="Arial" w:cs="Arial"/>
        </w:rPr>
        <w:t xml:space="preserve">esde hace casi un siglo, se obtiene en los navíos agua dulce por destilación del agua del mar. Pero ha sido en los últimos decenios </w:t>
      </w:r>
      <w:r w:rsidRPr="009D6EE2">
        <w:rPr>
          <w:rFonts w:ascii="Arial" w:hAnsi="Arial" w:cs="Arial"/>
        </w:rPr>
        <w:lastRenderedPageBreak/>
        <w:t>cuando las técnicas para la obtención a gran escala de agua dulce han evolucionado, hasta el punto de que actualmente existen en funcionamiento numerosas plantas de desalación.</w:t>
      </w:r>
    </w:p>
    <w:p w:rsidR="00F17B5D" w:rsidRDefault="00F17B5D" w:rsidP="00F17B5D">
      <w:pPr>
        <w:autoSpaceDE w:val="0"/>
        <w:autoSpaceDN w:val="0"/>
        <w:adjustRightInd w:val="0"/>
        <w:spacing w:line="480" w:lineRule="auto"/>
        <w:ind w:left="900"/>
        <w:jc w:val="both"/>
        <w:rPr>
          <w:rFonts w:ascii="Arial" w:hAnsi="Arial" w:cs="Arial"/>
        </w:rPr>
      </w:pPr>
      <w:r w:rsidRPr="009D6EE2">
        <w:rPr>
          <w:rFonts w:ascii="Arial" w:hAnsi="Arial" w:cs="Arial"/>
        </w:rPr>
        <w:t xml:space="preserve">Los procedimientos de desalación de aguas salobres van desde el tradicional de ebullición y posterior condensación, hasta los más recientes de electrodiálisis y </w:t>
      </w:r>
      <w:r>
        <w:rPr>
          <w:rFonts w:ascii="Arial" w:hAnsi="Arial" w:cs="Arial"/>
        </w:rPr>
        <w:t>o</w:t>
      </w:r>
      <w:r w:rsidRPr="009D6EE2">
        <w:rPr>
          <w:rFonts w:ascii="Arial" w:hAnsi="Arial" w:cs="Arial"/>
        </w:rPr>
        <w:t>smosis inversa, pasando por otros como la congelación y la evaporación por disminución de presión.</w:t>
      </w:r>
    </w:p>
    <w:p w:rsidR="00F17B5D" w:rsidRDefault="00F17B5D" w:rsidP="00F17B5D">
      <w:pPr>
        <w:pStyle w:val="NormalWeb"/>
        <w:spacing w:line="480" w:lineRule="auto"/>
        <w:ind w:left="900"/>
        <w:rPr>
          <w:rFonts w:ascii="Arial" w:hAnsi="Arial" w:cs="Arial"/>
          <w:sz w:val="24"/>
          <w:szCs w:val="24"/>
        </w:rPr>
      </w:pPr>
      <w:r w:rsidRPr="009D6EE2">
        <w:rPr>
          <w:rFonts w:ascii="Arial" w:hAnsi="Arial" w:cs="Arial"/>
          <w:sz w:val="24"/>
          <w:szCs w:val="24"/>
        </w:rPr>
        <w:t>La desalación es un proceso de separación de sales de una disolución acuosa, pero que puede ampliarse al proceso de separación del agua de las sales, ya que existen tecnologías que realizan este proceso y el fin último a perseguir es la separación de ambos componentes</w:t>
      </w:r>
      <w:r>
        <w:rPr>
          <w:rFonts w:ascii="Arial" w:hAnsi="Arial" w:cs="Arial"/>
          <w:sz w:val="24"/>
          <w:szCs w:val="24"/>
        </w:rPr>
        <w:t xml:space="preserve"> para uso humano del agua dulce</w:t>
      </w:r>
      <w:r w:rsidRPr="009D6EE2">
        <w:rPr>
          <w:rFonts w:ascii="Arial" w:hAnsi="Arial" w:cs="Arial"/>
          <w:sz w:val="24"/>
          <w:szCs w:val="24"/>
        </w:rPr>
        <w:t xml:space="preserve">. </w:t>
      </w:r>
    </w:p>
    <w:p w:rsidR="00F17B5D" w:rsidRPr="009D6EE2" w:rsidRDefault="00F17B5D" w:rsidP="00F17B5D">
      <w:pPr>
        <w:pStyle w:val="NormalWeb"/>
        <w:spacing w:line="480" w:lineRule="auto"/>
        <w:ind w:left="900"/>
        <w:rPr>
          <w:rFonts w:ascii="Arial" w:hAnsi="Arial" w:cs="Arial"/>
          <w:sz w:val="24"/>
          <w:szCs w:val="24"/>
        </w:rPr>
      </w:pPr>
      <w:r w:rsidRPr="009D6EE2">
        <w:rPr>
          <w:rFonts w:ascii="Arial" w:hAnsi="Arial" w:cs="Arial"/>
          <w:sz w:val="24"/>
          <w:szCs w:val="24"/>
        </w:rPr>
        <w:t>Los recursos hídricos susceptibles de desalación pueden tener básicamente dos orígenes: agua de mar o agua subterránea salinizada; estas últimas pueden proceder de acuíferos costeros en contacto directo con el mar y de acuíferos aislados del mismo.</w:t>
      </w:r>
    </w:p>
    <w:p w:rsidR="00F17B5D" w:rsidRPr="009D6EE2" w:rsidRDefault="00F17B5D" w:rsidP="00F17B5D">
      <w:pPr>
        <w:pStyle w:val="NormalWeb"/>
        <w:spacing w:line="480" w:lineRule="auto"/>
        <w:ind w:left="900"/>
        <w:rPr>
          <w:rFonts w:ascii="Arial" w:hAnsi="Arial" w:cs="Arial"/>
          <w:sz w:val="24"/>
          <w:szCs w:val="24"/>
        </w:rPr>
      </w:pPr>
      <w:r w:rsidRPr="009D6EE2">
        <w:rPr>
          <w:rFonts w:ascii="Arial" w:hAnsi="Arial" w:cs="Arial"/>
          <w:sz w:val="24"/>
          <w:szCs w:val="24"/>
        </w:rPr>
        <w:t xml:space="preserve">La extracción de las aguas salobres (tema no enfocado en nuestro estudio) disponibles en un acuífero, si no se dispone de un conocimiento suficiente del mismo, y de una adecuada programación de bombeos puede dar lugar a graves problemas de deterioro de su calidad natural. Este caso puede darse tanto en acuíferos </w:t>
      </w:r>
      <w:r w:rsidRPr="009D6EE2">
        <w:rPr>
          <w:rFonts w:ascii="Arial" w:hAnsi="Arial" w:cs="Arial"/>
          <w:sz w:val="24"/>
          <w:szCs w:val="24"/>
        </w:rPr>
        <w:lastRenderedPageBreak/>
        <w:t xml:space="preserve">conectados </w:t>
      </w:r>
      <w:r>
        <w:rPr>
          <w:rFonts w:ascii="Arial" w:hAnsi="Arial" w:cs="Arial"/>
          <w:sz w:val="24"/>
          <w:szCs w:val="24"/>
        </w:rPr>
        <w:t>y no conectados con el mar,</w:t>
      </w:r>
      <w:r w:rsidRPr="009D6EE2">
        <w:rPr>
          <w:rFonts w:ascii="Arial" w:hAnsi="Arial" w:cs="Arial"/>
          <w:sz w:val="24"/>
          <w:szCs w:val="24"/>
        </w:rPr>
        <w:t xml:space="preserve"> así unas extracciones mal planificadas pueden incrementar los procesos de disolución de formaciones salinas, o el avance no controlado de la interfaz. </w:t>
      </w:r>
    </w:p>
    <w:p w:rsidR="00F17B5D" w:rsidRPr="009D6EE2" w:rsidRDefault="00F17B5D" w:rsidP="00F17B5D">
      <w:pPr>
        <w:pStyle w:val="NormalWeb"/>
        <w:spacing w:line="480" w:lineRule="auto"/>
        <w:ind w:firstLine="708"/>
        <w:jc w:val="center"/>
        <w:rPr>
          <w:rFonts w:ascii="Arial" w:hAnsi="Arial" w:cs="Arial"/>
          <w:sz w:val="24"/>
          <w:szCs w:val="24"/>
        </w:rPr>
      </w:pPr>
      <w:r>
        <w:rPr>
          <w:rFonts w:ascii="Arial" w:hAnsi="Arial" w:cs="Arial"/>
          <w:noProof/>
          <w:sz w:val="24"/>
          <w:szCs w:val="24"/>
        </w:rPr>
        <w:drawing>
          <wp:inline distT="0" distB="0" distL="0" distR="0">
            <wp:extent cx="4352925" cy="2495550"/>
            <wp:effectExtent l="19050" t="0" r="9525" b="0"/>
            <wp:docPr id="1" name="Imagen 1" descr="esquema desal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quema desalacion"/>
                    <pic:cNvPicPr>
                      <a:picLocks noChangeAspect="1" noChangeArrowheads="1"/>
                    </pic:cNvPicPr>
                  </pic:nvPicPr>
                  <pic:blipFill>
                    <a:blip r:embed="rId9" cstate="print"/>
                    <a:srcRect/>
                    <a:stretch>
                      <a:fillRect/>
                    </a:stretch>
                  </pic:blipFill>
                  <pic:spPr bwMode="auto">
                    <a:xfrm>
                      <a:off x="0" y="0"/>
                      <a:ext cx="4352925" cy="2495550"/>
                    </a:xfrm>
                    <a:prstGeom prst="rect">
                      <a:avLst/>
                    </a:prstGeom>
                    <a:noFill/>
                    <a:ln w="9525">
                      <a:noFill/>
                      <a:miter lim="800000"/>
                      <a:headEnd/>
                      <a:tailEnd/>
                    </a:ln>
                  </pic:spPr>
                </pic:pic>
              </a:graphicData>
            </a:graphic>
          </wp:inline>
        </w:drawing>
      </w:r>
    </w:p>
    <w:p w:rsidR="00F17B5D" w:rsidRPr="00506993" w:rsidRDefault="00F17B5D" w:rsidP="00F17B5D">
      <w:pPr>
        <w:pStyle w:val="NormalWeb"/>
        <w:ind w:firstLine="540"/>
        <w:jc w:val="center"/>
        <w:rPr>
          <w:rFonts w:ascii="Arial" w:hAnsi="Arial" w:cs="Arial"/>
          <w:b/>
          <w:sz w:val="24"/>
          <w:szCs w:val="24"/>
        </w:rPr>
      </w:pPr>
      <w:r w:rsidRPr="00506993">
        <w:rPr>
          <w:rFonts w:ascii="Arial" w:hAnsi="Arial" w:cs="Arial"/>
          <w:b/>
          <w:sz w:val="24"/>
          <w:szCs w:val="24"/>
        </w:rPr>
        <w:t>FIGURA 1.1 ESQUEMA DEL PROCESO DE DESALACIÓN</w:t>
      </w:r>
    </w:p>
    <w:p w:rsidR="00F17B5D" w:rsidRDefault="00F17B5D" w:rsidP="00F17B5D">
      <w:pPr>
        <w:pStyle w:val="NormalWeb"/>
        <w:ind w:left="902"/>
        <w:rPr>
          <w:rFonts w:ascii="Arial" w:hAnsi="Arial" w:cs="Arial"/>
          <w:sz w:val="24"/>
          <w:szCs w:val="24"/>
        </w:rPr>
      </w:pPr>
    </w:p>
    <w:p w:rsidR="00F17B5D" w:rsidRDefault="00F17B5D" w:rsidP="00F17B5D">
      <w:pPr>
        <w:pStyle w:val="NormalWeb"/>
        <w:spacing w:line="480" w:lineRule="auto"/>
        <w:ind w:left="902"/>
        <w:rPr>
          <w:rFonts w:ascii="Arial" w:hAnsi="Arial" w:cs="Arial"/>
          <w:sz w:val="24"/>
          <w:szCs w:val="24"/>
        </w:rPr>
      </w:pPr>
      <w:r w:rsidRPr="009D6EE2">
        <w:rPr>
          <w:rFonts w:ascii="Arial" w:hAnsi="Arial" w:cs="Arial"/>
          <w:sz w:val="24"/>
          <w:szCs w:val="24"/>
        </w:rPr>
        <w:t>El sistema físico de eliminación de las sales del mar o destilación y condensación sucesivas se conocía desde la antigüedad, pero implicaba un consumo muy elevado de energía que lo hacía inviable económicamente. En fechas más recientes se han desarrollado nuevas tecnologías que permiten la obtención de agua dulce (contenido en sales inferior a 500 ppm</w:t>
      </w:r>
      <w:r>
        <w:rPr>
          <w:rFonts w:ascii="Arial" w:hAnsi="Arial" w:cs="Arial"/>
          <w:sz w:val="24"/>
          <w:szCs w:val="24"/>
        </w:rPr>
        <w:t>.</w:t>
      </w:r>
      <w:r w:rsidRPr="009D6EE2">
        <w:rPr>
          <w:rFonts w:ascii="Arial" w:hAnsi="Arial" w:cs="Arial"/>
          <w:sz w:val="24"/>
          <w:szCs w:val="24"/>
        </w:rPr>
        <w:t>) a partir de agua de mar (contenido en sales del orden de 35.000 ppm</w:t>
      </w:r>
      <w:r>
        <w:rPr>
          <w:rFonts w:ascii="Arial" w:hAnsi="Arial" w:cs="Arial"/>
          <w:sz w:val="24"/>
          <w:szCs w:val="24"/>
        </w:rPr>
        <w:t>.</w:t>
      </w:r>
      <w:r w:rsidRPr="009D6EE2">
        <w:rPr>
          <w:rFonts w:ascii="Arial" w:hAnsi="Arial" w:cs="Arial"/>
          <w:sz w:val="24"/>
          <w:szCs w:val="24"/>
        </w:rPr>
        <w:t>) a un coste aún elevado pero progresivamente decreciente, que puede ser asumido por ciertos usos.</w:t>
      </w:r>
    </w:p>
    <w:p w:rsidR="00F17B5D" w:rsidRDefault="00F17B5D" w:rsidP="00F17B5D">
      <w:pPr>
        <w:pStyle w:val="NormalWeb"/>
        <w:spacing w:line="480" w:lineRule="auto"/>
        <w:ind w:left="902"/>
        <w:rPr>
          <w:rFonts w:ascii="Arial" w:hAnsi="Arial" w:cs="Arial"/>
          <w:sz w:val="24"/>
          <w:szCs w:val="24"/>
        </w:rPr>
      </w:pPr>
    </w:p>
    <w:p w:rsidR="00F17B5D" w:rsidRPr="009D6EE2" w:rsidRDefault="00F17B5D" w:rsidP="00F17B5D">
      <w:pPr>
        <w:pStyle w:val="NormalWeb"/>
        <w:spacing w:line="480" w:lineRule="auto"/>
        <w:ind w:left="902"/>
        <w:rPr>
          <w:rFonts w:ascii="Arial" w:hAnsi="Arial" w:cs="Arial"/>
          <w:sz w:val="24"/>
          <w:szCs w:val="24"/>
        </w:rPr>
      </w:pPr>
    </w:p>
    <w:p w:rsidR="00F17B5D" w:rsidRPr="009D6EE2" w:rsidRDefault="00F17B5D" w:rsidP="00F17B5D">
      <w:pPr>
        <w:pStyle w:val="NormalWeb"/>
        <w:tabs>
          <w:tab w:val="left" w:pos="900"/>
        </w:tabs>
        <w:spacing w:line="480" w:lineRule="auto"/>
        <w:ind w:left="360"/>
        <w:rPr>
          <w:rFonts w:ascii="Arial" w:hAnsi="Arial" w:cs="Arial"/>
          <w:b/>
          <w:sz w:val="24"/>
          <w:szCs w:val="24"/>
        </w:rPr>
      </w:pPr>
      <w:r w:rsidRPr="009D6EE2">
        <w:rPr>
          <w:rFonts w:ascii="Arial" w:hAnsi="Arial" w:cs="Arial"/>
          <w:b/>
          <w:sz w:val="24"/>
          <w:szCs w:val="24"/>
        </w:rPr>
        <w:t>1.2</w:t>
      </w:r>
      <w:r>
        <w:rPr>
          <w:rFonts w:ascii="Arial" w:hAnsi="Arial" w:cs="Arial"/>
          <w:b/>
          <w:sz w:val="24"/>
          <w:szCs w:val="24"/>
        </w:rPr>
        <w:t xml:space="preserve">  Breve Historia de </w:t>
      </w:r>
      <w:smartTag w:uri="urn:schemas-microsoft-com:office:smarttags" w:element="PersonName">
        <w:smartTagPr>
          <w:attr w:name="ProductID" w:val="la Desalinizaci￳n"/>
        </w:smartTagPr>
        <w:r>
          <w:rPr>
            <w:rFonts w:ascii="Arial" w:hAnsi="Arial" w:cs="Arial"/>
            <w:b/>
            <w:sz w:val="24"/>
            <w:szCs w:val="24"/>
          </w:rPr>
          <w:t>l</w:t>
        </w:r>
        <w:r w:rsidRPr="009D6EE2">
          <w:rPr>
            <w:rFonts w:ascii="Arial" w:hAnsi="Arial" w:cs="Arial"/>
            <w:b/>
            <w:sz w:val="24"/>
            <w:szCs w:val="24"/>
          </w:rPr>
          <w:t>a Desalinización</w:t>
        </w:r>
      </w:smartTag>
      <w:r w:rsidRPr="009D6EE2">
        <w:rPr>
          <w:rFonts w:ascii="Arial" w:hAnsi="Arial" w:cs="Arial"/>
          <w:b/>
          <w:sz w:val="24"/>
          <w:szCs w:val="24"/>
        </w:rPr>
        <w:t xml:space="preserve"> </w:t>
      </w:r>
    </w:p>
    <w:p w:rsidR="00F17B5D" w:rsidRDefault="00F17B5D" w:rsidP="00F17B5D">
      <w:pPr>
        <w:tabs>
          <w:tab w:val="left" w:pos="1080"/>
          <w:tab w:val="left" w:pos="1260"/>
        </w:tabs>
        <w:autoSpaceDE w:val="0"/>
        <w:autoSpaceDN w:val="0"/>
        <w:adjustRightInd w:val="0"/>
        <w:spacing w:line="480" w:lineRule="auto"/>
        <w:ind w:firstLine="900"/>
        <w:jc w:val="both"/>
        <w:rPr>
          <w:rFonts w:ascii="Arial" w:hAnsi="Arial" w:cs="Arial"/>
          <w:b/>
        </w:rPr>
      </w:pPr>
      <w:r w:rsidRPr="009D6EE2">
        <w:rPr>
          <w:rFonts w:ascii="Arial" w:hAnsi="Arial" w:cs="Arial"/>
          <w:b/>
        </w:rPr>
        <w:t xml:space="preserve">1.2.1 </w:t>
      </w:r>
      <w:r>
        <w:rPr>
          <w:rFonts w:ascii="Arial" w:hAnsi="Arial" w:cs="Arial"/>
          <w:b/>
        </w:rPr>
        <w:t xml:space="preserve"> Perspectiva mundial</w:t>
      </w:r>
    </w:p>
    <w:p w:rsidR="00F17B5D" w:rsidRPr="009D6EE2" w:rsidRDefault="00F17B5D" w:rsidP="00F17B5D">
      <w:pPr>
        <w:tabs>
          <w:tab w:val="left" w:pos="1080"/>
          <w:tab w:val="left" w:pos="1260"/>
        </w:tabs>
        <w:autoSpaceDE w:val="0"/>
        <w:autoSpaceDN w:val="0"/>
        <w:adjustRightInd w:val="0"/>
        <w:ind w:firstLine="902"/>
        <w:jc w:val="both"/>
        <w:rPr>
          <w:rFonts w:ascii="Arial" w:hAnsi="Arial" w:cs="Arial"/>
          <w:b/>
        </w:rPr>
      </w:pPr>
    </w:p>
    <w:p w:rsidR="00F17B5D" w:rsidRPr="009D6EE2" w:rsidRDefault="00F17B5D" w:rsidP="00F17B5D">
      <w:pPr>
        <w:autoSpaceDE w:val="0"/>
        <w:autoSpaceDN w:val="0"/>
        <w:adjustRightInd w:val="0"/>
        <w:spacing w:line="480" w:lineRule="auto"/>
        <w:ind w:left="1620"/>
        <w:jc w:val="both"/>
        <w:rPr>
          <w:rFonts w:ascii="Arial" w:hAnsi="Arial" w:cs="Arial"/>
          <w:color w:val="000000"/>
        </w:rPr>
      </w:pPr>
      <w:r w:rsidRPr="009D6EE2">
        <w:rPr>
          <w:rFonts w:ascii="Arial" w:hAnsi="Arial" w:cs="Arial"/>
        </w:rPr>
        <w:t>Para el hombre siempre ha sido un r</w:t>
      </w:r>
      <w:r w:rsidRPr="009D6EE2">
        <w:rPr>
          <w:rFonts w:ascii="Arial" w:hAnsi="Arial" w:cs="Arial"/>
          <w:color w:val="000000"/>
        </w:rPr>
        <w:t xml:space="preserve">eto el separar la sal del agua del mar para aprovechar sin límite sus inmensas reservas. Desde la época griega clásica, donde se definieron los principios para la separación del agua y las sales, el hombre siempre ha buscado maneras de lograr esa separación. Existen ejemplos a lo largo de la historia antigua de hombres dedicados a tal esfuerzo: Aristóteles, Tales de </w:t>
      </w:r>
      <w:proofErr w:type="spellStart"/>
      <w:r w:rsidRPr="009D6EE2">
        <w:rPr>
          <w:rFonts w:ascii="Arial" w:hAnsi="Arial" w:cs="Arial"/>
          <w:color w:val="000000"/>
        </w:rPr>
        <w:t>Mileto</w:t>
      </w:r>
      <w:proofErr w:type="spellEnd"/>
      <w:r w:rsidRPr="009D6EE2">
        <w:rPr>
          <w:rFonts w:ascii="Arial" w:hAnsi="Arial" w:cs="Arial"/>
          <w:color w:val="000000"/>
        </w:rPr>
        <w:t>, Demócrito, Plinio, Laguna (médico de Carlos V). En el siglo XVI se</w:t>
      </w:r>
      <w:r>
        <w:rPr>
          <w:rFonts w:ascii="Arial" w:hAnsi="Arial" w:cs="Arial"/>
          <w:color w:val="000000"/>
        </w:rPr>
        <w:t xml:space="preserve"> </w:t>
      </w:r>
      <w:r w:rsidRPr="009D6EE2">
        <w:rPr>
          <w:rFonts w:ascii="Arial" w:hAnsi="Arial" w:cs="Arial"/>
          <w:color w:val="000000"/>
        </w:rPr>
        <w:t>utilizaron alambiques en barcos para obtener agua dulce, aunque de naturaleza muy rudimentaria.</w:t>
      </w:r>
    </w:p>
    <w:p w:rsidR="00F17B5D" w:rsidRPr="009D6EE2" w:rsidRDefault="00F17B5D" w:rsidP="00F17B5D">
      <w:pPr>
        <w:autoSpaceDE w:val="0"/>
        <w:autoSpaceDN w:val="0"/>
        <w:adjustRightInd w:val="0"/>
        <w:ind w:left="1259"/>
        <w:jc w:val="both"/>
        <w:rPr>
          <w:rFonts w:ascii="Arial" w:hAnsi="Arial" w:cs="Arial"/>
          <w:color w:val="000000"/>
        </w:rPr>
      </w:pPr>
    </w:p>
    <w:p w:rsidR="00F17B5D" w:rsidRPr="009D6EE2" w:rsidRDefault="00F17B5D" w:rsidP="00F17B5D">
      <w:pPr>
        <w:autoSpaceDE w:val="0"/>
        <w:autoSpaceDN w:val="0"/>
        <w:adjustRightInd w:val="0"/>
        <w:spacing w:line="480" w:lineRule="auto"/>
        <w:ind w:left="1620"/>
        <w:jc w:val="both"/>
        <w:rPr>
          <w:rFonts w:ascii="Arial" w:hAnsi="Arial" w:cs="Arial"/>
          <w:color w:val="000000"/>
        </w:rPr>
      </w:pPr>
      <w:r w:rsidRPr="009D6EE2">
        <w:rPr>
          <w:rFonts w:ascii="Arial" w:hAnsi="Arial" w:cs="Arial"/>
          <w:bCs/>
        </w:rPr>
        <w:t xml:space="preserve">Hasta bien entrado el siglo XIX no se puede hablar propiamente de una instalación </w:t>
      </w:r>
      <w:proofErr w:type="spellStart"/>
      <w:r w:rsidRPr="009D6EE2">
        <w:rPr>
          <w:rFonts w:ascii="Arial" w:hAnsi="Arial" w:cs="Arial"/>
          <w:bCs/>
        </w:rPr>
        <w:t>desaladora</w:t>
      </w:r>
      <w:proofErr w:type="spellEnd"/>
      <w:r w:rsidRPr="009D6EE2">
        <w:rPr>
          <w:rFonts w:ascii="Arial" w:hAnsi="Arial" w:cs="Arial"/>
          <w:bCs/>
        </w:rPr>
        <w:t xml:space="preserve"> de naturaleza estable</w:t>
      </w:r>
      <w:r>
        <w:rPr>
          <w:rFonts w:ascii="Arial" w:hAnsi="Arial" w:cs="Arial"/>
          <w:bCs/>
        </w:rPr>
        <w:t>,</w:t>
      </w:r>
      <w:r w:rsidRPr="009D6EE2">
        <w:rPr>
          <w:rFonts w:ascii="Arial" w:hAnsi="Arial" w:cs="Arial"/>
          <w:bCs/>
        </w:rPr>
        <w:t xml:space="preserve"> </w:t>
      </w:r>
      <w:r>
        <w:rPr>
          <w:rFonts w:ascii="Arial" w:hAnsi="Arial" w:cs="Arial"/>
          <w:bCs/>
        </w:rPr>
        <w:t>fue p</w:t>
      </w:r>
      <w:r w:rsidRPr="009D6EE2">
        <w:rPr>
          <w:rFonts w:ascii="Arial" w:hAnsi="Arial" w:cs="Arial"/>
        </w:rPr>
        <w:t xml:space="preserve">recisamente </w:t>
      </w:r>
      <w:r w:rsidRPr="009D6EE2">
        <w:rPr>
          <w:rFonts w:ascii="Arial" w:hAnsi="Arial" w:cs="Arial"/>
          <w:color w:val="000000"/>
        </w:rPr>
        <w:t>una planta de destilación solar en una explotación minera</w:t>
      </w:r>
      <w:r>
        <w:rPr>
          <w:rFonts w:ascii="Arial" w:hAnsi="Arial" w:cs="Arial"/>
          <w:color w:val="000000"/>
        </w:rPr>
        <w:t xml:space="preserve"> en</w:t>
      </w:r>
      <w:r w:rsidRPr="009D6EE2">
        <w:rPr>
          <w:rFonts w:ascii="Arial" w:hAnsi="Arial" w:cs="Arial"/>
          <w:color w:val="000000"/>
        </w:rPr>
        <w:t xml:space="preserve"> las Salinas de Chile (</w:t>
      </w:r>
      <w:proofErr w:type="spellStart"/>
      <w:r w:rsidRPr="009D6EE2">
        <w:rPr>
          <w:rFonts w:ascii="Arial" w:hAnsi="Arial" w:cs="Arial"/>
          <w:color w:val="000000"/>
        </w:rPr>
        <w:t>Handbury</w:t>
      </w:r>
      <w:proofErr w:type="spellEnd"/>
      <w:r w:rsidRPr="009D6EE2">
        <w:rPr>
          <w:rFonts w:ascii="Arial" w:hAnsi="Arial" w:cs="Arial"/>
          <w:color w:val="000000"/>
        </w:rPr>
        <w:t xml:space="preserve">, </w:t>
      </w:r>
      <w:proofErr w:type="spellStart"/>
      <w:r w:rsidRPr="009D6EE2">
        <w:rPr>
          <w:rFonts w:ascii="Arial" w:hAnsi="Arial" w:cs="Arial"/>
          <w:color w:val="000000"/>
        </w:rPr>
        <w:t>Hodgkiess</w:t>
      </w:r>
      <w:proofErr w:type="spellEnd"/>
      <w:r w:rsidRPr="009D6EE2">
        <w:rPr>
          <w:rFonts w:ascii="Arial" w:hAnsi="Arial" w:cs="Arial"/>
          <w:color w:val="000000"/>
        </w:rPr>
        <w:t xml:space="preserve"> y Morris, 1993)</w:t>
      </w:r>
      <w:r>
        <w:rPr>
          <w:rFonts w:ascii="Arial" w:hAnsi="Arial" w:cs="Arial"/>
          <w:color w:val="000000"/>
        </w:rPr>
        <w:t xml:space="preserve">, cuyo </w:t>
      </w:r>
      <w:r w:rsidRPr="009D6EE2">
        <w:rPr>
          <w:rFonts w:ascii="Arial" w:hAnsi="Arial" w:cs="Arial"/>
          <w:color w:val="000000"/>
        </w:rPr>
        <w:t>rendimiento era ínfimo (</w:t>
      </w:r>
      <w:smartTag w:uri="urn:schemas-microsoft-com:office:smarttags" w:element="metricconverter">
        <w:smartTagPr>
          <w:attr w:name="ProductID" w:val="20 m3"/>
        </w:smartTagPr>
        <w:r w:rsidRPr="009D6EE2">
          <w:rPr>
            <w:rFonts w:ascii="Arial" w:hAnsi="Arial" w:cs="Arial"/>
            <w:color w:val="000000"/>
          </w:rPr>
          <w:t>20 m</w:t>
        </w:r>
        <w:r w:rsidRPr="00FC7F99">
          <w:rPr>
            <w:rFonts w:ascii="Arial" w:hAnsi="Arial" w:cs="Arial"/>
            <w:color w:val="000000"/>
            <w:vertAlign w:val="superscript"/>
          </w:rPr>
          <w:t>3</w:t>
        </w:r>
      </w:smartTag>
      <w:r w:rsidRPr="009D6EE2">
        <w:rPr>
          <w:rFonts w:ascii="Arial" w:hAnsi="Arial" w:cs="Arial"/>
          <w:color w:val="000000"/>
        </w:rPr>
        <w:t xml:space="preserve"> producidos en una extensión de </w:t>
      </w:r>
      <w:smartTag w:uri="urn:schemas-microsoft-com:office:smarttags" w:element="metricconverter">
        <w:smartTagPr>
          <w:attr w:name="ProductID" w:val="4.000 m2"/>
        </w:smartTagPr>
        <w:r w:rsidRPr="009D6EE2">
          <w:rPr>
            <w:rFonts w:ascii="Arial" w:hAnsi="Arial" w:cs="Arial"/>
            <w:color w:val="000000"/>
          </w:rPr>
          <w:t>4.000 m</w:t>
        </w:r>
        <w:r w:rsidRPr="00FC7F99">
          <w:rPr>
            <w:rFonts w:ascii="Arial" w:hAnsi="Arial" w:cs="Arial"/>
            <w:color w:val="000000"/>
            <w:vertAlign w:val="superscript"/>
          </w:rPr>
          <w:t>2</w:t>
        </w:r>
      </w:smartTag>
      <w:r w:rsidRPr="009D6EE2">
        <w:rPr>
          <w:rFonts w:ascii="Arial" w:hAnsi="Arial" w:cs="Arial"/>
          <w:color w:val="000000"/>
        </w:rPr>
        <w:t xml:space="preserve">), pero era la </w:t>
      </w:r>
      <w:r w:rsidRPr="009D6EE2">
        <w:rPr>
          <w:rFonts w:ascii="Arial" w:hAnsi="Arial" w:cs="Arial"/>
          <w:color w:val="000000"/>
        </w:rPr>
        <w:lastRenderedPageBreak/>
        <w:t xml:space="preserve">primera forma de obtener agua dulce para el abastecimiento de la población minera en aquel lugar tan remoto y árido. Posteriormente, en el año 1884 se fabrica por primera vez un evaporador para un barco aprovechando la energía residual del vapor de salida de su caldera. </w:t>
      </w:r>
      <w:r>
        <w:rPr>
          <w:rFonts w:ascii="Arial" w:hAnsi="Arial" w:cs="Arial"/>
          <w:color w:val="000000"/>
        </w:rPr>
        <w:t>Est</w:t>
      </w:r>
      <w:r w:rsidRPr="009D6EE2">
        <w:rPr>
          <w:rFonts w:ascii="Arial" w:hAnsi="Arial" w:cs="Arial"/>
          <w:color w:val="000000"/>
        </w:rPr>
        <w:t>a tecnología iba encaminada al efecto pernicioso del agua salada en los tubos de los intercambiadores: incrustaciones, corrosión, etc.</w:t>
      </w:r>
    </w:p>
    <w:p w:rsidR="00F17B5D" w:rsidRPr="009D6EE2" w:rsidRDefault="00F17B5D" w:rsidP="00F17B5D">
      <w:pPr>
        <w:autoSpaceDE w:val="0"/>
        <w:autoSpaceDN w:val="0"/>
        <w:adjustRightInd w:val="0"/>
        <w:jc w:val="both"/>
        <w:rPr>
          <w:rFonts w:ascii="Arial" w:hAnsi="Arial" w:cs="Arial"/>
          <w:color w:val="000000"/>
        </w:rPr>
      </w:pPr>
    </w:p>
    <w:p w:rsidR="00F17B5D" w:rsidRPr="009D6EE2" w:rsidRDefault="00F17B5D" w:rsidP="00F17B5D">
      <w:pPr>
        <w:autoSpaceDE w:val="0"/>
        <w:autoSpaceDN w:val="0"/>
        <w:adjustRightInd w:val="0"/>
        <w:spacing w:line="480" w:lineRule="auto"/>
        <w:ind w:left="1620"/>
        <w:jc w:val="both"/>
        <w:rPr>
          <w:rFonts w:ascii="Arial" w:hAnsi="Arial" w:cs="Arial"/>
          <w:color w:val="000000"/>
        </w:rPr>
      </w:pPr>
      <w:r w:rsidRPr="009D6EE2">
        <w:rPr>
          <w:rFonts w:ascii="Arial" w:hAnsi="Arial" w:cs="Arial"/>
          <w:bCs/>
        </w:rPr>
        <w:t>La primera mitad del siglo XX fue totalmente dominada por las tecnologías de evaporación</w:t>
      </w:r>
      <w:r w:rsidRPr="009D6EE2">
        <w:rPr>
          <w:rFonts w:ascii="Arial" w:hAnsi="Arial" w:cs="Arial"/>
        </w:rPr>
        <w:t xml:space="preserve">, y se </w:t>
      </w:r>
      <w:r w:rsidRPr="009D6EE2">
        <w:rPr>
          <w:rFonts w:ascii="Arial" w:hAnsi="Arial" w:cs="Arial"/>
          <w:color w:val="000000"/>
        </w:rPr>
        <w:t>incidió principalmente en el diseño de nuevos tipos de intercambiadores más eficientes y compactos que producían cada vez m</w:t>
      </w:r>
      <w:r>
        <w:rPr>
          <w:rFonts w:ascii="Arial" w:hAnsi="Arial" w:cs="Arial"/>
          <w:color w:val="000000"/>
        </w:rPr>
        <w:t>á</w:t>
      </w:r>
      <w:r w:rsidRPr="009D6EE2">
        <w:rPr>
          <w:rFonts w:ascii="Arial" w:hAnsi="Arial" w:cs="Arial"/>
          <w:color w:val="000000"/>
        </w:rPr>
        <w:t>s agua dulce con el menor consumo.</w:t>
      </w:r>
    </w:p>
    <w:p w:rsidR="00F17B5D" w:rsidRPr="009D6EE2" w:rsidRDefault="00F17B5D" w:rsidP="00F17B5D">
      <w:pPr>
        <w:autoSpaceDE w:val="0"/>
        <w:autoSpaceDN w:val="0"/>
        <w:adjustRightInd w:val="0"/>
        <w:ind w:left="1622"/>
        <w:jc w:val="both"/>
        <w:rPr>
          <w:rFonts w:ascii="Arial" w:hAnsi="Arial" w:cs="Arial"/>
          <w:color w:val="000000"/>
        </w:rPr>
      </w:pPr>
    </w:p>
    <w:p w:rsidR="00F17B5D" w:rsidRPr="009D6EE2" w:rsidRDefault="00F17B5D" w:rsidP="00F17B5D">
      <w:pPr>
        <w:autoSpaceDE w:val="0"/>
        <w:autoSpaceDN w:val="0"/>
        <w:adjustRightInd w:val="0"/>
        <w:spacing w:line="480" w:lineRule="auto"/>
        <w:ind w:left="1620"/>
        <w:jc w:val="both"/>
        <w:rPr>
          <w:rFonts w:ascii="Arial" w:hAnsi="Arial" w:cs="Arial"/>
          <w:color w:val="000000"/>
        </w:rPr>
      </w:pPr>
      <w:r w:rsidRPr="009D6EE2">
        <w:rPr>
          <w:rFonts w:ascii="Arial" w:hAnsi="Arial" w:cs="Arial"/>
          <w:color w:val="000000"/>
        </w:rPr>
        <w:t>La facilidad de combinación con instalaciones productoras de energía y su robustez y capacidad</w:t>
      </w:r>
      <w:r>
        <w:rPr>
          <w:rFonts w:ascii="Arial" w:hAnsi="Arial" w:cs="Arial"/>
          <w:color w:val="000000"/>
        </w:rPr>
        <w:t>,</w:t>
      </w:r>
      <w:r w:rsidRPr="009D6EE2">
        <w:rPr>
          <w:rFonts w:ascii="Arial" w:hAnsi="Arial" w:cs="Arial"/>
          <w:color w:val="000000"/>
        </w:rPr>
        <w:t xml:space="preserve"> ha contribuido a su manutención en el panorama mundial. </w:t>
      </w:r>
      <w:r w:rsidRPr="009D6EE2">
        <w:rPr>
          <w:rFonts w:ascii="Arial" w:hAnsi="Arial" w:cs="Arial"/>
          <w:bCs/>
        </w:rPr>
        <w:t>Sin embargo, la dependencia energética primaria de este tipo de plantas y su alto consumo motivó la búsqueda de otras alternativas en el mundo de la desalación</w:t>
      </w:r>
      <w:r>
        <w:rPr>
          <w:rFonts w:ascii="Arial" w:hAnsi="Arial" w:cs="Arial"/>
          <w:bCs/>
        </w:rPr>
        <w:t xml:space="preserve"> del agua</w:t>
      </w:r>
      <w:r w:rsidRPr="009D6EE2">
        <w:rPr>
          <w:rFonts w:ascii="Arial" w:hAnsi="Arial" w:cs="Arial"/>
          <w:bCs/>
        </w:rPr>
        <w:t xml:space="preserve">, como las membranas. </w:t>
      </w:r>
      <w:r w:rsidRPr="009D6EE2">
        <w:rPr>
          <w:rFonts w:ascii="Arial" w:hAnsi="Arial" w:cs="Arial"/>
        </w:rPr>
        <w:t>Las primeras investigaciones de me</w:t>
      </w:r>
      <w:r w:rsidRPr="009D6EE2">
        <w:rPr>
          <w:rFonts w:ascii="Arial" w:hAnsi="Arial" w:cs="Arial"/>
          <w:color w:val="000000"/>
        </w:rPr>
        <w:t xml:space="preserve">mbranas para desalación datan de la década de los 30, cuando </w:t>
      </w:r>
      <w:proofErr w:type="spellStart"/>
      <w:r w:rsidRPr="009D6EE2">
        <w:rPr>
          <w:rFonts w:ascii="Arial" w:hAnsi="Arial" w:cs="Arial"/>
          <w:color w:val="000000"/>
        </w:rPr>
        <w:t>Ferry</w:t>
      </w:r>
      <w:proofErr w:type="spellEnd"/>
      <w:r w:rsidRPr="009D6EE2">
        <w:rPr>
          <w:rFonts w:ascii="Arial" w:hAnsi="Arial" w:cs="Arial"/>
          <w:color w:val="000000"/>
        </w:rPr>
        <w:t xml:space="preserve"> las recopila en 1936 y las clasifica por sus materiales utilizados (naturales, </w:t>
      </w:r>
      <w:r>
        <w:rPr>
          <w:rFonts w:ascii="Arial" w:hAnsi="Arial" w:cs="Arial"/>
          <w:color w:val="000000"/>
        </w:rPr>
        <w:t xml:space="preserve">de </w:t>
      </w:r>
      <w:r>
        <w:rPr>
          <w:rFonts w:ascii="Arial" w:hAnsi="Arial" w:cs="Arial"/>
          <w:color w:val="000000"/>
        </w:rPr>
        <w:lastRenderedPageBreak/>
        <w:t>malla porosa, cobre, celofán</w:t>
      </w:r>
      <w:r w:rsidRPr="009D6EE2">
        <w:rPr>
          <w:rFonts w:ascii="Arial" w:hAnsi="Arial" w:cs="Arial"/>
          <w:color w:val="000000"/>
        </w:rPr>
        <w:t xml:space="preserve">). Pero las primeras experiencias de membranas con rechazo de sales aceptable para la desalación son de </w:t>
      </w:r>
      <w:proofErr w:type="spellStart"/>
      <w:r w:rsidRPr="009D6EE2">
        <w:rPr>
          <w:rFonts w:ascii="Arial" w:hAnsi="Arial" w:cs="Arial"/>
          <w:color w:val="000000"/>
        </w:rPr>
        <w:t>Reid</w:t>
      </w:r>
      <w:proofErr w:type="spellEnd"/>
      <w:r w:rsidRPr="009D6EE2">
        <w:rPr>
          <w:rFonts w:ascii="Arial" w:hAnsi="Arial" w:cs="Arial"/>
          <w:color w:val="000000"/>
        </w:rPr>
        <w:t xml:space="preserve"> y </w:t>
      </w:r>
      <w:proofErr w:type="spellStart"/>
      <w:r w:rsidRPr="009D6EE2">
        <w:rPr>
          <w:rFonts w:ascii="Arial" w:hAnsi="Arial" w:cs="Arial"/>
          <w:color w:val="000000"/>
        </w:rPr>
        <w:t>Breton</w:t>
      </w:r>
      <w:proofErr w:type="spellEnd"/>
      <w:r w:rsidRPr="009D6EE2">
        <w:rPr>
          <w:rFonts w:ascii="Arial" w:hAnsi="Arial" w:cs="Arial"/>
          <w:color w:val="000000"/>
        </w:rPr>
        <w:t xml:space="preserve"> en </w:t>
      </w:r>
      <w:smartTag w:uri="urn:schemas-microsoft-com:office:smarttags" w:element="PersonName">
        <w:smartTagPr>
          <w:attr w:name="ProductID" w:val="la Universidad"/>
        </w:smartTagPr>
        <w:r w:rsidRPr="009D6EE2">
          <w:rPr>
            <w:rFonts w:ascii="Arial" w:hAnsi="Arial" w:cs="Arial"/>
            <w:color w:val="000000"/>
          </w:rPr>
          <w:t>la Universidad</w:t>
        </w:r>
      </w:smartTag>
      <w:r w:rsidRPr="009D6EE2">
        <w:rPr>
          <w:rFonts w:ascii="Arial" w:hAnsi="Arial" w:cs="Arial"/>
          <w:color w:val="000000"/>
        </w:rPr>
        <w:t xml:space="preserve"> de Florida en 1953, que obtuvieron un rechazo del 98% con membranas planas de acetato de celulosa. Posteriormente </w:t>
      </w:r>
      <w:proofErr w:type="spellStart"/>
      <w:r w:rsidRPr="009D6EE2">
        <w:rPr>
          <w:rFonts w:ascii="Arial" w:hAnsi="Arial" w:cs="Arial"/>
          <w:color w:val="000000"/>
        </w:rPr>
        <w:t>Loeb</w:t>
      </w:r>
      <w:proofErr w:type="spellEnd"/>
      <w:r w:rsidRPr="009D6EE2">
        <w:rPr>
          <w:rFonts w:ascii="Arial" w:hAnsi="Arial" w:cs="Arial"/>
          <w:color w:val="000000"/>
        </w:rPr>
        <w:t xml:space="preserve"> y </w:t>
      </w:r>
      <w:proofErr w:type="spellStart"/>
      <w:r w:rsidRPr="009D6EE2">
        <w:rPr>
          <w:rFonts w:ascii="Arial" w:hAnsi="Arial" w:cs="Arial"/>
          <w:color w:val="000000"/>
        </w:rPr>
        <w:t>Sourirajan</w:t>
      </w:r>
      <w:proofErr w:type="spellEnd"/>
      <w:r w:rsidRPr="009D6EE2">
        <w:rPr>
          <w:rFonts w:ascii="Arial" w:hAnsi="Arial" w:cs="Arial"/>
          <w:color w:val="000000"/>
        </w:rPr>
        <w:t xml:space="preserve"> en 1960 mejoraron el flujo de este tipo de membranas. Ya en los 70 el material de las membranas se sustituye por poliamida aromática que </w:t>
      </w:r>
      <w:proofErr w:type="gramStart"/>
      <w:r w:rsidRPr="009D6EE2">
        <w:rPr>
          <w:rFonts w:ascii="Arial" w:hAnsi="Arial" w:cs="Arial"/>
          <w:color w:val="000000"/>
        </w:rPr>
        <w:t>aumentaban</w:t>
      </w:r>
      <w:proofErr w:type="gramEnd"/>
      <w:r w:rsidRPr="009D6EE2">
        <w:rPr>
          <w:rFonts w:ascii="Arial" w:hAnsi="Arial" w:cs="Arial"/>
          <w:color w:val="000000"/>
        </w:rPr>
        <w:t xml:space="preserve"> el rechazo hasta el 99%; la primera membrana de este tipo para agua de mar data de 1972, siendo dos años antes la fecha de aparición de las  primeras membranas para aguas salobres. A partir de esta fecha, la búsqueda de nuevos materiales (la mayoría de ellos de naturaleza orgánica como la poliamida aromática) ha contribuido a evitar de forma considerable los problemas derivados de la operación de las mismas (no tolerancia a ciertos componentes) así como disminuir la presión mínima necesaria para la obtención del permeado.</w:t>
      </w:r>
    </w:p>
    <w:p w:rsidR="00F17B5D" w:rsidRDefault="00F17B5D" w:rsidP="00F17B5D">
      <w:pPr>
        <w:autoSpaceDE w:val="0"/>
        <w:autoSpaceDN w:val="0"/>
        <w:adjustRightInd w:val="0"/>
        <w:ind w:left="1622"/>
        <w:jc w:val="both"/>
        <w:rPr>
          <w:rFonts w:ascii="Arial" w:hAnsi="Arial" w:cs="Arial"/>
          <w:color w:val="000000"/>
        </w:rPr>
      </w:pPr>
    </w:p>
    <w:p w:rsidR="00F17B5D" w:rsidRDefault="00F17B5D" w:rsidP="00F17B5D">
      <w:pPr>
        <w:autoSpaceDE w:val="0"/>
        <w:autoSpaceDN w:val="0"/>
        <w:adjustRightInd w:val="0"/>
        <w:spacing w:line="480" w:lineRule="auto"/>
        <w:ind w:left="1620"/>
        <w:jc w:val="both"/>
        <w:rPr>
          <w:rFonts w:ascii="Arial" w:hAnsi="Arial" w:cs="Arial"/>
          <w:color w:val="000000"/>
        </w:rPr>
      </w:pPr>
      <w:r w:rsidRPr="009D6EE2">
        <w:rPr>
          <w:rFonts w:ascii="Arial" w:hAnsi="Arial" w:cs="Arial"/>
          <w:color w:val="000000"/>
        </w:rPr>
        <w:t>Centrándos</w:t>
      </w:r>
      <w:r>
        <w:rPr>
          <w:rFonts w:ascii="Arial" w:hAnsi="Arial" w:cs="Arial"/>
          <w:color w:val="000000"/>
        </w:rPr>
        <w:t>e</w:t>
      </w:r>
      <w:r w:rsidRPr="009D6EE2">
        <w:rPr>
          <w:rFonts w:ascii="Arial" w:hAnsi="Arial" w:cs="Arial"/>
          <w:color w:val="000000"/>
        </w:rPr>
        <w:t xml:space="preserve"> en la evolución histórica de capacidad instalada en el mundo, se puede decir que en el año 1970 dicha capacidad era de tan sólo 1,7 hm</w:t>
      </w:r>
      <w:r w:rsidRPr="009D6EE2">
        <w:rPr>
          <w:rFonts w:ascii="Arial" w:hAnsi="Arial" w:cs="Arial"/>
          <w:color w:val="000000"/>
          <w:vertAlign w:val="superscript"/>
        </w:rPr>
        <w:t>3</w:t>
      </w:r>
      <w:r w:rsidRPr="009D6EE2">
        <w:rPr>
          <w:rFonts w:ascii="Arial" w:hAnsi="Arial" w:cs="Arial"/>
          <w:color w:val="000000"/>
        </w:rPr>
        <w:t xml:space="preserve">/día, correspondientes a plantas evaporadoras muy baratas de instalación pero de alto consumo, utilizadas normalmente en los barcos para reducir </w:t>
      </w:r>
      <w:r w:rsidRPr="009D6EE2">
        <w:rPr>
          <w:rFonts w:ascii="Arial" w:hAnsi="Arial" w:cs="Arial"/>
          <w:color w:val="000000"/>
        </w:rPr>
        <w:lastRenderedPageBreak/>
        <w:t>espacio y de acuerdo con la tecnología disponible en aquel momento (VTE principalmente). Sin embargo, la crisis del petróleo de 1973 fue el revulsivo para que los países exportadores de petróleo, que además son los países con mayor escasez de agua, instalaran gran cantidad de plantas de evaporación acopladas con plantas de producción eléctrica, lo que ha permitido el asentamiento definitivo de la población en estas zonas tan áridas del planeta. En los años 80, una nueva crisis del petróleo y la aparición de las membranas de osmosis inversa para agua de mar, hizo que el</w:t>
      </w:r>
      <w:r>
        <w:rPr>
          <w:rFonts w:ascii="Arial" w:hAnsi="Arial" w:cs="Arial"/>
          <w:color w:val="000000"/>
        </w:rPr>
        <w:t xml:space="preserve"> </w:t>
      </w:r>
      <w:r w:rsidRPr="009D6EE2">
        <w:rPr>
          <w:rFonts w:ascii="Arial" w:hAnsi="Arial" w:cs="Arial"/>
          <w:color w:val="000000"/>
        </w:rPr>
        <w:t>incremento de este tipo de plantas no fuera tan espectacular, además de que la desalación por otros métodos se extendiera más allá del Golfo Pérsico de forma notoria, especialmente en el tratamiento de aguas salobres. Finalmente,</w:t>
      </w:r>
      <w:r w:rsidRPr="009D6EE2">
        <w:rPr>
          <w:rFonts w:ascii="Arial" w:hAnsi="Arial" w:cs="Arial"/>
        </w:rPr>
        <w:t xml:space="preserve"> </w:t>
      </w:r>
      <w:r w:rsidRPr="009D6EE2">
        <w:rPr>
          <w:rFonts w:ascii="Arial" w:hAnsi="Arial" w:cs="Arial"/>
          <w:bCs/>
        </w:rPr>
        <w:t xml:space="preserve">en la década de los 90 los procesos de evaporación siguen pesando considerablemente en Oriente Medio, pero en el resto del mundo la </w:t>
      </w:r>
      <w:r>
        <w:rPr>
          <w:rFonts w:ascii="Arial" w:hAnsi="Arial" w:cs="Arial"/>
          <w:bCs/>
        </w:rPr>
        <w:t>o</w:t>
      </w:r>
      <w:r w:rsidRPr="009D6EE2">
        <w:rPr>
          <w:rFonts w:ascii="Arial" w:hAnsi="Arial" w:cs="Arial"/>
          <w:bCs/>
        </w:rPr>
        <w:t xml:space="preserve">smosis inversa es el proceso predominante, penetrando en el difícil mercado árabe </w:t>
      </w:r>
      <w:r w:rsidRPr="009D6EE2">
        <w:rPr>
          <w:rFonts w:ascii="Arial" w:hAnsi="Arial" w:cs="Arial"/>
        </w:rPr>
        <w:t xml:space="preserve">con la aparición de las membranas preparadas para filtrar ese </w:t>
      </w:r>
      <w:r w:rsidRPr="009D6EE2">
        <w:rPr>
          <w:rFonts w:ascii="Arial" w:hAnsi="Arial" w:cs="Arial"/>
          <w:color w:val="000000"/>
        </w:rPr>
        <w:t>tipo de aguas y la posibilidad de acoplar instalaciones híbridas en el caso de baja demanda eléctrica en sus instalaciones duales.</w:t>
      </w:r>
    </w:p>
    <w:p w:rsidR="00F17B5D" w:rsidRPr="009D6EE2" w:rsidRDefault="00F17B5D" w:rsidP="00F17B5D">
      <w:pPr>
        <w:autoSpaceDE w:val="0"/>
        <w:autoSpaceDN w:val="0"/>
        <w:adjustRightInd w:val="0"/>
        <w:ind w:left="1622"/>
        <w:jc w:val="both"/>
        <w:rPr>
          <w:rFonts w:ascii="Arial" w:hAnsi="Arial" w:cs="Arial"/>
          <w:color w:val="000000"/>
        </w:rPr>
      </w:pPr>
    </w:p>
    <w:p w:rsidR="00F17B5D" w:rsidRDefault="00F17B5D" w:rsidP="00F17B5D">
      <w:pPr>
        <w:numPr>
          <w:ilvl w:val="1"/>
          <w:numId w:val="8"/>
        </w:numPr>
        <w:tabs>
          <w:tab w:val="left" w:pos="540"/>
          <w:tab w:val="left" w:pos="720"/>
        </w:tabs>
        <w:spacing w:line="480" w:lineRule="auto"/>
        <w:rPr>
          <w:rFonts w:ascii="Arial" w:hAnsi="Arial" w:cs="Arial"/>
          <w:b/>
        </w:rPr>
      </w:pPr>
      <w:r w:rsidRPr="009D6EE2">
        <w:rPr>
          <w:rFonts w:ascii="Arial" w:hAnsi="Arial" w:cs="Arial"/>
          <w:b/>
        </w:rPr>
        <w:t xml:space="preserve">Procesos </w:t>
      </w:r>
      <w:r>
        <w:rPr>
          <w:rFonts w:ascii="Arial" w:hAnsi="Arial" w:cs="Arial"/>
          <w:b/>
        </w:rPr>
        <w:t xml:space="preserve"> de Desalación</w:t>
      </w:r>
    </w:p>
    <w:p w:rsidR="00F17B5D" w:rsidRPr="009D6EE2" w:rsidRDefault="00F17B5D" w:rsidP="00F17B5D">
      <w:pPr>
        <w:tabs>
          <w:tab w:val="left" w:pos="540"/>
          <w:tab w:val="left" w:pos="720"/>
        </w:tabs>
        <w:ind w:left="357"/>
        <w:rPr>
          <w:rFonts w:ascii="Arial" w:hAnsi="Arial" w:cs="Arial"/>
          <w:b/>
        </w:rPr>
      </w:pPr>
    </w:p>
    <w:p w:rsidR="00F17B5D" w:rsidRPr="009D6EE2" w:rsidRDefault="00F17B5D" w:rsidP="00F17B5D">
      <w:pPr>
        <w:autoSpaceDE w:val="0"/>
        <w:autoSpaceDN w:val="0"/>
        <w:adjustRightInd w:val="0"/>
        <w:spacing w:line="480" w:lineRule="auto"/>
        <w:ind w:left="720"/>
        <w:jc w:val="both"/>
        <w:rPr>
          <w:rFonts w:ascii="Arial" w:hAnsi="Arial" w:cs="Arial"/>
          <w:color w:val="000000"/>
        </w:rPr>
      </w:pPr>
      <w:r w:rsidRPr="009D6EE2">
        <w:rPr>
          <w:rFonts w:ascii="Arial" w:hAnsi="Arial" w:cs="Arial"/>
          <w:color w:val="000000"/>
        </w:rPr>
        <w:t xml:space="preserve">Como anteriormente se mencionó, en la desalación se puede separar el agua de las sales ó viceversa. Por lo tanto la primera clasificación de los métodos de desalación se atendrá a la forma de separación de sales y agua. Las siguientes clasificaciones se harán según el tipo de energía utilizada para el proceso, y finalmente por el proceso físico de la desalación. </w:t>
      </w:r>
      <w:smartTag w:uri="urn:schemas-microsoft-com:office:smarttags" w:element="PersonName">
        <w:smartTagPr>
          <w:attr w:name="ProductID" w:val="La Tabla"/>
        </w:smartTagPr>
        <w:r w:rsidRPr="009D6EE2">
          <w:rPr>
            <w:rFonts w:ascii="Arial" w:hAnsi="Arial" w:cs="Arial"/>
            <w:color w:val="000000"/>
          </w:rPr>
          <w:t xml:space="preserve">La </w:t>
        </w:r>
        <w:r>
          <w:rPr>
            <w:rFonts w:ascii="Arial" w:hAnsi="Arial" w:cs="Arial"/>
            <w:color w:val="000000"/>
          </w:rPr>
          <w:t>T</w:t>
        </w:r>
        <w:r w:rsidRPr="009D6EE2">
          <w:rPr>
            <w:rFonts w:ascii="Arial" w:hAnsi="Arial" w:cs="Arial"/>
            <w:color w:val="000000"/>
          </w:rPr>
          <w:t>abla</w:t>
        </w:r>
      </w:smartTag>
      <w:r w:rsidRPr="009D6EE2">
        <w:rPr>
          <w:rFonts w:ascii="Arial" w:hAnsi="Arial" w:cs="Arial"/>
          <w:color w:val="000000"/>
        </w:rPr>
        <w:t xml:space="preserve"> 1 muestra una clasificación de los métodos existentes</w:t>
      </w:r>
      <w:r>
        <w:rPr>
          <w:rFonts w:ascii="Arial" w:hAnsi="Arial" w:cs="Arial"/>
          <w:color w:val="000000"/>
        </w:rPr>
        <w:t>.</w:t>
      </w:r>
    </w:p>
    <w:p w:rsidR="00F17B5D" w:rsidRPr="006024D2" w:rsidRDefault="00F17B5D" w:rsidP="00F17B5D">
      <w:pPr>
        <w:autoSpaceDE w:val="0"/>
        <w:autoSpaceDN w:val="0"/>
        <w:adjustRightInd w:val="0"/>
        <w:spacing w:line="480" w:lineRule="auto"/>
        <w:rPr>
          <w:rFonts w:ascii="Arial" w:hAnsi="Arial" w:cs="Arial"/>
          <w:b/>
          <w:color w:val="000000"/>
        </w:rPr>
      </w:pPr>
      <w:r>
        <w:rPr>
          <w:rFonts w:ascii="Arial" w:hAnsi="Arial" w:cs="Arial"/>
          <w:b/>
          <w:color w:val="000000"/>
        </w:rPr>
        <w:t xml:space="preserve">                                                           </w:t>
      </w:r>
      <w:r w:rsidRPr="006024D2">
        <w:rPr>
          <w:rFonts w:ascii="Arial" w:hAnsi="Arial" w:cs="Arial"/>
          <w:b/>
          <w:color w:val="000000"/>
        </w:rPr>
        <w:t>TABLA 1</w:t>
      </w:r>
    </w:p>
    <w:p w:rsidR="00F17B5D" w:rsidRPr="006024D2" w:rsidRDefault="00F17B5D" w:rsidP="00F17B5D">
      <w:pPr>
        <w:autoSpaceDE w:val="0"/>
        <w:autoSpaceDN w:val="0"/>
        <w:adjustRightInd w:val="0"/>
        <w:spacing w:line="480" w:lineRule="auto"/>
        <w:ind w:firstLine="708"/>
        <w:rPr>
          <w:rFonts w:ascii="Arial" w:hAnsi="Arial" w:cs="Arial"/>
          <w:b/>
          <w:color w:val="000000"/>
        </w:rPr>
      </w:pPr>
      <w:r>
        <w:rPr>
          <w:rFonts w:ascii="Arial" w:hAnsi="Arial" w:cs="Arial"/>
          <w:b/>
          <w:color w:val="000000"/>
        </w:rPr>
        <w:t xml:space="preserve">       </w:t>
      </w:r>
      <w:r w:rsidRPr="006024D2">
        <w:rPr>
          <w:rFonts w:ascii="Arial" w:hAnsi="Arial" w:cs="Arial"/>
          <w:b/>
          <w:color w:val="000000"/>
        </w:rPr>
        <w:t>MÉTODOS DE DESALACIÓN EXISTENTES EN EL MEDIO</w:t>
      </w:r>
    </w:p>
    <w:p w:rsidR="00F17B5D" w:rsidRPr="00124BEF" w:rsidRDefault="00F17B5D" w:rsidP="00F17B5D">
      <w:pPr>
        <w:autoSpaceDE w:val="0"/>
        <w:autoSpaceDN w:val="0"/>
        <w:adjustRightInd w:val="0"/>
        <w:spacing w:line="480" w:lineRule="auto"/>
        <w:ind w:left="1416"/>
        <w:jc w:val="center"/>
        <w:rPr>
          <w:rFonts w:ascii="Arial" w:hAnsi="Arial" w:cs="Arial"/>
          <w:color w:val="000000"/>
        </w:rPr>
      </w:pPr>
    </w:p>
    <w:p w:rsidR="00F17B5D" w:rsidRPr="009D6EE2" w:rsidRDefault="00F17B5D" w:rsidP="00F17B5D">
      <w:pPr>
        <w:autoSpaceDE w:val="0"/>
        <w:autoSpaceDN w:val="0"/>
        <w:adjustRightInd w:val="0"/>
        <w:spacing w:line="480" w:lineRule="auto"/>
        <w:ind w:left="708" w:firstLine="12"/>
        <w:jc w:val="both"/>
        <w:rPr>
          <w:rFonts w:ascii="Arial" w:hAnsi="Arial" w:cs="Arial"/>
          <w:color w:val="000000"/>
        </w:rPr>
      </w:pPr>
      <w:r>
        <w:rPr>
          <w:rFonts w:ascii="Arial" w:hAnsi="Arial" w:cs="Arial"/>
          <w:color w:val="000000"/>
        </w:rPr>
        <w:t xml:space="preserve">  </w:t>
      </w:r>
      <w:r>
        <w:rPr>
          <w:rFonts w:ascii="Arial" w:hAnsi="Arial" w:cs="Arial"/>
          <w:noProof/>
          <w:color w:val="000000"/>
        </w:rPr>
        <w:drawing>
          <wp:inline distT="0" distB="0" distL="0" distR="0">
            <wp:extent cx="4610100" cy="225742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610100" cy="2257425"/>
                    </a:xfrm>
                    <a:prstGeom prst="rect">
                      <a:avLst/>
                    </a:prstGeom>
                    <a:noFill/>
                    <a:ln w="9525">
                      <a:noFill/>
                      <a:miter lim="800000"/>
                      <a:headEnd/>
                      <a:tailEnd/>
                    </a:ln>
                  </pic:spPr>
                </pic:pic>
              </a:graphicData>
            </a:graphic>
          </wp:inline>
        </w:drawing>
      </w:r>
    </w:p>
    <w:p w:rsidR="00F17B5D" w:rsidRPr="00124BEF" w:rsidRDefault="00F17B5D" w:rsidP="00F17B5D">
      <w:pPr>
        <w:autoSpaceDE w:val="0"/>
        <w:autoSpaceDN w:val="0"/>
        <w:adjustRightInd w:val="0"/>
        <w:spacing w:line="480" w:lineRule="auto"/>
        <w:jc w:val="center"/>
        <w:rPr>
          <w:rFonts w:ascii="Arial" w:hAnsi="Arial" w:cs="Arial"/>
          <w:color w:val="000000"/>
        </w:rPr>
      </w:pPr>
    </w:p>
    <w:p w:rsidR="00F17B5D" w:rsidRDefault="00F17B5D" w:rsidP="00F17B5D">
      <w:pPr>
        <w:autoSpaceDE w:val="0"/>
        <w:autoSpaceDN w:val="0"/>
        <w:adjustRightInd w:val="0"/>
        <w:spacing w:line="480" w:lineRule="auto"/>
        <w:ind w:left="720"/>
        <w:jc w:val="both"/>
        <w:rPr>
          <w:rFonts w:ascii="Arial" w:hAnsi="Arial" w:cs="Arial"/>
        </w:rPr>
      </w:pPr>
      <w:r>
        <w:rPr>
          <w:rFonts w:ascii="Arial" w:hAnsi="Arial" w:cs="Arial"/>
        </w:rPr>
        <w:t>A lo largo de este capí</w:t>
      </w:r>
      <w:r w:rsidRPr="006044D6">
        <w:rPr>
          <w:rFonts w:ascii="Arial" w:hAnsi="Arial" w:cs="Arial"/>
        </w:rPr>
        <w:t>tulo se hablar</w:t>
      </w:r>
      <w:r>
        <w:rPr>
          <w:rFonts w:ascii="Arial" w:hAnsi="Arial" w:cs="Arial"/>
        </w:rPr>
        <w:t>á</w:t>
      </w:r>
      <w:r w:rsidRPr="006044D6">
        <w:rPr>
          <w:rFonts w:ascii="Arial" w:hAnsi="Arial" w:cs="Arial"/>
        </w:rPr>
        <w:t xml:space="preserve"> brevemente de cada uno de los procesos de desalación anteriormente presentados en la tabla, cabe mencionar que será necesario para </w:t>
      </w:r>
      <w:r>
        <w:rPr>
          <w:rFonts w:ascii="Arial" w:hAnsi="Arial" w:cs="Arial"/>
        </w:rPr>
        <w:t xml:space="preserve">el presente </w:t>
      </w:r>
      <w:r w:rsidRPr="006044D6">
        <w:rPr>
          <w:rFonts w:ascii="Arial" w:hAnsi="Arial" w:cs="Arial"/>
        </w:rPr>
        <w:t xml:space="preserve">estudio, centrar la </w:t>
      </w:r>
      <w:r w:rsidRPr="006044D6">
        <w:rPr>
          <w:rFonts w:ascii="Arial" w:hAnsi="Arial" w:cs="Arial"/>
        </w:rPr>
        <w:lastRenderedPageBreak/>
        <w:t xml:space="preserve">atención en el consumo energético necesario para obtener agua dulce en condiciones de potabilidad. </w:t>
      </w:r>
    </w:p>
    <w:p w:rsidR="00F17B5D" w:rsidRDefault="00F17B5D" w:rsidP="00F17B5D">
      <w:pPr>
        <w:autoSpaceDE w:val="0"/>
        <w:autoSpaceDN w:val="0"/>
        <w:adjustRightInd w:val="0"/>
        <w:spacing w:line="480" w:lineRule="auto"/>
        <w:ind w:left="720"/>
        <w:jc w:val="both"/>
        <w:rPr>
          <w:rFonts w:ascii="Arial" w:hAnsi="Arial" w:cs="Arial"/>
        </w:rPr>
      </w:pPr>
    </w:p>
    <w:p w:rsidR="00F17B5D" w:rsidRDefault="00F17B5D" w:rsidP="00F17B5D">
      <w:pPr>
        <w:numPr>
          <w:ilvl w:val="2"/>
          <w:numId w:val="7"/>
        </w:numPr>
        <w:tabs>
          <w:tab w:val="left" w:pos="1080"/>
          <w:tab w:val="left" w:pos="1440"/>
        </w:tabs>
        <w:autoSpaceDE w:val="0"/>
        <w:autoSpaceDN w:val="0"/>
        <w:adjustRightInd w:val="0"/>
        <w:spacing w:line="480" w:lineRule="auto"/>
        <w:ind w:firstLine="0"/>
        <w:jc w:val="both"/>
        <w:rPr>
          <w:rFonts w:ascii="Arial" w:hAnsi="Arial" w:cs="Arial"/>
          <w:b/>
        </w:rPr>
      </w:pPr>
      <w:r w:rsidRPr="006044D6">
        <w:rPr>
          <w:rFonts w:ascii="Arial" w:hAnsi="Arial" w:cs="Arial"/>
          <w:b/>
        </w:rPr>
        <w:t>Destilació</w:t>
      </w:r>
      <w:r>
        <w:rPr>
          <w:rFonts w:ascii="Arial" w:hAnsi="Arial" w:cs="Arial"/>
          <w:b/>
        </w:rPr>
        <w:t>n Súbita por Efecto Flash (MSF)</w:t>
      </w:r>
    </w:p>
    <w:p w:rsidR="00F17B5D" w:rsidRPr="006044D6" w:rsidRDefault="00F17B5D" w:rsidP="00F17B5D">
      <w:pPr>
        <w:tabs>
          <w:tab w:val="left" w:pos="1080"/>
          <w:tab w:val="left" w:pos="1440"/>
        </w:tabs>
        <w:autoSpaceDE w:val="0"/>
        <w:autoSpaceDN w:val="0"/>
        <w:adjustRightInd w:val="0"/>
        <w:ind w:left="720"/>
        <w:jc w:val="both"/>
        <w:rPr>
          <w:rFonts w:ascii="Arial" w:hAnsi="Arial" w:cs="Arial"/>
          <w:b/>
        </w:rPr>
      </w:pPr>
    </w:p>
    <w:p w:rsidR="00F17B5D" w:rsidRPr="00E3336A" w:rsidRDefault="00F17B5D" w:rsidP="00F17B5D">
      <w:pPr>
        <w:autoSpaceDE w:val="0"/>
        <w:autoSpaceDN w:val="0"/>
        <w:adjustRightInd w:val="0"/>
        <w:spacing w:line="480" w:lineRule="auto"/>
        <w:ind w:left="1440"/>
        <w:jc w:val="both"/>
        <w:rPr>
          <w:rFonts w:ascii="Arial" w:hAnsi="Arial" w:cs="Arial"/>
        </w:rPr>
      </w:pPr>
      <w:r w:rsidRPr="00E3336A">
        <w:rPr>
          <w:rFonts w:ascii="Arial" w:hAnsi="Arial" w:cs="Arial"/>
        </w:rPr>
        <w:t xml:space="preserve">El proceso de destilación súbita por efecto flash (proceso de nuestro estudio) es el primer proceso </w:t>
      </w:r>
      <w:proofErr w:type="spellStart"/>
      <w:r w:rsidRPr="00E3336A">
        <w:rPr>
          <w:rFonts w:ascii="Arial" w:hAnsi="Arial" w:cs="Arial"/>
        </w:rPr>
        <w:t>desalador</w:t>
      </w:r>
      <w:proofErr w:type="spellEnd"/>
      <w:r w:rsidRPr="00E3336A">
        <w:rPr>
          <w:rFonts w:ascii="Arial" w:hAnsi="Arial" w:cs="Arial"/>
        </w:rPr>
        <w:t xml:space="preserve"> por destilación digno de mencionar. </w:t>
      </w:r>
      <w:r>
        <w:rPr>
          <w:rFonts w:ascii="Arial" w:hAnsi="Arial" w:cs="Arial"/>
        </w:rPr>
        <w:t xml:space="preserve"> </w:t>
      </w:r>
      <w:r w:rsidRPr="00E3336A">
        <w:rPr>
          <w:rFonts w:ascii="Arial" w:hAnsi="Arial" w:cs="Arial"/>
        </w:rPr>
        <w:t xml:space="preserve">La desalación obtenida por destilación consiste en evaporar agua para conseguir vapor que no contiene sales (éstas son volátiles a partir de 300º C): el vapor se condensa posteriormente en el interior ó exterior de los tubos de la instalación. </w:t>
      </w:r>
    </w:p>
    <w:p w:rsidR="00F17B5D" w:rsidRPr="00E3336A" w:rsidRDefault="00F17B5D" w:rsidP="00F17B5D">
      <w:pPr>
        <w:tabs>
          <w:tab w:val="left" w:pos="6120"/>
        </w:tabs>
        <w:autoSpaceDE w:val="0"/>
        <w:autoSpaceDN w:val="0"/>
        <w:adjustRightInd w:val="0"/>
        <w:jc w:val="both"/>
        <w:rPr>
          <w:rFonts w:ascii="Arial" w:hAnsi="Arial" w:cs="Arial"/>
        </w:rPr>
      </w:pPr>
    </w:p>
    <w:p w:rsidR="00F17B5D" w:rsidRPr="0007619A" w:rsidRDefault="00F17B5D" w:rsidP="00F17B5D">
      <w:pPr>
        <w:autoSpaceDE w:val="0"/>
        <w:autoSpaceDN w:val="0"/>
        <w:adjustRightInd w:val="0"/>
        <w:spacing w:line="480" w:lineRule="auto"/>
        <w:ind w:left="1440"/>
        <w:jc w:val="both"/>
        <w:rPr>
          <w:rFonts w:ascii="Arial" w:hAnsi="Arial" w:cs="Arial"/>
          <w:color w:val="000000"/>
        </w:rPr>
      </w:pPr>
      <w:r w:rsidRPr="0007619A">
        <w:rPr>
          <w:rFonts w:ascii="Arial" w:hAnsi="Arial" w:cs="Arial"/>
          <w:color w:val="000000"/>
        </w:rPr>
        <w:t xml:space="preserve">Los sistemas </w:t>
      </w:r>
      <w:proofErr w:type="spellStart"/>
      <w:r w:rsidRPr="0007619A">
        <w:rPr>
          <w:rFonts w:ascii="Arial" w:hAnsi="Arial" w:cs="Arial"/>
          <w:color w:val="000000"/>
        </w:rPr>
        <w:t>desaladores</w:t>
      </w:r>
      <w:proofErr w:type="spellEnd"/>
      <w:r w:rsidRPr="0007619A">
        <w:rPr>
          <w:rFonts w:ascii="Arial" w:hAnsi="Arial" w:cs="Arial"/>
          <w:color w:val="000000"/>
        </w:rPr>
        <w:t xml:space="preserve"> suelen funcionar por debajo de la presión atmosférica,</w:t>
      </w:r>
      <w:r>
        <w:rPr>
          <w:rFonts w:ascii="Arial" w:hAnsi="Arial" w:cs="Arial"/>
          <w:color w:val="000000"/>
        </w:rPr>
        <w:t xml:space="preserve"> </w:t>
      </w:r>
      <w:r w:rsidRPr="0007619A">
        <w:rPr>
          <w:rFonts w:ascii="Arial" w:hAnsi="Arial" w:cs="Arial"/>
          <w:color w:val="000000"/>
        </w:rPr>
        <w:t>por lo que necesitan un sistema de vacío (bombas ó eyectores), además de extracción del</w:t>
      </w:r>
      <w:r>
        <w:rPr>
          <w:rFonts w:ascii="Arial" w:hAnsi="Arial" w:cs="Arial"/>
          <w:color w:val="000000"/>
        </w:rPr>
        <w:t xml:space="preserve"> </w:t>
      </w:r>
      <w:r w:rsidRPr="0007619A">
        <w:rPr>
          <w:rFonts w:ascii="Arial" w:hAnsi="Arial" w:cs="Arial"/>
          <w:color w:val="000000"/>
        </w:rPr>
        <w:t>aire y gases no condensables.</w:t>
      </w:r>
    </w:p>
    <w:p w:rsidR="00F17B5D" w:rsidRDefault="00F17B5D" w:rsidP="00F17B5D">
      <w:pPr>
        <w:autoSpaceDE w:val="0"/>
        <w:autoSpaceDN w:val="0"/>
        <w:adjustRightInd w:val="0"/>
        <w:jc w:val="both"/>
        <w:rPr>
          <w:rFonts w:ascii="Arial" w:hAnsi="Arial" w:cs="Arial"/>
          <w:color w:val="00FF00"/>
        </w:rPr>
      </w:pPr>
    </w:p>
    <w:p w:rsidR="00F17B5D" w:rsidRDefault="00F17B5D" w:rsidP="00F17B5D">
      <w:pPr>
        <w:autoSpaceDE w:val="0"/>
        <w:autoSpaceDN w:val="0"/>
        <w:adjustRightInd w:val="0"/>
        <w:spacing w:line="480" w:lineRule="auto"/>
        <w:ind w:left="1440"/>
        <w:jc w:val="both"/>
        <w:rPr>
          <w:rFonts w:ascii="Arial" w:hAnsi="Arial" w:cs="Arial"/>
          <w:color w:val="000000"/>
        </w:rPr>
      </w:pPr>
      <w:r w:rsidRPr="00E3336A">
        <w:rPr>
          <w:rFonts w:ascii="Arial" w:hAnsi="Arial" w:cs="Arial"/>
        </w:rPr>
        <w:t xml:space="preserve">La utilización de una cámara flash permite una evaporación súbita (y por lo tanto de carácter irreversible) previa a su posterior condensación. Generalmente, la cámara flash se  sitúa en la parte baja de un condensador de dicho vapor generado en la cámara inferior. Por lo tanto, la recuperación de calor necesario para la evaporación se obtiene gracias a la </w:t>
      </w:r>
      <w:r w:rsidRPr="00E3336A">
        <w:rPr>
          <w:rFonts w:ascii="Arial" w:hAnsi="Arial" w:cs="Arial"/>
        </w:rPr>
        <w:lastRenderedPageBreak/>
        <w:t>unión sucesiva de etapas en cascada a diferente</w:t>
      </w:r>
      <w:r>
        <w:rPr>
          <w:rFonts w:ascii="Arial" w:hAnsi="Arial" w:cs="Arial"/>
        </w:rPr>
        <w:t>s presio</w:t>
      </w:r>
      <w:r w:rsidRPr="00E3336A">
        <w:rPr>
          <w:rFonts w:ascii="Arial" w:hAnsi="Arial" w:cs="Arial"/>
        </w:rPr>
        <w:t>n</w:t>
      </w:r>
      <w:r>
        <w:rPr>
          <w:rFonts w:ascii="Arial" w:hAnsi="Arial" w:cs="Arial"/>
        </w:rPr>
        <w:t>es</w:t>
      </w:r>
      <w:r w:rsidRPr="00E3336A">
        <w:rPr>
          <w:rFonts w:ascii="Arial" w:hAnsi="Arial" w:cs="Arial"/>
        </w:rPr>
        <w:t>, y es neces</w:t>
      </w:r>
      <w:r w:rsidRPr="0007619A">
        <w:rPr>
          <w:rFonts w:ascii="Arial" w:hAnsi="Arial" w:cs="Arial"/>
          <w:color w:val="000000"/>
        </w:rPr>
        <w:t>ario el aporte mínimo de la</w:t>
      </w:r>
      <w:r>
        <w:rPr>
          <w:rFonts w:ascii="Arial" w:hAnsi="Arial" w:cs="Arial"/>
          <w:color w:val="000000"/>
        </w:rPr>
        <w:t xml:space="preserve"> </w:t>
      </w:r>
      <w:r w:rsidRPr="0007619A">
        <w:rPr>
          <w:rFonts w:ascii="Arial" w:hAnsi="Arial" w:cs="Arial"/>
          <w:color w:val="000000"/>
        </w:rPr>
        <w:t>condensación de un vapor de baja o media calidad proveniente de una planta de generación</w:t>
      </w:r>
      <w:r>
        <w:rPr>
          <w:rFonts w:ascii="Arial" w:hAnsi="Arial" w:cs="Arial"/>
          <w:color w:val="000000"/>
        </w:rPr>
        <w:t xml:space="preserve"> termo-</w:t>
      </w:r>
      <w:r w:rsidRPr="0007619A">
        <w:rPr>
          <w:rFonts w:ascii="Arial" w:hAnsi="Arial" w:cs="Arial"/>
          <w:color w:val="000000"/>
        </w:rPr>
        <w:t xml:space="preserve">eléctrica. </w:t>
      </w:r>
      <w:r>
        <w:rPr>
          <w:rFonts w:ascii="Arial" w:hAnsi="Arial" w:cs="Arial"/>
          <w:color w:val="000000"/>
        </w:rPr>
        <w:t xml:space="preserve">Un esquema de este sistema se presenta en </w:t>
      </w:r>
      <w:smartTag w:uri="urn:schemas-microsoft-com:office:smarttags" w:element="PersonName">
        <w:smartTagPr>
          <w:attr w:name="ProductID" w:val="la Figura"/>
        </w:smartTagPr>
        <w:r>
          <w:rPr>
            <w:rFonts w:ascii="Arial" w:hAnsi="Arial" w:cs="Arial"/>
            <w:color w:val="000000"/>
          </w:rPr>
          <w:t>la Figura</w:t>
        </w:r>
      </w:smartTag>
      <w:r>
        <w:rPr>
          <w:rFonts w:ascii="Arial" w:hAnsi="Arial" w:cs="Arial"/>
          <w:color w:val="000000"/>
        </w:rPr>
        <w:t xml:space="preserve"> 1.2.</w:t>
      </w:r>
    </w:p>
    <w:p w:rsidR="00F17B5D" w:rsidRDefault="00F17B5D" w:rsidP="00F17B5D">
      <w:pPr>
        <w:autoSpaceDE w:val="0"/>
        <w:autoSpaceDN w:val="0"/>
        <w:adjustRightInd w:val="0"/>
        <w:spacing w:line="480" w:lineRule="auto"/>
        <w:ind w:left="1080"/>
        <w:jc w:val="both"/>
        <w:rPr>
          <w:rFonts w:ascii="Arial" w:hAnsi="Arial" w:cs="Arial"/>
          <w:color w:val="000000"/>
        </w:rPr>
      </w:pPr>
    </w:p>
    <w:p w:rsidR="00F17B5D" w:rsidRDefault="00F17B5D" w:rsidP="00F17B5D">
      <w:pPr>
        <w:autoSpaceDE w:val="0"/>
        <w:autoSpaceDN w:val="0"/>
        <w:adjustRightInd w:val="0"/>
        <w:spacing w:line="480" w:lineRule="auto"/>
        <w:ind w:left="708" w:firstLine="708"/>
        <w:jc w:val="both"/>
        <w:rPr>
          <w:rFonts w:ascii="Arial" w:hAnsi="Arial" w:cs="Arial"/>
          <w:color w:val="000000"/>
        </w:rPr>
      </w:pPr>
      <w:r>
        <w:rPr>
          <w:rFonts w:ascii="Arial" w:hAnsi="Arial" w:cs="Arial"/>
          <w:noProof/>
          <w:color w:val="000000"/>
        </w:rPr>
        <w:drawing>
          <wp:inline distT="0" distB="0" distL="0" distR="0">
            <wp:extent cx="4352925" cy="1514475"/>
            <wp:effectExtent l="1905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352925" cy="1514475"/>
                    </a:xfrm>
                    <a:prstGeom prst="rect">
                      <a:avLst/>
                    </a:prstGeom>
                    <a:noFill/>
                    <a:ln w="9525">
                      <a:noFill/>
                      <a:miter lim="800000"/>
                      <a:headEnd/>
                      <a:tailEnd/>
                    </a:ln>
                  </pic:spPr>
                </pic:pic>
              </a:graphicData>
            </a:graphic>
          </wp:inline>
        </w:drawing>
      </w:r>
    </w:p>
    <w:p w:rsidR="00F17B5D" w:rsidRPr="00506993" w:rsidRDefault="00F17B5D" w:rsidP="00F17B5D">
      <w:pPr>
        <w:tabs>
          <w:tab w:val="left" w:pos="2160"/>
          <w:tab w:val="left" w:pos="2520"/>
        </w:tabs>
        <w:autoSpaceDE w:val="0"/>
        <w:autoSpaceDN w:val="0"/>
        <w:adjustRightInd w:val="0"/>
        <w:ind w:left="1440" w:hanging="360"/>
        <w:jc w:val="center"/>
        <w:rPr>
          <w:rFonts w:ascii="Arial" w:hAnsi="Arial" w:cs="Arial"/>
          <w:b/>
          <w:color w:val="000000"/>
        </w:rPr>
      </w:pPr>
      <w:r>
        <w:rPr>
          <w:rFonts w:ascii="Arial" w:hAnsi="Arial" w:cs="Arial"/>
          <w:b/>
          <w:color w:val="000000"/>
        </w:rPr>
        <w:t xml:space="preserve"> </w:t>
      </w:r>
      <w:r w:rsidRPr="00506993">
        <w:rPr>
          <w:rFonts w:ascii="Arial" w:hAnsi="Arial" w:cs="Arial"/>
          <w:b/>
          <w:color w:val="000000"/>
        </w:rPr>
        <w:t>FIGURA 1.2 ESQUE</w:t>
      </w:r>
      <w:r>
        <w:rPr>
          <w:rFonts w:ascii="Arial" w:hAnsi="Arial" w:cs="Arial"/>
          <w:b/>
          <w:color w:val="000000"/>
        </w:rPr>
        <w:t>MA DE UNA PLANTA DE  EVAPORACIÓN</w:t>
      </w:r>
      <w:r w:rsidRPr="00506993">
        <w:rPr>
          <w:rFonts w:ascii="Arial" w:hAnsi="Arial" w:cs="Arial"/>
          <w:b/>
          <w:color w:val="000000"/>
        </w:rPr>
        <w:t xml:space="preserve"> SÚBITA</w:t>
      </w:r>
      <w:r>
        <w:rPr>
          <w:rFonts w:ascii="Arial" w:hAnsi="Arial" w:cs="Arial"/>
          <w:b/>
          <w:color w:val="000000"/>
        </w:rPr>
        <w:t xml:space="preserve"> POR EFECTO FLASH</w:t>
      </w:r>
    </w:p>
    <w:p w:rsidR="00F17B5D" w:rsidRDefault="00F17B5D" w:rsidP="00F17B5D">
      <w:pPr>
        <w:autoSpaceDE w:val="0"/>
        <w:autoSpaceDN w:val="0"/>
        <w:adjustRightInd w:val="0"/>
        <w:spacing w:line="480" w:lineRule="auto"/>
        <w:ind w:firstLine="540"/>
        <w:jc w:val="both"/>
        <w:rPr>
          <w:rFonts w:ascii="Arial" w:hAnsi="Arial" w:cs="Arial"/>
          <w:b/>
          <w:bCs/>
          <w:color w:val="FF0000"/>
        </w:rPr>
      </w:pPr>
    </w:p>
    <w:p w:rsidR="00F17B5D" w:rsidRDefault="00F17B5D" w:rsidP="00F17B5D">
      <w:pPr>
        <w:autoSpaceDE w:val="0"/>
        <w:autoSpaceDN w:val="0"/>
        <w:adjustRightInd w:val="0"/>
        <w:spacing w:line="480" w:lineRule="auto"/>
        <w:ind w:left="1440"/>
        <w:jc w:val="both"/>
        <w:rPr>
          <w:rFonts w:ascii="Arial" w:hAnsi="Arial" w:cs="Arial"/>
        </w:rPr>
      </w:pPr>
      <w:r w:rsidRPr="006044D6">
        <w:rPr>
          <w:rFonts w:ascii="Arial" w:hAnsi="Arial" w:cs="Arial"/>
          <w:bCs/>
        </w:rPr>
        <w:t>Es</w:t>
      </w:r>
      <w:r>
        <w:rPr>
          <w:rFonts w:ascii="Arial" w:hAnsi="Arial" w:cs="Arial"/>
          <w:bCs/>
        </w:rPr>
        <w:t>te es</w:t>
      </w:r>
      <w:r w:rsidRPr="006044D6">
        <w:rPr>
          <w:rFonts w:ascii="Arial" w:hAnsi="Arial" w:cs="Arial"/>
          <w:bCs/>
        </w:rPr>
        <w:t xml:space="preserve"> el proceso </w:t>
      </w:r>
      <w:proofErr w:type="spellStart"/>
      <w:r w:rsidRPr="006044D6">
        <w:rPr>
          <w:rFonts w:ascii="Arial" w:hAnsi="Arial" w:cs="Arial"/>
          <w:bCs/>
        </w:rPr>
        <w:t>evaporativo</w:t>
      </w:r>
      <w:proofErr w:type="spellEnd"/>
      <w:r w:rsidRPr="006044D6">
        <w:rPr>
          <w:rFonts w:ascii="Arial" w:hAnsi="Arial" w:cs="Arial"/>
          <w:bCs/>
        </w:rPr>
        <w:t xml:space="preserve"> más ampliamente utilizado en el mundo, de implantación masiva sobre todo en Oriente Medio</w:t>
      </w:r>
      <w:r>
        <w:rPr>
          <w:rFonts w:ascii="Arial" w:hAnsi="Arial" w:cs="Arial"/>
        </w:rPr>
        <w:t>, e</w:t>
      </w:r>
      <w:r w:rsidRPr="006044D6">
        <w:rPr>
          <w:rFonts w:ascii="Arial" w:hAnsi="Arial" w:cs="Arial"/>
        </w:rPr>
        <w:t>llo se debe a varias razones:</w:t>
      </w:r>
    </w:p>
    <w:p w:rsidR="00F17B5D" w:rsidRDefault="00F17B5D" w:rsidP="00F17B5D">
      <w:pPr>
        <w:tabs>
          <w:tab w:val="left" w:pos="1800"/>
        </w:tabs>
        <w:autoSpaceDE w:val="0"/>
        <w:autoSpaceDN w:val="0"/>
        <w:adjustRightInd w:val="0"/>
        <w:spacing w:line="480" w:lineRule="auto"/>
        <w:ind w:left="1620" w:hanging="180"/>
        <w:jc w:val="both"/>
        <w:rPr>
          <w:rFonts w:ascii="Arial" w:hAnsi="Arial" w:cs="Arial"/>
          <w:color w:val="000000"/>
        </w:rPr>
      </w:pPr>
      <w:r>
        <w:rPr>
          <w:rFonts w:ascii="Arial" w:hAnsi="Arial" w:cs="Arial"/>
          <w:color w:val="000000"/>
        </w:rPr>
        <w:t xml:space="preserve">- </w:t>
      </w:r>
      <w:r w:rsidRPr="0007619A">
        <w:rPr>
          <w:rFonts w:ascii="Arial" w:hAnsi="Arial" w:cs="Arial"/>
          <w:color w:val="000000"/>
        </w:rPr>
        <w:t xml:space="preserve">Es especialmente válido cuando la calidad del agua </w:t>
      </w:r>
      <w:r>
        <w:rPr>
          <w:rFonts w:ascii="Arial" w:hAnsi="Arial" w:cs="Arial"/>
          <w:color w:val="000000"/>
        </w:rPr>
        <w:t xml:space="preserve">de ingreso </w:t>
      </w:r>
      <w:r w:rsidRPr="0007619A">
        <w:rPr>
          <w:rFonts w:ascii="Arial" w:hAnsi="Arial" w:cs="Arial"/>
          <w:color w:val="000000"/>
        </w:rPr>
        <w:t>no es buena (alta salinidad,</w:t>
      </w:r>
      <w:r>
        <w:rPr>
          <w:rFonts w:ascii="Arial" w:hAnsi="Arial" w:cs="Arial"/>
          <w:color w:val="000000"/>
        </w:rPr>
        <w:t xml:space="preserve"> </w:t>
      </w:r>
      <w:r w:rsidRPr="0007619A">
        <w:rPr>
          <w:rFonts w:ascii="Arial" w:hAnsi="Arial" w:cs="Arial"/>
          <w:color w:val="000000"/>
        </w:rPr>
        <w:t>temperatura y contaminación del agua aportada).</w:t>
      </w:r>
    </w:p>
    <w:p w:rsidR="00F17B5D" w:rsidRDefault="00F17B5D" w:rsidP="00F17B5D">
      <w:pPr>
        <w:tabs>
          <w:tab w:val="left" w:pos="1620"/>
        </w:tabs>
        <w:autoSpaceDE w:val="0"/>
        <w:autoSpaceDN w:val="0"/>
        <w:adjustRightInd w:val="0"/>
        <w:spacing w:line="480" w:lineRule="auto"/>
        <w:ind w:left="1620" w:hanging="180"/>
        <w:jc w:val="both"/>
        <w:rPr>
          <w:rFonts w:ascii="Arial" w:hAnsi="Arial" w:cs="Arial"/>
          <w:color w:val="000000"/>
        </w:rPr>
      </w:pPr>
      <w:r>
        <w:rPr>
          <w:rFonts w:ascii="Arial" w:hAnsi="Arial" w:cs="Arial"/>
          <w:color w:val="000000"/>
        </w:rPr>
        <w:t xml:space="preserve">- </w:t>
      </w:r>
      <w:r w:rsidRPr="0007619A">
        <w:rPr>
          <w:rFonts w:ascii="Arial" w:hAnsi="Arial" w:cs="Arial"/>
          <w:color w:val="000000"/>
        </w:rPr>
        <w:t>Su acoplamiento con plantas de potencia para formar sistemas de cogeneración es muy</w:t>
      </w:r>
      <w:r>
        <w:rPr>
          <w:rFonts w:ascii="Arial" w:hAnsi="Arial" w:cs="Arial"/>
          <w:color w:val="000000"/>
        </w:rPr>
        <w:t xml:space="preserve"> </w:t>
      </w:r>
      <w:r w:rsidRPr="0007619A">
        <w:rPr>
          <w:rFonts w:ascii="Arial" w:hAnsi="Arial" w:cs="Arial"/>
          <w:color w:val="000000"/>
        </w:rPr>
        <w:t>fácil y permite una gran variabilidad de rangos de operación en ambas plantas.</w:t>
      </w:r>
    </w:p>
    <w:p w:rsidR="00F17B5D" w:rsidRDefault="00F17B5D" w:rsidP="00F17B5D">
      <w:pPr>
        <w:autoSpaceDE w:val="0"/>
        <w:autoSpaceDN w:val="0"/>
        <w:adjustRightInd w:val="0"/>
        <w:spacing w:line="480" w:lineRule="auto"/>
        <w:ind w:left="1620" w:hanging="180"/>
        <w:jc w:val="both"/>
        <w:rPr>
          <w:rFonts w:ascii="Arial" w:hAnsi="Arial" w:cs="Arial"/>
          <w:color w:val="000000"/>
        </w:rPr>
      </w:pPr>
      <w:r>
        <w:rPr>
          <w:rFonts w:ascii="Arial" w:hAnsi="Arial" w:cs="Arial"/>
          <w:color w:val="000000"/>
        </w:rPr>
        <w:lastRenderedPageBreak/>
        <w:t>-</w:t>
      </w:r>
      <w:r w:rsidRPr="0007619A">
        <w:rPr>
          <w:rFonts w:ascii="Arial" w:hAnsi="Arial" w:cs="Arial"/>
          <w:color w:val="000000"/>
        </w:rPr>
        <w:t xml:space="preserve"> Su robustez en la operación diaria frente a otros procesos de destilación es notoria.</w:t>
      </w:r>
    </w:p>
    <w:p w:rsidR="00F17B5D" w:rsidRDefault="00F17B5D" w:rsidP="00F17B5D">
      <w:pPr>
        <w:autoSpaceDE w:val="0"/>
        <w:autoSpaceDN w:val="0"/>
        <w:adjustRightInd w:val="0"/>
        <w:spacing w:line="480" w:lineRule="auto"/>
        <w:ind w:left="1620" w:hanging="180"/>
        <w:jc w:val="both"/>
        <w:rPr>
          <w:rFonts w:ascii="Arial" w:hAnsi="Arial" w:cs="Arial"/>
          <w:color w:val="000000"/>
        </w:rPr>
      </w:pPr>
      <w:r>
        <w:rPr>
          <w:rFonts w:ascii="Arial" w:hAnsi="Arial" w:cs="Arial"/>
          <w:color w:val="000000"/>
        </w:rPr>
        <w:t xml:space="preserve">- </w:t>
      </w:r>
      <w:r w:rsidRPr="0007619A">
        <w:rPr>
          <w:rFonts w:ascii="Arial" w:hAnsi="Arial" w:cs="Arial"/>
          <w:color w:val="000000"/>
        </w:rPr>
        <w:t>La capacidad de las plantas MSF es mucho mayor que otras plantas destiladoras</w:t>
      </w:r>
      <w:r>
        <w:rPr>
          <w:rFonts w:ascii="Arial" w:hAnsi="Arial" w:cs="Arial"/>
          <w:color w:val="000000"/>
        </w:rPr>
        <w:t xml:space="preserve"> </w:t>
      </w:r>
      <w:r w:rsidRPr="0007619A">
        <w:rPr>
          <w:rFonts w:ascii="Arial" w:hAnsi="Arial" w:cs="Arial"/>
          <w:color w:val="000000"/>
        </w:rPr>
        <w:t>en virtud a la cantidad de etapas conectadas en cascada sin problemas de</w:t>
      </w:r>
      <w:r>
        <w:rPr>
          <w:rFonts w:ascii="Arial" w:hAnsi="Arial" w:cs="Arial"/>
          <w:color w:val="000000"/>
        </w:rPr>
        <w:t xml:space="preserve"> </w:t>
      </w:r>
      <w:r w:rsidRPr="0007619A">
        <w:rPr>
          <w:rFonts w:ascii="Arial" w:hAnsi="Arial" w:cs="Arial"/>
          <w:color w:val="000000"/>
        </w:rPr>
        <w:t>operación.</w:t>
      </w:r>
    </w:p>
    <w:p w:rsidR="00F17B5D" w:rsidRPr="0007619A" w:rsidRDefault="00F17B5D" w:rsidP="00F17B5D">
      <w:pPr>
        <w:autoSpaceDE w:val="0"/>
        <w:autoSpaceDN w:val="0"/>
        <w:adjustRightInd w:val="0"/>
        <w:ind w:left="1440"/>
        <w:jc w:val="both"/>
        <w:rPr>
          <w:rFonts w:ascii="Arial" w:hAnsi="Arial" w:cs="Arial"/>
          <w:color w:val="000000"/>
        </w:rPr>
      </w:pPr>
    </w:p>
    <w:p w:rsidR="00F17B5D" w:rsidRDefault="00F17B5D" w:rsidP="00F17B5D">
      <w:pPr>
        <w:autoSpaceDE w:val="0"/>
        <w:autoSpaceDN w:val="0"/>
        <w:adjustRightInd w:val="0"/>
        <w:spacing w:line="480" w:lineRule="auto"/>
        <w:ind w:left="1440"/>
        <w:jc w:val="both"/>
        <w:rPr>
          <w:rFonts w:ascii="Arial" w:hAnsi="Arial" w:cs="Arial"/>
          <w:color w:val="000000"/>
        </w:rPr>
      </w:pPr>
      <w:r w:rsidRPr="00E3336A">
        <w:rPr>
          <w:rFonts w:ascii="Arial" w:hAnsi="Arial" w:cs="Arial"/>
        </w:rPr>
        <w:t>Sin embargo, las plantas MSF tienen un grave inconveniente</w:t>
      </w:r>
      <w:r>
        <w:rPr>
          <w:rFonts w:ascii="Arial" w:hAnsi="Arial" w:cs="Arial"/>
        </w:rPr>
        <w:t xml:space="preserve"> ya que s</w:t>
      </w:r>
      <w:r w:rsidRPr="00E3336A">
        <w:rPr>
          <w:rFonts w:ascii="Arial" w:hAnsi="Arial" w:cs="Arial"/>
        </w:rPr>
        <w:t xml:space="preserve">u consumo específico, definido como la cantidad de energía consumida para producir </w:t>
      </w:r>
      <w:smartTag w:uri="urn:schemas-microsoft-com:office:smarttags" w:element="metricconverter">
        <w:smartTagPr>
          <w:attr w:name="ProductID" w:val="1 m3"/>
        </w:smartTagPr>
        <w:r w:rsidRPr="00E3336A">
          <w:rPr>
            <w:rFonts w:ascii="Arial" w:hAnsi="Arial" w:cs="Arial"/>
          </w:rPr>
          <w:t>1 m</w:t>
        </w:r>
        <w:r w:rsidRPr="00A90426">
          <w:rPr>
            <w:rFonts w:ascii="Arial" w:hAnsi="Arial" w:cs="Arial"/>
            <w:vertAlign w:val="superscript"/>
          </w:rPr>
          <w:t>3</w:t>
        </w:r>
      </w:smartTag>
      <w:r w:rsidRPr="00E3336A">
        <w:rPr>
          <w:rFonts w:ascii="Arial" w:hAnsi="Arial" w:cs="Arial"/>
        </w:rPr>
        <w:t xml:space="preserve"> de agua desalada, es de los más altos de los procesos estudiados. A este consumo contribuyen el consumo térmico proveniente de la planta productora de electricidad, más alto que otros procesos de destilación debido al efecto</w:t>
      </w:r>
      <w:r w:rsidRPr="0007619A">
        <w:rPr>
          <w:rFonts w:ascii="Arial" w:hAnsi="Arial" w:cs="Arial"/>
          <w:color w:val="000000"/>
        </w:rPr>
        <w:t xml:space="preserve"> flash; y el consumo eléctrico debido al gran número de bombas</w:t>
      </w:r>
      <w:r>
        <w:rPr>
          <w:rFonts w:ascii="Arial" w:hAnsi="Arial" w:cs="Arial"/>
          <w:color w:val="000000"/>
        </w:rPr>
        <w:t xml:space="preserve"> </w:t>
      </w:r>
      <w:r w:rsidRPr="0007619A">
        <w:rPr>
          <w:rFonts w:ascii="Arial" w:hAnsi="Arial" w:cs="Arial"/>
          <w:color w:val="000000"/>
        </w:rPr>
        <w:t>necesarias para la circulación de los flujos de</w:t>
      </w:r>
      <w:r>
        <w:rPr>
          <w:rFonts w:ascii="Arial" w:hAnsi="Arial" w:cs="Arial"/>
          <w:color w:val="000000"/>
        </w:rPr>
        <w:t xml:space="preserve"> planta. Además de su alto costo</w:t>
      </w:r>
      <w:r w:rsidRPr="0007619A">
        <w:rPr>
          <w:rFonts w:ascii="Arial" w:hAnsi="Arial" w:cs="Arial"/>
          <w:color w:val="000000"/>
        </w:rPr>
        <w:t xml:space="preserve"> de operación,</w:t>
      </w:r>
      <w:r>
        <w:rPr>
          <w:rFonts w:ascii="Arial" w:hAnsi="Arial" w:cs="Arial"/>
          <w:color w:val="000000"/>
        </w:rPr>
        <w:t xml:space="preserve"> su costo</w:t>
      </w:r>
      <w:r w:rsidRPr="0007619A">
        <w:rPr>
          <w:rFonts w:ascii="Arial" w:hAnsi="Arial" w:cs="Arial"/>
          <w:color w:val="000000"/>
        </w:rPr>
        <w:t xml:space="preserve"> de instalación no es más bajo que otros procesos de desalación.</w:t>
      </w:r>
    </w:p>
    <w:p w:rsidR="00F17B5D" w:rsidRDefault="00F17B5D" w:rsidP="00F17B5D">
      <w:pPr>
        <w:autoSpaceDE w:val="0"/>
        <w:autoSpaceDN w:val="0"/>
        <w:adjustRightInd w:val="0"/>
        <w:ind w:left="1440"/>
        <w:jc w:val="both"/>
        <w:rPr>
          <w:rFonts w:ascii="Arial" w:hAnsi="Arial" w:cs="Arial"/>
          <w:color w:val="000000"/>
        </w:rPr>
      </w:pPr>
    </w:p>
    <w:p w:rsidR="00F17B5D" w:rsidRDefault="00F17B5D" w:rsidP="00F17B5D">
      <w:pPr>
        <w:numPr>
          <w:ilvl w:val="2"/>
          <w:numId w:val="7"/>
        </w:numPr>
        <w:tabs>
          <w:tab w:val="left" w:pos="1440"/>
        </w:tabs>
        <w:autoSpaceDE w:val="0"/>
        <w:autoSpaceDN w:val="0"/>
        <w:adjustRightInd w:val="0"/>
        <w:spacing w:line="480" w:lineRule="auto"/>
        <w:ind w:firstLine="0"/>
        <w:jc w:val="both"/>
        <w:rPr>
          <w:rFonts w:ascii="Arial" w:hAnsi="Arial" w:cs="Arial"/>
          <w:b/>
        </w:rPr>
      </w:pPr>
      <w:r w:rsidRPr="00E3336A">
        <w:rPr>
          <w:rFonts w:ascii="Arial" w:hAnsi="Arial" w:cs="Arial"/>
          <w:b/>
        </w:rPr>
        <w:t>Destil</w:t>
      </w:r>
      <w:r>
        <w:rPr>
          <w:rFonts w:ascii="Arial" w:hAnsi="Arial" w:cs="Arial"/>
          <w:b/>
        </w:rPr>
        <w:t>ación por Múltiple Efecto (MED)</w:t>
      </w:r>
    </w:p>
    <w:p w:rsidR="00F17B5D" w:rsidRDefault="00F17B5D" w:rsidP="00F17B5D">
      <w:pPr>
        <w:tabs>
          <w:tab w:val="left" w:pos="1440"/>
        </w:tabs>
        <w:autoSpaceDE w:val="0"/>
        <w:autoSpaceDN w:val="0"/>
        <w:adjustRightInd w:val="0"/>
        <w:ind w:left="720"/>
        <w:jc w:val="both"/>
        <w:rPr>
          <w:rFonts w:ascii="Arial" w:hAnsi="Arial" w:cs="Arial"/>
          <w:b/>
        </w:rPr>
      </w:pPr>
    </w:p>
    <w:p w:rsidR="00F17B5D" w:rsidRPr="00E3336A" w:rsidRDefault="00F17B5D" w:rsidP="00F17B5D">
      <w:pPr>
        <w:autoSpaceDE w:val="0"/>
        <w:autoSpaceDN w:val="0"/>
        <w:adjustRightInd w:val="0"/>
        <w:spacing w:line="480" w:lineRule="auto"/>
        <w:ind w:left="1440"/>
        <w:jc w:val="both"/>
        <w:rPr>
          <w:rFonts w:ascii="Arial" w:hAnsi="Arial" w:cs="Arial"/>
        </w:rPr>
      </w:pPr>
      <w:r w:rsidRPr="00E3336A">
        <w:rPr>
          <w:rFonts w:ascii="Arial" w:hAnsi="Arial" w:cs="Arial"/>
        </w:rPr>
        <w:t>Al contrario que en el proceso MSF por efecto flash, en la destilación por múltiple efecto</w:t>
      </w:r>
      <w:r>
        <w:rPr>
          <w:rFonts w:ascii="Arial" w:hAnsi="Arial" w:cs="Arial"/>
        </w:rPr>
        <w:t xml:space="preserve"> </w:t>
      </w:r>
      <w:r w:rsidRPr="00E3336A">
        <w:rPr>
          <w:rFonts w:ascii="Arial" w:hAnsi="Arial" w:cs="Arial"/>
        </w:rPr>
        <w:t>(MED) la evaporación se produce de forma natural en una cara de los tubos de</w:t>
      </w:r>
      <w:r>
        <w:rPr>
          <w:rFonts w:ascii="Arial" w:hAnsi="Arial" w:cs="Arial"/>
        </w:rPr>
        <w:t xml:space="preserve"> </w:t>
      </w:r>
      <w:r w:rsidRPr="00E3336A">
        <w:rPr>
          <w:rFonts w:ascii="Arial" w:hAnsi="Arial" w:cs="Arial"/>
        </w:rPr>
        <w:t>un</w:t>
      </w:r>
      <w:r>
        <w:rPr>
          <w:rFonts w:ascii="Arial" w:hAnsi="Arial" w:cs="Arial"/>
        </w:rPr>
        <w:t xml:space="preserve"> </w:t>
      </w:r>
      <w:r w:rsidRPr="00E3336A">
        <w:rPr>
          <w:rFonts w:ascii="Arial" w:hAnsi="Arial" w:cs="Arial"/>
        </w:rPr>
        <w:t xml:space="preserve">intercambiador aprovechando el calor latente desprendido por la condensación </w:t>
      </w:r>
      <w:r w:rsidRPr="00E3336A">
        <w:rPr>
          <w:rFonts w:ascii="Arial" w:hAnsi="Arial" w:cs="Arial"/>
        </w:rPr>
        <w:lastRenderedPageBreak/>
        <w:t>del vapor</w:t>
      </w:r>
      <w:r>
        <w:rPr>
          <w:rFonts w:ascii="Arial" w:hAnsi="Arial" w:cs="Arial"/>
        </w:rPr>
        <w:t xml:space="preserve"> </w:t>
      </w:r>
      <w:r w:rsidRPr="00E3336A">
        <w:rPr>
          <w:rFonts w:ascii="Arial" w:hAnsi="Arial" w:cs="Arial"/>
        </w:rPr>
        <w:t>en la otra cara del mismo. Una planta MED (</w:t>
      </w:r>
      <w:proofErr w:type="spellStart"/>
      <w:r w:rsidRPr="00E3336A">
        <w:rPr>
          <w:rFonts w:ascii="Arial" w:hAnsi="Arial" w:cs="Arial"/>
        </w:rPr>
        <w:t>Multi-Effect</w:t>
      </w:r>
      <w:proofErr w:type="spellEnd"/>
      <w:r w:rsidRPr="00E3336A">
        <w:rPr>
          <w:rFonts w:ascii="Arial" w:hAnsi="Arial" w:cs="Arial"/>
        </w:rPr>
        <w:t xml:space="preserve"> </w:t>
      </w:r>
      <w:proofErr w:type="spellStart"/>
      <w:r w:rsidRPr="00E3336A">
        <w:rPr>
          <w:rFonts w:ascii="Arial" w:hAnsi="Arial" w:cs="Arial"/>
        </w:rPr>
        <w:t>Distillation</w:t>
      </w:r>
      <w:proofErr w:type="spellEnd"/>
      <w:r w:rsidRPr="00E3336A">
        <w:rPr>
          <w:rFonts w:ascii="Arial" w:hAnsi="Arial" w:cs="Arial"/>
        </w:rPr>
        <w:t>) tiene varias etapas</w:t>
      </w:r>
      <w:r>
        <w:rPr>
          <w:rFonts w:ascii="Arial" w:hAnsi="Arial" w:cs="Arial"/>
        </w:rPr>
        <w:t xml:space="preserve"> </w:t>
      </w:r>
      <w:r w:rsidRPr="00E3336A">
        <w:rPr>
          <w:rFonts w:ascii="Arial" w:hAnsi="Arial" w:cs="Arial"/>
        </w:rPr>
        <w:t>conectadas en serie a diferentes presiones de operación, dichos efectos</w:t>
      </w:r>
      <w:r>
        <w:rPr>
          <w:rFonts w:ascii="Arial" w:hAnsi="Arial" w:cs="Arial"/>
        </w:rPr>
        <w:t xml:space="preserve"> </w:t>
      </w:r>
      <w:r w:rsidRPr="00E3336A">
        <w:rPr>
          <w:rFonts w:ascii="Arial" w:hAnsi="Arial" w:cs="Arial"/>
        </w:rPr>
        <w:t>sucesivos tienen cada vez un punto de ebullición más bajo por el efectos de dicha presión.</w:t>
      </w:r>
    </w:p>
    <w:p w:rsidR="00F17B5D"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1440"/>
        <w:jc w:val="both"/>
        <w:rPr>
          <w:rFonts w:ascii="Arial" w:hAnsi="Arial" w:cs="Arial"/>
        </w:rPr>
      </w:pPr>
      <w:r w:rsidRPr="00E3336A">
        <w:rPr>
          <w:rFonts w:ascii="Arial" w:hAnsi="Arial" w:cs="Arial"/>
        </w:rPr>
        <w:t>Esto permite que el agua de alimentación experimente múltiples ebulliciones, en los</w:t>
      </w:r>
      <w:r>
        <w:rPr>
          <w:rFonts w:ascii="Arial" w:hAnsi="Arial" w:cs="Arial"/>
        </w:rPr>
        <w:t xml:space="preserve"> </w:t>
      </w:r>
      <w:r w:rsidRPr="00E3336A">
        <w:rPr>
          <w:rFonts w:ascii="Arial" w:hAnsi="Arial" w:cs="Arial"/>
        </w:rPr>
        <w:t>sucesivos efectos, sin necesidad de recurrir a calor adicional a partir del primer efecto. El</w:t>
      </w:r>
      <w:r>
        <w:rPr>
          <w:rFonts w:ascii="Arial" w:hAnsi="Arial" w:cs="Arial"/>
        </w:rPr>
        <w:t xml:space="preserve"> </w:t>
      </w:r>
      <w:r w:rsidRPr="00E3336A">
        <w:rPr>
          <w:rFonts w:ascii="Arial" w:hAnsi="Arial" w:cs="Arial"/>
        </w:rPr>
        <w:t>agua salada se transfiere luego al efecto siguiente para su evaporación y el ciclo se</w:t>
      </w:r>
      <w:r>
        <w:rPr>
          <w:rFonts w:ascii="Arial" w:hAnsi="Arial" w:cs="Arial"/>
        </w:rPr>
        <w:t xml:space="preserve"> </w:t>
      </w:r>
      <w:r w:rsidRPr="00E3336A">
        <w:rPr>
          <w:rFonts w:ascii="Arial" w:hAnsi="Arial" w:cs="Arial"/>
        </w:rPr>
        <w:t>repite, utilizando el vapor generado en cada efecto. Normalmente también existen cámaras</w:t>
      </w:r>
      <w:r>
        <w:rPr>
          <w:rFonts w:ascii="Arial" w:hAnsi="Arial" w:cs="Arial"/>
        </w:rPr>
        <w:t xml:space="preserve"> </w:t>
      </w:r>
      <w:r w:rsidRPr="00E3336A">
        <w:rPr>
          <w:rFonts w:ascii="Arial" w:hAnsi="Arial" w:cs="Arial"/>
        </w:rPr>
        <w:t>flash para evaporar una porción del agua salada que pasa al siguiente efecto, gracias a su</w:t>
      </w:r>
      <w:r>
        <w:rPr>
          <w:rFonts w:ascii="Arial" w:hAnsi="Arial" w:cs="Arial"/>
        </w:rPr>
        <w:t xml:space="preserve"> </w:t>
      </w:r>
      <w:r w:rsidRPr="00E3336A">
        <w:rPr>
          <w:rFonts w:ascii="Arial" w:hAnsi="Arial" w:cs="Arial"/>
        </w:rPr>
        <w:t>menor presión de operación.</w:t>
      </w:r>
    </w:p>
    <w:p w:rsidR="00F17B5D" w:rsidRDefault="00F17B5D" w:rsidP="00F17B5D">
      <w:pPr>
        <w:autoSpaceDE w:val="0"/>
        <w:autoSpaceDN w:val="0"/>
        <w:adjustRightInd w:val="0"/>
        <w:spacing w:line="480" w:lineRule="auto"/>
        <w:ind w:left="1440"/>
        <w:jc w:val="both"/>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r>
        <w:rPr>
          <w:rFonts w:ascii="Arial" w:hAnsi="Arial" w:cs="Arial"/>
          <w:noProof/>
        </w:rPr>
        <w:drawing>
          <wp:inline distT="0" distB="0" distL="0" distR="0">
            <wp:extent cx="4257675" cy="1762125"/>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4257675" cy="1762125"/>
                    </a:xfrm>
                    <a:prstGeom prst="rect">
                      <a:avLst/>
                    </a:prstGeom>
                    <a:noFill/>
                    <a:ln w="9525">
                      <a:noFill/>
                      <a:miter lim="800000"/>
                      <a:headEnd/>
                      <a:tailEnd/>
                    </a:ln>
                  </pic:spPr>
                </pic:pic>
              </a:graphicData>
            </a:graphic>
          </wp:inline>
        </w:drawing>
      </w:r>
    </w:p>
    <w:p w:rsidR="00F17B5D" w:rsidRPr="00506993" w:rsidRDefault="00F17B5D" w:rsidP="00F17B5D">
      <w:pPr>
        <w:autoSpaceDE w:val="0"/>
        <w:autoSpaceDN w:val="0"/>
        <w:adjustRightInd w:val="0"/>
        <w:ind w:left="3237" w:hanging="1440"/>
        <w:rPr>
          <w:rFonts w:ascii="Arial" w:hAnsi="Arial" w:cs="Arial"/>
          <w:b/>
        </w:rPr>
      </w:pPr>
      <w:r w:rsidRPr="00506993">
        <w:rPr>
          <w:rFonts w:ascii="Arial" w:hAnsi="Arial" w:cs="Arial"/>
          <w:b/>
        </w:rPr>
        <w:t>FIGURA 1.3  DESTILACIÓN MÚLTIPLE EFECTO  (MED)           CON EVAPORADORES HORIZONTALES</w:t>
      </w:r>
    </w:p>
    <w:p w:rsidR="00F17B5D" w:rsidRDefault="00F17B5D" w:rsidP="00F17B5D">
      <w:pPr>
        <w:tabs>
          <w:tab w:val="left" w:pos="1080"/>
        </w:tabs>
        <w:autoSpaceDE w:val="0"/>
        <w:autoSpaceDN w:val="0"/>
        <w:adjustRightInd w:val="0"/>
        <w:spacing w:line="480" w:lineRule="auto"/>
        <w:ind w:left="1080"/>
        <w:jc w:val="both"/>
        <w:rPr>
          <w:rFonts w:ascii="Arial" w:hAnsi="Arial" w:cs="Arial"/>
        </w:rPr>
      </w:pPr>
    </w:p>
    <w:p w:rsidR="00F17B5D" w:rsidRDefault="00F17B5D" w:rsidP="00F17B5D">
      <w:pPr>
        <w:tabs>
          <w:tab w:val="left" w:pos="1440"/>
        </w:tabs>
        <w:autoSpaceDE w:val="0"/>
        <w:autoSpaceDN w:val="0"/>
        <w:adjustRightInd w:val="0"/>
        <w:spacing w:line="480" w:lineRule="auto"/>
        <w:ind w:left="1440"/>
        <w:jc w:val="both"/>
        <w:rPr>
          <w:rFonts w:ascii="Arial" w:hAnsi="Arial" w:cs="Arial"/>
        </w:rPr>
      </w:pPr>
      <w:r w:rsidRPr="00E3336A">
        <w:rPr>
          <w:rFonts w:ascii="Arial" w:hAnsi="Arial" w:cs="Arial"/>
        </w:rPr>
        <w:lastRenderedPageBreak/>
        <w:t>La primera etapa se nutre de vapor externo de un sistema recuperativo, una turbina de</w:t>
      </w:r>
      <w:r>
        <w:rPr>
          <w:rFonts w:ascii="Arial" w:hAnsi="Arial" w:cs="Arial"/>
        </w:rPr>
        <w:t xml:space="preserve"> </w:t>
      </w:r>
      <w:r w:rsidRPr="00E3336A">
        <w:rPr>
          <w:rFonts w:ascii="Arial" w:hAnsi="Arial" w:cs="Arial"/>
        </w:rPr>
        <w:t>contrapresión (</w:t>
      </w:r>
      <w:r>
        <w:rPr>
          <w:rFonts w:ascii="Arial" w:hAnsi="Arial" w:cs="Arial"/>
        </w:rPr>
        <w:t>o</w:t>
      </w:r>
      <w:r w:rsidRPr="00E3336A">
        <w:rPr>
          <w:rFonts w:ascii="Arial" w:hAnsi="Arial" w:cs="Arial"/>
        </w:rPr>
        <w:t xml:space="preserve"> extracción de una de condensación). Un condensador final recoge el agua</w:t>
      </w:r>
      <w:r>
        <w:rPr>
          <w:rFonts w:ascii="Arial" w:hAnsi="Arial" w:cs="Arial"/>
        </w:rPr>
        <w:t xml:space="preserve"> </w:t>
      </w:r>
      <w:r w:rsidRPr="00E3336A">
        <w:rPr>
          <w:rFonts w:ascii="Arial" w:hAnsi="Arial" w:cs="Arial"/>
        </w:rPr>
        <w:t>dulce en la última etapa precalentando el agua de aportación al sistema</w:t>
      </w:r>
      <w:r>
        <w:rPr>
          <w:rFonts w:ascii="Arial" w:hAnsi="Arial" w:cs="Arial"/>
        </w:rPr>
        <w:t xml:space="preserve">, como se muestra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1.3</w:t>
      </w:r>
      <w:r w:rsidRPr="00E3336A">
        <w:rPr>
          <w:rFonts w:ascii="Arial" w:hAnsi="Arial" w:cs="Arial"/>
        </w:rPr>
        <w:t>. Por lo tanto</w:t>
      </w:r>
      <w:r>
        <w:rPr>
          <w:rFonts w:ascii="Arial" w:hAnsi="Arial" w:cs="Arial"/>
        </w:rPr>
        <w:t>,</w:t>
      </w:r>
      <w:r w:rsidRPr="00E3336A">
        <w:rPr>
          <w:rFonts w:ascii="Arial" w:hAnsi="Arial" w:cs="Arial"/>
        </w:rPr>
        <w:t xml:space="preserve"> las</w:t>
      </w:r>
      <w:r>
        <w:rPr>
          <w:rFonts w:ascii="Arial" w:hAnsi="Arial" w:cs="Arial"/>
        </w:rPr>
        <w:t xml:space="preserve"> </w:t>
      </w:r>
      <w:r w:rsidRPr="00E3336A">
        <w:rPr>
          <w:rFonts w:ascii="Arial" w:hAnsi="Arial" w:cs="Arial"/>
        </w:rPr>
        <w:t>plantas MED también conforman sistemas de cogeneración al igual que las MSF</w:t>
      </w:r>
      <w:r>
        <w:rPr>
          <w:rFonts w:ascii="Arial" w:hAnsi="Arial" w:cs="Arial"/>
        </w:rPr>
        <w:t xml:space="preserve"> </w:t>
      </w:r>
      <w:r w:rsidRPr="00E3336A">
        <w:rPr>
          <w:rFonts w:ascii="Arial" w:hAnsi="Arial" w:cs="Arial"/>
        </w:rPr>
        <w:t>consumiendo una porción de energía destinada a priori a la producción eléctrica.</w:t>
      </w:r>
    </w:p>
    <w:p w:rsidR="00F17B5D" w:rsidRPr="00E3336A"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1440"/>
        <w:jc w:val="both"/>
        <w:rPr>
          <w:rFonts w:ascii="Arial" w:hAnsi="Arial" w:cs="Arial"/>
          <w:color w:val="000000"/>
        </w:rPr>
      </w:pPr>
      <w:r w:rsidRPr="00E3336A">
        <w:rPr>
          <w:rFonts w:ascii="Arial" w:hAnsi="Arial" w:cs="Arial"/>
        </w:rPr>
        <w:t>La destilación por múltiple efecto no es un proceso solamente utilizado para la desalación.</w:t>
      </w:r>
      <w:r>
        <w:rPr>
          <w:rFonts w:ascii="Arial" w:hAnsi="Arial" w:cs="Arial"/>
        </w:rPr>
        <w:t xml:space="preserve"> </w:t>
      </w:r>
      <w:r w:rsidRPr="00E3336A">
        <w:rPr>
          <w:rFonts w:ascii="Arial" w:hAnsi="Arial" w:cs="Arial"/>
        </w:rPr>
        <w:t>La industria azucarera utiliza constantemente destiladores de múltiple efecto, aunque en</w:t>
      </w:r>
      <w:r>
        <w:rPr>
          <w:rFonts w:ascii="Arial" w:hAnsi="Arial" w:cs="Arial"/>
        </w:rPr>
        <w:t xml:space="preserve"> </w:t>
      </w:r>
      <w:r w:rsidRPr="00E3336A">
        <w:rPr>
          <w:rFonts w:ascii="Arial" w:hAnsi="Arial" w:cs="Arial"/>
        </w:rPr>
        <w:t>este caso el propósito no es obtener desti</w:t>
      </w:r>
      <w:r w:rsidRPr="0007619A">
        <w:rPr>
          <w:rFonts w:ascii="Arial" w:hAnsi="Arial" w:cs="Arial"/>
          <w:color w:val="000000"/>
        </w:rPr>
        <w:t xml:space="preserve">lado sino concentrar mezclas de otra naturaleza. </w:t>
      </w:r>
    </w:p>
    <w:p w:rsidR="00F17B5D" w:rsidRDefault="00F17B5D" w:rsidP="00F17B5D">
      <w:pPr>
        <w:autoSpaceDE w:val="0"/>
        <w:autoSpaceDN w:val="0"/>
        <w:adjustRightInd w:val="0"/>
        <w:ind w:left="1440"/>
        <w:jc w:val="both"/>
        <w:rPr>
          <w:rFonts w:ascii="Arial" w:hAnsi="Arial" w:cs="Arial"/>
          <w:color w:val="000000"/>
        </w:rPr>
      </w:pPr>
    </w:p>
    <w:p w:rsidR="00F17B5D" w:rsidRPr="0056432D" w:rsidRDefault="00F17B5D" w:rsidP="00F17B5D">
      <w:pPr>
        <w:autoSpaceDE w:val="0"/>
        <w:autoSpaceDN w:val="0"/>
        <w:adjustRightInd w:val="0"/>
        <w:spacing w:line="480" w:lineRule="auto"/>
        <w:ind w:left="1440"/>
        <w:jc w:val="both"/>
        <w:rPr>
          <w:rFonts w:ascii="Arial" w:hAnsi="Arial" w:cs="Arial"/>
        </w:rPr>
      </w:pPr>
      <w:r w:rsidRPr="0056432D">
        <w:rPr>
          <w:rFonts w:ascii="Arial" w:hAnsi="Arial" w:cs="Arial"/>
          <w:bCs/>
        </w:rPr>
        <w:t>La capacidad de este tipo de plantas suele ser más reducida que las MSF (nunca suele superar los 15.000 m</w:t>
      </w:r>
      <w:r w:rsidRPr="00440E98">
        <w:rPr>
          <w:rFonts w:ascii="Arial" w:hAnsi="Arial" w:cs="Arial"/>
          <w:bCs/>
          <w:vertAlign w:val="superscript"/>
        </w:rPr>
        <w:t>3</w:t>
      </w:r>
      <w:r w:rsidRPr="0056432D">
        <w:rPr>
          <w:rFonts w:ascii="Arial" w:hAnsi="Arial" w:cs="Arial"/>
          <w:bCs/>
        </w:rPr>
        <w:t xml:space="preserve">/día) </w:t>
      </w:r>
      <w:r w:rsidRPr="0056432D">
        <w:rPr>
          <w:rFonts w:ascii="Arial" w:hAnsi="Arial" w:cs="Arial"/>
        </w:rPr>
        <w:t>(Al-</w:t>
      </w:r>
      <w:proofErr w:type="spellStart"/>
      <w:r w:rsidRPr="0056432D">
        <w:rPr>
          <w:rFonts w:ascii="Arial" w:hAnsi="Arial" w:cs="Arial"/>
        </w:rPr>
        <w:t>Shammiri</w:t>
      </w:r>
      <w:proofErr w:type="spellEnd"/>
      <w:r w:rsidRPr="0056432D">
        <w:rPr>
          <w:rFonts w:ascii="Arial" w:hAnsi="Arial" w:cs="Arial"/>
        </w:rPr>
        <w:t xml:space="preserve"> y </w:t>
      </w:r>
      <w:proofErr w:type="spellStart"/>
      <w:r w:rsidRPr="0056432D">
        <w:rPr>
          <w:rFonts w:ascii="Arial" w:hAnsi="Arial" w:cs="Arial"/>
        </w:rPr>
        <w:t>Safa</w:t>
      </w:r>
      <w:r>
        <w:rPr>
          <w:rFonts w:ascii="Arial" w:hAnsi="Arial" w:cs="Arial"/>
        </w:rPr>
        <w:t>r</w:t>
      </w:r>
      <w:proofErr w:type="spellEnd"/>
      <w:r>
        <w:rPr>
          <w:rFonts w:ascii="Arial" w:hAnsi="Arial" w:cs="Arial"/>
        </w:rPr>
        <w:t>, 1999), aunque ello se debe má</w:t>
      </w:r>
      <w:r w:rsidRPr="0056432D">
        <w:rPr>
          <w:rFonts w:ascii="Arial" w:hAnsi="Arial" w:cs="Arial"/>
        </w:rPr>
        <w:t>s a</w:t>
      </w:r>
      <w:r>
        <w:rPr>
          <w:rFonts w:ascii="Arial" w:hAnsi="Arial" w:cs="Arial"/>
        </w:rPr>
        <w:t xml:space="preserve"> </w:t>
      </w:r>
      <w:r w:rsidRPr="0056432D">
        <w:rPr>
          <w:rFonts w:ascii="Arial" w:hAnsi="Arial" w:cs="Arial"/>
        </w:rPr>
        <w:t>razones de índole política que operativa: las MSF más grandes se instalan en Oriente Medio</w:t>
      </w:r>
      <w:r>
        <w:rPr>
          <w:rFonts w:ascii="Arial" w:hAnsi="Arial" w:cs="Arial"/>
        </w:rPr>
        <w:t xml:space="preserve"> </w:t>
      </w:r>
      <w:r w:rsidRPr="0056432D">
        <w:rPr>
          <w:rFonts w:ascii="Arial" w:hAnsi="Arial" w:cs="Arial"/>
        </w:rPr>
        <w:t>y las mayores MED están instaladas en las islas del Caribe para abastecer de agua estas</w:t>
      </w:r>
      <w:r>
        <w:rPr>
          <w:rFonts w:ascii="Arial" w:hAnsi="Arial" w:cs="Arial"/>
        </w:rPr>
        <w:t xml:space="preserve"> </w:t>
      </w:r>
      <w:r w:rsidRPr="0056432D">
        <w:rPr>
          <w:rFonts w:ascii="Arial" w:hAnsi="Arial" w:cs="Arial"/>
        </w:rPr>
        <w:t>zonas de gran presión turística. También es verdad que el número máximo de efectos</w:t>
      </w:r>
      <w:r>
        <w:rPr>
          <w:rFonts w:ascii="Arial" w:hAnsi="Arial" w:cs="Arial"/>
        </w:rPr>
        <w:t xml:space="preserve"> </w:t>
      </w:r>
      <w:r w:rsidRPr="0056432D">
        <w:rPr>
          <w:rFonts w:ascii="Arial" w:hAnsi="Arial" w:cs="Arial"/>
        </w:rPr>
        <w:t xml:space="preserve">conectados en serie raramente es mayor de </w:t>
      </w:r>
      <w:smartTag w:uri="urn:schemas-microsoft-com:office:smarttags" w:element="metricconverter">
        <w:smartTagPr>
          <w:attr w:name="ProductID" w:val="15, a"/>
        </w:smartTagPr>
        <w:r w:rsidRPr="0056432D">
          <w:rPr>
            <w:rFonts w:ascii="Arial" w:hAnsi="Arial" w:cs="Arial"/>
          </w:rPr>
          <w:lastRenderedPageBreak/>
          <w:t>15, a</w:t>
        </w:r>
      </w:smartTag>
      <w:r w:rsidRPr="0056432D">
        <w:rPr>
          <w:rFonts w:ascii="Arial" w:hAnsi="Arial" w:cs="Arial"/>
        </w:rPr>
        <w:t xml:space="preserve"> excepción de las MED con múltiples</w:t>
      </w:r>
      <w:r>
        <w:rPr>
          <w:rFonts w:ascii="Arial" w:hAnsi="Arial" w:cs="Arial"/>
        </w:rPr>
        <w:t xml:space="preserve"> </w:t>
      </w:r>
      <w:r w:rsidRPr="0056432D">
        <w:rPr>
          <w:rFonts w:ascii="Arial" w:hAnsi="Arial" w:cs="Arial"/>
        </w:rPr>
        <w:t xml:space="preserve">efectos integrados en cada uno de </w:t>
      </w:r>
      <w:r>
        <w:rPr>
          <w:rFonts w:ascii="Arial" w:hAnsi="Arial" w:cs="Arial"/>
        </w:rPr>
        <w:t xml:space="preserve">ellos, llegando en este caso a </w:t>
      </w:r>
      <w:r w:rsidRPr="0056432D">
        <w:rPr>
          <w:rFonts w:ascii="Arial" w:hAnsi="Arial" w:cs="Arial"/>
        </w:rPr>
        <w:t>más de</w:t>
      </w:r>
      <w:r>
        <w:rPr>
          <w:rFonts w:ascii="Arial" w:hAnsi="Arial" w:cs="Arial"/>
        </w:rPr>
        <w:t xml:space="preserve"> </w:t>
      </w:r>
      <w:r w:rsidRPr="0056432D">
        <w:rPr>
          <w:rFonts w:ascii="Arial" w:hAnsi="Arial" w:cs="Arial"/>
        </w:rPr>
        <w:t>50.</w:t>
      </w:r>
    </w:p>
    <w:p w:rsidR="00F17B5D" w:rsidRDefault="00F17B5D" w:rsidP="00F17B5D">
      <w:pPr>
        <w:autoSpaceDE w:val="0"/>
        <w:autoSpaceDN w:val="0"/>
        <w:adjustRightInd w:val="0"/>
        <w:spacing w:line="480" w:lineRule="auto"/>
        <w:ind w:left="1440"/>
        <w:jc w:val="both"/>
        <w:rPr>
          <w:rFonts w:ascii="Arial" w:hAnsi="Arial" w:cs="Arial"/>
          <w:color w:val="000000"/>
        </w:rPr>
      </w:pPr>
      <w:r w:rsidRPr="00C34B67">
        <w:rPr>
          <w:rFonts w:ascii="Arial" w:hAnsi="Arial" w:cs="Arial"/>
          <w:bCs/>
        </w:rPr>
        <w:t>Sin embargo, tienen un mejor rendimiento global con respecto a una MSF</w:t>
      </w:r>
      <w:r w:rsidRPr="00C34B67">
        <w:rPr>
          <w:rFonts w:ascii="Arial" w:hAnsi="Arial" w:cs="Arial"/>
        </w:rPr>
        <w:t>: el GOR</w:t>
      </w:r>
      <w:r>
        <w:rPr>
          <w:rFonts w:ascii="Arial" w:hAnsi="Arial" w:cs="Arial"/>
        </w:rPr>
        <w:t xml:space="preserve"> </w:t>
      </w:r>
      <w:r w:rsidRPr="00C34B67">
        <w:rPr>
          <w:rFonts w:ascii="Arial" w:hAnsi="Arial" w:cs="Arial"/>
        </w:rPr>
        <w:t>de este tipo de plantas puede llegar a 15 sin ningún</w:t>
      </w:r>
      <w:r>
        <w:rPr>
          <w:rFonts w:ascii="Arial" w:hAnsi="Arial" w:cs="Arial"/>
        </w:rPr>
        <w:t xml:space="preserve"> </w:t>
      </w:r>
      <w:r w:rsidRPr="00C34B67">
        <w:rPr>
          <w:rFonts w:ascii="Arial" w:hAnsi="Arial" w:cs="Arial"/>
        </w:rPr>
        <w:t>problema, reduciendo por lo tanto el consumo específico de este proceso respecto de una</w:t>
      </w:r>
      <w:r>
        <w:rPr>
          <w:rFonts w:ascii="Arial" w:hAnsi="Arial" w:cs="Arial"/>
        </w:rPr>
        <w:t xml:space="preserve"> </w:t>
      </w:r>
      <w:r w:rsidRPr="00C34B67">
        <w:rPr>
          <w:rFonts w:ascii="Arial" w:hAnsi="Arial" w:cs="Arial"/>
        </w:rPr>
        <w:t>planta MSF con idénticas capacidades. Ello se debe principalmente a la irreversibilidad</w:t>
      </w:r>
      <w:r>
        <w:rPr>
          <w:rFonts w:ascii="Arial" w:hAnsi="Arial" w:cs="Arial"/>
        </w:rPr>
        <w:t xml:space="preserve"> </w:t>
      </w:r>
      <w:r w:rsidRPr="00C34B67">
        <w:rPr>
          <w:rFonts w:ascii="Arial" w:hAnsi="Arial" w:cs="Arial"/>
        </w:rPr>
        <w:t>asociada al proceso de separac</w:t>
      </w:r>
      <w:r w:rsidRPr="0007619A">
        <w:rPr>
          <w:rFonts w:ascii="Arial" w:hAnsi="Arial" w:cs="Arial"/>
          <w:color w:val="000000"/>
        </w:rPr>
        <w:t>ión flash que aparece en los procesos MSF. Además el</w:t>
      </w:r>
      <w:r>
        <w:rPr>
          <w:rFonts w:ascii="Arial" w:hAnsi="Arial" w:cs="Arial"/>
          <w:color w:val="000000"/>
        </w:rPr>
        <w:t xml:space="preserve"> </w:t>
      </w:r>
      <w:r w:rsidRPr="0007619A">
        <w:rPr>
          <w:rFonts w:ascii="Arial" w:hAnsi="Arial" w:cs="Arial"/>
          <w:color w:val="000000"/>
        </w:rPr>
        <w:t xml:space="preserve">consumo eléctrico es menor que </w:t>
      </w:r>
      <w:smartTag w:uri="urn:schemas-microsoft-com:office:smarttags" w:element="PersonName">
        <w:smartTagPr>
          <w:attr w:name="ProductID" w:val="la MSF"/>
        </w:smartTagPr>
        <w:r w:rsidRPr="0007619A">
          <w:rPr>
            <w:rFonts w:ascii="Arial" w:hAnsi="Arial" w:cs="Arial"/>
            <w:color w:val="000000"/>
          </w:rPr>
          <w:t>la MSF</w:t>
        </w:r>
      </w:smartTag>
      <w:r w:rsidRPr="0007619A">
        <w:rPr>
          <w:rFonts w:ascii="Arial" w:hAnsi="Arial" w:cs="Arial"/>
          <w:color w:val="000000"/>
        </w:rPr>
        <w:t xml:space="preserve"> ya que necesita menos bombas de circulación al</w:t>
      </w:r>
      <w:r>
        <w:rPr>
          <w:rFonts w:ascii="Arial" w:hAnsi="Arial" w:cs="Arial"/>
          <w:color w:val="000000"/>
        </w:rPr>
        <w:t xml:space="preserve"> </w:t>
      </w:r>
      <w:r w:rsidRPr="0007619A">
        <w:rPr>
          <w:rFonts w:ascii="Arial" w:hAnsi="Arial" w:cs="Arial"/>
          <w:color w:val="000000"/>
        </w:rPr>
        <w:t>no existir recirculación de salmuera.</w:t>
      </w:r>
      <w:r>
        <w:rPr>
          <w:rFonts w:ascii="Arial" w:hAnsi="Arial" w:cs="Arial"/>
          <w:color w:val="000000"/>
        </w:rPr>
        <w:t xml:space="preserve"> </w:t>
      </w:r>
      <w:r w:rsidRPr="0007619A">
        <w:rPr>
          <w:rFonts w:ascii="Arial" w:hAnsi="Arial" w:cs="Arial"/>
          <w:color w:val="000000"/>
        </w:rPr>
        <w:t>Ello implica que el peso de este</w:t>
      </w:r>
      <w:r>
        <w:rPr>
          <w:rFonts w:ascii="Arial" w:hAnsi="Arial" w:cs="Arial"/>
          <w:color w:val="000000"/>
        </w:rPr>
        <w:t xml:space="preserve"> proceso en el contexto mundial </w:t>
      </w:r>
      <w:r w:rsidRPr="0007619A">
        <w:rPr>
          <w:rFonts w:ascii="Arial" w:hAnsi="Arial" w:cs="Arial"/>
          <w:color w:val="000000"/>
        </w:rPr>
        <w:t>de la desalación es mucho</w:t>
      </w:r>
      <w:r>
        <w:rPr>
          <w:rFonts w:ascii="Arial" w:hAnsi="Arial" w:cs="Arial"/>
          <w:color w:val="000000"/>
        </w:rPr>
        <w:t xml:space="preserve"> menor que el de las MSF ó la o</w:t>
      </w:r>
      <w:r w:rsidRPr="0007619A">
        <w:rPr>
          <w:rFonts w:ascii="Arial" w:hAnsi="Arial" w:cs="Arial"/>
          <w:color w:val="000000"/>
        </w:rPr>
        <w:t>smosis inversa (OI).</w:t>
      </w:r>
    </w:p>
    <w:p w:rsidR="00F17B5D" w:rsidRPr="0007619A" w:rsidRDefault="00F17B5D" w:rsidP="00F17B5D">
      <w:pPr>
        <w:autoSpaceDE w:val="0"/>
        <w:autoSpaceDN w:val="0"/>
        <w:adjustRightInd w:val="0"/>
        <w:spacing w:line="480" w:lineRule="auto"/>
        <w:jc w:val="both"/>
        <w:rPr>
          <w:rFonts w:ascii="Arial" w:hAnsi="Arial" w:cs="Arial"/>
          <w:color w:val="000000"/>
        </w:rPr>
      </w:pPr>
    </w:p>
    <w:p w:rsidR="00F17B5D" w:rsidRDefault="00F17B5D" w:rsidP="00F17B5D">
      <w:pPr>
        <w:numPr>
          <w:ilvl w:val="2"/>
          <w:numId w:val="7"/>
        </w:numPr>
        <w:tabs>
          <w:tab w:val="clear" w:pos="720"/>
          <w:tab w:val="left" w:pos="1260"/>
          <w:tab w:val="left" w:pos="1440"/>
        </w:tabs>
        <w:autoSpaceDE w:val="0"/>
        <w:autoSpaceDN w:val="0"/>
        <w:adjustRightInd w:val="0"/>
        <w:spacing w:line="480" w:lineRule="auto"/>
        <w:ind w:left="1260" w:hanging="540"/>
        <w:jc w:val="both"/>
        <w:rPr>
          <w:rFonts w:ascii="Arial" w:hAnsi="Arial" w:cs="Arial"/>
          <w:b/>
        </w:rPr>
      </w:pPr>
      <w:r>
        <w:rPr>
          <w:rFonts w:ascii="Arial" w:hAnsi="Arial" w:cs="Arial"/>
          <w:b/>
        </w:rPr>
        <w:t xml:space="preserve">  Destilación Solar</w:t>
      </w:r>
    </w:p>
    <w:p w:rsidR="00F17B5D" w:rsidRPr="00C34B67" w:rsidRDefault="00F17B5D" w:rsidP="00F17B5D">
      <w:pPr>
        <w:tabs>
          <w:tab w:val="left" w:pos="1260"/>
          <w:tab w:val="left" w:pos="1440"/>
        </w:tabs>
        <w:autoSpaceDE w:val="0"/>
        <w:autoSpaceDN w:val="0"/>
        <w:adjustRightInd w:val="0"/>
        <w:jc w:val="both"/>
        <w:rPr>
          <w:rFonts w:ascii="Arial" w:hAnsi="Arial" w:cs="Arial"/>
          <w:b/>
        </w:rPr>
      </w:pPr>
    </w:p>
    <w:p w:rsidR="00F17B5D" w:rsidRDefault="00F17B5D" w:rsidP="00F17B5D">
      <w:pPr>
        <w:autoSpaceDE w:val="0"/>
        <w:autoSpaceDN w:val="0"/>
        <w:adjustRightInd w:val="0"/>
        <w:spacing w:line="480" w:lineRule="auto"/>
        <w:ind w:left="1440"/>
        <w:jc w:val="both"/>
        <w:rPr>
          <w:rFonts w:ascii="Arial" w:hAnsi="Arial" w:cs="Arial"/>
        </w:rPr>
      </w:pPr>
      <w:r w:rsidRPr="00C34B67">
        <w:rPr>
          <w:rFonts w:ascii="Arial" w:hAnsi="Arial" w:cs="Arial"/>
        </w:rPr>
        <w:t>La energía solar es el método ideal para producir agua en zonas áridas y muy aisladas del</w:t>
      </w:r>
      <w:r>
        <w:rPr>
          <w:rFonts w:ascii="Arial" w:hAnsi="Arial" w:cs="Arial"/>
        </w:rPr>
        <w:t xml:space="preserve"> </w:t>
      </w:r>
      <w:r w:rsidRPr="00C34B67">
        <w:rPr>
          <w:rFonts w:ascii="Arial" w:hAnsi="Arial" w:cs="Arial"/>
        </w:rPr>
        <w:t xml:space="preserve">resto de poblaciones. </w:t>
      </w:r>
      <w:r w:rsidRPr="00C34B67">
        <w:rPr>
          <w:rFonts w:ascii="Arial" w:hAnsi="Arial" w:cs="Arial"/>
          <w:bCs/>
        </w:rPr>
        <w:t>A pesar de tener un coste energético nulo y escasa inversión</w:t>
      </w:r>
      <w:r>
        <w:rPr>
          <w:rFonts w:ascii="Arial" w:hAnsi="Arial" w:cs="Arial"/>
          <w:bCs/>
        </w:rPr>
        <w:t xml:space="preserve"> </w:t>
      </w:r>
      <w:r w:rsidRPr="00C34B67">
        <w:rPr>
          <w:rFonts w:ascii="Arial" w:hAnsi="Arial" w:cs="Arial"/>
          <w:bCs/>
        </w:rPr>
        <w:t xml:space="preserve">necesaria, su baja rentabilidad reside en su escasa producción </w:t>
      </w:r>
      <w:r w:rsidRPr="00C34B67">
        <w:rPr>
          <w:rFonts w:ascii="Arial" w:hAnsi="Arial" w:cs="Arial"/>
        </w:rPr>
        <w:t>por metro cuadrado de</w:t>
      </w:r>
      <w:r>
        <w:rPr>
          <w:rFonts w:ascii="Arial" w:hAnsi="Arial" w:cs="Arial"/>
        </w:rPr>
        <w:t xml:space="preserve"> </w:t>
      </w:r>
      <w:r w:rsidRPr="00C34B67">
        <w:rPr>
          <w:rFonts w:ascii="Arial" w:hAnsi="Arial" w:cs="Arial"/>
        </w:rPr>
        <w:t>colector al destilarse tan sólo unos litros al día en el caso de condiciones climatológicas</w:t>
      </w:r>
      <w:r>
        <w:rPr>
          <w:rFonts w:ascii="Arial" w:hAnsi="Arial" w:cs="Arial"/>
        </w:rPr>
        <w:t xml:space="preserve"> </w:t>
      </w:r>
      <w:r w:rsidRPr="00C34B67">
        <w:rPr>
          <w:rFonts w:ascii="Arial" w:hAnsi="Arial" w:cs="Arial"/>
        </w:rPr>
        <w:t xml:space="preserve">favorables. Por lo tanto </w:t>
      </w:r>
      <w:r w:rsidRPr="00C34B67">
        <w:rPr>
          <w:rFonts w:ascii="Arial" w:hAnsi="Arial" w:cs="Arial"/>
        </w:rPr>
        <w:lastRenderedPageBreak/>
        <w:t>no se han desarrollado a gran escala en lugares con un consumo</w:t>
      </w:r>
      <w:r>
        <w:rPr>
          <w:rFonts w:ascii="Arial" w:hAnsi="Arial" w:cs="Arial"/>
        </w:rPr>
        <w:t xml:space="preserve"> </w:t>
      </w:r>
      <w:r w:rsidRPr="00C34B67">
        <w:rPr>
          <w:rFonts w:ascii="Arial" w:hAnsi="Arial" w:cs="Arial"/>
        </w:rPr>
        <w:t>elevado de agua dulce.</w:t>
      </w:r>
    </w:p>
    <w:p w:rsidR="00F17B5D" w:rsidRPr="00C34B67" w:rsidRDefault="00F17B5D" w:rsidP="00F17B5D">
      <w:pPr>
        <w:autoSpaceDE w:val="0"/>
        <w:autoSpaceDN w:val="0"/>
        <w:adjustRightInd w:val="0"/>
        <w:spacing w:line="480" w:lineRule="auto"/>
        <w:jc w:val="both"/>
        <w:rPr>
          <w:rFonts w:ascii="Arial" w:hAnsi="Arial" w:cs="Arial"/>
        </w:rPr>
      </w:pPr>
    </w:p>
    <w:p w:rsidR="00F17B5D" w:rsidRDefault="00F17B5D" w:rsidP="00F17B5D">
      <w:pPr>
        <w:autoSpaceDE w:val="0"/>
        <w:autoSpaceDN w:val="0"/>
        <w:adjustRightInd w:val="0"/>
        <w:spacing w:line="480" w:lineRule="auto"/>
        <w:ind w:left="1440"/>
        <w:jc w:val="both"/>
        <w:rPr>
          <w:rFonts w:ascii="Arial" w:hAnsi="Arial" w:cs="Arial"/>
        </w:rPr>
      </w:pPr>
      <w:r w:rsidRPr="00C34B67">
        <w:rPr>
          <w:rFonts w:ascii="Arial" w:hAnsi="Arial" w:cs="Arial"/>
        </w:rPr>
        <w:t>Hay varias formas de producir agua dulce usando la energía solar, en este párrafo nos</w:t>
      </w:r>
      <w:r>
        <w:rPr>
          <w:rFonts w:ascii="Arial" w:hAnsi="Arial" w:cs="Arial"/>
        </w:rPr>
        <w:t xml:space="preserve"> </w:t>
      </w:r>
      <w:r w:rsidRPr="00C34B67">
        <w:rPr>
          <w:rFonts w:ascii="Arial" w:hAnsi="Arial" w:cs="Arial"/>
        </w:rPr>
        <w:t>ceñiremos a la destilación por colectores. El principio básico es el del efecto</w:t>
      </w:r>
      <w:r>
        <w:rPr>
          <w:rFonts w:ascii="Arial" w:hAnsi="Arial" w:cs="Arial"/>
        </w:rPr>
        <w:t xml:space="preserve"> </w:t>
      </w:r>
      <w:r w:rsidRPr="00C34B67">
        <w:rPr>
          <w:rFonts w:ascii="Arial" w:hAnsi="Arial" w:cs="Arial"/>
        </w:rPr>
        <w:t>invernadero: el sol calienta una cámara de aire a través de un cristal transparente, en cuyo</w:t>
      </w:r>
      <w:r>
        <w:rPr>
          <w:rFonts w:ascii="Arial" w:hAnsi="Arial" w:cs="Arial"/>
        </w:rPr>
        <w:t xml:space="preserve"> </w:t>
      </w:r>
      <w:r w:rsidRPr="00C34B67">
        <w:rPr>
          <w:rFonts w:ascii="Arial" w:hAnsi="Arial" w:cs="Arial"/>
        </w:rPr>
        <w:t>fondo tenemos agua salada en reposo. Dependiendo de la radiación solar y otros factores</w:t>
      </w:r>
      <w:r>
        <w:rPr>
          <w:rFonts w:ascii="Arial" w:hAnsi="Arial" w:cs="Arial"/>
        </w:rPr>
        <w:t xml:space="preserve"> </w:t>
      </w:r>
      <w:r w:rsidRPr="00C34B67">
        <w:rPr>
          <w:rFonts w:ascii="Arial" w:hAnsi="Arial" w:cs="Arial"/>
        </w:rPr>
        <w:t xml:space="preserve">como la velocidad del viento (que enfría </w:t>
      </w:r>
      <w:r>
        <w:rPr>
          <w:rFonts w:ascii="Arial" w:hAnsi="Arial" w:cs="Arial"/>
        </w:rPr>
        <w:t>la cara exterior del vidrio</w:t>
      </w:r>
      <w:r w:rsidRPr="00C34B67">
        <w:rPr>
          <w:rFonts w:ascii="Arial" w:hAnsi="Arial" w:cs="Arial"/>
        </w:rPr>
        <w:t>), una fracción de esta agua salada</w:t>
      </w:r>
      <w:r>
        <w:rPr>
          <w:rFonts w:ascii="Arial" w:hAnsi="Arial" w:cs="Arial"/>
        </w:rPr>
        <w:t xml:space="preserve"> </w:t>
      </w:r>
      <w:r w:rsidRPr="00C34B67">
        <w:rPr>
          <w:rFonts w:ascii="Arial" w:hAnsi="Arial" w:cs="Arial"/>
        </w:rPr>
        <w:t xml:space="preserve">se evapora y se condensa en la cara interior del </w:t>
      </w:r>
      <w:r>
        <w:rPr>
          <w:rFonts w:ascii="Arial" w:hAnsi="Arial" w:cs="Arial"/>
        </w:rPr>
        <w:t>mismo</w:t>
      </w:r>
      <w:r w:rsidRPr="00C34B67">
        <w:rPr>
          <w:rFonts w:ascii="Arial" w:hAnsi="Arial" w:cs="Arial"/>
        </w:rPr>
        <w:t xml:space="preserve">. </w:t>
      </w:r>
      <w:r>
        <w:rPr>
          <w:rFonts w:ascii="Arial" w:hAnsi="Arial" w:cs="Arial"/>
        </w:rPr>
        <w:t>Debido a que la cubierta del vidrio tiene cierta inclinación,</w:t>
      </w:r>
      <w:r w:rsidRPr="00C34B67">
        <w:rPr>
          <w:rFonts w:ascii="Arial" w:hAnsi="Arial" w:cs="Arial"/>
        </w:rPr>
        <w:t xml:space="preserve"> las gotas caen en un canal que va recogiendo dicho condensado evitando que</w:t>
      </w:r>
      <w:r>
        <w:rPr>
          <w:rFonts w:ascii="Arial" w:hAnsi="Arial" w:cs="Arial"/>
        </w:rPr>
        <w:t xml:space="preserve"> desciendan </w:t>
      </w:r>
      <w:r w:rsidRPr="00C34B67">
        <w:rPr>
          <w:rFonts w:ascii="Arial" w:hAnsi="Arial" w:cs="Arial"/>
        </w:rPr>
        <w:t>a la lámina inferior de salmuera</w:t>
      </w:r>
      <w:r>
        <w:rPr>
          <w:rFonts w:ascii="Arial" w:hAnsi="Arial" w:cs="Arial"/>
        </w:rPr>
        <w:t xml:space="preserve">, como se muestra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1.4</w:t>
      </w:r>
      <w:r w:rsidRPr="00C34B67">
        <w:rPr>
          <w:rFonts w:ascii="Arial" w:hAnsi="Arial" w:cs="Arial"/>
        </w:rPr>
        <w:t>. Aunque</w:t>
      </w:r>
      <w:r>
        <w:rPr>
          <w:rFonts w:ascii="Arial" w:hAnsi="Arial" w:cs="Arial"/>
        </w:rPr>
        <w:t xml:space="preserve"> </w:t>
      </w:r>
      <w:r w:rsidRPr="00C34B67">
        <w:rPr>
          <w:rFonts w:ascii="Arial" w:hAnsi="Arial" w:cs="Arial"/>
        </w:rPr>
        <w:t>pueden utilizarse técnicas de concentración de los rayos solares apoyándose en lentes ó</w:t>
      </w:r>
      <w:r>
        <w:rPr>
          <w:rFonts w:ascii="Arial" w:hAnsi="Arial" w:cs="Arial"/>
        </w:rPr>
        <w:t xml:space="preserve"> </w:t>
      </w:r>
      <w:r w:rsidRPr="00C34B67">
        <w:rPr>
          <w:rFonts w:ascii="Arial" w:hAnsi="Arial" w:cs="Arial"/>
        </w:rPr>
        <w:t>espejos (parabólicos ó lisos), no suelen compensar las mayores pérdidas de calor que ello</w:t>
      </w:r>
      <w:r>
        <w:rPr>
          <w:rFonts w:ascii="Arial" w:hAnsi="Arial" w:cs="Arial"/>
        </w:rPr>
        <w:t xml:space="preserve"> </w:t>
      </w:r>
      <w:r w:rsidRPr="00C34B67">
        <w:rPr>
          <w:rFonts w:ascii="Arial" w:hAnsi="Arial" w:cs="Arial"/>
        </w:rPr>
        <w:t>acarrea y su mayor coste económico.</w:t>
      </w:r>
    </w:p>
    <w:p w:rsidR="00F17B5D" w:rsidRDefault="00F17B5D" w:rsidP="00F17B5D">
      <w:pPr>
        <w:autoSpaceDE w:val="0"/>
        <w:autoSpaceDN w:val="0"/>
        <w:adjustRightInd w:val="0"/>
        <w:spacing w:line="480" w:lineRule="auto"/>
        <w:ind w:left="1416" w:firstLine="708"/>
        <w:jc w:val="both"/>
        <w:rPr>
          <w:rFonts w:ascii="Arial" w:hAnsi="Arial" w:cs="Arial"/>
        </w:rPr>
      </w:pPr>
      <w:r>
        <w:rPr>
          <w:rFonts w:ascii="Arial" w:hAnsi="Arial" w:cs="Arial"/>
          <w:noProof/>
        </w:rPr>
        <w:lastRenderedPageBreak/>
        <w:drawing>
          <wp:inline distT="0" distB="0" distL="0" distR="0">
            <wp:extent cx="3800475" cy="305752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3800475" cy="3057525"/>
                    </a:xfrm>
                    <a:prstGeom prst="rect">
                      <a:avLst/>
                    </a:prstGeom>
                    <a:noFill/>
                    <a:ln w="9525">
                      <a:noFill/>
                      <a:miter lim="800000"/>
                      <a:headEnd/>
                      <a:tailEnd/>
                    </a:ln>
                  </pic:spPr>
                </pic:pic>
              </a:graphicData>
            </a:graphic>
          </wp:inline>
        </w:drawing>
      </w:r>
    </w:p>
    <w:p w:rsidR="00F17B5D" w:rsidRPr="001A24D5" w:rsidRDefault="00F17B5D" w:rsidP="00F17B5D">
      <w:pPr>
        <w:tabs>
          <w:tab w:val="left" w:pos="3420"/>
          <w:tab w:val="left" w:pos="3960"/>
        </w:tabs>
        <w:autoSpaceDE w:val="0"/>
        <w:autoSpaceDN w:val="0"/>
        <w:adjustRightInd w:val="0"/>
        <w:ind w:left="-357" w:firstLine="1797"/>
        <w:jc w:val="center"/>
        <w:rPr>
          <w:rFonts w:ascii="Arial" w:hAnsi="Arial" w:cs="Arial"/>
          <w:sz w:val="20"/>
          <w:szCs w:val="20"/>
        </w:rPr>
      </w:pPr>
      <w:r w:rsidRPr="006227AC">
        <w:rPr>
          <w:rFonts w:ascii="Arial" w:hAnsi="Arial" w:cs="Arial"/>
          <w:b/>
        </w:rPr>
        <w:t>FIGURA 1.4  ESQUEMA DE UN COLECTOR SOLAR PARA DESTILACIÓN</w:t>
      </w:r>
    </w:p>
    <w:p w:rsidR="00F17B5D" w:rsidRPr="00C34B67" w:rsidRDefault="00F17B5D" w:rsidP="00F17B5D">
      <w:pPr>
        <w:autoSpaceDE w:val="0"/>
        <w:autoSpaceDN w:val="0"/>
        <w:adjustRightInd w:val="0"/>
        <w:spacing w:line="480" w:lineRule="auto"/>
        <w:jc w:val="both"/>
        <w:rPr>
          <w:rFonts w:ascii="Arial" w:hAnsi="Arial" w:cs="Arial"/>
        </w:rPr>
      </w:pPr>
    </w:p>
    <w:p w:rsidR="00F17B5D" w:rsidRPr="00C34B67" w:rsidRDefault="00F17B5D" w:rsidP="00F17B5D">
      <w:pPr>
        <w:autoSpaceDE w:val="0"/>
        <w:autoSpaceDN w:val="0"/>
        <w:adjustRightInd w:val="0"/>
        <w:spacing w:line="480" w:lineRule="auto"/>
        <w:ind w:left="1440"/>
        <w:jc w:val="both"/>
        <w:rPr>
          <w:rFonts w:ascii="Arial" w:hAnsi="Arial" w:cs="Arial"/>
        </w:rPr>
      </w:pPr>
      <w:r w:rsidRPr="00C34B67">
        <w:rPr>
          <w:rFonts w:ascii="Arial" w:hAnsi="Arial" w:cs="Arial"/>
          <w:bCs/>
        </w:rPr>
        <w:t>Pero la energía solar también puede ser la fuente de energía de un proceso de</w:t>
      </w:r>
      <w:r>
        <w:rPr>
          <w:rFonts w:ascii="Arial" w:hAnsi="Arial" w:cs="Arial"/>
          <w:bCs/>
        </w:rPr>
        <w:t xml:space="preserve"> </w:t>
      </w:r>
      <w:r w:rsidRPr="00C34B67">
        <w:rPr>
          <w:rFonts w:ascii="Arial" w:hAnsi="Arial" w:cs="Arial"/>
          <w:bCs/>
        </w:rPr>
        <w:t xml:space="preserve">destilación, incluso de producción eléctrica para pequeñas instalaciones de </w:t>
      </w:r>
      <w:r>
        <w:rPr>
          <w:rFonts w:ascii="Arial" w:hAnsi="Arial" w:cs="Arial"/>
          <w:bCs/>
        </w:rPr>
        <w:t>o</w:t>
      </w:r>
      <w:r w:rsidRPr="00C34B67">
        <w:rPr>
          <w:rFonts w:ascii="Arial" w:hAnsi="Arial" w:cs="Arial"/>
          <w:bCs/>
        </w:rPr>
        <w:t>smosis</w:t>
      </w:r>
      <w:r>
        <w:rPr>
          <w:rFonts w:ascii="Arial" w:hAnsi="Arial" w:cs="Arial"/>
          <w:bCs/>
        </w:rPr>
        <w:t xml:space="preserve"> </w:t>
      </w:r>
      <w:r w:rsidRPr="00C34B67">
        <w:rPr>
          <w:rFonts w:ascii="Arial" w:hAnsi="Arial" w:cs="Arial"/>
          <w:bCs/>
        </w:rPr>
        <w:t xml:space="preserve">inversa. </w:t>
      </w:r>
      <w:r w:rsidRPr="00C34B67">
        <w:rPr>
          <w:rFonts w:ascii="Arial" w:hAnsi="Arial" w:cs="Arial"/>
        </w:rPr>
        <w:t>Por ejemplo, el uso de colectores de concentración parabólicos (PTC) puede</w:t>
      </w:r>
      <w:r>
        <w:rPr>
          <w:rFonts w:ascii="Arial" w:hAnsi="Arial" w:cs="Arial"/>
        </w:rPr>
        <w:t xml:space="preserve"> </w:t>
      </w:r>
      <w:r w:rsidRPr="00C34B67">
        <w:rPr>
          <w:rFonts w:ascii="Arial" w:hAnsi="Arial" w:cs="Arial"/>
        </w:rPr>
        <w:t>usarse en procesos MSF ó MED dependiendo del coste de los colectores, que son los que</w:t>
      </w:r>
      <w:r>
        <w:rPr>
          <w:rFonts w:ascii="Arial" w:hAnsi="Arial" w:cs="Arial"/>
        </w:rPr>
        <w:t xml:space="preserve"> </w:t>
      </w:r>
      <w:r w:rsidRPr="00C34B67">
        <w:rPr>
          <w:rFonts w:ascii="Arial" w:hAnsi="Arial" w:cs="Arial"/>
        </w:rPr>
        <w:t>determinan la producción de agua por metro cuadrado de PTC (</w:t>
      </w:r>
      <w:r>
        <w:rPr>
          <w:rFonts w:ascii="Arial" w:hAnsi="Arial" w:cs="Arial"/>
        </w:rPr>
        <w:t xml:space="preserve">en promedio </w:t>
      </w:r>
      <w:r w:rsidRPr="00C34B67">
        <w:rPr>
          <w:rFonts w:ascii="Arial" w:hAnsi="Arial" w:cs="Arial"/>
        </w:rPr>
        <w:t xml:space="preserve">producen </w:t>
      </w:r>
      <w:smartTag w:uri="urn:schemas-microsoft-com:office:smarttags" w:element="metricconverter">
        <w:smartTagPr>
          <w:attr w:name="ProductID" w:val="10 m3"/>
        </w:smartTagPr>
        <w:r w:rsidRPr="00C34B67">
          <w:rPr>
            <w:rFonts w:ascii="Arial" w:hAnsi="Arial" w:cs="Arial"/>
          </w:rPr>
          <w:t>10 m</w:t>
        </w:r>
        <w:r w:rsidRPr="00E439A1">
          <w:rPr>
            <w:rFonts w:ascii="Arial" w:hAnsi="Arial" w:cs="Arial"/>
            <w:vertAlign w:val="superscript"/>
          </w:rPr>
          <w:t>3</w:t>
        </w:r>
      </w:smartTag>
      <w:r>
        <w:rPr>
          <w:rFonts w:ascii="Arial" w:hAnsi="Arial" w:cs="Arial"/>
        </w:rPr>
        <w:t xml:space="preserve"> </w:t>
      </w:r>
      <w:r w:rsidRPr="00C34B67">
        <w:rPr>
          <w:rFonts w:ascii="Arial" w:hAnsi="Arial" w:cs="Arial"/>
        </w:rPr>
        <w:t>de agua dulce por m</w:t>
      </w:r>
      <w:r w:rsidRPr="001A24D5">
        <w:rPr>
          <w:rFonts w:ascii="Arial" w:hAnsi="Arial" w:cs="Arial"/>
          <w:vertAlign w:val="superscript"/>
        </w:rPr>
        <w:t>2</w:t>
      </w:r>
      <w:r w:rsidRPr="00C34B67">
        <w:rPr>
          <w:rFonts w:ascii="Arial" w:hAnsi="Arial" w:cs="Arial"/>
        </w:rPr>
        <w:t xml:space="preserve"> de colector) y factores climáticos tales como el porcentaje del día en</w:t>
      </w:r>
      <w:r>
        <w:rPr>
          <w:rFonts w:ascii="Arial" w:hAnsi="Arial" w:cs="Arial"/>
        </w:rPr>
        <w:t xml:space="preserve"> </w:t>
      </w:r>
      <w:r w:rsidRPr="00C34B67">
        <w:rPr>
          <w:rFonts w:ascii="Arial" w:hAnsi="Arial" w:cs="Arial"/>
        </w:rPr>
        <w:t>que la planta consume energía solar (factor solar SF) (García, 1999; García, Palmero y</w:t>
      </w:r>
      <w:r>
        <w:rPr>
          <w:rFonts w:ascii="Arial" w:hAnsi="Arial" w:cs="Arial"/>
        </w:rPr>
        <w:t xml:space="preserve"> </w:t>
      </w:r>
      <w:r w:rsidRPr="00C34B67">
        <w:rPr>
          <w:rFonts w:ascii="Arial" w:hAnsi="Arial" w:cs="Arial"/>
        </w:rPr>
        <w:t xml:space="preserve">Gómez, 1999). Como se puede ver el gran problema de estas </w:t>
      </w:r>
      <w:r w:rsidRPr="00C34B67">
        <w:rPr>
          <w:rFonts w:ascii="Arial" w:hAnsi="Arial" w:cs="Arial"/>
        </w:rPr>
        <w:lastRenderedPageBreak/>
        <w:t>instalaciones es que no evita</w:t>
      </w:r>
      <w:r>
        <w:rPr>
          <w:rFonts w:ascii="Arial" w:hAnsi="Arial" w:cs="Arial"/>
        </w:rPr>
        <w:t xml:space="preserve"> </w:t>
      </w:r>
      <w:r w:rsidRPr="00C34B67">
        <w:rPr>
          <w:rFonts w:ascii="Arial" w:hAnsi="Arial" w:cs="Arial"/>
        </w:rPr>
        <w:t>la instalación convencional para producir agua dulce en circunstancias climatológicas</w:t>
      </w:r>
      <w:r>
        <w:rPr>
          <w:rFonts w:ascii="Arial" w:hAnsi="Arial" w:cs="Arial"/>
        </w:rPr>
        <w:t xml:space="preserve"> </w:t>
      </w:r>
      <w:r w:rsidRPr="00C34B67">
        <w:rPr>
          <w:rFonts w:ascii="Arial" w:hAnsi="Arial" w:cs="Arial"/>
        </w:rPr>
        <w:t>adversas.</w:t>
      </w:r>
    </w:p>
    <w:p w:rsidR="00F17B5D" w:rsidRDefault="00F17B5D" w:rsidP="00F17B5D">
      <w:pPr>
        <w:autoSpaceDE w:val="0"/>
        <w:autoSpaceDN w:val="0"/>
        <w:adjustRightInd w:val="0"/>
        <w:jc w:val="both"/>
        <w:rPr>
          <w:rFonts w:ascii="Arial" w:hAnsi="Arial" w:cs="Arial"/>
          <w:bCs/>
        </w:rPr>
      </w:pPr>
    </w:p>
    <w:p w:rsidR="00F17B5D" w:rsidRDefault="00F17B5D" w:rsidP="00F17B5D">
      <w:pPr>
        <w:autoSpaceDE w:val="0"/>
        <w:autoSpaceDN w:val="0"/>
        <w:adjustRightInd w:val="0"/>
        <w:spacing w:line="480" w:lineRule="auto"/>
        <w:ind w:left="1440"/>
        <w:jc w:val="both"/>
        <w:rPr>
          <w:rFonts w:ascii="Arial" w:hAnsi="Arial" w:cs="Arial"/>
        </w:rPr>
      </w:pPr>
      <w:r w:rsidRPr="00C34B67">
        <w:rPr>
          <w:rFonts w:ascii="Arial" w:hAnsi="Arial" w:cs="Arial"/>
          <w:bCs/>
        </w:rPr>
        <w:t>Un reciente estudio de recopilación de plantas de destilación solar muestra una</w:t>
      </w:r>
      <w:r>
        <w:rPr>
          <w:rFonts w:ascii="Arial" w:hAnsi="Arial" w:cs="Arial"/>
          <w:bCs/>
        </w:rPr>
        <w:t xml:space="preserve"> </w:t>
      </w:r>
      <w:r w:rsidRPr="00C34B67">
        <w:rPr>
          <w:rFonts w:ascii="Arial" w:hAnsi="Arial" w:cs="Arial"/>
          <w:bCs/>
        </w:rPr>
        <w:t>realidad nada halagüeña: el total de capacidad instalada a escala mundial no supera</w:t>
      </w:r>
      <w:r>
        <w:rPr>
          <w:rFonts w:ascii="Arial" w:hAnsi="Arial" w:cs="Arial"/>
          <w:bCs/>
        </w:rPr>
        <w:t xml:space="preserve">  </w:t>
      </w:r>
      <w:r w:rsidRPr="00C34B67">
        <w:rPr>
          <w:rFonts w:ascii="Arial" w:hAnsi="Arial" w:cs="Arial"/>
          <w:bCs/>
        </w:rPr>
        <w:t>los 10.000 m</w:t>
      </w:r>
      <w:r w:rsidRPr="001A24D5">
        <w:rPr>
          <w:rFonts w:ascii="Arial" w:hAnsi="Arial" w:cs="Arial"/>
          <w:bCs/>
          <w:vertAlign w:val="superscript"/>
        </w:rPr>
        <w:t>3</w:t>
      </w:r>
      <w:r w:rsidRPr="00C34B67">
        <w:rPr>
          <w:rFonts w:ascii="Arial" w:hAnsi="Arial" w:cs="Arial"/>
          <w:bCs/>
        </w:rPr>
        <w:t>/día, generalmente con colectores parabólicos acoplados a pequeñas</w:t>
      </w:r>
      <w:r>
        <w:rPr>
          <w:rFonts w:ascii="Arial" w:hAnsi="Arial" w:cs="Arial"/>
          <w:bCs/>
        </w:rPr>
        <w:t xml:space="preserve"> </w:t>
      </w:r>
      <w:r w:rsidRPr="00C34B67">
        <w:rPr>
          <w:rFonts w:ascii="Arial" w:hAnsi="Arial" w:cs="Arial"/>
          <w:bCs/>
        </w:rPr>
        <w:t xml:space="preserve">unidades MSF ó MED (García y Gómez, 2000). </w:t>
      </w:r>
      <w:r w:rsidRPr="00C34B67">
        <w:rPr>
          <w:rFonts w:ascii="Arial" w:hAnsi="Arial" w:cs="Arial"/>
        </w:rPr>
        <w:t>Queda muy claro que estos métodos</w:t>
      </w:r>
      <w:r>
        <w:rPr>
          <w:rFonts w:ascii="Arial" w:hAnsi="Arial" w:cs="Arial"/>
        </w:rPr>
        <w:t xml:space="preserve"> </w:t>
      </w:r>
      <w:r w:rsidRPr="00C34B67">
        <w:rPr>
          <w:rFonts w:ascii="Arial" w:hAnsi="Arial" w:cs="Arial"/>
        </w:rPr>
        <w:t>hoy por hoy no son competitivos económicamente, tan sólo en lugares aislados de</w:t>
      </w:r>
      <w:r>
        <w:rPr>
          <w:rFonts w:ascii="Arial" w:hAnsi="Arial" w:cs="Arial"/>
        </w:rPr>
        <w:t xml:space="preserve"> </w:t>
      </w:r>
      <w:r w:rsidRPr="00C34B67">
        <w:rPr>
          <w:rFonts w:ascii="Arial" w:hAnsi="Arial" w:cs="Arial"/>
        </w:rPr>
        <w:t>suministro eléctrico y de agua es factible pensar en estas instalaciones.</w:t>
      </w:r>
    </w:p>
    <w:p w:rsidR="00F17B5D" w:rsidRDefault="00F17B5D" w:rsidP="00F17B5D">
      <w:pPr>
        <w:autoSpaceDE w:val="0"/>
        <w:autoSpaceDN w:val="0"/>
        <w:adjustRightInd w:val="0"/>
        <w:jc w:val="both"/>
        <w:rPr>
          <w:rFonts w:ascii="Arial" w:hAnsi="Arial" w:cs="Arial"/>
          <w:b/>
        </w:rPr>
      </w:pPr>
    </w:p>
    <w:p w:rsidR="00F17B5D" w:rsidRDefault="00F17B5D" w:rsidP="00F17B5D">
      <w:pPr>
        <w:numPr>
          <w:ilvl w:val="2"/>
          <w:numId w:val="7"/>
        </w:numPr>
        <w:tabs>
          <w:tab w:val="left" w:pos="1440"/>
        </w:tabs>
        <w:autoSpaceDE w:val="0"/>
        <w:autoSpaceDN w:val="0"/>
        <w:adjustRightInd w:val="0"/>
        <w:spacing w:line="480" w:lineRule="auto"/>
        <w:ind w:firstLine="0"/>
        <w:jc w:val="both"/>
        <w:rPr>
          <w:rFonts w:ascii="Arial" w:hAnsi="Arial" w:cs="Arial"/>
          <w:b/>
        </w:rPr>
      </w:pPr>
      <w:r w:rsidRPr="001A24D5">
        <w:rPr>
          <w:rFonts w:ascii="Arial" w:hAnsi="Arial" w:cs="Arial"/>
          <w:b/>
        </w:rPr>
        <w:t xml:space="preserve">Destilación por </w:t>
      </w:r>
      <w:r>
        <w:rPr>
          <w:rFonts w:ascii="Arial" w:hAnsi="Arial" w:cs="Arial"/>
          <w:b/>
        </w:rPr>
        <w:t>Membranas</w:t>
      </w:r>
    </w:p>
    <w:p w:rsidR="00F17B5D" w:rsidRDefault="00F17B5D" w:rsidP="00F17B5D">
      <w:pPr>
        <w:tabs>
          <w:tab w:val="left" w:pos="1440"/>
        </w:tabs>
        <w:autoSpaceDE w:val="0"/>
        <w:autoSpaceDN w:val="0"/>
        <w:adjustRightInd w:val="0"/>
        <w:jc w:val="both"/>
        <w:rPr>
          <w:rFonts w:ascii="Arial" w:hAnsi="Arial" w:cs="Arial"/>
          <w:b/>
        </w:rPr>
      </w:pPr>
    </w:p>
    <w:p w:rsidR="00F17B5D" w:rsidRPr="00C34B67" w:rsidRDefault="00F17B5D" w:rsidP="00F17B5D">
      <w:pPr>
        <w:autoSpaceDE w:val="0"/>
        <w:autoSpaceDN w:val="0"/>
        <w:adjustRightInd w:val="0"/>
        <w:spacing w:line="480" w:lineRule="auto"/>
        <w:ind w:left="1440"/>
        <w:jc w:val="both"/>
        <w:rPr>
          <w:rFonts w:ascii="Arial" w:hAnsi="Arial" w:cs="Arial"/>
        </w:rPr>
      </w:pPr>
      <w:r w:rsidRPr="00C34B67">
        <w:rPr>
          <w:rFonts w:ascii="Arial" w:hAnsi="Arial" w:cs="Arial"/>
        </w:rPr>
        <w:t xml:space="preserve">Es un proceso combinado de evaporación y filtración. El agua </w:t>
      </w:r>
      <w:r>
        <w:rPr>
          <w:rFonts w:ascii="Arial" w:hAnsi="Arial" w:cs="Arial"/>
        </w:rPr>
        <w:t xml:space="preserve">salada </w:t>
      </w:r>
      <w:r w:rsidRPr="00C34B67">
        <w:rPr>
          <w:rFonts w:ascii="Arial" w:hAnsi="Arial" w:cs="Arial"/>
        </w:rPr>
        <w:t>bruta se calienta para</w:t>
      </w:r>
      <w:r>
        <w:rPr>
          <w:rFonts w:ascii="Arial" w:hAnsi="Arial" w:cs="Arial"/>
        </w:rPr>
        <w:t xml:space="preserve"> </w:t>
      </w:r>
      <w:r w:rsidRPr="00C34B67">
        <w:rPr>
          <w:rFonts w:ascii="Arial" w:hAnsi="Arial" w:cs="Arial"/>
        </w:rPr>
        <w:t>mejorar la producción de vapor, que se expone a una membrana que permite el paso de</w:t>
      </w:r>
      <w:r>
        <w:rPr>
          <w:rFonts w:ascii="Arial" w:hAnsi="Arial" w:cs="Arial"/>
        </w:rPr>
        <w:t xml:space="preserve"> </w:t>
      </w:r>
      <w:r w:rsidRPr="00C34B67">
        <w:rPr>
          <w:rFonts w:ascii="Arial" w:hAnsi="Arial" w:cs="Arial"/>
        </w:rPr>
        <w:t>vapor pero no del agua (membrana hidrófoba). Después de atravesar la membrana el vapor</w:t>
      </w:r>
      <w:r>
        <w:rPr>
          <w:rFonts w:ascii="Arial" w:hAnsi="Arial" w:cs="Arial"/>
        </w:rPr>
        <w:t xml:space="preserve"> </w:t>
      </w:r>
      <w:r w:rsidRPr="00C34B67">
        <w:rPr>
          <w:rFonts w:ascii="Arial" w:hAnsi="Arial" w:cs="Arial"/>
        </w:rPr>
        <w:t>se condensa, sobre una superficie más fría, para producir agua desalada. En estado líquido,</w:t>
      </w:r>
      <w:r>
        <w:rPr>
          <w:rFonts w:ascii="Arial" w:hAnsi="Arial" w:cs="Arial"/>
        </w:rPr>
        <w:t xml:space="preserve"> </w:t>
      </w:r>
      <w:r w:rsidRPr="00C34B67">
        <w:rPr>
          <w:rFonts w:ascii="Arial" w:hAnsi="Arial" w:cs="Arial"/>
        </w:rPr>
        <w:t>esta agua no puede retroceder atravesando la membrana por lo que es recogida y conducida</w:t>
      </w:r>
      <w:r>
        <w:rPr>
          <w:rFonts w:ascii="Arial" w:hAnsi="Arial" w:cs="Arial"/>
        </w:rPr>
        <w:t xml:space="preserve"> </w:t>
      </w:r>
      <w:r w:rsidRPr="00C34B67">
        <w:rPr>
          <w:rFonts w:ascii="Arial" w:hAnsi="Arial" w:cs="Arial"/>
        </w:rPr>
        <w:t>hacia la salida.</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tabs>
          <w:tab w:val="left" w:pos="1080"/>
        </w:tabs>
        <w:autoSpaceDE w:val="0"/>
        <w:autoSpaceDN w:val="0"/>
        <w:adjustRightInd w:val="0"/>
        <w:spacing w:line="480" w:lineRule="auto"/>
        <w:ind w:left="1416"/>
        <w:jc w:val="both"/>
        <w:rPr>
          <w:rFonts w:ascii="Arial" w:hAnsi="Arial" w:cs="Arial"/>
        </w:rPr>
      </w:pPr>
      <w:r w:rsidRPr="00C34B67">
        <w:rPr>
          <w:rFonts w:ascii="Arial" w:hAnsi="Arial" w:cs="Arial"/>
        </w:rPr>
        <w:lastRenderedPageBreak/>
        <w:t xml:space="preserve">Desgraciadamente, este proceso </w:t>
      </w:r>
      <w:r w:rsidRPr="00C34B67">
        <w:rPr>
          <w:rFonts w:ascii="Arial" w:hAnsi="Arial" w:cs="Arial"/>
          <w:bCs/>
        </w:rPr>
        <w:t xml:space="preserve">sólo ha sido desarrollado a nivel de laboratorio </w:t>
      </w:r>
      <w:r w:rsidRPr="00C34B67">
        <w:rPr>
          <w:rFonts w:ascii="Arial" w:hAnsi="Arial" w:cs="Arial"/>
        </w:rPr>
        <w:t>por</w:t>
      </w:r>
      <w:r>
        <w:rPr>
          <w:rFonts w:ascii="Arial" w:hAnsi="Arial" w:cs="Arial"/>
        </w:rPr>
        <w:t xml:space="preserve"> </w:t>
      </w:r>
      <w:r w:rsidRPr="00C34B67">
        <w:rPr>
          <w:rFonts w:ascii="Arial" w:hAnsi="Arial" w:cs="Arial"/>
        </w:rPr>
        <w:t xml:space="preserve">varios grupos de investigación científica (uno de ellos español, de </w:t>
      </w:r>
      <w:smartTag w:uri="urn:schemas-microsoft-com:office:smarttags" w:element="PersonName">
        <w:smartTagPr>
          <w:attr w:name="ProductID" w:val="la Universidad"/>
        </w:smartTagPr>
        <w:r w:rsidRPr="00C34B67">
          <w:rPr>
            <w:rFonts w:ascii="Arial" w:hAnsi="Arial" w:cs="Arial"/>
          </w:rPr>
          <w:t>la Universidad</w:t>
        </w:r>
      </w:smartTag>
      <w:r w:rsidRPr="00C34B67">
        <w:rPr>
          <w:rFonts w:ascii="Arial" w:hAnsi="Arial" w:cs="Arial"/>
        </w:rPr>
        <w:t xml:space="preserve"> de Málaga;</w:t>
      </w:r>
      <w:r>
        <w:rPr>
          <w:rFonts w:ascii="Arial" w:hAnsi="Arial" w:cs="Arial"/>
        </w:rPr>
        <w:t xml:space="preserve"> </w:t>
      </w:r>
      <w:r w:rsidRPr="00C34B67">
        <w:rPr>
          <w:rFonts w:ascii="Arial" w:hAnsi="Arial" w:cs="Arial"/>
        </w:rPr>
        <w:t>García y Florido, 2000), aunque sus perspectivas son francamente esperanzadoras.</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numPr>
          <w:ilvl w:val="2"/>
          <w:numId w:val="7"/>
        </w:numPr>
        <w:tabs>
          <w:tab w:val="left" w:pos="540"/>
          <w:tab w:val="left" w:pos="1440"/>
        </w:tabs>
        <w:autoSpaceDE w:val="0"/>
        <w:autoSpaceDN w:val="0"/>
        <w:adjustRightInd w:val="0"/>
        <w:spacing w:line="480" w:lineRule="auto"/>
        <w:ind w:firstLine="0"/>
        <w:jc w:val="both"/>
        <w:rPr>
          <w:rFonts w:ascii="Arial" w:hAnsi="Arial" w:cs="Arial"/>
          <w:b/>
        </w:rPr>
      </w:pPr>
      <w:r>
        <w:rPr>
          <w:rFonts w:ascii="Arial" w:hAnsi="Arial" w:cs="Arial"/>
          <w:b/>
        </w:rPr>
        <w:t>Osmosis I</w:t>
      </w:r>
      <w:r w:rsidRPr="00654264">
        <w:rPr>
          <w:rFonts w:ascii="Arial" w:hAnsi="Arial" w:cs="Arial"/>
          <w:b/>
        </w:rPr>
        <w:t>nversa</w:t>
      </w:r>
    </w:p>
    <w:p w:rsidR="00F17B5D" w:rsidRDefault="00F17B5D" w:rsidP="00F17B5D">
      <w:pPr>
        <w:tabs>
          <w:tab w:val="left" w:pos="540"/>
        </w:tabs>
        <w:autoSpaceDE w:val="0"/>
        <w:autoSpaceDN w:val="0"/>
        <w:adjustRightInd w:val="0"/>
        <w:jc w:val="both"/>
        <w:rPr>
          <w:rFonts w:ascii="Arial" w:hAnsi="Arial" w:cs="Arial"/>
          <w:b/>
        </w:rPr>
      </w:pPr>
    </w:p>
    <w:p w:rsidR="00F17B5D" w:rsidRPr="0007619A" w:rsidRDefault="00F17B5D" w:rsidP="00F17B5D">
      <w:pPr>
        <w:autoSpaceDE w:val="0"/>
        <w:autoSpaceDN w:val="0"/>
        <w:adjustRightInd w:val="0"/>
        <w:spacing w:line="480" w:lineRule="auto"/>
        <w:ind w:left="1440"/>
        <w:jc w:val="both"/>
        <w:rPr>
          <w:rFonts w:ascii="Arial" w:hAnsi="Arial" w:cs="Arial"/>
          <w:color w:val="000000"/>
        </w:rPr>
      </w:pPr>
      <w:r>
        <w:rPr>
          <w:rFonts w:ascii="Arial" w:hAnsi="Arial" w:cs="Arial"/>
        </w:rPr>
        <w:t>La o</w:t>
      </w:r>
      <w:r w:rsidRPr="00C34B67">
        <w:rPr>
          <w:rFonts w:ascii="Arial" w:hAnsi="Arial" w:cs="Arial"/>
        </w:rPr>
        <w:t>smosis es un proceso natural que ocurre en</w:t>
      </w:r>
      <w:r w:rsidRPr="0007619A">
        <w:rPr>
          <w:rFonts w:ascii="Arial" w:hAnsi="Arial" w:cs="Arial"/>
          <w:color w:val="000000"/>
        </w:rPr>
        <w:t xml:space="preserve"> plantas y animales. De forma esquemática</w:t>
      </w:r>
      <w:r>
        <w:rPr>
          <w:rFonts w:ascii="Arial" w:hAnsi="Arial" w:cs="Arial"/>
          <w:color w:val="000000"/>
        </w:rPr>
        <w:t xml:space="preserve"> </w:t>
      </w:r>
      <w:r w:rsidRPr="0007619A">
        <w:rPr>
          <w:rFonts w:ascii="Arial" w:hAnsi="Arial" w:cs="Arial"/>
          <w:color w:val="000000"/>
        </w:rPr>
        <w:t>(</w:t>
      </w:r>
      <w:r>
        <w:rPr>
          <w:rFonts w:ascii="Arial" w:hAnsi="Arial" w:cs="Arial"/>
          <w:color w:val="000000"/>
        </w:rPr>
        <w:t>F</w:t>
      </w:r>
      <w:r w:rsidRPr="0007619A">
        <w:rPr>
          <w:rFonts w:ascii="Arial" w:hAnsi="Arial" w:cs="Arial"/>
          <w:color w:val="000000"/>
        </w:rPr>
        <w:t xml:space="preserve">igura </w:t>
      </w:r>
      <w:r>
        <w:rPr>
          <w:rFonts w:ascii="Arial" w:hAnsi="Arial" w:cs="Arial"/>
          <w:color w:val="000000"/>
        </w:rPr>
        <w:t>1.5</w:t>
      </w:r>
      <w:r w:rsidRPr="0007619A">
        <w:rPr>
          <w:rFonts w:ascii="Arial" w:hAnsi="Arial" w:cs="Arial"/>
          <w:color w:val="000000"/>
        </w:rPr>
        <w:t>) podemos decir que cuando dos soluciones con diferentes concentraciones se</w:t>
      </w:r>
      <w:r>
        <w:rPr>
          <w:rFonts w:ascii="Arial" w:hAnsi="Arial" w:cs="Arial"/>
          <w:color w:val="000000"/>
        </w:rPr>
        <w:t xml:space="preserve"> </w:t>
      </w:r>
      <w:r w:rsidRPr="0007619A">
        <w:rPr>
          <w:rFonts w:ascii="Arial" w:hAnsi="Arial" w:cs="Arial"/>
          <w:color w:val="000000"/>
        </w:rPr>
        <w:t>unen a través de una membrana semipermeable (es decir, permite el paso de agua pero no</w:t>
      </w:r>
      <w:r>
        <w:rPr>
          <w:rFonts w:ascii="Arial" w:hAnsi="Arial" w:cs="Arial"/>
          <w:color w:val="000000"/>
        </w:rPr>
        <w:t xml:space="preserve"> </w:t>
      </w:r>
      <w:r w:rsidRPr="0007619A">
        <w:rPr>
          <w:rFonts w:ascii="Arial" w:hAnsi="Arial" w:cs="Arial"/>
          <w:color w:val="000000"/>
        </w:rPr>
        <w:t>de sales), existe una circulación natural de la solución menos concentrada para igualar las</w:t>
      </w:r>
      <w:r>
        <w:rPr>
          <w:rFonts w:ascii="Arial" w:hAnsi="Arial" w:cs="Arial"/>
          <w:color w:val="000000"/>
        </w:rPr>
        <w:t xml:space="preserve"> </w:t>
      </w:r>
      <w:r w:rsidRPr="0007619A">
        <w:rPr>
          <w:rFonts w:ascii="Arial" w:hAnsi="Arial" w:cs="Arial"/>
          <w:color w:val="000000"/>
        </w:rPr>
        <w:t>concentraciones finales, con lo que la diferencia de altura obtenida (suponemos los</w:t>
      </w:r>
      <w:r>
        <w:rPr>
          <w:rFonts w:ascii="Arial" w:hAnsi="Arial" w:cs="Arial"/>
          <w:color w:val="000000"/>
        </w:rPr>
        <w:t xml:space="preserve"> </w:t>
      </w:r>
      <w:r w:rsidRPr="0007619A">
        <w:rPr>
          <w:rFonts w:ascii="Arial" w:hAnsi="Arial" w:cs="Arial"/>
          <w:color w:val="000000"/>
        </w:rPr>
        <w:t>recipientes de cada soluto al mismo nivel inicial) se traduce en una diferencia de presión,</w:t>
      </w:r>
      <w:r>
        <w:rPr>
          <w:rFonts w:ascii="Arial" w:hAnsi="Arial" w:cs="Arial"/>
          <w:color w:val="000000"/>
        </w:rPr>
        <w:t xml:space="preserve"> </w:t>
      </w:r>
      <w:r w:rsidRPr="0007619A">
        <w:rPr>
          <w:rFonts w:ascii="Arial" w:hAnsi="Arial" w:cs="Arial"/>
          <w:color w:val="000000"/>
        </w:rPr>
        <w:t xml:space="preserve">llamada </w:t>
      </w:r>
      <w:r>
        <w:rPr>
          <w:rFonts w:ascii="Arial" w:hAnsi="Arial" w:cs="Arial"/>
          <w:color w:val="000000"/>
        </w:rPr>
        <w:t xml:space="preserve">presión </w:t>
      </w:r>
      <w:r w:rsidRPr="0007619A">
        <w:rPr>
          <w:rFonts w:ascii="Arial" w:hAnsi="Arial" w:cs="Arial"/>
          <w:color w:val="000000"/>
        </w:rPr>
        <w:t>osmótica.</w:t>
      </w:r>
      <w:r>
        <w:rPr>
          <w:rFonts w:ascii="Arial" w:hAnsi="Arial" w:cs="Arial"/>
          <w:color w:val="000000"/>
        </w:rPr>
        <w:t xml:space="preserve"> Un esquema de este proceso se muestra en </w:t>
      </w:r>
      <w:smartTag w:uri="urn:schemas-microsoft-com:office:smarttags" w:element="PersonName">
        <w:smartTagPr>
          <w:attr w:name="ProductID" w:val="la Figura"/>
        </w:smartTagPr>
        <w:r>
          <w:rPr>
            <w:rFonts w:ascii="Arial" w:hAnsi="Arial" w:cs="Arial"/>
            <w:color w:val="000000"/>
          </w:rPr>
          <w:t>la Figura</w:t>
        </w:r>
      </w:smartTag>
      <w:r>
        <w:rPr>
          <w:rFonts w:ascii="Arial" w:hAnsi="Arial" w:cs="Arial"/>
          <w:color w:val="000000"/>
        </w:rPr>
        <w:t xml:space="preserve"> 1.5.</w:t>
      </w:r>
    </w:p>
    <w:p w:rsidR="00F17B5D" w:rsidRDefault="00F17B5D" w:rsidP="00F17B5D">
      <w:pPr>
        <w:autoSpaceDE w:val="0"/>
        <w:autoSpaceDN w:val="0"/>
        <w:adjustRightInd w:val="0"/>
        <w:spacing w:line="480" w:lineRule="auto"/>
        <w:jc w:val="both"/>
        <w:rPr>
          <w:rFonts w:ascii="Arial" w:hAnsi="Arial" w:cs="Arial"/>
          <w:color w:val="000000"/>
        </w:rPr>
      </w:pPr>
    </w:p>
    <w:p w:rsidR="00F17B5D" w:rsidRDefault="00F17B5D" w:rsidP="00F17B5D">
      <w:pPr>
        <w:autoSpaceDE w:val="0"/>
        <w:autoSpaceDN w:val="0"/>
        <w:adjustRightInd w:val="0"/>
        <w:spacing w:line="480" w:lineRule="auto"/>
        <w:ind w:left="708" w:firstLine="708"/>
        <w:jc w:val="center"/>
        <w:rPr>
          <w:rFonts w:ascii="Arial" w:hAnsi="Arial" w:cs="Arial"/>
          <w:color w:val="000000"/>
        </w:rPr>
      </w:pPr>
      <w:r>
        <w:rPr>
          <w:rFonts w:ascii="Arial" w:hAnsi="Arial" w:cs="Arial"/>
          <w:noProof/>
          <w:color w:val="000000"/>
        </w:rPr>
        <w:lastRenderedPageBreak/>
        <w:drawing>
          <wp:inline distT="0" distB="0" distL="0" distR="0">
            <wp:extent cx="3638550" cy="257175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3638550" cy="2571750"/>
                    </a:xfrm>
                    <a:prstGeom prst="rect">
                      <a:avLst/>
                    </a:prstGeom>
                    <a:noFill/>
                    <a:ln w="9525">
                      <a:noFill/>
                      <a:miter lim="800000"/>
                      <a:headEnd/>
                      <a:tailEnd/>
                    </a:ln>
                  </pic:spPr>
                </pic:pic>
              </a:graphicData>
            </a:graphic>
          </wp:inline>
        </w:drawing>
      </w:r>
    </w:p>
    <w:p w:rsidR="00F17B5D" w:rsidRPr="00654264" w:rsidRDefault="00F17B5D" w:rsidP="00F17B5D">
      <w:pPr>
        <w:autoSpaceDE w:val="0"/>
        <w:autoSpaceDN w:val="0"/>
        <w:adjustRightInd w:val="0"/>
        <w:spacing w:line="480" w:lineRule="auto"/>
        <w:ind w:left="1416"/>
        <w:jc w:val="center"/>
        <w:rPr>
          <w:rFonts w:ascii="Arial" w:hAnsi="Arial" w:cs="Arial"/>
          <w:color w:val="000000"/>
          <w:sz w:val="20"/>
          <w:szCs w:val="20"/>
        </w:rPr>
      </w:pPr>
      <w:r w:rsidRPr="00506993">
        <w:rPr>
          <w:rFonts w:ascii="Arial" w:hAnsi="Arial" w:cs="Arial"/>
          <w:b/>
          <w:color w:val="000000"/>
        </w:rPr>
        <w:t>FIGURA 1.5 PROCESO NATURAL DE OSMOSIS</w:t>
      </w:r>
    </w:p>
    <w:p w:rsidR="00F17B5D" w:rsidRDefault="00F17B5D" w:rsidP="00F17B5D">
      <w:pPr>
        <w:tabs>
          <w:tab w:val="left" w:pos="1080"/>
        </w:tabs>
        <w:autoSpaceDE w:val="0"/>
        <w:autoSpaceDN w:val="0"/>
        <w:adjustRightInd w:val="0"/>
        <w:ind w:left="1077"/>
        <w:jc w:val="both"/>
        <w:rPr>
          <w:rFonts w:ascii="Arial" w:hAnsi="Arial" w:cs="Arial"/>
          <w:color w:val="000000"/>
        </w:rPr>
      </w:pPr>
    </w:p>
    <w:p w:rsidR="00F17B5D" w:rsidRPr="0007619A" w:rsidRDefault="00F17B5D" w:rsidP="00F17B5D">
      <w:pPr>
        <w:tabs>
          <w:tab w:val="left" w:pos="1440"/>
        </w:tabs>
        <w:autoSpaceDE w:val="0"/>
        <w:autoSpaceDN w:val="0"/>
        <w:adjustRightInd w:val="0"/>
        <w:spacing w:line="480" w:lineRule="auto"/>
        <w:ind w:left="1440"/>
        <w:jc w:val="both"/>
        <w:rPr>
          <w:rFonts w:ascii="Arial" w:hAnsi="Arial" w:cs="Arial"/>
          <w:color w:val="000000"/>
        </w:rPr>
      </w:pPr>
      <w:r w:rsidRPr="0007619A">
        <w:rPr>
          <w:rFonts w:ascii="Arial" w:hAnsi="Arial" w:cs="Arial"/>
          <w:color w:val="000000"/>
        </w:rPr>
        <w:t>Sin embargo aplicando una presión externa que sea mayor a la presión osmótica de una</w:t>
      </w:r>
      <w:r>
        <w:rPr>
          <w:rFonts w:ascii="Arial" w:hAnsi="Arial" w:cs="Arial"/>
          <w:color w:val="000000"/>
        </w:rPr>
        <w:t xml:space="preserve"> </w:t>
      </w:r>
      <w:r w:rsidRPr="0007619A">
        <w:rPr>
          <w:rFonts w:ascii="Arial" w:hAnsi="Arial" w:cs="Arial"/>
          <w:color w:val="000000"/>
        </w:rPr>
        <w:t>disolución respecto de otra, el proceso se puede invertir, haciendo circular agua de la</w:t>
      </w:r>
      <w:r>
        <w:rPr>
          <w:rFonts w:ascii="Arial" w:hAnsi="Arial" w:cs="Arial"/>
          <w:color w:val="000000"/>
        </w:rPr>
        <w:t xml:space="preserve"> </w:t>
      </w:r>
      <w:r w:rsidRPr="0007619A">
        <w:rPr>
          <w:rFonts w:ascii="Arial" w:hAnsi="Arial" w:cs="Arial"/>
          <w:color w:val="000000"/>
        </w:rPr>
        <w:t>disolución más concentrada y purificando la zona con menor concentración, obteniendo</w:t>
      </w:r>
      <w:r>
        <w:rPr>
          <w:rFonts w:ascii="Arial" w:hAnsi="Arial" w:cs="Arial"/>
          <w:color w:val="000000"/>
        </w:rPr>
        <w:t xml:space="preserve"> </w:t>
      </w:r>
      <w:r w:rsidRPr="0007619A">
        <w:rPr>
          <w:rFonts w:ascii="Arial" w:hAnsi="Arial" w:cs="Arial"/>
          <w:color w:val="000000"/>
        </w:rPr>
        <w:t>finalmente un agua de pureza admisible, aunque no comparable a la de procesos de</w:t>
      </w:r>
      <w:r>
        <w:rPr>
          <w:rFonts w:ascii="Arial" w:hAnsi="Arial" w:cs="Arial"/>
          <w:color w:val="000000"/>
        </w:rPr>
        <w:t xml:space="preserve"> </w:t>
      </w:r>
      <w:r w:rsidRPr="0007619A">
        <w:rPr>
          <w:rFonts w:ascii="Arial" w:hAnsi="Arial" w:cs="Arial"/>
          <w:color w:val="000000"/>
        </w:rPr>
        <w:t>destilación. Por eso es altamente recomendable para la filtración de aguas salobres, en las</w:t>
      </w:r>
      <w:r>
        <w:rPr>
          <w:rFonts w:ascii="Arial" w:hAnsi="Arial" w:cs="Arial"/>
          <w:color w:val="000000"/>
        </w:rPr>
        <w:t xml:space="preserve"> </w:t>
      </w:r>
      <w:r w:rsidRPr="0007619A">
        <w:rPr>
          <w:rFonts w:ascii="Arial" w:hAnsi="Arial" w:cs="Arial"/>
          <w:color w:val="000000"/>
        </w:rPr>
        <w:t xml:space="preserve">que la sal a rechazar es mucho menor que en aguas marinas. La cantidad de </w:t>
      </w:r>
      <w:r>
        <w:rPr>
          <w:rFonts w:ascii="Arial" w:hAnsi="Arial" w:cs="Arial"/>
          <w:color w:val="000000"/>
        </w:rPr>
        <w:t xml:space="preserve">permeado </w:t>
      </w:r>
      <w:r w:rsidRPr="0007619A">
        <w:rPr>
          <w:rFonts w:ascii="Arial" w:hAnsi="Arial" w:cs="Arial"/>
          <w:color w:val="000000"/>
        </w:rPr>
        <w:t>depende de la diferencia de presiones aplicada a la membrana, sus propiedades y la</w:t>
      </w:r>
      <w:r>
        <w:rPr>
          <w:rFonts w:ascii="Arial" w:hAnsi="Arial" w:cs="Arial"/>
          <w:color w:val="000000"/>
        </w:rPr>
        <w:t xml:space="preserve"> </w:t>
      </w:r>
      <w:r w:rsidRPr="0007619A">
        <w:rPr>
          <w:rFonts w:ascii="Arial" w:hAnsi="Arial" w:cs="Arial"/>
          <w:color w:val="000000"/>
        </w:rPr>
        <w:t>concentración del agua bruta, y la calidad del agua permeada suele estar en torno a los 300</w:t>
      </w:r>
      <w:r>
        <w:rPr>
          <w:rFonts w:ascii="Arial" w:hAnsi="Arial" w:cs="Arial"/>
          <w:color w:val="000000"/>
        </w:rPr>
        <w:t xml:space="preserve"> </w:t>
      </w:r>
      <w:r w:rsidRPr="0007619A">
        <w:rPr>
          <w:rFonts w:ascii="Arial" w:hAnsi="Arial" w:cs="Arial"/>
          <w:color w:val="000000"/>
        </w:rPr>
        <w:t>-</w:t>
      </w:r>
      <w:r>
        <w:rPr>
          <w:rFonts w:ascii="Arial" w:hAnsi="Arial" w:cs="Arial"/>
          <w:color w:val="000000"/>
        </w:rPr>
        <w:t xml:space="preserve"> </w:t>
      </w:r>
      <w:r w:rsidRPr="0007619A">
        <w:rPr>
          <w:rFonts w:ascii="Arial" w:hAnsi="Arial" w:cs="Arial"/>
          <w:color w:val="000000"/>
        </w:rPr>
        <w:t>500 ppm</w:t>
      </w:r>
      <w:r>
        <w:rPr>
          <w:rFonts w:ascii="Arial" w:hAnsi="Arial" w:cs="Arial"/>
          <w:color w:val="000000"/>
        </w:rPr>
        <w:t>.</w:t>
      </w:r>
      <w:r w:rsidRPr="0007619A">
        <w:rPr>
          <w:rFonts w:ascii="Arial" w:hAnsi="Arial" w:cs="Arial"/>
          <w:color w:val="000000"/>
        </w:rPr>
        <w:t xml:space="preserve"> </w:t>
      </w:r>
      <w:proofErr w:type="gramStart"/>
      <w:r w:rsidRPr="0007619A">
        <w:rPr>
          <w:rFonts w:ascii="Arial" w:hAnsi="Arial" w:cs="Arial"/>
          <w:color w:val="000000"/>
        </w:rPr>
        <w:t>de</w:t>
      </w:r>
      <w:proofErr w:type="gramEnd"/>
      <w:r w:rsidRPr="0007619A">
        <w:rPr>
          <w:rFonts w:ascii="Arial" w:hAnsi="Arial" w:cs="Arial"/>
          <w:color w:val="000000"/>
        </w:rPr>
        <w:t xml:space="preserve"> TDS, cifra un </w:t>
      </w:r>
      <w:r w:rsidRPr="0007619A">
        <w:rPr>
          <w:rFonts w:ascii="Arial" w:hAnsi="Arial" w:cs="Arial"/>
          <w:color w:val="000000"/>
        </w:rPr>
        <w:lastRenderedPageBreak/>
        <w:t>orden de magnitud mayor al agua obtenida en un proceso de</w:t>
      </w:r>
      <w:r>
        <w:rPr>
          <w:rFonts w:ascii="Arial" w:hAnsi="Arial" w:cs="Arial"/>
          <w:color w:val="000000"/>
        </w:rPr>
        <w:t xml:space="preserve"> </w:t>
      </w:r>
      <w:r w:rsidRPr="0007619A">
        <w:rPr>
          <w:rFonts w:ascii="Arial" w:hAnsi="Arial" w:cs="Arial"/>
          <w:color w:val="000000"/>
        </w:rPr>
        <w:t>evaporación.</w:t>
      </w:r>
    </w:p>
    <w:p w:rsidR="00F17B5D" w:rsidRDefault="00F17B5D" w:rsidP="00F17B5D">
      <w:pPr>
        <w:autoSpaceDE w:val="0"/>
        <w:autoSpaceDN w:val="0"/>
        <w:adjustRightInd w:val="0"/>
        <w:spacing w:line="480" w:lineRule="auto"/>
        <w:jc w:val="both"/>
        <w:rPr>
          <w:rFonts w:ascii="Arial" w:hAnsi="Arial" w:cs="Arial"/>
          <w:color w:val="000000"/>
        </w:rPr>
      </w:pPr>
    </w:p>
    <w:p w:rsidR="00F17B5D" w:rsidRDefault="00F17B5D" w:rsidP="00F17B5D">
      <w:pPr>
        <w:autoSpaceDE w:val="0"/>
        <w:autoSpaceDN w:val="0"/>
        <w:adjustRightInd w:val="0"/>
        <w:spacing w:line="480" w:lineRule="auto"/>
        <w:ind w:left="708" w:firstLine="708"/>
        <w:jc w:val="center"/>
        <w:rPr>
          <w:rFonts w:ascii="Arial" w:hAnsi="Arial" w:cs="Arial"/>
          <w:color w:val="000000"/>
        </w:rPr>
      </w:pPr>
      <w:r>
        <w:rPr>
          <w:rFonts w:ascii="Arial" w:hAnsi="Arial" w:cs="Arial"/>
          <w:noProof/>
          <w:color w:val="000000"/>
        </w:rPr>
        <w:drawing>
          <wp:inline distT="0" distB="0" distL="0" distR="0">
            <wp:extent cx="3524250" cy="260985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3524250" cy="2609850"/>
                    </a:xfrm>
                    <a:prstGeom prst="rect">
                      <a:avLst/>
                    </a:prstGeom>
                    <a:noFill/>
                    <a:ln w="9525">
                      <a:noFill/>
                      <a:miter lim="800000"/>
                      <a:headEnd/>
                      <a:tailEnd/>
                    </a:ln>
                  </pic:spPr>
                </pic:pic>
              </a:graphicData>
            </a:graphic>
          </wp:inline>
        </w:drawing>
      </w:r>
    </w:p>
    <w:p w:rsidR="00F17B5D" w:rsidRPr="00506993" w:rsidRDefault="00F17B5D" w:rsidP="00F17B5D">
      <w:pPr>
        <w:autoSpaceDE w:val="0"/>
        <w:autoSpaceDN w:val="0"/>
        <w:adjustRightInd w:val="0"/>
        <w:spacing w:line="480" w:lineRule="auto"/>
        <w:ind w:left="1416"/>
        <w:jc w:val="center"/>
        <w:rPr>
          <w:rFonts w:ascii="Arial" w:hAnsi="Arial" w:cs="Arial"/>
          <w:b/>
          <w:color w:val="000000"/>
        </w:rPr>
      </w:pPr>
      <w:r>
        <w:rPr>
          <w:rFonts w:ascii="Arial" w:hAnsi="Arial" w:cs="Arial"/>
          <w:color w:val="000000"/>
        </w:rPr>
        <w:t xml:space="preserve">   </w:t>
      </w:r>
      <w:r w:rsidRPr="00506993">
        <w:rPr>
          <w:rFonts w:ascii="Arial" w:hAnsi="Arial" w:cs="Arial"/>
          <w:b/>
          <w:color w:val="000000"/>
        </w:rPr>
        <w:t>FIGURA 1.6  PROCESO DE OSMOSIS INVERSA</w:t>
      </w:r>
    </w:p>
    <w:p w:rsidR="00F17B5D" w:rsidRDefault="00F17B5D" w:rsidP="00F17B5D">
      <w:pPr>
        <w:tabs>
          <w:tab w:val="left" w:pos="1080"/>
        </w:tabs>
        <w:autoSpaceDE w:val="0"/>
        <w:autoSpaceDN w:val="0"/>
        <w:adjustRightInd w:val="0"/>
        <w:ind w:left="1077"/>
        <w:jc w:val="both"/>
        <w:rPr>
          <w:rFonts w:ascii="Arial" w:hAnsi="Arial" w:cs="Arial"/>
          <w:color w:val="000000"/>
        </w:rPr>
      </w:pPr>
    </w:p>
    <w:p w:rsidR="00F17B5D" w:rsidRPr="00654264" w:rsidRDefault="00F17B5D" w:rsidP="00F17B5D">
      <w:pPr>
        <w:tabs>
          <w:tab w:val="left" w:pos="1440"/>
        </w:tabs>
        <w:autoSpaceDE w:val="0"/>
        <w:autoSpaceDN w:val="0"/>
        <w:adjustRightInd w:val="0"/>
        <w:spacing w:line="480" w:lineRule="auto"/>
        <w:ind w:left="1440"/>
        <w:jc w:val="both"/>
        <w:rPr>
          <w:rFonts w:ascii="Arial" w:hAnsi="Arial" w:cs="Arial"/>
        </w:rPr>
      </w:pPr>
      <w:r w:rsidRPr="00654264">
        <w:rPr>
          <w:rFonts w:ascii="Arial" w:hAnsi="Arial" w:cs="Arial"/>
        </w:rPr>
        <w:t>Una membrana para realizar osmosis inversa debe resistir presiones mucho mayores a la diferencia de presiones osmóticas de ambas soluciones</w:t>
      </w:r>
      <w:r>
        <w:rPr>
          <w:rFonts w:ascii="Arial" w:hAnsi="Arial" w:cs="Arial"/>
        </w:rPr>
        <w:t xml:space="preserve">, un esquema del proceso de este tipo se presenta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1.6</w:t>
      </w:r>
      <w:r w:rsidRPr="00654264">
        <w:rPr>
          <w:rFonts w:ascii="Arial" w:hAnsi="Arial" w:cs="Arial"/>
        </w:rPr>
        <w:t xml:space="preserve">. </w:t>
      </w:r>
      <w:r w:rsidRPr="00654264">
        <w:rPr>
          <w:rFonts w:ascii="Arial" w:hAnsi="Arial" w:cs="Arial"/>
          <w:bCs/>
        </w:rPr>
        <w:t xml:space="preserve">Por ejemplo un agua bruta de 35.000 ppm de TDS a </w:t>
      </w:r>
      <w:smartTag w:uri="urn:schemas-microsoft-com:office:smarttags" w:element="metricconverter">
        <w:smartTagPr>
          <w:attr w:name="ProductID" w:val="25ﾺC"/>
        </w:smartTagPr>
        <w:r w:rsidRPr="00654264">
          <w:rPr>
            <w:rFonts w:ascii="Arial" w:hAnsi="Arial" w:cs="Arial"/>
            <w:bCs/>
          </w:rPr>
          <w:t>25ºC</w:t>
        </w:r>
      </w:smartTag>
      <w:r w:rsidRPr="00654264">
        <w:rPr>
          <w:rFonts w:ascii="Arial" w:hAnsi="Arial" w:cs="Arial"/>
          <w:bCs/>
        </w:rPr>
        <w:t xml:space="preserve"> tiene una presión osmótica de alrededor de 25 bar, pero son necesarios 70 bar para obtener permeado. </w:t>
      </w:r>
      <w:r w:rsidRPr="00654264">
        <w:rPr>
          <w:rFonts w:ascii="Arial" w:hAnsi="Arial" w:cs="Arial"/>
        </w:rPr>
        <w:t xml:space="preserve">Además deber ser permeable al agua para permitir el flujo y rechazar un porcentaje elevado de sales. </w:t>
      </w:r>
      <w:r w:rsidRPr="00654264">
        <w:rPr>
          <w:rFonts w:ascii="Arial" w:hAnsi="Arial" w:cs="Arial"/>
          <w:bCs/>
        </w:rPr>
        <w:t xml:space="preserve">Sin embargo no se puede considerar </w:t>
      </w:r>
      <w:smartTag w:uri="urn:schemas-microsoft-com:office:smarttags" w:element="PersonName">
        <w:smartTagPr>
          <w:attr w:name="ProductID" w:val="la OI"/>
        </w:smartTagPr>
        <w:r w:rsidRPr="00654264">
          <w:rPr>
            <w:rFonts w:ascii="Arial" w:hAnsi="Arial" w:cs="Arial"/>
            <w:bCs/>
          </w:rPr>
          <w:t>la OI</w:t>
        </w:r>
      </w:smartTag>
      <w:r w:rsidRPr="00654264">
        <w:rPr>
          <w:rFonts w:ascii="Arial" w:hAnsi="Arial" w:cs="Arial"/>
          <w:bCs/>
        </w:rPr>
        <w:t xml:space="preserve"> como un proceso de filtración normal, ya que la dirección de flujo del agua bruta es </w:t>
      </w:r>
      <w:r w:rsidRPr="00654264">
        <w:rPr>
          <w:rFonts w:ascii="Arial" w:hAnsi="Arial" w:cs="Arial"/>
          <w:bCs/>
        </w:rPr>
        <w:lastRenderedPageBreak/>
        <w:t>paralela y no perpendicular como un caso cualquiera de filtración.</w:t>
      </w:r>
      <w:r>
        <w:rPr>
          <w:rFonts w:ascii="Arial" w:hAnsi="Arial" w:cs="Arial"/>
          <w:bCs/>
        </w:rPr>
        <w:t xml:space="preserve"> </w:t>
      </w:r>
      <w:r w:rsidRPr="00654264">
        <w:rPr>
          <w:rFonts w:ascii="Arial" w:hAnsi="Arial" w:cs="Arial"/>
        </w:rPr>
        <w:t>Ello implica que tan sólo una parte del agua bruta de alimentación pasa realmente a través</w:t>
      </w:r>
      <w:r>
        <w:rPr>
          <w:rFonts w:ascii="Arial" w:hAnsi="Arial" w:cs="Arial"/>
        </w:rPr>
        <w:t xml:space="preserve"> </w:t>
      </w:r>
      <w:r w:rsidRPr="00654264">
        <w:rPr>
          <w:rFonts w:ascii="Arial" w:hAnsi="Arial" w:cs="Arial"/>
        </w:rPr>
        <w:t>de la membrana (un proceso de filtración lo haría en su totalidad), y que no se acumulen</w:t>
      </w:r>
      <w:r>
        <w:rPr>
          <w:rFonts w:ascii="Arial" w:hAnsi="Arial" w:cs="Arial"/>
        </w:rPr>
        <w:t xml:space="preserve"> </w:t>
      </w:r>
      <w:r w:rsidRPr="00654264">
        <w:rPr>
          <w:rFonts w:ascii="Arial" w:hAnsi="Arial" w:cs="Arial"/>
        </w:rPr>
        <w:t>sales en la membrana al arrastrarse por el agua bruta que no pasa por la membrana.</w:t>
      </w:r>
    </w:p>
    <w:p w:rsidR="00F17B5D"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1440"/>
        <w:jc w:val="both"/>
        <w:rPr>
          <w:rFonts w:ascii="Arial" w:hAnsi="Arial" w:cs="Arial"/>
        </w:rPr>
      </w:pPr>
      <w:r>
        <w:rPr>
          <w:rFonts w:ascii="Arial" w:hAnsi="Arial" w:cs="Arial"/>
        </w:rPr>
        <w:t>El proceso de o</w:t>
      </w:r>
      <w:r w:rsidRPr="00654264">
        <w:rPr>
          <w:rFonts w:ascii="Arial" w:hAnsi="Arial" w:cs="Arial"/>
        </w:rPr>
        <w:t>smosis inversa es tan simple que a priori solo son necesarias las membranas</w:t>
      </w:r>
      <w:r>
        <w:rPr>
          <w:rFonts w:ascii="Arial" w:hAnsi="Arial" w:cs="Arial"/>
        </w:rPr>
        <w:t xml:space="preserve"> </w:t>
      </w:r>
      <w:r w:rsidRPr="00654264">
        <w:rPr>
          <w:rFonts w:ascii="Arial" w:hAnsi="Arial" w:cs="Arial"/>
        </w:rPr>
        <w:t xml:space="preserve">que filtren el contenido salino y el equipo </w:t>
      </w:r>
      <w:proofErr w:type="spellStart"/>
      <w:r w:rsidRPr="00654264">
        <w:rPr>
          <w:rFonts w:ascii="Arial" w:hAnsi="Arial" w:cs="Arial"/>
        </w:rPr>
        <w:t>presurizador</w:t>
      </w:r>
      <w:proofErr w:type="spellEnd"/>
      <w:r w:rsidRPr="00654264">
        <w:rPr>
          <w:rFonts w:ascii="Arial" w:hAnsi="Arial" w:cs="Arial"/>
        </w:rPr>
        <w:t xml:space="preserve">. </w:t>
      </w:r>
      <w:r w:rsidRPr="00654264">
        <w:rPr>
          <w:rFonts w:ascii="Arial" w:hAnsi="Arial" w:cs="Arial"/>
          <w:bCs/>
        </w:rPr>
        <w:t>Pero una planta de OI es mucho</w:t>
      </w:r>
      <w:r>
        <w:rPr>
          <w:rFonts w:ascii="Arial" w:hAnsi="Arial" w:cs="Arial"/>
          <w:bCs/>
        </w:rPr>
        <w:t xml:space="preserve"> </w:t>
      </w:r>
      <w:r w:rsidRPr="00654264">
        <w:rPr>
          <w:rFonts w:ascii="Arial" w:hAnsi="Arial" w:cs="Arial"/>
          <w:bCs/>
        </w:rPr>
        <w:t>más compleja que una agrupación de módulos y una o varias bombas</w:t>
      </w:r>
      <w:r w:rsidRPr="00654264">
        <w:rPr>
          <w:rFonts w:ascii="Arial" w:hAnsi="Arial" w:cs="Arial"/>
        </w:rPr>
        <w:t>, por ejemplo</w:t>
      </w:r>
      <w:r>
        <w:rPr>
          <w:rFonts w:ascii="Arial" w:hAnsi="Arial" w:cs="Arial"/>
        </w:rPr>
        <w:t xml:space="preserve"> </w:t>
      </w:r>
      <w:r w:rsidRPr="00654264">
        <w:rPr>
          <w:rFonts w:ascii="Arial" w:hAnsi="Arial" w:cs="Arial"/>
        </w:rPr>
        <w:t>las membranas se ensucian muy fácilmente con la operación continuada y necesita un</w:t>
      </w:r>
      <w:r>
        <w:rPr>
          <w:rFonts w:ascii="Arial" w:hAnsi="Arial" w:cs="Arial"/>
        </w:rPr>
        <w:t xml:space="preserve"> </w:t>
      </w:r>
      <w:r w:rsidRPr="00654264">
        <w:rPr>
          <w:rFonts w:ascii="Arial" w:hAnsi="Arial" w:cs="Arial"/>
        </w:rPr>
        <w:t>pre</w:t>
      </w:r>
      <w:r>
        <w:rPr>
          <w:rFonts w:ascii="Arial" w:hAnsi="Arial" w:cs="Arial"/>
        </w:rPr>
        <w:t>-</w:t>
      </w:r>
      <w:r w:rsidRPr="00654264">
        <w:rPr>
          <w:rFonts w:ascii="Arial" w:hAnsi="Arial" w:cs="Arial"/>
        </w:rPr>
        <w:t>t</w:t>
      </w:r>
      <w:r>
        <w:rPr>
          <w:rFonts w:ascii="Arial" w:hAnsi="Arial" w:cs="Arial"/>
        </w:rPr>
        <w:t>r</w:t>
      </w:r>
      <w:r w:rsidRPr="00654264">
        <w:rPr>
          <w:rFonts w:ascii="Arial" w:hAnsi="Arial" w:cs="Arial"/>
        </w:rPr>
        <w:t>atamiento intensivo (mucho mayor que en los procesos de destilación), que comprende</w:t>
      </w:r>
      <w:r>
        <w:rPr>
          <w:rFonts w:ascii="Arial" w:hAnsi="Arial" w:cs="Arial"/>
        </w:rPr>
        <w:t xml:space="preserve"> </w:t>
      </w:r>
      <w:r w:rsidRPr="00654264">
        <w:rPr>
          <w:rFonts w:ascii="Arial" w:hAnsi="Arial" w:cs="Arial"/>
        </w:rPr>
        <w:t xml:space="preserve">entre otros </w:t>
      </w:r>
      <w:r>
        <w:rPr>
          <w:rFonts w:ascii="Arial" w:hAnsi="Arial" w:cs="Arial"/>
        </w:rPr>
        <w:t xml:space="preserve">los pasos mostrados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1.7. </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autoSpaceDE w:val="0"/>
        <w:autoSpaceDN w:val="0"/>
        <w:adjustRightInd w:val="0"/>
        <w:spacing w:line="480" w:lineRule="auto"/>
        <w:ind w:left="372" w:firstLine="708"/>
        <w:jc w:val="center"/>
        <w:rPr>
          <w:rFonts w:ascii="Arial" w:hAnsi="Arial" w:cs="Arial"/>
        </w:rPr>
      </w:pPr>
      <w:r>
        <w:rPr>
          <w:rFonts w:ascii="Arial" w:hAnsi="Arial" w:cs="Arial"/>
          <w:noProof/>
        </w:rPr>
        <w:lastRenderedPageBreak/>
        <w:drawing>
          <wp:inline distT="0" distB="0" distL="0" distR="0">
            <wp:extent cx="4019550" cy="2171700"/>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4019550" cy="2171700"/>
                    </a:xfrm>
                    <a:prstGeom prst="rect">
                      <a:avLst/>
                    </a:prstGeom>
                    <a:noFill/>
                    <a:ln w="9525">
                      <a:noFill/>
                      <a:miter lim="800000"/>
                      <a:headEnd/>
                      <a:tailEnd/>
                    </a:ln>
                  </pic:spPr>
                </pic:pic>
              </a:graphicData>
            </a:graphic>
          </wp:inline>
        </w:drawing>
      </w:r>
    </w:p>
    <w:p w:rsidR="00F17B5D" w:rsidRPr="00506993" w:rsidRDefault="00F17B5D" w:rsidP="00F17B5D">
      <w:pPr>
        <w:tabs>
          <w:tab w:val="left" w:pos="1080"/>
        </w:tabs>
        <w:autoSpaceDE w:val="0"/>
        <w:autoSpaceDN w:val="0"/>
        <w:adjustRightInd w:val="0"/>
        <w:ind w:left="1260" w:hanging="360"/>
        <w:jc w:val="center"/>
        <w:rPr>
          <w:rFonts w:ascii="Arial" w:hAnsi="Arial" w:cs="Arial"/>
          <w:b/>
        </w:rPr>
      </w:pPr>
      <w:r>
        <w:rPr>
          <w:rFonts w:ascii="Arial" w:hAnsi="Arial" w:cs="Arial"/>
        </w:rPr>
        <w:tab/>
      </w:r>
      <w:r>
        <w:rPr>
          <w:rFonts w:ascii="Arial" w:hAnsi="Arial" w:cs="Arial"/>
        </w:rPr>
        <w:tab/>
      </w:r>
      <w:r w:rsidRPr="00506993">
        <w:rPr>
          <w:rFonts w:ascii="Arial" w:hAnsi="Arial" w:cs="Arial"/>
          <w:b/>
        </w:rPr>
        <w:t xml:space="preserve">FIGURA 1.7  DESALACIÓN POR OSMOSIS INVERSA (OI) </w:t>
      </w:r>
    </w:p>
    <w:p w:rsidR="00F17B5D" w:rsidRDefault="00F17B5D" w:rsidP="00F17B5D">
      <w:pPr>
        <w:tabs>
          <w:tab w:val="left" w:pos="1080"/>
        </w:tabs>
        <w:autoSpaceDE w:val="0"/>
        <w:autoSpaceDN w:val="0"/>
        <w:adjustRightInd w:val="0"/>
        <w:ind w:left="1260" w:hanging="360"/>
        <w:jc w:val="center"/>
        <w:rPr>
          <w:rFonts w:ascii="Arial" w:hAnsi="Arial" w:cs="Arial"/>
          <w:b/>
        </w:rPr>
      </w:pPr>
      <w:r w:rsidRPr="00506993">
        <w:rPr>
          <w:rFonts w:ascii="Arial" w:hAnsi="Arial" w:cs="Arial"/>
          <w:b/>
        </w:rPr>
        <w:t xml:space="preserve">                     CON TURBINA PELTON INCORPORADA </w:t>
      </w:r>
    </w:p>
    <w:p w:rsidR="00F17B5D" w:rsidRPr="00506993" w:rsidRDefault="00F17B5D" w:rsidP="00F17B5D">
      <w:pPr>
        <w:tabs>
          <w:tab w:val="left" w:pos="1080"/>
        </w:tabs>
        <w:autoSpaceDE w:val="0"/>
        <w:autoSpaceDN w:val="0"/>
        <w:adjustRightInd w:val="0"/>
        <w:ind w:left="1260" w:hanging="360"/>
        <w:jc w:val="center"/>
        <w:rPr>
          <w:rFonts w:ascii="Arial" w:hAnsi="Arial" w:cs="Arial"/>
          <w:b/>
        </w:rPr>
      </w:pPr>
    </w:p>
    <w:p w:rsidR="00F17B5D" w:rsidRPr="00506993" w:rsidRDefault="00F17B5D" w:rsidP="00F17B5D">
      <w:pPr>
        <w:autoSpaceDE w:val="0"/>
        <w:autoSpaceDN w:val="0"/>
        <w:adjustRightInd w:val="0"/>
        <w:ind w:firstLine="360"/>
        <w:jc w:val="both"/>
        <w:rPr>
          <w:rFonts w:ascii="Arial" w:hAnsi="Arial" w:cs="Arial"/>
          <w:b/>
        </w:rPr>
      </w:pPr>
    </w:p>
    <w:p w:rsidR="00F17B5D" w:rsidRPr="00654264" w:rsidRDefault="00F17B5D" w:rsidP="00F17B5D">
      <w:pPr>
        <w:tabs>
          <w:tab w:val="left" w:pos="1080"/>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Clorado para reducir la carga orgánica y bacteriológica del agua bruta.</w:t>
      </w:r>
    </w:p>
    <w:p w:rsidR="00F17B5D" w:rsidRPr="00654264" w:rsidRDefault="00F17B5D" w:rsidP="00F17B5D">
      <w:pPr>
        <w:tabs>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 xml:space="preserve"> Filtración con arena para reducir la turbidez.</w:t>
      </w:r>
    </w:p>
    <w:p w:rsidR="00F17B5D" w:rsidRPr="00654264" w:rsidRDefault="00F17B5D" w:rsidP="00F17B5D">
      <w:pPr>
        <w:tabs>
          <w:tab w:val="left" w:pos="540"/>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 xml:space="preserve">Acidificación para reducir el </w:t>
      </w:r>
      <w:proofErr w:type="spellStart"/>
      <w:r>
        <w:rPr>
          <w:rFonts w:ascii="Arial" w:hAnsi="Arial" w:cs="Arial"/>
        </w:rPr>
        <w:t>Ph</w:t>
      </w:r>
      <w:proofErr w:type="spellEnd"/>
      <w:r w:rsidRPr="00654264">
        <w:rPr>
          <w:rFonts w:ascii="Arial" w:hAnsi="Arial" w:cs="Arial"/>
        </w:rPr>
        <w:t xml:space="preserve"> y limitar la formación de depósitos calcáreos.</w:t>
      </w:r>
    </w:p>
    <w:p w:rsidR="00F17B5D" w:rsidRPr="00654264" w:rsidRDefault="00F17B5D" w:rsidP="00F17B5D">
      <w:pPr>
        <w:tabs>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 xml:space="preserve">Inhibición con </w:t>
      </w:r>
      <w:proofErr w:type="spellStart"/>
      <w:r w:rsidRPr="00654264">
        <w:rPr>
          <w:rFonts w:ascii="Arial" w:hAnsi="Arial" w:cs="Arial"/>
        </w:rPr>
        <w:t>polifosfatos</w:t>
      </w:r>
      <w:proofErr w:type="spellEnd"/>
      <w:r w:rsidRPr="00654264">
        <w:rPr>
          <w:rFonts w:ascii="Arial" w:hAnsi="Arial" w:cs="Arial"/>
        </w:rPr>
        <w:t xml:space="preserve"> de la formación de sulfatos de calcio y bario.</w:t>
      </w:r>
    </w:p>
    <w:p w:rsidR="00F17B5D" w:rsidRPr="00654264" w:rsidRDefault="00F17B5D" w:rsidP="00F17B5D">
      <w:pPr>
        <w:tabs>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 xml:space="preserve"> </w:t>
      </w:r>
      <w:proofErr w:type="spellStart"/>
      <w:r w:rsidRPr="00654264">
        <w:rPr>
          <w:rFonts w:ascii="Arial" w:hAnsi="Arial" w:cs="Arial"/>
        </w:rPr>
        <w:t>Declorado</w:t>
      </w:r>
      <w:proofErr w:type="spellEnd"/>
      <w:r w:rsidRPr="00654264">
        <w:rPr>
          <w:rFonts w:ascii="Arial" w:hAnsi="Arial" w:cs="Arial"/>
        </w:rPr>
        <w:t xml:space="preserve"> para eliminar el cloro residual.</w:t>
      </w:r>
    </w:p>
    <w:p w:rsidR="00F17B5D" w:rsidRPr="00654264" w:rsidRDefault="00F17B5D" w:rsidP="00F17B5D">
      <w:pPr>
        <w:tabs>
          <w:tab w:val="left" w:pos="1620"/>
        </w:tabs>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Cartuchos de filtrado de partículas requeridos por los fabricantes de membranas.</w:t>
      </w:r>
    </w:p>
    <w:p w:rsidR="00F17B5D" w:rsidRDefault="00F17B5D" w:rsidP="00F17B5D">
      <w:pPr>
        <w:autoSpaceDE w:val="0"/>
        <w:autoSpaceDN w:val="0"/>
        <w:adjustRightInd w:val="0"/>
        <w:spacing w:line="480" w:lineRule="auto"/>
        <w:ind w:left="1620" w:hanging="180"/>
        <w:jc w:val="both"/>
        <w:rPr>
          <w:rFonts w:ascii="Arial" w:hAnsi="Arial" w:cs="Arial"/>
        </w:rPr>
      </w:pPr>
      <w:r>
        <w:rPr>
          <w:rFonts w:ascii="Arial" w:hAnsi="Arial" w:cs="Arial"/>
        </w:rPr>
        <w:t xml:space="preserve">- </w:t>
      </w:r>
      <w:r w:rsidRPr="00654264">
        <w:rPr>
          <w:rFonts w:ascii="Arial" w:hAnsi="Arial" w:cs="Arial"/>
        </w:rPr>
        <w:t>Micro</w:t>
      </w:r>
      <w:r>
        <w:rPr>
          <w:rFonts w:ascii="Arial" w:hAnsi="Arial" w:cs="Arial"/>
        </w:rPr>
        <w:t>-</w:t>
      </w:r>
      <w:r w:rsidRPr="00654264">
        <w:rPr>
          <w:rFonts w:ascii="Arial" w:hAnsi="Arial" w:cs="Arial"/>
        </w:rPr>
        <w:t>filtración (MF) y ultra</w:t>
      </w:r>
      <w:r>
        <w:rPr>
          <w:rFonts w:ascii="Arial" w:hAnsi="Arial" w:cs="Arial"/>
        </w:rPr>
        <w:t>-</w:t>
      </w:r>
      <w:r w:rsidRPr="00654264">
        <w:rPr>
          <w:rFonts w:ascii="Arial" w:hAnsi="Arial" w:cs="Arial"/>
        </w:rPr>
        <w:t>filtración (UF) en el caso de aplicaciones industriales muy</w:t>
      </w:r>
      <w:r>
        <w:rPr>
          <w:rFonts w:ascii="Arial" w:hAnsi="Arial" w:cs="Arial"/>
        </w:rPr>
        <w:t xml:space="preserve"> </w:t>
      </w:r>
      <w:r w:rsidRPr="00654264">
        <w:rPr>
          <w:rFonts w:ascii="Arial" w:hAnsi="Arial" w:cs="Arial"/>
        </w:rPr>
        <w:t xml:space="preserve">específicas ó en reutilización de aguas residuales </w:t>
      </w:r>
    </w:p>
    <w:p w:rsidR="00F17B5D" w:rsidRDefault="00F17B5D" w:rsidP="00F17B5D">
      <w:pPr>
        <w:autoSpaceDE w:val="0"/>
        <w:autoSpaceDN w:val="0"/>
        <w:adjustRightInd w:val="0"/>
        <w:spacing w:line="480" w:lineRule="auto"/>
        <w:ind w:left="1440"/>
        <w:jc w:val="both"/>
        <w:rPr>
          <w:rFonts w:ascii="Arial" w:hAnsi="Arial" w:cs="Arial"/>
        </w:rPr>
      </w:pPr>
      <w:r w:rsidRPr="00654264">
        <w:rPr>
          <w:rFonts w:ascii="Arial" w:hAnsi="Arial" w:cs="Arial"/>
        </w:rPr>
        <w:lastRenderedPageBreak/>
        <w:t xml:space="preserve">El </w:t>
      </w:r>
      <w:proofErr w:type="spellStart"/>
      <w:r w:rsidRPr="00654264">
        <w:rPr>
          <w:rFonts w:ascii="Arial" w:hAnsi="Arial" w:cs="Arial"/>
        </w:rPr>
        <w:t>postratamiento</w:t>
      </w:r>
      <w:proofErr w:type="spellEnd"/>
      <w:r w:rsidRPr="00654264">
        <w:rPr>
          <w:rFonts w:ascii="Arial" w:hAnsi="Arial" w:cs="Arial"/>
        </w:rPr>
        <w:t xml:space="preserve"> en una planta de este tipo sólo suele ser un tratamiento complementario</w:t>
      </w:r>
      <w:r>
        <w:rPr>
          <w:rFonts w:ascii="Arial" w:hAnsi="Arial" w:cs="Arial"/>
        </w:rPr>
        <w:t xml:space="preserve"> </w:t>
      </w:r>
      <w:r w:rsidRPr="00654264">
        <w:rPr>
          <w:rFonts w:ascii="Arial" w:hAnsi="Arial" w:cs="Arial"/>
        </w:rPr>
        <w:t xml:space="preserve">para conseguir las condiciones de potabilidad requeridas. </w:t>
      </w:r>
    </w:p>
    <w:p w:rsidR="00F17B5D" w:rsidRDefault="00F17B5D" w:rsidP="00F17B5D">
      <w:pPr>
        <w:tabs>
          <w:tab w:val="left" w:pos="1650"/>
        </w:tabs>
        <w:autoSpaceDE w:val="0"/>
        <w:autoSpaceDN w:val="0"/>
        <w:adjustRightInd w:val="0"/>
        <w:jc w:val="both"/>
        <w:rPr>
          <w:rFonts w:ascii="Arial" w:hAnsi="Arial" w:cs="Arial"/>
        </w:rPr>
      </w:pPr>
      <w:r>
        <w:rPr>
          <w:rFonts w:ascii="Arial" w:hAnsi="Arial" w:cs="Arial"/>
        </w:rPr>
        <w:tab/>
      </w:r>
    </w:p>
    <w:p w:rsidR="00F17B5D" w:rsidRDefault="00F17B5D" w:rsidP="00F17B5D">
      <w:pPr>
        <w:numPr>
          <w:ilvl w:val="2"/>
          <w:numId w:val="7"/>
        </w:numPr>
        <w:tabs>
          <w:tab w:val="left" w:pos="180"/>
          <w:tab w:val="left" w:pos="1440"/>
        </w:tabs>
        <w:autoSpaceDE w:val="0"/>
        <w:autoSpaceDN w:val="0"/>
        <w:adjustRightInd w:val="0"/>
        <w:spacing w:line="480" w:lineRule="auto"/>
        <w:ind w:firstLine="0"/>
        <w:jc w:val="both"/>
        <w:rPr>
          <w:rFonts w:ascii="Arial" w:hAnsi="Arial" w:cs="Arial"/>
          <w:b/>
        </w:rPr>
      </w:pPr>
      <w:r>
        <w:rPr>
          <w:rFonts w:ascii="Arial" w:hAnsi="Arial" w:cs="Arial"/>
          <w:b/>
        </w:rPr>
        <w:t>Electrodiálisis (ED)</w:t>
      </w:r>
    </w:p>
    <w:p w:rsidR="00F17B5D" w:rsidRDefault="00F17B5D" w:rsidP="00F17B5D">
      <w:pPr>
        <w:tabs>
          <w:tab w:val="left" w:pos="180"/>
          <w:tab w:val="left" w:pos="1080"/>
          <w:tab w:val="left" w:pos="1260"/>
          <w:tab w:val="left" w:pos="1440"/>
        </w:tabs>
        <w:autoSpaceDE w:val="0"/>
        <w:autoSpaceDN w:val="0"/>
        <w:adjustRightInd w:val="0"/>
        <w:jc w:val="both"/>
        <w:rPr>
          <w:rFonts w:ascii="Arial" w:hAnsi="Arial" w:cs="Arial"/>
          <w:b/>
        </w:rPr>
      </w:pPr>
    </w:p>
    <w:p w:rsidR="00F17B5D" w:rsidRPr="00654264" w:rsidRDefault="00F17B5D" w:rsidP="00F17B5D">
      <w:pPr>
        <w:autoSpaceDE w:val="0"/>
        <w:autoSpaceDN w:val="0"/>
        <w:adjustRightInd w:val="0"/>
        <w:spacing w:line="480" w:lineRule="auto"/>
        <w:ind w:left="1440"/>
        <w:jc w:val="both"/>
        <w:rPr>
          <w:rFonts w:ascii="Arial" w:hAnsi="Arial" w:cs="Arial"/>
        </w:rPr>
      </w:pPr>
      <w:r w:rsidRPr="00654264">
        <w:rPr>
          <w:rFonts w:ascii="Arial" w:hAnsi="Arial" w:cs="Arial"/>
        </w:rPr>
        <w:t xml:space="preserve">Este proceso permite la desmineralización de aguas salobres </w:t>
      </w:r>
      <w:r>
        <w:rPr>
          <w:rFonts w:ascii="Arial" w:hAnsi="Arial" w:cs="Arial"/>
        </w:rPr>
        <w:t xml:space="preserve">produciendo </w:t>
      </w:r>
      <w:r w:rsidRPr="00654264">
        <w:rPr>
          <w:rFonts w:ascii="Arial" w:hAnsi="Arial" w:cs="Arial"/>
        </w:rPr>
        <w:t>que los iones de</w:t>
      </w:r>
      <w:r>
        <w:rPr>
          <w:rFonts w:ascii="Arial" w:hAnsi="Arial" w:cs="Arial"/>
        </w:rPr>
        <w:t xml:space="preserve"> </w:t>
      </w:r>
      <w:r w:rsidRPr="00654264">
        <w:rPr>
          <w:rFonts w:ascii="Arial" w:hAnsi="Arial" w:cs="Arial"/>
        </w:rPr>
        <w:t>diferente</w:t>
      </w:r>
      <w:r>
        <w:rPr>
          <w:rFonts w:ascii="Arial" w:hAnsi="Arial" w:cs="Arial"/>
        </w:rPr>
        <w:t>s</w:t>
      </w:r>
      <w:r w:rsidRPr="00654264">
        <w:rPr>
          <w:rFonts w:ascii="Arial" w:hAnsi="Arial" w:cs="Arial"/>
        </w:rPr>
        <w:t xml:space="preserve"> signo</w:t>
      </w:r>
      <w:r>
        <w:rPr>
          <w:rFonts w:ascii="Arial" w:hAnsi="Arial" w:cs="Arial"/>
        </w:rPr>
        <w:t>s</w:t>
      </w:r>
      <w:r w:rsidRPr="00654264">
        <w:rPr>
          <w:rFonts w:ascii="Arial" w:hAnsi="Arial" w:cs="Arial"/>
        </w:rPr>
        <w:t xml:space="preserve"> se muevan hacia zonas diferentes aplicando campos eléctricos con</w:t>
      </w:r>
      <w:r>
        <w:rPr>
          <w:rFonts w:ascii="Arial" w:hAnsi="Arial" w:cs="Arial"/>
        </w:rPr>
        <w:t xml:space="preserve"> </w:t>
      </w:r>
      <w:r w:rsidRPr="00654264">
        <w:rPr>
          <w:rFonts w:ascii="Arial" w:hAnsi="Arial" w:cs="Arial"/>
        </w:rPr>
        <w:t>diferencias de potencial aplicados sobre electrodos, y utilizando membranas selectivas que</w:t>
      </w:r>
      <w:r>
        <w:rPr>
          <w:rFonts w:ascii="Arial" w:hAnsi="Arial" w:cs="Arial"/>
        </w:rPr>
        <w:t xml:space="preserve"> </w:t>
      </w:r>
      <w:r w:rsidRPr="00654264">
        <w:rPr>
          <w:rFonts w:ascii="Arial" w:hAnsi="Arial" w:cs="Arial"/>
        </w:rPr>
        <w:t>permitan sólo el paso de los iones en una solución electrolítica como es el agua salada.</w:t>
      </w:r>
    </w:p>
    <w:p w:rsidR="00F17B5D" w:rsidRDefault="00F17B5D" w:rsidP="00F17B5D">
      <w:pPr>
        <w:autoSpaceDE w:val="0"/>
        <w:autoSpaceDN w:val="0"/>
        <w:adjustRightInd w:val="0"/>
        <w:jc w:val="both"/>
        <w:rPr>
          <w:rFonts w:ascii="Arial" w:hAnsi="Arial" w:cs="Arial"/>
        </w:rPr>
      </w:pPr>
    </w:p>
    <w:p w:rsidR="00F17B5D" w:rsidRPr="00654264" w:rsidRDefault="00F17B5D" w:rsidP="00F17B5D">
      <w:pPr>
        <w:autoSpaceDE w:val="0"/>
        <w:autoSpaceDN w:val="0"/>
        <w:adjustRightInd w:val="0"/>
        <w:spacing w:line="480" w:lineRule="auto"/>
        <w:ind w:left="1440"/>
        <w:jc w:val="both"/>
        <w:rPr>
          <w:rFonts w:ascii="Arial" w:hAnsi="Arial" w:cs="Arial"/>
        </w:rPr>
      </w:pPr>
      <w:r w:rsidRPr="00654264">
        <w:rPr>
          <w:rFonts w:ascii="Arial" w:hAnsi="Arial" w:cs="Arial"/>
        </w:rPr>
        <w:t xml:space="preserve">El proceso puede verse más claramente en </w:t>
      </w:r>
      <w:smartTag w:uri="urn:schemas-microsoft-com:office:smarttags" w:element="PersonName">
        <w:smartTagPr>
          <w:attr w:name="ProductID" w:val="la Figura"/>
        </w:smartTagPr>
        <w:r w:rsidRPr="00654264">
          <w:rPr>
            <w:rFonts w:ascii="Arial" w:hAnsi="Arial" w:cs="Arial"/>
          </w:rPr>
          <w:t xml:space="preserve">la </w:t>
        </w:r>
        <w:r>
          <w:rPr>
            <w:rFonts w:ascii="Arial" w:hAnsi="Arial" w:cs="Arial"/>
          </w:rPr>
          <w:t>F</w:t>
        </w:r>
        <w:r w:rsidRPr="00654264">
          <w:rPr>
            <w:rFonts w:ascii="Arial" w:hAnsi="Arial" w:cs="Arial"/>
          </w:rPr>
          <w:t>igura</w:t>
        </w:r>
      </w:smartTag>
      <w:r w:rsidRPr="00654264">
        <w:rPr>
          <w:rFonts w:ascii="Arial" w:hAnsi="Arial" w:cs="Arial"/>
        </w:rPr>
        <w:t xml:space="preserve"> </w:t>
      </w:r>
      <w:r>
        <w:rPr>
          <w:rFonts w:ascii="Arial" w:hAnsi="Arial" w:cs="Arial"/>
        </w:rPr>
        <w:t>1</w:t>
      </w:r>
      <w:r w:rsidRPr="00654264">
        <w:rPr>
          <w:rFonts w:ascii="Arial" w:hAnsi="Arial" w:cs="Arial"/>
        </w:rPr>
        <w:t>.</w:t>
      </w:r>
      <w:r>
        <w:rPr>
          <w:rFonts w:ascii="Arial" w:hAnsi="Arial" w:cs="Arial"/>
        </w:rPr>
        <w:t>8</w:t>
      </w:r>
      <w:r w:rsidRPr="00654264">
        <w:rPr>
          <w:rFonts w:ascii="Arial" w:hAnsi="Arial" w:cs="Arial"/>
        </w:rPr>
        <w:t>, donde los iones van a los</w:t>
      </w:r>
      <w:r>
        <w:rPr>
          <w:rFonts w:ascii="Arial" w:hAnsi="Arial" w:cs="Arial"/>
        </w:rPr>
        <w:t xml:space="preserve"> </w:t>
      </w:r>
      <w:r w:rsidRPr="00654264">
        <w:rPr>
          <w:rFonts w:ascii="Arial" w:hAnsi="Arial" w:cs="Arial"/>
        </w:rPr>
        <w:t>compartimentos atraídos por los electrodos del signo contrario, dejando en cubas paralelas</w:t>
      </w:r>
      <w:r>
        <w:rPr>
          <w:rFonts w:ascii="Arial" w:hAnsi="Arial" w:cs="Arial"/>
        </w:rPr>
        <w:t xml:space="preserve"> </w:t>
      </w:r>
      <w:r w:rsidRPr="00654264">
        <w:rPr>
          <w:rFonts w:ascii="Arial" w:hAnsi="Arial" w:cs="Arial"/>
        </w:rPr>
        <w:t xml:space="preserve">el agua pura y en el resto el agua salada más concentrada. </w:t>
      </w:r>
      <w:r w:rsidRPr="00654264">
        <w:rPr>
          <w:rFonts w:ascii="Arial" w:hAnsi="Arial" w:cs="Arial"/>
          <w:bCs/>
        </w:rPr>
        <w:t>Es un proceso que sólo puede</w:t>
      </w:r>
      <w:r>
        <w:rPr>
          <w:rFonts w:ascii="Arial" w:hAnsi="Arial" w:cs="Arial"/>
          <w:bCs/>
        </w:rPr>
        <w:t xml:space="preserve"> </w:t>
      </w:r>
      <w:r w:rsidRPr="00654264">
        <w:rPr>
          <w:rFonts w:ascii="Arial" w:hAnsi="Arial" w:cs="Arial"/>
          <w:bCs/>
        </w:rPr>
        <w:t>separar sustancias que están ionizadas y por lo tanto su utilidad y rentabilidad está</w:t>
      </w:r>
      <w:r>
        <w:rPr>
          <w:rFonts w:ascii="Arial" w:hAnsi="Arial" w:cs="Arial"/>
          <w:bCs/>
        </w:rPr>
        <w:t xml:space="preserve"> </w:t>
      </w:r>
      <w:r w:rsidRPr="00654264">
        <w:rPr>
          <w:rFonts w:ascii="Arial" w:hAnsi="Arial" w:cs="Arial"/>
          <w:bCs/>
        </w:rPr>
        <w:t>sólo especialmente indicada en el tratamiento de aguas salobres ó reutilización de</w:t>
      </w:r>
      <w:r>
        <w:rPr>
          <w:rFonts w:ascii="Arial" w:hAnsi="Arial" w:cs="Arial"/>
          <w:bCs/>
        </w:rPr>
        <w:t xml:space="preserve"> </w:t>
      </w:r>
      <w:r w:rsidRPr="00654264">
        <w:rPr>
          <w:rFonts w:ascii="Arial" w:hAnsi="Arial" w:cs="Arial"/>
          <w:bCs/>
        </w:rPr>
        <w:t xml:space="preserve">aguas residuales, </w:t>
      </w:r>
      <w:r w:rsidRPr="00654264">
        <w:rPr>
          <w:rFonts w:ascii="Arial" w:hAnsi="Arial" w:cs="Arial"/>
        </w:rPr>
        <w:t>con un consumo específico y de mantenimiento comparable en muchos</w:t>
      </w:r>
      <w:r>
        <w:rPr>
          <w:rFonts w:ascii="Arial" w:hAnsi="Arial" w:cs="Arial"/>
        </w:rPr>
        <w:t xml:space="preserve"> </w:t>
      </w:r>
      <w:r w:rsidRPr="00654264">
        <w:rPr>
          <w:rFonts w:ascii="Arial" w:hAnsi="Arial" w:cs="Arial"/>
        </w:rPr>
        <w:t xml:space="preserve">casos a la </w:t>
      </w:r>
      <w:r>
        <w:rPr>
          <w:rFonts w:ascii="Arial" w:hAnsi="Arial" w:cs="Arial"/>
        </w:rPr>
        <w:t>o</w:t>
      </w:r>
      <w:r w:rsidRPr="00654264">
        <w:rPr>
          <w:rFonts w:ascii="Arial" w:hAnsi="Arial" w:cs="Arial"/>
        </w:rPr>
        <w:t xml:space="preserve">smosis inversa (De Armas, Pérez y von </w:t>
      </w:r>
      <w:proofErr w:type="spellStart"/>
      <w:r w:rsidRPr="00654264">
        <w:rPr>
          <w:rFonts w:ascii="Arial" w:hAnsi="Arial" w:cs="Arial"/>
        </w:rPr>
        <w:t>Gottberg</w:t>
      </w:r>
      <w:proofErr w:type="spellEnd"/>
      <w:r w:rsidRPr="00654264">
        <w:rPr>
          <w:rFonts w:ascii="Arial" w:hAnsi="Arial" w:cs="Arial"/>
        </w:rPr>
        <w:t>, 1999).</w:t>
      </w:r>
    </w:p>
    <w:p w:rsidR="00F17B5D" w:rsidRPr="00654264" w:rsidRDefault="00F17B5D" w:rsidP="00F17B5D">
      <w:pPr>
        <w:tabs>
          <w:tab w:val="left" w:pos="1440"/>
        </w:tabs>
        <w:autoSpaceDE w:val="0"/>
        <w:autoSpaceDN w:val="0"/>
        <w:adjustRightInd w:val="0"/>
        <w:spacing w:line="480" w:lineRule="auto"/>
        <w:ind w:left="1440"/>
        <w:jc w:val="both"/>
        <w:rPr>
          <w:rFonts w:ascii="Arial" w:hAnsi="Arial" w:cs="Arial"/>
        </w:rPr>
      </w:pPr>
      <w:r w:rsidRPr="00654264">
        <w:rPr>
          <w:rFonts w:ascii="Arial" w:hAnsi="Arial" w:cs="Arial"/>
        </w:rPr>
        <w:lastRenderedPageBreak/>
        <w:t>En algunas ocasiones, la polaridad de los ánodos y cátodos se invierte alternativamente</w:t>
      </w:r>
      <w:r>
        <w:rPr>
          <w:rFonts w:ascii="Arial" w:hAnsi="Arial" w:cs="Arial"/>
        </w:rPr>
        <w:t xml:space="preserve"> </w:t>
      </w:r>
      <w:r w:rsidRPr="00654264">
        <w:rPr>
          <w:rFonts w:ascii="Arial" w:hAnsi="Arial" w:cs="Arial"/>
        </w:rPr>
        <w:t>para evitar el ensuciamiento de las membranas selectivas al paso de dichos iones. En este</w:t>
      </w:r>
      <w:r>
        <w:rPr>
          <w:rFonts w:ascii="Arial" w:hAnsi="Arial" w:cs="Arial"/>
        </w:rPr>
        <w:t xml:space="preserve"> </w:t>
      </w:r>
      <w:r w:rsidRPr="00654264">
        <w:rPr>
          <w:rFonts w:ascii="Arial" w:hAnsi="Arial" w:cs="Arial"/>
        </w:rPr>
        <w:t>caso se habla de electrodiálisis reversible (EDR).</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autoSpaceDE w:val="0"/>
        <w:autoSpaceDN w:val="0"/>
        <w:adjustRightInd w:val="0"/>
        <w:spacing w:line="480" w:lineRule="auto"/>
        <w:ind w:left="540" w:firstLine="708"/>
        <w:jc w:val="center"/>
        <w:rPr>
          <w:rFonts w:ascii="Arial" w:hAnsi="Arial" w:cs="Arial"/>
        </w:rPr>
      </w:pPr>
      <w:r>
        <w:rPr>
          <w:rFonts w:ascii="Arial" w:hAnsi="Arial" w:cs="Arial"/>
          <w:noProof/>
        </w:rPr>
        <w:drawing>
          <wp:inline distT="0" distB="0" distL="0" distR="0">
            <wp:extent cx="3943350" cy="333375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srcRect/>
                    <a:stretch>
                      <a:fillRect/>
                    </a:stretch>
                  </pic:blipFill>
                  <pic:spPr bwMode="auto">
                    <a:xfrm>
                      <a:off x="0" y="0"/>
                      <a:ext cx="3943350" cy="3333750"/>
                    </a:xfrm>
                    <a:prstGeom prst="rect">
                      <a:avLst/>
                    </a:prstGeom>
                    <a:noFill/>
                    <a:ln w="9525">
                      <a:noFill/>
                      <a:miter lim="800000"/>
                      <a:headEnd/>
                      <a:tailEnd/>
                    </a:ln>
                  </pic:spPr>
                </pic:pic>
              </a:graphicData>
            </a:graphic>
          </wp:inline>
        </w:drawing>
      </w:r>
    </w:p>
    <w:p w:rsidR="00F17B5D" w:rsidRDefault="00F17B5D" w:rsidP="00F17B5D">
      <w:pPr>
        <w:autoSpaceDE w:val="0"/>
        <w:autoSpaceDN w:val="0"/>
        <w:adjustRightInd w:val="0"/>
        <w:spacing w:line="480" w:lineRule="auto"/>
        <w:ind w:left="708" w:firstLine="708"/>
        <w:jc w:val="center"/>
        <w:rPr>
          <w:rFonts w:ascii="Arial" w:hAnsi="Arial" w:cs="Arial"/>
          <w:b/>
        </w:rPr>
      </w:pPr>
      <w:r w:rsidRPr="00506993">
        <w:rPr>
          <w:rFonts w:ascii="Arial" w:hAnsi="Arial" w:cs="Arial"/>
          <w:b/>
        </w:rPr>
        <w:t>FIGURA 1.8  PROCESO DE ELECTRODIÁLISIS</w:t>
      </w: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autoSpaceDE w:val="0"/>
        <w:autoSpaceDN w:val="0"/>
        <w:adjustRightInd w:val="0"/>
        <w:spacing w:line="480" w:lineRule="auto"/>
        <w:ind w:left="708" w:firstLine="708"/>
        <w:jc w:val="center"/>
        <w:rPr>
          <w:rFonts w:ascii="Arial" w:hAnsi="Arial" w:cs="Arial"/>
          <w:b/>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p>
    <w:p w:rsidR="00F17B5D" w:rsidRDefault="00F17B5D" w:rsidP="00F17B5D">
      <w:pPr>
        <w:jc w:val="center"/>
        <w:rPr>
          <w:rFonts w:ascii="Arial" w:hAnsi="Arial" w:cs="Arial"/>
          <w:b/>
          <w:sz w:val="48"/>
          <w:szCs w:val="48"/>
        </w:rPr>
      </w:pPr>
      <w:r w:rsidRPr="00381D85">
        <w:rPr>
          <w:rFonts w:ascii="Arial" w:hAnsi="Arial" w:cs="Arial"/>
          <w:b/>
          <w:sz w:val="48"/>
          <w:szCs w:val="48"/>
        </w:rPr>
        <w:t>CAP</w:t>
      </w:r>
      <w:r>
        <w:rPr>
          <w:rFonts w:ascii="Arial" w:hAnsi="Arial" w:cs="Arial"/>
          <w:b/>
          <w:sz w:val="48"/>
          <w:szCs w:val="48"/>
        </w:rPr>
        <w:t>Í</w:t>
      </w:r>
      <w:r w:rsidRPr="00381D85">
        <w:rPr>
          <w:rFonts w:ascii="Arial" w:hAnsi="Arial" w:cs="Arial"/>
          <w:b/>
          <w:sz w:val="48"/>
          <w:szCs w:val="48"/>
        </w:rPr>
        <w:t>TULO 2</w:t>
      </w:r>
    </w:p>
    <w:p w:rsidR="00F17B5D" w:rsidRDefault="00F17B5D" w:rsidP="00F17B5D">
      <w:pPr>
        <w:spacing w:line="480" w:lineRule="auto"/>
        <w:rPr>
          <w:rFonts w:ascii="Arial" w:hAnsi="Arial" w:cs="Arial"/>
          <w:b/>
          <w:sz w:val="32"/>
          <w:szCs w:val="32"/>
        </w:rPr>
      </w:pPr>
    </w:p>
    <w:p w:rsidR="00F17B5D" w:rsidRDefault="00F17B5D" w:rsidP="00F17B5D">
      <w:pPr>
        <w:spacing w:line="480" w:lineRule="auto"/>
        <w:rPr>
          <w:rFonts w:ascii="Arial" w:hAnsi="Arial" w:cs="Arial"/>
          <w:b/>
          <w:sz w:val="32"/>
          <w:szCs w:val="32"/>
        </w:rPr>
      </w:pPr>
      <w:r>
        <w:rPr>
          <w:rFonts w:ascii="Arial" w:hAnsi="Arial" w:cs="Arial"/>
          <w:b/>
          <w:sz w:val="32"/>
          <w:szCs w:val="32"/>
        </w:rPr>
        <w:t xml:space="preserve">2. </w:t>
      </w:r>
      <w:r w:rsidRPr="00381D85">
        <w:rPr>
          <w:rFonts w:ascii="Arial" w:hAnsi="Arial" w:cs="Arial"/>
          <w:b/>
          <w:sz w:val="32"/>
          <w:szCs w:val="32"/>
        </w:rPr>
        <w:t>EVALUACIÓN DE CICLO DE VIDA</w:t>
      </w:r>
    </w:p>
    <w:p w:rsidR="00F17B5D" w:rsidRPr="00381D85" w:rsidRDefault="00F17B5D" w:rsidP="00F17B5D">
      <w:pPr>
        <w:rPr>
          <w:rFonts w:ascii="Arial" w:hAnsi="Arial" w:cs="Arial"/>
          <w:b/>
          <w:sz w:val="32"/>
          <w:szCs w:val="32"/>
        </w:rPr>
      </w:pPr>
    </w:p>
    <w:p w:rsidR="00F17B5D" w:rsidRDefault="00F17B5D" w:rsidP="00F17B5D">
      <w:pPr>
        <w:numPr>
          <w:ilvl w:val="1"/>
          <w:numId w:val="12"/>
        </w:numPr>
        <w:autoSpaceDE w:val="0"/>
        <w:autoSpaceDN w:val="0"/>
        <w:adjustRightInd w:val="0"/>
        <w:spacing w:line="480" w:lineRule="auto"/>
        <w:jc w:val="both"/>
        <w:rPr>
          <w:rFonts w:ascii="Arial" w:hAnsi="Arial" w:cs="Arial"/>
          <w:b/>
          <w:bCs/>
        </w:rPr>
      </w:pPr>
      <w:r w:rsidRPr="004C427C">
        <w:rPr>
          <w:rFonts w:ascii="Arial" w:hAnsi="Arial" w:cs="Arial"/>
          <w:b/>
          <w:bCs/>
        </w:rPr>
        <w:t xml:space="preserve">Definición </w:t>
      </w:r>
      <w:r>
        <w:rPr>
          <w:rFonts w:ascii="Arial" w:hAnsi="Arial" w:cs="Arial"/>
          <w:b/>
          <w:bCs/>
        </w:rPr>
        <w:t>y Fases del Análisis de Ciclo d</w:t>
      </w:r>
      <w:r w:rsidRPr="004C427C">
        <w:rPr>
          <w:rFonts w:ascii="Arial" w:hAnsi="Arial" w:cs="Arial"/>
          <w:b/>
          <w:bCs/>
        </w:rPr>
        <w:t>e</w:t>
      </w:r>
      <w:r>
        <w:rPr>
          <w:rFonts w:ascii="Arial" w:hAnsi="Arial" w:cs="Arial"/>
          <w:b/>
          <w:bCs/>
        </w:rPr>
        <w:t xml:space="preserve"> </w:t>
      </w:r>
      <w:r w:rsidRPr="004C427C">
        <w:rPr>
          <w:rFonts w:ascii="Arial" w:hAnsi="Arial" w:cs="Arial"/>
          <w:b/>
          <w:bCs/>
        </w:rPr>
        <w:t>Vida</w:t>
      </w:r>
    </w:p>
    <w:p w:rsidR="00F17B5D" w:rsidRDefault="00F17B5D" w:rsidP="00F17B5D">
      <w:pPr>
        <w:autoSpaceDE w:val="0"/>
        <w:autoSpaceDN w:val="0"/>
        <w:adjustRightInd w:val="0"/>
        <w:ind w:left="357"/>
        <w:jc w:val="both"/>
        <w:rPr>
          <w:rFonts w:ascii="Arial" w:hAnsi="Arial" w:cs="Arial"/>
          <w:b/>
          <w:bCs/>
        </w:rPr>
      </w:pPr>
    </w:p>
    <w:p w:rsidR="00F17B5D" w:rsidRDefault="00F17B5D" w:rsidP="00F17B5D">
      <w:pPr>
        <w:autoSpaceDE w:val="0"/>
        <w:autoSpaceDN w:val="0"/>
        <w:adjustRightInd w:val="0"/>
        <w:spacing w:line="480" w:lineRule="auto"/>
        <w:ind w:left="900"/>
        <w:jc w:val="both"/>
        <w:rPr>
          <w:rFonts w:ascii="Arial" w:hAnsi="Arial" w:cs="Arial"/>
        </w:rPr>
      </w:pPr>
      <w:r w:rsidRPr="004C427C">
        <w:rPr>
          <w:rFonts w:ascii="Arial" w:hAnsi="Arial" w:cs="Arial"/>
        </w:rPr>
        <w:t>La primera definición consensuada del ACV (conocido internacionalmente como LCA,</w:t>
      </w:r>
      <w:r>
        <w:rPr>
          <w:rFonts w:ascii="Arial" w:hAnsi="Arial" w:cs="Arial"/>
        </w:rPr>
        <w:t xml:space="preserve"> </w:t>
      </w:r>
      <w:proofErr w:type="spellStart"/>
      <w:r w:rsidRPr="004C427C">
        <w:rPr>
          <w:rFonts w:ascii="Arial" w:hAnsi="Arial" w:cs="Arial"/>
        </w:rPr>
        <w:t>Life</w:t>
      </w:r>
      <w:proofErr w:type="spellEnd"/>
      <w:r w:rsidRPr="004C427C">
        <w:rPr>
          <w:rFonts w:ascii="Arial" w:hAnsi="Arial" w:cs="Arial"/>
        </w:rPr>
        <w:t xml:space="preserve"> </w:t>
      </w:r>
      <w:proofErr w:type="spellStart"/>
      <w:r w:rsidRPr="004C427C">
        <w:rPr>
          <w:rFonts w:ascii="Arial" w:hAnsi="Arial" w:cs="Arial"/>
        </w:rPr>
        <w:t>Cycle</w:t>
      </w:r>
      <w:proofErr w:type="spellEnd"/>
      <w:r w:rsidRPr="004C427C">
        <w:rPr>
          <w:rFonts w:ascii="Arial" w:hAnsi="Arial" w:cs="Arial"/>
        </w:rPr>
        <w:t xml:space="preserve"> </w:t>
      </w:r>
      <w:proofErr w:type="spellStart"/>
      <w:r w:rsidRPr="004C427C">
        <w:rPr>
          <w:rFonts w:ascii="Arial" w:hAnsi="Arial" w:cs="Arial"/>
        </w:rPr>
        <w:t>Assessment</w:t>
      </w:r>
      <w:proofErr w:type="spellEnd"/>
      <w:r w:rsidRPr="004C427C">
        <w:rPr>
          <w:rFonts w:ascii="Arial" w:hAnsi="Arial" w:cs="Arial"/>
        </w:rPr>
        <w:t>) y</w:t>
      </w:r>
      <w:r>
        <w:rPr>
          <w:rFonts w:ascii="Arial" w:hAnsi="Arial" w:cs="Arial"/>
        </w:rPr>
        <w:t xml:space="preserve"> la</w:t>
      </w:r>
      <w:r w:rsidRPr="004C427C">
        <w:rPr>
          <w:rFonts w:ascii="Arial" w:hAnsi="Arial" w:cs="Arial"/>
        </w:rPr>
        <w:t xml:space="preserve"> más utilizada hasta el momento</w:t>
      </w:r>
      <w:r>
        <w:rPr>
          <w:rFonts w:ascii="Arial" w:hAnsi="Arial" w:cs="Arial"/>
        </w:rPr>
        <w:t>,</w:t>
      </w:r>
      <w:r w:rsidRPr="004C427C">
        <w:rPr>
          <w:rFonts w:ascii="Arial" w:hAnsi="Arial" w:cs="Arial"/>
        </w:rPr>
        <w:t xml:space="preserve"> se debe a </w:t>
      </w:r>
      <w:smartTag w:uri="urn:schemas-microsoft-com:office:smarttags" w:element="PersonName">
        <w:smartTagPr>
          <w:attr w:name="ProductID" w:val="la Sociedad"/>
        </w:smartTagPr>
        <w:r w:rsidRPr="004C427C">
          <w:rPr>
            <w:rFonts w:ascii="Arial" w:hAnsi="Arial" w:cs="Arial"/>
          </w:rPr>
          <w:t>la Sociedad</w:t>
        </w:r>
      </w:smartTag>
      <w:r w:rsidRPr="004C427C">
        <w:rPr>
          <w:rFonts w:ascii="Arial" w:hAnsi="Arial" w:cs="Arial"/>
        </w:rPr>
        <w:t xml:space="preserve"> de</w:t>
      </w:r>
      <w:r>
        <w:rPr>
          <w:rFonts w:ascii="Arial" w:hAnsi="Arial" w:cs="Arial"/>
        </w:rPr>
        <w:t xml:space="preserve"> </w:t>
      </w:r>
      <w:r w:rsidRPr="004C427C">
        <w:rPr>
          <w:rFonts w:ascii="Arial" w:hAnsi="Arial" w:cs="Arial"/>
        </w:rPr>
        <w:t xml:space="preserve">Química y Toxicología Ambiental (SETAC, </w:t>
      </w:r>
      <w:proofErr w:type="spellStart"/>
      <w:r w:rsidRPr="004C427C">
        <w:rPr>
          <w:rFonts w:ascii="Arial" w:hAnsi="Arial" w:cs="Arial"/>
        </w:rPr>
        <w:t>Society</w:t>
      </w:r>
      <w:proofErr w:type="spellEnd"/>
      <w:r w:rsidRPr="004C427C">
        <w:rPr>
          <w:rFonts w:ascii="Arial" w:hAnsi="Arial" w:cs="Arial"/>
        </w:rPr>
        <w:t xml:space="preserve"> of </w:t>
      </w:r>
      <w:proofErr w:type="spellStart"/>
      <w:r w:rsidRPr="004C427C">
        <w:rPr>
          <w:rFonts w:ascii="Arial" w:hAnsi="Arial" w:cs="Arial"/>
        </w:rPr>
        <w:t>Environmental</w:t>
      </w:r>
      <w:proofErr w:type="spellEnd"/>
      <w:r w:rsidRPr="004C427C">
        <w:rPr>
          <w:rFonts w:ascii="Arial" w:hAnsi="Arial" w:cs="Arial"/>
        </w:rPr>
        <w:t xml:space="preserve">, </w:t>
      </w:r>
      <w:proofErr w:type="spellStart"/>
      <w:r w:rsidRPr="004C427C">
        <w:rPr>
          <w:rFonts w:ascii="Arial" w:hAnsi="Arial" w:cs="Arial"/>
        </w:rPr>
        <w:t>Toxicology</w:t>
      </w:r>
      <w:proofErr w:type="spellEnd"/>
      <w:r w:rsidRPr="004C427C">
        <w:rPr>
          <w:rFonts w:ascii="Arial" w:hAnsi="Arial" w:cs="Arial"/>
        </w:rPr>
        <w:t xml:space="preserve"> And</w:t>
      </w:r>
      <w:r>
        <w:rPr>
          <w:rFonts w:ascii="Arial" w:hAnsi="Arial" w:cs="Arial"/>
        </w:rPr>
        <w:t xml:space="preserve"> </w:t>
      </w:r>
      <w:proofErr w:type="spellStart"/>
      <w:r>
        <w:rPr>
          <w:rFonts w:ascii="Arial" w:hAnsi="Arial" w:cs="Arial"/>
        </w:rPr>
        <w:t>Chemistry</w:t>
      </w:r>
      <w:proofErr w:type="spellEnd"/>
      <w:r>
        <w:rPr>
          <w:rFonts w:ascii="Arial" w:hAnsi="Arial" w:cs="Arial"/>
        </w:rPr>
        <w:t>).</w:t>
      </w:r>
      <w:r w:rsidRPr="004C427C">
        <w:rPr>
          <w:rFonts w:ascii="Arial" w:hAnsi="Arial" w:cs="Arial"/>
        </w:rPr>
        <w:t xml:space="preserve"> “El ACV es un proceso objetivo para evaluar las cargas ambientales</w:t>
      </w:r>
      <w:r>
        <w:rPr>
          <w:rFonts w:ascii="Arial" w:hAnsi="Arial" w:cs="Arial"/>
        </w:rPr>
        <w:t xml:space="preserve"> </w:t>
      </w:r>
      <w:r w:rsidRPr="004C427C">
        <w:rPr>
          <w:rFonts w:ascii="Arial" w:hAnsi="Arial" w:cs="Arial"/>
        </w:rPr>
        <w:t>asociadas a un producto, proceso o actividad identificando y cuantificando el uso de</w:t>
      </w:r>
      <w:r>
        <w:rPr>
          <w:rFonts w:ascii="Arial" w:hAnsi="Arial" w:cs="Arial"/>
        </w:rPr>
        <w:t xml:space="preserve"> </w:t>
      </w:r>
      <w:r w:rsidRPr="004C427C">
        <w:rPr>
          <w:rFonts w:ascii="Arial" w:hAnsi="Arial" w:cs="Arial"/>
        </w:rPr>
        <w:t>materia y energía y los vertidos al entorno; para determinar el impacto que ese uso de</w:t>
      </w:r>
      <w:r>
        <w:rPr>
          <w:rFonts w:ascii="Arial" w:hAnsi="Arial" w:cs="Arial"/>
        </w:rPr>
        <w:t xml:space="preserve"> </w:t>
      </w:r>
      <w:r w:rsidRPr="004C427C">
        <w:rPr>
          <w:rFonts w:ascii="Arial" w:hAnsi="Arial" w:cs="Arial"/>
        </w:rPr>
        <w:t>recursos y esos vertidos producen en el medio ambiente, y para evaluar y llevar a la</w:t>
      </w:r>
      <w:r>
        <w:rPr>
          <w:rFonts w:ascii="Arial" w:hAnsi="Arial" w:cs="Arial"/>
        </w:rPr>
        <w:t xml:space="preserve"> </w:t>
      </w:r>
      <w:r w:rsidRPr="004C427C">
        <w:rPr>
          <w:rFonts w:ascii="Arial" w:hAnsi="Arial" w:cs="Arial"/>
        </w:rPr>
        <w:t xml:space="preserve">práctica estrategias de mejora ambiental. El </w:t>
      </w:r>
      <w:r w:rsidRPr="004C427C">
        <w:rPr>
          <w:rFonts w:ascii="Arial" w:hAnsi="Arial" w:cs="Arial"/>
        </w:rPr>
        <w:lastRenderedPageBreak/>
        <w:t>estudio incluye el ciclo completo del</w:t>
      </w:r>
      <w:r>
        <w:rPr>
          <w:rFonts w:ascii="Arial" w:hAnsi="Arial" w:cs="Arial"/>
        </w:rPr>
        <w:t xml:space="preserve"> </w:t>
      </w:r>
      <w:r w:rsidRPr="004C427C">
        <w:rPr>
          <w:rFonts w:ascii="Arial" w:hAnsi="Arial" w:cs="Arial"/>
        </w:rPr>
        <w:t>producto, proceso o actividad, teniendo en cuenta las etapas de: extracción y procesado</w:t>
      </w:r>
      <w:r>
        <w:rPr>
          <w:rFonts w:ascii="Arial" w:hAnsi="Arial" w:cs="Arial"/>
        </w:rPr>
        <w:t xml:space="preserve"> </w:t>
      </w:r>
      <w:r w:rsidRPr="004C427C">
        <w:rPr>
          <w:rFonts w:ascii="Arial" w:hAnsi="Arial" w:cs="Arial"/>
        </w:rPr>
        <w:t>de materias primas; producción, transporte y distribución; uso, reutilización y</w:t>
      </w:r>
      <w:r>
        <w:rPr>
          <w:rFonts w:ascii="Arial" w:hAnsi="Arial" w:cs="Arial"/>
        </w:rPr>
        <w:t xml:space="preserve"> </w:t>
      </w:r>
      <w:r w:rsidRPr="004C427C">
        <w:rPr>
          <w:rFonts w:ascii="Arial" w:hAnsi="Arial" w:cs="Arial"/>
        </w:rPr>
        <w:t>mantenimiento, y reciclado y disposición del residuo” (</w:t>
      </w:r>
      <w:proofErr w:type="spellStart"/>
      <w:r w:rsidRPr="004C427C">
        <w:rPr>
          <w:rFonts w:ascii="Arial" w:hAnsi="Arial" w:cs="Arial"/>
        </w:rPr>
        <w:t>Consoli</w:t>
      </w:r>
      <w:proofErr w:type="spellEnd"/>
      <w:r w:rsidRPr="004C427C">
        <w:rPr>
          <w:rFonts w:ascii="Arial" w:hAnsi="Arial" w:cs="Arial"/>
        </w:rPr>
        <w:t xml:space="preserve"> </w:t>
      </w:r>
      <w:r w:rsidRPr="004C427C">
        <w:rPr>
          <w:rFonts w:ascii="Arial" w:hAnsi="Arial" w:cs="Arial"/>
          <w:i/>
          <w:iCs/>
        </w:rPr>
        <w:t xml:space="preserve">et al., </w:t>
      </w:r>
      <w:r w:rsidRPr="004C427C">
        <w:rPr>
          <w:rFonts w:ascii="Arial" w:hAnsi="Arial" w:cs="Arial"/>
        </w:rPr>
        <w:t>1993)</w:t>
      </w:r>
      <w:r>
        <w:rPr>
          <w:rFonts w:ascii="Arial" w:hAnsi="Arial" w:cs="Arial"/>
        </w:rPr>
        <w:t>. Las fases principales de un ACV se presentan en las Figuras 2.1 y 2.2.</w:t>
      </w:r>
    </w:p>
    <w:p w:rsidR="00F17B5D" w:rsidRDefault="00F17B5D" w:rsidP="00F17B5D">
      <w:pPr>
        <w:autoSpaceDE w:val="0"/>
        <w:autoSpaceDN w:val="0"/>
        <w:adjustRightInd w:val="0"/>
        <w:spacing w:line="480" w:lineRule="auto"/>
        <w:ind w:left="900"/>
        <w:jc w:val="both"/>
        <w:rPr>
          <w:rFonts w:ascii="Arial" w:hAnsi="Arial" w:cs="Arial"/>
        </w:rPr>
      </w:pPr>
    </w:p>
    <w:p w:rsidR="00F17B5D" w:rsidRPr="004C427C" w:rsidRDefault="00F17B5D" w:rsidP="00F17B5D">
      <w:pPr>
        <w:autoSpaceDE w:val="0"/>
        <w:autoSpaceDN w:val="0"/>
        <w:adjustRightInd w:val="0"/>
        <w:spacing w:line="480" w:lineRule="auto"/>
        <w:ind w:left="1416"/>
        <w:rPr>
          <w:rFonts w:ascii="Arial" w:hAnsi="Arial" w:cs="Arial"/>
        </w:rPr>
      </w:pPr>
      <w:r>
        <w:rPr>
          <w:rFonts w:ascii="Arial" w:hAnsi="Arial" w:cs="Arial"/>
          <w:noProof/>
        </w:rPr>
        <w:drawing>
          <wp:inline distT="0" distB="0" distL="0" distR="0">
            <wp:extent cx="4200525" cy="2257425"/>
            <wp:effectExtent l="1905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4200525" cy="2257425"/>
                    </a:xfrm>
                    <a:prstGeom prst="rect">
                      <a:avLst/>
                    </a:prstGeom>
                    <a:noFill/>
                    <a:ln w="9525">
                      <a:noFill/>
                      <a:miter lim="800000"/>
                      <a:headEnd/>
                      <a:tailEnd/>
                    </a:ln>
                  </pic:spPr>
                </pic:pic>
              </a:graphicData>
            </a:graphic>
          </wp:inline>
        </w:drawing>
      </w:r>
    </w:p>
    <w:p w:rsidR="00F17B5D" w:rsidRPr="002B5852" w:rsidRDefault="00F17B5D" w:rsidP="00F17B5D">
      <w:pPr>
        <w:tabs>
          <w:tab w:val="left" w:pos="900"/>
        </w:tabs>
        <w:autoSpaceDE w:val="0"/>
        <w:autoSpaceDN w:val="0"/>
        <w:adjustRightInd w:val="0"/>
        <w:spacing w:line="480" w:lineRule="auto"/>
        <w:ind w:left="1416" w:firstLine="708"/>
        <w:rPr>
          <w:rFonts w:ascii="Arial" w:hAnsi="Arial" w:cs="Arial"/>
          <w:b/>
        </w:rPr>
      </w:pPr>
      <w:r w:rsidRPr="002B5852">
        <w:rPr>
          <w:rFonts w:ascii="Arial" w:hAnsi="Arial" w:cs="Arial"/>
          <w:b/>
        </w:rPr>
        <w:t>FIGURA 2.1 FASES DE UNA ACV, SEGÚN SETAC</w:t>
      </w:r>
    </w:p>
    <w:p w:rsidR="00F17B5D" w:rsidRPr="00F30F27" w:rsidRDefault="00F17B5D" w:rsidP="00F17B5D">
      <w:pPr>
        <w:autoSpaceDE w:val="0"/>
        <w:autoSpaceDN w:val="0"/>
        <w:adjustRightInd w:val="0"/>
        <w:jc w:val="both"/>
        <w:rPr>
          <w:rFonts w:ascii="Arial" w:hAnsi="Arial" w:cs="Arial"/>
          <w:sz w:val="20"/>
          <w:szCs w:val="20"/>
        </w:rPr>
      </w:pPr>
    </w:p>
    <w:p w:rsidR="00F17B5D" w:rsidRDefault="00F17B5D" w:rsidP="00F17B5D">
      <w:pPr>
        <w:autoSpaceDE w:val="0"/>
        <w:autoSpaceDN w:val="0"/>
        <w:adjustRightInd w:val="0"/>
        <w:spacing w:line="480" w:lineRule="auto"/>
        <w:ind w:left="900"/>
        <w:jc w:val="both"/>
        <w:rPr>
          <w:rFonts w:ascii="Arial" w:hAnsi="Arial" w:cs="Arial"/>
        </w:rPr>
      </w:pPr>
      <w:r w:rsidRPr="004C427C">
        <w:rPr>
          <w:rFonts w:ascii="Arial" w:hAnsi="Arial" w:cs="Arial"/>
        </w:rPr>
        <w:t>Sin embargo, desde los tiempos en que comenzó el ACV, las entidades</w:t>
      </w:r>
      <w:r>
        <w:rPr>
          <w:rFonts w:ascii="Arial" w:hAnsi="Arial" w:cs="Arial"/>
        </w:rPr>
        <w:t xml:space="preserve"> </w:t>
      </w:r>
      <w:r w:rsidRPr="004C427C">
        <w:rPr>
          <w:rFonts w:ascii="Arial" w:hAnsi="Arial" w:cs="Arial"/>
        </w:rPr>
        <w:t>reguladoras han</w:t>
      </w:r>
      <w:r>
        <w:rPr>
          <w:rFonts w:ascii="Arial" w:hAnsi="Arial" w:cs="Arial"/>
        </w:rPr>
        <w:t xml:space="preserve"> </w:t>
      </w:r>
      <w:r w:rsidRPr="004C427C">
        <w:rPr>
          <w:rFonts w:ascii="Arial" w:hAnsi="Arial" w:cs="Arial"/>
        </w:rPr>
        <w:t>hecho grandes esfuerzos para normalizar la metodología, con el fin de lograr así una</w:t>
      </w:r>
      <w:r>
        <w:rPr>
          <w:rFonts w:ascii="Arial" w:hAnsi="Arial" w:cs="Arial"/>
        </w:rPr>
        <w:t xml:space="preserve"> </w:t>
      </w:r>
      <w:r w:rsidRPr="004C427C">
        <w:rPr>
          <w:rFonts w:ascii="Arial" w:hAnsi="Arial" w:cs="Arial"/>
        </w:rPr>
        <w:t>mayor credibilidad en los resultados obtenidos.</w:t>
      </w:r>
      <w:r>
        <w:rPr>
          <w:rFonts w:ascii="Arial" w:hAnsi="Arial" w:cs="Arial"/>
        </w:rPr>
        <w:t xml:space="preserve"> </w:t>
      </w:r>
      <w:r w:rsidRPr="004C427C">
        <w:rPr>
          <w:rFonts w:ascii="Arial" w:hAnsi="Arial" w:cs="Arial"/>
        </w:rPr>
        <w:t xml:space="preserve">Con el fin de lograr este objetivo, en 1991 ISO (International </w:t>
      </w:r>
      <w:proofErr w:type="spellStart"/>
      <w:r w:rsidRPr="004C427C">
        <w:rPr>
          <w:rFonts w:ascii="Arial" w:hAnsi="Arial" w:cs="Arial"/>
        </w:rPr>
        <w:t>Organization</w:t>
      </w:r>
      <w:proofErr w:type="spellEnd"/>
      <w:r w:rsidRPr="004C427C">
        <w:rPr>
          <w:rFonts w:ascii="Arial" w:hAnsi="Arial" w:cs="Arial"/>
        </w:rPr>
        <w:t xml:space="preserve"> </w:t>
      </w:r>
      <w:proofErr w:type="spellStart"/>
      <w:r w:rsidRPr="004C427C">
        <w:rPr>
          <w:rFonts w:ascii="Arial" w:hAnsi="Arial" w:cs="Arial"/>
        </w:rPr>
        <w:t>for</w:t>
      </w:r>
      <w:proofErr w:type="spellEnd"/>
      <w:r>
        <w:rPr>
          <w:rFonts w:ascii="Arial" w:hAnsi="Arial" w:cs="Arial"/>
        </w:rPr>
        <w:t xml:space="preserve"> </w:t>
      </w:r>
      <w:proofErr w:type="spellStart"/>
      <w:r w:rsidRPr="00F30F27">
        <w:rPr>
          <w:rFonts w:ascii="Arial" w:hAnsi="Arial" w:cs="Arial"/>
        </w:rPr>
        <w:t>Standarization</w:t>
      </w:r>
      <w:proofErr w:type="spellEnd"/>
      <w:r w:rsidRPr="00F30F27">
        <w:rPr>
          <w:rFonts w:ascii="Arial" w:hAnsi="Arial" w:cs="Arial"/>
        </w:rPr>
        <w:t xml:space="preserve">), creó el </w:t>
      </w:r>
      <w:proofErr w:type="spellStart"/>
      <w:r w:rsidRPr="00F30F27">
        <w:rPr>
          <w:rFonts w:ascii="Arial" w:hAnsi="Arial" w:cs="Arial"/>
        </w:rPr>
        <w:t>Strategic</w:t>
      </w:r>
      <w:proofErr w:type="spellEnd"/>
      <w:r w:rsidRPr="00F30F27">
        <w:rPr>
          <w:rFonts w:ascii="Arial" w:hAnsi="Arial" w:cs="Arial"/>
        </w:rPr>
        <w:t xml:space="preserve"> </w:t>
      </w:r>
      <w:proofErr w:type="spellStart"/>
      <w:r w:rsidRPr="00F30F27">
        <w:rPr>
          <w:rFonts w:ascii="Arial" w:hAnsi="Arial" w:cs="Arial"/>
        </w:rPr>
        <w:t>Advisory</w:t>
      </w:r>
      <w:proofErr w:type="spellEnd"/>
      <w:r w:rsidRPr="00F30F27">
        <w:rPr>
          <w:rFonts w:ascii="Arial" w:hAnsi="Arial" w:cs="Arial"/>
        </w:rPr>
        <w:t xml:space="preserve"> </w:t>
      </w:r>
      <w:proofErr w:type="spellStart"/>
      <w:r w:rsidRPr="00F30F27">
        <w:rPr>
          <w:rFonts w:ascii="Arial" w:hAnsi="Arial" w:cs="Arial"/>
        </w:rPr>
        <w:t>Group</w:t>
      </w:r>
      <w:proofErr w:type="spellEnd"/>
      <w:r w:rsidRPr="00F30F27">
        <w:rPr>
          <w:rFonts w:ascii="Arial" w:hAnsi="Arial" w:cs="Arial"/>
        </w:rPr>
        <w:t xml:space="preserve"> </w:t>
      </w:r>
      <w:proofErr w:type="spellStart"/>
      <w:r w:rsidRPr="00F30F27">
        <w:rPr>
          <w:rFonts w:ascii="Arial" w:hAnsi="Arial" w:cs="Arial"/>
        </w:rPr>
        <w:t>on</w:t>
      </w:r>
      <w:proofErr w:type="spellEnd"/>
      <w:r w:rsidRPr="00F30F27">
        <w:rPr>
          <w:rFonts w:ascii="Arial" w:hAnsi="Arial" w:cs="Arial"/>
        </w:rPr>
        <w:t xml:space="preserve"> </w:t>
      </w:r>
      <w:proofErr w:type="spellStart"/>
      <w:r w:rsidRPr="00F30F27">
        <w:rPr>
          <w:rFonts w:ascii="Arial" w:hAnsi="Arial" w:cs="Arial"/>
        </w:rPr>
        <w:t>the</w:t>
      </w:r>
      <w:proofErr w:type="spellEnd"/>
      <w:r w:rsidRPr="00F30F27">
        <w:rPr>
          <w:rFonts w:ascii="Arial" w:hAnsi="Arial" w:cs="Arial"/>
        </w:rPr>
        <w:t xml:space="preserve"> </w:t>
      </w:r>
      <w:proofErr w:type="spellStart"/>
      <w:r w:rsidRPr="00F30F27">
        <w:rPr>
          <w:rFonts w:ascii="Arial" w:hAnsi="Arial" w:cs="Arial"/>
        </w:rPr>
        <w:t>Environment</w:t>
      </w:r>
      <w:proofErr w:type="spellEnd"/>
      <w:r w:rsidRPr="00F30F27">
        <w:rPr>
          <w:rFonts w:ascii="Arial" w:hAnsi="Arial" w:cs="Arial"/>
        </w:rPr>
        <w:t xml:space="preserve"> (SAGE), con el</w:t>
      </w:r>
      <w:r>
        <w:rPr>
          <w:rFonts w:ascii="Arial" w:hAnsi="Arial" w:cs="Arial"/>
        </w:rPr>
        <w:t xml:space="preserve"> </w:t>
      </w:r>
      <w:r w:rsidRPr="004C427C">
        <w:rPr>
          <w:rFonts w:ascii="Arial" w:hAnsi="Arial" w:cs="Arial"/>
        </w:rPr>
        <w:t xml:space="preserve">objeto de discutir la necesidad de desarrollar normativas relativas a la gestión </w:t>
      </w:r>
      <w:r w:rsidRPr="004C427C">
        <w:rPr>
          <w:rFonts w:ascii="Arial" w:hAnsi="Arial" w:cs="Arial"/>
        </w:rPr>
        <w:lastRenderedPageBreak/>
        <w:t>ambiental,</w:t>
      </w:r>
      <w:r>
        <w:rPr>
          <w:rFonts w:ascii="Arial" w:hAnsi="Arial" w:cs="Arial"/>
        </w:rPr>
        <w:t xml:space="preserve"> </w:t>
      </w:r>
      <w:r w:rsidRPr="004C427C">
        <w:rPr>
          <w:rFonts w:ascii="Arial" w:hAnsi="Arial" w:cs="Arial"/>
        </w:rPr>
        <w:t>dado el desarrollo del tema a nivel mundial. Las discusiones de este grupo fueron muy</w:t>
      </w:r>
      <w:r>
        <w:rPr>
          <w:rFonts w:ascii="Arial" w:hAnsi="Arial" w:cs="Arial"/>
        </w:rPr>
        <w:t xml:space="preserve"> </w:t>
      </w:r>
      <w:r w:rsidRPr="004C427C">
        <w:rPr>
          <w:rFonts w:ascii="Arial" w:hAnsi="Arial" w:cs="Arial"/>
        </w:rPr>
        <w:t>fructíferas a partir de ellas surgió la creación del Comité Técnico 207 (CT 207), al cual</w:t>
      </w:r>
      <w:r>
        <w:rPr>
          <w:rFonts w:ascii="Arial" w:hAnsi="Arial" w:cs="Arial"/>
        </w:rPr>
        <w:t xml:space="preserve"> </w:t>
      </w:r>
      <w:r w:rsidRPr="004C427C">
        <w:rPr>
          <w:rFonts w:ascii="Arial" w:hAnsi="Arial" w:cs="Arial"/>
        </w:rPr>
        <w:t>se le asigna la responsabilidad de desarrollar normas que incorporasen el tema</w:t>
      </w:r>
      <w:r>
        <w:rPr>
          <w:rFonts w:ascii="Arial" w:hAnsi="Arial" w:cs="Arial"/>
        </w:rPr>
        <w:t xml:space="preserve">  </w:t>
      </w:r>
      <w:r w:rsidRPr="004C427C">
        <w:rPr>
          <w:rFonts w:ascii="Arial" w:hAnsi="Arial" w:cs="Arial"/>
        </w:rPr>
        <w:t>ambiental, con el gran desafío de no entorpecer el comercio internacional, y que hoy en</w:t>
      </w:r>
      <w:r>
        <w:rPr>
          <w:rFonts w:ascii="Arial" w:hAnsi="Arial" w:cs="Arial"/>
        </w:rPr>
        <w:t xml:space="preserve"> </w:t>
      </w:r>
      <w:r w:rsidRPr="004C427C">
        <w:rPr>
          <w:rFonts w:ascii="Arial" w:hAnsi="Arial" w:cs="Arial"/>
        </w:rPr>
        <w:t>día conocemos como serie de Normas ISO 14000 sobre ACV que establecen una nueva</w:t>
      </w:r>
      <w:r>
        <w:rPr>
          <w:rFonts w:ascii="Arial" w:hAnsi="Arial" w:cs="Arial"/>
        </w:rPr>
        <w:t xml:space="preserve"> </w:t>
      </w:r>
      <w:r w:rsidRPr="004C427C">
        <w:rPr>
          <w:rFonts w:ascii="Arial" w:hAnsi="Arial" w:cs="Arial"/>
        </w:rPr>
        <w:t>definición: “El ACV es una técnica para determinar los aspectos ambientales e impactos</w:t>
      </w:r>
      <w:r>
        <w:rPr>
          <w:rFonts w:ascii="Arial" w:hAnsi="Arial" w:cs="Arial"/>
        </w:rPr>
        <w:t xml:space="preserve"> </w:t>
      </w:r>
      <w:r w:rsidRPr="004C427C">
        <w:rPr>
          <w:rFonts w:ascii="Arial" w:hAnsi="Arial" w:cs="Arial"/>
        </w:rPr>
        <w:t>potenciales asociados con un producto: recopilando un inventario de las entradas y</w:t>
      </w:r>
      <w:r>
        <w:rPr>
          <w:rFonts w:ascii="Arial" w:hAnsi="Arial" w:cs="Arial"/>
        </w:rPr>
        <w:t xml:space="preserve"> </w:t>
      </w:r>
      <w:r w:rsidRPr="004C427C">
        <w:rPr>
          <w:rFonts w:ascii="Arial" w:hAnsi="Arial" w:cs="Arial"/>
        </w:rPr>
        <w:t>salidas relevantes del sistema, evaluando los impactos ambientales potenciales</w:t>
      </w:r>
      <w:r>
        <w:rPr>
          <w:rFonts w:ascii="Arial" w:hAnsi="Arial" w:cs="Arial"/>
        </w:rPr>
        <w:t xml:space="preserve"> </w:t>
      </w:r>
      <w:r w:rsidRPr="004C427C">
        <w:rPr>
          <w:rFonts w:ascii="Arial" w:hAnsi="Arial" w:cs="Arial"/>
        </w:rPr>
        <w:t>asociados a esas entradas y salidas, e interpretando los resultados de las fases de</w:t>
      </w:r>
      <w:r>
        <w:rPr>
          <w:rFonts w:ascii="Arial" w:hAnsi="Arial" w:cs="Arial"/>
        </w:rPr>
        <w:t xml:space="preserve"> </w:t>
      </w:r>
      <w:r w:rsidRPr="004C427C">
        <w:rPr>
          <w:rFonts w:ascii="Arial" w:hAnsi="Arial" w:cs="Arial"/>
        </w:rPr>
        <w:t>inventario e impacto en relación con los objetivos del estudio“ (Norma ISO</w:t>
      </w:r>
      <w:r>
        <w:rPr>
          <w:rFonts w:ascii="Arial" w:hAnsi="Arial" w:cs="Arial"/>
        </w:rPr>
        <w:t xml:space="preserve"> </w:t>
      </w:r>
      <w:r w:rsidRPr="004C427C">
        <w:rPr>
          <w:rFonts w:ascii="Arial" w:hAnsi="Arial" w:cs="Arial"/>
        </w:rPr>
        <w:t xml:space="preserve">14040:1997) </w:t>
      </w:r>
    </w:p>
    <w:p w:rsidR="00F17B5D" w:rsidRDefault="00F17B5D" w:rsidP="00F17B5D">
      <w:pPr>
        <w:autoSpaceDE w:val="0"/>
        <w:autoSpaceDN w:val="0"/>
        <w:adjustRightInd w:val="0"/>
        <w:jc w:val="both"/>
        <w:rPr>
          <w:rFonts w:ascii="Arial" w:hAnsi="Arial" w:cs="Arial"/>
        </w:rPr>
      </w:pPr>
    </w:p>
    <w:p w:rsidR="00F17B5D" w:rsidRPr="004C427C" w:rsidRDefault="00F17B5D" w:rsidP="00F17B5D">
      <w:pPr>
        <w:autoSpaceDE w:val="0"/>
        <w:autoSpaceDN w:val="0"/>
        <w:adjustRightInd w:val="0"/>
        <w:spacing w:line="480" w:lineRule="auto"/>
        <w:ind w:left="900"/>
        <w:jc w:val="both"/>
        <w:rPr>
          <w:rFonts w:ascii="Arial" w:hAnsi="Arial" w:cs="Arial"/>
        </w:rPr>
      </w:pPr>
      <w:r w:rsidRPr="004C427C">
        <w:rPr>
          <w:rFonts w:ascii="Arial" w:hAnsi="Arial" w:cs="Arial"/>
        </w:rPr>
        <w:t>La definición que da la norma española UNE 150-040:1996 es: “El ACV es una</w:t>
      </w:r>
      <w:r>
        <w:rPr>
          <w:rFonts w:ascii="Arial" w:hAnsi="Arial" w:cs="Arial"/>
        </w:rPr>
        <w:t xml:space="preserve"> </w:t>
      </w:r>
      <w:r w:rsidRPr="004C427C">
        <w:rPr>
          <w:rFonts w:ascii="Arial" w:hAnsi="Arial" w:cs="Arial"/>
        </w:rPr>
        <w:t>recopilación y evaluación, conforme a un conjunto sistemático de procedimientos, de</w:t>
      </w:r>
      <w:r>
        <w:rPr>
          <w:rFonts w:ascii="Arial" w:hAnsi="Arial" w:cs="Arial"/>
        </w:rPr>
        <w:t xml:space="preserve"> </w:t>
      </w:r>
      <w:r w:rsidRPr="004C427C">
        <w:rPr>
          <w:rFonts w:ascii="Arial" w:hAnsi="Arial" w:cs="Arial"/>
        </w:rPr>
        <w:t>las entradas y salidas de materia y energía, y de los impactos ambientales potenciales</w:t>
      </w:r>
      <w:r>
        <w:rPr>
          <w:rFonts w:ascii="Arial" w:hAnsi="Arial" w:cs="Arial"/>
        </w:rPr>
        <w:t xml:space="preserve"> </w:t>
      </w:r>
      <w:r w:rsidRPr="004C427C">
        <w:rPr>
          <w:rFonts w:ascii="Arial" w:hAnsi="Arial" w:cs="Arial"/>
        </w:rPr>
        <w:t>directamente atribuibles a la función del sistema del producto a lo largo de su ciclo de</w:t>
      </w:r>
      <w:r>
        <w:rPr>
          <w:rFonts w:ascii="Arial" w:hAnsi="Arial" w:cs="Arial"/>
        </w:rPr>
        <w:t xml:space="preserve"> </w:t>
      </w:r>
      <w:r w:rsidRPr="004C427C">
        <w:rPr>
          <w:rFonts w:ascii="Arial" w:hAnsi="Arial" w:cs="Arial"/>
        </w:rPr>
        <w:t>vida”.</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autoSpaceDE w:val="0"/>
        <w:autoSpaceDN w:val="0"/>
        <w:adjustRightInd w:val="0"/>
        <w:spacing w:line="480" w:lineRule="auto"/>
        <w:ind w:left="708" w:firstLine="708"/>
        <w:jc w:val="both"/>
        <w:rPr>
          <w:rFonts w:ascii="Arial" w:hAnsi="Arial" w:cs="Arial"/>
        </w:rPr>
      </w:pPr>
      <w:r>
        <w:rPr>
          <w:rFonts w:ascii="Arial" w:hAnsi="Arial" w:cs="Arial"/>
          <w:noProof/>
        </w:rPr>
        <w:lastRenderedPageBreak/>
        <w:drawing>
          <wp:inline distT="0" distB="0" distL="0" distR="0">
            <wp:extent cx="4133850" cy="3190875"/>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srcRect/>
                    <a:stretch>
                      <a:fillRect/>
                    </a:stretch>
                  </pic:blipFill>
                  <pic:spPr bwMode="auto">
                    <a:xfrm>
                      <a:off x="0" y="0"/>
                      <a:ext cx="4133850" cy="3190875"/>
                    </a:xfrm>
                    <a:prstGeom prst="rect">
                      <a:avLst/>
                    </a:prstGeom>
                    <a:noFill/>
                    <a:ln w="9525">
                      <a:noFill/>
                      <a:miter lim="800000"/>
                      <a:headEnd/>
                      <a:tailEnd/>
                    </a:ln>
                  </pic:spPr>
                </pic:pic>
              </a:graphicData>
            </a:graphic>
          </wp:inline>
        </w:drawing>
      </w:r>
    </w:p>
    <w:p w:rsidR="00F17B5D" w:rsidRPr="002B5852" w:rsidRDefault="00F17B5D" w:rsidP="00F17B5D">
      <w:pPr>
        <w:autoSpaceDE w:val="0"/>
        <w:autoSpaceDN w:val="0"/>
        <w:adjustRightInd w:val="0"/>
        <w:spacing w:line="480" w:lineRule="auto"/>
        <w:ind w:left="708" w:firstLine="708"/>
        <w:jc w:val="center"/>
        <w:rPr>
          <w:rFonts w:ascii="Arial" w:hAnsi="Arial" w:cs="Arial"/>
          <w:b/>
        </w:rPr>
      </w:pPr>
      <w:r w:rsidRPr="002B5852">
        <w:rPr>
          <w:rFonts w:ascii="Arial" w:hAnsi="Arial" w:cs="Arial"/>
          <w:b/>
        </w:rPr>
        <w:t>FIGURA 2.2. FASES DE UN ACV, SEGÚN LAS NORMAS ISO</w:t>
      </w:r>
    </w:p>
    <w:p w:rsidR="00F17B5D" w:rsidRPr="00045495" w:rsidRDefault="00F17B5D" w:rsidP="00F17B5D">
      <w:pPr>
        <w:autoSpaceDE w:val="0"/>
        <w:autoSpaceDN w:val="0"/>
        <w:adjustRightInd w:val="0"/>
        <w:jc w:val="center"/>
        <w:rPr>
          <w:rFonts w:ascii="Arial" w:hAnsi="Arial" w:cs="Arial"/>
          <w:sz w:val="20"/>
          <w:szCs w:val="20"/>
        </w:rPr>
      </w:pPr>
    </w:p>
    <w:p w:rsidR="00F17B5D" w:rsidRDefault="00F17B5D" w:rsidP="00F17B5D">
      <w:pPr>
        <w:autoSpaceDE w:val="0"/>
        <w:autoSpaceDN w:val="0"/>
        <w:adjustRightInd w:val="0"/>
        <w:spacing w:line="480" w:lineRule="auto"/>
        <w:ind w:left="900"/>
        <w:jc w:val="both"/>
        <w:rPr>
          <w:rFonts w:ascii="Arial" w:hAnsi="Arial" w:cs="Arial"/>
        </w:rPr>
      </w:pPr>
      <w:r w:rsidRPr="004C427C">
        <w:rPr>
          <w:rFonts w:ascii="Arial" w:hAnsi="Arial" w:cs="Arial"/>
        </w:rPr>
        <w:t>La metodología considera, pues, una serie de fases de trabajo interrelacionadas, que</w:t>
      </w:r>
      <w:r>
        <w:rPr>
          <w:rFonts w:ascii="Arial" w:hAnsi="Arial" w:cs="Arial"/>
        </w:rPr>
        <w:t xml:space="preserve"> </w:t>
      </w:r>
      <w:r w:rsidRPr="004C427C">
        <w:rPr>
          <w:rFonts w:ascii="Arial" w:hAnsi="Arial" w:cs="Arial"/>
        </w:rPr>
        <w:t>siguen una secuencia más o menos definida, aunque en ocasiones es posible realizar un</w:t>
      </w:r>
      <w:r>
        <w:rPr>
          <w:rFonts w:ascii="Arial" w:hAnsi="Arial" w:cs="Arial"/>
        </w:rPr>
        <w:t xml:space="preserve"> </w:t>
      </w:r>
      <w:r w:rsidRPr="004C427C">
        <w:rPr>
          <w:rFonts w:ascii="Arial" w:hAnsi="Arial" w:cs="Arial"/>
        </w:rPr>
        <w:t>estudio no tan ambicioso obviando alguna fase. A partir de los resultados de una fase</w:t>
      </w:r>
      <w:r>
        <w:rPr>
          <w:rFonts w:ascii="Arial" w:hAnsi="Arial" w:cs="Arial"/>
        </w:rPr>
        <w:t xml:space="preserve"> </w:t>
      </w:r>
      <w:r w:rsidRPr="004C427C">
        <w:rPr>
          <w:rFonts w:ascii="Arial" w:hAnsi="Arial" w:cs="Arial"/>
        </w:rPr>
        <w:t>pueden reconsiderarse las hipótesis de la fase anterior y reconducirla hacia el camino</w:t>
      </w:r>
      <w:r>
        <w:rPr>
          <w:rFonts w:ascii="Arial" w:hAnsi="Arial" w:cs="Arial"/>
        </w:rPr>
        <w:t xml:space="preserve"> </w:t>
      </w:r>
      <w:r w:rsidRPr="004C427C">
        <w:rPr>
          <w:rFonts w:ascii="Arial" w:hAnsi="Arial" w:cs="Arial"/>
        </w:rPr>
        <w:t>que nos ofrece el nuevo conocimiento adquirido. El ACV es, por tanto, un proceso que</w:t>
      </w:r>
      <w:r>
        <w:rPr>
          <w:rFonts w:ascii="Arial" w:hAnsi="Arial" w:cs="Arial"/>
        </w:rPr>
        <w:t xml:space="preserve"> </w:t>
      </w:r>
      <w:r w:rsidRPr="004C427C">
        <w:rPr>
          <w:rFonts w:ascii="Arial" w:hAnsi="Arial" w:cs="Arial"/>
        </w:rPr>
        <w:t>se retroalimenta y se enriquece a medida que se realiza, como un proceso iterativo.</w:t>
      </w:r>
    </w:p>
    <w:p w:rsidR="00F17B5D" w:rsidRPr="004C427C" w:rsidRDefault="00F17B5D" w:rsidP="00F17B5D">
      <w:pPr>
        <w:autoSpaceDE w:val="0"/>
        <w:autoSpaceDN w:val="0"/>
        <w:adjustRightInd w:val="0"/>
        <w:spacing w:line="480" w:lineRule="auto"/>
        <w:ind w:left="900"/>
        <w:jc w:val="both"/>
        <w:rPr>
          <w:rFonts w:ascii="Arial" w:hAnsi="Arial" w:cs="Arial"/>
        </w:rPr>
      </w:pPr>
    </w:p>
    <w:p w:rsidR="00F17B5D" w:rsidRDefault="00F17B5D" w:rsidP="00F17B5D">
      <w:pPr>
        <w:autoSpaceDE w:val="0"/>
        <w:autoSpaceDN w:val="0"/>
        <w:adjustRightInd w:val="0"/>
        <w:spacing w:line="480" w:lineRule="auto"/>
        <w:ind w:left="900"/>
        <w:rPr>
          <w:rFonts w:ascii="Arial" w:hAnsi="Arial" w:cs="Arial"/>
          <w:b/>
          <w:bCs/>
        </w:rPr>
      </w:pPr>
    </w:p>
    <w:p w:rsidR="00F17B5D" w:rsidRDefault="00F17B5D" w:rsidP="00F17B5D">
      <w:pPr>
        <w:autoSpaceDE w:val="0"/>
        <w:autoSpaceDN w:val="0"/>
        <w:adjustRightInd w:val="0"/>
        <w:spacing w:line="480" w:lineRule="auto"/>
        <w:ind w:left="900"/>
        <w:rPr>
          <w:rFonts w:ascii="Arial" w:hAnsi="Arial" w:cs="Arial"/>
          <w:b/>
          <w:bCs/>
        </w:rPr>
      </w:pPr>
    </w:p>
    <w:p w:rsidR="00F17B5D" w:rsidRDefault="00F17B5D" w:rsidP="00F17B5D">
      <w:pPr>
        <w:numPr>
          <w:ilvl w:val="1"/>
          <w:numId w:val="3"/>
        </w:numPr>
        <w:tabs>
          <w:tab w:val="clear" w:pos="450"/>
          <w:tab w:val="num" w:pos="900"/>
        </w:tabs>
        <w:autoSpaceDE w:val="0"/>
        <w:autoSpaceDN w:val="0"/>
        <w:adjustRightInd w:val="0"/>
        <w:spacing w:line="480" w:lineRule="auto"/>
        <w:ind w:hanging="90"/>
        <w:rPr>
          <w:rFonts w:ascii="Arial" w:hAnsi="Arial" w:cs="Arial"/>
          <w:b/>
          <w:bCs/>
        </w:rPr>
      </w:pPr>
      <w:r w:rsidRPr="004C427C">
        <w:rPr>
          <w:rFonts w:ascii="Arial" w:hAnsi="Arial" w:cs="Arial"/>
          <w:b/>
          <w:bCs/>
        </w:rPr>
        <w:lastRenderedPageBreak/>
        <w:t>Metodologí</w:t>
      </w:r>
      <w:r>
        <w:rPr>
          <w:rFonts w:ascii="Arial" w:hAnsi="Arial" w:cs="Arial"/>
          <w:b/>
          <w:bCs/>
        </w:rPr>
        <w:t xml:space="preserve">a de </w:t>
      </w:r>
      <w:smartTag w:uri="urn:schemas-microsoft-com:office:smarttags" w:element="PersonName">
        <w:smartTagPr>
          <w:attr w:name="ProductID" w:val="la ECV"/>
        </w:smartTagPr>
        <w:r>
          <w:rPr>
            <w:rFonts w:ascii="Arial" w:hAnsi="Arial" w:cs="Arial"/>
            <w:b/>
            <w:bCs/>
          </w:rPr>
          <w:t>la ECV</w:t>
        </w:r>
      </w:smartTag>
    </w:p>
    <w:p w:rsidR="00F17B5D" w:rsidRDefault="00F17B5D" w:rsidP="00F17B5D">
      <w:pPr>
        <w:autoSpaceDE w:val="0"/>
        <w:autoSpaceDN w:val="0"/>
        <w:adjustRightInd w:val="0"/>
        <w:ind w:left="357"/>
        <w:rPr>
          <w:rFonts w:ascii="Arial" w:hAnsi="Arial" w:cs="Arial"/>
          <w:b/>
          <w:bCs/>
        </w:rPr>
      </w:pPr>
    </w:p>
    <w:p w:rsidR="00F17B5D" w:rsidRDefault="00F17B5D" w:rsidP="00F17B5D">
      <w:pPr>
        <w:tabs>
          <w:tab w:val="left" w:pos="900"/>
        </w:tabs>
        <w:autoSpaceDE w:val="0"/>
        <w:autoSpaceDN w:val="0"/>
        <w:adjustRightInd w:val="0"/>
        <w:spacing w:line="480" w:lineRule="auto"/>
        <w:ind w:left="900"/>
        <w:jc w:val="both"/>
        <w:rPr>
          <w:rFonts w:ascii="Arial" w:hAnsi="Arial" w:cs="Arial"/>
        </w:rPr>
      </w:pPr>
      <w:r w:rsidRPr="004C427C">
        <w:rPr>
          <w:rFonts w:ascii="Arial" w:hAnsi="Arial" w:cs="Arial"/>
        </w:rPr>
        <w:t>Como ya se ha mencionado anteriormente el ACV se compone de cuatro fases (Norma</w:t>
      </w:r>
      <w:r>
        <w:rPr>
          <w:rFonts w:ascii="Arial" w:hAnsi="Arial" w:cs="Arial"/>
        </w:rPr>
        <w:t xml:space="preserve"> </w:t>
      </w:r>
      <w:r w:rsidRPr="004C427C">
        <w:rPr>
          <w:rFonts w:ascii="Arial" w:hAnsi="Arial" w:cs="Arial"/>
        </w:rPr>
        <w:t xml:space="preserve">ISO 14040:1997). En </w:t>
      </w:r>
      <w:smartTag w:uri="urn:schemas-microsoft-com:office:smarttags" w:element="PersonName">
        <w:smartTagPr>
          <w:attr w:name="ProductID" w:val="la Figura"/>
        </w:smartTagPr>
        <w:r w:rsidRPr="004C427C">
          <w:rPr>
            <w:rFonts w:ascii="Arial" w:hAnsi="Arial" w:cs="Arial"/>
          </w:rPr>
          <w:t xml:space="preserve">la </w:t>
        </w:r>
        <w:r>
          <w:rPr>
            <w:rFonts w:ascii="Arial" w:hAnsi="Arial" w:cs="Arial"/>
          </w:rPr>
          <w:t>F</w:t>
        </w:r>
        <w:r w:rsidRPr="004C427C">
          <w:rPr>
            <w:rFonts w:ascii="Arial" w:hAnsi="Arial" w:cs="Arial"/>
          </w:rPr>
          <w:t>igura</w:t>
        </w:r>
      </w:smartTag>
      <w:r w:rsidRPr="004C427C">
        <w:rPr>
          <w:rFonts w:ascii="Arial" w:hAnsi="Arial" w:cs="Arial"/>
        </w:rPr>
        <w:t xml:space="preserve"> 2.</w:t>
      </w:r>
      <w:r>
        <w:rPr>
          <w:rFonts w:ascii="Arial" w:hAnsi="Arial" w:cs="Arial"/>
        </w:rPr>
        <w:t>2</w:t>
      </w:r>
      <w:r w:rsidRPr="004C427C">
        <w:rPr>
          <w:rFonts w:ascii="Arial" w:hAnsi="Arial" w:cs="Arial"/>
        </w:rPr>
        <w:t xml:space="preserve"> se observa cómo dichas fases son de naturaleza</w:t>
      </w:r>
      <w:r>
        <w:rPr>
          <w:rFonts w:ascii="Arial" w:hAnsi="Arial" w:cs="Arial"/>
        </w:rPr>
        <w:t xml:space="preserve"> </w:t>
      </w:r>
      <w:r w:rsidRPr="004C427C">
        <w:rPr>
          <w:rFonts w:ascii="Arial" w:hAnsi="Arial" w:cs="Arial"/>
        </w:rPr>
        <w:t>iterativa, así como las aplicaciones directas que tiene la herramienta s</w:t>
      </w:r>
      <w:r>
        <w:rPr>
          <w:rFonts w:ascii="Arial" w:hAnsi="Arial" w:cs="Arial"/>
        </w:rPr>
        <w:t>e</w:t>
      </w:r>
      <w:r w:rsidRPr="004C427C">
        <w:rPr>
          <w:rFonts w:ascii="Arial" w:hAnsi="Arial" w:cs="Arial"/>
        </w:rPr>
        <w:t>gún la</w:t>
      </w:r>
      <w:r>
        <w:rPr>
          <w:rFonts w:ascii="Arial" w:hAnsi="Arial" w:cs="Arial"/>
        </w:rPr>
        <w:t xml:space="preserve"> </w:t>
      </w:r>
      <w:r w:rsidRPr="004C427C">
        <w:rPr>
          <w:rFonts w:ascii="Arial" w:hAnsi="Arial" w:cs="Arial"/>
        </w:rPr>
        <w:t>organización ISO.</w:t>
      </w:r>
    </w:p>
    <w:p w:rsidR="00F17B5D" w:rsidRPr="004C427C" w:rsidRDefault="00F17B5D" w:rsidP="00F17B5D">
      <w:pPr>
        <w:autoSpaceDE w:val="0"/>
        <w:autoSpaceDN w:val="0"/>
        <w:adjustRightInd w:val="0"/>
        <w:jc w:val="both"/>
        <w:rPr>
          <w:rFonts w:ascii="Arial" w:hAnsi="Arial" w:cs="Arial"/>
        </w:rPr>
      </w:pPr>
    </w:p>
    <w:p w:rsidR="00F17B5D" w:rsidRDefault="00F17B5D" w:rsidP="00F17B5D">
      <w:pPr>
        <w:numPr>
          <w:ilvl w:val="2"/>
          <w:numId w:val="3"/>
        </w:numPr>
        <w:tabs>
          <w:tab w:val="left" w:pos="1620"/>
        </w:tabs>
        <w:autoSpaceDE w:val="0"/>
        <w:autoSpaceDN w:val="0"/>
        <w:adjustRightInd w:val="0"/>
        <w:spacing w:line="480" w:lineRule="auto"/>
        <w:ind w:firstLine="180"/>
        <w:rPr>
          <w:rFonts w:ascii="Arial" w:hAnsi="Arial" w:cs="Arial"/>
          <w:b/>
          <w:bCs/>
        </w:rPr>
      </w:pPr>
      <w:r w:rsidRPr="004C427C">
        <w:rPr>
          <w:rFonts w:ascii="Arial" w:hAnsi="Arial" w:cs="Arial"/>
          <w:b/>
          <w:bCs/>
        </w:rPr>
        <w:t>Definición de objetivos y alcance</w:t>
      </w:r>
    </w:p>
    <w:p w:rsidR="00F17B5D" w:rsidRDefault="00F17B5D" w:rsidP="00F17B5D">
      <w:pPr>
        <w:tabs>
          <w:tab w:val="left" w:pos="1620"/>
        </w:tabs>
        <w:autoSpaceDE w:val="0"/>
        <w:autoSpaceDN w:val="0"/>
        <w:adjustRightInd w:val="0"/>
        <w:ind w:left="720"/>
        <w:rPr>
          <w:rFonts w:ascii="Arial" w:hAnsi="Arial" w:cs="Arial"/>
          <w:b/>
          <w:bCs/>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 xml:space="preserve">La primera fase del ACV es la </w:t>
      </w:r>
      <w:r w:rsidRPr="004C427C">
        <w:rPr>
          <w:rFonts w:ascii="Arial" w:hAnsi="Arial" w:cs="Arial"/>
          <w:i/>
          <w:iCs/>
        </w:rPr>
        <w:t>definición de objetivos y alcance del estudio</w:t>
      </w:r>
      <w:r w:rsidRPr="004C427C">
        <w:rPr>
          <w:rFonts w:ascii="Arial" w:hAnsi="Arial" w:cs="Arial"/>
        </w:rPr>
        <w:t>, que debe</w:t>
      </w:r>
      <w:r>
        <w:rPr>
          <w:rFonts w:ascii="Arial" w:hAnsi="Arial" w:cs="Arial"/>
        </w:rPr>
        <w:t xml:space="preserve"> </w:t>
      </w:r>
      <w:r w:rsidRPr="004C427C">
        <w:rPr>
          <w:rFonts w:ascii="Arial" w:hAnsi="Arial" w:cs="Arial"/>
        </w:rPr>
        <w:t>incluir tanto la definición exacta del tema a tratar como el alcance y profundidad del</w:t>
      </w:r>
      <w:r>
        <w:rPr>
          <w:rFonts w:ascii="Arial" w:hAnsi="Arial" w:cs="Arial"/>
        </w:rPr>
        <w:t xml:space="preserve"> </w:t>
      </w:r>
      <w:r w:rsidRPr="004C427C">
        <w:rPr>
          <w:rFonts w:ascii="Arial" w:hAnsi="Arial" w:cs="Arial"/>
        </w:rPr>
        <w:t>estudio, para determinar con qué propósito se utilizarán los resultados obtenidos y las</w:t>
      </w:r>
      <w:r>
        <w:rPr>
          <w:rFonts w:ascii="Arial" w:hAnsi="Arial" w:cs="Arial"/>
        </w:rPr>
        <w:t xml:space="preserve"> </w:t>
      </w:r>
      <w:r w:rsidRPr="004C427C">
        <w:rPr>
          <w:rFonts w:ascii="Arial" w:hAnsi="Arial" w:cs="Arial"/>
        </w:rPr>
        <w:t>conclusiones extraídas. Si en el transcurso de la realización del ACV se obtiene</w:t>
      </w:r>
      <w:r>
        <w:rPr>
          <w:rFonts w:ascii="Arial" w:hAnsi="Arial" w:cs="Arial"/>
        </w:rPr>
        <w:t xml:space="preserve"> </w:t>
      </w:r>
      <w:r w:rsidRPr="004C427C">
        <w:rPr>
          <w:rFonts w:ascii="Arial" w:hAnsi="Arial" w:cs="Arial"/>
        </w:rPr>
        <w:t>información relevante, el objetivo puede reconsiderarse. Esta primera etapa sirve para</w:t>
      </w:r>
      <w:r>
        <w:rPr>
          <w:rFonts w:ascii="Arial" w:hAnsi="Arial" w:cs="Arial"/>
        </w:rPr>
        <w:t xml:space="preserve"> </w:t>
      </w:r>
      <w:r w:rsidRPr="004C427C">
        <w:rPr>
          <w:rFonts w:ascii="Arial" w:hAnsi="Arial" w:cs="Arial"/>
        </w:rPr>
        <w:t>organizar la totalidad del estudio y como referencia para la expresión de los resultados,</w:t>
      </w:r>
      <w:r>
        <w:rPr>
          <w:rFonts w:ascii="Arial" w:hAnsi="Arial" w:cs="Arial"/>
        </w:rPr>
        <w:t xml:space="preserve"> </w:t>
      </w:r>
      <w:r w:rsidRPr="004C427C">
        <w:rPr>
          <w:rFonts w:ascii="Arial" w:hAnsi="Arial" w:cs="Arial"/>
        </w:rPr>
        <w:t>cuyas conclusiones deberán incluir cualquier modificación habida del objetivo inicial.</w:t>
      </w:r>
    </w:p>
    <w:p w:rsidR="00F17B5D" w:rsidRPr="004C427C" w:rsidRDefault="00F17B5D" w:rsidP="00F17B5D">
      <w:pPr>
        <w:autoSpaceDE w:val="0"/>
        <w:autoSpaceDN w:val="0"/>
        <w:adjustRightInd w:val="0"/>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El principal objetivo de este estudio consiste en obtener una estimación o aproximación</w:t>
      </w:r>
      <w:r>
        <w:rPr>
          <w:rFonts w:ascii="Arial" w:hAnsi="Arial" w:cs="Arial"/>
        </w:rPr>
        <w:t xml:space="preserve"> </w:t>
      </w:r>
      <w:r w:rsidRPr="004C427C">
        <w:rPr>
          <w:rFonts w:ascii="Arial" w:hAnsi="Arial" w:cs="Arial"/>
        </w:rPr>
        <w:t>de la información ambiental de todo el ciclo de vida de distintos procedimientos y</w:t>
      </w:r>
      <w:r>
        <w:rPr>
          <w:rFonts w:ascii="Arial" w:hAnsi="Arial" w:cs="Arial"/>
        </w:rPr>
        <w:t xml:space="preserve"> </w:t>
      </w:r>
      <w:r w:rsidRPr="004C427C">
        <w:rPr>
          <w:rFonts w:ascii="Arial" w:hAnsi="Arial" w:cs="Arial"/>
        </w:rPr>
        <w:t xml:space="preserve">tecnologías </w:t>
      </w:r>
      <w:r w:rsidRPr="004C427C">
        <w:rPr>
          <w:rFonts w:ascii="Arial" w:hAnsi="Arial" w:cs="Arial"/>
        </w:rPr>
        <w:lastRenderedPageBreak/>
        <w:t>de producción de agua dulce y realizar una comparación lo más objetiva</w:t>
      </w:r>
      <w:r>
        <w:rPr>
          <w:rFonts w:ascii="Arial" w:hAnsi="Arial" w:cs="Arial"/>
        </w:rPr>
        <w:t xml:space="preserve"> </w:t>
      </w:r>
      <w:r w:rsidRPr="004C427C">
        <w:rPr>
          <w:rFonts w:ascii="Arial" w:hAnsi="Arial" w:cs="Arial"/>
        </w:rPr>
        <w:t xml:space="preserve">posible, entre ellos. </w:t>
      </w:r>
    </w:p>
    <w:p w:rsidR="00F17B5D" w:rsidRPr="004C427C"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En la definición del alcance de un ACV los siguientes puntos deben ser considerados y</w:t>
      </w:r>
      <w:r>
        <w:rPr>
          <w:rFonts w:ascii="Arial" w:hAnsi="Arial" w:cs="Arial"/>
        </w:rPr>
        <w:t xml:space="preserve"> </w:t>
      </w:r>
      <w:r w:rsidRPr="004C427C">
        <w:rPr>
          <w:rFonts w:ascii="Arial" w:hAnsi="Arial" w:cs="Arial"/>
        </w:rPr>
        <w:t>descritos claramente.</w:t>
      </w:r>
    </w:p>
    <w:p w:rsidR="00F17B5D" w:rsidRPr="004C427C" w:rsidRDefault="00F17B5D" w:rsidP="00F17B5D">
      <w:pPr>
        <w:autoSpaceDE w:val="0"/>
        <w:autoSpaceDN w:val="0"/>
        <w:adjustRightInd w:val="0"/>
        <w:jc w:val="both"/>
        <w:rPr>
          <w:rFonts w:ascii="Arial" w:hAnsi="Arial" w:cs="Arial"/>
        </w:rPr>
      </w:pP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t>Función y unidad funcional</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La función o funciones del sistema describen las características de operación del mismo.</w:t>
      </w:r>
      <w:r>
        <w:rPr>
          <w:rFonts w:ascii="Arial" w:hAnsi="Arial" w:cs="Arial"/>
        </w:rPr>
        <w:t xml:space="preserve"> </w:t>
      </w:r>
      <w:r w:rsidRPr="004C427C">
        <w:rPr>
          <w:rFonts w:ascii="Arial" w:hAnsi="Arial" w:cs="Arial"/>
        </w:rPr>
        <w:t>Los procesos de desalación persiguen como objetivo común generar y</w:t>
      </w:r>
      <w:r>
        <w:rPr>
          <w:rFonts w:ascii="Arial" w:hAnsi="Arial" w:cs="Arial"/>
        </w:rPr>
        <w:t xml:space="preserve"> </w:t>
      </w:r>
      <w:r w:rsidRPr="004C427C">
        <w:rPr>
          <w:rFonts w:ascii="Arial" w:hAnsi="Arial" w:cs="Arial"/>
        </w:rPr>
        <w:t>aportar recursos hídricos destinados para el abastecimiento humano, industrial o</w:t>
      </w:r>
      <w:r>
        <w:rPr>
          <w:rFonts w:ascii="Arial" w:hAnsi="Arial" w:cs="Arial"/>
        </w:rPr>
        <w:t xml:space="preserve"> </w:t>
      </w:r>
      <w:r w:rsidRPr="004C427C">
        <w:rPr>
          <w:rFonts w:ascii="Arial" w:hAnsi="Arial" w:cs="Arial"/>
        </w:rPr>
        <w:t>agrícola. La calidad del agua obtenida p</w:t>
      </w:r>
      <w:r>
        <w:rPr>
          <w:rFonts w:ascii="Arial" w:hAnsi="Arial" w:cs="Arial"/>
        </w:rPr>
        <w:t xml:space="preserve">or los procesos de desalación </w:t>
      </w:r>
      <w:r w:rsidRPr="004C427C">
        <w:rPr>
          <w:rFonts w:ascii="Arial" w:hAnsi="Arial" w:cs="Arial"/>
        </w:rPr>
        <w:t>se supone que es la adecuada y cumple los requerimientos especificados para el</w:t>
      </w:r>
      <w:r>
        <w:rPr>
          <w:rFonts w:ascii="Arial" w:hAnsi="Arial" w:cs="Arial"/>
        </w:rPr>
        <w:t xml:space="preserve"> </w:t>
      </w:r>
      <w:r w:rsidRPr="004C427C">
        <w:rPr>
          <w:rFonts w:ascii="Arial" w:hAnsi="Arial" w:cs="Arial"/>
        </w:rPr>
        <w:t>uso final.</w:t>
      </w:r>
    </w:p>
    <w:p w:rsidR="00F17B5D" w:rsidRDefault="00F17B5D" w:rsidP="00F17B5D">
      <w:pPr>
        <w:autoSpaceDE w:val="0"/>
        <w:autoSpaceDN w:val="0"/>
        <w:adjustRightInd w:val="0"/>
        <w:ind w:left="1622"/>
        <w:jc w:val="both"/>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La definición de una unidad funcional o característica de rendimiento es la base para un</w:t>
      </w:r>
      <w:r>
        <w:rPr>
          <w:rFonts w:ascii="Arial" w:hAnsi="Arial" w:cs="Arial"/>
        </w:rPr>
        <w:t xml:space="preserve"> </w:t>
      </w:r>
      <w:r w:rsidRPr="004C427C">
        <w:rPr>
          <w:rFonts w:ascii="Arial" w:hAnsi="Arial" w:cs="Arial"/>
        </w:rPr>
        <w:t>ACV, ya que la unidad funcional define la escala para comparar dos o más productos</w:t>
      </w:r>
      <w:r>
        <w:rPr>
          <w:rFonts w:ascii="Arial" w:hAnsi="Arial" w:cs="Arial"/>
        </w:rPr>
        <w:t xml:space="preserve"> </w:t>
      </w:r>
      <w:r w:rsidRPr="004C427C">
        <w:rPr>
          <w:rFonts w:ascii="Arial" w:hAnsi="Arial" w:cs="Arial"/>
        </w:rPr>
        <w:t>incluido la mejora del producto o sistema. Todos los datos recogidos en el Análisis de</w:t>
      </w:r>
      <w:r>
        <w:rPr>
          <w:rFonts w:ascii="Arial" w:hAnsi="Arial" w:cs="Arial"/>
        </w:rPr>
        <w:t xml:space="preserve"> </w:t>
      </w:r>
      <w:r w:rsidRPr="004C427C">
        <w:rPr>
          <w:rFonts w:ascii="Arial" w:hAnsi="Arial" w:cs="Arial"/>
        </w:rPr>
        <w:t>Inventario (ICV</w:t>
      </w:r>
      <w:r>
        <w:rPr>
          <w:rFonts w:ascii="Arial" w:hAnsi="Arial" w:cs="Arial"/>
        </w:rPr>
        <w:t>, Inventario de Ciclo de Vida</w:t>
      </w:r>
      <w:r w:rsidRPr="004C427C">
        <w:rPr>
          <w:rFonts w:ascii="Arial" w:hAnsi="Arial" w:cs="Arial"/>
        </w:rPr>
        <w:t>) estarán relacionados con la unidad funcional. Uno de los principales</w:t>
      </w:r>
      <w:r>
        <w:rPr>
          <w:rFonts w:ascii="Arial" w:hAnsi="Arial" w:cs="Arial"/>
        </w:rPr>
        <w:t xml:space="preserve"> </w:t>
      </w:r>
      <w:r w:rsidRPr="004C427C">
        <w:rPr>
          <w:rFonts w:ascii="Arial" w:hAnsi="Arial" w:cs="Arial"/>
        </w:rPr>
        <w:t>propósitos de definir una unidad funcional es proveer una referencia para la cual los</w:t>
      </w:r>
      <w:r>
        <w:rPr>
          <w:rFonts w:ascii="Arial" w:hAnsi="Arial" w:cs="Arial"/>
        </w:rPr>
        <w:t xml:space="preserve"> </w:t>
      </w:r>
      <w:r w:rsidRPr="004C427C">
        <w:rPr>
          <w:rFonts w:ascii="Arial" w:hAnsi="Arial" w:cs="Arial"/>
        </w:rPr>
        <w:t>datos de entradas y salidas puedan ser normalizados.</w:t>
      </w:r>
      <w:r>
        <w:rPr>
          <w:rFonts w:ascii="Arial" w:hAnsi="Arial" w:cs="Arial"/>
        </w:rPr>
        <w:t xml:space="preserve"> </w:t>
      </w: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lastRenderedPageBreak/>
        <w:t>Límites del sistema</w:t>
      </w: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Los límites del sistema definen los procesos y operaciones del sistema (manufactura,</w:t>
      </w:r>
      <w:r>
        <w:rPr>
          <w:rFonts w:ascii="Arial" w:hAnsi="Arial" w:cs="Arial"/>
        </w:rPr>
        <w:t xml:space="preserve"> </w:t>
      </w:r>
      <w:r w:rsidRPr="004C427C">
        <w:rPr>
          <w:rFonts w:ascii="Arial" w:hAnsi="Arial" w:cs="Arial"/>
        </w:rPr>
        <w:t>transporte y tratamiento de residuos), así como las entradas y salidas que deben tomarse</w:t>
      </w:r>
      <w:r>
        <w:rPr>
          <w:rFonts w:ascii="Arial" w:hAnsi="Arial" w:cs="Arial"/>
        </w:rPr>
        <w:t xml:space="preserve"> </w:t>
      </w:r>
      <w:r w:rsidRPr="004C427C">
        <w:rPr>
          <w:rFonts w:ascii="Arial" w:hAnsi="Arial" w:cs="Arial"/>
        </w:rPr>
        <w:t>en cuenta en el ACV.</w:t>
      </w:r>
    </w:p>
    <w:p w:rsidR="00F17B5D" w:rsidRPr="004C427C" w:rsidRDefault="00F17B5D" w:rsidP="00F17B5D">
      <w:pPr>
        <w:autoSpaceDE w:val="0"/>
        <w:autoSpaceDN w:val="0"/>
        <w:adjustRightInd w:val="0"/>
        <w:ind w:left="1622"/>
        <w:jc w:val="both"/>
        <w:rPr>
          <w:rFonts w:ascii="Arial" w:hAnsi="Arial" w:cs="Arial"/>
        </w:rPr>
      </w:pP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t>Calidad de los datos</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La calidad de los datos usada en el ICV (Inventario de Ciclo de Vida) se refleja en la</w:t>
      </w:r>
      <w:r>
        <w:rPr>
          <w:rFonts w:ascii="Arial" w:hAnsi="Arial" w:cs="Arial"/>
        </w:rPr>
        <w:t xml:space="preserve"> </w:t>
      </w:r>
      <w:r w:rsidRPr="004C427C">
        <w:rPr>
          <w:rFonts w:ascii="Arial" w:hAnsi="Arial" w:cs="Arial"/>
        </w:rPr>
        <w:t>calidad de los resultados del ACV. Cuando un ACV se realiza por primera vez, es</w:t>
      </w:r>
      <w:r>
        <w:rPr>
          <w:rFonts w:ascii="Arial" w:hAnsi="Arial" w:cs="Arial"/>
        </w:rPr>
        <w:t xml:space="preserve"> </w:t>
      </w:r>
      <w:r w:rsidRPr="004C427C">
        <w:rPr>
          <w:rFonts w:ascii="Arial" w:hAnsi="Arial" w:cs="Arial"/>
        </w:rPr>
        <w:t>aconsejable no despreciar ningún dato por su calidad (Botero, 1998).</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La calidad inicial de los datos requerida debe quedar establecida cuando se definen los</w:t>
      </w:r>
      <w:r>
        <w:rPr>
          <w:rFonts w:ascii="Arial" w:hAnsi="Arial" w:cs="Arial"/>
        </w:rPr>
        <w:t xml:space="preserve"> </w:t>
      </w:r>
      <w:r w:rsidRPr="004C427C">
        <w:rPr>
          <w:rFonts w:ascii="Arial" w:hAnsi="Arial" w:cs="Arial"/>
        </w:rPr>
        <w:t>siguientes parámetros:</w:t>
      </w:r>
    </w:p>
    <w:p w:rsidR="00F17B5D" w:rsidRPr="004C427C" w:rsidRDefault="00F17B5D" w:rsidP="00F17B5D">
      <w:pPr>
        <w:autoSpaceDE w:val="0"/>
        <w:autoSpaceDN w:val="0"/>
        <w:adjustRightInd w:val="0"/>
        <w:spacing w:line="480" w:lineRule="auto"/>
        <w:ind w:left="1620"/>
        <w:jc w:val="both"/>
        <w:rPr>
          <w:rFonts w:ascii="Arial" w:hAnsi="Arial" w:cs="Arial"/>
        </w:rPr>
      </w:pPr>
      <w:r>
        <w:rPr>
          <w:rFonts w:ascii="Arial" w:hAnsi="Arial" w:cs="Arial"/>
        </w:rPr>
        <w:t xml:space="preserve">- </w:t>
      </w:r>
      <w:r w:rsidRPr="004C427C">
        <w:rPr>
          <w:rFonts w:ascii="Arial" w:hAnsi="Arial" w:cs="Arial"/>
        </w:rPr>
        <w:t xml:space="preserve"> La antigüedad de los datos y su rango de validez temporal.</w:t>
      </w:r>
    </w:p>
    <w:p w:rsidR="00F17B5D" w:rsidRPr="004C427C" w:rsidRDefault="00F17B5D" w:rsidP="00F17B5D">
      <w:pPr>
        <w:tabs>
          <w:tab w:val="left" w:pos="1800"/>
        </w:tabs>
        <w:autoSpaceDE w:val="0"/>
        <w:autoSpaceDN w:val="0"/>
        <w:adjustRightInd w:val="0"/>
        <w:spacing w:line="480" w:lineRule="auto"/>
        <w:ind w:left="1800" w:hanging="180"/>
        <w:jc w:val="both"/>
        <w:rPr>
          <w:rFonts w:ascii="Arial" w:hAnsi="Arial" w:cs="Arial"/>
        </w:rPr>
      </w:pPr>
      <w:r>
        <w:rPr>
          <w:rFonts w:ascii="Arial" w:hAnsi="Arial" w:cs="Arial"/>
        </w:rPr>
        <w:t xml:space="preserve">- </w:t>
      </w:r>
      <w:r w:rsidRPr="004C427C">
        <w:rPr>
          <w:rFonts w:ascii="Arial" w:hAnsi="Arial" w:cs="Arial"/>
        </w:rPr>
        <w:t>Validez geográfica (local, regional, nacional, continental, global).</w:t>
      </w:r>
    </w:p>
    <w:p w:rsidR="00F17B5D" w:rsidRPr="004C427C" w:rsidRDefault="00F17B5D" w:rsidP="00F17B5D">
      <w:pPr>
        <w:autoSpaceDE w:val="0"/>
        <w:autoSpaceDN w:val="0"/>
        <w:adjustRightInd w:val="0"/>
        <w:spacing w:line="480" w:lineRule="auto"/>
        <w:ind w:left="1620"/>
        <w:jc w:val="both"/>
        <w:rPr>
          <w:rFonts w:ascii="Arial" w:hAnsi="Arial" w:cs="Arial"/>
        </w:rPr>
      </w:pPr>
      <w:r>
        <w:rPr>
          <w:rFonts w:ascii="Arial" w:hAnsi="Arial" w:cs="Arial"/>
        </w:rPr>
        <w:t xml:space="preserve">- </w:t>
      </w:r>
      <w:r w:rsidRPr="004C427C">
        <w:rPr>
          <w:rFonts w:ascii="Arial" w:hAnsi="Arial" w:cs="Arial"/>
        </w:rPr>
        <w:t xml:space="preserve"> Campo de aplicación tecnológica.</w:t>
      </w:r>
    </w:p>
    <w:p w:rsidR="00F17B5D" w:rsidRDefault="00F17B5D" w:rsidP="00F17B5D">
      <w:pPr>
        <w:autoSpaceDE w:val="0"/>
        <w:autoSpaceDN w:val="0"/>
        <w:adjustRightInd w:val="0"/>
        <w:ind w:left="1622"/>
        <w:jc w:val="both"/>
        <w:rPr>
          <w:rFonts w:ascii="Arial" w:hAnsi="Arial" w:cs="Arial"/>
        </w:rPr>
      </w:pP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t>Revisión crítica del proceso</w:t>
      </w: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El proceso de revisión crítica permite asegurar la calidad del ACV mediante una</w:t>
      </w:r>
      <w:r>
        <w:rPr>
          <w:rFonts w:ascii="Arial" w:hAnsi="Arial" w:cs="Arial"/>
        </w:rPr>
        <w:t xml:space="preserve"> </w:t>
      </w:r>
      <w:r w:rsidRPr="004C427C">
        <w:rPr>
          <w:rFonts w:ascii="Arial" w:hAnsi="Arial" w:cs="Arial"/>
        </w:rPr>
        <w:t>revisión tanto de los objetivos y alcances como de los límites del estudio. Esta revisión</w:t>
      </w:r>
      <w:r>
        <w:rPr>
          <w:rFonts w:ascii="Arial" w:hAnsi="Arial" w:cs="Arial"/>
        </w:rPr>
        <w:t xml:space="preserve"> </w:t>
      </w:r>
      <w:r w:rsidRPr="004C427C">
        <w:rPr>
          <w:rFonts w:ascii="Arial" w:hAnsi="Arial" w:cs="Arial"/>
        </w:rPr>
        <w:t xml:space="preserve">puede ser </w:t>
      </w:r>
      <w:r w:rsidRPr="004C427C">
        <w:rPr>
          <w:rFonts w:ascii="Arial" w:hAnsi="Arial" w:cs="Arial"/>
        </w:rPr>
        <w:lastRenderedPageBreak/>
        <w:t>interna, externa o involucrar partes interesadas que fueron definidas en el</w:t>
      </w:r>
      <w:r>
        <w:rPr>
          <w:rFonts w:ascii="Arial" w:hAnsi="Arial" w:cs="Arial"/>
        </w:rPr>
        <w:t xml:space="preserve"> </w:t>
      </w:r>
      <w:r w:rsidRPr="004C427C">
        <w:rPr>
          <w:rFonts w:ascii="Arial" w:hAnsi="Arial" w:cs="Arial"/>
        </w:rPr>
        <w:t>objetivo y alcance del trabajo.</w:t>
      </w:r>
    </w:p>
    <w:p w:rsidR="00F17B5D" w:rsidRDefault="00F17B5D" w:rsidP="00F17B5D">
      <w:pPr>
        <w:autoSpaceDE w:val="0"/>
        <w:autoSpaceDN w:val="0"/>
        <w:adjustRightInd w:val="0"/>
        <w:jc w:val="both"/>
        <w:rPr>
          <w:rFonts w:ascii="Arial" w:hAnsi="Arial" w:cs="Arial"/>
        </w:rPr>
      </w:pPr>
    </w:p>
    <w:p w:rsidR="00F17B5D" w:rsidRDefault="00F17B5D" w:rsidP="00F17B5D">
      <w:pPr>
        <w:numPr>
          <w:ilvl w:val="2"/>
          <w:numId w:val="3"/>
        </w:numPr>
        <w:tabs>
          <w:tab w:val="left" w:pos="1620"/>
        </w:tabs>
        <w:autoSpaceDE w:val="0"/>
        <w:autoSpaceDN w:val="0"/>
        <w:adjustRightInd w:val="0"/>
        <w:spacing w:line="480" w:lineRule="auto"/>
        <w:ind w:firstLine="180"/>
        <w:jc w:val="both"/>
        <w:rPr>
          <w:rFonts w:ascii="Arial" w:hAnsi="Arial" w:cs="Arial"/>
          <w:b/>
          <w:bCs/>
        </w:rPr>
      </w:pPr>
      <w:r w:rsidRPr="004C427C">
        <w:rPr>
          <w:rFonts w:ascii="Arial" w:hAnsi="Arial" w:cs="Arial"/>
          <w:b/>
          <w:bCs/>
        </w:rPr>
        <w:t>Análisis de inventario</w:t>
      </w:r>
    </w:p>
    <w:p w:rsidR="00F17B5D" w:rsidRPr="004C427C" w:rsidRDefault="00F17B5D" w:rsidP="00F17B5D">
      <w:pPr>
        <w:tabs>
          <w:tab w:val="left" w:pos="1620"/>
        </w:tabs>
        <w:autoSpaceDE w:val="0"/>
        <w:autoSpaceDN w:val="0"/>
        <w:adjustRightInd w:val="0"/>
        <w:jc w:val="both"/>
        <w:rPr>
          <w:rFonts w:ascii="Arial" w:hAnsi="Arial" w:cs="Arial"/>
          <w:b/>
          <w:bCs/>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El análisis de inventario (ICV) es la segunda fase de ACV y corresponde al inventario</w:t>
      </w:r>
      <w:r>
        <w:rPr>
          <w:rFonts w:ascii="Arial" w:hAnsi="Arial" w:cs="Arial"/>
        </w:rPr>
        <w:t xml:space="preserve"> </w:t>
      </w:r>
      <w:r w:rsidRPr="004C427C">
        <w:rPr>
          <w:rFonts w:ascii="Arial" w:hAnsi="Arial" w:cs="Arial"/>
        </w:rPr>
        <w:t>de cargas ambientales. De hecho, se trata tan sólo de resolver balances de materia y</w:t>
      </w:r>
      <w:r>
        <w:rPr>
          <w:rFonts w:ascii="Arial" w:hAnsi="Arial" w:cs="Arial"/>
        </w:rPr>
        <w:t xml:space="preserve"> </w:t>
      </w:r>
      <w:r w:rsidRPr="004C427C">
        <w:rPr>
          <w:rFonts w:ascii="Arial" w:hAnsi="Arial" w:cs="Arial"/>
        </w:rPr>
        <w:t>energía, tras definir correctamente el sistema en estudio y presentarlo mediante un</w:t>
      </w:r>
      <w:r>
        <w:rPr>
          <w:rFonts w:ascii="Arial" w:hAnsi="Arial" w:cs="Arial"/>
        </w:rPr>
        <w:t xml:space="preserve"> </w:t>
      </w:r>
      <w:r w:rsidRPr="004C427C">
        <w:rPr>
          <w:rFonts w:ascii="Arial" w:hAnsi="Arial" w:cs="Arial"/>
        </w:rPr>
        <w:t>diagrama de flujo donde aparecen todas las etapas del proceso</w:t>
      </w:r>
      <w:r>
        <w:rPr>
          <w:rFonts w:ascii="Arial" w:hAnsi="Arial" w:cs="Arial"/>
        </w:rPr>
        <w:t>, el cual e</w:t>
      </w:r>
      <w:r w:rsidRPr="004C427C">
        <w:rPr>
          <w:rFonts w:ascii="Arial" w:hAnsi="Arial" w:cs="Arial"/>
        </w:rPr>
        <w:t xml:space="preserve">stá </w:t>
      </w:r>
      <w:proofErr w:type="gramStart"/>
      <w:r w:rsidRPr="004C427C">
        <w:rPr>
          <w:rFonts w:ascii="Arial" w:hAnsi="Arial" w:cs="Arial"/>
        </w:rPr>
        <w:t>compuesta</w:t>
      </w:r>
      <w:proofErr w:type="gramEnd"/>
      <w:r w:rsidRPr="004C427C">
        <w:rPr>
          <w:rFonts w:ascii="Arial" w:hAnsi="Arial" w:cs="Arial"/>
        </w:rPr>
        <w:t xml:space="preserve"> por las</w:t>
      </w:r>
      <w:r>
        <w:rPr>
          <w:rFonts w:ascii="Arial" w:hAnsi="Arial" w:cs="Arial"/>
        </w:rPr>
        <w:t xml:space="preserve"> </w:t>
      </w:r>
      <w:r w:rsidRPr="004C427C">
        <w:rPr>
          <w:rFonts w:ascii="Arial" w:hAnsi="Arial" w:cs="Arial"/>
        </w:rPr>
        <w:t>siguientes etapas.</w:t>
      </w:r>
    </w:p>
    <w:p w:rsidR="00F17B5D" w:rsidRPr="004C427C" w:rsidRDefault="00F17B5D" w:rsidP="00F17B5D">
      <w:pPr>
        <w:tabs>
          <w:tab w:val="left" w:pos="1695"/>
        </w:tabs>
        <w:autoSpaceDE w:val="0"/>
        <w:autoSpaceDN w:val="0"/>
        <w:adjustRightInd w:val="0"/>
        <w:jc w:val="both"/>
        <w:rPr>
          <w:rFonts w:ascii="Arial" w:hAnsi="Arial" w:cs="Arial"/>
        </w:rPr>
      </w:pPr>
      <w:r>
        <w:rPr>
          <w:rFonts w:ascii="Arial" w:hAnsi="Arial" w:cs="Arial"/>
        </w:rPr>
        <w:tab/>
      </w:r>
    </w:p>
    <w:p w:rsidR="00F17B5D" w:rsidRPr="004C427C" w:rsidRDefault="00F17B5D" w:rsidP="00F17B5D">
      <w:pPr>
        <w:tabs>
          <w:tab w:val="left" w:pos="1620"/>
        </w:tabs>
        <w:autoSpaceDE w:val="0"/>
        <w:autoSpaceDN w:val="0"/>
        <w:adjustRightInd w:val="0"/>
        <w:spacing w:line="480" w:lineRule="auto"/>
        <w:ind w:left="1620"/>
        <w:jc w:val="both"/>
        <w:rPr>
          <w:rFonts w:ascii="Arial" w:hAnsi="Arial" w:cs="Arial"/>
          <w:b/>
          <w:bCs/>
        </w:rPr>
      </w:pPr>
      <w:r w:rsidRPr="004C427C">
        <w:rPr>
          <w:rFonts w:ascii="Arial" w:hAnsi="Arial" w:cs="Arial"/>
          <w:b/>
          <w:bCs/>
        </w:rPr>
        <w:t>Recopilación de datos</w:t>
      </w:r>
    </w:p>
    <w:p w:rsidR="00F17B5D" w:rsidRPr="004C427C" w:rsidRDefault="00F17B5D" w:rsidP="00F17B5D">
      <w:pPr>
        <w:tabs>
          <w:tab w:val="left" w:pos="1620"/>
        </w:tabs>
        <w:autoSpaceDE w:val="0"/>
        <w:autoSpaceDN w:val="0"/>
        <w:adjustRightInd w:val="0"/>
        <w:spacing w:line="480" w:lineRule="auto"/>
        <w:ind w:left="1620"/>
        <w:jc w:val="both"/>
        <w:rPr>
          <w:rFonts w:ascii="Arial" w:hAnsi="Arial" w:cs="Arial"/>
        </w:rPr>
      </w:pPr>
      <w:r w:rsidRPr="004C427C">
        <w:rPr>
          <w:rFonts w:ascii="Arial" w:hAnsi="Arial" w:cs="Arial"/>
        </w:rPr>
        <w:t>El análisis de inventario incluye la recopilación y tratamiento de datos para ser usados</w:t>
      </w:r>
      <w:r>
        <w:rPr>
          <w:rFonts w:ascii="Arial" w:hAnsi="Arial" w:cs="Arial"/>
        </w:rPr>
        <w:t xml:space="preserve"> </w:t>
      </w:r>
      <w:r w:rsidRPr="004C427C">
        <w:rPr>
          <w:rFonts w:ascii="Arial" w:hAnsi="Arial" w:cs="Arial"/>
        </w:rPr>
        <w:t>en el cálculo del consumo de materiales y en la realización del perfil ambiental para</w:t>
      </w:r>
      <w:r>
        <w:rPr>
          <w:rFonts w:ascii="Arial" w:hAnsi="Arial" w:cs="Arial"/>
        </w:rPr>
        <w:t xml:space="preserve"> </w:t>
      </w:r>
      <w:r w:rsidRPr="004C427C">
        <w:rPr>
          <w:rFonts w:ascii="Arial" w:hAnsi="Arial" w:cs="Arial"/>
        </w:rPr>
        <w:t>todas las fases del ACV. Los datos pueden provenir de sitios específicos, como</w:t>
      </w:r>
      <w:r>
        <w:rPr>
          <w:rFonts w:ascii="Arial" w:hAnsi="Arial" w:cs="Arial"/>
        </w:rPr>
        <w:t xml:space="preserve"> </w:t>
      </w:r>
      <w:r w:rsidRPr="004C427C">
        <w:rPr>
          <w:rFonts w:ascii="Arial" w:hAnsi="Arial" w:cs="Arial"/>
        </w:rPr>
        <w:t>compañías, áreas o países específicos, o de fuentes más generales como son</w:t>
      </w:r>
      <w:r>
        <w:rPr>
          <w:rFonts w:ascii="Arial" w:hAnsi="Arial" w:cs="Arial"/>
        </w:rPr>
        <w:t xml:space="preserve"> </w:t>
      </w:r>
      <w:r w:rsidRPr="004C427C">
        <w:rPr>
          <w:rFonts w:ascii="Arial" w:hAnsi="Arial" w:cs="Arial"/>
        </w:rPr>
        <w:t>organizaciones de estadísticas, registros públicos, etc.</w:t>
      </w:r>
    </w:p>
    <w:p w:rsidR="00F17B5D" w:rsidRDefault="00F17B5D" w:rsidP="00F17B5D">
      <w:pPr>
        <w:autoSpaceDE w:val="0"/>
        <w:autoSpaceDN w:val="0"/>
        <w:adjustRightInd w:val="0"/>
        <w:jc w:val="both"/>
        <w:rPr>
          <w:rFonts w:ascii="Arial" w:hAnsi="Arial" w:cs="Arial"/>
        </w:rPr>
      </w:pP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El Análisis de Inventario es, la mayoría de las veces, la parte más intensiva del trabajo</w:t>
      </w:r>
      <w:r>
        <w:rPr>
          <w:rFonts w:ascii="Arial" w:hAnsi="Arial" w:cs="Arial"/>
        </w:rPr>
        <w:t xml:space="preserve"> </w:t>
      </w:r>
      <w:r w:rsidRPr="004C427C">
        <w:rPr>
          <w:rFonts w:ascii="Arial" w:hAnsi="Arial" w:cs="Arial"/>
        </w:rPr>
        <w:t xml:space="preserve">en el ACV, especialmente cuando </w:t>
      </w:r>
      <w:r w:rsidRPr="004C427C">
        <w:rPr>
          <w:rFonts w:ascii="Arial" w:hAnsi="Arial" w:cs="Arial"/>
        </w:rPr>
        <w:lastRenderedPageBreak/>
        <w:t>se requieren datos de un sitio específico para todos</w:t>
      </w:r>
      <w:r>
        <w:rPr>
          <w:rFonts w:ascii="Arial" w:hAnsi="Arial" w:cs="Arial"/>
        </w:rPr>
        <w:t xml:space="preserve"> </w:t>
      </w:r>
      <w:r w:rsidRPr="004C427C">
        <w:rPr>
          <w:rFonts w:ascii="Arial" w:hAnsi="Arial" w:cs="Arial"/>
        </w:rPr>
        <w:t>los procesos involucrados. En muchas ocasiones se usan datos promedios que provienen</w:t>
      </w:r>
      <w:r>
        <w:rPr>
          <w:rFonts w:ascii="Arial" w:hAnsi="Arial" w:cs="Arial"/>
        </w:rPr>
        <w:t xml:space="preserve"> </w:t>
      </w:r>
      <w:r w:rsidRPr="004C427C">
        <w:rPr>
          <w:rFonts w:ascii="Arial" w:hAnsi="Arial" w:cs="Arial"/>
        </w:rPr>
        <w:t xml:space="preserve">de la literatura o de algunas organizaciones que, como </w:t>
      </w:r>
      <w:smartTag w:uri="urn:schemas-microsoft-com:office:smarttags" w:element="PersonName">
        <w:smartTagPr>
          <w:attr w:name="ProductID" w:val="la BUWAL"/>
        </w:smartTagPr>
        <w:r w:rsidRPr="004C427C">
          <w:rPr>
            <w:rFonts w:ascii="Arial" w:hAnsi="Arial" w:cs="Arial"/>
          </w:rPr>
          <w:t>la BUWAL</w:t>
        </w:r>
      </w:smartTag>
      <w:r w:rsidRPr="004C427C">
        <w:rPr>
          <w:rFonts w:ascii="Arial" w:hAnsi="Arial" w:cs="Arial"/>
        </w:rPr>
        <w:t xml:space="preserve"> (Suiza), han</w:t>
      </w:r>
      <w:r>
        <w:rPr>
          <w:rFonts w:ascii="Arial" w:hAnsi="Arial" w:cs="Arial"/>
        </w:rPr>
        <w:t xml:space="preserve"> </w:t>
      </w:r>
      <w:r w:rsidRPr="004C427C">
        <w:rPr>
          <w:rFonts w:ascii="Arial" w:hAnsi="Arial" w:cs="Arial"/>
        </w:rPr>
        <w:t>publicado datos de la cuna a la tumba que incluyen el análisis de inventario para la</w:t>
      </w:r>
      <w:r>
        <w:rPr>
          <w:rFonts w:ascii="Arial" w:hAnsi="Arial" w:cs="Arial"/>
        </w:rPr>
        <w:t xml:space="preserve"> </w:t>
      </w:r>
      <w:r w:rsidRPr="004C427C">
        <w:rPr>
          <w:rFonts w:ascii="Arial" w:hAnsi="Arial" w:cs="Arial"/>
        </w:rPr>
        <w:t>manufactura de algunos productos (Botero, 1998).</w:t>
      </w:r>
    </w:p>
    <w:p w:rsidR="00F17B5D" w:rsidRDefault="00F17B5D" w:rsidP="00F17B5D">
      <w:pPr>
        <w:autoSpaceDE w:val="0"/>
        <w:autoSpaceDN w:val="0"/>
        <w:adjustRightInd w:val="0"/>
        <w:jc w:val="both"/>
        <w:rPr>
          <w:rFonts w:ascii="Arial" w:hAnsi="Arial" w:cs="Arial"/>
          <w:b/>
          <w:bCs/>
        </w:rPr>
      </w:pP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t>Definición de los sistemas</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Los límites del sistema están definidos como parte del alcance del estudio, sin embargo</w:t>
      </w:r>
      <w:r>
        <w:rPr>
          <w:rFonts w:ascii="Arial" w:hAnsi="Arial" w:cs="Arial"/>
        </w:rPr>
        <w:t xml:space="preserve"> </w:t>
      </w:r>
      <w:r w:rsidRPr="004C427C">
        <w:rPr>
          <w:rFonts w:ascii="Arial" w:hAnsi="Arial" w:cs="Arial"/>
        </w:rPr>
        <w:t>después de la recopilación inicial de los datos, estos pueden ser redefinidos como</w:t>
      </w:r>
      <w:r>
        <w:rPr>
          <w:rFonts w:ascii="Arial" w:hAnsi="Arial" w:cs="Arial"/>
        </w:rPr>
        <w:t xml:space="preserve"> </w:t>
      </w:r>
      <w:r w:rsidRPr="004C427C">
        <w:rPr>
          <w:rFonts w:ascii="Arial" w:hAnsi="Arial" w:cs="Arial"/>
        </w:rPr>
        <w:t>resultado de la exclusión de etapas de vida o subsistemas, o la inclusión de nuevos</w:t>
      </w:r>
      <w:r>
        <w:rPr>
          <w:rFonts w:ascii="Arial" w:hAnsi="Arial" w:cs="Arial"/>
        </w:rPr>
        <w:t xml:space="preserve"> </w:t>
      </w:r>
      <w:r w:rsidRPr="004C427C">
        <w:rPr>
          <w:rFonts w:ascii="Arial" w:hAnsi="Arial" w:cs="Arial"/>
        </w:rPr>
        <w:t>procesos unitarios.</w:t>
      </w:r>
    </w:p>
    <w:p w:rsidR="00F17B5D" w:rsidRDefault="00F17B5D" w:rsidP="00F17B5D">
      <w:pPr>
        <w:autoSpaceDE w:val="0"/>
        <w:autoSpaceDN w:val="0"/>
        <w:adjustRightInd w:val="0"/>
        <w:ind w:left="1622"/>
        <w:jc w:val="both"/>
        <w:rPr>
          <w:rFonts w:ascii="Arial" w:hAnsi="Arial" w:cs="Arial"/>
          <w:b/>
          <w:bCs/>
        </w:rPr>
      </w:pPr>
    </w:p>
    <w:p w:rsidR="00F17B5D" w:rsidRPr="004C427C" w:rsidRDefault="00F17B5D" w:rsidP="00F17B5D">
      <w:pPr>
        <w:autoSpaceDE w:val="0"/>
        <w:autoSpaceDN w:val="0"/>
        <w:adjustRightInd w:val="0"/>
        <w:spacing w:line="480" w:lineRule="auto"/>
        <w:ind w:left="1620"/>
        <w:jc w:val="both"/>
        <w:rPr>
          <w:rFonts w:ascii="Arial" w:hAnsi="Arial" w:cs="Arial"/>
          <w:b/>
          <w:bCs/>
        </w:rPr>
      </w:pPr>
      <w:r w:rsidRPr="004C427C">
        <w:rPr>
          <w:rFonts w:ascii="Arial" w:hAnsi="Arial" w:cs="Arial"/>
          <w:b/>
          <w:bCs/>
        </w:rPr>
        <w:t>Procedimiento de cálculo</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No existen procedimientos formales para llevar a cabo los cálculos en el ACV, excepto</w:t>
      </w:r>
      <w:r>
        <w:rPr>
          <w:rFonts w:ascii="Arial" w:hAnsi="Arial" w:cs="Arial"/>
        </w:rPr>
        <w:t xml:space="preserve"> </w:t>
      </w:r>
      <w:r w:rsidRPr="004C427C">
        <w:rPr>
          <w:rFonts w:ascii="Arial" w:hAnsi="Arial" w:cs="Arial"/>
        </w:rPr>
        <w:t>la descripción de los procedimientos de asignación. Debido a la cantidad de datos es</w:t>
      </w:r>
      <w:r>
        <w:rPr>
          <w:rFonts w:ascii="Arial" w:hAnsi="Arial" w:cs="Arial"/>
        </w:rPr>
        <w:t xml:space="preserve"> </w:t>
      </w:r>
      <w:r w:rsidRPr="004C427C">
        <w:rPr>
          <w:rFonts w:ascii="Arial" w:hAnsi="Arial" w:cs="Arial"/>
        </w:rPr>
        <w:t>recomendable desarrollar al menos una hoja de cálculo, para este propósito específico.</w:t>
      </w:r>
      <w:r>
        <w:rPr>
          <w:rFonts w:ascii="Arial" w:hAnsi="Arial" w:cs="Arial"/>
        </w:rPr>
        <w:t xml:space="preserve"> </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tabs>
          <w:tab w:val="left" w:pos="900"/>
          <w:tab w:val="left" w:pos="1260"/>
          <w:tab w:val="left" w:pos="1620"/>
        </w:tabs>
        <w:autoSpaceDE w:val="0"/>
        <w:autoSpaceDN w:val="0"/>
        <w:adjustRightInd w:val="0"/>
        <w:spacing w:line="480" w:lineRule="auto"/>
        <w:ind w:left="1620"/>
        <w:jc w:val="both"/>
        <w:rPr>
          <w:rFonts w:ascii="Arial" w:hAnsi="Arial" w:cs="Arial"/>
        </w:rPr>
      </w:pPr>
      <w:r w:rsidRPr="004C427C">
        <w:rPr>
          <w:rFonts w:ascii="Arial" w:hAnsi="Arial" w:cs="Arial"/>
        </w:rPr>
        <w:lastRenderedPageBreak/>
        <w:t xml:space="preserve">Hay varios programas informáticos, por ejemplo </w:t>
      </w:r>
      <w:proofErr w:type="spellStart"/>
      <w:r w:rsidRPr="004C427C">
        <w:rPr>
          <w:rFonts w:ascii="Arial" w:hAnsi="Arial" w:cs="Arial"/>
        </w:rPr>
        <w:t>Boustead</w:t>
      </w:r>
      <w:proofErr w:type="spellEnd"/>
      <w:r w:rsidRPr="004C427C">
        <w:rPr>
          <w:rFonts w:ascii="Arial" w:hAnsi="Arial" w:cs="Arial"/>
        </w:rPr>
        <w:t xml:space="preserve"> </w:t>
      </w:r>
      <w:proofErr w:type="spellStart"/>
      <w:r w:rsidRPr="004C427C">
        <w:rPr>
          <w:rFonts w:ascii="Arial" w:hAnsi="Arial" w:cs="Arial"/>
        </w:rPr>
        <w:t>Model</w:t>
      </w:r>
      <w:proofErr w:type="spellEnd"/>
      <w:r w:rsidRPr="004C427C">
        <w:rPr>
          <w:rFonts w:ascii="Arial" w:hAnsi="Arial" w:cs="Arial"/>
        </w:rPr>
        <w:t xml:space="preserve"> (</w:t>
      </w:r>
      <w:proofErr w:type="spellStart"/>
      <w:r w:rsidRPr="004C427C">
        <w:rPr>
          <w:rFonts w:ascii="Arial" w:hAnsi="Arial" w:cs="Arial"/>
        </w:rPr>
        <w:t>Boustead</w:t>
      </w:r>
      <w:proofErr w:type="spellEnd"/>
      <w:r w:rsidRPr="004C427C">
        <w:rPr>
          <w:rFonts w:ascii="Arial" w:hAnsi="Arial" w:cs="Arial"/>
        </w:rPr>
        <w:t xml:space="preserve"> </w:t>
      </w:r>
      <w:proofErr w:type="spellStart"/>
      <w:r w:rsidRPr="004C427C">
        <w:rPr>
          <w:rFonts w:ascii="Arial" w:hAnsi="Arial" w:cs="Arial"/>
        </w:rPr>
        <w:t>Consulting</w:t>
      </w:r>
      <w:proofErr w:type="spellEnd"/>
      <w:r>
        <w:rPr>
          <w:rFonts w:ascii="Arial" w:hAnsi="Arial" w:cs="Arial"/>
        </w:rPr>
        <w:t xml:space="preserve"> </w:t>
      </w:r>
      <w:r w:rsidRPr="004C427C">
        <w:rPr>
          <w:rFonts w:ascii="Arial" w:hAnsi="Arial" w:cs="Arial"/>
        </w:rPr>
        <w:t xml:space="preserve">Ltd., 2000) y </w:t>
      </w:r>
      <w:proofErr w:type="spellStart"/>
      <w:r w:rsidRPr="004C427C">
        <w:rPr>
          <w:rFonts w:ascii="Arial" w:hAnsi="Arial" w:cs="Arial"/>
        </w:rPr>
        <w:t>SimaPro</w:t>
      </w:r>
      <w:proofErr w:type="spellEnd"/>
      <w:r w:rsidRPr="004C427C">
        <w:rPr>
          <w:rFonts w:ascii="Arial" w:hAnsi="Arial" w:cs="Arial"/>
        </w:rPr>
        <w:t xml:space="preserve"> (</w:t>
      </w:r>
      <w:proofErr w:type="spellStart"/>
      <w:r w:rsidRPr="004C427C">
        <w:rPr>
          <w:rFonts w:ascii="Arial" w:hAnsi="Arial" w:cs="Arial"/>
        </w:rPr>
        <w:t>PRé</w:t>
      </w:r>
      <w:proofErr w:type="spellEnd"/>
      <w:r w:rsidRPr="004C427C">
        <w:rPr>
          <w:rFonts w:ascii="Arial" w:hAnsi="Arial" w:cs="Arial"/>
        </w:rPr>
        <w:t xml:space="preserve"> </w:t>
      </w:r>
      <w:proofErr w:type="spellStart"/>
      <w:r w:rsidRPr="004C427C">
        <w:rPr>
          <w:rFonts w:ascii="Arial" w:hAnsi="Arial" w:cs="Arial"/>
        </w:rPr>
        <w:t>Consultants</w:t>
      </w:r>
      <w:proofErr w:type="spellEnd"/>
      <w:r w:rsidRPr="004C427C">
        <w:rPr>
          <w:rFonts w:ascii="Arial" w:hAnsi="Arial" w:cs="Arial"/>
        </w:rPr>
        <w:t>, 2001a), disponibles en el mercado y</w:t>
      </w:r>
      <w:r>
        <w:rPr>
          <w:rFonts w:ascii="Arial" w:hAnsi="Arial" w:cs="Arial"/>
        </w:rPr>
        <w:t xml:space="preserve"> </w:t>
      </w:r>
      <w:r w:rsidRPr="004C427C">
        <w:rPr>
          <w:rFonts w:ascii="Arial" w:hAnsi="Arial" w:cs="Arial"/>
        </w:rPr>
        <w:t>desarrollados específicamente para realizar el ACV</w:t>
      </w:r>
      <w:r>
        <w:rPr>
          <w:rFonts w:ascii="Arial" w:hAnsi="Arial" w:cs="Arial"/>
        </w:rPr>
        <w:t>.</w:t>
      </w:r>
      <w:r w:rsidRPr="004C427C">
        <w:rPr>
          <w:rFonts w:ascii="Arial" w:hAnsi="Arial" w:cs="Arial"/>
        </w:rPr>
        <w:t xml:space="preserve"> </w:t>
      </w:r>
      <w:r>
        <w:rPr>
          <w:rFonts w:ascii="Arial" w:hAnsi="Arial" w:cs="Arial"/>
        </w:rPr>
        <w:t>L</w:t>
      </w:r>
      <w:r w:rsidRPr="004C427C">
        <w:rPr>
          <w:rFonts w:ascii="Arial" w:hAnsi="Arial" w:cs="Arial"/>
        </w:rPr>
        <w:t>a elección del programa adecuado</w:t>
      </w:r>
      <w:r>
        <w:rPr>
          <w:rFonts w:ascii="Arial" w:hAnsi="Arial" w:cs="Arial"/>
        </w:rPr>
        <w:t xml:space="preserve"> </w:t>
      </w:r>
      <w:r w:rsidRPr="004C427C">
        <w:rPr>
          <w:rFonts w:ascii="Arial" w:hAnsi="Arial" w:cs="Arial"/>
        </w:rPr>
        <w:t>depende del tipo de cantidad de datos que deben manejarse</w:t>
      </w:r>
      <w:r>
        <w:rPr>
          <w:rFonts w:ascii="Arial" w:hAnsi="Arial" w:cs="Arial"/>
        </w:rPr>
        <w:t>, e</w:t>
      </w:r>
      <w:r w:rsidRPr="004C427C">
        <w:rPr>
          <w:rFonts w:ascii="Arial" w:hAnsi="Arial" w:cs="Arial"/>
        </w:rPr>
        <w:t>n</w:t>
      </w:r>
      <w:r>
        <w:rPr>
          <w:rFonts w:ascii="Arial" w:hAnsi="Arial" w:cs="Arial"/>
        </w:rPr>
        <w:t xml:space="preserve"> el presente estudio </w:t>
      </w:r>
      <w:r w:rsidRPr="004C427C">
        <w:rPr>
          <w:rFonts w:ascii="Arial" w:hAnsi="Arial" w:cs="Arial"/>
        </w:rPr>
        <w:t>el</w:t>
      </w:r>
      <w:r>
        <w:rPr>
          <w:rFonts w:ascii="Arial" w:hAnsi="Arial" w:cs="Arial"/>
        </w:rPr>
        <w:t xml:space="preserve"> </w:t>
      </w:r>
      <w:r w:rsidRPr="004C427C">
        <w:rPr>
          <w:rFonts w:ascii="Arial" w:hAnsi="Arial" w:cs="Arial"/>
        </w:rPr>
        <w:t xml:space="preserve">programa empleado es </w:t>
      </w:r>
      <w:proofErr w:type="spellStart"/>
      <w:r w:rsidRPr="004C427C">
        <w:rPr>
          <w:rFonts w:ascii="Arial" w:hAnsi="Arial" w:cs="Arial"/>
        </w:rPr>
        <w:t>SimaPro</w:t>
      </w:r>
      <w:proofErr w:type="spellEnd"/>
      <w:r w:rsidRPr="004C427C">
        <w:rPr>
          <w:rFonts w:ascii="Arial" w:hAnsi="Arial" w:cs="Arial"/>
        </w:rPr>
        <w:t xml:space="preserve"> 5.0</w:t>
      </w:r>
      <w:r>
        <w:rPr>
          <w:rFonts w:ascii="Arial" w:hAnsi="Arial" w:cs="Arial"/>
        </w:rPr>
        <w:t>.</w:t>
      </w:r>
    </w:p>
    <w:p w:rsidR="00F17B5D" w:rsidRDefault="00F17B5D" w:rsidP="00F17B5D">
      <w:pPr>
        <w:tabs>
          <w:tab w:val="left" w:pos="900"/>
          <w:tab w:val="left" w:pos="1260"/>
          <w:tab w:val="left" w:pos="1620"/>
        </w:tabs>
        <w:autoSpaceDE w:val="0"/>
        <w:autoSpaceDN w:val="0"/>
        <w:adjustRightInd w:val="0"/>
        <w:ind w:left="1622"/>
        <w:jc w:val="both"/>
        <w:rPr>
          <w:rFonts w:ascii="Arial" w:hAnsi="Arial" w:cs="Arial"/>
        </w:rPr>
      </w:pPr>
    </w:p>
    <w:p w:rsidR="00F17B5D" w:rsidRPr="004C427C" w:rsidRDefault="00F17B5D" w:rsidP="00F17B5D">
      <w:pPr>
        <w:tabs>
          <w:tab w:val="left" w:pos="1620"/>
        </w:tabs>
        <w:autoSpaceDE w:val="0"/>
        <w:autoSpaceDN w:val="0"/>
        <w:adjustRightInd w:val="0"/>
        <w:spacing w:line="480" w:lineRule="auto"/>
        <w:ind w:left="1620"/>
        <w:jc w:val="both"/>
        <w:rPr>
          <w:rFonts w:ascii="Arial" w:hAnsi="Arial" w:cs="Arial"/>
          <w:b/>
          <w:bCs/>
        </w:rPr>
      </w:pPr>
      <w:r w:rsidRPr="004C427C">
        <w:rPr>
          <w:rFonts w:ascii="Arial" w:hAnsi="Arial" w:cs="Arial"/>
          <w:b/>
          <w:bCs/>
        </w:rPr>
        <w:t>Reglas de asignación</w:t>
      </w:r>
    </w:p>
    <w:p w:rsidR="00F17B5D" w:rsidRDefault="00F17B5D" w:rsidP="00F17B5D">
      <w:pPr>
        <w:tabs>
          <w:tab w:val="left" w:pos="1620"/>
        </w:tabs>
        <w:autoSpaceDE w:val="0"/>
        <w:autoSpaceDN w:val="0"/>
        <w:adjustRightInd w:val="0"/>
        <w:spacing w:line="480" w:lineRule="auto"/>
        <w:ind w:left="1620"/>
        <w:jc w:val="both"/>
        <w:rPr>
          <w:rFonts w:ascii="Arial" w:hAnsi="Arial" w:cs="Arial"/>
        </w:rPr>
      </w:pPr>
      <w:r w:rsidRPr="004C427C">
        <w:rPr>
          <w:rFonts w:ascii="Arial" w:hAnsi="Arial" w:cs="Arial"/>
        </w:rPr>
        <w:t>Cuando se lleva a cabo el ACV en sistemas complejos, puede suceder que no sea</w:t>
      </w:r>
      <w:r>
        <w:rPr>
          <w:rFonts w:ascii="Arial" w:hAnsi="Arial" w:cs="Arial"/>
        </w:rPr>
        <w:t xml:space="preserve"> </w:t>
      </w:r>
      <w:r w:rsidRPr="004C427C">
        <w:rPr>
          <w:rFonts w:ascii="Arial" w:hAnsi="Arial" w:cs="Arial"/>
        </w:rPr>
        <w:t>posible manejar todos los impactos y las salidas dentro de los límites del sistema. Este</w:t>
      </w:r>
      <w:r>
        <w:rPr>
          <w:rFonts w:ascii="Arial" w:hAnsi="Arial" w:cs="Arial"/>
        </w:rPr>
        <w:t xml:space="preserve"> </w:t>
      </w:r>
      <w:r w:rsidRPr="004C427C">
        <w:rPr>
          <w:rFonts w:ascii="Arial" w:hAnsi="Arial" w:cs="Arial"/>
        </w:rPr>
        <w:t>problema puede resolverse de dos formas: expandiendo los límites del sistema para</w:t>
      </w:r>
      <w:r>
        <w:rPr>
          <w:rFonts w:ascii="Arial" w:hAnsi="Arial" w:cs="Arial"/>
        </w:rPr>
        <w:t xml:space="preserve"> </w:t>
      </w:r>
      <w:r w:rsidRPr="004C427C">
        <w:rPr>
          <w:rFonts w:ascii="Arial" w:hAnsi="Arial" w:cs="Arial"/>
        </w:rPr>
        <w:t>incluir todas las entradas y salidas, o utilizando criterios de asignación para algunos de</w:t>
      </w:r>
      <w:r>
        <w:rPr>
          <w:rFonts w:ascii="Arial" w:hAnsi="Arial" w:cs="Arial"/>
        </w:rPr>
        <w:t xml:space="preserve"> </w:t>
      </w:r>
      <w:r w:rsidRPr="004C427C">
        <w:rPr>
          <w:rFonts w:ascii="Arial" w:hAnsi="Arial" w:cs="Arial"/>
        </w:rPr>
        <w:t>los impactos ambientales del sistema.</w:t>
      </w:r>
    </w:p>
    <w:p w:rsidR="00F17B5D" w:rsidRPr="004C427C" w:rsidRDefault="00F17B5D" w:rsidP="00F17B5D">
      <w:pPr>
        <w:tabs>
          <w:tab w:val="left" w:pos="1620"/>
        </w:tabs>
        <w:autoSpaceDE w:val="0"/>
        <w:autoSpaceDN w:val="0"/>
        <w:adjustRightInd w:val="0"/>
        <w:ind w:left="1622"/>
        <w:jc w:val="both"/>
        <w:rPr>
          <w:rFonts w:ascii="Arial" w:hAnsi="Arial" w:cs="Arial"/>
        </w:rPr>
      </w:pPr>
    </w:p>
    <w:p w:rsidR="00F17B5D" w:rsidRDefault="00F17B5D" w:rsidP="00F17B5D">
      <w:pPr>
        <w:tabs>
          <w:tab w:val="left" w:pos="1620"/>
        </w:tabs>
        <w:autoSpaceDE w:val="0"/>
        <w:autoSpaceDN w:val="0"/>
        <w:adjustRightInd w:val="0"/>
        <w:spacing w:line="480" w:lineRule="auto"/>
        <w:ind w:left="1620"/>
        <w:jc w:val="both"/>
        <w:rPr>
          <w:rFonts w:ascii="Arial" w:hAnsi="Arial" w:cs="Arial"/>
        </w:rPr>
      </w:pPr>
      <w:r w:rsidRPr="004C427C">
        <w:rPr>
          <w:rFonts w:ascii="Arial" w:hAnsi="Arial" w:cs="Arial"/>
        </w:rPr>
        <w:t>En los sistemas estudiados, se han considerado diversos elementos o procesos cuyos</w:t>
      </w:r>
      <w:r>
        <w:rPr>
          <w:rFonts w:ascii="Arial" w:hAnsi="Arial" w:cs="Arial"/>
        </w:rPr>
        <w:t xml:space="preserve"> </w:t>
      </w:r>
      <w:r w:rsidRPr="004C427C">
        <w:rPr>
          <w:rFonts w:ascii="Arial" w:hAnsi="Arial" w:cs="Arial"/>
        </w:rPr>
        <w:t>datos de inventario están en las bases de datos del programa y que por lo tanto son</w:t>
      </w:r>
      <w:r>
        <w:rPr>
          <w:rFonts w:ascii="Arial" w:hAnsi="Arial" w:cs="Arial"/>
        </w:rPr>
        <w:t xml:space="preserve"> </w:t>
      </w:r>
      <w:r w:rsidRPr="004C427C">
        <w:rPr>
          <w:rFonts w:ascii="Arial" w:hAnsi="Arial" w:cs="Arial"/>
        </w:rPr>
        <w:t>bibliográficos. En estos casos, las asignaciones de carga ambientales se realizan</w:t>
      </w:r>
      <w:r>
        <w:rPr>
          <w:rFonts w:ascii="Arial" w:hAnsi="Arial" w:cs="Arial"/>
        </w:rPr>
        <w:t xml:space="preserve"> </w:t>
      </w:r>
      <w:r w:rsidRPr="004C427C">
        <w:rPr>
          <w:rFonts w:ascii="Arial" w:hAnsi="Arial" w:cs="Arial"/>
        </w:rPr>
        <w:t xml:space="preserve">aplicando los métodos de valoración que el programa </w:t>
      </w:r>
      <w:proofErr w:type="spellStart"/>
      <w:r w:rsidRPr="004C427C">
        <w:rPr>
          <w:rFonts w:ascii="Arial" w:hAnsi="Arial" w:cs="Arial"/>
        </w:rPr>
        <w:t>SimaPro</w:t>
      </w:r>
      <w:proofErr w:type="spellEnd"/>
      <w:r w:rsidRPr="004C427C">
        <w:rPr>
          <w:rFonts w:ascii="Arial" w:hAnsi="Arial" w:cs="Arial"/>
        </w:rPr>
        <w:t xml:space="preserve"> tiene implementados.</w:t>
      </w:r>
      <w:r>
        <w:rPr>
          <w:rFonts w:ascii="Arial" w:hAnsi="Arial" w:cs="Arial"/>
        </w:rPr>
        <w:t xml:space="preserve"> </w:t>
      </w:r>
      <w:r w:rsidRPr="004C427C">
        <w:rPr>
          <w:rFonts w:ascii="Arial" w:hAnsi="Arial" w:cs="Arial"/>
        </w:rPr>
        <w:t xml:space="preserve">Para los </w:t>
      </w:r>
      <w:r w:rsidRPr="004C427C">
        <w:rPr>
          <w:rFonts w:ascii="Arial" w:hAnsi="Arial" w:cs="Arial"/>
        </w:rPr>
        <w:lastRenderedPageBreak/>
        <w:t>procesos que se han creado en el proyecto se ha aplicado el método de la</w:t>
      </w:r>
      <w:r>
        <w:rPr>
          <w:rFonts w:ascii="Arial" w:hAnsi="Arial" w:cs="Arial"/>
        </w:rPr>
        <w:t xml:space="preserve"> </w:t>
      </w:r>
      <w:r w:rsidRPr="004C427C">
        <w:rPr>
          <w:rFonts w:ascii="Arial" w:hAnsi="Arial" w:cs="Arial"/>
        </w:rPr>
        <w:t>causalidad física, es decir, asignar o distribuir las cargas ambientales (entradas y salidas)</w:t>
      </w:r>
      <w:r>
        <w:rPr>
          <w:rFonts w:ascii="Arial" w:hAnsi="Arial" w:cs="Arial"/>
        </w:rPr>
        <w:t xml:space="preserve"> </w:t>
      </w:r>
      <w:r w:rsidRPr="004C427C">
        <w:rPr>
          <w:rFonts w:ascii="Arial" w:hAnsi="Arial" w:cs="Arial"/>
        </w:rPr>
        <w:t>del proceso al producto o funciones que las causa de forma que reflejen una relación</w:t>
      </w:r>
      <w:r>
        <w:rPr>
          <w:rFonts w:ascii="Arial" w:hAnsi="Arial" w:cs="Arial"/>
        </w:rPr>
        <w:t xml:space="preserve"> </w:t>
      </w:r>
      <w:r w:rsidRPr="004C427C">
        <w:rPr>
          <w:rFonts w:ascii="Arial" w:hAnsi="Arial" w:cs="Arial"/>
        </w:rPr>
        <w:t>física entre ellas (masa, energía).</w:t>
      </w:r>
    </w:p>
    <w:p w:rsidR="00F17B5D" w:rsidRPr="004C427C" w:rsidRDefault="00F17B5D" w:rsidP="00F17B5D">
      <w:pPr>
        <w:autoSpaceDE w:val="0"/>
        <w:autoSpaceDN w:val="0"/>
        <w:adjustRightInd w:val="0"/>
        <w:jc w:val="both"/>
        <w:rPr>
          <w:rFonts w:ascii="Arial" w:hAnsi="Arial" w:cs="Arial"/>
        </w:rPr>
      </w:pPr>
    </w:p>
    <w:p w:rsidR="00F17B5D" w:rsidRDefault="00F17B5D" w:rsidP="00F17B5D">
      <w:pPr>
        <w:numPr>
          <w:ilvl w:val="2"/>
          <w:numId w:val="4"/>
        </w:numPr>
        <w:tabs>
          <w:tab w:val="clear" w:pos="720"/>
          <w:tab w:val="num" w:pos="1620"/>
          <w:tab w:val="left" w:pos="1800"/>
        </w:tabs>
        <w:autoSpaceDE w:val="0"/>
        <w:autoSpaceDN w:val="0"/>
        <w:adjustRightInd w:val="0"/>
        <w:spacing w:line="480" w:lineRule="auto"/>
        <w:ind w:firstLine="180"/>
        <w:jc w:val="both"/>
        <w:rPr>
          <w:rFonts w:ascii="Arial" w:hAnsi="Arial" w:cs="Arial"/>
          <w:b/>
          <w:bCs/>
        </w:rPr>
      </w:pPr>
      <w:r w:rsidRPr="004C427C">
        <w:rPr>
          <w:rFonts w:ascii="Arial" w:hAnsi="Arial" w:cs="Arial"/>
          <w:b/>
          <w:bCs/>
        </w:rPr>
        <w:t>Evaluación del Impacto</w:t>
      </w:r>
    </w:p>
    <w:p w:rsidR="00F17B5D" w:rsidRPr="004C427C" w:rsidRDefault="00F17B5D" w:rsidP="00F17B5D">
      <w:pPr>
        <w:tabs>
          <w:tab w:val="left" w:pos="1800"/>
        </w:tabs>
        <w:autoSpaceDE w:val="0"/>
        <w:autoSpaceDN w:val="0"/>
        <w:adjustRightInd w:val="0"/>
        <w:ind w:left="720"/>
        <w:jc w:val="both"/>
        <w:rPr>
          <w:rFonts w:ascii="Arial" w:hAnsi="Arial" w:cs="Arial"/>
          <w:b/>
          <w:bCs/>
        </w:rPr>
      </w:pP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 xml:space="preserve">La siguiente fase es </w:t>
      </w:r>
      <w:smartTag w:uri="urn:schemas-microsoft-com:office:smarttags" w:element="PersonName">
        <w:smartTagPr>
          <w:attr w:name="ProductID" w:val="la Evaluaci￳n"/>
        </w:smartTagPr>
        <w:r w:rsidRPr="004C427C">
          <w:rPr>
            <w:rFonts w:ascii="Arial" w:hAnsi="Arial" w:cs="Arial"/>
          </w:rPr>
          <w:t xml:space="preserve">la </w:t>
        </w:r>
        <w:r w:rsidRPr="004C427C">
          <w:rPr>
            <w:rFonts w:ascii="Arial" w:hAnsi="Arial" w:cs="Arial"/>
            <w:i/>
            <w:iCs/>
          </w:rPr>
          <w:t>Evaluación</w:t>
        </w:r>
      </w:smartTag>
      <w:r w:rsidRPr="004C427C">
        <w:rPr>
          <w:rFonts w:ascii="Arial" w:hAnsi="Arial" w:cs="Arial"/>
          <w:i/>
          <w:iCs/>
        </w:rPr>
        <w:t xml:space="preserve"> del Impacto de Ciclo de Vida </w:t>
      </w:r>
      <w:r w:rsidRPr="004C427C">
        <w:rPr>
          <w:rFonts w:ascii="Arial" w:hAnsi="Arial" w:cs="Arial"/>
        </w:rPr>
        <w:t>(EICV). Las técnicas de</w:t>
      </w:r>
      <w:r>
        <w:rPr>
          <w:rFonts w:ascii="Arial" w:hAnsi="Arial" w:cs="Arial"/>
        </w:rPr>
        <w:t xml:space="preserve"> </w:t>
      </w:r>
      <w:r w:rsidRPr="004C427C">
        <w:rPr>
          <w:rFonts w:ascii="Arial" w:hAnsi="Arial" w:cs="Arial"/>
        </w:rPr>
        <w:t>evaluación de impacto ayudan a convertir el resultado del inventario -una tabla de doble</w:t>
      </w:r>
      <w:r>
        <w:rPr>
          <w:rFonts w:ascii="Arial" w:hAnsi="Arial" w:cs="Arial"/>
        </w:rPr>
        <w:t xml:space="preserve"> </w:t>
      </w:r>
      <w:r w:rsidRPr="004C427C">
        <w:rPr>
          <w:rFonts w:ascii="Arial" w:hAnsi="Arial" w:cs="Arial"/>
        </w:rPr>
        <w:t>entrada de centenares de datos referentes a diferentes cantidades de cargas ambientales</w:t>
      </w:r>
      <w:r>
        <w:rPr>
          <w:rFonts w:ascii="Arial" w:hAnsi="Arial" w:cs="Arial"/>
        </w:rPr>
        <w:t xml:space="preserve"> </w:t>
      </w:r>
      <w:r w:rsidRPr="004C427C">
        <w:rPr>
          <w:rFonts w:ascii="Arial" w:hAnsi="Arial" w:cs="Arial"/>
        </w:rPr>
        <w:t>en todas las etapas del proceso- en una lista de pocos datos interpretados según su</w:t>
      </w:r>
      <w:r>
        <w:rPr>
          <w:rFonts w:ascii="Arial" w:hAnsi="Arial" w:cs="Arial"/>
        </w:rPr>
        <w:t xml:space="preserve"> </w:t>
      </w:r>
      <w:r w:rsidRPr="004C427C">
        <w:rPr>
          <w:rFonts w:ascii="Arial" w:hAnsi="Arial" w:cs="Arial"/>
        </w:rPr>
        <w:t>capacidad de afec</w:t>
      </w:r>
      <w:r>
        <w:rPr>
          <w:rFonts w:ascii="Arial" w:hAnsi="Arial" w:cs="Arial"/>
        </w:rPr>
        <w:t>ta</w:t>
      </w:r>
      <w:r w:rsidRPr="004C427C">
        <w:rPr>
          <w:rFonts w:ascii="Arial" w:hAnsi="Arial" w:cs="Arial"/>
        </w:rPr>
        <w:t>ción al medio ambiente. La evaluación se realiza en toda una serie de</w:t>
      </w:r>
      <w:r>
        <w:rPr>
          <w:rFonts w:ascii="Arial" w:hAnsi="Arial" w:cs="Arial"/>
        </w:rPr>
        <w:t xml:space="preserve"> </w:t>
      </w:r>
      <w:r w:rsidRPr="004C427C">
        <w:rPr>
          <w:rFonts w:ascii="Arial" w:hAnsi="Arial" w:cs="Arial"/>
        </w:rPr>
        <w:t>categorías de impacto, como puede ser la reducción de la capa de ozono, la</w:t>
      </w:r>
      <w:r>
        <w:rPr>
          <w:rFonts w:ascii="Arial" w:hAnsi="Arial" w:cs="Arial"/>
        </w:rPr>
        <w:t xml:space="preserve"> </w:t>
      </w:r>
      <w:r w:rsidRPr="004C427C">
        <w:rPr>
          <w:rFonts w:ascii="Arial" w:hAnsi="Arial" w:cs="Arial"/>
        </w:rPr>
        <w:t>acidificación, la nitrificación de las aguas, la toxicidad o el agotamiento de recursos.</w:t>
      </w:r>
    </w:p>
    <w:p w:rsidR="00F17B5D"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El proceso se lleva a cabo en varios pasos llamados: clasificación, caracterización,</w:t>
      </w:r>
      <w:r>
        <w:rPr>
          <w:rFonts w:ascii="Arial" w:hAnsi="Arial" w:cs="Arial"/>
        </w:rPr>
        <w:t xml:space="preserve"> </w:t>
      </w:r>
      <w:r w:rsidRPr="004C427C">
        <w:rPr>
          <w:rFonts w:ascii="Arial" w:hAnsi="Arial" w:cs="Arial"/>
        </w:rPr>
        <w:t>normalización y valoración. Cada uno de estos elementos va manipulando los datos</w:t>
      </w:r>
      <w:r>
        <w:rPr>
          <w:rFonts w:ascii="Arial" w:hAnsi="Arial" w:cs="Arial"/>
        </w:rPr>
        <w:t xml:space="preserve"> </w:t>
      </w:r>
      <w:r w:rsidRPr="004C427C">
        <w:rPr>
          <w:rFonts w:ascii="Arial" w:hAnsi="Arial" w:cs="Arial"/>
        </w:rPr>
        <w:t xml:space="preserve">provenientes del inventario, reduciéndose sucesivamente en </w:t>
      </w:r>
      <w:r w:rsidRPr="004C427C">
        <w:rPr>
          <w:rFonts w:ascii="Arial" w:hAnsi="Arial" w:cs="Arial"/>
        </w:rPr>
        <w:lastRenderedPageBreak/>
        <w:t>cantidad o en complicación</w:t>
      </w:r>
      <w:r>
        <w:rPr>
          <w:rFonts w:ascii="Arial" w:hAnsi="Arial" w:cs="Arial"/>
        </w:rPr>
        <w:t xml:space="preserve"> </w:t>
      </w:r>
      <w:r w:rsidRPr="004C427C">
        <w:rPr>
          <w:rFonts w:ascii="Arial" w:hAnsi="Arial" w:cs="Arial"/>
        </w:rPr>
        <w:t xml:space="preserve">y facilitando su interpretación. No obstante, </w:t>
      </w:r>
      <w:r>
        <w:rPr>
          <w:rFonts w:ascii="Arial" w:hAnsi="Arial" w:cs="Arial"/>
        </w:rPr>
        <w:t>este proceso tiene un precio</w:t>
      </w:r>
      <w:r w:rsidRPr="004C427C">
        <w:rPr>
          <w:rFonts w:ascii="Arial" w:hAnsi="Arial" w:cs="Arial"/>
        </w:rPr>
        <w:t xml:space="preserve"> frente a la</w:t>
      </w:r>
      <w:r>
        <w:rPr>
          <w:rFonts w:ascii="Arial" w:hAnsi="Arial" w:cs="Arial"/>
        </w:rPr>
        <w:t xml:space="preserve">  </w:t>
      </w:r>
      <w:r w:rsidRPr="004C427C">
        <w:rPr>
          <w:rFonts w:ascii="Arial" w:hAnsi="Arial" w:cs="Arial"/>
        </w:rPr>
        <w:t>objetividad de los datos de inventario (dentro de los márgenes de error que tengan),</w:t>
      </w:r>
      <w:r>
        <w:rPr>
          <w:rFonts w:ascii="Arial" w:hAnsi="Arial" w:cs="Arial"/>
        </w:rPr>
        <w:t xml:space="preserve"> </w:t>
      </w:r>
      <w:r w:rsidRPr="004C427C">
        <w:rPr>
          <w:rFonts w:ascii="Arial" w:hAnsi="Arial" w:cs="Arial"/>
        </w:rPr>
        <w:t>cada nuevo elemento in</w:t>
      </w:r>
      <w:r>
        <w:rPr>
          <w:rFonts w:ascii="Arial" w:hAnsi="Arial" w:cs="Arial"/>
        </w:rPr>
        <w:t>corpora una cierta subjetividad</w:t>
      </w:r>
      <w:r w:rsidRPr="004C427C">
        <w:rPr>
          <w:rFonts w:ascii="Arial" w:hAnsi="Arial" w:cs="Arial"/>
        </w:rPr>
        <w:t xml:space="preserve"> de modo que al llegar al final</w:t>
      </w:r>
      <w:r>
        <w:rPr>
          <w:rFonts w:ascii="Arial" w:hAnsi="Arial" w:cs="Arial"/>
        </w:rPr>
        <w:t xml:space="preserve"> </w:t>
      </w:r>
      <w:r w:rsidRPr="004C427C">
        <w:rPr>
          <w:rFonts w:ascii="Arial" w:hAnsi="Arial" w:cs="Arial"/>
        </w:rPr>
        <w:t>del proceso podríamos encontrarnos con un solo número o índice ambiental para</w:t>
      </w:r>
      <w:r>
        <w:rPr>
          <w:rFonts w:ascii="Arial" w:hAnsi="Arial" w:cs="Arial"/>
        </w:rPr>
        <w:t xml:space="preserve"> </w:t>
      </w:r>
      <w:r w:rsidRPr="004C427C">
        <w:rPr>
          <w:rFonts w:ascii="Arial" w:hAnsi="Arial" w:cs="Arial"/>
        </w:rPr>
        <w:t>describir el sistema (etapa de valoración), sencillo de interpretar pero muy subjetivo.</w:t>
      </w:r>
    </w:p>
    <w:p w:rsidR="00F17B5D" w:rsidRPr="004C427C" w:rsidRDefault="00F17B5D" w:rsidP="00F17B5D">
      <w:pPr>
        <w:autoSpaceDE w:val="0"/>
        <w:autoSpaceDN w:val="0"/>
        <w:adjustRightInd w:val="0"/>
        <w:jc w:val="both"/>
        <w:rPr>
          <w:rFonts w:ascii="Arial" w:hAnsi="Arial" w:cs="Arial"/>
        </w:rPr>
      </w:pPr>
    </w:p>
    <w:p w:rsidR="00F17B5D" w:rsidRDefault="00F17B5D" w:rsidP="00F17B5D">
      <w:pPr>
        <w:numPr>
          <w:ilvl w:val="2"/>
          <w:numId w:val="4"/>
        </w:numPr>
        <w:tabs>
          <w:tab w:val="left" w:pos="180"/>
          <w:tab w:val="left" w:pos="1080"/>
          <w:tab w:val="left" w:pos="1620"/>
        </w:tabs>
        <w:autoSpaceDE w:val="0"/>
        <w:autoSpaceDN w:val="0"/>
        <w:adjustRightInd w:val="0"/>
        <w:spacing w:line="480" w:lineRule="auto"/>
        <w:ind w:firstLine="180"/>
        <w:rPr>
          <w:rFonts w:ascii="Arial" w:hAnsi="Arial" w:cs="Arial"/>
          <w:b/>
          <w:bCs/>
        </w:rPr>
      </w:pPr>
      <w:r w:rsidRPr="004C427C">
        <w:rPr>
          <w:rFonts w:ascii="Arial" w:hAnsi="Arial" w:cs="Arial"/>
          <w:b/>
          <w:bCs/>
        </w:rPr>
        <w:t>Interpretación</w:t>
      </w:r>
    </w:p>
    <w:p w:rsidR="00F17B5D" w:rsidRPr="004C427C" w:rsidRDefault="00F17B5D" w:rsidP="00F17B5D">
      <w:pPr>
        <w:tabs>
          <w:tab w:val="left" w:pos="180"/>
          <w:tab w:val="left" w:pos="720"/>
          <w:tab w:val="left" w:pos="1080"/>
        </w:tabs>
        <w:autoSpaceDE w:val="0"/>
        <w:autoSpaceDN w:val="0"/>
        <w:adjustRightInd w:val="0"/>
        <w:rPr>
          <w:rFonts w:ascii="Arial" w:hAnsi="Arial" w:cs="Arial"/>
          <w:b/>
          <w:bCs/>
        </w:rPr>
      </w:pPr>
    </w:p>
    <w:p w:rsidR="00F17B5D" w:rsidRPr="004C427C" w:rsidRDefault="00F17B5D" w:rsidP="00F17B5D">
      <w:pPr>
        <w:tabs>
          <w:tab w:val="left" w:pos="900"/>
          <w:tab w:val="left" w:pos="1620"/>
        </w:tabs>
        <w:autoSpaceDE w:val="0"/>
        <w:autoSpaceDN w:val="0"/>
        <w:adjustRightInd w:val="0"/>
        <w:spacing w:line="480" w:lineRule="auto"/>
        <w:ind w:left="1620"/>
        <w:jc w:val="both"/>
        <w:rPr>
          <w:rFonts w:ascii="Arial" w:hAnsi="Arial" w:cs="Arial"/>
        </w:rPr>
      </w:pPr>
      <w:r w:rsidRPr="004C427C">
        <w:rPr>
          <w:rFonts w:ascii="Arial" w:hAnsi="Arial" w:cs="Arial"/>
        </w:rPr>
        <w:t>Esta fase combina la información obtenida en la fase de inventario con la de evaluación</w:t>
      </w:r>
      <w:r>
        <w:rPr>
          <w:rFonts w:ascii="Arial" w:hAnsi="Arial" w:cs="Arial"/>
        </w:rPr>
        <w:t xml:space="preserve"> </w:t>
      </w:r>
      <w:r w:rsidRPr="004C427C">
        <w:rPr>
          <w:rFonts w:ascii="Arial" w:hAnsi="Arial" w:cs="Arial"/>
        </w:rPr>
        <w:t>de impactos (si la hay) para llegar a conclusiones y/o recomendaciones, según los</w:t>
      </w:r>
      <w:r>
        <w:rPr>
          <w:rFonts w:ascii="Arial" w:hAnsi="Arial" w:cs="Arial"/>
        </w:rPr>
        <w:t xml:space="preserve"> </w:t>
      </w:r>
      <w:r w:rsidRPr="004C427C">
        <w:rPr>
          <w:rFonts w:ascii="Arial" w:hAnsi="Arial" w:cs="Arial"/>
        </w:rPr>
        <w:t>objetivos marcados en el alcance del estudio, entre las que puede encontrarse el camino</w:t>
      </w:r>
      <w:r>
        <w:rPr>
          <w:rFonts w:ascii="Arial" w:hAnsi="Arial" w:cs="Arial"/>
        </w:rPr>
        <w:t xml:space="preserve"> </w:t>
      </w:r>
      <w:r w:rsidRPr="004C427C">
        <w:rPr>
          <w:rFonts w:ascii="Arial" w:hAnsi="Arial" w:cs="Arial"/>
        </w:rPr>
        <w:t>a seguir para perfeccionar el estudio.</w:t>
      </w:r>
    </w:p>
    <w:p w:rsidR="00F17B5D" w:rsidRDefault="00F17B5D" w:rsidP="00F17B5D">
      <w:pPr>
        <w:autoSpaceDE w:val="0"/>
        <w:autoSpaceDN w:val="0"/>
        <w:adjustRightInd w:val="0"/>
        <w:ind w:left="1622"/>
        <w:jc w:val="both"/>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Para mejorar el sistema en estudio, primero deben identificarse las áreas de posible</w:t>
      </w:r>
      <w:r>
        <w:rPr>
          <w:rFonts w:ascii="Arial" w:hAnsi="Arial" w:cs="Arial"/>
        </w:rPr>
        <w:t xml:space="preserve"> </w:t>
      </w:r>
      <w:r w:rsidRPr="004C427C">
        <w:rPr>
          <w:rFonts w:ascii="Arial" w:hAnsi="Arial" w:cs="Arial"/>
        </w:rPr>
        <w:t>mejora. Dentro de éstas, el ACV ayuda a identificar aquellas que pueden llevar a una</w:t>
      </w:r>
      <w:r>
        <w:rPr>
          <w:rFonts w:ascii="Arial" w:hAnsi="Arial" w:cs="Arial"/>
        </w:rPr>
        <w:t xml:space="preserve"> </w:t>
      </w:r>
      <w:r w:rsidRPr="004C427C">
        <w:rPr>
          <w:rFonts w:ascii="Arial" w:hAnsi="Arial" w:cs="Arial"/>
        </w:rPr>
        <w:t>mejora mayor o las que apenas afectan al conjunto y en las que no vale la pena invertir</w:t>
      </w:r>
      <w:r>
        <w:rPr>
          <w:rFonts w:ascii="Arial" w:hAnsi="Arial" w:cs="Arial"/>
        </w:rPr>
        <w:t xml:space="preserve"> </w:t>
      </w:r>
      <w:r w:rsidRPr="004C427C">
        <w:rPr>
          <w:rFonts w:ascii="Arial" w:hAnsi="Arial" w:cs="Arial"/>
        </w:rPr>
        <w:t xml:space="preserve">recursos, mientras que el </w:t>
      </w:r>
      <w:r w:rsidRPr="004C427C">
        <w:rPr>
          <w:rFonts w:ascii="Arial" w:hAnsi="Arial" w:cs="Arial"/>
        </w:rPr>
        <w:lastRenderedPageBreak/>
        <w:t>conocimiento del sistema descubrirá aquellas de mejora más</w:t>
      </w:r>
      <w:r>
        <w:rPr>
          <w:rFonts w:ascii="Arial" w:hAnsi="Arial" w:cs="Arial"/>
        </w:rPr>
        <w:t xml:space="preserve"> </w:t>
      </w:r>
      <w:r w:rsidRPr="004C427C">
        <w:rPr>
          <w:rFonts w:ascii="Arial" w:hAnsi="Arial" w:cs="Arial"/>
        </w:rPr>
        <w:t>rápida y sencilla.</w:t>
      </w:r>
    </w:p>
    <w:p w:rsidR="00F17B5D" w:rsidRPr="004C427C" w:rsidRDefault="00F17B5D" w:rsidP="00F17B5D">
      <w:pPr>
        <w:autoSpaceDE w:val="0"/>
        <w:autoSpaceDN w:val="0"/>
        <w:adjustRightInd w:val="0"/>
        <w:ind w:left="1622"/>
        <w:jc w:val="both"/>
        <w:rPr>
          <w:rFonts w:ascii="Arial" w:hAnsi="Arial" w:cs="Arial"/>
        </w:rPr>
      </w:pPr>
    </w:p>
    <w:p w:rsidR="00F17B5D"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Esta última etapa es un proceso iterativo que se debe repetir hasta que los requisitos</w:t>
      </w:r>
      <w:r>
        <w:rPr>
          <w:rFonts w:ascii="Arial" w:hAnsi="Arial" w:cs="Arial"/>
        </w:rPr>
        <w:t xml:space="preserve"> </w:t>
      </w:r>
      <w:r w:rsidRPr="004C427C">
        <w:rPr>
          <w:rFonts w:ascii="Arial" w:hAnsi="Arial" w:cs="Arial"/>
        </w:rPr>
        <w:t>planteados en los objetivos y el alcance del estudio se hayan satisfecho completamente.</w:t>
      </w:r>
      <w:r>
        <w:rPr>
          <w:rFonts w:ascii="Arial" w:hAnsi="Arial" w:cs="Arial"/>
        </w:rPr>
        <w:t xml:space="preserve"> </w:t>
      </w: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Para ello se propone el siguiente procedimiento:</w:t>
      </w:r>
    </w:p>
    <w:p w:rsidR="00F17B5D" w:rsidRPr="004C427C" w:rsidRDefault="00F17B5D" w:rsidP="00F17B5D">
      <w:pPr>
        <w:tabs>
          <w:tab w:val="left" w:pos="1980"/>
          <w:tab w:val="left" w:pos="2160"/>
        </w:tabs>
        <w:autoSpaceDE w:val="0"/>
        <w:autoSpaceDN w:val="0"/>
        <w:adjustRightInd w:val="0"/>
        <w:spacing w:line="480" w:lineRule="auto"/>
        <w:ind w:left="1620"/>
        <w:jc w:val="both"/>
        <w:rPr>
          <w:rFonts w:ascii="Arial" w:hAnsi="Arial" w:cs="Arial"/>
        </w:rPr>
      </w:pPr>
      <w:r w:rsidRPr="004C427C">
        <w:rPr>
          <w:rFonts w:ascii="Arial" w:hAnsi="Arial" w:cs="Arial"/>
        </w:rPr>
        <w:t>a)</w:t>
      </w:r>
      <w:r>
        <w:rPr>
          <w:rFonts w:ascii="Arial" w:hAnsi="Arial" w:cs="Arial"/>
        </w:rPr>
        <w:t xml:space="preserve"> </w:t>
      </w:r>
      <w:r w:rsidRPr="004C427C">
        <w:rPr>
          <w:rFonts w:ascii="Arial" w:hAnsi="Arial" w:cs="Arial"/>
        </w:rPr>
        <w:t xml:space="preserve"> Identificar los campos significativos.</w:t>
      </w:r>
    </w:p>
    <w:p w:rsidR="00F17B5D" w:rsidRPr="004C427C" w:rsidRDefault="00F17B5D" w:rsidP="00F17B5D">
      <w:pPr>
        <w:autoSpaceDE w:val="0"/>
        <w:autoSpaceDN w:val="0"/>
        <w:adjustRightInd w:val="0"/>
        <w:spacing w:line="480" w:lineRule="auto"/>
        <w:ind w:left="1980" w:hanging="360"/>
        <w:jc w:val="both"/>
        <w:rPr>
          <w:rFonts w:ascii="Arial" w:hAnsi="Arial" w:cs="Arial"/>
        </w:rPr>
      </w:pPr>
      <w:r w:rsidRPr="004C427C">
        <w:rPr>
          <w:rFonts w:ascii="Arial" w:hAnsi="Arial" w:cs="Arial"/>
        </w:rPr>
        <w:t>b) Evaluar los resultados con respecto a su inclusión, sensibilidad y consistencia. El</w:t>
      </w:r>
      <w:r>
        <w:rPr>
          <w:rFonts w:ascii="Arial" w:hAnsi="Arial" w:cs="Arial"/>
        </w:rPr>
        <w:t xml:space="preserve"> </w:t>
      </w:r>
      <w:r w:rsidRPr="004C427C">
        <w:rPr>
          <w:rFonts w:ascii="Arial" w:hAnsi="Arial" w:cs="Arial"/>
        </w:rPr>
        <w:t>primero consiste en realizar una evaluación cualitativa de la selección de datos y</w:t>
      </w:r>
      <w:r>
        <w:rPr>
          <w:rFonts w:ascii="Arial" w:hAnsi="Arial" w:cs="Arial"/>
        </w:rPr>
        <w:t xml:space="preserve"> </w:t>
      </w:r>
      <w:r w:rsidRPr="004C427C">
        <w:rPr>
          <w:rFonts w:ascii="Arial" w:hAnsi="Arial" w:cs="Arial"/>
        </w:rPr>
        <w:t xml:space="preserve">procesos, para examinar las posibles consecuencias de </w:t>
      </w:r>
      <w:r>
        <w:rPr>
          <w:rFonts w:ascii="Arial" w:hAnsi="Arial" w:cs="Arial"/>
        </w:rPr>
        <w:t xml:space="preserve">omitir </w:t>
      </w:r>
      <w:r w:rsidRPr="004C427C">
        <w:rPr>
          <w:rFonts w:ascii="Arial" w:hAnsi="Arial" w:cs="Arial"/>
        </w:rPr>
        <w:t>información. Con</w:t>
      </w:r>
      <w:r>
        <w:rPr>
          <w:rFonts w:ascii="Arial" w:hAnsi="Arial" w:cs="Arial"/>
        </w:rPr>
        <w:t xml:space="preserve"> </w:t>
      </w:r>
      <w:r w:rsidRPr="004C427C">
        <w:rPr>
          <w:rFonts w:ascii="Arial" w:hAnsi="Arial" w:cs="Arial"/>
        </w:rPr>
        <w:t>el segundo se aplica un análisis sistemático, cualitativo o cuantitativo, de cualquier</w:t>
      </w:r>
      <w:r>
        <w:rPr>
          <w:rFonts w:ascii="Arial" w:hAnsi="Arial" w:cs="Arial"/>
        </w:rPr>
        <w:t xml:space="preserve"> </w:t>
      </w:r>
      <w:r w:rsidRPr="004C427C">
        <w:rPr>
          <w:rFonts w:ascii="Arial" w:hAnsi="Arial" w:cs="Arial"/>
        </w:rPr>
        <w:t>implicación que tenga algún cambio en los datos de entrada. Finalmente el tercero</w:t>
      </w:r>
      <w:r>
        <w:rPr>
          <w:rFonts w:ascii="Arial" w:hAnsi="Arial" w:cs="Arial"/>
        </w:rPr>
        <w:t xml:space="preserve"> </w:t>
      </w:r>
      <w:r w:rsidRPr="004C427C">
        <w:rPr>
          <w:rFonts w:ascii="Arial" w:hAnsi="Arial" w:cs="Arial"/>
        </w:rPr>
        <w:t>pretende discutir los cambios identificados en la estructura de los objetivos y el</w:t>
      </w:r>
      <w:r>
        <w:rPr>
          <w:rFonts w:ascii="Arial" w:hAnsi="Arial" w:cs="Arial"/>
        </w:rPr>
        <w:t xml:space="preserve"> </w:t>
      </w:r>
      <w:r w:rsidRPr="004C427C">
        <w:rPr>
          <w:rFonts w:ascii="Arial" w:hAnsi="Arial" w:cs="Arial"/>
        </w:rPr>
        <w:t>alcance.</w:t>
      </w:r>
    </w:p>
    <w:p w:rsidR="00F17B5D" w:rsidRPr="004C427C" w:rsidRDefault="00F17B5D" w:rsidP="00F17B5D">
      <w:pPr>
        <w:autoSpaceDE w:val="0"/>
        <w:autoSpaceDN w:val="0"/>
        <w:adjustRightInd w:val="0"/>
        <w:spacing w:line="480" w:lineRule="auto"/>
        <w:ind w:left="1980" w:hanging="360"/>
        <w:jc w:val="both"/>
        <w:rPr>
          <w:rFonts w:ascii="Arial" w:hAnsi="Arial" w:cs="Arial"/>
        </w:rPr>
      </w:pPr>
      <w:r w:rsidRPr="004C427C">
        <w:rPr>
          <w:rFonts w:ascii="Arial" w:hAnsi="Arial" w:cs="Arial"/>
        </w:rPr>
        <w:t>c) Verificar que las conclusiones son coherentes con los objetivos y alcance del estudio</w:t>
      </w:r>
      <w:r>
        <w:rPr>
          <w:rFonts w:ascii="Arial" w:hAnsi="Arial" w:cs="Arial"/>
        </w:rPr>
        <w:t xml:space="preserve"> planteados, incluyendo</w:t>
      </w:r>
      <w:r w:rsidRPr="004C427C">
        <w:rPr>
          <w:rFonts w:ascii="Arial" w:hAnsi="Arial" w:cs="Arial"/>
        </w:rPr>
        <w:t xml:space="preserve"> los requisitos de calidad de los datos, valores asumidos, y</w:t>
      </w:r>
      <w:r>
        <w:rPr>
          <w:rFonts w:ascii="Arial" w:hAnsi="Arial" w:cs="Arial"/>
        </w:rPr>
        <w:t xml:space="preserve"> </w:t>
      </w:r>
      <w:r w:rsidRPr="004C427C">
        <w:rPr>
          <w:rFonts w:ascii="Arial" w:hAnsi="Arial" w:cs="Arial"/>
        </w:rPr>
        <w:t>las orientaciones requeridas para la aplicación.</w:t>
      </w:r>
    </w:p>
    <w:p w:rsidR="00F17B5D" w:rsidRDefault="00F17B5D" w:rsidP="00F17B5D">
      <w:pPr>
        <w:autoSpaceDE w:val="0"/>
        <w:autoSpaceDN w:val="0"/>
        <w:adjustRightInd w:val="0"/>
        <w:spacing w:line="480" w:lineRule="auto"/>
        <w:ind w:left="1980" w:hanging="360"/>
        <w:jc w:val="both"/>
        <w:rPr>
          <w:rFonts w:ascii="Arial" w:hAnsi="Arial" w:cs="Arial"/>
        </w:rPr>
      </w:pPr>
      <w:r w:rsidRPr="004C427C">
        <w:rPr>
          <w:rFonts w:ascii="Arial" w:hAnsi="Arial" w:cs="Arial"/>
        </w:rPr>
        <w:lastRenderedPageBreak/>
        <w:t>d) Si se cumple lo anterior, se escriben las conclusiones finales, si no se deben repetir</w:t>
      </w:r>
      <w:r>
        <w:rPr>
          <w:rFonts w:ascii="Arial" w:hAnsi="Arial" w:cs="Arial"/>
        </w:rPr>
        <w:t xml:space="preserve"> </w:t>
      </w:r>
      <w:r w:rsidRPr="004C427C">
        <w:rPr>
          <w:rFonts w:ascii="Arial" w:hAnsi="Arial" w:cs="Arial"/>
        </w:rPr>
        <w:t>los apartados a y b.</w:t>
      </w:r>
    </w:p>
    <w:p w:rsidR="00F17B5D" w:rsidRPr="004C427C" w:rsidRDefault="00F17B5D" w:rsidP="00F17B5D">
      <w:pPr>
        <w:autoSpaceDE w:val="0"/>
        <w:autoSpaceDN w:val="0"/>
        <w:adjustRightInd w:val="0"/>
        <w:ind w:left="1979" w:hanging="357"/>
        <w:jc w:val="both"/>
        <w:rPr>
          <w:rFonts w:ascii="Arial" w:hAnsi="Arial" w:cs="Arial"/>
        </w:rPr>
      </w:pPr>
    </w:p>
    <w:p w:rsidR="00F17B5D" w:rsidRPr="004C427C" w:rsidRDefault="00F17B5D" w:rsidP="00F17B5D">
      <w:pPr>
        <w:autoSpaceDE w:val="0"/>
        <w:autoSpaceDN w:val="0"/>
        <w:adjustRightInd w:val="0"/>
        <w:spacing w:line="480" w:lineRule="auto"/>
        <w:ind w:left="1620"/>
        <w:jc w:val="both"/>
        <w:rPr>
          <w:rFonts w:ascii="Arial" w:hAnsi="Arial" w:cs="Arial"/>
        </w:rPr>
      </w:pPr>
      <w:r w:rsidRPr="004C427C">
        <w:rPr>
          <w:rFonts w:ascii="Arial" w:hAnsi="Arial" w:cs="Arial"/>
        </w:rPr>
        <w:t>Esta fase debe reflejar también los resultados de los análisis de sensibilidad e</w:t>
      </w:r>
      <w:r>
        <w:rPr>
          <w:rFonts w:ascii="Arial" w:hAnsi="Arial" w:cs="Arial"/>
        </w:rPr>
        <w:t xml:space="preserve"> </w:t>
      </w:r>
      <w:r w:rsidRPr="004C427C">
        <w:rPr>
          <w:rFonts w:ascii="Arial" w:hAnsi="Arial" w:cs="Arial"/>
        </w:rPr>
        <w:t>incertidumbre llevados a cabo durante el estudio.</w:t>
      </w: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rPr>
          <w:rFonts w:ascii="Arial" w:hAnsi="Arial" w:cs="Arial"/>
        </w:rPr>
      </w:pPr>
    </w:p>
    <w:p w:rsidR="00F17B5D" w:rsidRDefault="00F17B5D" w:rsidP="00F17B5D">
      <w:pPr>
        <w:ind w:left="1620"/>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rPr>
          <w:rFonts w:ascii="Arial" w:hAnsi="Arial" w:cs="Arial"/>
          <w:b/>
          <w:sz w:val="48"/>
          <w:szCs w:val="48"/>
        </w:rPr>
      </w:pPr>
    </w:p>
    <w:p w:rsidR="00F17B5D" w:rsidRPr="00E17177" w:rsidRDefault="00F17B5D" w:rsidP="00F17B5D">
      <w:pPr>
        <w:jc w:val="center"/>
        <w:rPr>
          <w:rFonts w:ascii="Arial" w:hAnsi="Arial" w:cs="Arial"/>
          <w:b/>
          <w:sz w:val="48"/>
          <w:szCs w:val="48"/>
        </w:rPr>
      </w:pPr>
      <w:r w:rsidRPr="00E17177">
        <w:rPr>
          <w:rFonts w:ascii="Arial" w:hAnsi="Arial" w:cs="Arial"/>
          <w:b/>
          <w:sz w:val="48"/>
          <w:szCs w:val="48"/>
        </w:rPr>
        <w:t>CAP</w:t>
      </w:r>
      <w:r>
        <w:rPr>
          <w:rFonts w:ascii="Arial" w:hAnsi="Arial" w:cs="Arial"/>
          <w:b/>
          <w:sz w:val="48"/>
          <w:szCs w:val="48"/>
        </w:rPr>
        <w:t>Í</w:t>
      </w:r>
      <w:r w:rsidRPr="00E17177">
        <w:rPr>
          <w:rFonts w:ascii="Arial" w:hAnsi="Arial" w:cs="Arial"/>
          <w:b/>
          <w:sz w:val="48"/>
          <w:szCs w:val="48"/>
        </w:rPr>
        <w:t>TULO 3</w:t>
      </w:r>
    </w:p>
    <w:p w:rsidR="00F17B5D" w:rsidRDefault="00F17B5D" w:rsidP="00F17B5D">
      <w:pPr>
        <w:spacing w:line="480" w:lineRule="auto"/>
        <w:rPr>
          <w:rFonts w:ascii="Arial" w:hAnsi="Arial" w:cs="Arial"/>
          <w:b/>
        </w:rPr>
      </w:pPr>
    </w:p>
    <w:p w:rsidR="00F17B5D" w:rsidRPr="00DC2463" w:rsidRDefault="00F17B5D" w:rsidP="00F17B5D">
      <w:pPr>
        <w:spacing w:line="480" w:lineRule="auto"/>
        <w:rPr>
          <w:rFonts w:ascii="Arial" w:hAnsi="Arial" w:cs="Arial"/>
          <w:b/>
        </w:rPr>
      </w:pPr>
    </w:p>
    <w:p w:rsidR="00F17B5D" w:rsidRDefault="00F17B5D" w:rsidP="00F17B5D">
      <w:pPr>
        <w:rPr>
          <w:rFonts w:ascii="Arial" w:hAnsi="Arial" w:cs="Arial"/>
          <w:b/>
          <w:sz w:val="32"/>
          <w:szCs w:val="32"/>
        </w:rPr>
      </w:pPr>
      <w:r>
        <w:rPr>
          <w:rFonts w:ascii="Arial" w:hAnsi="Arial" w:cs="Arial"/>
          <w:b/>
          <w:sz w:val="32"/>
          <w:szCs w:val="32"/>
        </w:rPr>
        <w:t xml:space="preserve">3. </w:t>
      </w:r>
      <w:r w:rsidRPr="00E17177">
        <w:rPr>
          <w:rFonts w:ascii="Arial" w:hAnsi="Arial" w:cs="Arial"/>
          <w:b/>
          <w:sz w:val="32"/>
          <w:szCs w:val="32"/>
        </w:rPr>
        <w:t>ANÁLISIS</w:t>
      </w:r>
    </w:p>
    <w:p w:rsidR="00F17B5D" w:rsidRPr="00E17177" w:rsidRDefault="00F17B5D" w:rsidP="00F17B5D">
      <w:pPr>
        <w:rPr>
          <w:rFonts w:ascii="Arial" w:hAnsi="Arial" w:cs="Arial"/>
          <w:b/>
          <w:sz w:val="32"/>
          <w:szCs w:val="32"/>
        </w:rPr>
      </w:pPr>
    </w:p>
    <w:p w:rsidR="00F17B5D" w:rsidRDefault="00F17B5D" w:rsidP="00F17B5D">
      <w:pPr>
        <w:spacing w:line="480" w:lineRule="auto"/>
        <w:ind w:left="360"/>
        <w:jc w:val="both"/>
        <w:rPr>
          <w:rFonts w:ascii="Arial" w:hAnsi="Arial" w:cs="Arial"/>
        </w:rPr>
      </w:pPr>
      <w:r>
        <w:rPr>
          <w:rFonts w:ascii="Arial" w:hAnsi="Arial" w:cs="Arial"/>
        </w:rPr>
        <w:t xml:space="preserve">En este capítulo se describirán los procesos de desalinización del presente estudio bajo la estructura establecida por el Análisis de Ciclo de Vida, donde se definirán nuestros objetivos y alcance, se analizarán los datos de </w:t>
      </w:r>
      <w:proofErr w:type="gramStart"/>
      <w:r>
        <w:rPr>
          <w:rFonts w:ascii="Arial" w:hAnsi="Arial" w:cs="Arial"/>
        </w:rPr>
        <w:t>inventario obtenido y facilitados</w:t>
      </w:r>
      <w:proofErr w:type="gramEnd"/>
      <w:r>
        <w:rPr>
          <w:rFonts w:ascii="Arial" w:hAnsi="Arial" w:cs="Arial"/>
        </w:rPr>
        <w:t xml:space="preserve"> por dichas plantas, y  finalmente, se llevara a cabo la evaluación de impacto.</w:t>
      </w:r>
    </w:p>
    <w:p w:rsidR="00F17B5D" w:rsidRDefault="00F17B5D" w:rsidP="00F17B5D">
      <w:pPr>
        <w:ind w:left="357"/>
        <w:jc w:val="both"/>
        <w:rPr>
          <w:rFonts w:ascii="Arial" w:hAnsi="Arial" w:cs="Arial"/>
        </w:rPr>
      </w:pPr>
    </w:p>
    <w:p w:rsidR="00F17B5D" w:rsidRDefault="00F17B5D" w:rsidP="00F17B5D">
      <w:pPr>
        <w:spacing w:line="480" w:lineRule="auto"/>
        <w:ind w:left="357"/>
        <w:jc w:val="both"/>
        <w:rPr>
          <w:rFonts w:ascii="Arial" w:hAnsi="Arial" w:cs="Arial"/>
        </w:rPr>
      </w:pPr>
      <w:r>
        <w:rPr>
          <w:rFonts w:ascii="Arial" w:hAnsi="Arial" w:cs="Arial"/>
        </w:rPr>
        <w:t xml:space="preserve"> En la parte final de este capítulo de mostrará de manera simple la comparación de estas dos tecnologías, la de osmosis inversa (siendo ésta la tecnología que genera menor carga ambiental) y la de destilación súbita por efecto flash.</w:t>
      </w:r>
    </w:p>
    <w:p w:rsidR="00F17B5D" w:rsidRDefault="00F17B5D" w:rsidP="00F17B5D">
      <w:pPr>
        <w:spacing w:line="480" w:lineRule="auto"/>
        <w:ind w:left="357"/>
        <w:jc w:val="both"/>
        <w:rPr>
          <w:rFonts w:ascii="Arial" w:hAnsi="Arial" w:cs="Arial"/>
        </w:rPr>
      </w:pPr>
    </w:p>
    <w:p w:rsidR="00F17B5D" w:rsidRDefault="00F17B5D" w:rsidP="00F17B5D">
      <w:pPr>
        <w:spacing w:line="480" w:lineRule="auto"/>
        <w:ind w:left="357"/>
        <w:jc w:val="both"/>
        <w:rPr>
          <w:rFonts w:ascii="Arial" w:hAnsi="Arial" w:cs="Arial"/>
        </w:rPr>
      </w:pPr>
    </w:p>
    <w:p w:rsidR="00F17B5D" w:rsidRDefault="00F17B5D" w:rsidP="00F17B5D">
      <w:pPr>
        <w:spacing w:line="480" w:lineRule="auto"/>
        <w:ind w:left="357"/>
        <w:jc w:val="both"/>
        <w:rPr>
          <w:rFonts w:ascii="Arial" w:hAnsi="Arial" w:cs="Arial"/>
        </w:rPr>
      </w:pPr>
    </w:p>
    <w:p w:rsidR="00F17B5D" w:rsidRDefault="00F17B5D" w:rsidP="00F17B5D">
      <w:pPr>
        <w:spacing w:line="480" w:lineRule="auto"/>
        <w:ind w:left="357"/>
        <w:jc w:val="both"/>
        <w:rPr>
          <w:rFonts w:ascii="Arial" w:hAnsi="Arial" w:cs="Arial"/>
        </w:rPr>
      </w:pPr>
    </w:p>
    <w:p w:rsidR="00F17B5D" w:rsidRPr="00142B89" w:rsidRDefault="00F17B5D" w:rsidP="00F17B5D">
      <w:pPr>
        <w:ind w:left="357"/>
        <w:jc w:val="both"/>
        <w:rPr>
          <w:rFonts w:ascii="Arial" w:hAnsi="Arial" w:cs="Arial"/>
          <w:b/>
        </w:rPr>
      </w:pPr>
    </w:p>
    <w:p w:rsidR="00F17B5D" w:rsidRDefault="00F17B5D" w:rsidP="00F17B5D">
      <w:pPr>
        <w:tabs>
          <w:tab w:val="left" w:pos="720"/>
          <w:tab w:val="left" w:pos="900"/>
        </w:tabs>
        <w:spacing w:line="480" w:lineRule="auto"/>
        <w:ind w:left="360"/>
        <w:rPr>
          <w:rFonts w:ascii="Arial" w:hAnsi="Arial" w:cs="Arial"/>
          <w:b/>
        </w:rPr>
      </w:pPr>
      <w:r w:rsidRPr="00142B89">
        <w:rPr>
          <w:rFonts w:ascii="Arial" w:hAnsi="Arial" w:cs="Arial"/>
          <w:b/>
        </w:rPr>
        <w:t>3.1</w:t>
      </w:r>
      <w:r>
        <w:rPr>
          <w:rFonts w:ascii="Arial" w:hAnsi="Arial" w:cs="Arial"/>
          <w:b/>
        </w:rPr>
        <w:t xml:space="preserve"> </w:t>
      </w:r>
      <w:r w:rsidRPr="00142B89">
        <w:rPr>
          <w:rFonts w:ascii="Arial" w:hAnsi="Arial" w:cs="Arial"/>
          <w:b/>
        </w:rPr>
        <w:t xml:space="preserve"> Definición  </w:t>
      </w:r>
      <w:r>
        <w:rPr>
          <w:rFonts w:ascii="Arial" w:hAnsi="Arial" w:cs="Arial"/>
          <w:b/>
        </w:rPr>
        <w:t>d</w:t>
      </w:r>
      <w:r w:rsidRPr="00142B89">
        <w:rPr>
          <w:rFonts w:ascii="Arial" w:hAnsi="Arial" w:cs="Arial"/>
          <w:b/>
        </w:rPr>
        <w:t xml:space="preserve">e Objetivos </w:t>
      </w:r>
      <w:r>
        <w:rPr>
          <w:rFonts w:ascii="Arial" w:hAnsi="Arial" w:cs="Arial"/>
          <w:b/>
        </w:rPr>
        <w:t>y</w:t>
      </w:r>
      <w:r w:rsidRPr="00142B89">
        <w:rPr>
          <w:rFonts w:ascii="Arial" w:hAnsi="Arial" w:cs="Arial"/>
          <w:b/>
        </w:rPr>
        <w:t xml:space="preserve"> Alcance</w:t>
      </w:r>
    </w:p>
    <w:p w:rsidR="00F17B5D" w:rsidRDefault="00F17B5D" w:rsidP="00F17B5D">
      <w:pPr>
        <w:tabs>
          <w:tab w:val="left" w:pos="720"/>
          <w:tab w:val="left" w:pos="900"/>
        </w:tabs>
        <w:ind w:left="357"/>
        <w:rPr>
          <w:rFonts w:ascii="Arial" w:hAnsi="Arial" w:cs="Arial"/>
          <w:b/>
        </w:rPr>
      </w:pPr>
    </w:p>
    <w:p w:rsidR="00F17B5D" w:rsidRDefault="00F17B5D" w:rsidP="00F17B5D">
      <w:pPr>
        <w:numPr>
          <w:ilvl w:val="2"/>
          <w:numId w:val="35"/>
        </w:numPr>
        <w:tabs>
          <w:tab w:val="left" w:pos="900"/>
        </w:tabs>
        <w:ind w:left="1622"/>
        <w:rPr>
          <w:rFonts w:ascii="Arial" w:hAnsi="Arial" w:cs="Arial"/>
          <w:b/>
        </w:rPr>
      </w:pPr>
      <w:r>
        <w:rPr>
          <w:rFonts w:ascii="Arial" w:hAnsi="Arial" w:cs="Arial"/>
          <w:b/>
        </w:rPr>
        <w:t>Objetivos del Estudio</w:t>
      </w:r>
    </w:p>
    <w:p w:rsidR="00F17B5D" w:rsidRDefault="00F17B5D" w:rsidP="00F17B5D">
      <w:pPr>
        <w:tabs>
          <w:tab w:val="left" w:pos="900"/>
        </w:tabs>
        <w:spacing w:line="480" w:lineRule="auto"/>
        <w:ind w:left="900"/>
        <w:rPr>
          <w:rFonts w:ascii="Arial" w:hAnsi="Arial" w:cs="Arial"/>
        </w:rPr>
      </w:pPr>
    </w:p>
    <w:p w:rsidR="00F17B5D" w:rsidRPr="00DC2463" w:rsidRDefault="00F17B5D" w:rsidP="00F17B5D">
      <w:pPr>
        <w:autoSpaceDE w:val="0"/>
        <w:autoSpaceDN w:val="0"/>
        <w:adjustRightInd w:val="0"/>
        <w:spacing w:line="480" w:lineRule="auto"/>
        <w:ind w:left="1620"/>
        <w:jc w:val="both"/>
        <w:rPr>
          <w:rFonts w:ascii="Arial" w:hAnsi="Arial" w:cs="Arial"/>
        </w:rPr>
      </w:pPr>
      <w:r>
        <w:rPr>
          <w:rFonts w:ascii="Arial" w:hAnsi="Arial" w:cs="Arial"/>
        </w:rPr>
        <w:lastRenderedPageBreak/>
        <w:t>El objetivo principal de este estudio es el de obtener una visión más clara de la diferencias  entre los distintos procedimientos y tecnologías aplicadas por cada una de estas plantas. De igual manera nos enfocaremos a realizar una comparación lo más objetiva posible para  poder constatar cual de los dos procedimientos es más eficiente y con menor afectación al medio ambiente.</w:t>
      </w:r>
    </w:p>
    <w:p w:rsidR="00F17B5D" w:rsidRDefault="00F17B5D" w:rsidP="00F17B5D">
      <w:pPr>
        <w:autoSpaceDE w:val="0"/>
        <w:autoSpaceDN w:val="0"/>
        <w:adjustRightInd w:val="0"/>
        <w:ind w:left="1418"/>
        <w:jc w:val="both"/>
        <w:rPr>
          <w:rFonts w:ascii="Arial" w:hAnsi="Arial" w:cs="Arial"/>
        </w:rPr>
      </w:pPr>
    </w:p>
    <w:p w:rsidR="00F17B5D" w:rsidRDefault="00F17B5D" w:rsidP="00F17B5D">
      <w:pPr>
        <w:tabs>
          <w:tab w:val="left" w:pos="1800"/>
        </w:tabs>
        <w:autoSpaceDE w:val="0"/>
        <w:autoSpaceDN w:val="0"/>
        <w:adjustRightInd w:val="0"/>
        <w:spacing w:line="480" w:lineRule="auto"/>
        <w:ind w:left="1620"/>
        <w:jc w:val="both"/>
        <w:rPr>
          <w:rFonts w:ascii="Arial" w:hAnsi="Arial" w:cs="Arial"/>
        </w:rPr>
      </w:pPr>
      <w:r>
        <w:rPr>
          <w:rFonts w:ascii="Arial" w:hAnsi="Arial" w:cs="Arial"/>
        </w:rPr>
        <w:t xml:space="preserve">Como un enfoque generalizado, trataremos de </w:t>
      </w:r>
      <w:r w:rsidRPr="00DC2463">
        <w:rPr>
          <w:rFonts w:ascii="Arial" w:hAnsi="Arial" w:cs="Arial"/>
        </w:rPr>
        <w:t>obtener una estimación o aproximación</w:t>
      </w:r>
      <w:r>
        <w:rPr>
          <w:rFonts w:ascii="Arial" w:hAnsi="Arial" w:cs="Arial"/>
        </w:rPr>
        <w:t xml:space="preserve"> </w:t>
      </w:r>
      <w:r w:rsidRPr="00DC2463">
        <w:rPr>
          <w:rFonts w:ascii="Arial" w:hAnsi="Arial" w:cs="Arial"/>
        </w:rPr>
        <w:t>de la información ambiental de todo el ciclo de vida de distintos procedimientos y</w:t>
      </w:r>
      <w:r>
        <w:rPr>
          <w:rFonts w:ascii="Arial" w:hAnsi="Arial" w:cs="Arial"/>
        </w:rPr>
        <w:t xml:space="preserve"> </w:t>
      </w:r>
      <w:r w:rsidRPr="00DC2463">
        <w:rPr>
          <w:rFonts w:ascii="Arial" w:hAnsi="Arial" w:cs="Arial"/>
        </w:rPr>
        <w:t>tecnologías de producción de agua dulce y realizar una comparación lo más objetiva</w:t>
      </w:r>
      <w:r>
        <w:rPr>
          <w:rFonts w:ascii="Arial" w:hAnsi="Arial" w:cs="Arial"/>
        </w:rPr>
        <w:t xml:space="preserve"> </w:t>
      </w:r>
      <w:r w:rsidRPr="00DC2463">
        <w:rPr>
          <w:rFonts w:ascii="Arial" w:hAnsi="Arial" w:cs="Arial"/>
        </w:rPr>
        <w:t>posible, entre ellos. Los procedimientos de producción de agua a los que se realiza el</w:t>
      </w:r>
      <w:r>
        <w:rPr>
          <w:rFonts w:ascii="Arial" w:hAnsi="Arial" w:cs="Arial"/>
        </w:rPr>
        <w:t xml:space="preserve"> </w:t>
      </w:r>
      <w:r w:rsidRPr="00DC2463">
        <w:rPr>
          <w:rFonts w:ascii="Arial" w:hAnsi="Arial" w:cs="Arial"/>
        </w:rPr>
        <w:t xml:space="preserve">Análisis de Ciclo de Vida son </w:t>
      </w:r>
      <w:smartTag w:uri="urn:schemas-microsoft-com:office:smarttags" w:element="PersonName">
        <w:smartTagPr>
          <w:attr w:name="ProductID" w:val="la Destilaci￳n S￺bita"/>
        </w:smartTagPr>
        <w:r w:rsidRPr="00DC2463">
          <w:rPr>
            <w:rFonts w:ascii="Arial" w:hAnsi="Arial" w:cs="Arial"/>
          </w:rPr>
          <w:t>la Destilación Súbita</w:t>
        </w:r>
      </w:smartTag>
      <w:r w:rsidRPr="00DC2463">
        <w:rPr>
          <w:rFonts w:ascii="Arial" w:hAnsi="Arial" w:cs="Arial"/>
        </w:rPr>
        <w:t xml:space="preserve"> Flash (MSF),</w:t>
      </w:r>
      <w:r>
        <w:rPr>
          <w:rFonts w:ascii="Arial" w:hAnsi="Arial" w:cs="Arial"/>
        </w:rPr>
        <w:t xml:space="preserve"> y</w:t>
      </w:r>
      <w:r w:rsidRPr="00DC2463">
        <w:rPr>
          <w:rFonts w:ascii="Arial" w:hAnsi="Arial" w:cs="Arial"/>
        </w:rPr>
        <w:t xml:space="preserve"> </w:t>
      </w:r>
      <w:r>
        <w:rPr>
          <w:rFonts w:ascii="Arial" w:hAnsi="Arial" w:cs="Arial"/>
        </w:rPr>
        <w:t>O</w:t>
      </w:r>
      <w:r w:rsidRPr="00DC2463">
        <w:rPr>
          <w:rFonts w:ascii="Arial" w:hAnsi="Arial" w:cs="Arial"/>
        </w:rPr>
        <w:t>smosis Inversa (OI)</w:t>
      </w:r>
      <w:r>
        <w:rPr>
          <w:rFonts w:ascii="Arial" w:hAnsi="Arial" w:cs="Arial"/>
        </w:rPr>
        <w:t xml:space="preserve"> </w:t>
      </w:r>
      <w:r w:rsidRPr="00DC2463">
        <w:rPr>
          <w:rFonts w:ascii="Arial" w:hAnsi="Arial" w:cs="Arial"/>
        </w:rPr>
        <w:t>como procesos de desalación.</w:t>
      </w:r>
    </w:p>
    <w:p w:rsidR="00F17B5D" w:rsidRDefault="00F17B5D" w:rsidP="00F17B5D">
      <w:pPr>
        <w:tabs>
          <w:tab w:val="left" w:pos="1800"/>
        </w:tabs>
        <w:autoSpaceDE w:val="0"/>
        <w:autoSpaceDN w:val="0"/>
        <w:adjustRightInd w:val="0"/>
        <w:spacing w:line="480" w:lineRule="auto"/>
        <w:ind w:left="1620"/>
        <w:jc w:val="both"/>
        <w:rPr>
          <w:rFonts w:ascii="Arial" w:hAnsi="Arial" w:cs="Arial"/>
        </w:rPr>
      </w:pPr>
    </w:p>
    <w:p w:rsidR="00F17B5D" w:rsidRDefault="00F17B5D" w:rsidP="00F17B5D">
      <w:pPr>
        <w:tabs>
          <w:tab w:val="left" w:pos="1800"/>
        </w:tabs>
        <w:autoSpaceDE w:val="0"/>
        <w:autoSpaceDN w:val="0"/>
        <w:adjustRightInd w:val="0"/>
        <w:spacing w:line="480" w:lineRule="auto"/>
        <w:ind w:left="1620"/>
        <w:jc w:val="both"/>
        <w:rPr>
          <w:rFonts w:ascii="Arial" w:hAnsi="Arial" w:cs="Arial"/>
        </w:rPr>
      </w:pPr>
    </w:p>
    <w:p w:rsidR="00F17B5D" w:rsidRDefault="00F17B5D" w:rsidP="00F17B5D">
      <w:pPr>
        <w:tabs>
          <w:tab w:val="left" w:pos="1800"/>
        </w:tabs>
        <w:autoSpaceDE w:val="0"/>
        <w:autoSpaceDN w:val="0"/>
        <w:adjustRightInd w:val="0"/>
        <w:spacing w:line="480" w:lineRule="auto"/>
        <w:ind w:left="1620"/>
        <w:jc w:val="both"/>
        <w:rPr>
          <w:rFonts w:ascii="Arial" w:hAnsi="Arial" w:cs="Arial"/>
        </w:rPr>
      </w:pPr>
    </w:p>
    <w:p w:rsidR="00F17B5D" w:rsidRDefault="00F17B5D" w:rsidP="00F17B5D">
      <w:pPr>
        <w:autoSpaceDE w:val="0"/>
        <w:autoSpaceDN w:val="0"/>
        <w:adjustRightInd w:val="0"/>
        <w:spacing w:line="480" w:lineRule="auto"/>
        <w:jc w:val="both"/>
        <w:rPr>
          <w:rFonts w:ascii="Arial" w:hAnsi="Arial" w:cs="Arial"/>
          <w:b/>
        </w:rPr>
      </w:pPr>
      <w:r w:rsidRPr="00911E87">
        <w:rPr>
          <w:rFonts w:ascii="Arial" w:hAnsi="Arial" w:cs="Arial"/>
          <w:b/>
        </w:rPr>
        <w:t xml:space="preserve">3.1.2 </w:t>
      </w:r>
      <w:r>
        <w:rPr>
          <w:rFonts w:ascii="Arial" w:hAnsi="Arial" w:cs="Arial"/>
          <w:b/>
        </w:rPr>
        <w:t xml:space="preserve"> </w:t>
      </w:r>
      <w:r w:rsidRPr="00911E87">
        <w:rPr>
          <w:rFonts w:ascii="Arial" w:hAnsi="Arial" w:cs="Arial"/>
          <w:b/>
        </w:rPr>
        <w:t>Alcance del Estudio</w:t>
      </w:r>
    </w:p>
    <w:p w:rsidR="00F17B5D" w:rsidRPr="00911E87" w:rsidRDefault="00F17B5D" w:rsidP="00F17B5D">
      <w:pPr>
        <w:autoSpaceDE w:val="0"/>
        <w:autoSpaceDN w:val="0"/>
        <w:adjustRightInd w:val="0"/>
        <w:ind w:firstLine="902"/>
        <w:jc w:val="both"/>
        <w:rPr>
          <w:rFonts w:ascii="Arial" w:hAnsi="Arial" w:cs="Arial"/>
          <w:b/>
        </w:rPr>
      </w:pPr>
    </w:p>
    <w:p w:rsidR="00F17B5D" w:rsidRDefault="00F17B5D" w:rsidP="00F17B5D">
      <w:pPr>
        <w:numPr>
          <w:ilvl w:val="3"/>
          <w:numId w:val="36"/>
        </w:numPr>
        <w:tabs>
          <w:tab w:val="clear" w:pos="2700"/>
          <w:tab w:val="num" w:pos="1620"/>
          <w:tab w:val="left" w:pos="2160"/>
        </w:tabs>
        <w:ind w:left="2520" w:hanging="1800"/>
        <w:rPr>
          <w:rFonts w:ascii="Arial" w:hAnsi="Arial" w:cs="Arial"/>
          <w:b/>
        </w:rPr>
      </w:pPr>
      <w:r>
        <w:rPr>
          <w:rFonts w:ascii="Arial" w:hAnsi="Arial" w:cs="Arial"/>
          <w:b/>
        </w:rPr>
        <w:t>Función, Unidad Funcional y Flujo de Referencia</w:t>
      </w:r>
    </w:p>
    <w:p w:rsidR="00F17B5D" w:rsidRDefault="00F17B5D" w:rsidP="00F17B5D">
      <w:pPr>
        <w:tabs>
          <w:tab w:val="left" w:pos="2160"/>
        </w:tabs>
        <w:spacing w:line="480" w:lineRule="auto"/>
        <w:ind w:left="1620"/>
        <w:rPr>
          <w:rFonts w:ascii="Arial" w:hAnsi="Arial" w:cs="Arial"/>
          <w:b/>
        </w:rPr>
      </w:pPr>
    </w:p>
    <w:p w:rsidR="00F17B5D" w:rsidRDefault="00F17B5D" w:rsidP="00F17B5D">
      <w:pPr>
        <w:spacing w:line="480" w:lineRule="auto"/>
        <w:ind w:left="1620"/>
        <w:jc w:val="both"/>
        <w:rPr>
          <w:rFonts w:ascii="Arial" w:hAnsi="Arial" w:cs="Arial"/>
        </w:rPr>
      </w:pPr>
      <w:r>
        <w:rPr>
          <w:rFonts w:ascii="Arial" w:hAnsi="Arial" w:cs="Arial"/>
        </w:rPr>
        <w:lastRenderedPageBreak/>
        <w:t>La función primordial de las plantas de desalinización es la producir agua pura a partir de agua salada, produciendo agua tanto como para el consumo humano como para el sector industrial en algunos casos. Para el análisis de nuestro estudio consideraremos a la unidad funcional para cada tecnología, con una producción  aproximadamente de 46000 m</w:t>
      </w:r>
      <w:r w:rsidRPr="00805692">
        <w:rPr>
          <w:rFonts w:ascii="Arial" w:hAnsi="Arial" w:cs="Arial"/>
          <w:vertAlign w:val="superscript"/>
        </w:rPr>
        <w:t>3</w:t>
      </w:r>
      <w:r>
        <w:rPr>
          <w:rFonts w:ascii="Arial" w:hAnsi="Arial" w:cs="Arial"/>
        </w:rPr>
        <w:t>/día durante una operación de 8.000 horas/año, considerando aproximadamente 22 horas diarias en operación. El periodo de amortización considerado para las plantas de desalinización es de 25 años de vida útil, tomando en cuenta de que en el caso particular de las plantas de Osmosis Inversas,  las membranas deben ser reemplazadas cada 5 años.</w:t>
      </w:r>
    </w:p>
    <w:p w:rsidR="00F17B5D" w:rsidRDefault="00F17B5D" w:rsidP="00F17B5D">
      <w:pPr>
        <w:ind w:left="2126"/>
        <w:jc w:val="both"/>
        <w:rPr>
          <w:rFonts w:ascii="Arial" w:hAnsi="Arial" w:cs="Arial"/>
        </w:rPr>
      </w:pPr>
    </w:p>
    <w:p w:rsidR="00F17B5D" w:rsidRDefault="00F17B5D" w:rsidP="00F17B5D">
      <w:pPr>
        <w:numPr>
          <w:ilvl w:val="4"/>
          <w:numId w:val="36"/>
        </w:numPr>
        <w:tabs>
          <w:tab w:val="clear" w:pos="3240"/>
          <w:tab w:val="num" w:pos="2700"/>
        </w:tabs>
        <w:spacing w:line="480" w:lineRule="auto"/>
        <w:ind w:hanging="1620"/>
        <w:rPr>
          <w:rFonts w:ascii="Arial" w:hAnsi="Arial" w:cs="Arial"/>
          <w:b/>
        </w:rPr>
      </w:pPr>
      <w:r w:rsidRPr="001B2A59">
        <w:rPr>
          <w:rFonts w:ascii="Arial" w:hAnsi="Arial" w:cs="Arial"/>
          <w:b/>
        </w:rPr>
        <w:t>D</w:t>
      </w:r>
      <w:r>
        <w:rPr>
          <w:rFonts w:ascii="Arial" w:hAnsi="Arial" w:cs="Arial"/>
          <w:b/>
        </w:rPr>
        <w:t xml:space="preserve">escripción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w:t>
      </w:r>
      <w:r w:rsidRPr="001B2A59">
        <w:rPr>
          <w:rFonts w:ascii="Arial" w:hAnsi="Arial" w:cs="Arial"/>
          <w:b/>
        </w:rPr>
        <w:t>MSF</w:t>
      </w:r>
    </w:p>
    <w:p w:rsidR="00F17B5D" w:rsidRDefault="00F17B5D" w:rsidP="00F17B5D">
      <w:pPr>
        <w:tabs>
          <w:tab w:val="left" w:pos="3240"/>
        </w:tabs>
        <w:ind w:left="2160"/>
        <w:rPr>
          <w:rFonts w:ascii="Arial" w:hAnsi="Arial" w:cs="Arial"/>
          <w:b/>
        </w:rPr>
      </w:pPr>
    </w:p>
    <w:p w:rsidR="00F17B5D" w:rsidRDefault="00F17B5D" w:rsidP="00F17B5D">
      <w:pPr>
        <w:spacing w:line="480" w:lineRule="auto"/>
        <w:ind w:left="2700"/>
        <w:jc w:val="both"/>
        <w:rPr>
          <w:rFonts w:ascii="Arial" w:hAnsi="Arial" w:cs="Arial"/>
        </w:rPr>
      </w:pPr>
      <w:r>
        <w:rPr>
          <w:rFonts w:ascii="Arial" w:hAnsi="Arial" w:cs="Arial"/>
          <w:lang w:val="es-EC"/>
        </w:rPr>
        <w:t xml:space="preserve">La unidad funcional en este caso esta provista de un proceso llamado </w:t>
      </w:r>
      <w:r w:rsidRPr="00B3189A">
        <w:rPr>
          <w:rFonts w:ascii="Arial" w:hAnsi="Arial" w:cs="Arial"/>
        </w:rPr>
        <w:t xml:space="preserve">evaporación por efecto flash (MSF: </w:t>
      </w:r>
      <w:proofErr w:type="spellStart"/>
      <w:r w:rsidRPr="00B3189A">
        <w:rPr>
          <w:rFonts w:ascii="Arial" w:hAnsi="Arial" w:cs="Arial"/>
        </w:rPr>
        <w:t>Multi</w:t>
      </w:r>
      <w:proofErr w:type="spellEnd"/>
      <w:r w:rsidRPr="00B3189A">
        <w:rPr>
          <w:rFonts w:ascii="Arial" w:hAnsi="Arial" w:cs="Arial"/>
        </w:rPr>
        <w:t xml:space="preserve"> </w:t>
      </w:r>
      <w:proofErr w:type="spellStart"/>
      <w:r w:rsidRPr="00B3189A">
        <w:rPr>
          <w:rFonts w:ascii="Arial" w:hAnsi="Arial" w:cs="Arial"/>
        </w:rPr>
        <w:t>Stage</w:t>
      </w:r>
      <w:proofErr w:type="spellEnd"/>
      <w:r w:rsidRPr="00B3189A">
        <w:rPr>
          <w:rFonts w:ascii="Arial" w:hAnsi="Arial" w:cs="Arial"/>
        </w:rPr>
        <w:t xml:space="preserve"> Flash </w:t>
      </w:r>
      <w:proofErr w:type="spellStart"/>
      <w:r w:rsidRPr="00B3189A">
        <w:rPr>
          <w:rFonts w:ascii="Arial" w:hAnsi="Arial" w:cs="Arial"/>
        </w:rPr>
        <w:t>Distillation</w:t>
      </w:r>
      <w:proofErr w:type="spellEnd"/>
      <w:r w:rsidRPr="00B3189A">
        <w:rPr>
          <w:rFonts w:ascii="Arial" w:hAnsi="Arial" w:cs="Arial"/>
        </w:rPr>
        <w:t>)</w:t>
      </w:r>
      <w:r>
        <w:rPr>
          <w:rFonts w:ascii="Arial" w:hAnsi="Arial" w:cs="Arial"/>
        </w:rPr>
        <w:t xml:space="preserve">, la función de este tipo de plantas desalinizadoras es la de producir agua bajo un proceso que tiene como función principal la  </w:t>
      </w:r>
      <w:r w:rsidRPr="003112C6">
        <w:rPr>
          <w:rFonts w:ascii="Arial" w:hAnsi="Arial" w:cs="Arial"/>
        </w:rPr>
        <w:t xml:space="preserve">recirculación de salmuera, </w:t>
      </w:r>
      <w:r>
        <w:rPr>
          <w:rFonts w:ascii="Arial" w:hAnsi="Arial" w:cs="Arial"/>
        </w:rPr>
        <w:t>que posee un t</w:t>
      </w:r>
      <w:r w:rsidRPr="003112C6">
        <w:rPr>
          <w:rFonts w:ascii="Arial" w:hAnsi="Arial" w:cs="Arial"/>
        </w:rPr>
        <w:t>ratamiento anti</w:t>
      </w:r>
      <w:r>
        <w:rPr>
          <w:rFonts w:ascii="Arial" w:hAnsi="Arial" w:cs="Arial"/>
        </w:rPr>
        <w:t>-</w:t>
      </w:r>
      <w:r w:rsidRPr="003112C6">
        <w:rPr>
          <w:rFonts w:ascii="Arial" w:hAnsi="Arial" w:cs="Arial"/>
        </w:rPr>
        <w:t xml:space="preserve">incrustante de alta </w:t>
      </w:r>
      <w:r w:rsidRPr="003112C6">
        <w:rPr>
          <w:rFonts w:ascii="Arial" w:hAnsi="Arial" w:cs="Arial"/>
        </w:rPr>
        <w:lastRenderedPageBreak/>
        <w:t>temperatura, y</w:t>
      </w:r>
      <w:r>
        <w:rPr>
          <w:rFonts w:ascii="Arial" w:hAnsi="Arial" w:cs="Arial"/>
        </w:rPr>
        <w:t xml:space="preserve"> </w:t>
      </w:r>
      <w:r w:rsidRPr="003112C6">
        <w:rPr>
          <w:rFonts w:ascii="Arial" w:hAnsi="Arial" w:cs="Arial"/>
        </w:rPr>
        <w:t>configuración de tubos cruzados (</w:t>
      </w:r>
      <w:proofErr w:type="spellStart"/>
      <w:r w:rsidRPr="003112C6">
        <w:rPr>
          <w:rFonts w:ascii="Arial" w:hAnsi="Arial" w:cs="Arial"/>
        </w:rPr>
        <w:t>cross-tube</w:t>
      </w:r>
      <w:proofErr w:type="spellEnd"/>
      <w:r w:rsidRPr="003112C6">
        <w:rPr>
          <w:rFonts w:ascii="Arial" w:hAnsi="Arial" w:cs="Arial"/>
        </w:rPr>
        <w:t>). Tiene una unidad o evaporador formada</w:t>
      </w:r>
      <w:r>
        <w:rPr>
          <w:rFonts w:ascii="Arial" w:hAnsi="Arial" w:cs="Arial"/>
        </w:rPr>
        <w:t xml:space="preserve"> </w:t>
      </w:r>
      <w:r w:rsidRPr="003112C6">
        <w:rPr>
          <w:rFonts w:ascii="Arial" w:hAnsi="Arial" w:cs="Arial"/>
        </w:rPr>
        <w:t>por 20 etapas en cascada las cuales producen un total de 45.</w:t>
      </w:r>
      <w:r>
        <w:rPr>
          <w:rFonts w:ascii="Arial" w:hAnsi="Arial" w:cs="Arial"/>
        </w:rPr>
        <w:t>5</w:t>
      </w:r>
      <w:r w:rsidRPr="003112C6">
        <w:rPr>
          <w:rFonts w:ascii="Arial" w:hAnsi="Arial" w:cs="Arial"/>
        </w:rPr>
        <w:t>00 m</w:t>
      </w:r>
      <w:r w:rsidRPr="004F20E7">
        <w:rPr>
          <w:rFonts w:ascii="Arial" w:hAnsi="Arial" w:cs="Arial"/>
          <w:vertAlign w:val="superscript"/>
        </w:rPr>
        <w:t>3</w:t>
      </w:r>
      <w:r w:rsidRPr="003112C6">
        <w:rPr>
          <w:rFonts w:ascii="Arial" w:hAnsi="Arial" w:cs="Arial"/>
        </w:rPr>
        <w:t>/día de agua</w:t>
      </w:r>
      <w:r>
        <w:rPr>
          <w:rFonts w:ascii="Arial" w:hAnsi="Arial" w:cs="Arial"/>
        </w:rPr>
        <w:t xml:space="preserve"> </w:t>
      </w:r>
      <w:r w:rsidRPr="003112C6">
        <w:rPr>
          <w:rFonts w:ascii="Arial" w:hAnsi="Arial" w:cs="Arial"/>
        </w:rPr>
        <w:t>desalada</w:t>
      </w:r>
      <w:r>
        <w:rPr>
          <w:rFonts w:ascii="Arial" w:hAnsi="Arial" w:cs="Arial"/>
        </w:rPr>
        <w:t>.</w:t>
      </w:r>
    </w:p>
    <w:p w:rsidR="00F17B5D" w:rsidRPr="003112C6" w:rsidRDefault="00F17B5D" w:rsidP="00F17B5D">
      <w:pPr>
        <w:ind w:left="3601"/>
        <w:jc w:val="both"/>
        <w:rPr>
          <w:rFonts w:ascii="Arial" w:hAnsi="Arial" w:cs="Arial"/>
        </w:rPr>
      </w:pPr>
    </w:p>
    <w:p w:rsidR="00F17B5D" w:rsidRDefault="00F17B5D" w:rsidP="00F17B5D">
      <w:pPr>
        <w:numPr>
          <w:ilvl w:val="4"/>
          <w:numId w:val="36"/>
        </w:numPr>
        <w:tabs>
          <w:tab w:val="clear" w:pos="3240"/>
          <w:tab w:val="left" w:pos="2520"/>
          <w:tab w:val="num" w:pos="2700"/>
        </w:tabs>
        <w:spacing w:line="480" w:lineRule="auto"/>
        <w:ind w:left="3060" w:hanging="1440"/>
        <w:rPr>
          <w:rFonts w:ascii="Arial" w:hAnsi="Arial" w:cs="Arial"/>
          <w:b/>
        </w:rPr>
      </w:pPr>
      <w:r w:rsidRPr="001B2A59">
        <w:rPr>
          <w:rFonts w:ascii="Arial" w:hAnsi="Arial" w:cs="Arial"/>
          <w:b/>
        </w:rPr>
        <w:t>D</w:t>
      </w:r>
      <w:r>
        <w:rPr>
          <w:rFonts w:ascii="Arial" w:hAnsi="Arial" w:cs="Arial"/>
          <w:b/>
        </w:rPr>
        <w:t xml:space="preserve">escripción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OI</w:t>
      </w:r>
    </w:p>
    <w:p w:rsidR="00F17B5D" w:rsidRPr="00542425" w:rsidRDefault="00F17B5D" w:rsidP="00F17B5D">
      <w:pPr>
        <w:tabs>
          <w:tab w:val="left" w:pos="2520"/>
          <w:tab w:val="left" w:pos="2880"/>
          <w:tab w:val="left" w:pos="3240"/>
        </w:tabs>
        <w:ind w:left="2160"/>
        <w:rPr>
          <w:rFonts w:ascii="Arial" w:hAnsi="Arial" w:cs="Arial"/>
          <w:b/>
        </w:rPr>
      </w:pPr>
    </w:p>
    <w:p w:rsidR="00F17B5D" w:rsidRDefault="00F17B5D" w:rsidP="00F17B5D">
      <w:pPr>
        <w:spacing w:line="480" w:lineRule="auto"/>
        <w:ind w:left="2700"/>
        <w:jc w:val="both"/>
        <w:rPr>
          <w:rFonts w:ascii="Arial" w:hAnsi="Arial" w:cs="Arial"/>
        </w:rPr>
      </w:pPr>
      <w:r>
        <w:rPr>
          <w:rFonts w:ascii="Arial" w:hAnsi="Arial" w:cs="Arial"/>
        </w:rPr>
        <w:t>L</w:t>
      </w:r>
      <w:r w:rsidRPr="009D22E6">
        <w:rPr>
          <w:rFonts w:ascii="Arial" w:hAnsi="Arial" w:cs="Arial"/>
        </w:rPr>
        <w:t xml:space="preserve">a unidad funcional </w:t>
      </w:r>
      <w:r>
        <w:rPr>
          <w:rFonts w:ascii="Arial" w:hAnsi="Arial" w:cs="Arial"/>
        </w:rPr>
        <w:t>para este tipo de plantas estaría  definida con la misma producción de agua pura (46000 m</w:t>
      </w:r>
      <w:r w:rsidRPr="003C14C2">
        <w:rPr>
          <w:rFonts w:ascii="Arial" w:hAnsi="Arial" w:cs="Arial"/>
          <w:vertAlign w:val="superscript"/>
        </w:rPr>
        <w:t>3</w:t>
      </w:r>
      <w:r>
        <w:rPr>
          <w:rFonts w:ascii="Arial" w:hAnsi="Arial" w:cs="Arial"/>
        </w:rPr>
        <w:t>/día) teniendo en cuenta en la diferencia del proceso para la obtención de dicho recurso, sabiendo que el agua pasa a través de las membranas con una alta presión.</w:t>
      </w:r>
    </w:p>
    <w:p w:rsidR="00F17B5D" w:rsidRDefault="00F17B5D" w:rsidP="00F17B5D">
      <w:pPr>
        <w:ind w:left="2126"/>
        <w:jc w:val="both"/>
        <w:rPr>
          <w:rFonts w:ascii="Arial" w:hAnsi="Arial" w:cs="Arial"/>
        </w:rPr>
      </w:pPr>
    </w:p>
    <w:p w:rsidR="00F17B5D" w:rsidRDefault="00F17B5D" w:rsidP="00F17B5D">
      <w:pPr>
        <w:numPr>
          <w:ilvl w:val="3"/>
          <w:numId w:val="13"/>
        </w:numPr>
        <w:tabs>
          <w:tab w:val="clear" w:pos="1788"/>
          <w:tab w:val="num" w:pos="1620"/>
        </w:tabs>
        <w:spacing w:line="480" w:lineRule="auto"/>
        <w:ind w:left="2340" w:hanging="1620"/>
        <w:jc w:val="both"/>
        <w:rPr>
          <w:rFonts w:ascii="Arial" w:hAnsi="Arial" w:cs="Arial"/>
          <w:b/>
        </w:rPr>
      </w:pPr>
      <w:r>
        <w:rPr>
          <w:rFonts w:ascii="Arial" w:hAnsi="Arial" w:cs="Arial"/>
          <w:b/>
        </w:rPr>
        <w:t>Lí</w:t>
      </w:r>
      <w:r w:rsidRPr="00262B00">
        <w:rPr>
          <w:rFonts w:ascii="Arial" w:hAnsi="Arial" w:cs="Arial"/>
          <w:b/>
        </w:rPr>
        <w:t>mites de MSF y OI</w:t>
      </w:r>
    </w:p>
    <w:p w:rsidR="00F17B5D" w:rsidRDefault="00F17B5D" w:rsidP="00F17B5D">
      <w:pPr>
        <w:autoSpaceDE w:val="0"/>
        <w:autoSpaceDN w:val="0"/>
        <w:adjustRightInd w:val="0"/>
        <w:spacing w:line="480" w:lineRule="auto"/>
        <w:ind w:left="1620"/>
        <w:jc w:val="both"/>
        <w:rPr>
          <w:rFonts w:ascii="Arial" w:hAnsi="Arial" w:cs="Arial"/>
        </w:rPr>
      </w:pPr>
      <w:r w:rsidRPr="00645697">
        <w:rPr>
          <w:rFonts w:ascii="Arial" w:hAnsi="Arial" w:cs="Arial"/>
        </w:rPr>
        <w:t xml:space="preserve">El análisis realizado para los procesos de desalación tiene en </w:t>
      </w:r>
      <w:r>
        <w:rPr>
          <w:rFonts w:ascii="Arial" w:hAnsi="Arial" w:cs="Arial"/>
        </w:rPr>
        <w:t xml:space="preserve">consideración </w:t>
      </w:r>
      <w:r w:rsidRPr="00645697">
        <w:rPr>
          <w:rFonts w:ascii="Arial" w:hAnsi="Arial" w:cs="Arial"/>
        </w:rPr>
        <w:t>los siguientes</w:t>
      </w:r>
      <w:r>
        <w:rPr>
          <w:rFonts w:ascii="Arial" w:hAnsi="Arial" w:cs="Arial"/>
        </w:rPr>
        <w:t xml:space="preserve"> </w:t>
      </w:r>
      <w:r w:rsidRPr="00645697">
        <w:rPr>
          <w:rFonts w:ascii="Arial" w:hAnsi="Arial" w:cs="Arial"/>
        </w:rPr>
        <w:t>aspectos:</w:t>
      </w:r>
    </w:p>
    <w:p w:rsidR="00F17B5D" w:rsidRPr="00645697" w:rsidRDefault="00F17B5D" w:rsidP="00F17B5D">
      <w:pPr>
        <w:autoSpaceDE w:val="0"/>
        <w:autoSpaceDN w:val="0"/>
        <w:adjustRightInd w:val="0"/>
        <w:spacing w:line="480" w:lineRule="auto"/>
        <w:ind w:left="1620"/>
        <w:jc w:val="both"/>
        <w:rPr>
          <w:rFonts w:ascii="Arial" w:hAnsi="Arial" w:cs="Arial"/>
        </w:rPr>
      </w:pPr>
      <w:r>
        <w:rPr>
          <w:rFonts w:ascii="Arial" w:hAnsi="Arial" w:cs="Arial"/>
        </w:rPr>
        <w:t xml:space="preserve">-  </w:t>
      </w:r>
      <w:r w:rsidRPr="00645697">
        <w:rPr>
          <w:rFonts w:ascii="Arial" w:hAnsi="Arial" w:cs="Arial"/>
        </w:rPr>
        <w:t xml:space="preserve">Los componentes de la planta </w:t>
      </w:r>
      <w:proofErr w:type="spellStart"/>
      <w:r w:rsidRPr="00645697">
        <w:rPr>
          <w:rFonts w:ascii="Arial" w:hAnsi="Arial" w:cs="Arial"/>
        </w:rPr>
        <w:t>desaladora</w:t>
      </w:r>
      <w:proofErr w:type="spellEnd"/>
      <w:r w:rsidRPr="00645697">
        <w:rPr>
          <w:rFonts w:ascii="Arial" w:hAnsi="Arial" w:cs="Arial"/>
        </w:rPr>
        <w:t>.</w:t>
      </w:r>
    </w:p>
    <w:p w:rsidR="00F17B5D" w:rsidRDefault="00F17B5D" w:rsidP="00F17B5D">
      <w:pPr>
        <w:tabs>
          <w:tab w:val="left" w:pos="2520"/>
        </w:tabs>
        <w:autoSpaceDE w:val="0"/>
        <w:autoSpaceDN w:val="0"/>
        <w:adjustRightInd w:val="0"/>
        <w:spacing w:line="480" w:lineRule="auto"/>
        <w:ind w:left="1800" w:hanging="360"/>
        <w:jc w:val="both"/>
        <w:rPr>
          <w:rFonts w:ascii="Arial" w:hAnsi="Arial" w:cs="Arial"/>
        </w:rPr>
      </w:pPr>
      <w:r>
        <w:rPr>
          <w:rFonts w:ascii="Arial" w:hAnsi="Arial" w:cs="Arial"/>
        </w:rPr>
        <w:t xml:space="preserve">   - </w:t>
      </w:r>
      <w:r w:rsidRPr="00645697">
        <w:rPr>
          <w:rFonts w:ascii="Arial" w:hAnsi="Arial" w:cs="Arial"/>
        </w:rPr>
        <w:t>Los materiales de construcción de las instalaciones</w:t>
      </w:r>
      <w:r>
        <w:rPr>
          <w:rFonts w:ascii="Arial" w:hAnsi="Arial" w:cs="Arial"/>
        </w:rPr>
        <w:t xml:space="preserve">  que serán tomados de plantas ya puestas en operación, para el análisis se hará énfasis en aquellos materiales que representen más del 1% del peso total del sistema.</w:t>
      </w:r>
    </w:p>
    <w:p w:rsidR="00F17B5D" w:rsidRPr="00645697" w:rsidRDefault="00F17B5D" w:rsidP="00F17B5D">
      <w:pPr>
        <w:tabs>
          <w:tab w:val="left" w:pos="1800"/>
        </w:tabs>
        <w:autoSpaceDE w:val="0"/>
        <w:autoSpaceDN w:val="0"/>
        <w:adjustRightInd w:val="0"/>
        <w:spacing w:line="480" w:lineRule="auto"/>
        <w:ind w:left="1800"/>
        <w:jc w:val="both"/>
        <w:rPr>
          <w:rFonts w:ascii="Arial" w:hAnsi="Arial" w:cs="Arial"/>
        </w:rPr>
      </w:pPr>
      <w:r>
        <w:rPr>
          <w:rFonts w:ascii="Arial" w:hAnsi="Arial" w:cs="Arial"/>
        </w:rPr>
        <w:t>-  La energía utilizada</w:t>
      </w:r>
      <w:r w:rsidRPr="00645697">
        <w:rPr>
          <w:rFonts w:ascii="Arial" w:hAnsi="Arial" w:cs="Arial"/>
        </w:rPr>
        <w:t xml:space="preserve"> </w:t>
      </w:r>
    </w:p>
    <w:p w:rsidR="00F17B5D" w:rsidRDefault="00F17B5D" w:rsidP="00F17B5D">
      <w:pPr>
        <w:tabs>
          <w:tab w:val="left" w:pos="1800"/>
        </w:tabs>
        <w:autoSpaceDE w:val="0"/>
        <w:autoSpaceDN w:val="0"/>
        <w:adjustRightInd w:val="0"/>
        <w:spacing w:line="480" w:lineRule="auto"/>
        <w:ind w:left="1800"/>
        <w:jc w:val="both"/>
        <w:rPr>
          <w:rFonts w:ascii="Arial" w:hAnsi="Arial" w:cs="Arial"/>
        </w:rPr>
      </w:pPr>
      <w:r>
        <w:rPr>
          <w:rFonts w:ascii="Arial" w:hAnsi="Arial" w:cs="Arial"/>
        </w:rPr>
        <w:lastRenderedPageBreak/>
        <w:t xml:space="preserve">-  </w:t>
      </w:r>
      <w:r w:rsidRPr="00645697">
        <w:rPr>
          <w:rFonts w:ascii="Arial" w:hAnsi="Arial" w:cs="Arial"/>
        </w:rPr>
        <w:t xml:space="preserve">Operación y mantenimiento de </w:t>
      </w:r>
      <w:r>
        <w:rPr>
          <w:rFonts w:ascii="Arial" w:hAnsi="Arial" w:cs="Arial"/>
        </w:rPr>
        <w:t>las plantas</w:t>
      </w:r>
      <w:r w:rsidRPr="00645697">
        <w:rPr>
          <w:rFonts w:ascii="Arial" w:hAnsi="Arial" w:cs="Arial"/>
        </w:rPr>
        <w:t>.</w:t>
      </w:r>
    </w:p>
    <w:p w:rsidR="00F17B5D" w:rsidRDefault="00F17B5D" w:rsidP="00F17B5D">
      <w:pPr>
        <w:tabs>
          <w:tab w:val="left" w:pos="1980"/>
          <w:tab w:val="left" w:pos="2520"/>
        </w:tabs>
        <w:autoSpaceDE w:val="0"/>
        <w:autoSpaceDN w:val="0"/>
        <w:adjustRightInd w:val="0"/>
        <w:spacing w:line="480" w:lineRule="auto"/>
        <w:ind w:left="1980" w:hanging="360"/>
        <w:jc w:val="both"/>
        <w:rPr>
          <w:rFonts w:ascii="Arial" w:hAnsi="Arial" w:cs="Arial"/>
        </w:rPr>
      </w:pPr>
      <w:r>
        <w:rPr>
          <w:rFonts w:ascii="Arial" w:hAnsi="Arial" w:cs="Arial"/>
        </w:rPr>
        <w:t xml:space="preserve">   - Desmantelamiento y disposición final (sin considerar reciclaje alguno) de las plantas.</w:t>
      </w:r>
    </w:p>
    <w:p w:rsidR="00F17B5D" w:rsidRPr="00645697" w:rsidRDefault="00F17B5D" w:rsidP="00F17B5D">
      <w:pPr>
        <w:tabs>
          <w:tab w:val="left" w:pos="1800"/>
          <w:tab w:val="left" w:pos="2520"/>
        </w:tabs>
        <w:autoSpaceDE w:val="0"/>
        <w:autoSpaceDN w:val="0"/>
        <w:adjustRightInd w:val="0"/>
        <w:ind w:left="1797"/>
        <w:jc w:val="both"/>
        <w:rPr>
          <w:rFonts w:ascii="Arial" w:hAnsi="Arial" w:cs="Arial"/>
        </w:rPr>
      </w:pPr>
    </w:p>
    <w:p w:rsidR="00F17B5D" w:rsidRDefault="00F17B5D" w:rsidP="00F17B5D">
      <w:pPr>
        <w:tabs>
          <w:tab w:val="left" w:pos="1800"/>
          <w:tab w:val="left" w:pos="2160"/>
        </w:tabs>
        <w:autoSpaceDE w:val="0"/>
        <w:autoSpaceDN w:val="0"/>
        <w:adjustRightInd w:val="0"/>
        <w:spacing w:line="480" w:lineRule="auto"/>
        <w:ind w:left="1800"/>
        <w:jc w:val="both"/>
        <w:rPr>
          <w:rFonts w:ascii="Arial" w:hAnsi="Arial" w:cs="Arial"/>
        </w:rPr>
      </w:pPr>
      <w:r w:rsidRPr="00645697">
        <w:rPr>
          <w:rFonts w:ascii="Arial" w:hAnsi="Arial" w:cs="Arial"/>
        </w:rPr>
        <w:t>Las limitaciones o aspectos que no se han considerado en la definición de los procesos</w:t>
      </w:r>
      <w:r>
        <w:rPr>
          <w:rFonts w:ascii="Arial" w:hAnsi="Arial" w:cs="Arial"/>
        </w:rPr>
        <w:t xml:space="preserve"> </w:t>
      </w:r>
      <w:r w:rsidRPr="00645697">
        <w:rPr>
          <w:rFonts w:ascii="Arial" w:hAnsi="Arial" w:cs="Arial"/>
        </w:rPr>
        <w:t>de desalación han sido entre otros:</w:t>
      </w:r>
    </w:p>
    <w:p w:rsidR="00F17B5D" w:rsidRDefault="00F17B5D" w:rsidP="00F17B5D">
      <w:pPr>
        <w:tabs>
          <w:tab w:val="left" w:pos="1980"/>
        </w:tabs>
        <w:autoSpaceDE w:val="0"/>
        <w:autoSpaceDN w:val="0"/>
        <w:adjustRightInd w:val="0"/>
        <w:spacing w:line="480" w:lineRule="auto"/>
        <w:ind w:left="1980" w:hanging="181"/>
        <w:jc w:val="both"/>
        <w:rPr>
          <w:rFonts w:ascii="Arial" w:hAnsi="Arial" w:cs="Arial"/>
        </w:rPr>
      </w:pPr>
      <w:r>
        <w:rPr>
          <w:rFonts w:ascii="Arial" w:hAnsi="Arial" w:cs="Arial"/>
        </w:rPr>
        <w:t xml:space="preserve">- </w:t>
      </w:r>
      <w:r w:rsidRPr="00645697">
        <w:rPr>
          <w:rFonts w:ascii="Arial" w:hAnsi="Arial" w:cs="Arial"/>
        </w:rPr>
        <w:t>Se considera</w:t>
      </w:r>
      <w:r>
        <w:rPr>
          <w:rFonts w:ascii="Arial" w:hAnsi="Arial" w:cs="Arial"/>
        </w:rPr>
        <w:t xml:space="preserve"> </w:t>
      </w:r>
      <w:r w:rsidRPr="00645697">
        <w:rPr>
          <w:rFonts w:ascii="Arial" w:hAnsi="Arial" w:cs="Arial"/>
        </w:rPr>
        <w:t>que la calidad del agua desalada cumple satisfactoriamente los</w:t>
      </w:r>
      <w:r>
        <w:rPr>
          <w:rFonts w:ascii="Arial" w:hAnsi="Arial" w:cs="Arial"/>
        </w:rPr>
        <w:t xml:space="preserve"> </w:t>
      </w:r>
      <w:r w:rsidRPr="00645697">
        <w:rPr>
          <w:rFonts w:ascii="Arial" w:hAnsi="Arial" w:cs="Arial"/>
        </w:rPr>
        <w:t xml:space="preserve">requisitos mínimos legales establecidos por </w:t>
      </w:r>
      <w:smartTag w:uri="urn:schemas-microsoft-com:office:smarttags" w:element="PersonName">
        <w:smartTagPr>
          <w:attr w:name="ProductID" w:val="la OMS"/>
        </w:smartTagPr>
        <w:r w:rsidRPr="00645697">
          <w:rPr>
            <w:rFonts w:ascii="Arial" w:hAnsi="Arial" w:cs="Arial"/>
          </w:rPr>
          <w:t>la OMS</w:t>
        </w:r>
      </w:smartTag>
      <w:r w:rsidRPr="00645697">
        <w:rPr>
          <w:rFonts w:ascii="Arial" w:hAnsi="Arial" w:cs="Arial"/>
        </w:rPr>
        <w:t xml:space="preserve"> para ser calificada de apta para consumo humano.</w:t>
      </w:r>
    </w:p>
    <w:p w:rsidR="00F17B5D" w:rsidRPr="006E636B" w:rsidRDefault="00F17B5D" w:rsidP="00F17B5D">
      <w:pPr>
        <w:tabs>
          <w:tab w:val="left" w:pos="1980"/>
        </w:tabs>
        <w:autoSpaceDE w:val="0"/>
        <w:autoSpaceDN w:val="0"/>
        <w:adjustRightInd w:val="0"/>
        <w:spacing w:line="480" w:lineRule="auto"/>
        <w:ind w:left="1980" w:hanging="180"/>
        <w:jc w:val="both"/>
        <w:rPr>
          <w:rFonts w:ascii="Arial" w:hAnsi="Arial" w:cs="Arial"/>
        </w:rPr>
      </w:pPr>
      <w:r>
        <w:rPr>
          <w:rFonts w:ascii="Arial" w:hAnsi="Arial" w:cs="Arial"/>
        </w:rPr>
        <w:t xml:space="preserve">- </w:t>
      </w:r>
      <w:r w:rsidRPr="006E636B">
        <w:rPr>
          <w:rFonts w:ascii="Arial" w:hAnsi="Arial" w:cs="Arial"/>
        </w:rPr>
        <w:t>Se considerara una estimación para el consum</w:t>
      </w:r>
      <w:r>
        <w:rPr>
          <w:rFonts w:ascii="Arial" w:hAnsi="Arial" w:cs="Arial"/>
        </w:rPr>
        <w:t>o</w:t>
      </w:r>
      <w:r w:rsidRPr="006E636B">
        <w:rPr>
          <w:rFonts w:ascii="Arial" w:hAnsi="Arial" w:cs="Arial"/>
        </w:rPr>
        <w:t xml:space="preserve"> de energía para cada planta en especifico, en la caso de la planta de MSF se tendría  333 KJ/m</w:t>
      </w:r>
      <w:r w:rsidRPr="003C14C2">
        <w:rPr>
          <w:rFonts w:ascii="Arial" w:hAnsi="Arial" w:cs="Arial"/>
          <w:vertAlign w:val="superscript"/>
        </w:rPr>
        <w:t>3</w:t>
      </w:r>
      <w:r>
        <w:rPr>
          <w:rFonts w:ascii="Arial" w:hAnsi="Arial" w:cs="Arial"/>
        </w:rPr>
        <w:t xml:space="preserve">  de agua desalada obtenida</w:t>
      </w:r>
      <w:r w:rsidRPr="006E636B">
        <w:rPr>
          <w:rFonts w:ascii="Arial" w:hAnsi="Arial" w:cs="Arial"/>
        </w:rPr>
        <w:t xml:space="preserve"> de energía térmica y 4 </w:t>
      </w:r>
      <w:proofErr w:type="spellStart"/>
      <w:r w:rsidRPr="006E636B">
        <w:rPr>
          <w:rFonts w:ascii="Arial" w:hAnsi="Arial" w:cs="Arial"/>
        </w:rPr>
        <w:t>KWh</w:t>
      </w:r>
      <w:proofErr w:type="spellEnd"/>
      <w:r w:rsidRPr="006E636B">
        <w:rPr>
          <w:rFonts w:ascii="Arial" w:hAnsi="Arial" w:cs="Arial"/>
        </w:rPr>
        <w:t>/m</w:t>
      </w:r>
      <w:r w:rsidRPr="003C14C2">
        <w:rPr>
          <w:rFonts w:ascii="Arial" w:hAnsi="Arial" w:cs="Arial"/>
          <w:vertAlign w:val="superscript"/>
        </w:rPr>
        <w:t>3</w:t>
      </w:r>
      <w:r w:rsidRPr="006E636B">
        <w:rPr>
          <w:rFonts w:ascii="Arial" w:hAnsi="Arial" w:cs="Arial"/>
        </w:rPr>
        <w:t xml:space="preserve"> para el caso del bombeo, por otro lado en el caso </w:t>
      </w:r>
      <w:r>
        <w:rPr>
          <w:rFonts w:ascii="Arial" w:hAnsi="Arial" w:cs="Arial"/>
        </w:rPr>
        <w:t xml:space="preserve">de </w:t>
      </w:r>
      <w:r w:rsidRPr="006E636B">
        <w:rPr>
          <w:rFonts w:ascii="Arial" w:hAnsi="Arial" w:cs="Arial"/>
        </w:rPr>
        <w:t xml:space="preserve">la planta de OI tendríamos un consumo de 4 </w:t>
      </w:r>
      <w:proofErr w:type="spellStart"/>
      <w:r w:rsidRPr="006E636B">
        <w:rPr>
          <w:rFonts w:ascii="Arial" w:hAnsi="Arial" w:cs="Arial"/>
        </w:rPr>
        <w:t>KWh</w:t>
      </w:r>
      <w:proofErr w:type="spellEnd"/>
      <w:r w:rsidRPr="006E636B">
        <w:rPr>
          <w:rFonts w:ascii="Arial" w:hAnsi="Arial" w:cs="Arial"/>
        </w:rPr>
        <w:t>/m</w:t>
      </w:r>
      <w:r w:rsidRPr="003C14C2">
        <w:rPr>
          <w:rFonts w:ascii="Arial" w:hAnsi="Arial" w:cs="Arial"/>
          <w:vertAlign w:val="superscript"/>
        </w:rPr>
        <w:t>3</w:t>
      </w:r>
      <w:r w:rsidRPr="006E636B">
        <w:rPr>
          <w:rFonts w:ascii="Arial" w:hAnsi="Arial" w:cs="Arial"/>
        </w:rPr>
        <w:t>.</w:t>
      </w:r>
    </w:p>
    <w:p w:rsidR="00F17B5D" w:rsidRPr="00645697" w:rsidRDefault="00F17B5D" w:rsidP="00F17B5D">
      <w:pPr>
        <w:autoSpaceDE w:val="0"/>
        <w:autoSpaceDN w:val="0"/>
        <w:adjustRightInd w:val="0"/>
        <w:spacing w:line="480" w:lineRule="auto"/>
        <w:ind w:left="1980" w:hanging="180"/>
        <w:jc w:val="both"/>
        <w:rPr>
          <w:rFonts w:ascii="Arial" w:hAnsi="Arial" w:cs="Arial"/>
        </w:rPr>
      </w:pPr>
      <w:r>
        <w:rPr>
          <w:rFonts w:ascii="Arial" w:hAnsi="Arial" w:cs="Arial"/>
        </w:rPr>
        <w:t xml:space="preserve">- </w:t>
      </w:r>
      <w:r w:rsidRPr="00645697">
        <w:rPr>
          <w:rFonts w:ascii="Arial" w:hAnsi="Arial" w:cs="Arial"/>
        </w:rPr>
        <w:t xml:space="preserve">El efecto de los vertidos de rechazo de salmuera procedentes de las </w:t>
      </w:r>
      <w:proofErr w:type="spellStart"/>
      <w:r w:rsidRPr="00645697">
        <w:rPr>
          <w:rFonts w:ascii="Arial" w:hAnsi="Arial" w:cs="Arial"/>
        </w:rPr>
        <w:t>desaladoras</w:t>
      </w:r>
      <w:proofErr w:type="spellEnd"/>
      <w:r>
        <w:rPr>
          <w:rFonts w:ascii="Arial" w:hAnsi="Arial" w:cs="Arial"/>
        </w:rPr>
        <w:t xml:space="preserve"> </w:t>
      </w:r>
      <w:r w:rsidRPr="00645697">
        <w:rPr>
          <w:rFonts w:ascii="Arial" w:hAnsi="Arial" w:cs="Arial"/>
        </w:rPr>
        <w:t>sobre la fauna y flora marina</w:t>
      </w:r>
      <w:r>
        <w:rPr>
          <w:rFonts w:ascii="Arial" w:hAnsi="Arial" w:cs="Arial"/>
        </w:rPr>
        <w:t xml:space="preserve"> no será referido en este capítulo, pero en el capítulo 4 se verá un breve estudio de dichas descargas; aunque según estudios ya realizados </w:t>
      </w:r>
      <w:r w:rsidRPr="00645697">
        <w:rPr>
          <w:rFonts w:ascii="Arial" w:hAnsi="Arial" w:cs="Arial"/>
        </w:rPr>
        <w:t xml:space="preserve">los impactos </w:t>
      </w:r>
      <w:r w:rsidRPr="00645697">
        <w:rPr>
          <w:rFonts w:ascii="Arial" w:hAnsi="Arial" w:cs="Arial"/>
        </w:rPr>
        <w:lastRenderedPageBreak/>
        <w:t>asociados al vertido de salmuera</w:t>
      </w:r>
      <w:r>
        <w:rPr>
          <w:rFonts w:ascii="Arial" w:hAnsi="Arial" w:cs="Arial"/>
        </w:rPr>
        <w:t xml:space="preserve"> se podrían considerar poco relevantes</w:t>
      </w:r>
      <w:r w:rsidRPr="00645697">
        <w:rPr>
          <w:rFonts w:ascii="Arial" w:hAnsi="Arial" w:cs="Arial"/>
        </w:rPr>
        <w:t>.</w:t>
      </w:r>
    </w:p>
    <w:p w:rsidR="00F17B5D" w:rsidRPr="00645697" w:rsidRDefault="00F17B5D" w:rsidP="00F17B5D">
      <w:pPr>
        <w:autoSpaceDE w:val="0"/>
        <w:autoSpaceDN w:val="0"/>
        <w:adjustRightInd w:val="0"/>
        <w:spacing w:line="480" w:lineRule="auto"/>
        <w:ind w:left="1980" w:hanging="180"/>
        <w:jc w:val="both"/>
        <w:rPr>
          <w:rFonts w:ascii="Arial" w:hAnsi="Arial" w:cs="Arial"/>
        </w:rPr>
      </w:pPr>
      <w:r>
        <w:rPr>
          <w:rFonts w:ascii="Arial" w:hAnsi="Arial" w:cs="Arial"/>
        </w:rPr>
        <w:t xml:space="preserve">- </w:t>
      </w:r>
      <w:r w:rsidRPr="00645697">
        <w:rPr>
          <w:rFonts w:ascii="Arial" w:hAnsi="Arial" w:cs="Arial"/>
        </w:rPr>
        <w:t>Se ha despreciado la evacuación de los compuestos químicos utilizados</w:t>
      </w:r>
      <w:r>
        <w:rPr>
          <w:rFonts w:ascii="Arial" w:hAnsi="Arial" w:cs="Arial"/>
        </w:rPr>
        <w:t xml:space="preserve"> </w:t>
      </w:r>
      <w:r w:rsidRPr="00645697">
        <w:rPr>
          <w:rFonts w:ascii="Arial" w:hAnsi="Arial" w:cs="Arial"/>
        </w:rPr>
        <w:t>(coagulantes, anti</w:t>
      </w:r>
      <w:r>
        <w:rPr>
          <w:rFonts w:ascii="Arial" w:hAnsi="Arial" w:cs="Arial"/>
        </w:rPr>
        <w:t>-</w:t>
      </w:r>
      <w:r w:rsidRPr="00645697">
        <w:rPr>
          <w:rFonts w:ascii="Arial" w:hAnsi="Arial" w:cs="Arial"/>
        </w:rPr>
        <w:t>incrustantes),</w:t>
      </w:r>
      <w:r>
        <w:rPr>
          <w:rFonts w:ascii="Arial" w:hAnsi="Arial" w:cs="Arial"/>
        </w:rPr>
        <w:t xml:space="preserve"> ya que los </w:t>
      </w:r>
      <w:r w:rsidRPr="00645697">
        <w:rPr>
          <w:rFonts w:ascii="Arial" w:hAnsi="Arial" w:cs="Arial"/>
        </w:rPr>
        <w:t xml:space="preserve"> volúmenes son </w:t>
      </w:r>
      <w:r>
        <w:rPr>
          <w:rFonts w:ascii="Arial" w:hAnsi="Arial" w:cs="Arial"/>
        </w:rPr>
        <w:t xml:space="preserve">relativamente </w:t>
      </w:r>
      <w:r w:rsidRPr="00645697">
        <w:rPr>
          <w:rFonts w:ascii="Arial" w:hAnsi="Arial" w:cs="Arial"/>
        </w:rPr>
        <w:t>pequeños.</w:t>
      </w:r>
    </w:p>
    <w:p w:rsidR="00F17B5D" w:rsidRPr="00645697" w:rsidRDefault="00F17B5D" w:rsidP="00F17B5D">
      <w:pPr>
        <w:autoSpaceDE w:val="0"/>
        <w:autoSpaceDN w:val="0"/>
        <w:adjustRightInd w:val="0"/>
        <w:spacing w:line="480" w:lineRule="auto"/>
        <w:ind w:left="1980" w:hanging="180"/>
        <w:jc w:val="both"/>
        <w:rPr>
          <w:rFonts w:ascii="Arial" w:hAnsi="Arial" w:cs="Arial"/>
        </w:rPr>
      </w:pPr>
      <w:r>
        <w:rPr>
          <w:rFonts w:ascii="Arial" w:hAnsi="Arial" w:cs="Arial"/>
        </w:rPr>
        <w:t xml:space="preserve">- </w:t>
      </w:r>
      <w:r w:rsidRPr="00645697">
        <w:rPr>
          <w:rFonts w:ascii="Arial" w:hAnsi="Arial" w:cs="Arial"/>
        </w:rPr>
        <w:t>Para la</w:t>
      </w:r>
      <w:r>
        <w:rPr>
          <w:rFonts w:ascii="Arial" w:hAnsi="Arial" w:cs="Arial"/>
        </w:rPr>
        <w:t xml:space="preserve"> </w:t>
      </w:r>
      <w:r w:rsidRPr="00645697">
        <w:rPr>
          <w:rFonts w:ascii="Arial" w:hAnsi="Arial" w:cs="Arial"/>
        </w:rPr>
        <w:t>electricidad se incluye la producción y transporte de las fuentes primarias</w:t>
      </w:r>
      <w:r>
        <w:rPr>
          <w:rFonts w:ascii="Arial" w:hAnsi="Arial" w:cs="Arial"/>
        </w:rPr>
        <w:t xml:space="preserve"> </w:t>
      </w:r>
      <w:r w:rsidRPr="00645697">
        <w:rPr>
          <w:rFonts w:ascii="Arial" w:hAnsi="Arial" w:cs="Arial"/>
        </w:rPr>
        <w:t xml:space="preserve">(petróleo, gas, hidroeléctrica y </w:t>
      </w:r>
      <w:r>
        <w:rPr>
          <w:rFonts w:ascii="Arial" w:hAnsi="Arial" w:cs="Arial"/>
        </w:rPr>
        <w:t>la energía que se toma de Sudamérica</w:t>
      </w:r>
      <w:r w:rsidRPr="00645697">
        <w:rPr>
          <w:rFonts w:ascii="Arial" w:hAnsi="Arial" w:cs="Arial"/>
        </w:rPr>
        <w:t>) y las pérdidas de energía</w:t>
      </w:r>
      <w:r>
        <w:rPr>
          <w:rFonts w:ascii="Arial" w:hAnsi="Arial" w:cs="Arial"/>
        </w:rPr>
        <w:t xml:space="preserve"> </w:t>
      </w:r>
      <w:r w:rsidRPr="00645697">
        <w:rPr>
          <w:rFonts w:ascii="Arial" w:hAnsi="Arial" w:cs="Arial"/>
        </w:rPr>
        <w:t>(eficiencia del 31%), excluyendo las infraestructuras de los sistemas de energía;</w:t>
      </w:r>
      <w:r>
        <w:rPr>
          <w:rFonts w:ascii="Arial" w:hAnsi="Arial" w:cs="Arial"/>
        </w:rPr>
        <w:t xml:space="preserve"> teniendo en cuenta de que </w:t>
      </w:r>
      <w:r w:rsidRPr="00645697">
        <w:rPr>
          <w:rFonts w:ascii="Arial" w:hAnsi="Arial" w:cs="Arial"/>
        </w:rPr>
        <w:t xml:space="preserve">los porcentajes de procedencia de la electricidad son: el </w:t>
      </w:r>
      <w:r>
        <w:rPr>
          <w:rFonts w:ascii="Arial" w:hAnsi="Arial" w:cs="Arial"/>
        </w:rPr>
        <w:t>45.50</w:t>
      </w:r>
      <w:r w:rsidRPr="00645697">
        <w:rPr>
          <w:rFonts w:ascii="Arial" w:hAnsi="Arial" w:cs="Arial"/>
        </w:rPr>
        <w:t>%</w:t>
      </w:r>
      <w:r>
        <w:rPr>
          <w:rFonts w:ascii="Arial" w:hAnsi="Arial" w:cs="Arial"/>
        </w:rPr>
        <w:t xml:space="preserve"> es de origen hidroeléctrico</w:t>
      </w:r>
      <w:r w:rsidRPr="00645697">
        <w:rPr>
          <w:rFonts w:ascii="Arial" w:hAnsi="Arial" w:cs="Arial"/>
        </w:rPr>
        <w:t>,</w:t>
      </w:r>
      <w:r>
        <w:rPr>
          <w:rFonts w:ascii="Arial" w:hAnsi="Arial" w:cs="Arial"/>
        </w:rPr>
        <w:t xml:space="preserve"> </w:t>
      </w:r>
      <w:r w:rsidRPr="00645697">
        <w:rPr>
          <w:rFonts w:ascii="Arial" w:hAnsi="Arial" w:cs="Arial"/>
        </w:rPr>
        <w:t xml:space="preserve"> el </w:t>
      </w:r>
      <w:r>
        <w:rPr>
          <w:rFonts w:ascii="Arial" w:hAnsi="Arial" w:cs="Arial"/>
        </w:rPr>
        <w:t>43.11</w:t>
      </w:r>
      <w:r w:rsidRPr="00645697">
        <w:rPr>
          <w:rFonts w:ascii="Arial" w:hAnsi="Arial" w:cs="Arial"/>
        </w:rPr>
        <w:t xml:space="preserve">% </w:t>
      </w:r>
      <w:r>
        <w:rPr>
          <w:rFonts w:ascii="Arial" w:hAnsi="Arial" w:cs="Arial"/>
        </w:rPr>
        <w:t xml:space="preserve">de origen térmico (con la utilización de turbinas a gas, motores de combustión interna y petróleo) y </w:t>
      </w:r>
      <w:r w:rsidRPr="00645697">
        <w:rPr>
          <w:rFonts w:ascii="Arial" w:hAnsi="Arial" w:cs="Arial"/>
        </w:rPr>
        <w:t xml:space="preserve">el </w:t>
      </w:r>
      <w:r>
        <w:rPr>
          <w:rFonts w:ascii="Arial" w:hAnsi="Arial" w:cs="Arial"/>
        </w:rPr>
        <w:t>11.39</w:t>
      </w:r>
      <w:r w:rsidRPr="00645697">
        <w:rPr>
          <w:rFonts w:ascii="Arial" w:hAnsi="Arial" w:cs="Arial"/>
        </w:rPr>
        <w:t>%</w:t>
      </w:r>
      <w:r>
        <w:rPr>
          <w:rFonts w:ascii="Arial" w:hAnsi="Arial" w:cs="Arial"/>
        </w:rPr>
        <w:t xml:space="preserve">  en lo referente a energía importada (datos tomados como referencia para este estudio)</w:t>
      </w:r>
      <w:r w:rsidRPr="00645697">
        <w:rPr>
          <w:rFonts w:ascii="Arial" w:hAnsi="Arial" w:cs="Arial"/>
        </w:rPr>
        <w:t>.</w:t>
      </w:r>
    </w:p>
    <w:p w:rsidR="00F17B5D" w:rsidRDefault="00F17B5D" w:rsidP="00F17B5D">
      <w:pPr>
        <w:tabs>
          <w:tab w:val="left" w:pos="360"/>
          <w:tab w:val="left" w:pos="720"/>
          <w:tab w:val="left" w:pos="1980"/>
        </w:tabs>
        <w:autoSpaceDE w:val="0"/>
        <w:autoSpaceDN w:val="0"/>
        <w:adjustRightInd w:val="0"/>
        <w:spacing w:line="480" w:lineRule="auto"/>
        <w:ind w:left="1980" w:hanging="180"/>
        <w:jc w:val="both"/>
        <w:rPr>
          <w:rFonts w:ascii="Arial" w:hAnsi="Arial" w:cs="Arial"/>
        </w:rPr>
      </w:pPr>
      <w:r>
        <w:rPr>
          <w:rFonts w:ascii="Arial" w:hAnsi="Arial" w:cs="Arial"/>
        </w:rPr>
        <w:t xml:space="preserve">- </w:t>
      </w:r>
      <w:r w:rsidRPr="00645697">
        <w:rPr>
          <w:rFonts w:ascii="Arial" w:hAnsi="Arial" w:cs="Arial"/>
        </w:rPr>
        <w:t>El ruido, no se tiene en cuenta debido a su relativa lejanía de poblaciones y</w:t>
      </w:r>
      <w:r>
        <w:rPr>
          <w:rFonts w:ascii="Arial" w:hAnsi="Arial" w:cs="Arial"/>
        </w:rPr>
        <w:t xml:space="preserve"> </w:t>
      </w:r>
      <w:r w:rsidRPr="00645697">
        <w:rPr>
          <w:rFonts w:ascii="Arial" w:hAnsi="Arial" w:cs="Arial"/>
        </w:rPr>
        <w:t>zonas habitadas.</w:t>
      </w:r>
    </w:p>
    <w:p w:rsidR="00F17B5D" w:rsidRDefault="00F17B5D" w:rsidP="00F17B5D">
      <w:pPr>
        <w:tabs>
          <w:tab w:val="left" w:pos="360"/>
          <w:tab w:val="left" w:pos="720"/>
          <w:tab w:val="left" w:pos="2520"/>
        </w:tabs>
        <w:autoSpaceDE w:val="0"/>
        <w:autoSpaceDN w:val="0"/>
        <w:adjustRightInd w:val="0"/>
        <w:spacing w:line="480" w:lineRule="auto"/>
        <w:ind w:left="2520" w:hanging="180"/>
        <w:jc w:val="both"/>
        <w:rPr>
          <w:rFonts w:ascii="Arial" w:hAnsi="Arial" w:cs="Arial"/>
        </w:rPr>
      </w:pPr>
    </w:p>
    <w:p w:rsidR="00F17B5D" w:rsidRDefault="00F17B5D" w:rsidP="00F17B5D">
      <w:pPr>
        <w:tabs>
          <w:tab w:val="left" w:pos="360"/>
          <w:tab w:val="left" w:pos="720"/>
          <w:tab w:val="left" w:pos="2520"/>
        </w:tabs>
        <w:autoSpaceDE w:val="0"/>
        <w:autoSpaceDN w:val="0"/>
        <w:adjustRightInd w:val="0"/>
        <w:spacing w:line="480" w:lineRule="auto"/>
        <w:ind w:left="2520" w:hanging="180"/>
        <w:jc w:val="both"/>
        <w:rPr>
          <w:rFonts w:ascii="Arial" w:hAnsi="Arial" w:cs="Arial"/>
        </w:rPr>
      </w:pPr>
    </w:p>
    <w:p w:rsidR="00F17B5D" w:rsidRDefault="00F17B5D" w:rsidP="00F17B5D">
      <w:pPr>
        <w:numPr>
          <w:ilvl w:val="3"/>
          <w:numId w:val="13"/>
        </w:numPr>
        <w:tabs>
          <w:tab w:val="left" w:pos="2340"/>
        </w:tabs>
        <w:autoSpaceDE w:val="0"/>
        <w:autoSpaceDN w:val="0"/>
        <w:adjustRightInd w:val="0"/>
        <w:spacing w:line="480" w:lineRule="auto"/>
        <w:ind w:left="900" w:firstLine="540"/>
        <w:jc w:val="both"/>
        <w:rPr>
          <w:rFonts w:ascii="Arial" w:hAnsi="Arial" w:cs="Arial"/>
          <w:b/>
        </w:rPr>
      </w:pPr>
      <w:r w:rsidRPr="00C07BC4">
        <w:rPr>
          <w:rFonts w:ascii="Arial" w:hAnsi="Arial" w:cs="Arial"/>
          <w:b/>
        </w:rPr>
        <w:t>Categorías de Datos</w:t>
      </w:r>
    </w:p>
    <w:p w:rsidR="00F17B5D" w:rsidRPr="00C07BC4" w:rsidRDefault="00F17B5D" w:rsidP="00F17B5D">
      <w:pPr>
        <w:tabs>
          <w:tab w:val="left" w:pos="2340"/>
        </w:tabs>
        <w:autoSpaceDE w:val="0"/>
        <w:autoSpaceDN w:val="0"/>
        <w:adjustRightInd w:val="0"/>
        <w:ind w:left="902"/>
        <w:jc w:val="both"/>
        <w:rPr>
          <w:rFonts w:ascii="Arial" w:hAnsi="Arial" w:cs="Arial"/>
          <w:b/>
        </w:rPr>
      </w:pP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lastRenderedPageBreak/>
        <w:t>La categoría de datos para este estudio están referidas a los procesos de ambas tecnologías, y son las siguientes:</w:t>
      </w: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Materiales</w:t>
      </w: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Energía</w:t>
      </w: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Disposición final.</w:t>
      </w:r>
    </w:p>
    <w:p w:rsidR="00F17B5D" w:rsidRDefault="00F17B5D" w:rsidP="00F17B5D">
      <w:pPr>
        <w:jc w:val="both"/>
        <w:rPr>
          <w:rFonts w:ascii="Arial" w:hAnsi="Arial" w:cs="Arial"/>
          <w:b/>
        </w:rPr>
      </w:pPr>
    </w:p>
    <w:p w:rsidR="00F17B5D" w:rsidRDefault="00F17B5D" w:rsidP="00F17B5D">
      <w:pPr>
        <w:numPr>
          <w:ilvl w:val="1"/>
          <w:numId w:val="13"/>
        </w:numPr>
        <w:tabs>
          <w:tab w:val="clear" w:pos="956"/>
          <w:tab w:val="left" w:pos="180"/>
          <w:tab w:val="left" w:pos="360"/>
          <w:tab w:val="left" w:pos="540"/>
          <w:tab w:val="num" w:pos="720"/>
        </w:tabs>
        <w:ind w:left="1080"/>
        <w:jc w:val="both"/>
        <w:rPr>
          <w:rFonts w:ascii="Arial" w:hAnsi="Arial" w:cs="Arial"/>
          <w:b/>
        </w:rPr>
      </w:pPr>
      <w:r>
        <w:rPr>
          <w:rFonts w:ascii="Arial" w:hAnsi="Arial" w:cs="Arial"/>
          <w:b/>
        </w:rPr>
        <w:t xml:space="preserve">  </w:t>
      </w:r>
      <w:r w:rsidRPr="003112C6">
        <w:rPr>
          <w:rFonts w:ascii="Arial" w:hAnsi="Arial" w:cs="Arial"/>
          <w:b/>
        </w:rPr>
        <w:t>Análisis del Inventario</w:t>
      </w:r>
      <w:r>
        <w:rPr>
          <w:rFonts w:ascii="Arial" w:hAnsi="Arial" w:cs="Arial"/>
          <w:b/>
        </w:rPr>
        <w:t xml:space="preserve"> de Ciclo de Vida</w:t>
      </w:r>
    </w:p>
    <w:p w:rsidR="00F17B5D" w:rsidRDefault="00F17B5D" w:rsidP="00F17B5D">
      <w:pPr>
        <w:tabs>
          <w:tab w:val="left" w:pos="180"/>
          <w:tab w:val="left" w:pos="360"/>
          <w:tab w:val="left" w:pos="540"/>
        </w:tabs>
        <w:ind w:left="357"/>
        <w:jc w:val="both"/>
        <w:rPr>
          <w:rFonts w:ascii="Arial" w:hAnsi="Arial" w:cs="Arial"/>
          <w:b/>
        </w:rPr>
      </w:pPr>
    </w:p>
    <w:p w:rsidR="00F17B5D" w:rsidRDefault="00F17B5D" w:rsidP="00F17B5D">
      <w:pPr>
        <w:jc w:val="both"/>
        <w:rPr>
          <w:rFonts w:ascii="Arial" w:hAnsi="Arial" w:cs="Arial"/>
          <w:b/>
        </w:rPr>
      </w:pPr>
    </w:p>
    <w:p w:rsidR="00F17B5D" w:rsidRDefault="00F17B5D" w:rsidP="00F17B5D">
      <w:pPr>
        <w:numPr>
          <w:ilvl w:val="2"/>
          <w:numId w:val="15"/>
        </w:numPr>
        <w:tabs>
          <w:tab w:val="left" w:pos="900"/>
          <w:tab w:val="left" w:pos="1620"/>
        </w:tabs>
        <w:ind w:hanging="528"/>
        <w:jc w:val="both"/>
        <w:rPr>
          <w:rFonts w:ascii="Arial" w:hAnsi="Arial" w:cs="Arial"/>
          <w:b/>
        </w:rPr>
      </w:pPr>
      <w:r>
        <w:rPr>
          <w:rFonts w:ascii="Arial" w:hAnsi="Arial" w:cs="Arial"/>
          <w:b/>
        </w:rPr>
        <w:t>Procesos  Utilizados</w:t>
      </w:r>
    </w:p>
    <w:p w:rsidR="00F17B5D" w:rsidRDefault="00F17B5D" w:rsidP="00F17B5D">
      <w:pPr>
        <w:tabs>
          <w:tab w:val="left" w:pos="900"/>
          <w:tab w:val="left" w:pos="1620"/>
        </w:tabs>
        <w:ind w:left="900"/>
        <w:jc w:val="both"/>
        <w:rPr>
          <w:rFonts w:ascii="Arial" w:hAnsi="Arial" w:cs="Arial"/>
          <w:b/>
        </w:rPr>
      </w:pPr>
    </w:p>
    <w:p w:rsidR="00F17B5D" w:rsidRDefault="00F17B5D" w:rsidP="00F17B5D">
      <w:pPr>
        <w:jc w:val="both"/>
        <w:rPr>
          <w:rFonts w:ascii="Arial" w:hAnsi="Arial" w:cs="Arial"/>
          <w:b/>
        </w:rPr>
      </w:pPr>
    </w:p>
    <w:p w:rsidR="00F17B5D" w:rsidRDefault="00F17B5D" w:rsidP="00F17B5D">
      <w:pPr>
        <w:spacing w:line="480" w:lineRule="auto"/>
        <w:ind w:left="1620"/>
        <w:jc w:val="both"/>
        <w:rPr>
          <w:rFonts w:ascii="Arial" w:hAnsi="Arial" w:cs="Arial"/>
        </w:rPr>
      </w:pPr>
      <w:r>
        <w:rPr>
          <w:rFonts w:ascii="Arial" w:hAnsi="Arial" w:cs="Arial"/>
        </w:rPr>
        <w:t xml:space="preserve">En el inventario detallado de los procesos se incluirá todas las sustancias de entrada y salida que van a ser consideradas en cada una de las tecnologías de estudio. </w:t>
      </w:r>
    </w:p>
    <w:p w:rsidR="00F17B5D" w:rsidRDefault="00F17B5D" w:rsidP="00F17B5D">
      <w:pPr>
        <w:ind w:left="1622"/>
        <w:jc w:val="both"/>
        <w:rPr>
          <w:rFonts w:ascii="Arial" w:hAnsi="Arial" w:cs="Arial"/>
        </w:rPr>
      </w:pPr>
    </w:p>
    <w:p w:rsidR="00F17B5D" w:rsidRDefault="00F17B5D" w:rsidP="00F17B5D">
      <w:pPr>
        <w:spacing w:line="480" w:lineRule="auto"/>
        <w:ind w:left="1620"/>
        <w:jc w:val="both"/>
        <w:rPr>
          <w:rFonts w:ascii="Arial" w:hAnsi="Arial" w:cs="Arial"/>
        </w:rPr>
      </w:pPr>
      <w:r>
        <w:rPr>
          <w:rFonts w:ascii="Arial" w:hAnsi="Arial" w:cs="Arial"/>
        </w:rPr>
        <w:t xml:space="preserve">Para la elaboración del inventario se tomará datos obtenidos de base de datos comerciales y de otros estudios ya realizados. En ellos, se tratará de mostrar las entradas más significativas en referencia a los productos, dichas entradas pueden estar dadas desde la </w:t>
      </w:r>
      <w:proofErr w:type="spellStart"/>
      <w:r>
        <w:rPr>
          <w:rFonts w:ascii="Arial" w:hAnsi="Arial" w:cs="Arial"/>
        </w:rPr>
        <w:t>tecnósfera</w:t>
      </w:r>
      <w:proofErr w:type="spellEnd"/>
      <w:r>
        <w:rPr>
          <w:rFonts w:ascii="Arial" w:hAnsi="Arial" w:cs="Arial"/>
        </w:rPr>
        <w:t xml:space="preserve"> (como por ejemplo: producción de energía, combustibles, transporte, material, etc.) y de la naturaleza, y las salidas de dichos productos ya sea en salidas a la naturaleza (emisiones producidas por los procesos de desalinización producidos a lo largo de su ciclo </w:t>
      </w:r>
      <w:r>
        <w:rPr>
          <w:rFonts w:ascii="Arial" w:hAnsi="Arial" w:cs="Arial"/>
        </w:rPr>
        <w:lastRenderedPageBreak/>
        <w:t xml:space="preserve">de vida) y la salida del producto. Un esquema de este proceso se muestra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w:t>
      </w:r>
    </w:p>
    <w:p w:rsidR="00F17B5D" w:rsidRDefault="00F17B5D" w:rsidP="00F17B5D">
      <w:pPr>
        <w:ind w:left="1416" w:firstLine="204"/>
        <w:jc w:val="both"/>
        <w:rPr>
          <w:rFonts w:ascii="Arial" w:hAnsi="Arial" w:cs="Arial"/>
        </w:rPr>
      </w:pPr>
      <w:r>
        <w:rPr>
          <w:rFonts w:ascii="Arial" w:hAnsi="Arial" w:cs="Arial"/>
          <w:noProof/>
        </w:rPr>
        <w:drawing>
          <wp:inline distT="0" distB="0" distL="0" distR="0">
            <wp:extent cx="4019550" cy="1971675"/>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4019550" cy="1971675"/>
                    </a:xfrm>
                    <a:prstGeom prst="rect">
                      <a:avLst/>
                    </a:prstGeom>
                    <a:noFill/>
                    <a:ln w="9525">
                      <a:noFill/>
                      <a:miter lim="800000"/>
                      <a:headEnd/>
                      <a:tailEnd/>
                    </a:ln>
                  </pic:spPr>
                </pic:pic>
              </a:graphicData>
            </a:graphic>
          </wp:inline>
        </w:drawing>
      </w:r>
    </w:p>
    <w:p w:rsidR="00F17B5D" w:rsidRDefault="00F17B5D" w:rsidP="00F17B5D">
      <w:pPr>
        <w:ind w:left="1416"/>
        <w:jc w:val="both"/>
        <w:rPr>
          <w:rFonts w:ascii="Arial" w:hAnsi="Arial" w:cs="Arial"/>
        </w:rPr>
      </w:pPr>
    </w:p>
    <w:p w:rsidR="00F17B5D" w:rsidRPr="00657ECF" w:rsidRDefault="00F17B5D" w:rsidP="00F17B5D">
      <w:pPr>
        <w:ind w:left="1416" w:firstLine="204"/>
        <w:jc w:val="center"/>
        <w:rPr>
          <w:rFonts w:ascii="Arial" w:hAnsi="Arial" w:cs="Arial"/>
          <w:b/>
        </w:rPr>
      </w:pPr>
      <w:r w:rsidRPr="00657ECF">
        <w:rPr>
          <w:rFonts w:ascii="Arial" w:hAnsi="Arial" w:cs="Arial"/>
          <w:b/>
        </w:rPr>
        <w:t xml:space="preserve">FIGURA  3.1  ESQUEMA DE </w:t>
      </w:r>
      <w:smartTag w:uri="urn:schemas-microsoft-com:office:smarttags" w:element="PersonName">
        <w:smartTagPr>
          <w:attr w:name="ProductID" w:val="LA UNIDAD DE"/>
        </w:smartTagPr>
        <w:r w:rsidRPr="00657ECF">
          <w:rPr>
            <w:rFonts w:ascii="Arial" w:hAnsi="Arial" w:cs="Arial"/>
            <w:b/>
          </w:rPr>
          <w:t>LA UNIDAD DE</w:t>
        </w:r>
      </w:smartTag>
      <w:r w:rsidRPr="00657ECF">
        <w:rPr>
          <w:rFonts w:ascii="Arial" w:hAnsi="Arial" w:cs="Arial"/>
          <w:b/>
        </w:rPr>
        <w:t xml:space="preserve"> PROCESO DE EL ANÁLISIS DE INVENTARIO</w:t>
      </w:r>
    </w:p>
    <w:p w:rsidR="00F17B5D" w:rsidRPr="00657ECF" w:rsidRDefault="00F17B5D" w:rsidP="00F17B5D">
      <w:pPr>
        <w:ind w:left="1416"/>
        <w:jc w:val="both"/>
        <w:rPr>
          <w:rFonts w:ascii="Arial" w:hAnsi="Arial" w:cs="Arial"/>
          <w:b/>
        </w:rPr>
      </w:pPr>
    </w:p>
    <w:p w:rsidR="00F17B5D" w:rsidRDefault="00F17B5D" w:rsidP="00F17B5D">
      <w:pPr>
        <w:ind w:left="1416"/>
        <w:jc w:val="both"/>
        <w:rPr>
          <w:rFonts w:ascii="Arial" w:hAnsi="Arial" w:cs="Arial"/>
        </w:rPr>
      </w:pPr>
    </w:p>
    <w:p w:rsidR="00F17B5D" w:rsidRDefault="00F17B5D" w:rsidP="00F17B5D">
      <w:pPr>
        <w:ind w:left="1416"/>
        <w:jc w:val="both"/>
        <w:rPr>
          <w:rFonts w:ascii="Arial" w:hAnsi="Arial" w:cs="Arial"/>
        </w:rPr>
      </w:pPr>
    </w:p>
    <w:p w:rsidR="00F17B5D" w:rsidRDefault="00F17B5D" w:rsidP="00F17B5D">
      <w:pPr>
        <w:spacing w:line="480" w:lineRule="auto"/>
        <w:ind w:left="1620"/>
        <w:jc w:val="both"/>
        <w:rPr>
          <w:rFonts w:ascii="Arial" w:hAnsi="Arial" w:cs="Arial"/>
        </w:rPr>
      </w:pPr>
      <w:r>
        <w:rPr>
          <w:rFonts w:ascii="Arial" w:hAnsi="Arial" w:cs="Arial"/>
        </w:rPr>
        <w:t>En las Tablas 2 y 3 se muestran los procesos que serán  utilizados en cada una de las tecnologías, y a su vez se muestra a la categoría del proceso a la que pertenecen.</w:t>
      </w: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Default="00F17B5D" w:rsidP="00F17B5D">
      <w:pPr>
        <w:spacing w:line="480" w:lineRule="auto"/>
        <w:ind w:left="1620"/>
        <w:jc w:val="both"/>
        <w:rPr>
          <w:rFonts w:ascii="Arial" w:hAnsi="Arial" w:cs="Arial"/>
        </w:rPr>
      </w:pPr>
    </w:p>
    <w:p w:rsidR="00F17B5D" w:rsidRPr="00657ECF" w:rsidRDefault="00F17B5D" w:rsidP="00F17B5D">
      <w:pPr>
        <w:ind w:left="3540" w:firstLine="708"/>
        <w:rPr>
          <w:rFonts w:ascii="Arial" w:hAnsi="Arial" w:cs="Arial"/>
          <w:b/>
        </w:rPr>
      </w:pPr>
      <w:r w:rsidRPr="00657ECF">
        <w:rPr>
          <w:rFonts w:ascii="Arial" w:hAnsi="Arial" w:cs="Arial"/>
          <w:b/>
        </w:rPr>
        <w:t>TABLA 2</w:t>
      </w:r>
    </w:p>
    <w:p w:rsidR="00F17B5D" w:rsidRPr="00657ECF" w:rsidRDefault="00F17B5D" w:rsidP="00F17B5D">
      <w:pPr>
        <w:ind w:left="1416"/>
        <w:jc w:val="center"/>
        <w:rPr>
          <w:rFonts w:ascii="Arial" w:hAnsi="Arial" w:cs="Arial"/>
          <w:b/>
        </w:rPr>
      </w:pPr>
    </w:p>
    <w:p w:rsidR="00F17B5D" w:rsidRPr="00657ECF" w:rsidRDefault="00F17B5D" w:rsidP="00F17B5D">
      <w:pPr>
        <w:ind w:left="1416"/>
        <w:jc w:val="center"/>
        <w:rPr>
          <w:rFonts w:ascii="Arial" w:hAnsi="Arial" w:cs="Arial"/>
          <w:b/>
        </w:rPr>
      </w:pPr>
      <w:r w:rsidRPr="00657ECF">
        <w:rPr>
          <w:rFonts w:ascii="Arial" w:hAnsi="Arial" w:cs="Arial"/>
          <w:b/>
        </w:rPr>
        <w:t>PROCESOS DE OSMOSIS INVERSA</w:t>
      </w:r>
    </w:p>
    <w:p w:rsidR="00F17B5D" w:rsidRPr="00657ECF" w:rsidRDefault="00F17B5D" w:rsidP="00F17B5D">
      <w:pPr>
        <w:ind w:left="1416"/>
        <w:jc w:val="center"/>
        <w:rPr>
          <w:rFonts w:ascii="Arial" w:hAnsi="Arial" w:cs="Arial"/>
          <w:b/>
        </w:rPr>
      </w:pPr>
    </w:p>
    <w:tbl>
      <w:tblPr>
        <w:tblW w:w="7200" w:type="dxa"/>
        <w:tblInd w:w="1091" w:type="dxa"/>
        <w:tblLook w:val="0000"/>
      </w:tblPr>
      <w:tblGrid>
        <w:gridCol w:w="1978"/>
        <w:gridCol w:w="1124"/>
        <w:gridCol w:w="1497"/>
        <w:gridCol w:w="2601"/>
      </w:tblGrid>
      <w:tr w:rsidR="00F17B5D" w:rsidTr="009E6127">
        <w:trPr>
          <w:trHeight w:val="375"/>
        </w:trPr>
        <w:tc>
          <w:tcPr>
            <w:tcW w:w="1978" w:type="dxa"/>
            <w:tcBorders>
              <w:top w:val="single" w:sz="8" w:space="0" w:color="auto"/>
              <w:left w:val="single" w:sz="8" w:space="0" w:color="auto"/>
              <w:bottom w:val="single" w:sz="8" w:space="0" w:color="auto"/>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Proceso</w:t>
            </w:r>
          </w:p>
        </w:tc>
        <w:tc>
          <w:tcPr>
            <w:tcW w:w="1124"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Unidad</w:t>
            </w:r>
          </w:p>
        </w:tc>
        <w:tc>
          <w:tcPr>
            <w:tcW w:w="1497"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Categorías</w:t>
            </w:r>
          </w:p>
        </w:tc>
        <w:tc>
          <w:tcPr>
            <w:tcW w:w="2601"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Breve Descripción</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Hierro Fundido </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Material utilizado para el montaje de la planta</w:t>
            </w:r>
          </w:p>
        </w:tc>
      </w:tr>
      <w:tr w:rsidR="00F17B5D" w:rsidTr="009E6127">
        <w:trPr>
          <w:trHeight w:val="315"/>
        </w:trPr>
        <w:tc>
          <w:tcPr>
            <w:tcW w:w="1978" w:type="dxa"/>
            <w:tcBorders>
              <w:top w:val="nil"/>
              <w:left w:val="single" w:sz="8" w:space="0" w:color="auto"/>
              <w:bottom w:val="nil"/>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Concreto</w:t>
            </w:r>
          </w:p>
        </w:tc>
        <w:tc>
          <w:tcPr>
            <w:tcW w:w="1124" w:type="dxa"/>
            <w:tcBorders>
              <w:top w:val="nil"/>
              <w:left w:val="nil"/>
              <w:bottom w:val="nil"/>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nil"/>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nil"/>
              <w:left w:val="nil"/>
              <w:bottom w:val="nil"/>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hormigón </w:t>
            </w:r>
          </w:p>
        </w:tc>
      </w:tr>
      <w:tr w:rsidR="00F17B5D" w:rsidTr="009E6127">
        <w:trPr>
          <w:trHeight w:val="615"/>
        </w:trPr>
        <w:tc>
          <w:tcPr>
            <w:tcW w:w="1978" w:type="dxa"/>
            <w:tcBorders>
              <w:top w:val="single" w:sz="8" w:space="0" w:color="auto"/>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Hormigón Armado</w:t>
            </w:r>
          </w:p>
        </w:tc>
        <w:tc>
          <w:tcPr>
            <w:tcW w:w="1124"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hormigón armado </w:t>
            </w:r>
          </w:p>
        </w:tc>
      </w:tr>
      <w:tr w:rsidR="00F17B5D" w:rsidTr="009E6127">
        <w:trPr>
          <w:trHeight w:val="3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Acero</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Producción de estructura</w:t>
            </w:r>
          </w:p>
        </w:tc>
      </w:tr>
      <w:tr w:rsidR="00F17B5D" w:rsidTr="009E6127">
        <w:trPr>
          <w:trHeight w:val="960"/>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Electricidad </w:t>
            </w:r>
            <w:proofErr w:type="spellStart"/>
            <w:r>
              <w:rPr>
                <w:rFonts w:ascii="Arial" w:hAnsi="Arial" w:cs="Arial"/>
              </w:rPr>
              <w:t>Hidrogeneración</w:t>
            </w:r>
            <w:proofErr w:type="spellEnd"/>
            <w:r>
              <w:rPr>
                <w:rFonts w:ascii="Arial" w:hAnsi="Arial" w:cs="Arial"/>
              </w:rPr>
              <w:t xml:space="preserve"> B250</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Generación de electricidad a partir de energía hidráulica </w:t>
            </w:r>
          </w:p>
        </w:tc>
      </w:tr>
      <w:tr w:rsidR="00F17B5D" w:rsidTr="009E6127">
        <w:trPr>
          <w:trHeight w:val="64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Poliamida Aromática</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Producción de membranas</w:t>
            </w:r>
          </w:p>
        </w:tc>
      </w:tr>
      <w:tr w:rsidR="00F17B5D" w:rsidTr="009E6127">
        <w:trPr>
          <w:trHeight w:val="825"/>
        </w:trPr>
        <w:tc>
          <w:tcPr>
            <w:tcW w:w="1978" w:type="dxa"/>
            <w:tcBorders>
              <w:top w:val="nil"/>
              <w:left w:val="single" w:sz="8" w:space="0" w:color="auto"/>
              <w:bottom w:val="nil"/>
              <w:right w:val="single" w:sz="8" w:space="0" w:color="auto"/>
            </w:tcBorders>
            <w:shd w:val="clear" w:color="auto" w:fill="auto"/>
          </w:tcPr>
          <w:p w:rsidR="00F17B5D" w:rsidRDefault="00F17B5D" w:rsidP="009E6127">
            <w:pPr>
              <w:jc w:val="both"/>
              <w:rPr>
                <w:rFonts w:ascii="Arial" w:hAnsi="Arial" w:cs="Arial"/>
              </w:rPr>
            </w:pPr>
            <w:r>
              <w:rPr>
                <w:rFonts w:ascii="Arial" w:hAnsi="Arial" w:cs="Arial"/>
                <w:lang w:val="pt-PT"/>
              </w:rPr>
              <w:t>Electricidad Turbina a Gas 10 MW S</w:t>
            </w:r>
          </w:p>
        </w:tc>
        <w:tc>
          <w:tcPr>
            <w:tcW w:w="1124" w:type="dxa"/>
            <w:tcBorders>
              <w:top w:val="nil"/>
              <w:left w:val="nil"/>
              <w:bottom w:val="nil"/>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nil"/>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01" w:type="dxa"/>
            <w:tcBorders>
              <w:top w:val="nil"/>
              <w:left w:val="nil"/>
              <w:bottom w:val="nil"/>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Generación de electricidad a partir de turbina a gas</w:t>
            </w:r>
          </w:p>
        </w:tc>
      </w:tr>
      <w:tr w:rsidR="00F17B5D" w:rsidTr="009E6127">
        <w:trPr>
          <w:trHeight w:val="675"/>
        </w:trPr>
        <w:tc>
          <w:tcPr>
            <w:tcW w:w="1978" w:type="dxa"/>
            <w:tcBorders>
              <w:top w:val="single" w:sz="8" w:space="0" w:color="auto"/>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Resina </w:t>
            </w:r>
            <w:proofErr w:type="spellStart"/>
            <w:r>
              <w:rPr>
                <w:rFonts w:ascii="Arial" w:hAnsi="Arial" w:cs="Arial"/>
              </w:rPr>
              <w:t>Epóxica</w:t>
            </w:r>
            <w:proofErr w:type="spellEnd"/>
          </w:p>
        </w:tc>
        <w:tc>
          <w:tcPr>
            <w:tcW w:w="1124"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w:t>
            </w:r>
            <w:proofErr w:type="spellStart"/>
            <w:r>
              <w:rPr>
                <w:rFonts w:ascii="Arial" w:hAnsi="Arial" w:cs="Arial"/>
              </w:rPr>
              <w:t>carcaza</w:t>
            </w:r>
            <w:proofErr w:type="spellEnd"/>
            <w:r>
              <w:rPr>
                <w:rFonts w:ascii="Arial" w:hAnsi="Arial" w:cs="Arial"/>
              </w:rPr>
              <w:t xml:space="preserve"> de membranas</w:t>
            </w:r>
          </w:p>
        </w:tc>
      </w:tr>
      <w:tr w:rsidR="00F17B5D" w:rsidTr="009E6127">
        <w:trPr>
          <w:trHeight w:val="9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Acero Inoxidable 316L</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Producción de tuberías</w:t>
            </w:r>
          </w:p>
        </w:tc>
      </w:tr>
      <w:tr w:rsidR="00F17B5D" w:rsidTr="009E6127">
        <w:trPr>
          <w:trHeight w:val="9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energía motor diesel </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Producción de energía de motor diesel</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Energía importada</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Energía </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Camión 16t B250</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proofErr w:type="spellStart"/>
            <w:r>
              <w:rPr>
                <w:rFonts w:ascii="Arial" w:hAnsi="Arial" w:cs="Arial"/>
              </w:rPr>
              <w:t>tkm</w:t>
            </w:r>
            <w:proofErr w:type="spellEnd"/>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Transporte</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Transporte de carga.</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Calor diesel  B250 </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Energía térmica a partir de la combustión del diesel</w:t>
            </w:r>
          </w:p>
        </w:tc>
      </w:tr>
      <w:tr w:rsidR="00F17B5D" w:rsidTr="009E6127">
        <w:trPr>
          <w:trHeight w:val="70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Disposición Final</w:t>
            </w:r>
          </w:p>
        </w:tc>
        <w:tc>
          <w:tcPr>
            <w:tcW w:w="1124"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Tratamiento de residuos</w:t>
            </w:r>
          </w:p>
        </w:tc>
        <w:tc>
          <w:tcPr>
            <w:tcW w:w="2601"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Disposición final de los materiales.</w:t>
            </w:r>
          </w:p>
        </w:tc>
      </w:tr>
    </w:tbl>
    <w:p w:rsidR="00F17B5D" w:rsidRPr="00657ECF" w:rsidRDefault="00F17B5D" w:rsidP="00F17B5D">
      <w:pPr>
        <w:tabs>
          <w:tab w:val="left" w:pos="1260"/>
        </w:tabs>
        <w:ind w:left="236" w:firstLine="472"/>
        <w:jc w:val="center"/>
        <w:rPr>
          <w:rFonts w:ascii="Arial" w:hAnsi="Arial" w:cs="Arial"/>
          <w:b/>
        </w:rPr>
      </w:pPr>
      <w:r w:rsidRPr="00657ECF">
        <w:rPr>
          <w:rFonts w:ascii="Arial" w:hAnsi="Arial" w:cs="Arial"/>
          <w:b/>
        </w:rPr>
        <w:t>TABLA 3</w:t>
      </w:r>
    </w:p>
    <w:p w:rsidR="00F17B5D" w:rsidRPr="00657ECF" w:rsidRDefault="00F17B5D" w:rsidP="00F17B5D">
      <w:pPr>
        <w:ind w:left="236" w:firstLine="472"/>
        <w:jc w:val="center"/>
        <w:rPr>
          <w:rFonts w:ascii="Arial" w:hAnsi="Arial" w:cs="Arial"/>
          <w:b/>
        </w:rPr>
      </w:pPr>
    </w:p>
    <w:p w:rsidR="00F17B5D" w:rsidRPr="00657ECF" w:rsidRDefault="00F17B5D" w:rsidP="00F17B5D">
      <w:pPr>
        <w:ind w:left="236" w:firstLine="472"/>
        <w:jc w:val="center"/>
        <w:rPr>
          <w:rFonts w:ascii="Arial" w:hAnsi="Arial" w:cs="Arial"/>
          <w:b/>
        </w:rPr>
      </w:pPr>
      <w:r w:rsidRPr="00657ECF">
        <w:rPr>
          <w:rFonts w:ascii="Arial" w:hAnsi="Arial" w:cs="Arial"/>
          <w:b/>
        </w:rPr>
        <w:t>PROCESOS DE DESTILACIÓN SÚBITA FLASH</w:t>
      </w:r>
    </w:p>
    <w:p w:rsidR="00F17B5D" w:rsidRPr="00657ECF" w:rsidRDefault="00F17B5D" w:rsidP="00F17B5D">
      <w:pPr>
        <w:ind w:left="236" w:firstLine="472"/>
        <w:jc w:val="center"/>
        <w:rPr>
          <w:rFonts w:ascii="Arial" w:hAnsi="Arial" w:cs="Arial"/>
          <w:b/>
        </w:rPr>
      </w:pPr>
    </w:p>
    <w:p w:rsidR="00F17B5D" w:rsidRDefault="00F17B5D" w:rsidP="00F17B5D">
      <w:pPr>
        <w:tabs>
          <w:tab w:val="left" w:pos="1260"/>
          <w:tab w:val="left" w:pos="2880"/>
        </w:tabs>
        <w:ind w:left="236" w:firstLine="472"/>
        <w:rPr>
          <w:rFonts w:ascii="Arial" w:hAnsi="Arial" w:cs="Arial"/>
        </w:rPr>
      </w:pPr>
    </w:p>
    <w:tbl>
      <w:tblPr>
        <w:tblW w:w="7200" w:type="dxa"/>
        <w:tblInd w:w="1091" w:type="dxa"/>
        <w:tblLook w:val="0000"/>
      </w:tblPr>
      <w:tblGrid>
        <w:gridCol w:w="1978"/>
        <w:gridCol w:w="1059"/>
        <w:gridCol w:w="1497"/>
        <w:gridCol w:w="2666"/>
      </w:tblGrid>
      <w:tr w:rsidR="00F17B5D" w:rsidTr="009E6127">
        <w:trPr>
          <w:trHeight w:val="675"/>
        </w:trPr>
        <w:tc>
          <w:tcPr>
            <w:tcW w:w="1978" w:type="dxa"/>
            <w:tcBorders>
              <w:top w:val="single" w:sz="8" w:space="0" w:color="auto"/>
              <w:left w:val="single" w:sz="8" w:space="0" w:color="auto"/>
              <w:bottom w:val="nil"/>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Proceso</w:t>
            </w:r>
          </w:p>
        </w:tc>
        <w:tc>
          <w:tcPr>
            <w:tcW w:w="1059" w:type="dxa"/>
            <w:tcBorders>
              <w:top w:val="single" w:sz="8" w:space="0" w:color="auto"/>
              <w:left w:val="nil"/>
              <w:bottom w:val="nil"/>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Unidad</w:t>
            </w:r>
          </w:p>
        </w:tc>
        <w:tc>
          <w:tcPr>
            <w:tcW w:w="1497" w:type="dxa"/>
            <w:tcBorders>
              <w:top w:val="single" w:sz="8" w:space="0" w:color="auto"/>
              <w:left w:val="nil"/>
              <w:bottom w:val="nil"/>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Categoría</w:t>
            </w:r>
          </w:p>
        </w:tc>
        <w:tc>
          <w:tcPr>
            <w:tcW w:w="2666" w:type="dxa"/>
            <w:tcBorders>
              <w:top w:val="single" w:sz="8" w:space="0" w:color="auto"/>
              <w:left w:val="nil"/>
              <w:bottom w:val="nil"/>
              <w:right w:val="single" w:sz="8" w:space="0" w:color="auto"/>
            </w:tcBorders>
            <w:shd w:val="clear" w:color="auto" w:fill="auto"/>
          </w:tcPr>
          <w:p w:rsidR="00F17B5D" w:rsidRDefault="00F17B5D" w:rsidP="009E6127">
            <w:pPr>
              <w:jc w:val="center"/>
              <w:rPr>
                <w:rFonts w:ascii="Arial" w:hAnsi="Arial" w:cs="Arial"/>
                <w:b/>
                <w:bCs/>
              </w:rPr>
            </w:pPr>
            <w:r>
              <w:rPr>
                <w:rFonts w:ascii="Arial" w:hAnsi="Arial" w:cs="Arial"/>
                <w:b/>
                <w:bCs/>
              </w:rPr>
              <w:t>Breve Descripción</w:t>
            </w:r>
          </w:p>
        </w:tc>
      </w:tr>
      <w:tr w:rsidR="00F17B5D" w:rsidTr="009E6127">
        <w:trPr>
          <w:trHeight w:val="615"/>
        </w:trPr>
        <w:tc>
          <w:tcPr>
            <w:tcW w:w="1978" w:type="dxa"/>
            <w:tcBorders>
              <w:top w:val="single" w:sz="8" w:space="0" w:color="auto"/>
              <w:left w:val="single" w:sz="8" w:space="0" w:color="auto"/>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bCs/>
              </w:rPr>
              <w:t xml:space="preserve">Aceros de baja aleación </w:t>
            </w:r>
          </w:p>
        </w:tc>
        <w:tc>
          <w:tcPr>
            <w:tcW w:w="1059"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single" w:sz="8" w:space="0" w:color="auto"/>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tcBorders>
              <w:top w:val="single" w:sz="8" w:space="0" w:color="auto"/>
              <w:left w:val="nil"/>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rPr>
              <w:t>Producción de tuberías</w:t>
            </w:r>
          </w:p>
        </w:tc>
      </w:tr>
      <w:tr w:rsidR="00F17B5D" w:rsidTr="009E6127">
        <w:trPr>
          <w:trHeight w:val="615"/>
        </w:trPr>
        <w:tc>
          <w:tcPr>
            <w:tcW w:w="1978" w:type="dxa"/>
            <w:tcBorders>
              <w:top w:val="nil"/>
              <w:left w:val="single" w:sz="8" w:space="0" w:color="auto"/>
              <w:bottom w:val="nil"/>
              <w:right w:val="single" w:sz="8" w:space="0" w:color="auto"/>
            </w:tcBorders>
            <w:shd w:val="clear" w:color="auto" w:fill="auto"/>
          </w:tcPr>
          <w:p w:rsidR="00F17B5D" w:rsidRDefault="00F17B5D" w:rsidP="009E6127">
            <w:pPr>
              <w:rPr>
                <w:rFonts w:ascii="Arial" w:hAnsi="Arial" w:cs="Arial"/>
              </w:rPr>
            </w:pPr>
            <w:r>
              <w:rPr>
                <w:rFonts w:ascii="Arial" w:hAnsi="Arial" w:cs="Arial"/>
                <w:bCs/>
              </w:rPr>
              <w:t>Aleación de Ni-Cu</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rPr>
              <w:t>Producción de aleación de Ni</w:t>
            </w:r>
          </w:p>
        </w:tc>
      </w:tr>
      <w:tr w:rsidR="00F17B5D" w:rsidTr="009E6127">
        <w:trPr>
          <w:trHeight w:val="330"/>
        </w:trPr>
        <w:tc>
          <w:tcPr>
            <w:tcW w:w="1978" w:type="dxa"/>
            <w:vMerge w:val="restart"/>
            <w:tcBorders>
              <w:top w:val="single" w:sz="8" w:space="0" w:color="auto"/>
              <w:left w:val="single" w:sz="8" w:space="0" w:color="auto"/>
              <w:bottom w:val="single" w:sz="8" w:space="0" w:color="000000"/>
              <w:right w:val="single" w:sz="8" w:space="0" w:color="auto"/>
            </w:tcBorders>
            <w:shd w:val="clear" w:color="auto" w:fill="auto"/>
          </w:tcPr>
          <w:p w:rsidR="00F17B5D" w:rsidRDefault="00F17B5D" w:rsidP="009E6127">
            <w:pPr>
              <w:rPr>
                <w:rFonts w:ascii="Arial" w:hAnsi="Arial" w:cs="Arial"/>
              </w:rPr>
            </w:pPr>
            <w:r>
              <w:rPr>
                <w:rFonts w:ascii="Arial" w:hAnsi="Arial" w:cs="Arial"/>
                <w:bCs/>
              </w:rPr>
              <w:t>Aleación de Titanio</w:t>
            </w:r>
          </w:p>
        </w:tc>
        <w:tc>
          <w:tcPr>
            <w:tcW w:w="1059"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rPr>
                <w:rFonts w:ascii="Arial" w:hAnsi="Arial" w:cs="Arial"/>
              </w:rPr>
            </w:pPr>
            <w:r>
              <w:rPr>
                <w:rFonts w:ascii="Arial" w:hAnsi="Arial" w:cs="Arial"/>
              </w:rPr>
              <w:t>Producción de Titanio</w:t>
            </w:r>
          </w:p>
        </w:tc>
      </w:tr>
      <w:tr w:rsidR="00F17B5D" w:rsidTr="009E6127">
        <w:trPr>
          <w:trHeight w:val="276"/>
        </w:trPr>
        <w:tc>
          <w:tcPr>
            <w:tcW w:w="1978" w:type="dxa"/>
            <w:vMerge/>
            <w:tcBorders>
              <w:top w:val="single" w:sz="8" w:space="0" w:color="auto"/>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059"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497"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2666"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bCs/>
              </w:rPr>
              <w:t>Hierro fundido</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rPr>
              <w:t xml:space="preserve">Producción de hierro </w:t>
            </w:r>
          </w:p>
        </w:tc>
      </w:tr>
      <w:tr w:rsidR="00F17B5D" w:rsidTr="009E6127">
        <w:trPr>
          <w:trHeight w:val="330"/>
        </w:trPr>
        <w:tc>
          <w:tcPr>
            <w:tcW w:w="1978"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rPr>
                <w:rFonts w:ascii="Arial" w:hAnsi="Arial" w:cs="Arial"/>
              </w:rPr>
            </w:pPr>
            <w:r>
              <w:rPr>
                <w:rFonts w:ascii="Arial" w:hAnsi="Arial" w:cs="Arial"/>
                <w:bCs/>
              </w:rPr>
              <w:t>Concreto</w:t>
            </w:r>
          </w:p>
        </w:tc>
        <w:tc>
          <w:tcPr>
            <w:tcW w:w="1059"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vMerge w:val="restart"/>
            <w:tcBorders>
              <w:top w:val="nil"/>
              <w:left w:val="single" w:sz="8" w:space="0" w:color="auto"/>
              <w:bottom w:val="single" w:sz="8" w:space="0" w:color="000000"/>
              <w:right w:val="single" w:sz="8" w:space="0" w:color="auto"/>
            </w:tcBorders>
            <w:shd w:val="clear" w:color="auto" w:fill="auto"/>
          </w:tcPr>
          <w:p w:rsidR="00F17B5D" w:rsidRDefault="00F17B5D" w:rsidP="009E6127">
            <w:pPr>
              <w:rPr>
                <w:rFonts w:ascii="Arial" w:hAnsi="Arial" w:cs="Arial"/>
              </w:rPr>
            </w:pPr>
            <w:r>
              <w:rPr>
                <w:rFonts w:ascii="Arial" w:hAnsi="Arial" w:cs="Arial"/>
              </w:rPr>
              <w:t xml:space="preserve">Producción de hormigón </w:t>
            </w:r>
          </w:p>
        </w:tc>
      </w:tr>
      <w:tr w:rsidR="00F17B5D" w:rsidTr="009E6127">
        <w:trPr>
          <w:trHeight w:val="276"/>
        </w:trPr>
        <w:tc>
          <w:tcPr>
            <w:tcW w:w="1978"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059"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497"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2666"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r>
      <w:tr w:rsidR="00F17B5D" w:rsidTr="009E6127">
        <w:trPr>
          <w:trHeight w:val="630"/>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bCs/>
              </w:rPr>
              <w:t>Acero</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Material</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rPr>
                <w:rFonts w:ascii="Arial" w:hAnsi="Arial" w:cs="Arial"/>
              </w:rPr>
            </w:pPr>
            <w:r>
              <w:rPr>
                <w:rFonts w:ascii="Arial" w:hAnsi="Arial" w:cs="Arial"/>
              </w:rPr>
              <w:t>Producción de estructuras</w:t>
            </w:r>
          </w:p>
        </w:tc>
      </w:tr>
      <w:tr w:rsidR="00F17B5D" w:rsidTr="009E6127">
        <w:trPr>
          <w:trHeight w:val="9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Electricidad </w:t>
            </w:r>
            <w:proofErr w:type="spellStart"/>
            <w:r>
              <w:rPr>
                <w:rFonts w:ascii="Arial" w:hAnsi="Arial" w:cs="Arial"/>
              </w:rPr>
              <w:t>Hidrogeneración</w:t>
            </w:r>
            <w:proofErr w:type="spellEnd"/>
            <w:r>
              <w:rPr>
                <w:rFonts w:ascii="Arial" w:hAnsi="Arial" w:cs="Arial"/>
              </w:rPr>
              <w:t xml:space="preserve"> B250</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Generación de electricidad a partir de energía hidráulica </w:t>
            </w:r>
          </w:p>
        </w:tc>
      </w:tr>
      <w:tr w:rsidR="00F17B5D" w:rsidTr="009E6127">
        <w:trPr>
          <w:trHeight w:val="97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lang w:val="pt-PT"/>
              </w:rPr>
              <w:t>Electricidad Turbina a Gas 10 MW S</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Generación de electricidad a partir de turbina a gas</w:t>
            </w:r>
          </w:p>
        </w:tc>
      </w:tr>
      <w:tr w:rsidR="00F17B5D" w:rsidTr="009E6127">
        <w:trPr>
          <w:trHeight w:val="94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energía motor diesel </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Producción de energía de motor diesel</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Energía importada</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Producción de Energía </w:t>
            </w:r>
          </w:p>
        </w:tc>
      </w:tr>
      <w:tr w:rsidR="00F17B5D" w:rsidTr="009E6127">
        <w:trPr>
          <w:trHeight w:val="6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Camión 16t B250</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proofErr w:type="spellStart"/>
            <w:r>
              <w:rPr>
                <w:rFonts w:ascii="Arial" w:hAnsi="Arial" w:cs="Arial"/>
              </w:rPr>
              <w:t>tkm</w:t>
            </w:r>
            <w:proofErr w:type="spellEnd"/>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Transporte</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Transporte de carga.</w:t>
            </w:r>
          </w:p>
        </w:tc>
      </w:tr>
      <w:tr w:rsidR="00F17B5D" w:rsidTr="009E6127">
        <w:trPr>
          <w:trHeight w:val="97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 xml:space="preserve">Calor diesel  B250 </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MJ</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Energía</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Energía térmica a partir de la combustión del diesel</w:t>
            </w:r>
          </w:p>
        </w:tc>
      </w:tr>
      <w:tr w:rsidR="00F17B5D" w:rsidTr="009E6127">
        <w:trPr>
          <w:trHeight w:val="915"/>
        </w:trPr>
        <w:tc>
          <w:tcPr>
            <w:tcW w:w="1978" w:type="dxa"/>
            <w:tcBorders>
              <w:top w:val="nil"/>
              <w:left w:val="single" w:sz="8" w:space="0" w:color="auto"/>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Disposición Final</w:t>
            </w:r>
          </w:p>
        </w:tc>
        <w:tc>
          <w:tcPr>
            <w:tcW w:w="1059"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Ton</w:t>
            </w:r>
          </w:p>
        </w:tc>
        <w:tc>
          <w:tcPr>
            <w:tcW w:w="1497" w:type="dxa"/>
            <w:tcBorders>
              <w:top w:val="nil"/>
              <w:left w:val="nil"/>
              <w:bottom w:val="single" w:sz="8" w:space="0" w:color="auto"/>
              <w:right w:val="single" w:sz="8" w:space="0" w:color="auto"/>
            </w:tcBorders>
            <w:shd w:val="clear" w:color="auto" w:fill="auto"/>
          </w:tcPr>
          <w:p w:rsidR="00F17B5D" w:rsidRDefault="00F17B5D" w:rsidP="009E6127">
            <w:pPr>
              <w:jc w:val="center"/>
              <w:rPr>
                <w:rFonts w:ascii="Arial" w:hAnsi="Arial" w:cs="Arial"/>
              </w:rPr>
            </w:pPr>
            <w:r>
              <w:rPr>
                <w:rFonts w:ascii="Arial" w:hAnsi="Arial" w:cs="Arial"/>
              </w:rPr>
              <w:t>Tratamiento de residuos</w:t>
            </w:r>
          </w:p>
        </w:tc>
        <w:tc>
          <w:tcPr>
            <w:tcW w:w="2666" w:type="dxa"/>
            <w:tcBorders>
              <w:top w:val="nil"/>
              <w:left w:val="nil"/>
              <w:bottom w:val="single" w:sz="8" w:space="0" w:color="auto"/>
              <w:right w:val="single" w:sz="8" w:space="0" w:color="auto"/>
            </w:tcBorders>
            <w:shd w:val="clear" w:color="auto" w:fill="auto"/>
          </w:tcPr>
          <w:p w:rsidR="00F17B5D" w:rsidRDefault="00F17B5D" w:rsidP="009E6127">
            <w:pPr>
              <w:jc w:val="both"/>
              <w:rPr>
                <w:rFonts w:ascii="Arial" w:hAnsi="Arial" w:cs="Arial"/>
              </w:rPr>
            </w:pPr>
            <w:r>
              <w:rPr>
                <w:rFonts w:ascii="Arial" w:hAnsi="Arial" w:cs="Arial"/>
              </w:rPr>
              <w:t>Disposición final de los materiales.</w:t>
            </w:r>
          </w:p>
        </w:tc>
      </w:tr>
    </w:tbl>
    <w:p w:rsidR="00F17B5D" w:rsidRPr="00657ECF" w:rsidRDefault="00F17B5D" w:rsidP="00F17B5D">
      <w:pPr>
        <w:numPr>
          <w:ilvl w:val="2"/>
          <w:numId w:val="15"/>
        </w:numPr>
        <w:tabs>
          <w:tab w:val="clear" w:pos="1428"/>
          <w:tab w:val="left" w:pos="900"/>
          <w:tab w:val="num" w:pos="1620"/>
        </w:tabs>
        <w:autoSpaceDE w:val="0"/>
        <w:autoSpaceDN w:val="0"/>
        <w:adjustRightInd w:val="0"/>
        <w:ind w:hanging="1248"/>
        <w:rPr>
          <w:rFonts w:ascii="Arial" w:hAnsi="Arial" w:cs="Arial"/>
          <w:b/>
          <w:lang w:val="en-GB"/>
        </w:rPr>
      </w:pPr>
      <w:r w:rsidRPr="00FD1B58">
        <w:rPr>
          <w:rFonts w:ascii="Arial" w:hAnsi="Arial" w:cs="Arial"/>
          <w:b/>
        </w:rPr>
        <w:t>Materiales para el Proceso</w:t>
      </w:r>
    </w:p>
    <w:p w:rsidR="00F17B5D" w:rsidRPr="00FD1B58" w:rsidRDefault="00F17B5D" w:rsidP="00F17B5D">
      <w:pPr>
        <w:tabs>
          <w:tab w:val="left" w:pos="900"/>
        </w:tabs>
        <w:autoSpaceDE w:val="0"/>
        <w:autoSpaceDN w:val="0"/>
        <w:adjustRightInd w:val="0"/>
        <w:ind w:left="900"/>
        <w:rPr>
          <w:rFonts w:ascii="Arial" w:hAnsi="Arial" w:cs="Arial"/>
          <w:b/>
          <w:lang w:val="en-GB"/>
        </w:rPr>
      </w:pPr>
    </w:p>
    <w:p w:rsidR="00F17B5D" w:rsidRPr="005D3A1A" w:rsidRDefault="00F17B5D" w:rsidP="00F17B5D">
      <w:pPr>
        <w:autoSpaceDE w:val="0"/>
        <w:autoSpaceDN w:val="0"/>
        <w:adjustRightInd w:val="0"/>
        <w:rPr>
          <w:rFonts w:ascii="Arial" w:hAnsi="Arial" w:cs="Arial"/>
          <w:lang w:val="en-GB"/>
        </w:rPr>
      </w:pPr>
    </w:p>
    <w:p w:rsidR="00F17B5D" w:rsidRDefault="00F17B5D" w:rsidP="00F17B5D">
      <w:pPr>
        <w:numPr>
          <w:ilvl w:val="3"/>
          <w:numId w:val="15"/>
        </w:numPr>
        <w:tabs>
          <w:tab w:val="clear" w:pos="2142"/>
          <w:tab w:val="num" w:pos="1800"/>
          <w:tab w:val="left" w:pos="2520"/>
        </w:tabs>
        <w:ind w:hanging="1242"/>
        <w:jc w:val="both"/>
        <w:rPr>
          <w:rFonts w:ascii="Arial" w:hAnsi="Arial" w:cs="Arial"/>
          <w:b/>
        </w:rPr>
      </w:pPr>
      <w:r>
        <w:rPr>
          <w:rFonts w:ascii="Arial" w:hAnsi="Arial" w:cs="Arial"/>
          <w:b/>
        </w:rPr>
        <w:t>Materiales para el Proceso de Osmosis Inversa</w:t>
      </w:r>
    </w:p>
    <w:p w:rsidR="00F17B5D" w:rsidRDefault="00F17B5D" w:rsidP="00F17B5D">
      <w:pPr>
        <w:ind w:left="1062"/>
        <w:jc w:val="both"/>
        <w:rPr>
          <w:rFonts w:ascii="Arial" w:hAnsi="Arial" w:cs="Arial"/>
          <w:b/>
        </w:rPr>
      </w:pPr>
    </w:p>
    <w:p w:rsidR="00F17B5D" w:rsidRPr="005D3A1A" w:rsidRDefault="00F17B5D" w:rsidP="00F17B5D">
      <w:pPr>
        <w:tabs>
          <w:tab w:val="left" w:pos="1425"/>
        </w:tabs>
        <w:autoSpaceDE w:val="0"/>
        <w:autoSpaceDN w:val="0"/>
        <w:adjustRightInd w:val="0"/>
        <w:ind w:left="1428"/>
        <w:rPr>
          <w:rFonts w:ascii="Arial" w:hAnsi="Arial" w:cs="Arial"/>
        </w:rPr>
      </w:pPr>
    </w:p>
    <w:p w:rsidR="00F17B5D" w:rsidRDefault="00F17B5D" w:rsidP="00F17B5D">
      <w:pPr>
        <w:tabs>
          <w:tab w:val="left" w:pos="1425"/>
        </w:tabs>
        <w:autoSpaceDE w:val="0"/>
        <w:autoSpaceDN w:val="0"/>
        <w:adjustRightInd w:val="0"/>
        <w:spacing w:line="480" w:lineRule="auto"/>
        <w:ind w:left="1800"/>
        <w:jc w:val="both"/>
        <w:rPr>
          <w:rFonts w:ascii="Arial" w:hAnsi="Arial" w:cs="Arial"/>
        </w:rPr>
      </w:pPr>
      <w:r w:rsidRPr="005D3A1A">
        <w:rPr>
          <w:rFonts w:ascii="Arial" w:hAnsi="Arial" w:cs="Arial"/>
        </w:rPr>
        <w:t xml:space="preserve">Para la planta de </w:t>
      </w:r>
      <w:r>
        <w:rPr>
          <w:rFonts w:ascii="Arial" w:hAnsi="Arial" w:cs="Arial"/>
        </w:rPr>
        <w:t xml:space="preserve">desalinización de osmosis inversa  se requiere de diferentes materiales para su construcción y ejecución de dicho </w:t>
      </w:r>
      <w:proofErr w:type="gramStart"/>
      <w:r>
        <w:rPr>
          <w:rFonts w:ascii="Arial" w:hAnsi="Arial" w:cs="Arial"/>
        </w:rPr>
        <w:t>proceso ,</w:t>
      </w:r>
      <w:proofErr w:type="gramEnd"/>
      <w:r>
        <w:rPr>
          <w:rFonts w:ascii="Arial" w:hAnsi="Arial" w:cs="Arial"/>
        </w:rPr>
        <w:t xml:space="preserve"> y que son presentados en </w:t>
      </w:r>
      <w:smartTag w:uri="urn:schemas-microsoft-com:office:smarttags" w:element="PersonName">
        <w:smartTagPr>
          <w:attr w:name="ProductID" w:val="La Tabla"/>
        </w:smartTagPr>
        <w:r>
          <w:rPr>
            <w:rFonts w:ascii="Arial" w:hAnsi="Arial" w:cs="Arial"/>
          </w:rPr>
          <w:t>la Tabla</w:t>
        </w:r>
      </w:smartTag>
      <w:r>
        <w:rPr>
          <w:rFonts w:ascii="Arial" w:hAnsi="Arial" w:cs="Arial"/>
        </w:rPr>
        <w:t xml:space="preserve"> 4.</w:t>
      </w:r>
    </w:p>
    <w:p w:rsidR="00F17B5D" w:rsidRDefault="00F17B5D" w:rsidP="00F17B5D">
      <w:pPr>
        <w:tabs>
          <w:tab w:val="left" w:pos="1425"/>
        </w:tabs>
        <w:autoSpaceDE w:val="0"/>
        <w:autoSpaceDN w:val="0"/>
        <w:adjustRightInd w:val="0"/>
        <w:spacing w:line="480" w:lineRule="auto"/>
        <w:ind w:left="2124"/>
        <w:rPr>
          <w:rFonts w:ascii="Arial" w:hAnsi="Arial" w:cs="Arial"/>
        </w:rPr>
      </w:pPr>
    </w:p>
    <w:p w:rsidR="00F17B5D" w:rsidRPr="00657ECF" w:rsidRDefault="00F17B5D" w:rsidP="00F17B5D">
      <w:pPr>
        <w:tabs>
          <w:tab w:val="left" w:pos="1425"/>
        </w:tabs>
        <w:autoSpaceDE w:val="0"/>
        <w:autoSpaceDN w:val="0"/>
        <w:adjustRightInd w:val="0"/>
        <w:spacing w:line="480" w:lineRule="auto"/>
        <w:ind w:left="2124"/>
        <w:jc w:val="center"/>
        <w:rPr>
          <w:rFonts w:ascii="Arial" w:hAnsi="Arial" w:cs="Arial"/>
          <w:b/>
        </w:rPr>
      </w:pPr>
      <w:r w:rsidRPr="00657ECF">
        <w:rPr>
          <w:rFonts w:ascii="Arial" w:hAnsi="Arial" w:cs="Arial"/>
          <w:b/>
        </w:rPr>
        <w:t>TABLA 4</w:t>
      </w:r>
    </w:p>
    <w:p w:rsidR="00F17B5D" w:rsidRPr="00657ECF" w:rsidRDefault="00F17B5D" w:rsidP="00F17B5D">
      <w:pPr>
        <w:tabs>
          <w:tab w:val="left" w:pos="1425"/>
        </w:tabs>
        <w:autoSpaceDE w:val="0"/>
        <w:autoSpaceDN w:val="0"/>
        <w:adjustRightInd w:val="0"/>
        <w:ind w:left="2126"/>
        <w:jc w:val="center"/>
        <w:rPr>
          <w:rFonts w:ascii="Arial" w:hAnsi="Arial" w:cs="Arial"/>
          <w:b/>
        </w:rPr>
      </w:pPr>
      <w:r w:rsidRPr="00657ECF">
        <w:rPr>
          <w:rFonts w:ascii="Arial" w:hAnsi="Arial" w:cs="Arial"/>
          <w:b/>
        </w:rPr>
        <w:t xml:space="preserve">MATERIALES PARA </w:t>
      </w:r>
      <w:smartTag w:uri="urn:schemas-microsoft-com:office:smarttags" w:element="PersonName">
        <w:smartTagPr>
          <w:attr w:name="ProductID" w:val="LA PLANTA DE"/>
        </w:smartTagPr>
        <w:r w:rsidRPr="00657ECF">
          <w:rPr>
            <w:rFonts w:ascii="Arial" w:hAnsi="Arial" w:cs="Arial"/>
            <w:b/>
          </w:rPr>
          <w:t>LA PLANTA DE</w:t>
        </w:r>
      </w:smartTag>
      <w:r w:rsidRPr="00657ECF">
        <w:rPr>
          <w:rFonts w:ascii="Arial" w:hAnsi="Arial" w:cs="Arial"/>
          <w:b/>
        </w:rPr>
        <w:t xml:space="preserve"> OSMOSIS INVERSA </w:t>
      </w:r>
    </w:p>
    <w:tbl>
      <w:tblPr>
        <w:tblpPr w:leftFromText="180" w:rightFromText="180" w:vertAnchor="text" w:horzAnchor="margin" w:tblpXSpec="right" w:tblpY="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3"/>
        <w:gridCol w:w="3113"/>
      </w:tblGrid>
      <w:tr w:rsidR="00F17B5D" w:rsidRPr="00136629" w:rsidTr="009E6127">
        <w:trPr>
          <w:trHeight w:val="28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b/>
              </w:rPr>
            </w:pPr>
            <w:r w:rsidRPr="00136629">
              <w:rPr>
                <w:rFonts w:ascii="Arial" w:hAnsi="Arial" w:cs="Arial"/>
                <w:b/>
              </w:rPr>
              <w:t>Material</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b/>
              </w:rPr>
            </w:pPr>
            <w:r w:rsidRPr="00136629">
              <w:rPr>
                <w:rFonts w:ascii="Arial" w:hAnsi="Arial" w:cs="Arial"/>
                <w:b/>
              </w:rPr>
              <w:t>Cantidad ( Ton )</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Hierro Fundido</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10</w:t>
            </w:r>
          </w:p>
        </w:tc>
      </w:tr>
      <w:tr w:rsidR="00F17B5D" w:rsidRPr="00136629" w:rsidTr="009E6127">
        <w:trPr>
          <w:trHeight w:val="488"/>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Hormigón</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2000</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Hormigón Armado</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750</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Acero</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1350</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Poliamida Aromática</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1000</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 xml:space="preserve">Resina </w:t>
            </w:r>
            <w:proofErr w:type="spellStart"/>
            <w:r w:rsidRPr="00136629">
              <w:rPr>
                <w:rFonts w:ascii="Arial" w:hAnsi="Arial" w:cs="Arial"/>
              </w:rPr>
              <w:t>Epóxica</w:t>
            </w:r>
            <w:proofErr w:type="spellEnd"/>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0.35</w:t>
            </w:r>
          </w:p>
        </w:tc>
      </w:tr>
      <w:tr w:rsidR="00F17B5D" w:rsidRPr="00136629" w:rsidTr="009E6127">
        <w:trPr>
          <w:trHeight w:val="219"/>
        </w:trPr>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Acero Inoxidable 316 L</w:t>
            </w:r>
          </w:p>
        </w:tc>
        <w:tc>
          <w:tcPr>
            <w:tcW w:w="3113" w:type="dxa"/>
          </w:tcPr>
          <w:p w:rsidR="00F17B5D" w:rsidRPr="00136629" w:rsidRDefault="00F17B5D" w:rsidP="009E6127">
            <w:pPr>
              <w:tabs>
                <w:tab w:val="left" w:pos="1425"/>
              </w:tabs>
              <w:autoSpaceDE w:val="0"/>
              <w:autoSpaceDN w:val="0"/>
              <w:adjustRightInd w:val="0"/>
              <w:spacing w:line="360" w:lineRule="auto"/>
              <w:jc w:val="center"/>
              <w:rPr>
                <w:rFonts w:ascii="Arial" w:hAnsi="Arial" w:cs="Arial"/>
              </w:rPr>
            </w:pPr>
            <w:r w:rsidRPr="00136629">
              <w:rPr>
                <w:rFonts w:ascii="Arial" w:hAnsi="Arial" w:cs="Arial"/>
              </w:rPr>
              <w:t>5.7</w:t>
            </w:r>
          </w:p>
        </w:tc>
      </w:tr>
    </w:tbl>
    <w:p w:rsidR="00F17B5D" w:rsidRDefault="00F17B5D" w:rsidP="00F17B5D">
      <w:pPr>
        <w:tabs>
          <w:tab w:val="left" w:pos="1425"/>
        </w:tabs>
        <w:autoSpaceDE w:val="0"/>
        <w:autoSpaceDN w:val="0"/>
        <w:adjustRightInd w:val="0"/>
        <w:ind w:left="1428"/>
        <w:rPr>
          <w:rFonts w:ascii="Arial" w:hAnsi="Arial" w:cs="Arial"/>
        </w:rPr>
      </w:pPr>
    </w:p>
    <w:p w:rsidR="00F17B5D" w:rsidRDefault="00F17B5D" w:rsidP="00F17B5D">
      <w:pPr>
        <w:tabs>
          <w:tab w:val="left" w:pos="1425"/>
        </w:tabs>
        <w:autoSpaceDE w:val="0"/>
        <w:autoSpaceDN w:val="0"/>
        <w:adjustRightInd w:val="0"/>
        <w:ind w:left="1428"/>
        <w:rPr>
          <w:rFonts w:ascii="Arial" w:hAnsi="Arial" w:cs="Arial"/>
        </w:rPr>
      </w:pPr>
    </w:p>
    <w:p w:rsidR="00F17B5D" w:rsidRPr="005D3A1A" w:rsidRDefault="00F17B5D" w:rsidP="00F17B5D">
      <w:pPr>
        <w:tabs>
          <w:tab w:val="left" w:pos="1425"/>
        </w:tabs>
        <w:autoSpaceDE w:val="0"/>
        <w:autoSpaceDN w:val="0"/>
        <w:adjustRightInd w:val="0"/>
        <w:ind w:left="1428"/>
        <w:rPr>
          <w:rFonts w:ascii="Arial" w:hAnsi="Arial" w:cs="Arial"/>
        </w:rPr>
      </w:pPr>
    </w:p>
    <w:p w:rsidR="00F17B5D" w:rsidRDefault="00F17B5D" w:rsidP="00F17B5D">
      <w:pPr>
        <w:autoSpaceDE w:val="0"/>
        <w:autoSpaceDN w:val="0"/>
        <w:adjustRightInd w:val="0"/>
        <w:rPr>
          <w:rFonts w:ascii="Arial" w:hAnsi="Arial" w:cs="Arial"/>
        </w:rPr>
      </w:pPr>
    </w:p>
    <w:p w:rsidR="00F17B5D" w:rsidRDefault="00F17B5D" w:rsidP="00F17B5D">
      <w:pPr>
        <w:autoSpaceDE w:val="0"/>
        <w:autoSpaceDN w:val="0"/>
        <w:adjustRightInd w:val="0"/>
        <w:rPr>
          <w:rFonts w:ascii="Arial" w:hAnsi="Arial" w:cs="Arial"/>
        </w:rPr>
      </w:pPr>
    </w:p>
    <w:p w:rsidR="00F17B5D" w:rsidRDefault="00F17B5D" w:rsidP="00F17B5D">
      <w:pPr>
        <w:autoSpaceDE w:val="0"/>
        <w:autoSpaceDN w:val="0"/>
        <w:adjustRightInd w:val="0"/>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1800"/>
        <w:jc w:val="both"/>
        <w:rPr>
          <w:rFonts w:ascii="Arial" w:hAnsi="Arial" w:cs="Arial"/>
        </w:rPr>
      </w:pPr>
      <w:r>
        <w:rPr>
          <w:rFonts w:ascii="Arial" w:hAnsi="Arial" w:cs="Arial"/>
        </w:rPr>
        <w:t>Par</w:t>
      </w:r>
      <w:r w:rsidRPr="0014730E">
        <w:rPr>
          <w:rFonts w:ascii="Arial" w:hAnsi="Arial" w:cs="Arial"/>
        </w:rPr>
        <w:t>a el proceso de</w:t>
      </w:r>
      <w:r>
        <w:rPr>
          <w:rFonts w:ascii="Arial" w:hAnsi="Arial" w:cs="Arial"/>
        </w:rPr>
        <w:t xml:space="preserve">l Hierro Fundido </w:t>
      </w:r>
      <w:r w:rsidRPr="0014730E">
        <w:rPr>
          <w:rFonts w:ascii="Arial" w:hAnsi="Arial" w:cs="Arial"/>
        </w:rPr>
        <w:t xml:space="preserve">lo encontraremos con el nombre de </w:t>
      </w:r>
      <w:proofErr w:type="spellStart"/>
      <w:r w:rsidRPr="0014730E">
        <w:rPr>
          <w:rFonts w:ascii="Arial" w:hAnsi="Arial" w:cs="Arial"/>
        </w:rPr>
        <w:t>Cast</w:t>
      </w:r>
      <w:proofErr w:type="spellEnd"/>
      <w:r w:rsidRPr="0014730E">
        <w:rPr>
          <w:rFonts w:ascii="Arial" w:hAnsi="Arial" w:cs="Arial"/>
        </w:rPr>
        <w:t xml:space="preserve"> </w:t>
      </w:r>
      <w:proofErr w:type="spellStart"/>
      <w:r w:rsidRPr="0014730E">
        <w:rPr>
          <w:rFonts w:ascii="Arial" w:hAnsi="Arial" w:cs="Arial"/>
        </w:rPr>
        <w:t>Iron</w:t>
      </w:r>
      <w:proofErr w:type="spellEnd"/>
      <w:r w:rsidRPr="0014730E">
        <w:rPr>
          <w:rFonts w:ascii="Arial" w:hAnsi="Arial" w:cs="Arial"/>
        </w:rPr>
        <w:t xml:space="preserve"> ETH S, en </w:t>
      </w:r>
      <w:smartTag w:uri="urn:schemas-microsoft-com:office:smarttags" w:element="PersonName">
        <w:smartTagPr>
          <w:attr w:name="ProductID" w:val="la Figura"/>
        </w:smartTagPr>
        <w:r w:rsidRPr="0014730E">
          <w:rPr>
            <w:rFonts w:ascii="Arial" w:hAnsi="Arial" w:cs="Arial"/>
          </w:rPr>
          <w:t xml:space="preserve">la </w:t>
        </w:r>
        <w:r>
          <w:rPr>
            <w:rFonts w:ascii="Arial" w:hAnsi="Arial" w:cs="Arial"/>
          </w:rPr>
          <w:t>F</w:t>
        </w:r>
        <w:r w:rsidRPr="0014730E">
          <w:rPr>
            <w:rFonts w:ascii="Arial" w:hAnsi="Arial" w:cs="Arial"/>
          </w:rPr>
          <w:t>igura</w:t>
        </w:r>
      </w:smartTag>
      <w:r w:rsidRPr="0014730E">
        <w:rPr>
          <w:rFonts w:ascii="Arial" w:hAnsi="Arial" w:cs="Arial"/>
        </w:rPr>
        <w:t xml:space="preserve"> </w:t>
      </w:r>
      <w:r>
        <w:rPr>
          <w:rFonts w:ascii="Arial" w:hAnsi="Arial" w:cs="Arial"/>
        </w:rPr>
        <w:t>3.2</w:t>
      </w:r>
      <w:r w:rsidRPr="0014730E">
        <w:rPr>
          <w:rFonts w:ascii="Arial" w:hAnsi="Arial" w:cs="Arial"/>
        </w:rPr>
        <w:t xml:space="preserve"> </w:t>
      </w:r>
      <w:r>
        <w:rPr>
          <w:rFonts w:ascii="Arial" w:hAnsi="Arial" w:cs="Arial"/>
        </w:rPr>
        <w:t>s</w:t>
      </w:r>
      <w:r w:rsidRPr="0014730E">
        <w:rPr>
          <w:rFonts w:ascii="Arial" w:hAnsi="Arial" w:cs="Arial"/>
        </w:rPr>
        <w:t>e ver</w:t>
      </w:r>
      <w:r>
        <w:rPr>
          <w:rFonts w:ascii="Arial" w:hAnsi="Arial" w:cs="Arial"/>
        </w:rPr>
        <w:t>á</w:t>
      </w:r>
      <w:r w:rsidRPr="0014730E">
        <w:rPr>
          <w:rFonts w:ascii="Arial" w:hAnsi="Arial" w:cs="Arial"/>
        </w:rPr>
        <w:t xml:space="preserve"> especificado las entradas m</w:t>
      </w:r>
      <w:r>
        <w:rPr>
          <w:rFonts w:ascii="Arial" w:hAnsi="Arial" w:cs="Arial"/>
        </w:rPr>
        <w:t>á</w:t>
      </w:r>
      <w:r w:rsidRPr="0014730E">
        <w:rPr>
          <w:rFonts w:ascii="Arial" w:hAnsi="Arial" w:cs="Arial"/>
        </w:rPr>
        <w:t xml:space="preserve">s relevantes desde la </w:t>
      </w:r>
      <w:proofErr w:type="spellStart"/>
      <w:r w:rsidRPr="0014730E">
        <w:rPr>
          <w:rFonts w:ascii="Arial" w:hAnsi="Arial" w:cs="Arial"/>
        </w:rPr>
        <w:t>tecn</w:t>
      </w:r>
      <w:r>
        <w:rPr>
          <w:rFonts w:ascii="Arial" w:hAnsi="Arial" w:cs="Arial"/>
        </w:rPr>
        <w:t>ó</w:t>
      </w:r>
      <w:r w:rsidRPr="0014730E">
        <w:rPr>
          <w:rFonts w:ascii="Arial" w:hAnsi="Arial" w:cs="Arial"/>
        </w:rPr>
        <w:t>sfera</w:t>
      </w:r>
      <w:proofErr w:type="spellEnd"/>
      <w:r w:rsidRPr="0014730E">
        <w:rPr>
          <w:rFonts w:ascii="Arial" w:hAnsi="Arial" w:cs="Arial"/>
        </w:rPr>
        <w:t xml:space="preserve"> para la realización de este proceso. </w:t>
      </w:r>
      <w:r w:rsidRPr="003E7F40">
        <w:rPr>
          <w:rFonts w:ascii="Arial" w:hAnsi="Arial" w:cs="Arial"/>
        </w:rPr>
        <w:t xml:space="preserve">En el </w:t>
      </w:r>
      <w:r w:rsidRPr="003E7F40">
        <w:rPr>
          <w:rFonts w:ascii="Arial" w:hAnsi="Arial" w:cs="Arial"/>
        </w:rPr>
        <w:lastRenderedPageBreak/>
        <w:t>Apéndice B r</w:t>
      </w:r>
      <w:r>
        <w:rPr>
          <w:rFonts w:ascii="Arial" w:hAnsi="Arial" w:cs="Arial"/>
        </w:rPr>
        <w:t>espectivamente se  verá</w:t>
      </w:r>
      <w:r w:rsidRPr="0014730E">
        <w:rPr>
          <w:rFonts w:ascii="Arial" w:hAnsi="Arial" w:cs="Arial"/>
        </w:rPr>
        <w:t xml:space="preserve"> cuantificada cada una de las entradas que intervienen.</w:t>
      </w:r>
    </w:p>
    <w:p w:rsidR="00F17B5D" w:rsidRDefault="00F17B5D" w:rsidP="00F17B5D">
      <w:pPr>
        <w:autoSpaceDE w:val="0"/>
        <w:autoSpaceDN w:val="0"/>
        <w:adjustRightInd w:val="0"/>
        <w:spacing w:line="480" w:lineRule="auto"/>
        <w:ind w:left="1416" w:firstLine="708"/>
        <w:rPr>
          <w:rFonts w:ascii="Arial" w:hAnsi="Arial" w:cs="Arial"/>
        </w:rPr>
      </w:pPr>
      <w:r>
        <w:rPr>
          <w:rFonts w:ascii="Arial" w:hAnsi="Arial" w:cs="Arial"/>
          <w:noProof/>
        </w:rPr>
        <w:drawing>
          <wp:inline distT="0" distB="0" distL="0" distR="0">
            <wp:extent cx="3657600" cy="17526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srcRect/>
                    <a:stretch>
                      <a:fillRect/>
                    </a:stretch>
                  </pic:blipFill>
                  <pic:spPr bwMode="auto">
                    <a:xfrm>
                      <a:off x="0" y="0"/>
                      <a:ext cx="3657600" cy="1752600"/>
                    </a:xfrm>
                    <a:prstGeom prst="rect">
                      <a:avLst/>
                    </a:prstGeom>
                    <a:noFill/>
                    <a:ln w="9525">
                      <a:noFill/>
                      <a:miter lim="800000"/>
                      <a:headEnd/>
                      <a:tailEnd/>
                    </a:ln>
                  </pic:spPr>
                </pic:pic>
              </a:graphicData>
            </a:graphic>
          </wp:inline>
        </w:drawing>
      </w:r>
    </w:p>
    <w:p w:rsidR="00F17B5D" w:rsidRPr="00657ECF" w:rsidRDefault="00F17B5D" w:rsidP="00F17B5D">
      <w:pPr>
        <w:tabs>
          <w:tab w:val="left" w:pos="2880"/>
          <w:tab w:val="left" w:pos="4320"/>
        </w:tabs>
        <w:autoSpaceDE w:val="0"/>
        <w:autoSpaceDN w:val="0"/>
        <w:adjustRightInd w:val="0"/>
        <w:ind w:left="1798" w:hanging="3238"/>
        <w:jc w:val="center"/>
        <w:rPr>
          <w:rFonts w:ascii="Arial" w:hAnsi="Arial" w:cs="Arial"/>
          <w:b/>
        </w:rPr>
      </w:pPr>
      <w:r>
        <w:rPr>
          <w:rFonts w:ascii="Arial" w:hAnsi="Arial" w:cs="Arial"/>
        </w:rPr>
        <w:tab/>
        <w:t xml:space="preserve">  </w:t>
      </w:r>
      <w:r w:rsidRPr="00657ECF">
        <w:rPr>
          <w:rFonts w:ascii="Arial" w:hAnsi="Arial" w:cs="Arial"/>
          <w:b/>
        </w:rPr>
        <w:t>FIGURA 3.2. CUADRO DE PROCESO HIERRO FUNDIDO</w:t>
      </w:r>
    </w:p>
    <w:p w:rsidR="00F17B5D" w:rsidRDefault="00F17B5D" w:rsidP="00F17B5D">
      <w:pPr>
        <w:autoSpaceDE w:val="0"/>
        <w:autoSpaceDN w:val="0"/>
        <w:adjustRightInd w:val="0"/>
        <w:spacing w:line="480" w:lineRule="auto"/>
        <w:ind w:left="1416"/>
        <w:jc w:val="right"/>
        <w:rPr>
          <w:rFonts w:ascii="Arial" w:hAnsi="Arial" w:cs="Arial"/>
        </w:rPr>
      </w:pPr>
    </w:p>
    <w:p w:rsidR="00F17B5D" w:rsidRDefault="00F17B5D" w:rsidP="00F17B5D">
      <w:pPr>
        <w:tabs>
          <w:tab w:val="left" w:pos="1800"/>
        </w:tabs>
        <w:autoSpaceDE w:val="0"/>
        <w:autoSpaceDN w:val="0"/>
        <w:adjustRightInd w:val="0"/>
        <w:spacing w:line="480" w:lineRule="auto"/>
        <w:ind w:left="1800"/>
        <w:jc w:val="both"/>
        <w:rPr>
          <w:rFonts w:ascii="Arial" w:hAnsi="Arial" w:cs="Arial"/>
        </w:rPr>
      </w:pPr>
      <w:r>
        <w:rPr>
          <w:rFonts w:ascii="Arial" w:hAnsi="Arial" w:cs="Arial"/>
        </w:rPr>
        <w:t xml:space="preserve">El proceso del Hormigón, cuantifica la producción de concreto no reforzado, además se observarán las entradas desde la </w:t>
      </w:r>
      <w:proofErr w:type="spellStart"/>
      <w:r>
        <w:rPr>
          <w:rFonts w:ascii="Arial" w:hAnsi="Arial" w:cs="Arial"/>
        </w:rPr>
        <w:t>tecnósfera</w:t>
      </w:r>
      <w:proofErr w:type="spellEnd"/>
      <w:r>
        <w:rPr>
          <w:rFonts w:ascii="Arial" w:hAnsi="Arial" w:cs="Arial"/>
        </w:rPr>
        <w:t xml:space="preserve">  tanto como los materiales necesarios para su elaboración, y el transporte en camión (</w:t>
      </w:r>
      <w:proofErr w:type="spellStart"/>
      <w:r>
        <w:rPr>
          <w:rFonts w:ascii="Arial" w:hAnsi="Arial" w:cs="Arial"/>
        </w:rPr>
        <w:t>tkm</w:t>
      </w:r>
      <w:proofErr w:type="spellEnd"/>
      <w:r>
        <w:rPr>
          <w:rFonts w:ascii="Arial" w:hAnsi="Arial" w:cs="Arial"/>
        </w:rPr>
        <w:t>, toneladas por kilómetro)  este proceso a su vez tiene como entrada Diesel I que va a cuantificar las entradas y salidas de la producción de diesel por kg de diesel.</w:t>
      </w:r>
    </w:p>
    <w:p w:rsidR="00F17B5D" w:rsidRDefault="00F17B5D" w:rsidP="00F17B5D">
      <w:pPr>
        <w:autoSpaceDE w:val="0"/>
        <w:autoSpaceDN w:val="0"/>
        <w:adjustRightInd w:val="0"/>
        <w:ind w:left="1418"/>
        <w:jc w:val="both"/>
        <w:rPr>
          <w:rFonts w:ascii="Arial" w:hAnsi="Arial" w:cs="Arial"/>
        </w:rPr>
      </w:pPr>
    </w:p>
    <w:p w:rsidR="00F17B5D" w:rsidRPr="009D38F8" w:rsidRDefault="00F17B5D" w:rsidP="00F17B5D">
      <w:pPr>
        <w:autoSpaceDE w:val="0"/>
        <w:autoSpaceDN w:val="0"/>
        <w:adjustRightInd w:val="0"/>
        <w:spacing w:line="480" w:lineRule="auto"/>
        <w:ind w:left="1800"/>
        <w:jc w:val="both"/>
        <w:rPr>
          <w:lang w:eastAsia="en-US"/>
        </w:rPr>
      </w:pPr>
      <w:r>
        <w:rPr>
          <w:rFonts w:ascii="Arial" w:hAnsi="Arial" w:cs="Arial"/>
        </w:rPr>
        <w:t xml:space="preserve">El proceso Resina </w:t>
      </w:r>
      <w:proofErr w:type="spellStart"/>
      <w:r>
        <w:rPr>
          <w:rFonts w:ascii="Arial" w:hAnsi="Arial" w:cs="Arial"/>
        </w:rPr>
        <w:t>Epóxica</w:t>
      </w:r>
      <w:proofErr w:type="spellEnd"/>
      <w:r>
        <w:rPr>
          <w:rFonts w:ascii="Arial" w:hAnsi="Arial" w:cs="Arial"/>
        </w:rPr>
        <w:t xml:space="preserve"> I, material del que van a estar fabricados los cilindros a presión que contiene las membranas, este material plástico P.R.F.V. (plástico reforzado con fibra de vidrio) o también llamado resina </w:t>
      </w:r>
      <w:proofErr w:type="spellStart"/>
      <w:r>
        <w:rPr>
          <w:rFonts w:ascii="Arial" w:hAnsi="Arial" w:cs="Arial"/>
        </w:rPr>
        <w:t>epóxica</w:t>
      </w:r>
      <w:proofErr w:type="spellEnd"/>
      <w:r>
        <w:rPr>
          <w:rFonts w:ascii="Arial" w:hAnsi="Arial" w:cs="Arial"/>
        </w:rPr>
        <w:t xml:space="preserve"> cuenta con sus entradas desde la </w:t>
      </w:r>
      <w:proofErr w:type="spellStart"/>
      <w:r>
        <w:rPr>
          <w:rFonts w:ascii="Arial" w:hAnsi="Arial" w:cs="Arial"/>
        </w:rPr>
        <w:t>tecnósfera</w:t>
      </w:r>
      <w:proofErr w:type="spellEnd"/>
      <w:r>
        <w:rPr>
          <w:rFonts w:ascii="Arial" w:hAnsi="Arial" w:cs="Arial"/>
        </w:rPr>
        <w:t xml:space="preserve"> y su </w:t>
      </w:r>
      <w:proofErr w:type="spellStart"/>
      <w:r>
        <w:rPr>
          <w:rFonts w:ascii="Arial" w:hAnsi="Arial" w:cs="Arial"/>
        </w:rPr>
        <w:t>co</w:t>
      </w:r>
      <w:proofErr w:type="spellEnd"/>
      <w:r>
        <w:rPr>
          <w:rFonts w:ascii="Arial" w:hAnsi="Arial" w:cs="Arial"/>
        </w:rPr>
        <w:t xml:space="preserve">-productos el </w:t>
      </w:r>
      <w:proofErr w:type="spellStart"/>
      <w:r>
        <w:rPr>
          <w:rFonts w:ascii="Arial" w:hAnsi="Arial" w:cs="Arial"/>
        </w:rPr>
        <w:t>HCl.</w:t>
      </w:r>
      <w:proofErr w:type="spellEnd"/>
    </w:p>
    <w:p w:rsidR="00F17B5D" w:rsidRDefault="00F17B5D" w:rsidP="00F17B5D">
      <w:pPr>
        <w:autoSpaceDE w:val="0"/>
        <w:autoSpaceDN w:val="0"/>
        <w:adjustRightInd w:val="0"/>
        <w:ind w:left="1418"/>
        <w:jc w:val="both"/>
        <w:rPr>
          <w:rFonts w:ascii="Arial" w:hAnsi="Arial" w:cs="Arial"/>
        </w:rPr>
      </w:pPr>
    </w:p>
    <w:p w:rsidR="00F17B5D" w:rsidRDefault="00F17B5D" w:rsidP="00F17B5D">
      <w:pPr>
        <w:tabs>
          <w:tab w:val="left" w:pos="1800"/>
        </w:tabs>
        <w:autoSpaceDE w:val="0"/>
        <w:autoSpaceDN w:val="0"/>
        <w:adjustRightInd w:val="0"/>
        <w:spacing w:line="480" w:lineRule="auto"/>
        <w:ind w:left="1800"/>
        <w:jc w:val="both"/>
        <w:rPr>
          <w:rFonts w:ascii="Arial" w:hAnsi="Arial" w:cs="Arial"/>
        </w:rPr>
      </w:pPr>
      <w:r>
        <w:rPr>
          <w:rFonts w:ascii="Arial" w:hAnsi="Arial" w:cs="Arial"/>
        </w:rPr>
        <w:t>El proceso Acero, que representa a los filtros horizontales donde se realiza la filtración del agua de mar, están fabricados en acero al carbono y a su vez el sistema de bombeo que comprenden las bombas de captación del agua de mar, bombas del propio proceso y bomba de destilado hacia los pozos de depósito, todas estas son de acero inoxidable 316L (dentro del estudio representado por Aceros de Baja Aleación). También, las tuberías de suministro del agua destilada se las considera hechas de acero inoxidable 316L.</w:t>
      </w:r>
    </w:p>
    <w:p w:rsidR="00F17B5D" w:rsidRDefault="00F17B5D" w:rsidP="00F17B5D">
      <w:pPr>
        <w:autoSpaceDE w:val="0"/>
        <w:autoSpaceDN w:val="0"/>
        <w:adjustRightInd w:val="0"/>
        <w:ind w:left="1418"/>
        <w:jc w:val="both"/>
        <w:rPr>
          <w:rFonts w:ascii="Arial" w:hAnsi="Arial" w:cs="Arial"/>
        </w:rPr>
      </w:pPr>
    </w:p>
    <w:p w:rsidR="00F17B5D" w:rsidRDefault="00F17B5D" w:rsidP="00F17B5D">
      <w:pPr>
        <w:tabs>
          <w:tab w:val="left" w:pos="1620"/>
        </w:tabs>
        <w:autoSpaceDE w:val="0"/>
        <w:autoSpaceDN w:val="0"/>
        <w:adjustRightInd w:val="0"/>
        <w:spacing w:line="480" w:lineRule="auto"/>
        <w:ind w:left="1800"/>
        <w:jc w:val="both"/>
        <w:rPr>
          <w:rFonts w:ascii="Arial" w:hAnsi="Arial" w:cs="Arial"/>
        </w:rPr>
      </w:pPr>
      <w:r>
        <w:rPr>
          <w:rFonts w:ascii="Arial" w:hAnsi="Arial" w:cs="Arial"/>
        </w:rPr>
        <w:t>En el caso de las membranas, se considerará que para  su fabricación se utilizará poliamida aromática asumiendo que esta a su vez contiene un 30% de fibra de vidrio.</w:t>
      </w:r>
    </w:p>
    <w:p w:rsidR="00F17B5D" w:rsidRDefault="00F17B5D" w:rsidP="00F17B5D">
      <w:pPr>
        <w:tabs>
          <w:tab w:val="left" w:pos="2520"/>
        </w:tabs>
        <w:autoSpaceDE w:val="0"/>
        <w:autoSpaceDN w:val="0"/>
        <w:adjustRightInd w:val="0"/>
        <w:spacing w:line="480" w:lineRule="auto"/>
        <w:ind w:left="2520" w:hanging="360"/>
        <w:jc w:val="both"/>
        <w:rPr>
          <w:rFonts w:ascii="Arial" w:hAnsi="Arial" w:cs="Arial"/>
        </w:rPr>
      </w:pPr>
    </w:p>
    <w:p w:rsidR="00F17B5D" w:rsidRDefault="00F17B5D" w:rsidP="00F17B5D">
      <w:pPr>
        <w:numPr>
          <w:ilvl w:val="3"/>
          <w:numId w:val="15"/>
        </w:numPr>
        <w:tabs>
          <w:tab w:val="clear" w:pos="2142"/>
          <w:tab w:val="num" w:pos="1800"/>
        </w:tabs>
        <w:ind w:left="2137" w:hanging="1237"/>
        <w:jc w:val="both"/>
        <w:rPr>
          <w:rFonts w:ascii="Arial" w:hAnsi="Arial" w:cs="Arial"/>
          <w:b/>
        </w:rPr>
      </w:pPr>
      <w:r>
        <w:rPr>
          <w:rFonts w:ascii="Arial" w:hAnsi="Arial" w:cs="Arial"/>
          <w:b/>
        </w:rPr>
        <w:t>M</w:t>
      </w:r>
      <w:r w:rsidRPr="00967532">
        <w:rPr>
          <w:rFonts w:ascii="Arial" w:hAnsi="Arial" w:cs="Arial"/>
          <w:b/>
        </w:rPr>
        <w:t>ateriales para el Proceso de Destilación Súbita Flash</w:t>
      </w:r>
    </w:p>
    <w:p w:rsidR="00F17B5D" w:rsidRDefault="00F17B5D" w:rsidP="00F17B5D">
      <w:pPr>
        <w:ind w:left="900"/>
        <w:jc w:val="both"/>
        <w:rPr>
          <w:rFonts w:ascii="Arial" w:hAnsi="Arial" w:cs="Arial"/>
          <w:b/>
        </w:rPr>
      </w:pPr>
    </w:p>
    <w:p w:rsidR="00F17B5D" w:rsidRPr="00967532" w:rsidRDefault="00F17B5D" w:rsidP="00F17B5D">
      <w:pPr>
        <w:ind w:left="1060"/>
        <w:jc w:val="both"/>
        <w:rPr>
          <w:rFonts w:ascii="Arial" w:hAnsi="Arial" w:cs="Arial"/>
          <w:b/>
        </w:rPr>
      </w:pPr>
    </w:p>
    <w:p w:rsidR="00F17B5D" w:rsidRDefault="00F17B5D" w:rsidP="00F17B5D">
      <w:pPr>
        <w:autoSpaceDE w:val="0"/>
        <w:autoSpaceDN w:val="0"/>
        <w:adjustRightInd w:val="0"/>
        <w:spacing w:line="480" w:lineRule="auto"/>
        <w:ind w:left="1800"/>
        <w:jc w:val="both"/>
        <w:rPr>
          <w:rFonts w:ascii="Arial" w:hAnsi="Arial" w:cs="Arial"/>
        </w:rPr>
      </w:pPr>
      <w:r w:rsidRPr="00967532">
        <w:rPr>
          <w:rFonts w:ascii="Arial" w:hAnsi="Arial" w:cs="Arial"/>
        </w:rPr>
        <w:t xml:space="preserve">Para una planta </w:t>
      </w:r>
      <w:proofErr w:type="spellStart"/>
      <w:r w:rsidRPr="00967532">
        <w:rPr>
          <w:rFonts w:ascii="Arial" w:hAnsi="Arial" w:cs="Arial"/>
        </w:rPr>
        <w:t>desaladora</w:t>
      </w:r>
      <w:proofErr w:type="spellEnd"/>
      <w:r w:rsidRPr="00967532">
        <w:rPr>
          <w:rFonts w:ascii="Arial" w:hAnsi="Arial" w:cs="Arial"/>
        </w:rPr>
        <w:t xml:space="preserve"> MSF, según la </w:t>
      </w:r>
      <w:r>
        <w:rPr>
          <w:rFonts w:ascii="Arial" w:hAnsi="Arial" w:cs="Arial"/>
        </w:rPr>
        <w:t>descripción ya dada, se considera</w:t>
      </w:r>
      <w:r w:rsidRPr="00967532">
        <w:rPr>
          <w:rFonts w:ascii="Arial" w:hAnsi="Arial" w:cs="Arial"/>
        </w:rPr>
        <w:t>n como principales componentes en la fase de construcción o montaje a los siguien</w:t>
      </w:r>
      <w:r>
        <w:rPr>
          <w:rFonts w:ascii="Arial" w:hAnsi="Arial" w:cs="Arial"/>
        </w:rPr>
        <w:t xml:space="preserve">tes materiales mostrados en </w:t>
      </w:r>
      <w:smartTag w:uri="urn:schemas-microsoft-com:office:smarttags" w:element="PersonName">
        <w:smartTagPr>
          <w:attr w:name="ProductID" w:val="La Tabla"/>
        </w:smartTagPr>
        <w:r>
          <w:rPr>
            <w:rFonts w:ascii="Arial" w:hAnsi="Arial" w:cs="Arial"/>
          </w:rPr>
          <w:t>la Ta</w:t>
        </w:r>
        <w:r w:rsidRPr="00967532">
          <w:rPr>
            <w:rFonts w:ascii="Arial" w:hAnsi="Arial" w:cs="Arial"/>
          </w:rPr>
          <w:t>bla</w:t>
        </w:r>
      </w:smartTag>
      <w:r w:rsidRPr="00967532">
        <w:rPr>
          <w:rFonts w:ascii="Arial" w:hAnsi="Arial" w:cs="Arial"/>
        </w:rPr>
        <w:t xml:space="preserve"> 5.</w:t>
      </w:r>
    </w:p>
    <w:p w:rsidR="00F17B5D" w:rsidRDefault="00F17B5D" w:rsidP="00F17B5D">
      <w:pPr>
        <w:autoSpaceDE w:val="0"/>
        <w:autoSpaceDN w:val="0"/>
        <w:adjustRightInd w:val="0"/>
        <w:spacing w:line="480" w:lineRule="auto"/>
        <w:ind w:left="1800"/>
        <w:jc w:val="both"/>
        <w:rPr>
          <w:rFonts w:ascii="Arial" w:hAnsi="Arial" w:cs="Arial"/>
        </w:rPr>
      </w:pPr>
    </w:p>
    <w:p w:rsidR="00F17B5D" w:rsidRPr="00967532" w:rsidRDefault="00F17B5D" w:rsidP="00F17B5D">
      <w:pPr>
        <w:autoSpaceDE w:val="0"/>
        <w:autoSpaceDN w:val="0"/>
        <w:adjustRightInd w:val="0"/>
        <w:spacing w:line="480" w:lineRule="auto"/>
        <w:ind w:left="1800"/>
        <w:jc w:val="both"/>
        <w:rPr>
          <w:rFonts w:ascii="Arial" w:hAnsi="Arial" w:cs="Arial"/>
        </w:rPr>
      </w:pPr>
    </w:p>
    <w:p w:rsidR="00F17B5D" w:rsidRPr="003F1430" w:rsidRDefault="00F17B5D" w:rsidP="00F17B5D">
      <w:pPr>
        <w:autoSpaceDE w:val="0"/>
        <w:autoSpaceDN w:val="0"/>
        <w:adjustRightInd w:val="0"/>
        <w:spacing w:line="480" w:lineRule="auto"/>
        <w:ind w:left="2832" w:firstLine="708"/>
        <w:rPr>
          <w:rFonts w:ascii="Arial" w:hAnsi="Arial" w:cs="Arial"/>
          <w:b/>
        </w:rPr>
      </w:pPr>
      <w:r>
        <w:rPr>
          <w:rFonts w:ascii="Arial" w:hAnsi="Arial" w:cs="Arial"/>
          <w:b/>
        </w:rPr>
        <w:lastRenderedPageBreak/>
        <w:t xml:space="preserve">              </w:t>
      </w:r>
      <w:r w:rsidRPr="003F1430">
        <w:rPr>
          <w:rFonts w:ascii="Arial" w:hAnsi="Arial" w:cs="Arial"/>
          <w:b/>
        </w:rPr>
        <w:t>TABLA 5</w:t>
      </w:r>
    </w:p>
    <w:p w:rsidR="00F17B5D" w:rsidRDefault="00F17B5D" w:rsidP="00F17B5D">
      <w:pPr>
        <w:tabs>
          <w:tab w:val="left" w:pos="1800"/>
        </w:tabs>
        <w:autoSpaceDE w:val="0"/>
        <w:autoSpaceDN w:val="0"/>
        <w:adjustRightInd w:val="0"/>
        <w:ind w:left="1980" w:hanging="360"/>
        <w:jc w:val="center"/>
        <w:rPr>
          <w:rFonts w:ascii="Arial" w:hAnsi="Arial" w:cs="Arial"/>
          <w:b/>
        </w:rPr>
      </w:pPr>
      <w:r w:rsidRPr="003F1430">
        <w:rPr>
          <w:rFonts w:ascii="Arial" w:hAnsi="Arial" w:cs="Arial"/>
          <w:b/>
        </w:rPr>
        <w:t xml:space="preserve">MATERIALES PARA </w:t>
      </w:r>
      <w:smartTag w:uri="urn:schemas-microsoft-com:office:smarttags" w:element="PersonName">
        <w:smartTagPr>
          <w:attr w:name="ProductID" w:val="LA PLANTA DE"/>
        </w:smartTagPr>
        <w:smartTag w:uri="urn:schemas-microsoft-com:office:smarttags" w:element="PersonName">
          <w:smartTagPr>
            <w:attr w:name="ProductID" w:val="la Planta"/>
          </w:smartTagPr>
          <w:r w:rsidRPr="003F1430">
            <w:rPr>
              <w:rFonts w:ascii="Arial" w:hAnsi="Arial" w:cs="Arial"/>
              <w:b/>
            </w:rPr>
            <w:t>LA PLANTA</w:t>
          </w:r>
        </w:smartTag>
        <w:r w:rsidRPr="003F1430">
          <w:rPr>
            <w:rFonts w:ascii="Arial" w:hAnsi="Arial" w:cs="Arial"/>
            <w:b/>
          </w:rPr>
          <w:t xml:space="preserve"> DE</w:t>
        </w:r>
      </w:smartTag>
      <w:r w:rsidRPr="003F1430">
        <w:rPr>
          <w:rFonts w:ascii="Arial" w:hAnsi="Arial" w:cs="Arial"/>
          <w:b/>
        </w:rPr>
        <w:t xml:space="preserve"> DESTILACIÓN SÚBITA FLASH</w:t>
      </w:r>
    </w:p>
    <w:p w:rsidR="00F17B5D" w:rsidRPr="003F1430" w:rsidRDefault="00F17B5D" w:rsidP="00F17B5D">
      <w:pPr>
        <w:autoSpaceDE w:val="0"/>
        <w:autoSpaceDN w:val="0"/>
        <w:adjustRightInd w:val="0"/>
        <w:ind w:left="2126"/>
        <w:rPr>
          <w:rFonts w:ascii="Arial" w:hAnsi="Arial" w:cs="Arial"/>
          <w:b/>
        </w:rPr>
      </w:pPr>
    </w:p>
    <w:tbl>
      <w:tblPr>
        <w:tblpPr w:leftFromText="180" w:rightFromText="180" w:vertAnchor="text" w:horzAnchor="page" w:tblpX="4681" w:tblpY="6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99"/>
        <w:gridCol w:w="2529"/>
      </w:tblGrid>
      <w:tr w:rsidR="00F17B5D" w:rsidRPr="00136629" w:rsidTr="009E6127">
        <w:trPr>
          <w:trHeight w:val="357"/>
        </w:trPr>
        <w:tc>
          <w:tcPr>
            <w:tcW w:w="2799" w:type="dxa"/>
          </w:tcPr>
          <w:p w:rsidR="00F17B5D" w:rsidRPr="00136629" w:rsidRDefault="00F17B5D" w:rsidP="009E6127">
            <w:pPr>
              <w:autoSpaceDE w:val="0"/>
              <w:autoSpaceDN w:val="0"/>
              <w:adjustRightInd w:val="0"/>
              <w:spacing w:line="480" w:lineRule="auto"/>
              <w:jc w:val="center"/>
              <w:rPr>
                <w:rFonts w:ascii="Arial" w:hAnsi="Arial" w:cs="Arial"/>
                <w:b/>
              </w:rPr>
            </w:pPr>
            <w:r w:rsidRPr="00136629">
              <w:rPr>
                <w:rFonts w:ascii="Arial" w:hAnsi="Arial" w:cs="Arial"/>
                <w:b/>
              </w:rPr>
              <w:t>Materiales</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b/>
              </w:rPr>
            </w:pPr>
            <w:r w:rsidRPr="00136629">
              <w:rPr>
                <w:rFonts w:ascii="Arial" w:hAnsi="Arial" w:cs="Arial"/>
                <w:b/>
              </w:rPr>
              <w:t>Cantidad ( Ton )</w:t>
            </w:r>
          </w:p>
        </w:tc>
      </w:tr>
      <w:tr w:rsidR="00F17B5D" w:rsidRPr="00136629" w:rsidTr="009E6127">
        <w:trPr>
          <w:trHeight w:val="366"/>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 xml:space="preserve">Acero Inoxidable </w:t>
            </w:r>
            <w:smartTag w:uri="urn:schemas-microsoft-com:office:smarttags" w:element="metricconverter">
              <w:smartTagPr>
                <w:attr w:name="ProductID" w:val="316 L"/>
              </w:smartTagPr>
              <w:r w:rsidRPr="00136629">
                <w:rPr>
                  <w:rFonts w:ascii="Arial" w:hAnsi="Arial" w:cs="Arial"/>
                </w:rPr>
                <w:t>316 L</w:t>
              </w:r>
            </w:smartTag>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3370</w:t>
            </w:r>
          </w:p>
        </w:tc>
      </w:tr>
      <w:tr w:rsidR="00F17B5D" w:rsidRPr="00136629" w:rsidTr="009E6127">
        <w:trPr>
          <w:trHeight w:val="357"/>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Acero baja aleación 514</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740</w:t>
            </w:r>
          </w:p>
        </w:tc>
      </w:tr>
      <w:tr w:rsidR="00F17B5D" w:rsidRPr="00136629" w:rsidTr="009E6127">
        <w:trPr>
          <w:trHeight w:val="366"/>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Aleación de Ni-Cu</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826</w:t>
            </w:r>
          </w:p>
        </w:tc>
      </w:tr>
      <w:tr w:rsidR="00F17B5D" w:rsidRPr="00136629" w:rsidTr="009E6127">
        <w:trPr>
          <w:trHeight w:val="357"/>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Aleación de Titanio</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100</w:t>
            </w:r>
          </w:p>
        </w:tc>
      </w:tr>
      <w:tr w:rsidR="00F17B5D" w:rsidRPr="00136629" w:rsidTr="009E6127">
        <w:trPr>
          <w:trHeight w:val="366"/>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Hierro Fundido</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30</w:t>
            </w:r>
          </w:p>
        </w:tc>
      </w:tr>
      <w:tr w:rsidR="00F17B5D" w:rsidRPr="00136629" w:rsidTr="009E6127">
        <w:trPr>
          <w:trHeight w:val="372"/>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Hormigón</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6000</w:t>
            </w:r>
          </w:p>
        </w:tc>
      </w:tr>
      <w:tr w:rsidR="00F17B5D" w:rsidRPr="00136629" w:rsidTr="009E6127">
        <w:trPr>
          <w:trHeight w:val="366"/>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Hormigón Armado</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2500</w:t>
            </w:r>
          </w:p>
        </w:tc>
      </w:tr>
      <w:tr w:rsidR="00F17B5D" w:rsidRPr="00136629" w:rsidTr="009E6127">
        <w:trPr>
          <w:trHeight w:val="366"/>
        </w:trPr>
        <w:tc>
          <w:tcPr>
            <w:tcW w:w="279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Acero</w:t>
            </w:r>
          </w:p>
        </w:tc>
        <w:tc>
          <w:tcPr>
            <w:tcW w:w="2529"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300</w:t>
            </w:r>
          </w:p>
        </w:tc>
      </w:tr>
    </w:tbl>
    <w:p w:rsidR="00F17B5D" w:rsidRDefault="00F17B5D" w:rsidP="00F17B5D">
      <w:pPr>
        <w:autoSpaceDE w:val="0"/>
        <w:autoSpaceDN w:val="0"/>
        <w:adjustRightInd w:val="0"/>
        <w:spacing w:line="480" w:lineRule="auto"/>
        <w:rPr>
          <w:rFonts w:ascii="Arial" w:hAnsi="Arial" w:cs="Arial"/>
        </w:rPr>
      </w:pPr>
    </w:p>
    <w:p w:rsidR="00F17B5D" w:rsidRPr="00967532" w:rsidRDefault="00F17B5D" w:rsidP="00F17B5D">
      <w:pPr>
        <w:autoSpaceDE w:val="0"/>
        <w:autoSpaceDN w:val="0"/>
        <w:adjustRightInd w:val="0"/>
        <w:spacing w:line="480" w:lineRule="auto"/>
        <w:ind w:left="2124"/>
        <w:jc w:val="center"/>
        <w:rPr>
          <w:rFonts w:ascii="Arial" w:hAnsi="Arial" w:cs="Arial"/>
        </w:rPr>
      </w:pPr>
    </w:p>
    <w:p w:rsidR="00F17B5D" w:rsidRPr="004263A8" w:rsidRDefault="00F17B5D" w:rsidP="00F17B5D">
      <w:pPr>
        <w:tabs>
          <w:tab w:val="left" w:pos="2130"/>
        </w:tabs>
        <w:autoSpaceDE w:val="0"/>
        <w:autoSpaceDN w:val="0"/>
        <w:adjustRightInd w:val="0"/>
        <w:rPr>
          <w:rFonts w:ascii="Arial" w:hAnsi="Arial" w:cs="Arial"/>
          <w:highlight w:val="green"/>
        </w:rPr>
      </w:pPr>
    </w:p>
    <w:p w:rsidR="00F17B5D" w:rsidRPr="004263A8" w:rsidRDefault="00F17B5D" w:rsidP="00F17B5D">
      <w:pPr>
        <w:tabs>
          <w:tab w:val="left" w:pos="2130"/>
        </w:tabs>
        <w:autoSpaceDE w:val="0"/>
        <w:autoSpaceDN w:val="0"/>
        <w:adjustRightInd w:val="0"/>
        <w:rPr>
          <w:rFonts w:ascii="Arial" w:hAnsi="Arial" w:cs="Arial"/>
          <w:highlight w:val="green"/>
        </w:rPr>
      </w:pPr>
    </w:p>
    <w:p w:rsidR="00F17B5D" w:rsidRPr="004263A8" w:rsidRDefault="00F17B5D" w:rsidP="00F17B5D">
      <w:pPr>
        <w:tabs>
          <w:tab w:val="left" w:pos="2130"/>
        </w:tabs>
        <w:autoSpaceDE w:val="0"/>
        <w:autoSpaceDN w:val="0"/>
        <w:adjustRightInd w:val="0"/>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r w:rsidRPr="004263A8">
        <w:rPr>
          <w:rFonts w:ascii="Arial" w:hAnsi="Arial" w:cs="Arial"/>
          <w:highlight w:val="green"/>
        </w:rPr>
        <w:tab/>
      </w: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Default="00F17B5D" w:rsidP="00F17B5D">
      <w:pPr>
        <w:tabs>
          <w:tab w:val="left" w:pos="2130"/>
        </w:tabs>
        <w:autoSpaceDE w:val="0"/>
        <w:autoSpaceDN w:val="0"/>
        <w:adjustRightInd w:val="0"/>
        <w:jc w:val="both"/>
        <w:rPr>
          <w:rFonts w:ascii="Arial" w:hAnsi="Arial" w:cs="Arial"/>
          <w:highlight w:val="green"/>
        </w:rPr>
      </w:pPr>
    </w:p>
    <w:p w:rsidR="00F17B5D"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Pr="004263A8" w:rsidRDefault="00F17B5D" w:rsidP="00F17B5D">
      <w:pPr>
        <w:tabs>
          <w:tab w:val="left" w:pos="2130"/>
        </w:tabs>
        <w:autoSpaceDE w:val="0"/>
        <w:autoSpaceDN w:val="0"/>
        <w:adjustRightInd w:val="0"/>
        <w:ind w:left="2124"/>
        <w:jc w:val="both"/>
        <w:rPr>
          <w:rFonts w:ascii="Arial" w:hAnsi="Arial" w:cs="Arial"/>
          <w:highlight w:val="green"/>
        </w:rPr>
      </w:pPr>
    </w:p>
    <w:p w:rsidR="00F17B5D" w:rsidRDefault="00F17B5D" w:rsidP="00F17B5D">
      <w:pPr>
        <w:tabs>
          <w:tab w:val="left" w:pos="1800"/>
        </w:tabs>
        <w:autoSpaceDE w:val="0"/>
        <w:autoSpaceDN w:val="0"/>
        <w:adjustRightInd w:val="0"/>
        <w:spacing w:line="480" w:lineRule="auto"/>
        <w:ind w:left="1800"/>
        <w:jc w:val="both"/>
        <w:rPr>
          <w:rFonts w:ascii="Arial" w:hAnsi="Arial" w:cs="Arial"/>
        </w:rPr>
      </w:pPr>
      <w:r w:rsidRPr="00967532">
        <w:rPr>
          <w:rFonts w:ascii="Arial" w:hAnsi="Arial" w:cs="Arial"/>
        </w:rPr>
        <w:t>En el desarrollo del</w:t>
      </w:r>
      <w:r>
        <w:rPr>
          <w:rFonts w:ascii="Arial" w:hAnsi="Arial" w:cs="Arial"/>
        </w:rPr>
        <w:t xml:space="preserve"> programa Sima Pro  se utilizará</w:t>
      </w:r>
      <w:r w:rsidRPr="00967532">
        <w:rPr>
          <w:rFonts w:ascii="Arial" w:hAnsi="Arial" w:cs="Arial"/>
        </w:rPr>
        <w:t xml:space="preserve"> Níquel en lugar de Aleación Ni-Cu deb</w:t>
      </w:r>
      <w:r>
        <w:rPr>
          <w:rFonts w:ascii="Arial" w:hAnsi="Arial" w:cs="Arial"/>
        </w:rPr>
        <w:t xml:space="preserve">ido a que no se encuentra en la literatura técnica </w:t>
      </w:r>
      <w:r w:rsidRPr="00967532">
        <w:rPr>
          <w:rFonts w:ascii="Arial" w:hAnsi="Arial" w:cs="Arial"/>
        </w:rPr>
        <w:t xml:space="preserve">del mismo, así mismo en el caso para el Acero Inoxidable </w:t>
      </w:r>
      <w:smartTag w:uri="urn:schemas-microsoft-com:office:smarttags" w:element="metricconverter">
        <w:smartTagPr>
          <w:attr w:name="ProductID" w:val="316 L"/>
        </w:smartTagPr>
        <w:r w:rsidRPr="00967532">
          <w:rPr>
            <w:rFonts w:ascii="Arial" w:hAnsi="Arial" w:cs="Arial"/>
          </w:rPr>
          <w:t>316 L</w:t>
        </w:r>
      </w:smartTag>
      <w:r w:rsidRPr="00967532">
        <w:rPr>
          <w:rFonts w:ascii="Arial" w:hAnsi="Arial" w:cs="Arial"/>
        </w:rPr>
        <w:t xml:space="preserve"> y el Acer</w:t>
      </w:r>
      <w:r>
        <w:rPr>
          <w:rFonts w:ascii="Arial" w:hAnsi="Arial" w:cs="Arial"/>
        </w:rPr>
        <w:t>o de baja aleación 514 se tomará</w:t>
      </w:r>
      <w:r w:rsidRPr="00967532">
        <w:rPr>
          <w:rFonts w:ascii="Arial" w:hAnsi="Arial" w:cs="Arial"/>
        </w:rPr>
        <w:t xml:space="preserve"> como</w:t>
      </w:r>
      <w:r>
        <w:rPr>
          <w:rFonts w:ascii="Arial" w:hAnsi="Arial" w:cs="Arial"/>
        </w:rPr>
        <w:t xml:space="preserve"> un solo material y se utilizará</w:t>
      </w:r>
      <w:r w:rsidRPr="00967532">
        <w:rPr>
          <w:rFonts w:ascii="Arial" w:hAnsi="Arial" w:cs="Arial"/>
        </w:rPr>
        <w:t xml:space="preserve"> en su lugar Aceros de Baja Aleación.</w:t>
      </w:r>
    </w:p>
    <w:p w:rsidR="00F17B5D" w:rsidRDefault="00F17B5D" w:rsidP="00F17B5D">
      <w:pPr>
        <w:tabs>
          <w:tab w:val="left" w:pos="1800"/>
        </w:tabs>
        <w:autoSpaceDE w:val="0"/>
        <w:autoSpaceDN w:val="0"/>
        <w:adjustRightInd w:val="0"/>
        <w:spacing w:line="480" w:lineRule="auto"/>
        <w:ind w:left="1800"/>
        <w:jc w:val="both"/>
        <w:rPr>
          <w:rFonts w:ascii="Arial" w:hAnsi="Arial" w:cs="Arial"/>
        </w:rPr>
      </w:pPr>
    </w:p>
    <w:p w:rsidR="00F17B5D" w:rsidRDefault="00F17B5D" w:rsidP="00F17B5D">
      <w:pPr>
        <w:tabs>
          <w:tab w:val="left" w:pos="1800"/>
        </w:tabs>
        <w:autoSpaceDE w:val="0"/>
        <w:autoSpaceDN w:val="0"/>
        <w:adjustRightInd w:val="0"/>
        <w:spacing w:line="480" w:lineRule="auto"/>
        <w:ind w:left="1800"/>
        <w:jc w:val="both"/>
        <w:rPr>
          <w:rFonts w:ascii="Arial" w:hAnsi="Arial" w:cs="Arial"/>
        </w:rPr>
      </w:pPr>
    </w:p>
    <w:p w:rsidR="00F17B5D" w:rsidRDefault="00F17B5D" w:rsidP="00F17B5D">
      <w:pPr>
        <w:tabs>
          <w:tab w:val="left" w:pos="2700"/>
        </w:tabs>
        <w:rPr>
          <w:rFonts w:ascii="Arial" w:hAnsi="Arial" w:cs="Arial"/>
          <w:b/>
        </w:rPr>
      </w:pPr>
    </w:p>
    <w:p w:rsidR="00F17B5D" w:rsidRPr="00A4165D" w:rsidRDefault="00F17B5D" w:rsidP="00F17B5D">
      <w:pPr>
        <w:tabs>
          <w:tab w:val="left" w:pos="2700"/>
        </w:tabs>
        <w:rPr>
          <w:rFonts w:ascii="Arial" w:hAnsi="Arial" w:cs="Arial"/>
          <w:b/>
        </w:rPr>
      </w:pPr>
      <w:r w:rsidRPr="00A4165D">
        <w:rPr>
          <w:rFonts w:ascii="Arial" w:hAnsi="Arial" w:cs="Arial"/>
          <w:b/>
        </w:rPr>
        <w:tab/>
      </w:r>
    </w:p>
    <w:p w:rsidR="00F17B5D" w:rsidRDefault="00F17B5D" w:rsidP="00F17B5D">
      <w:pPr>
        <w:numPr>
          <w:ilvl w:val="2"/>
          <w:numId w:val="15"/>
        </w:numPr>
        <w:autoSpaceDE w:val="0"/>
        <w:autoSpaceDN w:val="0"/>
        <w:adjustRightInd w:val="0"/>
        <w:spacing w:line="480" w:lineRule="auto"/>
        <w:ind w:left="1260" w:hanging="540"/>
        <w:jc w:val="both"/>
        <w:rPr>
          <w:rFonts w:ascii="Arial" w:hAnsi="Arial" w:cs="Arial"/>
          <w:b/>
        </w:rPr>
      </w:pPr>
      <w:r w:rsidRPr="00A4165D">
        <w:rPr>
          <w:rFonts w:ascii="Arial" w:hAnsi="Arial" w:cs="Arial"/>
          <w:b/>
        </w:rPr>
        <w:lastRenderedPageBreak/>
        <w:t>Operación de las Plantas</w:t>
      </w:r>
    </w:p>
    <w:p w:rsidR="00F17B5D" w:rsidRPr="00A4165D" w:rsidRDefault="00F17B5D" w:rsidP="00F17B5D">
      <w:pPr>
        <w:autoSpaceDE w:val="0"/>
        <w:autoSpaceDN w:val="0"/>
        <w:adjustRightInd w:val="0"/>
        <w:ind w:left="1429"/>
        <w:jc w:val="both"/>
        <w:rPr>
          <w:rFonts w:ascii="Arial" w:hAnsi="Arial" w:cs="Arial"/>
          <w:b/>
        </w:rPr>
      </w:pPr>
    </w:p>
    <w:p w:rsidR="00F17B5D" w:rsidRPr="009971EB" w:rsidRDefault="00F17B5D" w:rsidP="00F17B5D">
      <w:pPr>
        <w:numPr>
          <w:ilvl w:val="3"/>
          <w:numId w:val="15"/>
        </w:numPr>
        <w:tabs>
          <w:tab w:val="left" w:pos="2340"/>
        </w:tabs>
        <w:autoSpaceDE w:val="0"/>
        <w:autoSpaceDN w:val="0"/>
        <w:adjustRightInd w:val="0"/>
        <w:spacing w:line="480" w:lineRule="auto"/>
        <w:ind w:hanging="702"/>
        <w:jc w:val="both"/>
        <w:rPr>
          <w:rFonts w:ascii="Arial" w:hAnsi="Arial" w:cs="Arial"/>
        </w:rPr>
      </w:pPr>
      <w:r w:rsidRPr="004263A8">
        <w:rPr>
          <w:rFonts w:ascii="Arial" w:hAnsi="Arial" w:cs="Arial"/>
          <w:b/>
        </w:rPr>
        <w:t xml:space="preserve">Operación de </w:t>
      </w:r>
      <w:smartTag w:uri="urn:schemas-microsoft-com:office:smarttags" w:element="PersonName">
        <w:smartTagPr>
          <w:attr w:name="ProductID" w:val="la Planta"/>
        </w:smartTagPr>
        <w:r w:rsidRPr="004263A8">
          <w:rPr>
            <w:rFonts w:ascii="Arial" w:hAnsi="Arial" w:cs="Arial"/>
            <w:b/>
          </w:rPr>
          <w:t>la Planta</w:t>
        </w:r>
      </w:smartTag>
      <w:r w:rsidRPr="004263A8">
        <w:rPr>
          <w:rFonts w:ascii="Arial" w:hAnsi="Arial" w:cs="Arial"/>
          <w:b/>
        </w:rPr>
        <w:t xml:space="preserve"> de Osmosis Inversa </w:t>
      </w:r>
    </w:p>
    <w:p w:rsidR="00F17B5D" w:rsidRDefault="00F17B5D" w:rsidP="00F17B5D">
      <w:pPr>
        <w:tabs>
          <w:tab w:val="left" w:pos="2520"/>
        </w:tabs>
        <w:autoSpaceDE w:val="0"/>
        <w:autoSpaceDN w:val="0"/>
        <w:adjustRightInd w:val="0"/>
        <w:ind w:left="1622"/>
        <w:jc w:val="both"/>
        <w:rPr>
          <w:rFonts w:ascii="Arial" w:hAnsi="Arial" w:cs="Arial"/>
        </w:rPr>
      </w:pP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xml:space="preserve">Para la operación se utilizarán datos que cuantifiquen la energía necesaria requerida para la producción de </w:t>
      </w:r>
      <w:smartTag w:uri="urn:schemas-microsoft-com:office:smarttags" w:element="metricconverter">
        <w:smartTagPr>
          <w:attr w:name="ProductID" w:val="1 m3"/>
        </w:smartTagPr>
        <w:r>
          <w:rPr>
            <w:rFonts w:ascii="Arial" w:hAnsi="Arial" w:cs="Arial"/>
          </w:rPr>
          <w:t>1 m</w:t>
        </w:r>
        <w:r w:rsidRPr="00E76B5E">
          <w:rPr>
            <w:rFonts w:ascii="Arial" w:hAnsi="Arial" w:cs="Arial"/>
            <w:vertAlign w:val="superscript"/>
          </w:rPr>
          <w:t>3</w:t>
        </w:r>
      </w:smartTag>
      <w:r>
        <w:rPr>
          <w:rFonts w:ascii="Arial" w:hAnsi="Arial" w:cs="Arial"/>
        </w:rPr>
        <w:t xml:space="preserve"> agua pura. Las entradas en este caso estarán dadas por la energía tomando en consideración el manejo de la electricidad en el Ecuador, dichos datos fueron proporcionados por el CONELEC donde se muestra la aportación de cada uno de los tipos de generación existentes en el Ecuador en el año 2005, ver Figura 3.3,  y con su respectivo  porcentaje que se presentan en </w:t>
      </w:r>
      <w:smartTag w:uri="urn:schemas-microsoft-com:office:smarttags" w:element="PersonName">
        <w:smartTagPr>
          <w:attr w:name="ProductID" w:val="La Tabla"/>
        </w:smartTagPr>
        <w:r>
          <w:rPr>
            <w:rFonts w:ascii="Arial" w:hAnsi="Arial" w:cs="Arial"/>
          </w:rPr>
          <w:t>la Tabla</w:t>
        </w:r>
      </w:smartTag>
      <w:r>
        <w:rPr>
          <w:rFonts w:ascii="Arial" w:hAnsi="Arial" w:cs="Arial"/>
        </w:rPr>
        <w:t xml:space="preserve"> 6. </w:t>
      </w:r>
    </w:p>
    <w:p w:rsidR="00F17B5D" w:rsidRDefault="00F17B5D" w:rsidP="00F17B5D">
      <w:pPr>
        <w:autoSpaceDE w:val="0"/>
        <w:autoSpaceDN w:val="0"/>
        <w:adjustRightInd w:val="0"/>
        <w:ind w:left="1418"/>
      </w:pPr>
      <w:r>
        <w:t xml:space="preserve">  </w:t>
      </w:r>
      <w:r>
        <w:rPr>
          <w:noProof/>
        </w:rPr>
        <w:drawing>
          <wp:inline distT="0" distB="0" distL="0" distR="0">
            <wp:extent cx="4229100" cy="2257425"/>
            <wp:effectExtent l="0" t="0" r="0" b="0"/>
            <wp:docPr id="14"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17B5D" w:rsidRPr="009971EB" w:rsidRDefault="00F17B5D" w:rsidP="00F17B5D">
      <w:pPr>
        <w:tabs>
          <w:tab w:val="left" w:pos="3240"/>
          <w:tab w:val="left" w:pos="3960"/>
        </w:tabs>
        <w:autoSpaceDE w:val="0"/>
        <w:autoSpaceDN w:val="0"/>
        <w:adjustRightInd w:val="0"/>
        <w:ind w:left="4140" w:hanging="3960"/>
        <w:rPr>
          <w:rFonts w:ascii="Arial" w:hAnsi="Arial" w:cs="Arial"/>
          <w:b/>
        </w:rPr>
      </w:pPr>
      <w:r>
        <w:rPr>
          <w:b/>
        </w:rPr>
        <w:t xml:space="preserve">                                         </w:t>
      </w:r>
    </w:p>
    <w:p w:rsidR="00F17B5D" w:rsidRPr="009971EB" w:rsidRDefault="00F17B5D" w:rsidP="00F17B5D">
      <w:pPr>
        <w:tabs>
          <w:tab w:val="left" w:pos="3240"/>
          <w:tab w:val="left" w:pos="3960"/>
        </w:tabs>
        <w:autoSpaceDE w:val="0"/>
        <w:autoSpaceDN w:val="0"/>
        <w:adjustRightInd w:val="0"/>
        <w:ind w:left="4140" w:hanging="1440"/>
        <w:rPr>
          <w:rFonts w:ascii="Arial" w:hAnsi="Arial" w:cs="Arial"/>
          <w:b/>
        </w:rPr>
      </w:pPr>
      <w:r w:rsidRPr="009971EB">
        <w:rPr>
          <w:rFonts w:ascii="Arial" w:hAnsi="Arial" w:cs="Arial"/>
          <w:b/>
        </w:rPr>
        <w:t>FIGURA 3.3. PORCENTAJE DE APORTACIÓN DE ENERGÍA EN EL ECUADOR</w:t>
      </w:r>
    </w:p>
    <w:p w:rsidR="00F17B5D" w:rsidRDefault="00F17B5D" w:rsidP="00F17B5D">
      <w:pPr>
        <w:autoSpaceDE w:val="0"/>
        <w:autoSpaceDN w:val="0"/>
        <w:adjustRightInd w:val="0"/>
        <w:spacing w:line="480" w:lineRule="auto"/>
        <w:ind w:left="2124"/>
        <w:jc w:val="both"/>
        <w:rPr>
          <w:rFonts w:ascii="Arial" w:hAnsi="Arial" w:cs="Arial"/>
        </w:rPr>
      </w:pPr>
    </w:p>
    <w:p w:rsidR="00F17B5D" w:rsidRPr="009971EB" w:rsidRDefault="00F17B5D" w:rsidP="00F17B5D">
      <w:pPr>
        <w:autoSpaceDE w:val="0"/>
        <w:autoSpaceDN w:val="0"/>
        <w:adjustRightInd w:val="0"/>
        <w:spacing w:line="480" w:lineRule="auto"/>
        <w:ind w:left="2124"/>
        <w:jc w:val="center"/>
        <w:rPr>
          <w:rFonts w:ascii="Arial" w:hAnsi="Arial" w:cs="Arial"/>
          <w:b/>
        </w:rPr>
      </w:pPr>
      <w:r w:rsidRPr="009971EB">
        <w:rPr>
          <w:rFonts w:ascii="Arial" w:hAnsi="Arial" w:cs="Arial"/>
          <w:b/>
        </w:rPr>
        <w:lastRenderedPageBreak/>
        <w:t>TABLA 6</w:t>
      </w:r>
    </w:p>
    <w:p w:rsidR="00F17B5D" w:rsidRPr="009971EB" w:rsidRDefault="00F17B5D" w:rsidP="00F17B5D">
      <w:pPr>
        <w:autoSpaceDE w:val="0"/>
        <w:autoSpaceDN w:val="0"/>
        <w:adjustRightInd w:val="0"/>
        <w:ind w:left="2126"/>
        <w:jc w:val="center"/>
        <w:rPr>
          <w:rFonts w:ascii="Arial" w:hAnsi="Arial" w:cs="Arial"/>
          <w:b/>
        </w:rPr>
      </w:pPr>
      <w:r w:rsidRPr="009971EB">
        <w:rPr>
          <w:b/>
        </w:rPr>
        <w:t xml:space="preserve">  </w:t>
      </w:r>
      <w:r w:rsidRPr="009971EB">
        <w:rPr>
          <w:rFonts w:ascii="Arial" w:hAnsi="Arial" w:cs="Arial"/>
          <w:b/>
        </w:rPr>
        <w:t>PORCENTAJE DE APORTACIÓN DE ENERGÍA EN EL ECUADOR</w:t>
      </w:r>
    </w:p>
    <w:tbl>
      <w:tblPr>
        <w:tblpPr w:leftFromText="180" w:rightFromText="180" w:vertAnchor="text" w:horzAnchor="margin" w:tblpXSpec="right" w:tblpY="3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63"/>
        <w:gridCol w:w="3063"/>
      </w:tblGrid>
      <w:tr w:rsidR="00F17B5D" w:rsidRPr="00136629" w:rsidTr="009E6127">
        <w:trPr>
          <w:trHeight w:val="411"/>
        </w:trPr>
        <w:tc>
          <w:tcPr>
            <w:tcW w:w="3063" w:type="dxa"/>
          </w:tcPr>
          <w:p w:rsidR="00F17B5D" w:rsidRPr="00136629" w:rsidRDefault="00F17B5D" w:rsidP="009E6127">
            <w:pPr>
              <w:autoSpaceDE w:val="0"/>
              <w:autoSpaceDN w:val="0"/>
              <w:adjustRightInd w:val="0"/>
              <w:spacing w:line="480" w:lineRule="auto"/>
              <w:jc w:val="center"/>
              <w:rPr>
                <w:rFonts w:ascii="Arial" w:hAnsi="Arial" w:cs="Arial"/>
                <w:b/>
              </w:rPr>
            </w:pPr>
            <w:r w:rsidRPr="00136629">
              <w:rPr>
                <w:rFonts w:ascii="Arial" w:hAnsi="Arial" w:cs="Arial"/>
                <w:b/>
              </w:rPr>
              <w:t>Tipo</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b/>
              </w:rPr>
            </w:pPr>
            <w:r w:rsidRPr="00136629">
              <w:rPr>
                <w:rFonts w:ascii="Arial" w:hAnsi="Arial" w:cs="Arial"/>
                <w:b/>
              </w:rPr>
              <w:t>Porcentaje</w:t>
            </w:r>
          </w:p>
        </w:tc>
      </w:tr>
      <w:tr w:rsidR="00F17B5D" w:rsidRPr="00136629" w:rsidTr="009E6127">
        <w:trPr>
          <w:trHeight w:val="70"/>
        </w:trPr>
        <w:tc>
          <w:tcPr>
            <w:tcW w:w="3063" w:type="dxa"/>
          </w:tcPr>
          <w:p w:rsidR="00F17B5D" w:rsidRPr="00136629" w:rsidRDefault="00F17B5D" w:rsidP="009E6127">
            <w:pPr>
              <w:autoSpaceDE w:val="0"/>
              <w:autoSpaceDN w:val="0"/>
              <w:adjustRightInd w:val="0"/>
              <w:spacing w:line="480" w:lineRule="auto"/>
              <w:jc w:val="center"/>
              <w:rPr>
                <w:rFonts w:ascii="Arial" w:hAnsi="Arial" w:cs="Arial"/>
              </w:rPr>
            </w:pPr>
            <w:proofErr w:type="spellStart"/>
            <w:r w:rsidRPr="00136629">
              <w:rPr>
                <w:rFonts w:ascii="Arial" w:hAnsi="Arial" w:cs="Arial"/>
              </w:rPr>
              <w:t>Hidrogeneración</w:t>
            </w:r>
            <w:proofErr w:type="spellEnd"/>
          </w:p>
        </w:tc>
        <w:tc>
          <w:tcPr>
            <w:tcW w:w="3063" w:type="dxa"/>
          </w:tcPr>
          <w:p w:rsidR="00F17B5D" w:rsidRPr="00136629" w:rsidRDefault="00F17B5D" w:rsidP="009E6127">
            <w:pPr>
              <w:autoSpaceDE w:val="0"/>
              <w:autoSpaceDN w:val="0"/>
              <w:adjustRightInd w:val="0"/>
              <w:spacing w:line="480" w:lineRule="auto"/>
              <w:jc w:val="center"/>
              <w:rPr>
                <w:rFonts w:ascii="Arial" w:hAnsi="Arial" w:cs="Arial"/>
                <w:lang w:val="pt-PT"/>
              </w:rPr>
            </w:pPr>
            <w:r w:rsidRPr="00136629">
              <w:rPr>
                <w:rFonts w:ascii="Arial" w:hAnsi="Arial" w:cs="Arial"/>
                <w:lang w:val="pt-PT"/>
              </w:rPr>
              <w:t>45.50 %</w:t>
            </w:r>
          </w:p>
        </w:tc>
      </w:tr>
      <w:tr w:rsidR="00F17B5D" w:rsidRPr="00136629" w:rsidTr="009E6127">
        <w:trPr>
          <w:trHeight w:val="411"/>
        </w:trPr>
        <w:tc>
          <w:tcPr>
            <w:tcW w:w="3063" w:type="dxa"/>
          </w:tcPr>
          <w:p w:rsidR="00F17B5D" w:rsidRPr="00136629" w:rsidRDefault="00F17B5D" w:rsidP="009E6127">
            <w:pPr>
              <w:autoSpaceDE w:val="0"/>
              <w:autoSpaceDN w:val="0"/>
              <w:adjustRightInd w:val="0"/>
              <w:spacing w:line="480" w:lineRule="auto"/>
              <w:jc w:val="center"/>
              <w:rPr>
                <w:rFonts w:ascii="Arial" w:hAnsi="Arial" w:cs="Arial"/>
                <w:lang w:val="pt-PT"/>
              </w:rPr>
            </w:pPr>
            <w:r w:rsidRPr="00136629">
              <w:rPr>
                <w:rFonts w:ascii="Arial" w:hAnsi="Arial" w:cs="Arial"/>
                <w:lang w:val="pt-PT"/>
              </w:rPr>
              <w:t>Turbinas a Gas</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lang w:val="pt-PT"/>
              </w:rPr>
            </w:pPr>
            <w:r w:rsidRPr="00136629">
              <w:rPr>
                <w:rFonts w:ascii="Arial" w:hAnsi="Arial" w:cs="Arial"/>
                <w:lang w:val="pt-PT"/>
              </w:rPr>
              <w:t>8.19 %</w:t>
            </w:r>
          </w:p>
        </w:tc>
      </w:tr>
      <w:tr w:rsidR="00F17B5D" w:rsidRPr="00136629" w:rsidTr="009E6127">
        <w:trPr>
          <w:trHeight w:val="423"/>
        </w:trPr>
        <w:tc>
          <w:tcPr>
            <w:tcW w:w="3063" w:type="dxa"/>
          </w:tcPr>
          <w:p w:rsidR="00F17B5D" w:rsidRPr="00136629" w:rsidRDefault="00F17B5D" w:rsidP="009E6127">
            <w:pPr>
              <w:autoSpaceDE w:val="0"/>
              <w:autoSpaceDN w:val="0"/>
              <w:adjustRightInd w:val="0"/>
              <w:spacing w:line="480" w:lineRule="auto"/>
              <w:jc w:val="center"/>
              <w:rPr>
                <w:rFonts w:ascii="Arial" w:hAnsi="Arial" w:cs="Arial"/>
                <w:lang w:val="pt-PT"/>
              </w:rPr>
            </w:pPr>
            <w:r w:rsidRPr="00136629">
              <w:rPr>
                <w:rFonts w:ascii="Arial" w:hAnsi="Arial" w:cs="Arial"/>
                <w:lang w:val="pt-PT"/>
              </w:rPr>
              <w:t>Turbina a Gas Natural</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6.81 %</w:t>
            </w:r>
          </w:p>
        </w:tc>
      </w:tr>
      <w:tr w:rsidR="00F17B5D" w:rsidRPr="00136629" w:rsidTr="009E6127">
        <w:trPr>
          <w:trHeight w:val="411"/>
        </w:trPr>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 xml:space="preserve">Motores de </w:t>
            </w:r>
            <w:proofErr w:type="spellStart"/>
            <w:r w:rsidRPr="00136629">
              <w:rPr>
                <w:rFonts w:ascii="Arial" w:hAnsi="Arial" w:cs="Arial"/>
              </w:rPr>
              <w:t>Comb</w:t>
            </w:r>
            <w:proofErr w:type="spellEnd"/>
            <w:r w:rsidRPr="00136629">
              <w:rPr>
                <w:rFonts w:ascii="Arial" w:hAnsi="Arial" w:cs="Arial"/>
              </w:rPr>
              <w:t>. Interna</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9.19%</w:t>
            </w:r>
          </w:p>
        </w:tc>
      </w:tr>
      <w:tr w:rsidR="00F17B5D" w:rsidRPr="00136629" w:rsidTr="009E6127">
        <w:trPr>
          <w:trHeight w:val="411"/>
        </w:trPr>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A vapor</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18.92 %</w:t>
            </w:r>
          </w:p>
        </w:tc>
      </w:tr>
      <w:tr w:rsidR="00F17B5D" w:rsidRPr="00136629" w:rsidTr="009E6127">
        <w:trPr>
          <w:trHeight w:val="423"/>
        </w:trPr>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Importación</w:t>
            </w:r>
          </w:p>
        </w:tc>
        <w:tc>
          <w:tcPr>
            <w:tcW w:w="3063" w:type="dxa"/>
          </w:tcPr>
          <w:p w:rsidR="00F17B5D" w:rsidRPr="00136629" w:rsidRDefault="00F17B5D" w:rsidP="009E6127">
            <w:pPr>
              <w:autoSpaceDE w:val="0"/>
              <w:autoSpaceDN w:val="0"/>
              <w:adjustRightInd w:val="0"/>
              <w:spacing w:line="480" w:lineRule="auto"/>
              <w:jc w:val="center"/>
              <w:rPr>
                <w:rFonts w:ascii="Arial" w:hAnsi="Arial" w:cs="Arial"/>
              </w:rPr>
            </w:pPr>
            <w:r w:rsidRPr="00136629">
              <w:rPr>
                <w:rFonts w:ascii="Arial" w:hAnsi="Arial" w:cs="Arial"/>
              </w:rPr>
              <w:t>11.39 %</w:t>
            </w:r>
          </w:p>
        </w:tc>
      </w:tr>
    </w:tbl>
    <w:p w:rsidR="00F17B5D" w:rsidRDefault="00F17B5D" w:rsidP="00F17B5D">
      <w:pPr>
        <w:autoSpaceDE w:val="0"/>
        <w:autoSpaceDN w:val="0"/>
        <w:adjustRightInd w:val="0"/>
        <w:spacing w:line="480" w:lineRule="auto"/>
        <w:ind w:left="2124"/>
        <w:jc w:val="center"/>
        <w:rPr>
          <w:rFonts w:ascii="Arial" w:hAnsi="Arial" w:cs="Arial"/>
        </w:rPr>
      </w:pPr>
    </w:p>
    <w:p w:rsidR="00F17B5D" w:rsidRDefault="00F17B5D" w:rsidP="00F17B5D">
      <w:pPr>
        <w:autoSpaceDE w:val="0"/>
        <w:autoSpaceDN w:val="0"/>
        <w:adjustRightInd w:val="0"/>
        <w:spacing w:line="480" w:lineRule="auto"/>
        <w:ind w:left="2124"/>
        <w:jc w:val="center"/>
        <w:rPr>
          <w:rFonts w:ascii="Arial" w:hAnsi="Arial" w:cs="Arial"/>
        </w:rPr>
      </w:pPr>
    </w:p>
    <w:p w:rsidR="00F17B5D" w:rsidRDefault="00F17B5D" w:rsidP="00F17B5D">
      <w:pPr>
        <w:autoSpaceDE w:val="0"/>
        <w:autoSpaceDN w:val="0"/>
        <w:adjustRightInd w:val="0"/>
        <w:spacing w:line="480" w:lineRule="auto"/>
        <w:ind w:left="2124"/>
        <w:jc w:val="center"/>
        <w:rPr>
          <w:rFonts w:ascii="Arial" w:hAnsi="Arial" w:cs="Arial"/>
        </w:rPr>
      </w:pPr>
    </w:p>
    <w:p w:rsidR="00F17B5D" w:rsidRDefault="00F17B5D" w:rsidP="00F17B5D">
      <w:pPr>
        <w:autoSpaceDE w:val="0"/>
        <w:autoSpaceDN w:val="0"/>
        <w:adjustRightInd w:val="0"/>
        <w:spacing w:line="480" w:lineRule="auto"/>
        <w:jc w:val="center"/>
        <w:rPr>
          <w:rFonts w:ascii="Arial" w:hAnsi="Arial" w:cs="Arial"/>
        </w:rPr>
      </w:pPr>
    </w:p>
    <w:p w:rsidR="00F17B5D" w:rsidRDefault="00F17B5D" w:rsidP="00F17B5D">
      <w:pPr>
        <w:autoSpaceDE w:val="0"/>
        <w:autoSpaceDN w:val="0"/>
        <w:adjustRightInd w:val="0"/>
        <w:spacing w:line="480" w:lineRule="auto"/>
        <w:jc w:val="center"/>
        <w:rPr>
          <w:rFonts w:ascii="Arial" w:hAnsi="Arial" w:cs="Arial"/>
        </w:rPr>
      </w:pPr>
    </w:p>
    <w:p w:rsidR="00F17B5D" w:rsidRDefault="00F17B5D" w:rsidP="00F17B5D">
      <w:pPr>
        <w:autoSpaceDE w:val="0"/>
        <w:autoSpaceDN w:val="0"/>
        <w:adjustRightInd w:val="0"/>
        <w:spacing w:line="480" w:lineRule="auto"/>
        <w:jc w:val="center"/>
        <w:rPr>
          <w:rFonts w:ascii="Arial" w:hAnsi="Arial" w:cs="Arial"/>
        </w:rPr>
      </w:pPr>
    </w:p>
    <w:p w:rsidR="00F17B5D" w:rsidRDefault="00F17B5D" w:rsidP="00F17B5D">
      <w:pPr>
        <w:autoSpaceDE w:val="0"/>
        <w:autoSpaceDN w:val="0"/>
        <w:adjustRightInd w:val="0"/>
        <w:spacing w:line="480" w:lineRule="auto"/>
        <w:jc w:val="both"/>
        <w:rPr>
          <w:rFonts w:ascii="Arial" w:hAnsi="Arial" w:cs="Arial"/>
        </w:rPr>
      </w:pPr>
      <w:r>
        <w:rPr>
          <w:rFonts w:ascii="Arial" w:hAnsi="Arial" w:cs="Arial"/>
        </w:rPr>
        <w:tab/>
      </w: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124"/>
        <w:jc w:val="both"/>
        <w:rPr>
          <w:rFonts w:ascii="Arial" w:hAnsi="Arial" w:cs="Arial"/>
        </w:rPr>
      </w:pP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xml:space="preserve">En el Apéndice B se mostrará en detalle los procesos que cuantificaran a cada tipo de energía utilizada. En el caso de Electricidad </w:t>
      </w:r>
      <w:proofErr w:type="spellStart"/>
      <w:r>
        <w:rPr>
          <w:rFonts w:ascii="Arial" w:hAnsi="Arial" w:cs="Arial"/>
        </w:rPr>
        <w:t>Hidrogeneración</w:t>
      </w:r>
      <w:proofErr w:type="spellEnd"/>
      <w:r>
        <w:rPr>
          <w:rFonts w:ascii="Arial" w:hAnsi="Arial" w:cs="Arial"/>
        </w:rPr>
        <w:t xml:space="preserve"> B250 como proceso, se cuantifica las entradas y salidas de la misma producción hidroeléctrica por </w:t>
      </w:r>
      <w:proofErr w:type="spellStart"/>
      <w:r>
        <w:rPr>
          <w:rFonts w:ascii="Arial" w:hAnsi="Arial" w:cs="Arial"/>
        </w:rPr>
        <w:t>kWh</w:t>
      </w:r>
      <w:proofErr w:type="spellEnd"/>
      <w:r>
        <w:rPr>
          <w:rFonts w:ascii="Arial" w:hAnsi="Arial" w:cs="Arial"/>
        </w:rPr>
        <w:t xml:space="preserve">. Se usó Electricidad Turbina a Gas 10 MW S como proceso que cuantifica  las entradas y salidas de la producción de electricidad a partir de turbinas a gas por </w:t>
      </w:r>
      <w:proofErr w:type="spellStart"/>
      <w:r>
        <w:rPr>
          <w:rFonts w:ascii="Arial" w:hAnsi="Arial" w:cs="Arial"/>
        </w:rPr>
        <w:t>kWh</w:t>
      </w:r>
      <w:proofErr w:type="spellEnd"/>
      <w:r>
        <w:rPr>
          <w:rFonts w:ascii="Arial" w:hAnsi="Arial" w:cs="Arial"/>
        </w:rPr>
        <w:t xml:space="preserve"> para la producción de energía de turbinas a gas, a gas natural, y a nafta. Se usó Electricidad de energía motor diesel como proceso que cuantifica las entradas y salidas de </w:t>
      </w:r>
      <w:r>
        <w:rPr>
          <w:rFonts w:ascii="Arial" w:hAnsi="Arial" w:cs="Arial"/>
        </w:rPr>
        <w:lastRenderedPageBreak/>
        <w:t xml:space="preserve">la producción de electricidad a partir de los motores de combustión interna por </w:t>
      </w:r>
      <w:proofErr w:type="spellStart"/>
      <w:r>
        <w:rPr>
          <w:rFonts w:ascii="Arial" w:hAnsi="Arial" w:cs="Arial"/>
        </w:rPr>
        <w:t>kWh</w:t>
      </w:r>
      <w:proofErr w:type="spellEnd"/>
      <w:r>
        <w:rPr>
          <w:rFonts w:ascii="Arial" w:hAnsi="Arial" w:cs="Arial"/>
        </w:rPr>
        <w:t xml:space="preserve">. Se usó Electricidad petróleo B250  como proceso que cuantifica las entradas y salidas de la producción de electricidad a partir de centrales térmicas a vapor por </w:t>
      </w:r>
      <w:proofErr w:type="spellStart"/>
      <w:r>
        <w:rPr>
          <w:rFonts w:ascii="Arial" w:hAnsi="Arial" w:cs="Arial"/>
        </w:rPr>
        <w:t>kWh</w:t>
      </w:r>
      <w:proofErr w:type="spellEnd"/>
      <w:r>
        <w:rPr>
          <w:rFonts w:ascii="Arial" w:hAnsi="Arial" w:cs="Arial"/>
        </w:rPr>
        <w:t>.</w:t>
      </w:r>
    </w:p>
    <w:p w:rsidR="00F17B5D" w:rsidRDefault="00F17B5D" w:rsidP="00F17B5D">
      <w:pPr>
        <w:autoSpaceDE w:val="0"/>
        <w:autoSpaceDN w:val="0"/>
        <w:adjustRightInd w:val="0"/>
        <w:ind w:left="2517"/>
        <w:jc w:val="both"/>
        <w:rPr>
          <w:rFonts w:ascii="Arial" w:hAnsi="Arial" w:cs="Arial"/>
        </w:rPr>
      </w:pPr>
    </w:p>
    <w:p w:rsidR="00F17B5D" w:rsidRDefault="00F17B5D" w:rsidP="00F17B5D">
      <w:pPr>
        <w:autoSpaceDE w:val="0"/>
        <w:autoSpaceDN w:val="0"/>
        <w:adjustRightInd w:val="0"/>
        <w:spacing w:line="480" w:lineRule="auto"/>
        <w:ind w:left="2340"/>
        <w:jc w:val="both"/>
        <w:rPr>
          <w:rFonts w:ascii="Arial" w:hAnsi="Arial" w:cs="Arial"/>
        </w:rPr>
      </w:pPr>
      <w:r>
        <w:rPr>
          <w:rFonts w:ascii="Arial" w:hAnsi="Arial" w:cs="Arial"/>
        </w:rPr>
        <w:t xml:space="preserve">Se usó  Electricidad de Alto Voltaje usado en España  como proceso para cuantificar las entradas y salidas de la producción de electricidad promedio en Sudamérica por </w:t>
      </w:r>
      <w:proofErr w:type="spellStart"/>
      <w:r>
        <w:rPr>
          <w:rFonts w:ascii="Arial" w:hAnsi="Arial" w:cs="Arial"/>
        </w:rPr>
        <w:t>kWh</w:t>
      </w:r>
      <w:proofErr w:type="spellEnd"/>
      <w:r>
        <w:rPr>
          <w:rFonts w:ascii="Arial" w:hAnsi="Arial" w:cs="Arial"/>
        </w:rPr>
        <w:t xml:space="preserve"> para el porcentaje de energía importada.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3.4 muestra el proceso de Electricidad Ecuador utilizado por la planta de osmosis inversa, cuantificado según su consumo.</w:t>
      </w:r>
    </w:p>
    <w:p w:rsidR="00F17B5D" w:rsidRPr="003112C6" w:rsidRDefault="00F17B5D" w:rsidP="00F17B5D">
      <w:pPr>
        <w:autoSpaceDE w:val="0"/>
        <w:autoSpaceDN w:val="0"/>
        <w:adjustRightInd w:val="0"/>
        <w:spacing w:line="480" w:lineRule="auto"/>
        <w:ind w:left="1416" w:firstLine="708"/>
        <w:jc w:val="both"/>
        <w:rPr>
          <w:rFonts w:ascii="Arial" w:hAnsi="Arial" w:cs="Arial"/>
        </w:rPr>
      </w:pPr>
      <w:r>
        <w:rPr>
          <w:rFonts w:ascii="Arial" w:hAnsi="Arial" w:cs="Arial"/>
        </w:rPr>
        <w:t xml:space="preserve">    </w:t>
      </w:r>
      <w:r>
        <w:rPr>
          <w:rFonts w:ascii="Arial" w:hAnsi="Arial" w:cs="Arial"/>
          <w:noProof/>
        </w:rPr>
        <w:drawing>
          <wp:inline distT="0" distB="0" distL="0" distR="0">
            <wp:extent cx="3533775" cy="1828800"/>
            <wp:effectExtent l="1905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3533775" cy="1828800"/>
                    </a:xfrm>
                    <a:prstGeom prst="rect">
                      <a:avLst/>
                    </a:prstGeom>
                    <a:noFill/>
                    <a:ln w="9525">
                      <a:noFill/>
                      <a:miter lim="800000"/>
                      <a:headEnd/>
                      <a:tailEnd/>
                    </a:ln>
                  </pic:spPr>
                </pic:pic>
              </a:graphicData>
            </a:graphic>
          </wp:inline>
        </w:drawing>
      </w:r>
    </w:p>
    <w:p w:rsidR="00F17B5D" w:rsidRDefault="00F17B5D" w:rsidP="00F17B5D">
      <w:pPr>
        <w:tabs>
          <w:tab w:val="left" w:pos="4320"/>
        </w:tabs>
        <w:ind w:left="1797" w:firstLine="357"/>
        <w:jc w:val="center"/>
        <w:rPr>
          <w:rFonts w:ascii="Arial" w:hAnsi="Arial" w:cs="Arial"/>
          <w:b/>
        </w:rPr>
      </w:pPr>
      <w:r w:rsidRPr="009416BD">
        <w:rPr>
          <w:rFonts w:ascii="Arial" w:hAnsi="Arial" w:cs="Arial"/>
          <w:b/>
        </w:rPr>
        <w:t>FIGURA 3.4 PROCESO DE ELECTRICIDAD ECUADOR PARA OSMOSIS INVERSA</w:t>
      </w:r>
    </w:p>
    <w:p w:rsidR="00F17B5D" w:rsidRDefault="00F17B5D" w:rsidP="00F17B5D">
      <w:pPr>
        <w:tabs>
          <w:tab w:val="left" w:pos="4320"/>
        </w:tabs>
        <w:ind w:left="1797" w:firstLine="357"/>
        <w:jc w:val="center"/>
        <w:rPr>
          <w:rFonts w:ascii="Arial" w:hAnsi="Arial" w:cs="Arial"/>
          <w:b/>
        </w:rPr>
      </w:pPr>
    </w:p>
    <w:p w:rsidR="00F17B5D" w:rsidRDefault="00F17B5D" w:rsidP="00F17B5D">
      <w:pPr>
        <w:tabs>
          <w:tab w:val="left" w:pos="4320"/>
        </w:tabs>
        <w:ind w:left="1797" w:firstLine="357"/>
        <w:jc w:val="center"/>
        <w:rPr>
          <w:rFonts w:ascii="Arial" w:hAnsi="Arial" w:cs="Arial"/>
          <w:b/>
        </w:rPr>
      </w:pPr>
    </w:p>
    <w:p w:rsidR="00F17B5D" w:rsidRDefault="00F17B5D" w:rsidP="00F17B5D">
      <w:pPr>
        <w:tabs>
          <w:tab w:val="left" w:pos="4320"/>
        </w:tabs>
        <w:ind w:left="1797" w:firstLine="357"/>
        <w:jc w:val="center"/>
        <w:rPr>
          <w:rFonts w:ascii="Arial" w:hAnsi="Arial" w:cs="Arial"/>
          <w:b/>
        </w:rPr>
      </w:pPr>
    </w:p>
    <w:p w:rsidR="00F17B5D" w:rsidRDefault="00F17B5D" w:rsidP="00F17B5D">
      <w:pPr>
        <w:tabs>
          <w:tab w:val="left" w:pos="4320"/>
        </w:tabs>
        <w:ind w:left="1797" w:firstLine="357"/>
        <w:jc w:val="center"/>
        <w:rPr>
          <w:rFonts w:ascii="Arial" w:hAnsi="Arial" w:cs="Arial"/>
          <w:b/>
        </w:rPr>
      </w:pPr>
    </w:p>
    <w:p w:rsidR="00F17B5D" w:rsidRPr="009416BD" w:rsidRDefault="00F17B5D" w:rsidP="00F17B5D">
      <w:pPr>
        <w:tabs>
          <w:tab w:val="left" w:pos="4320"/>
        </w:tabs>
        <w:ind w:left="1797" w:firstLine="357"/>
        <w:jc w:val="center"/>
        <w:rPr>
          <w:rFonts w:ascii="Arial" w:hAnsi="Arial" w:cs="Arial"/>
          <w:b/>
        </w:rPr>
      </w:pPr>
    </w:p>
    <w:p w:rsidR="00F17B5D" w:rsidRPr="006011EC" w:rsidRDefault="00F17B5D" w:rsidP="00F17B5D">
      <w:pPr>
        <w:tabs>
          <w:tab w:val="left" w:pos="4320"/>
        </w:tabs>
        <w:ind w:left="1797" w:firstLine="357"/>
        <w:jc w:val="center"/>
        <w:rPr>
          <w:rFonts w:ascii="Arial" w:hAnsi="Arial" w:cs="Arial"/>
        </w:rPr>
      </w:pPr>
    </w:p>
    <w:p w:rsidR="00F17B5D" w:rsidRDefault="00F17B5D" w:rsidP="00F17B5D">
      <w:pPr>
        <w:numPr>
          <w:ilvl w:val="3"/>
          <w:numId w:val="15"/>
        </w:numPr>
        <w:tabs>
          <w:tab w:val="clear" w:pos="2142"/>
          <w:tab w:val="num" w:pos="2340"/>
        </w:tabs>
        <w:spacing w:line="480" w:lineRule="auto"/>
        <w:ind w:left="2520"/>
        <w:jc w:val="both"/>
        <w:rPr>
          <w:rFonts w:ascii="Arial" w:hAnsi="Arial" w:cs="Arial"/>
          <w:b/>
        </w:rPr>
      </w:pPr>
      <w:r>
        <w:rPr>
          <w:rFonts w:ascii="Arial" w:hAnsi="Arial" w:cs="Arial"/>
          <w:b/>
        </w:rPr>
        <w:lastRenderedPageBreak/>
        <w:t>Operación de la Planta de Destilación Súbita Flash</w:t>
      </w:r>
    </w:p>
    <w:p w:rsidR="00F17B5D" w:rsidRDefault="00F17B5D" w:rsidP="00F17B5D">
      <w:pPr>
        <w:tabs>
          <w:tab w:val="left" w:pos="2520"/>
        </w:tabs>
        <w:ind w:left="2517"/>
        <w:jc w:val="both"/>
        <w:rPr>
          <w:rFonts w:ascii="Arial" w:hAnsi="Arial" w:cs="Arial"/>
        </w:rPr>
      </w:pPr>
    </w:p>
    <w:p w:rsidR="00F17B5D" w:rsidRDefault="00F17B5D" w:rsidP="00F17B5D">
      <w:pPr>
        <w:tabs>
          <w:tab w:val="left" w:pos="2340"/>
        </w:tabs>
        <w:spacing w:line="480" w:lineRule="auto"/>
        <w:ind w:left="2340"/>
        <w:jc w:val="both"/>
        <w:rPr>
          <w:rFonts w:ascii="Arial" w:hAnsi="Arial" w:cs="Arial"/>
        </w:rPr>
      </w:pPr>
      <w:r w:rsidRPr="00480AF4">
        <w:rPr>
          <w:rFonts w:ascii="Arial" w:hAnsi="Arial" w:cs="Arial"/>
        </w:rPr>
        <w:t xml:space="preserve">Para la planta de destilación súbita flash se ha </w:t>
      </w:r>
      <w:r>
        <w:rPr>
          <w:rFonts w:ascii="Arial" w:hAnsi="Arial" w:cs="Arial"/>
        </w:rPr>
        <w:t>considerado, como se presentó en los límites del sistema, que para la producción de agua  se consumirían 333 KJ/m</w:t>
      </w:r>
      <w:r w:rsidRPr="00C8169A">
        <w:rPr>
          <w:rFonts w:ascii="Arial" w:hAnsi="Arial" w:cs="Arial"/>
          <w:vertAlign w:val="superscript"/>
        </w:rPr>
        <w:t>3</w:t>
      </w:r>
      <w:r>
        <w:rPr>
          <w:rFonts w:ascii="Arial" w:hAnsi="Arial" w:cs="Arial"/>
        </w:rPr>
        <w:t xml:space="preserve"> y para el bombeo seria de aproximadamente de 4 </w:t>
      </w:r>
      <w:proofErr w:type="spellStart"/>
      <w:r>
        <w:rPr>
          <w:rFonts w:ascii="Arial" w:hAnsi="Arial" w:cs="Arial"/>
        </w:rPr>
        <w:t>kW</w:t>
      </w:r>
      <w:proofErr w:type="spellEnd"/>
      <w:r>
        <w:rPr>
          <w:rFonts w:ascii="Arial" w:hAnsi="Arial" w:cs="Arial"/>
        </w:rPr>
        <w:t>-h/m</w:t>
      </w:r>
      <w:r w:rsidRPr="00C8169A">
        <w:rPr>
          <w:rFonts w:ascii="Arial" w:hAnsi="Arial" w:cs="Arial"/>
          <w:vertAlign w:val="superscript"/>
        </w:rPr>
        <w:t>3</w:t>
      </w:r>
      <w:r>
        <w:rPr>
          <w:rFonts w:ascii="Arial" w:hAnsi="Arial" w:cs="Arial"/>
        </w:rPr>
        <w:t>, dando un total de aproximadamente 14,7 MJ / m</w:t>
      </w:r>
      <w:r w:rsidRPr="00C8169A">
        <w:rPr>
          <w:rFonts w:ascii="Arial" w:hAnsi="Arial" w:cs="Arial"/>
          <w:vertAlign w:val="superscript"/>
        </w:rPr>
        <w:t>3</w:t>
      </w:r>
      <w:r>
        <w:rPr>
          <w:rFonts w:ascii="Arial" w:hAnsi="Arial" w:cs="Arial"/>
        </w:rPr>
        <w:t xml:space="preserve"> de agua desalada.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3.5 se muestra la distribución cuantificada de las entradas y salidas del proceso Electricidad Ecuador.</w:t>
      </w:r>
    </w:p>
    <w:p w:rsidR="00F17B5D" w:rsidRDefault="00F17B5D" w:rsidP="00F17B5D">
      <w:pPr>
        <w:tabs>
          <w:tab w:val="left" w:pos="1843"/>
        </w:tabs>
        <w:spacing w:line="480" w:lineRule="auto"/>
        <w:ind w:left="1418"/>
        <w:jc w:val="both"/>
        <w:rPr>
          <w:rFonts w:ascii="Arial" w:hAnsi="Arial" w:cs="Arial"/>
          <w:b/>
        </w:rPr>
      </w:pPr>
      <w:r>
        <w:rPr>
          <w:rFonts w:ascii="Arial" w:hAnsi="Arial" w:cs="Arial"/>
          <w:b/>
        </w:rPr>
        <w:tab/>
        <w:t xml:space="preserve">           </w:t>
      </w:r>
      <w:r>
        <w:rPr>
          <w:rFonts w:ascii="Arial" w:hAnsi="Arial" w:cs="Arial"/>
          <w:b/>
          <w:noProof/>
        </w:rPr>
        <w:drawing>
          <wp:inline distT="0" distB="0" distL="0" distR="0">
            <wp:extent cx="3429000" cy="148590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srcRect/>
                    <a:stretch>
                      <a:fillRect/>
                    </a:stretch>
                  </pic:blipFill>
                  <pic:spPr bwMode="auto">
                    <a:xfrm>
                      <a:off x="0" y="0"/>
                      <a:ext cx="3429000" cy="1485900"/>
                    </a:xfrm>
                    <a:prstGeom prst="rect">
                      <a:avLst/>
                    </a:prstGeom>
                    <a:noFill/>
                    <a:ln w="9525">
                      <a:noFill/>
                      <a:miter lim="800000"/>
                      <a:headEnd/>
                      <a:tailEnd/>
                    </a:ln>
                  </pic:spPr>
                </pic:pic>
              </a:graphicData>
            </a:graphic>
          </wp:inline>
        </w:drawing>
      </w:r>
    </w:p>
    <w:p w:rsidR="00F17B5D" w:rsidRPr="006011EC" w:rsidRDefault="00F17B5D" w:rsidP="00F17B5D">
      <w:pPr>
        <w:ind w:left="1560"/>
        <w:jc w:val="center"/>
        <w:rPr>
          <w:rFonts w:ascii="Arial" w:hAnsi="Arial" w:cs="Arial"/>
          <w:b/>
        </w:rPr>
      </w:pPr>
      <w:r>
        <w:rPr>
          <w:rFonts w:ascii="Arial" w:hAnsi="Arial" w:cs="Arial"/>
          <w:b/>
        </w:rPr>
        <w:t xml:space="preserve">         </w:t>
      </w:r>
      <w:r w:rsidRPr="006011EC">
        <w:rPr>
          <w:rFonts w:ascii="Arial" w:hAnsi="Arial" w:cs="Arial"/>
          <w:b/>
        </w:rPr>
        <w:t>FIGURA 3.5 PROCESO DE ELECTRICIDAD ECUADOR PARA MSF</w:t>
      </w:r>
    </w:p>
    <w:p w:rsidR="00F17B5D" w:rsidRDefault="00F17B5D" w:rsidP="00F17B5D">
      <w:pPr>
        <w:spacing w:line="480" w:lineRule="auto"/>
        <w:jc w:val="both"/>
        <w:rPr>
          <w:rFonts w:ascii="Arial" w:hAnsi="Arial" w:cs="Arial"/>
          <w:b/>
        </w:rPr>
      </w:pPr>
    </w:p>
    <w:p w:rsidR="00F17B5D" w:rsidRDefault="00F17B5D" w:rsidP="00F17B5D">
      <w:pPr>
        <w:numPr>
          <w:ilvl w:val="2"/>
          <w:numId w:val="15"/>
        </w:numPr>
        <w:tabs>
          <w:tab w:val="left" w:pos="360"/>
          <w:tab w:val="left" w:pos="540"/>
          <w:tab w:val="left" w:pos="720"/>
          <w:tab w:val="left" w:pos="1080"/>
          <w:tab w:val="left" w:pos="1365"/>
          <w:tab w:val="left" w:pos="1800"/>
          <w:tab w:val="left" w:pos="1980"/>
        </w:tabs>
        <w:spacing w:line="480" w:lineRule="auto"/>
        <w:jc w:val="both"/>
        <w:rPr>
          <w:rFonts w:ascii="Arial" w:hAnsi="Arial" w:cs="Arial"/>
          <w:b/>
        </w:rPr>
      </w:pPr>
      <w:r>
        <w:rPr>
          <w:rFonts w:ascii="Arial" w:hAnsi="Arial" w:cs="Arial"/>
          <w:b/>
        </w:rPr>
        <w:t xml:space="preserve">Desmantelamiento y Disposición Final   </w:t>
      </w:r>
    </w:p>
    <w:p w:rsidR="00F17B5D" w:rsidRDefault="00F17B5D" w:rsidP="00F17B5D">
      <w:pPr>
        <w:tabs>
          <w:tab w:val="left" w:pos="360"/>
          <w:tab w:val="left" w:pos="540"/>
          <w:tab w:val="left" w:pos="720"/>
          <w:tab w:val="left" w:pos="1080"/>
          <w:tab w:val="left" w:pos="1365"/>
          <w:tab w:val="left" w:pos="1800"/>
          <w:tab w:val="left" w:pos="1980"/>
        </w:tabs>
        <w:ind w:left="1429"/>
        <w:jc w:val="both"/>
        <w:rPr>
          <w:rFonts w:ascii="Arial" w:hAnsi="Arial" w:cs="Arial"/>
          <w:b/>
        </w:rPr>
      </w:pPr>
    </w:p>
    <w:p w:rsidR="00F17B5D" w:rsidRDefault="00F17B5D" w:rsidP="00F17B5D">
      <w:pPr>
        <w:numPr>
          <w:ilvl w:val="3"/>
          <w:numId w:val="15"/>
        </w:numPr>
        <w:tabs>
          <w:tab w:val="left" w:pos="1440"/>
          <w:tab w:val="left" w:pos="1620"/>
          <w:tab w:val="left" w:pos="1980"/>
          <w:tab w:val="left" w:pos="2340"/>
        </w:tabs>
        <w:spacing w:line="480" w:lineRule="auto"/>
        <w:ind w:hanging="702"/>
        <w:rPr>
          <w:rFonts w:ascii="Arial" w:hAnsi="Arial" w:cs="Arial"/>
          <w:b/>
        </w:rPr>
      </w:pPr>
      <w:r>
        <w:rPr>
          <w:rFonts w:ascii="Arial" w:hAnsi="Arial" w:cs="Arial"/>
          <w:b/>
        </w:rPr>
        <w:t xml:space="preserve">Disposición para </w:t>
      </w:r>
      <w:smartTag w:uri="urn:schemas-microsoft-com:office:smarttags" w:element="PersonName">
        <w:smartTagPr>
          <w:attr w:name="ProductID" w:val="la Planta  Osmosis"/>
        </w:smartTagPr>
        <w:r>
          <w:rPr>
            <w:rFonts w:ascii="Arial" w:hAnsi="Arial" w:cs="Arial"/>
            <w:b/>
          </w:rPr>
          <w:t>la Planta  Osmosis</w:t>
        </w:r>
      </w:smartTag>
      <w:r>
        <w:rPr>
          <w:rFonts w:ascii="Arial" w:hAnsi="Arial" w:cs="Arial"/>
          <w:b/>
        </w:rPr>
        <w:t xml:space="preserve"> Inversa </w:t>
      </w:r>
    </w:p>
    <w:p w:rsidR="00F17B5D" w:rsidRPr="003112C6" w:rsidRDefault="00F17B5D" w:rsidP="00F17B5D">
      <w:pPr>
        <w:tabs>
          <w:tab w:val="left" w:pos="1440"/>
          <w:tab w:val="left" w:pos="1620"/>
          <w:tab w:val="left" w:pos="1980"/>
          <w:tab w:val="left" w:pos="2160"/>
        </w:tabs>
        <w:ind w:left="1060"/>
        <w:rPr>
          <w:rFonts w:ascii="Arial" w:hAnsi="Arial" w:cs="Arial"/>
          <w:b/>
        </w:rPr>
      </w:pPr>
    </w:p>
    <w:p w:rsidR="00F17B5D" w:rsidRDefault="00F17B5D" w:rsidP="00F17B5D">
      <w:pPr>
        <w:spacing w:line="480" w:lineRule="auto"/>
        <w:ind w:left="2340"/>
        <w:jc w:val="both"/>
        <w:rPr>
          <w:rFonts w:ascii="Arial" w:hAnsi="Arial" w:cs="Arial"/>
        </w:rPr>
      </w:pPr>
      <w:r w:rsidRPr="00F6285F">
        <w:rPr>
          <w:rFonts w:ascii="Arial" w:hAnsi="Arial" w:cs="Arial"/>
        </w:rPr>
        <w:t xml:space="preserve">Para la fase de disposición final </w:t>
      </w:r>
      <w:r>
        <w:rPr>
          <w:rFonts w:ascii="Arial" w:hAnsi="Arial" w:cs="Arial"/>
        </w:rPr>
        <w:t xml:space="preserve">se tendrá como escenario de disposición un vertedero,  sin posibilidad </w:t>
      </w:r>
      <w:r>
        <w:rPr>
          <w:rFonts w:ascii="Arial" w:hAnsi="Arial" w:cs="Arial"/>
        </w:rPr>
        <w:lastRenderedPageBreak/>
        <w:t xml:space="preserve">de reciclarlas. Teniendo en consideración una vida útil de la planta de 25 años, se completaría el ciclo de las membranas, con un uso aproximado de 22.960 unidades </w:t>
      </w:r>
      <w:r w:rsidRPr="00954F6B">
        <w:rPr>
          <w:rFonts w:ascii="Arial" w:hAnsi="Arial" w:cs="Arial"/>
        </w:rPr>
        <w:t>(</w:t>
      </w:r>
      <w:r w:rsidRPr="00954F6B">
        <w:rPr>
          <w:rFonts w:ascii="Arial" w:hAnsi="Arial" w:cs="Arial"/>
          <w:lang w:eastAsia="en-US"/>
        </w:rPr>
        <w:t xml:space="preserve">25/5 </w:t>
      </w:r>
      <w:r>
        <w:rPr>
          <w:rFonts w:ascii="Arial" w:hAnsi="Arial" w:cs="Arial"/>
          <w:lang w:eastAsia="en-US"/>
        </w:rPr>
        <w:t>s</w:t>
      </w:r>
      <w:r w:rsidRPr="00954F6B">
        <w:rPr>
          <w:rFonts w:ascii="Arial" w:hAnsi="Arial" w:cs="Arial"/>
          <w:lang w:eastAsia="en-US"/>
        </w:rPr>
        <w:t>ustituciones</w:t>
      </w:r>
      <w:r>
        <w:rPr>
          <w:rFonts w:ascii="Arial" w:hAnsi="Arial" w:cs="Arial"/>
          <w:lang w:eastAsia="en-US"/>
        </w:rPr>
        <w:t xml:space="preserve"> </w:t>
      </w:r>
      <w:r w:rsidRPr="00954F6B">
        <w:rPr>
          <w:rFonts w:ascii="Arial" w:hAnsi="Arial" w:cs="Arial"/>
          <w:lang w:eastAsia="en-US"/>
        </w:rPr>
        <w:t>/</w:t>
      </w:r>
      <w:r>
        <w:rPr>
          <w:rFonts w:ascii="Arial" w:hAnsi="Arial" w:cs="Arial"/>
          <w:lang w:eastAsia="en-US"/>
        </w:rPr>
        <w:t xml:space="preserve"> </w:t>
      </w:r>
      <w:r w:rsidRPr="00954F6B">
        <w:rPr>
          <w:rFonts w:ascii="Arial" w:hAnsi="Arial" w:cs="Arial"/>
          <w:lang w:eastAsia="en-US"/>
        </w:rPr>
        <w:t>membrana</w:t>
      </w:r>
      <w:r>
        <w:rPr>
          <w:rFonts w:ascii="Arial" w:hAnsi="Arial" w:cs="Arial"/>
          <w:lang w:eastAsia="en-US"/>
        </w:rPr>
        <w:t xml:space="preserve">, 8 líneas, </w:t>
      </w:r>
      <w:r w:rsidRPr="00954F6B">
        <w:rPr>
          <w:rFonts w:ascii="Arial" w:hAnsi="Arial" w:cs="Arial"/>
          <w:lang w:eastAsia="en-US"/>
        </w:rPr>
        <w:t>82</w:t>
      </w:r>
      <w:r>
        <w:rPr>
          <w:rFonts w:ascii="Arial" w:hAnsi="Arial" w:cs="Arial"/>
          <w:lang w:eastAsia="en-US"/>
        </w:rPr>
        <w:t xml:space="preserve"> </w:t>
      </w:r>
      <w:r w:rsidRPr="00954F6B">
        <w:rPr>
          <w:rFonts w:ascii="Arial" w:hAnsi="Arial" w:cs="Arial"/>
          <w:lang w:eastAsia="en-US"/>
        </w:rPr>
        <w:t>tubos</w:t>
      </w:r>
      <w:r>
        <w:rPr>
          <w:rFonts w:ascii="Arial" w:hAnsi="Arial" w:cs="Arial"/>
          <w:lang w:eastAsia="en-US"/>
        </w:rPr>
        <w:t xml:space="preserve"> </w:t>
      </w:r>
      <w:r w:rsidRPr="00954F6B">
        <w:rPr>
          <w:rFonts w:ascii="Arial" w:hAnsi="Arial" w:cs="Arial"/>
          <w:lang w:eastAsia="en-US"/>
        </w:rPr>
        <w:t>/</w:t>
      </w:r>
      <w:r>
        <w:rPr>
          <w:rFonts w:ascii="Arial" w:hAnsi="Arial" w:cs="Arial"/>
          <w:lang w:eastAsia="en-US"/>
        </w:rPr>
        <w:t xml:space="preserve"> </w:t>
      </w:r>
      <w:r w:rsidRPr="00954F6B">
        <w:rPr>
          <w:rFonts w:ascii="Arial" w:hAnsi="Arial" w:cs="Arial"/>
          <w:lang w:eastAsia="en-US"/>
        </w:rPr>
        <w:t>línea</w:t>
      </w:r>
      <w:r>
        <w:rPr>
          <w:rFonts w:ascii="Arial" w:hAnsi="Arial" w:cs="Arial"/>
          <w:lang w:eastAsia="en-US"/>
        </w:rPr>
        <w:t xml:space="preserve">, </w:t>
      </w:r>
      <w:r w:rsidRPr="00954F6B">
        <w:rPr>
          <w:rFonts w:ascii="Arial" w:hAnsi="Arial" w:cs="Arial"/>
          <w:lang w:eastAsia="en-US"/>
        </w:rPr>
        <w:t>7 membranas/tubo)</w:t>
      </w:r>
    </w:p>
    <w:p w:rsidR="00F17B5D" w:rsidRPr="00F6285F" w:rsidRDefault="00F17B5D" w:rsidP="00F17B5D">
      <w:pPr>
        <w:tabs>
          <w:tab w:val="left" w:pos="2145"/>
        </w:tabs>
        <w:jc w:val="both"/>
        <w:rPr>
          <w:rFonts w:ascii="Arial" w:hAnsi="Arial" w:cs="Arial"/>
        </w:rPr>
      </w:pPr>
    </w:p>
    <w:p w:rsidR="00F17B5D" w:rsidRDefault="00F17B5D" w:rsidP="00F17B5D">
      <w:pPr>
        <w:numPr>
          <w:ilvl w:val="1"/>
          <w:numId w:val="16"/>
        </w:numPr>
        <w:tabs>
          <w:tab w:val="left" w:pos="360"/>
          <w:tab w:val="left" w:pos="540"/>
          <w:tab w:val="left" w:pos="720"/>
          <w:tab w:val="left" w:pos="900"/>
          <w:tab w:val="left" w:pos="1440"/>
        </w:tabs>
        <w:spacing w:line="480" w:lineRule="auto"/>
        <w:jc w:val="both"/>
        <w:rPr>
          <w:rFonts w:ascii="Arial" w:hAnsi="Arial" w:cs="Arial"/>
          <w:b/>
        </w:rPr>
      </w:pPr>
      <w:r w:rsidRPr="00262B00">
        <w:rPr>
          <w:rFonts w:ascii="Arial" w:hAnsi="Arial" w:cs="Arial"/>
          <w:b/>
        </w:rPr>
        <w:t>Evaluación del Impacto</w:t>
      </w:r>
    </w:p>
    <w:p w:rsidR="00F17B5D" w:rsidRDefault="00F17B5D" w:rsidP="00F17B5D">
      <w:pPr>
        <w:tabs>
          <w:tab w:val="left" w:pos="360"/>
          <w:tab w:val="left" w:pos="540"/>
          <w:tab w:val="left" w:pos="720"/>
          <w:tab w:val="left" w:pos="900"/>
          <w:tab w:val="left" w:pos="1440"/>
        </w:tabs>
        <w:ind w:left="227"/>
        <w:jc w:val="both"/>
        <w:rPr>
          <w:rFonts w:ascii="Arial" w:hAnsi="Arial" w:cs="Arial"/>
          <w:b/>
        </w:rPr>
      </w:pPr>
    </w:p>
    <w:p w:rsidR="00F17B5D" w:rsidRDefault="00F17B5D" w:rsidP="00F17B5D">
      <w:pPr>
        <w:numPr>
          <w:ilvl w:val="2"/>
          <w:numId w:val="16"/>
        </w:numPr>
        <w:tabs>
          <w:tab w:val="left" w:pos="1620"/>
        </w:tabs>
        <w:spacing w:line="480" w:lineRule="auto"/>
        <w:ind w:hanging="540"/>
        <w:jc w:val="both"/>
        <w:rPr>
          <w:rFonts w:ascii="Arial" w:hAnsi="Arial" w:cs="Arial"/>
          <w:b/>
        </w:rPr>
      </w:pPr>
      <w:r>
        <w:rPr>
          <w:rFonts w:ascii="Arial" w:hAnsi="Arial" w:cs="Arial"/>
          <w:b/>
        </w:rPr>
        <w:t xml:space="preserve">   </w:t>
      </w:r>
      <w:r w:rsidRPr="00262B00">
        <w:rPr>
          <w:rFonts w:ascii="Arial" w:hAnsi="Arial" w:cs="Arial"/>
          <w:b/>
        </w:rPr>
        <w:t>Metodología aplicada</w:t>
      </w:r>
    </w:p>
    <w:p w:rsidR="00F17B5D" w:rsidRDefault="00F17B5D" w:rsidP="00F17B5D">
      <w:pPr>
        <w:tabs>
          <w:tab w:val="left" w:pos="1620"/>
        </w:tabs>
        <w:ind w:left="902"/>
        <w:jc w:val="both"/>
        <w:rPr>
          <w:rFonts w:ascii="Arial" w:hAnsi="Arial" w:cs="Arial"/>
          <w:b/>
        </w:rPr>
      </w:pPr>
    </w:p>
    <w:p w:rsidR="00F17B5D" w:rsidRDefault="00F17B5D" w:rsidP="00F17B5D">
      <w:pPr>
        <w:spacing w:line="480" w:lineRule="auto"/>
        <w:ind w:left="1440"/>
        <w:jc w:val="both"/>
        <w:rPr>
          <w:rFonts w:ascii="Arial" w:hAnsi="Arial" w:cs="Arial"/>
        </w:rPr>
      </w:pPr>
      <w:r w:rsidRPr="001305F3">
        <w:rPr>
          <w:rFonts w:ascii="Arial" w:hAnsi="Arial" w:cs="Arial"/>
        </w:rPr>
        <w:t xml:space="preserve">En la fase de </w:t>
      </w:r>
      <w:r>
        <w:rPr>
          <w:rFonts w:ascii="Arial" w:hAnsi="Arial" w:cs="Arial"/>
        </w:rPr>
        <w:t>e</w:t>
      </w:r>
      <w:r w:rsidRPr="001305F3">
        <w:rPr>
          <w:rFonts w:ascii="Arial" w:hAnsi="Arial" w:cs="Arial"/>
        </w:rPr>
        <w:t xml:space="preserve">valuación se expresan los resultados del análisis de inventario </w:t>
      </w:r>
      <w:r>
        <w:rPr>
          <w:rFonts w:ascii="Arial" w:hAnsi="Arial" w:cs="Arial"/>
        </w:rPr>
        <w:t xml:space="preserve">que serán traducidos en categorías de impactos relevantes,  como por ejemplo, cambios climatológicos, acidificación, etc.  </w:t>
      </w:r>
    </w:p>
    <w:p w:rsidR="00F17B5D" w:rsidRPr="001305F3" w:rsidRDefault="00F17B5D" w:rsidP="00F17B5D">
      <w:pPr>
        <w:ind w:left="1440"/>
        <w:jc w:val="both"/>
        <w:rPr>
          <w:rFonts w:ascii="Arial" w:hAnsi="Arial" w:cs="Arial"/>
        </w:rPr>
      </w:pPr>
    </w:p>
    <w:p w:rsidR="00F17B5D" w:rsidRDefault="00F17B5D" w:rsidP="00F17B5D">
      <w:pPr>
        <w:tabs>
          <w:tab w:val="left" w:pos="1440"/>
        </w:tabs>
        <w:spacing w:line="480" w:lineRule="auto"/>
        <w:ind w:left="1440"/>
        <w:jc w:val="both"/>
        <w:rPr>
          <w:rFonts w:ascii="Arial" w:hAnsi="Arial" w:cs="Arial"/>
        </w:rPr>
      </w:pPr>
      <w:r w:rsidRPr="002A5A49">
        <w:rPr>
          <w:rFonts w:ascii="Arial" w:hAnsi="Arial" w:cs="Arial"/>
        </w:rPr>
        <w:t xml:space="preserve">Para poder realizar la evaluación de los procesos se requerirá de un software que nos permita cuantificar </w:t>
      </w:r>
      <w:r>
        <w:rPr>
          <w:rFonts w:ascii="Arial" w:hAnsi="Arial" w:cs="Arial"/>
        </w:rPr>
        <w:t xml:space="preserve">de manera sistemática los impactos en cada uno de las etapas de las plantas en nuestro estudio. </w:t>
      </w:r>
    </w:p>
    <w:p w:rsidR="00F17B5D" w:rsidRDefault="00F17B5D" w:rsidP="00F17B5D">
      <w:pPr>
        <w:tabs>
          <w:tab w:val="left" w:pos="1440"/>
        </w:tabs>
        <w:ind w:left="1440"/>
        <w:jc w:val="both"/>
        <w:rPr>
          <w:rFonts w:ascii="Arial" w:hAnsi="Arial" w:cs="Arial"/>
        </w:rPr>
      </w:pPr>
    </w:p>
    <w:p w:rsidR="00F17B5D" w:rsidRDefault="00F17B5D" w:rsidP="00F17B5D">
      <w:pPr>
        <w:tabs>
          <w:tab w:val="left" w:pos="1440"/>
        </w:tabs>
        <w:spacing w:line="480" w:lineRule="auto"/>
        <w:ind w:left="1440"/>
        <w:jc w:val="both"/>
        <w:rPr>
          <w:rFonts w:ascii="Arial" w:hAnsi="Arial" w:cs="Arial"/>
        </w:rPr>
      </w:pPr>
      <w:r>
        <w:rPr>
          <w:rFonts w:ascii="Arial" w:hAnsi="Arial" w:cs="Arial"/>
        </w:rPr>
        <w:t xml:space="preserve">Es por esto que, para facilitar el trabajo, existe una gran lista de categorías de impacto que ha sido elaborada; por ello es conveniente seleccionar las categorías que son relevantes para los objetivos planteados en cada estudio. </w:t>
      </w:r>
    </w:p>
    <w:p w:rsidR="00F17B5D" w:rsidRDefault="00F17B5D" w:rsidP="00F17B5D">
      <w:pPr>
        <w:tabs>
          <w:tab w:val="left" w:pos="1440"/>
        </w:tabs>
        <w:spacing w:line="480" w:lineRule="auto"/>
        <w:ind w:left="1440"/>
        <w:jc w:val="both"/>
        <w:rPr>
          <w:rFonts w:ascii="Arial" w:hAnsi="Arial" w:cs="Arial"/>
        </w:rPr>
      </w:pPr>
      <w:r>
        <w:rPr>
          <w:rFonts w:ascii="Arial" w:hAnsi="Arial" w:cs="Arial"/>
        </w:rPr>
        <w:lastRenderedPageBreak/>
        <w:t>En el software usado para este estudio están disponibles los siguientes métodos de evaluación de ciclo de vida:</w:t>
      </w:r>
    </w:p>
    <w:p w:rsidR="00F17B5D" w:rsidRDefault="00F17B5D" w:rsidP="00F17B5D">
      <w:pPr>
        <w:ind w:left="1230"/>
        <w:jc w:val="both"/>
        <w:rPr>
          <w:rFonts w:ascii="Arial" w:hAnsi="Arial" w:cs="Arial"/>
        </w:rPr>
      </w:pPr>
    </w:p>
    <w:p w:rsidR="00F17B5D" w:rsidRPr="00E1794A" w:rsidRDefault="00F17B5D" w:rsidP="00F17B5D">
      <w:pPr>
        <w:tabs>
          <w:tab w:val="left" w:pos="1800"/>
        </w:tabs>
        <w:spacing w:line="480" w:lineRule="auto"/>
        <w:ind w:left="1620" w:hanging="180"/>
        <w:jc w:val="both"/>
        <w:rPr>
          <w:rFonts w:ascii="Arial" w:hAnsi="Arial" w:cs="Arial"/>
          <w:lang w:val="en-US"/>
        </w:rPr>
      </w:pPr>
      <w:r w:rsidRPr="00E1794A">
        <w:rPr>
          <w:rFonts w:ascii="Arial" w:hAnsi="Arial" w:cs="Arial"/>
          <w:lang w:val="en-US"/>
        </w:rPr>
        <w:t>-  CML 2 baseline 2000</w:t>
      </w:r>
    </w:p>
    <w:p w:rsidR="00F17B5D" w:rsidRPr="00E1794A" w:rsidRDefault="00F17B5D" w:rsidP="00F17B5D">
      <w:pPr>
        <w:spacing w:line="480" w:lineRule="auto"/>
        <w:ind w:left="1620" w:hanging="180"/>
        <w:jc w:val="both"/>
        <w:rPr>
          <w:rFonts w:ascii="Arial" w:hAnsi="Arial" w:cs="Arial"/>
          <w:lang w:val="en-US"/>
        </w:rPr>
      </w:pPr>
      <w:r w:rsidRPr="00E1794A">
        <w:rPr>
          <w:rFonts w:ascii="Arial" w:hAnsi="Arial" w:cs="Arial"/>
          <w:lang w:val="en-US"/>
        </w:rPr>
        <w:t>-  Eco-indicator 99</w:t>
      </w:r>
    </w:p>
    <w:p w:rsidR="00F17B5D" w:rsidRPr="00E1794A" w:rsidRDefault="00F17B5D" w:rsidP="00F17B5D">
      <w:pPr>
        <w:spacing w:line="480" w:lineRule="auto"/>
        <w:ind w:left="1620" w:hanging="180"/>
        <w:jc w:val="both"/>
        <w:rPr>
          <w:rFonts w:ascii="Arial" w:hAnsi="Arial" w:cs="Arial"/>
          <w:lang w:val="en-US"/>
        </w:rPr>
      </w:pPr>
      <w:r w:rsidRPr="00E1794A">
        <w:rPr>
          <w:rFonts w:ascii="Arial" w:hAnsi="Arial" w:cs="Arial"/>
          <w:lang w:val="en-US"/>
        </w:rPr>
        <w:t xml:space="preserve">-  </w:t>
      </w:r>
      <w:proofErr w:type="spellStart"/>
      <w:r w:rsidRPr="00E1794A">
        <w:rPr>
          <w:rFonts w:ascii="Arial" w:hAnsi="Arial" w:cs="Arial"/>
          <w:lang w:val="en-US"/>
        </w:rPr>
        <w:t>Ecopoint</w:t>
      </w:r>
      <w:proofErr w:type="spellEnd"/>
      <w:r w:rsidRPr="00E1794A">
        <w:rPr>
          <w:rFonts w:ascii="Arial" w:hAnsi="Arial" w:cs="Arial"/>
          <w:lang w:val="en-US"/>
        </w:rPr>
        <w:t xml:space="preserve"> 97</w:t>
      </w:r>
    </w:p>
    <w:p w:rsidR="00F17B5D" w:rsidRPr="00823875" w:rsidRDefault="00F17B5D" w:rsidP="00F17B5D">
      <w:pPr>
        <w:spacing w:line="480" w:lineRule="auto"/>
        <w:ind w:left="1620" w:hanging="180"/>
        <w:jc w:val="both"/>
        <w:rPr>
          <w:rFonts w:ascii="Arial" w:hAnsi="Arial" w:cs="Arial"/>
          <w:lang w:val="en-US"/>
        </w:rPr>
      </w:pPr>
      <w:r>
        <w:rPr>
          <w:rFonts w:ascii="Arial" w:hAnsi="Arial" w:cs="Arial"/>
          <w:lang w:val="en-US"/>
        </w:rPr>
        <w:t>- EPS 2000 (</w:t>
      </w:r>
      <w:r w:rsidRPr="00823875">
        <w:rPr>
          <w:rFonts w:ascii="Arial" w:hAnsi="Arial" w:cs="Arial"/>
          <w:lang w:val="en-US"/>
        </w:rPr>
        <w:t>Environmental Priority Strategies in Product Design)</w:t>
      </w:r>
    </w:p>
    <w:p w:rsidR="00F17B5D" w:rsidRDefault="00F17B5D" w:rsidP="00F17B5D">
      <w:pPr>
        <w:spacing w:line="480" w:lineRule="auto"/>
        <w:ind w:left="1620" w:hanging="180"/>
        <w:jc w:val="both"/>
        <w:rPr>
          <w:rFonts w:ascii="Arial" w:hAnsi="Arial" w:cs="Arial"/>
          <w:lang w:val="en-US"/>
        </w:rPr>
      </w:pPr>
      <w:r>
        <w:rPr>
          <w:rFonts w:ascii="Arial" w:hAnsi="Arial" w:cs="Arial"/>
          <w:lang w:val="en-US"/>
        </w:rPr>
        <w:t>- EDIP/UMIP 96 (Environmental Design of Industrial Products)</w:t>
      </w:r>
    </w:p>
    <w:p w:rsidR="00F17B5D" w:rsidRDefault="00F17B5D" w:rsidP="00F17B5D">
      <w:pPr>
        <w:jc w:val="both"/>
        <w:rPr>
          <w:rFonts w:ascii="Arial" w:hAnsi="Arial" w:cs="Arial"/>
          <w:lang w:val="en-US"/>
        </w:rPr>
      </w:pPr>
    </w:p>
    <w:p w:rsidR="00F17B5D" w:rsidRDefault="00F17B5D" w:rsidP="00F17B5D">
      <w:pPr>
        <w:autoSpaceDE w:val="0"/>
        <w:autoSpaceDN w:val="0"/>
        <w:adjustRightInd w:val="0"/>
        <w:spacing w:line="480" w:lineRule="auto"/>
        <w:ind w:left="1440"/>
        <w:jc w:val="both"/>
        <w:rPr>
          <w:rFonts w:ascii="Arial" w:hAnsi="Arial" w:cs="Arial"/>
          <w:lang w:eastAsia="en-US"/>
        </w:rPr>
      </w:pPr>
      <w:r w:rsidRPr="00FC345D">
        <w:rPr>
          <w:rFonts w:ascii="Arial" w:hAnsi="Arial" w:cs="Arial"/>
          <w:lang w:eastAsia="en-US"/>
        </w:rPr>
        <w:t>La estructura básica de los métodos es:</w:t>
      </w:r>
    </w:p>
    <w:p w:rsidR="00F17B5D" w:rsidRDefault="00F17B5D" w:rsidP="00F17B5D">
      <w:pPr>
        <w:autoSpaceDE w:val="0"/>
        <w:autoSpaceDN w:val="0"/>
        <w:adjustRightInd w:val="0"/>
        <w:spacing w:line="480" w:lineRule="auto"/>
        <w:ind w:left="1620" w:hanging="180"/>
        <w:jc w:val="both"/>
        <w:rPr>
          <w:rFonts w:ascii="Arial" w:hAnsi="Arial" w:cs="Arial"/>
          <w:lang w:eastAsia="en-US"/>
        </w:rPr>
      </w:pPr>
      <w:r>
        <w:rPr>
          <w:rFonts w:ascii="Arial" w:hAnsi="Arial" w:cs="Arial"/>
          <w:lang w:eastAsia="en-US"/>
        </w:rPr>
        <w:t xml:space="preserve">- </w:t>
      </w:r>
      <w:r w:rsidRPr="00FC345D">
        <w:rPr>
          <w:rFonts w:ascii="Arial" w:hAnsi="Arial" w:cs="Arial"/>
          <w:b/>
          <w:bCs/>
          <w:lang w:eastAsia="en-US"/>
        </w:rPr>
        <w:t xml:space="preserve">Caracterización. </w:t>
      </w:r>
      <w:r w:rsidRPr="00FC345D">
        <w:rPr>
          <w:rFonts w:ascii="Arial" w:hAnsi="Arial" w:cs="Arial"/>
          <w:lang w:eastAsia="en-US"/>
        </w:rPr>
        <w:t>Las sustancias que forman parte de una categoría de impacto</w:t>
      </w:r>
      <w:r>
        <w:rPr>
          <w:rFonts w:ascii="Arial" w:hAnsi="Arial" w:cs="Arial"/>
          <w:lang w:eastAsia="en-US"/>
        </w:rPr>
        <w:t xml:space="preserve"> </w:t>
      </w:r>
      <w:r w:rsidRPr="00FC345D">
        <w:rPr>
          <w:rFonts w:ascii="Arial" w:hAnsi="Arial" w:cs="Arial"/>
          <w:lang w:eastAsia="en-US"/>
        </w:rPr>
        <w:t>son multiplicadas por un factor de caracterización, que expresa la contribución</w:t>
      </w:r>
      <w:r>
        <w:rPr>
          <w:rFonts w:ascii="Arial" w:hAnsi="Arial" w:cs="Arial"/>
          <w:lang w:eastAsia="en-US"/>
        </w:rPr>
        <w:t xml:space="preserve"> </w:t>
      </w:r>
      <w:r w:rsidRPr="00FC345D">
        <w:rPr>
          <w:rFonts w:ascii="Arial" w:hAnsi="Arial" w:cs="Arial"/>
          <w:lang w:eastAsia="en-US"/>
        </w:rPr>
        <w:t>relativa de la sustancia a dicha categoría de impacto. Cada método tiene ya</w:t>
      </w:r>
      <w:r>
        <w:rPr>
          <w:rFonts w:ascii="Arial" w:hAnsi="Arial" w:cs="Arial"/>
          <w:lang w:eastAsia="en-US"/>
        </w:rPr>
        <w:t xml:space="preserve"> </w:t>
      </w:r>
      <w:r w:rsidRPr="00FC345D">
        <w:rPr>
          <w:rFonts w:ascii="Arial" w:hAnsi="Arial" w:cs="Arial"/>
          <w:lang w:eastAsia="en-US"/>
        </w:rPr>
        <w:t>calculado para cada sustancia que forma parte de una categoría de impacto los</w:t>
      </w:r>
      <w:r>
        <w:rPr>
          <w:rFonts w:ascii="Arial" w:hAnsi="Arial" w:cs="Arial"/>
          <w:lang w:eastAsia="en-US"/>
        </w:rPr>
        <w:t xml:space="preserve"> </w:t>
      </w:r>
      <w:r w:rsidRPr="00FC345D">
        <w:rPr>
          <w:rFonts w:ascii="Arial" w:hAnsi="Arial" w:cs="Arial"/>
          <w:lang w:eastAsia="en-US"/>
        </w:rPr>
        <w:t>factores de caracterización según diferentes modelos. Los resultados de los</w:t>
      </w:r>
      <w:r>
        <w:rPr>
          <w:rFonts w:ascii="Arial" w:hAnsi="Arial" w:cs="Arial"/>
          <w:lang w:eastAsia="en-US"/>
        </w:rPr>
        <w:t xml:space="preserve"> </w:t>
      </w:r>
      <w:r w:rsidRPr="00FC345D">
        <w:rPr>
          <w:rFonts w:ascii="Arial" w:hAnsi="Arial" w:cs="Arial"/>
          <w:lang w:eastAsia="en-US"/>
        </w:rPr>
        <w:t>indicadores de una categoría de impacto serán la suma de las contribuciones de</w:t>
      </w:r>
      <w:r>
        <w:rPr>
          <w:rFonts w:ascii="Arial" w:hAnsi="Arial" w:cs="Arial"/>
          <w:lang w:eastAsia="en-US"/>
        </w:rPr>
        <w:t xml:space="preserve"> </w:t>
      </w:r>
      <w:r w:rsidRPr="00FC345D">
        <w:rPr>
          <w:rFonts w:ascii="Arial" w:hAnsi="Arial" w:cs="Arial"/>
          <w:lang w:eastAsia="en-US"/>
        </w:rPr>
        <w:t>todas las sustancias que forman parte de dicha categoría.</w:t>
      </w:r>
    </w:p>
    <w:p w:rsidR="00F17B5D" w:rsidRPr="00FC345D" w:rsidRDefault="00F17B5D" w:rsidP="00F17B5D">
      <w:pPr>
        <w:autoSpaceDE w:val="0"/>
        <w:autoSpaceDN w:val="0"/>
        <w:adjustRightInd w:val="0"/>
        <w:ind w:left="1622"/>
        <w:jc w:val="both"/>
        <w:rPr>
          <w:rFonts w:ascii="Arial" w:hAnsi="Arial" w:cs="Arial"/>
          <w:lang w:eastAsia="en-US"/>
        </w:rPr>
      </w:pPr>
    </w:p>
    <w:p w:rsidR="00F17B5D" w:rsidRDefault="00F17B5D" w:rsidP="00F17B5D">
      <w:pPr>
        <w:autoSpaceDE w:val="0"/>
        <w:autoSpaceDN w:val="0"/>
        <w:adjustRightInd w:val="0"/>
        <w:spacing w:line="480" w:lineRule="auto"/>
        <w:ind w:left="1620" w:hanging="180"/>
        <w:jc w:val="both"/>
        <w:rPr>
          <w:rFonts w:ascii="Arial" w:hAnsi="Arial" w:cs="Arial"/>
          <w:lang w:eastAsia="en-US"/>
        </w:rPr>
      </w:pPr>
      <w:r>
        <w:rPr>
          <w:rFonts w:ascii="Arial" w:hAnsi="Arial" w:cs="Arial"/>
          <w:lang w:eastAsia="en-US"/>
        </w:rPr>
        <w:t>-</w:t>
      </w:r>
      <w:r w:rsidRPr="00FC345D">
        <w:rPr>
          <w:rFonts w:ascii="Arial" w:hAnsi="Arial" w:cs="Arial"/>
          <w:lang w:eastAsia="en-US"/>
        </w:rPr>
        <w:t xml:space="preserve"> </w:t>
      </w:r>
      <w:r w:rsidRPr="00FC345D">
        <w:rPr>
          <w:rFonts w:ascii="Arial" w:hAnsi="Arial" w:cs="Arial"/>
          <w:b/>
          <w:bCs/>
          <w:lang w:eastAsia="en-US"/>
        </w:rPr>
        <w:t xml:space="preserve">Evaluación de daños </w:t>
      </w:r>
      <w:r w:rsidRPr="00FC345D">
        <w:rPr>
          <w:rFonts w:ascii="Arial" w:hAnsi="Arial" w:cs="Arial"/>
          <w:lang w:eastAsia="en-US"/>
        </w:rPr>
        <w:t xml:space="preserve">(opcional). La </w:t>
      </w:r>
      <w:r>
        <w:rPr>
          <w:rFonts w:ascii="Arial" w:hAnsi="Arial" w:cs="Arial"/>
          <w:lang w:eastAsia="en-US"/>
        </w:rPr>
        <w:t>e</w:t>
      </w:r>
      <w:r w:rsidRPr="00FC345D">
        <w:rPr>
          <w:rFonts w:ascii="Arial" w:hAnsi="Arial" w:cs="Arial"/>
          <w:lang w:eastAsia="en-US"/>
        </w:rPr>
        <w:t>valuación de daños se emplea en los</w:t>
      </w:r>
      <w:r>
        <w:rPr>
          <w:rFonts w:ascii="Arial" w:hAnsi="Arial" w:cs="Arial"/>
          <w:lang w:eastAsia="en-US"/>
        </w:rPr>
        <w:t xml:space="preserve"> </w:t>
      </w:r>
      <w:r w:rsidRPr="00FC345D">
        <w:rPr>
          <w:rFonts w:ascii="Arial" w:hAnsi="Arial" w:cs="Arial"/>
          <w:lang w:eastAsia="en-US"/>
        </w:rPr>
        <w:t>métodos Eco-Indicador 99 y EPS 2000. El propósito de este nuevo paso es</w:t>
      </w:r>
      <w:r>
        <w:rPr>
          <w:rFonts w:ascii="Arial" w:hAnsi="Arial" w:cs="Arial"/>
          <w:lang w:eastAsia="en-US"/>
        </w:rPr>
        <w:t xml:space="preserve"> </w:t>
      </w:r>
      <w:r w:rsidRPr="00FC345D">
        <w:rPr>
          <w:rFonts w:ascii="Arial" w:hAnsi="Arial" w:cs="Arial"/>
          <w:lang w:eastAsia="en-US"/>
        </w:rPr>
        <w:t xml:space="preserve">combinar las categorías de </w:t>
      </w:r>
      <w:r w:rsidRPr="00FC345D">
        <w:rPr>
          <w:rFonts w:ascii="Arial" w:hAnsi="Arial" w:cs="Arial"/>
          <w:lang w:eastAsia="en-US"/>
        </w:rPr>
        <w:lastRenderedPageBreak/>
        <w:t>impacto que tienen la misma unidad del indicador en</w:t>
      </w:r>
      <w:r>
        <w:rPr>
          <w:rFonts w:ascii="Arial" w:hAnsi="Arial" w:cs="Arial"/>
          <w:lang w:eastAsia="en-US"/>
        </w:rPr>
        <w:t xml:space="preserve"> </w:t>
      </w:r>
      <w:r w:rsidRPr="00FC345D">
        <w:rPr>
          <w:rFonts w:ascii="Arial" w:hAnsi="Arial" w:cs="Arial"/>
          <w:lang w:eastAsia="en-US"/>
        </w:rPr>
        <w:t>categorías de daño y así simplificar la interpretación posterior al reducir el</w:t>
      </w:r>
      <w:r>
        <w:rPr>
          <w:rFonts w:ascii="Arial" w:hAnsi="Arial" w:cs="Arial"/>
          <w:lang w:eastAsia="en-US"/>
        </w:rPr>
        <w:t xml:space="preserve"> </w:t>
      </w:r>
      <w:r w:rsidRPr="00FC345D">
        <w:rPr>
          <w:rFonts w:ascii="Arial" w:hAnsi="Arial" w:cs="Arial"/>
          <w:lang w:eastAsia="en-US"/>
        </w:rPr>
        <w:t>número de categorías de impacto.</w:t>
      </w:r>
    </w:p>
    <w:p w:rsidR="00F17B5D" w:rsidRPr="00FC34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620" w:hanging="180"/>
        <w:jc w:val="both"/>
        <w:rPr>
          <w:rFonts w:ascii="Arial" w:hAnsi="Arial" w:cs="Arial"/>
          <w:lang w:eastAsia="en-US"/>
        </w:rPr>
      </w:pPr>
      <w:r>
        <w:rPr>
          <w:rFonts w:ascii="Arial" w:hAnsi="Arial" w:cs="Arial"/>
          <w:lang w:eastAsia="en-US"/>
        </w:rPr>
        <w:t xml:space="preserve">- </w:t>
      </w:r>
      <w:r w:rsidRPr="00FC345D">
        <w:rPr>
          <w:rFonts w:ascii="Arial" w:hAnsi="Arial" w:cs="Arial"/>
          <w:b/>
          <w:bCs/>
          <w:lang w:eastAsia="en-US"/>
        </w:rPr>
        <w:t xml:space="preserve">Normalización </w:t>
      </w:r>
      <w:r w:rsidRPr="00FC345D">
        <w:rPr>
          <w:rFonts w:ascii="Arial" w:hAnsi="Arial" w:cs="Arial"/>
          <w:lang w:eastAsia="en-US"/>
        </w:rPr>
        <w:t>(opcional). Muchos métodos permiten comparar los resultados de los indicadores de las categorías de impacto con un valor de referencia o normal.</w:t>
      </w:r>
      <w:r>
        <w:rPr>
          <w:rFonts w:ascii="Arial" w:hAnsi="Arial" w:cs="Arial"/>
          <w:lang w:eastAsia="en-US"/>
        </w:rPr>
        <w:t xml:space="preserve"> </w:t>
      </w:r>
      <w:r w:rsidRPr="00FC345D">
        <w:rPr>
          <w:rFonts w:ascii="Arial" w:hAnsi="Arial" w:cs="Arial"/>
          <w:lang w:eastAsia="en-US"/>
        </w:rPr>
        <w:t>Significa que la categoría de impacto se divide por una referencia. En muchos casos se toma como referencia la media de la carga ambiental anual en un país o continente, dividido por el número de habitantes. Los propósitos de la normalización son dejar fuera de consideración las categorías de impacto que</w:t>
      </w:r>
      <w:r>
        <w:rPr>
          <w:rFonts w:ascii="Arial" w:hAnsi="Arial" w:cs="Arial"/>
          <w:lang w:eastAsia="en-US"/>
        </w:rPr>
        <w:t xml:space="preserve"> </w:t>
      </w:r>
      <w:r w:rsidRPr="00FC345D">
        <w:rPr>
          <w:rFonts w:ascii="Arial" w:hAnsi="Arial" w:cs="Arial"/>
          <w:lang w:eastAsia="en-US"/>
        </w:rPr>
        <w:t>contribuyen sólo en pequeñas cantidades comparadas con otras categorías de</w:t>
      </w:r>
      <w:r>
        <w:rPr>
          <w:rFonts w:ascii="Arial" w:hAnsi="Arial" w:cs="Arial"/>
          <w:lang w:eastAsia="en-US"/>
        </w:rPr>
        <w:t xml:space="preserve"> </w:t>
      </w:r>
      <w:r w:rsidRPr="00FC345D">
        <w:rPr>
          <w:rFonts w:ascii="Arial" w:hAnsi="Arial" w:cs="Arial"/>
          <w:lang w:eastAsia="en-US"/>
        </w:rPr>
        <w:t>impacto, reduciendo así el número de puntos que necesitan ser evaluados y</w:t>
      </w:r>
      <w:r>
        <w:rPr>
          <w:rFonts w:ascii="Arial" w:hAnsi="Arial" w:cs="Arial"/>
          <w:lang w:eastAsia="en-US"/>
        </w:rPr>
        <w:t xml:space="preserve"> </w:t>
      </w:r>
      <w:r w:rsidRPr="00FC345D">
        <w:rPr>
          <w:rFonts w:ascii="Arial" w:hAnsi="Arial" w:cs="Arial"/>
          <w:lang w:eastAsia="en-US"/>
        </w:rPr>
        <w:t>mostrar el orden de magnitud de los problemas ambientales generados por el</w:t>
      </w:r>
      <w:r>
        <w:rPr>
          <w:rFonts w:ascii="Arial" w:hAnsi="Arial" w:cs="Arial"/>
          <w:lang w:eastAsia="en-US"/>
        </w:rPr>
        <w:t xml:space="preserve"> </w:t>
      </w:r>
      <w:r w:rsidRPr="00FC345D">
        <w:rPr>
          <w:rFonts w:ascii="Arial" w:hAnsi="Arial" w:cs="Arial"/>
          <w:lang w:eastAsia="en-US"/>
        </w:rPr>
        <w:t>ciclo de vida de los productos, comparados con las cargas totales ambientales en</w:t>
      </w:r>
      <w:r>
        <w:rPr>
          <w:rFonts w:ascii="Arial" w:hAnsi="Arial" w:cs="Arial"/>
          <w:lang w:eastAsia="en-US"/>
        </w:rPr>
        <w:t xml:space="preserve"> </w:t>
      </w:r>
      <w:r w:rsidRPr="00FC345D">
        <w:rPr>
          <w:rFonts w:ascii="Arial" w:hAnsi="Arial" w:cs="Arial"/>
          <w:lang w:eastAsia="en-US"/>
        </w:rPr>
        <w:t>Europa.</w:t>
      </w:r>
    </w:p>
    <w:p w:rsidR="00F17B5D" w:rsidRPr="00FC34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620" w:hanging="180"/>
        <w:jc w:val="both"/>
        <w:rPr>
          <w:rFonts w:ascii="Arial" w:hAnsi="Arial" w:cs="Arial"/>
          <w:lang w:eastAsia="en-US"/>
        </w:rPr>
      </w:pPr>
      <w:r>
        <w:rPr>
          <w:rFonts w:ascii="Arial" w:hAnsi="Arial" w:cs="Arial"/>
          <w:lang w:eastAsia="en-US"/>
        </w:rPr>
        <w:t xml:space="preserve">- </w:t>
      </w:r>
      <w:r w:rsidRPr="00FC345D">
        <w:rPr>
          <w:rFonts w:ascii="Arial" w:hAnsi="Arial" w:cs="Arial"/>
          <w:b/>
          <w:bCs/>
          <w:lang w:eastAsia="en-US"/>
        </w:rPr>
        <w:t xml:space="preserve">Ponderación </w:t>
      </w:r>
      <w:r w:rsidRPr="00FC345D">
        <w:rPr>
          <w:rFonts w:ascii="Arial" w:hAnsi="Arial" w:cs="Arial"/>
          <w:lang w:eastAsia="en-US"/>
        </w:rPr>
        <w:t>(opcional). Algunos métodos permiten la ponderación de las</w:t>
      </w:r>
      <w:r>
        <w:rPr>
          <w:rFonts w:ascii="Arial" w:hAnsi="Arial" w:cs="Arial"/>
          <w:lang w:eastAsia="en-US"/>
        </w:rPr>
        <w:tab/>
      </w:r>
      <w:r w:rsidRPr="00FC345D">
        <w:rPr>
          <w:rFonts w:ascii="Arial" w:hAnsi="Arial" w:cs="Arial"/>
          <w:lang w:eastAsia="en-US"/>
        </w:rPr>
        <w:t>categorías de impacto. Significa que los resultados de la categoría de impacto o</w:t>
      </w:r>
      <w:r>
        <w:rPr>
          <w:rFonts w:ascii="Arial" w:hAnsi="Arial" w:cs="Arial"/>
          <w:lang w:eastAsia="en-US"/>
        </w:rPr>
        <w:t xml:space="preserve"> </w:t>
      </w:r>
      <w:r w:rsidRPr="00FC345D">
        <w:rPr>
          <w:rFonts w:ascii="Arial" w:hAnsi="Arial" w:cs="Arial"/>
          <w:lang w:eastAsia="en-US"/>
        </w:rPr>
        <w:t xml:space="preserve">daño son multiplicados por los factores de ponderación o peso y luego </w:t>
      </w:r>
      <w:r w:rsidRPr="00FC345D">
        <w:rPr>
          <w:rFonts w:ascii="Arial" w:hAnsi="Arial" w:cs="Arial"/>
          <w:lang w:eastAsia="en-US"/>
        </w:rPr>
        <w:lastRenderedPageBreak/>
        <w:t>sumados</w:t>
      </w:r>
      <w:r>
        <w:rPr>
          <w:rFonts w:ascii="Arial" w:hAnsi="Arial" w:cs="Arial"/>
          <w:lang w:eastAsia="en-US"/>
        </w:rPr>
        <w:t xml:space="preserve"> </w:t>
      </w:r>
      <w:r w:rsidRPr="00FC345D">
        <w:rPr>
          <w:rFonts w:ascii="Arial" w:hAnsi="Arial" w:cs="Arial"/>
          <w:lang w:eastAsia="en-US"/>
        </w:rPr>
        <w:t>para dar la puntuación total. Al igual que los factores de caracterización, cada</w:t>
      </w:r>
      <w:r>
        <w:rPr>
          <w:rFonts w:ascii="Arial" w:hAnsi="Arial" w:cs="Arial"/>
          <w:lang w:eastAsia="en-US"/>
        </w:rPr>
        <w:t xml:space="preserve"> </w:t>
      </w:r>
      <w:r w:rsidRPr="00FC345D">
        <w:rPr>
          <w:rFonts w:ascii="Arial" w:hAnsi="Arial" w:cs="Arial"/>
          <w:lang w:eastAsia="en-US"/>
        </w:rPr>
        <w:t>método tiene ya calculado para cada categoría de impacto los factores de</w:t>
      </w:r>
      <w:r>
        <w:rPr>
          <w:rFonts w:ascii="Arial" w:hAnsi="Arial" w:cs="Arial"/>
          <w:lang w:eastAsia="en-US"/>
        </w:rPr>
        <w:t xml:space="preserve"> </w:t>
      </w:r>
      <w:r w:rsidRPr="00FC345D">
        <w:rPr>
          <w:rFonts w:ascii="Arial" w:hAnsi="Arial" w:cs="Arial"/>
          <w:lang w:eastAsia="en-US"/>
        </w:rPr>
        <w:t>ponderación según diferentes modelos. La ponderación puede ser aplicada tanto</w:t>
      </w:r>
      <w:r>
        <w:rPr>
          <w:rFonts w:ascii="Arial" w:hAnsi="Arial" w:cs="Arial"/>
          <w:lang w:eastAsia="en-US"/>
        </w:rPr>
        <w:t xml:space="preserve"> </w:t>
      </w:r>
      <w:r w:rsidRPr="00FC345D">
        <w:rPr>
          <w:rFonts w:ascii="Arial" w:hAnsi="Arial" w:cs="Arial"/>
          <w:lang w:eastAsia="en-US"/>
        </w:rPr>
        <w:t>en resultados normalizad</w:t>
      </w:r>
      <w:r>
        <w:rPr>
          <w:rFonts w:ascii="Arial" w:hAnsi="Arial" w:cs="Arial"/>
          <w:lang w:eastAsia="en-US"/>
        </w:rPr>
        <w:t>o</w:t>
      </w:r>
      <w:r w:rsidRPr="00FC345D">
        <w:rPr>
          <w:rFonts w:ascii="Arial" w:hAnsi="Arial" w:cs="Arial"/>
          <w:lang w:eastAsia="en-US"/>
        </w:rPr>
        <w:t>s o no, como en el método EPS, que no tiene</w:t>
      </w:r>
      <w:r>
        <w:rPr>
          <w:rFonts w:ascii="Arial" w:hAnsi="Arial" w:cs="Arial"/>
          <w:lang w:eastAsia="en-US"/>
        </w:rPr>
        <w:t xml:space="preserve"> </w:t>
      </w:r>
      <w:r w:rsidRPr="00FC345D">
        <w:rPr>
          <w:rFonts w:ascii="Arial" w:hAnsi="Arial" w:cs="Arial"/>
          <w:lang w:eastAsia="en-US"/>
        </w:rPr>
        <w:t>normalización y sí se aplica la ponderación.</w:t>
      </w:r>
    </w:p>
    <w:p w:rsidR="00F17B5D" w:rsidRPr="00FC34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sidRPr="00FC345D">
        <w:rPr>
          <w:rFonts w:ascii="Arial" w:hAnsi="Arial" w:cs="Arial"/>
          <w:lang w:eastAsia="en-US"/>
        </w:rPr>
        <w:t>Los tres últimos procedimientos de resultados son opcionales. Significa que no están</w:t>
      </w:r>
      <w:r>
        <w:rPr>
          <w:rFonts w:ascii="Arial" w:hAnsi="Arial" w:cs="Arial"/>
          <w:lang w:eastAsia="en-US"/>
        </w:rPr>
        <w:t xml:space="preserve"> </w:t>
      </w:r>
      <w:r w:rsidRPr="00FC345D">
        <w:rPr>
          <w:rFonts w:ascii="Arial" w:hAnsi="Arial" w:cs="Arial"/>
          <w:lang w:eastAsia="en-US"/>
        </w:rPr>
        <w:t>siempre disponibles en todos los métodos.</w:t>
      </w:r>
      <w:r>
        <w:rPr>
          <w:rFonts w:ascii="Arial" w:hAnsi="Arial" w:cs="Arial"/>
          <w:lang w:eastAsia="en-US"/>
        </w:rPr>
        <w:t xml:space="preserve"> </w:t>
      </w:r>
      <w:r w:rsidRPr="00FC345D">
        <w:rPr>
          <w:rFonts w:ascii="Arial" w:hAnsi="Arial" w:cs="Arial"/>
          <w:lang w:eastAsia="en-US"/>
        </w:rPr>
        <w:t xml:space="preserve">La norma ISO </w:t>
      </w:r>
      <w:r>
        <w:rPr>
          <w:rFonts w:ascii="Arial" w:hAnsi="Arial" w:cs="Arial"/>
          <w:lang w:eastAsia="en-US"/>
        </w:rPr>
        <w:t xml:space="preserve">14042 requiere que se seleccionen indicadores de impacto de acuerdo a lo necesario para cumplir los objetivos definidos de </w:t>
      </w:r>
      <w:smartTag w:uri="urn:schemas-microsoft-com:office:smarttags" w:element="PersonName">
        <w:smartTagPr>
          <w:attr w:name="ProductID" w:val="la ECV."/>
        </w:smartTagPr>
        <w:r>
          <w:rPr>
            <w:rFonts w:ascii="Arial" w:hAnsi="Arial" w:cs="Arial"/>
            <w:lang w:eastAsia="en-US"/>
          </w:rPr>
          <w:t>la ECV.</w:t>
        </w:r>
      </w:smartTag>
    </w:p>
    <w:p w:rsidR="00F17B5D" w:rsidRDefault="00F17B5D" w:rsidP="00F17B5D">
      <w:pPr>
        <w:autoSpaceDE w:val="0"/>
        <w:autoSpaceDN w:val="0"/>
        <w:adjustRightInd w:val="0"/>
        <w:ind w:left="1797"/>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Pr>
          <w:rFonts w:ascii="Arial" w:hAnsi="Arial" w:cs="Arial"/>
          <w:lang w:eastAsia="en-US"/>
        </w:rPr>
        <w:t xml:space="preserve">El CML 2 </w:t>
      </w:r>
      <w:proofErr w:type="spellStart"/>
      <w:r>
        <w:rPr>
          <w:rFonts w:ascii="Arial" w:hAnsi="Arial" w:cs="Arial"/>
          <w:lang w:eastAsia="en-US"/>
        </w:rPr>
        <w:t>baseline</w:t>
      </w:r>
      <w:proofErr w:type="spellEnd"/>
      <w:r>
        <w:rPr>
          <w:rFonts w:ascii="Arial" w:hAnsi="Arial" w:cs="Arial"/>
          <w:lang w:eastAsia="en-US"/>
        </w:rPr>
        <w:t xml:space="preserve"> 2000, es un </w:t>
      </w:r>
      <w:r w:rsidRPr="00014AF2">
        <w:rPr>
          <w:rFonts w:ascii="Arial" w:hAnsi="Arial" w:cs="Arial"/>
          <w:lang w:eastAsia="en-US"/>
        </w:rPr>
        <w:t>método elaborado por el Centro para Estudios Medioambientales (CML),</w:t>
      </w:r>
      <w:r>
        <w:rPr>
          <w:rFonts w:ascii="Arial" w:hAnsi="Arial" w:cs="Arial"/>
          <w:lang w:eastAsia="en-US"/>
        </w:rPr>
        <w:t xml:space="preserve"> </w:t>
      </w:r>
      <w:r w:rsidRPr="00014AF2">
        <w:rPr>
          <w:rFonts w:ascii="Arial" w:hAnsi="Arial" w:cs="Arial"/>
          <w:lang w:eastAsia="en-US"/>
        </w:rPr>
        <w:t>Universidad de Leiden, 1992 (</w:t>
      </w:r>
      <w:proofErr w:type="spellStart"/>
      <w:r w:rsidRPr="00014AF2">
        <w:rPr>
          <w:rFonts w:ascii="Arial" w:hAnsi="Arial" w:cs="Arial"/>
          <w:lang w:eastAsia="en-US"/>
        </w:rPr>
        <w:t>Pré</w:t>
      </w:r>
      <w:proofErr w:type="spellEnd"/>
      <w:r w:rsidRPr="00014AF2">
        <w:rPr>
          <w:rFonts w:ascii="Arial" w:hAnsi="Arial" w:cs="Arial"/>
          <w:lang w:eastAsia="en-US"/>
        </w:rPr>
        <w:t xml:space="preserve"> </w:t>
      </w:r>
      <w:proofErr w:type="spellStart"/>
      <w:r w:rsidRPr="00014AF2">
        <w:rPr>
          <w:rFonts w:ascii="Arial" w:hAnsi="Arial" w:cs="Arial"/>
          <w:lang w:eastAsia="en-US"/>
        </w:rPr>
        <w:t>Consultants</w:t>
      </w:r>
      <w:proofErr w:type="spellEnd"/>
      <w:r w:rsidRPr="00014AF2">
        <w:rPr>
          <w:rFonts w:ascii="Arial" w:hAnsi="Arial" w:cs="Arial"/>
          <w:lang w:eastAsia="en-US"/>
        </w:rPr>
        <w:t xml:space="preserve">, 2000). </w:t>
      </w:r>
      <w:r>
        <w:rPr>
          <w:rFonts w:ascii="Arial" w:hAnsi="Arial" w:cs="Arial"/>
          <w:lang w:eastAsia="en-US"/>
        </w:rPr>
        <w:t>Este método  incluye clasificación, caracterización y conjuntos de normalización para Holanda, Europa Occidental, el mundo en 1990 y 1995.</w:t>
      </w:r>
    </w:p>
    <w:p w:rsidR="00F17B5D" w:rsidRDefault="00F17B5D" w:rsidP="00F17B5D">
      <w:pPr>
        <w:autoSpaceDE w:val="0"/>
        <w:autoSpaceDN w:val="0"/>
        <w:adjustRightInd w:val="0"/>
        <w:ind w:left="1622"/>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Pr>
          <w:rFonts w:ascii="Arial" w:hAnsi="Arial" w:cs="Arial"/>
          <w:lang w:eastAsia="en-US"/>
        </w:rPr>
        <w:t>El método Eco-</w:t>
      </w:r>
      <w:proofErr w:type="spellStart"/>
      <w:r>
        <w:rPr>
          <w:rFonts w:ascii="Arial" w:hAnsi="Arial" w:cs="Arial"/>
          <w:lang w:eastAsia="en-US"/>
        </w:rPr>
        <w:t>indicator</w:t>
      </w:r>
      <w:proofErr w:type="spellEnd"/>
      <w:r>
        <w:rPr>
          <w:rFonts w:ascii="Arial" w:hAnsi="Arial" w:cs="Arial"/>
          <w:lang w:eastAsia="en-US"/>
        </w:rPr>
        <w:t xml:space="preserve"> 99  es </w:t>
      </w:r>
      <w:r w:rsidRPr="00856DA4">
        <w:rPr>
          <w:rFonts w:ascii="Arial" w:hAnsi="Arial" w:cs="Arial"/>
          <w:lang w:eastAsia="en-US"/>
        </w:rPr>
        <w:t>el sucesor del Eco-Indicador 95 (</w:t>
      </w:r>
      <w:proofErr w:type="spellStart"/>
      <w:r w:rsidRPr="00856DA4">
        <w:rPr>
          <w:rFonts w:ascii="Arial" w:hAnsi="Arial" w:cs="Arial"/>
          <w:lang w:eastAsia="en-US"/>
        </w:rPr>
        <w:t>PRé</w:t>
      </w:r>
      <w:proofErr w:type="spellEnd"/>
      <w:r w:rsidRPr="00856DA4">
        <w:rPr>
          <w:rFonts w:ascii="Arial" w:hAnsi="Arial" w:cs="Arial"/>
          <w:lang w:eastAsia="en-US"/>
        </w:rPr>
        <w:t xml:space="preserve"> </w:t>
      </w:r>
      <w:proofErr w:type="spellStart"/>
      <w:r w:rsidRPr="00856DA4">
        <w:rPr>
          <w:rFonts w:ascii="Arial" w:hAnsi="Arial" w:cs="Arial"/>
          <w:lang w:eastAsia="en-US"/>
        </w:rPr>
        <w:t>Consultants</w:t>
      </w:r>
      <w:proofErr w:type="spellEnd"/>
      <w:r w:rsidRPr="00856DA4">
        <w:rPr>
          <w:rFonts w:ascii="Arial" w:hAnsi="Arial" w:cs="Arial"/>
          <w:lang w:eastAsia="en-US"/>
        </w:rPr>
        <w:t>, 1999). Ambos usan la</w:t>
      </w:r>
      <w:r>
        <w:rPr>
          <w:rFonts w:ascii="Arial" w:hAnsi="Arial" w:cs="Arial"/>
          <w:lang w:eastAsia="en-US"/>
        </w:rPr>
        <w:t xml:space="preserve"> </w:t>
      </w:r>
      <w:r w:rsidRPr="00856DA4">
        <w:rPr>
          <w:rFonts w:ascii="Arial" w:hAnsi="Arial" w:cs="Arial"/>
          <w:lang w:eastAsia="en-US"/>
        </w:rPr>
        <w:t>aproximación orientada a</w:t>
      </w:r>
      <w:r>
        <w:rPr>
          <w:rFonts w:ascii="Arial" w:hAnsi="Arial" w:cs="Arial"/>
          <w:lang w:eastAsia="en-US"/>
        </w:rPr>
        <w:t xml:space="preserve"> la evaluación de </w:t>
      </w:r>
      <w:r w:rsidRPr="00856DA4">
        <w:rPr>
          <w:rFonts w:ascii="Arial" w:hAnsi="Arial" w:cs="Arial"/>
          <w:lang w:eastAsia="en-US"/>
        </w:rPr>
        <w:t xml:space="preserve">daños. </w:t>
      </w:r>
      <w:r>
        <w:rPr>
          <w:rFonts w:ascii="Arial" w:hAnsi="Arial" w:cs="Arial"/>
          <w:lang w:eastAsia="en-US"/>
        </w:rPr>
        <w:t xml:space="preserve">Este método incluye caracterización, evaluación del daño, normalización y ponderación. </w:t>
      </w:r>
    </w:p>
    <w:p w:rsidR="00F17B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Pr>
          <w:rFonts w:ascii="Arial" w:hAnsi="Arial" w:cs="Arial"/>
          <w:lang w:eastAsia="en-US"/>
        </w:rPr>
        <w:t xml:space="preserve">El método </w:t>
      </w:r>
      <w:proofErr w:type="spellStart"/>
      <w:r w:rsidRPr="00A95512">
        <w:rPr>
          <w:rFonts w:ascii="Arial" w:hAnsi="Arial" w:cs="Arial"/>
          <w:lang w:eastAsia="en-US"/>
        </w:rPr>
        <w:t>Ecopoint</w:t>
      </w:r>
      <w:proofErr w:type="spellEnd"/>
      <w:r w:rsidRPr="00A95512">
        <w:rPr>
          <w:rFonts w:ascii="Arial" w:hAnsi="Arial" w:cs="Arial"/>
          <w:lang w:eastAsia="en-US"/>
        </w:rPr>
        <w:t xml:space="preserve"> 97</w:t>
      </w:r>
      <w:r>
        <w:rPr>
          <w:rFonts w:ascii="Arial" w:hAnsi="Arial" w:cs="Arial"/>
          <w:lang w:eastAsia="en-US"/>
        </w:rPr>
        <w:t xml:space="preserve"> </w:t>
      </w:r>
      <w:r w:rsidRPr="00A95512">
        <w:rPr>
          <w:rFonts w:ascii="Arial" w:hAnsi="Arial" w:cs="Arial"/>
          <w:lang w:eastAsia="en-US"/>
        </w:rPr>
        <w:t>es una mejora del método de 1990, método elaborado</w:t>
      </w:r>
      <w:r>
        <w:rPr>
          <w:rFonts w:ascii="Arial" w:hAnsi="Arial" w:cs="Arial"/>
          <w:lang w:eastAsia="en-US"/>
        </w:rPr>
        <w:t xml:space="preserve"> </w:t>
      </w:r>
      <w:r w:rsidRPr="00A95512">
        <w:rPr>
          <w:rFonts w:ascii="Arial" w:hAnsi="Arial" w:cs="Arial"/>
          <w:lang w:eastAsia="en-US"/>
        </w:rPr>
        <w:t>por BUWAL (Ministerio Suizo de Medioambiente) y basado en la distancia a un</w:t>
      </w:r>
      <w:r>
        <w:rPr>
          <w:rFonts w:ascii="Arial" w:hAnsi="Arial" w:cs="Arial"/>
          <w:lang w:eastAsia="en-US"/>
        </w:rPr>
        <w:t xml:space="preserve"> </w:t>
      </w:r>
      <w:r w:rsidRPr="00A95512">
        <w:rPr>
          <w:rFonts w:ascii="Arial" w:hAnsi="Arial" w:cs="Arial"/>
          <w:lang w:eastAsia="en-US"/>
        </w:rPr>
        <w:t>objetivo, según la contaminación actual y en objetivos críticos que proceden de la</w:t>
      </w:r>
      <w:r>
        <w:rPr>
          <w:rFonts w:ascii="Arial" w:hAnsi="Arial" w:cs="Arial"/>
          <w:lang w:eastAsia="en-US"/>
        </w:rPr>
        <w:t xml:space="preserve"> </w:t>
      </w:r>
      <w:r w:rsidRPr="00A95512">
        <w:rPr>
          <w:rFonts w:ascii="Arial" w:hAnsi="Arial" w:cs="Arial"/>
          <w:lang w:eastAsia="en-US"/>
        </w:rPr>
        <w:t>política suiza (</w:t>
      </w:r>
      <w:proofErr w:type="spellStart"/>
      <w:r w:rsidRPr="00A95512">
        <w:rPr>
          <w:rFonts w:ascii="Arial" w:hAnsi="Arial" w:cs="Arial"/>
          <w:lang w:eastAsia="en-US"/>
        </w:rPr>
        <w:t>PRé</w:t>
      </w:r>
      <w:proofErr w:type="spellEnd"/>
      <w:r w:rsidRPr="00A95512">
        <w:rPr>
          <w:rFonts w:ascii="Arial" w:hAnsi="Arial" w:cs="Arial"/>
          <w:lang w:eastAsia="en-US"/>
        </w:rPr>
        <w:t xml:space="preserve"> </w:t>
      </w:r>
      <w:proofErr w:type="spellStart"/>
      <w:r w:rsidRPr="00A95512">
        <w:rPr>
          <w:rFonts w:ascii="Arial" w:hAnsi="Arial" w:cs="Arial"/>
          <w:lang w:eastAsia="en-US"/>
        </w:rPr>
        <w:t>Consultants</w:t>
      </w:r>
      <w:proofErr w:type="spellEnd"/>
      <w:r w:rsidRPr="00A95512">
        <w:rPr>
          <w:rFonts w:ascii="Arial" w:hAnsi="Arial" w:cs="Arial"/>
          <w:lang w:eastAsia="en-US"/>
        </w:rPr>
        <w:t>, 2000).</w:t>
      </w:r>
      <w:r>
        <w:rPr>
          <w:rFonts w:ascii="Arial" w:hAnsi="Arial" w:cs="Arial"/>
          <w:lang w:eastAsia="en-US"/>
        </w:rPr>
        <w:t xml:space="preserve">  Este </w:t>
      </w:r>
      <w:r w:rsidRPr="00A95512">
        <w:rPr>
          <w:rFonts w:ascii="Arial" w:hAnsi="Arial" w:cs="Arial"/>
          <w:lang w:eastAsia="en-US"/>
        </w:rPr>
        <w:t xml:space="preserve">sistema de </w:t>
      </w:r>
      <w:proofErr w:type="spellStart"/>
      <w:r w:rsidRPr="00A95512">
        <w:rPr>
          <w:rFonts w:ascii="Arial" w:hAnsi="Arial" w:cs="Arial"/>
          <w:i/>
          <w:iCs/>
          <w:lang w:eastAsia="en-US"/>
        </w:rPr>
        <w:t>Ecopuntos</w:t>
      </w:r>
      <w:proofErr w:type="spellEnd"/>
      <w:r w:rsidRPr="00A95512">
        <w:rPr>
          <w:rFonts w:ascii="Arial" w:hAnsi="Arial" w:cs="Arial"/>
          <w:i/>
          <w:iCs/>
          <w:lang w:eastAsia="en-US"/>
        </w:rPr>
        <w:t xml:space="preserve"> </w:t>
      </w:r>
      <w:r w:rsidRPr="00A95512">
        <w:rPr>
          <w:rFonts w:ascii="Arial" w:hAnsi="Arial" w:cs="Arial"/>
          <w:lang w:eastAsia="en-US"/>
        </w:rPr>
        <w:t>no usa una clasificación</w:t>
      </w:r>
      <w:r>
        <w:rPr>
          <w:rFonts w:ascii="Arial" w:hAnsi="Arial" w:cs="Arial"/>
          <w:lang w:eastAsia="en-US"/>
        </w:rPr>
        <w:t>, simplemente e</w:t>
      </w:r>
      <w:r w:rsidRPr="00A95512">
        <w:rPr>
          <w:rFonts w:ascii="Arial" w:hAnsi="Arial" w:cs="Arial"/>
          <w:lang w:eastAsia="en-US"/>
        </w:rPr>
        <w:t>valúa los impactos</w:t>
      </w:r>
      <w:r>
        <w:rPr>
          <w:rFonts w:ascii="Arial" w:hAnsi="Arial" w:cs="Arial"/>
          <w:lang w:eastAsia="en-US"/>
        </w:rPr>
        <w:t xml:space="preserve"> </w:t>
      </w:r>
      <w:r w:rsidRPr="00A95512">
        <w:rPr>
          <w:rFonts w:ascii="Arial" w:hAnsi="Arial" w:cs="Arial"/>
          <w:lang w:eastAsia="en-US"/>
        </w:rPr>
        <w:t>individualmente. Esto permite un método detallado y específico por sustancia,</w:t>
      </w:r>
      <w:r>
        <w:rPr>
          <w:rFonts w:ascii="Arial" w:hAnsi="Arial" w:cs="Arial"/>
          <w:lang w:eastAsia="en-US"/>
        </w:rPr>
        <w:t xml:space="preserve"> </w:t>
      </w:r>
      <w:r w:rsidRPr="00A95512">
        <w:rPr>
          <w:rFonts w:ascii="Arial" w:hAnsi="Arial" w:cs="Arial"/>
          <w:lang w:eastAsia="en-US"/>
        </w:rPr>
        <w:t>pero tiene la desventaja de que se pueden evaluar pocos impactos.</w:t>
      </w:r>
      <w:r>
        <w:rPr>
          <w:rFonts w:ascii="Arial" w:hAnsi="Arial" w:cs="Arial"/>
          <w:lang w:eastAsia="en-US"/>
        </w:rPr>
        <w:t xml:space="preserve"> </w:t>
      </w:r>
    </w:p>
    <w:p w:rsidR="00F17B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sidRPr="001B6CD2">
        <w:rPr>
          <w:rFonts w:ascii="Arial" w:hAnsi="Arial" w:cs="Arial"/>
          <w:lang w:eastAsia="en-US"/>
        </w:rPr>
        <w:t>El método EPS  2000 (</w:t>
      </w:r>
      <w:proofErr w:type="spellStart"/>
      <w:r w:rsidRPr="001B6CD2">
        <w:rPr>
          <w:rFonts w:ascii="Arial" w:hAnsi="Arial" w:cs="Arial"/>
          <w:lang w:eastAsia="en-US"/>
        </w:rPr>
        <w:t>Environmental</w:t>
      </w:r>
      <w:proofErr w:type="spellEnd"/>
      <w:r w:rsidRPr="001B6CD2">
        <w:rPr>
          <w:rFonts w:ascii="Arial" w:hAnsi="Arial" w:cs="Arial"/>
          <w:lang w:eastAsia="en-US"/>
        </w:rPr>
        <w:t xml:space="preserve"> </w:t>
      </w:r>
      <w:proofErr w:type="spellStart"/>
      <w:r w:rsidRPr="001B6CD2">
        <w:rPr>
          <w:rFonts w:ascii="Arial" w:hAnsi="Arial" w:cs="Arial"/>
          <w:lang w:eastAsia="en-US"/>
        </w:rPr>
        <w:t>Priority</w:t>
      </w:r>
      <w:proofErr w:type="spellEnd"/>
      <w:r w:rsidRPr="001B6CD2">
        <w:rPr>
          <w:rFonts w:ascii="Arial" w:hAnsi="Arial" w:cs="Arial"/>
          <w:lang w:eastAsia="en-US"/>
        </w:rPr>
        <w:t xml:space="preserve"> </w:t>
      </w:r>
      <w:proofErr w:type="spellStart"/>
      <w:r w:rsidRPr="001B6CD2">
        <w:rPr>
          <w:rFonts w:ascii="Arial" w:hAnsi="Arial" w:cs="Arial"/>
          <w:lang w:eastAsia="en-US"/>
        </w:rPr>
        <w:t>Strategies</w:t>
      </w:r>
      <w:proofErr w:type="spellEnd"/>
      <w:r w:rsidRPr="001B6CD2">
        <w:rPr>
          <w:rFonts w:ascii="Arial" w:hAnsi="Arial" w:cs="Arial"/>
          <w:lang w:eastAsia="en-US"/>
        </w:rPr>
        <w:t xml:space="preserve"> in </w:t>
      </w:r>
      <w:proofErr w:type="spellStart"/>
      <w:r w:rsidRPr="001B6CD2">
        <w:rPr>
          <w:rFonts w:ascii="Arial" w:hAnsi="Arial" w:cs="Arial"/>
          <w:lang w:eastAsia="en-US"/>
        </w:rPr>
        <w:t>Product</w:t>
      </w:r>
      <w:proofErr w:type="spellEnd"/>
      <w:r w:rsidRPr="001B6CD2">
        <w:rPr>
          <w:rFonts w:ascii="Arial" w:hAnsi="Arial" w:cs="Arial"/>
          <w:lang w:eastAsia="en-US"/>
        </w:rPr>
        <w:t xml:space="preserve"> </w:t>
      </w:r>
      <w:proofErr w:type="spellStart"/>
      <w:r w:rsidRPr="001B6CD2">
        <w:rPr>
          <w:rFonts w:ascii="Arial" w:hAnsi="Arial" w:cs="Arial"/>
          <w:lang w:eastAsia="en-US"/>
        </w:rPr>
        <w:t>Design</w:t>
      </w:r>
      <w:proofErr w:type="spellEnd"/>
      <w:r w:rsidRPr="001B6CD2">
        <w:rPr>
          <w:rFonts w:ascii="Arial" w:hAnsi="Arial" w:cs="Arial"/>
          <w:lang w:eastAsia="en-US"/>
        </w:rPr>
        <w:t xml:space="preserve">),  </w:t>
      </w:r>
      <w:r>
        <w:rPr>
          <w:rFonts w:ascii="Arial" w:hAnsi="Arial" w:cs="Arial"/>
          <w:lang w:eastAsia="en-US"/>
        </w:rPr>
        <w:t xml:space="preserve">esta enfocado a asistir a los diseñadores de productos en el análisis de la carga ambiental de estos, como finalidad esta enfocado a </w:t>
      </w:r>
      <w:r w:rsidRPr="001B6CD2">
        <w:rPr>
          <w:rFonts w:ascii="Arial" w:hAnsi="Arial" w:cs="Arial"/>
          <w:lang w:eastAsia="en-US"/>
        </w:rPr>
        <w:t>usa</w:t>
      </w:r>
      <w:r>
        <w:rPr>
          <w:rFonts w:ascii="Arial" w:hAnsi="Arial" w:cs="Arial"/>
          <w:lang w:eastAsia="en-US"/>
        </w:rPr>
        <w:t xml:space="preserve">r una </w:t>
      </w:r>
      <w:r w:rsidRPr="001B6CD2">
        <w:rPr>
          <w:rFonts w:ascii="Arial" w:hAnsi="Arial" w:cs="Arial"/>
          <w:lang w:eastAsia="en-US"/>
        </w:rPr>
        <w:t>metodología de daño orientado al método (</w:t>
      </w:r>
      <w:proofErr w:type="spellStart"/>
      <w:r w:rsidRPr="001B6CD2">
        <w:rPr>
          <w:rFonts w:ascii="Arial" w:hAnsi="Arial" w:cs="Arial"/>
          <w:lang w:eastAsia="en-US"/>
        </w:rPr>
        <w:t>PRé</w:t>
      </w:r>
      <w:proofErr w:type="spellEnd"/>
      <w:r w:rsidRPr="001B6CD2">
        <w:rPr>
          <w:rFonts w:ascii="Arial" w:hAnsi="Arial" w:cs="Arial"/>
          <w:lang w:eastAsia="en-US"/>
        </w:rPr>
        <w:t xml:space="preserve"> </w:t>
      </w:r>
      <w:proofErr w:type="spellStart"/>
      <w:r w:rsidRPr="001B6CD2">
        <w:rPr>
          <w:rFonts w:ascii="Arial" w:hAnsi="Arial" w:cs="Arial"/>
          <w:lang w:eastAsia="en-US"/>
        </w:rPr>
        <w:t>Consultants</w:t>
      </w:r>
      <w:proofErr w:type="spellEnd"/>
      <w:r w:rsidRPr="001B6CD2">
        <w:rPr>
          <w:rFonts w:ascii="Arial" w:hAnsi="Arial" w:cs="Arial"/>
          <w:lang w:eastAsia="en-US"/>
        </w:rPr>
        <w:t>, 2000). Es empleado por</w:t>
      </w:r>
      <w:r>
        <w:rPr>
          <w:rFonts w:ascii="Arial" w:hAnsi="Arial" w:cs="Arial"/>
          <w:lang w:eastAsia="en-US"/>
        </w:rPr>
        <w:t xml:space="preserve"> </w:t>
      </w:r>
      <w:r w:rsidRPr="001B6CD2">
        <w:rPr>
          <w:rFonts w:ascii="Arial" w:hAnsi="Arial" w:cs="Arial"/>
          <w:lang w:eastAsia="en-US"/>
        </w:rPr>
        <w:t>las empresas como una herramienta para el proceso de desarrollo interno del producto.</w:t>
      </w:r>
      <w:r>
        <w:rPr>
          <w:rFonts w:ascii="Arial" w:hAnsi="Arial" w:cs="Arial"/>
          <w:lang w:eastAsia="en-US"/>
        </w:rPr>
        <w:t xml:space="preserve"> </w:t>
      </w:r>
      <w:r w:rsidRPr="001B6CD2">
        <w:rPr>
          <w:rFonts w:ascii="Arial" w:hAnsi="Arial" w:cs="Arial"/>
          <w:lang w:eastAsia="en-US"/>
        </w:rPr>
        <w:t>El sistema se ha desarrollado para asistir a los</w:t>
      </w:r>
      <w:r>
        <w:rPr>
          <w:rFonts w:ascii="Arial" w:hAnsi="Arial" w:cs="Arial"/>
          <w:lang w:eastAsia="en-US"/>
        </w:rPr>
        <w:t xml:space="preserve"> </w:t>
      </w:r>
      <w:r w:rsidRPr="001B6CD2">
        <w:rPr>
          <w:rFonts w:ascii="Arial" w:hAnsi="Arial" w:cs="Arial"/>
          <w:lang w:eastAsia="en-US"/>
        </w:rPr>
        <w:t>diseños y desarrollos del producto y encontrar cuál de los conceptos de producto tiene la</w:t>
      </w:r>
      <w:r>
        <w:rPr>
          <w:rFonts w:ascii="Arial" w:hAnsi="Arial" w:cs="Arial"/>
          <w:lang w:eastAsia="en-US"/>
        </w:rPr>
        <w:t xml:space="preserve"> </w:t>
      </w:r>
      <w:r w:rsidRPr="001B6CD2">
        <w:rPr>
          <w:rFonts w:ascii="Arial" w:hAnsi="Arial" w:cs="Arial"/>
          <w:lang w:eastAsia="en-US"/>
        </w:rPr>
        <w:t>menor carga ambiental.</w:t>
      </w:r>
      <w:r>
        <w:rPr>
          <w:rFonts w:ascii="Arial" w:hAnsi="Arial" w:cs="Arial"/>
          <w:lang w:eastAsia="en-US"/>
        </w:rPr>
        <w:t xml:space="preserve"> Este método incluye caracterización, pesado y adición. </w:t>
      </w:r>
    </w:p>
    <w:p w:rsidR="00F17B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Pr>
          <w:rFonts w:ascii="Arial" w:hAnsi="Arial" w:cs="Arial"/>
          <w:lang w:eastAsia="en-US"/>
        </w:rPr>
        <w:lastRenderedPageBreak/>
        <w:t>El método EDIP 96 (</w:t>
      </w:r>
      <w:proofErr w:type="spellStart"/>
      <w:r>
        <w:rPr>
          <w:rFonts w:ascii="Arial" w:hAnsi="Arial" w:cs="Arial"/>
          <w:lang w:eastAsia="en-US"/>
        </w:rPr>
        <w:t>Environmental</w:t>
      </w:r>
      <w:proofErr w:type="spellEnd"/>
      <w:r>
        <w:rPr>
          <w:rFonts w:ascii="Arial" w:hAnsi="Arial" w:cs="Arial"/>
          <w:lang w:eastAsia="en-US"/>
        </w:rPr>
        <w:t xml:space="preserve"> </w:t>
      </w:r>
      <w:proofErr w:type="spellStart"/>
      <w:r>
        <w:rPr>
          <w:rFonts w:ascii="Arial" w:hAnsi="Arial" w:cs="Arial"/>
          <w:lang w:eastAsia="en-US"/>
        </w:rPr>
        <w:t>Design</w:t>
      </w:r>
      <w:proofErr w:type="spellEnd"/>
      <w:r>
        <w:rPr>
          <w:rFonts w:ascii="Arial" w:hAnsi="Arial" w:cs="Arial"/>
          <w:lang w:eastAsia="en-US"/>
        </w:rPr>
        <w:t xml:space="preserve"> of Industrial </w:t>
      </w:r>
      <w:proofErr w:type="spellStart"/>
      <w:r>
        <w:rPr>
          <w:rFonts w:ascii="Arial" w:hAnsi="Arial" w:cs="Arial"/>
          <w:lang w:eastAsia="en-US"/>
        </w:rPr>
        <w:t>Products</w:t>
      </w:r>
      <w:proofErr w:type="spellEnd"/>
      <w:r>
        <w:rPr>
          <w:rFonts w:ascii="Arial" w:hAnsi="Arial" w:cs="Arial"/>
          <w:lang w:eastAsia="en-US"/>
        </w:rPr>
        <w:t>, UMIP por sus siglas en danés), fue desarrollado en 1996 en Dinamarca. Este método incluye clasificación, caracterización, normalización, pesado y adición, aunque los autores del método recomiendan no usar la adición, pues este método esta separado en dos, uno para lo relativo a emisiones y otro para lo relativo a recursos.</w:t>
      </w:r>
    </w:p>
    <w:p w:rsidR="00F17B5D" w:rsidRDefault="00F17B5D" w:rsidP="00F17B5D">
      <w:pPr>
        <w:autoSpaceDE w:val="0"/>
        <w:autoSpaceDN w:val="0"/>
        <w:adjustRightInd w:val="0"/>
        <w:ind w:left="1418"/>
        <w:jc w:val="both"/>
        <w:rPr>
          <w:rFonts w:ascii="Arial" w:hAnsi="Arial" w:cs="Arial"/>
          <w:lang w:eastAsia="en-US"/>
        </w:rPr>
      </w:pPr>
    </w:p>
    <w:p w:rsidR="00F17B5D" w:rsidRDefault="00F17B5D" w:rsidP="00F17B5D">
      <w:pPr>
        <w:autoSpaceDE w:val="0"/>
        <w:autoSpaceDN w:val="0"/>
        <w:adjustRightInd w:val="0"/>
        <w:spacing w:line="480" w:lineRule="auto"/>
        <w:ind w:left="1440"/>
        <w:jc w:val="both"/>
        <w:rPr>
          <w:rFonts w:ascii="Arial" w:hAnsi="Arial" w:cs="Arial"/>
          <w:lang w:eastAsia="en-US"/>
        </w:rPr>
      </w:pPr>
      <w:r>
        <w:rPr>
          <w:rFonts w:ascii="Arial" w:hAnsi="Arial" w:cs="Arial"/>
          <w:lang w:eastAsia="en-US"/>
        </w:rPr>
        <w:t xml:space="preserve">Para  la selección del método que se aplicará en el estudio, se basará en que dicho método a elegir cumpla con la norma ISO 14042 en donde tenga elementos como la clasificación y la caracterización, es por ello que en </w:t>
      </w:r>
      <w:smartTag w:uri="urn:schemas-microsoft-com:office:smarttags" w:element="PersonName">
        <w:smartTagPr>
          <w:attr w:name="ProductID" w:val="La Tabla"/>
        </w:smartTagPr>
        <w:r>
          <w:rPr>
            <w:rFonts w:ascii="Arial" w:hAnsi="Arial" w:cs="Arial"/>
            <w:lang w:eastAsia="en-US"/>
          </w:rPr>
          <w:t>la Tabla</w:t>
        </w:r>
      </w:smartTag>
      <w:r>
        <w:rPr>
          <w:rFonts w:ascii="Arial" w:hAnsi="Arial" w:cs="Arial"/>
          <w:lang w:eastAsia="en-US"/>
        </w:rPr>
        <w:t xml:space="preserve"> 7 se observa las características de cada uno de los métodos respecto a los requerimientos.</w:t>
      </w:r>
    </w:p>
    <w:p w:rsidR="00F17B5D" w:rsidRDefault="00F17B5D" w:rsidP="00F17B5D">
      <w:pPr>
        <w:autoSpaceDE w:val="0"/>
        <w:autoSpaceDN w:val="0"/>
        <w:adjustRightInd w:val="0"/>
        <w:spacing w:line="480" w:lineRule="auto"/>
        <w:ind w:left="1440"/>
        <w:jc w:val="both"/>
        <w:rPr>
          <w:rFonts w:ascii="Arial" w:hAnsi="Arial" w:cs="Arial"/>
          <w:lang w:eastAsia="en-US"/>
        </w:rPr>
      </w:pPr>
    </w:p>
    <w:p w:rsidR="00F17B5D" w:rsidRPr="002167D5" w:rsidRDefault="00F17B5D" w:rsidP="00F17B5D">
      <w:pPr>
        <w:autoSpaceDE w:val="0"/>
        <w:autoSpaceDN w:val="0"/>
        <w:adjustRightInd w:val="0"/>
        <w:spacing w:line="480" w:lineRule="auto"/>
        <w:ind w:left="4248"/>
        <w:rPr>
          <w:rFonts w:ascii="Arial" w:hAnsi="Arial" w:cs="Arial"/>
          <w:b/>
          <w:lang w:eastAsia="en-US"/>
        </w:rPr>
      </w:pPr>
      <w:r>
        <w:rPr>
          <w:rFonts w:ascii="Arial" w:hAnsi="Arial" w:cs="Arial"/>
          <w:lang w:eastAsia="en-US"/>
        </w:rPr>
        <w:t xml:space="preserve">  </w:t>
      </w:r>
      <w:r w:rsidRPr="002167D5">
        <w:rPr>
          <w:rFonts w:ascii="Arial" w:hAnsi="Arial" w:cs="Arial"/>
          <w:b/>
          <w:lang w:eastAsia="en-US"/>
        </w:rPr>
        <w:t>TABLA 7</w:t>
      </w:r>
    </w:p>
    <w:p w:rsidR="00F17B5D" w:rsidRPr="002167D5" w:rsidRDefault="00F17B5D" w:rsidP="00F17B5D">
      <w:pPr>
        <w:autoSpaceDE w:val="0"/>
        <w:autoSpaceDN w:val="0"/>
        <w:adjustRightInd w:val="0"/>
        <w:spacing w:line="480" w:lineRule="auto"/>
        <w:ind w:left="1416"/>
        <w:jc w:val="center"/>
        <w:rPr>
          <w:rFonts w:ascii="Arial" w:hAnsi="Arial" w:cs="Arial"/>
          <w:b/>
          <w:lang w:eastAsia="en-US"/>
        </w:rPr>
      </w:pPr>
      <w:r w:rsidRPr="002167D5">
        <w:rPr>
          <w:rFonts w:ascii="Arial" w:hAnsi="Arial" w:cs="Arial"/>
          <w:b/>
          <w:lang w:eastAsia="en-US"/>
        </w:rPr>
        <w:t>CARACTERÍSTICAS DE CADA MÉTODO</w:t>
      </w:r>
    </w:p>
    <w:tbl>
      <w:tblPr>
        <w:tblW w:w="6139" w:type="dxa"/>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16"/>
        <w:gridCol w:w="2329"/>
        <w:gridCol w:w="1994"/>
      </w:tblGrid>
      <w:tr w:rsidR="00F17B5D" w:rsidRPr="00136629" w:rsidTr="009E6127">
        <w:trPr>
          <w:trHeight w:val="634"/>
        </w:trPr>
        <w:tc>
          <w:tcPr>
            <w:tcW w:w="1816" w:type="dxa"/>
          </w:tcPr>
          <w:p w:rsidR="00F17B5D" w:rsidRPr="00136629" w:rsidRDefault="00F17B5D" w:rsidP="009E6127">
            <w:pPr>
              <w:jc w:val="center"/>
              <w:rPr>
                <w:rFonts w:ascii="Arial" w:hAnsi="Arial" w:cs="Arial"/>
                <w:b/>
                <w:bCs/>
              </w:rPr>
            </w:pPr>
            <w:r w:rsidRPr="00136629">
              <w:rPr>
                <w:rFonts w:ascii="Arial" w:hAnsi="Arial" w:cs="Arial"/>
                <w:b/>
                <w:bCs/>
              </w:rPr>
              <w:t>Métodos</w:t>
            </w:r>
          </w:p>
        </w:tc>
        <w:tc>
          <w:tcPr>
            <w:tcW w:w="2329" w:type="dxa"/>
          </w:tcPr>
          <w:p w:rsidR="00F17B5D" w:rsidRPr="00136629" w:rsidRDefault="00F17B5D" w:rsidP="009E6127">
            <w:pPr>
              <w:jc w:val="center"/>
              <w:rPr>
                <w:rFonts w:ascii="Arial" w:hAnsi="Arial" w:cs="Arial"/>
                <w:b/>
                <w:bCs/>
              </w:rPr>
            </w:pPr>
            <w:r w:rsidRPr="00136629">
              <w:rPr>
                <w:rFonts w:ascii="Arial" w:hAnsi="Arial" w:cs="Arial"/>
                <w:b/>
                <w:bCs/>
              </w:rPr>
              <w:t>Clasificación y Caracterización</w:t>
            </w:r>
          </w:p>
        </w:tc>
        <w:tc>
          <w:tcPr>
            <w:tcW w:w="1994" w:type="dxa"/>
          </w:tcPr>
          <w:p w:rsidR="00F17B5D" w:rsidRPr="00136629" w:rsidRDefault="00F17B5D" w:rsidP="009E6127">
            <w:pPr>
              <w:jc w:val="center"/>
              <w:rPr>
                <w:rFonts w:ascii="Arial" w:hAnsi="Arial" w:cs="Arial"/>
                <w:b/>
                <w:bCs/>
              </w:rPr>
            </w:pPr>
            <w:r w:rsidRPr="00136629">
              <w:rPr>
                <w:rFonts w:ascii="Arial" w:hAnsi="Arial" w:cs="Arial"/>
                <w:b/>
                <w:bCs/>
              </w:rPr>
              <w:t>Ponderación</w:t>
            </w:r>
          </w:p>
        </w:tc>
      </w:tr>
      <w:tr w:rsidR="00F17B5D" w:rsidRPr="00136629" w:rsidTr="009E6127">
        <w:trPr>
          <w:trHeight w:val="309"/>
        </w:trPr>
        <w:tc>
          <w:tcPr>
            <w:tcW w:w="1816" w:type="dxa"/>
          </w:tcPr>
          <w:p w:rsidR="00F17B5D" w:rsidRPr="00136629" w:rsidRDefault="00F17B5D" w:rsidP="009E6127">
            <w:pPr>
              <w:jc w:val="both"/>
              <w:rPr>
                <w:rFonts w:ascii="Arial" w:hAnsi="Arial" w:cs="Arial"/>
              </w:rPr>
            </w:pPr>
            <w:r w:rsidRPr="00136629">
              <w:rPr>
                <w:rFonts w:ascii="Arial" w:hAnsi="Arial" w:cs="Arial"/>
              </w:rPr>
              <w:t>CML 2- 2000</w:t>
            </w:r>
          </w:p>
        </w:tc>
        <w:tc>
          <w:tcPr>
            <w:tcW w:w="2329" w:type="dxa"/>
          </w:tcPr>
          <w:p w:rsidR="00F17B5D" w:rsidRPr="00136629" w:rsidRDefault="00F17B5D" w:rsidP="009E6127">
            <w:pPr>
              <w:jc w:val="center"/>
              <w:rPr>
                <w:rFonts w:ascii="Arial" w:hAnsi="Arial" w:cs="Arial"/>
              </w:rPr>
            </w:pPr>
            <w:r w:rsidRPr="00136629">
              <w:rPr>
                <w:rFonts w:ascii="Arial" w:hAnsi="Arial" w:cs="Arial"/>
              </w:rPr>
              <w:t>Si</w:t>
            </w:r>
          </w:p>
        </w:tc>
        <w:tc>
          <w:tcPr>
            <w:tcW w:w="1994" w:type="dxa"/>
          </w:tcPr>
          <w:p w:rsidR="00F17B5D" w:rsidRPr="00136629" w:rsidRDefault="00F17B5D" w:rsidP="009E6127">
            <w:pPr>
              <w:jc w:val="center"/>
              <w:rPr>
                <w:rFonts w:ascii="Arial" w:hAnsi="Arial" w:cs="Arial"/>
              </w:rPr>
            </w:pPr>
            <w:r w:rsidRPr="00136629">
              <w:rPr>
                <w:rFonts w:ascii="Arial" w:hAnsi="Arial" w:cs="Arial"/>
              </w:rPr>
              <w:t>No</w:t>
            </w:r>
          </w:p>
        </w:tc>
      </w:tr>
      <w:tr w:rsidR="00F17B5D" w:rsidRPr="00136629" w:rsidTr="009E6127">
        <w:trPr>
          <w:trHeight w:val="309"/>
        </w:trPr>
        <w:tc>
          <w:tcPr>
            <w:tcW w:w="1816" w:type="dxa"/>
          </w:tcPr>
          <w:p w:rsidR="00F17B5D" w:rsidRPr="00136629" w:rsidRDefault="00F17B5D" w:rsidP="009E6127">
            <w:pPr>
              <w:jc w:val="both"/>
              <w:rPr>
                <w:rFonts w:ascii="Arial" w:hAnsi="Arial" w:cs="Arial"/>
              </w:rPr>
            </w:pPr>
            <w:r w:rsidRPr="00136629">
              <w:rPr>
                <w:rFonts w:ascii="Arial" w:hAnsi="Arial" w:cs="Arial"/>
              </w:rPr>
              <w:t>Eco-</w:t>
            </w:r>
            <w:proofErr w:type="spellStart"/>
            <w:r w:rsidRPr="00136629">
              <w:rPr>
                <w:rFonts w:ascii="Arial" w:hAnsi="Arial" w:cs="Arial"/>
              </w:rPr>
              <w:t>indicator</w:t>
            </w:r>
            <w:proofErr w:type="spellEnd"/>
            <w:r w:rsidRPr="00136629">
              <w:rPr>
                <w:rFonts w:ascii="Arial" w:hAnsi="Arial" w:cs="Arial"/>
              </w:rPr>
              <w:t xml:space="preserve"> 99</w:t>
            </w:r>
          </w:p>
        </w:tc>
        <w:tc>
          <w:tcPr>
            <w:tcW w:w="2329" w:type="dxa"/>
          </w:tcPr>
          <w:p w:rsidR="00F17B5D" w:rsidRPr="00136629" w:rsidRDefault="00F17B5D" w:rsidP="009E6127">
            <w:pPr>
              <w:jc w:val="center"/>
              <w:rPr>
                <w:rFonts w:ascii="Arial" w:hAnsi="Arial" w:cs="Arial"/>
              </w:rPr>
            </w:pPr>
            <w:r w:rsidRPr="00136629">
              <w:rPr>
                <w:rFonts w:ascii="Arial" w:hAnsi="Arial" w:cs="Arial"/>
              </w:rPr>
              <w:t>Si</w:t>
            </w:r>
          </w:p>
        </w:tc>
        <w:tc>
          <w:tcPr>
            <w:tcW w:w="1994" w:type="dxa"/>
          </w:tcPr>
          <w:p w:rsidR="00F17B5D" w:rsidRPr="00136629" w:rsidRDefault="00F17B5D" w:rsidP="009E6127">
            <w:pPr>
              <w:jc w:val="center"/>
              <w:rPr>
                <w:rFonts w:ascii="Arial" w:hAnsi="Arial" w:cs="Arial"/>
              </w:rPr>
            </w:pPr>
            <w:r w:rsidRPr="00136629">
              <w:rPr>
                <w:rFonts w:ascii="Arial" w:hAnsi="Arial" w:cs="Arial"/>
              </w:rPr>
              <w:t>Si</w:t>
            </w:r>
          </w:p>
        </w:tc>
      </w:tr>
      <w:tr w:rsidR="00F17B5D" w:rsidRPr="00136629" w:rsidTr="009E6127">
        <w:trPr>
          <w:trHeight w:val="309"/>
        </w:trPr>
        <w:tc>
          <w:tcPr>
            <w:tcW w:w="1816" w:type="dxa"/>
          </w:tcPr>
          <w:p w:rsidR="00F17B5D" w:rsidRPr="00136629" w:rsidRDefault="00F17B5D" w:rsidP="009E6127">
            <w:pPr>
              <w:jc w:val="both"/>
              <w:rPr>
                <w:rFonts w:ascii="Arial" w:hAnsi="Arial" w:cs="Arial"/>
              </w:rPr>
            </w:pPr>
            <w:r w:rsidRPr="00136629">
              <w:rPr>
                <w:rFonts w:ascii="Arial" w:hAnsi="Arial" w:cs="Arial"/>
              </w:rPr>
              <w:t>Eco-</w:t>
            </w:r>
            <w:proofErr w:type="spellStart"/>
            <w:r w:rsidRPr="00136629">
              <w:rPr>
                <w:rFonts w:ascii="Arial" w:hAnsi="Arial" w:cs="Arial"/>
              </w:rPr>
              <w:t>point</w:t>
            </w:r>
            <w:proofErr w:type="spellEnd"/>
            <w:r w:rsidRPr="00136629">
              <w:rPr>
                <w:rFonts w:ascii="Arial" w:hAnsi="Arial" w:cs="Arial"/>
              </w:rPr>
              <w:t xml:space="preserve"> 97</w:t>
            </w:r>
          </w:p>
        </w:tc>
        <w:tc>
          <w:tcPr>
            <w:tcW w:w="2329" w:type="dxa"/>
          </w:tcPr>
          <w:p w:rsidR="00F17B5D" w:rsidRPr="00136629" w:rsidRDefault="00F17B5D" w:rsidP="009E6127">
            <w:pPr>
              <w:jc w:val="center"/>
              <w:rPr>
                <w:rFonts w:ascii="Arial" w:hAnsi="Arial" w:cs="Arial"/>
              </w:rPr>
            </w:pPr>
            <w:r w:rsidRPr="00136629">
              <w:rPr>
                <w:rFonts w:ascii="Arial" w:hAnsi="Arial" w:cs="Arial"/>
              </w:rPr>
              <w:t>No</w:t>
            </w:r>
          </w:p>
        </w:tc>
        <w:tc>
          <w:tcPr>
            <w:tcW w:w="1994" w:type="dxa"/>
          </w:tcPr>
          <w:p w:rsidR="00F17B5D" w:rsidRPr="00136629" w:rsidRDefault="00F17B5D" w:rsidP="009E6127">
            <w:pPr>
              <w:jc w:val="center"/>
              <w:rPr>
                <w:rFonts w:ascii="Arial" w:hAnsi="Arial" w:cs="Arial"/>
              </w:rPr>
            </w:pPr>
            <w:r w:rsidRPr="00136629">
              <w:rPr>
                <w:rFonts w:ascii="Arial" w:hAnsi="Arial" w:cs="Arial"/>
              </w:rPr>
              <w:t>Si</w:t>
            </w:r>
          </w:p>
        </w:tc>
      </w:tr>
      <w:tr w:rsidR="00F17B5D" w:rsidRPr="00136629" w:rsidTr="009E6127">
        <w:trPr>
          <w:trHeight w:val="309"/>
        </w:trPr>
        <w:tc>
          <w:tcPr>
            <w:tcW w:w="1816" w:type="dxa"/>
          </w:tcPr>
          <w:p w:rsidR="00F17B5D" w:rsidRPr="00136629" w:rsidRDefault="00F17B5D" w:rsidP="009E6127">
            <w:pPr>
              <w:jc w:val="both"/>
              <w:rPr>
                <w:rFonts w:ascii="Arial" w:hAnsi="Arial" w:cs="Arial"/>
              </w:rPr>
            </w:pPr>
            <w:r w:rsidRPr="00136629">
              <w:rPr>
                <w:rFonts w:ascii="Arial" w:hAnsi="Arial" w:cs="Arial"/>
              </w:rPr>
              <w:t>EPS 2000</w:t>
            </w:r>
          </w:p>
        </w:tc>
        <w:tc>
          <w:tcPr>
            <w:tcW w:w="2329" w:type="dxa"/>
          </w:tcPr>
          <w:p w:rsidR="00F17B5D" w:rsidRPr="00136629" w:rsidRDefault="00F17B5D" w:rsidP="009E6127">
            <w:pPr>
              <w:jc w:val="center"/>
              <w:rPr>
                <w:rFonts w:ascii="Arial" w:hAnsi="Arial" w:cs="Arial"/>
              </w:rPr>
            </w:pPr>
            <w:r w:rsidRPr="00136629">
              <w:rPr>
                <w:rFonts w:ascii="Arial" w:hAnsi="Arial" w:cs="Arial"/>
              </w:rPr>
              <w:t>Si</w:t>
            </w:r>
          </w:p>
        </w:tc>
        <w:tc>
          <w:tcPr>
            <w:tcW w:w="1994" w:type="dxa"/>
          </w:tcPr>
          <w:p w:rsidR="00F17B5D" w:rsidRPr="00136629" w:rsidRDefault="00F17B5D" w:rsidP="009E6127">
            <w:pPr>
              <w:jc w:val="center"/>
              <w:rPr>
                <w:rFonts w:ascii="Arial" w:hAnsi="Arial" w:cs="Arial"/>
              </w:rPr>
            </w:pPr>
            <w:r w:rsidRPr="00136629">
              <w:rPr>
                <w:rFonts w:ascii="Arial" w:hAnsi="Arial" w:cs="Arial"/>
              </w:rPr>
              <w:t>Si</w:t>
            </w:r>
          </w:p>
        </w:tc>
      </w:tr>
      <w:tr w:rsidR="00F17B5D" w:rsidRPr="00136629" w:rsidTr="009E6127">
        <w:trPr>
          <w:trHeight w:val="309"/>
        </w:trPr>
        <w:tc>
          <w:tcPr>
            <w:tcW w:w="1816" w:type="dxa"/>
          </w:tcPr>
          <w:p w:rsidR="00F17B5D" w:rsidRPr="00136629" w:rsidRDefault="00F17B5D" w:rsidP="009E6127">
            <w:pPr>
              <w:jc w:val="both"/>
              <w:rPr>
                <w:rFonts w:ascii="Arial" w:hAnsi="Arial" w:cs="Arial"/>
              </w:rPr>
            </w:pPr>
            <w:r w:rsidRPr="00136629">
              <w:rPr>
                <w:rFonts w:ascii="Arial" w:hAnsi="Arial" w:cs="Arial"/>
              </w:rPr>
              <w:t>EDIP 96</w:t>
            </w:r>
          </w:p>
        </w:tc>
        <w:tc>
          <w:tcPr>
            <w:tcW w:w="2329" w:type="dxa"/>
          </w:tcPr>
          <w:p w:rsidR="00F17B5D" w:rsidRPr="00136629" w:rsidRDefault="00F17B5D" w:rsidP="009E6127">
            <w:pPr>
              <w:jc w:val="center"/>
              <w:rPr>
                <w:rFonts w:ascii="Arial" w:hAnsi="Arial" w:cs="Arial"/>
              </w:rPr>
            </w:pPr>
            <w:r w:rsidRPr="00136629">
              <w:rPr>
                <w:rFonts w:ascii="Arial" w:hAnsi="Arial" w:cs="Arial"/>
              </w:rPr>
              <w:t>Si</w:t>
            </w:r>
          </w:p>
        </w:tc>
        <w:tc>
          <w:tcPr>
            <w:tcW w:w="1994" w:type="dxa"/>
          </w:tcPr>
          <w:p w:rsidR="00F17B5D" w:rsidRPr="00136629" w:rsidRDefault="00F17B5D" w:rsidP="009E6127">
            <w:pPr>
              <w:jc w:val="center"/>
              <w:rPr>
                <w:rFonts w:ascii="Arial" w:hAnsi="Arial" w:cs="Arial"/>
              </w:rPr>
            </w:pPr>
            <w:r w:rsidRPr="00136629">
              <w:rPr>
                <w:rFonts w:ascii="Arial" w:hAnsi="Arial" w:cs="Arial"/>
              </w:rPr>
              <w:t>Si</w:t>
            </w:r>
          </w:p>
        </w:tc>
      </w:tr>
    </w:tbl>
    <w:p w:rsidR="00F17B5D" w:rsidRDefault="00F17B5D" w:rsidP="00F17B5D">
      <w:pPr>
        <w:autoSpaceDE w:val="0"/>
        <w:autoSpaceDN w:val="0"/>
        <w:adjustRightInd w:val="0"/>
        <w:spacing w:line="480" w:lineRule="auto"/>
        <w:jc w:val="both"/>
        <w:rPr>
          <w:rFonts w:ascii="Arial" w:hAnsi="Arial" w:cs="Arial"/>
          <w:lang w:eastAsia="en-US"/>
        </w:rPr>
      </w:pPr>
    </w:p>
    <w:p w:rsidR="00F17B5D" w:rsidRDefault="00F17B5D" w:rsidP="00F17B5D">
      <w:pPr>
        <w:tabs>
          <w:tab w:val="left" w:pos="1620"/>
        </w:tabs>
        <w:autoSpaceDE w:val="0"/>
        <w:autoSpaceDN w:val="0"/>
        <w:adjustRightInd w:val="0"/>
        <w:spacing w:line="480" w:lineRule="auto"/>
        <w:ind w:firstLine="360"/>
        <w:jc w:val="both"/>
        <w:rPr>
          <w:rFonts w:ascii="Arial" w:hAnsi="Arial" w:cs="Arial"/>
          <w:b/>
          <w:lang w:eastAsia="en-US"/>
        </w:rPr>
      </w:pPr>
      <w:r w:rsidRPr="0064677E">
        <w:rPr>
          <w:rFonts w:ascii="Arial" w:hAnsi="Arial" w:cs="Arial"/>
          <w:b/>
          <w:lang w:eastAsia="en-US"/>
        </w:rPr>
        <w:lastRenderedPageBreak/>
        <w:t xml:space="preserve">3.3.2. Métodos Seleccionados </w:t>
      </w:r>
    </w:p>
    <w:p w:rsidR="00F17B5D" w:rsidRDefault="00F17B5D" w:rsidP="00F17B5D">
      <w:pPr>
        <w:tabs>
          <w:tab w:val="left" w:pos="1620"/>
        </w:tabs>
        <w:autoSpaceDE w:val="0"/>
        <w:autoSpaceDN w:val="0"/>
        <w:adjustRightInd w:val="0"/>
        <w:ind w:firstLine="902"/>
        <w:jc w:val="both"/>
        <w:rPr>
          <w:rFonts w:ascii="Arial" w:hAnsi="Arial" w:cs="Arial"/>
          <w:b/>
          <w:lang w:eastAsia="en-US"/>
        </w:rPr>
      </w:pPr>
    </w:p>
    <w:p w:rsidR="00F17B5D" w:rsidRDefault="00F17B5D" w:rsidP="00F17B5D">
      <w:pPr>
        <w:tabs>
          <w:tab w:val="left" w:pos="1080"/>
        </w:tabs>
        <w:autoSpaceDE w:val="0"/>
        <w:autoSpaceDN w:val="0"/>
        <w:adjustRightInd w:val="0"/>
        <w:spacing w:line="480" w:lineRule="auto"/>
        <w:ind w:left="1080"/>
        <w:jc w:val="both"/>
        <w:rPr>
          <w:rFonts w:ascii="Arial" w:hAnsi="Arial" w:cs="Arial"/>
          <w:b/>
          <w:lang w:eastAsia="en-US"/>
        </w:rPr>
      </w:pPr>
      <w:r w:rsidRPr="00883711">
        <w:rPr>
          <w:rFonts w:ascii="Arial" w:hAnsi="Arial" w:cs="Arial"/>
          <w:lang w:eastAsia="en-US"/>
        </w:rPr>
        <w:t>Basado en</w:t>
      </w:r>
      <w:r>
        <w:rPr>
          <w:rFonts w:ascii="Arial" w:hAnsi="Arial" w:cs="Arial"/>
          <w:lang w:eastAsia="en-US"/>
        </w:rPr>
        <w:t xml:space="preserve"> la información obtenida en la t</w:t>
      </w:r>
      <w:r w:rsidRPr="00883711">
        <w:rPr>
          <w:rFonts w:ascii="Arial" w:hAnsi="Arial" w:cs="Arial"/>
          <w:lang w:eastAsia="en-US"/>
        </w:rPr>
        <w:t>abla</w:t>
      </w:r>
      <w:r>
        <w:rPr>
          <w:rFonts w:ascii="Arial" w:hAnsi="Arial" w:cs="Arial"/>
          <w:lang w:eastAsia="en-US"/>
        </w:rPr>
        <w:t xml:space="preserve"> 7, </w:t>
      </w:r>
      <w:r w:rsidRPr="00883711">
        <w:rPr>
          <w:rFonts w:ascii="Arial" w:hAnsi="Arial" w:cs="Arial"/>
          <w:lang w:eastAsia="en-US"/>
        </w:rPr>
        <w:t>solo tres de los métodos presentados cubren con los requerimientos, es por ellos que estos serán los métodos que se ut</w:t>
      </w:r>
      <w:r>
        <w:rPr>
          <w:rFonts w:ascii="Arial" w:hAnsi="Arial" w:cs="Arial"/>
          <w:lang w:eastAsia="en-US"/>
        </w:rPr>
        <w:t>ilizará</w:t>
      </w:r>
      <w:r w:rsidRPr="00883711">
        <w:rPr>
          <w:rFonts w:ascii="Arial" w:hAnsi="Arial" w:cs="Arial"/>
          <w:lang w:eastAsia="en-US"/>
        </w:rPr>
        <w:t>n en el presente estudio.</w:t>
      </w:r>
      <w:r>
        <w:rPr>
          <w:rFonts w:ascii="Arial" w:hAnsi="Arial" w:cs="Arial"/>
          <w:b/>
          <w:lang w:eastAsia="en-US"/>
        </w:rPr>
        <w:t xml:space="preserve"> </w:t>
      </w:r>
    </w:p>
    <w:p w:rsidR="00F17B5D" w:rsidRDefault="00F17B5D" w:rsidP="00F17B5D">
      <w:pPr>
        <w:autoSpaceDE w:val="0"/>
        <w:autoSpaceDN w:val="0"/>
        <w:adjustRightInd w:val="0"/>
        <w:jc w:val="both"/>
        <w:rPr>
          <w:rFonts w:ascii="Arial" w:hAnsi="Arial" w:cs="Arial"/>
          <w:b/>
          <w:lang w:eastAsia="en-US"/>
        </w:rPr>
      </w:pPr>
    </w:p>
    <w:p w:rsidR="00F17B5D" w:rsidRDefault="00F17B5D" w:rsidP="00F17B5D">
      <w:pPr>
        <w:numPr>
          <w:ilvl w:val="3"/>
          <w:numId w:val="17"/>
        </w:numPr>
        <w:tabs>
          <w:tab w:val="left" w:pos="1980"/>
          <w:tab w:val="left" w:pos="2700"/>
        </w:tabs>
        <w:autoSpaceDE w:val="0"/>
        <w:autoSpaceDN w:val="0"/>
        <w:adjustRightInd w:val="0"/>
        <w:spacing w:line="480" w:lineRule="auto"/>
        <w:ind w:hanging="708"/>
        <w:jc w:val="both"/>
        <w:rPr>
          <w:rFonts w:ascii="Arial" w:hAnsi="Arial" w:cs="Arial"/>
          <w:b/>
          <w:lang w:eastAsia="en-US"/>
        </w:rPr>
      </w:pPr>
      <w:r w:rsidRPr="0064677E">
        <w:rPr>
          <w:rFonts w:ascii="Arial" w:hAnsi="Arial" w:cs="Arial"/>
          <w:b/>
          <w:lang w:eastAsia="en-US"/>
        </w:rPr>
        <w:t xml:space="preserve">Eco – </w:t>
      </w:r>
      <w:proofErr w:type="spellStart"/>
      <w:r w:rsidRPr="0064677E">
        <w:rPr>
          <w:rFonts w:ascii="Arial" w:hAnsi="Arial" w:cs="Arial"/>
          <w:b/>
          <w:lang w:eastAsia="en-US"/>
        </w:rPr>
        <w:t>indicator</w:t>
      </w:r>
      <w:proofErr w:type="spellEnd"/>
      <w:r w:rsidRPr="0064677E">
        <w:rPr>
          <w:rFonts w:ascii="Arial" w:hAnsi="Arial" w:cs="Arial"/>
          <w:b/>
          <w:lang w:eastAsia="en-US"/>
        </w:rPr>
        <w:t xml:space="preserve"> 99 </w:t>
      </w:r>
    </w:p>
    <w:p w:rsidR="00F17B5D" w:rsidRPr="0064677E" w:rsidRDefault="00F17B5D" w:rsidP="00F17B5D">
      <w:pPr>
        <w:tabs>
          <w:tab w:val="left" w:pos="2520"/>
          <w:tab w:val="left" w:pos="2700"/>
        </w:tabs>
        <w:autoSpaceDE w:val="0"/>
        <w:autoSpaceDN w:val="0"/>
        <w:adjustRightInd w:val="0"/>
        <w:ind w:left="1622"/>
        <w:jc w:val="both"/>
        <w:rPr>
          <w:rFonts w:ascii="Arial" w:hAnsi="Arial" w:cs="Arial"/>
          <w:b/>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sidRPr="00E3369B">
        <w:rPr>
          <w:rFonts w:ascii="Arial" w:hAnsi="Arial" w:cs="Arial"/>
          <w:lang w:eastAsia="en-US"/>
        </w:rPr>
        <w:t>Es e</w:t>
      </w:r>
      <w:r>
        <w:rPr>
          <w:rFonts w:ascii="Arial" w:hAnsi="Arial" w:cs="Arial"/>
          <w:lang w:eastAsia="en-US"/>
        </w:rPr>
        <w:t>l sucesor del Eco-</w:t>
      </w:r>
      <w:proofErr w:type="spellStart"/>
      <w:r>
        <w:rPr>
          <w:rFonts w:ascii="Arial" w:hAnsi="Arial" w:cs="Arial"/>
          <w:lang w:eastAsia="en-US"/>
        </w:rPr>
        <w:t>Indicator</w:t>
      </w:r>
      <w:proofErr w:type="spellEnd"/>
      <w:r>
        <w:rPr>
          <w:rFonts w:ascii="Arial" w:hAnsi="Arial" w:cs="Arial"/>
          <w:lang w:eastAsia="en-US"/>
        </w:rPr>
        <w:t xml:space="preserve"> 95, a</w:t>
      </w:r>
      <w:r w:rsidRPr="00E3369B">
        <w:rPr>
          <w:rFonts w:ascii="Arial" w:hAnsi="Arial" w:cs="Arial"/>
          <w:lang w:eastAsia="en-US"/>
        </w:rPr>
        <w:t xml:space="preserve">mbos </w:t>
      </w:r>
      <w:r>
        <w:rPr>
          <w:rFonts w:ascii="Arial" w:hAnsi="Arial" w:cs="Arial"/>
          <w:lang w:eastAsia="en-US"/>
        </w:rPr>
        <w:t xml:space="preserve">están orientados a la evaluación de </w:t>
      </w:r>
      <w:r w:rsidRPr="00E3369B">
        <w:rPr>
          <w:rFonts w:ascii="Arial" w:hAnsi="Arial" w:cs="Arial"/>
          <w:lang w:eastAsia="en-US"/>
        </w:rPr>
        <w:t>daños</w:t>
      </w:r>
      <w:r>
        <w:rPr>
          <w:rFonts w:ascii="Arial" w:hAnsi="Arial" w:cs="Arial"/>
          <w:lang w:eastAsia="en-US"/>
        </w:rPr>
        <w:t xml:space="preserve"> </w:t>
      </w:r>
      <w:proofErr w:type="gramStart"/>
      <w:r>
        <w:rPr>
          <w:rFonts w:ascii="Arial" w:hAnsi="Arial" w:cs="Arial"/>
          <w:lang w:eastAsia="en-US"/>
        </w:rPr>
        <w:t>( punto</w:t>
      </w:r>
      <w:proofErr w:type="gramEnd"/>
      <w:r>
        <w:rPr>
          <w:rFonts w:ascii="Arial" w:hAnsi="Arial" w:cs="Arial"/>
          <w:lang w:eastAsia="en-US"/>
        </w:rPr>
        <w:t xml:space="preserve"> final o </w:t>
      </w:r>
      <w:proofErr w:type="spellStart"/>
      <w:r w:rsidRPr="00683D93">
        <w:rPr>
          <w:rFonts w:ascii="Arial" w:hAnsi="Arial" w:cs="Arial"/>
          <w:i/>
          <w:lang w:eastAsia="en-US"/>
        </w:rPr>
        <w:t>endpoints</w:t>
      </w:r>
      <w:proofErr w:type="spellEnd"/>
      <w:r>
        <w:rPr>
          <w:rFonts w:ascii="Arial" w:hAnsi="Arial" w:cs="Arial"/>
          <w:lang w:eastAsia="en-US"/>
        </w:rPr>
        <w:t xml:space="preserve"> de categorías según las normas ISO )</w:t>
      </w:r>
      <w:r w:rsidRPr="00E3369B">
        <w:rPr>
          <w:rFonts w:ascii="Arial" w:hAnsi="Arial" w:cs="Arial"/>
          <w:lang w:eastAsia="en-US"/>
        </w:rPr>
        <w:t>. Este método fue desarrollado por un panel conjunto de</w:t>
      </w:r>
      <w:r>
        <w:rPr>
          <w:rFonts w:ascii="Arial" w:hAnsi="Arial" w:cs="Arial"/>
          <w:lang w:eastAsia="en-US"/>
        </w:rPr>
        <w:t xml:space="preserve"> </w:t>
      </w:r>
      <w:r w:rsidRPr="00E3369B">
        <w:rPr>
          <w:rFonts w:ascii="Arial" w:hAnsi="Arial" w:cs="Arial"/>
          <w:lang w:eastAsia="en-US"/>
        </w:rPr>
        <w:t>expertos y no expertos, agrupando las categorías de impacto en 3 categorías de daño o</w:t>
      </w:r>
      <w:r>
        <w:rPr>
          <w:rFonts w:ascii="Arial" w:hAnsi="Arial" w:cs="Arial"/>
          <w:lang w:eastAsia="en-US"/>
        </w:rPr>
        <w:t xml:space="preserve"> </w:t>
      </w:r>
      <w:proofErr w:type="spellStart"/>
      <w:r w:rsidRPr="00E3369B">
        <w:rPr>
          <w:rFonts w:ascii="Arial" w:hAnsi="Arial" w:cs="Arial"/>
          <w:i/>
          <w:iCs/>
          <w:lang w:eastAsia="en-US"/>
        </w:rPr>
        <w:t>endpoints</w:t>
      </w:r>
      <w:proofErr w:type="spellEnd"/>
      <w:r w:rsidRPr="00E3369B">
        <w:rPr>
          <w:rFonts w:ascii="Arial" w:hAnsi="Arial" w:cs="Arial"/>
          <w:lang w:eastAsia="en-US"/>
        </w:rPr>
        <w:t>:</w:t>
      </w:r>
    </w:p>
    <w:p w:rsidR="00F17B5D" w:rsidRPr="00E3369B" w:rsidRDefault="00F17B5D" w:rsidP="00F17B5D">
      <w:pPr>
        <w:autoSpaceDE w:val="0"/>
        <w:autoSpaceDN w:val="0"/>
        <w:adjustRightInd w:val="0"/>
        <w:ind w:left="2126" w:firstLine="6"/>
        <w:jc w:val="both"/>
        <w:rPr>
          <w:rFonts w:ascii="Arial" w:hAnsi="Arial" w:cs="Arial"/>
          <w:lang w:eastAsia="en-US"/>
        </w:rPr>
      </w:pPr>
    </w:p>
    <w:p w:rsidR="00F17B5D"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w:t>
      </w:r>
      <w:r w:rsidRPr="00E3369B">
        <w:rPr>
          <w:rFonts w:ascii="Arial" w:hAnsi="Arial" w:cs="Arial"/>
          <w:lang w:eastAsia="en-US"/>
        </w:rPr>
        <w:t xml:space="preserve">Daños a </w:t>
      </w:r>
      <w:smartTag w:uri="urn:schemas-microsoft-com:office:smarttags" w:element="PersonName">
        <w:smartTagPr>
          <w:attr w:name="ProductID" w:val="la Salud Humana"/>
        </w:smartTagPr>
        <w:r w:rsidRPr="00E3369B">
          <w:rPr>
            <w:rFonts w:ascii="Arial" w:hAnsi="Arial" w:cs="Arial"/>
            <w:lang w:eastAsia="en-US"/>
          </w:rPr>
          <w:t>la Salud Humana</w:t>
        </w:r>
      </w:smartTag>
      <w:r w:rsidRPr="00E3369B">
        <w:rPr>
          <w:rFonts w:ascii="Arial" w:hAnsi="Arial" w:cs="Arial"/>
          <w:lang w:eastAsia="en-US"/>
        </w:rPr>
        <w:t>, expresada como el número de años perdidos y el</w:t>
      </w:r>
      <w:r>
        <w:rPr>
          <w:rFonts w:ascii="Arial" w:hAnsi="Arial" w:cs="Arial"/>
          <w:lang w:eastAsia="en-US"/>
        </w:rPr>
        <w:t xml:space="preserve"> </w:t>
      </w:r>
      <w:r w:rsidRPr="00E3369B">
        <w:rPr>
          <w:rFonts w:ascii="Arial" w:hAnsi="Arial" w:cs="Arial"/>
          <w:lang w:eastAsia="en-US"/>
        </w:rPr>
        <w:t xml:space="preserve">número de años vividos con incapacitación. Estos se combinan como </w:t>
      </w:r>
      <w:proofErr w:type="spellStart"/>
      <w:r w:rsidRPr="00E3369B">
        <w:rPr>
          <w:rFonts w:ascii="Arial" w:hAnsi="Arial" w:cs="Arial"/>
          <w:lang w:eastAsia="en-US"/>
        </w:rPr>
        <w:t>DALY</w:t>
      </w:r>
      <w:r>
        <w:rPr>
          <w:rFonts w:ascii="Arial" w:hAnsi="Arial" w:cs="Arial"/>
          <w:lang w:eastAsia="en-US"/>
        </w:rPr>
        <w:t>’</w:t>
      </w:r>
      <w:r w:rsidRPr="00E3369B">
        <w:rPr>
          <w:rFonts w:ascii="Arial" w:hAnsi="Arial" w:cs="Arial"/>
          <w:lang w:eastAsia="en-US"/>
        </w:rPr>
        <w:t>s</w:t>
      </w:r>
      <w:proofErr w:type="spellEnd"/>
      <w:r w:rsidRPr="00E3369B">
        <w:rPr>
          <w:rFonts w:ascii="Arial" w:hAnsi="Arial" w:cs="Arial"/>
          <w:lang w:eastAsia="en-US"/>
        </w:rPr>
        <w:t>,</w:t>
      </w:r>
      <w:r>
        <w:rPr>
          <w:rFonts w:ascii="Arial" w:hAnsi="Arial" w:cs="Arial"/>
          <w:lang w:eastAsia="en-US"/>
        </w:rPr>
        <w:t xml:space="preserve"> </w:t>
      </w:r>
      <w:r w:rsidRPr="00E3369B">
        <w:rPr>
          <w:rFonts w:ascii="Arial" w:hAnsi="Arial" w:cs="Arial"/>
          <w:lang w:eastAsia="en-US"/>
        </w:rPr>
        <w:t>Años de Vida Ajustados con Incapacitación (</w:t>
      </w:r>
      <w:proofErr w:type="spellStart"/>
      <w:r w:rsidRPr="00E3369B">
        <w:rPr>
          <w:rFonts w:ascii="Arial" w:hAnsi="Arial" w:cs="Arial"/>
          <w:lang w:eastAsia="en-US"/>
        </w:rPr>
        <w:t>Disability</w:t>
      </w:r>
      <w:proofErr w:type="spellEnd"/>
      <w:r w:rsidRPr="00E3369B">
        <w:rPr>
          <w:rFonts w:ascii="Arial" w:hAnsi="Arial" w:cs="Arial"/>
          <w:lang w:eastAsia="en-US"/>
        </w:rPr>
        <w:t xml:space="preserve"> </w:t>
      </w:r>
      <w:proofErr w:type="spellStart"/>
      <w:r w:rsidRPr="00E3369B">
        <w:rPr>
          <w:rFonts w:ascii="Arial" w:hAnsi="Arial" w:cs="Arial"/>
          <w:lang w:eastAsia="en-US"/>
        </w:rPr>
        <w:t>Adjusted</w:t>
      </w:r>
      <w:proofErr w:type="spellEnd"/>
      <w:r w:rsidRPr="00E3369B">
        <w:rPr>
          <w:rFonts w:ascii="Arial" w:hAnsi="Arial" w:cs="Arial"/>
          <w:lang w:eastAsia="en-US"/>
        </w:rPr>
        <w:t xml:space="preserve"> </w:t>
      </w:r>
      <w:proofErr w:type="spellStart"/>
      <w:r w:rsidRPr="00E3369B">
        <w:rPr>
          <w:rFonts w:ascii="Arial" w:hAnsi="Arial" w:cs="Arial"/>
          <w:lang w:eastAsia="en-US"/>
        </w:rPr>
        <w:t>Life</w:t>
      </w:r>
      <w:proofErr w:type="spellEnd"/>
      <w:r w:rsidRPr="00E3369B">
        <w:rPr>
          <w:rFonts w:ascii="Arial" w:hAnsi="Arial" w:cs="Arial"/>
          <w:lang w:eastAsia="en-US"/>
        </w:rPr>
        <w:t xml:space="preserve"> </w:t>
      </w:r>
      <w:proofErr w:type="spellStart"/>
      <w:r w:rsidRPr="00E3369B">
        <w:rPr>
          <w:rFonts w:ascii="Arial" w:hAnsi="Arial" w:cs="Arial"/>
          <w:lang w:eastAsia="en-US"/>
        </w:rPr>
        <w:t>Years</w:t>
      </w:r>
      <w:proofErr w:type="spellEnd"/>
      <w:r w:rsidRPr="00E3369B">
        <w:rPr>
          <w:rFonts w:ascii="Arial" w:hAnsi="Arial" w:cs="Arial"/>
          <w:lang w:eastAsia="en-US"/>
        </w:rPr>
        <w:t>), un</w:t>
      </w:r>
      <w:r>
        <w:rPr>
          <w:rFonts w:ascii="Arial" w:hAnsi="Arial" w:cs="Arial"/>
          <w:lang w:eastAsia="en-US"/>
        </w:rPr>
        <w:t xml:space="preserve"> </w:t>
      </w:r>
      <w:r w:rsidRPr="00E3369B">
        <w:rPr>
          <w:rFonts w:ascii="Arial" w:hAnsi="Arial" w:cs="Arial"/>
          <w:lang w:eastAsia="en-US"/>
        </w:rPr>
        <w:t xml:space="preserve">índice que también es usado por el </w:t>
      </w:r>
      <w:proofErr w:type="spellStart"/>
      <w:r w:rsidRPr="00E3369B">
        <w:rPr>
          <w:rFonts w:ascii="Arial" w:hAnsi="Arial" w:cs="Arial"/>
          <w:lang w:eastAsia="en-US"/>
        </w:rPr>
        <w:t>World</w:t>
      </w:r>
      <w:proofErr w:type="spellEnd"/>
      <w:r>
        <w:rPr>
          <w:rFonts w:ascii="Arial" w:hAnsi="Arial" w:cs="Arial"/>
          <w:lang w:eastAsia="en-US"/>
        </w:rPr>
        <w:t xml:space="preserve"> </w:t>
      </w:r>
      <w:r w:rsidRPr="00E3369B">
        <w:rPr>
          <w:rFonts w:ascii="Arial" w:hAnsi="Arial" w:cs="Arial"/>
          <w:lang w:eastAsia="en-US"/>
        </w:rPr>
        <w:t xml:space="preserve">Bank y Organización Mundial de </w:t>
      </w:r>
      <w:smartTag w:uri="urn:schemas-microsoft-com:office:smarttags" w:element="PersonName">
        <w:smartTagPr>
          <w:attr w:name="ProductID" w:val="la Salud"/>
        </w:smartTagPr>
        <w:r w:rsidRPr="00E3369B">
          <w:rPr>
            <w:rFonts w:ascii="Arial" w:hAnsi="Arial" w:cs="Arial"/>
            <w:lang w:eastAsia="en-US"/>
          </w:rPr>
          <w:t>la</w:t>
        </w:r>
        <w:r>
          <w:rPr>
            <w:rFonts w:ascii="Arial" w:hAnsi="Arial" w:cs="Arial"/>
            <w:lang w:eastAsia="en-US"/>
          </w:rPr>
          <w:t xml:space="preserve"> </w:t>
        </w:r>
        <w:r w:rsidRPr="00E3369B">
          <w:rPr>
            <w:rFonts w:ascii="Arial" w:hAnsi="Arial" w:cs="Arial"/>
            <w:lang w:eastAsia="en-US"/>
          </w:rPr>
          <w:t>Salud</w:t>
        </w:r>
      </w:smartTag>
      <w:r w:rsidRPr="00E3369B">
        <w:rPr>
          <w:rFonts w:ascii="Arial" w:hAnsi="Arial" w:cs="Arial"/>
          <w:lang w:eastAsia="en-US"/>
        </w:rPr>
        <w:t xml:space="preserve"> (OMS).</w:t>
      </w:r>
    </w:p>
    <w:p w:rsidR="00F17B5D" w:rsidRPr="00E3369B"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lastRenderedPageBreak/>
        <w:t xml:space="preserve">- </w:t>
      </w:r>
      <w:r w:rsidRPr="00E3369B">
        <w:rPr>
          <w:rFonts w:ascii="Arial" w:hAnsi="Arial" w:cs="Arial"/>
          <w:lang w:eastAsia="en-US"/>
        </w:rPr>
        <w:t xml:space="preserve">Daños a </w:t>
      </w:r>
      <w:smartTag w:uri="urn:schemas-microsoft-com:office:smarttags" w:element="PersonName">
        <w:smartTagPr>
          <w:attr w:name="ProductID" w:val="la Calidad"/>
        </w:smartTagPr>
        <w:r w:rsidRPr="00E3369B">
          <w:rPr>
            <w:rFonts w:ascii="Arial" w:hAnsi="Arial" w:cs="Arial"/>
            <w:lang w:eastAsia="en-US"/>
          </w:rPr>
          <w:t>la Calidad</w:t>
        </w:r>
      </w:smartTag>
      <w:r w:rsidRPr="00E3369B">
        <w:rPr>
          <w:rFonts w:ascii="Arial" w:hAnsi="Arial" w:cs="Arial"/>
          <w:lang w:eastAsia="en-US"/>
        </w:rPr>
        <w:t xml:space="preserve"> del Ecosistema, expresada como la pérdida de especies en un</w:t>
      </w:r>
      <w:r>
        <w:rPr>
          <w:rFonts w:ascii="Arial" w:hAnsi="Arial" w:cs="Arial"/>
          <w:lang w:eastAsia="en-US"/>
        </w:rPr>
        <w:t xml:space="preserve"> </w:t>
      </w:r>
      <w:r w:rsidRPr="00E3369B">
        <w:rPr>
          <w:rFonts w:ascii="Arial" w:hAnsi="Arial" w:cs="Arial"/>
          <w:lang w:eastAsia="en-US"/>
        </w:rPr>
        <w:t>área determinada, durante un tiempo determinado.</w:t>
      </w:r>
    </w:p>
    <w:p w:rsidR="00F17B5D" w:rsidRPr="0064677E" w:rsidRDefault="00F17B5D" w:rsidP="00F17B5D">
      <w:pPr>
        <w:autoSpaceDE w:val="0"/>
        <w:autoSpaceDN w:val="0"/>
        <w:adjustRightInd w:val="0"/>
        <w:spacing w:line="480" w:lineRule="auto"/>
        <w:ind w:left="2160" w:hanging="180"/>
        <w:jc w:val="both"/>
        <w:rPr>
          <w:rFonts w:ascii="Arial" w:hAnsi="Arial" w:cs="Arial"/>
          <w:sz w:val="20"/>
          <w:szCs w:val="20"/>
          <w:lang w:eastAsia="en-US"/>
        </w:rPr>
      </w:pPr>
      <w:r>
        <w:rPr>
          <w:rFonts w:ascii="Arial" w:hAnsi="Arial" w:cs="Arial"/>
          <w:lang w:eastAsia="en-US"/>
        </w:rPr>
        <w:t xml:space="preserve">- </w:t>
      </w:r>
      <w:r w:rsidRPr="00E3369B">
        <w:rPr>
          <w:rFonts w:ascii="Arial" w:hAnsi="Arial" w:cs="Arial"/>
          <w:lang w:eastAsia="en-US"/>
        </w:rPr>
        <w:t xml:space="preserve">Daños a los Recursos, expresados como la energía </w:t>
      </w:r>
      <w:r>
        <w:rPr>
          <w:rFonts w:ascii="Arial" w:hAnsi="Arial" w:cs="Arial"/>
          <w:lang w:eastAsia="en-US"/>
        </w:rPr>
        <w:t xml:space="preserve">excedente </w:t>
      </w:r>
      <w:r w:rsidRPr="00E3369B">
        <w:rPr>
          <w:rFonts w:ascii="Arial" w:hAnsi="Arial" w:cs="Arial"/>
          <w:lang w:eastAsia="en-US"/>
        </w:rPr>
        <w:t>necesaria para futuras</w:t>
      </w:r>
      <w:r>
        <w:rPr>
          <w:rFonts w:ascii="Arial" w:hAnsi="Arial" w:cs="Arial"/>
          <w:lang w:eastAsia="en-US"/>
        </w:rPr>
        <w:t xml:space="preserve"> </w:t>
      </w:r>
      <w:r w:rsidRPr="00E3369B">
        <w:rPr>
          <w:rFonts w:ascii="Arial" w:hAnsi="Arial" w:cs="Arial"/>
          <w:lang w:eastAsia="en-US"/>
        </w:rPr>
        <w:t>extracciones de minerales y combustibles fósiles</w:t>
      </w:r>
      <w:r>
        <w:rPr>
          <w:rFonts w:ascii="Arial" w:hAnsi="Arial" w:cs="Arial"/>
          <w:lang w:eastAsia="en-US"/>
        </w:rPr>
        <w:t>, esto está dado en MJ de energía excedente.</w:t>
      </w:r>
    </w:p>
    <w:p w:rsidR="00F17B5D" w:rsidRDefault="00F17B5D" w:rsidP="00F17B5D">
      <w:pPr>
        <w:autoSpaceDE w:val="0"/>
        <w:autoSpaceDN w:val="0"/>
        <w:adjustRightInd w:val="0"/>
        <w:jc w:val="both"/>
        <w:rPr>
          <w:rFonts w:ascii="Arial" w:hAnsi="Arial" w:cs="Arial"/>
          <w:lang w:eastAsia="en-US"/>
        </w:rPr>
      </w:pPr>
    </w:p>
    <w:p w:rsidR="00F17B5D" w:rsidRDefault="00F17B5D" w:rsidP="00F17B5D">
      <w:pPr>
        <w:autoSpaceDE w:val="0"/>
        <w:autoSpaceDN w:val="0"/>
        <w:adjustRightInd w:val="0"/>
        <w:spacing w:line="480" w:lineRule="auto"/>
        <w:ind w:left="1416" w:firstLine="564"/>
        <w:jc w:val="both"/>
        <w:rPr>
          <w:rFonts w:ascii="Arial" w:hAnsi="Arial" w:cs="Arial"/>
          <w:b/>
          <w:bCs/>
          <w:lang w:eastAsia="en-US"/>
        </w:rPr>
      </w:pPr>
      <w:r w:rsidRPr="0064677E">
        <w:rPr>
          <w:rFonts w:ascii="Arial" w:hAnsi="Arial" w:cs="Arial"/>
          <w:b/>
          <w:bCs/>
          <w:lang w:eastAsia="en-US"/>
        </w:rPr>
        <w:t>Caracterización</w:t>
      </w:r>
    </w:p>
    <w:p w:rsidR="00F17B5D" w:rsidRDefault="00F17B5D" w:rsidP="00F17B5D">
      <w:pPr>
        <w:autoSpaceDE w:val="0"/>
        <w:autoSpaceDN w:val="0"/>
        <w:adjustRightInd w:val="0"/>
        <w:spacing w:line="480" w:lineRule="auto"/>
        <w:ind w:left="1980"/>
        <w:jc w:val="both"/>
        <w:rPr>
          <w:rFonts w:ascii="Arial" w:hAnsi="Arial" w:cs="Arial"/>
          <w:bCs/>
          <w:lang w:eastAsia="en-US"/>
        </w:rPr>
      </w:pPr>
      <w:r w:rsidRPr="00255804">
        <w:rPr>
          <w:rFonts w:ascii="Arial" w:hAnsi="Arial" w:cs="Arial"/>
          <w:bCs/>
          <w:lang w:eastAsia="en-US"/>
        </w:rPr>
        <w:t xml:space="preserve">En este método los factores de caracterización han sido calculados de tres formas: a partir de las </w:t>
      </w:r>
      <w:r>
        <w:rPr>
          <w:rFonts w:ascii="Arial" w:hAnsi="Arial" w:cs="Arial"/>
          <w:bCs/>
          <w:lang w:eastAsia="en-US"/>
        </w:rPr>
        <w:t>emisiones, uso de la tierra y del agotamiento de recursos.</w:t>
      </w:r>
    </w:p>
    <w:p w:rsidR="00F17B5D" w:rsidRPr="00255804" w:rsidRDefault="00F17B5D" w:rsidP="00F17B5D">
      <w:pPr>
        <w:autoSpaceDE w:val="0"/>
        <w:autoSpaceDN w:val="0"/>
        <w:adjustRightInd w:val="0"/>
        <w:ind w:left="2126"/>
        <w:jc w:val="both"/>
        <w:rPr>
          <w:rFonts w:ascii="Arial" w:hAnsi="Arial" w:cs="Arial"/>
          <w:bCs/>
          <w:lang w:eastAsia="en-US"/>
        </w:rPr>
      </w:pPr>
    </w:p>
    <w:p w:rsidR="00F17B5D" w:rsidRPr="002167D5" w:rsidRDefault="00F17B5D" w:rsidP="00F17B5D">
      <w:pPr>
        <w:autoSpaceDE w:val="0"/>
        <w:autoSpaceDN w:val="0"/>
        <w:adjustRightInd w:val="0"/>
        <w:spacing w:line="480" w:lineRule="auto"/>
        <w:ind w:left="2520" w:hanging="540"/>
        <w:jc w:val="both"/>
        <w:rPr>
          <w:rFonts w:ascii="Arial" w:hAnsi="Arial" w:cs="Arial"/>
          <w:b/>
          <w:iCs/>
          <w:lang w:eastAsia="en-US"/>
        </w:rPr>
      </w:pPr>
      <w:r w:rsidRPr="002167D5">
        <w:rPr>
          <w:rFonts w:ascii="Arial" w:hAnsi="Arial" w:cs="Arial"/>
          <w:b/>
          <w:iCs/>
          <w:lang w:eastAsia="en-US"/>
        </w:rPr>
        <w:t>Emisiones</w:t>
      </w:r>
    </w:p>
    <w:p w:rsidR="00F17B5D" w:rsidRDefault="00F17B5D" w:rsidP="00F17B5D">
      <w:pPr>
        <w:autoSpaceDE w:val="0"/>
        <w:autoSpaceDN w:val="0"/>
        <w:adjustRightInd w:val="0"/>
        <w:spacing w:line="480" w:lineRule="auto"/>
        <w:ind w:left="1980"/>
        <w:jc w:val="both"/>
        <w:rPr>
          <w:rFonts w:ascii="Arial" w:hAnsi="Arial" w:cs="Arial"/>
          <w:lang w:eastAsia="en-US"/>
        </w:rPr>
      </w:pPr>
      <w:r w:rsidRPr="0064677E">
        <w:rPr>
          <w:rFonts w:ascii="Arial" w:hAnsi="Arial" w:cs="Arial"/>
          <w:lang w:eastAsia="en-US"/>
        </w:rPr>
        <w:t>Los factores de caracterización son calculados al nivel de punto final (daños). El modelo</w:t>
      </w:r>
      <w:r>
        <w:rPr>
          <w:rFonts w:ascii="Arial" w:hAnsi="Arial" w:cs="Arial"/>
          <w:lang w:eastAsia="en-US"/>
        </w:rPr>
        <w:t xml:space="preserve"> </w:t>
      </w:r>
      <w:r w:rsidRPr="0064677E">
        <w:rPr>
          <w:rFonts w:ascii="Arial" w:hAnsi="Arial" w:cs="Arial"/>
          <w:lang w:eastAsia="en-US"/>
        </w:rPr>
        <w:t>de daño para las emisiones incluye análisis final, análisis de exposición, análisis de</w:t>
      </w:r>
      <w:r>
        <w:rPr>
          <w:rFonts w:ascii="Arial" w:hAnsi="Arial" w:cs="Arial"/>
          <w:lang w:eastAsia="en-US"/>
        </w:rPr>
        <w:t xml:space="preserve"> </w:t>
      </w:r>
      <w:r w:rsidRPr="0064677E">
        <w:rPr>
          <w:rFonts w:ascii="Arial" w:hAnsi="Arial" w:cs="Arial"/>
          <w:lang w:eastAsia="en-US"/>
        </w:rPr>
        <w:t>efectos y análisis de daños.</w:t>
      </w:r>
      <w:r>
        <w:rPr>
          <w:rFonts w:ascii="Arial" w:hAnsi="Arial" w:cs="Arial"/>
          <w:lang w:eastAsia="en-US"/>
        </w:rPr>
        <w:t xml:space="preserve"> A continuación se muestra los indicadores de impacto individuales de las emisiones:</w:t>
      </w:r>
    </w:p>
    <w:p w:rsidR="00F17B5D" w:rsidRPr="0064677E" w:rsidRDefault="00F17B5D" w:rsidP="00F17B5D">
      <w:pPr>
        <w:autoSpaceDE w:val="0"/>
        <w:autoSpaceDN w:val="0"/>
        <w:adjustRightInd w:val="0"/>
        <w:ind w:left="2126"/>
        <w:jc w:val="both"/>
        <w:rPr>
          <w:rFonts w:ascii="Arial" w:hAnsi="Arial" w:cs="Arial"/>
          <w:lang w:eastAsia="en-US"/>
        </w:rPr>
      </w:pP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w:t>
      </w:r>
      <w:r w:rsidRPr="0064677E">
        <w:rPr>
          <w:rFonts w:ascii="Arial" w:hAnsi="Arial" w:cs="Arial"/>
          <w:i/>
          <w:iCs/>
          <w:lang w:eastAsia="en-US"/>
        </w:rPr>
        <w:t>Cancerígenos</w:t>
      </w:r>
      <w:r>
        <w:rPr>
          <w:rFonts w:ascii="Arial" w:hAnsi="Arial" w:cs="Arial"/>
          <w:lang w:eastAsia="en-US"/>
        </w:rPr>
        <w:t>, l</w:t>
      </w:r>
      <w:r w:rsidRPr="0064677E">
        <w:rPr>
          <w:rFonts w:ascii="Arial" w:hAnsi="Arial" w:cs="Arial"/>
          <w:lang w:eastAsia="en-US"/>
        </w:rPr>
        <w:t xml:space="preserve">as sustancias que se consideran son las </w:t>
      </w:r>
      <w:r>
        <w:rPr>
          <w:rFonts w:ascii="Arial" w:hAnsi="Arial" w:cs="Arial"/>
          <w:lang w:eastAsia="en-US"/>
        </w:rPr>
        <w:t>que son emitidos al aire, agua y suelo.</w:t>
      </w:r>
      <w:r w:rsidRPr="0064677E">
        <w:rPr>
          <w:rFonts w:ascii="Arial" w:hAnsi="Arial" w:cs="Arial"/>
          <w:lang w:eastAsia="en-US"/>
        </w:rPr>
        <w:t xml:space="preserve"> La escala geográfica o alcance de este indicador es global y</w:t>
      </w:r>
      <w:r>
        <w:rPr>
          <w:rFonts w:ascii="Arial" w:hAnsi="Arial" w:cs="Arial"/>
          <w:lang w:eastAsia="en-US"/>
        </w:rPr>
        <w:t xml:space="preserve"> </w:t>
      </w:r>
      <w:r w:rsidRPr="0064677E">
        <w:rPr>
          <w:rFonts w:ascii="Arial" w:hAnsi="Arial" w:cs="Arial"/>
          <w:lang w:eastAsia="en-US"/>
        </w:rPr>
        <w:t>local. El daño se expresa como DALY/kg emisión.</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lastRenderedPageBreak/>
        <w:t xml:space="preserve">- </w:t>
      </w:r>
      <w:r w:rsidRPr="0064677E">
        <w:rPr>
          <w:rFonts w:ascii="Arial" w:hAnsi="Arial" w:cs="Arial"/>
          <w:i/>
          <w:iCs/>
          <w:lang w:eastAsia="en-US"/>
        </w:rPr>
        <w:t>Orgánicos respirados</w:t>
      </w:r>
      <w:r>
        <w:rPr>
          <w:rFonts w:ascii="Arial" w:hAnsi="Arial" w:cs="Arial"/>
          <w:i/>
          <w:iCs/>
          <w:lang w:eastAsia="en-US"/>
        </w:rPr>
        <w:t xml:space="preserve">, </w:t>
      </w:r>
      <w:r w:rsidRPr="008E3CFC">
        <w:rPr>
          <w:rFonts w:ascii="Arial" w:hAnsi="Arial" w:cs="Arial"/>
          <w:iCs/>
          <w:lang w:eastAsia="en-US"/>
        </w:rPr>
        <w:t>son los e</w:t>
      </w:r>
      <w:r w:rsidRPr="008E3CFC">
        <w:rPr>
          <w:rFonts w:ascii="Arial" w:hAnsi="Arial" w:cs="Arial"/>
          <w:lang w:eastAsia="en-US"/>
        </w:rPr>
        <w:t>fectos</w:t>
      </w:r>
      <w:r w:rsidRPr="0064677E">
        <w:rPr>
          <w:rFonts w:ascii="Arial" w:hAnsi="Arial" w:cs="Arial"/>
          <w:lang w:eastAsia="en-US"/>
        </w:rPr>
        <w:t xml:space="preserve"> respiratorios resultado del smog de verano y emisiones de sustancias orgánicas</w:t>
      </w:r>
      <w:r>
        <w:rPr>
          <w:rFonts w:ascii="Arial" w:hAnsi="Arial" w:cs="Arial"/>
          <w:lang w:eastAsia="en-US"/>
        </w:rPr>
        <w:t xml:space="preserve"> </w:t>
      </w:r>
      <w:r w:rsidRPr="0064677E">
        <w:rPr>
          <w:rFonts w:ascii="Arial" w:hAnsi="Arial" w:cs="Arial"/>
          <w:lang w:eastAsia="en-US"/>
        </w:rPr>
        <w:t>al aire</w:t>
      </w:r>
      <w:r>
        <w:rPr>
          <w:rFonts w:ascii="Arial" w:hAnsi="Arial" w:cs="Arial"/>
          <w:lang w:eastAsia="en-US"/>
        </w:rPr>
        <w:t>, causando problemas respiratorios</w:t>
      </w:r>
      <w:r w:rsidRPr="0064677E">
        <w:rPr>
          <w:rFonts w:ascii="Arial" w:hAnsi="Arial" w:cs="Arial"/>
          <w:lang w:eastAsia="en-US"/>
        </w:rPr>
        <w:t>. El alcance de este indicador es global, regional y local. El daño</w:t>
      </w:r>
      <w:r>
        <w:rPr>
          <w:rFonts w:ascii="Arial" w:hAnsi="Arial" w:cs="Arial"/>
          <w:lang w:eastAsia="en-US"/>
        </w:rPr>
        <w:t xml:space="preserve"> </w:t>
      </w:r>
      <w:r w:rsidRPr="0064677E">
        <w:rPr>
          <w:rFonts w:ascii="Arial" w:hAnsi="Arial" w:cs="Arial"/>
          <w:lang w:eastAsia="en-US"/>
        </w:rPr>
        <w:t>se expresa como DALY/kg emisión.</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w:t>
      </w:r>
      <w:r w:rsidRPr="0064677E">
        <w:rPr>
          <w:rFonts w:ascii="Arial" w:hAnsi="Arial" w:cs="Arial"/>
          <w:i/>
          <w:iCs/>
          <w:lang w:eastAsia="en-US"/>
        </w:rPr>
        <w:t>Inorgánicos respirados</w:t>
      </w:r>
      <w:r>
        <w:rPr>
          <w:rFonts w:ascii="Arial" w:hAnsi="Arial" w:cs="Arial"/>
          <w:lang w:eastAsia="en-US"/>
        </w:rPr>
        <w:t>, son los e</w:t>
      </w:r>
      <w:r w:rsidRPr="0064677E">
        <w:rPr>
          <w:rFonts w:ascii="Arial" w:hAnsi="Arial" w:cs="Arial"/>
          <w:lang w:eastAsia="en-US"/>
        </w:rPr>
        <w:t>fectos respiratorios resultado del smog de invierno causado por emisiones de</w:t>
      </w:r>
      <w:r>
        <w:rPr>
          <w:rFonts w:ascii="Arial" w:hAnsi="Arial" w:cs="Arial"/>
          <w:lang w:eastAsia="en-US"/>
        </w:rPr>
        <w:t xml:space="preserve"> </w:t>
      </w:r>
      <w:r w:rsidRPr="0064677E">
        <w:rPr>
          <w:rFonts w:ascii="Arial" w:hAnsi="Arial" w:cs="Arial"/>
          <w:lang w:eastAsia="en-US"/>
        </w:rPr>
        <w:t xml:space="preserve">partículas, </w:t>
      </w:r>
      <w:proofErr w:type="spellStart"/>
      <w:r w:rsidRPr="0064677E">
        <w:rPr>
          <w:rFonts w:ascii="Arial" w:hAnsi="Arial" w:cs="Arial"/>
          <w:lang w:eastAsia="en-US"/>
        </w:rPr>
        <w:t>SOx</w:t>
      </w:r>
      <w:proofErr w:type="spellEnd"/>
      <w:r w:rsidRPr="0064677E">
        <w:rPr>
          <w:rFonts w:ascii="Arial" w:hAnsi="Arial" w:cs="Arial"/>
          <w:lang w:eastAsia="en-US"/>
        </w:rPr>
        <w:t xml:space="preserve"> y </w:t>
      </w:r>
      <w:proofErr w:type="spellStart"/>
      <w:r w:rsidRPr="0064677E">
        <w:rPr>
          <w:rFonts w:ascii="Arial" w:hAnsi="Arial" w:cs="Arial"/>
          <w:lang w:eastAsia="en-US"/>
        </w:rPr>
        <w:t>NOx</w:t>
      </w:r>
      <w:proofErr w:type="spellEnd"/>
      <w:r w:rsidRPr="0064677E">
        <w:rPr>
          <w:rFonts w:ascii="Arial" w:hAnsi="Arial" w:cs="Arial"/>
          <w:lang w:eastAsia="en-US"/>
        </w:rPr>
        <w:t xml:space="preserve"> al aire. El daño se expresa como DALY/kg emisión. El alcance es</w:t>
      </w:r>
      <w:r>
        <w:rPr>
          <w:rFonts w:ascii="Arial" w:hAnsi="Arial" w:cs="Arial"/>
          <w:lang w:eastAsia="en-US"/>
        </w:rPr>
        <w:t xml:space="preserve"> </w:t>
      </w:r>
      <w:r w:rsidRPr="0064677E">
        <w:rPr>
          <w:rFonts w:ascii="Arial" w:hAnsi="Arial" w:cs="Arial"/>
          <w:lang w:eastAsia="en-US"/>
        </w:rPr>
        <w:t>similar al anterior indicador.</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w:t>
      </w:r>
      <w:r w:rsidRPr="0064677E">
        <w:rPr>
          <w:rFonts w:ascii="Arial" w:hAnsi="Arial" w:cs="Arial"/>
          <w:i/>
          <w:iCs/>
          <w:lang w:eastAsia="en-US"/>
        </w:rPr>
        <w:t>Cambio climático</w:t>
      </w:r>
      <w:r>
        <w:rPr>
          <w:rFonts w:ascii="Arial" w:hAnsi="Arial" w:cs="Arial"/>
          <w:lang w:eastAsia="en-US"/>
        </w:rPr>
        <w:t>, l</w:t>
      </w:r>
      <w:r w:rsidRPr="0064677E">
        <w:rPr>
          <w:rFonts w:ascii="Arial" w:hAnsi="Arial" w:cs="Arial"/>
          <w:lang w:eastAsia="en-US"/>
        </w:rPr>
        <w:t>os factores de caracterización para la fase de Análisis Final están basados en el modelo</w:t>
      </w:r>
      <w:r>
        <w:rPr>
          <w:rFonts w:ascii="Arial" w:hAnsi="Arial" w:cs="Arial"/>
          <w:lang w:eastAsia="en-US"/>
        </w:rPr>
        <w:t xml:space="preserve"> </w:t>
      </w:r>
      <w:r w:rsidRPr="0064677E">
        <w:rPr>
          <w:rFonts w:ascii="Arial" w:hAnsi="Arial" w:cs="Arial"/>
          <w:lang w:eastAsia="en-US"/>
        </w:rPr>
        <w:t>de caracterización desarrollado por el IPCC y expresados como potencial de</w:t>
      </w:r>
      <w:r>
        <w:rPr>
          <w:rFonts w:ascii="Arial" w:hAnsi="Arial" w:cs="Arial"/>
          <w:lang w:eastAsia="en-US"/>
        </w:rPr>
        <w:t xml:space="preserve"> </w:t>
      </w:r>
      <w:r w:rsidRPr="0064677E">
        <w:rPr>
          <w:rFonts w:ascii="Arial" w:hAnsi="Arial" w:cs="Arial"/>
          <w:lang w:eastAsia="en-US"/>
        </w:rPr>
        <w:t>calentamiento global para un horizonte temporal a largo plazo de 100 años (GWP100).</w:t>
      </w:r>
      <w:r>
        <w:rPr>
          <w:rFonts w:ascii="Arial" w:hAnsi="Arial" w:cs="Arial"/>
          <w:lang w:eastAsia="en-US"/>
        </w:rPr>
        <w:t xml:space="preserve"> </w:t>
      </w:r>
      <w:r w:rsidRPr="0064677E">
        <w:rPr>
          <w:rFonts w:ascii="Arial" w:hAnsi="Arial" w:cs="Arial"/>
          <w:lang w:eastAsia="en-US"/>
        </w:rPr>
        <w:t>El daño se expresa como DALY/kg emisión, resultado de un incremento o descenso de</w:t>
      </w:r>
      <w:r>
        <w:rPr>
          <w:rFonts w:ascii="Arial" w:hAnsi="Arial" w:cs="Arial"/>
          <w:lang w:eastAsia="en-US"/>
        </w:rPr>
        <w:t xml:space="preserve"> </w:t>
      </w:r>
      <w:r w:rsidRPr="0064677E">
        <w:rPr>
          <w:rFonts w:ascii="Arial" w:hAnsi="Arial" w:cs="Arial"/>
          <w:lang w:eastAsia="en-US"/>
        </w:rPr>
        <w:t>enfermedades y muertes causadas por el cambio climático.</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Radiación, </w:t>
      </w:r>
      <w:r w:rsidRPr="009C7546">
        <w:rPr>
          <w:rFonts w:ascii="Arial" w:hAnsi="Arial" w:cs="Arial"/>
          <w:iCs/>
          <w:lang w:eastAsia="en-US"/>
        </w:rPr>
        <w:t>b</w:t>
      </w:r>
      <w:r w:rsidRPr="009C7546">
        <w:rPr>
          <w:rFonts w:ascii="Arial" w:hAnsi="Arial" w:cs="Arial"/>
          <w:lang w:eastAsia="en-US"/>
        </w:rPr>
        <w:t>asada e</w:t>
      </w:r>
      <w:r w:rsidRPr="0064677E">
        <w:rPr>
          <w:rFonts w:ascii="Arial" w:hAnsi="Arial" w:cs="Arial"/>
          <w:lang w:eastAsia="en-US"/>
        </w:rPr>
        <w:t>n estudios para la industria nuclear alemana. El daño se expresa como</w:t>
      </w:r>
      <w:r>
        <w:rPr>
          <w:rFonts w:ascii="Arial" w:hAnsi="Arial" w:cs="Arial"/>
          <w:lang w:eastAsia="en-US"/>
        </w:rPr>
        <w:t xml:space="preserve"> </w:t>
      </w:r>
      <w:r w:rsidRPr="0064677E">
        <w:rPr>
          <w:rFonts w:ascii="Arial" w:hAnsi="Arial" w:cs="Arial"/>
          <w:lang w:eastAsia="en-US"/>
        </w:rPr>
        <w:t>DALY/kg emisión, resultado de la radiactividad. El alcance del indicador es a escala</w:t>
      </w:r>
      <w:r>
        <w:rPr>
          <w:rFonts w:ascii="Arial" w:hAnsi="Arial" w:cs="Arial"/>
          <w:lang w:eastAsia="en-US"/>
        </w:rPr>
        <w:t xml:space="preserve"> </w:t>
      </w:r>
      <w:r w:rsidRPr="0064677E">
        <w:rPr>
          <w:rFonts w:ascii="Arial" w:hAnsi="Arial" w:cs="Arial"/>
          <w:lang w:eastAsia="en-US"/>
        </w:rPr>
        <w:t>regional y local.</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lastRenderedPageBreak/>
        <w:t xml:space="preserve">- Capa de ozono, </w:t>
      </w:r>
      <w:r w:rsidRPr="000242E1">
        <w:rPr>
          <w:rFonts w:ascii="Arial" w:hAnsi="Arial" w:cs="Arial"/>
          <w:iCs/>
          <w:lang w:eastAsia="en-US"/>
        </w:rPr>
        <w:t>e</w:t>
      </w:r>
      <w:r w:rsidRPr="000242E1">
        <w:rPr>
          <w:rFonts w:ascii="Arial" w:hAnsi="Arial" w:cs="Arial"/>
          <w:lang w:eastAsia="en-US"/>
        </w:rPr>
        <w:t>l daño se</w:t>
      </w:r>
      <w:r w:rsidRPr="0064677E">
        <w:rPr>
          <w:rFonts w:ascii="Arial" w:hAnsi="Arial" w:cs="Arial"/>
          <w:lang w:eastAsia="en-US"/>
        </w:rPr>
        <w:t xml:space="preserve"> expresa como DALY/kg emisión,</w:t>
      </w:r>
      <w:r>
        <w:rPr>
          <w:rFonts w:ascii="Arial" w:hAnsi="Arial" w:cs="Arial"/>
          <w:lang w:eastAsia="en-US"/>
        </w:rPr>
        <w:t xml:space="preserve"> </w:t>
      </w:r>
      <w:r w:rsidRPr="0064677E">
        <w:rPr>
          <w:rFonts w:ascii="Arial" w:hAnsi="Arial" w:cs="Arial"/>
          <w:lang w:eastAsia="en-US"/>
        </w:rPr>
        <w:t>debido el incremento de las radiaciones UV como resultado de la emisión de sustancias</w:t>
      </w:r>
      <w:r>
        <w:rPr>
          <w:rFonts w:ascii="Arial" w:hAnsi="Arial" w:cs="Arial"/>
          <w:lang w:eastAsia="en-US"/>
        </w:rPr>
        <w:t xml:space="preserve"> </w:t>
      </w:r>
      <w:r w:rsidRPr="0064677E">
        <w:rPr>
          <w:rFonts w:ascii="Arial" w:hAnsi="Arial" w:cs="Arial"/>
          <w:lang w:eastAsia="en-US"/>
        </w:rPr>
        <w:t>reductoras de ozono al aire.</w:t>
      </w:r>
    </w:p>
    <w:p w:rsidR="00F17B5D" w:rsidRPr="0064677E" w:rsidRDefault="00F17B5D" w:rsidP="00F17B5D">
      <w:pPr>
        <w:tabs>
          <w:tab w:val="left" w:pos="2160"/>
        </w:tabs>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w:t>
      </w:r>
      <w:proofErr w:type="spellStart"/>
      <w:r>
        <w:rPr>
          <w:rFonts w:ascii="Arial" w:hAnsi="Arial" w:cs="Arial"/>
          <w:i/>
          <w:iCs/>
          <w:lang w:eastAsia="en-US"/>
        </w:rPr>
        <w:t>Ecotoxicidad</w:t>
      </w:r>
      <w:proofErr w:type="spellEnd"/>
      <w:r>
        <w:rPr>
          <w:rFonts w:ascii="Arial" w:hAnsi="Arial" w:cs="Arial"/>
          <w:i/>
          <w:iCs/>
          <w:lang w:eastAsia="en-US"/>
        </w:rPr>
        <w:t xml:space="preserve">, </w:t>
      </w:r>
      <w:r w:rsidRPr="000242E1">
        <w:rPr>
          <w:rFonts w:ascii="Arial" w:hAnsi="Arial" w:cs="Arial"/>
          <w:iCs/>
          <w:lang w:eastAsia="en-US"/>
        </w:rPr>
        <w:t>tenemos los d</w:t>
      </w:r>
      <w:r w:rsidRPr="000242E1">
        <w:rPr>
          <w:rFonts w:ascii="Arial" w:hAnsi="Arial" w:cs="Arial"/>
          <w:lang w:eastAsia="en-US"/>
        </w:rPr>
        <w:t>años</w:t>
      </w:r>
      <w:r w:rsidRPr="0064677E">
        <w:rPr>
          <w:rFonts w:ascii="Arial" w:hAnsi="Arial" w:cs="Arial"/>
          <w:lang w:eastAsia="en-US"/>
        </w:rPr>
        <w:t xml:space="preserve"> a la calidad del ecosistema, como resultado de la emisión de sustancias tóxicas al</w:t>
      </w:r>
      <w:r>
        <w:rPr>
          <w:rFonts w:ascii="Arial" w:hAnsi="Arial" w:cs="Arial"/>
          <w:lang w:eastAsia="en-US"/>
        </w:rPr>
        <w:t xml:space="preserve"> </w:t>
      </w:r>
      <w:r w:rsidRPr="0064677E">
        <w:rPr>
          <w:rFonts w:ascii="Arial" w:hAnsi="Arial" w:cs="Arial"/>
          <w:lang w:eastAsia="en-US"/>
        </w:rPr>
        <w:t>aire, agua y tierra. Las principales son metales pesados, siendo la sustancia de referencia</w:t>
      </w:r>
      <w:r>
        <w:rPr>
          <w:rFonts w:ascii="Arial" w:hAnsi="Arial" w:cs="Arial"/>
          <w:lang w:eastAsia="en-US"/>
        </w:rPr>
        <w:t xml:space="preserve"> </w:t>
      </w:r>
      <w:r w:rsidRPr="0064677E">
        <w:rPr>
          <w:rFonts w:ascii="Arial" w:hAnsi="Arial" w:cs="Arial"/>
          <w:lang w:eastAsia="en-US"/>
        </w:rPr>
        <w:t xml:space="preserve">el </w:t>
      </w:r>
      <w:proofErr w:type="spellStart"/>
      <w:r w:rsidRPr="0064677E">
        <w:rPr>
          <w:rFonts w:ascii="Arial" w:hAnsi="Arial" w:cs="Arial"/>
          <w:lang w:eastAsia="en-US"/>
        </w:rPr>
        <w:t>Cr.</w:t>
      </w:r>
      <w:proofErr w:type="spellEnd"/>
      <w:r w:rsidRPr="0064677E">
        <w:rPr>
          <w:rFonts w:ascii="Arial" w:hAnsi="Arial" w:cs="Arial"/>
          <w:lang w:eastAsia="en-US"/>
        </w:rPr>
        <w:t xml:space="preserve"> El daño es expresado como Fracción Potencialmente Afectada (PAF) * m</w:t>
      </w:r>
      <w:r w:rsidRPr="00A122D8">
        <w:rPr>
          <w:rFonts w:ascii="Arial" w:hAnsi="Arial" w:cs="Arial"/>
          <w:vertAlign w:val="superscript"/>
          <w:lang w:eastAsia="en-US"/>
        </w:rPr>
        <w:t xml:space="preserve">2 </w:t>
      </w:r>
      <w:r w:rsidRPr="0064677E">
        <w:rPr>
          <w:rFonts w:ascii="Arial" w:hAnsi="Arial" w:cs="Arial"/>
          <w:lang w:eastAsia="en-US"/>
        </w:rPr>
        <w:t>* año /</w:t>
      </w:r>
      <w:r>
        <w:rPr>
          <w:rFonts w:ascii="Arial" w:hAnsi="Arial" w:cs="Arial"/>
          <w:lang w:eastAsia="en-US"/>
        </w:rPr>
        <w:t xml:space="preserve"> </w:t>
      </w:r>
      <w:r w:rsidRPr="0064677E">
        <w:rPr>
          <w:rFonts w:ascii="Arial" w:hAnsi="Arial" w:cs="Arial"/>
          <w:lang w:eastAsia="en-US"/>
        </w:rPr>
        <w:t>kg emisión. El alcance de la escala es global, regional y local.</w:t>
      </w:r>
    </w:p>
    <w:p w:rsidR="00F17B5D"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Acidificación/Eutrofización, </w:t>
      </w:r>
      <w:r w:rsidRPr="000242E1">
        <w:rPr>
          <w:rFonts w:ascii="Arial" w:hAnsi="Arial" w:cs="Arial"/>
          <w:iCs/>
          <w:lang w:eastAsia="en-US"/>
        </w:rPr>
        <w:t>e</w:t>
      </w:r>
      <w:r w:rsidRPr="000242E1">
        <w:rPr>
          <w:rFonts w:ascii="Arial" w:hAnsi="Arial" w:cs="Arial"/>
          <w:lang w:eastAsia="en-US"/>
        </w:rPr>
        <w:t>l daño a la calidad</w:t>
      </w:r>
      <w:r w:rsidRPr="0064677E">
        <w:rPr>
          <w:rFonts w:ascii="Arial" w:hAnsi="Arial" w:cs="Arial"/>
          <w:lang w:eastAsia="en-US"/>
        </w:rPr>
        <w:t xml:space="preserve"> del ecosistema, como resultado de las emisiones de sustancias acidificantes al</w:t>
      </w:r>
      <w:r>
        <w:rPr>
          <w:rFonts w:ascii="Arial" w:hAnsi="Arial" w:cs="Arial"/>
          <w:lang w:eastAsia="en-US"/>
        </w:rPr>
        <w:t xml:space="preserve"> </w:t>
      </w:r>
      <w:r w:rsidRPr="0064677E">
        <w:rPr>
          <w:rFonts w:ascii="Arial" w:hAnsi="Arial" w:cs="Arial"/>
          <w:lang w:eastAsia="en-US"/>
        </w:rPr>
        <w:t>aire, se expresa como Fracción Potencialmente Desaparecida (PDF) * m</w:t>
      </w:r>
      <w:r w:rsidRPr="00A122D8">
        <w:rPr>
          <w:rFonts w:ascii="Arial" w:hAnsi="Arial" w:cs="Arial"/>
          <w:vertAlign w:val="superscript"/>
          <w:lang w:eastAsia="en-US"/>
        </w:rPr>
        <w:t xml:space="preserve">2 </w:t>
      </w:r>
      <w:r w:rsidRPr="0064677E">
        <w:rPr>
          <w:rFonts w:ascii="Arial" w:hAnsi="Arial" w:cs="Arial"/>
          <w:lang w:eastAsia="en-US"/>
        </w:rPr>
        <w:t>* año / kg</w:t>
      </w:r>
      <w:r>
        <w:rPr>
          <w:rFonts w:ascii="Arial" w:hAnsi="Arial" w:cs="Arial"/>
          <w:lang w:eastAsia="en-US"/>
        </w:rPr>
        <w:t xml:space="preserve"> </w:t>
      </w:r>
      <w:r w:rsidRPr="0064677E">
        <w:rPr>
          <w:rFonts w:ascii="Arial" w:hAnsi="Arial" w:cs="Arial"/>
          <w:lang w:eastAsia="en-US"/>
        </w:rPr>
        <w:t xml:space="preserve">emisión. </w:t>
      </w:r>
    </w:p>
    <w:p w:rsidR="00F17B5D" w:rsidRPr="0064677E" w:rsidRDefault="00F17B5D" w:rsidP="00F17B5D">
      <w:pPr>
        <w:autoSpaceDE w:val="0"/>
        <w:autoSpaceDN w:val="0"/>
        <w:adjustRightInd w:val="0"/>
        <w:ind w:left="2126"/>
        <w:jc w:val="both"/>
        <w:rPr>
          <w:rFonts w:ascii="Arial" w:hAnsi="Arial" w:cs="Arial"/>
          <w:lang w:eastAsia="en-US"/>
        </w:rPr>
      </w:pPr>
    </w:p>
    <w:p w:rsidR="00F17B5D" w:rsidRPr="005556F7" w:rsidRDefault="00F17B5D" w:rsidP="00F17B5D">
      <w:pPr>
        <w:autoSpaceDE w:val="0"/>
        <w:autoSpaceDN w:val="0"/>
        <w:adjustRightInd w:val="0"/>
        <w:spacing w:line="480" w:lineRule="auto"/>
        <w:ind w:left="1980"/>
        <w:jc w:val="both"/>
        <w:rPr>
          <w:rFonts w:ascii="Arial" w:hAnsi="Arial" w:cs="Arial"/>
          <w:b/>
          <w:i/>
          <w:iCs/>
          <w:lang w:eastAsia="en-US"/>
        </w:rPr>
      </w:pPr>
      <w:r w:rsidRPr="005556F7">
        <w:rPr>
          <w:rFonts w:ascii="Arial" w:hAnsi="Arial" w:cs="Arial"/>
          <w:b/>
          <w:i/>
          <w:iCs/>
          <w:lang w:eastAsia="en-US"/>
        </w:rPr>
        <w:t>Uso de la tierra</w:t>
      </w:r>
    </w:p>
    <w:p w:rsidR="00F17B5D" w:rsidRDefault="00F17B5D" w:rsidP="00F17B5D">
      <w:pPr>
        <w:autoSpaceDE w:val="0"/>
        <w:autoSpaceDN w:val="0"/>
        <w:adjustRightInd w:val="0"/>
        <w:spacing w:line="480" w:lineRule="auto"/>
        <w:ind w:left="1980"/>
        <w:jc w:val="both"/>
        <w:rPr>
          <w:rFonts w:ascii="Arial" w:hAnsi="Arial" w:cs="Arial"/>
          <w:lang w:eastAsia="en-US"/>
        </w:rPr>
      </w:pPr>
      <w:r w:rsidRPr="0064677E">
        <w:rPr>
          <w:rFonts w:ascii="Arial" w:hAnsi="Arial" w:cs="Arial"/>
          <w:lang w:eastAsia="en-US"/>
        </w:rPr>
        <w:t>El uso de la tierra (sistemas hechos por el hombre) tiene impacto sobre la diversidad de</w:t>
      </w:r>
      <w:r>
        <w:rPr>
          <w:rFonts w:ascii="Arial" w:hAnsi="Arial" w:cs="Arial"/>
          <w:lang w:eastAsia="en-US"/>
        </w:rPr>
        <w:t xml:space="preserve"> </w:t>
      </w:r>
      <w:r w:rsidRPr="0064677E">
        <w:rPr>
          <w:rFonts w:ascii="Arial" w:hAnsi="Arial" w:cs="Arial"/>
          <w:lang w:eastAsia="en-US"/>
        </w:rPr>
        <w:t>especies. Se construye una escala expresando la diversidad de especies por tipo de uso</w:t>
      </w:r>
      <w:r>
        <w:rPr>
          <w:rFonts w:ascii="Arial" w:hAnsi="Arial" w:cs="Arial"/>
          <w:lang w:eastAsia="en-US"/>
        </w:rPr>
        <w:t xml:space="preserve"> </w:t>
      </w:r>
      <w:r w:rsidRPr="0064677E">
        <w:rPr>
          <w:rFonts w:ascii="Arial" w:hAnsi="Arial" w:cs="Arial"/>
          <w:lang w:eastAsia="en-US"/>
        </w:rPr>
        <w:t>de la tierra, basada en observaciones. Dicha diversidad depende del tipo de uso de la</w:t>
      </w:r>
      <w:r>
        <w:rPr>
          <w:rFonts w:ascii="Arial" w:hAnsi="Arial" w:cs="Arial"/>
          <w:lang w:eastAsia="en-US"/>
        </w:rPr>
        <w:t xml:space="preserve"> </w:t>
      </w:r>
      <w:r w:rsidRPr="0064677E">
        <w:rPr>
          <w:rFonts w:ascii="Arial" w:hAnsi="Arial" w:cs="Arial"/>
          <w:lang w:eastAsia="en-US"/>
        </w:rPr>
        <w:t xml:space="preserve">tierra y del </w:t>
      </w:r>
      <w:r w:rsidRPr="0064677E">
        <w:rPr>
          <w:rFonts w:ascii="Arial" w:hAnsi="Arial" w:cs="Arial"/>
          <w:lang w:eastAsia="en-US"/>
        </w:rPr>
        <w:lastRenderedPageBreak/>
        <w:t>tamaño del área local.</w:t>
      </w:r>
      <w:r>
        <w:rPr>
          <w:rFonts w:ascii="Arial" w:hAnsi="Arial" w:cs="Arial"/>
          <w:lang w:eastAsia="en-US"/>
        </w:rPr>
        <w:t xml:space="preserve"> Uso del suelo, d</w:t>
      </w:r>
      <w:r w:rsidRPr="0064677E">
        <w:rPr>
          <w:rFonts w:ascii="Arial" w:hAnsi="Arial" w:cs="Arial"/>
          <w:lang w:eastAsia="en-US"/>
        </w:rPr>
        <w:t>años como resultado, bien de la conversión de la tierra o de su ocupación. Los daños</w:t>
      </w:r>
      <w:r>
        <w:rPr>
          <w:rFonts w:ascii="Arial" w:hAnsi="Arial" w:cs="Arial"/>
          <w:lang w:eastAsia="en-US"/>
        </w:rPr>
        <w:t xml:space="preserve"> </w:t>
      </w:r>
      <w:r w:rsidRPr="0064677E">
        <w:rPr>
          <w:rFonts w:ascii="Arial" w:hAnsi="Arial" w:cs="Arial"/>
          <w:lang w:eastAsia="en-US"/>
        </w:rPr>
        <w:t>son expresados como Fracción Potencialmente Des</w:t>
      </w:r>
      <w:r>
        <w:rPr>
          <w:rFonts w:ascii="Arial" w:hAnsi="Arial" w:cs="Arial"/>
          <w:lang w:eastAsia="en-US"/>
        </w:rPr>
        <w:t>aparecida (PDF) * m</w:t>
      </w:r>
      <w:r w:rsidRPr="00A122D8">
        <w:rPr>
          <w:rFonts w:ascii="Arial" w:hAnsi="Arial" w:cs="Arial"/>
          <w:vertAlign w:val="superscript"/>
          <w:lang w:eastAsia="en-US"/>
        </w:rPr>
        <w:t>2</w:t>
      </w:r>
      <w:r>
        <w:rPr>
          <w:rFonts w:ascii="Arial" w:hAnsi="Arial" w:cs="Arial"/>
          <w:lang w:eastAsia="en-US"/>
        </w:rPr>
        <w:t xml:space="preserve"> * año / m</w:t>
      </w:r>
      <w:r w:rsidRPr="00A122D8">
        <w:rPr>
          <w:rFonts w:ascii="Arial" w:hAnsi="Arial" w:cs="Arial"/>
          <w:vertAlign w:val="superscript"/>
          <w:lang w:eastAsia="en-US"/>
        </w:rPr>
        <w:t>2</w:t>
      </w:r>
      <w:r>
        <w:rPr>
          <w:rFonts w:ascii="Arial" w:hAnsi="Arial" w:cs="Arial"/>
          <w:lang w:eastAsia="en-US"/>
        </w:rPr>
        <w:t>.</w:t>
      </w:r>
    </w:p>
    <w:p w:rsidR="00F17B5D" w:rsidRPr="0064677E" w:rsidRDefault="00F17B5D" w:rsidP="00F17B5D">
      <w:pPr>
        <w:autoSpaceDE w:val="0"/>
        <w:autoSpaceDN w:val="0"/>
        <w:adjustRightInd w:val="0"/>
        <w:ind w:left="2126"/>
        <w:jc w:val="both"/>
        <w:rPr>
          <w:rFonts w:ascii="Arial" w:hAnsi="Arial" w:cs="Arial"/>
          <w:lang w:eastAsia="en-US"/>
        </w:rPr>
      </w:pPr>
    </w:p>
    <w:p w:rsidR="00F17B5D" w:rsidRPr="00577262" w:rsidRDefault="00F17B5D" w:rsidP="00F17B5D">
      <w:pPr>
        <w:autoSpaceDE w:val="0"/>
        <w:autoSpaceDN w:val="0"/>
        <w:adjustRightInd w:val="0"/>
        <w:spacing w:line="480" w:lineRule="auto"/>
        <w:ind w:left="1980"/>
        <w:jc w:val="both"/>
        <w:rPr>
          <w:rFonts w:ascii="Arial" w:hAnsi="Arial" w:cs="Arial"/>
          <w:b/>
          <w:i/>
          <w:iCs/>
          <w:lang w:eastAsia="en-US"/>
        </w:rPr>
      </w:pPr>
      <w:r w:rsidRPr="00577262">
        <w:rPr>
          <w:rFonts w:ascii="Arial" w:hAnsi="Arial" w:cs="Arial"/>
          <w:b/>
          <w:i/>
          <w:iCs/>
          <w:lang w:eastAsia="en-US"/>
        </w:rPr>
        <w:t>Agotamiento de los recursos</w:t>
      </w:r>
    </w:p>
    <w:p w:rsidR="00F17B5D" w:rsidRDefault="00F17B5D" w:rsidP="00F17B5D">
      <w:pPr>
        <w:autoSpaceDE w:val="0"/>
        <w:autoSpaceDN w:val="0"/>
        <w:adjustRightInd w:val="0"/>
        <w:spacing w:line="480" w:lineRule="auto"/>
        <w:ind w:left="1980"/>
        <w:jc w:val="both"/>
        <w:rPr>
          <w:rFonts w:ascii="Arial" w:hAnsi="Arial" w:cs="Arial"/>
          <w:lang w:eastAsia="en-US"/>
        </w:rPr>
      </w:pPr>
      <w:r w:rsidRPr="0064677E">
        <w:rPr>
          <w:rFonts w:ascii="Arial" w:hAnsi="Arial" w:cs="Arial"/>
          <w:lang w:eastAsia="en-US"/>
        </w:rPr>
        <w:t>La humanidad siempre extraerá los mejores recursos primero, dejando los recursos de</w:t>
      </w:r>
      <w:r>
        <w:rPr>
          <w:rFonts w:ascii="Arial" w:hAnsi="Arial" w:cs="Arial"/>
          <w:lang w:eastAsia="en-US"/>
        </w:rPr>
        <w:t xml:space="preserve"> </w:t>
      </w:r>
      <w:r w:rsidRPr="0064677E">
        <w:rPr>
          <w:rFonts w:ascii="Arial" w:hAnsi="Arial" w:cs="Arial"/>
          <w:lang w:eastAsia="en-US"/>
        </w:rPr>
        <w:t>más baja calidad para futuras extracciones. El daño de los recursos será experimentado</w:t>
      </w:r>
      <w:r>
        <w:rPr>
          <w:rFonts w:ascii="Arial" w:hAnsi="Arial" w:cs="Arial"/>
          <w:lang w:eastAsia="en-US"/>
        </w:rPr>
        <w:t xml:space="preserve"> </w:t>
      </w:r>
      <w:r w:rsidRPr="0064677E">
        <w:rPr>
          <w:rFonts w:ascii="Arial" w:hAnsi="Arial" w:cs="Arial"/>
          <w:lang w:eastAsia="en-US"/>
        </w:rPr>
        <w:t>por las generaciones futuras, ya que tendrán que usar mayores esfuerzos para extraer los</w:t>
      </w:r>
      <w:r>
        <w:rPr>
          <w:rFonts w:ascii="Arial" w:hAnsi="Arial" w:cs="Arial"/>
          <w:lang w:eastAsia="en-US"/>
        </w:rPr>
        <w:t xml:space="preserve"> </w:t>
      </w:r>
      <w:r w:rsidRPr="0064677E">
        <w:rPr>
          <w:rFonts w:ascii="Arial" w:hAnsi="Arial" w:cs="Arial"/>
          <w:lang w:eastAsia="en-US"/>
        </w:rPr>
        <w:t xml:space="preserve">recursos que quedan. Este esfuerzo extra es expresado como “surplus </w:t>
      </w:r>
      <w:proofErr w:type="spellStart"/>
      <w:r w:rsidRPr="0064677E">
        <w:rPr>
          <w:rFonts w:ascii="Arial" w:hAnsi="Arial" w:cs="Arial"/>
          <w:lang w:eastAsia="en-US"/>
        </w:rPr>
        <w:t>energy</w:t>
      </w:r>
      <w:proofErr w:type="spellEnd"/>
      <w:r w:rsidRPr="0064677E">
        <w:rPr>
          <w:rFonts w:ascii="Arial" w:hAnsi="Arial" w:cs="Arial"/>
          <w:lang w:eastAsia="en-US"/>
        </w:rPr>
        <w:t>” (energía</w:t>
      </w:r>
      <w:r>
        <w:rPr>
          <w:rFonts w:ascii="Arial" w:hAnsi="Arial" w:cs="Arial"/>
          <w:lang w:eastAsia="en-US"/>
        </w:rPr>
        <w:t xml:space="preserve"> </w:t>
      </w:r>
      <w:r w:rsidRPr="0064677E">
        <w:rPr>
          <w:rFonts w:ascii="Arial" w:hAnsi="Arial" w:cs="Arial"/>
          <w:lang w:eastAsia="en-US"/>
        </w:rPr>
        <w:t>excedente). El alcance geográfico es global.</w:t>
      </w:r>
    </w:p>
    <w:p w:rsidR="00F17B5D" w:rsidRPr="0064677E" w:rsidRDefault="00F17B5D" w:rsidP="00F17B5D">
      <w:pPr>
        <w:autoSpaceDE w:val="0"/>
        <w:autoSpaceDN w:val="0"/>
        <w:adjustRightInd w:val="0"/>
        <w:spacing w:line="480" w:lineRule="auto"/>
        <w:ind w:left="2124"/>
        <w:jc w:val="both"/>
        <w:rPr>
          <w:rFonts w:ascii="Arial" w:hAnsi="Arial" w:cs="Arial"/>
          <w:lang w:eastAsia="en-US"/>
        </w:rPr>
      </w:pP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Minerales, </w:t>
      </w:r>
      <w:r w:rsidRPr="009720AF">
        <w:rPr>
          <w:rFonts w:ascii="Arial" w:hAnsi="Arial" w:cs="Arial"/>
          <w:iCs/>
          <w:lang w:eastAsia="en-US"/>
        </w:rPr>
        <w:t>la e</w:t>
      </w:r>
      <w:r w:rsidRPr="009720AF">
        <w:rPr>
          <w:rFonts w:ascii="Arial" w:hAnsi="Arial" w:cs="Arial"/>
          <w:lang w:eastAsia="en-US"/>
        </w:rPr>
        <w:t>nergía</w:t>
      </w:r>
      <w:r w:rsidRPr="0064677E">
        <w:rPr>
          <w:rFonts w:ascii="Arial" w:hAnsi="Arial" w:cs="Arial"/>
          <w:lang w:eastAsia="en-US"/>
        </w:rPr>
        <w:t xml:space="preserve"> excedente por kg mineral, como resultado del descenso de las clases de</w:t>
      </w:r>
      <w:r>
        <w:rPr>
          <w:rFonts w:ascii="Arial" w:hAnsi="Arial" w:cs="Arial"/>
          <w:lang w:eastAsia="en-US"/>
        </w:rPr>
        <w:t xml:space="preserve"> </w:t>
      </w:r>
      <w:r w:rsidRPr="0064677E">
        <w:rPr>
          <w:rFonts w:ascii="Arial" w:hAnsi="Arial" w:cs="Arial"/>
          <w:lang w:eastAsia="en-US"/>
        </w:rPr>
        <w:t>minerales.</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i/>
          <w:iCs/>
          <w:lang w:eastAsia="en-US"/>
        </w:rPr>
        <w:t xml:space="preserve">- Combustibles fósiles, </w:t>
      </w:r>
      <w:r w:rsidRPr="009720AF">
        <w:rPr>
          <w:rFonts w:ascii="Arial" w:hAnsi="Arial" w:cs="Arial"/>
          <w:iCs/>
          <w:lang w:eastAsia="en-US"/>
        </w:rPr>
        <w:t>se refiere a la e</w:t>
      </w:r>
      <w:r w:rsidRPr="009720AF">
        <w:rPr>
          <w:rFonts w:ascii="Arial" w:hAnsi="Arial" w:cs="Arial"/>
          <w:lang w:eastAsia="en-US"/>
        </w:rPr>
        <w:t>nergía</w:t>
      </w:r>
      <w:r w:rsidRPr="0064677E">
        <w:rPr>
          <w:rFonts w:ascii="Arial" w:hAnsi="Arial" w:cs="Arial"/>
          <w:lang w:eastAsia="en-US"/>
        </w:rPr>
        <w:t xml:space="preserve"> excedente para extraer MJ, kg o m</w:t>
      </w:r>
      <w:r w:rsidRPr="00A122D8">
        <w:rPr>
          <w:rFonts w:ascii="Arial" w:hAnsi="Arial" w:cs="Arial"/>
          <w:vertAlign w:val="superscript"/>
          <w:lang w:eastAsia="en-US"/>
        </w:rPr>
        <w:t>3</w:t>
      </w:r>
      <w:r w:rsidRPr="0064677E">
        <w:rPr>
          <w:rFonts w:ascii="Arial" w:hAnsi="Arial" w:cs="Arial"/>
          <w:lang w:eastAsia="en-US"/>
        </w:rPr>
        <w:t xml:space="preserve"> de combustible fósil, como resultado de la</w:t>
      </w:r>
      <w:r>
        <w:rPr>
          <w:rFonts w:ascii="Arial" w:hAnsi="Arial" w:cs="Arial"/>
          <w:lang w:eastAsia="en-US"/>
        </w:rPr>
        <w:t xml:space="preserve"> </w:t>
      </w:r>
      <w:r w:rsidRPr="0064677E">
        <w:rPr>
          <w:rFonts w:ascii="Arial" w:hAnsi="Arial" w:cs="Arial"/>
          <w:lang w:eastAsia="en-US"/>
        </w:rPr>
        <w:t>menor calidad de los recursos.</w:t>
      </w:r>
    </w:p>
    <w:p w:rsidR="00F17B5D" w:rsidRDefault="00F17B5D" w:rsidP="00F17B5D">
      <w:pPr>
        <w:autoSpaceDE w:val="0"/>
        <w:autoSpaceDN w:val="0"/>
        <w:adjustRightInd w:val="0"/>
        <w:spacing w:line="480" w:lineRule="auto"/>
        <w:jc w:val="both"/>
        <w:rPr>
          <w:rFonts w:ascii="Arial" w:hAnsi="Arial" w:cs="Arial"/>
          <w:b/>
          <w:bCs/>
          <w:lang w:eastAsia="en-US"/>
        </w:rPr>
      </w:pPr>
    </w:p>
    <w:p w:rsidR="00F17B5D" w:rsidRDefault="00F17B5D" w:rsidP="00F17B5D">
      <w:pPr>
        <w:autoSpaceDE w:val="0"/>
        <w:autoSpaceDN w:val="0"/>
        <w:adjustRightInd w:val="0"/>
        <w:spacing w:line="480" w:lineRule="auto"/>
        <w:jc w:val="both"/>
        <w:rPr>
          <w:rFonts w:ascii="Arial" w:hAnsi="Arial" w:cs="Arial"/>
          <w:b/>
          <w:bCs/>
          <w:lang w:eastAsia="en-US"/>
        </w:rPr>
      </w:pPr>
    </w:p>
    <w:p w:rsidR="00F17B5D" w:rsidRDefault="00F17B5D" w:rsidP="00F17B5D">
      <w:pPr>
        <w:autoSpaceDE w:val="0"/>
        <w:autoSpaceDN w:val="0"/>
        <w:adjustRightInd w:val="0"/>
        <w:spacing w:line="480" w:lineRule="auto"/>
        <w:jc w:val="both"/>
        <w:rPr>
          <w:rFonts w:ascii="Arial" w:hAnsi="Arial" w:cs="Arial"/>
          <w:b/>
          <w:bCs/>
          <w:lang w:eastAsia="en-US"/>
        </w:rPr>
      </w:pPr>
    </w:p>
    <w:p w:rsidR="00F17B5D" w:rsidRDefault="00F17B5D" w:rsidP="00F17B5D">
      <w:pPr>
        <w:autoSpaceDE w:val="0"/>
        <w:autoSpaceDN w:val="0"/>
        <w:adjustRightInd w:val="0"/>
        <w:spacing w:line="480" w:lineRule="auto"/>
        <w:ind w:left="1980"/>
        <w:jc w:val="both"/>
        <w:rPr>
          <w:rFonts w:ascii="Arial" w:hAnsi="Arial" w:cs="Arial"/>
          <w:b/>
          <w:bCs/>
          <w:lang w:eastAsia="en-US"/>
        </w:rPr>
      </w:pPr>
      <w:r w:rsidRPr="0064677E">
        <w:rPr>
          <w:rFonts w:ascii="Arial" w:hAnsi="Arial" w:cs="Arial"/>
          <w:b/>
          <w:bCs/>
          <w:lang w:eastAsia="en-US"/>
        </w:rPr>
        <w:lastRenderedPageBreak/>
        <w:t>Evaluación de daños</w:t>
      </w:r>
    </w:p>
    <w:p w:rsidR="00F17B5D" w:rsidRDefault="00F17B5D" w:rsidP="00F17B5D">
      <w:pPr>
        <w:autoSpaceDE w:val="0"/>
        <w:autoSpaceDN w:val="0"/>
        <w:adjustRightInd w:val="0"/>
        <w:spacing w:line="480" w:lineRule="auto"/>
        <w:ind w:left="1980"/>
        <w:jc w:val="both"/>
        <w:rPr>
          <w:rFonts w:ascii="Arial" w:hAnsi="Arial" w:cs="Arial"/>
          <w:lang w:eastAsia="en-US"/>
        </w:rPr>
      </w:pPr>
      <w:r w:rsidRPr="0064677E">
        <w:rPr>
          <w:rFonts w:ascii="Arial" w:hAnsi="Arial" w:cs="Arial"/>
          <w:lang w:eastAsia="en-US"/>
        </w:rPr>
        <w:t>Como se ha indicado antes, se agrupan los resultados de las categorías de impacto en 3</w:t>
      </w:r>
      <w:r>
        <w:rPr>
          <w:rFonts w:ascii="Arial" w:hAnsi="Arial" w:cs="Arial"/>
          <w:lang w:eastAsia="en-US"/>
        </w:rPr>
        <w:t xml:space="preserve"> </w:t>
      </w:r>
      <w:r w:rsidRPr="0064677E">
        <w:rPr>
          <w:rFonts w:ascii="Arial" w:hAnsi="Arial" w:cs="Arial"/>
          <w:lang w:eastAsia="en-US"/>
        </w:rPr>
        <w:t>tipos de daños:</w:t>
      </w:r>
    </w:p>
    <w:p w:rsidR="00F17B5D" w:rsidRPr="0064677E" w:rsidRDefault="00F17B5D" w:rsidP="00F17B5D">
      <w:pPr>
        <w:autoSpaceDE w:val="0"/>
        <w:autoSpaceDN w:val="0"/>
        <w:adjustRightInd w:val="0"/>
        <w:ind w:left="2518"/>
        <w:jc w:val="both"/>
        <w:rPr>
          <w:rFonts w:ascii="Arial" w:hAnsi="Arial" w:cs="Arial"/>
          <w:lang w:eastAsia="en-US"/>
        </w:rPr>
      </w:pP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w:t>
      </w:r>
      <w:r w:rsidRPr="0064677E">
        <w:rPr>
          <w:rFonts w:ascii="Arial" w:hAnsi="Arial" w:cs="Arial"/>
          <w:lang w:eastAsia="en-US"/>
        </w:rPr>
        <w:t xml:space="preserve">Daños a </w:t>
      </w:r>
      <w:smartTag w:uri="urn:schemas-microsoft-com:office:smarttags" w:element="PersonName">
        <w:smartTagPr>
          <w:attr w:name="ProductID" w:val="la Salud Humana"/>
        </w:smartTagPr>
        <w:r w:rsidRPr="0064677E">
          <w:rPr>
            <w:rFonts w:ascii="Arial" w:hAnsi="Arial" w:cs="Arial"/>
            <w:lang w:eastAsia="en-US"/>
          </w:rPr>
          <w:t>la Salud Humana</w:t>
        </w:r>
      </w:smartTag>
      <w:r w:rsidRPr="0064677E">
        <w:rPr>
          <w:rFonts w:ascii="Arial" w:hAnsi="Arial" w:cs="Arial"/>
          <w:lang w:eastAsia="en-US"/>
        </w:rPr>
        <w:t>, en esta categoría de daño se incluyen las siguientes</w:t>
      </w:r>
      <w:r>
        <w:rPr>
          <w:rFonts w:ascii="Arial" w:hAnsi="Arial" w:cs="Arial"/>
          <w:lang w:eastAsia="en-US"/>
        </w:rPr>
        <w:t xml:space="preserve"> </w:t>
      </w:r>
      <w:r w:rsidRPr="0064677E">
        <w:rPr>
          <w:rFonts w:ascii="Arial" w:hAnsi="Arial" w:cs="Arial"/>
          <w:lang w:eastAsia="en-US"/>
        </w:rPr>
        <w:t>categorías de impacto: Cancerígenos, Orgánicos respirados, Inorgánicos</w:t>
      </w:r>
      <w:r>
        <w:rPr>
          <w:rFonts w:ascii="Arial" w:hAnsi="Arial" w:cs="Arial"/>
          <w:lang w:eastAsia="en-US"/>
        </w:rPr>
        <w:t xml:space="preserve"> </w:t>
      </w:r>
      <w:r w:rsidRPr="0064677E">
        <w:rPr>
          <w:rFonts w:ascii="Arial" w:hAnsi="Arial" w:cs="Arial"/>
          <w:lang w:eastAsia="en-US"/>
        </w:rPr>
        <w:t>respirados, Cambio climático, Radiación y Capa de ozono.</w:t>
      </w:r>
    </w:p>
    <w:p w:rsidR="00F17B5D" w:rsidRPr="0064677E" w:rsidRDefault="00F17B5D" w:rsidP="00F17B5D">
      <w:pPr>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w:t>
      </w:r>
      <w:r w:rsidRPr="0064677E">
        <w:rPr>
          <w:rFonts w:ascii="Arial" w:hAnsi="Arial" w:cs="Arial"/>
          <w:lang w:eastAsia="en-US"/>
        </w:rPr>
        <w:t xml:space="preserve">Daños a </w:t>
      </w:r>
      <w:smartTag w:uri="urn:schemas-microsoft-com:office:smarttags" w:element="PersonName">
        <w:smartTagPr>
          <w:attr w:name="ProductID" w:val="la Calidad"/>
        </w:smartTagPr>
        <w:r w:rsidRPr="0064677E">
          <w:rPr>
            <w:rFonts w:ascii="Arial" w:hAnsi="Arial" w:cs="Arial"/>
            <w:lang w:eastAsia="en-US"/>
          </w:rPr>
          <w:t>la Calidad</w:t>
        </w:r>
      </w:smartTag>
      <w:r w:rsidRPr="0064677E">
        <w:rPr>
          <w:rFonts w:ascii="Arial" w:hAnsi="Arial" w:cs="Arial"/>
          <w:lang w:eastAsia="en-US"/>
        </w:rPr>
        <w:t xml:space="preserve"> del Ecosistema, se incluyen las siguientes</w:t>
      </w:r>
      <w:r>
        <w:rPr>
          <w:rFonts w:ascii="Arial" w:hAnsi="Arial" w:cs="Arial"/>
          <w:lang w:eastAsia="en-US"/>
        </w:rPr>
        <w:t xml:space="preserve"> </w:t>
      </w:r>
      <w:r w:rsidRPr="0064677E">
        <w:rPr>
          <w:rFonts w:ascii="Arial" w:hAnsi="Arial" w:cs="Arial"/>
          <w:lang w:eastAsia="en-US"/>
        </w:rPr>
        <w:t>categorías:</w:t>
      </w:r>
      <w:r>
        <w:rPr>
          <w:rFonts w:ascii="Arial" w:hAnsi="Arial" w:cs="Arial"/>
          <w:lang w:eastAsia="en-US"/>
        </w:rPr>
        <w:t xml:space="preserve"> </w:t>
      </w:r>
      <w:proofErr w:type="spellStart"/>
      <w:r w:rsidRPr="0064677E">
        <w:rPr>
          <w:rFonts w:ascii="Arial" w:hAnsi="Arial" w:cs="Arial"/>
          <w:lang w:eastAsia="en-US"/>
        </w:rPr>
        <w:t>Ecotoxicidad</w:t>
      </w:r>
      <w:proofErr w:type="spellEnd"/>
      <w:r w:rsidRPr="0064677E">
        <w:rPr>
          <w:rFonts w:ascii="Arial" w:hAnsi="Arial" w:cs="Arial"/>
          <w:lang w:eastAsia="en-US"/>
        </w:rPr>
        <w:t>,</w:t>
      </w:r>
      <w:r>
        <w:rPr>
          <w:rFonts w:ascii="Arial" w:hAnsi="Arial" w:cs="Arial"/>
          <w:lang w:eastAsia="en-US"/>
        </w:rPr>
        <w:t xml:space="preserve"> </w:t>
      </w:r>
      <w:r w:rsidRPr="0064677E">
        <w:rPr>
          <w:rFonts w:ascii="Arial" w:hAnsi="Arial" w:cs="Arial"/>
          <w:lang w:eastAsia="en-US"/>
        </w:rPr>
        <w:t>Acidificación</w:t>
      </w:r>
      <w:r>
        <w:rPr>
          <w:rFonts w:ascii="Arial" w:hAnsi="Arial" w:cs="Arial"/>
          <w:lang w:eastAsia="en-US"/>
        </w:rPr>
        <w:t xml:space="preserve"> </w:t>
      </w:r>
      <w:r w:rsidRPr="0064677E">
        <w:rPr>
          <w:rFonts w:ascii="Arial" w:hAnsi="Arial" w:cs="Arial"/>
          <w:lang w:eastAsia="en-US"/>
        </w:rPr>
        <w:t>/Eutrofización y Uso de la tierra.</w:t>
      </w:r>
    </w:p>
    <w:p w:rsidR="00F17B5D" w:rsidRDefault="00F17B5D" w:rsidP="00F17B5D">
      <w:pPr>
        <w:tabs>
          <w:tab w:val="left" w:pos="2520"/>
          <w:tab w:val="left" w:pos="2700"/>
          <w:tab w:val="left" w:pos="28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w:t>
      </w:r>
      <w:r w:rsidRPr="0064677E">
        <w:rPr>
          <w:rFonts w:ascii="Arial" w:hAnsi="Arial" w:cs="Arial"/>
          <w:lang w:eastAsia="en-US"/>
        </w:rPr>
        <w:t>Daños a los Recursos, están incluidos las categorías de impacto Minerales y</w:t>
      </w:r>
      <w:r>
        <w:rPr>
          <w:rFonts w:ascii="Arial" w:hAnsi="Arial" w:cs="Arial"/>
          <w:lang w:eastAsia="en-US"/>
        </w:rPr>
        <w:t xml:space="preserve"> </w:t>
      </w:r>
      <w:r w:rsidRPr="00762286">
        <w:rPr>
          <w:rFonts w:ascii="Arial" w:hAnsi="Arial" w:cs="Arial"/>
          <w:lang w:eastAsia="en-US"/>
        </w:rPr>
        <w:t>Combustibles fósiles.</w:t>
      </w:r>
    </w:p>
    <w:p w:rsidR="00F17B5D" w:rsidRDefault="00F17B5D" w:rsidP="00F17B5D">
      <w:pPr>
        <w:autoSpaceDE w:val="0"/>
        <w:autoSpaceDN w:val="0"/>
        <w:adjustRightInd w:val="0"/>
        <w:ind w:left="2126"/>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Las tablas de factores de caracterización por indicador de impacto de Eco-</w:t>
      </w:r>
      <w:proofErr w:type="spellStart"/>
      <w:r>
        <w:rPr>
          <w:rFonts w:ascii="Arial" w:hAnsi="Arial" w:cs="Arial"/>
          <w:lang w:eastAsia="en-US"/>
        </w:rPr>
        <w:t>indicator</w:t>
      </w:r>
      <w:proofErr w:type="spellEnd"/>
      <w:r>
        <w:rPr>
          <w:rFonts w:ascii="Arial" w:hAnsi="Arial" w:cs="Arial"/>
          <w:lang w:eastAsia="en-US"/>
        </w:rPr>
        <w:t xml:space="preserve"> 99 se reproducen en el Apéndice D. </w:t>
      </w:r>
    </w:p>
    <w:p w:rsidR="00F17B5D" w:rsidRDefault="00F17B5D" w:rsidP="00F17B5D">
      <w:pPr>
        <w:autoSpaceDE w:val="0"/>
        <w:autoSpaceDN w:val="0"/>
        <w:adjustRightInd w:val="0"/>
        <w:ind w:left="1418" w:firstLine="709"/>
        <w:rPr>
          <w:rFonts w:ascii="Arial" w:hAnsi="Arial" w:cs="Arial"/>
          <w:b/>
          <w:bCs/>
          <w:lang w:eastAsia="en-US"/>
        </w:rPr>
      </w:pPr>
    </w:p>
    <w:p w:rsidR="00F17B5D" w:rsidRPr="00762286" w:rsidRDefault="00F17B5D" w:rsidP="00F17B5D">
      <w:pPr>
        <w:autoSpaceDE w:val="0"/>
        <w:autoSpaceDN w:val="0"/>
        <w:adjustRightInd w:val="0"/>
        <w:spacing w:line="480" w:lineRule="auto"/>
        <w:ind w:left="1980"/>
        <w:rPr>
          <w:rFonts w:ascii="Arial" w:hAnsi="Arial" w:cs="Arial"/>
          <w:b/>
          <w:bCs/>
          <w:lang w:eastAsia="en-US"/>
        </w:rPr>
      </w:pPr>
      <w:r w:rsidRPr="00762286">
        <w:rPr>
          <w:rFonts w:ascii="Arial" w:hAnsi="Arial" w:cs="Arial"/>
          <w:b/>
          <w:bCs/>
          <w:lang w:eastAsia="en-US"/>
        </w:rPr>
        <w:t>Normalización</w:t>
      </w:r>
    </w:p>
    <w:p w:rsidR="00F17B5D" w:rsidRPr="00762286" w:rsidRDefault="00F17B5D" w:rsidP="00F17B5D">
      <w:pPr>
        <w:autoSpaceDE w:val="0"/>
        <w:autoSpaceDN w:val="0"/>
        <w:adjustRightInd w:val="0"/>
        <w:spacing w:line="480" w:lineRule="auto"/>
        <w:ind w:left="1980"/>
        <w:jc w:val="both"/>
        <w:rPr>
          <w:rFonts w:ascii="Arial" w:hAnsi="Arial" w:cs="Arial"/>
          <w:lang w:eastAsia="en-US"/>
        </w:rPr>
      </w:pPr>
      <w:r w:rsidRPr="00762286">
        <w:rPr>
          <w:rFonts w:ascii="Arial" w:hAnsi="Arial" w:cs="Arial"/>
          <w:lang w:eastAsia="en-US"/>
        </w:rPr>
        <w:t xml:space="preserve">Se puede realizar al nivel de categoría de impacto y de </w:t>
      </w:r>
      <w:r>
        <w:rPr>
          <w:rFonts w:ascii="Arial" w:hAnsi="Arial" w:cs="Arial"/>
          <w:lang w:eastAsia="en-US"/>
        </w:rPr>
        <w:t>d</w:t>
      </w:r>
      <w:r w:rsidRPr="00762286">
        <w:rPr>
          <w:rFonts w:ascii="Arial" w:hAnsi="Arial" w:cs="Arial"/>
          <w:lang w:eastAsia="en-US"/>
        </w:rPr>
        <w:t>año. Los datos de</w:t>
      </w:r>
      <w:r>
        <w:rPr>
          <w:rFonts w:ascii="Arial" w:hAnsi="Arial" w:cs="Arial"/>
          <w:lang w:eastAsia="en-US"/>
        </w:rPr>
        <w:t xml:space="preserve"> </w:t>
      </w:r>
      <w:r w:rsidRPr="00762286">
        <w:rPr>
          <w:rFonts w:ascii="Arial" w:hAnsi="Arial" w:cs="Arial"/>
          <w:lang w:eastAsia="en-US"/>
        </w:rPr>
        <w:t>normalización se calculan a nivel europeo, la mayoría basados en el año 1993, con</w:t>
      </w:r>
      <w:r>
        <w:rPr>
          <w:rFonts w:ascii="Arial" w:hAnsi="Arial" w:cs="Arial"/>
          <w:lang w:eastAsia="en-US"/>
        </w:rPr>
        <w:t xml:space="preserve"> </w:t>
      </w:r>
      <w:r w:rsidRPr="00762286">
        <w:rPr>
          <w:rFonts w:ascii="Arial" w:hAnsi="Arial" w:cs="Arial"/>
          <w:lang w:eastAsia="en-US"/>
        </w:rPr>
        <w:t>muchas adaptaciones para las emisiones más importantes.</w:t>
      </w:r>
    </w:p>
    <w:p w:rsidR="00F17B5D" w:rsidRDefault="00F17B5D" w:rsidP="00F17B5D">
      <w:pPr>
        <w:autoSpaceDE w:val="0"/>
        <w:autoSpaceDN w:val="0"/>
        <w:adjustRightInd w:val="0"/>
        <w:spacing w:line="480" w:lineRule="auto"/>
        <w:jc w:val="both"/>
        <w:rPr>
          <w:rFonts w:ascii="Arial" w:hAnsi="Arial" w:cs="Arial"/>
          <w:b/>
          <w:bCs/>
          <w:lang w:eastAsia="en-US"/>
        </w:rPr>
      </w:pPr>
    </w:p>
    <w:p w:rsidR="00F17B5D" w:rsidRPr="00762286" w:rsidRDefault="00F17B5D" w:rsidP="00F17B5D">
      <w:pPr>
        <w:autoSpaceDE w:val="0"/>
        <w:autoSpaceDN w:val="0"/>
        <w:adjustRightInd w:val="0"/>
        <w:spacing w:line="480" w:lineRule="auto"/>
        <w:ind w:left="1980"/>
        <w:jc w:val="both"/>
        <w:rPr>
          <w:rFonts w:ascii="Arial" w:hAnsi="Arial" w:cs="Arial"/>
          <w:b/>
          <w:bCs/>
          <w:lang w:eastAsia="en-US"/>
        </w:rPr>
      </w:pPr>
      <w:r w:rsidRPr="00762286">
        <w:rPr>
          <w:rFonts w:ascii="Arial" w:hAnsi="Arial" w:cs="Arial"/>
          <w:b/>
          <w:bCs/>
          <w:lang w:eastAsia="en-US"/>
        </w:rPr>
        <w:t>Ponderación</w:t>
      </w:r>
    </w:p>
    <w:p w:rsidR="00F17B5D" w:rsidRDefault="00F17B5D" w:rsidP="00F17B5D">
      <w:pPr>
        <w:autoSpaceDE w:val="0"/>
        <w:autoSpaceDN w:val="0"/>
        <w:adjustRightInd w:val="0"/>
        <w:spacing w:line="480" w:lineRule="auto"/>
        <w:ind w:left="1980"/>
        <w:jc w:val="both"/>
        <w:rPr>
          <w:rFonts w:ascii="Arial" w:hAnsi="Arial" w:cs="Arial"/>
          <w:lang w:eastAsia="en-US"/>
        </w:rPr>
      </w:pPr>
      <w:r w:rsidRPr="00762286">
        <w:rPr>
          <w:rFonts w:ascii="Arial" w:hAnsi="Arial" w:cs="Arial"/>
          <w:lang w:eastAsia="en-US"/>
        </w:rPr>
        <w:t>También se puede hacer el nivel de categoría de impacto o daño (nivel del punto final</w:t>
      </w:r>
      <w:r>
        <w:rPr>
          <w:rFonts w:ascii="Arial" w:hAnsi="Arial" w:cs="Arial"/>
          <w:lang w:eastAsia="en-US"/>
        </w:rPr>
        <w:t xml:space="preserve"> </w:t>
      </w:r>
      <w:r w:rsidRPr="00762286">
        <w:rPr>
          <w:rFonts w:ascii="Arial" w:hAnsi="Arial" w:cs="Arial"/>
          <w:lang w:eastAsia="en-US"/>
        </w:rPr>
        <w:t>en la ISO). Un panel de expertos realiza la ponderación para las 3 categorías de daño.</w:t>
      </w:r>
      <w:r>
        <w:rPr>
          <w:rFonts w:ascii="Arial" w:hAnsi="Arial" w:cs="Arial"/>
          <w:lang w:eastAsia="en-US"/>
        </w:rPr>
        <w:t xml:space="preserve"> </w:t>
      </w:r>
      <w:r w:rsidRPr="00762286">
        <w:rPr>
          <w:rFonts w:ascii="Arial" w:hAnsi="Arial" w:cs="Arial"/>
          <w:lang w:eastAsia="en-US"/>
        </w:rPr>
        <w:t>Cada perspectiva dispone de una ponderación específica. La ponderación es el resultado</w:t>
      </w:r>
      <w:r>
        <w:rPr>
          <w:rFonts w:ascii="Arial" w:hAnsi="Arial" w:cs="Arial"/>
          <w:lang w:eastAsia="en-US"/>
        </w:rPr>
        <w:t xml:space="preserve"> </w:t>
      </w:r>
      <w:r w:rsidRPr="00762286">
        <w:rPr>
          <w:rFonts w:ascii="Arial" w:hAnsi="Arial" w:cs="Arial"/>
          <w:lang w:eastAsia="en-US"/>
        </w:rPr>
        <w:t>medio de la evaluación del panel.</w:t>
      </w:r>
    </w:p>
    <w:p w:rsidR="00F17B5D" w:rsidRPr="00762286" w:rsidRDefault="00F17B5D" w:rsidP="00F17B5D">
      <w:pPr>
        <w:autoSpaceDE w:val="0"/>
        <w:autoSpaceDN w:val="0"/>
        <w:adjustRightInd w:val="0"/>
        <w:ind w:left="2126"/>
        <w:jc w:val="both"/>
        <w:rPr>
          <w:rFonts w:ascii="Arial" w:hAnsi="Arial" w:cs="Arial"/>
          <w:sz w:val="20"/>
          <w:szCs w:val="20"/>
          <w:lang w:eastAsia="en-US"/>
        </w:rPr>
      </w:pPr>
    </w:p>
    <w:p w:rsidR="00F17B5D" w:rsidRDefault="00F17B5D" w:rsidP="00F17B5D">
      <w:pPr>
        <w:numPr>
          <w:ilvl w:val="3"/>
          <w:numId w:val="17"/>
        </w:numPr>
        <w:tabs>
          <w:tab w:val="clear" w:pos="1788"/>
          <w:tab w:val="num" w:pos="1980"/>
          <w:tab w:val="left" w:pos="2520"/>
        </w:tabs>
        <w:autoSpaceDE w:val="0"/>
        <w:autoSpaceDN w:val="0"/>
        <w:adjustRightInd w:val="0"/>
        <w:spacing w:line="480" w:lineRule="auto"/>
        <w:ind w:left="1620" w:hanging="540"/>
        <w:jc w:val="both"/>
        <w:rPr>
          <w:rFonts w:ascii="Arial" w:hAnsi="Arial" w:cs="Arial"/>
          <w:b/>
          <w:bCs/>
          <w:lang w:eastAsia="en-US"/>
        </w:rPr>
      </w:pPr>
      <w:r w:rsidRPr="00A417CC">
        <w:rPr>
          <w:rFonts w:ascii="Arial" w:hAnsi="Arial" w:cs="Arial"/>
          <w:b/>
          <w:bCs/>
          <w:lang w:eastAsia="en-US"/>
        </w:rPr>
        <w:t>Método EPS 2000</w:t>
      </w:r>
    </w:p>
    <w:p w:rsidR="00F17B5D" w:rsidRDefault="00F17B5D" w:rsidP="00F17B5D">
      <w:pPr>
        <w:tabs>
          <w:tab w:val="left" w:pos="2520"/>
        </w:tabs>
        <w:autoSpaceDE w:val="0"/>
        <w:autoSpaceDN w:val="0"/>
        <w:adjustRightInd w:val="0"/>
        <w:ind w:left="1077"/>
        <w:jc w:val="both"/>
        <w:rPr>
          <w:rFonts w:ascii="Arial" w:hAnsi="Arial" w:cs="Arial"/>
          <w:b/>
          <w:bCs/>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sidRPr="00A417CC">
        <w:rPr>
          <w:rFonts w:ascii="Arial" w:hAnsi="Arial" w:cs="Arial"/>
          <w:lang w:eastAsia="en-US"/>
        </w:rPr>
        <w:t>El método EPS (Estrategias de Prioridad Medioambiental en el diseño del producto) usa</w:t>
      </w:r>
      <w:r>
        <w:rPr>
          <w:rFonts w:ascii="Arial" w:hAnsi="Arial" w:cs="Arial"/>
          <w:lang w:eastAsia="en-US"/>
        </w:rPr>
        <w:t xml:space="preserve"> </w:t>
      </w:r>
      <w:r w:rsidRPr="00A417CC">
        <w:rPr>
          <w:rFonts w:ascii="Arial" w:hAnsi="Arial" w:cs="Arial"/>
          <w:lang w:eastAsia="en-US"/>
        </w:rPr>
        <w:t>la metodología del daño orientado al método (</w:t>
      </w:r>
      <w:proofErr w:type="spellStart"/>
      <w:r w:rsidRPr="00A417CC">
        <w:rPr>
          <w:rFonts w:ascii="Arial" w:hAnsi="Arial" w:cs="Arial"/>
          <w:lang w:eastAsia="en-US"/>
        </w:rPr>
        <w:t>PRé</w:t>
      </w:r>
      <w:proofErr w:type="spellEnd"/>
      <w:r w:rsidRPr="00A417CC">
        <w:rPr>
          <w:rFonts w:ascii="Arial" w:hAnsi="Arial" w:cs="Arial"/>
          <w:lang w:eastAsia="en-US"/>
        </w:rPr>
        <w:t xml:space="preserve"> </w:t>
      </w:r>
      <w:proofErr w:type="spellStart"/>
      <w:r w:rsidRPr="00A417CC">
        <w:rPr>
          <w:rFonts w:ascii="Arial" w:hAnsi="Arial" w:cs="Arial"/>
          <w:lang w:eastAsia="en-US"/>
        </w:rPr>
        <w:t>Consultants</w:t>
      </w:r>
      <w:proofErr w:type="spellEnd"/>
      <w:r w:rsidRPr="00A417CC">
        <w:rPr>
          <w:rFonts w:ascii="Arial" w:hAnsi="Arial" w:cs="Arial"/>
          <w:lang w:eastAsia="en-US"/>
        </w:rPr>
        <w:t>, 2000). Es empleado por</w:t>
      </w:r>
      <w:r>
        <w:rPr>
          <w:rFonts w:ascii="Arial" w:hAnsi="Arial" w:cs="Arial"/>
          <w:lang w:eastAsia="en-US"/>
        </w:rPr>
        <w:t xml:space="preserve"> </w:t>
      </w:r>
      <w:r w:rsidRPr="00A417CC">
        <w:rPr>
          <w:rFonts w:ascii="Arial" w:hAnsi="Arial" w:cs="Arial"/>
          <w:lang w:eastAsia="en-US"/>
        </w:rPr>
        <w:t>las empresas como una herramienta para el proceso de desarrollo interno del producto.</w:t>
      </w:r>
      <w:r>
        <w:rPr>
          <w:rFonts w:ascii="Arial" w:hAnsi="Arial" w:cs="Arial"/>
          <w:lang w:eastAsia="en-US"/>
        </w:rPr>
        <w:t xml:space="preserve"> </w:t>
      </w:r>
      <w:r w:rsidRPr="00A417CC">
        <w:rPr>
          <w:rFonts w:ascii="Arial" w:hAnsi="Arial" w:cs="Arial"/>
          <w:lang w:eastAsia="en-US"/>
        </w:rPr>
        <w:t>Está basado en costos externos. La disposición o deseo de pagar para restaurar la</w:t>
      </w:r>
      <w:r>
        <w:rPr>
          <w:rFonts w:ascii="Arial" w:hAnsi="Arial" w:cs="Arial"/>
          <w:lang w:eastAsia="en-US"/>
        </w:rPr>
        <w:t xml:space="preserve"> </w:t>
      </w:r>
      <w:r w:rsidRPr="00A417CC">
        <w:rPr>
          <w:rFonts w:ascii="Arial" w:hAnsi="Arial" w:cs="Arial"/>
          <w:lang w:eastAsia="en-US"/>
        </w:rPr>
        <w:t>biodiversidad, la salud humana, la producción y los valores estéticos a sus condiciones</w:t>
      </w:r>
      <w:r>
        <w:rPr>
          <w:rFonts w:ascii="Arial" w:hAnsi="Arial" w:cs="Arial"/>
          <w:lang w:eastAsia="en-US"/>
        </w:rPr>
        <w:t xml:space="preserve"> </w:t>
      </w:r>
      <w:r w:rsidRPr="00A417CC">
        <w:rPr>
          <w:rFonts w:ascii="Arial" w:hAnsi="Arial" w:cs="Arial"/>
          <w:lang w:eastAsia="en-US"/>
        </w:rPr>
        <w:t>normales es elegida como medida monetaria más adecuada. La unidad del indicador es</w:t>
      </w:r>
      <w:r>
        <w:rPr>
          <w:rFonts w:ascii="Arial" w:hAnsi="Arial" w:cs="Arial"/>
          <w:lang w:eastAsia="en-US"/>
        </w:rPr>
        <w:t xml:space="preserve"> </w:t>
      </w:r>
      <w:r w:rsidRPr="00A417CC">
        <w:rPr>
          <w:rFonts w:ascii="Arial" w:hAnsi="Arial" w:cs="Arial"/>
          <w:lang w:eastAsia="en-US"/>
        </w:rPr>
        <w:t>el ELU (Unidad de Carga Ambiental). El sistema se ha desarrollado para asistir a los</w:t>
      </w:r>
      <w:r>
        <w:rPr>
          <w:rFonts w:ascii="Arial" w:hAnsi="Arial" w:cs="Arial"/>
          <w:lang w:eastAsia="en-US"/>
        </w:rPr>
        <w:t xml:space="preserve"> </w:t>
      </w:r>
      <w:r w:rsidRPr="00A417CC">
        <w:rPr>
          <w:rFonts w:ascii="Arial" w:hAnsi="Arial" w:cs="Arial"/>
          <w:lang w:eastAsia="en-US"/>
        </w:rPr>
        <w:t xml:space="preserve">diseños y </w:t>
      </w:r>
      <w:r w:rsidRPr="00A417CC">
        <w:rPr>
          <w:rFonts w:ascii="Arial" w:hAnsi="Arial" w:cs="Arial"/>
          <w:lang w:eastAsia="en-US"/>
        </w:rPr>
        <w:lastRenderedPageBreak/>
        <w:t>desarrollos del producto y encontrar cuál de los conceptos de producto tiene la</w:t>
      </w:r>
      <w:r>
        <w:rPr>
          <w:rFonts w:ascii="Arial" w:hAnsi="Arial" w:cs="Arial"/>
          <w:lang w:eastAsia="en-US"/>
        </w:rPr>
        <w:t xml:space="preserve"> </w:t>
      </w:r>
      <w:r w:rsidRPr="00A417CC">
        <w:rPr>
          <w:rFonts w:ascii="Arial" w:hAnsi="Arial" w:cs="Arial"/>
          <w:lang w:eastAsia="en-US"/>
        </w:rPr>
        <w:t>menor carga ambiental.</w:t>
      </w:r>
    </w:p>
    <w:p w:rsidR="00F17B5D" w:rsidRPr="00A417CC" w:rsidRDefault="00F17B5D" w:rsidP="00F17B5D">
      <w:pPr>
        <w:tabs>
          <w:tab w:val="left" w:pos="3375"/>
        </w:tabs>
        <w:autoSpaceDE w:val="0"/>
        <w:autoSpaceDN w:val="0"/>
        <w:adjustRightInd w:val="0"/>
        <w:ind w:left="1979"/>
        <w:jc w:val="both"/>
        <w:rPr>
          <w:rFonts w:ascii="Arial" w:hAnsi="Arial" w:cs="Arial"/>
          <w:lang w:eastAsia="en-US"/>
        </w:rPr>
      </w:pPr>
      <w:r>
        <w:rPr>
          <w:rFonts w:ascii="Arial" w:hAnsi="Arial" w:cs="Arial"/>
          <w:lang w:eastAsia="en-US"/>
        </w:rPr>
        <w:tab/>
      </w:r>
    </w:p>
    <w:p w:rsidR="00F17B5D" w:rsidRPr="00460523" w:rsidRDefault="00F17B5D" w:rsidP="00F17B5D">
      <w:pPr>
        <w:autoSpaceDE w:val="0"/>
        <w:autoSpaceDN w:val="0"/>
        <w:adjustRightInd w:val="0"/>
        <w:spacing w:line="480" w:lineRule="auto"/>
        <w:ind w:left="1980"/>
        <w:jc w:val="both"/>
        <w:rPr>
          <w:rFonts w:ascii="Arial" w:hAnsi="Arial" w:cs="Arial"/>
          <w:lang w:eastAsia="en-US"/>
        </w:rPr>
      </w:pPr>
      <w:r w:rsidRPr="00A417CC">
        <w:rPr>
          <w:rFonts w:ascii="Arial" w:hAnsi="Arial" w:cs="Arial"/>
          <w:lang w:eastAsia="en-US"/>
        </w:rPr>
        <w:t>Los modelos y datos son destinados para mejorar el cumplimiento medioambiental de</w:t>
      </w:r>
      <w:r>
        <w:rPr>
          <w:rFonts w:ascii="Arial" w:hAnsi="Arial" w:cs="Arial"/>
          <w:lang w:eastAsia="en-US"/>
        </w:rPr>
        <w:t xml:space="preserve"> </w:t>
      </w:r>
      <w:r w:rsidRPr="00A417CC">
        <w:rPr>
          <w:rFonts w:ascii="Arial" w:hAnsi="Arial" w:cs="Arial"/>
          <w:lang w:eastAsia="en-US"/>
        </w:rPr>
        <w:t>los productos. La elección y diseño de los modelos y datos se hacen desde la</w:t>
      </w:r>
      <w:r>
        <w:rPr>
          <w:rFonts w:ascii="Arial" w:hAnsi="Arial" w:cs="Arial"/>
          <w:lang w:eastAsia="en-US"/>
        </w:rPr>
        <w:t xml:space="preserve"> </w:t>
      </w:r>
      <w:r w:rsidRPr="00A417CC">
        <w:rPr>
          <w:rFonts w:ascii="Arial" w:hAnsi="Arial" w:cs="Arial"/>
          <w:lang w:eastAsia="en-US"/>
        </w:rPr>
        <w:t>perspectiva utilitaria anticipada del desarrollo del producto.</w:t>
      </w:r>
      <w:r>
        <w:rPr>
          <w:rFonts w:ascii="Arial" w:hAnsi="Arial" w:cs="Arial"/>
          <w:lang w:eastAsia="en-US"/>
        </w:rPr>
        <w:t xml:space="preserve"> </w:t>
      </w:r>
      <w:r w:rsidRPr="00A417CC">
        <w:rPr>
          <w:rFonts w:ascii="Arial" w:hAnsi="Arial" w:cs="Arial"/>
          <w:lang w:eastAsia="en-US"/>
        </w:rPr>
        <w:t>Las categorías de impactos son identificadas desde 5 objetivos: salud humana capacidad</w:t>
      </w:r>
      <w:r>
        <w:rPr>
          <w:rFonts w:ascii="Arial" w:hAnsi="Arial" w:cs="Arial"/>
          <w:lang w:eastAsia="en-US"/>
        </w:rPr>
        <w:t xml:space="preserve"> </w:t>
      </w:r>
      <w:r w:rsidRPr="00A417CC">
        <w:rPr>
          <w:rFonts w:ascii="Arial" w:hAnsi="Arial" w:cs="Arial"/>
          <w:lang w:eastAsia="en-US"/>
        </w:rPr>
        <w:t>de producción del ecosistema, agotamiento abiótico, biodiversidad y valores</w:t>
      </w:r>
      <w:r>
        <w:rPr>
          <w:rFonts w:ascii="Arial" w:hAnsi="Arial" w:cs="Arial"/>
          <w:lang w:eastAsia="en-US"/>
        </w:rPr>
        <w:t xml:space="preserve"> </w:t>
      </w:r>
      <w:r w:rsidRPr="00460523">
        <w:rPr>
          <w:rFonts w:ascii="Arial" w:hAnsi="Arial" w:cs="Arial"/>
          <w:lang w:eastAsia="en-US"/>
        </w:rPr>
        <w:t>recreacionales y culturales.</w:t>
      </w:r>
    </w:p>
    <w:p w:rsidR="00F17B5D" w:rsidRPr="00A417CC" w:rsidRDefault="00F17B5D" w:rsidP="00F17B5D">
      <w:pPr>
        <w:autoSpaceDE w:val="0"/>
        <w:autoSpaceDN w:val="0"/>
        <w:adjustRightInd w:val="0"/>
        <w:ind w:left="2126"/>
        <w:jc w:val="both"/>
        <w:rPr>
          <w:rFonts w:ascii="Arial" w:hAnsi="Arial" w:cs="Arial"/>
          <w:b/>
          <w:lang w:eastAsia="en-US"/>
        </w:rPr>
      </w:pPr>
    </w:p>
    <w:p w:rsidR="00F17B5D" w:rsidRDefault="00F17B5D" w:rsidP="00F17B5D">
      <w:pPr>
        <w:tabs>
          <w:tab w:val="left" w:pos="2160"/>
          <w:tab w:val="left" w:pos="2340"/>
        </w:tabs>
        <w:autoSpaceDE w:val="0"/>
        <w:autoSpaceDN w:val="0"/>
        <w:adjustRightInd w:val="0"/>
        <w:spacing w:line="480" w:lineRule="auto"/>
        <w:ind w:left="1980"/>
        <w:jc w:val="both"/>
        <w:rPr>
          <w:rFonts w:ascii="Arial" w:hAnsi="Arial" w:cs="Arial"/>
          <w:b/>
          <w:lang w:eastAsia="en-US"/>
        </w:rPr>
      </w:pPr>
      <w:r w:rsidRPr="0015740B">
        <w:rPr>
          <w:rFonts w:ascii="Arial" w:hAnsi="Arial" w:cs="Arial"/>
          <w:b/>
          <w:lang w:eastAsia="en-US"/>
        </w:rPr>
        <w:t>Clasificación</w:t>
      </w:r>
    </w:p>
    <w:p w:rsidR="00F17B5D" w:rsidRDefault="00F17B5D" w:rsidP="00F17B5D">
      <w:pPr>
        <w:tabs>
          <w:tab w:val="left" w:pos="2160"/>
          <w:tab w:val="left" w:pos="2340"/>
        </w:tabs>
        <w:autoSpaceDE w:val="0"/>
        <w:autoSpaceDN w:val="0"/>
        <w:adjustRightInd w:val="0"/>
        <w:ind w:left="1979"/>
        <w:jc w:val="both"/>
        <w:rPr>
          <w:rFonts w:ascii="Arial" w:hAnsi="Arial" w:cs="Arial"/>
          <w:b/>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sidRPr="003F204A">
        <w:rPr>
          <w:rFonts w:ascii="Arial" w:hAnsi="Arial" w:cs="Arial"/>
          <w:lang w:eastAsia="en-US"/>
        </w:rPr>
        <w:t>Las emisiones y recursos se asignan a categorías de impacto cuando es probable que ocurran efectos reales en  el Medio Ambiente, basado en la probable exposición.</w:t>
      </w:r>
    </w:p>
    <w:p w:rsidR="00F17B5D" w:rsidRDefault="00F17B5D" w:rsidP="00F17B5D">
      <w:pPr>
        <w:tabs>
          <w:tab w:val="left" w:pos="1980"/>
        </w:tabs>
        <w:autoSpaceDE w:val="0"/>
        <w:autoSpaceDN w:val="0"/>
        <w:adjustRightInd w:val="0"/>
        <w:ind w:left="2518"/>
        <w:jc w:val="both"/>
        <w:rPr>
          <w:rFonts w:ascii="Arial" w:hAnsi="Arial" w:cs="Arial"/>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b/>
          <w:lang w:eastAsia="en-US"/>
        </w:rPr>
      </w:pPr>
      <w:r w:rsidRPr="00291F37">
        <w:rPr>
          <w:rFonts w:ascii="Arial" w:hAnsi="Arial" w:cs="Arial"/>
          <w:b/>
          <w:lang w:eastAsia="en-US"/>
        </w:rPr>
        <w:t>Caracterización</w:t>
      </w:r>
    </w:p>
    <w:p w:rsidR="00F17B5D" w:rsidRDefault="00F17B5D" w:rsidP="00F17B5D">
      <w:pPr>
        <w:tabs>
          <w:tab w:val="left" w:pos="1980"/>
        </w:tabs>
        <w:autoSpaceDE w:val="0"/>
        <w:autoSpaceDN w:val="0"/>
        <w:adjustRightInd w:val="0"/>
        <w:ind w:left="1979"/>
        <w:jc w:val="both"/>
        <w:rPr>
          <w:rFonts w:ascii="Arial" w:hAnsi="Arial" w:cs="Arial"/>
          <w:lang w:eastAsia="en-US"/>
        </w:rPr>
      </w:pPr>
    </w:p>
    <w:p w:rsidR="00F17B5D" w:rsidRDefault="00F17B5D" w:rsidP="00F17B5D">
      <w:pPr>
        <w:tabs>
          <w:tab w:val="left" w:pos="252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El método EPS 2000 usa modelos empíricos, de equivalencias y </w:t>
      </w:r>
      <w:proofErr w:type="spellStart"/>
      <w:r>
        <w:rPr>
          <w:rFonts w:ascii="Arial" w:hAnsi="Arial" w:cs="Arial"/>
          <w:lang w:eastAsia="en-US"/>
        </w:rPr>
        <w:t>mecanísticos</w:t>
      </w:r>
      <w:proofErr w:type="spellEnd"/>
      <w:r>
        <w:rPr>
          <w:rFonts w:ascii="Arial" w:hAnsi="Arial" w:cs="Arial"/>
          <w:lang w:eastAsia="en-US"/>
        </w:rPr>
        <w:t xml:space="preserve"> para calcular los valores de caracterización.  En el </w:t>
      </w:r>
      <w:r w:rsidRPr="00291F37">
        <w:rPr>
          <w:rFonts w:ascii="Arial" w:hAnsi="Arial" w:cs="Arial"/>
          <w:color w:val="000000"/>
          <w:lang w:eastAsia="en-US"/>
        </w:rPr>
        <w:t>Apéndice E</w:t>
      </w:r>
      <w:r w:rsidRPr="003F204A">
        <w:rPr>
          <w:rFonts w:ascii="Arial" w:hAnsi="Arial" w:cs="Arial"/>
          <w:color w:val="FF0000"/>
          <w:lang w:eastAsia="en-US"/>
        </w:rPr>
        <w:t xml:space="preserve"> </w:t>
      </w:r>
      <w:r>
        <w:rPr>
          <w:rFonts w:ascii="Arial" w:hAnsi="Arial" w:cs="Arial"/>
          <w:color w:val="FF0000"/>
          <w:lang w:eastAsia="en-US"/>
        </w:rPr>
        <w:t xml:space="preserve"> </w:t>
      </w:r>
      <w:r w:rsidRPr="003F204A">
        <w:rPr>
          <w:rFonts w:ascii="Arial" w:hAnsi="Arial" w:cs="Arial"/>
          <w:lang w:eastAsia="en-US"/>
        </w:rPr>
        <w:t>se muestra la tabla de factores de caracterización de  este método.</w:t>
      </w:r>
      <w:r>
        <w:rPr>
          <w:rFonts w:ascii="Arial" w:hAnsi="Arial" w:cs="Arial"/>
          <w:lang w:eastAsia="en-US"/>
        </w:rPr>
        <w:t xml:space="preserve"> Los </w:t>
      </w:r>
      <w:r>
        <w:rPr>
          <w:rFonts w:ascii="Arial" w:hAnsi="Arial" w:cs="Arial"/>
          <w:lang w:eastAsia="en-US"/>
        </w:rPr>
        <w:lastRenderedPageBreak/>
        <w:t xml:space="preserve">indicadores de impacto para </w:t>
      </w:r>
      <w:smartTag w:uri="urn:schemas-microsoft-com:office:smarttags" w:element="PersonName">
        <w:smartTagPr>
          <w:attr w:name="ProductID" w:val="la Salud Humana"/>
        </w:smartTagPr>
        <w:r>
          <w:rPr>
            <w:rFonts w:ascii="Arial" w:hAnsi="Arial" w:cs="Arial"/>
            <w:lang w:eastAsia="en-US"/>
          </w:rPr>
          <w:t>la Salud Humana</w:t>
        </w:r>
      </w:smartTag>
      <w:r>
        <w:rPr>
          <w:rFonts w:ascii="Arial" w:hAnsi="Arial" w:cs="Arial"/>
          <w:lang w:eastAsia="en-US"/>
        </w:rPr>
        <w:t xml:space="preserve"> son los siguientes:</w:t>
      </w:r>
    </w:p>
    <w:p w:rsidR="00F17B5D" w:rsidRDefault="00F17B5D" w:rsidP="00F17B5D">
      <w:pPr>
        <w:tabs>
          <w:tab w:val="left" w:pos="1980"/>
        </w:tabs>
        <w:autoSpaceDE w:val="0"/>
        <w:autoSpaceDN w:val="0"/>
        <w:adjustRightInd w:val="0"/>
        <w:spacing w:line="480" w:lineRule="auto"/>
        <w:ind w:left="2340" w:hanging="360"/>
        <w:jc w:val="both"/>
        <w:rPr>
          <w:rFonts w:ascii="Arial" w:hAnsi="Arial" w:cs="Arial"/>
          <w:lang w:eastAsia="en-US"/>
        </w:rPr>
      </w:pPr>
      <w:r>
        <w:rPr>
          <w:rFonts w:ascii="Arial" w:hAnsi="Arial" w:cs="Arial"/>
          <w:lang w:eastAsia="en-US"/>
        </w:rPr>
        <w:t>- Expectativa de vida, expresada en Años de Vida Perdidos (persona-año).</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Morbilidad Severa, expresada en Años de Vida Perdidos </w:t>
      </w:r>
      <w:proofErr w:type="gramStart"/>
      <w:r>
        <w:rPr>
          <w:rFonts w:ascii="Arial" w:hAnsi="Arial" w:cs="Arial"/>
          <w:lang w:eastAsia="en-US"/>
        </w:rPr>
        <w:t>( persona</w:t>
      </w:r>
      <w:proofErr w:type="gramEnd"/>
      <w:r>
        <w:rPr>
          <w:rFonts w:ascii="Arial" w:hAnsi="Arial" w:cs="Arial"/>
          <w:lang w:eastAsia="en-US"/>
        </w:rPr>
        <w:t xml:space="preserve"> – año ), incluyendo muerte por hambre.</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Morbilidad, personas-años, como resfriado o gripe.</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Molestia severa, en personas-años, la que causaría normalmente una reacción para evitarla.</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Molestia, en personas-año, irrita pero no causa acción directa alguna. </w:t>
      </w: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Los indicadores de Capacidad de Producción del Ecosistema son:</w:t>
      </w:r>
    </w:p>
    <w:p w:rsidR="00F17B5D" w:rsidRDefault="00F17B5D" w:rsidP="00F17B5D">
      <w:pPr>
        <w:tabs>
          <w:tab w:val="left" w:pos="2700"/>
        </w:tabs>
        <w:autoSpaceDE w:val="0"/>
        <w:autoSpaceDN w:val="0"/>
        <w:adjustRightInd w:val="0"/>
        <w:spacing w:line="480" w:lineRule="auto"/>
        <w:ind w:left="2700" w:hanging="720"/>
        <w:jc w:val="both"/>
        <w:rPr>
          <w:rFonts w:ascii="Arial" w:hAnsi="Arial" w:cs="Arial"/>
          <w:lang w:eastAsia="en-US"/>
        </w:rPr>
      </w:pPr>
      <w:r>
        <w:rPr>
          <w:rFonts w:ascii="Arial" w:hAnsi="Arial" w:cs="Arial"/>
          <w:lang w:eastAsia="en-US"/>
        </w:rPr>
        <w:t>- Capacidad de Crecimiento de Cultivos, en kg de cosecha</w:t>
      </w:r>
    </w:p>
    <w:p w:rsidR="00F17B5D" w:rsidRDefault="00F17B5D" w:rsidP="00F17B5D">
      <w:pPr>
        <w:tabs>
          <w:tab w:val="left" w:pos="216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Capacidad de Producción de Madera, en kg de madera seca.</w:t>
      </w:r>
    </w:p>
    <w:p w:rsidR="00F17B5D" w:rsidRDefault="00F17B5D" w:rsidP="00F17B5D">
      <w:pPr>
        <w:tabs>
          <w:tab w:val="left" w:pos="216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Capacidad de Producción de Pescado y Carne, en kg de animales completos.</w:t>
      </w:r>
    </w:p>
    <w:p w:rsidR="00F17B5D" w:rsidRDefault="00F17B5D" w:rsidP="00F17B5D">
      <w:pPr>
        <w:tabs>
          <w:tab w:val="left" w:pos="1980"/>
          <w:tab w:val="left" w:pos="216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Acidificación del Suelo, en H+ equivalentes.</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lastRenderedPageBreak/>
        <w:t>- Capacidad de Producción de Agua de Irrigación, en kg de agua aceptable para irrigación con respecto a sustancias tóxicas persistentes.</w:t>
      </w:r>
    </w:p>
    <w:p w:rsidR="00F17B5D" w:rsidRDefault="00F17B5D" w:rsidP="00F17B5D">
      <w:pPr>
        <w:tabs>
          <w:tab w:val="left" w:pos="198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xml:space="preserve">- Capacidad de Producción de Agua Potable, en kg de agua que cumple con los requerimientos de </w:t>
      </w:r>
      <w:smartTag w:uri="urn:schemas-microsoft-com:office:smarttags" w:element="PersonName">
        <w:smartTagPr>
          <w:attr w:name="ProductID" w:val="la OMS"/>
        </w:smartTagPr>
        <w:r>
          <w:rPr>
            <w:rFonts w:ascii="Arial" w:hAnsi="Arial" w:cs="Arial"/>
            <w:lang w:eastAsia="en-US"/>
          </w:rPr>
          <w:t>la OMS</w:t>
        </w:r>
      </w:smartTag>
      <w:r>
        <w:rPr>
          <w:rFonts w:ascii="Arial" w:hAnsi="Arial" w:cs="Arial"/>
          <w:lang w:eastAsia="en-US"/>
        </w:rPr>
        <w:t xml:space="preserve"> en cuanto a agua potable.</w:t>
      </w:r>
    </w:p>
    <w:p w:rsidR="00F17B5D" w:rsidRDefault="00F17B5D" w:rsidP="00F17B5D">
      <w:pPr>
        <w:tabs>
          <w:tab w:val="left" w:pos="1980"/>
        </w:tabs>
        <w:autoSpaceDE w:val="0"/>
        <w:autoSpaceDN w:val="0"/>
        <w:adjustRightInd w:val="0"/>
        <w:jc w:val="both"/>
        <w:rPr>
          <w:rFonts w:ascii="Arial" w:hAnsi="Arial" w:cs="Arial"/>
          <w:lang w:eastAsia="en-US"/>
        </w:rPr>
      </w:pPr>
    </w:p>
    <w:p w:rsidR="00F17B5D" w:rsidRDefault="00F17B5D" w:rsidP="00F17B5D">
      <w:pPr>
        <w:tabs>
          <w:tab w:val="left" w:pos="2520"/>
        </w:tabs>
        <w:autoSpaceDE w:val="0"/>
        <w:autoSpaceDN w:val="0"/>
        <w:adjustRightInd w:val="0"/>
        <w:spacing w:line="480" w:lineRule="auto"/>
        <w:ind w:left="2520" w:hanging="540"/>
        <w:jc w:val="both"/>
        <w:rPr>
          <w:rFonts w:ascii="Arial" w:hAnsi="Arial" w:cs="Arial"/>
          <w:lang w:eastAsia="en-US"/>
        </w:rPr>
      </w:pPr>
      <w:r>
        <w:rPr>
          <w:rFonts w:ascii="Arial" w:hAnsi="Arial" w:cs="Arial"/>
          <w:lang w:eastAsia="en-US"/>
        </w:rPr>
        <w:t>El indicador de Agotamiento Abiótico es solo uno y es:</w:t>
      </w:r>
    </w:p>
    <w:p w:rsidR="00F17B5D" w:rsidRDefault="00F17B5D" w:rsidP="00F17B5D">
      <w:pPr>
        <w:tabs>
          <w:tab w:val="left" w:pos="2520"/>
        </w:tabs>
        <w:autoSpaceDE w:val="0"/>
        <w:autoSpaceDN w:val="0"/>
        <w:adjustRightInd w:val="0"/>
        <w:spacing w:line="480" w:lineRule="auto"/>
        <w:ind w:left="2520" w:hanging="540"/>
        <w:jc w:val="both"/>
        <w:rPr>
          <w:rFonts w:ascii="Arial" w:hAnsi="Arial" w:cs="Arial"/>
          <w:lang w:eastAsia="en-US"/>
        </w:rPr>
      </w:pPr>
      <w:r>
        <w:rPr>
          <w:rFonts w:ascii="Arial" w:hAnsi="Arial" w:cs="Arial"/>
          <w:lang w:eastAsia="en-US"/>
        </w:rPr>
        <w:t>- Agotamiento de Reservas, en ELU/kg.</w:t>
      </w:r>
    </w:p>
    <w:p w:rsidR="00F17B5D" w:rsidRDefault="00F17B5D" w:rsidP="00F17B5D">
      <w:pPr>
        <w:tabs>
          <w:tab w:val="left" w:pos="1980"/>
        </w:tabs>
        <w:autoSpaceDE w:val="0"/>
        <w:autoSpaceDN w:val="0"/>
        <w:adjustRightInd w:val="0"/>
        <w:jc w:val="both"/>
        <w:rPr>
          <w:rFonts w:ascii="Arial" w:hAnsi="Arial" w:cs="Arial"/>
          <w:lang w:eastAsia="en-US"/>
        </w:rPr>
      </w:pPr>
      <w:r>
        <w:rPr>
          <w:rFonts w:ascii="Arial" w:hAnsi="Arial" w:cs="Arial"/>
          <w:lang w:eastAsia="en-US"/>
        </w:rPr>
        <w:tab/>
      </w:r>
    </w:p>
    <w:p w:rsidR="00F17B5D" w:rsidRDefault="00F17B5D" w:rsidP="00F17B5D">
      <w:pPr>
        <w:tabs>
          <w:tab w:val="left" w:pos="1980"/>
          <w:tab w:val="left" w:pos="2520"/>
        </w:tabs>
        <w:autoSpaceDE w:val="0"/>
        <w:autoSpaceDN w:val="0"/>
        <w:adjustRightInd w:val="0"/>
        <w:spacing w:line="480" w:lineRule="auto"/>
        <w:ind w:left="2700" w:hanging="720"/>
        <w:jc w:val="both"/>
        <w:rPr>
          <w:rFonts w:ascii="Arial" w:hAnsi="Arial" w:cs="Arial"/>
          <w:lang w:eastAsia="en-US"/>
        </w:rPr>
      </w:pPr>
      <w:r>
        <w:rPr>
          <w:rFonts w:ascii="Arial" w:hAnsi="Arial" w:cs="Arial"/>
          <w:lang w:eastAsia="en-US"/>
        </w:rPr>
        <w:t>El indicador de Biodiversidad es solo uno:</w:t>
      </w:r>
    </w:p>
    <w:p w:rsidR="00F17B5D" w:rsidRDefault="00F17B5D" w:rsidP="00F17B5D">
      <w:pPr>
        <w:tabs>
          <w:tab w:val="left" w:pos="1980"/>
          <w:tab w:val="left" w:pos="2520"/>
        </w:tabs>
        <w:autoSpaceDE w:val="0"/>
        <w:autoSpaceDN w:val="0"/>
        <w:adjustRightInd w:val="0"/>
        <w:spacing w:line="480" w:lineRule="auto"/>
        <w:ind w:left="2160" w:hanging="180"/>
        <w:jc w:val="both"/>
        <w:rPr>
          <w:rFonts w:ascii="Arial" w:hAnsi="Arial" w:cs="Arial"/>
          <w:lang w:eastAsia="en-US"/>
        </w:rPr>
      </w:pPr>
      <w:r>
        <w:rPr>
          <w:rFonts w:ascii="Arial" w:hAnsi="Arial" w:cs="Arial"/>
          <w:lang w:eastAsia="en-US"/>
        </w:rPr>
        <w:t>- Extinción de Especies, expresado en NEX, Extinción de Especies Normalizada.</w:t>
      </w:r>
    </w:p>
    <w:p w:rsidR="00F17B5D" w:rsidRDefault="00F17B5D" w:rsidP="00F17B5D">
      <w:pPr>
        <w:tabs>
          <w:tab w:val="left" w:pos="1980"/>
        </w:tabs>
        <w:autoSpaceDE w:val="0"/>
        <w:autoSpaceDN w:val="0"/>
        <w:adjustRightInd w:val="0"/>
        <w:jc w:val="both"/>
        <w:rPr>
          <w:rFonts w:ascii="Arial" w:hAnsi="Arial" w:cs="Arial"/>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Los indicadores de  Valores Recreacionales y Culturales son difíciles de definir pues son altamente cualitativos y se deben definir solo cuando se necesiten.</w:t>
      </w:r>
    </w:p>
    <w:p w:rsidR="00F17B5D" w:rsidRDefault="00F17B5D" w:rsidP="00F17B5D">
      <w:pPr>
        <w:tabs>
          <w:tab w:val="left" w:pos="1980"/>
        </w:tabs>
        <w:autoSpaceDE w:val="0"/>
        <w:autoSpaceDN w:val="0"/>
        <w:adjustRightInd w:val="0"/>
        <w:ind w:left="1979"/>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b/>
          <w:lang w:eastAsia="en-US"/>
        </w:rPr>
      </w:pPr>
      <w:r w:rsidRPr="00A01869">
        <w:rPr>
          <w:rFonts w:ascii="Arial" w:hAnsi="Arial" w:cs="Arial"/>
          <w:b/>
          <w:lang w:eastAsia="en-US"/>
        </w:rPr>
        <w:t>Ponderación</w:t>
      </w:r>
    </w:p>
    <w:p w:rsidR="00F17B5D" w:rsidRDefault="00F17B5D" w:rsidP="00F17B5D">
      <w:pPr>
        <w:autoSpaceDE w:val="0"/>
        <w:autoSpaceDN w:val="0"/>
        <w:adjustRightInd w:val="0"/>
        <w:spacing w:line="480" w:lineRule="auto"/>
        <w:ind w:left="1980"/>
        <w:jc w:val="both"/>
        <w:rPr>
          <w:rFonts w:ascii="Arial" w:hAnsi="Arial" w:cs="Arial"/>
          <w:color w:val="000000"/>
          <w:lang w:eastAsia="en-US"/>
        </w:rPr>
      </w:pPr>
      <w:r w:rsidRPr="006E5880">
        <w:rPr>
          <w:rFonts w:ascii="Arial" w:hAnsi="Arial" w:cs="Arial"/>
          <w:lang w:eastAsia="en-US"/>
        </w:rPr>
        <w:t>En el método EPS 2000, la ponderación es hecha a partir de valoración.</w:t>
      </w:r>
      <w:r>
        <w:rPr>
          <w:rFonts w:ascii="Arial" w:hAnsi="Arial" w:cs="Arial"/>
          <w:lang w:eastAsia="en-US"/>
        </w:rPr>
        <w:t xml:space="preserve"> Los factores de ponderación representan la disposición a pagar para evitar los cambios. La referencia es el estado actual (al momento de desarrollar el método) del medio ambiente. La unidad del indicador es el ELU </w:t>
      </w:r>
      <w:r>
        <w:rPr>
          <w:rFonts w:ascii="Arial" w:hAnsi="Arial" w:cs="Arial"/>
          <w:lang w:eastAsia="en-US"/>
        </w:rPr>
        <w:lastRenderedPageBreak/>
        <w:t xml:space="preserve">(Unidad de Carga Ambiental por sus siglas en inglés). Los factores de ponderación pueden ser vistos </w:t>
      </w:r>
      <w:r w:rsidRPr="003428BE">
        <w:rPr>
          <w:rFonts w:ascii="Arial" w:hAnsi="Arial" w:cs="Arial"/>
          <w:color w:val="000000"/>
          <w:lang w:eastAsia="en-US"/>
        </w:rPr>
        <w:t>en el Apéndice</w:t>
      </w:r>
      <w:r>
        <w:rPr>
          <w:rFonts w:ascii="Arial" w:hAnsi="Arial" w:cs="Arial"/>
          <w:color w:val="000000"/>
          <w:lang w:eastAsia="en-US"/>
        </w:rPr>
        <w:t xml:space="preserve"> F.</w:t>
      </w:r>
    </w:p>
    <w:p w:rsidR="00F17B5D" w:rsidRDefault="00F17B5D" w:rsidP="00F17B5D">
      <w:pPr>
        <w:autoSpaceDE w:val="0"/>
        <w:autoSpaceDN w:val="0"/>
        <w:adjustRightInd w:val="0"/>
        <w:ind w:left="2518"/>
        <w:jc w:val="both"/>
        <w:rPr>
          <w:rFonts w:ascii="Arial" w:hAnsi="Arial" w:cs="Arial"/>
          <w:color w:val="FF0000"/>
          <w:lang w:eastAsia="en-US"/>
        </w:rPr>
      </w:pPr>
    </w:p>
    <w:p w:rsidR="00F17B5D" w:rsidRDefault="00F17B5D" w:rsidP="00F17B5D">
      <w:pPr>
        <w:numPr>
          <w:ilvl w:val="3"/>
          <w:numId w:val="17"/>
        </w:numPr>
        <w:tabs>
          <w:tab w:val="clear" w:pos="1788"/>
          <w:tab w:val="num" w:pos="1980"/>
        </w:tabs>
        <w:autoSpaceDE w:val="0"/>
        <w:autoSpaceDN w:val="0"/>
        <w:adjustRightInd w:val="0"/>
        <w:spacing w:line="480" w:lineRule="auto"/>
        <w:ind w:left="1980" w:hanging="900"/>
        <w:jc w:val="both"/>
        <w:rPr>
          <w:rFonts w:ascii="Arial" w:hAnsi="Arial" w:cs="Arial"/>
          <w:b/>
          <w:lang w:eastAsia="en-US"/>
        </w:rPr>
      </w:pPr>
      <w:r w:rsidRPr="004D70E6">
        <w:rPr>
          <w:rFonts w:ascii="Arial" w:hAnsi="Arial" w:cs="Arial"/>
          <w:b/>
          <w:lang w:eastAsia="en-US"/>
        </w:rPr>
        <w:t>El Método EDIP 96</w:t>
      </w:r>
    </w:p>
    <w:p w:rsidR="00F17B5D" w:rsidRDefault="00F17B5D" w:rsidP="00F17B5D">
      <w:pPr>
        <w:autoSpaceDE w:val="0"/>
        <w:autoSpaceDN w:val="0"/>
        <w:adjustRightInd w:val="0"/>
        <w:ind w:left="1077"/>
        <w:jc w:val="both"/>
        <w:rPr>
          <w:rFonts w:ascii="Arial" w:hAnsi="Arial" w:cs="Arial"/>
          <w:b/>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sidRPr="004D70E6">
        <w:rPr>
          <w:rFonts w:ascii="Arial" w:hAnsi="Arial" w:cs="Arial"/>
          <w:lang w:eastAsia="en-US"/>
        </w:rPr>
        <w:t>El método</w:t>
      </w:r>
      <w:r>
        <w:rPr>
          <w:rFonts w:ascii="Arial" w:hAnsi="Arial" w:cs="Arial"/>
          <w:lang w:eastAsia="en-US"/>
        </w:rPr>
        <w:t xml:space="preserve"> EDIP 96 esta basado en el trabajo del grupo de trabajo WIA-1 de SETAC durante los años previos al proceso de normalización de ISO. Por eso este método cumple los requerimientos de las normas ISO.</w:t>
      </w:r>
    </w:p>
    <w:p w:rsidR="00F17B5D" w:rsidRDefault="00F17B5D" w:rsidP="00F17B5D">
      <w:pPr>
        <w:tabs>
          <w:tab w:val="left" w:pos="1980"/>
        </w:tabs>
        <w:autoSpaceDE w:val="0"/>
        <w:autoSpaceDN w:val="0"/>
        <w:adjustRightInd w:val="0"/>
        <w:ind w:left="1979"/>
        <w:jc w:val="both"/>
        <w:rPr>
          <w:rFonts w:ascii="Arial" w:hAnsi="Arial" w:cs="Arial"/>
          <w:lang w:eastAsia="en-US"/>
        </w:rPr>
      </w:pPr>
    </w:p>
    <w:p w:rsidR="00F17B5D" w:rsidRDefault="00F17B5D" w:rsidP="00F17B5D">
      <w:pPr>
        <w:tabs>
          <w:tab w:val="left" w:pos="1980"/>
        </w:tabs>
        <w:autoSpaceDE w:val="0"/>
        <w:autoSpaceDN w:val="0"/>
        <w:adjustRightInd w:val="0"/>
        <w:spacing w:line="480" w:lineRule="auto"/>
        <w:ind w:left="1980"/>
        <w:jc w:val="both"/>
        <w:rPr>
          <w:rFonts w:ascii="Arial" w:hAnsi="Arial" w:cs="Arial"/>
          <w:b/>
          <w:lang w:eastAsia="en-US"/>
        </w:rPr>
      </w:pPr>
      <w:r w:rsidRPr="007A170B">
        <w:rPr>
          <w:rFonts w:ascii="Arial" w:hAnsi="Arial" w:cs="Arial"/>
          <w:b/>
          <w:lang w:eastAsia="en-US"/>
        </w:rPr>
        <w:t>Caracterización</w:t>
      </w: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sidRPr="007A170B">
        <w:rPr>
          <w:rFonts w:ascii="Arial" w:hAnsi="Arial" w:cs="Arial"/>
          <w:lang w:eastAsia="en-US"/>
        </w:rPr>
        <w:t>El Calentamiento global está basado en los informes IPCC de 1994, expresados como</w:t>
      </w:r>
      <w:r>
        <w:rPr>
          <w:rFonts w:ascii="Arial" w:hAnsi="Arial" w:cs="Arial"/>
          <w:lang w:eastAsia="en-US"/>
        </w:rPr>
        <w:t xml:space="preserve"> </w:t>
      </w:r>
      <w:r w:rsidRPr="007A170B">
        <w:rPr>
          <w:rFonts w:ascii="Arial" w:hAnsi="Arial" w:cs="Arial"/>
          <w:lang w:eastAsia="en-US"/>
        </w:rPr>
        <w:t>potencial de calentamiento global para un horizonte temporal a largo plazo de 100 años</w:t>
      </w:r>
      <w:r>
        <w:rPr>
          <w:rFonts w:ascii="Arial" w:hAnsi="Arial" w:cs="Arial"/>
          <w:lang w:eastAsia="en-US"/>
        </w:rPr>
        <w:t xml:space="preserve"> </w:t>
      </w:r>
      <w:r w:rsidRPr="007A170B">
        <w:rPr>
          <w:rFonts w:ascii="Arial" w:hAnsi="Arial" w:cs="Arial"/>
          <w:lang w:eastAsia="en-US"/>
        </w:rPr>
        <w:t>(GWP100), siendo el CO</w:t>
      </w:r>
      <w:r w:rsidRPr="00290EBD">
        <w:rPr>
          <w:rFonts w:ascii="Arial" w:hAnsi="Arial" w:cs="Arial"/>
          <w:vertAlign w:val="subscript"/>
          <w:lang w:eastAsia="en-US"/>
        </w:rPr>
        <w:t>2</w:t>
      </w:r>
      <w:r w:rsidRPr="007A170B">
        <w:rPr>
          <w:rFonts w:ascii="Arial" w:hAnsi="Arial" w:cs="Arial"/>
          <w:lang w:eastAsia="en-US"/>
        </w:rPr>
        <w:t xml:space="preserve"> la sustancia de referencia. Los potenciales de creación de</w:t>
      </w:r>
      <w:r>
        <w:rPr>
          <w:rFonts w:ascii="Arial" w:hAnsi="Arial" w:cs="Arial"/>
          <w:lang w:eastAsia="en-US"/>
        </w:rPr>
        <w:t xml:space="preserve"> </w:t>
      </w:r>
      <w:r w:rsidRPr="007A170B">
        <w:rPr>
          <w:rFonts w:ascii="Arial" w:hAnsi="Arial" w:cs="Arial"/>
          <w:lang w:eastAsia="en-US"/>
        </w:rPr>
        <w:t xml:space="preserve">ozono </w:t>
      </w:r>
      <w:proofErr w:type="spellStart"/>
      <w:r w:rsidRPr="007A170B">
        <w:rPr>
          <w:rFonts w:ascii="Arial" w:hAnsi="Arial" w:cs="Arial"/>
          <w:lang w:eastAsia="en-US"/>
        </w:rPr>
        <w:t>fotoquímico</w:t>
      </w:r>
      <w:proofErr w:type="spellEnd"/>
      <w:r w:rsidRPr="007A170B">
        <w:rPr>
          <w:rFonts w:ascii="Arial" w:hAnsi="Arial" w:cs="Arial"/>
          <w:lang w:eastAsia="en-US"/>
        </w:rPr>
        <w:t xml:space="preserve"> (POCP) provienen de informes UNECE de 1990/92 y dependen de</w:t>
      </w:r>
      <w:r>
        <w:rPr>
          <w:rFonts w:ascii="Arial" w:hAnsi="Arial" w:cs="Arial"/>
          <w:lang w:eastAsia="en-US"/>
        </w:rPr>
        <w:t xml:space="preserve"> </w:t>
      </w:r>
      <w:r w:rsidRPr="007A170B">
        <w:rPr>
          <w:rFonts w:ascii="Arial" w:hAnsi="Arial" w:cs="Arial"/>
          <w:lang w:eastAsia="en-US"/>
        </w:rPr>
        <w:t xml:space="preserve">la concentración de </w:t>
      </w:r>
      <w:proofErr w:type="spellStart"/>
      <w:r w:rsidRPr="007A170B">
        <w:rPr>
          <w:rFonts w:ascii="Arial" w:hAnsi="Arial" w:cs="Arial"/>
          <w:lang w:eastAsia="en-US"/>
        </w:rPr>
        <w:t>NOx</w:t>
      </w:r>
      <w:proofErr w:type="spellEnd"/>
      <w:r>
        <w:rPr>
          <w:rFonts w:ascii="Arial" w:hAnsi="Arial" w:cs="Arial"/>
          <w:lang w:eastAsia="en-US"/>
        </w:rPr>
        <w:t xml:space="preserve">, aquí se usan los </w:t>
      </w:r>
      <w:proofErr w:type="spellStart"/>
      <w:r>
        <w:rPr>
          <w:rFonts w:ascii="Arial" w:hAnsi="Arial" w:cs="Arial"/>
          <w:lang w:eastAsia="en-US"/>
        </w:rPr>
        <w:t>POCP’s</w:t>
      </w:r>
      <w:proofErr w:type="spellEnd"/>
      <w:r>
        <w:rPr>
          <w:rFonts w:ascii="Arial" w:hAnsi="Arial" w:cs="Arial"/>
          <w:lang w:eastAsia="en-US"/>
        </w:rPr>
        <w:t xml:space="preserve"> para altas concentraciones ambientales de </w:t>
      </w:r>
      <w:proofErr w:type="spellStart"/>
      <w:r>
        <w:rPr>
          <w:rFonts w:ascii="Arial" w:hAnsi="Arial" w:cs="Arial"/>
          <w:lang w:eastAsia="en-US"/>
        </w:rPr>
        <w:t>POCP’s</w:t>
      </w:r>
      <w:proofErr w:type="spellEnd"/>
      <w:r>
        <w:rPr>
          <w:rFonts w:ascii="Arial" w:hAnsi="Arial" w:cs="Arial"/>
          <w:lang w:eastAsia="en-US"/>
        </w:rPr>
        <w:t xml:space="preserve">. Los potenciales de agotamiento de ozono estratosférico están basados en los reportes de estado (1992/1995) del Proyecto de Investigación del Ozono Global GORP, por sus siglas en inglés. </w:t>
      </w:r>
      <w:smartTag w:uri="urn:schemas-microsoft-com:office:smarttags" w:element="PersonName">
        <w:smartTagPr>
          <w:attr w:name="ProductID" w:val="La Acidificaci￳n"/>
        </w:smartTagPr>
        <w:r w:rsidRPr="007A170B">
          <w:rPr>
            <w:rFonts w:ascii="Arial" w:hAnsi="Arial" w:cs="Arial"/>
            <w:lang w:eastAsia="en-US"/>
          </w:rPr>
          <w:t>La Acidificación</w:t>
        </w:r>
      </w:smartTag>
      <w:r w:rsidRPr="007A170B">
        <w:rPr>
          <w:rFonts w:ascii="Arial" w:hAnsi="Arial" w:cs="Arial"/>
          <w:lang w:eastAsia="en-US"/>
        </w:rPr>
        <w:t xml:space="preserve"> está basada en el </w:t>
      </w:r>
      <w:r w:rsidRPr="007A170B">
        <w:rPr>
          <w:rFonts w:ascii="Arial" w:hAnsi="Arial" w:cs="Arial"/>
          <w:lang w:eastAsia="en-US"/>
        </w:rPr>
        <w:lastRenderedPageBreak/>
        <w:t>número de iones hidrógeno (H+) que pueden ser</w:t>
      </w:r>
      <w:r>
        <w:rPr>
          <w:rFonts w:ascii="Arial" w:hAnsi="Arial" w:cs="Arial"/>
          <w:lang w:eastAsia="en-US"/>
        </w:rPr>
        <w:t xml:space="preserve"> </w:t>
      </w:r>
      <w:r w:rsidRPr="007A170B">
        <w:rPr>
          <w:rFonts w:ascii="Arial" w:hAnsi="Arial" w:cs="Arial"/>
          <w:lang w:eastAsia="en-US"/>
        </w:rPr>
        <w:t>emitidos. Los potenciales de Eutrofización están basados en el contenido en N y P en</w:t>
      </w:r>
      <w:r>
        <w:rPr>
          <w:rFonts w:ascii="Arial" w:hAnsi="Arial" w:cs="Arial"/>
          <w:lang w:eastAsia="en-US"/>
        </w:rPr>
        <w:t xml:space="preserve"> l</w:t>
      </w:r>
      <w:r w:rsidRPr="007A170B">
        <w:rPr>
          <w:rFonts w:ascii="Arial" w:hAnsi="Arial" w:cs="Arial"/>
          <w:lang w:eastAsia="en-US"/>
        </w:rPr>
        <w:t>os organismos</w:t>
      </w:r>
      <w:r>
        <w:rPr>
          <w:rFonts w:ascii="Arial" w:hAnsi="Arial" w:cs="Arial"/>
          <w:lang w:eastAsia="en-US"/>
        </w:rPr>
        <w:t>. L</w:t>
      </w:r>
      <w:r w:rsidRPr="007A170B">
        <w:rPr>
          <w:rFonts w:ascii="Arial" w:hAnsi="Arial" w:cs="Arial"/>
          <w:lang w:eastAsia="en-US"/>
        </w:rPr>
        <w:t xml:space="preserve">os flujos de residuos </w:t>
      </w:r>
      <w:r>
        <w:rPr>
          <w:rFonts w:ascii="Arial" w:hAnsi="Arial" w:cs="Arial"/>
          <w:lang w:eastAsia="en-US"/>
        </w:rPr>
        <w:t xml:space="preserve">se dividen </w:t>
      </w:r>
      <w:r w:rsidRPr="007A170B">
        <w:rPr>
          <w:rFonts w:ascii="Arial" w:hAnsi="Arial" w:cs="Arial"/>
          <w:lang w:eastAsia="en-US"/>
        </w:rPr>
        <w:t>en 4 categorías: residuos voluminosos, residuos</w:t>
      </w:r>
      <w:r>
        <w:rPr>
          <w:rFonts w:ascii="Arial" w:hAnsi="Arial" w:cs="Arial"/>
          <w:lang w:eastAsia="en-US"/>
        </w:rPr>
        <w:t xml:space="preserve"> </w:t>
      </w:r>
      <w:r w:rsidRPr="007A170B">
        <w:rPr>
          <w:rFonts w:ascii="Arial" w:hAnsi="Arial" w:cs="Arial"/>
          <w:lang w:eastAsia="en-US"/>
        </w:rPr>
        <w:t>peligrosos, residuos radiactivos y cenizas. Todos ellos en base másica.</w:t>
      </w:r>
    </w:p>
    <w:p w:rsidR="00F17B5D" w:rsidRPr="007A170B" w:rsidRDefault="00F17B5D" w:rsidP="00F17B5D">
      <w:pPr>
        <w:autoSpaceDE w:val="0"/>
        <w:autoSpaceDN w:val="0"/>
        <w:adjustRightInd w:val="0"/>
        <w:ind w:left="1979"/>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sidRPr="007A170B">
        <w:rPr>
          <w:rFonts w:ascii="Arial" w:hAnsi="Arial" w:cs="Arial"/>
          <w:lang w:eastAsia="en-US"/>
        </w:rPr>
        <w:t xml:space="preserve">La </w:t>
      </w:r>
      <w:proofErr w:type="spellStart"/>
      <w:r w:rsidRPr="007A170B">
        <w:rPr>
          <w:rFonts w:ascii="Arial" w:hAnsi="Arial" w:cs="Arial"/>
          <w:lang w:eastAsia="en-US"/>
        </w:rPr>
        <w:t>Ecotoxicidad</w:t>
      </w:r>
      <w:proofErr w:type="spellEnd"/>
      <w:r w:rsidRPr="007A170B">
        <w:rPr>
          <w:rFonts w:ascii="Arial" w:hAnsi="Arial" w:cs="Arial"/>
          <w:lang w:eastAsia="en-US"/>
        </w:rPr>
        <w:t xml:space="preserve"> está basada en un método de investigación de peligrosidad química,</w:t>
      </w:r>
      <w:r>
        <w:rPr>
          <w:rFonts w:ascii="Arial" w:hAnsi="Arial" w:cs="Arial"/>
          <w:lang w:eastAsia="en-US"/>
        </w:rPr>
        <w:t xml:space="preserve"> </w:t>
      </w:r>
      <w:r w:rsidRPr="007A170B">
        <w:rPr>
          <w:rFonts w:ascii="Arial" w:hAnsi="Arial" w:cs="Arial"/>
          <w:lang w:eastAsia="en-US"/>
        </w:rPr>
        <w:t xml:space="preserve">que considera la toxicidad, persistencia y </w:t>
      </w:r>
      <w:proofErr w:type="spellStart"/>
      <w:r w:rsidRPr="007A170B">
        <w:rPr>
          <w:rFonts w:ascii="Arial" w:hAnsi="Arial" w:cs="Arial"/>
          <w:lang w:eastAsia="en-US"/>
        </w:rPr>
        <w:t>bioconcentración</w:t>
      </w:r>
      <w:proofErr w:type="spellEnd"/>
      <w:r w:rsidRPr="007A170B">
        <w:rPr>
          <w:rFonts w:ascii="Arial" w:hAnsi="Arial" w:cs="Arial"/>
          <w:lang w:eastAsia="en-US"/>
        </w:rPr>
        <w:t>. Los potenciales de</w:t>
      </w:r>
      <w:r>
        <w:rPr>
          <w:rFonts w:ascii="Arial" w:hAnsi="Arial" w:cs="Arial"/>
          <w:lang w:eastAsia="en-US"/>
        </w:rPr>
        <w:t xml:space="preserve"> </w:t>
      </w:r>
      <w:proofErr w:type="spellStart"/>
      <w:r w:rsidRPr="007A170B">
        <w:rPr>
          <w:rFonts w:ascii="Arial" w:hAnsi="Arial" w:cs="Arial"/>
          <w:lang w:eastAsia="en-US"/>
        </w:rPr>
        <w:t>ecotoxicidad</w:t>
      </w:r>
      <w:proofErr w:type="spellEnd"/>
      <w:r w:rsidRPr="007A170B">
        <w:rPr>
          <w:rFonts w:ascii="Arial" w:hAnsi="Arial" w:cs="Arial"/>
          <w:lang w:eastAsia="en-US"/>
        </w:rPr>
        <w:t xml:space="preserve"> son calculados para una </w:t>
      </w:r>
      <w:proofErr w:type="spellStart"/>
      <w:r w:rsidRPr="007A170B">
        <w:rPr>
          <w:rFonts w:ascii="Arial" w:hAnsi="Arial" w:cs="Arial"/>
          <w:lang w:eastAsia="en-US"/>
        </w:rPr>
        <w:t>ecotoxicidad</w:t>
      </w:r>
      <w:proofErr w:type="spellEnd"/>
      <w:r w:rsidRPr="007A170B">
        <w:rPr>
          <w:rFonts w:ascii="Arial" w:hAnsi="Arial" w:cs="Arial"/>
          <w:lang w:eastAsia="en-US"/>
        </w:rPr>
        <w:t xml:space="preserve"> aguda y crónica en el agua y crónica</w:t>
      </w:r>
      <w:r>
        <w:rPr>
          <w:rFonts w:ascii="Arial" w:hAnsi="Arial" w:cs="Arial"/>
          <w:lang w:eastAsia="en-US"/>
        </w:rPr>
        <w:t xml:space="preserve"> </w:t>
      </w:r>
      <w:proofErr w:type="spellStart"/>
      <w:r w:rsidRPr="007A170B">
        <w:rPr>
          <w:rFonts w:ascii="Arial" w:hAnsi="Arial" w:cs="Arial"/>
          <w:lang w:eastAsia="en-US"/>
        </w:rPr>
        <w:t>ecotoxicidad</w:t>
      </w:r>
      <w:proofErr w:type="spellEnd"/>
      <w:r w:rsidRPr="007A170B">
        <w:rPr>
          <w:rFonts w:ascii="Arial" w:hAnsi="Arial" w:cs="Arial"/>
          <w:lang w:eastAsia="en-US"/>
        </w:rPr>
        <w:t xml:space="preserve"> al suelo.</w:t>
      </w:r>
    </w:p>
    <w:p w:rsidR="00F17B5D" w:rsidRDefault="00F17B5D" w:rsidP="00F17B5D">
      <w:pPr>
        <w:autoSpaceDE w:val="0"/>
        <w:autoSpaceDN w:val="0"/>
        <w:adjustRightInd w:val="0"/>
        <w:ind w:left="1979"/>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sidRPr="007A170B">
        <w:rPr>
          <w:rFonts w:ascii="Arial" w:hAnsi="Arial" w:cs="Arial"/>
          <w:lang w:eastAsia="en-US"/>
        </w:rPr>
        <w:t xml:space="preserve"> La toxicidad humana está basada en el mismo método</w:t>
      </w:r>
      <w:r>
        <w:rPr>
          <w:rFonts w:ascii="Arial" w:hAnsi="Arial" w:cs="Arial"/>
          <w:lang w:eastAsia="en-US"/>
        </w:rPr>
        <w:t xml:space="preserve"> </w:t>
      </w:r>
      <w:r w:rsidRPr="007A170B">
        <w:rPr>
          <w:rFonts w:ascii="Arial" w:hAnsi="Arial" w:cs="Arial"/>
          <w:lang w:eastAsia="en-US"/>
        </w:rPr>
        <w:t>que la</w:t>
      </w:r>
      <w:r>
        <w:rPr>
          <w:rFonts w:ascii="Arial" w:hAnsi="Arial" w:cs="Arial"/>
          <w:lang w:eastAsia="en-US"/>
        </w:rPr>
        <w:t xml:space="preserve"> </w:t>
      </w:r>
      <w:proofErr w:type="spellStart"/>
      <w:r w:rsidRPr="007A170B">
        <w:rPr>
          <w:rFonts w:ascii="Arial" w:hAnsi="Arial" w:cs="Arial"/>
          <w:lang w:eastAsia="en-US"/>
        </w:rPr>
        <w:t>ecotoxicidad</w:t>
      </w:r>
      <w:proofErr w:type="spellEnd"/>
      <w:r w:rsidRPr="007A170B">
        <w:rPr>
          <w:rFonts w:ascii="Arial" w:hAnsi="Arial" w:cs="Arial"/>
          <w:lang w:eastAsia="en-US"/>
        </w:rPr>
        <w:t>. Los potenciales de toxicidad humana son calculados para exposiciones vía</w:t>
      </w:r>
      <w:r>
        <w:rPr>
          <w:rFonts w:ascii="Arial" w:hAnsi="Arial" w:cs="Arial"/>
          <w:lang w:eastAsia="en-US"/>
        </w:rPr>
        <w:t xml:space="preserve"> </w:t>
      </w:r>
      <w:r w:rsidRPr="007A170B">
        <w:rPr>
          <w:rFonts w:ascii="Arial" w:hAnsi="Arial" w:cs="Arial"/>
          <w:lang w:eastAsia="en-US"/>
        </w:rPr>
        <w:t>aire, tierra y agua</w:t>
      </w:r>
      <w:r>
        <w:rPr>
          <w:rFonts w:ascii="Arial" w:hAnsi="Arial" w:cs="Arial"/>
          <w:lang w:eastAsia="en-US"/>
        </w:rPr>
        <w:t xml:space="preserve"> superficial</w:t>
      </w:r>
      <w:r w:rsidRPr="007A170B">
        <w:rPr>
          <w:rFonts w:ascii="Arial" w:hAnsi="Arial" w:cs="Arial"/>
          <w:lang w:eastAsia="en-US"/>
        </w:rPr>
        <w:t xml:space="preserve">. </w:t>
      </w:r>
      <w:r>
        <w:rPr>
          <w:rFonts w:ascii="Arial" w:hAnsi="Arial" w:cs="Arial"/>
          <w:lang w:eastAsia="en-US"/>
        </w:rPr>
        <w:t xml:space="preserve"> Como se incluye el destino, una emisión al agua puede contar no solo para toxicidad vía agua, sino vía suelo también. Similarmente una emisión al aire cuenta para toxicidad humana vía agua y suelo. Por esto se encuentran emisiones a varios compartimentos en cada categoría de toxicidad humana. </w:t>
      </w:r>
    </w:p>
    <w:p w:rsidR="00F17B5D" w:rsidRDefault="00F17B5D" w:rsidP="00F17B5D">
      <w:pPr>
        <w:autoSpaceDE w:val="0"/>
        <w:autoSpaceDN w:val="0"/>
        <w:adjustRightInd w:val="0"/>
        <w:spacing w:line="480" w:lineRule="auto"/>
        <w:ind w:left="1980"/>
        <w:jc w:val="both"/>
        <w:rPr>
          <w:rFonts w:ascii="Arial" w:hAnsi="Arial" w:cs="Arial"/>
          <w:b/>
          <w:lang w:eastAsia="en-US"/>
        </w:rPr>
      </w:pPr>
    </w:p>
    <w:p w:rsidR="00F17B5D" w:rsidRPr="007E729F" w:rsidRDefault="00F17B5D" w:rsidP="00F17B5D">
      <w:pPr>
        <w:autoSpaceDE w:val="0"/>
        <w:autoSpaceDN w:val="0"/>
        <w:adjustRightInd w:val="0"/>
        <w:spacing w:line="480" w:lineRule="auto"/>
        <w:ind w:left="1980"/>
        <w:jc w:val="both"/>
        <w:rPr>
          <w:rFonts w:ascii="Arial" w:hAnsi="Arial" w:cs="Arial"/>
          <w:b/>
          <w:lang w:eastAsia="en-US"/>
        </w:rPr>
      </w:pPr>
      <w:r w:rsidRPr="007E729F">
        <w:rPr>
          <w:rFonts w:ascii="Arial" w:hAnsi="Arial" w:cs="Arial"/>
          <w:b/>
          <w:lang w:eastAsia="en-US"/>
        </w:rPr>
        <w:lastRenderedPageBreak/>
        <w:t xml:space="preserve">Recursos </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Como EDIP 96 para recursos usa un método diferente de ponderación, no puede ser comparado con los otros indicadores, por esta razón el factor de ponderación es cero. Los resultados de caracterización y normalización no pueden ser comparados con los de otras categorías de impacto. Recursos esta </w:t>
      </w:r>
      <w:proofErr w:type="spellStart"/>
      <w:r>
        <w:rPr>
          <w:rFonts w:ascii="Arial" w:hAnsi="Arial" w:cs="Arial"/>
          <w:lang w:eastAsia="en-US"/>
        </w:rPr>
        <w:t>incluído</w:t>
      </w:r>
      <w:proofErr w:type="spellEnd"/>
      <w:r>
        <w:rPr>
          <w:rFonts w:ascii="Arial" w:hAnsi="Arial" w:cs="Arial"/>
          <w:lang w:eastAsia="en-US"/>
        </w:rPr>
        <w:t xml:space="preserve"> como una sola categoría de impacto para la caracterización, sin embargo los factores de normalización y caracterización son cero.</w:t>
      </w:r>
    </w:p>
    <w:p w:rsidR="00F17B5D" w:rsidRDefault="00F17B5D" w:rsidP="00F17B5D">
      <w:pPr>
        <w:autoSpaceDE w:val="0"/>
        <w:autoSpaceDN w:val="0"/>
        <w:adjustRightInd w:val="0"/>
        <w:ind w:left="1979"/>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Las categorías de impacto del método EDIP 96 son las siguientes:</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Calentamiento Global, g CO2 equivalentes.</w:t>
      </w:r>
    </w:p>
    <w:p w:rsidR="00F17B5D" w:rsidRDefault="00F17B5D" w:rsidP="00F17B5D">
      <w:pPr>
        <w:tabs>
          <w:tab w:val="left" w:pos="2700"/>
          <w:tab w:val="left" w:pos="306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 Agotamiento de Capa de Ozono, en CFC11 equivalentes.</w:t>
      </w:r>
    </w:p>
    <w:p w:rsidR="00F17B5D" w:rsidRDefault="00F17B5D" w:rsidP="00F17B5D">
      <w:pPr>
        <w:tabs>
          <w:tab w:val="left" w:pos="270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 Acidificación, en g SO</w:t>
      </w:r>
      <w:r w:rsidRPr="00290EBD">
        <w:rPr>
          <w:rFonts w:ascii="Arial" w:hAnsi="Arial" w:cs="Arial"/>
          <w:vertAlign w:val="subscript"/>
          <w:lang w:eastAsia="en-US"/>
        </w:rPr>
        <w:t>2</w:t>
      </w:r>
      <w:r>
        <w:rPr>
          <w:rFonts w:ascii="Arial" w:hAnsi="Arial" w:cs="Arial"/>
          <w:lang w:eastAsia="en-US"/>
        </w:rPr>
        <w:t xml:space="preserve"> equivalentes.</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Eutroficación</w:t>
      </w:r>
      <w:proofErr w:type="spellEnd"/>
      <w:r>
        <w:rPr>
          <w:rFonts w:ascii="Arial" w:hAnsi="Arial" w:cs="Arial"/>
          <w:lang w:eastAsia="en-US"/>
        </w:rPr>
        <w:t>, en g NO</w:t>
      </w:r>
      <w:r w:rsidRPr="00290EBD">
        <w:rPr>
          <w:rFonts w:ascii="Arial" w:hAnsi="Arial" w:cs="Arial"/>
          <w:vertAlign w:val="subscript"/>
          <w:lang w:eastAsia="en-US"/>
        </w:rPr>
        <w:t>3</w:t>
      </w:r>
      <w:r>
        <w:rPr>
          <w:rFonts w:ascii="Arial" w:hAnsi="Arial" w:cs="Arial"/>
          <w:lang w:eastAsia="en-US"/>
        </w:rPr>
        <w:t xml:space="preserve"> equivalentes.</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Smog </w:t>
      </w:r>
      <w:proofErr w:type="spellStart"/>
      <w:r>
        <w:rPr>
          <w:rFonts w:ascii="Arial" w:hAnsi="Arial" w:cs="Arial"/>
          <w:lang w:eastAsia="en-US"/>
        </w:rPr>
        <w:t>Fotoquímico</w:t>
      </w:r>
      <w:proofErr w:type="spellEnd"/>
      <w:r>
        <w:rPr>
          <w:rFonts w:ascii="Arial" w:hAnsi="Arial" w:cs="Arial"/>
          <w:lang w:eastAsia="en-US"/>
        </w:rPr>
        <w:t xml:space="preserve">, en g </w:t>
      </w:r>
      <w:proofErr w:type="spellStart"/>
      <w:r>
        <w:rPr>
          <w:rFonts w:ascii="Arial" w:hAnsi="Arial" w:cs="Arial"/>
          <w:lang w:eastAsia="en-US"/>
        </w:rPr>
        <w:t>eteno</w:t>
      </w:r>
      <w:proofErr w:type="spellEnd"/>
      <w:r>
        <w:rPr>
          <w:rFonts w:ascii="Arial" w:hAnsi="Arial" w:cs="Arial"/>
          <w:lang w:eastAsia="en-US"/>
        </w:rPr>
        <w:t xml:space="preserve"> equivalentes</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Ecotoxicidad</w:t>
      </w:r>
      <w:proofErr w:type="spellEnd"/>
      <w:r>
        <w:rPr>
          <w:rFonts w:ascii="Arial" w:hAnsi="Arial" w:cs="Arial"/>
          <w:lang w:eastAsia="en-US"/>
        </w:rPr>
        <w:t xml:space="preserve"> Crónica del Agua,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Ecotoxicidad</w:t>
      </w:r>
      <w:proofErr w:type="spellEnd"/>
      <w:r>
        <w:rPr>
          <w:rFonts w:ascii="Arial" w:hAnsi="Arial" w:cs="Arial"/>
          <w:lang w:eastAsia="en-US"/>
        </w:rPr>
        <w:t xml:space="preserve"> Aguada del Agua,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Ecotoxicidad</w:t>
      </w:r>
      <w:proofErr w:type="spellEnd"/>
      <w:r>
        <w:rPr>
          <w:rFonts w:ascii="Arial" w:hAnsi="Arial" w:cs="Arial"/>
          <w:lang w:eastAsia="en-US"/>
        </w:rPr>
        <w:t xml:space="preserve"> Crónica del Suelo,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Ecotoxicidad</w:t>
      </w:r>
      <w:proofErr w:type="spellEnd"/>
      <w:r>
        <w:rPr>
          <w:rFonts w:ascii="Arial" w:hAnsi="Arial" w:cs="Arial"/>
          <w:lang w:eastAsia="en-US"/>
        </w:rPr>
        <w:t xml:space="preserve"> Humana Aire,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Ecotixicidad</w:t>
      </w:r>
      <w:proofErr w:type="spellEnd"/>
      <w:r>
        <w:rPr>
          <w:rFonts w:ascii="Arial" w:hAnsi="Arial" w:cs="Arial"/>
          <w:lang w:eastAsia="en-US"/>
        </w:rPr>
        <w:t xml:space="preserve"> Humana Agua,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tabs>
          <w:tab w:val="left" w:pos="1980"/>
        </w:tabs>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 </w:t>
      </w:r>
      <w:proofErr w:type="spellStart"/>
      <w:r>
        <w:rPr>
          <w:rFonts w:ascii="Arial" w:hAnsi="Arial" w:cs="Arial"/>
          <w:lang w:eastAsia="en-US"/>
        </w:rPr>
        <w:t>Ecotoxicidad</w:t>
      </w:r>
      <w:proofErr w:type="spellEnd"/>
      <w:r>
        <w:rPr>
          <w:rFonts w:ascii="Arial" w:hAnsi="Arial" w:cs="Arial"/>
          <w:lang w:eastAsia="en-US"/>
        </w:rPr>
        <w:t xml:space="preserve"> Humana Suelo, en m</w:t>
      </w:r>
      <w:r w:rsidRPr="00415EF8">
        <w:rPr>
          <w:rFonts w:ascii="Arial" w:hAnsi="Arial" w:cs="Arial"/>
          <w:vertAlign w:val="superscript"/>
          <w:lang w:eastAsia="en-US"/>
        </w:rPr>
        <w:t>3</w:t>
      </w:r>
      <w:r>
        <w:rPr>
          <w:rFonts w:ascii="Arial" w:hAnsi="Arial" w:cs="Arial"/>
          <w:lang w:eastAsia="en-US"/>
        </w:rPr>
        <w:t>/g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lastRenderedPageBreak/>
        <w:t>- Volumen de Desechos, en kg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Desechos Peligrosos, en kg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Desechos Radioactivos, en kg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Escoria /ceniza, en kg</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Recursos (todos), en kg</w:t>
      </w:r>
    </w:p>
    <w:p w:rsidR="00F17B5D" w:rsidRDefault="00F17B5D" w:rsidP="00F17B5D">
      <w:pPr>
        <w:autoSpaceDE w:val="0"/>
        <w:autoSpaceDN w:val="0"/>
        <w:adjustRightInd w:val="0"/>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color w:val="FF0000"/>
          <w:lang w:eastAsia="en-US"/>
        </w:rPr>
      </w:pPr>
      <w:r>
        <w:rPr>
          <w:rFonts w:ascii="Arial" w:hAnsi="Arial" w:cs="Arial"/>
          <w:lang w:eastAsia="en-US"/>
        </w:rPr>
        <w:t xml:space="preserve">Los factores de caracterización están reproducidos en el </w:t>
      </w:r>
      <w:r w:rsidRPr="003428BE">
        <w:rPr>
          <w:rFonts w:ascii="Arial" w:hAnsi="Arial" w:cs="Arial"/>
          <w:color w:val="000000"/>
          <w:lang w:eastAsia="en-US"/>
        </w:rPr>
        <w:t xml:space="preserve">Apéndice </w:t>
      </w:r>
      <w:r>
        <w:rPr>
          <w:rFonts w:ascii="Arial" w:hAnsi="Arial" w:cs="Arial"/>
          <w:color w:val="000000"/>
          <w:lang w:eastAsia="en-US"/>
        </w:rPr>
        <w:t>G.</w:t>
      </w:r>
    </w:p>
    <w:p w:rsidR="00F17B5D" w:rsidRDefault="00F17B5D" w:rsidP="00F17B5D">
      <w:pPr>
        <w:autoSpaceDE w:val="0"/>
        <w:autoSpaceDN w:val="0"/>
        <w:adjustRightInd w:val="0"/>
        <w:ind w:left="2518"/>
        <w:jc w:val="both"/>
        <w:rPr>
          <w:rFonts w:ascii="Arial" w:hAnsi="Arial" w:cs="Arial"/>
          <w:b/>
          <w:lang w:eastAsia="en-US"/>
        </w:rPr>
      </w:pPr>
    </w:p>
    <w:p w:rsidR="00F17B5D" w:rsidRDefault="00F17B5D" w:rsidP="00F17B5D">
      <w:pPr>
        <w:autoSpaceDE w:val="0"/>
        <w:autoSpaceDN w:val="0"/>
        <w:adjustRightInd w:val="0"/>
        <w:spacing w:line="480" w:lineRule="auto"/>
        <w:ind w:left="1980"/>
        <w:jc w:val="both"/>
        <w:rPr>
          <w:rFonts w:ascii="Arial" w:hAnsi="Arial" w:cs="Arial"/>
          <w:b/>
          <w:lang w:eastAsia="en-US"/>
        </w:rPr>
      </w:pPr>
      <w:r w:rsidRPr="0028330D">
        <w:rPr>
          <w:rFonts w:ascii="Arial" w:hAnsi="Arial" w:cs="Arial"/>
          <w:b/>
          <w:lang w:eastAsia="en-US"/>
        </w:rPr>
        <w:t xml:space="preserve">Normalización </w:t>
      </w:r>
    </w:p>
    <w:p w:rsidR="00F17B5D" w:rsidRPr="0028330D" w:rsidRDefault="00F17B5D" w:rsidP="00F17B5D">
      <w:pPr>
        <w:autoSpaceDE w:val="0"/>
        <w:autoSpaceDN w:val="0"/>
        <w:adjustRightInd w:val="0"/>
        <w:spacing w:line="480" w:lineRule="auto"/>
        <w:ind w:left="1980"/>
        <w:jc w:val="both"/>
        <w:rPr>
          <w:rFonts w:ascii="Arial" w:hAnsi="Arial" w:cs="Arial"/>
          <w:sz w:val="20"/>
          <w:szCs w:val="20"/>
          <w:lang w:eastAsia="en-US"/>
        </w:rPr>
      </w:pPr>
      <w:r w:rsidRPr="0028330D">
        <w:rPr>
          <w:rFonts w:ascii="Arial" w:hAnsi="Arial" w:cs="Arial"/>
          <w:lang w:eastAsia="en-US"/>
        </w:rPr>
        <w:t>Está basada en el número de personas equivalentes para 1990. Para los recursos, la</w:t>
      </w:r>
      <w:r>
        <w:rPr>
          <w:rFonts w:ascii="Arial" w:hAnsi="Arial" w:cs="Arial"/>
          <w:lang w:eastAsia="en-US"/>
        </w:rPr>
        <w:t xml:space="preserve"> </w:t>
      </w:r>
      <w:r w:rsidRPr="0028330D">
        <w:rPr>
          <w:rFonts w:ascii="Arial" w:hAnsi="Arial" w:cs="Arial"/>
          <w:lang w:eastAsia="en-US"/>
        </w:rPr>
        <w:t xml:space="preserve">normalización y ponderación están </w:t>
      </w:r>
      <w:proofErr w:type="spellStart"/>
      <w:r w:rsidRPr="0028330D">
        <w:rPr>
          <w:rFonts w:ascii="Arial" w:hAnsi="Arial" w:cs="Arial"/>
          <w:lang w:eastAsia="en-US"/>
        </w:rPr>
        <w:t>inclu</w:t>
      </w:r>
      <w:r>
        <w:rPr>
          <w:rFonts w:ascii="Arial" w:hAnsi="Arial" w:cs="Arial"/>
          <w:lang w:eastAsia="en-US"/>
        </w:rPr>
        <w:t>í</w:t>
      </w:r>
      <w:r w:rsidRPr="0028330D">
        <w:rPr>
          <w:rFonts w:ascii="Arial" w:hAnsi="Arial" w:cs="Arial"/>
          <w:lang w:eastAsia="en-US"/>
        </w:rPr>
        <w:t>das</w:t>
      </w:r>
      <w:proofErr w:type="spellEnd"/>
      <w:r w:rsidRPr="0028330D">
        <w:rPr>
          <w:rFonts w:ascii="Arial" w:hAnsi="Arial" w:cs="Arial"/>
          <w:lang w:eastAsia="en-US"/>
        </w:rPr>
        <w:t xml:space="preserve"> en los factores de caracterización y así los</w:t>
      </w:r>
      <w:r>
        <w:rPr>
          <w:rFonts w:ascii="Arial" w:hAnsi="Arial" w:cs="Arial"/>
          <w:lang w:eastAsia="en-US"/>
        </w:rPr>
        <w:t xml:space="preserve"> </w:t>
      </w:r>
      <w:r w:rsidRPr="0028330D">
        <w:rPr>
          <w:rFonts w:ascii="Arial" w:hAnsi="Arial" w:cs="Arial"/>
          <w:lang w:eastAsia="en-US"/>
        </w:rPr>
        <w:t>valores son cero. Los factores de normalización</w:t>
      </w:r>
      <w:r>
        <w:rPr>
          <w:rFonts w:ascii="Arial" w:hAnsi="Arial" w:cs="Arial"/>
          <w:lang w:eastAsia="en-US"/>
        </w:rPr>
        <w:t xml:space="preserve"> y ponderación </w:t>
      </w:r>
      <w:r w:rsidRPr="0028330D">
        <w:rPr>
          <w:rFonts w:ascii="Arial" w:hAnsi="Arial" w:cs="Arial"/>
          <w:lang w:eastAsia="en-US"/>
        </w:rPr>
        <w:t xml:space="preserve"> pueden ser encontrados en </w:t>
      </w:r>
      <w:r w:rsidRPr="003428BE">
        <w:rPr>
          <w:rFonts w:ascii="Arial" w:hAnsi="Arial" w:cs="Arial"/>
          <w:color w:val="000000"/>
          <w:lang w:eastAsia="en-US"/>
        </w:rPr>
        <w:t>el Apéndice H.</w:t>
      </w:r>
    </w:p>
    <w:p w:rsidR="00F17B5D" w:rsidRPr="0028330D" w:rsidRDefault="00F17B5D" w:rsidP="00F17B5D">
      <w:pPr>
        <w:autoSpaceDE w:val="0"/>
        <w:autoSpaceDN w:val="0"/>
        <w:adjustRightInd w:val="0"/>
        <w:ind w:left="1979"/>
        <w:jc w:val="both"/>
        <w:rPr>
          <w:rFonts w:ascii="Arial" w:hAnsi="Arial" w:cs="Arial"/>
          <w:lang w:eastAsia="en-US"/>
        </w:rPr>
      </w:pPr>
    </w:p>
    <w:p w:rsidR="00F17B5D" w:rsidRPr="003428BE" w:rsidRDefault="00F17B5D" w:rsidP="00F17B5D">
      <w:pPr>
        <w:autoSpaceDE w:val="0"/>
        <w:autoSpaceDN w:val="0"/>
        <w:adjustRightInd w:val="0"/>
        <w:spacing w:line="480" w:lineRule="auto"/>
        <w:ind w:left="1980"/>
        <w:jc w:val="both"/>
        <w:rPr>
          <w:rFonts w:ascii="Arial" w:hAnsi="Arial" w:cs="Arial"/>
          <w:b/>
          <w:lang w:eastAsia="en-US"/>
        </w:rPr>
      </w:pPr>
      <w:r w:rsidRPr="003428BE">
        <w:rPr>
          <w:rFonts w:ascii="Arial" w:hAnsi="Arial" w:cs="Arial"/>
          <w:b/>
          <w:lang w:eastAsia="en-US"/>
        </w:rPr>
        <w:t xml:space="preserve">EDIP 96 </w:t>
      </w:r>
      <w:proofErr w:type="gramStart"/>
      <w:r w:rsidRPr="003428BE">
        <w:rPr>
          <w:rFonts w:ascii="Arial" w:hAnsi="Arial" w:cs="Arial"/>
          <w:b/>
          <w:lang w:eastAsia="en-US"/>
        </w:rPr>
        <w:t>( Solo</w:t>
      </w:r>
      <w:proofErr w:type="gramEnd"/>
      <w:r w:rsidRPr="003428BE">
        <w:rPr>
          <w:rFonts w:ascii="Arial" w:hAnsi="Arial" w:cs="Arial"/>
          <w:b/>
          <w:lang w:eastAsia="en-US"/>
        </w:rPr>
        <w:t xml:space="preserve"> Recursos ) </w:t>
      </w: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En el método EDIP 96 (Solo Recursos) solo se reportan recursos. Los recursos están dados en categorías de impacto individuales, en una base másica del recurso puro. La normalización esta basada en la producción global por ciudadano del mundo, tomado de </w:t>
      </w:r>
      <w:proofErr w:type="spellStart"/>
      <w:r>
        <w:rPr>
          <w:rFonts w:ascii="Arial" w:hAnsi="Arial" w:cs="Arial"/>
          <w:lang w:eastAsia="en-US"/>
        </w:rPr>
        <w:t>World</w:t>
      </w:r>
      <w:proofErr w:type="spellEnd"/>
      <w:r>
        <w:rPr>
          <w:rFonts w:ascii="Arial" w:hAnsi="Arial" w:cs="Arial"/>
          <w:lang w:eastAsia="en-US"/>
        </w:rPr>
        <w:t xml:space="preserve"> </w:t>
      </w:r>
      <w:proofErr w:type="spellStart"/>
      <w:r>
        <w:rPr>
          <w:rFonts w:ascii="Arial" w:hAnsi="Arial" w:cs="Arial"/>
          <w:lang w:eastAsia="en-US"/>
        </w:rPr>
        <w:t>Resources</w:t>
      </w:r>
      <w:proofErr w:type="spellEnd"/>
      <w:r>
        <w:rPr>
          <w:rFonts w:ascii="Arial" w:hAnsi="Arial" w:cs="Arial"/>
          <w:lang w:eastAsia="en-US"/>
        </w:rPr>
        <w:t xml:space="preserve"> 1992. El pesado de los recursos no renovables esta basado en el horizonte de provisión (</w:t>
      </w:r>
      <w:proofErr w:type="spellStart"/>
      <w:r>
        <w:rPr>
          <w:rFonts w:ascii="Arial" w:hAnsi="Arial" w:cs="Arial"/>
          <w:lang w:eastAsia="en-US"/>
        </w:rPr>
        <w:t>World</w:t>
      </w:r>
      <w:proofErr w:type="spellEnd"/>
      <w:r>
        <w:rPr>
          <w:rFonts w:ascii="Arial" w:hAnsi="Arial" w:cs="Arial"/>
          <w:lang w:eastAsia="en-US"/>
        </w:rPr>
        <w:t xml:space="preserve"> Reserves </w:t>
      </w:r>
      <w:proofErr w:type="spellStart"/>
      <w:r>
        <w:rPr>
          <w:rFonts w:ascii="Arial" w:hAnsi="Arial" w:cs="Arial"/>
          <w:lang w:eastAsia="en-US"/>
        </w:rPr>
        <w:lastRenderedPageBreak/>
        <w:t>Life</w:t>
      </w:r>
      <w:proofErr w:type="spellEnd"/>
      <w:r>
        <w:rPr>
          <w:rFonts w:ascii="Arial" w:hAnsi="Arial" w:cs="Arial"/>
          <w:lang w:eastAsia="en-US"/>
        </w:rPr>
        <w:t xml:space="preserve"> </w:t>
      </w:r>
      <w:proofErr w:type="spellStart"/>
      <w:r>
        <w:rPr>
          <w:rFonts w:ascii="Arial" w:hAnsi="Arial" w:cs="Arial"/>
          <w:lang w:eastAsia="en-US"/>
        </w:rPr>
        <w:t>Index</w:t>
      </w:r>
      <w:proofErr w:type="spellEnd"/>
      <w:r>
        <w:rPr>
          <w:rFonts w:ascii="Arial" w:hAnsi="Arial" w:cs="Arial"/>
          <w:lang w:eastAsia="en-US"/>
        </w:rPr>
        <w:t>), que especifica el tiempo por el cual las reservas conocidas van a durar a las tasas de consumo actuales.</w:t>
      </w:r>
    </w:p>
    <w:p w:rsidR="00F17B5D" w:rsidRDefault="00F17B5D" w:rsidP="00F17B5D">
      <w:pPr>
        <w:autoSpaceDE w:val="0"/>
        <w:autoSpaceDN w:val="0"/>
        <w:adjustRightInd w:val="0"/>
        <w:ind w:left="1979"/>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Si no existen datos para normalización para alguna categoría de impacto este método asume factores de normalización de uno y el cálculo del factor de ponderación esta adecuado para que el resultado final sea consistente.</w:t>
      </w:r>
    </w:p>
    <w:p w:rsidR="00F17B5D" w:rsidRDefault="00F17B5D" w:rsidP="00F17B5D">
      <w:pPr>
        <w:autoSpaceDE w:val="0"/>
        <w:autoSpaceDN w:val="0"/>
        <w:adjustRightInd w:val="0"/>
        <w:ind w:left="1980"/>
        <w:jc w:val="both"/>
        <w:rPr>
          <w:rFonts w:ascii="Arial" w:hAnsi="Arial" w:cs="Arial"/>
          <w:lang w:eastAsia="en-US"/>
        </w:rPr>
      </w:pPr>
    </w:p>
    <w:p w:rsidR="00F17B5D" w:rsidRDefault="00F17B5D" w:rsidP="00F17B5D">
      <w:pPr>
        <w:autoSpaceDE w:val="0"/>
        <w:autoSpaceDN w:val="0"/>
        <w:adjustRightInd w:val="0"/>
        <w:spacing w:line="480" w:lineRule="auto"/>
        <w:ind w:left="1980"/>
        <w:jc w:val="both"/>
        <w:rPr>
          <w:rFonts w:ascii="Arial" w:hAnsi="Arial" w:cs="Arial"/>
          <w:lang w:eastAsia="en-US"/>
        </w:rPr>
      </w:pPr>
      <w:r>
        <w:rPr>
          <w:rFonts w:ascii="Arial" w:hAnsi="Arial" w:cs="Arial"/>
          <w:lang w:eastAsia="en-US"/>
        </w:rPr>
        <w:t xml:space="preserve">Los factores de caracterización de los recursos se encuentran en </w:t>
      </w:r>
      <w:r w:rsidRPr="003428BE">
        <w:rPr>
          <w:rFonts w:ascii="Arial" w:hAnsi="Arial" w:cs="Arial"/>
          <w:color w:val="000000"/>
          <w:lang w:eastAsia="en-US"/>
        </w:rPr>
        <w:t>el Apéndice I, los factores de normalización y ponderación pueden ser encontrados en el Apéndice J.</w:t>
      </w:r>
      <w:r>
        <w:rPr>
          <w:rFonts w:ascii="Arial" w:hAnsi="Arial" w:cs="Arial"/>
          <w:lang w:eastAsia="en-US"/>
        </w:rPr>
        <w:t xml:space="preserve"> </w:t>
      </w:r>
    </w:p>
    <w:p w:rsidR="00F17B5D" w:rsidRDefault="00F17B5D" w:rsidP="00F17B5D">
      <w:pPr>
        <w:autoSpaceDE w:val="0"/>
        <w:autoSpaceDN w:val="0"/>
        <w:adjustRightInd w:val="0"/>
        <w:spacing w:line="480" w:lineRule="auto"/>
        <w:jc w:val="both"/>
        <w:rPr>
          <w:rFonts w:ascii="Arial" w:hAnsi="Arial" w:cs="Arial"/>
          <w:lang w:eastAsia="en-US"/>
        </w:rPr>
      </w:pPr>
    </w:p>
    <w:p w:rsidR="00F17B5D" w:rsidRDefault="00F17B5D" w:rsidP="00F17B5D">
      <w:pPr>
        <w:numPr>
          <w:ilvl w:val="2"/>
          <w:numId w:val="17"/>
        </w:numPr>
        <w:tabs>
          <w:tab w:val="clear" w:pos="1192"/>
          <w:tab w:val="num" w:pos="900"/>
        </w:tabs>
        <w:autoSpaceDE w:val="0"/>
        <w:autoSpaceDN w:val="0"/>
        <w:adjustRightInd w:val="0"/>
        <w:ind w:left="900"/>
        <w:jc w:val="both"/>
        <w:rPr>
          <w:rFonts w:ascii="Arial" w:hAnsi="Arial" w:cs="Arial"/>
          <w:b/>
          <w:lang w:eastAsia="en-US"/>
        </w:rPr>
      </w:pPr>
      <w:r w:rsidRPr="00CA01FD">
        <w:rPr>
          <w:rFonts w:ascii="Arial" w:hAnsi="Arial" w:cs="Arial"/>
          <w:b/>
          <w:lang w:eastAsia="en-US"/>
        </w:rPr>
        <w:t>Resultados de Evaluación de Impacto con el Método</w:t>
      </w:r>
      <w:r>
        <w:rPr>
          <w:rFonts w:ascii="Arial" w:hAnsi="Arial" w:cs="Arial"/>
          <w:b/>
          <w:lang w:eastAsia="en-US"/>
        </w:rPr>
        <w:t xml:space="preserve"> Eco-</w:t>
      </w:r>
      <w:proofErr w:type="spellStart"/>
      <w:r>
        <w:rPr>
          <w:rFonts w:ascii="Arial" w:hAnsi="Arial" w:cs="Arial"/>
          <w:b/>
          <w:lang w:eastAsia="en-US"/>
        </w:rPr>
        <w:t>I</w:t>
      </w:r>
      <w:r w:rsidRPr="00CA01FD">
        <w:rPr>
          <w:rFonts w:ascii="Arial" w:hAnsi="Arial" w:cs="Arial"/>
          <w:b/>
          <w:lang w:eastAsia="en-US"/>
        </w:rPr>
        <w:t>ndicator</w:t>
      </w:r>
      <w:proofErr w:type="spellEnd"/>
      <w:r w:rsidRPr="00CA01FD">
        <w:rPr>
          <w:rFonts w:ascii="Arial" w:hAnsi="Arial" w:cs="Arial"/>
          <w:b/>
          <w:lang w:eastAsia="en-US"/>
        </w:rPr>
        <w:t xml:space="preserve"> 99</w:t>
      </w:r>
      <w:r>
        <w:rPr>
          <w:rFonts w:ascii="Arial" w:hAnsi="Arial" w:cs="Arial"/>
          <w:b/>
          <w:lang w:eastAsia="en-US"/>
        </w:rPr>
        <w:t xml:space="preserve"> </w:t>
      </w:r>
    </w:p>
    <w:p w:rsidR="00F17B5D" w:rsidRDefault="00F17B5D" w:rsidP="00F17B5D">
      <w:pPr>
        <w:autoSpaceDE w:val="0"/>
        <w:autoSpaceDN w:val="0"/>
        <w:adjustRightInd w:val="0"/>
        <w:ind w:left="539"/>
        <w:jc w:val="both"/>
        <w:rPr>
          <w:rFonts w:ascii="Arial" w:hAnsi="Arial" w:cs="Arial"/>
          <w:b/>
          <w:lang w:eastAsia="en-US"/>
        </w:rPr>
      </w:pPr>
    </w:p>
    <w:p w:rsidR="00F17B5D" w:rsidRDefault="00F17B5D" w:rsidP="00F17B5D">
      <w:pPr>
        <w:numPr>
          <w:ilvl w:val="3"/>
          <w:numId w:val="17"/>
        </w:numPr>
        <w:tabs>
          <w:tab w:val="left" w:pos="2160"/>
          <w:tab w:val="left" w:pos="2520"/>
        </w:tabs>
        <w:autoSpaceDE w:val="0"/>
        <w:autoSpaceDN w:val="0"/>
        <w:adjustRightInd w:val="0"/>
        <w:spacing w:line="480" w:lineRule="auto"/>
        <w:ind w:hanging="888"/>
        <w:jc w:val="both"/>
        <w:rPr>
          <w:rFonts w:ascii="Arial" w:hAnsi="Arial" w:cs="Arial"/>
          <w:b/>
          <w:lang w:eastAsia="en-US"/>
        </w:rPr>
      </w:pPr>
      <w:r>
        <w:rPr>
          <w:rFonts w:ascii="Arial" w:hAnsi="Arial" w:cs="Arial"/>
          <w:b/>
          <w:lang w:eastAsia="en-US"/>
        </w:rPr>
        <w:t xml:space="preserve">Resultados para </w:t>
      </w:r>
      <w:smartTag w:uri="urn:schemas-microsoft-com:office:smarttags" w:element="PersonName">
        <w:smartTagPr>
          <w:attr w:name="ProductID" w:val="la Planta"/>
        </w:smartTagPr>
        <w:r>
          <w:rPr>
            <w:rFonts w:ascii="Arial" w:hAnsi="Arial" w:cs="Arial"/>
            <w:b/>
            <w:lang w:eastAsia="en-US"/>
          </w:rPr>
          <w:t>la Planta</w:t>
        </w:r>
      </w:smartTag>
      <w:r>
        <w:rPr>
          <w:rFonts w:ascii="Arial" w:hAnsi="Arial" w:cs="Arial"/>
          <w:b/>
          <w:lang w:eastAsia="en-US"/>
        </w:rPr>
        <w:t xml:space="preserve"> de Osmosis Inversa </w:t>
      </w:r>
    </w:p>
    <w:p w:rsidR="00F17B5D" w:rsidRDefault="00F17B5D" w:rsidP="00F17B5D">
      <w:pPr>
        <w:tabs>
          <w:tab w:val="left" w:pos="2160"/>
          <w:tab w:val="left" w:pos="2520"/>
        </w:tabs>
        <w:autoSpaceDE w:val="0"/>
        <w:autoSpaceDN w:val="0"/>
        <w:adjustRightInd w:val="0"/>
        <w:ind w:left="1259"/>
        <w:jc w:val="both"/>
        <w:rPr>
          <w:rFonts w:ascii="Arial" w:hAnsi="Arial" w:cs="Arial"/>
          <w:b/>
          <w:lang w:eastAsia="en-US"/>
        </w:rPr>
      </w:pPr>
    </w:p>
    <w:p w:rsidR="00F17B5D" w:rsidRDefault="00F17B5D" w:rsidP="00F17B5D">
      <w:pPr>
        <w:numPr>
          <w:ilvl w:val="4"/>
          <w:numId w:val="17"/>
        </w:numPr>
        <w:tabs>
          <w:tab w:val="left" w:pos="2880"/>
        </w:tabs>
        <w:autoSpaceDE w:val="0"/>
        <w:autoSpaceDN w:val="0"/>
        <w:adjustRightInd w:val="0"/>
        <w:spacing w:line="480" w:lineRule="auto"/>
        <w:ind w:hanging="224"/>
        <w:jc w:val="both"/>
        <w:rPr>
          <w:rFonts w:ascii="Arial" w:hAnsi="Arial" w:cs="Arial"/>
          <w:b/>
          <w:lang w:eastAsia="en-US"/>
        </w:rPr>
      </w:pPr>
      <w:r>
        <w:rPr>
          <w:rFonts w:ascii="Arial" w:hAnsi="Arial" w:cs="Arial"/>
          <w:b/>
          <w:lang w:eastAsia="en-US"/>
        </w:rPr>
        <w:t>Caracterización</w:t>
      </w:r>
    </w:p>
    <w:p w:rsidR="00F17B5D" w:rsidRDefault="00F17B5D" w:rsidP="00F17B5D">
      <w:pPr>
        <w:tabs>
          <w:tab w:val="left" w:pos="3600"/>
        </w:tabs>
        <w:autoSpaceDE w:val="0"/>
        <w:autoSpaceDN w:val="0"/>
        <w:adjustRightInd w:val="0"/>
        <w:ind w:left="941"/>
        <w:jc w:val="both"/>
        <w:rPr>
          <w:rFonts w:ascii="Arial" w:hAnsi="Arial" w:cs="Arial"/>
          <w:b/>
          <w:lang w:eastAsia="en-US"/>
        </w:rPr>
      </w:pPr>
    </w:p>
    <w:p w:rsidR="00F17B5D" w:rsidRDefault="00F17B5D" w:rsidP="00F17B5D">
      <w:pPr>
        <w:autoSpaceDE w:val="0"/>
        <w:autoSpaceDN w:val="0"/>
        <w:adjustRightInd w:val="0"/>
        <w:spacing w:line="480" w:lineRule="auto"/>
        <w:ind w:left="2880"/>
        <w:jc w:val="both"/>
        <w:rPr>
          <w:rFonts w:ascii="Arial" w:hAnsi="Arial" w:cs="Arial"/>
          <w:lang w:eastAsia="en-US"/>
        </w:rPr>
      </w:pPr>
      <w:r w:rsidRPr="00413480">
        <w:rPr>
          <w:rFonts w:ascii="Arial" w:hAnsi="Arial" w:cs="Arial"/>
          <w:lang w:eastAsia="en-US"/>
        </w:rPr>
        <w:t>Los resultados de la caracterización</w:t>
      </w:r>
      <w:r>
        <w:rPr>
          <w:rFonts w:ascii="Arial" w:hAnsi="Arial" w:cs="Arial"/>
          <w:lang w:eastAsia="en-US"/>
        </w:rPr>
        <w:t xml:space="preserve"> de este método se muestran en </w:t>
      </w:r>
      <w:smartTag w:uri="urn:schemas-microsoft-com:office:smarttags" w:element="PersonName">
        <w:smartTagPr>
          <w:attr w:name="ProductID" w:val="La Tabla"/>
        </w:smartTagPr>
        <w:r>
          <w:rPr>
            <w:rFonts w:ascii="Arial" w:hAnsi="Arial" w:cs="Arial"/>
            <w:lang w:eastAsia="en-US"/>
          </w:rPr>
          <w:t>la Tabla</w:t>
        </w:r>
      </w:smartTag>
      <w:r>
        <w:rPr>
          <w:rFonts w:ascii="Arial" w:hAnsi="Arial" w:cs="Arial"/>
          <w:lang w:eastAsia="en-US"/>
        </w:rPr>
        <w:t xml:space="preserve"> 8, aquí se observa que en la columna Total muestra los resultados de cada indicador. En </w:t>
      </w:r>
      <w:smartTag w:uri="urn:schemas-microsoft-com:office:smarttags" w:element="PersonName">
        <w:smartTagPr>
          <w:attr w:name="ProductID" w:val="La Tabla"/>
        </w:smartTagPr>
        <w:r>
          <w:rPr>
            <w:rFonts w:ascii="Arial" w:hAnsi="Arial" w:cs="Arial"/>
            <w:lang w:eastAsia="en-US"/>
          </w:rPr>
          <w:t>la Tabla</w:t>
        </w:r>
      </w:smartTag>
      <w:r>
        <w:rPr>
          <w:rFonts w:ascii="Arial" w:hAnsi="Arial" w:cs="Arial"/>
          <w:lang w:eastAsia="en-US"/>
        </w:rPr>
        <w:t xml:space="preserve"> 9 se muestra los resultados de la caracterización en </w:t>
      </w:r>
      <w:r>
        <w:rPr>
          <w:rFonts w:ascii="Arial" w:hAnsi="Arial" w:cs="Arial"/>
          <w:lang w:eastAsia="en-US"/>
        </w:rPr>
        <w:lastRenderedPageBreak/>
        <w:t xml:space="preserve">porcentaje respecto al total de resultado de indicador. </w:t>
      </w:r>
    </w:p>
    <w:p w:rsidR="00F17B5D" w:rsidRDefault="00F17B5D" w:rsidP="00F17B5D">
      <w:pPr>
        <w:autoSpaceDE w:val="0"/>
        <w:autoSpaceDN w:val="0"/>
        <w:adjustRightInd w:val="0"/>
        <w:spacing w:line="480" w:lineRule="auto"/>
        <w:ind w:left="2124"/>
        <w:jc w:val="both"/>
        <w:rPr>
          <w:rFonts w:ascii="Arial" w:hAnsi="Arial" w:cs="Arial"/>
          <w:lang w:eastAsia="en-US"/>
        </w:rPr>
      </w:pPr>
    </w:p>
    <w:p w:rsidR="00F17B5D" w:rsidRPr="00E31583"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t>TABLA 8</w:t>
      </w:r>
    </w:p>
    <w:p w:rsidR="00F17B5D"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t>RESULTADOS DE CARACTERIZACIÓN ECO-INDICATOR 99</w:t>
      </w:r>
    </w:p>
    <w:p w:rsidR="00F17B5D" w:rsidRPr="00E31583" w:rsidRDefault="00F17B5D" w:rsidP="00F17B5D">
      <w:pPr>
        <w:autoSpaceDE w:val="0"/>
        <w:autoSpaceDN w:val="0"/>
        <w:adjustRightInd w:val="0"/>
        <w:spacing w:line="480" w:lineRule="auto"/>
        <w:jc w:val="center"/>
        <w:rPr>
          <w:rFonts w:ascii="Arial" w:hAnsi="Arial" w:cs="Arial"/>
          <w:b/>
          <w:lang w:eastAsia="en-US"/>
        </w:rPr>
      </w:pPr>
    </w:p>
    <w:tbl>
      <w:tblPr>
        <w:tblW w:w="8462" w:type="dxa"/>
        <w:tblInd w:w="93" w:type="dxa"/>
        <w:tblLayout w:type="fixed"/>
        <w:tblLook w:val="0000"/>
      </w:tblPr>
      <w:tblGrid>
        <w:gridCol w:w="1697"/>
        <w:gridCol w:w="1198"/>
        <w:gridCol w:w="1260"/>
        <w:gridCol w:w="1440"/>
        <w:gridCol w:w="1290"/>
        <w:gridCol w:w="1577"/>
      </w:tblGrid>
      <w:tr w:rsidR="00F17B5D" w:rsidTr="009E6127">
        <w:trPr>
          <w:trHeight w:val="633"/>
        </w:trPr>
        <w:tc>
          <w:tcPr>
            <w:tcW w:w="1697"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Impacto</w:t>
            </w:r>
          </w:p>
        </w:tc>
        <w:tc>
          <w:tcPr>
            <w:tcW w:w="1198"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Unidad</w:t>
            </w:r>
          </w:p>
        </w:tc>
        <w:tc>
          <w:tcPr>
            <w:tcW w:w="126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44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29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577"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507"/>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Carcinógenos</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1,13E-07</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3,51E-08</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5,38E-08</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2,42E-08</w:t>
            </w:r>
          </w:p>
        </w:tc>
      </w:tr>
      <w:tr w:rsidR="00F17B5D" w:rsidTr="009E6127">
        <w:trPr>
          <w:trHeight w:val="603"/>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Orgánicos respiratorios</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2,85E-08</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2,56E-08</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2,89E-09</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2,48E-11</w:t>
            </w:r>
          </w:p>
        </w:tc>
      </w:tr>
      <w:tr w:rsidR="00F17B5D" w:rsidTr="009E6127">
        <w:trPr>
          <w:trHeight w:val="603"/>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Inorgánicos respiratorios</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6,73E-06</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5,55E-06</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1,16E-06</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2,23E-08</w:t>
            </w:r>
          </w:p>
        </w:tc>
      </w:tr>
      <w:tr w:rsidR="00F17B5D" w:rsidTr="009E6127">
        <w:trPr>
          <w:trHeight w:val="603"/>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Cambio climático</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1,03E-06</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7,02E-07</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3,20E-07</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8,28E-09</w:t>
            </w:r>
          </w:p>
        </w:tc>
      </w:tr>
      <w:tr w:rsidR="00F17B5D" w:rsidTr="009E6127">
        <w:trPr>
          <w:trHeight w:val="309"/>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Radiación</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7,93E-09</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4,10E-11</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7,85E-09</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3,71E-11</w:t>
            </w:r>
          </w:p>
        </w:tc>
      </w:tr>
      <w:tr w:rsidR="00F17B5D" w:rsidTr="009E6127">
        <w:trPr>
          <w:trHeight w:val="603"/>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Capa de Ozono</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DALY</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3,81E-09</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2,92E-09</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8,85E-10</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1,81E-12</w:t>
            </w:r>
          </w:p>
        </w:tc>
      </w:tr>
      <w:tr w:rsidR="00F17B5D" w:rsidTr="009E6127">
        <w:trPr>
          <w:trHeight w:val="603"/>
        </w:trPr>
        <w:tc>
          <w:tcPr>
            <w:tcW w:w="1697" w:type="dxa"/>
            <w:tcBorders>
              <w:top w:val="nil"/>
              <w:left w:val="single" w:sz="8" w:space="0" w:color="auto"/>
              <w:bottom w:val="nil"/>
              <w:right w:val="single" w:sz="8" w:space="0" w:color="auto"/>
            </w:tcBorders>
            <w:shd w:val="clear" w:color="auto" w:fill="auto"/>
            <w:vAlign w:val="bottom"/>
          </w:tcPr>
          <w:p w:rsidR="00F17B5D" w:rsidRDefault="00F17B5D" w:rsidP="009E6127">
            <w:pPr>
              <w:rPr>
                <w:rFonts w:ascii="Arial" w:hAnsi="Arial" w:cs="Arial"/>
              </w:rPr>
            </w:pPr>
            <w:proofErr w:type="spellStart"/>
            <w:r>
              <w:rPr>
                <w:rFonts w:ascii="Arial" w:hAnsi="Arial" w:cs="Arial"/>
              </w:rPr>
              <w:t>Ecotoxicidad</w:t>
            </w:r>
            <w:proofErr w:type="spellEnd"/>
          </w:p>
        </w:tc>
        <w:tc>
          <w:tcPr>
            <w:tcW w:w="1198"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PDF*m</w:t>
            </w:r>
            <w:r w:rsidRPr="006C28B4">
              <w:rPr>
                <w:rFonts w:ascii="Arial" w:hAnsi="Arial" w:cs="Arial"/>
                <w:vertAlign w:val="superscript"/>
              </w:rPr>
              <w:t>2</w:t>
            </w:r>
            <w:r>
              <w:rPr>
                <w:rFonts w:ascii="Arial" w:hAnsi="Arial" w:cs="Arial"/>
              </w:rPr>
              <w:t>*año</w:t>
            </w:r>
          </w:p>
        </w:tc>
        <w:tc>
          <w:tcPr>
            <w:tcW w:w="1260"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0,553</w:t>
            </w:r>
          </w:p>
        </w:tc>
        <w:tc>
          <w:tcPr>
            <w:tcW w:w="1440"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0,18</w:t>
            </w:r>
          </w:p>
        </w:tc>
        <w:tc>
          <w:tcPr>
            <w:tcW w:w="1290"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0,365</w:t>
            </w:r>
          </w:p>
        </w:tc>
        <w:tc>
          <w:tcPr>
            <w:tcW w:w="1577"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0,00796</w:t>
            </w:r>
          </w:p>
        </w:tc>
      </w:tr>
      <w:tr w:rsidR="00F17B5D" w:rsidTr="009E6127">
        <w:trPr>
          <w:trHeight w:val="868"/>
        </w:trPr>
        <w:tc>
          <w:tcPr>
            <w:tcW w:w="1697" w:type="dxa"/>
            <w:tcBorders>
              <w:top w:val="single" w:sz="8" w:space="0" w:color="auto"/>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 xml:space="preserve">Acidificación/ </w:t>
            </w:r>
            <w:proofErr w:type="spellStart"/>
            <w:r>
              <w:rPr>
                <w:rFonts w:ascii="Arial" w:hAnsi="Arial" w:cs="Arial"/>
              </w:rPr>
              <w:t>Eutroficación</w:t>
            </w:r>
            <w:proofErr w:type="spellEnd"/>
          </w:p>
        </w:tc>
        <w:tc>
          <w:tcPr>
            <w:tcW w:w="1198"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PDF*m</w:t>
            </w:r>
            <w:r w:rsidRPr="006C28B4">
              <w:rPr>
                <w:rFonts w:ascii="Arial" w:hAnsi="Arial" w:cs="Arial"/>
                <w:vertAlign w:val="superscript"/>
              </w:rPr>
              <w:t>2</w:t>
            </w:r>
            <w:r>
              <w:rPr>
                <w:rFonts w:ascii="Arial" w:hAnsi="Arial" w:cs="Arial"/>
              </w:rPr>
              <w:t>*año</w:t>
            </w:r>
          </w:p>
        </w:tc>
        <w:tc>
          <w:tcPr>
            <w:tcW w:w="1260"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0,372</w:t>
            </w:r>
          </w:p>
        </w:tc>
        <w:tc>
          <w:tcPr>
            <w:tcW w:w="1440"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0,333</w:t>
            </w:r>
          </w:p>
        </w:tc>
        <w:tc>
          <w:tcPr>
            <w:tcW w:w="1290" w:type="dxa"/>
            <w:tcBorders>
              <w:top w:val="single" w:sz="8" w:space="0" w:color="auto"/>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0,0376</w:t>
            </w:r>
          </w:p>
        </w:tc>
        <w:tc>
          <w:tcPr>
            <w:tcW w:w="1577" w:type="dxa"/>
            <w:tcBorders>
              <w:top w:val="single" w:sz="8" w:space="0" w:color="auto"/>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0,000871</w:t>
            </w:r>
          </w:p>
        </w:tc>
      </w:tr>
      <w:tr w:rsidR="00F17B5D" w:rsidTr="009E6127">
        <w:trPr>
          <w:trHeight w:val="603"/>
        </w:trPr>
        <w:tc>
          <w:tcPr>
            <w:tcW w:w="1697" w:type="dxa"/>
            <w:tcBorders>
              <w:top w:val="nil"/>
              <w:left w:val="single" w:sz="8" w:space="0" w:color="auto"/>
              <w:bottom w:val="nil"/>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Uso de la Tierra</w:t>
            </w:r>
          </w:p>
        </w:tc>
        <w:tc>
          <w:tcPr>
            <w:tcW w:w="1198"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PDF*m</w:t>
            </w:r>
            <w:r w:rsidRPr="006C28B4">
              <w:rPr>
                <w:rFonts w:ascii="Arial" w:hAnsi="Arial" w:cs="Arial"/>
                <w:vertAlign w:val="superscript"/>
              </w:rPr>
              <w:t>2</w:t>
            </w:r>
            <w:r>
              <w:rPr>
                <w:rFonts w:ascii="Arial" w:hAnsi="Arial" w:cs="Arial"/>
              </w:rPr>
              <w:t>*año</w:t>
            </w:r>
          </w:p>
        </w:tc>
        <w:tc>
          <w:tcPr>
            <w:tcW w:w="1260"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0,0109</w:t>
            </w:r>
          </w:p>
        </w:tc>
        <w:tc>
          <w:tcPr>
            <w:tcW w:w="1440"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0,000102</w:t>
            </w:r>
          </w:p>
        </w:tc>
        <w:tc>
          <w:tcPr>
            <w:tcW w:w="1290" w:type="dxa"/>
            <w:tcBorders>
              <w:top w:val="single" w:sz="8" w:space="0" w:color="auto"/>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0,0107</w:t>
            </w:r>
          </w:p>
        </w:tc>
        <w:tc>
          <w:tcPr>
            <w:tcW w:w="1577" w:type="dxa"/>
            <w:tcBorders>
              <w:top w:val="single" w:sz="8" w:space="0" w:color="auto"/>
              <w:left w:val="nil"/>
              <w:bottom w:val="nil"/>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0,000112</w:t>
            </w:r>
          </w:p>
        </w:tc>
      </w:tr>
      <w:tr w:rsidR="00F17B5D" w:rsidTr="009E6127">
        <w:trPr>
          <w:trHeight w:val="603"/>
        </w:trPr>
        <w:tc>
          <w:tcPr>
            <w:tcW w:w="1697" w:type="dxa"/>
            <w:tcBorders>
              <w:top w:val="single" w:sz="8" w:space="0" w:color="auto"/>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Minerales</w:t>
            </w:r>
          </w:p>
        </w:tc>
        <w:tc>
          <w:tcPr>
            <w:tcW w:w="1198"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MJ surplus</w:t>
            </w:r>
          </w:p>
        </w:tc>
        <w:tc>
          <w:tcPr>
            <w:tcW w:w="1260"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0,00171</w:t>
            </w:r>
          </w:p>
        </w:tc>
        <w:tc>
          <w:tcPr>
            <w:tcW w:w="1440"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0,000213</w:t>
            </w:r>
          </w:p>
        </w:tc>
        <w:tc>
          <w:tcPr>
            <w:tcW w:w="1290"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0,00128</w:t>
            </w:r>
          </w:p>
        </w:tc>
        <w:tc>
          <w:tcPr>
            <w:tcW w:w="1577" w:type="dxa"/>
            <w:tcBorders>
              <w:top w:val="single" w:sz="8" w:space="0" w:color="auto"/>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0,000213</w:t>
            </w:r>
          </w:p>
        </w:tc>
      </w:tr>
      <w:tr w:rsidR="00F17B5D" w:rsidTr="009E6127">
        <w:trPr>
          <w:trHeight w:val="603"/>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Combustibles fósiles</w:t>
            </w:r>
          </w:p>
        </w:tc>
        <w:tc>
          <w:tcPr>
            <w:tcW w:w="119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MJ surplus</w:t>
            </w:r>
          </w:p>
        </w:tc>
        <w:tc>
          <w:tcPr>
            <w:tcW w:w="126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5,46</w:t>
            </w:r>
          </w:p>
        </w:tc>
        <w:tc>
          <w:tcPr>
            <w:tcW w:w="144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3,63</w:t>
            </w:r>
          </w:p>
        </w:tc>
        <w:tc>
          <w:tcPr>
            <w:tcW w:w="1290" w:type="dxa"/>
            <w:tcBorders>
              <w:top w:val="nil"/>
              <w:left w:val="nil"/>
              <w:bottom w:val="single" w:sz="8" w:space="0" w:color="auto"/>
              <w:right w:val="single" w:sz="8" w:space="0" w:color="auto"/>
            </w:tcBorders>
            <w:shd w:val="clear" w:color="auto" w:fill="auto"/>
            <w:vAlign w:val="bottom"/>
          </w:tcPr>
          <w:p w:rsidR="00F17B5D" w:rsidRDefault="00F17B5D" w:rsidP="009E6127">
            <w:pPr>
              <w:jc w:val="right"/>
              <w:rPr>
                <w:rFonts w:ascii="Arial" w:hAnsi="Arial" w:cs="Arial"/>
              </w:rPr>
            </w:pPr>
            <w:r>
              <w:rPr>
                <w:rFonts w:ascii="Arial" w:hAnsi="Arial" w:cs="Arial"/>
              </w:rPr>
              <w:t>1,78</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0,0549</w:t>
            </w:r>
          </w:p>
        </w:tc>
      </w:tr>
    </w:tbl>
    <w:p w:rsidR="00F17B5D" w:rsidRDefault="00F17B5D" w:rsidP="00F17B5D">
      <w:pPr>
        <w:autoSpaceDE w:val="0"/>
        <w:autoSpaceDN w:val="0"/>
        <w:adjustRightInd w:val="0"/>
        <w:spacing w:line="480" w:lineRule="auto"/>
        <w:jc w:val="center"/>
        <w:rPr>
          <w:rFonts w:ascii="Arial" w:hAnsi="Arial" w:cs="Arial"/>
          <w:lang w:eastAsia="en-US"/>
        </w:rPr>
      </w:pPr>
    </w:p>
    <w:p w:rsidR="00F17B5D" w:rsidRDefault="00F17B5D" w:rsidP="00F17B5D">
      <w:pPr>
        <w:autoSpaceDE w:val="0"/>
        <w:autoSpaceDN w:val="0"/>
        <w:adjustRightInd w:val="0"/>
        <w:spacing w:line="480" w:lineRule="auto"/>
        <w:jc w:val="center"/>
        <w:rPr>
          <w:rFonts w:ascii="Arial" w:hAnsi="Arial" w:cs="Arial"/>
          <w:lang w:eastAsia="en-US"/>
        </w:rPr>
      </w:pPr>
    </w:p>
    <w:p w:rsidR="00F17B5D" w:rsidRDefault="00F17B5D" w:rsidP="00F17B5D">
      <w:pPr>
        <w:autoSpaceDE w:val="0"/>
        <w:autoSpaceDN w:val="0"/>
        <w:adjustRightInd w:val="0"/>
        <w:spacing w:line="480" w:lineRule="auto"/>
        <w:jc w:val="center"/>
        <w:rPr>
          <w:rFonts w:ascii="Arial" w:hAnsi="Arial" w:cs="Arial"/>
          <w:lang w:eastAsia="en-US"/>
        </w:rPr>
      </w:pPr>
    </w:p>
    <w:p w:rsidR="00F17B5D" w:rsidRPr="00E31583"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lastRenderedPageBreak/>
        <w:t>TABLA 9</w:t>
      </w:r>
    </w:p>
    <w:p w:rsidR="00F17B5D" w:rsidRDefault="00F17B5D" w:rsidP="00F17B5D">
      <w:pPr>
        <w:autoSpaceDE w:val="0"/>
        <w:autoSpaceDN w:val="0"/>
        <w:adjustRightInd w:val="0"/>
        <w:jc w:val="center"/>
        <w:rPr>
          <w:rFonts w:ascii="Arial" w:hAnsi="Arial" w:cs="Arial"/>
          <w:b/>
          <w:lang w:eastAsia="en-US"/>
        </w:rPr>
      </w:pPr>
      <w:r w:rsidRPr="00E31583">
        <w:rPr>
          <w:rFonts w:ascii="Arial" w:hAnsi="Arial" w:cs="Arial"/>
          <w:b/>
          <w:lang w:eastAsia="en-US"/>
        </w:rPr>
        <w:t>RESULTADOS DE CARACTERIZACIÓN EN PORCENTAJES ECO-INDICATOR 99</w:t>
      </w:r>
    </w:p>
    <w:p w:rsidR="00F17B5D" w:rsidRDefault="00F17B5D" w:rsidP="00F17B5D">
      <w:pPr>
        <w:autoSpaceDE w:val="0"/>
        <w:autoSpaceDN w:val="0"/>
        <w:adjustRightInd w:val="0"/>
        <w:jc w:val="center"/>
        <w:rPr>
          <w:rFonts w:ascii="Arial" w:hAnsi="Arial" w:cs="Arial"/>
          <w:b/>
          <w:lang w:eastAsia="en-US"/>
        </w:rPr>
      </w:pPr>
    </w:p>
    <w:p w:rsidR="00F17B5D" w:rsidRPr="00E31583" w:rsidRDefault="00F17B5D" w:rsidP="00F17B5D">
      <w:pPr>
        <w:autoSpaceDE w:val="0"/>
        <w:autoSpaceDN w:val="0"/>
        <w:adjustRightInd w:val="0"/>
        <w:jc w:val="center"/>
        <w:rPr>
          <w:rFonts w:ascii="Arial" w:hAnsi="Arial" w:cs="Arial"/>
          <w:b/>
          <w:lang w:eastAsia="en-US"/>
        </w:rPr>
      </w:pPr>
    </w:p>
    <w:tbl>
      <w:tblPr>
        <w:tblW w:w="8160" w:type="dxa"/>
        <w:tblInd w:w="93" w:type="dxa"/>
        <w:tblLook w:val="0000"/>
      </w:tblPr>
      <w:tblGrid>
        <w:gridCol w:w="1697"/>
        <w:gridCol w:w="1168"/>
        <w:gridCol w:w="1123"/>
        <w:gridCol w:w="1414"/>
        <w:gridCol w:w="1181"/>
        <w:gridCol w:w="1577"/>
      </w:tblGrid>
      <w:tr w:rsidR="00F17B5D" w:rsidTr="009E6127">
        <w:trPr>
          <w:trHeight w:val="960"/>
        </w:trPr>
        <w:tc>
          <w:tcPr>
            <w:tcW w:w="1697"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Impacto</w:t>
            </w:r>
          </w:p>
        </w:tc>
        <w:tc>
          <w:tcPr>
            <w:tcW w:w="1168"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Unidad</w:t>
            </w:r>
          </w:p>
        </w:tc>
        <w:tc>
          <w:tcPr>
            <w:tcW w:w="1123"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414"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181"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577"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3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Carcinógenos</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31</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47,6</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21,4</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Orgánicos respiratorios</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89,8</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0,087</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Inorgánicos respiratorios</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82,4</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17,3</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0,331</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Cambio climático</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68,1</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31,1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0,804</w:t>
            </w:r>
          </w:p>
        </w:tc>
      </w:tr>
      <w:tr w:rsidR="00F17B5D" w:rsidTr="009E6127">
        <w:trPr>
          <w:trHeight w:val="3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Radiación</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0,517</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99</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0,469</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Capa de Ozono</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76,7</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23,2</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0,0476</w:t>
            </w:r>
          </w:p>
        </w:tc>
      </w:tr>
      <w:tr w:rsidR="00F17B5D" w:rsidTr="009E6127">
        <w:trPr>
          <w:trHeight w:val="3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proofErr w:type="spellStart"/>
            <w:r>
              <w:rPr>
                <w:rFonts w:ascii="Arial" w:hAnsi="Arial" w:cs="Arial"/>
              </w:rPr>
              <w:t>Ecotoxicidad</w:t>
            </w:r>
            <w:proofErr w:type="spellEnd"/>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32,5</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66</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1,44</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 xml:space="preserve">Acidificación/ </w:t>
            </w:r>
            <w:proofErr w:type="spellStart"/>
            <w:r>
              <w:rPr>
                <w:rFonts w:ascii="Arial" w:hAnsi="Arial" w:cs="Arial"/>
              </w:rPr>
              <w:t>Eutroficación</w:t>
            </w:r>
            <w:proofErr w:type="spellEnd"/>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89,7</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0,234</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Uso de la Tierra</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0,94</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98</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1,03</w:t>
            </w:r>
          </w:p>
        </w:tc>
      </w:tr>
      <w:tr w:rsidR="00F17B5D" w:rsidTr="009E6127">
        <w:trPr>
          <w:trHeight w:val="3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Minerales</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12,5</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75,1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12,5</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Combustibles fósiles</w:t>
            </w:r>
          </w:p>
        </w:tc>
        <w:tc>
          <w:tcPr>
            <w:tcW w:w="1168"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1123"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414"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66,4</w:t>
            </w:r>
          </w:p>
        </w:tc>
        <w:tc>
          <w:tcPr>
            <w:tcW w:w="1181"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32,6</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1,01</w:t>
            </w:r>
          </w:p>
        </w:tc>
      </w:tr>
    </w:tbl>
    <w:p w:rsidR="00F17B5D" w:rsidRPr="00413480" w:rsidRDefault="00F17B5D" w:rsidP="00F17B5D">
      <w:pPr>
        <w:autoSpaceDE w:val="0"/>
        <w:autoSpaceDN w:val="0"/>
        <w:adjustRightInd w:val="0"/>
        <w:spacing w:line="480" w:lineRule="auto"/>
        <w:rPr>
          <w:rFonts w:ascii="Arial" w:hAnsi="Arial" w:cs="Arial"/>
          <w:lang w:eastAsia="en-US"/>
        </w:rPr>
      </w:pPr>
    </w:p>
    <w:p w:rsidR="00F17B5D" w:rsidRDefault="00F17B5D" w:rsidP="00F17B5D">
      <w:pPr>
        <w:autoSpaceDE w:val="0"/>
        <w:autoSpaceDN w:val="0"/>
        <w:adjustRightInd w:val="0"/>
        <w:spacing w:line="480" w:lineRule="auto"/>
        <w:ind w:left="2832"/>
        <w:jc w:val="both"/>
        <w:rPr>
          <w:rFonts w:ascii="Arial" w:hAnsi="Arial" w:cs="Arial"/>
          <w:lang w:eastAsia="en-US"/>
        </w:rPr>
      </w:pPr>
    </w:p>
    <w:p w:rsidR="00F17B5D" w:rsidRDefault="00F17B5D" w:rsidP="00F17B5D">
      <w:pPr>
        <w:autoSpaceDE w:val="0"/>
        <w:autoSpaceDN w:val="0"/>
        <w:adjustRightInd w:val="0"/>
        <w:spacing w:line="480" w:lineRule="auto"/>
        <w:ind w:left="3600"/>
        <w:jc w:val="both"/>
        <w:rPr>
          <w:rFonts w:ascii="Arial" w:hAnsi="Arial" w:cs="Arial"/>
          <w:lang w:eastAsia="en-US"/>
        </w:rPr>
      </w:pPr>
      <w:r>
        <w:rPr>
          <w:rFonts w:ascii="Arial" w:hAnsi="Arial" w:cs="Arial"/>
          <w:lang w:eastAsia="en-US"/>
        </w:rPr>
        <w:t xml:space="preserve">En </w:t>
      </w:r>
      <w:smartTag w:uri="urn:schemas-microsoft-com:office:smarttags" w:element="PersonName">
        <w:smartTagPr>
          <w:attr w:name="ProductID" w:val="la Figura"/>
        </w:smartTagPr>
        <w:r>
          <w:rPr>
            <w:rFonts w:ascii="Arial" w:hAnsi="Arial" w:cs="Arial"/>
            <w:lang w:eastAsia="en-US"/>
          </w:rPr>
          <w:t>la F</w:t>
        </w:r>
        <w:r w:rsidRPr="002927C4">
          <w:rPr>
            <w:rFonts w:ascii="Arial" w:hAnsi="Arial" w:cs="Arial"/>
            <w:lang w:eastAsia="en-US"/>
          </w:rPr>
          <w:t>igura</w:t>
        </w:r>
      </w:smartTag>
      <w:r w:rsidRPr="002927C4">
        <w:rPr>
          <w:rFonts w:ascii="Arial" w:hAnsi="Arial" w:cs="Arial"/>
          <w:lang w:eastAsia="en-US"/>
        </w:rPr>
        <w:t xml:space="preserve"> 3.6 se muestra</w:t>
      </w:r>
      <w:r>
        <w:rPr>
          <w:rFonts w:ascii="Arial" w:hAnsi="Arial" w:cs="Arial"/>
          <w:lang w:eastAsia="en-US"/>
        </w:rPr>
        <w:t>n</w:t>
      </w:r>
      <w:r w:rsidRPr="002927C4">
        <w:rPr>
          <w:rFonts w:ascii="Arial" w:hAnsi="Arial" w:cs="Arial"/>
          <w:lang w:eastAsia="en-US"/>
        </w:rPr>
        <w:t xml:space="preserve"> los resultados en porcentajes respecto al total de resultados de indicador.</w:t>
      </w:r>
    </w:p>
    <w:p w:rsidR="00F17B5D" w:rsidRPr="0011796D" w:rsidRDefault="00F17B5D" w:rsidP="00F17B5D">
      <w:pPr>
        <w:autoSpaceDE w:val="0"/>
        <w:autoSpaceDN w:val="0"/>
        <w:adjustRightInd w:val="0"/>
        <w:spacing w:line="480" w:lineRule="auto"/>
        <w:ind w:firstLine="708"/>
        <w:jc w:val="center"/>
        <w:rPr>
          <w:rFonts w:ascii="Arial" w:hAnsi="Arial" w:cs="Arial"/>
          <w:lang w:eastAsia="en-US"/>
        </w:rPr>
      </w:pPr>
      <w:r>
        <w:rPr>
          <w:rFonts w:ascii="Arial" w:hAnsi="Arial" w:cs="Arial"/>
          <w:lang w:eastAsia="en-US"/>
        </w:rPr>
        <w:lastRenderedPageBreak/>
        <w:t xml:space="preserve">   </w:t>
      </w:r>
      <w:r>
        <w:rPr>
          <w:rFonts w:ascii="Arial" w:hAnsi="Arial" w:cs="Arial"/>
          <w:noProof/>
        </w:rPr>
        <w:drawing>
          <wp:inline distT="0" distB="0" distL="0" distR="0">
            <wp:extent cx="4572000" cy="340995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rsidR="00F17B5D" w:rsidRPr="00E31583" w:rsidRDefault="00F17B5D" w:rsidP="00F17B5D">
      <w:pPr>
        <w:autoSpaceDE w:val="0"/>
        <w:autoSpaceDN w:val="0"/>
        <w:adjustRightInd w:val="0"/>
        <w:ind w:left="1797" w:hanging="720"/>
        <w:jc w:val="center"/>
        <w:rPr>
          <w:rFonts w:ascii="Arial" w:hAnsi="Arial" w:cs="Arial"/>
          <w:b/>
          <w:lang w:eastAsia="en-US"/>
        </w:rPr>
      </w:pPr>
      <w:r w:rsidRPr="00E31583">
        <w:rPr>
          <w:rFonts w:ascii="Arial" w:hAnsi="Arial" w:cs="Arial"/>
          <w:b/>
          <w:lang w:eastAsia="en-US"/>
        </w:rPr>
        <w:t>FIGURA 3.6. RESULTADOS DE CARACTERIZACIÓN EN PORCENTAJE ECO-INDICATOR 99</w:t>
      </w:r>
    </w:p>
    <w:p w:rsidR="00F17B5D" w:rsidRDefault="00F17B5D" w:rsidP="00F17B5D">
      <w:pPr>
        <w:tabs>
          <w:tab w:val="left" w:pos="2880"/>
        </w:tabs>
        <w:autoSpaceDE w:val="0"/>
        <w:autoSpaceDN w:val="0"/>
        <w:adjustRightInd w:val="0"/>
        <w:spacing w:line="480" w:lineRule="auto"/>
        <w:jc w:val="both"/>
        <w:rPr>
          <w:rFonts w:ascii="Arial" w:hAnsi="Arial" w:cs="Arial"/>
          <w:lang w:eastAsia="en-US"/>
        </w:rPr>
      </w:pPr>
    </w:p>
    <w:p w:rsidR="00F17B5D" w:rsidRDefault="00F17B5D" w:rsidP="00F17B5D">
      <w:pPr>
        <w:numPr>
          <w:ilvl w:val="4"/>
          <w:numId w:val="29"/>
        </w:numPr>
        <w:tabs>
          <w:tab w:val="clear" w:pos="2863"/>
          <w:tab w:val="left" w:pos="3600"/>
        </w:tabs>
        <w:autoSpaceDE w:val="0"/>
        <w:autoSpaceDN w:val="0"/>
        <w:adjustRightInd w:val="0"/>
        <w:spacing w:line="480" w:lineRule="auto"/>
        <w:ind w:hanging="343"/>
        <w:jc w:val="both"/>
        <w:rPr>
          <w:rFonts w:ascii="Arial" w:hAnsi="Arial" w:cs="Arial"/>
          <w:b/>
          <w:lang w:eastAsia="en-US"/>
        </w:rPr>
      </w:pPr>
      <w:r w:rsidRPr="00893155">
        <w:rPr>
          <w:rFonts w:ascii="Arial" w:hAnsi="Arial" w:cs="Arial"/>
          <w:b/>
          <w:lang w:eastAsia="en-US"/>
        </w:rPr>
        <w:t>Evaluación del Daño</w:t>
      </w:r>
    </w:p>
    <w:p w:rsidR="00F17B5D" w:rsidRDefault="00F17B5D" w:rsidP="00F17B5D">
      <w:pPr>
        <w:tabs>
          <w:tab w:val="left" w:pos="3600"/>
        </w:tabs>
        <w:autoSpaceDE w:val="0"/>
        <w:autoSpaceDN w:val="0"/>
        <w:adjustRightInd w:val="0"/>
        <w:ind w:left="2518"/>
        <w:jc w:val="both"/>
        <w:rPr>
          <w:rFonts w:ascii="Arial" w:hAnsi="Arial" w:cs="Arial"/>
          <w:b/>
          <w:lang w:eastAsia="en-US"/>
        </w:rPr>
      </w:pPr>
    </w:p>
    <w:p w:rsidR="00F17B5D" w:rsidRDefault="00F17B5D" w:rsidP="00F17B5D">
      <w:pPr>
        <w:autoSpaceDE w:val="0"/>
        <w:autoSpaceDN w:val="0"/>
        <w:adjustRightInd w:val="0"/>
        <w:spacing w:line="480" w:lineRule="auto"/>
        <w:ind w:left="3600"/>
        <w:jc w:val="both"/>
        <w:rPr>
          <w:rFonts w:ascii="Arial" w:hAnsi="Arial" w:cs="Arial"/>
          <w:lang w:eastAsia="en-US"/>
        </w:rPr>
      </w:pPr>
      <w:r>
        <w:rPr>
          <w:rFonts w:ascii="Arial" w:hAnsi="Arial" w:cs="Arial"/>
          <w:lang w:eastAsia="en-US"/>
        </w:rPr>
        <w:t xml:space="preserve">En </w:t>
      </w:r>
      <w:smartTag w:uri="urn:schemas-microsoft-com:office:smarttags" w:element="PersonName">
        <w:smartTagPr>
          <w:attr w:name="ProductID" w:val="La Tabla"/>
        </w:smartTagPr>
        <w:r>
          <w:rPr>
            <w:rFonts w:ascii="Arial" w:hAnsi="Arial" w:cs="Arial"/>
            <w:lang w:eastAsia="en-US"/>
          </w:rPr>
          <w:t>la T</w:t>
        </w:r>
        <w:r w:rsidRPr="0042525F">
          <w:rPr>
            <w:rFonts w:ascii="Arial" w:hAnsi="Arial" w:cs="Arial"/>
            <w:lang w:eastAsia="en-US"/>
          </w:rPr>
          <w:t>abla</w:t>
        </w:r>
      </w:smartTag>
      <w:r w:rsidRPr="0042525F">
        <w:rPr>
          <w:rFonts w:ascii="Arial" w:hAnsi="Arial" w:cs="Arial"/>
          <w:lang w:eastAsia="en-US"/>
        </w:rPr>
        <w:t xml:space="preserve"> 10 se presentan los resultados de la evaluación de</w:t>
      </w:r>
      <w:r>
        <w:rPr>
          <w:rFonts w:ascii="Arial" w:hAnsi="Arial" w:cs="Arial"/>
          <w:lang w:eastAsia="en-US"/>
        </w:rPr>
        <w:t xml:space="preserve">l daño, y a su vez en </w:t>
      </w:r>
      <w:smartTag w:uri="urn:schemas-microsoft-com:office:smarttags" w:element="PersonName">
        <w:smartTagPr>
          <w:attr w:name="ProductID" w:val="La Tabla"/>
        </w:smartTagPr>
        <w:r>
          <w:rPr>
            <w:rFonts w:ascii="Arial" w:hAnsi="Arial" w:cs="Arial"/>
            <w:lang w:eastAsia="en-US"/>
          </w:rPr>
          <w:t>la T</w:t>
        </w:r>
        <w:r w:rsidRPr="0042525F">
          <w:rPr>
            <w:rFonts w:ascii="Arial" w:hAnsi="Arial" w:cs="Arial"/>
            <w:lang w:eastAsia="en-US"/>
          </w:rPr>
          <w:t>abla</w:t>
        </w:r>
      </w:smartTag>
      <w:r w:rsidRPr="0042525F">
        <w:rPr>
          <w:rFonts w:ascii="Arial" w:hAnsi="Arial" w:cs="Arial"/>
          <w:lang w:eastAsia="en-US"/>
        </w:rPr>
        <w:t xml:space="preserve"> 11 se muestran los resultados de la ev</w:t>
      </w:r>
      <w:r>
        <w:rPr>
          <w:rFonts w:ascii="Arial" w:hAnsi="Arial" w:cs="Arial"/>
          <w:lang w:eastAsia="en-US"/>
        </w:rPr>
        <w:t>a</w:t>
      </w:r>
      <w:r w:rsidRPr="0042525F">
        <w:rPr>
          <w:rFonts w:ascii="Arial" w:hAnsi="Arial" w:cs="Arial"/>
          <w:lang w:eastAsia="en-US"/>
        </w:rPr>
        <w:t>lu</w:t>
      </w:r>
      <w:r>
        <w:rPr>
          <w:rFonts w:ascii="Arial" w:hAnsi="Arial" w:cs="Arial"/>
          <w:lang w:eastAsia="en-US"/>
        </w:rPr>
        <w:t>a</w:t>
      </w:r>
      <w:r w:rsidRPr="0042525F">
        <w:rPr>
          <w:rFonts w:ascii="Arial" w:hAnsi="Arial" w:cs="Arial"/>
          <w:lang w:eastAsia="en-US"/>
        </w:rPr>
        <w:t>ción de</w:t>
      </w:r>
      <w:r>
        <w:rPr>
          <w:rFonts w:ascii="Arial" w:hAnsi="Arial" w:cs="Arial"/>
          <w:lang w:eastAsia="en-US"/>
        </w:rPr>
        <w:t>l</w:t>
      </w:r>
      <w:r w:rsidRPr="0042525F">
        <w:rPr>
          <w:rFonts w:ascii="Arial" w:hAnsi="Arial" w:cs="Arial"/>
          <w:lang w:eastAsia="en-US"/>
        </w:rPr>
        <w:t xml:space="preserve"> daño en porcentaje del total de la categ</w:t>
      </w:r>
      <w:r>
        <w:rPr>
          <w:rFonts w:ascii="Arial" w:hAnsi="Arial" w:cs="Arial"/>
          <w:lang w:eastAsia="en-US"/>
        </w:rPr>
        <w:t xml:space="preserve">oría. En </w:t>
      </w:r>
      <w:smartTag w:uri="urn:schemas-microsoft-com:office:smarttags" w:element="PersonName">
        <w:smartTagPr>
          <w:attr w:name="ProductID" w:val="la Figura"/>
        </w:smartTagPr>
        <w:r>
          <w:rPr>
            <w:rFonts w:ascii="Arial" w:hAnsi="Arial" w:cs="Arial"/>
            <w:lang w:eastAsia="en-US"/>
          </w:rPr>
          <w:t>la F</w:t>
        </w:r>
        <w:r w:rsidRPr="0042525F">
          <w:rPr>
            <w:rFonts w:ascii="Arial" w:hAnsi="Arial" w:cs="Arial"/>
            <w:lang w:eastAsia="en-US"/>
          </w:rPr>
          <w:t>igura</w:t>
        </w:r>
      </w:smartTag>
      <w:r w:rsidRPr="0042525F">
        <w:rPr>
          <w:rFonts w:ascii="Arial" w:hAnsi="Arial" w:cs="Arial"/>
          <w:lang w:eastAsia="en-US"/>
        </w:rPr>
        <w:t xml:space="preserve"> 3.7 se aprecian los resultados de forma gráfica. </w:t>
      </w:r>
    </w:p>
    <w:p w:rsidR="00F17B5D" w:rsidRDefault="00F17B5D" w:rsidP="00F17B5D">
      <w:pPr>
        <w:autoSpaceDE w:val="0"/>
        <w:autoSpaceDN w:val="0"/>
        <w:adjustRightInd w:val="0"/>
        <w:spacing w:line="480" w:lineRule="auto"/>
        <w:jc w:val="center"/>
        <w:rPr>
          <w:rFonts w:ascii="Arial" w:hAnsi="Arial" w:cs="Arial"/>
          <w:lang w:eastAsia="en-US"/>
        </w:rPr>
      </w:pPr>
    </w:p>
    <w:p w:rsidR="00F17B5D" w:rsidRDefault="00F17B5D" w:rsidP="00F17B5D">
      <w:pPr>
        <w:autoSpaceDE w:val="0"/>
        <w:autoSpaceDN w:val="0"/>
        <w:adjustRightInd w:val="0"/>
        <w:spacing w:line="480" w:lineRule="auto"/>
        <w:jc w:val="center"/>
        <w:rPr>
          <w:rFonts w:ascii="Arial" w:hAnsi="Arial" w:cs="Arial"/>
          <w:lang w:eastAsia="en-US"/>
        </w:rPr>
      </w:pPr>
    </w:p>
    <w:p w:rsidR="00F17B5D" w:rsidRDefault="00F17B5D" w:rsidP="00F17B5D">
      <w:pPr>
        <w:autoSpaceDE w:val="0"/>
        <w:autoSpaceDN w:val="0"/>
        <w:adjustRightInd w:val="0"/>
        <w:spacing w:line="480" w:lineRule="auto"/>
        <w:jc w:val="center"/>
        <w:rPr>
          <w:rFonts w:ascii="Arial" w:hAnsi="Arial" w:cs="Arial"/>
          <w:lang w:eastAsia="en-US"/>
        </w:rPr>
      </w:pPr>
    </w:p>
    <w:p w:rsidR="00F17B5D" w:rsidRPr="00E31583"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lastRenderedPageBreak/>
        <w:t>TABLA 10</w:t>
      </w:r>
    </w:p>
    <w:p w:rsidR="00F17B5D" w:rsidRPr="00E31583"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t>RESULTADOS DE EVALUACIÓN DEL DAÑO ECO-INDICATOR 99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7"/>
        <w:gridCol w:w="1331"/>
        <w:gridCol w:w="1220"/>
        <w:gridCol w:w="1390"/>
        <w:gridCol w:w="1268"/>
        <w:gridCol w:w="1577"/>
      </w:tblGrid>
      <w:tr w:rsidR="00F17B5D" w:rsidRPr="00136629" w:rsidTr="009E6127">
        <w:trPr>
          <w:trHeight w:val="1100"/>
        </w:trPr>
        <w:tc>
          <w:tcPr>
            <w:tcW w:w="1381"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Categoría de Daño</w:t>
            </w:r>
          </w:p>
        </w:tc>
        <w:tc>
          <w:tcPr>
            <w:tcW w:w="1331"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Unidad</w:t>
            </w:r>
          </w:p>
        </w:tc>
        <w:tc>
          <w:tcPr>
            <w:tcW w:w="1220"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Total</w:t>
            </w:r>
          </w:p>
        </w:tc>
        <w:tc>
          <w:tcPr>
            <w:tcW w:w="1351"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Materiales</w:t>
            </w:r>
          </w:p>
        </w:tc>
        <w:tc>
          <w:tcPr>
            <w:tcW w:w="1268"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Energía</w:t>
            </w:r>
          </w:p>
        </w:tc>
        <w:tc>
          <w:tcPr>
            <w:tcW w:w="1494"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Disposición Final</w:t>
            </w:r>
          </w:p>
        </w:tc>
      </w:tr>
      <w:tr w:rsidR="00F17B5D" w:rsidRPr="00136629" w:rsidTr="009E6127">
        <w:trPr>
          <w:trHeight w:val="1100"/>
        </w:trPr>
        <w:tc>
          <w:tcPr>
            <w:tcW w:w="138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Salud Humana</w:t>
            </w:r>
          </w:p>
        </w:tc>
        <w:tc>
          <w:tcPr>
            <w:tcW w:w="133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DALY</w:t>
            </w:r>
          </w:p>
        </w:tc>
        <w:tc>
          <w:tcPr>
            <w:tcW w:w="122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7,91E-6</w:t>
            </w:r>
          </w:p>
        </w:tc>
        <w:tc>
          <w:tcPr>
            <w:tcW w:w="135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6,31E-6</w:t>
            </w:r>
          </w:p>
        </w:tc>
        <w:tc>
          <w:tcPr>
            <w:tcW w:w="1268"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1,55E-6</w:t>
            </w:r>
          </w:p>
        </w:tc>
        <w:tc>
          <w:tcPr>
            <w:tcW w:w="149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5,48E-8</w:t>
            </w:r>
          </w:p>
        </w:tc>
      </w:tr>
      <w:tr w:rsidR="00F17B5D" w:rsidRPr="00136629" w:rsidTr="009E6127">
        <w:trPr>
          <w:trHeight w:val="1115"/>
        </w:trPr>
        <w:tc>
          <w:tcPr>
            <w:tcW w:w="138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Calidad del Ecosistema</w:t>
            </w:r>
          </w:p>
        </w:tc>
        <w:tc>
          <w:tcPr>
            <w:tcW w:w="133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PDF*m2yr</w:t>
            </w:r>
          </w:p>
        </w:tc>
        <w:tc>
          <w:tcPr>
            <w:tcW w:w="122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0,438</w:t>
            </w:r>
          </w:p>
        </w:tc>
        <w:tc>
          <w:tcPr>
            <w:tcW w:w="135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0,351</w:t>
            </w:r>
          </w:p>
        </w:tc>
        <w:tc>
          <w:tcPr>
            <w:tcW w:w="1268"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0,0848</w:t>
            </w:r>
          </w:p>
        </w:tc>
        <w:tc>
          <w:tcPr>
            <w:tcW w:w="149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0,00178</w:t>
            </w:r>
          </w:p>
        </w:tc>
      </w:tr>
      <w:tr w:rsidR="00F17B5D" w:rsidRPr="00136629" w:rsidTr="009E6127">
        <w:trPr>
          <w:trHeight w:val="575"/>
        </w:trPr>
        <w:tc>
          <w:tcPr>
            <w:tcW w:w="138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Recursos</w:t>
            </w:r>
          </w:p>
        </w:tc>
        <w:tc>
          <w:tcPr>
            <w:tcW w:w="133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MJ surplus</w:t>
            </w:r>
          </w:p>
        </w:tc>
        <w:tc>
          <w:tcPr>
            <w:tcW w:w="122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5,46</w:t>
            </w:r>
          </w:p>
        </w:tc>
        <w:tc>
          <w:tcPr>
            <w:tcW w:w="135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3,63</w:t>
            </w:r>
          </w:p>
        </w:tc>
        <w:tc>
          <w:tcPr>
            <w:tcW w:w="1268"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1,78</w:t>
            </w:r>
          </w:p>
        </w:tc>
        <w:tc>
          <w:tcPr>
            <w:tcW w:w="149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0,0551</w:t>
            </w:r>
          </w:p>
        </w:tc>
      </w:tr>
    </w:tbl>
    <w:p w:rsidR="00F17B5D" w:rsidRDefault="00F17B5D" w:rsidP="00F17B5D">
      <w:pPr>
        <w:autoSpaceDE w:val="0"/>
        <w:autoSpaceDN w:val="0"/>
        <w:adjustRightInd w:val="0"/>
        <w:ind w:left="2829"/>
        <w:jc w:val="center"/>
        <w:rPr>
          <w:rFonts w:ascii="Arial" w:hAnsi="Arial" w:cs="Arial"/>
          <w:b/>
          <w:lang w:eastAsia="en-US"/>
        </w:rPr>
      </w:pPr>
    </w:p>
    <w:p w:rsidR="00F17B5D" w:rsidRDefault="00F17B5D" w:rsidP="00F17B5D">
      <w:pPr>
        <w:autoSpaceDE w:val="0"/>
        <w:autoSpaceDN w:val="0"/>
        <w:adjustRightInd w:val="0"/>
        <w:spacing w:line="480" w:lineRule="auto"/>
        <w:ind w:left="2832"/>
        <w:jc w:val="center"/>
        <w:rPr>
          <w:rFonts w:ascii="Arial" w:hAnsi="Arial" w:cs="Arial"/>
          <w:b/>
          <w:lang w:eastAsia="en-US"/>
        </w:rPr>
      </w:pPr>
    </w:p>
    <w:p w:rsidR="00F17B5D" w:rsidRPr="00E31583" w:rsidRDefault="00F17B5D" w:rsidP="00F17B5D">
      <w:pPr>
        <w:autoSpaceDE w:val="0"/>
        <w:autoSpaceDN w:val="0"/>
        <w:adjustRightInd w:val="0"/>
        <w:spacing w:line="480" w:lineRule="auto"/>
        <w:jc w:val="center"/>
        <w:rPr>
          <w:rFonts w:ascii="Arial" w:hAnsi="Arial" w:cs="Arial"/>
          <w:b/>
          <w:lang w:eastAsia="en-US"/>
        </w:rPr>
      </w:pPr>
      <w:r w:rsidRPr="00E31583">
        <w:rPr>
          <w:rFonts w:ascii="Arial" w:hAnsi="Arial" w:cs="Arial"/>
          <w:b/>
          <w:lang w:eastAsia="en-US"/>
        </w:rPr>
        <w:t>TABLA 11</w:t>
      </w:r>
    </w:p>
    <w:p w:rsidR="00F17B5D" w:rsidRDefault="00F17B5D" w:rsidP="00F17B5D">
      <w:pPr>
        <w:autoSpaceDE w:val="0"/>
        <w:autoSpaceDN w:val="0"/>
        <w:adjustRightInd w:val="0"/>
        <w:jc w:val="center"/>
        <w:rPr>
          <w:rFonts w:ascii="Arial" w:hAnsi="Arial" w:cs="Arial"/>
          <w:b/>
          <w:lang w:eastAsia="en-US"/>
        </w:rPr>
      </w:pPr>
      <w:r w:rsidRPr="00E31583">
        <w:rPr>
          <w:rFonts w:ascii="Arial" w:hAnsi="Arial" w:cs="Arial"/>
          <w:b/>
          <w:lang w:eastAsia="en-US"/>
        </w:rPr>
        <w:t>RESULTADOS DE EVALUACIÓN DEL DAÑO EN PORCENTAJE ECO-INDICATOR 99</w:t>
      </w:r>
    </w:p>
    <w:p w:rsidR="00F17B5D" w:rsidRDefault="00F17B5D" w:rsidP="00F17B5D">
      <w:pPr>
        <w:autoSpaceDE w:val="0"/>
        <w:autoSpaceDN w:val="0"/>
        <w:adjustRightInd w:val="0"/>
        <w:jc w:val="center"/>
        <w:rPr>
          <w:rFonts w:ascii="Arial" w:hAnsi="Arial" w:cs="Arial"/>
          <w:b/>
          <w:lang w:eastAsia="en-US"/>
        </w:rPr>
      </w:pPr>
    </w:p>
    <w:p w:rsidR="00F17B5D" w:rsidRPr="00E31583" w:rsidRDefault="00F17B5D" w:rsidP="00F17B5D">
      <w:pPr>
        <w:autoSpaceDE w:val="0"/>
        <w:autoSpaceDN w:val="0"/>
        <w:adjustRightInd w:val="0"/>
        <w:jc w:val="center"/>
        <w:rPr>
          <w:rFonts w:ascii="Arial" w:hAnsi="Arial" w:cs="Arial"/>
          <w:b/>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7"/>
        <w:gridCol w:w="1340"/>
        <w:gridCol w:w="1292"/>
        <w:gridCol w:w="1415"/>
        <w:gridCol w:w="1355"/>
        <w:gridCol w:w="1577"/>
      </w:tblGrid>
      <w:tr w:rsidR="00F17B5D" w:rsidRPr="00136629" w:rsidTr="009E6127">
        <w:trPr>
          <w:trHeight w:val="1092"/>
        </w:trPr>
        <w:tc>
          <w:tcPr>
            <w:tcW w:w="1443"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Categoría de Daño</w:t>
            </w:r>
          </w:p>
        </w:tc>
        <w:tc>
          <w:tcPr>
            <w:tcW w:w="1340"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Unidad</w:t>
            </w:r>
          </w:p>
        </w:tc>
        <w:tc>
          <w:tcPr>
            <w:tcW w:w="1292"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Total</w:t>
            </w:r>
          </w:p>
        </w:tc>
        <w:tc>
          <w:tcPr>
            <w:tcW w:w="1415"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Materiales</w:t>
            </w:r>
          </w:p>
        </w:tc>
        <w:tc>
          <w:tcPr>
            <w:tcW w:w="1355"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Energía</w:t>
            </w:r>
          </w:p>
        </w:tc>
        <w:tc>
          <w:tcPr>
            <w:tcW w:w="1561"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Disposición Final</w:t>
            </w:r>
          </w:p>
        </w:tc>
      </w:tr>
      <w:tr w:rsidR="00F17B5D" w:rsidRPr="00136629" w:rsidTr="009E6127">
        <w:trPr>
          <w:trHeight w:val="1107"/>
        </w:trPr>
        <w:tc>
          <w:tcPr>
            <w:tcW w:w="1443"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Salud Humana</w:t>
            </w:r>
          </w:p>
        </w:tc>
        <w:tc>
          <w:tcPr>
            <w:tcW w:w="134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w:t>
            </w:r>
          </w:p>
        </w:tc>
        <w:tc>
          <w:tcPr>
            <w:tcW w:w="1292"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100</w:t>
            </w:r>
          </w:p>
        </w:tc>
        <w:tc>
          <w:tcPr>
            <w:tcW w:w="14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79,7</w:t>
            </w:r>
          </w:p>
        </w:tc>
        <w:tc>
          <w:tcPr>
            <w:tcW w:w="135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19,6</w:t>
            </w:r>
          </w:p>
        </w:tc>
        <w:tc>
          <w:tcPr>
            <w:tcW w:w="156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0,693</w:t>
            </w:r>
          </w:p>
        </w:tc>
      </w:tr>
      <w:tr w:rsidR="00F17B5D" w:rsidRPr="00136629" w:rsidTr="009E6127">
        <w:trPr>
          <w:trHeight w:val="1092"/>
        </w:trPr>
        <w:tc>
          <w:tcPr>
            <w:tcW w:w="1443"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Calidad del Ecosistema</w:t>
            </w:r>
          </w:p>
        </w:tc>
        <w:tc>
          <w:tcPr>
            <w:tcW w:w="134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w:t>
            </w:r>
          </w:p>
        </w:tc>
        <w:tc>
          <w:tcPr>
            <w:tcW w:w="1292"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100</w:t>
            </w:r>
          </w:p>
        </w:tc>
        <w:tc>
          <w:tcPr>
            <w:tcW w:w="14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80,2</w:t>
            </w:r>
          </w:p>
        </w:tc>
        <w:tc>
          <w:tcPr>
            <w:tcW w:w="135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19,4</w:t>
            </w:r>
          </w:p>
        </w:tc>
        <w:tc>
          <w:tcPr>
            <w:tcW w:w="156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0,406</w:t>
            </w:r>
          </w:p>
        </w:tc>
      </w:tr>
      <w:tr w:rsidR="00F17B5D" w:rsidRPr="00136629" w:rsidTr="009E6127">
        <w:trPr>
          <w:trHeight w:val="570"/>
        </w:trPr>
        <w:tc>
          <w:tcPr>
            <w:tcW w:w="1443"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Recursos</w:t>
            </w:r>
          </w:p>
        </w:tc>
        <w:tc>
          <w:tcPr>
            <w:tcW w:w="134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w:t>
            </w:r>
          </w:p>
        </w:tc>
        <w:tc>
          <w:tcPr>
            <w:tcW w:w="1292"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100</w:t>
            </w:r>
          </w:p>
        </w:tc>
        <w:tc>
          <w:tcPr>
            <w:tcW w:w="14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66,4</w:t>
            </w:r>
          </w:p>
        </w:tc>
        <w:tc>
          <w:tcPr>
            <w:tcW w:w="135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32,6</w:t>
            </w:r>
          </w:p>
        </w:tc>
        <w:tc>
          <w:tcPr>
            <w:tcW w:w="1561"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1,01</w:t>
            </w:r>
          </w:p>
        </w:tc>
      </w:tr>
    </w:tbl>
    <w:p w:rsidR="00F17B5D" w:rsidRDefault="00F17B5D" w:rsidP="00F17B5D">
      <w:pPr>
        <w:autoSpaceDE w:val="0"/>
        <w:autoSpaceDN w:val="0"/>
        <w:adjustRightInd w:val="0"/>
        <w:spacing w:line="480" w:lineRule="auto"/>
        <w:ind w:firstLine="708"/>
        <w:jc w:val="center"/>
        <w:rPr>
          <w:rFonts w:ascii="Arial" w:hAnsi="Arial" w:cs="Arial"/>
        </w:rPr>
      </w:pPr>
      <w:r>
        <w:rPr>
          <w:rFonts w:ascii="Arial" w:hAnsi="Arial" w:cs="Arial"/>
          <w:noProof/>
        </w:rPr>
        <w:lastRenderedPageBreak/>
        <w:drawing>
          <wp:inline distT="0" distB="0" distL="0" distR="0">
            <wp:extent cx="4572000" cy="2600325"/>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srcRect/>
                    <a:stretch>
                      <a:fillRect/>
                    </a:stretch>
                  </pic:blipFill>
                  <pic:spPr bwMode="auto">
                    <a:xfrm>
                      <a:off x="0" y="0"/>
                      <a:ext cx="4572000" cy="2600325"/>
                    </a:xfrm>
                    <a:prstGeom prst="rect">
                      <a:avLst/>
                    </a:prstGeom>
                    <a:noFill/>
                    <a:ln w="9525">
                      <a:noFill/>
                      <a:miter lim="800000"/>
                      <a:headEnd/>
                      <a:tailEnd/>
                    </a:ln>
                  </pic:spPr>
                </pic:pic>
              </a:graphicData>
            </a:graphic>
          </wp:inline>
        </w:drawing>
      </w:r>
    </w:p>
    <w:p w:rsidR="00F17B5D" w:rsidRPr="00E31583" w:rsidRDefault="00F17B5D" w:rsidP="00F17B5D">
      <w:pPr>
        <w:autoSpaceDE w:val="0"/>
        <w:autoSpaceDN w:val="0"/>
        <w:adjustRightInd w:val="0"/>
        <w:spacing w:line="480" w:lineRule="auto"/>
        <w:ind w:left="708" w:firstLine="708"/>
        <w:jc w:val="center"/>
        <w:rPr>
          <w:rFonts w:ascii="Arial" w:hAnsi="Arial" w:cs="Arial"/>
          <w:b/>
        </w:rPr>
      </w:pPr>
      <w:r w:rsidRPr="00E31583">
        <w:rPr>
          <w:rFonts w:ascii="Arial" w:hAnsi="Arial" w:cs="Arial"/>
          <w:b/>
        </w:rPr>
        <w:t>FIGURA 3.7 EVALUACI</w:t>
      </w:r>
      <w:r w:rsidRPr="00E31583">
        <w:rPr>
          <w:rFonts w:ascii="Arial" w:hAnsi="Arial" w:cs="Arial"/>
          <w:b/>
          <w:lang w:eastAsia="en-US"/>
        </w:rPr>
        <w:t>Ó</w:t>
      </w:r>
      <w:r w:rsidRPr="00E31583">
        <w:rPr>
          <w:rFonts w:ascii="Arial" w:hAnsi="Arial" w:cs="Arial"/>
          <w:b/>
        </w:rPr>
        <w:t>N DEL DAÑO ECO-INDICATOR 99</w:t>
      </w:r>
    </w:p>
    <w:p w:rsidR="00F17B5D" w:rsidRDefault="00F17B5D" w:rsidP="00F17B5D">
      <w:pPr>
        <w:tabs>
          <w:tab w:val="left" w:pos="2460"/>
        </w:tabs>
        <w:ind w:left="1230"/>
        <w:jc w:val="both"/>
        <w:rPr>
          <w:rFonts w:ascii="Arial" w:hAnsi="Arial" w:cs="Arial"/>
        </w:rPr>
      </w:pPr>
      <w:r>
        <w:rPr>
          <w:rFonts w:ascii="Arial" w:hAnsi="Arial" w:cs="Arial"/>
        </w:rPr>
        <w:tab/>
      </w:r>
    </w:p>
    <w:p w:rsidR="00F17B5D" w:rsidRDefault="00F17B5D" w:rsidP="00F17B5D">
      <w:pPr>
        <w:numPr>
          <w:ilvl w:val="4"/>
          <w:numId w:val="30"/>
        </w:numPr>
        <w:tabs>
          <w:tab w:val="clear" w:pos="2952"/>
          <w:tab w:val="left" w:pos="2460"/>
          <w:tab w:val="num" w:pos="3600"/>
        </w:tabs>
        <w:ind w:left="2949" w:hanging="431"/>
        <w:jc w:val="both"/>
        <w:rPr>
          <w:rFonts w:ascii="Arial" w:hAnsi="Arial" w:cs="Arial"/>
          <w:b/>
        </w:rPr>
      </w:pPr>
      <w:r w:rsidRPr="006521F1">
        <w:rPr>
          <w:rFonts w:ascii="Arial" w:hAnsi="Arial" w:cs="Arial"/>
          <w:b/>
        </w:rPr>
        <w:t xml:space="preserve">Normalización </w:t>
      </w:r>
    </w:p>
    <w:p w:rsidR="00F17B5D" w:rsidRDefault="00F17B5D" w:rsidP="00F17B5D">
      <w:pPr>
        <w:tabs>
          <w:tab w:val="left" w:pos="2460"/>
        </w:tabs>
        <w:ind w:left="2518"/>
        <w:jc w:val="both"/>
        <w:rPr>
          <w:rFonts w:ascii="Arial" w:hAnsi="Arial" w:cs="Arial"/>
          <w:b/>
        </w:rPr>
      </w:pPr>
    </w:p>
    <w:p w:rsidR="00F17B5D" w:rsidRDefault="00F17B5D" w:rsidP="00F17B5D">
      <w:pPr>
        <w:tabs>
          <w:tab w:val="left" w:pos="2460"/>
          <w:tab w:val="left" w:pos="3060"/>
          <w:tab w:val="left" w:pos="3600"/>
        </w:tabs>
        <w:spacing w:line="480" w:lineRule="auto"/>
        <w:ind w:left="3600"/>
        <w:jc w:val="both"/>
        <w:rPr>
          <w:rFonts w:ascii="Arial" w:hAnsi="Arial" w:cs="Arial"/>
        </w:rPr>
      </w:pPr>
      <w:r w:rsidRPr="006521F1">
        <w:rPr>
          <w:rFonts w:ascii="Arial" w:hAnsi="Arial" w:cs="Arial"/>
        </w:rPr>
        <w:t>Los resultados de la no</w:t>
      </w:r>
      <w:r>
        <w:rPr>
          <w:rFonts w:ascii="Arial" w:hAnsi="Arial" w:cs="Arial"/>
        </w:rPr>
        <w:t xml:space="preserve">rmalización se presentan en </w:t>
      </w:r>
      <w:smartTag w:uri="urn:schemas-microsoft-com:office:smarttags" w:element="PersonName">
        <w:smartTagPr>
          <w:attr w:name="ProductID" w:val="La Tabla"/>
        </w:smartTagPr>
        <w:r>
          <w:rPr>
            <w:rFonts w:ascii="Arial" w:hAnsi="Arial" w:cs="Arial"/>
          </w:rPr>
          <w:t>la T</w:t>
        </w:r>
        <w:r w:rsidRPr="006521F1">
          <w:rPr>
            <w:rFonts w:ascii="Arial" w:hAnsi="Arial" w:cs="Arial"/>
          </w:rPr>
          <w:t>abla</w:t>
        </w:r>
      </w:smartTag>
      <w:r>
        <w:rPr>
          <w:rFonts w:ascii="Arial" w:hAnsi="Arial" w:cs="Arial"/>
        </w:rPr>
        <w:t xml:space="preserve"> 12 y en </w:t>
      </w:r>
      <w:smartTag w:uri="urn:schemas-microsoft-com:office:smarttags" w:element="PersonName">
        <w:smartTagPr>
          <w:attr w:name="ProductID" w:val="la Figura"/>
        </w:smartTagPr>
        <w:r>
          <w:rPr>
            <w:rFonts w:ascii="Arial" w:hAnsi="Arial" w:cs="Arial"/>
          </w:rPr>
          <w:t>la F</w:t>
        </w:r>
        <w:r w:rsidRPr="006521F1">
          <w:rPr>
            <w:rFonts w:ascii="Arial" w:hAnsi="Arial" w:cs="Arial"/>
          </w:rPr>
          <w:t>igura</w:t>
        </w:r>
      </w:smartTag>
      <w:r w:rsidRPr="006521F1">
        <w:rPr>
          <w:rFonts w:ascii="Arial" w:hAnsi="Arial" w:cs="Arial"/>
        </w:rPr>
        <w:t xml:space="preserve"> 3.8 se presentan los resultados de forma gráfica. </w:t>
      </w:r>
    </w:p>
    <w:p w:rsidR="00F17B5D" w:rsidRDefault="00F17B5D" w:rsidP="00F17B5D">
      <w:pPr>
        <w:tabs>
          <w:tab w:val="left" w:pos="2460"/>
        </w:tabs>
        <w:spacing w:line="480" w:lineRule="auto"/>
        <w:jc w:val="both"/>
        <w:rPr>
          <w:rFonts w:ascii="Arial" w:hAnsi="Arial" w:cs="Arial"/>
        </w:rPr>
      </w:pPr>
    </w:p>
    <w:p w:rsidR="00F17B5D" w:rsidRPr="00E31583" w:rsidRDefault="00F17B5D" w:rsidP="00F17B5D">
      <w:pPr>
        <w:tabs>
          <w:tab w:val="left" w:pos="2460"/>
        </w:tabs>
        <w:spacing w:line="480" w:lineRule="auto"/>
        <w:jc w:val="center"/>
        <w:rPr>
          <w:rFonts w:ascii="Arial" w:hAnsi="Arial" w:cs="Arial"/>
          <w:b/>
        </w:rPr>
      </w:pPr>
      <w:r w:rsidRPr="00E31583">
        <w:rPr>
          <w:rFonts w:ascii="Arial" w:hAnsi="Arial" w:cs="Arial"/>
          <w:b/>
        </w:rPr>
        <w:t xml:space="preserve">               TABLA 12</w:t>
      </w:r>
    </w:p>
    <w:p w:rsidR="00F17B5D" w:rsidRPr="00E31583" w:rsidRDefault="00F17B5D" w:rsidP="00F17B5D">
      <w:pPr>
        <w:tabs>
          <w:tab w:val="left" w:pos="2460"/>
        </w:tabs>
        <w:spacing w:line="480" w:lineRule="auto"/>
        <w:jc w:val="center"/>
        <w:rPr>
          <w:rFonts w:ascii="Arial" w:hAnsi="Arial" w:cs="Arial"/>
          <w:b/>
        </w:rPr>
      </w:pPr>
      <w:r w:rsidRPr="00E31583">
        <w:rPr>
          <w:rFonts w:ascii="Arial" w:hAnsi="Arial" w:cs="Arial"/>
          <w:b/>
        </w:rPr>
        <w:t xml:space="preserve">                       RESULTADOS DE NORMALIZACI</w:t>
      </w:r>
      <w:r w:rsidRPr="00E31583">
        <w:rPr>
          <w:rFonts w:ascii="Arial" w:hAnsi="Arial" w:cs="Arial"/>
          <w:b/>
          <w:lang w:eastAsia="en-US"/>
        </w:rPr>
        <w:t>Ó</w:t>
      </w:r>
      <w:r w:rsidRPr="00E31583">
        <w:rPr>
          <w:rFonts w:ascii="Arial" w:hAnsi="Arial" w:cs="Arial"/>
          <w:b/>
        </w:rPr>
        <w:t>N ECO-INDICATOR 99</w:t>
      </w:r>
    </w:p>
    <w:tbl>
      <w:tblPr>
        <w:tblW w:w="6860" w:type="dxa"/>
        <w:tblInd w:w="1436" w:type="dxa"/>
        <w:tblLook w:val="0000"/>
      </w:tblPr>
      <w:tblGrid>
        <w:gridCol w:w="1457"/>
        <w:gridCol w:w="1218"/>
        <w:gridCol w:w="1390"/>
        <w:gridCol w:w="1218"/>
        <w:gridCol w:w="1577"/>
      </w:tblGrid>
      <w:tr w:rsidR="00F17B5D" w:rsidTr="009E6127">
        <w:trPr>
          <w:trHeight w:val="645"/>
        </w:trPr>
        <w:tc>
          <w:tcPr>
            <w:tcW w:w="1457"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Daño</w:t>
            </w:r>
          </w:p>
        </w:tc>
        <w:tc>
          <w:tcPr>
            <w:tcW w:w="1218"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39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218"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577"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615"/>
        </w:trPr>
        <w:tc>
          <w:tcPr>
            <w:tcW w:w="145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Salud Humana</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0,000512</w:t>
            </w:r>
          </w:p>
        </w:tc>
        <w:tc>
          <w:tcPr>
            <w:tcW w:w="139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0,000408</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0,0001</w:t>
            </w:r>
          </w:p>
        </w:tc>
        <w:tc>
          <w:tcPr>
            <w:tcW w:w="1577"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3,55E-06</w:t>
            </w:r>
          </w:p>
        </w:tc>
      </w:tr>
      <w:tr w:rsidR="00F17B5D" w:rsidTr="009E6127">
        <w:trPr>
          <w:trHeight w:val="615"/>
        </w:trPr>
        <w:tc>
          <w:tcPr>
            <w:tcW w:w="145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Calidad del Ecosistema</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8,54E-05</w:t>
            </w:r>
          </w:p>
        </w:tc>
        <w:tc>
          <w:tcPr>
            <w:tcW w:w="139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6,85E-05</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1,65E-05</w:t>
            </w:r>
          </w:p>
        </w:tc>
        <w:tc>
          <w:tcPr>
            <w:tcW w:w="1577"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3,47E-07</w:t>
            </w:r>
          </w:p>
        </w:tc>
      </w:tr>
      <w:tr w:rsidR="00F17B5D" w:rsidTr="009E6127">
        <w:trPr>
          <w:trHeight w:val="315"/>
        </w:trPr>
        <w:tc>
          <w:tcPr>
            <w:tcW w:w="145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Recursos</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0,000918</w:t>
            </w:r>
          </w:p>
        </w:tc>
        <w:tc>
          <w:tcPr>
            <w:tcW w:w="139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0,000609</w:t>
            </w:r>
          </w:p>
        </w:tc>
        <w:tc>
          <w:tcPr>
            <w:tcW w:w="1218"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0,000299</w:t>
            </w:r>
          </w:p>
        </w:tc>
        <w:tc>
          <w:tcPr>
            <w:tcW w:w="1577"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9,26E-06</w:t>
            </w:r>
          </w:p>
        </w:tc>
      </w:tr>
    </w:tbl>
    <w:p w:rsidR="00F17B5D" w:rsidRDefault="00F17B5D" w:rsidP="00F17B5D">
      <w:pPr>
        <w:tabs>
          <w:tab w:val="left" w:pos="2460"/>
        </w:tabs>
        <w:spacing w:line="480" w:lineRule="auto"/>
        <w:jc w:val="center"/>
        <w:rPr>
          <w:rFonts w:ascii="Arial" w:hAnsi="Arial" w:cs="Arial"/>
        </w:rPr>
      </w:pPr>
      <w:r>
        <w:rPr>
          <w:rFonts w:ascii="Arial" w:hAnsi="Arial" w:cs="Arial"/>
          <w:noProof/>
        </w:rPr>
        <w:lastRenderedPageBreak/>
        <w:drawing>
          <wp:inline distT="0" distB="0" distL="0" distR="0">
            <wp:extent cx="4876800" cy="2390775"/>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srcRect/>
                    <a:stretch>
                      <a:fillRect/>
                    </a:stretch>
                  </pic:blipFill>
                  <pic:spPr bwMode="auto">
                    <a:xfrm>
                      <a:off x="0" y="0"/>
                      <a:ext cx="4876800" cy="2390775"/>
                    </a:xfrm>
                    <a:prstGeom prst="rect">
                      <a:avLst/>
                    </a:prstGeom>
                    <a:noFill/>
                    <a:ln w="9525">
                      <a:noFill/>
                      <a:miter lim="800000"/>
                      <a:headEnd/>
                      <a:tailEnd/>
                    </a:ln>
                  </pic:spPr>
                </pic:pic>
              </a:graphicData>
            </a:graphic>
          </wp:inline>
        </w:drawing>
      </w:r>
    </w:p>
    <w:p w:rsidR="00F17B5D" w:rsidRPr="00721646" w:rsidRDefault="00F17B5D" w:rsidP="00F17B5D">
      <w:pPr>
        <w:tabs>
          <w:tab w:val="left" w:pos="2460"/>
        </w:tabs>
        <w:spacing w:line="480" w:lineRule="auto"/>
        <w:jc w:val="center"/>
        <w:rPr>
          <w:rFonts w:ascii="Arial" w:hAnsi="Arial" w:cs="Arial"/>
          <w:b/>
        </w:rPr>
      </w:pPr>
      <w:r w:rsidRPr="00721646">
        <w:rPr>
          <w:rFonts w:ascii="Arial" w:hAnsi="Arial" w:cs="Arial"/>
          <w:b/>
        </w:rPr>
        <w:t xml:space="preserve">      FIGURA 3.8. NORMALIZACI</w:t>
      </w:r>
      <w:r w:rsidRPr="00721646">
        <w:rPr>
          <w:rFonts w:ascii="Arial" w:hAnsi="Arial" w:cs="Arial"/>
          <w:b/>
          <w:lang w:eastAsia="en-US"/>
        </w:rPr>
        <w:t>Ó</w:t>
      </w:r>
      <w:r w:rsidRPr="00721646">
        <w:rPr>
          <w:rFonts w:ascii="Arial" w:hAnsi="Arial" w:cs="Arial"/>
          <w:b/>
        </w:rPr>
        <w:t>N ECO-INDICATOR 99</w:t>
      </w:r>
    </w:p>
    <w:p w:rsidR="00F17B5D" w:rsidRDefault="00F17B5D" w:rsidP="00F17B5D">
      <w:pPr>
        <w:tabs>
          <w:tab w:val="left" w:pos="1800"/>
          <w:tab w:val="left" w:pos="2460"/>
        </w:tabs>
        <w:spacing w:line="480" w:lineRule="auto"/>
        <w:ind w:left="1872"/>
        <w:rPr>
          <w:rFonts w:ascii="Arial" w:hAnsi="Arial" w:cs="Arial"/>
          <w:b/>
        </w:rPr>
      </w:pPr>
    </w:p>
    <w:p w:rsidR="00F17B5D" w:rsidRDefault="00F17B5D" w:rsidP="00F17B5D">
      <w:pPr>
        <w:numPr>
          <w:ilvl w:val="4"/>
          <w:numId w:val="30"/>
        </w:numPr>
        <w:tabs>
          <w:tab w:val="clear" w:pos="2952"/>
          <w:tab w:val="left" w:pos="1800"/>
          <w:tab w:val="left" w:pos="2460"/>
          <w:tab w:val="num" w:pos="3600"/>
        </w:tabs>
        <w:spacing w:line="480" w:lineRule="auto"/>
        <w:ind w:hanging="432"/>
        <w:rPr>
          <w:rFonts w:ascii="Arial" w:hAnsi="Arial" w:cs="Arial"/>
          <w:b/>
        </w:rPr>
      </w:pPr>
      <w:r w:rsidRPr="00A52814">
        <w:rPr>
          <w:rFonts w:ascii="Arial" w:hAnsi="Arial" w:cs="Arial"/>
          <w:b/>
        </w:rPr>
        <w:t>Ponderaci</w:t>
      </w:r>
      <w:r>
        <w:rPr>
          <w:rFonts w:ascii="Arial" w:hAnsi="Arial" w:cs="Arial"/>
          <w:b/>
        </w:rPr>
        <w:t>ó</w:t>
      </w:r>
      <w:r w:rsidRPr="00A52814">
        <w:rPr>
          <w:rFonts w:ascii="Arial" w:hAnsi="Arial" w:cs="Arial"/>
          <w:b/>
        </w:rPr>
        <w:t>n</w:t>
      </w:r>
    </w:p>
    <w:p w:rsidR="00F17B5D" w:rsidRDefault="00F17B5D" w:rsidP="00F17B5D">
      <w:pPr>
        <w:tabs>
          <w:tab w:val="left" w:pos="1800"/>
          <w:tab w:val="left" w:pos="2460"/>
        </w:tabs>
        <w:ind w:left="2518"/>
        <w:rPr>
          <w:rFonts w:ascii="Arial" w:hAnsi="Arial" w:cs="Arial"/>
          <w:b/>
        </w:rPr>
      </w:pPr>
    </w:p>
    <w:p w:rsidR="00F17B5D" w:rsidRDefault="00F17B5D" w:rsidP="00F17B5D">
      <w:pPr>
        <w:tabs>
          <w:tab w:val="left" w:pos="1800"/>
          <w:tab w:val="left" w:pos="2460"/>
        </w:tabs>
        <w:spacing w:line="480" w:lineRule="auto"/>
        <w:ind w:left="3600"/>
        <w:jc w:val="both"/>
        <w:rPr>
          <w:rFonts w:ascii="Arial" w:hAnsi="Arial" w:cs="Arial"/>
        </w:rPr>
      </w:pPr>
      <w:r>
        <w:rPr>
          <w:rFonts w:ascii="Arial" w:hAnsi="Arial" w:cs="Arial"/>
        </w:rPr>
        <w:t xml:space="preserve">En </w:t>
      </w:r>
      <w:smartTag w:uri="urn:schemas-microsoft-com:office:smarttags" w:element="PersonName">
        <w:smartTagPr>
          <w:attr w:name="ProductID" w:val="La Tabla"/>
        </w:smartTagPr>
        <w:r>
          <w:rPr>
            <w:rFonts w:ascii="Arial" w:hAnsi="Arial" w:cs="Arial"/>
          </w:rPr>
          <w:t>la T</w:t>
        </w:r>
        <w:r w:rsidRPr="001A7938">
          <w:rPr>
            <w:rFonts w:ascii="Arial" w:hAnsi="Arial" w:cs="Arial"/>
          </w:rPr>
          <w:t>abla</w:t>
        </w:r>
      </w:smartTag>
      <w:r w:rsidRPr="001A7938">
        <w:rPr>
          <w:rFonts w:ascii="Arial" w:hAnsi="Arial" w:cs="Arial"/>
        </w:rPr>
        <w:t xml:space="preserve"> 13 se muestra los resultados</w:t>
      </w:r>
      <w:r>
        <w:rPr>
          <w:rFonts w:ascii="Arial" w:hAnsi="Arial" w:cs="Arial"/>
        </w:rPr>
        <w:t xml:space="preserve"> </w:t>
      </w:r>
      <w:r w:rsidRPr="001A7938">
        <w:rPr>
          <w:rFonts w:ascii="Arial" w:hAnsi="Arial" w:cs="Arial"/>
        </w:rPr>
        <w:t xml:space="preserve">ponderados de las categorías de daño. </w:t>
      </w:r>
      <w:r>
        <w:rPr>
          <w:rFonts w:ascii="Arial" w:hAnsi="Arial" w:cs="Arial"/>
        </w:rPr>
        <w:t xml:space="preserve">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3.9 se presentan los resultados de forma gráfica. </w:t>
      </w:r>
    </w:p>
    <w:p w:rsidR="00F17B5D" w:rsidRDefault="00F17B5D" w:rsidP="00F17B5D">
      <w:pPr>
        <w:tabs>
          <w:tab w:val="left" w:pos="1800"/>
          <w:tab w:val="left" w:pos="2460"/>
        </w:tabs>
        <w:jc w:val="center"/>
        <w:rPr>
          <w:rFonts w:ascii="Arial" w:hAnsi="Arial" w:cs="Arial"/>
        </w:rPr>
      </w:pPr>
      <w:r>
        <w:rPr>
          <w:rFonts w:ascii="Arial" w:hAnsi="Arial" w:cs="Arial"/>
        </w:rPr>
        <w:t xml:space="preserve">      </w:t>
      </w:r>
    </w:p>
    <w:p w:rsidR="00F17B5D" w:rsidRPr="00721646" w:rsidRDefault="00F17B5D" w:rsidP="00F17B5D">
      <w:pPr>
        <w:tabs>
          <w:tab w:val="left" w:pos="1800"/>
          <w:tab w:val="left" w:pos="2460"/>
        </w:tabs>
        <w:spacing w:line="480" w:lineRule="auto"/>
        <w:jc w:val="center"/>
        <w:rPr>
          <w:rFonts w:ascii="Arial" w:hAnsi="Arial" w:cs="Arial"/>
          <w:b/>
        </w:rPr>
      </w:pPr>
      <w:r w:rsidRPr="00721646">
        <w:rPr>
          <w:rFonts w:ascii="Arial" w:hAnsi="Arial" w:cs="Arial"/>
          <w:b/>
        </w:rPr>
        <w:t xml:space="preserve">  TABLA 13</w:t>
      </w:r>
    </w:p>
    <w:p w:rsidR="00F17B5D" w:rsidRPr="00721646" w:rsidRDefault="00F17B5D" w:rsidP="00F17B5D">
      <w:pPr>
        <w:tabs>
          <w:tab w:val="left" w:pos="1800"/>
          <w:tab w:val="left" w:pos="2460"/>
        </w:tabs>
        <w:spacing w:line="480" w:lineRule="auto"/>
        <w:jc w:val="center"/>
        <w:rPr>
          <w:rFonts w:ascii="Arial" w:hAnsi="Arial" w:cs="Arial"/>
          <w:b/>
        </w:rPr>
      </w:pPr>
      <w:r w:rsidRPr="00721646">
        <w:rPr>
          <w:rFonts w:ascii="Arial" w:hAnsi="Arial" w:cs="Arial"/>
          <w:b/>
        </w:rPr>
        <w:t xml:space="preserve">               RESULTADOS DE PONDERACI</w:t>
      </w:r>
      <w:r w:rsidRPr="00721646">
        <w:rPr>
          <w:rFonts w:ascii="Arial" w:hAnsi="Arial" w:cs="Arial"/>
          <w:b/>
          <w:lang w:eastAsia="en-US"/>
        </w:rPr>
        <w:t>Ó</w:t>
      </w:r>
      <w:r w:rsidRPr="00721646">
        <w:rPr>
          <w:rFonts w:ascii="Arial" w:hAnsi="Arial" w:cs="Arial"/>
          <w:b/>
        </w:rPr>
        <w:t>N ECO-INDICATOR 99</w:t>
      </w:r>
    </w:p>
    <w:tbl>
      <w:tblPr>
        <w:tblW w:w="7115" w:type="dxa"/>
        <w:tblInd w:w="926" w:type="dxa"/>
        <w:tblLook w:val="0000"/>
      </w:tblPr>
      <w:tblGrid>
        <w:gridCol w:w="1457"/>
        <w:gridCol w:w="1030"/>
        <w:gridCol w:w="817"/>
        <w:gridCol w:w="1390"/>
        <w:gridCol w:w="1097"/>
        <w:gridCol w:w="1577"/>
      </w:tblGrid>
      <w:tr w:rsidR="00F17B5D" w:rsidTr="009E6127">
        <w:trPr>
          <w:trHeight w:val="642"/>
        </w:trPr>
        <w:tc>
          <w:tcPr>
            <w:tcW w:w="1407"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Daño</w:t>
            </w:r>
          </w:p>
        </w:tc>
        <w:tc>
          <w:tcPr>
            <w:tcW w:w="995"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Unidad</w:t>
            </w:r>
          </w:p>
        </w:tc>
        <w:tc>
          <w:tcPr>
            <w:tcW w:w="789"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342"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059"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523"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314"/>
        </w:trPr>
        <w:tc>
          <w:tcPr>
            <w:tcW w:w="140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Total</w:t>
            </w:r>
          </w:p>
        </w:tc>
        <w:tc>
          <w:tcPr>
            <w:tcW w:w="995"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Pt</w:t>
            </w:r>
          </w:p>
        </w:tc>
        <w:tc>
          <w:tcPr>
            <w:tcW w:w="78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0,423</w:t>
            </w:r>
          </w:p>
        </w:tc>
        <w:tc>
          <w:tcPr>
            <w:tcW w:w="1342"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0,313</w:t>
            </w:r>
          </w:p>
        </w:tc>
        <w:tc>
          <w:tcPr>
            <w:tcW w:w="105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0,106</w:t>
            </w:r>
          </w:p>
        </w:tc>
        <w:tc>
          <w:tcPr>
            <w:tcW w:w="152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0,00341</w:t>
            </w:r>
          </w:p>
        </w:tc>
      </w:tr>
      <w:tr w:rsidR="00F17B5D" w:rsidTr="009E6127">
        <w:trPr>
          <w:trHeight w:val="612"/>
        </w:trPr>
        <w:tc>
          <w:tcPr>
            <w:tcW w:w="140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Salud Humana</w:t>
            </w:r>
          </w:p>
        </w:tc>
        <w:tc>
          <w:tcPr>
            <w:tcW w:w="995"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Pt</w:t>
            </w:r>
          </w:p>
        </w:tc>
        <w:tc>
          <w:tcPr>
            <w:tcW w:w="78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0,205</w:t>
            </w:r>
          </w:p>
        </w:tc>
        <w:tc>
          <w:tcPr>
            <w:tcW w:w="1342"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0,163</w:t>
            </w:r>
          </w:p>
        </w:tc>
        <w:tc>
          <w:tcPr>
            <w:tcW w:w="105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0,0401</w:t>
            </w:r>
          </w:p>
        </w:tc>
        <w:tc>
          <w:tcPr>
            <w:tcW w:w="152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0,00142</w:t>
            </w:r>
          </w:p>
        </w:tc>
      </w:tr>
      <w:tr w:rsidR="00F17B5D" w:rsidTr="009E6127">
        <w:trPr>
          <w:trHeight w:val="702"/>
        </w:trPr>
        <w:tc>
          <w:tcPr>
            <w:tcW w:w="1407"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Calidad del Ecosistema</w:t>
            </w:r>
          </w:p>
        </w:tc>
        <w:tc>
          <w:tcPr>
            <w:tcW w:w="995"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Pt</w:t>
            </w:r>
          </w:p>
        </w:tc>
        <w:tc>
          <w:tcPr>
            <w:tcW w:w="78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0,034</w:t>
            </w:r>
          </w:p>
        </w:tc>
        <w:tc>
          <w:tcPr>
            <w:tcW w:w="1342"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0,0274</w:t>
            </w:r>
          </w:p>
        </w:tc>
        <w:tc>
          <w:tcPr>
            <w:tcW w:w="105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0,0066</w:t>
            </w:r>
          </w:p>
        </w:tc>
        <w:tc>
          <w:tcPr>
            <w:tcW w:w="152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0,000139</w:t>
            </w:r>
          </w:p>
        </w:tc>
      </w:tr>
      <w:tr w:rsidR="00F17B5D" w:rsidTr="009E6127">
        <w:trPr>
          <w:trHeight w:val="314"/>
        </w:trPr>
        <w:tc>
          <w:tcPr>
            <w:tcW w:w="140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Recursos</w:t>
            </w:r>
          </w:p>
        </w:tc>
        <w:tc>
          <w:tcPr>
            <w:tcW w:w="995"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Pt</w:t>
            </w:r>
          </w:p>
        </w:tc>
        <w:tc>
          <w:tcPr>
            <w:tcW w:w="78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0,184</w:t>
            </w:r>
          </w:p>
        </w:tc>
        <w:tc>
          <w:tcPr>
            <w:tcW w:w="1342"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0,122</w:t>
            </w:r>
          </w:p>
        </w:tc>
        <w:tc>
          <w:tcPr>
            <w:tcW w:w="1059"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0,0598</w:t>
            </w:r>
          </w:p>
        </w:tc>
        <w:tc>
          <w:tcPr>
            <w:tcW w:w="152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0,00185</w:t>
            </w:r>
          </w:p>
        </w:tc>
      </w:tr>
    </w:tbl>
    <w:p w:rsidR="00F17B5D" w:rsidRDefault="00F17B5D" w:rsidP="00F17B5D">
      <w:pPr>
        <w:tabs>
          <w:tab w:val="left" w:pos="1800"/>
          <w:tab w:val="left" w:pos="2460"/>
        </w:tabs>
        <w:spacing w:line="480" w:lineRule="auto"/>
        <w:jc w:val="center"/>
        <w:rPr>
          <w:rFonts w:ascii="Arial" w:hAnsi="Arial" w:cs="Arial"/>
        </w:rPr>
      </w:pPr>
      <w:r>
        <w:rPr>
          <w:rFonts w:ascii="Arial" w:hAnsi="Arial" w:cs="Arial"/>
        </w:rPr>
        <w:lastRenderedPageBreak/>
        <w:t xml:space="preserve">  </w:t>
      </w:r>
      <w:r>
        <w:rPr>
          <w:rFonts w:ascii="Arial" w:hAnsi="Arial" w:cs="Arial"/>
          <w:noProof/>
        </w:rPr>
        <w:drawing>
          <wp:inline distT="0" distB="0" distL="0" distR="0">
            <wp:extent cx="4200525" cy="3276600"/>
            <wp:effectExtent l="1905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srcRect/>
                    <a:stretch>
                      <a:fillRect/>
                    </a:stretch>
                  </pic:blipFill>
                  <pic:spPr bwMode="auto">
                    <a:xfrm>
                      <a:off x="0" y="0"/>
                      <a:ext cx="4200525" cy="3276600"/>
                    </a:xfrm>
                    <a:prstGeom prst="rect">
                      <a:avLst/>
                    </a:prstGeom>
                    <a:noFill/>
                    <a:ln w="9525">
                      <a:noFill/>
                      <a:miter lim="800000"/>
                      <a:headEnd/>
                      <a:tailEnd/>
                    </a:ln>
                  </pic:spPr>
                </pic:pic>
              </a:graphicData>
            </a:graphic>
          </wp:inline>
        </w:drawing>
      </w:r>
    </w:p>
    <w:p w:rsidR="00F17B5D" w:rsidRPr="004145F4" w:rsidRDefault="00F17B5D" w:rsidP="00F17B5D">
      <w:pPr>
        <w:tabs>
          <w:tab w:val="left" w:pos="1800"/>
          <w:tab w:val="left" w:pos="2460"/>
        </w:tabs>
        <w:spacing w:line="480" w:lineRule="auto"/>
        <w:jc w:val="center"/>
        <w:rPr>
          <w:rFonts w:ascii="Arial" w:hAnsi="Arial" w:cs="Arial"/>
          <w:b/>
        </w:rPr>
      </w:pPr>
      <w:r w:rsidRPr="004145F4">
        <w:rPr>
          <w:rFonts w:ascii="Arial" w:hAnsi="Arial" w:cs="Arial"/>
          <w:b/>
        </w:rPr>
        <w:t>FIGURA 3.9. PONDERACI</w:t>
      </w:r>
      <w:r w:rsidRPr="004145F4">
        <w:rPr>
          <w:rFonts w:ascii="Arial" w:hAnsi="Arial" w:cs="Arial"/>
          <w:b/>
          <w:lang w:eastAsia="en-US"/>
        </w:rPr>
        <w:t>Ó</w:t>
      </w:r>
      <w:r w:rsidRPr="004145F4">
        <w:rPr>
          <w:rFonts w:ascii="Arial" w:hAnsi="Arial" w:cs="Arial"/>
          <w:b/>
        </w:rPr>
        <w:t>N ECO-INDICATOR 99</w:t>
      </w:r>
    </w:p>
    <w:p w:rsidR="00F17B5D" w:rsidRPr="001E630D" w:rsidRDefault="00F17B5D" w:rsidP="00F17B5D">
      <w:pPr>
        <w:autoSpaceDE w:val="0"/>
        <w:autoSpaceDN w:val="0"/>
        <w:adjustRightInd w:val="0"/>
        <w:ind w:left="1191"/>
        <w:jc w:val="both"/>
        <w:rPr>
          <w:rFonts w:ascii="Arial" w:hAnsi="Arial" w:cs="Arial"/>
          <w:b/>
          <w:lang w:eastAsia="en-US"/>
        </w:rPr>
      </w:pPr>
      <w:r>
        <w:rPr>
          <w:rFonts w:ascii="Arial" w:hAnsi="Arial" w:cs="Arial"/>
        </w:rPr>
        <w:t xml:space="preserve">    </w:t>
      </w:r>
      <w:r w:rsidRPr="001E630D">
        <w:rPr>
          <w:rFonts w:ascii="Arial" w:hAnsi="Arial" w:cs="Arial"/>
          <w:b/>
        </w:rPr>
        <w:t xml:space="preserve">     </w:t>
      </w:r>
    </w:p>
    <w:p w:rsidR="00F17B5D" w:rsidRPr="004145F4" w:rsidRDefault="00F17B5D" w:rsidP="00F17B5D">
      <w:pPr>
        <w:numPr>
          <w:ilvl w:val="3"/>
          <w:numId w:val="17"/>
        </w:numPr>
        <w:tabs>
          <w:tab w:val="clear" w:pos="1788"/>
          <w:tab w:val="left" w:pos="1620"/>
          <w:tab w:val="num" w:pos="2160"/>
        </w:tabs>
        <w:autoSpaceDE w:val="0"/>
        <w:autoSpaceDN w:val="0"/>
        <w:adjustRightInd w:val="0"/>
        <w:ind w:left="2524" w:hanging="1804"/>
        <w:jc w:val="both"/>
        <w:rPr>
          <w:rFonts w:ascii="Arial" w:hAnsi="Arial" w:cs="Arial"/>
        </w:rPr>
      </w:pPr>
      <w:r w:rsidRPr="001E630D">
        <w:rPr>
          <w:rFonts w:ascii="Arial" w:hAnsi="Arial" w:cs="Arial"/>
          <w:b/>
          <w:lang w:eastAsia="en-US"/>
        </w:rPr>
        <w:t xml:space="preserve">Resultados para </w:t>
      </w:r>
      <w:smartTag w:uri="urn:schemas-microsoft-com:office:smarttags" w:element="PersonName">
        <w:smartTagPr>
          <w:attr w:name="ProductID" w:val="la Planta"/>
        </w:smartTagPr>
        <w:r w:rsidRPr="001E630D">
          <w:rPr>
            <w:rFonts w:ascii="Arial" w:hAnsi="Arial" w:cs="Arial"/>
            <w:b/>
            <w:lang w:eastAsia="en-US"/>
          </w:rPr>
          <w:t>la Planta</w:t>
        </w:r>
      </w:smartTag>
      <w:r w:rsidRPr="001E630D">
        <w:rPr>
          <w:rFonts w:ascii="Arial" w:hAnsi="Arial" w:cs="Arial"/>
          <w:b/>
          <w:lang w:eastAsia="en-US"/>
        </w:rPr>
        <w:t xml:space="preserve"> de Destilación S</w:t>
      </w:r>
      <w:r>
        <w:rPr>
          <w:rFonts w:ascii="Arial" w:hAnsi="Arial" w:cs="Arial"/>
          <w:b/>
          <w:lang w:eastAsia="en-US"/>
        </w:rPr>
        <w:t xml:space="preserve">úbita Flash </w:t>
      </w:r>
    </w:p>
    <w:p w:rsidR="00F17B5D" w:rsidRPr="004145F4" w:rsidRDefault="00F17B5D" w:rsidP="00F17B5D">
      <w:pPr>
        <w:tabs>
          <w:tab w:val="left" w:pos="1620"/>
        </w:tabs>
        <w:autoSpaceDE w:val="0"/>
        <w:autoSpaceDN w:val="0"/>
        <w:adjustRightInd w:val="0"/>
        <w:ind w:left="720"/>
        <w:jc w:val="both"/>
        <w:rPr>
          <w:rFonts w:ascii="Arial" w:hAnsi="Arial" w:cs="Arial"/>
        </w:rPr>
      </w:pPr>
    </w:p>
    <w:p w:rsidR="00F17B5D" w:rsidRDefault="00F17B5D" w:rsidP="00F17B5D">
      <w:pPr>
        <w:tabs>
          <w:tab w:val="left" w:pos="1620"/>
        </w:tabs>
        <w:autoSpaceDE w:val="0"/>
        <w:autoSpaceDN w:val="0"/>
        <w:adjustRightInd w:val="0"/>
        <w:ind w:left="1622"/>
        <w:jc w:val="both"/>
        <w:rPr>
          <w:rFonts w:ascii="Arial" w:hAnsi="Arial" w:cs="Arial"/>
        </w:rPr>
      </w:pPr>
    </w:p>
    <w:p w:rsidR="00F17B5D" w:rsidRDefault="00F17B5D" w:rsidP="00F17B5D">
      <w:pPr>
        <w:numPr>
          <w:ilvl w:val="4"/>
          <w:numId w:val="17"/>
        </w:numPr>
        <w:tabs>
          <w:tab w:val="left" w:pos="1620"/>
          <w:tab w:val="left" w:pos="2700"/>
          <w:tab w:val="left" w:pos="3600"/>
        </w:tabs>
        <w:autoSpaceDE w:val="0"/>
        <w:autoSpaceDN w:val="0"/>
        <w:adjustRightInd w:val="0"/>
        <w:spacing w:line="480" w:lineRule="auto"/>
        <w:ind w:hanging="404"/>
        <w:jc w:val="both"/>
        <w:rPr>
          <w:rFonts w:ascii="Arial" w:hAnsi="Arial" w:cs="Arial"/>
          <w:b/>
        </w:rPr>
      </w:pPr>
      <w:r w:rsidRPr="001E630D">
        <w:rPr>
          <w:rFonts w:ascii="Arial" w:hAnsi="Arial" w:cs="Arial"/>
          <w:b/>
        </w:rPr>
        <w:t xml:space="preserve">Caracterización </w:t>
      </w:r>
    </w:p>
    <w:p w:rsidR="00F17B5D" w:rsidRDefault="00F17B5D" w:rsidP="00F17B5D">
      <w:pPr>
        <w:tabs>
          <w:tab w:val="left" w:pos="2880"/>
          <w:tab w:val="left" w:pos="3600"/>
        </w:tabs>
        <w:autoSpaceDE w:val="0"/>
        <w:autoSpaceDN w:val="0"/>
        <w:adjustRightInd w:val="0"/>
        <w:ind w:left="941"/>
        <w:jc w:val="both"/>
        <w:rPr>
          <w:rFonts w:ascii="Arial" w:hAnsi="Arial" w:cs="Arial"/>
          <w:b/>
        </w:rPr>
      </w:pPr>
    </w:p>
    <w:p w:rsidR="00F17B5D" w:rsidRPr="00606DBD" w:rsidRDefault="00F17B5D" w:rsidP="00F17B5D">
      <w:pPr>
        <w:tabs>
          <w:tab w:val="left" w:pos="1800"/>
        </w:tabs>
        <w:autoSpaceDE w:val="0"/>
        <w:autoSpaceDN w:val="0"/>
        <w:adjustRightInd w:val="0"/>
        <w:spacing w:line="480" w:lineRule="auto"/>
        <w:ind w:left="2700"/>
        <w:jc w:val="both"/>
        <w:rPr>
          <w:rFonts w:ascii="Arial" w:hAnsi="Arial" w:cs="Arial"/>
        </w:rPr>
      </w:pPr>
      <w:r w:rsidRPr="00606DBD">
        <w:rPr>
          <w:rFonts w:ascii="Arial" w:hAnsi="Arial" w:cs="Arial"/>
        </w:rPr>
        <w:t>Los resultados de la car</w:t>
      </w:r>
      <w:r>
        <w:rPr>
          <w:rFonts w:ascii="Arial" w:hAnsi="Arial" w:cs="Arial"/>
        </w:rPr>
        <w:t xml:space="preserve">acterización se muestran en </w:t>
      </w:r>
      <w:smartTag w:uri="urn:schemas-microsoft-com:office:smarttags" w:element="PersonName">
        <w:smartTagPr>
          <w:attr w:name="ProductID" w:val="La Tabla"/>
        </w:smartTagPr>
        <w:r>
          <w:rPr>
            <w:rFonts w:ascii="Arial" w:hAnsi="Arial" w:cs="Arial"/>
          </w:rPr>
          <w:t>la T</w:t>
        </w:r>
        <w:r w:rsidRPr="00606DBD">
          <w:rPr>
            <w:rFonts w:ascii="Arial" w:hAnsi="Arial" w:cs="Arial"/>
          </w:rPr>
          <w:t>abla</w:t>
        </w:r>
      </w:smartTag>
      <w:r w:rsidRPr="00606DBD">
        <w:rPr>
          <w:rFonts w:ascii="Arial" w:hAnsi="Arial" w:cs="Arial"/>
        </w:rPr>
        <w:t xml:space="preserve"> 14 </w:t>
      </w:r>
      <w:r>
        <w:rPr>
          <w:rFonts w:ascii="Arial" w:hAnsi="Arial" w:cs="Arial"/>
        </w:rPr>
        <w:t xml:space="preserve">en ella la columna Total muestra los resultados de indicador de cada indicador.  En </w:t>
      </w:r>
      <w:smartTag w:uri="urn:schemas-microsoft-com:office:smarttags" w:element="PersonName">
        <w:smartTagPr>
          <w:attr w:name="ProductID" w:val="La Tabla"/>
        </w:smartTagPr>
        <w:r>
          <w:rPr>
            <w:rFonts w:ascii="Arial" w:hAnsi="Arial" w:cs="Arial"/>
          </w:rPr>
          <w:t>la Tabla</w:t>
        </w:r>
      </w:smartTag>
      <w:r>
        <w:rPr>
          <w:rFonts w:ascii="Arial" w:hAnsi="Arial" w:cs="Arial"/>
        </w:rPr>
        <w:t xml:space="preserve"> 15 se muestran los resultados de la caracterización en porcentaje respecto al total de resultado de indicador.</w:t>
      </w: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t>TABLA 14</w:t>
      </w: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t>RESULTADO DE CARACTERIZACI</w:t>
      </w:r>
      <w:r w:rsidRPr="00811FA0">
        <w:rPr>
          <w:rFonts w:ascii="Arial" w:hAnsi="Arial" w:cs="Arial"/>
          <w:b/>
          <w:lang w:eastAsia="en-US"/>
        </w:rPr>
        <w:t>Ó</w:t>
      </w:r>
      <w:r w:rsidRPr="00811FA0">
        <w:rPr>
          <w:rFonts w:ascii="Arial" w:hAnsi="Arial" w:cs="Arial"/>
          <w:b/>
        </w:rPr>
        <w:t>N</w:t>
      </w:r>
    </w:p>
    <w:p w:rsidR="00F17B5D" w:rsidRDefault="00F17B5D" w:rsidP="00F17B5D">
      <w:pPr>
        <w:tabs>
          <w:tab w:val="left" w:pos="1800"/>
        </w:tabs>
        <w:autoSpaceDE w:val="0"/>
        <w:autoSpaceDN w:val="0"/>
        <w:adjustRightInd w:val="0"/>
        <w:spacing w:line="480" w:lineRule="auto"/>
        <w:jc w:val="center"/>
        <w:rPr>
          <w:rFonts w:ascii="Arial" w:hAnsi="Arial" w:cs="Arial"/>
        </w:rPr>
      </w:pPr>
    </w:p>
    <w:tbl>
      <w:tblPr>
        <w:tblW w:w="8295" w:type="dxa"/>
        <w:tblInd w:w="93" w:type="dxa"/>
        <w:tblLayout w:type="fixed"/>
        <w:tblLook w:val="0000"/>
      </w:tblPr>
      <w:tblGrid>
        <w:gridCol w:w="1815"/>
        <w:gridCol w:w="1080"/>
        <w:gridCol w:w="1181"/>
        <w:gridCol w:w="1413"/>
        <w:gridCol w:w="1186"/>
        <w:gridCol w:w="1620"/>
      </w:tblGrid>
      <w:tr w:rsidR="00F17B5D" w:rsidTr="009E6127">
        <w:trPr>
          <w:trHeight w:val="623"/>
        </w:trPr>
        <w:tc>
          <w:tcPr>
            <w:tcW w:w="1815"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Impacto</w:t>
            </w:r>
          </w:p>
        </w:tc>
        <w:tc>
          <w:tcPr>
            <w:tcW w:w="108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Unidad</w:t>
            </w:r>
          </w:p>
        </w:tc>
        <w:tc>
          <w:tcPr>
            <w:tcW w:w="1181"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413"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186"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62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520"/>
        </w:trPr>
        <w:tc>
          <w:tcPr>
            <w:tcW w:w="1815"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Carcinógenos</w:t>
            </w:r>
          </w:p>
        </w:tc>
        <w:tc>
          <w:tcPr>
            <w:tcW w:w="108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1,0E-07</w:t>
            </w:r>
          </w:p>
        </w:tc>
        <w:tc>
          <w:tcPr>
            <w:tcW w:w="141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4,02E-08</w:t>
            </w:r>
          </w:p>
        </w:tc>
        <w:tc>
          <w:tcPr>
            <w:tcW w:w="1186"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5,4E-08</w:t>
            </w:r>
          </w:p>
        </w:tc>
        <w:tc>
          <w:tcPr>
            <w:tcW w:w="162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6,26E-09</w:t>
            </w:r>
          </w:p>
        </w:tc>
      </w:tr>
      <w:tr w:rsidR="00F17B5D" w:rsidTr="009E6127">
        <w:trPr>
          <w:trHeight w:val="609"/>
        </w:trPr>
        <w:tc>
          <w:tcPr>
            <w:tcW w:w="1815" w:type="dxa"/>
            <w:tcBorders>
              <w:top w:val="single" w:sz="8" w:space="0" w:color="auto"/>
              <w:left w:val="single" w:sz="8" w:space="0" w:color="auto"/>
              <w:bottom w:val="single" w:sz="4"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Orgánicos respiratorios</w:t>
            </w:r>
          </w:p>
        </w:tc>
        <w:tc>
          <w:tcPr>
            <w:tcW w:w="1080" w:type="dxa"/>
            <w:tcBorders>
              <w:top w:val="single" w:sz="8" w:space="0" w:color="auto"/>
              <w:left w:val="single" w:sz="4" w:space="0" w:color="auto"/>
              <w:bottom w:val="single" w:sz="4"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tcBorders>
              <w:top w:val="single" w:sz="8" w:space="0" w:color="auto"/>
              <w:left w:val="single" w:sz="4" w:space="0" w:color="auto"/>
              <w:bottom w:val="single" w:sz="4"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2,8E-08</w:t>
            </w:r>
          </w:p>
        </w:tc>
        <w:tc>
          <w:tcPr>
            <w:tcW w:w="1413" w:type="dxa"/>
            <w:tcBorders>
              <w:top w:val="single" w:sz="8" w:space="0" w:color="auto"/>
              <w:left w:val="single" w:sz="4" w:space="0" w:color="auto"/>
              <w:bottom w:val="single" w:sz="4"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2,57E-08</w:t>
            </w:r>
          </w:p>
        </w:tc>
        <w:tc>
          <w:tcPr>
            <w:tcW w:w="1186" w:type="dxa"/>
            <w:tcBorders>
              <w:top w:val="single" w:sz="8" w:space="0" w:color="auto"/>
              <w:left w:val="single" w:sz="4" w:space="0" w:color="auto"/>
              <w:bottom w:val="single" w:sz="4"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2,9E-09</w:t>
            </w:r>
          </w:p>
        </w:tc>
        <w:tc>
          <w:tcPr>
            <w:tcW w:w="1620" w:type="dxa"/>
            <w:tcBorders>
              <w:top w:val="single" w:sz="8" w:space="0" w:color="auto"/>
              <w:left w:val="single" w:sz="4" w:space="0" w:color="auto"/>
              <w:bottom w:val="single" w:sz="4"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6,43E-11</w:t>
            </w:r>
          </w:p>
        </w:tc>
      </w:tr>
      <w:tr w:rsidR="00F17B5D" w:rsidTr="009E6127">
        <w:trPr>
          <w:trHeight w:val="594"/>
        </w:trPr>
        <w:tc>
          <w:tcPr>
            <w:tcW w:w="1815" w:type="dxa"/>
            <w:tcBorders>
              <w:top w:val="single" w:sz="4" w:space="0" w:color="auto"/>
              <w:left w:val="single" w:sz="8" w:space="0" w:color="auto"/>
              <w:bottom w:val="single" w:sz="8"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Inorgánicos respiratorios</w:t>
            </w:r>
          </w:p>
        </w:tc>
        <w:tc>
          <w:tcPr>
            <w:tcW w:w="1080" w:type="dxa"/>
            <w:tcBorders>
              <w:top w:val="single" w:sz="4" w:space="0" w:color="auto"/>
              <w:left w:val="single" w:sz="4" w:space="0" w:color="auto"/>
              <w:bottom w:val="single" w:sz="8"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tcBorders>
              <w:top w:val="single" w:sz="4" w:space="0" w:color="auto"/>
              <w:left w:val="single" w:sz="4" w:space="0" w:color="auto"/>
              <w:bottom w:val="single" w:sz="8"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7,3E-06</w:t>
            </w:r>
          </w:p>
        </w:tc>
        <w:tc>
          <w:tcPr>
            <w:tcW w:w="1413" w:type="dxa"/>
            <w:tcBorders>
              <w:top w:val="single" w:sz="4" w:space="0" w:color="auto"/>
              <w:left w:val="single" w:sz="4" w:space="0" w:color="auto"/>
              <w:bottom w:val="single" w:sz="8"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5,82E-06</w:t>
            </w:r>
          </w:p>
        </w:tc>
        <w:tc>
          <w:tcPr>
            <w:tcW w:w="1186" w:type="dxa"/>
            <w:tcBorders>
              <w:top w:val="single" w:sz="4" w:space="0" w:color="auto"/>
              <w:left w:val="single" w:sz="4" w:space="0" w:color="auto"/>
              <w:bottom w:val="single" w:sz="8" w:space="0" w:color="auto"/>
              <w:right w:val="single" w:sz="4"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1,2E-06</w:t>
            </w:r>
          </w:p>
        </w:tc>
        <w:tc>
          <w:tcPr>
            <w:tcW w:w="1620" w:type="dxa"/>
            <w:tcBorders>
              <w:top w:val="single" w:sz="4" w:space="0" w:color="auto"/>
              <w:left w:val="single" w:sz="4"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2,90E-07</w:t>
            </w:r>
          </w:p>
        </w:tc>
      </w:tr>
      <w:tr w:rsidR="00F17B5D" w:rsidTr="009E6127">
        <w:trPr>
          <w:trHeight w:val="304"/>
        </w:trPr>
        <w:tc>
          <w:tcPr>
            <w:tcW w:w="1815"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Cambio climático</w:t>
            </w:r>
          </w:p>
        </w:tc>
        <w:tc>
          <w:tcPr>
            <w:tcW w:w="108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1,1E-06</w:t>
            </w:r>
          </w:p>
        </w:tc>
        <w:tc>
          <w:tcPr>
            <w:tcW w:w="1413"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7,09E-07</w:t>
            </w:r>
          </w:p>
        </w:tc>
        <w:tc>
          <w:tcPr>
            <w:tcW w:w="1186"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3,2E-07</w:t>
            </w:r>
          </w:p>
        </w:tc>
        <w:tc>
          <w:tcPr>
            <w:tcW w:w="162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1,30E-08</w:t>
            </w:r>
          </w:p>
        </w:tc>
      </w:tr>
      <w:tr w:rsidR="00F17B5D" w:rsidTr="009E6127">
        <w:trPr>
          <w:trHeight w:val="276"/>
        </w:trPr>
        <w:tc>
          <w:tcPr>
            <w:tcW w:w="1815"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08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1"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413"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6"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62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r>
      <w:tr w:rsidR="00F17B5D" w:rsidTr="009E6127">
        <w:trPr>
          <w:trHeight w:val="304"/>
        </w:trPr>
        <w:tc>
          <w:tcPr>
            <w:tcW w:w="1815"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Radiación</w:t>
            </w:r>
          </w:p>
        </w:tc>
        <w:tc>
          <w:tcPr>
            <w:tcW w:w="108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9,1E-09</w:t>
            </w:r>
          </w:p>
        </w:tc>
        <w:tc>
          <w:tcPr>
            <w:tcW w:w="141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5,23E-10</w:t>
            </w:r>
          </w:p>
        </w:tc>
        <w:tc>
          <w:tcPr>
            <w:tcW w:w="1186"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8,0E-09</w:t>
            </w:r>
          </w:p>
        </w:tc>
        <w:tc>
          <w:tcPr>
            <w:tcW w:w="162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5,23E-10</w:t>
            </w:r>
          </w:p>
        </w:tc>
      </w:tr>
      <w:tr w:rsidR="00F17B5D" w:rsidTr="009E6127">
        <w:trPr>
          <w:trHeight w:val="319"/>
        </w:trPr>
        <w:tc>
          <w:tcPr>
            <w:tcW w:w="1815"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Capa de Ozono</w:t>
            </w:r>
          </w:p>
        </w:tc>
        <w:tc>
          <w:tcPr>
            <w:tcW w:w="108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DALY</w:t>
            </w:r>
          </w:p>
        </w:tc>
        <w:tc>
          <w:tcPr>
            <w:tcW w:w="1181"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3,8E-09</w:t>
            </w:r>
          </w:p>
        </w:tc>
        <w:tc>
          <w:tcPr>
            <w:tcW w:w="1413"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2,95E-09</w:t>
            </w:r>
          </w:p>
        </w:tc>
        <w:tc>
          <w:tcPr>
            <w:tcW w:w="1186"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9,0E-10</w:t>
            </w:r>
          </w:p>
        </w:tc>
        <w:tc>
          <w:tcPr>
            <w:tcW w:w="162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2,67E-11</w:t>
            </w:r>
          </w:p>
        </w:tc>
      </w:tr>
      <w:tr w:rsidR="00F17B5D" w:rsidTr="009E6127">
        <w:trPr>
          <w:trHeight w:val="276"/>
        </w:trPr>
        <w:tc>
          <w:tcPr>
            <w:tcW w:w="1815"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08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1"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413"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6"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62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r>
      <w:tr w:rsidR="00F17B5D" w:rsidTr="009E6127">
        <w:trPr>
          <w:trHeight w:val="304"/>
        </w:trPr>
        <w:tc>
          <w:tcPr>
            <w:tcW w:w="1815"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proofErr w:type="spellStart"/>
            <w:r>
              <w:rPr>
                <w:rFonts w:ascii="Arial" w:hAnsi="Arial" w:cs="Arial"/>
              </w:rPr>
              <w:t>Ecotoxicidad</w:t>
            </w:r>
            <w:proofErr w:type="spellEnd"/>
          </w:p>
        </w:tc>
        <w:tc>
          <w:tcPr>
            <w:tcW w:w="108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PAF*m</w:t>
            </w:r>
            <w:r w:rsidRPr="009B6EBD">
              <w:rPr>
                <w:rFonts w:ascii="Arial" w:hAnsi="Arial" w:cs="Arial"/>
                <w:vertAlign w:val="superscript"/>
              </w:rPr>
              <w:t>2</w:t>
            </w:r>
            <w:r>
              <w:rPr>
                <w:rFonts w:ascii="Arial" w:hAnsi="Arial" w:cs="Arial"/>
              </w:rPr>
              <w:t>*</w:t>
            </w:r>
            <w:proofErr w:type="spellStart"/>
            <w:r>
              <w:rPr>
                <w:rFonts w:ascii="Arial" w:hAnsi="Arial" w:cs="Arial"/>
              </w:rPr>
              <w:t>yr</w:t>
            </w:r>
            <w:proofErr w:type="spellEnd"/>
          </w:p>
        </w:tc>
        <w:tc>
          <w:tcPr>
            <w:tcW w:w="1181"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0,695</w:t>
            </w:r>
          </w:p>
        </w:tc>
        <w:tc>
          <w:tcPr>
            <w:tcW w:w="141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0,248</w:t>
            </w:r>
          </w:p>
        </w:tc>
        <w:tc>
          <w:tcPr>
            <w:tcW w:w="1186"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0,373</w:t>
            </w:r>
          </w:p>
        </w:tc>
        <w:tc>
          <w:tcPr>
            <w:tcW w:w="162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0,0741</w:t>
            </w:r>
          </w:p>
        </w:tc>
      </w:tr>
      <w:tr w:rsidR="00F17B5D" w:rsidTr="009E6127">
        <w:trPr>
          <w:trHeight w:val="276"/>
        </w:trPr>
        <w:tc>
          <w:tcPr>
            <w:tcW w:w="1815"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 xml:space="preserve">Acidificación/ </w:t>
            </w:r>
            <w:proofErr w:type="spellStart"/>
            <w:r>
              <w:rPr>
                <w:rFonts w:ascii="Arial" w:hAnsi="Arial" w:cs="Arial"/>
              </w:rPr>
              <w:t>Eutroficación</w:t>
            </w:r>
            <w:proofErr w:type="spellEnd"/>
          </w:p>
        </w:tc>
        <w:tc>
          <w:tcPr>
            <w:tcW w:w="108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PDF*m</w:t>
            </w:r>
            <w:r w:rsidRPr="009B6EBD">
              <w:rPr>
                <w:rFonts w:ascii="Arial" w:hAnsi="Arial" w:cs="Arial"/>
                <w:vertAlign w:val="superscript"/>
              </w:rPr>
              <w:t>2</w:t>
            </w:r>
            <w:r>
              <w:rPr>
                <w:rFonts w:ascii="Arial" w:hAnsi="Arial" w:cs="Arial"/>
              </w:rPr>
              <w:t>*</w:t>
            </w:r>
            <w:proofErr w:type="spellStart"/>
            <w:r>
              <w:rPr>
                <w:rFonts w:ascii="Arial" w:hAnsi="Arial" w:cs="Arial"/>
              </w:rPr>
              <w:t>yr</w:t>
            </w:r>
            <w:proofErr w:type="spellEnd"/>
          </w:p>
        </w:tc>
        <w:tc>
          <w:tcPr>
            <w:tcW w:w="1181"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0,383</w:t>
            </w:r>
          </w:p>
        </w:tc>
        <w:tc>
          <w:tcPr>
            <w:tcW w:w="1413"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0,339</w:t>
            </w:r>
          </w:p>
        </w:tc>
        <w:tc>
          <w:tcPr>
            <w:tcW w:w="1186"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0,0384</w:t>
            </w:r>
          </w:p>
        </w:tc>
        <w:tc>
          <w:tcPr>
            <w:tcW w:w="162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0,00586</w:t>
            </w:r>
          </w:p>
        </w:tc>
      </w:tr>
      <w:tr w:rsidR="00F17B5D" w:rsidTr="009E6127">
        <w:trPr>
          <w:trHeight w:val="276"/>
        </w:trPr>
        <w:tc>
          <w:tcPr>
            <w:tcW w:w="1815"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08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1"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413"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186"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62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r>
      <w:tr w:rsidR="00F17B5D" w:rsidTr="009E6127">
        <w:trPr>
          <w:trHeight w:val="594"/>
        </w:trPr>
        <w:tc>
          <w:tcPr>
            <w:tcW w:w="1815" w:type="dxa"/>
            <w:tcBorders>
              <w:top w:val="nil"/>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Uso de la Tierra</w:t>
            </w:r>
          </w:p>
        </w:tc>
        <w:tc>
          <w:tcPr>
            <w:tcW w:w="108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PDF*m</w:t>
            </w:r>
            <w:r w:rsidRPr="009B6EBD">
              <w:rPr>
                <w:rFonts w:ascii="Arial" w:hAnsi="Arial" w:cs="Arial"/>
                <w:vertAlign w:val="superscript"/>
              </w:rPr>
              <w:t>2</w:t>
            </w:r>
            <w:r>
              <w:rPr>
                <w:rFonts w:ascii="Arial" w:hAnsi="Arial" w:cs="Arial"/>
              </w:rPr>
              <w:t>*</w:t>
            </w:r>
            <w:proofErr w:type="spellStart"/>
            <w:r>
              <w:rPr>
                <w:rFonts w:ascii="Arial" w:hAnsi="Arial" w:cs="Arial"/>
              </w:rPr>
              <w:t>yr</w:t>
            </w:r>
            <w:proofErr w:type="spellEnd"/>
          </w:p>
        </w:tc>
        <w:tc>
          <w:tcPr>
            <w:tcW w:w="1181"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0,0128</w:t>
            </w:r>
          </w:p>
        </w:tc>
        <w:tc>
          <w:tcPr>
            <w:tcW w:w="1413"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0,000938</w:t>
            </w:r>
          </w:p>
        </w:tc>
        <w:tc>
          <w:tcPr>
            <w:tcW w:w="1186"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0,0109</w:t>
            </w:r>
          </w:p>
        </w:tc>
        <w:tc>
          <w:tcPr>
            <w:tcW w:w="1620" w:type="dxa"/>
            <w:tcBorders>
              <w:top w:val="nil"/>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0,000966</w:t>
            </w:r>
          </w:p>
        </w:tc>
      </w:tr>
      <w:tr w:rsidR="00F17B5D" w:rsidTr="009E6127">
        <w:trPr>
          <w:trHeight w:val="276"/>
        </w:trPr>
        <w:tc>
          <w:tcPr>
            <w:tcW w:w="1815"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Minerales</w:t>
            </w:r>
          </w:p>
        </w:tc>
        <w:tc>
          <w:tcPr>
            <w:tcW w:w="108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MJ surplus</w:t>
            </w:r>
          </w:p>
        </w:tc>
        <w:tc>
          <w:tcPr>
            <w:tcW w:w="1181"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0,1</w:t>
            </w:r>
          </w:p>
        </w:tc>
        <w:tc>
          <w:tcPr>
            <w:tcW w:w="1413"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0,0495</w:t>
            </w:r>
          </w:p>
        </w:tc>
        <w:tc>
          <w:tcPr>
            <w:tcW w:w="1186"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0,0109</w:t>
            </w:r>
          </w:p>
        </w:tc>
        <w:tc>
          <w:tcPr>
            <w:tcW w:w="162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0,0495</w:t>
            </w:r>
          </w:p>
        </w:tc>
      </w:tr>
      <w:tr w:rsidR="00F17B5D" w:rsidTr="009E6127">
        <w:trPr>
          <w:trHeight w:val="276"/>
        </w:trPr>
        <w:tc>
          <w:tcPr>
            <w:tcW w:w="1815"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08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181"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413"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186"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62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r>
      <w:tr w:rsidR="00F17B5D" w:rsidTr="009E6127">
        <w:trPr>
          <w:trHeight w:val="276"/>
        </w:trPr>
        <w:tc>
          <w:tcPr>
            <w:tcW w:w="1815"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rPr>
                <w:rFonts w:ascii="Arial" w:hAnsi="Arial" w:cs="Arial"/>
              </w:rPr>
            </w:pPr>
            <w:r>
              <w:rPr>
                <w:rFonts w:ascii="Arial" w:hAnsi="Arial" w:cs="Arial"/>
              </w:rPr>
              <w:t>Combustibles fósiles</w:t>
            </w:r>
          </w:p>
        </w:tc>
        <w:tc>
          <w:tcPr>
            <w:tcW w:w="108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MJ surplus</w:t>
            </w:r>
          </w:p>
        </w:tc>
        <w:tc>
          <w:tcPr>
            <w:tcW w:w="1181"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5,52</w:t>
            </w:r>
          </w:p>
        </w:tc>
        <w:tc>
          <w:tcPr>
            <w:tcW w:w="1413"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3,65</w:t>
            </w:r>
          </w:p>
        </w:tc>
        <w:tc>
          <w:tcPr>
            <w:tcW w:w="1186"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1,81</w:t>
            </w:r>
          </w:p>
        </w:tc>
        <w:tc>
          <w:tcPr>
            <w:tcW w:w="1620" w:type="dxa"/>
            <w:vMerge w:val="restart"/>
            <w:tcBorders>
              <w:top w:val="nil"/>
              <w:left w:val="single" w:sz="8" w:space="0" w:color="auto"/>
              <w:bottom w:val="single" w:sz="8" w:space="0" w:color="000000"/>
              <w:right w:val="single" w:sz="8" w:space="0" w:color="auto"/>
            </w:tcBorders>
            <w:shd w:val="clear" w:color="auto" w:fill="auto"/>
            <w:vAlign w:val="center"/>
          </w:tcPr>
          <w:p w:rsidR="00F17B5D" w:rsidRDefault="00F17B5D" w:rsidP="009E6127">
            <w:pPr>
              <w:jc w:val="center"/>
              <w:rPr>
                <w:rFonts w:ascii="Arial" w:hAnsi="Arial" w:cs="Arial"/>
              </w:rPr>
            </w:pPr>
            <w:r>
              <w:rPr>
                <w:rFonts w:ascii="Arial" w:hAnsi="Arial" w:cs="Arial"/>
              </w:rPr>
              <w:t>0,055</w:t>
            </w:r>
          </w:p>
        </w:tc>
      </w:tr>
      <w:tr w:rsidR="00F17B5D" w:rsidTr="009E6127">
        <w:trPr>
          <w:trHeight w:val="276"/>
        </w:trPr>
        <w:tc>
          <w:tcPr>
            <w:tcW w:w="1815"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08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181"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413"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186"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62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r>
    </w:tbl>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lastRenderedPageBreak/>
        <w:t>TABLA 15</w:t>
      </w:r>
    </w:p>
    <w:p w:rsidR="00F17B5D" w:rsidRPr="00811FA0" w:rsidRDefault="00F17B5D" w:rsidP="00F17B5D">
      <w:pPr>
        <w:tabs>
          <w:tab w:val="left" w:pos="1800"/>
        </w:tabs>
        <w:autoSpaceDE w:val="0"/>
        <w:autoSpaceDN w:val="0"/>
        <w:adjustRightInd w:val="0"/>
        <w:jc w:val="center"/>
        <w:rPr>
          <w:rFonts w:ascii="Arial" w:hAnsi="Arial" w:cs="Arial"/>
          <w:b/>
        </w:rPr>
      </w:pPr>
      <w:r w:rsidRPr="00811FA0">
        <w:rPr>
          <w:rFonts w:ascii="Arial" w:hAnsi="Arial" w:cs="Arial"/>
          <w:b/>
        </w:rPr>
        <w:t>RESULTADOS DE CARACTERIZACI</w:t>
      </w:r>
      <w:r w:rsidRPr="00811FA0">
        <w:rPr>
          <w:rFonts w:ascii="Arial" w:hAnsi="Arial" w:cs="Arial"/>
          <w:b/>
          <w:lang w:eastAsia="en-US"/>
        </w:rPr>
        <w:t>Ó</w:t>
      </w:r>
      <w:r w:rsidRPr="00811FA0">
        <w:rPr>
          <w:rFonts w:ascii="Arial" w:hAnsi="Arial" w:cs="Arial"/>
          <w:b/>
        </w:rPr>
        <w:t>N EN PORCENTAJE ECO-INDICATOR 99</w:t>
      </w:r>
    </w:p>
    <w:p w:rsidR="00F17B5D" w:rsidRDefault="00F17B5D" w:rsidP="00F17B5D">
      <w:pPr>
        <w:tabs>
          <w:tab w:val="left" w:pos="1800"/>
        </w:tabs>
        <w:autoSpaceDE w:val="0"/>
        <w:autoSpaceDN w:val="0"/>
        <w:adjustRightInd w:val="0"/>
        <w:spacing w:line="480" w:lineRule="auto"/>
        <w:jc w:val="center"/>
        <w:rPr>
          <w:rFonts w:ascii="Arial" w:hAnsi="Arial" w:cs="Arial"/>
        </w:rPr>
      </w:pPr>
    </w:p>
    <w:tbl>
      <w:tblPr>
        <w:tblW w:w="7581" w:type="dxa"/>
        <w:tblInd w:w="93" w:type="dxa"/>
        <w:tblLook w:val="0000"/>
      </w:tblPr>
      <w:tblGrid>
        <w:gridCol w:w="1697"/>
        <w:gridCol w:w="1030"/>
        <w:gridCol w:w="790"/>
        <w:gridCol w:w="1390"/>
        <w:gridCol w:w="1097"/>
        <w:gridCol w:w="1577"/>
      </w:tblGrid>
      <w:tr w:rsidR="00F17B5D" w:rsidTr="009E6127">
        <w:trPr>
          <w:trHeight w:val="960"/>
        </w:trPr>
        <w:tc>
          <w:tcPr>
            <w:tcW w:w="1697" w:type="dxa"/>
            <w:tcBorders>
              <w:top w:val="single" w:sz="8" w:space="0" w:color="auto"/>
              <w:left w:val="single" w:sz="8" w:space="0" w:color="auto"/>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Categoría de Impacto</w:t>
            </w:r>
          </w:p>
        </w:tc>
        <w:tc>
          <w:tcPr>
            <w:tcW w:w="103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Unidad</w:t>
            </w:r>
          </w:p>
        </w:tc>
        <w:tc>
          <w:tcPr>
            <w:tcW w:w="79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Total</w:t>
            </w:r>
          </w:p>
        </w:tc>
        <w:tc>
          <w:tcPr>
            <w:tcW w:w="1390"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Materiales</w:t>
            </w:r>
          </w:p>
        </w:tc>
        <w:tc>
          <w:tcPr>
            <w:tcW w:w="1097"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Energía</w:t>
            </w:r>
          </w:p>
        </w:tc>
        <w:tc>
          <w:tcPr>
            <w:tcW w:w="1577" w:type="dxa"/>
            <w:tcBorders>
              <w:top w:val="single" w:sz="8" w:space="0" w:color="auto"/>
              <w:left w:val="nil"/>
              <w:bottom w:val="single" w:sz="8" w:space="0" w:color="auto"/>
              <w:right w:val="single" w:sz="8" w:space="0" w:color="auto"/>
            </w:tcBorders>
            <w:shd w:val="clear" w:color="auto" w:fill="auto"/>
            <w:vAlign w:val="center"/>
          </w:tcPr>
          <w:p w:rsidR="00F17B5D" w:rsidRDefault="00F17B5D" w:rsidP="009E6127">
            <w:pPr>
              <w:jc w:val="center"/>
              <w:rPr>
                <w:rFonts w:ascii="Arial" w:hAnsi="Arial" w:cs="Arial"/>
                <w:b/>
                <w:bCs/>
              </w:rPr>
            </w:pPr>
            <w:r>
              <w:rPr>
                <w:rFonts w:ascii="Arial" w:hAnsi="Arial" w:cs="Arial"/>
                <w:b/>
                <w:bCs/>
              </w:rPr>
              <w:t>Disposición Final</w:t>
            </w:r>
          </w:p>
        </w:tc>
      </w:tr>
      <w:tr w:rsidR="00F17B5D" w:rsidTr="009E6127">
        <w:trPr>
          <w:trHeight w:val="690"/>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Carcinógenos</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39,7</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54,2</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6,17</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Orgánicos respiratorios</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89,5</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10,3</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0,224</w:t>
            </w:r>
          </w:p>
        </w:tc>
      </w:tr>
      <w:tr w:rsidR="00F17B5D" w:rsidTr="009E6127">
        <w:trPr>
          <w:trHeight w:val="300"/>
        </w:trPr>
        <w:tc>
          <w:tcPr>
            <w:tcW w:w="1697"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Inorgánicos respiratorios</w:t>
            </w:r>
          </w:p>
        </w:tc>
        <w:tc>
          <w:tcPr>
            <w:tcW w:w="1030"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79,8</w:t>
            </w:r>
          </w:p>
        </w:tc>
        <w:tc>
          <w:tcPr>
            <w:tcW w:w="1097" w:type="dxa"/>
            <w:vMerge w:val="restart"/>
            <w:tcBorders>
              <w:top w:val="nil"/>
              <w:left w:val="single" w:sz="8" w:space="0" w:color="auto"/>
              <w:bottom w:val="single" w:sz="8" w:space="0" w:color="000000"/>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16,3</w:t>
            </w:r>
          </w:p>
        </w:tc>
        <w:tc>
          <w:tcPr>
            <w:tcW w:w="1577" w:type="dxa"/>
            <w:tcBorders>
              <w:top w:val="nil"/>
              <w:left w:val="nil"/>
              <w:bottom w:val="nil"/>
              <w:right w:val="single" w:sz="8" w:space="0" w:color="auto"/>
            </w:tcBorders>
            <w:shd w:val="clear" w:color="auto" w:fill="auto"/>
            <w:vAlign w:val="bottom"/>
          </w:tcPr>
          <w:p w:rsidR="00F17B5D" w:rsidRDefault="00F17B5D" w:rsidP="009E6127">
            <w:pPr>
              <w:jc w:val="center"/>
              <w:rPr>
                <w:rFonts w:ascii="Arial" w:hAnsi="Arial" w:cs="Arial"/>
              </w:rPr>
            </w:pPr>
          </w:p>
        </w:tc>
      </w:tr>
      <w:tr w:rsidR="00F17B5D" w:rsidTr="009E6127">
        <w:trPr>
          <w:trHeight w:val="315"/>
        </w:trPr>
        <w:tc>
          <w:tcPr>
            <w:tcW w:w="1697"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03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790" w:type="dxa"/>
            <w:vMerge/>
            <w:tcBorders>
              <w:top w:val="nil"/>
              <w:left w:val="single" w:sz="8" w:space="0" w:color="auto"/>
              <w:bottom w:val="single" w:sz="8" w:space="0" w:color="000000"/>
              <w:right w:val="single" w:sz="8" w:space="0" w:color="auto"/>
            </w:tcBorders>
            <w:vAlign w:val="center"/>
          </w:tcPr>
          <w:p w:rsidR="00F17B5D" w:rsidRDefault="00F17B5D" w:rsidP="009E6127">
            <w:pPr>
              <w:rPr>
                <w:rFonts w:ascii="Arial" w:hAnsi="Arial" w:cs="Arial"/>
              </w:rPr>
            </w:pPr>
          </w:p>
        </w:tc>
        <w:tc>
          <w:tcPr>
            <w:tcW w:w="1390"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097" w:type="dxa"/>
            <w:vMerge/>
            <w:tcBorders>
              <w:top w:val="nil"/>
              <w:left w:val="single" w:sz="8" w:space="0" w:color="auto"/>
              <w:bottom w:val="single" w:sz="8" w:space="0" w:color="000000"/>
              <w:right w:val="single" w:sz="8" w:space="0" w:color="auto"/>
            </w:tcBorders>
            <w:vAlign w:val="center"/>
          </w:tcPr>
          <w:p w:rsidR="00F17B5D" w:rsidRDefault="00F17B5D" w:rsidP="009E6127">
            <w:pPr>
              <w:jc w:val="center"/>
              <w:rPr>
                <w:rFonts w:ascii="Arial" w:hAnsi="Arial" w:cs="Arial"/>
              </w:rPr>
            </w:pP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3,97</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Cambio climático</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67,6</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31,1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1,24</w:t>
            </w:r>
          </w:p>
        </w:tc>
      </w:tr>
      <w:tr w:rsidR="00F17B5D" w:rsidTr="009E6127">
        <w:trPr>
          <w:trHeight w:val="34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Radiación</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5,78</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88,4</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5,78</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Capa de Ozono</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76</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23,3</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0,688</w:t>
            </w:r>
          </w:p>
        </w:tc>
      </w:tr>
      <w:tr w:rsidR="00F17B5D" w:rsidTr="009E6127">
        <w:trPr>
          <w:trHeight w:val="390"/>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proofErr w:type="spellStart"/>
            <w:r>
              <w:rPr>
                <w:rFonts w:ascii="Arial" w:hAnsi="Arial" w:cs="Arial"/>
              </w:rPr>
              <w:t>Ecotoxicidad</w:t>
            </w:r>
            <w:proofErr w:type="spellEnd"/>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35,7</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53,7</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10,7</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 xml:space="preserve">Acidificación/ </w:t>
            </w:r>
            <w:proofErr w:type="spellStart"/>
            <w:r>
              <w:rPr>
                <w:rFonts w:ascii="Arial" w:hAnsi="Arial" w:cs="Arial"/>
              </w:rPr>
              <w:t>Eutroficación</w:t>
            </w:r>
            <w:proofErr w:type="spellEnd"/>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88,4</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1,53</w:t>
            </w:r>
          </w:p>
        </w:tc>
      </w:tr>
      <w:tr w:rsidR="00F17B5D" w:rsidTr="009E6127">
        <w:trPr>
          <w:trHeight w:val="64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Uso de la Tierra</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7,32</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85,1</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7,54</w:t>
            </w:r>
          </w:p>
        </w:tc>
      </w:tr>
      <w:tr w:rsidR="00F17B5D" w:rsidTr="009E6127">
        <w:trPr>
          <w:trHeight w:val="390"/>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Minerales</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49,3</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1,3</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49,3</w:t>
            </w:r>
          </w:p>
        </w:tc>
      </w:tr>
      <w:tr w:rsidR="00F17B5D" w:rsidTr="009E6127">
        <w:trPr>
          <w:trHeight w:val="615"/>
        </w:trPr>
        <w:tc>
          <w:tcPr>
            <w:tcW w:w="1697" w:type="dxa"/>
            <w:tcBorders>
              <w:top w:val="nil"/>
              <w:left w:val="single" w:sz="8" w:space="0" w:color="auto"/>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Combustibles Fósiles</w:t>
            </w:r>
          </w:p>
        </w:tc>
        <w:tc>
          <w:tcPr>
            <w:tcW w:w="103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w:t>
            </w:r>
          </w:p>
        </w:tc>
        <w:tc>
          <w:tcPr>
            <w:tcW w:w="7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100</w:t>
            </w:r>
          </w:p>
        </w:tc>
        <w:tc>
          <w:tcPr>
            <w:tcW w:w="1390"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66,1</w:t>
            </w:r>
          </w:p>
        </w:tc>
        <w:tc>
          <w:tcPr>
            <w:tcW w:w="109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32,9</w:t>
            </w:r>
          </w:p>
        </w:tc>
        <w:tc>
          <w:tcPr>
            <w:tcW w:w="1577" w:type="dxa"/>
            <w:tcBorders>
              <w:top w:val="nil"/>
              <w:left w:val="nil"/>
              <w:bottom w:val="single" w:sz="8" w:space="0" w:color="auto"/>
              <w:right w:val="single" w:sz="8" w:space="0" w:color="auto"/>
            </w:tcBorders>
            <w:shd w:val="clear" w:color="auto" w:fill="auto"/>
            <w:vAlign w:val="bottom"/>
          </w:tcPr>
          <w:p w:rsidR="00F17B5D" w:rsidRDefault="00F17B5D" w:rsidP="009E6127">
            <w:pPr>
              <w:jc w:val="center"/>
              <w:rPr>
                <w:rFonts w:ascii="Arial" w:hAnsi="Arial" w:cs="Arial"/>
              </w:rPr>
            </w:pPr>
            <w:r>
              <w:rPr>
                <w:rFonts w:ascii="Arial" w:hAnsi="Arial" w:cs="Arial"/>
              </w:rPr>
              <w:t>0,996</w:t>
            </w:r>
          </w:p>
        </w:tc>
      </w:tr>
    </w:tbl>
    <w:p w:rsidR="00F17B5D" w:rsidRDefault="00F17B5D" w:rsidP="00F17B5D">
      <w:pPr>
        <w:tabs>
          <w:tab w:val="left" w:pos="1800"/>
        </w:tabs>
        <w:autoSpaceDE w:val="0"/>
        <w:autoSpaceDN w:val="0"/>
        <w:adjustRightInd w:val="0"/>
        <w:spacing w:line="480" w:lineRule="auto"/>
        <w:rPr>
          <w:rFonts w:ascii="Arial" w:hAnsi="Arial" w:cs="Arial"/>
        </w:rPr>
      </w:pPr>
    </w:p>
    <w:p w:rsidR="00F17B5D" w:rsidRDefault="00F17B5D" w:rsidP="00F17B5D">
      <w:pPr>
        <w:tabs>
          <w:tab w:val="left" w:pos="1800"/>
        </w:tabs>
        <w:autoSpaceDE w:val="0"/>
        <w:autoSpaceDN w:val="0"/>
        <w:adjustRightInd w:val="0"/>
        <w:spacing w:line="480" w:lineRule="auto"/>
        <w:rPr>
          <w:rFonts w:ascii="Arial" w:hAnsi="Arial" w:cs="Arial"/>
        </w:rPr>
      </w:pPr>
    </w:p>
    <w:p w:rsidR="00F17B5D" w:rsidRDefault="00F17B5D" w:rsidP="00F17B5D">
      <w:pPr>
        <w:tabs>
          <w:tab w:val="left" w:pos="1800"/>
        </w:tabs>
        <w:autoSpaceDE w:val="0"/>
        <w:autoSpaceDN w:val="0"/>
        <w:adjustRightInd w:val="0"/>
        <w:spacing w:line="480" w:lineRule="auto"/>
        <w:ind w:left="3600"/>
        <w:jc w:val="both"/>
        <w:rPr>
          <w:rFonts w:ascii="Arial" w:hAnsi="Arial" w:cs="Arial"/>
        </w:rPr>
      </w:pPr>
      <w:r>
        <w:rPr>
          <w:rFonts w:ascii="Arial" w:hAnsi="Arial" w:cs="Arial"/>
        </w:rPr>
        <w:t xml:space="preserve">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3.10 se muestran los resultados en porcentajes respecto al total de resultado de indicador de forma gráfica.</w:t>
      </w:r>
    </w:p>
    <w:p w:rsidR="00F17B5D" w:rsidRDefault="00F17B5D" w:rsidP="00F17B5D">
      <w:pPr>
        <w:tabs>
          <w:tab w:val="left" w:pos="1800"/>
        </w:tabs>
        <w:autoSpaceDE w:val="0"/>
        <w:autoSpaceDN w:val="0"/>
        <w:adjustRightInd w:val="0"/>
        <w:spacing w:line="480" w:lineRule="auto"/>
        <w:jc w:val="center"/>
        <w:rPr>
          <w:rFonts w:ascii="Arial" w:hAnsi="Arial" w:cs="Arial"/>
        </w:rPr>
      </w:pPr>
      <w:r>
        <w:rPr>
          <w:rFonts w:ascii="Arial" w:hAnsi="Arial" w:cs="Arial"/>
        </w:rPr>
        <w:lastRenderedPageBreak/>
        <w:t xml:space="preserve">         </w:t>
      </w:r>
      <w:r>
        <w:rPr>
          <w:rFonts w:ascii="Arial" w:hAnsi="Arial" w:cs="Arial"/>
          <w:noProof/>
        </w:rPr>
        <w:drawing>
          <wp:inline distT="0" distB="0" distL="0" distR="0">
            <wp:extent cx="4514850" cy="3190875"/>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srcRect/>
                    <a:stretch>
                      <a:fillRect/>
                    </a:stretch>
                  </pic:blipFill>
                  <pic:spPr bwMode="auto">
                    <a:xfrm>
                      <a:off x="0" y="0"/>
                      <a:ext cx="4514850" cy="3190875"/>
                    </a:xfrm>
                    <a:prstGeom prst="rect">
                      <a:avLst/>
                    </a:prstGeom>
                    <a:noFill/>
                    <a:ln w="9525">
                      <a:noFill/>
                      <a:miter lim="800000"/>
                      <a:headEnd/>
                      <a:tailEnd/>
                    </a:ln>
                  </pic:spPr>
                </pic:pic>
              </a:graphicData>
            </a:graphic>
          </wp:inline>
        </w:drawing>
      </w:r>
    </w:p>
    <w:p w:rsidR="00F17B5D" w:rsidRPr="00811FA0" w:rsidRDefault="00F17B5D" w:rsidP="00F17B5D">
      <w:pPr>
        <w:tabs>
          <w:tab w:val="left" w:pos="1620"/>
          <w:tab w:val="left" w:pos="2340"/>
        </w:tabs>
        <w:autoSpaceDE w:val="0"/>
        <w:autoSpaceDN w:val="0"/>
        <w:adjustRightInd w:val="0"/>
        <w:ind w:left="1798" w:hanging="1259"/>
        <w:jc w:val="center"/>
        <w:rPr>
          <w:rFonts w:ascii="Arial" w:hAnsi="Arial" w:cs="Arial"/>
          <w:b/>
        </w:rPr>
      </w:pPr>
      <w:r>
        <w:rPr>
          <w:rFonts w:ascii="Arial" w:hAnsi="Arial" w:cs="Arial"/>
        </w:rPr>
        <w:t xml:space="preserve"> </w:t>
      </w:r>
      <w:r>
        <w:rPr>
          <w:rFonts w:ascii="Arial" w:hAnsi="Arial" w:cs="Arial"/>
        </w:rPr>
        <w:tab/>
        <w:t xml:space="preserve"> </w:t>
      </w:r>
      <w:r w:rsidRPr="00811FA0">
        <w:rPr>
          <w:rFonts w:ascii="Arial" w:hAnsi="Arial" w:cs="Arial"/>
          <w:b/>
        </w:rPr>
        <w:t>FIGURA 3.10. CARACTERIZACI</w:t>
      </w:r>
      <w:r w:rsidRPr="00811FA0">
        <w:rPr>
          <w:rFonts w:ascii="Arial" w:hAnsi="Arial" w:cs="Arial"/>
          <w:b/>
          <w:lang w:eastAsia="en-US"/>
        </w:rPr>
        <w:t>Ó</w:t>
      </w:r>
      <w:r w:rsidRPr="00811FA0">
        <w:rPr>
          <w:rFonts w:ascii="Arial" w:hAnsi="Arial" w:cs="Arial"/>
          <w:b/>
        </w:rPr>
        <w:t>N EN PORCENTAJE ECO-INDICATOR 99</w:t>
      </w:r>
    </w:p>
    <w:p w:rsidR="00F17B5D" w:rsidRDefault="00F17B5D" w:rsidP="00F17B5D">
      <w:pPr>
        <w:tabs>
          <w:tab w:val="left" w:pos="1800"/>
        </w:tabs>
        <w:autoSpaceDE w:val="0"/>
        <w:autoSpaceDN w:val="0"/>
        <w:adjustRightInd w:val="0"/>
        <w:rPr>
          <w:rFonts w:ascii="Arial" w:hAnsi="Arial" w:cs="Arial"/>
        </w:rPr>
      </w:pPr>
      <w:r>
        <w:rPr>
          <w:rFonts w:ascii="Arial" w:hAnsi="Arial" w:cs="Arial"/>
        </w:rPr>
        <w:tab/>
      </w:r>
    </w:p>
    <w:p w:rsidR="00F17B5D" w:rsidRDefault="00F17B5D" w:rsidP="00F17B5D">
      <w:pPr>
        <w:tabs>
          <w:tab w:val="left" w:pos="1800"/>
        </w:tabs>
        <w:autoSpaceDE w:val="0"/>
        <w:autoSpaceDN w:val="0"/>
        <w:adjustRightInd w:val="0"/>
        <w:rPr>
          <w:rFonts w:ascii="Arial" w:hAnsi="Arial" w:cs="Arial"/>
        </w:rPr>
      </w:pPr>
    </w:p>
    <w:p w:rsidR="00F17B5D" w:rsidRDefault="00F17B5D" w:rsidP="00F17B5D">
      <w:pPr>
        <w:numPr>
          <w:ilvl w:val="4"/>
          <w:numId w:val="31"/>
        </w:numPr>
        <w:tabs>
          <w:tab w:val="left" w:pos="1800"/>
          <w:tab w:val="left" w:pos="3420"/>
          <w:tab w:val="left" w:pos="3600"/>
        </w:tabs>
        <w:autoSpaceDE w:val="0"/>
        <w:autoSpaceDN w:val="0"/>
        <w:adjustRightInd w:val="0"/>
        <w:ind w:left="2921" w:hanging="403"/>
        <w:rPr>
          <w:rFonts w:ascii="Arial" w:hAnsi="Arial" w:cs="Arial"/>
          <w:b/>
        </w:rPr>
      </w:pPr>
      <w:r w:rsidRPr="007D45C0">
        <w:rPr>
          <w:rFonts w:ascii="Arial" w:hAnsi="Arial" w:cs="Arial"/>
          <w:b/>
        </w:rPr>
        <w:t>Evaluación del Daño</w:t>
      </w:r>
    </w:p>
    <w:p w:rsidR="00F17B5D" w:rsidRDefault="00F17B5D" w:rsidP="00F17B5D">
      <w:pPr>
        <w:tabs>
          <w:tab w:val="left" w:pos="1800"/>
          <w:tab w:val="left" w:pos="3420"/>
          <w:tab w:val="left" w:pos="3600"/>
        </w:tabs>
        <w:autoSpaceDE w:val="0"/>
        <w:autoSpaceDN w:val="0"/>
        <w:adjustRightInd w:val="0"/>
        <w:spacing w:line="480" w:lineRule="auto"/>
        <w:ind w:left="2520"/>
        <w:rPr>
          <w:rFonts w:ascii="Arial" w:hAnsi="Arial" w:cs="Arial"/>
          <w:b/>
        </w:rPr>
      </w:pPr>
    </w:p>
    <w:p w:rsidR="00F17B5D" w:rsidRPr="007D45C0" w:rsidRDefault="00F17B5D" w:rsidP="00F17B5D">
      <w:pPr>
        <w:tabs>
          <w:tab w:val="left" w:pos="1800"/>
        </w:tabs>
        <w:autoSpaceDE w:val="0"/>
        <w:autoSpaceDN w:val="0"/>
        <w:adjustRightInd w:val="0"/>
        <w:spacing w:line="480" w:lineRule="auto"/>
        <w:ind w:left="3600"/>
        <w:jc w:val="both"/>
        <w:rPr>
          <w:rFonts w:ascii="Arial" w:hAnsi="Arial" w:cs="Arial"/>
        </w:rPr>
      </w:pPr>
      <w:r>
        <w:rPr>
          <w:rFonts w:ascii="Arial" w:hAnsi="Arial" w:cs="Arial"/>
        </w:rPr>
        <w:t xml:space="preserve">En </w:t>
      </w:r>
      <w:smartTag w:uri="urn:schemas-microsoft-com:office:smarttags" w:element="PersonName">
        <w:smartTagPr>
          <w:attr w:name="ProductID" w:val="La Tabla"/>
        </w:smartTagPr>
        <w:r>
          <w:rPr>
            <w:rFonts w:ascii="Arial" w:hAnsi="Arial" w:cs="Arial"/>
          </w:rPr>
          <w:t>la T</w:t>
        </w:r>
        <w:r w:rsidRPr="007D45C0">
          <w:rPr>
            <w:rFonts w:ascii="Arial" w:hAnsi="Arial" w:cs="Arial"/>
          </w:rPr>
          <w:t>abla</w:t>
        </w:r>
      </w:smartTag>
      <w:r w:rsidRPr="007D45C0">
        <w:rPr>
          <w:rFonts w:ascii="Arial" w:hAnsi="Arial" w:cs="Arial"/>
        </w:rPr>
        <w:t xml:space="preserve"> 16 se muestran los resultados de la evaluación del daño,</w:t>
      </w:r>
      <w:r>
        <w:rPr>
          <w:rFonts w:ascii="Arial" w:hAnsi="Arial" w:cs="Arial"/>
        </w:rPr>
        <w:t xml:space="preserve">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3.11 se parecían los resultados de forma gráfica.</w:t>
      </w:r>
    </w:p>
    <w:p w:rsidR="00F17B5D" w:rsidRDefault="00F17B5D" w:rsidP="00F17B5D">
      <w:pPr>
        <w:tabs>
          <w:tab w:val="left" w:pos="1800"/>
        </w:tabs>
        <w:autoSpaceDE w:val="0"/>
        <w:autoSpaceDN w:val="0"/>
        <w:adjustRightInd w:val="0"/>
        <w:spacing w:line="480" w:lineRule="auto"/>
        <w:jc w:val="both"/>
        <w:rPr>
          <w:rFonts w:ascii="Arial" w:hAnsi="Arial" w:cs="Arial"/>
          <w:b/>
        </w:rPr>
      </w:pPr>
    </w:p>
    <w:p w:rsidR="00F17B5D" w:rsidRDefault="00F17B5D" w:rsidP="00F17B5D">
      <w:pPr>
        <w:tabs>
          <w:tab w:val="left" w:pos="1800"/>
        </w:tabs>
        <w:autoSpaceDE w:val="0"/>
        <w:autoSpaceDN w:val="0"/>
        <w:adjustRightInd w:val="0"/>
        <w:spacing w:line="480" w:lineRule="auto"/>
        <w:jc w:val="both"/>
        <w:rPr>
          <w:rFonts w:ascii="Arial" w:hAnsi="Arial" w:cs="Arial"/>
          <w:b/>
        </w:rPr>
      </w:pPr>
    </w:p>
    <w:p w:rsidR="00F17B5D" w:rsidRDefault="00F17B5D" w:rsidP="00F17B5D">
      <w:pPr>
        <w:tabs>
          <w:tab w:val="left" w:pos="1800"/>
        </w:tabs>
        <w:autoSpaceDE w:val="0"/>
        <w:autoSpaceDN w:val="0"/>
        <w:adjustRightInd w:val="0"/>
        <w:spacing w:line="480" w:lineRule="auto"/>
        <w:jc w:val="both"/>
        <w:rPr>
          <w:rFonts w:ascii="Arial" w:hAnsi="Arial" w:cs="Arial"/>
          <w:b/>
        </w:rPr>
      </w:pPr>
    </w:p>
    <w:p w:rsidR="00F17B5D" w:rsidRDefault="00F17B5D" w:rsidP="00F17B5D">
      <w:pPr>
        <w:tabs>
          <w:tab w:val="left" w:pos="1800"/>
        </w:tabs>
        <w:autoSpaceDE w:val="0"/>
        <w:autoSpaceDN w:val="0"/>
        <w:adjustRightInd w:val="0"/>
        <w:spacing w:line="480" w:lineRule="auto"/>
        <w:jc w:val="both"/>
        <w:rPr>
          <w:rFonts w:ascii="Arial" w:hAnsi="Arial" w:cs="Arial"/>
          <w:b/>
        </w:rPr>
      </w:pPr>
    </w:p>
    <w:p w:rsidR="00F17B5D" w:rsidRDefault="00F17B5D" w:rsidP="00F17B5D">
      <w:pPr>
        <w:tabs>
          <w:tab w:val="left" w:pos="1800"/>
        </w:tabs>
        <w:autoSpaceDE w:val="0"/>
        <w:autoSpaceDN w:val="0"/>
        <w:adjustRightInd w:val="0"/>
        <w:spacing w:line="480" w:lineRule="auto"/>
        <w:jc w:val="both"/>
        <w:rPr>
          <w:rFonts w:ascii="Arial" w:hAnsi="Arial" w:cs="Arial"/>
          <w:b/>
        </w:rPr>
      </w:pP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lastRenderedPageBreak/>
        <w:t>TABLA 16</w:t>
      </w: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t>RESULTADOS DE EVALUACI</w:t>
      </w:r>
      <w:r w:rsidRPr="00811FA0">
        <w:rPr>
          <w:rFonts w:ascii="Arial" w:hAnsi="Arial" w:cs="Arial"/>
          <w:b/>
          <w:lang w:eastAsia="en-US"/>
        </w:rPr>
        <w:t>Ó</w:t>
      </w:r>
      <w:r w:rsidRPr="00811FA0">
        <w:rPr>
          <w:rFonts w:ascii="Arial" w:hAnsi="Arial" w:cs="Arial"/>
          <w:b/>
        </w:rPr>
        <w:t>N DEL DAÑO ECO-INDICATOR 99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7"/>
        <w:gridCol w:w="1323"/>
        <w:gridCol w:w="1124"/>
        <w:gridCol w:w="1390"/>
        <w:gridCol w:w="1097"/>
        <w:gridCol w:w="1577"/>
      </w:tblGrid>
      <w:tr w:rsidR="00F17B5D" w:rsidRPr="00136629" w:rsidTr="009E6127">
        <w:trPr>
          <w:trHeight w:val="927"/>
          <w:jc w:val="center"/>
        </w:trPr>
        <w:tc>
          <w:tcPr>
            <w:tcW w:w="1457"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Categoría de Daño</w:t>
            </w:r>
          </w:p>
        </w:tc>
        <w:tc>
          <w:tcPr>
            <w:tcW w:w="1215"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Unidad</w:t>
            </w:r>
          </w:p>
        </w:tc>
        <w:tc>
          <w:tcPr>
            <w:tcW w:w="1124"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Total</w:t>
            </w:r>
          </w:p>
        </w:tc>
        <w:tc>
          <w:tcPr>
            <w:tcW w:w="1390"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Materiales</w:t>
            </w:r>
          </w:p>
        </w:tc>
        <w:tc>
          <w:tcPr>
            <w:tcW w:w="1097"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Energía</w:t>
            </w:r>
          </w:p>
        </w:tc>
        <w:tc>
          <w:tcPr>
            <w:tcW w:w="1577" w:type="dxa"/>
            <w:vAlign w:val="center"/>
          </w:tcPr>
          <w:p w:rsidR="00F17B5D" w:rsidRPr="00136629" w:rsidRDefault="00F17B5D" w:rsidP="009E6127">
            <w:pPr>
              <w:autoSpaceDE w:val="0"/>
              <w:autoSpaceDN w:val="0"/>
              <w:adjustRightInd w:val="0"/>
              <w:spacing w:line="480" w:lineRule="auto"/>
              <w:jc w:val="center"/>
              <w:rPr>
                <w:rFonts w:ascii="Arial" w:hAnsi="Arial" w:cs="Arial"/>
                <w:b/>
                <w:lang w:eastAsia="en-US"/>
              </w:rPr>
            </w:pPr>
            <w:r w:rsidRPr="00136629">
              <w:rPr>
                <w:rFonts w:ascii="Arial" w:hAnsi="Arial" w:cs="Arial"/>
                <w:b/>
                <w:lang w:eastAsia="en-US"/>
              </w:rPr>
              <w:t>Disposición Final</w:t>
            </w:r>
          </w:p>
        </w:tc>
      </w:tr>
      <w:tr w:rsidR="00F17B5D" w:rsidRPr="00136629" w:rsidTr="009E6127">
        <w:trPr>
          <w:trHeight w:val="927"/>
          <w:jc w:val="center"/>
        </w:trPr>
        <w:tc>
          <w:tcPr>
            <w:tcW w:w="145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Salud Humana</w:t>
            </w:r>
          </w:p>
        </w:tc>
        <w:tc>
          <w:tcPr>
            <w:tcW w:w="12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DALY</w:t>
            </w:r>
          </w:p>
        </w:tc>
        <w:tc>
          <w:tcPr>
            <w:tcW w:w="112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8,49E-6</w:t>
            </w:r>
          </w:p>
        </w:tc>
        <w:tc>
          <w:tcPr>
            <w:tcW w:w="139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6,6E-6</w:t>
            </w:r>
          </w:p>
        </w:tc>
        <w:tc>
          <w:tcPr>
            <w:tcW w:w="109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1,58E-6</w:t>
            </w:r>
          </w:p>
        </w:tc>
        <w:tc>
          <w:tcPr>
            <w:tcW w:w="157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3,1E-7</w:t>
            </w:r>
          </w:p>
        </w:tc>
      </w:tr>
      <w:tr w:rsidR="00F17B5D" w:rsidRPr="00136629" w:rsidTr="009E6127">
        <w:trPr>
          <w:trHeight w:val="940"/>
          <w:jc w:val="center"/>
        </w:trPr>
        <w:tc>
          <w:tcPr>
            <w:tcW w:w="145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Calidad del Ecosistema</w:t>
            </w:r>
          </w:p>
        </w:tc>
        <w:tc>
          <w:tcPr>
            <w:tcW w:w="12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PDF*m2yr</w:t>
            </w:r>
          </w:p>
        </w:tc>
        <w:tc>
          <w:tcPr>
            <w:tcW w:w="112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0,465</w:t>
            </w:r>
          </w:p>
        </w:tc>
        <w:tc>
          <w:tcPr>
            <w:tcW w:w="139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0,364</w:t>
            </w:r>
          </w:p>
        </w:tc>
        <w:tc>
          <w:tcPr>
            <w:tcW w:w="109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0,0855</w:t>
            </w:r>
          </w:p>
        </w:tc>
        <w:tc>
          <w:tcPr>
            <w:tcW w:w="157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0,0142</w:t>
            </w:r>
          </w:p>
        </w:tc>
      </w:tr>
      <w:tr w:rsidR="00F17B5D" w:rsidRPr="00136629" w:rsidTr="009E6127">
        <w:trPr>
          <w:trHeight w:val="484"/>
          <w:jc w:val="center"/>
        </w:trPr>
        <w:tc>
          <w:tcPr>
            <w:tcW w:w="145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Recursos</w:t>
            </w:r>
          </w:p>
        </w:tc>
        <w:tc>
          <w:tcPr>
            <w:tcW w:w="1215"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MJ surplus</w:t>
            </w:r>
          </w:p>
        </w:tc>
        <w:tc>
          <w:tcPr>
            <w:tcW w:w="1124"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5,62</w:t>
            </w:r>
          </w:p>
        </w:tc>
        <w:tc>
          <w:tcPr>
            <w:tcW w:w="1390"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3,7</w:t>
            </w:r>
          </w:p>
        </w:tc>
        <w:tc>
          <w:tcPr>
            <w:tcW w:w="109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1,82</w:t>
            </w:r>
          </w:p>
        </w:tc>
        <w:tc>
          <w:tcPr>
            <w:tcW w:w="1577" w:type="dxa"/>
            <w:vAlign w:val="center"/>
          </w:tcPr>
          <w:p w:rsidR="00F17B5D" w:rsidRPr="00136629" w:rsidRDefault="00F17B5D" w:rsidP="009E6127">
            <w:pPr>
              <w:autoSpaceDE w:val="0"/>
              <w:autoSpaceDN w:val="0"/>
              <w:adjustRightInd w:val="0"/>
              <w:spacing w:line="480" w:lineRule="auto"/>
              <w:jc w:val="center"/>
              <w:rPr>
                <w:rFonts w:ascii="Arial" w:hAnsi="Arial" w:cs="Arial"/>
                <w:lang w:eastAsia="en-US"/>
              </w:rPr>
            </w:pPr>
            <w:r w:rsidRPr="00136629">
              <w:rPr>
                <w:rFonts w:ascii="Arial" w:hAnsi="Arial" w:cs="Arial"/>
                <w:lang w:eastAsia="en-US"/>
              </w:rPr>
              <w:t>0,104</w:t>
            </w:r>
          </w:p>
        </w:tc>
      </w:tr>
    </w:tbl>
    <w:p w:rsidR="00F17B5D" w:rsidRDefault="00F17B5D" w:rsidP="00F17B5D">
      <w:pPr>
        <w:tabs>
          <w:tab w:val="left" w:pos="1800"/>
        </w:tabs>
        <w:autoSpaceDE w:val="0"/>
        <w:autoSpaceDN w:val="0"/>
        <w:adjustRightInd w:val="0"/>
        <w:spacing w:line="480" w:lineRule="auto"/>
        <w:jc w:val="center"/>
        <w:rPr>
          <w:rFonts w:ascii="Arial" w:hAnsi="Arial" w:cs="Arial"/>
        </w:rPr>
      </w:pPr>
    </w:p>
    <w:p w:rsidR="00F17B5D" w:rsidRPr="00217ED0" w:rsidRDefault="00F17B5D" w:rsidP="00F17B5D">
      <w:pPr>
        <w:tabs>
          <w:tab w:val="left" w:pos="1800"/>
        </w:tabs>
        <w:autoSpaceDE w:val="0"/>
        <w:autoSpaceDN w:val="0"/>
        <w:adjustRightInd w:val="0"/>
        <w:spacing w:line="480" w:lineRule="auto"/>
        <w:jc w:val="center"/>
        <w:rPr>
          <w:rFonts w:ascii="Arial" w:hAnsi="Arial" w:cs="Arial"/>
        </w:rPr>
      </w:pPr>
      <w:r>
        <w:rPr>
          <w:rFonts w:ascii="Arial" w:hAnsi="Arial" w:cs="Arial"/>
          <w:noProof/>
        </w:rPr>
        <w:drawing>
          <wp:inline distT="0" distB="0" distL="0" distR="0">
            <wp:extent cx="4867275" cy="3495675"/>
            <wp:effectExtent l="19050" t="0" r="952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srcRect/>
                    <a:stretch>
                      <a:fillRect/>
                    </a:stretch>
                  </pic:blipFill>
                  <pic:spPr bwMode="auto">
                    <a:xfrm>
                      <a:off x="0" y="0"/>
                      <a:ext cx="4867275" cy="3495675"/>
                    </a:xfrm>
                    <a:prstGeom prst="rect">
                      <a:avLst/>
                    </a:prstGeom>
                    <a:noFill/>
                    <a:ln w="9525">
                      <a:noFill/>
                      <a:miter lim="800000"/>
                      <a:headEnd/>
                      <a:tailEnd/>
                    </a:ln>
                  </pic:spPr>
                </pic:pic>
              </a:graphicData>
            </a:graphic>
          </wp:inline>
        </w:drawing>
      </w:r>
    </w:p>
    <w:p w:rsidR="00F17B5D" w:rsidRPr="00811FA0" w:rsidRDefault="00F17B5D" w:rsidP="00F17B5D">
      <w:pPr>
        <w:tabs>
          <w:tab w:val="left" w:pos="1800"/>
        </w:tabs>
        <w:autoSpaceDE w:val="0"/>
        <w:autoSpaceDN w:val="0"/>
        <w:adjustRightInd w:val="0"/>
        <w:spacing w:line="480" w:lineRule="auto"/>
        <w:jc w:val="center"/>
        <w:rPr>
          <w:rFonts w:ascii="Arial" w:hAnsi="Arial" w:cs="Arial"/>
          <w:b/>
        </w:rPr>
      </w:pPr>
      <w:r w:rsidRPr="00811FA0">
        <w:rPr>
          <w:rFonts w:ascii="Arial" w:hAnsi="Arial" w:cs="Arial"/>
          <w:b/>
        </w:rPr>
        <w:t>FIGURA 3.11 EVALUACI</w:t>
      </w:r>
      <w:r w:rsidRPr="00811FA0">
        <w:rPr>
          <w:rFonts w:ascii="Arial" w:hAnsi="Arial" w:cs="Arial"/>
          <w:b/>
          <w:lang w:eastAsia="en-US"/>
        </w:rPr>
        <w:t>Ó</w:t>
      </w:r>
      <w:r w:rsidRPr="00811FA0">
        <w:rPr>
          <w:rFonts w:ascii="Arial" w:hAnsi="Arial" w:cs="Arial"/>
          <w:b/>
        </w:rPr>
        <w:t>N DEL DAÑO ECO-INDICATOR 99</w:t>
      </w:r>
    </w:p>
    <w:p w:rsidR="00F17B5D" w:rsidRDefault="00F17B5D" w:rsidP="00F17B5D">
      <w:pPr>
        <w:numPr>
          <w:ilvl w:val="4"/>
          <w:numId w:val="31"/>
        </w:numPr>
        <w:tabs>
          <w:tab w:val="clear" w:pos="2925"/>
          <w:tab w:val="left" w:pos="1800"/>
          <w:tab w:val="num" w:pos="2880"/>
        </w:tabs>
        <w:autoSpaceDE w:val="0"/>
        <w:autoSpaceDN w:val="0"/>
        <w:adjustRightInd w:val="0"/>
        <w:spacing w:line="480" w:lineRule="auto"/>
        <w:rPr>
          <w:rFonts w:ascii="Arial" w:hAnsi="Arial" w:cs="Arial"/>
          <w:b/>
        </w:rPr>
      </w:pPr>
      <w:r w:rsidRPr="002E6953">
        <w:rPr>
          <w:rFonts w:ascii="Arial" w:hAnsi="Arial" w:cs="Arial"/>
          <w:b/>
        </w:rPr>
        <w:lastRenderedPageBreak/>
        <w:t>Normalización</w:t>
      </w:r>
    </w:p>
    <w:p w:rsidR="00F17B5D" w:rsidRDefault="00F17B5D" w:rsidP="00F17B5D">
      <w:pPr>
        <w:tabs>
          <w:tab w:val="left" w:pos="1800"/>
        </w:tabs>
        <w:autoSpaceDE w:val="0"/>
        <w:autoSpaceDN w:val="0"/>
        <w:adjustRightInd w:val="0"/>
        <w:ind w:left="1797"/>
        <w:rPr>
          <w:rFonts w:ascii="Arial" w:hAnsi="Arial" w:cs="Arial"/>
          <w:b/>
        </w:rPr>
      </w:pPr>
    </w:p>
    <w:p w:rsidR="00F17B5D" w:rsidRDefault="00F17B5D" w:rsidP="00F17B5D">
      <w:pPr>
        <w:tabs>
          <w:tab w:val="left" w:pos="1800"/>
        </w:tabs>
        <w:autoSpaceDE w:val="0"/>
        <w:autoSpaceDN w:val="0"/>
        <w:adjustRightInd w:val="0"/>
        <w:spacing w:line="480" w:lineRule="auto"/>
        <w:ind w:left="2880"/>
        <w:jc w:val="both"/>
        <w:rPr>
          <w:rFonts w:ascii="Arial" w:hAnsi="Arial" w:cs="Arial"/>
        </w:rPr>
      </w:pPr>
      <w:r w:rsidRPr="00B656D3">
        <w:rPr>
          <w:rFonts w:ascii="Arial" w:hAnsi="Arial" w:cs="Arial"/>
        </w:rPr>
        <w:t>Los resultados de la normalización</w:t>
      </w:r>
      <w:r>
        <w:rPr>
          <w:rFonts w:ascii="Arial" w:hAnsi="Arial" w:cs="Arial"/>
        </w:rPr>
        <w:t xml:space="preserve"> se presentan en </w:t>
      </w:r>
      <w:smartTag w:uri="urn:schemas-microsoft-com:office:smarttags" w:element="PersonName">
        <w:smartTagPr>
          <w:attr w:name="ProductID" w:val="La Tabla"/>
        </w:smartTagPr>
        <w:r>
          <w:rPr>
            <w:rFonts w:ascii="Arial" w:hAnsi="Arial" w:cs="Arial"/>
          </w:rPr>
          <w:t>la Tabla</w:t>
        </w:r>
      </w:smartTag>
      <w:r>
        <w:rPr>
          <w:rFonts w:ascii="Arial" w:hAnsi="Arial" w:cs="Arial"/>
        </w:rPr>
        <w:t xml:space="preserve"> 17, </w:t>
      </w:r>
      <w:r w:rsidRPr="00B656D3">
        <w:rPr>
          <w:rFonts w:ascii="Arial" w:hAnsi="Arial" w:cs="Arial"/>
        </w:rPr>
        <w:t>en ella se presentan los resultados de la multiplicación de los resultados de la evaluación del daño (Tabla 16)  por los factores de normalización del Eco-</w:t>
      </w:r>
      <w:proofErr w:type="spellStart"/>
      <w:r w:rsidRPr="00B656D3">
        <w:rPr>
          <w:rFonts w:ascii="Arial" w:hAnsi="Arial" w:cs="Arial"/>
        </w:rPr>
        <w:t>indicato</w:t>
      </w:r>
      <w:r>
        <w:rPr>
          <w:rFonts w:ascii="Arial" w:hAnsi="Arial" w:cs="Arial"/>
        </w:rPr>
        <w:t>r</w:t>
      </w:r>
      <w:proofErr w:type="spellEnd"/>
      <w:r w:rsidRPr="00B656D3">
        <w:rPr>
          <w:rFonts w:ascii="Arial" w:hAnsi="Arial" w:cs="Arial"/>
        </w:rPr>
        <w:t xml:space="preserve"> 99</w:t>
      </w:r>
      <w:r>
        <w:rPr>
          <w:rFonts w:ascii="Arial" w:hAnsi="Arial" w:cs="Arial"/>
        </w:rPr>
        <w:t xml:space="preserve">.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3.12 se presentan los resultados de forma gráfica.</w:t>
      </w:r>
    </w:p>
    <w:p w:rsidR="00F17B5D" w:rsidRDefault="00F17B5D" w:rsidP="00F17B5D">
      <w:pPr>
        <w:tabs>
          <w:tab w:val="left" w:pos="1800"/>
        </w:tabs>
        <w:autoSpaceDE w:val="0"/>
        <w:autoSpaceDN w:val="0"/>
        <w:adjustRightInd w:val="0"/>
        <w:spacing w:line="480" w:lineRule="auto"/>
        <w:ind w:left="2925"/>
        <w:jc w:val="both"/>
        <w:rPr>
          <w:rFonts w:ascii="Arial" w:hAnsi="Arial" w:cs="Arial"/>
        </w:rPr>
      </w:pPr>
    </w:p>
    <w:p w:rsidR="00F17B5D" w:rsidRPr="00FA59D6" w:rsidRDefault="00F17B5D" w:rsidP="00F17B5D">
      <w:pPr>
        <w:tabs>
          <w:tab w:val="left" w:pos="2460"/>
        </w:tabs>
        <w:spacing w:line="480" w:lineRule="auto"/>
        <w:jc w:val="center"/>
        <w:rPr>
          <w:rFonts w:ascii="Arial" w:hAnsi="Arial" w:cs="Arial"/>
          <w:b/>
        </w:rPr>
      </w:pPr>
      <w:r w:rsidRPr="00FA59D6">
        <w:rPr>
          <w:rFonts w:ascii="Arial" w:hAnsi="Arial" w:cs="Arial"/>
          <w:b/>
        </w:rPr>
        <w:t xml:space="preserve">                  TABLA 17</w:t>
      </w:r>
    </w:p>
    <w:p w:rsidR="00F17B5D" w:rsidRPr="00FA59D6" w:rsidRDefault="00F17B5D" w:rsidP="00F17B5D">
      <w:pPr>
        <w:tabs>
          <w:tab w:val="left" w:pos="2460"/>
        </w:tabs>
        <w:spacing w:line="480" w:lineRule="auto"/>
        <w:jc w:val="center"/>
        <w:rPr>
          <w:rFonts w:ascii="Arial" w:hAnsi="Arial" w:cs="Arial"/>
          <w:b/>
        </w:rPr>
      </w:pPr>
      <w:r w:rsidRPr="00FA59D6">
        <w:rPr>
          <w:rFonts w:ascii="Arial" w:hAnsi="Arial" w:cs="Arial"/>
          <w:b/>
        </w:rPr>
        <w:t xml:space="preserve">                       RESULTADOS DE NORMALIZACI</w:t>
      </w:r>
      <w:r w:rsidRPr="00FA59D6">
        <w:rPr>
          <w:rFonts w:ascii="Arial" w:hAnsi="Arial" w:cs="Arial"/>
          <w:b/>
          <w:lang w:eastAsia="en-US"/>
        </w:rPr>
        <w:t>Ó</w:t>
      </w:r>
      <w:r w:rsidRPr="00FA59D6">
        <w:rPr>
          <w:rFonts w:ascii="Arial" w:hAnsi="Arial" w:cs="Arial"/>
          <w:b/>
        </w:rPr>
        <w:t>N ECO-INDICATOR 99</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7"/>
        <w:gridCol w:w="1346"/>
        <w:gridCol w:w="1390"/>
        <w:gridCol w:w="1346"/>
        <w:gridCol w:w="1577"/>
      </w:tblGrid>
      <w:tr w:rsidR="00F17B5D" w:rsidRPr="00136629" w:rsidTr="009E6127">
        <w:trPr>
          <w:trHeight w:val="814"/>
          <w:jc w:val="right"/>
        </w:trPr>
        <w:tc>
          <w:tcPr>
            <w:tcW w:w="1362" w:type="dxa"/>
            <w:vAlign w:val="center"/>
          </w:tcPr>
          <w:p w:rsidR="00F17B5D" w:rsidRPr="00136629" w:rsidRDefault="00F17B5D" w:rsidP="009E6127">
            <w:pPr>
              <w:tabs>
                <w:tab w:val="left" w:pos="2460"/>
              </w:tabs>
              <w:spacing w:line="360" w:lineRule="auto"/>
              <w:jc w:val="center"/>
              <w:rPr>
                <w:rFonts w:ascii="Arial" w:hAnsi="Arial" w:cs="Arial"/>
                <w:b/>
              </w:rPr>
            </w:pPr>
            <w:r w:rsidRPr="00136629">
              <w:rPr>
                <w:rFonts w:ascii="Arial" w:hAnsi="Arial" w:cs="Arial"/>
                <w:b/>
              </w:rPr>
              <w:t>Categoría de Daño</w:t>
            </w:r>
          </w:p>
        </w:tc>
        <w:tc>
          <w:tcPr>
            <w:tcW w:w="1346" w:type="dxa"/>
            <w:vAlign w:val="center"/>
          </w:tcPr>
          <w:p w:rsidR="00F17B5D" w:rsidRPr="00136629" w:rsidRDefault="00F17B5D" w:rsidP="009E6127">
            <w:pPr>
              <w:tabs>
                <w:tab w:val="left" w:pos="2460"/>
              </w:tabs>
              <w:spacing w:line="360" w:lineRule="auto"/>
              <w:jc w:val="center"/>
              <w:rPr>
                <w:rFonts w:ascii="Arial" w:hAnsi="Arial" w:cs="Arial"/>
                <w:b/>
              </w:rPr>
            </w:pPr>
            <w:r w:rsidRPr="00136629">
              <w:rPr>
                <w:rFonts w:ascii="Arial" w:hAnsi="Arial" w:cs="Arial"/>
                <w:b/>
              </w:rPr>
              <w:t>Total</w:t>
            </w:r>
          </w:p>
        </w:tc>
        <w:tc>
          <w:tcPr>
            <w:tcW w:w="1358" w:type="dxa"/>
            <w:vAlign w:val="center"/>
          </w:tcPr>
          <w:p w:rsidR="00F17B5D" w:rsidRPr="00136629" w:rsidRDefault="00F17B5D" w:rsidP="009E6127">
            <w:pPr>
              <w:tabs>
                <w:tab w:val="left" w:pos="2460"/>
              </w:tabs>
              <w:spacing w:line="360" w:lineRule="auto"/>
              <w:jc w:val="center"/>
              <w:rPr>
                <w:rFonts w:ascii="Arial" w:hAnsi="Arial" w:cs="Arial"/>
                <w:b/>
              </w:rPr>
            </w:pPr>
            <w:r w:rsidRPr="00136629">
              <w:rPr>
                <w:rFonts w:ascii="Arial" w:hAnsi="Arial" w:cs="Arial"/>
                <w:b/>
              </w:rPr>
              <w:t>Materiales</w:t>
            </w:r>
          </w:p>
        </w:tc>
        <w:tc>
          <w:tcPr>
            <w:tcW w:w="1346" w:type="dxa"/>
            <w:vAlign w:val="center"/>
          </w:tcPr>
          <w:p w:rsidR="00F17B5D" w:rsidRPr="00136629" w:rsidRDefault="00F17B5D" w:rsidP="009E6127">
            <w:pPr>
              <w:tabs>
                <w:tab w:val="left" w:pos="2460"/>
              </w:tabs>
              <w:spacing w:line="360" w:lineRule="auto"/>
              <w:jc w:val="center"/>
              <w:rPr>
                <w:rFonts w:ascii="Arial" w:hAnsi="Arial" w:cs="Arial"/>
                <w:b/>
              </w:rPr>
            </w:pPr>
            <w:r w:rsidRPr="00136629">
              <w:rPr>
                <w:rFonts w:ascii="Arial" w:hAnsi="Arial" w:cs="Arial"/>
                <w:b/>
              </w:rPr>
              <w:t>Energía</w:t>
            </w:r>
          </w:p>
        </w:tc>
        <w:tc>
          <w:tcPr>
            <w:tcW w:w="1370" w:type="dxa"/>
            <w:vAlign w:val="center"/>
          </w:tcPr>
          <w:p w:rsidR="00F17B5D" w:rsidRPr="00136629" w:rsidRDefault="00F17B5D" w:rsidP="009E6127">
            <w:pPr>
              <w:tabs>
                <w:tab w:val="left" w:pos="2460"/>
              </w:tabs>
              <w:spacing w:line="360" w:lineRule="auto"/>
              <w:jc w:val="center"/>
              <w:rPr>
                <w:rFonts w:ascii="Arial" w:hAnsi="Arial" w:cs="Arial"/>
                <w:b/>
              </w:rPr>
            </w:pPr>
            <w:r w:rsidRPr="00136629">
              <w:rPr>
                <w:rFonts w:ascii="Arial" w:hAnsi="Arial" w:cs="Arial"/>
                <w:b/>
              </w:rPr>
              <w:t>Disposición Final</w:t>
            </w:r>
          </w:p>
        </w:tc>
      </w:tr>
      <w:tr w:rsidR="00F17B5D" w:rsidRPr="00136629" w:rsidTr="009E6127">
        <w:trPr>
          <w:trHeight w:val="967"/>
          <w:jc w:val="right"/>
        </w:trPr>
        <w:tc>
          <w:tcPr>
            <w:tcW w:w="1362"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Salud Humana</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0,000549</w:t>
            </w:r>
          </w:p>
        </w:tc>
        <w:tc>
          <w:tcPr>
            <w:tcW w:w="1358"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0,000427</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0,000102</w:t>
            </w:r>
          </w:p>
        </w:tc>
        <w:tc>
          <w:tcPr>
            <w:tcW w:w="1370"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2E-5</w:t>
            </w:r>
          </w:p>
        </w:tc>
      </w:tr>
      <w:tr w:rsidR="00F17B5D" w:rsidRPr="00136629" w:rsidTr="009E6127">
        <w:trPr>
          <w:trHeight w:val="967"/>
          <w:jc w:val="right"/>
        </w:trPr>
        <w:tc>
          <w:tcPr>
            <w:tcW w:w="1362"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Calidad del Ecosistema</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9,07E-5</w:t>
            </w:r>
          </w:p>
        </w:tc>
        <w:tc>
          <w:tcPr>
            <w:tcW w:w="1358"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7,11E-5</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1,69E-5</w:t>
            </w:r>
          </w:p>
        </w:tc>
        <w:tc>
          <w:tcPr>
            <w:tcW w:w="1370"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2,78E-6</w:t>
            </w:r>
          </w:p>
        </w:tc>
      </w:tr>
      <w:tr w:rsidR="00F17B5D" w:rsidRPr="00136629" w:rsidTr="009E6127">
        <w:trPr>
          <w:trHeight w:val="490"/>
          <w:jc w:val="right"/>
        </w:trPr>
        <w:tc>
          <w:tcPr>
            <w:tcW w:w="1362"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Recursos</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0,000944</w:t>
            </w:r>
          </w:p>
        </w:tc>
        <w:tc>
          <w:tcPr>
            <w:tcW w:w="1358"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0,000621</w:t>
            </w:r>
          </w:p>
        </w:tc>
        <w:tc>
          <w:tcPr>
            <w:tcW w:w="1346"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0,000305</w:t>
            </w:r>
          </w:p>
        </w:tc>
        <w:tc>
          <w:tcPr>
            <w:tcW w:w="1370" w:type="dxa"/>
            <w:vAlign w:val="center"/>
          </w:tcPr>
          <w:p w:rsidR="00F17B5D" w:rsidRPr="00136629" w:rsidRDefault="00F17B5D" w:rsidP="009E6127">
            <w:pPr>
              <w:tabs>
                <w:tab w:val="left" w:pos="2460"/>
              </w:tabs>
              <w:spacing w:line="480" w:lineRule="auto"/>
              <w:jc w:val="center"/>
              <w:rPr>
                <w:rFonts w:ascii="Arial" w:hAnsi="Arial" w:cs="Arial"/>
              </w:rPr>
            </w:pPr>
            <w:r w:rsidRPr="00136629">
              <w:rPr>
                <w:rFonts w:ascii="Arial" w:hAnsi="Arial" w:cs="Arial"/>
              </w:rPr>
              <w:t>1,76E-5</w:t>
            </w:r>
          </w:p>
        </w:tc>
      </w:tr>
    </w:tbl>
    <w:p w:rsidR="00F17B5D" w:rsidRPr="00B656D3" w:rsidRDefault="00F17B5D" w:rsidP="00F17B5D">
      <w:pPr>
        <w:tabs>
          <w:tab w:val="left" w:pos="1800"/>
        </w:tabs>
        <w:autoSpaceDE w:val="0"/>
        <w:autoSpaceDN w:val="0"/>
        <w:adjustRightInd w:val="0"/>
        <w:spacing w:line="480" w:lineRule="auto"/>
        <w:ind w:left="2925"/>
        <w:jc w:val="both"/>
        <w:rPr>
          <w:rFonts w:ascii="Arial" w:hAnsi="Arial" w:cs="Arial"/>
        </w:rPr>
      </w:pPr>
    </w:p>
    <w:p w:rsidR="00F17B5D" w:rsidRPr="002E6953" w:rsidRDefault="00F17B5D" w:rsidP="00F17B5D">
      <w:pPr>
        <w:tabs>
          <w:tab w:val="left" w:pos="1800"/>
        </w:tabs>
        <w:autoSpaceDE w:val="0"/>
        <w:autoSpaceDN w:val="0"/>
        <w:adjustRightInd w:val="0"/>
        <w:spacing w:line="480" w:lineRule="auto"/>
        <w:ind w:left="1800"/>
        <w:rPr>
          <w:rFonts w:ascii="Arial" w:hAnsi="Arial" w:cs="Arial"/>
          <w:b/>
        </w:rPr>
      </w:pPr>
      <w:r>
        <w:rPr>
          <w:rFonts w:ascii="Arial" w:hAnsi="Arial" w:cs="Arial"/>
          <w:b/>
        </w:rPr>
        <w:tab/>
      </w:r>
      <w:r>
        <w:rPr>
          <w:rFonts w:ascii="Arial" w:hAnsi="Arial" w:cs="Arial"/>
          <w:b/>
        </w:rPr>
        <w:tab/>
      </w:r>
      <w:r w:rsidRPr="002E6953">
        <w:rPr>
          <w:rFonts w:ascii="Arial" w:hAnsi="Arial" w:cs="Arial"/>
          <w:b/>
        </w:rPr>
        <w:t xml:space="preserve"> </w:t>
      </w:r>
    </w:p>
    <w:p w:rsidR="00F17B5D" w:rsidRPr="00217ED0" w:rsidRDefault="00F17B5D" w:rsidP="00F17B5D">
      <w:pPr>
        <w:tabs>
          <w:tab w:val="left" w:pos="1800"/>
          <w:tab w:val="left" w:pos="2460"/>
        </w:tabs>
        <w:spacing w:line="480" w:lineRule="auto"/>
        <w:jc w:val="center"/>
        <w:rPr>
          <w:rFonts w:ascii="Arial" w:hAnsi="Arial" w:cs="Arial"/>
        </w:rPr>
      </w:pPr>
      <w:r>
        <w:rPr>
          <w:rFonts w:ascii="Arial" w:hAnsi="Arial" w:cs="Arial"/>
          <w:noProof/>
        </w:rPr>
        <w:lastRenderedPageBreak/>
        <w:drawing>
          <wp:inline distT="0" distB="0" distL="0" distR="0">
            <wp:extent cx="4857750" cy="2667000"/>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srcRect/>
                    <a:stretch>
                      <a:fillRect/>
                    </a:stretch>
                  </pic:blipFill>
                  <pic:spPr bwMode="auto">
                    <a:xfrm>
                      <a:off x="0" y="0"/>
                      <a:ext cx="4857750" cy="2667000"/>
                    </a:xfrm>
                    <a:prstGeom prst="rect">
                      <a:avLst/>
                    </a:prstGeom>
                    <a:noFill/>
                    <a:ln w="9525">
                      <a:noFill/>
                      <a:miter lim="800000"/>
                      <a:headEnd/>
                      <a:tailEnd/>
                    </a:ln>
                  </pic:spPr>
                </pic:pic>
              </a:graphicData>
            </a:graphic>
          </wp:inline>
        </w:drawing>
      </w:r>
    </w:p>
    <w:p w:rsidR="00F17B5D" w:rsidRPr="00FA59D6" w:rsidRDefault="00F17B5D" w:rsidP="00F17B5D">
      <w:pPr>
        <w:tabs>
          <w:tab w:val="left" w:pos="2460"/>
        </w:tabs>
        <w:spacing w:line="480" w:lineRule="auto"/>
        <w:jc w:val="center"/>
        <w:rPr>
          <w:rFonts w:ascii="Arial" w:hAnsi="Arial" w:cs="Arial"/>
          <w:b/>
        </w:rPr>
      </w:pPr>
      <w:r>
        <w:rPr>
          <w:rFonts w:ascii="Arial" w:hAnsi="Arial" w:cs="Arial"/>
        </w:rPr>
        <w:t xml:space="preserve">      </w:t>
      </w:r>
      <w:r w:rsidRPr="00FA59D6">
        <w:rPr>
          <w:rFonts w:ascii="Arial" w:hAnsi="Arial" w:cs="Arial"/>
          <w:b/>
        </w:rPr>
        <w:t>FIGURA 3.12. NORMALIZACI</w:t>
      </w:r>
      <w:r w:rsidRPr="00FA59D6">
        <w:rPr>
          <w:rFonts w:ascii="Arial" w:hAnsi="Arial" w:cs="Arial"/>
          <w:b/>
          <w:lang w:eastAsia="en-US"/>
        </w:rPr>
        <w:t>Ó</w:t>
      </w:r>
      <w:r w:rsidRPr="00FA59D6">
        <w:rPr>
          <w:rFonts w:ascii="Arial" w:hAnsi="Arial" w:cs="Arial"/>
          <w:b/>
        </w:rPr>
        <w:t>N ECO-INDICATOR 99</w:t>
      </w:r>
    </w:p>
    <w:p w:rsidR="00F17B5D" w:rsidRDefault="00F17B5D" w:rsidP="00F17B5D">
      <w:pPr>
        <w:tabs>
          <w:tab w:val="left" w:pos="2460"/>
        </w:tabs>
        <w:spacing w:line="480" w:lineRule="auto"/>
        <w:jc w:val="both"/>
        <w:rPr>
          <w:rFonts w:ascii="Arial" w:hAnsi="Arial" w:cs="Arial"/>
        </w:rPr>
      </w:pPr>
    </w:p>
    <w:p w:rsidR="00F17B5D" w:rsidRDefault="00F17B5D" w:rsidP="00F17B5D">
      <w:pPr>
        <w:numPr>
          <w:ilvl w:val="4"/>
          <w:numId w:val="31"/>
        </w:numPr>
        <w:tabs>
          <w:tab w:val="left" w:pos="1800"/>
          <w:tab w:val="left" w:pos="3060"/>
        </w:tabs>
        <w:spacing w:line="480" w:lineRule="auto"/>
        <w:ind w:hanging="945"/>
        <w:jc w:val="both"/>
        <w:rPr>
          <w:rFonts w:ascii="Arial" w:hAnsi="Arial" w:cs="Arial"/>
          <w:b/>
        </w:rPr>
      </w:pPr>
      <w:r>
        <w:rPr>
          <w:rFonts w:ascii="Arial" w:hAnsi="Arial" w:cs="Arial"/>
          <w:b/>
        </w:rPr>
        <w:t xml:space="preserve"> </w:t>
      </w:r>
      <w:r w:rsidRPr="00B656D3">
        <w:rPr>
          <w:rFonts w:ascii="Arial" w:hAnsi="Arial" w:cs="Arial"/>
          <w:b/>
        </w:rPr>
        <w:t>Ponderación</w:t>
      </w:r>
    </w:p>
    <w:p w:rsidR="00F17B5D" w:rsidRDefault="00F17B5D" w:rsidP="00F17B5D">
      <w:pPr>
        <w:tabs>
          <w:tab w:val="left" w:pos="1800"/>
          <w:tab w:val="left" w:pos="3060"/>
        </w:tabs>
        <w:ind w:left="1979"/>
        <w:jc w:val="both"/>
        <w:rPr>
          <w:rFonts w:ascii="Arial" w:hAnsi="Arial" w:cs="Arial"/>
          <w:b/>
        </w:rPr>
      </w:pPr>
    </w:p>
    <w:p w:rsidR="00F17B5D" w:rsidRDefault="00F17B5D" w:rsidP="00F17B5D">
      <w:pPr>
        <w:tabs>
          <w:tab w:val="left" w:pos="1800"/>
        </w:tabs>
        <w:spacing w:line="480" w:lineRule="auto"/>
        <w:ind w:left="3060"/>
        <w:jc w:val="both"/>
        <w:rPr>
          <w:rFonts w:ascii="Arial" w:hAnsi="Arial" w:cs="Arial"/>
        </w:rPr>
      </w:pPr>
      <w:smartTag w:uri="urn:schemas-microsoft-com:office:smarttags" w:element="PersonName">
        <w:smartTagPr>
          <w:attr w:name="ProductID" w:val="La Tabla"/>
        </w:smartTagPr>
        <w:r w:rsidRPr="009B1E14">
          <w:rPr>
            <w:rFonts w:ascii="Arial" w:hAnsi="Arial" w:cs="Arial"/>
          </w:rPr>
          <w:t>La Tabla</w:t>
        </w:r>
      </w:smartTag>
      <w:r w:rsidRPr="009B1E14">
        <w:rPr>
          <w:rFonts w:ascii="Arial" w:hAnsi="Arial" w:cs="Arial"/>
        </w:rPr>
        <w:t xml:space="preserve"> 18 muestra los resultados ponderados de las categorías de daño. En ella se presentan los resultados de la multiplicación de los resultados de la normalización (Tabla 17) por los factores de ponderación del </w:t>
      </w:r>
      <w:r>
        <w:rPr>
          <w:rFonts w:ascii="Arial" w:hAnsi="Arial" w:cs="Arial"/>
        </w:rPr>
        <w:t>método Eco-</w:t>
      </w:r>
      <w:proofErr w:type="spellStart"/>
      <w:r>
        <w:rPr>
          <w:rFonts w:ascii="Arial" w:hAnsi="Arial" w:cs="Arial"/>
        </w:rPr>
        <w:t>indicator</w:t>
      </w:r>
      <w:proofErr w:type="spellEnd"/>
      <w:r>
        <w:rPr>
          <w:rFonts w:ascii="Arial" w:hAnsi="Arial" w:cs="Arial"/>
        </w:rPr>
        <w:t xml:space="preserve"> 99. En </w:t>
      </w:r>
      <w:smartTag w:uri="urn:schemas-microsoft-com:office:smarttags" w:element="PersonName">
        <w:smartTagPr>
          <w:attr w:name="ProductID" w:val="la Figura"/>
        </w:smartTagPr>
        <w:r>
          <w:rPr>
            <w:rFonts w:ascii="Arial" w:hAnsi="Arial" w:cs="Arial"/>
          </w:rPr>
          <w:t>la F</w:t>
        </w:r>
        <w:r w:rsidRPr="009B1E14">
          <w:rPr>
            <w:rFonts w:ascii="Arial" w:hAnsi="Arial" w:cs="Arial"/>
          </w:rPr>
          <w:t>igura</w:t>
        </w:r>
      </w:smartTag>
      <w:r w:rsidRPr="009B1E14">
        <w:rPr>
          <w:rFonts w:ascii="Arial" w:hAnsi="Arial" w:cs="Arial"/>
        </w:rPr>
        <w:t xml:space="preserve"> 3.13 se presenta los resultados de forma gráfica. </w:t>
      </w:r>
    </w:p>
    <w:p w:rsidR="00F17B5D" w:rsidRPr="009B1E14" w:rsidRDefault="00F17B5D" w:rsidP="00F17B5D">
      <w:pPr>
        <w:tabs>
          <w:tab w:val="left" w:pos="1800"/>
        </w:tabs>
        <w:spacing w:line="480" w:lineRule="auto"/>
        <w:ind w:left="2925"/>
        <w:jc w:val="both"/>
        <w:rPr>
          <w:rFonts w:ascii="Arial" w:hAnsi="Arial" w:cs="Arial"/>
        </w:rPr>
      </w:pPr>
    </w:p>
    <w:p w:rsidR="00F17B5D" w:rsidRDefault="00F17B5D" w:rsidP="00F17B5D">
      <w:pPr>
        <w:tabs>
          <w:tab w:val="left" w:pos="1800"/>
          <w:tab w:val="left" w:pos="2460"/>
        </w:tabs>
        <w:spacing w:line="480" w:lineRule="auto"/>
        <w:jc w:val="center"/>
        <w:rPr>
          <w:rFonts w:ascii="Arial" w:hAnsi="Arial" w:cs="Arial"/>
        </w:rPr>
      </w:pPr>
    </w:p>
    <w:p w:rsidR="00F17B5D" w:rsidRDefault="00F17B5D" w:rsidP="00F17B5D">
      <w:pPr>
        <w:tabs>
          <w:tab w:val="left" w:pos="1800"/>
          <w:tab w:val="left" w:pos="2460"/>
        </w:tabs>
        <w:spacing w:line="480" w:lineRule="auto"/>
        <w:jc w:val="center"/>
        <w:rPr>
          <w:rFonts w:ascii="Arial" w:hAnsi="Arial" w:cs="Arial"/>
        </w:rPr>
      </w:pPr>
    </w:p>
    <w:p w:rsidR="00F17B5D" w:rsidRDefault="00F17B5D" w:rsidP="00F17B5D">
      <w:pPr>
        <w:tabs>
          <w:tab w:val="left" w:pos="1800"/>
          <w:tab w:val="left" w:pos="2460"/>
        </w:tabs>
        <w:spacing w:line="480" w:lineRule="auto"/>
        <w:jc w:val="center"/>
        <w:rPr>
          <w:rFonts w:ascii="Arial" w:hAnsi="Arial" w:cs="Arial"/>
        </w:rPr>
      </w:pPr>
    </w:p>
    <w:p w:rsidR="00F17B5D" w:rsidRPr="00FA59D6" w:rsidRDefault="00F17B5D" w:rsidP="00F17B5D">
      <w:pPr>
        <w:tabs>
          <w:tab w:val="left" w:pos="1800"/>
          <w:tab w:val="left" w:pos="2460"/>
        </w:tabs>
        <w:spacing w:line="480" w:lineRule="auto"/>
        <w:jc w:val="center"/>
        <w:rPr>
          <w:rFonts w:ascii="Arial" w:hAnsi="Arial" w:cs="Arial"/>
          <w:b/>
        </w:rPr>
      </w:pPr>
      <w:r w:rsidRPr="00FA59D6">
        <w:rPr>
          <w:rFonts w:ascii="Arial" w:hAnsi="Arial" w:cs="Arial"/>
          <w:b/>
        </w:rPr>
        <w:lastRenderedPageBreak/>
        <w:t>TABLA 18</w:t>
      </w:r>
    </w:p>
    <w:p w:rsidR="00F17B5D" w:rsidRPr="00FA59D6" w:rsidRDefault="00F17B5D" w:rsidP="00F17B5D">
      <w:pPr>
        <w:tabs>
          <w:tab w:val="left" w:pos="1800"/>
          <w:tab w:val="left" w:pos="2460"/>
        </w:tabs>
        <w:spacing w:line="480" w:lineRule="auto"/>
        <w:jc w:val="center"/>
        <w:rPr>
          <w:rFonts w:ascii="Arial" w:hAnsi="Arial" w:cs="Arial"/>
          <w:b/>
        </w:rPr>
      </w:pPr>
      <w:r w:rsidRPr="00FA59D6">
        <w:rPr>
          <w:rFonts w:ascii="Arial" w:hAnsi="Arial" w:cs="Arial"/>
          <w:b/>
        </w:rPr>
        <w:t>RESULTADOS DE PONDERACI</w:t>
      </w:r>
      <w:r w:rsidRPr="00FA59D6">
        <w:rPr>
          <w:rFonts w:ascii="Arial" w:hAnsi="Arial" w:cs="Arial"/>
          <w:b/>
          <w:lang w:eastAsia="en-US"/>
        </w:rPr>
        <w:t>Ó</w:t>
      </w:r>
      <w:r w:rsidRPr="00FA59D6">
        <w:rPr>
          <w:rFonts w:ascii="Arial" w:hAnsi="Arial" w:cs="Arial"/>
          <w:b/>
        </w:rPr>
        <w:t>N ECO-INDICATOR 99</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7"/>
        <w:gridCol w:w="1143"/>
        <w:gridCol w:w="1128"/>
        <w:gridCol w:w="1390"/>
        <w:gridCol w:w="1157"/>
        <w:gridCol w:w="1577"/>
      </w:tblGrid>
      <w:tr w:rsidR="00F17B5D" w:rsidRPr="00136629" w:rsidTr="009E6127">
        <w:trPr>
          <w:trHeight w:val="893"/>
        </w:trPr>
        <w:tc>
          <w:tcPr>
            <w:tcW w:w="1457"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Categoría de Daño</w:t>
            </w:r>
          </w:p>
        </w:tc>
        <w:tc>
          <w:tcPr>
            <w:tcW w:w="1143"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Unidad</w:t>
            </w:r>
          </w:p>
        </w:tc>
        <w:tc>
          <w:tcPr>
            <w:tcW w:w="1128"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Total</w:t>
            </w:r>
          </w:p>
        </w:tc>
        <w:tc>
          <w:tcPr>
            <w:tcW w:w="1390"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Materiales</w:t>
            </w:r>
          </w:p>
        </w:tc>
        <w:tc>
          <w:tcPr>
            <w:tcW w:w="1157"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Energía</w:t>
            </w:r>
          </w:p>
        </w:tc>
        <w:tc>
          <w:tcPr>
            <w:tcW w:w="1577" w:type="dxa"/>
            <w:vAlign w:val="center"/>
          </w:tcPr>
          <w:p w:rsidR="00F17B5D" w:rsidRPr="00136629" w:rsidRDefault="00F17B5D" w:rsidP="009E6127">
            <w:pPr>
              <w:tabs>
                <w:tab w:val="left" w:pos="1800"/>
                <w:tab w:val="left" w:pos="2460"/>
              </w:tabs>
              <w:spacing w:line="480" w:lineRule="auto"/>
              <w:jc w:val="center"/>
              <w:rPr>
                <w:rFonts w:ascii="Arial" w:hAnsi="Arial" w:cs="Arial"/>
                <w:b/>
              </w:rPr>
            </w:pPr>
            <w:r w:rsidRPr="00136629">
              <w:rPr>
                <w:rFonts w:ascii="Arial" w:hAnsi="Arial" w:cs="Arial"/>
                <w:b/>
              </w:rPr>
              <w:t>Disposición Final</w:t>
            </w:r>
          </w:p>
        </w:tc>
      </w:tr>
      <w:tr w:rsidR="00F17B5D" w:rsidRPr="00136629" w:rsidTr="009E6127">
        <w:trPr>
          <w:trHeight w:val="295"/>
        </w:trPr>
        <w:tc>
          <w:tcPr>
            <w:tcW w:w="14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Total</w:t>
            </w:r>
          </w:p>
        </w:tc>
        <w:tc>
          <w:tcPr>
            <w:tcW w:w="1143"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Pt</w:t>
            </w:r>
          </w:p>
        </w:tc>
        <w:tc>
          <w:tcPr>
            <w:tcW w:w="1128"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0,445</w:t>
            </w:r>
          </w:p>
        </w:tc>
        <w:tc>
          <w:tcPr>
            <w:tcW w:w="1390"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0,323</w:t>
            </w:r>
          </w:p>
        </w:tc>
        <w:tc>
          <w:tcPr>
            <w:tcW w:w="11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0,109</w:t>
            </w:r>
          </w:p>
        </w:tc>
        <w:tc>
          <w:tcPr>
            <w:tcW w:w="157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0,0126</w:t>
            </w:r>
          </w:p>
        </w:tc>
      </w:tr>
      <w:tr w:rsidR="00F17B5D" w:rsidRPr="00136629" w:rsidTr="009E6127">
        <w:trPr>
          <w:trHeight w:val="893"/>
        </w:trPr>
        <w:tc>
          <w:tcPr>
            <w:tcW w:w="14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Salud Humana</w:t>
            </w:r>
          </w:p>
        </w:tc>
        <w:tc>
          <w:tcPr>
            <w:tcW w:w="1143"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Pt</w:t>
            </w:r>
          </w:p>
        </w:tc>
        <w:tc>
          <w:tcPr>
            <w:tcW w:w="1128"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0,22</w:t>
            </w:r>
          </w:p>
        </w:tc>
        <w:tc>
          <w:tcPr>
            <w:tcW w:w="1390"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0,171</w:t>
            </w:r>
          </w:p>
        </w:tc>
        <w:tc>
          <w:tcPr>
            <w:tcW w:w="11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0,0409</w:t>
            </w:r>
          </w:p>
        </w:tc>
        <w:tc>
          <w:tcPr>
            <w:tcW w:w="157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0,00801</w:t>
            </w:r>
          </w:p>
        </w:tc>
      </w:tr>
      <w:tr w:rsidR="00F17B5D" w:rsidRPr="00136629" w:rsidTr="009E6127">
        <w:trPr>
          <w:trHeight w:val="893"/>
        </w:trPr>
        <w:tc>
          <w:tcPr>
            <w:tcW w:w="14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Calidad del Ecosistema</w:t>
            </w:r>
          </w:p>
        </w:tc>
        <w:tc>
          <w:tcPr>
            <w:tcW w:w="1143"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Pt</w:t>
            </w:r>
          </w:p>
        </w:tc>
        <w:tc>
          <w:tcPr>
            <w:tcW w:w="1128"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0,0363</w:t>
            </w:r>
          </w:p>
        </w:tc>
        <w:tc>
          <w:tcPr>
            <w:tcW w:w="1390"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0,0284</w:t>
            </w:r>
          </w:p>
        </w:tc>
        <w:tc>
          <w:tcPr>
            <w:tcW w:w="11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0,00675</w:t>
            </w:r>
          </w:p>
        </w:tc>
        <w:tc>
          <w:tcPr>
            <w:tcW w:w="157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0,00111</w:t>
            </w:r>
          </w:p>
        </w:tc>
      </w:tr>
      <w:tr w:rsidR="00F17B5D" w:rsidRPr="00136629" w:rsidTr="009E6127">
        <w:trPr>
          <w:trHeight w:val="452"/>
        </w:trPr>
        <w:tc>
          <w:tcPr>
            <w:tcW w:w="14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Recursos</w:t>
            </w:r>
          </w:p>
        </w:tc>
        <w:tc>
          <w:tcPr>
            <w:tcW w:w="1143"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Pt</w:t>
            </w:r>
          </w:p>
        </w:tc>
        <w:tc>
          <w:tcPr>
            <w:tcW w:w="1128"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0,189</w:t>
            </w:r>
          </w:p>
        </w:tc>
        <w:tc>
          <w:tcPr>
            <w:tcW w:w="1390"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0,124</w:t>
            </w:r>
          </w:p>
        </w:tc>
        <w:tc>
          <w:tcPr>
            <w:tcW w:w="115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0,061</w:t>
            </w:r>
          </w:p>
        </w:tc>
        <w:tc>
          <w:tcPr>
            <w:tcW w:w="1577" w:type="dxa"/>
            <w:vAlign w:val="center"/>
          </w:tcPr>
          <w:p w:rsidR="00F17B5D" w:rsidRPr="00136629" w:rsidRDefault="00F17B5D" w:rsidP="009E6127">
            <w:pPr>
              <w:tabs>
                <w:tab w:val="left" w:pos="1800"/>
                <w:tab w:val="left" w:pos="2460"/>
              </w:tabs>
              <w:spacing w:line="480" w:lineRule="auto"/>
              <w:jc w:val="center"/>
              <w:rPr>
                <w:rFonts w:ascii="Arial" w:hAnsi="Arial" w:cs="Arial"/>
              </w:rPr>
            </w:pPr>
            <w:r w:rsidRPr="00136629">
              <w:rPr>
                <w:rFonts w:ascii="Arial" w:hAnsi="Arial" w:cs="Arial"/>
              </w:rPr>
              <w:t>0,00351</w:t>
            </w:r>
          </w:p>
        </w:tc>
      </w:tr>
    </w:tbl>
    <w:p w:rsidR="00F17B5D" w:rsidRDefault="00F17B5D" w:rsidP="00F17B5D">
      <w:pPr>
        <w:tabs>
          <w:tab w:val="left" w:pos="1800"/>
          <w:tab w:val="left" w:pos="2460"/>
        </w:tabs>
        <w:spacing w:line="480" w:lineRule="auto"/>
        <w:jc w:val="center"/>
        <w:rPr>
          <w:rFonts w:ascii="Arial" w:hAnsi="Arial" w:cs="Arial"/>
        </w:rPr>
      </w:pPr>
    </w:p>
    <w:p w:rsidR="00F17B5D" w:rsidRPr="00217ED0" w:rsidRDefault="00F17B5D" w:rsidP="00F17B5D">
      <w:pPr>
        <w:tabs>
          <w:tab w:val="left" w:pos="2460"/>
        </w:tabs>
        <w:spacing w:line="480" w:lineRule="auto"/>
        <w:jc w:val="center"/>
        <w:rPr>
          <w:rFonts w:ascii="Arial" w:hAnsi="Arial" w:cs="Arial"/>
        </w:rPr>
      </w:pPr>
      <w:r>
        <w:rPr>
          <w:rFonts w:ascii="Arial" w:hAnsi="Arial" w:cs="Arial"/>
          <w:noProof/>
        </w:rPr>
        <w:drawing>
          <wp:inline distT="0" distB="0" distL="0" distR="0">
            <wp:extent cx="5029200" cy="3238500"/>
            <wp:effectExtent l="1905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srcRect/>
                    <a:stretch>
                      <a:fillRect/>
                    </a:stretch>
                  </pic:blipFill>
                  <pic:spPr bwMode="auto">
                    <a:xfrm>
                      <a:off x="0" y="0"/>
                      <a:ext cx="5029200" cy="3238500"/>
                    </a:xfrm>
                    <a:prstGeom prst="rect">
                      <a:avLst/>
                    </a:prstGeom>
                    <a:noFill/>
                    <a:ln w="9525">
                      <a:noFill/>
                      <a:miter lim="800000"/>
                      <a:headEnd/>
                      <a:tailEnd/>
                    </a:ln>
                  </pic:spPr>
                </pic:pic>
              </a:graphicData>
            </a:graphic>
          </wp:inline>
        </w:drawing>
      </w:r>
    </w:p>
    <w:p w:rsidR="00F17B5D" w:rsidRPr="00FA59D6" w:rsidRDefault="00F17B5D" w:rsidP="00F17B5D">
      <w:pPr>
        <w:tabs>
          <w:tab w:val="left" w:pos="2460"/>
        </w:tabs>
        <w:spacing w:line="480" w:lineRule="auto"/>
        <w:jc w:val="center"/>
        <w:rPr>
          <w:rFonts w:ascii="Arial" w:hAnsi="Arial" w:cs="Arial"/>
          <w:b/>
        </w:rPr>
      </w:pPr>
      <w:r w:rsidRPr="00FA59D6">
        <w:rPr>
          <w:rFonts w:ascii="Arial" w:hAnsi="Arial" w:cs="Arial"/>
          <w:b/>
        </w:rPr>
        <w:t>FIGURA 3.13. PONDERACI</w:t>
      </w:r>
      <w:r w:rsidRPr="00FA59D6">
        <w:rPr>
          <w:rFonts w:ascii="Arial" w:hAnsi="Arial" w:cs="Arial"/>
          <w:b/>
          <w:lang w:eastAsia="en-US"/>
        </w:rPr>
        <w:t>Ó</w:t>
      </w:r>
      <w:r w:rsidRPr="00FA59D6">
        <w:rPr>
          <w:rFonts w:ascii="Arial" w:hAnsi="Arial" w:cs="Arial"/>
          <w:b/>
        </w:rPr>
        <w:t>N ECO-INDICATOR 99</w:t>
      </w:r>
    </w:p>
    <w:p w:rsidR="00F17B5D" w:rsidRDefault="00F17B5D" w:rsidP="00F17B5D">
      <w:pPr>
        <w:numPr>
          <w:ilvl w:val="2"/>
          <w:numId w:val="31"/>
        </w:numPr>
        <w:tabs>
          <w:tab w:val="clear" w:pos="2025"/>
          <w:tab w:val="left" w:pos="1080"/>
          <w:tab w:val="num" w:pos="1800"/>
          <w:tab w:val="left" w:pos="2460"/>
        </w:tabs>
        <w:spacing w:line="480" w:lineRule="auto"/>
        <w:ind w:hanging="1665"/>
        <w:jc w:val="both"/>
        <w:rPr>
          <w:rFonts w:ascii="Arial" w:hAnsi="Arial" w:cs="Arial"/>
          <w:b/>
        </w:rPr>
      </w:pPr>
      <w:r w:rsidRPr="00BB328A">
        <w:rPr>
          <w:rFonts w:ascii="Arial" w:hAnsi="Arial" w:cs="Arial"/>
          <w:b/>
        </w:rPr>
        <w:lastRenderedPageBreak/>
        <w:t>Resultados de Evaluación de Impacto  EPS 2000</w:t>
      </w:r>
    </w:p>
    <w:p w:rsidR="00F17B5D" w:rsidRDefault="00F17B5D" w:rsidP="00F17B5D">
      <w:pPr>
        <w:tabs>
          <w:tab w:val="left" w:pos="1080"/>
          <w:tab w:val="left" w:pos="2460"/>
        </w:tabs>
        <w:ind w:left="357"/>
        <w:jc w:val="both"/>
        <w:rPr>
          <w:rFonts w:ascii="Arial" w:hAnsi="Arial" w:cs="Arial"/>
          <w:b/>
        </w:rPr>
      </w:pPr>
    </w:p>
    <w:p w:rsidR="00F17B5D" w:rsidRDefault="00F17B5D" w:rsidP="00F17B5D">
      <w:pPr>
        <w:numPr>
          <w:ilvl w:val="3"/>
          <w:numId w:val="32"/>
        </w:numPr>
        <w:tabs>
          <w:tab w:val="clear" w:pos="3249"/>
          <w:tab w:val="num" w:pos="1980"/>
        </w:tabs>
        <w:spacing w:line="480" w:lineRule="auto"/>
        <w:ind w:hanging="2169"/>
        <w:jc w:val="both"/>
        <w:rPr>
          <w:rFonts w:ascii="Arial" w:hAnsi="Arial" w:cs="Arial"/>
          <w:b/>
        </w:rPr>
      </w:pPr>
      <w:r>
        <w:rPr>
          <w:rFonts w:ascii="Arial" w:hAnsi="Arial" w:cs="Arial"/>
          <w:b/>
        </w:rPr>
        <w:t xml:space="preserve">Resultados para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Osmosis Inversa</w:t>
      </w:r>
    </w:p>
    <w:p w:rsidR="00F17B5D" w:rsidRDefault="00F17B5D" w:rsidP="00F17B5D">
      <w:pPr>
        <w:ind w:left="2126"/>
        <w:jc w:val="both"/>
        <w:rPr>
          <w:rFonts w:ascii="Arial" w:hAnsi="Arial" w:cs="Arial"/>
          <w:b/>
        </w:rPr>
      </w:pPr>
    </w:p>
    <w:p w:rsidR="00F17B5D" w:rsidRDefault="00F17B5D" w:rsidP="00F17B5D">
      <w:pPr>
        <w:numPr>
          <w:ilvl w:val="4"/>
          <w:numId w:val="32"/>
        </w:numPr>
        <w:tabs>
          <w:tab w:val="clear" w:pos="3957"/>
          <w:tab w:val="left" w:pos="2025"/>
          <w:tab w:val="num" w:pos="3060"/>
        </w:tabs>
        <w:spacing w:line="480" w:lineRule="auto"/>
        <w:ind w:left="3600" w:hanging="1620"/>
        <w:jc w:val="both"/>
        <w:rPr>
          <w:rFonts w:ascii="Arial" w:hAnsi="Arial" w:cs="Arial"/>
          <w:b/>
        </w:rPr>
      </w:pPr>
      <w:r>
        <w:rPr>
          <w:rFonts w:ascii="Arial" w:hAnsi="Arial" w:cs="Arial"/>
          <w:b/>
        </w:rPr>
        <w:t>Caracterización</w:t>
      </w:r>
    </w:p>
    <w:p w:rsidR="00F17B5D" w:rsidRDefault="00F17B5D" w:rsidP="00F17B5D">
      <w:pPr>
        <w:tabs>
          <w:tab w:val="left" w:pos="2025"/>
        </w:tabs>
        <w:spacing w:line="480" w:lineRule="auto"/>
        <w:ind w:left="3060"/>
        <w:jc w:val="both"/>
        <w:rPr>
          <w:rFonts w:ascii="Arial" w:hAnsi="Arial" w:cs="Arial"/>
        </w:rPr>
      </w:pPr>
      <w:r w:rsidRPr="00660A04">
        <w:rPr>
          <w:rFonts w:ascii="Arial" w:hAnsi="Arial" w:cs="Arial"/>
        </w:rPr>
        <w:t xml:space="preserve">Los resultados de indicadores de la caracterización en unidades y en porcentajes respecto al total del ciclo de vida se encuentra en el Apéndice K. </w:t>
      </w:r>
      <w:r>
        <w:rPr>
          <w:rFonts w:ascii="Arial" w:hAnsi="Arial" w:cs="Arial"/>
        </w:rPr>
        <w:t>E</w:t>
      </w:r>
      <w:r w:rsidRPr="00660A04">
        <w:rPr>
          <w:rFonts w:ascii="Arial" w:hAnsi="Arial" w:cs="Arial"/>
        </w:rPr>
        <w:t xml:space="preserve">n </w:t>
      </w:r>
      <w:smartTag w:uri="urn:schemas-microsoft-com:office:smarttags" w:element="PersonName">
        <w:smartTagPr>
          <w:attr w:name="ProductID" w:val="la Figura"/>
        </w:smartTagPr>
        <w:r w:rsidRPr="00660A04">
          <w:rPr>
            <w:rFonts w:ascii="Arial" w:hAnsi="Arial" w:cs="Arial"/>
          </w:rPr>
          <w:t xml:space="preserve">la </w:t>
        </w:r>
        <w:r>
          <w:rPr>
            <w:rFonts w:ascii="Arial" w:hAnsi="Arial" w:cs="Arial"/>
          </w:rPr>
          <w:t>F</w:t>
        </w:r>
        <w:r w:rsidRPr="00660A04">
          <w:rPr>
            <w:rFonts w:ascii="Arial" w:hAnsi="Arial" w:cs="Arial"/>
          </w:rPr>
          <w:t>igura</w:t>
        </w:r>
      </w:smartTag>
      <w:r w:rsidRPr="00660A04">
        <w:rPr>
          <w:rFonts w:ascii="Arial" w:hAnsi="Arial" w:cs="Arial"/>
        </w:rPr>
        <w:t xml:space="preserve"> 3.14 se observa el resultado de la caracterización en porcentaje respecto al total del resultado de indicador en forma gráfica.</w:t>
      </w:r>
      <w:r w:rsidRPr="00660A04">
        <w:rPr>
          <w:rFonts w:ascii="Arial" w:hAnsi="Arial" w:cs="Arial"/>
        </w:rPr>
        <w:tab/>
      </w:r>
    </w:p>
    <w:p w:rsidR="00F17B5D" w:rsidRDefault="00F17B5D" w:rsidP="00F17B5D">
      <w:pPr>
        <w:tabs>
          <w:tab w:val="left" w:pos="2025"/>
        </w:tabs>
        <w:spacing w:line="480" w:lineRule="auto"/>
        <w:jc w:val="right"/>
        <w:rPr>
          <w:rFonts w:ascii="Arial" w:hAnsi="Arial" w:cs="Arial"/>
        </w:rPr>
      </w:pPr>
      <w:r>
        <w:rPr>
          <w:rFonts w:ascii="Arial" w:hAnsi="Arial" w:cs="Arial"/>
          <w:noProof/>
        </w:rPr>
        <w:drawing>
          <wp:inline distT="0" distB="0" distL="0" distR="0">
            <wp:extent cx="4400550" cy="3257550"/>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srcRect/>
                    <a:stretch>
                      <a:fillRect/>
                    </a:stretch>
                  </pic:blipFill>
                  <pic:spPr bwMode="auto">
                    <a:xfrm>
                      <a:off x="0" y="0"/>
                      <a:ext cx="4400550" cy="3257550"/>
                    </a:xfrm>
                    <a:prstGeom prst="rect">
                      <a:avLst/>
                    </a:prstGeom>
                    <a:noFill/>
                    <a:ln w="9525">
                      <a:noFill/>
                      <a:miter lim="800000"/>
                      <a:headEnd/>
                      <a:tailEnd/>
                    </a:ln>
                  </pic:spPr>
                </pic:pic>
              </a:graphicData>
            </a:graphic>
          </wp:inline>
        </w:drawing>
      </w:r>
    </w:p>
    <w:p w:rsidR="00F17B5D" w:rsidRDefault="00F17B5D" w:rsidP="00F17B5D">
      <w:pPr>
        <w:tabs>
          <w:tab w:val="left" w:pos="2025"/>
        </w:tabs>
        <w:ind w:left="357"/>
        <w:jc w:val="center"/>
        <w:rPr>
          <w:rFonts w:ascii="Arial" w:hAnsi="Arial" w:cs="Arial"/>
          <w:b/>
        </w:rPr>
      </w:pPr>
      <w:r>
        <w:rPr>
          <w:rFonts w:ascii="Arial" w:hAnsi="Arial" w:cs="Arial"/>
        </w:rPr>
        <w:tab/>
      </w:r>
      <w:r w:rsidRPr="00FA59D6">
        <w:rPr>
          <w:rFonts w:ascii="Arial" w:hAnsi="Arial" w:cs="Arial"/>
          <w:b/>
        </w:rPr>
        <w:t>FIGURA 3.14. CARACTERIZACI</w:t>
      </w:r>
      <w:r w:rsidRPr="00FA59D6">
        <w:rPr>
          <w:rFonts w:ascii="Arial" w:hAnsi="Arial" w:cs="Arial"/>
          <w:b/>
          <w:lang w:eastAsia="en-US"/>
        </w:rPr>
        <w:t>Ó</w:t>
      </w:r>
      <w:r w:rsidRPr="00FA59D6">
        <w:rPr>
          <w:rFonts w:ascii="Arial" w:hAnsi="Arial" w:cs="Arial"/>
          <w:b/>
        </w:rPr>
        <w:t>N EN PORCENTAJE EPS 2000</w:t>
      </w:r>
    </w:p>
    <w:p w:rsidR="00F17B5D" w:rsidRPr="00FA59D6" w:rsidRDefault="00F17B5D" w:rsidP="00F17B5D">
      <w:pPr>
        <w:tabs>
          <w:tab w:val="left" w:pos="2025"/>
        </w:tabs>
        <w:ind w:left="357"/>
        <w:jc w:val="center"/>
        <w:rPr>
          <w:rFonts w:ascii="Arial" w:hAnsi="Arial" w:cs="Arial"/>
          <w:b/>
        </w:rPr>
      </w:pPr>
    </w:p>
    <w:p w:rsidR="00F17B5D" w:rsidRDefault="00F17B5D" w:rsidP="00F17B5D">
      <w:pPr>
        <w:numPr>
          <w:ilvl w:val="4"/>
          <w:numId w:val="32"/>
        </w:numPr>
        <w:tabs>
          <w:tab w:val="clear" w:pos="3957"/>
          <w:tab w:val="left" w:pos="2025"/>
          <w:tab w:val="left" w:pos="2700"/>
          <w:tab w:val="left" w:pos="2880"/>
          <w:tab w:val="left" w:pos="3060"/>
          <w:tab w:val="left" w:pos="3240"/>
          <w:tab w:val="num" w:pos="3600"/>
        </w:tabs>
        <w:spacing w:line="480" w:lineRule="auto"/>
        <w:ind w:hanging="1977"/>
        <w:jc w:val="both"/>
        <w:rPr>
          <w:rFonts w:ascii="Arial" w:hAnsi="Arial" w:cs="Arial"/>
          <w:b/>
        </w:rPr>
      </w:pPr>
      <w:r>
        <w:rPr>
          <w:rFonts w:ascii="Arial" w:hAnsi="Arial" w:cs="Arial"/>
          <w:b/>
        </w:rPr>
        <w:t>Evaluación del Daño</w:t>
      </w:r>
    </w:p>
    <w:p w:rsidR="00F17B5D" w:rsidRDefault="00F17B5D" w:rsidP="00F17B5D">
      <w:pPr>
        <w:tabs>
          <w:tab w:val="left" w:pos="2025"/>
          <w:tab w:val="left" w:pos="2700"/>
          <w:tab w:val="left" w:pos="2880"/>
          <w:tab w:val="left" w:pos="3060"/>
          <w:tab w:val="left" w:pos="3240"/>
        </w:tabs>
        <w:ind w:left="1979"/>
        <w:jc w:val="both"/>
        <w:rPr>
          <w:rFonts w:ascii="Arial" w:hAnsi="Arial" w:cs="Arial"/>
          <w:b/>
        </w:rPr>
      </w:pPr>
    </w:p>
    <w:p w:rsidR="00F17B5D" w:rsidRDefault="00F17B5D" w:rsidP="00F17B5D">
      <w:pPr>
        <w:tabs>
          <w:tab w:val="left" w:pos="2025"/>
          <w:tab w:val="left" w:pos="2700"/>
          <w:tab w:val="left" w:pos="2880"/>
        </w:tabs>
        <w:spacing w:line="480" w:lineRule="auto"/>
        <w:ind w:left="3060"/>
        <w:jc w:val="both"/>
        <w:rPr>
          <w:rFonts w:ascii="Arial" w:hAnsi="Arial" w:cs="Arial"/>
        </w:rPr>
      </w:pPr>
      <w:r w:rsidRPr="003755FC">
        <w:rPr>
          <w:rFonts w:ascii="Arial" w:hAnsi="Arial" w:cs="Arial"/>
        </w:rPr>
        <w:t xml:space="preserve">Los resultados de </w:t>
      </w:r>
      <w:smartTag w:uri="urn:schemas-microsoft-com:office:smarttags" w:element="PersonName">
        <w:smartTagPr>
          <w:attr w:name="ProductID" w:val="la Evaluaci￳n"/>
        </w:smartTagPr>
        <w:r w:rsidRPr="003755FC">
          <w:rPr>
            <w:rFonts w:ascii="Arial" w:hAnsi="Arial" w:cs="Arial"/>
          </w:rPr>
          <w:t>la Evaluación</w:t>
        </w:r>
      </w:smartTag>
      <w:r w:rsidRPr="003755FC">
        <w:rPr>
          <w:rFonts w:ascii="Arial" w:hAnsi="Arial" w:cs="Arial"/>
        </w:rPr>
        <w:t xml:space="preserve"> del Daño que se muestran de manera tabular en unidades y porcentaje respecto al total del resultado de indicador se encuentra en el Apéndice </w:t>
      </w:r>
      <w:r>
        <w:rPr>
          <w:rFonts w:ascii="Arial" w:hAnsi="Arial" w:cs="Arial"/>
        </w:rPr>
        <w:t xml:space="preserve">K. En </w:t>
      </w:r>
      <w:smartTag w:uri="urn:schemas-microsoft-com:office:smarttags" w:element="PersonName">
        <w:smartTagPr>
          <w:attr w:name="ProductID" w:val="la Figura"/>
        </w:smartTagPr>
        <w:r>
          <w:rPr>
            <w:rFonts w:ascii="Arial" w:hAnsi="Arial" w:cs="Arial"/>
          </w:rPr>
          <w:t>la F</w:t>
        </w:r>
        <w:r w:rsidRPr="003755FC">
          <w:rPr>
            <w:rFonts w:ascii="Arial" w:hAnsi="Arial" w:cs="Arial"/>
          </w:rPr>
          <w:t>igura</w:t>
        </w:r>
      </w:smartTag>
      <w:r w:rsidRPr="003755FC">
        <w:rPr>
          <w:rFonts w:ascii="Arial" w:hAnsi="Arial" w:cs="Arial"/>
        </w:rPr>
        <w:t xml:space="preserve"> 3.15  se observa el resultado en porcentaje respecto al total del resultado de indicador de la evaluación de daño de manera gráfica.</w:t>
      </w:r>
    </w:p>
    <w:p w:rsidR="00F17B5D" w:rsidRDefault="00F17B5D" w:rsidP="00F17B5D">
      <w:pPr>
        <w:tabs>
          <w:tab w:val="left" w:pos="2025"/>
          <w:tab w:val="left" w:pos="2700"/>
          <w:tab w:val="left" w:pos="2880"/>
        </w:tabs>
        <w:ind w:left="3062"/>
        <w:jc w:val="both"/>
        <w:rPr>
          <w:rFonts w:ascii="Arial" w:hAnsi="Arial" w:cs="Arial"/>
        </w:rPr>
      </w:pPr>
    </w:p>
    <w:p w:rsidR="00F17B5D" w:rsidRPr="00883C2E" w:rsidRDefault="00F17B5D" w:rsidP="00F17B5D">
      <w:pPr>
        <w:spacing w:line="480" w:lineRule="auto"/>
        <w:jc w:val="right"/>
        <w:rPr>
          <w:rFonts w:ascii="Arial" w:hAnsi="Arial" w:cs="Arial"/>
        </w:rPr>
      </w:pPr>
      <w:r>
        <w:rPr>
          <w:rFonts w:ascii="Arial" w:hAnsi="Arial" w:cs="Arial"/>
          <w:noProof/>
        </w:rPr>
        <w:drawing>
          <wp:inline distT="0" distB="0" distL="0" distR="0">
            <wp:extent cx="4229100" cy="3124200"/>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srcRect/>
                    <a:stretch>
                      <a:fillRect/>
                    </a:stretch>
                  </pic:blipFill>
                  <pic:spPr bwMode="auto">
                    <a:xfrm>
                      <a:off x="0" y="0"/>
                      <a:ext cx="4229100" cy="3124200"/>
                    </a:xfrm>
                    <a:prstGeom prst="rect">
                      <a:avLst/>
                    </a:prstGeom>
                    <a:noFill/>
                    <a:ln w="9525">
                      <a:noFill/>
                      <a:miter lim="800000"/>
                      <a:headEnd/>
                      <a:tailEnd/>
                    </a:ln>
                  </pic:spPr>
                </pic:pic>
              </a:graphicData>
            </a:graphic>
          </wp:inline>
        </w:drawing>
      </w:r>
    </w:p>
    <w:p w:rsidR="00F17B5D" w:rsidRPr="00FA59D6" w:rsidRDefault="00F17B5D" w:rsidP="00F17B5D">
      <w:pPr>
        <w:spacing w:line="480" w:lineRule="auto"/>
        <w:ind w:left="1416" w:firstLine="708"/>
        <w:jc w:val="center"/>
        <w:rPr>
          <w:rFonts w:ascii="Arial" w:hAnsi="Arial" w:cs="Arial"/>
          <w:b/>
        </w:rPr>
      </w:pPr>
      <w:r w:rsidRPr="00FA59D6">
        <w:rPr>
          <w:rFonts w:ascii="Arial" w:hAnsi="Arial" w:cs="Arial"/>
          <w:b/>
        </w:rPr>
        <w:t>FIGURA 3.15. EVALUACI</w:t>
      </w:r>
      <w:r w:rsidRPr="00FA59D6">
        <w:rPr>
          <w:rFonts w:ascii="Arial" w:hAnsi="Arial" w:cs="Arial"/>
          <w:b/>
          <w:lang w:eastAsia="en-US"/>
        </w:rPr>
        <w:t>Ó</w:t>
      </w:r>
      <w:r w:rsidRPr="00FA59D6">
        <w:rPr>
          <w:rFonts w:ascii="Arial" w:hAnsi="Arial" w:cs="Arial"/>
          <w:b/>
        </w:rPr>
        <w:t>N DEL DAÑO EPS 2000</w:t>
      </w:r>
    </w:p>
    <w:p w:rsidR="00F17B5D" w:rsidRDefault="00F17B5D" w:rsidP="00F17B5D">
      <w:pPr>
        <w:spacing w:line="480" w:lineRule="auto"/>
        <w:rPr>
          <w:rFonts w:ascii="Arial" w:hAnsi="Arial" w:cs="Arial"/>
        </w:rPr>
      </w:pPr>
    </w:p>
    <w:p w:rsidR="00F17B5D" w:rsidRDefault="00F17B5D" w:rsidP="00F17B5D">
      <w:pPr>
        <w:tabs>
          <w:tab w:val="left" w:pos="3960"/>
        </w:tabs>
        <w:spacing w:line="480" w:lineRule="auto"/>
        <w:rPr>
          <w:rFonts w:ascii="Arial" w:hAnsi="Arial" w:cs="Arial"/>
        </w:rPr>
      </w:pPr>
      <w:r>
        <w:rPr>
          <w:rFonts w:ascii="Arial" w:hAnsi="Arial" w:cs="Arial"/>
        </w:rPr>
        <w:lastRenderedPageBreak/>
        <w:tab/>
      </w:r>
      <w:r>
        <w:rPr>
          <w:rFonts w:ascii="Arial" w:hAnsi="Arial" w:cs="Arial"/>
        </w:rPr>
        <w:tab/>
      </w:r>
    </w:p>
    <w:p w:rsidR="00F17B5D" w:rsidRDefault="00F17B5D" w:rsidP="00F17B5D">
      <w:pPr>
        <w:numPr>
          <w:ilvl w:val="4"/>
          <w:numId w:val="33"/>
        </w:numPr>
        <w:tabs>
          <w:tab w:val="clear" w:pos="3960"/>
          <w:tab w:val="left" w:pos="2880"/>
          <w:tab w:val="num" w:pos="3060"/>
        </w:tabs>
        <w:spacing w:line="480" w:lineRule="auto"/>
        <w:ind w:left="3420" w:hanging="1440"/>
        <w:rPr>
          <w:rFonts w:ascii="Arial" w:hAnsi="Arial" w:cs="Arial"/>
          <w:b/>
        </w:rPr>
      </w:pPr>
      <w:r w:rsidRPr="00A63402">
        <w:rPr>
          <w:rFonts w:ascii="Arial" w:hAnsi="Arial" w:cs="Arial"/>
          <w:b/>
        </w:rPr>
        <w:t>Ponderación</w:t>
      </w:r>
    </w:p>
    <w:p w:rsidR="00F17B5D" w:rsidRDefault="00F17B5D" w:rsidP="00F17B5D">
      <w:pPr>
        <w:tabs>
          <w:tab w:val="left" w:pos="2880"/>
        </w:tabs>
        <w:ind w:left="1979"/>
        <w:rPr>
          <w:rFonts w:ascii="Arial" w:hAnsi="Arial" w:cs="Arial"/>
          <w:b/>
        </w:rPr>
      </w:pPr>
    </w:p>
    <w:p w:rsidR="00F17B5D" w:rsidRDefault="00F17B5D" w:rsidP="00F17B5D">
      <w:pPr>
        <w:tabs>
          <w:tab w:val="left" w:pos="2880"/>
        </w:tabs>
        <w:spacing w:line="480" w:lineRule="auto"/>
        <w:ind w:left="3060"/>
        <w:jc w:val="both"/>
        <w:rPr>
          <w:rFonts w:ascii="Arial" w:hAnsi="Arial" w:cs="Arial"/>
        </w:rPr>
      </w:pPr>
      <w:r w:rsidRPr="00F56D81">
        <w:rPr>
          <w:rFonts w:ascii="Arial" w:hAnsi="Arial" w:cs="Arial"/>
        </w:rPr>
        <w:t xml:space="preserve">En el Apéndice </w:t>
      </w:r>
      <w:r>
        <w:rPr>
          <w:rFonts w:ascii="Arial" w:hAnsi="Arial" w:cs="Arial"/>
        </w:rPr>
        <w:t>K</w:t>
      </w:r>
      <w:r w:rsidRPr="00F56D81">
        <w:rPr>
          <w:rFonts w:ascii="Arial" w:hAnsi="Arial" w:cs="Arial"/>
        </w:rPr>
        <w:t xml:space="preserve"> se encuentran las tablas de los resultados de indicadores ponderados en unidades y en porcentajes respecto al to</w:t>
      </w:r>
      <w:r>
        <w:rPr>
          <w:rFonts w:ascii="Arial" w:hAnsi="Arial" w:cs="Arial"/>
        </w:rPr>
        <w:t xml:space="preserve">tal d categoría de daño. En </w:t>
      </w:r>
      <w:smartTag w:uri="urn:schemas-microsoft-com:office:smarttags" w:element="PersonName">
        <w:smartTagPr>
          <w:attr w:name="ProductID" w:val="la Figura"/>
        </w:smartTagPr>
        <w:r>
          <w:rPr>
            <w:rFonts w:ascii="Arial" w:hAnsi="Arial" w:cs="Arial"/>
          </w:rPr>
          <w:t xml:space="preserve">la </w:t>
        </w:r>
        <w:r>
          <w:rPr>
            <w:rFonts w:ascii="Arial" w:hAnsi="Arial" w:cs="Arial"/>
            <w:lang w:eastAsia="en-US"/>
          </w:rPr>
          <w:t>F</w:t>
        </w:r>
        <w:r w:rsidRPr="00F56D81">
          <w:rPr>
            <w:rFonts w:ascii="Arial" w:hAnsi="Arial" w:cs="Arial"/>
          </w:rPr>
          <w:t>igura</w:t>
        </w:r>
      </w:smartTag>
      <w:r w:rsidRPr="00F56D81">
        <w:rPr>
          <w:rFonts w:ascii="Arial" w:hAnsi="Arial" w:cs="Arial"/>
        </w:rPr>
        <w:t xml:space="preserve"> 3.16 se pueden ver los resultados de la ponderación de manera gráfica, en el eje y se muestra en </w:t>
      </w:r>
      <w:proofErr w:type="spellStart"/>
      <w:r>
        <w:rPr>
          <w:rFonts w:ascii="Arial" w:hAnsi="Arial" w:cs="Arial"/>
        </w:rPr>
        <w:t>M</w:t>
      </w:r>
      <w:r w:rsidRPr="00F56D81">
        <w:rPr>
          <w:rFonts w:ascii="Arial" w:hAnsi="Arial" w:cs="Arial"/>
        </w:rPr>
        <w:t>Pt</w:t>
      </w:r>
      <w:proofErr w:type="spellEnd"/>
      <w:r w:rsidRPr="00F56D81">
        <w:rPr>
          <w:rFonts w:ascii="Arial" w:hAnsi="Arial" w:cs="Arial"/>
        </w:rPr>
        <w:t xml:space="preserve"> (</w:t>
      </w:r>
      <w:proofErr w:type="spellStart"/>
      <w:r>
        <w:rPr>
          <w:rFonts w:ascii="Arial" w:hAnsi="Arial" w:cs="Arial"/>
        </w:rPr>
        <w:t>mega</w:t>
      </w:r>
      <w:r w:rsidRPr="00F56D81">
        <w:rPr>
          <w:rFonts w:ascii="Arial" w:hAnsi="Arial" w:cs="Arial"/>
        </w:rPr>
        <w:t>puntos</w:t>
      </w:r>
      <w:proofErr w:type="spellEnd"/>
      <w:r w:rsidRPr="00F56D81">
        <w:rPr>
          <w:rFonts w:ascii="Arial" w:hAnsi="Arial" w:cs="Arial"/>
        </w:rPr>
        <w:t xml:space="preserve"> de puntaje en </w:t>
      </w:r>
      <w:proofErr w:type="spellStart"/>
      <w:r w:rsidRPr="00F56D81">
        <w:rPr>
          <w:rFonts w:ascii="Arial" w:hAnsi="Arial" w:cs="Arial"/>
        </w:rPr>
        <w:t>ELU’s</w:t>
      </w:r>
      <w:proofErr w:type="spellEnd"/>
      <w:r w:rsidRPr="00F56D81">
        <w:rPr>
          <w:rFonts w:ascii="Arial" w:hAnsi="Arial" w:cs="Arial"/>
        </w:rPr>
        <w:t xml:space="preserve">). </w:t>
      </w:r>
    </w:p>
    <w:p w:rsidR="00F17B5D" w:rsidRPr="00F56D81" w:rsidRDefault="00F17B5D" w:rsidP="00F17B5D">
      <w:pPr>
        <w:tabs>
          <w:tab w:val="left" w:pos="2880"/>
        </w:tabs>
        <w:spacing w:line="480" w:lineRule="auto"/>
        <w:ind w:left="3600"/>
        <w:jc w:val="both"/>
        <w:rPr>
          <w:rFonts w:ascii="Arial" w:hAnsi="Arial" w:cs="Arial"/>
        </w:rPr>
      </w:pPr>
    </w:p>
    <w:p w:rsidR="00F17B5D" w:rsidRPr="00883C2E" w:rsidRDefault="00F17B5D" w:rsidP="00F17B5D">
      <w:pPr>
        <w:spacing w:line="480" w:lineRule="auto"/>
        <w:jc w:val="right"/>
        <w:rPr>
          <w:rFonts w:ascii="Arial" w:hAnsi="Arial" w:cs="Arial"/>
        </w:rPr>
      </w:pPr>
      <w:r>
        <w:rPr>
          <w:rFonts w:ascii="Arial" w:hAnsi="Arial" w:cs="Arial"/>
          <w:noProof/>
        </w:rPr>
        <w:drawing>
          <wp:inline distT="0" distB="0" distL="0" distR="0">
            <wp:extent cx="4343400" cy="3248025"/>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cstate="print"/>
                    <a:srcRect/>
                    <a:stretch>
                      <a:fillRect/>
                    </a:stretch>
                  </pic:blipFill>
                  <pic:spPr bwMode="auto">
                    <a:xfrm>
                      <a:off x="0" y="0"/>
                      <a:ext cx="4343400" cy="3248025"/>
                    </a:xfrm>
                    <a:prstGeom prst="rect">
                      <a:avLst/>
                    </a:prstGeom>
                    <a:noFill/>
                    <a:ln w="9525">
                      <a:noFill/>
                      <a:miter lim="800000"/>
                      <a:headEnd/>
                      <a:tailEnd/>
                    </a:ln>
                  </pic:spPr>
                </pic:pic>
              </a:graphicData>
            </a:graphic>
          </wp:inline>
        </w:drawing>
      </w:r>
    </w:p>
    <w:p w:rsidR="00F17B5D" w:rsidRPr="00EC156A" w:rsidRDefault="00F17B5D" w:rsidP="00F17B5D">
      <w:pPr>
        <w:spacing w:line="480" w:lineRule="auto"/>
        <w:ind w:left="1416"/>
        <w:jc w:val="center"/>
        <w:rPr>
          <w:rFonts w:ascii="Arial" w:hAnsi="Arial" w:cs="Arial"/>
          <w:b/>
        </w:rPr>
      </w:pPr>
      <w:r w:rsidRPr="00EC156A">
        <w:rPr>
          <w:rFonts w:ascii="Arial" w:hAnsi="Arial" w:cs="Arial"/>
          <w:b/>
        </w:rPr>
        <w:t>FIGURA 3.16 PONDERACI</w:t>
      </w:r>
      <w:r w:rsidRPr="00EC156A">
        <w:rPr>
          <w:rFonts w:ascii="Arial" w:hAnsi="Arial" w:cs="Arial"/>
          <w:b/>
          <w:lang w:eastAsia="en-US"/>
        </w:rPr>
        <w:t>Ó</w:t>
      </w:r>
      <w:r w:rsidRPr="00EC156A">
        <w:rPr>
          <w:rFonts w:ascii="Arial" w:hAnsi="Arial" w:cs="Arial"/>
          <w:b/>
        </w:rPr>
        <w:t>N EPS 2000</w:t>
      </w:r>
    </w:p>
    <w:p w:rsidR="00F17B5D" w:rsidRDefault="00F17B5D" w:rsidP="00F17B5D">
      <w:pPr>
        <w:spacing w:line="480" w:lineRule="auto"/>
        <w:rPr>
          <w:rFonts w:ascii="Arial" w:hAnsi="Arial" w:cs="Arial"/>
        </w:rPr>
      </w:pPr>
    </w:p>
    <w:p w:rsidR="00F17B5D" w:rsidRDefault="00F17B5D" w:rsidP="00F17B5D">
      <w:pPr>
        <w:tabs>
          <w:tab w:val="left" w:pos="2160"/>
        </w:tabs>
        <w:spacing w:line="480" w:lineRule="auto"/>
        <w:rPr>
          <w:rFonts w:ascii="Arial" w:hAnsi="Arial" w:cs="Arial"/>
        </w:rPr>
      </w:pPr>
    </w:p>
    <w:p w:rsidR="00F17B5D" w:rsidRDefault="00F17B5D" w:rsidP="00F17B5D">
      <w:pPr>
        <w:numPr>
          <w:ilvl w:val="3"/>
          <w:numId w:val="32"/>
        </w:numPr>
        <w:tabs>
          <w:tab w:val="clear" w:pos="3249"/>
          <w:tab w:val="left" w:pos="1440"/>
          <w:tab w:val="num" w:pos="1800"/>
        </w:tabs>
        <w:ind w:left="2518" w:hanging="1979"/>
        <w:jc w:val="both"/>
        <w:rPr>
          <w:rFonts w:ascii="Arial" w:hAnsi="Arial" w:cs="Arial"/>
          <w:b/>
        </w:rPr>
      </w:pPr>
      <w:r w:rsidRPr="00645D38">
        <w:rPr>
          <w:rFonts w:ascii="Arial" w:hAnsi="Arial" w:cs="Arial"/>
          <w:b/>
        </w:rPr>
        <w:t xml:space="preserve">Resultados para </w:t>
      </w:r>
      <w:smartTag w:uri="urn:schemas-microsoft-com:office:smarttags" w:element="PersonName">
        <w:smartTagPr>
          <w:attr w:name="ProductID" w:val="la Planta"/>
        </w:smartTagPr>
        <w:r w:rsidRPr="00645D38">
          <w:rPr>
            <w:rFonts w:ascii="Arial" w:hAnsi="Arial" w:cs="Arial"/>
            <w:b/>
          </w:rPr>
          <w:t>la Planta</w:t>
        </w:r>
      </w:smartTag>
      <w:r w:rsidRPr="00645D38">
        <w:rPr>
          <w:rFonts w:ascii="Arial" w:hAnsi="Arial" w:cs="Arial"/>
          <w:b/>
        </w:rPr>
        <w:t xml:space="preserve"> de Destilación Súbita  Flash</w:t>
      </w:r>
      <w:r>
        <w:rPr>
          <w:rFonts w:ascii="Arial" w:hAnsi="Arial" w:cs="Arial"/>
          <w:b/>
        </w:rPr>
        <w:tab/>
      </w:r>
      <w:r>
        <w:rPr>
          <w:rFonts w:ascii="Arial" w:hAnsi="Arial" w:cs="Arial"/>
          <w:b/>
        </w:rPr>
        <w:tab/>
      </w:r>
    </w:p>
    <w:p w:rsidR="00F17B5D" w:rsidRDefault="00F17B5D" w:rsidP="00F17B5D">
      <w:pPr>
        <w:tabs>
          <w:tab w:val="left" w:pos="1440"/>
        </w:tabs>
        <w:ind w:left="539"/>
        <w:jc w:val="both"/>
        <w:rPr>
          <w:rFonts w:ascii="Arial" w:hAnsi="Arial" w:cs="Arial"/>
          <w:b/>
        </w:rPr>
      </w:pPr>
    </w:p>
    <w:p w:rsidR="00F17B5D" w:rsidRDefault="00F17B5D" w:rsidP="00F17B5D">
      <w:pPr>
        <w:numPr>
          <w:ilvl w:val="4"/>
          <w:numId w:val="32"/>
        </w:numPr>
        <w:tabs>
          <w:tab w:val="clear" w:pos="3957"/>
          <w:tab w:val="left" w:pos="2025"/>
          <w:tab w:val="num" w:pos="2520"/>
        </w:tabs>
        <w:spacing w:line="480" w:lineRule="auto"/>
        <w:ind w:hanging="2517"/>
        <w:jc w:val="both"/>
        <w:rPr>
          <w:rFonts w:ascii="Arial" w:hAnsi="Arial" w:cs="Arial"/>
          <w:b/>
        </w:rPr>
      </w:pPr>
      <w:r>
        <w:rPr>
          <w:rFonts w:ascii="Arial" w:hAnsi="Arial" w:cs="Arial"/>
          <w:b/>
        </w:rPr>
        <w:t>Caracterización</w:t>
      </w:r>
    </w:p>
    <w:p w:rsidR="00F17B5D" w:rsidRDefault="00F17B5D" w:rsidP="00F17B5D">
      <w:pPr>
        <w:tabs>
          <w:tab w:val="left" w:pos="2025"/>
        </w:tabs>
        <w:spacing w:line="480" w:lineRule="auto"/>
        <w:ind w:left="2520"/>
        <w:jc w:val="both"/>
        <w:rPr>
          <w:rFonts w:ascii="Arial" w:hAnsi="Arial" w:cs="Arial"/>
        </w:rPr>
      </w:pPr>
      <w:r w:rsidRPr="00660A04">
        <w:rPr>
          <w:rFonts w:ascii="Arial" w:hAnsi="Arial" w:cs="Arial"/>
        </w:rPr>
        <w:t xml:space="preserve">Los resultados y </w:t>
      </w:r>
      <w:r>
        <w:rPr>
          <w:rFonts w:ascii="Arial" w:hAnsi="Arial" w:cs="Arial"/>
        </w:rPr>
        <w:t>los</w:t>
      </w:r>
      <w:r w:rsidRPr="00660A04">
        <w:rPr>
          <w:rFonts w:ascii="Arial" w:hAnsi="Arial" w:cs="Arial"/>
        </w:rPr>
        <w:t xml:space="preserve"> porcentajes respecto al total del ciclo de vida se encuentra en el Apéndice </w:t>
      </w:r>
      <w:r>
        <w:rPr>
          <w:rFonts w:ascii="Arial" w:hAnsi="Arial" w:cs="Arial"/>
        </w:rPr>
        <w:t>N</w:t>
      </w:r>
      <w:r w:rsidRPr="00660A04">
        <w:rPr>
          <w:rFonts w:ascii="Arial" w:hAnsi="Arial" w:cs="Arial"/>
        </w:rPr>
        <w:t xml:space="preserve">. </w:t>
      </w:r>
      <w:r>
        <w:rPr>
          <w:rFonts w:ascii="Arial" w:hAnsi="Arial" w:cs="Arial"/>
        </w:rPr>
        <w:t xml:space="preserve">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3.17</w:t>
      </w:r>
      <w:r w:rsidRPr="00660A04">
        <w:rPr>
          <w:rFonts w:ascii="Arial" w:hAnsi="Arial" w:cs="Arial"/>
        </w:rPr>
        <w:t xml:space="preserve"> se observa el resultado de la caracterización en porcentaje</w:t>
      </w:r>
      <w:r>
        <w:rPr>
          <w:rFonts w:ascii="Arial" w:hAnsi="Arial" w:cs="Arial"/>
        </w:rPr>
        <w:t>s de</w:t>
      </w:r>
      <w:r w:rsidRPr="00660A04">
        <w:rPr>
          <w:rFonts w:ascii="Arial" w:hAnsi="Arial" w:cs="Arial"/>
        </w:rPr>
        <w:t xml:space="preserve"> forma gráfica.</w:t>
      </w:r>
    </w:p>
    <w:p w:rsidR="00F17B5D" w:rsidRDefault="00F17B5D" w:rsidP="00F17B5D">
      <w:pPr>
        <w:tabs>
          <w:tab w:val="left" w:pos="2025"/>
        </w:tabs>
        <w:spacing w:line="480" w:lineRule="auto"/>
        <w:ind w:left="3600"/>
        <w:jc w:val="both"/>
        <w:rPr>
          <w:rFonts w:ascii="Arial" w:hAnsi="Arial" w:cs="Arial"/>
        </w:rPr>
      </w:pPr>
      <w:r w:rsidRPr="00660A04">
        <w:rPr>
          <w:rFonts w:ascii="Arial" w:hAnsi="Arial" w:cs="Arial"/>
        </w:rPr>
        <w:tab/>
      </w:r>
    </w:p>
    <w:p w:rsidR="00F17B5D" w:rsidRDefault="00F17B5D" w:rsidP="00F17B5D">
      <w:pPr>
        <w:spacing w:line="480" w:lineRule="auto"/>
        <w:jc w:val="right"/>
        <w:rPr>
          <w:rFonts w:ascii="Arial" w:hAnsi="Arial" w:cs="Arial"/>
        </w:rPr>
      </w:pPr>
      <w:r>
        <w:rPr>
          <w:rFonts w:ascii="Arial" w:hAnsi="Arial" w:cs="Arial"/>
          <w:noProof/>
        </w:rPr>
        <w:drawing>
          <wp:inline distT="0" distB="0" distL="0" distR="0">
            <wp:extent cx="4467225" cy="3495675"/>
            <wp:effectExtent l="1905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srcRect/>
                    <a:stretch>
                      <a:fillRect/>
                    </a:stretch>
                  </pic:blipFill>
                  <pic:spPr bwMode="auto">
                    <a:xfrm>
                      <a:off x="0" y="0"/>
                      <a:ext cx="4467225" cy="3495675"/>
                    </a:xfrm>
                    <a:prstGeom prst="rect">
                      <a:avLst/>
                    </a:prstGeom>
                    <a:noFill/>
                    <a:ln w="9525">
                      <a:noFill/>
                      <a:miter lim="800000"/>
                      <a:headEnd/>
                      <a:tailEnd/>
                    </a:ln>
                  </pic:spPr>
                </pic:pic>
              </a:graphicData>
            </a:graphic>
          </wp:inline>
        </w:drawing>
      </w:r>
    </w:p>
    <w:p w:rsidR="00F17B5D" w:rsidRPr="00EC156A" w:rsidRDefault="00F17B5D" w:rsidP="00F17B5D">
      <w:pPr>
        <w:spacing w:line="480" w:lineRule="auto"/>
        <w:ind w:left="720" w:firstLine="1260"/>
        <w:jc w:val="center"/>
        <w:rPr>
          <w:rFonts w:ascii="Arial" w:hAnsi="Arial" w:cs="Arial"/>
          <w:b/>
        </w:rPr>
      </w:pPr>
      <w:r w:rsidRPr="00EC156A">
        <w:rPr>
          <w:rFonts w:ascii="Arial" w:hAnsi="Arial" w:cs="Arial"/>
          <w:b/>
        </w:rPr>
        <w:t>FIGURA 3.17. CARACTERIZACI</w:t>
      </w:r>
      <w:r w:rsidRPr="00EC156A">
        <w:rPr>
          <w:rFonts w:ascii="Arial" w:hAnsi="Arial" w:cs="Arial"/>
          <w:b/>
          <w:lang w:eastAsia="en-US"/>
        </w:rPr>
        <w:t>Ó</w:t>
      </w:r>
      <w:r w:rsidRPr="00EC156A">
        <w:rPr>
          <w:rFonts w:ascii="Arial" w:hAnsi="Arial" w:cs="Arial"/>
          <w:b/>
        </w:rPr>
        <w:t>N EN PORCENTAJE EPS 2000</w:t>
      </w:r>
    </w:p>
    <w:p w:rsidR="00F17B5D" w:rsidRDefault="00F17B5D" w:rsidP="00F17B5D">
      <w:pPr>
        <w:spacing w:line="480" w:lineRule="auto"/>
        <w:rPr>
          <w:rFonts w:ascii="Arial" w:hAnsi="Arial" w:cs="Arial"/>
        </w:rPr>
      </w:pPr>
    </w:p>
    <w:p w:rsidR="00F17B5D" w:rsidRDefault="00F17B5D" w:rsidP="00F17B5D">
      <w:pPr>
        <w:spacing w:line="480" w:lineRule="auto"/>
        <w:rPr>
          <w:rFonts w:ascii="Arial" w:hAnsi="Arial" w:cs="Arial"/>
        </w:rPr>
      </w:pPr>
    </w:p>
    <w:p w:rsidR="00F17B5D" w:rsidRDefault="00F17B5D" w:rsidP="00F17B5D">
      <w:pPr>
        <w:numPr>
          <w:ilvl w:val="4"/>
          <w:numId w:val="32"/>
        </w:numPr>
        <w:tabs>
          <w:tab w:val="clear" w:pos="3957"/>
          <w:tab w:val="num" w:pos="2520"/>
        </w:tabs>
        <w:spacing w:line="480" w:lineRule="auto"/>
        <w:ind w:hanging="2517"/>
        <w:rPr>
          <w:rFonts w:ascii="Arial" w:hAnsi="Arial" w:cs="Arial"/>
          <w:b/>
        </w:rPr>
      </w:pPr>
      <w:r w:rsidRPr="001B3E2E">
        <w:rPr>
          <w:rFonts w:ascii="Arial" w:hAnsi="Arial" w:cs="Arial"/>
          <w:b/>
        </w:rPr>
        <w:t xml:space="preserve">Evaluación del Daño </w:t>
      </w:r>
    </w:p>
    <w:p w:rsidR="00F17B5D" w:rsidRDefault="00F17B5D" w:rsidP="00F17B5D">
      <w:pPr>
        <w:tabs>
          <w:tab w:val="left" w:pos="2520"/>
          <w:tab w:val="left" w:pos="3780"/>
        </w:tabs>
        <w:spacing w:line="480" w:lineRule="auto"/>
        <w:ind w:left="2520"/>
        <w:jc w:val="both"/>
        <w:rPr>
          <w:rFonts w:ascii="Arial" w:hAnsi="Arial" w:cs="Arial"/>
        </w:rPr>
      </w:pPr>
      <w:r w:rsidRPr="001B3E2E">
        <w:rPr>
          <w:rFonts w:ascii="Arial" w:hAnsi="Arial" w:cs="Arial"/>
        </w:rPr>
        <w:t>Los resultados se muestran de manera tabular en unidades y en porcentajes en el Apéndice</w:t>
      </w:r>
      <w:r>
        <w:rPr>
          <w:rFonts w:ascii="Arial" w:hAnsi="Arial" w:cs="Arial"/>
        </w:rPr>
        <w:t xml:space="preserve"> N. En </w:t>
      </w:r>
      <w:smartTag w:uri="urn:schemas-microsoft-com:office:smarttags" w:element="PersonName">
        <w:smartTagPr>
          <w:attr w:name="ProductID" w:val="la Figura"/>
        </w:smartTagPr>
        <w:r>
          <w:rPr>
            <w:rFonts w:ascii="Arial" w:hAnsi="Arial" w:cs="Arial"/>
          </w:rPr>
          <w:t>la F</w:t>
        </w:r>
        <w:r w:rsidRPr="001B3E2E">
          <w:rPr>
            <w:rFonts w:ascii="Arial" w:hAnsi="Arial" w:cs="Arial"/>
          </w:rPr>
          <w:t>igura</w:t>
        </w:r>
      </w:smartTag>
      <w:r w:rsidRPr="001B3E2E">
        <w:rPr>
          <w:rFonts w:ascii="Arial" w:hAnsi="Arial" w:cs="Arial"/>
        </w:rPr>
        <w:t xml:space="preserve"> 3.18 se observa el resultado en porcentajes del indicador evolución del daño de manera gráfica.</w:t>
      </w:r>
    </w:p>
    <w:p w:rsidR="00F17B5D" w:rsidRDefault="00F17B5D" w:rsidP="00F17B5D">
      <w:pPr>
        <w:spacing w:line="480" w:lineRule="auto"/>
        <w:jc w:val="right"/>
        <w:rPr>
          <w:rFonts w:ascii="Arial" w:hAnsi="Arial" w:cs="Arial"/>
        </w:rPr>
      </w:pPr>
      <w:r>
        <w:rPr>
          <w:rFonts w:ascii="Arial" w:hAnsi="Arial" w:cs="Arial"/>
          <w:noProof/>
        </w:rPr>
        <w:drawing>
          <wp:inline distT="0" distB="0" distL="0" distR="0">
            <wp:extent cx="4343400" cy="3638550"/>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cstate="print"/>
                    <a:srcRect/>
                    <a:stretch>
                      <a:fillRect/>
                    </a:stretch>
                  </pic:blipFill>
                  <pic:spPr bwMode="auto">
                    <a:xfrm>
                      <a:off x="0" y="0"/>
                      <a:ext cx="4343400" cy="3638550"/>
                    </a:xfrm>
                    <a:prstGeom prst="rect">
                      <a:avLst/>
                    </a:prstGeom>
                    <a:noFill/>
                    <a:ln w="9525">
                      <a:noFill/>
                      <a:miter lim="800000"/>
                      <a:headEnd/>
                      <a:tailEnd/>
                    </a:ln>
                  </pic:spPr>
                </pic:pic>
              </a:graphicData>
            </a:graphic>
          </wp:inline>
        </w:drawing>
      </w:r>
    </w:p>
    <w:p w:rsidR="00F17B5D" w:rsidRPr="00EC156A" w:rsidRDefault="00F17B5D" w:rsidP="00F17B5D">
      <w:pPr>
        <w:spacing w:line="480" w:lineRule="auto"/>
        <w:ind w:firstLine="708"/>
        <w:jc w:val="center"/>
        <w:rPr>
          <w:rFonts w:ascii="Arial" w:hAnsi="Arial" w:cs="Arial"/>
          <w:b/>
        </w:rPr>
      </w:pPr>
      <w:r>
        <w:rPr>
          <w:rFonts w:ascii="Arial" w:hAnsi="Arial" w:cs="Arial"/>
        </w:rPr>
        <w:t xml:space="preserve">                </w:t>
      </w:r>
      <w:r w:rsidRPr="00EC156A">
        <w:rPr>
          <w:rFonts w:ascii="Arial" w:hAnsi="Arial" w:cs="Arial"/>
          <w:b/>
        </w:rPr>
        <w:t>FIGURA 3.18 EVALUACI</w:t>
      </w:r>
      <w:r w:rsidRPr="00EC156A">
        <w:rPr>
          <w:rFonts w:ascii="Arial" w:hAnsi="Arial" w:cs="Arial"/>
          <w:b/>
          <w:lang w:eastAsia="en-US"/>
        </w:rPr>
        <w:t>Ó</w:t>
      </w:r>
      <w:r w:rsidRPr="00EC156A">
        <w:rPr>
          <w:rFonts w:ascii="Arial" w:hAnsi="Arial" w:cs="Arial"/>
          <w:b/>
        </w:rPr>
        <w:t>N DEL DAÑO EPS 2000</w:t>
      </w:r>
    </w:p>
    <w:p w:rsidR="00F17B5D" w:rsidRDefault="00F17B5D" w:rsidP="00F17B5D">
      <w:pPr>
        <w:spacing w:line="480" w:lineRule="auto"/>
        <w:jc w:val="center"/>
        <w:rPr>
          <w:rFonts w:ascii="Arial" w:hAnsi="Arial" w:cs="Arial"/>
        </w:rPr>
      </w:pPr>
    </w:p>
    <w:p w:rsidR="00F17B5D" w:rsidRDefault="00F17B5D" w:rsidP="00F17B5D">
      <w:pPr>
        <w:numPr>
          <w:ilvl w:val="4"/>
          <w:numId w:val="32"/>
        </w:numPr>
        <w:tabs>
          <w:tab w:val="clear" w:pos="3957"/>
          <w:tab w:val="left" w:pos="2520"/>
          <w:tab w:val="left" w:pos="3600"/>
          <w:tab w:val="num" w:pos="3780"/>
        </w:tabs>
        <w:ind w:left="3777" w:hanging="2337"/>
        <w:rPr>
          <w:rFonts w:ascii="Arial" w:hAnsi="Arial" w:cs="Arial"/>
          <w:b/>
        </w:rPr>
      </w:pPr>
      <w:r w:rsidRPr="009519CB">
        <w:rPr>
          <w:rFonts w:ascii="Arial" w:hAnsi="Arial" w:cs="Arial"/>
          <w:b/>
        </w:rPr>
        <w:t>Ponderación</w:t>
      </w:r>
    </w:p>
    <w:p w:rsidR="00F17B5D" w:rsidRPr="009519CB" w:rsidRDefault="00F17B5D" w:rsidP="00F17B5D">
      <w:pPr>
        <w:tabs>
          <w:tab w:val="left" w:pos="2880"/>
          <w:tab w:val="left" w:pos="3600"/>
        </w:tabs>
        <w:ind w:left="2518"/>
        <w:rPr>
          <w:rFonts w:ascii="Arial" w:hAnsi="Arial" w:cs="Arial"/>
          <w:b/>
        </w:rPr>
      </w:pPr>
    </w:p>
    <w:p w:rsidR="00F17B5D" w:rsidRDefault="00F17B5D" w:rsidP="00F17B5D">
      <w:pPr>
        <w:tabs>
          <w:tab w:val="left" w:pos="2520"/>
          <w:tab w:val="left" w:pos="2880"/>
          <w:tab w:val="left" w:pos="3780"/>
        </w:tabs>
        <w:spacing w:line="480" w:lineRule="auto"/>
        <w:ind w:left="2520"/>
        <w:jc w:val="both"/>
        <w:rPr>
          <w:rFonts w:ascii="Arial" w:hAnsi="Arial" w:cs="Arial"/>
        </w:rPr>
      </w:pPr>
      <w:r>
        <w:rPr>
          <w:rFonts w:ascii="Arial" w:hAnsi="Arial" w:cs="Arial"/>
        </w:rPr>
        <w:lastRenderedPageBreak/>
        <w:t xml:space="preserve">En el Apéndice N se encuentran las tablas de los resultados en unidades y en porcentajes.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3.19 se presentan los resultados de manera gráfica. </w:t>
      </w:r>
    </w:p>
    <w:p w:rsidR="00F17B5D" w:rsidRDefault="00F17B5D" w:rsidP="00F17B5D">
      <w:pPr>
        <w:tabs>
          <w:tab w:val="left" w:pos="2880"/>
        </w:tabs>
        <w:spacing w:line="480" w:lineRule="auto"/>
        <w:jc w:val="right"/>
        <w:rPr>
          <w:rFonts w:ascii="Arial" w:hAnsi="Arial" w:cs="Arial"/>
        </w:rPr>
      </w:pPr>
      <w:r>
        <w:rPr>
          <w:rFonts w:ascii="Arial" w:hAnsi="Arial" w:cs="Arial"/>
          <w:noProof/>
        </w:rPr>
        <w:drawing>
          <wp:inline distT="0" distB="0" distL="0" distR="0">
            <wp:extent cx="4343400" cy="314325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cstate="print"/>
                    <a:srcRect/>
                    <a:stretch>
                      <a:fillRect/>
                    </a:stretch>
                  </pic:blipFill>
                  <pic:spPr bwMode="auto">
                    <a:xfrm>
                      <a:off x="0" y="0"/>
                      <a:ext cx="4343400" cy="3143250"/>
                    </a:xfrm>
                    <a:prstGeom prst="rect">
                      <a:avLst/>
                    </a:prstGeom>
                    <a:noFill/>
                    <a:ln w="9525">
                      <a:noFill/>
                      <a:miter lim="800000"/>
                      <a:headEnd/>
                      <a:tailEnd/>
                    </a:ln>
                  </pic:spPr>
                </pic:pic>
              </a:graphicData>
            </a:graphic>
          </wp:inline>
        </w:drawing>
      </w:r>
    </w:p>
    <w:p w:rsidR="00F17B5D" w:rsidRPr="00EC156A" w:rsidRDefault="00F17B5D" w:rsidP="00F17B5D">
      <w:pPr>
        <w:tabs>
          <w:tab w:val="left" w:pos="2880"/>
        </w:tabs>
        <w:spacing w:line="480" w:lineRule="auto"/>
        <w:jc w:val="center"/>
        <w:rPr>
          <w:rFonts w:ascii="Arial" w:hAnsi="Arial" w:cs="Arial"/>
          <w:b/>
        </w:rPr>
      </w:pPr>
      <w:r>
        <w:rPr>
          <w:rFonts w:ascii="Arial" w:hAnsi="Arial" w:cs="Arial"/>
        </w:rPr>
        <w:t xml:space="preserve">                          </w:t>
      </w:r>
      <w:r w:rsidRPr="00EC156A">
        <w:rPr>
          <w:rFonts w:ascii="Arial" w:hAnsi="Arial" w:cs="Arial"/>
          <w:b/>
        </w:rPr>
        <w:t>FIGURA 3.19. PONDERACI</w:t>
      </w:r>
      <w:r w:rsidRPr="00EC156A">
        <w:rPr>
          <w:rFonts w:ascii="Arial" w:hAnsi="Arial" w:cs="Arial"/>
          <w:b/>
          <w:lang w:eastAsia="en-US"/>
        </w:rPr>
        <w:t>Ó</w:t>
      </w:r>
      <w:r w:rsidRPr="00EC156A">
        <w:rPr>
          <w:rFonts w:ascii="Arial" w:hAnsi="Arial" w:cs="Arial"/>
          <w:b/>
        </w:rPr>
        <w:t>N EPS 2000</w:t>
      </w:r>
    </w:p>
    <w:p w:rsidR="00F17B5D" w:rsidRDefault="00F17B5D" w:rsidP="00F17B5D">
      <w:pPr>
        <w:tabs>
          <w:tab w:val="left" w:pos="2880"/>
        </w:tabs>
        <w:rPr>
          <w:rFonts w:ascii="Arial" w:hAnsi="Arial" w:cs="Arial"/>
        </w:rPr>
      </w:pPr>
    </w:p>
    <w:p w:rsidR="00F17B5D" w:rsidRDefault="00F17B5D" w:rsidP="00F17B5D">
      <w:pPr>
        <w:numPr>
          <w:ilvl w:val="2"/>
          <w:numId w:val="32"/>
        </w:numPr>
        <w:tabs>
          <w:tab w:val="clear" w:pos="2541"/>
          <w:tab w:val="num" w:pos="1080"/>
          <w:tab w:val="left" w:pos="2880"/>
        </w:tabs>
        <w:spacing w:line="480" w:lineRule="auto"/>
        <w:ind w:hanging="2181"/>
        <w:rPr>
          <w:rFonts w:ascii="Arial" w:hAnsi="Arial" w:cs="Arial"/>
          <w:b/>
        </w:rPr>
      </w:pPr>
      <w:r w:rsidRPr="009519CB">
        <w:rPr>
          <w:rFonts w:ascii="Arial" w:hAnsi="Arial" w:cs="Arial"/>
          <w:b/>
        </w:rPr>
        <w:t>Resultados de Evaluación de Impacto EDIP 96</w:t>
      </w:r>
    </w:p>
    <w:p w:rsidR="00F17B5D" w:rsidRPr="009519CB" w:rsidRDefault="00F17B5D" w:rsidP="00F17B5D">
      <w:pPr>
        <w:tabs>
          <w:tab w:val="left" w:pos="2880"/>
        </w:tabs>
        <w:ind w:left="357"/>
        <w:rPr>
          <w:rFonts w:ascii="Arial" w:hAnsi="Arial" w:cs="Arial"/>
          <w:b/>
        </w:rPr>
      </w:pPr>
    </w:p>
    <w:p w:rsidR="00F17B5D" w:rsidRDefault="00F17B5D" w:rsidP="00F17B5D">
      <w:pPr>
        <w:numPr>
          <w:ilvl w:val="3"/>
          <w:numId w:val="32"/>
        </w:numPr>
        <w:tabs>
          <w:tab w:val="left" w:pos="1980"/>
        </w:tabs>
        <w:spacing w:line="480" w:lineRule="auto"/>
        <w:ind w:hanging="2169"/>
        <w:rPr>
          <w:rFonts w:ascii="Arial" w:hAnsi="Arial" w:cs="Arial"/>
          <w:b/>
        </w:rPr>
      </w:pPr>
      <w:r w:rsidRPr="009519CB">
        <w:rPr>
          <w:rFonts w:ascii="Arial" w:hAnsi="Arial" w:cs="Arial"/>
          <w:b/>
        </w:rPr>
        <w:t xml:space="preserve">Resultados de </w:t>
      </w:r>
      <w:smartTag w:uri="urn:schemas-microsoft-com:office:smarttags" w:element="PersonName">
        <w:smartTagPr>
          <w:attr w:name="ProductID" w:val="la Planta"/>
        </w:smartTagPr>
        <w:r w:rsidRPr="009519CB">
          <w:rPr>
            <w:rFonts w:ascii="Arial" w:hAnsi="Arial" w:cs="Arial"/>
            <w:b/>
          </w:rPr>
          <w:t>la Planta</w:t>
        </w:r>
      </w:smartTag>
      <w:r w:rsidRPr="009519CB">
        <w:rPr>
          <w:rFonts w:ascii="Arial" w:hAnsi="Arial" w:cs="Arial"/>
          <w:b/>
        </w:rPr>
        <w:t xml:space="preserve"> de Osmosis Inversa</w:t>
      </w:r>
    </w:p>
    <w:p w:rsidR="00F17B5D" w:rsidRDefault="00F17B5D" w:rsidP="00F17B5D">
      <w:pPr>
        <w:tabs>
          <w:tab w:val="left" w:pos="1980"/>
        </w:tabs>
        <w:ind w:left="1077"/>
        <w:rPr>
          <w:rFonts w:ascii="Arial" w:hAnsi="Arial" w:cs="Arial"/>
          <w:b/>
        </w:rPr>
      </w:pPr>
    </w:p>
    <w:p w:rsidR="00F17B5D" w:rsidRDefault="00F17B5D" w:rsidP="00F17B5D">
      <w:pPr>
        <w:numPr>
          <w:ilvl w:val="4"/>
          <w:numId w:val="32"/>
        </w:numPr>
        <w:tabs>
          <w:tab w:val="clear" w:pos="3957"/>
          <w:tab w:val="left" w:pos="2520"/>
          <w:tab w:val="num" w:pos="3060"/>
        </w:tabs>
        <w:spacing w:line="480" w:lineRule="auto"/>
        <w:ind w:hanging="1977"/>
        <w:rPr>
          <w:rFonts w:ascii="Arial" w:hAnsi="Arial" w:cs="Arial"/>
          <w:b/>
        </w:rPr>
      </w:pPr>
      <w:r>
        <w:rPr>
          <w:rFonts w:ascii="Arial" w:hAnsi="Arial" w:cs="Arial"/>
          <w:b/>
        </w:rPr>
        <w:t>Caracterización</w:t>
      </w:r>
    </w:p>
    <w:p w:rsidR="00F17B5D" w:rsidRDefault="00F17B5D" w:rsidP="00F17B5D">
      <w:pPr>
        <w:tabs>
          <w:tab w:val="left" w:pos="2520"/>
        </w:tabs>
        <w:ind w:left="1979"/>
        <w:rPr>
          <w:rFonts w:ascii="Arial" w:hAnsi="Arial" w:cs="Arial"/>
          <w:b/>
        </w:rPr>
      </w:pPr>
    </w:p>
    <w:p w:rsidR="00F17B5D" w:rsidRDefault="00F17B5D" w:rsidP="00F17B5D">
      <w:pPr>
        <w:tabs>
          <w:tab w:val="left" w:pos="2520"/>
        </w:tabs>
        <w:spacing w:line="480" w:lineRule="auto"/>
        <w:ind w:left="3060"/>
        <w:jc w:val="both"/>
        <w:rPr>
          <w:rFonts w:ascii="Arial" w:hAnsi="Arial" w:cs="Arial"/>
        </w:rPr>
      </w:pPr>
      <w:r w:rsidRPr="007D58F6">
        <w:rPr>
          <w:rFonts w:ascii="Arial" w:hAnsi="Arial" w:cs="Arial"/>
        </w:rPr>
        <w:t>Los resultados de la caracterización en unidades y en porcentaje respecto del total de resultado de indicad</w:t>
      </w:r>
      <w:r>
        <w:rPr>
          <w:rFonts w:ascii="Arial" w:hAnsi="Arial" w:cs="Arial"/>
        </w:rPr>
        <w:t>or se encuentra en el Apéndice L</w:t>
      </w:r>
      <w:r w:rsidRPr="007D58F6">
        <w:rPr>
          <w:rFonts w:ascii="Arial" w:hAnsi="Arial" w:cs="Arial"/>
        </w:rPr>
        <w:t xml:space="preserve">. En </w:t>
      </w:r>
      <w:smartTag w:uri="urn:schemas-microsoft-com:office:smarttags" w:element="PersonName">
        <w:smartTagPr>
          <w:attr w:name="ProductID" w:val="la Figura"/>
        </w:smartTagPr>
        <w:r w:rsidRPr="007D58F6">
          <w:rPr>
            <w:rFonts w:ascii="Arial" w:hAnsi="Arial" w:cs="Arial"/>
          </w:rPr>
          <w:t xml:space="preserve">la </w:t>
        </w:r>
        <w:r>
          <w:rPr>
            <w:rFonts w:ascii="Arial" w:hAnsi="Arial" w:cs="Arial"/>
          </w:rPr>
          <w:t>Figura</w:t>
        </w:r>
      </w:smartTag>
      <w:r>
        <w:rPr>
          <w:rFonts w:ascii="Arial" w:hAnsi="Arial" w:cs="Arial"/>
        </w:rPr>
        <w:t xml:space="preserve"> 3.20 se observa el resultado de la </w:t>
      </w:r>
      <w:r>
        <w:rPr>
          <w:rFonts w:ascii="Arial" w:hAnsi="Arial" w:cs="Arial"/>
        </w:rPr>
        <w:lastRenderedPageBreak/>
        <w:t>caracterización en porcentaje en el diagrama de barras.</w:t>
      </w:r>
    </w:p>
    <w:p w:rsidR="00F17B5D" w:rsidRDefault="00F17B5D" w:rsidP="00F17B5D">
      <w:pPr>
        <w:tabs>
          <w:tab w:val="left" w:pos="2520"/>
          <w:tab w:val="left" w:pos="3420"/>
        </w:tabs>
        <w:spacing w:line="480" w:lineRule="auto"/>
        <w:jc w:val="right"/>
        <w:rPr>
          <w:rFonts w:ascii="Arial" w:hAnsi="Arial" w:cs="Arial"/>
        </w:rPr>
      </w:pPr>
      <w:r>
        <w:rPr>
          <w:rFonts w:ascii="Arial" w:hAnsi="Arial" w:cs="Arial"/>
          <w:noProof/>
        </w:rPr>
        <w:drawing>
          <wp:inline distT="0" distB="0" distL="0" distR="0">
            <wp:extent cx="4572000" cy="341947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srcRect/>
                    <a:stretch>
                      <a:fillRect/>
                    </a:stretch>
                  </pic:blipFill>
                  <pic:spPr bwMode="auto">
                    <a:xfrm>
                      <a:off x="0" y="0"/>
                      <a:ext cx="4572000" cy="3419475"/>
                    </a:xfrm>
                    <a:prstGeom prst="rect">
                      <a:avLst/>
                    </a:prstGeom>
                    <a:noFill/>
                    <a:ln w="9525">
                      <a:noFill/>
                      <a:miter lim="800000"/>
                      <a:headEnd/>
                      <a:tailEnd/>
                    </a:ln>
                  </pic:spPr>
                </pic:pic>
              </a:graphicData>
            </a:graphic>
          </wp:inline>
        </w:drawing>
      </w:r>
    </w:p>
    <w:p w:rsidR="00F17B5D" w:rsidRPr="00EC156A" w:rsidRDefault="00F17B5D" w:rsidP="00F17B5D">
      <w:pPr>
        <w:tabs>
          <w:tab w:val="left" w:pos="2520"/>
          <w:tab w:val="left" w:pos="3420"/>
        </w:tabs>
        <w:spacing w:line="480" w:lineRule="auto"/>
        <w:jc w:val="center"/>
        <w:rPr>
          <w:rFonts w:ascii="Arial" w:hAnsi="Arial" w:cs="Arial"/>
          <w:b/>
        </w:rPr>
      </w:pPr>
      <w:r w:rsidRPr="00EC156A">
        <w:rPr>
          <w:rFonts w:ascii="Arial" w:hAnsi="Arial" w:cs="Arial"/>
          <w:b/>
        </w:rPr>
        <w:t xml:space="preserve">                 FIGURA 3.20. CARACTERIZACI</w:t>
      </w:r>
      <w:r w:rsidRPr="00EC156A">
        <w:rPr>
          <w:rFonts w:ascii="Arial" w:hAnsi="Arial" w:cs="Arial"/>
          <w:b/>
          <w:lang w:eastAsia="en-US"/>
        </w:rPr>
        <w:t>Ó</w:t>
      </w:r>
      <w:r w:rsidRPr="00EC156A">
        <w:rPr>
          <w:rFonts w:ascii="Arial" w:hAnsi="Arial" w:cs="Arial"/>
          <w:b/>
        </w:rPr>
        <w:t>N EDIP 96</w:t>
      </w:r>
    </w:p>
    <w:p w:rsidR="00F17B5D" w:rsidRDefault="00F17B5D" w:rsidP="00F17B5D">
      <w:pPr>
        <w:tabs>
          <w:tab w:val="left" w:pos="2520"/>
          <w:tab w:val="left" w:pos="3420"/>
        </w:tabs>
        <w:spacing w:line="480" w:lineRule="auto"/>
        <w:rPr>
          <w:rFonts w:ascii="Arial" w:hAnsi="Arial" w:cs="Arial"/>
          <w:b/>
        </w:rPr>
      </w:pPr>
    </w:p>
    <w:p w:rsidR="00F17B5D" w:rsidRDefault="00F17B5D" w:rsidP="00F17B5D">
      <w:pPr>
        <w:numPr>
          <w:ilvl w:val="4"/>
          <w:numId w:val="32"/>
        </w:numPr>
        <w:tabs>
          <w:tab w:val="clear" w:pos="3957"/>
          <w:tab w:val="left" w:pos="2520"/>
          <w:tab w:val="left" w:pos="3060"/>
        </w:tabs>
        <w:spacing w:line="480" w:lineRule="auto"/>
        <w:ind w:hanging="1977"/>
        <w:rPr>
          <w:rFonts w:ascii="Arial" w:hAnsi="Arial" w:cs="Arial"/>
          <w:b/>
        </w:rPr>
      </w:pPr>
      <w:r w:rsidRPr="00F7459E">
        <w:rPr>
          <w:rFonts w:ascii="Arial" w:hAnsi="Arial" w:cs="Arial"/>
          <w:b/>
        </w:rPr>
        <w:t>Normalización</w:t>
      </w:r>
    </w:p>
    <w:p w:rsidR="00F17B5D" w:rsidRDefault="00F17B5D" w:rsidP="00F17B5D">
      <w:pPr>
        <w:tabs>
          <w:tab w:val="left" w:pos="2520"/>
          <w:tab w:val="left" w:pos="3420"/>
          <w:tab w:val="left" w:pos="3600"/>
        </w:tabs>
        <w:ind w:left="2518"/>
        <w:rPr>
          <w:rFonts w:ascii="Arial" w:hAnsi="Arial" w:cs="Arial"/>
          <w:b/>
        </w:rPr>
      </w:pPr>
    </w:p>
    <w:p w:rsidR="00F17B5D" w:rsidRDefault="00F17B5D" w:rsidP="00F17B5D">
      <w:pPr>
        <w:tabs>
          <w:tab w:val="left" w:pos="3060"/>
        </w:tabs>
        <w:spacing w:line="480" w:lineRule="auto"/>
        <w:ind w:left="3060"/>
        <w:jc w:val="both"/>
        <w:rPr>
          <w:rFonts w:ascii="Arial" w:hAnsi="Arial" w:cs="Arial"/>
        </w:rPr>
      </w:pPr>
      <w:r w:rsidRPr="00F7459E">
        <w:rPr>
          <w:rFonts w:ascii="Arial" w:hAnsi="Arial" w:cs="Arial"/>
        </w:rPr>
        <w:t xml:space="preserve">En el Apéndice </w:t>
      </w:r>
      <w:r>
        <w:rPr>
          <w:rFonts w:ascii="Arial" w:hAnsi="Arial" w:cs="Arial"/>
        </w:rPr>
        <w:t>L</w:t>
      </w:r>
      <w:r w:rsidRPr="00F7459E">
        <w:rPr>
          <w:rFonts w:ascii="Arial" w:hAnsi="Arial" w:cs="Arial"/>
        </w:rPr>
        <w:t xml:space="preserve"> se observa los resultados de indicador normalizados en forma de tabla. En </w:t>
      </w:r>
      <w:smartTag w:uri="urn:schemas-microsoft-com:office:smarttags" w:element="PersonName">
        <w:smartTagPr>
          <w:attr w:name="ProductID" w:val="la Figura"/>
        </w:smartTagPr>
        <w:r w:rsidRPr="00F7459E">
          <w:rPr>
            <w:rFonts w:ascii="Arial" w:hAnsi="Arial" w:cs="Arial"/>
          </w:rPr>
          <w:t>la Figura</w:t>
        </w:r>
      </w:smartTag>
      <w:r w:rsidRPr="00F7459E">
        <w:rPr>
          <w:rFonts w:ascii="Arial" w:hAnsi="Arial" w:cs="Arial"/>
        </w:rPr>
        <w:t xml:space="preserve"> 3.21 se muestra el resultado de la normalización en diagrama de barras.</w:t>
      </w:r>
    </w:p>
    <w:p w:rsidR="00F17B5D" w:rsidRPr="00EB2342" w:rsidRDefault="00F17B5D" w:rsidP="00F17B5D">
      <w:pPr>
        <w:tabs>
          <w:tab w:val="left" w:pos="3420"/>
        </w:tabs>
        <w:jc w:val="right"/>
        <w:rPr>
          <w:rFonts w:ascii="Arial" w:hAnsi="Arial" w:cs="Arial"/>
        </w:rPr>
      </w:pPr>
      <w:r>
        <w:rPr>
          <w:rFonts w:ascii="Arial" w:hAnsi="Arial" w:cs="Arial"/>
        </w:rPr>
        <w:lastRenderedPageBreak/>
        <w:tab/>
      </w:r>
      <w:r>
        <w:rPr>
          <w:rFonts w:ascii="Arial" w:hAnsi="Arial" w:cs="Arial"/>
          <w:noProof/>
        </w:rPr>
        <w:drawing>
          <wp:inline distT="0" distB="0" distL="0" distR="0">
            <wp:extent cx="4572000" cy="2790825"/>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cstate="print"/>
                    <a:srcRect/>
                    <a:stretch>
                      <a:fillRect/>
                    </a:stretch>
                  </pic:blipFill>
                  <pic:spPr bwMode="auto">
                    <a:xfrm>
                      <a:off x="0" y="0"/>
                      <a:ext cx="4572000" cy="2790825"/>
                    </a:xfrm>
                    <a:prstGeom prst="rect">
                      <a:avLst/>
                    </a:prstGeom>
                    <a:noFill/>
                    <a:ln w="9525">
                      <a:noFill/>
                      <a:miter lim="800000"/>
                      <a:headEnd/>
                      <a:tailEnd/>
                    </a:ln>
                  </pic:spPr>
                </pic:pic>
              </a:graphicData>
            </a:graphic>
          </wp:inline>
        </w:drawing>
      </w:r>
    </w:p>
    <w:p w:rsidR="00F17B5D" w:rsidRPr="00EC156A" w:rsidRDefault="00F17B5D" w:rsidP="00F17B5D">
      <w:pPr>
        <w:tabs>
          <w:tab w:val="left" w:pos="3420"/>
          <w:tab w:val="left" w:pos="3600"/>
        </w:tabs>
        <w:spacing w:line="480" w:lineRule="auto"/>
        <w:jc w:val="center"/>
        <w:rPr>
          <w:rFonts w:ascii="Arial" w:hAnsi="Arial" w:cs="Arial"/>
          <w:b/>
        </w:rPr>
      </w:pPr>
      <w:r>
        <w:rPr>
          <w:rFonts w:ascii="Arial" w:hAnsi="Arial" w:cs="Arial"/>
        </w:rPr>
        <w:t xml:space="preserve">                        </w:t>
      </w:r>
      <w:r w:rsidRPr="00EC156A">
        <w:rPr>
          <w:rFonts w:ascii="Arial" w:hAnsi="Arial" w:cs="Arial"/>
          <w:b/>
        </w:rPr>
        <w:t>FIGURA 3.21. NORMALIZACI</w:t>
      </w:r>
      <w:r w:rsidRPr="00EC156A">
        <w:rPr>
          <w:rFonts w:ascii="Arial" w:hAnsi="Arial" w:cs="Arial"/>
          <w:b/>
          <w:lang w:eastAsia="en-US"/>
        </w:rPr>
        <w:t>Ó</w:t>
      </w:r>
      <w:r w:rsidRPr="00EC156A">
        <w:rPr>
          <w:rFonts w:ascii="Arial" w:hAnsi="Arial" w:cs="Arial"/>
          <w:b/>
        </w:rPr>
        <w:t>N EDIP 96</w:t>
      </w:r>
    </w:p>
    <w:p w:rsidR="00F17B5D" w:rsidRDefault="00F17B5D" w:rsidP="00F17B5D">
      <w:pPr>
        <w:tabs>
          <w:tab w:val="left" w:pos="3420"/>
          <w:tab w:val="left" w:pos="3600"/>
        </w:tabs>
        <w:jc w:val="center"/>
        <w:rPr>
          <w:rFonts w:ascii="Arial" w:hAnsi="Arial" w:cs="Arial"/>
        </w:rPr>
      </w:pPr>
    </w:p>
    <w:p w:rsidR="00F17B5D" w:rsidRDefault="00F17B5D" w:rsidP="00F17B5D">
      <w:pPr>
        <w:numPr>
          <w:ilvl w:val="4"/>
          <w:numId w:val="32"/>
        </w:numPr>
        <w:tabs>
          <w:tab w:val="clear" w:pos="3957"/>
          <w:tab w:val="left" w:pos="2520"/>
          <w:tab w:val="left" w:pos="3060"/>
          <w:tab w:val="num" w:pos="3780"/>
        </w:tabs>
        <w:spacing w:line="480" w:lineRule="auto"/>
        <w:ind w:left="3600" w:hanging="1620"/>
        <w:rPr>
          <w:rFonts w:ascii="Arial" w:hAnsi="Arial" w:cs="Arial"/>
          <w:b/>
        </w:rPr>
      </w:pPr>
      <w:r w:rsidRPr="00041C1E">
        <w:rPr>
          <w:rFonts w:ascii="Arial" w:hAnsi="Arial" w:cs="Arial"/>
          <w:b/>
        </w:rPr>
        <w:t xml:space="preserve">Ponderación </w:t>
      </w:r>
    </w:p>
    <w:p w:rsidR="00F17B5D" w:rsidRDefault="00F17B5D" w:rsidP="00F17B5D">
      <w:pPr>
        <w:tabs>
          <w:tab w:val="left" w:pos="2520"/>
          <w:tab w:val="left" w:pos="3600"/>
        </w:tabs>
        <w:ind w:left="2478"/>
        <w:rPr>
          <w:rFonts w:ascii="Arial" w:hAnsi="Arial" w:cs="Arial"/>
          <w:b/>
        </w:rPr>
      </w:pPr>
    </w:p>
    <w:p w:rsidR="00F17B5D" w:rsidRDefault="00F17B5D" w:rsidP="00F17B5D">
      <w:pPr>
        <w:tabs>
          <w:tab w:val="left" w:pos="2520"/>
          <w:tab w:val="left" w:pos="3060"/>
        </w:tabs>
        <w:spacing w:line="480" w:lineRule="auto"/>
        <w:ind w:left="3060"/>
        <w:jc w:val="both"/>
        <w:rPr>
          <w:rFonts w:ascii="Arial" w:hAnsi="Arial" w:cs="Arial"/>
        </w:rPr>
      </w:pPr>
      <w:r w:rsidRPr="00041C1E">
        <w:rPr>
          <w:rFonts w:ascii="Arial" w:hAnsi="Arial" w:cs="Arial"/>
        </w:rPr>
        <w:t xml:space="preserve">En el Apéndice </w:t>
      </w:r>
      <w:r>
        <w:rPr>
          <w:rFonts w:ascii="Arial" w:hAnsi="Arial" w:cs="Arial"/>
        </w:rPr>
        <w:t>L</w:t>
      </w:r>
      <w:r w:rsidRPr="00041C1E">
        <w:rPr>
          <w:rFonts w:ascii="Arial" w:hAnsi="Arial" w:cs="Arial"/>
        </w:rPr>
        <w:t xml:space="preserve"> se muestran las tablas de resultados ponderados en unidad y en porcentaje respecto al total de resultados de indicador. En </w:t>
      </w:r>
      <w:smartTag w:uri="urn:schemas-microsoft-com:office:smarttags" w:element="PersonName">
        <w:smartTagPr>
          <w:attr w:name="ProductID" w:val="la Figura"/>
        </w:smartTagPr>
        <w:r w:rsidRPr="00041C1E">
          <w:rPr>
            <w:rFonts w:ascii="Arial" w:hAnsi="Arial" w:cs="Arial"/>
          </w:rPr>
          <w:t>la Figura</w:t>
        </w:r>
      </w:smartTag>
      <w:r w:rsidRPr="00041C1E">
        <w:rPr>
          <w:rFonts w:ascii="Arial" w:hAnsi="Arial" w:cs="Arial"/>
        </w:rPr>
        <w:t xml:space="preserve"> 3.22 se muestra el resultado de la ponderación en diagrama de barras, la unidad de la ponderación son los puntos EDIP en el gráfico se muestra en </w:t>
      </w:r>
      <w:proofErr w:type="spellStart"/>
      <w:r>
        <w:rPr>
          <w:rFonts w:ascii="Arial" w:hAnsi="Arial" w:cs="Arial"/>
        </w:rPr>
        <w:t>MPt</w:t>
      </w:r>
      <w:proofErr w:type="spellEnd"/>
      <w:r>
        <w:rPr>
          <w:rFonts w:ascii="Arial" w:hAnsi="Arial" w:cs="Arial"/>
        </w:rPr>
        <w:t xml:space="preserve"> (</w:t>
      </w:r>
      <w:proofErr w:type="spellStart"/>
      <w:r>
        <w:rPr>
          <w:rFonts w:ascii="Arial" w:hAnsi="Arial" w:cs="Arial"/>
        </w:rPr>
        <w:t>Mega</w:t>
      </w:r>
      <w:r w:rsidRPr="00041C1E">
        <w:rPr>
          <w:rFonts w:ascii="Arial" w:hAnsi="Arial" w:cs="Arial"/>
        </w:rPr>
        <w:t>puntos</w:t>
      </w:r>
      <w:proofErr w:type="spellEnd"/>
      <w:r w:rsidRPr="00041C1E">
        <w:rPr>
          <w:rFonts w:ascii="Arial" w:hAnsi="Arial" w:cs="Arial"/>
        </w:rPr>
        <w:t>).</w:t>
      </w:r>
    </w:p>
    <w:p w:rsidR="00F17B5D" w:rsidRDefault="00F17B5D" w:rsidP="00F17B5D">
      <w:pPr>
        <w:rPr>
          <w:rFonts w:ascii="Arial" w:hAnsi="Arial" w:cs="Arial"/>
        </w:rPr>
      </w:pPr>
    </w:p>
    <w:p w:rsidR="00F17B5D" w:rsidRDefault="00F17B5D" w:rsidP="00F17B5D">
      <w:pPr>
        <w:rPr>
          <w:rFonts w:ascii="Arial" w:hAnsi="Arial" w:cs="Arial"/>
        </w:rPr>
      </w:pPr>
    </w:p>
    <w:p w:rsidR="00F17B5D" w:rsidRPr="00EB2342" w:rsidRDefault="00F17B5D" w:rsidP="00F17B5D">
      <w:pPr>
        <w:tabs>
          <w:tab w:val="left" w:pos="4920"/>
        </w:tabs>
        <w:jc w:val="right"/>
        <w:rPr>
          <w:rFonts w:ascii="Arial" w:hAnsi="Arial" w:cs="Arial"/>
        </w:rPr>
      </w:pPr>
      <w:r>
        <w:rPr>
          <w:rFonts w:ascii="Arial" w:hAnsi="Arial" w:cs="Arial"/>
        </w:rPr>
        <w:lastRenderedPageBreak/>
        <w:tab/>
      </w:r>
      <w:r>
        <w:rPr>
          <w:rFonts w:ascii="Arial" w:hAnsi="Arial" w:cs="Arial"/>
          <w:noProof/>
        </w:rPr>
        <w:drawing>
          <wp:inline distT="0" distB="0" distL="0" distR="0">
            <wp:extent cx="4600575" cy="3009900"/>
            <wp:effectExtent l="19050" t="0" r="952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cstate="print"/>
                    <a:srcRect/>
                    <a:stretch>
                      <a:fillRect/>
                    </a:stretch>
                  </pic:blipFill>
                  <pic:spPr bwMode="auto">
                    <a:xfrm>
                      <a:off x="0" y="0"/>
                      <a:ext cx="4600575" cy="3009900"/>
                    </a:xfrm>
                    <a:prstGeom prst="rect">
                      <a:avLst/>
                    </a:prstGeom>
                    <a:noFill/>
                    <a:ln w="9525">
                      <a:noFill/>
                      <a:miter lim="800000"/>
                      <a:headEnd/>
                      <a:tailEnd/>
                    </a:ln>
                  </pic:spPr>
                </pic:pic>
              </a:graphicData>
            </a:graphic>
          </wp:inline>
        </w:drawing>
      </w:r>
    </w:p>
    <w:p w:rsidR="00F17B5D" w:rsidRPr="00233A12" w:rsidRDefault="00F17B5D" w:rsidP="00F17B5D">
      <w:pPr>
        <w:tabs>
          <w:tab w:val="left" w:pos="2520"/>
          <w:tab w:val="left" w:pos="3600"/>
        </w:tabs>
        <w:spacing w:line="480" w:lineRule="auto"/>
        <w:jc w:val="center"/>
        <w:rPr>
          <w:rFonts w:ascii="Arial" w:hAnsi="Arial" w:cs="Arial"/>
          <w:b/>
        </w:rPr>
      </w:pPr>
      <w:r>
        <w:rPr>
          <w:rFonts w:ascii="Arial" w:hAnsi="Arial" w:cs="Arial"/>
        </w:rPr>
        <w:t xml:space="preserve">                          </w:t>
      </w:r>
      <w:r w:rsidRPr="00233A12">
        <w:rPr>
          <w:rFonts w:ascii="Arial" w:hAnsi="Arial" w:cs="Arial"/>
          <w:b/>
        </w:rPr>
        <w:t>FIGURA 3.22. PONDERACI</w:t>
      </w:r>
      <w:r w:rsidRPr="00233A12">
        <w:rPr>
          <w:rFonts w:ascii="Arial" w:hAnsi="Arial" w:cs="Arial"/>
          <w:b/>
          <w:lang w:eastAsia="en-US"/>
        </w:rPr>
        <w:t>Ó</w:t>
      </w:r>
      <w:r w:rsidRPr="00233A12">
        <w:rPr>
          <w:rFonts w:ascii="Arial" w:hAnsi="Arial" w:cs="Arial"/>
          <w:b/>
        </w:rPr>
        <w:t>N EDIP 96</w:t>
      </w:r>
    </w:p>
    <w:p w:rsidR="00F17B5D" w:rsidRDefault="00F17B5D" w:rsidP="00F17B5D">
      <w:pPr>
        <w:tabs>
          <w:tab w:val="left" w:pos="2520"/>
          <w:tab w:val="left" w:pos="3600"/>
        </w:tabs>
        <w:spacing w:line="480" w:lineRule="auto"/>
        <w:rPr>
          <w:rFonts w:ascii="Arial" w:hAnsi="Arial" w:cs="Arial"/>
        </w:rPr>
      </w:pPr>
    </w:p>
    <w:p w:rsidR="00F17B5D" w:rsidRDefault="00F17B5D" w:rsidP="00F17B5D">
      <w:pPr>
        <w:numPr>
          <w:ilvl w:val="4"/>
          <w:numId w:val="32"/>
        </w:numPr>
        <w:tabs>
          <w:tab w:val="clear" w:pos="3957"/>
          <w:tab w:val="left" w:pos="2520"/>
          <w:tab w:val="num" w:pos="3060"/>
        </w:tabs>
        <w:spacing w:line="480" w:lineRule="auto"/>
        <w:ind w:hanging="1977"/>
        <w:rPr>
          <w:rFonts w:ascii="Arial" w:hAnsi="Arial" w:cs="Arial"/>
          <w:b/>
        </w:rPr>
      </w:pPr>
      <w:r w:rsidRPr="00C13371">
        <w:rPr>
          <w:rFonts w:ascii="Arial" w:hAnsi="Arial" w:cs="Arial"/>
          <w:b/>
        </w:rPr>
        <w:t>EDIP 96 ( Solo Recursos )</w:t>
      </w:r>
    </w:p>
    <w:p w:rsidR="00F17B5D" w:rsidRDefault="00F17B5D" w:rsidP="00F17B5D">
      <w:pPr>
        <w:tabs>
          <w:tab w:val="left" w:pos="2520"/>
        </w:tabs>
        <w:ind w:left="2518"/>
        <w:rPr>
          <w:rFonts w:ascii="Arial" w:hAnsi="Arial" w:cs="Arial"/>
          <w:b/>
        </w:rPr>
      </w:pPr>
    </w:p>
    <w:p w:rsidR="00F17B5D" w:rsidRDefault="00F17B5D" w:rsidP="00F17B5D">
      <w:pPr>
        <w:spacing w:line="480" w:lineRule="auto"/>
        <w:ind w:left="3060"/>
        <w:jc w:val="both"/>
        <w:rPr>
          <w:rFonts w:ascii="Arial" w:hAnsi="Arial" w:cs="Arial"/>
        </w:rPr>
      </w:pPr>
      <w:r w:rsidRPr="00C13371">
        <w:rPr>
          <w:rFonts w:ascii="Arial" w:hAnsi="Arial" w:cs="Arial"/>
        </w:rPr>
        <w:t xml:space="preserve">En el Apéndice </w:t>
      </w:r>
      <w:r>
        <w:rPr>
          <w:rFonts w:ascii="Arial" w:hAnsi="Arial" w:cs="Arial"/>
        </w:rPr>
        <w:t>M</w:t>
      </w:r>
      <w:r w:rsidRPr="00C13371">
        <w:rPr>
          <w:rFonts w:ascii="Arial" w:hAnsi="Arial" w:cs="Arial"/>
        </w:rPr>
        <w:t xml:space="preserve"> se muestran las tablas de resultados para la caracterización, a su vez las tablas de los resultados de normalización y los resultados de ponderación del método EDIP 96 </w:t>
      </w:r>
      <w:proofErr w:type="gramStart"/>
      <w:r w:rsidRPr="00C13371">
        <w:rPr>
          <w:rFonts w:ascii="Arial" w:hAnsi="Arial" w:cs="Arial"/>
        </w:rPr>
        <w:t>( Solo</w:t>
      </w:r>
      <w:proofErr w:type="gramEnd"/>
      <w:r w:rsidRPr="00C13371">
        <w:rPr>
          <w:rFonts w:ascii="Arial" w:hAnsi="Arial" w:cs="Arial"/>
        </w:rPr>
        <w:t xml:space="preserve"> Recursos ). En las </w:t>
      </w:r>
      <w:r>
        <w:rPr>
          <w:rFonts w:ascii="Arial" w:hAnsi="Arial" w:cs="Arial"/>
        </w:rPr>
        <w:t>F</w:t>
      </w:r>
      <w:r w:rsidRPr="00C13371">
        <w:rPr>
          <w:rFonts w:ascii="Arial" w:hAnsi="Arial" w:cs="Arial"/>
        </w:rPr>
        <w:t>iguras 3.23, 3.24, y 3.25 se muestran los resultados de manera gráfica.</w:t>
      </w:r>
    </w:p>
    <w:p w:rsidR="00F17B5D" w:rsidRDefault="00F17B5D" w:rsidP="00F17B5D">
      <w:pPr>
        <w:tabs>
          <w:tab w:val="left" w:pos="3600"/>
        </w:tabs>
        <w:spacing w:line="480" w:lineRule="auto"/>
        <w:jc w:val="both"/>
        <w:rPr>
          <w:rFonts w:ascii="Arial" w:hAnsi="Arial" w:cs="Arial"/>
        </w:rPr>
      </w:pPr>
    </w:p>
    <w:p w:rsidR="00F17B5D" w:rsidRPr="002D60D0" w:rsidRDefault="00F17B5D" w:rsidP="00F17B5D">
      <w:pPr>
        <w:tabs>
          <w:tab w:val="left" w:pos="3600"/>
        </w:tabs>
        <w:spacing w:line="480" w:lineRule="auto"/>
        <w:jc w:val="center"/>
        <w:rPr>
          <w:rFonts w:ascii="Arial" w:hAnsi="Arial" w:cs="Arial"/>
        </w:rPr>
      </w:pPr>
      <w:r>
        <w:rPr>
          <w:rFonts w:ascii="Arial" w:hAnsi="Arial" w:cs="Arial"/>
        </w:rPr>
        <w:lastRenderedPageBreak/>
        <w:t xml:space="preserve">        </w:t>
      </w:r>
      <w:r>
        <w:rPr>
          <w:rFonts w:ascii="Arial" w:hAnsi="Arial" w:cs="Arial"/>
          <w:noProof/>
        </w:rPr>
        <w:drawing>
          <wp:inline distT="0" distB="0" distL="0" distR="0">
            <wp:extent cx="4457700" cy="2981325"/>
            <wp:effectExtent l="1905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cstate="print"/>
                    <a:srcRect/>
                    <a:stretch>
                      <a:fillRect/>
                    </a:stretch>
                  </pic:blipFill>
                  <pic:spPr bwMode="auto">
                    <a:xfrm>
                      <a:off x="0" y="0"/>
                      <a:ext cx="4457700" cy="2981325"/>
                    </a:xfrm>
                    <a:prstGeom prst="rect">
                      <a:avLst/>
                    </a:prstGeom>
                    <a:noFill/>
                    <a:ln w="9525">
                      <a:noFill/>
                      <a:miter lim="800000"/>
                      <a:headEnd/>
                      <a:tailEnd/>
                    </a:ln>
                  </pic:spPr>
                </pic:pic>
              </a:graphicData>
            </a:graphic>
          </wp:inline>
        </w:drawing>
      </w:r>
    </w:p>
    <w:p w:rsidR="00F17B5D" w:rsidRPr="00843BEE" w:rsidRDefault="00F17B5D" w:rsidP="00F17B5D">
      <w:pPr>
        <w:tabs>
          <w:tab w:val="left" w:pos="2520"/>
          <w:tab w:val="left" w:pos="3600"/>
        </w:tabs>
        <w:ind w:left="1440"/>
        <w:jc w:val="center"/>
        <w:rPr>
          <w:rFonts w:ascii="Arial" w:hAnsi="Arial" w:cs="Arial"/>
          <w:b/>
        </w:rPr>
      </w:pPr>
      <w:r w:rsidRPr="00843BEE">
        <w:rPr>
          <w:rFonts w:ascii="Arial" w:hAnsi="Arial" w:cs="Arial"/>
          <w:b/>
        </w:rPr>
        <w:t>FIGURA 3.23. CARACTERIZACI</w:t>
      </w:r>
      <w:r w:rsidRPr="00843BEE">
        <w:rPr>
          <w:rFonts w:ascii="Arial" w:hAnsi="Arial" w:cs="Arial"/>
          <w:b/>
          <w:lang w:eastAsia="en-US"/>
        </w:rPr>
        <w:t>Ó</w:t>
      </w:r>
      <w:r w:rsidRPr="00843BEE">
        <w:rPr>
          <w:rFonts w:ascii="Arial" w:hAnsi="Arial" w:cs="Arial"/>
          <w:b/>
        </w:rPr>
        <w:t>N EDIP 96 (SOLO RECURSOS)</w:t>
      </w:r>
    </w:p>
    <w:p w:rsidR="00F17B5D" w:rsidRPr="002D60D0" w:rsidRDefault="00F17B5D" w:rsidP="00F17B5D">
      <w:pPr>
        <w:tabs>
          <w:tab w:val="left" w:pos="2520"/>
          <w:tab w:val="left" w:pos="3600"/>
        </w:tabs>
        <w:spacing w:line="480" w:lineRule="auto"/>
        <w:jc w:val="center"/>
        <w:rPr>
          <w:rFonts w:ascii="Arial" w:hAnsi="Arial" w:cs="Arial"/>
        </w:rPr>
      </w:pPr>
      <w:r>
        <w:rPr>
          <w:rFonts w:ascii="Arial" w:hAnsi="Arial" w:cs="Arial"/>
        </w:rPr>
        <w:t xml:space="preserve">       </w:t>
      </w:r>
      <w:r>
        <w:rPr>
          <w:rFonts w:ascii="Arial" w:hAnsi="Arial" w:cs="Arial"/>
          <w:noProof/>
        </w:rPr>
        <w:drawing>
          <wp:inline distT="0" distB="0" distL="0" distR="0">
            <wp:extent cx="4457700" cy="3248025"/>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cstate="print"/>
                    <a:srcRect/>
                    <a:stretch>
                      <a:fillRect/>
                    </a:stretch>
                  </pic:blipFill>
                  <pic:spPr bwMode="auto">
                    <a:xfrm>
                      <a:off x="0" y="0"/>
                      <a:ext cx="4457700" cy="3248025"/>
                    </a:xfrm>
                    <a:prstGeom prst="rect">
                      <a:avLst/>
                    </a:prstGeom>
                    <a:noFill/>
                    <a:ln w="9525">
                      <a:noFill/>
                      <a:miter lim="800000"/>
                      <a:headEnd/>
                      <a:tailEnd/>
                    </a:ln>
                  </pic:spPr>
                </pic:pic>
              </a:graphicData>
            </a:graphic>
          </wp:inline>
        </w:drawing>
      </w:r>
    </w:p>
    <w:p w:rsidR="00F17B5D" w:rsidRPr="00843BEE" w:rsidRDefault="00F17B5D" w:rsidP="00F17B5D">
      <w:pPr>
        <w:tabs>
          <w:tab w:val="left" w:pos="2520"/>
          <w:tab w:val="left" w:pos="3600"/>
        </w:tabs>
        <w:ind w:left="1797"/>
        <w:jc w:val="center"/>
        <w:rPr>
          <w:rFonts w:ascii="Arial" w:hAnsi="Arial" w:cs="Arial"/>
          <w:b/>
        </w:rPr>
      </w:pPr>
      <w:r w:rsidRPr="00843BEE">
        <w:rPr>
          <w:rFonts w:ascii="Arial" w:hAnsi="Arial" w:cs="Arial"/>
          <w:b/>
        </w:rPr>
        <w:t>FIGURA 3.24. NORMALIZACI</w:t>
      </w:r>
      <w:r w:rsidRPr="00843BEE">
        <w:rPr>
          <w:rFonts w:ascii="Arial" w:hAnsi="Arial" w:cs="Arial"/>
          <w:b/>
          <w:lang w:eastAsia="en-US"/>
        </w:rPr>
        <w:t>Ó</w:t>
      </w:r>
      <w:r w:rsidRPr="00843BEE">
        <w:rPr>
          <w:rFonts w:ascii="Arial" w:hAnsi="Arial" w:cs="Arial"/>
          <w:b/>
        </w:rPr>
        <w:t>N EDIP 96 (SOLO RECURSOS)</w:t>
      </w:r>
    </w:p>
    <w:p w:rsidR="00F17B5D" w:rsidRDefault="00F17B5D" w:rsidP="00F17B5D">
      <w:pPr>
        <w:tabs>
          <w:tab w:val="left" w:pos="2520"/>
          <w:tab w:val="left" w:pos="3240"/>
        </w:tabs>
        <w:spacing w:line="480" w:lineRule="auto"/>
        <w:jc w:val="right"/>
        <w:rPr>
          <w:rFonts w:ascii="Arial" w:hAnsi="Arial" w:cs="Arial"/>
        </w:rPr>
      </w:pPr>
      <w:r>
        <w:rPr>
          <w:rFonts w:ascii="Arial" w:hAnsi="Arial" w:cs="Arial"/>
          <w:noProof/>
        </w:rPr>
        <w:lastRenderedPageBreak/>
        <w:drawing>
          <wp:inline distT="0" distB="0" distL="0" distR="0">
            <wp:extent cx="4457700" cy="2571750"/>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srcRect/>
                    <a:stretch>
                      <a:fillRect/>
                    </a:stretch>
                  </pic:blipFill>
                  <pic:spPr bwMode="auto">
                    <a:xfrm>
                      <a:off x="0" y="0"/>
                      <a:ext cx="4457700" cy="2571750"/>
                    </a:xfrm>
                    <a:prstGeom prst="rect">
                      <a:avLst/>
                    </a:prstGeom>
                    <a:noFill/>
                    <a:ln w="9525">
                      <a:noFill/>
                      <a:miter lim="800000"/>
                      <a:headEnd/>
                      <a:tailEnd/>
                    </a:ln>
                  </pic:spPr>
                </pic:pic>
              </a:graphicData>
            </a:graphic>
          </wp:inline>
        </w:drawing>
      </w:r>
    </w:p>
    <w:p w:rsidR="00F17B5D" w:rsidRPr="00161D2F" w:rsidRDefault="00F17B5D" w:rsidP="00F17B5D">
      <w:pPr>
        <w:tabs>
          <w:tab w:val="left" w:pos="2520"/>
          <w:tab w:val="left" w:pos="3240"/>
        </w:tabs>
        <w:ind w:left="1979"/>
        <w:jc w:val="center"/>
        <w:rPr>
          <w:rFonts w:ascii="Arial" w:hAnsi="Arial" w:cs="Arial"/>
          <w:b/>
        </w:rPr>
      </w:pPr>
      <w:r>
        <w:rPr>
          <w:rFonts w:ascii="Arial" w:hAnsi="Arial" w:cs="Arial"/>
        </w:rPr>
        <w:tab/>
      </w:r>
      <w:r w:rsidRPr="00161D2F">
        <w:rPr>
          <w:rFonts w:ascii="Arial" w:hAnsi="Arial" w:cs="Arial"/>
          <w:b/>
        </w:rPr>
        <w:t>FIGURA 3.25. PONDERACI</w:t>
      </w:r>
      <w:r w:rsidRPr="00161D2F">
        <w:rPr>
          <w:rFonts w:ascii="Arial" w:hAnsi="Arial" w:cs="Arial"/>
          <w:b/>
          <w:lang w:eastAsia="en-US"/>
        </w:rPr>
        <w:t>Ó</w:t>
      </w:r>
      <w:r w:rsidRPr="00161D2F">
        <w:rPr>
          <w:rFonts w:ascii="Arial" w:hAnsi="Arial" w:cs="Arial"/>
          <w:b/>
        </w:rPr>
        <w:t xml:space="preserve">N EDIP 96 </w:t>
      </w:r>
      <w:proofErr w:type="gramStart"/>
      <w:r w:rsidRPr="00161D2F">
        <w:rPr>
          <w:rFonts w:ascii="Arial" w:hAnsi="Arial" w:cs="Arial"/>
          <w:b/>
        </w:rPr>
        <w:t>( SOLO</w:t>
      </w:r>
      <w:proofErr w:type="gramEnd"/>
      <w:r w:rsidRPr="00161D2F">
        <w:rPr>
          <w:rFonts w:ascii="Arial" w:hAnsi="Arial" w:cs="Arial"/>
          <w:b/>
        </w:rPr>
        <w:t xml:space="preserve"> RECURSOS )</w:t>
      </w:r>
    </w:p>
    <w:p w:rsidR="00F17B5D" w:rsidRDefault="00F17B5D" w:rsidP="00F17B5D">
      <w:pPr>
        <w:tabs>
          <w:tab w:val="left" w:pos="2520"/>
          <w:tab w:val="left" w:pos="3240"/>
        </w:tabs>
        <w:spacing w:line="480" w:lineRule="auto"/>
        <w:rPr>
          <w:rFonts w:ascii="Arial" w:hAnsi="Arial" w:cs="Arial"/>
        </w:rPr>
      </w:pPr>
    </w:p>
    <w:p w:rsidR="00F17B5D" w:rsidRDefault="00F17B5D" w:rsidP="00F17B5D">
      <w:pPr>
        <w:numPr>
          <w:ilvl w:val="3"/>
          <w:numId w:val="32"/>
        </w:numPr>
        <w:tabs>
          <w:tab w:val="clear" w:pos="3249"/>
          <w:tab w:val="left" w:pos="1620"/>
        </w:tabs>
        <w:spacing w:line="480" w:lineRule="auto"/>
        <w:ind w:left="2520" w:hanging="1800"/>
        <w:rPr>
          <w:rFonts w:ascii="Arial" w:hAnsi="Arial" w:cs="Arial"/>
          <w:b/>
        </w:rPr>
      </w:pPr>
      <w:r w:rsidRPr="00724781">
        <w:rPr>
          <w:rFonts w:ascii="Arial" w:hAnsi="Arial" w:cs="Arial"/>
          <w:b/>
        </w:rPr>
        <w:t xml:space="preserve">Resultados de </w:t>
      </w:r>
      <w:smartTag w:uri="urn:schemas-microsoft-com:office:smarttags" w:element="PersonName">
        <w:smartTagPr>
          <w:attr w:name="ProductID" w:val="la Planta"/>
        </w:smartTagPr>
        <w:r w:rsidRPr="00724781">
          <w:rPr>
            <w:rFonts w:ascii="Arial" w:hAnsi="Arial" w:cs="Arial"/>
            <w:b/>
          </w:rPr>
          <w:t>la Planta</w:t>
        </w:r>
      </w:smartTag>
      <w:r w:rsidRPr="00724781">
        <w:rPr>
          <w:rFonts w:ascii="Arial" w:hAnsi="Arial" w:cs="Arial"/>
          <w:b/>
        </w:rPr>
        <w:t xml:space="preserve"> de Destilación Súbita Flash</w:t>
      </w:r>
      <w:r>
        <w:rPr>
          <w:rFonts w:ascii="Arial" w:hAnsi="Arial" w:cs="Arial"/>
          <w:b/>
        </w:rPr>
        <w:tab/>
      </w:r>
    </w:p>
    <w:p w:rsidR="00F17B5D" w:rsidRDefault="00F17B5D" w:rsidP="00F17B5D">
      <w:pPr>
        <w:tabs>
          <w:tab w:val="left" w:pos="1620"/>
        </w:tabs>
        <w:ind w:left="720"/>
        <w:rPr>
          <w:rFonts w:ascii="Arial" w:hAnsi="Arial" w:cs="Arial"/>
          <w:b/>
        </w:rPr>
      </w:pPr>
    </w:p>
    <w:p w:rsidR="00F17B5D" w:rsidRDefault="00F17B5D" w:rsidP="00F17B5D">
      <w:pPr>
        <w:numPr>
          <w:ilvl w:val="4"/>
          <w:numId w:val="32"/>
        </w:numPr>
        <w:tabs>
          <w:tab w:val="clear" w:pos="3957"/>
          <w:tab w:val="left" w:pos="2340"/>
          <w:tab w:val="num" w:pos="2700"/>
        </w:tabs>
        <w:ind w:left="3958" w:hanging="2336"/>
        <w:rPr>
          <w:rFonts w:ascii="Arial" w:hAnsi="Arial" w:cs="Arial"/>
          <w:b/>
        </w:rPr>
      </w:pPr>
      <w:r>
        <w:rPr>
          <w:rFonts w:ascii="Arial" w:hAnsi="Arial" w:cs="Arial"/>
          <w:b/>
        </w:rPr>
        <w:t xml:space="preserve">Caracterización </w:t>
      </w:r>
    </w:p>
    <w:p w:rsidR="00F17B5D" w:rsidRDefault="00F17B5D" w:rsidP="00F17B5D">
      <w:pPr>
        <w:tabs>
          <w:tab w:val="left" w:pos="2340"/>
        </w:tabs>
        <w:spacing w:line="480" w:lineRule="auto"/>
        <w:ind w:left="1620"/>
        <w:rPr>
          <w:rFonts w:ascii="Arial" w:hAnsi="Arial" w:cs="Arial"/>
          <w:b/>
        </w:rPr>
      </w:pPr>
    </w:p>
    <w:p w:rsidR="00F17B5D" w:rsidRDefault="00F17B5D" w:rsidP="00F17B5D">
      <w:pPr>
        <w:tabs>
          <w:tab w:val="left" w:pos="2340"/>
        </w:tabs>
        <w:spacing w:line="480" w:lineRule="auto"/>
        <w:ind w:left="2700"/>
        <w:jc w:val="both"/>
        <w:rPr>
          <w:rFonts w:ascii="Arial" w:hAnsi="Arial" w:cs="Arial"/>
        </w:rPr>
      </w:pPr>
      <w:r w:rsidRPr="007936F4">
        <w:rPr>
          <w:rFonts w:ascii="Arial" w:hAnsi="Arial" w:cs="Arial"/>
        </w:rPr>
        <w:t>Los resultados de los indicadores se pres</w:t>
      </w:r>
      <w:r>
        <w:rPr>
          <w:rFonts w:ascii="Arial" w:hAnsi="Arial" w:cs="Arial"/>
        </w:rPr>
        <w:t>entan en el Apéndice O</w:t>
      </w:r>
      <w:r w:rsidRPr="007936F4">
        <w:rPr>
          <w:rFonts w:ascii="Arial" w:hAnsi="Arial" w:cs="Arial"/>
        </w:rPr>
        <w:t>.</w:t>
      </w:r>
      <w:r>
        <w:rPr>
          <w:rFonts w:ascii="Arial" w:hAnsi="Arial" w:cs="Arial"/>
        </w:rPr>
        <w:t xml:space="preserve">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3.26 se muestra de manera gráfica los resultados en porcentajes respecto al total.</w:t>
      </w:r>
    </w:p>
    <w:p w:rsidR="00F17B5D" w:rsidRDefault="00F17B5D" w:rsidP="00F17B5D">
      <w:pPr>
        <w:tabs>
          <w:tab w:val="left" w:pos="5220"/>
        </w:tabs>
        <w:jc w:val="right"/>
        <w:rPr>
          <w:rFonts w:ascii="Arial" w:hAnsi="Arial" w:cs="Arial"/>
        </w:rPr>
      </w:pPr>
      <w:r>
        <w:rPr>
          <w:rFonts w:ascii="Arial" w:hAnsi="Arial" w:cs="Arial"/>
          <w:noProof/>
        </w:rPr>
        <w:lastRenderedPageBreak/>
        <w:drawing>
          <wp:inline distT="0" distB="0" distL="0" distR="0">
            <wp:extent cx="4457700" cy="2781300"/>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cstate="print"/>
                    <a:srcRect/>
                    <a:stretch>
                      <a:fillRect/>
                    </a:stretch>
                  </pic:blipFill>
                  <pic:spPr bwMode="auto">
                    <a:xfrm>
                      <a:off x="0" y="0"/>
                      <a:ext cx="4457700" cy="2781300"/>
                    </a:xfrm>
                    <a:prstGeom prst="rect">
                      <a:avLst/>
                    </a:prstGeom>
                    <a:noFill/>
                    <a:ln w="9525">
                      <a:noFill/>
                      <a:miter lim="800000"/>
                      <a:headEnd/>
                      <a:tailEnd/>
                    </a:ln>
                  </pic:spPr>
                </pic:pic>
              </a:graphicData>
            </a:graphic>
          </wp:inline>
        </w:drawing>
      </w:r>
    </w:p>
    <w:p w:rsidR="00F17B5D" w:rsidRDefault="00F17B5D" w:rsidP="00F17B5D">
      <w:pPr>
        <w:tabs>
          <w:tab w:val="left" w:pos="5220"/>
        </w:tabs>
        <w:jc w:val="center"/>
        <w:rPr>
          <w:rFonts w:ascii="Arial" w:hAnsi="Arial" w:cs="Arial"/>
        </w:rPr>
      </w:pPr>
      <w:r>
        <w:rPr>
          <w:rFonts w:ascii="Arial" w:hAnsi="Arial" w:cs="Arial"/>
        </w:rPr>
        <w:tab/>
      </w:r>
    </w:p>
    <w:p w:rsidR="00F17B5D" w:rsidRPr="00161D2F" w:rsidRDefault="00F17B5D" w:rsidP="00F17B5D">
      <w:pPr>
        <w:tabs>
          <w:tab w:val="left" w:pos="5220"/>
        </w:tabs>
        <w:jc w:val="center"/>
        <w:rPr>
          <w:rFonts w:ascii="Arial" w:hAnsi="Arial" w:cs="Arial"/>
          <w:b/>
        </w:rPr>
      </w:pPr>
      <w:r>
        <w:rPr>
          <w:rFonts w:ascii="Arial" w:hAnsi="Arial" w:cs="Arial"/>
        </w:rPr>
        <w:t xml:space="preserve">                        </w:t>
      </w:r>
      <w:r w:rsidRPr="00161D2F">
        <w:rPr>
          <w:rFonts w:ascii="Arial" w:hAnsi="Arial" w:cs="Arial"/>
          <w:b/>
        </w:rPr>
        <w:t>FIGURA 3.26.  CARACTERIZACI</w:t>
      </w:r>
      <w:r w:rsidRPr="00161D2F">
        <w:rPr>
          <w:rFonts w:ascii="Arial" w:hAnsi="Arial" w:cs="Arial"/>
          <w:b/>
          <w:lang w:eastAsia="en-US"/>
        </w:rPr>
        <w:t>Ó</w:t>
      </w:r>
      <w:r w:rsidRPr="00161D2F">
        <w:rPr>
          <w:rFonts w:ascii="Arial" w:hAnsi="Arial" w:cs="Arial"/>
          <w:b/>
        </w:rPr>
        <w:t>N  EDIP 96</w:t>
      </w:r>
    </w:p>
    <w:p w:rsidR="00F17B5D" w:rsidRDefault="00F17B5D" w:rsidP="00F17B5D">
      <w:pPr>
        <w:tabs>
          <w:tab w:val="left" w:pos="5220"/>
        </w:tabs>
        <w:jc w:val="center"/>
        <w:rPr>
          <w:rFonts w:ascii="Arial" w:hAnsi="Arial" w:cs="Arial"/>
        </w:rPr>
      </w:pPr>
    </w:p>
    <w:p w:rsidR="00F17B5D" w:rsidRDefault="00F17B5D" w:rsidP="00F17B5D">
      <w:pPr>
        <w:tabs>
          <w:tab w:val="left" w:pos="5220"/>
        </w:tabs>
        <w:jc w:val="center"/>
        <w:rPr>
          <w:rFonts w:ascii="Arial" w:hAnsi="Arial" w:cs="Arial"/>
        </w:rPr>
      </w:pPr>
    </w:p>
    <w:p w:rsidR="00F17B5D" w:rsidRPr="007936F4" w:rsidRDefault="00F17B5D" w:rsidP="00F17B5D">
      <w:pPr>
        <w:tabs>
          <w:tab w:val="left" w:pos="5220"/>
        </w:tabs>
        <w:jc w:val="center"/>
        <w:rPr>
          <w:rFonts w:ascii="Arial" w:hAnsi="Arial" w:cs="Arial"/>
        </w:rPr>
      </w:pPr>
    </w:p>
    <w:p w:rsidR="00F17B5D" w:rsidRDefault="00F17B5D" w:rsidP="00F17B5D">
      <w:pPr>
        <w:numPr>
          <w:ilvl w:val="4"/>
          <w:numId w:val="32"/>
        </w:numPr>
        <w:tabs>
          <w:tab w:val="clear" w:pos="3957"/>
          <w:tab w:val="left" w:pos="2160"/>
          <w:tab w:val="num" w:pos="3600"/>
        </w:tabs>
        <w:spacing w:line="480" w:lineRule="auto"/>
        <w:ind w:hanging="1437"/>
        <w:rPr>
          <w:rFonts w:ascii="Arial" w:hAnsi="Arial" w:cs="Arial"/>
          <w:b/>
        </w:rPr>
      </w:pPr>
      <w:r>
        <w:rPr>
          <w:rFonts w:ascii="Arial" w:hAnsi="Arial" w:cs="Arial"/>
          <w:b/>
        </w:rPr>
        <w:t xml:space="preserve">Normalización </w:t>
      </w:r>
    </w:p>
    <w:p w:rsidR="00F17B5D" w:rsidRDefault="00F17B5D" w:rsidP="00F17B5D">
      <w:pPr>
        <w:tabs>
          <w:tab w:val="left" w:pos="2160"/>
        </w:tabs>
        <w:ind w:left="2518"/>
        <w:rPr>
          <w:rFonts w:ascii="Arial" w:hAnsi="Arial" w:cs="Arial"/>
          <w:b/>
        </w:rPr>
      </w:pPr>
    </w:p>
    <w:p w:rsidR="00F17B5D" w:rsidRDefault="00F17B5D" w:rsidP="00F17B5D">
      <w:pPr>
        <w:tabs>
          <w:tab w:val="left" w:pos="2160"/>
        </w:tabs>
        <w:spacing w:line="480" w:lineRule="auto"/>
        <w:ind w:left="3600"/>
        <w:jc w:val="both"/>
        <w:rPr>
          <w:rFonts w:ascii="Arial" w:hAnsi="Arial" w:cs="Arial"/>
        </w:rPr>
      </w:pPr>
      <w:r>
        <w:rPr>
          <w:rFonts w:ascii="Arial" w:hAnsi="Arial" w:cs="Arial"/>
        </w:rPr>
        <w:t>En el Apéndice O</w:t>
      </w:r>
      <w:r w:rsidRPr="00491806">
        <w:rPr>
          <w:rFonts w:ascii="Arial" w:hAnsi="Arial" w:cs="Arial"/>
        </w:rPr>
        <w:t xml:space="preserve"> se observan los resultados</w:t>
      </w:r>
      <w:r>
        <w:rPr>
          <w:rFonts w:ascii="Arial" w:hAnsi="Arial" w:cs="Arial"/>
        </w:rPr>
        <w:t xml:space="preserve"> </w:t>
      </w:r>
      <w:r w:rsidRPr="00491806">
        <w:rPr>
          <w:rFonts w:ascii="Arial" w:hAnsi="Arial" w:cs="Arial"/>
        </w:rPr>
        <w:t xml:space="preserve">en unidades y en porcentajes. En </w:t>
      </w:r>
      <w:smartTag w:uri="urn:schemas-microsoft-com:office:smarttags" w:element="PersonName">
        <w:smartTagPr>
          <w:attr w:name="ProductID" w:val="la Figura"/>
        </w:smartTagPr>
        <w:r w:rsidRPr="00491806">
          <w:rPr>
            <w:rFonts w:ascii="Arial" w:hAnsi="Arial" w:cs="Arial"/>
          </w:rPr>
          <w:t>la Figura</w:t>
        </w:r>
      </w:smartTag>
      <w:r w:rsidRPr="00491806">
        <w:rPr>
          <w:rFonts w:ascii="Arial" w:hAnsi="Arial" w:cs="Arial"/>
        </w:rPr>
        <w:t xml:space="preserve"> 3.27 </w:t>
      </w:r>
      <w:r>
        <w:rPr>
          <w:rFonts w:ascii="Arial" w:hAnsi="Arial" w:cs="Arial"/>
        </w:rPr>
        <w:t>se muestran los resultados en el diagrama de barras.</w:t>
      </w:r>
    </w:p>
    <w:p w:rsidR="00F17B5D" w:rsidRDefault="00F17B5D" w:rsidP="00F17B5D">
      <w:pPr>
        <w:tabs>
          <w:tab w:val="left" w:pos="2160"/>
        </w:tabs>
        <w:spacing w:line="480" w:lineRule="auto"/>
        <w:ind w:left="2832"/>
        <w:jc w:val="both"/>
        <w:rPr>
          <w:rFonts w:ascii="Arial" w:hAnsi="Arial" w:cs="Arial"/>
        </w:rPr>
      </w:pPr>
    </w:p>
    <w:p w:rsidR="00F17B5D" w:rsidRDefault="00F17B5D" w:rsidP="00F17B5D">
      <w:pPr>
        <w:tabs>
          <w:tab w:val="left" w:pos="2160"/>
        </w:tabs>
        <w:spacing w:line="480" w:lineRule="auto"/>
        <w:jc w:val="right"/>
        <w:rPr>
          <w:rFonts w:ascii="Arial" w:hAnsi="Arial" w:cs="Arial"/>
        </w:rPr>
      </w:pPr>
      <w:r>
        <w:rPr>
          <w:rFonts w:ascii="Arial" w:hAnsi="Arial" w:cs="Arial"/>
          <w:noProof/>
        </w:rPr>
        <w:lastRenderedPageBreak/>
        <w:drawing>
          <wp:inline distT="0" distB="0" distL="0" distR="0">
            <wp:extent cx="4457700" cy="2676525"/>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6" cstate="print"/>
                    <a:srcRect/>
                    <a:stretch>
                      <a:fillRect/>
                    </a:stretch>
                  </pic:blipFill>
                  <pic:spPr bwMode="auto">
                    <a:xfrm>
                      <a:off x="0" y="0"/>
                      <a:ext cx="4457700" cy="2676525"/>
                    </a:xfrm>
                    <a:prstGeom prst="rect">
                      <a:avLst/>
                    </a:prstGeom>
                    <a:noFill/>
                    <a:ln w="9525">
                      <a:noFill/>
                      <a:miter lim="800000"/>
                      <a:headEnd/>
                      <a:tailEnd/>
                    </a:ln>
                  </pic:spPr>
                </pic:pic>
              </a:graphicData>
            </a:graphic>
          </wp:inline>
        </w:drawing>
      </w:r>
    </w:p>
    <w:p w:rsidR="00F17B5D" w:rsidRPr="00161D2F" w:rsidRDefault="00F17B5D" w:rsidP="00F17B5D">
      <w:pPr>
        <w:tabs>
          <w:tab w:val="left" w:pos="2160"/>
        </w:tabs>
        <w:spacing w:line="480" w:lineRule="auto"/>
        <w:jc w:val="center"/>
        <w:rPr>
          <w:rFonts w:ascii="Arial" w:hAnsi="Arial" w:cs="Arial"/>
          <w:b/>
        </w:rPr>
      </w:pPr>
      <w:r w:rsidRPr="00161D2F">
        <w:rPr>
          <w:rFonts w:ascii="Arial" w:hAnsi="Arial" w:cs="Arial"/>
          <w:b/>
        </w:rPr>
        <w:t xml:space="preserve">                        FIGURA 3.27. NORMALIZACI</w:t>
      </w:r>
      <w:r w:rsidRPr="00161D2F">
        <w:rPr>
          <w:rFonts w:ascii="Arial" w:hAnsi="Arial" w:cs="Arial"/>
          <w:b/>
          <w:lang w:eastAsia="en-US"/>
        </w:rPr>
        <w:t>Ó</w:t>
      </w:r>
      <w:r w:rsidRPr="00161D2F">
        <w:rPr>
          <w:rFonts w:ascii="Arial" w:hAnsi="Arial" w:cs="Arial"/>
          <w:b/>
        </w:rPr>
        <w:t>N DE MSF  EDIP 96</w:t>
      </w:r>
    </w:p>
    <w:p w:rsidR="00F17B5D" w:rsidRDefault="00F17B5D" w:rsidP="00F17B5D">
      <w:pPr>
        <w:tabs>
          <w:tab w:val="left" w:pos="2160"/>
        </w:tabs>
        <w:spacing w:line="480" w:lineRule="auto"/>
        <w:jc w:val="center"/>
        <w:rPr>
          <w:rFonts w:ascii="Arial" w:hAnsi="Arial" w:cs="Arial"/>
        </w:rPr>
      </w:pPr>
    </w:p>
    <w:p w:rsidR="00F17B5D" w:rsidRDefault="00F17B5D" w:rsidP="00F17B5D">
      <w:pPr>
        <w:numPr>
          <w:ilvl w:val="4"/>
          <w:numId w:val="32"/>
        </w:numPr>
        <w:tabs>
          <w:tab w:val="clear" w:pos="3957"/>
          <w:tab w:val="left" w:pos="2160"/>
          <w:tab w:val="num" w:pos="3600"/>
        </w:tabs>
        <w:spacing w:line="480" w:lineRule="auto"/>
        <w:ind w:hanging="1437"/>
        <w:rPr>
          <w:rFonts w:ascii="Arial" w:hAnsi="Arial" w:cs="Arial"/>
          <w:b/>
        </w:rPr>
      </w:pPr>
      <w:r w:rsidRPr="006302F2">
        <w:rPr>
          <w:rFonts w:ascii="Arial" w:hAnsi="Arial" w:cs="Arial"/>
          <w:b/>
        </w:rPr>
        <w:t>Ponderación</w:t>
      </w:r>
    </w:p>
    <w:p w:rsidR="00F17B5D" w:rsidRPr="006302F2" w:rsidRDefault="00F17B5D" w:rsidP="00F17B5D">
      <w:pPr>
        <w:tabs>
          <w:tab w:val="left" w:pos="2160"/>
        </w:tabs>
        <w:ind w:left="2518"/>
        <w:rPr>
          <w:rFonts w:ascii="Arial" w:hAnsi="Arial" w:cs="Arial"/>
          <w:b/>
        </w:rPr>
      </w:pPr>
    </w:p>
    <w:p w:rsidR="00F17B5D" w:rsidRDefault="00F17B5D" w:rsidP="00F17B5D">
      <w:pPr>
        <w:tabs>
          <w:tab w:val="left" w:pos="3600"/>
        </w:tabs>
        <w:spacing w:line="480" w:lineRule="auto"/>
        <w:ind w:left="3600"/>
        <w:jc w:val="both"/>
        <w:rPr>
          <w:rFonts w:ascii="Arial" w:hAnsi="Arial" w:cs="Arial"/>
        </w:rPr>
      </w:pPr>
      <w:r>
        <w:rPr>
          <w:rFonts w:ascii="Arial" w:hAnsi="Arial" w:cs="Arial"/>
        </w:rPr>
        <w:t xml:space="preserve">En el Apéndice O se muestran las tablas de resultados ponderados en unidad y porcentaje.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3.28 se muestra el resultado de la ponderación en un diagrama de barras, la unidad de la ponderación son los puntos EDIP en el gráfico se muestra en </w:t>
      </w:r>
      <w:proofErr w:type="spellStart"/>
      <w:r>
        <w:rPr>
          <w:rFonts w:ascii="Arial" w:hAnsi="Arial" w:cs="Arial"/>
        </w:rPr>
        <w:t>kPt</w:t>
      </w:r>
      <w:proofErr w:type="spellEnd"/>
      <w:r>
        <w:rPr>
          <w:rFonts w:ascii="Arial" w:hAnsi="Arial" w:cs="Arial"/>
        </w:rPr>
        <w:t xml:space="preserve"> (</w:t>
      </w:r>
      <w:proofErr w:type="spellStart"/>
      <w:r>
        <w:rPr>
          <w:rFonts w:ascii="Arial" w:hAnsi="Arial" w:cs="Arial"/>
        </w:rPr>
        <w:t>kilopuntos</w:t>
      </w:r>
      <w:proofErr w:type="spellEnd"/>
      <w:r>
        <w:rPr>
          <w:rFonts w:ascii="Arial" w:hAnsi="Arial" w:cs="Arial"/>
        </w:rPr>
        <w:t>).</w:t>
      </w:r>
    </w:p>
    <w:p w:rsidR="00F17B5D" w:rsidRDefault="00F17B5D" w:rsidP="00F17B5D">
      <w:pPr>
        <w:tabs>
          <w:tab w:val="left" w:pos="3240"/>
        </w:tabs>
        <w:spacing w:line="480" w:lineRule="auto"/>
        <w:jc w:val="right"/>
        <w:rPr>
          <w:rFonts w:ascii="Arial" w:hAnsi="Arial" w:cs="Arial"/>
        </w:rPr>
      </w:pPr>
      <w:r>
        <w:rPr>
          <w:rFonts w:ascii="Arial" w:hAnsi="Arial" w:cs="Arial"/>
          <w:noProof/>
        </w:rPr>
        <w:lastRenderedPageBreak/>
        <w:drawing>
          <wp:inline distT="0" distB="0" distL="0" distR="0">
            <wp:extent cx="4686300" cy="2733675"/>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7" cstate="print"/>
                    <a:srcRect/>
                    <a:stretch>
                      <a:fillRect/>
                    </a:stretch>
                  </pic:blipFill>
                  <pic:spPr bwMode="auto">
                    <a:xfrm>
                      <a:off x="0" y="0"/>
                      <a:ext cx="4686300" cy="2733675"/>
                    </a:xfrm>
                    <a:prstGeom prst="rect">
                      <a:avLst/>
                    </a:prstGeom>
                    <a:noFill/>
                    <a:ln w="9525">
                      <a:noFill/>
                      <a:miter lim="800000"/>
                      <a:headEnd/>
                      <a:tailEnd/>
                    </a:ln>
                  </pic:spPr>
                </pic:pic>
              </a:graphicData>
            </a:graphic>
          </wp:inline>
        </w:drawing>
      </w:r>
    </w:p>
    <w:p w:rsidR="00F17B5D" w:rsidRPr="00161D2F" w:rsidRDefault="00F17B5D" w:rsidP="00F17B5D">
      <w:pPr>
        <w:tabs>
          <w:tab w:val="left" w:pos="3240"/>
        </w:tabs>
        <w:spacing w:line="480" w:lineRule="auto"/>
        <w:jc w:val="center"/>
        <w:rPr>
          <w:rFonts w:ascii="Arial" w:hAnsi="Arial" w:cs="Arial"/>
          <w:b/>
        </w:rPr>
      </w:pPr>
      <w:r>
        <w:rPr>
          <w:rFonts w:ascii="Arial" w:hAnsi="Arial" w:cs="Arial"/>
        </w:rPr>
        <w:t xml:space="preserve">                       </w:t>
      </w:r>
      <w:r w:rsidRPr="00161D2F">
        <w:rPr>
          <w:rFonts w:ascii="Arial" w:hAnsi="Arial" w:cs="Arial"/>
          <w:b/>
        </w:rPr>
        <w:t>FIGURA 3.28. PONDERACI</w:t>
      </w:r>
      <w:r w:rsidRPr="00161D2F">
        <w:rPr>
          <w:rFonts w:ascii="Arial" w:hAnsi="Arial" w:cs="Arial"/>
          <w:b/>
          <w:lang w:eastAsia="en-US"/>
        </w:rPr>
        <w:t>Ó</w:t>
      </w:r>
      <w:r w:rsidRPr="00161D2F">
        <w:rPr>
          <w:rFonts w:ascii="Arial" w:hAnsi="Arial" w:cs="Arial"/>
          <w:b/>
        </w:rPr>
        <w:t>N DE MSF EDIP 96</w:t>
      </w:r>
    </w:p>
    <w:p w:rsidR="00F17B5D" w:rsidRDefault="00F17B5D" w:rsidP="00F17B5D">
      <w:pPr>
        <w:tabs>
          <w:tab w:val="left" w:pos="3240"/>
        </w:tabs>
        <w:spacing w:line="480" w:lineRule="auto"/>
        <w:rPr>
          <w:rFonts w:ascii="Arial" w:hAnsi="Arial" w:cs="Arial"/>
        </w:rPr>
      </w:pPr>
    </w:p>
    <w:p w:rsidR="00F17B5D" w:rsidRDefault="00F17B5D" w:rsidP="00F17B5D">
      <w:pPr>
        <w:numPr>
          <w:ilvl w:val="4"/>
          <w:numId w:val="32"/>
        </w:numPr>
        <w:tabs>
          <w:tab w:val="clear" w:pos="3957"/>
          <w:tab w:val="left" w:pos="2160"/>
          <w:tab w:val="num" w:pos="3600"/>
        </w:tabs>
        <w:spacing w:line="480" w:lineRule="auto"/>
        <w:ind w:hanging="1437"/>
        <w:rPr>
          <w:rFonts w:ascii="Arial" w:hAnsi="Arial" w:cs="Arial"/>
          <w:b/>
        </w:rPr>
      </w:pPr>
      <w:r w:rsidRPr="006302F2">
        <w:rPr>
          <w:rFonts w:ascii="Arial" w:hAnsi="Arial" w:cs="Arial"/>
          <w:b/>
        </w:rPr>
        <w:t>EDIP 96 ( Solo Recursos )</w:t>
      </w:r>
    </w:p>
    <w:p w:rsidR="00F17B5D" w:rsidRDefault="00F17B5D" w:rsidP="00F17B5D">
      <w:pPr>
        <w:tabs>
          <w:tab w:val="left" w:pos="2160"/>
        </w:tabs>
        <w:ind w:left="2518"/>
        <w:rPr>
          <w:rFonts w:ascii="Arial" w:hAnsi="Arial" w:cs="Arial"/>
          <w:b/>
        </w:rPr>
      </w:pPr>
    </w:p>
    <w:p w:rsidR="00F17B5D" w:rsidRDefault="00F17B5D" w:rsidP="00F17B5D">
      <w:pPr>
        <w:tabs>
          <w:tab w:val="left" w:pos="3600"/>
        </w:tabs>
        <w:spacing w:line="480" w:lineRule="auto"/>
        <w:ind w:left="3600"/>
        <w:jc w:val="both"/>
        <w:rPr>
          <w:rFonts w:ascii="Arial" w:hAnsi="Arial" w:cs="Arial"/>
        </w:rPr>
      </w:pPr>
      <w:r>
        <w:rPr>
          <w:rFonts w:ascii="Arial" w:hAnsi="Arial" w:cs="Arial"/>
        </w:rPr>
        <w:t>En el Apéndice P</w:t>
      </w:r>
      <w:r w:rsidRPr="006302F2">
        <w:rPr>
          <w:rFonts w:ascii="Arial" w:hAnsi="Arial" w:cs="Arial"/>
        </w:rPr>
        <w:t xml:space="preserve"> se muestran las tablas de los resultados para caracterización, normalización y ponderación para el método EDIP 96 (Solo Recursos). En las </w:t>
      </w:r>
      <w:r>
        <w:rPr>
          <w:rFonts w:ascii="Arial" w:hAnsi="Arial" w:cs="Arial"/>
        </w:rPr>
        <w:t>Figuras 3.29, 3.30, y 3.31 se muestran los resultados de manera gráfica.</w:t>
      </w:r>
    </w:p>
    <w:p w:rsidR="00F17B5D" w:rsidRPr="0047594C" w:rsidRDefault="00F17B5D" w:rsidP="00F17B5D">
      <w:pPr>
        <w:tabs>
          <w:tab w:val="left" w:pos="3240"/>
        </w:tabs>
        <w:spacing w:line="480" w:lineRule="auto"/>
        <w:jc w:val="center"/>
        <w:rPr>
          <w:rFonts w:ascii="Arial" w:hAnsi="Arial" w:cs="Arial"/>
        </w:rPr>
      </w:pPr>
      <w:r>
        <w:rPr>
          <w:rFonts w:ascii="Arial" w:hAnsi="Arial" w:cs="Arial"/>
        </w:rPr>
        <w:lastRenderedPageBreak/>
        <w:t xml:space="preserve">          </w:t>
      </w:r>
      <w:r>
        <w:rPr>
          <w:rFonts w:ascii="Arial" w:hAnsi="Arial" w:cs="Arial"/>
          <w:noProof/>
        </w:rPr>
        <w:drawing>
          <wp:inline distT="0" distB="0" distL="0" distR="0">
            <wp:extent cx="4457700" cy="3190875"/>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8" cstate="print"/>
                    <a:srcRect/>
                    <a:stretch>
                      <a:fillRect/>
                    </a:stretch>
                  </pic:blipFill>
                  <pic:spPr bwMode="auto">
                    <a:xfrm>
                      <a:off x="0" y="0"/>
                      <a:ext cx="4457700" cy="3190875"/>
                    </a:xfrm>
                    <a:prstGeom prst="rect">
                      <a:avLst/>
                    </a:prstGeom>
                    <a:noFill/>
                    <a:ln w="9525">
                      <a:noFill/>
                      <a:miter lim="800000"/>
                      <a:headEnd/>
                      <a:tailEnd/>
                    </a:ln>
                  </pic:spPr>
                </pic:pic>
              </a:graphicData>
            </a:graphic>
          </wp:inline>
        </w:drawing>
      </w:r>
    </w:p>
    <w:p w:rsidR="00F17B5D" w:rsidRPr="00161D2F" w:rsidRDefault="00F17B5D" w:rsidP="00F17B5D">
      <w:pPr>
        <w:tabs>
          <w:tab w:val="left" w:pos="2160"/>
          <w:tab w:val="left" w:pos="3420"/>
        </w:tabs>
        <w:ind w:left="3420" w:hanging="1620"/>
        <w:rPr>
          <w:rFonts w:ascii="Arial" w:hAnsi="Arial" w:cs="Arial"/>
          <w:b/>
        </w:rPr>
      </w:pPr>
      <w:r w:rsidRPr="00161D2F">
        <w:rPr>
          <w:rFonts w:ascii="Arial" w:hAnsi="Arial" w:cs="Arial"/>
          <w:b/>
        </w:rPr>
        <w:t>FIGURA 3.29. CARACTERIZACI</w:t>
      </w:r>
      <w:r w:rsidRPr="00161D2F">
        <w:rPr>
          <w:rFonts w:ascii="Arial" w:hAnsi="Arial" w:cs="Arial"/>
          <w:b/>
          <w:lang w:eastAsia="en-US"/>
        </w:rPr>
        <w:t>Ó</w:t>
      </w:r>
      <w:r w:rsidRPr="00161D2F">
        <w:rPr>
          <w:rFonts w:ascii="Arial" w:hAnsi="Arial" w:cs="Arial"/>
          <w:b/>
        </w:rPr>
        <w:t>N DE MSF EDIP 96 (SOLO RECURSOS)</w:t>
      </w:r>
    </w:p>
    <w:p w:rsidR="00F17B5D" w:rsidRPr="0047594C" w:rsidRDefault="00F17B5D" w:rsidP="00F17B5D">
      <w:pPr>
        <w:tabs>
          <w:tab w:val="left" w:pos="2160"/>
        </w:tabs>
        <w:spacing w:line="480" w:lineRule="auto"/>
        <w:jc w:val="right"/>
        <w:rPr>
          <w:rFonts w:ascii="Arial" w:hAnsi="Arial" w:cs="Arial"/>
        </w:rPr>
      </w:pPr>
      <w:r>
        <w:rPr>
          <w:rFonts w:ascii="Arial" w:hAnsi="Arial" w:cs="Arial"/>
          <w:noProof/>
        </w:rPr>
        <w:drawing>
          <wp:inline distT="0" distB="0" distL="0" distR="0">
            <wp:extent cx="4457700" cy="283845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9" cstate="print"/>
                    <a:srcRect/>
                    <a:stretch>
                      <a:fillRect/>
                    </a:stretch>
                  </pic:blipFill>
                  <pic:spPr bwMode="auto">
                    <a:xfrm>
                      <a:off x="0" y="0"/>
                      <a:ext cx="4457700" cy="2838450"/>
                    </a:xfrm>
                    <a:prstGeom prst="rect">
                      <a:avLst/>
                    </a:prstGeom>
                    <a:noFill/>
                    <a:ln w="9525">
                      <a:noFill/>
                      <a:miter lim="800000"/>
                      <a:headEnd/>
                      <a:tailEnd/>
                    </a:ln>
                  </pic:spPr>
                </pic:pic>
              </a:graphicData>
            </a:graphic>
          </wp:inline>
        </w:drawing>
      </w:r>
    </w:p>
    <w:p w:rsidR="00F17B5D" w:rsidRPr="00161D2F" w:rsidRDefault="00F17B5D" w:rsidP="00F17B5D">
      <w:pPr>
        <w:tabs>
          <w:tab w:val="left" w:pos="3420"/>
          <w:tab w:val="left" w:pos="3780"/>
        </w:tabs>
        <w:ind w:left="1978" w:hanging="2158"/>
        <w:jc w:val="center"/>
        <w:rPr>
          <w:rFonts w:ascii="Arial" w:hAnsi="Arial" w:cs="Arial"/>
          <w:b/>
        </w:rPr>
      </w:pPr>
      <w:r>
        <w:rPr>
          <w:rFonts w:ascii="Arial" w:hAnsi="Arial" w:cs="Arial"/>
        </w:rPr>
        <w:t xml:space="preserve">                             </w:t>
      </w:r>
      <w:r w:rsidRPr="00161D2F">
        <w:rPr>
          <w:rFonts w:ascii="Arial" w:hAnsi="Arial" w:cs="Arial"/>
          <w:b/>
        </w:rPr>
        <w:t>FIGURA 3.30. NORMALIZACI</w:t>
      </w:r>
      <w:r w:rsidRPr="00161D2F">
        <w:rPr>
          <w:rFonts w:ascii="Arial" w:hAnsi="Arial" w:cs="Arial"/>
          <w:b/>
          <w:lang w:eastAsia="en-US"/>
        </w:rPr>
        <w:t>Ó</w:t>
      </w:r>
      <w:r w:rsidRPr="00161D2F">
        <w:rPr>
          <w:rFonts w:ascii="Arial" w:hAnsi="Arial" w:cs="Arial"/>
          <w:b/>
        </w:rPr>
        <w:t>N DE MSF EDIP 96 (SOLO RECURSOS)</w:t>
      </w:r>
    </w:p>
    <w:p w:rsidR="00F17B5D" w:rsidRPr="0047594C" w:rsidRDefault="00F17B5D" w:rsidP="00F17B5D">
      <w:pPr>
        <w:tabs>
          <w:tab w:val="left" w:pos="3240"/>
        </w:tabs>
        <w:spacing w:line="480" w:lineRule="auto"/>
        <w:jc w:val="right"/>
        <w:rPr>
          <w:rFonts w:ascii="Arial" w:hAnsi="Arial" w:cs="Arial"/>
        </w:rPr>
      </w:pPr>
      <w:r>
        <w:rPr>
          <w:rFonts w:ascii="Arial" w:hAnsi="Arial" w:cs="Arial"/>
          <w:noProof/>
        </w:rPr>
        <w:lastRenderedPageBreak/>
        <w:drawing>
          <wp:inline distT="0" distB="0" distL="0" distR="0">
            <wp:extent cx="4686300" cy="2962275"/>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0" cstate="print"/>
                    <a:srcRect/>
                    <a:stretch>
                      <a:fillRect/>
                    </a:stretch>
                  </pic:blipFill>
                  <pic:spPr bwMode="auto">
                    <a:xfrm>
                      <a:off x="0" y="0"/>
                      <a:ext cx="4686300" cy="2962275"/>
                    </a:xfrm>
                    <a:prstGeom prst="rect">
                      <a:avLst/>
                    </a:prstGeom>
                    <a:noFill/>
                    <a:ln w="9525">
                      <a:noFill/>
                      <a:miter lim="800000"/>
                      <a:headEnd/>
                      <a:tailEnd/>
                    </a:ln>
                  </pic:spPr>
                </pic:pic>
              </a:graphicData>
            </a:graphic>
          </wp:inline>
        </w:drawing>
      </w:r>
    </w:p>
    <w:p w:rsidR="00F17B5D" w:rsidRPr="00161D2F" w:rsidRDefault="00F17B5D" w:rsidP="00F17B5D">
      <w:pPr>
        <w:tabs>
          <w:tab w:val="left" w:pos="3240"/>
        </w:tabs>
        <w:ind w:left="538" w:hanging="357"/>
        <w:jc w:val="center"/>
        <w:rPr>
          <w:rFonts w:ascii="Arial" w:hAnsi="Arial" w:cs="Arial"/>
          <w:b/>
        </w:rPr>
      </w:pPr>
      <w:r>
        <w:rPr>
          <w:rFonts w:ascii="Arial" w:hAnsi="Arial" w:cs="Arial"/>
        </w:rPr>
        <w:tab/>
        <w:t xml:space="preserve">                  </w:t>
      </w:r>
      <w:r w:rsidRPr="00161D2F">
        <w:rPr>
          <w:rFonts w:ascii="Arial" w:hAnsi="Arial" w:cs="Arial"/>
          <w:b/>
        </w:rPr>
        <w:t>FIGURA 3.31. PONDERACI</w:t>
      </w:r>
      <w:r w:rsidRPr="00161D2F">
        <w:rPr>
          <w:rFonts w:ascii="Arial" w:hAnsi="Arial" w:cs="Arial"/>
          <w:b/>
          <w:lang w:eastAsia="en-US"/>
        </w:rPr>
        <w:t>Ó</w:t>
      </w:r>
      <w:r w:rsidRPr="00161D2F">
        <w:rPr>
          <w:rFonts w:ascii="Arial" w:hAnsi="Arial" w:cs="Arial"/>
          <w:b/>
        </w:rPr>
        <w:t>N DE MSF EDIP 96 (SOLO RECURSOS)</w:t>
      </w:r>
    </w:p>
    <w:p w:rsidR="00F17B5D" w:rsidRDefault="00F17B5D" w:rsidP="00F17B5D">
      <w:pPr>
        <w:tabs>
          <w:tab w:val="left" w:pos="3240"/>
        </w:tabs>
        <w:spacing w:line="480" w:lineRule="auto"/>
        <w:rPr>
          <w:rFonts w:ascii="Arial" w:hAnsi="Arial" w:cs="Arial"/>
        </w:rPr>
      </w:pPr>
    </w:p>
    <w:p w:rsidR="00F17B5D" w:rsidRDefault="00F17B5D" w:rsidP="00F17B5D">
      <w:pPr>
        <w:numPr>
          <w:ilvl w:val="1"/>
          <w:numId w:val="17"/>
        </w:numPr>
        <w:tabs>
          <w:tab w:val="clear" w:pos="956"/>
          <w:tab w:val="num" w:pos="540"/>
        </w:tabs>
        <w:spacing w:line="480" w:lineRule="auto"/>
        <w:ind w:hanging="956"/>
        <w:jc w:val="both"/>
        <w:rPr>
          <w:rFonts w:ascii="Arial" w:hAnsi="Arial" w:cs="Arial"/>
          <w:b/>
        </w:rPr>
      </w:pPr>
      <w:r w:rsidRPr="00262B00">
        <w:rPr>
          <w:rFonts w:ascii="Arial" w:hAnsi="Arial" w:cs="Arial"/>
          <w:b/>
        </w:rPr>
        <w:t xml:space="preserve">Interpretación de </w:t>
      </w:r>
      <w:smartTag w:uri="urn:schemas-microsoft-com:office:smarttags" w:element="PersonName">
        <w:smartTagPr>
          <w:attr w:name="ProductID" w:val="la ECV"/>
        </w:smartTagPr>
        <w:r w:rsidRPr="00262B00">
          <w:rPr>
            <w:rFonts w:ascii="Arial" w:hAnsi="Arial" w:cs="Arial"/>
            <w:b/>
          </w:rPr>
          <w:t>la ECV</w:t>
        </w:r>
      </w:smartTag>
      <w:r w:rsidRPr="00262B00">
        <w:rPr>
          <w:rFonts w:ascii="Arial" w:hAnsi="Arial" w:cs="Arial"/>
          <w:b/>
        </w:rPr>
        <w:t xml:space="preserve"> </w:t>
      </w:r>
    </w:p>
    <w:p w:rsidR="00F17B5D" w:rsidRDefault="00F17B5D" w:rsidP="00F17B5D">
      <w:pPr>
        <w:jc w:val="both"/>
        <w:rPr>
          <w:rFonts w:ascii="Arial" w:hAnsi="Arial" w:cs="Arial"/>
          <w:b/>
        </w:rPr>
      </w:pPr>
    </w:p>
    <w:p w:rsidR="00F17B5D" w:rsidRDefault="00F17B5D" w:rsidP="00F17B5D">
      <w:pPr>
        <w:tabs>
          <w:tab w:val="left" w:pos="1620"/>
          <w:tab w:val="left" w:pos="1800"/>
        </w:tabs>
        <w:ind w:left="958" w:hanging="418"/>
        <w:jc w:val="both"/>
        <w:rPr>
          <w:rFonts w:ascii="Arial" w:hAnsi="Arial" w:cs="Arial"/>
          <w:b/>
        </w:rPr>
      </w:pPr>
      <w:r>
        <w:rPr>
          <w:rFonts w:ascii="Arial" w:hAnsi="Arial" w:cs="Arial"/>
          <w:b/>
        </w:rPr>
        <w:t>3.4.1. Método Eco-</w:t>
      </w:r>
      <w:proofErr w:type="spellStart"/>
      <w:r>
        <w:rPr>
          <w:rFonts w:ascii="Arial" w:hAnsi="Arial" w:cs="Arial"/>
          <w:b/>
        </w:rPr>
        <w:t>Indicator</w:t>
      </w:r>
      <w:proofErr w:type="spellEnd"/>
      <w:r>
        <w:rPr>
          <w:rFonts w:ascii="Arial" w:hAnsi="Arial" w:cs="Arial"/>
          <w:b/>
        </w:rPr>
        <w:t xml:space="preserve"> 99</w:t>
      </w:r>
    </w:p>
    <w:p w:rsidR="00F17B5D" w:rsidRDefault="00F17B5D" w:rsidP="00F17B5D">
      <w:pPr>
        <w:tabs>
          <w:tab w:val="left" w:pos="1620"/>
          <w:tab w:val="left" w:pos="1800"/>
        </w:tabs>
        <w:spacing w:line="480" w:lineRule="auto"/>
        <w:ind w:left="956"/>
        <w:jc w:val="both"/>
        <w:rPr>
          <w:rFonts w:ascii="Arial" w:hAnsi="Arial" w:cs="Arial"/>
          <w:b/>
        </w:rPr>
      </w:pPr>
    </w:p>
    <w:p w:rsidR="00F17B5D" w:rsidRDefault="00F17B5D" w:rsidP="00F17B5D">
      <w:pPr>
        <w:tabs>
          <w:tab w:val="left" w:pos="1080"/>
          <w:tab w:val="left" w:pos="1260"/>
        </w:tabs>
        <w:spacing w:line="480" w:lineRule="auto"/>
        <w:ind w:left="2160" w:hanging="1803"/>
        <w:jc w:val="both"/>
        <w:rPr>
          <w:rFonts w:ascii="Arial" w:hAnsi="Arial" w:cs="Arial"/>
          <w:b/>
        </w:rPr>
      </w:pPr>
      <w:r>
        <w:rPr>
          <w:rFonts w:ascii="Arial" w:hAnsi="Arial" w:cs="Arial"/>
          <w:b/>
        </w:rPr>
        <w:t xml:space="preserve">             3.4.1.1. Interpretación del Ciclo de Vida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Osmosis Inversa</w:t>
      </w:r>
    </w:p>
    <w:p w:rsidR="00F17B5D" w:rsidRDefault="00F17B5D" w:rsidP="00F17B5D">
      <w:pPr>
        <w:tabs>
          <w:tab w:val="left" w:pos="1080"/>
          <w:tab w:val="left" w:pos="1260"/>
        </w:tabs>
        <w:ind w:left="2517" w:hanging="2160"/>
        <w:jc w:val="both"/>
        <w:rPr>
          <w:rFonts w:ascii="Arial" w:hAnsi="Arial" w:cs="Arial"/>
          <w:b/>
        </w:rPr>
      </w:pPr>
    </w:p>
    <w:p w:rsidR="00F17B5D" w:rsidRPr="00CB721C" w:rsidRDefault="00F17B5D" w:rsidP="00F17B5D">
      <w:pPr>
        <w:tabs>
          <w:tab w:val="left" w:pos="2340"/>
        </w:tabs>
        <w:spacing w:line="480" w:lineRule="auto"/>
        <w:ind w:left="2160"/>
        <w:jc w:val="both"/>
        <w:rPr>
          <w:rFonts w:ascii="Arial" w:hAnsi="Arial" w:cs="Arial"/>
        </w:rPr>
      </w:pPr>
      <w:r w:rsidRPr="00CB721C">
        <w:rPr>
          <w:rFonts w:ascii="Arial" w:hAnsi="Arial" w:cs="Arial"/>
        </w:rPr>
        <w:t>En la caracterización por categoría de impacto se aprecia que</w:t>
      </w:r>
      <w:r>
        <w:rPr>
          <w:rFonts w:ascii="Arial" w:hAnsi="Arial" w:cs="Arial"/>
        </w:rPr>
        <w:t xml:space="preserve"> para casi todas las categorías</w:t>
      </w:r>
      <w:r w:rsidRPr="00CB721C">
        <w:rPr>
          <w:rFonts w:ascii="Arial" w:hAnsi="Arial" w:cs="Arial"/>
        </w:rPr>
        <w:t>, la fase que mayor contribuye es</w:t>
      </w:r>
      <w:r>
        <w:rPr>
          <w:rFonts w:ascii="Arial" w:hAnsi="Arial" w:cs="Arial"/>
        </w:rPr>
        <w:t xml:space="preserve"> la de los Materiales, que se ve representada por el rojo como se muestra en </w:t>
      </w: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3.6, para la construcción de la planta con valores de porcentajes altos, llegando a un máximo de 89.8</w:t>
      </w:r>
      <w:r w:rsidRPr="00CB721C">
        <w:rPr>
          <w:rFonts w:ascii="Arial" w:hAnsi="Arial" w:cs="Arial"/>
        </w:rPr>
        <w:t xml:space="preserve">%, </w:t>
      </w:r>
      <w:r w:rsidRPr="00CB721C">
        <w:rPr>
          <w:rFonts w:ascii="Arial" w:hAnsi="Arial" w:cs="Arial"/>
        </w:rPr>
        <w:lastRenderedPageBreak/>
        <w:t xml:space="preserve">seguido de la fase </w:t>
      </w:r>
      <w:r>
        <w:rPr>
          <w:rFonts w:ascii="Arial" w:hAnsi="Arial" w:cs="Arial"/>
        </w:rPr>
        <w:t>de Energía (representado por el color verde)</w:t>
      </w:r>
      <w:r w:rsidRPr="00CB721C">
        <w:rPr>
          <w:rFonts w:ascii="Arial" w:hAnsi="Arial" w:cs="Arial"/>
        </w:rPr>
        <w:t xml:space="preserve">,  </w:t>
      </w:r>
      <w:r>
        <w:rPr>
          <w:rFonts w:ascii="Arial" w:hAnsi="Arial" w:cs="Arial"/>
        </w:rPr>
        <w:t xml:space="preserve">que representa la </w:t>
      </w:r>
      <w:proofErr w:type="spellStart"/>
      <w:r>
        <w:rPr>
          <w:rFonts w:ascii="Arial" w:hAnsi="Arial" w:cs="Arial"/>
        </w:rPr>
        <w:t>energia</w:t>
      </w:r>
      <w:proofErr w:type="spellEnd"/>
      <w:r>
        <w:rPr>
          <w:rFonts w:ascii="Arial" w:hAnsi="Arial" w:cs="Arial"/>
        </w:rPr>
        <w:t xml:space="preserve"> requerida para la producción de un m</w:t>
      </w:r>
      <w:r w:rsidRPr="00703EBA">
        <w:rPr>
          <w:rFonts w:ascii="Arial" w:hAnsi="Arial" w:cs="Arial"/>
          <w:vertAlign w:val="superscript"/>
        </w:rPr>
        <w:t>3</w:t>
      </w:r>
      <w:r>
        <w:rPr>
          <w:rFonts w:ascii="Arial" w:hAnsi="Arial" w:cs="Arial"/>
        </w:rPr>
        <w:t xml:space="preserve"> de agua, obteniendo en algunos casos, como en la categoría de radiación un 99%</w:t>
      </w:r>
      <w:r w:rsidRPr="00CB721C">
        <w:rPr>
          <w:rFonts w:ascii="Arial" w:hAnsi="Arial" w:cs="Arial"/>
        </w:rPr>
        <w:t>.</w:t>
      </w:r>
    </w:p>
    <w:p w:rsidR="00F17B5D" w:rsidRPr="00CB721C" w:rsidRDefault="00F17B5D" w:rsidP="00F17B5D">
      <w:pPr>
        <w:ind w:left="1440"/>
        <w:jc w:val="both"/>
        <w:rPr>
          <w:rFonts w:ascii="Arial" w:hAnsi="Arial" w:cs="Arial"/>
        </w:rPr>
      </w:pPr>
    </w:p>
    <w:p w:rsidR="00F17B5D" w:rsidRPr="00CB721C" w:rsidRDefault="00F17B5D" w:rsidP="00F17B5D">
      <w:pPr>
        <w:spacing w:line="480" w:lineRule="auto"/>
        <w:ind w:left="2160"/>
        <w:jc w:val="both"/>
        <w:rPr>
          <w:rFonts w:ascii="Arial" w:hAnsi="Arial" w:cs="Arial"/>
        </w:rPr>
      </w:pPr>
      <w:r w:rsidRPr="00CB721C">
        <w:rPr>
          <w:rFonts w:ascii="Arial" w:hAnsi="Arial" w:cs="Arial"/>
        </w:rPr>
        <w:t>La evaluación  de daño de Eco-</w:t>
      </w:r>
      <w:proofErr w:type="spellStart"/>
      <w:r w:rsidRPr="00CB721C">
        <w:rPr>
          <w:rFonts w:ascii="Arial" w:hAnsi="Arial" w:cs="Arial"/>
        </w:rPr>
        <w:t>indicator</w:t>
      </w:r>
      <w:proofErr w:type="spellEnd"/>
      <w:r w:rsidRPr="00CB721C">
        <w:rPr>
          <w:rFonts w:ascii="Arial" w:hAnsi="Arial" w:cs="Arial"/>
        </w:rPr>
        <w:t xml:space="preserve"> 99</w:t>
      </w:r>
      <w:r>
        <w:t xml:space="preserve"> </w:t>
      </w:r>
      <w:r>
        <w:rPr>
          <w:rFonts w:ascii="Arial" w:hAnsi="Arial" w:cs="Arial"/>
        </w:rPr>
        <w:t>(ver F</w:t>
      </w:r>
      <w:r w:rsidRPr="00703EBA">
        <w:rPr>
          <w:rFonts w:ascii="Arial" w:hAnsi="Arial" w:cs="Arial"/>
        </w:rPr>
        <w:t>igura 3.</w:t>
      </w:r>
      <w:r>
        <w:rPr>
          <w:rFonts w:ascii="Arial" w:hAnsi="Arial" w:cs="Arial"/>
        </w:rPr>
        <w:t>7</w:t>
      </w:r>
      <w:r w:rsidRPr="00703EBA">
        <w:rPr>
          <w:rFonts w:ascii="Arial" w:hAnsi="Arial" w:cs="Arial"/>
        </w:rPr>
        <w:t>) se agrupa las categorías de impacto en tres</w:t>
      </w:r>
      <w:r w:rsidRPr="00CB721C">
        <w:rPr>
          <w:rFonts w:ascii="Arial" w:hAnsi="Arial" w:cs="Arial"/>
        </w:rPr>
        <w:t xml:space="preserve"> categorías de daños; la categoría de </w:t>
      </w:r>
      <w:r>
        <w:rPr>
          <w:rFonts w:ascii="Arial" w:hAnsi="Arial" w:cs="Arial"/>
        </w:rPr>
        <w:t>D</w:t>
      </w:r>
      <w:r w:rsidRPr="00CB721C">
        <w:rPr>
          <w:rFonts w:ascii="Arial" w:hAnsi="Arial" w:cs="Arial"/>
        </w:rPr>
        <w:t xml:space="preserve">año Salud Humana tiene su mayor contribución en la fase de </w:t>
      </w:r>
      <w:r>
        <w:rPr>
          <w:rFonts w:ascii="Arial" w:hAnsi="Arial" w:cs="Arial"/>
        </w:rPr>
        <w:t xml:space="preserve">Materiales </w:t>
      </w:r>
      <w:r w:rsidRPr="00CB721C">
        <w:rPr>
          <w:rFonts w:ascii="Arial" w:hAnsi="Arial" w:cs="Arial"/>
        </w:rPr>
        <w:t>con un 7</w:t>
      </w:r>
      <w:r>
        <w:rPr>
          <w:rFonts w:ascii="Arial" w:hAnsi="Arial" w:cs="Arial"/>
        </w:rPr>
        <w:t>9</w:t>
      </w:r>
      <w:r w:rsidRPr="00CB721C">
        <w:rPr>
          <w:rFonts w:ascii="Arial" w:hAnsi="Arial" w:cs="Arial"/>
        </w:rPr>
        <w:t>.</w:t>
      </w:r>
      <w:r>
        <w:rPr>
          <w:rFonts w:ascii="Arial" w:hAnsi="Arial" w:cs="Arial"/>
        </w:rPr>
        <w:t>7</w:t>
      </w:r>
      <w:r w:rsidRPr="00CB721C">
        <w:rPr>
          <w:rFonts w:ascii="Arial" w:hAnsi="Arial" w:cs="Arial"/>
        </w:rPr>
        <w:t xml:space="preserve">%, seguido de la fase de </w:t>
      </w:r>
      <w:r>
        <w:rPr>
          <w:rFonts w:ascii="Arial" w:hAnsi="Arial" w:cs="Arial"/>
        </w:rPr>
        <w:t xml:space="preserve">Energía </w:t>
      </w:r>
      <w:r w:rsidRPr="00CB721C">
        <w:rPr>
          <w:rFonts w:ascii="Arial" w:hAnsi="Arial" w:cs="Arial"/>
        </w:rPr>
        <w:t xml:space="preserve">con </w:t>
      </w:r>
      <w:r>
        <w:rPr>
          <w:rFonts w:ascii="Arial" w:hAnsi="Arial" w:cs="Arial"/>
        </w:rPr>
        <w:t>19</w:t>
      </w:r>
      <w:r w:rsidRPr="00CB721C">
        <w:rPr>
          <w:rFonts w:ascii="Arial" w:hAnsi="Arial" w:cs="Arial"/>
        </w:rPr>
        <w:t>.</w:t>
      </w:r>
      <w:r>
        <w:rPr>
          <w:rFonts w:ascii="Arial" w:hAnsi="Arial" w:cs="Arial"/>
        </w:rPr>
        <w:t>6</w:t>
      </w:r>
      <w:r w:rsidRPr="00CB721C">
        <w:rPr>
          <w:rFonts w:ascii="Arial" w:hAnsi="Arial" w:cs="Arial"/>
        </w:rPr>
        <w:t xml:space="preserve">%. La categoría de daño Calidad del Ecosistema y Recursos, </w:t>
      </w:r>
      <w:r>
        <w:rPr>
          <w:rFonts w:ascii="Arial" w:hAnsi="Arial" w:cs="Arial"/>
        </w:rPr>
        <w:t xml:space="preserve">al igual que la categoría de Salud Humana, </w:t>
      </w:r>
      <w:r w:rsidRPr="00CB721C">
        <w:rPr>
          <w:rFonts w:ascii="Arial" w:hAnsi="Arial" w:cs="Arial"/>
        </w:rPr>
        <w:t xml:space="preserve">tienen su mayor contribución en la fase de </w:t>
      </w:r>
      <w:r>
        <w:rPr>
          <w:rFonts w:ascii="Arial" w:hAnsi="Arial" w:cs="Arial"/>
        </w:rPr>
        <w:t xml:space="preserve">Materiales </w:t>
      </w:r>
      <w:r w:rsidRPr="00CB721C">
        <w:rPr>
          <w:rFonts w:ascii="Arial" w:hAnsi="Arial" w:cs="Arial"/>
        </w:rPr>
        <w:t xml:space="preserve">con porcentajes que sobrepasan el </w:t>
      </w:r>
      <w:r>
        <w:rPr>
          <w:rFonts w:ascii="Arial" w:hAnsi="Arial" w:cs="Arial"/>
        </w:rPr>
        <w:t>6</w:t>
      </w:r>
      <w:r w:rsidRPr="00CB721C">
        <w:rPr>
          <w:rFonts w:ascii="Arial" w:hAnsi="Arial" w:cs="Arial"/>
        </w:rPr>
        <w:t>0%.</w:t>
      </w:r>
    </w:p>
    <w:p w:rsidR="00F17B5D" w:rsidRPr="00CB721C" w:rsidRDefault="00F17B5D" w:rsidP="00F17B5D">
      <w:pPr>
        <w:ind w:left="1440"/>
        <w:jc w:val="both"/>
        <w:rPr>
          <w:rFonts w:ascii="Arial" w:hAnsi="Arial" w:cs="Arial"/>
        </w:rPr>
      </w:pPr>
    </w:p>
    <w:p w:rsidR="00F17B5D" w:rsidRDefault="00F17B5D" w:rsidP="00F17B5D">
      <w:pPr>
        <w:spacing w:line="480" w:lineRule="auto"/>
        <w:ind w:left="2160"/>
        <w:jc w:val="both"/>
        <w:rPr>
          <w:rFonts w:ascii="Arial" w:hAnsi="Arial" w:cs="Arial"/>
        </w:rPr>
      </w:pPr>
      <w:r w:rsidRPr="00CB721C">
        <w:rPr>
          <w:rFonts w:ascii="Arial" w:hAnsi="Arial" w:cs="Arial"/>
        </w:rPr>
        <w:t>La normalización de Eco-</w:t>
      </w:r>
      <w:proofErr w:type="spellStart"/>
      <w:r w:rsidRPr="00CB721C">
        <w:rPr>
          <w:rFonts w:ascii="Arial" w:hAnsi="Arial" w:cs="Arial"/>
        </w:rPr>
        <w:t>indicator</w:t>
      </w:r>
      <w:proofErr w:type="spellEnd"/>
      <w:r w:rsidRPr="00CB721C">
        <w:rPr>
          <w:rFonts w:ascii="Arial" w:hAnsi="Arial" w:cs="Arial"/>
        </w:rPr>
        <w:t xml:space="preserve"> 99</w:t>
      </w:r>
      <w:r>
        <w:rPr>
          <w:rFonts w:ascii="Arial" w:hAnsi="Arial" w:cs="Arial"/>
        </w:rPr>
        <w:t xml:space="preserve"> (ver Figura 3.8)</w:t>
      </w:r>
      <w:r w:rsidRPr="00CB721C">
        <w:rPr>
          <w:rFonts w:ascii="Arial" w:hAnsi="Arial" w:cs="Arial"/>
        </w:rPr>
        <w:t xml:space="preserve"> está elaborada a nivel de la evaluación de daño. La normalización muestra que </w:t>
      </w:r>
      <w:r>
        <w:rPr>
          <w:rFonts w:ascii="Arial" w:hAnsi="Arial" w:cs="Arial"/>
        </w:rPr>
        <w:t xml:space="preserve">la </w:t>
      </w:r>
      <w:r w:rsidRPr="00CB721C">
        <w:rPr>
          <w:rFonts w:ascii="Arial" w:hAnsi="Arial" w:cs="Arial"/>
        </w:rPr>
        <w:t>categoría de daño más significativa frente a los datos de referencia es Recursos (Sección 3.3.3.1.3).</w:t>
      </w:r>
    </w:p>
    <w:p w:rsidR="00F17B5D" w:rsidRPr="00CB721C" w:rsidRDefault="00F17B5D" w:rsidP="00F17B5D">
      <w:pPr>
        <w:ind w:left="2160"/>
        <w:jc w:val="both"/>
        <w:rPr>
          <w:rFonts w:ascii="Arial" w:hAnsi="Arial" w:cs="Arial"/>
        </w:rPr>
      </w:pPr>
    </w:p>
    <w:p w:rsidR="00F17B5D" w:rsidRPr="00CB721C" w:rsidRDefault="00F17B5D" w:rsidP="00F17B5D">
      <w:pPr>
        <w:spacing w:line="480" w:lineRule="auto"/>
        <w:ind w:left="2160"/>
        <w:jc w:val="both"/>
        <w:rPr>
          <w:rFonts w:ascii="Arial" w:hAnsi="Arial" w:cs="Arial"/>
        </w:rPr>
      </w:pPr>
      <w:r w:rsidRPr="00CB721C">
        <w:rPr>
          <w:rFonts w:ascii="Arial" w:hAnsi="Arial" w:cs="Arial"/>
        </w:rPr>
        <w:t>La ponderación</w:t>
      </w:r>
      <w:r>
        <w:rPr>
          <w:rFonts w:ascii="Arial" w:hAnsi="Arial" w:cs="Arial"/>
        </w:rPr>
        <w:t xml:space="preserve"> (ver Figura 3.9) </w:t>
      </w:r>
      <w:r w:rsidRPr="00CB721C">
        <w:rPr>
          <w:rFonts w:ascii="Arial" w:hAnsi="Arial" w:cs="Arial"/>
        </w:rPr>
        <w:t>multiplica los factores de ponderación por los resultados de categoría de daño normalizados. El puntaje total para el ciclo de vida</w:t>
      </w:r>
      <w:r>
        <w:rPr>
          <w:rFonts w:ascii="Arial" w:hAnsi="Arial" w:cs="Arial"/>
        </w:rPr>
        <w:t xml:space="preserve"> de </w:t>
      </w:r>
      <w:r>
        <w:rPr>
          <w:rFonts w:ascii="Arial" w:hAnsi="Arial" w:cs="Arial"/>
        </w:rPr>
        <w:lastRenderedPageBreak/>
        <w:t xml:space="preserve">Osmosis Inversa es 0,423. De acuerdo a este  método de evaluación de impacto la categoría de daño más afectada es la de Salud Humana con 0.205 puntos, seguida  por Recursos 0.184, para terminar con Calidad del Ecosistema como la categoría de daño menos afectada con 0.0342. </w:t>
      </w:r>
    </w:p>
    <w:p w:rsidR="00F17B5D" w:rsidRPr="00CB721C" w:rsidRDefault="00F17B5D" w:rsidP="00F17B5D">
      <w:pPr>
        <w:ind w:left="1440"/>
        <w:jc w:val="both"/>
        <w:rPr>
          <w:rFonts w:ascii="Arial" w:hAnsi="Arial" w:cs="Arial"/>
        </w:rPr>
      </w:pPr>
    </w:p>
    <w:p w:rsidR="00F17B5D" w:rsidRDefault="00F17B5D" w:rsidP="00F17B5D">
      <w:pPr>
        <w:tabs>
          <w:tab w:val="left" w:pos="2160"/>
          <w:tab w:val="left" w:pos="2340"/>
          <w:tab w:val="left" w:pos="2880"/>
        </w:tabs>
        <w:spacing w:line="480" w:lineRule="auto"/>
        <w:ind w:left="2160" w:hanging="900"/>
        <w:jc w:val="both"/>
        <w:rPr>
          <w:rFonts w:ascii="Arial" w:hAnsi="Arial" w:cs="Arial"/>
          <w:b/>
        </w:rPr>
      </w:pPr>
      <w:r w:rsidRPr="003D089D">
        <w:rPr>
          <w:rFonts w:ascii="Arial" w:hAnsi="Arial" w:cs="Arial"/>
          <w:b/>
        </w:rPr>
        <w:t xml:space="preserve">3.4.1.2. Interpretación de </w:t>
      </w:r>
      <w:smartTag w:uri="urn:schemas-microsoft-com:office:smarttags" w:element="PersonName">
        <w:smartTagPr>
          <w:attr w:name="ProductID" w:val="la Planta"/>
        </w:smartTagPr>
        <w:r w:rsidRPr="003D089D">
          <w:rPr>
            <w:rFonts w:ascii="Arial" w:hAnsi="Arial" w:cs="Arial"/>
            <w:b/>
          </w:rPr>
          <w:t>la Planta</w:t>
        </w:r>
      </w:smartTag>
      <w:r w:rsidRPr="003D089D">
        <w:rPr>
          <w:rFonts w:ascii="Arial" w:hAnsi="Arial" w:cs="Arial"/>
          <w:b/>
        </w:rPr>
        <w:t xml:space="preserve"> de Destilación Súbita Flash</w:t>
      </w:r>
    </w:p>
    <w:p w:rsidR="00F17B5D" w:rsidRDefault="00F17B5D" w:rsidP="00F17B5D">
      <w:pPr>
        <w:tabs>
          <w:tab w:val="left" w:pos="2160"/>
          <w:tab w:val="left" w:pos="2340"/>
          <w:tab w:val="left" w:pos="2880"/>
        </w:tabs>
        <w:ind w:left="2161" w:hanging="902"/>
        <w:jc w:val="both"/>
        <w:rPr>
          <w:rFonts w:ascii="Arial" w:hAnsi="Arial" w:cs="Arial"/>
          <w:b/>
        </w:rPr>
      </w:pPr>
    </w:p>
    <w:p w:rsidR="00F17B5D" w:rsidRDefault="00F17B5D" w:rsidP="00F17B5D">
      <w:pPr>
        <w:spacing w:line="480" w:lineRule="auto"/>
        <w:ind w:left="2160"/>
        <w:jc w:val="both"/>
        <w:rPr>
          <w:rFonts w:ascii="Arial" w:hAnsi="Arial" w:cs="Arial"/>
        </w:rPr>
      </w:pPr>
      <w:r w:rsidRPr="00547BE1">
        <w:rPr>
          <w:rFonts w:ascii="Arial" w:hAnsi="Arial" w:cs="Arial"/>
        </w:rPr>
        <w:t xml:space="preserve">En la caracterización </w:t>
      </w:r>
      <w:r>
        <w:rPr>
          <w:rFonts w:ascii="Arial" w:hAnsi="Arial" w:cs="Arial"/>
        </w:rPr>
        <w:t xml:space="preserve">por categoría de impacto se aprecia que Materiales representa la categoría de mayor afectación (ver Figura 3.10)  con valores que sobrepasan el 40% en muchas de las categorías de impacto,  y compartiendo valores altos con la fase de Energía en algunos casos como el de Radiación con 88.4% para esta categoría.  </w:t>
      </w:r>
    </w:p>
    <w:p w:rsidR="00F17B5D" w:rsidRDefault="00F17B5D" w:rsidP="00F17B5D">
      <w:pPr>
        <w:ind w:left="2308"/>
        <w:jc w:val="both"/>
        <w:rPr>
          <w:rFonts w:ascii="Arial" w:hAnsi="Arial" w:cs="Arial"/>
        </w:rPr>
      </w:pPr>
      <w:r>
        <w:rPr>
          <w:rFonts w:ascii="Arial" w:hAnsi="Arial" w:cs="Arial"/>
        </w:rPr>
        <w:t xml:space="preserve">    </w:t>
      </w:r>
    </w:p>
    <w:p w:rsidR="00F17B5D" w:rsidRPr="00BC63CC" w:rsidRDefault="00F17B5D" w:rsidP="00F17B5D">
      <w:pPr>
        <w:spacing w:line="480" w:lineRule="auto"/>
        <w:ind w:left="2160"/>
        <w:jc w:val="both"/>
        <w:rPr>
          <w:rFonts w:ascii="Arial" w:hAnsi="Arial" w:cs="Arial"/>
        </w:rPr>
      </w:pPr>
      <w:r w:rsidRPr="00BC63CC">
        <w:rPr>
          <w:rFonts w:ascii="Arial" w:hAnsi="Arial" w:cs="Arial"/>
        </w:rPr>
        <w:t>En la evaluación de daño de Eco-</w:t>
      </w:r>
      <w:proofErr w:type="spellStart"/>
      <w:r w:rsidRPr="00BC63CC">
        <w:rPr>
          <w:rFonts w:ascii="Arial" w:hAnsi="Arial" w:cs="Arial"/>
        </w:rPr>
        <w:t>indicator</w:t>
      </w:r>
      <w:proofErr w:type="spellEnd"/>
      <w:r w:rsidRPr="00BC63CC">
        <w:rPr>
          <w:rFonts w:ascii="Arial" w:hAnsi="Arial" w:cs="Arial"/>
        </w:rPr>
        <w:t xml:space="preserve"> 99</w:t>
      </w:r>
      <w:r>
        <w:rPr>
          <w:rFonts w:ascii="Arial" w:hAnsi="Arial" w:cs="Arial"/>
        </w:rPr>
        <w:t xml:space="preserve"> (ver Figura 3.11)</w:t>
      </w:r>
      <w:r w:rsidRPr="00BC63CC">
        <w:rPr>
          <w:rFonts w:ascii="Arial" w:hAnsi="Arial" w:cs="Arial"/>
        </w:rPr>
        <w:t xml:space="preserve"> en las tres categorías, Salud Humana, Calidad del Ecosistema y Recursos muestran unos valores muy similares en porcentajes referente a las fases de Materiales, viéndose las tres categorías afectada de igual manera por esta fase, debiéndose básicamente a </w:t>
      </w:r>
      <w:r w:rsidRPr="00BC63CC">
        <w:rPr>
          <w:rFonts w:ascii="Arial" w:hAnsi="Arial" w:cs="Arial"/>
        </w:rPr>
        <w:lastRenderedPageBreak/>
        <w:t>las grandes cantidades de materiales que se requiere para la producción de un m</w:t>
      </w:r>
      <w:r w:rsidRPr="006718DD">
        <w:rPr>
          <w:rFonts w:ascii="Arial" w:hAnsi="Arial" w:cs="Arial"/>
          <w:vertAlign w:val="superscript"/>
        </w:rPr>
        <w:t>3</w:t>
      </w:r>
      <w:r w:rsidRPr="00BC63CC">
        <w:rPr>
          <w:rFonts w:ascii="Arial" w:hAnsi="Arial" w:cs="Arial"/>
        </w:rPr>
        <w:t xml:space="preserve"> de agua desalada.</w:t>
      </w:r>
    </w:p>
    <w:p w:rsidR="00F17B5D" w:rsidRDefault="00F17B5D" w:rsidP="00F17B5D">
      <w:pPr>
        <w:ind w:left="2308"/>
        <w:jc w:val="both"/>
        <w:rPr>
          <w:rFonts w:ascii="Arial" w:hAnsi="Arial" w:cs="Arial"/>
        </w:rPr>
      </w:pPr>
    </w:p>
    <w:p w:rsidR="00F17B5D" w:rsidRPr="00BC63CC" w:rsidRDefault="00F17B5D" w:rsidP="00F17B5D">
      <w:pPr>
        <w:spacing w:line="480" w:lineRule="auto"/>
        <w:ind w:left="2160"/>
        <w:jc w:val="both"/>
        <w:rPr>
          <w:rFonts w:ascii="Arial" w:hAnsi="Arial" w:cs="Arial"/>
        </w:rPr>
      </w:pPr>
      <w:r w:rsidRPr="00BC63CC">
        <w:rPr>
          <w:rFonts w:ascii="Arial" w:hAnsi="Arial" w:cs="Arial"/>
        </w:rPr>
        <w:t>La normalización en Eco-</w:t>
      </w:r>
      <w:proofErr w:type="spellStart"/>
      <w:r w:rsidRPr="00BC63CC">
        <w:rPr>
          <w:rFonts w:ascii="Arial" w:hAnsi="Arial" w:cs="Arial"/>
        </w:rPr>
        <w:t>indicator</w:t>
      </w:r>
      <w:proofErr w:type="spellEnd"/>
      <w:r w:rsidRPr="00BC63CC">
        <w:rPr>
          <w:rFonts w:ascii="Arial" w:hAnsi="Arial" w:cs="Arial"/>
        </w:rPr>
        <w:t xml:space="preserve"> 99</w:t>
      </w:r>
      <w:r>
        <w:rPr>
          <w:rFonts w:ascii="Arial" w:hAnsi="Arial" w:cs="Arial"/>
        </w:rPr>
        <w:t xml:space="preserve"> (ver Figura 3.12)</w:t>
      </w:r>
      <w:r w:rsidRPr="00BC63CC">
        <w:rPr>
          <w:rFonts w:ascii="Arial" w:hAnsi="Arial" w:cs="Arial"/>
        </w:rPr>
        <w:t xml:space="preserve"> se basa en los resultados obtenidos de la evaluación de daño. La normalización muestra que la categoría más significativa es la de Recursos con valores de 0.000944 estando mas representa por la fase de Materiales para la construcción de la planta.</w:t>
      </w:r>
    </w:p>
    <w:p w:rsidR="00F17B5D" w:rsidRDefault="00F17B5D" w:rsidP="00F17B5D">
      <w:pPr>
        <w:ind w:left="2308"/>
        <w:jc w:val="both"/>
        <w:rPr>
          <w:rFonts w:ascii="Arial" w:hAnsi="Arial" w:cs="Arial"/>
        </w:rPr>
      </w:pPr>
    </w:p>
    <w:p w:rsidR="00F17B5D" w:rsidRDefault="00F17B5D" w:rsidP="00F17B5D">
      <w:pPr>
        <w:spacing w:line="480" w:lineRule="auto"/>
        <w:ind w:left="2160"/>
        <w:jc w:val="both"/>
        <w:rPr>
          <w:rFonts w:ascii="Arial" w:hAnsi="Arial" w:cs="Arial"/>
        </w:rPr>
      </w:pPr>
      <w:r>
        <w:rPr>
          <w:rFonts w:ascii="Arial" w:hAnsi="Arial" w:cs="Arial"/>
        </w:rPr>
        <w:t xml:space="preserve">Por otro lado, la ponderación (ver Figura 3.13) muestra que Destilación Súbita Flash llega a obtener valores de 0.445, siendo la categoría de mayor afectación Salud Humana, viéndose afectada por los Materiales utilizados para la construcción. </w:t>
      </w:r>
    </w:p>
    <w:p w:rsidR="00F17B5D" w:rsidRDefault="00F17B5D" w:rsidP="00F17B5D">
      <w:pPr>
        <w:ind w:left="2160"/>
        <w:jc w:val="both"/>
        <w:rPr>
          <w:rFonts w:ascii="Arial" w:hAnsi="Arial" w:cs="Arial"/>
        </w:rPr>
      </w:pPr>
    </w:p>
    <w:p w:rsidR="00F17B5D" w:rsidRDefault="00F17B5D" w:rsidP="00F17B5D">
      <w:pPr>
        <w:numPr>
          <w:ilvl w:val="2"/>
          <w:numId w:val="17"/>
        </w:numPr>
        <w:tabs>
          <w:tab w:val="clear" w:pos="1192"/>
          <w:tab w:val="num" w:pos="900"/>
        </w:tabs>
        <w:spacing w:line="480" w:lineRule="auto"/>
        <w:ind w:left="1620" w:hanging="1260"/>
        <w:jc w:val="both"/>
        <w:rPr>
          <w:rFonts w:ascii="Arial" w:hAnsi="Arial" w:cs="Arial"/>
          <w:b/>
        </w:rPr>
      </w:pPr>
      <w:r w:rsidRPr="00D14FC8">
        <w:rPr>
          <w:rFonts w:ascii="Arial" w:hAnsi="Arial" w:cs="Arial"/>
          <w:b/>
        </w:rPr>
        <w:t xml:space="preserve">   Método  EPS 2000</w:t>
      </w:r>
    </w:p>
    <w:p w:rsidR="00F17B5D" w:rsidRPr="00D14FC8" w:rsidRDefault="00F17B5D" w:rsidP="00F17B5D">
      <w:pPr>
        <w:ind w:left="357"/>
        <w:jc w:val="both"/>
        <w:rPr>
          <w:rFonts w:ascii="Arial" w:hAnsi="Arial" w:cs="Arial"/>
          <w:b/>
        </w:rPr>
      </w:pPr>
    </w:p>
    <w:p w:rsidR="00F17B5D" w:rsidRDefault="00F17B5D" w:rsidP="00F17B5D">
      <w:pPr>
        <w:tabs>
          <w:tab w:val="left" w:pos="1260"/>
        </w:tabs>
        <w:spacing w:line="480" w:lineRule="auto"/>
        <w:ind w:left="2160" w:hanging="1440"/>
        <w:jc w:val="both"/>
        <w:rPr>
          <w:rFonts w:ascii="Arial" w:hAnsi="Arial" w:cs="Arial"/>
          <w:b/>
        </w:rPr>
      </w:pPr>
      <w:r>
        <w:rPr>
          <w:rFonts w:ascii="Arial" w:hAnsi="Arial" w:cs="Arial"/>
          <w:b/>
        </w:rPr>
        <w:t xml:space="preserve">      </w:t>
      </w:r>
      <w:r w:rsidRPr="0055211D">
        <w:rPr>
          <w:rFonts w:ascii="Arial" w:hAnsi="Arial" w:cs="Arial"/>
          <w:b/>
        </w:rPr>
        <w:t>3.4.2.1. Interpretación</w:t>
      </w:r>
      <w:r>
        <w:rPr>
          <w:rFonts w:ascii="Arial" w:hAnsi="Arial" w:cs="Arial"/>
          <w:b/>
        </w:rPr>
        <w:t xml:space="preserve"> del Ciclo de Vida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Osmosis Inversa</w:t>
      </w:r>
    </w:p>
    <w:p w:rsidR="00F17B5D" w:rsidRDefault="00F17B5D" w:rsidP="00F17B5D">
      <w:pPr>
        <w:tabs>
          <w:tab w:val="left" w:pos="1260"/>
        </w:tabs>
        <w:ind w:left="2160" w:hanging="1440"/>
        <w:jc w:val="both"/>
        <w:rPr>
          <w:rFonts w:ascii="Arial" w:hAnsi="Arial" w:cs="Arial"/>
          <w:b/>
        </w:rPr>
      </w:pPr>
    </w:p>
    <w:p w:rsidR="00F17B5D" w:rsidRDefault="00F17B5D" w:rsidP="00F17B5D">
      <w:pPr>
        <w:tabs>
          <w:tab w:val="left" w:pos="2235"/>
        </w:tabs>
        <w:spacing w:line="480" w:lineRule="auto"/>
        <w:ind w:left="2160" w:hanging="900"/>
        <w:jc w:val="both"/>
        <w:rPr>
          <w:rFonts w:ascii="Arial" w:hAnsi="Arial" w:cs="Arial"/>
        </w:rPr>
      </w:pPr>
      <w:r>
        <w:rPr>
          <w:rFonts w:ascii="Arial" w:hAnsi="Arial" w:cs="Arial"/>
          <w:b/>
        </w:rPr>
        <w:tab/>
      </w:r>
      <w:r w:rsidRPr="00D14FC8">
        <w:rPr>
          <w:rFonts w:ascii="Arial" w:hAnsi="Arial" w:cs="Arial"/>
        </w:rPr>
        <w:t>En la caracterización de este método</w:t>
      </w:r>
      <w:r>
        <w:rPr>
          <w:rFonts w:ascii="Arial" w:hAnsi="Arial" w:cs="Arial"/>
        </w:rPr>
        <w:t xml:space="preserve"> (ver Figura 3.14)</w:t>
      </w:r>
      <w:r w:rsidRPr="00D14FC8">
        <w:rPr>
          <w:rFonts w:ascii="Arial" w:hAnsi="Arial" w:cs="Arial"/>
        </w:rPr>
        <w:t xml:space="preserve"> podemos</w:t>
      </w:r>
      <w:r>
        <w:rPr>
          <w:rFonts w:ascii="Arial" w:hAnsi="Arial" w:cs="Arial"/>
        </w:rPr>
        <w:t xml:space="preserve"> observar </w:t>
      </w:r>
      <w:r w:rsidRPr="00D14FC8">
        <w:rPr>
          <w:rFonts w:ascii="Arial" w:hAnsi="Arial" w:cs="Arial"/>
        </w:rPr>
        <w:t xml:space="preserve"> </w:t>
      </w:r>
      <w:r>
        <w:rPr>
          <w:rFonts w:ascii="Arial" w:hAnsi="Arial" w:cs="Arial"/>
        </w:rPr>
        <w:t xml:space="preserve">que las categorías de impacto en su mayoría se ven afectadas por la fase de Materiales con valores que sobrepasan el 50%, a su vez se aprecian </w:t>
      </w:r>
      <w:r>
        <w:rPr>
          <w:rFonts w:ascii="Arial" w:hAnsi="Arial" w:cs="Arial"/>
        </w:rPr>
        <w:lastRenderedPageBreak/>
        <w:t>valores negativos, los cuales los indican que en la fase de materiales y de energía existe una aportación positiva como reciclaje, en el proceso de  producción de algunos materiales y  energía.</w:t>
      </w:r>
    </w:p>
    <w:p w:rsidR="00F17B5D" w:rsidRDefault="00F17B5D" w:rsidP="00F17B5D">
      <w:pPr>
        <w:tabs>
          <w:tab w:val="left" w:pos="2235"/>
        </w:tabs>
        <w:ind w:left="2160"/>
        <w:jc w:val="both"/>
        <w:rPr>
          <w:rFonts w:ascii="Arial" w:hAnsi="Arial" w:cs="Arial"/>
        </w:rPr>
      </w:pPr>
    </w:p>
    <w:p w:rsidR="00F17B5D" w:rsidRDefault="00F17B5D" w:rsidP="00F17B5D">
      <w:pPr>
        <w:tabs>
          <w:tab w:val="left" w:pos="2235"/>
        </w:tabs>
        <w:spacing w:line="480" w:lineRule="auto"/>
        <w:ind w:left="2160"/>
        <w:jc w:val="both"/>
        <w:rPr>
          <w:rFonts w:ascii="Arial" w:hAnsi="Arial" w:cs="Arial"/>
        </w:rPr>
      </w:pPr>
      <w:r>
        <w:rPr>
          <w:rFonts w:ascii="Arial" w:hAnsi="Arial" w:cs="Arial"/>
        </w:rPr>
        <w:t>La grafica de evaluación de daños (ver Figura 3.15) nos muestra que para las categorías analizadas en este método, la fase mas influyente es la de Materiales. La categoría de daño Capacidad de Producción del Ecosistema para este caso tiene un puntaje negativo, fase de Materiales le asigna un valor de -74.3%. Esto nos muestra que el sistema de producto tiene un impacto ambiental positivo en la capacidad de producción del sistema.</w:t>
      </w:r>
    </w:p>
    <w:p w:rsidR="00F17B5D" w:rsidRDefault="00F17B5D" w:rsidP="00F17B5D">
      <w:pPr>
        <w:tabs>
          <w:tab w:val="left" w:pos="2235"/>
        </w:tabs>
        <w:ind w:left="2160"/>
        <w:jc w:val="both"/>
        <w:rPr>
          <w:rFonts w:ascii="Arial" w:hAnsi="Arial" w:cs="Arial"/>
        </w:rPr>
      </w:pPr>
    </w:p>
    <w:p w:rsidR="00F17B5D" w:rsidRPr="00D14FC8" w:rsidRDefault="00F17B5D" w:rsidP="00F17B5D">
      <w:pPr>
        <w:tabs>
          <w:tab w:val="left" w:pos="2235"/>
        </w:tabs>
        <w:spacing w:line="480" w:lineRule="auto"/>
        <w:ind w:left="2160" w:hanging="1812"/>
        <w:jc w:val="both"/>
        <w:rPr>
          <w:rFonts w:ascii="Arial" w:hAnsi="Arial" w:cs="Arial"/>
        </w:rPr>
      </w:pPr>
      <w:r>
        <w:rPr>
          <w:rFonts w:ascii="Arial" w:hAnsi="Arial" w:cs="Arial"/>
        </w:rPr>
        <w:tab/>
        <w:t xml:space="preserve">La ponderación (ver Figura 3.16), nos muestra un puntaje total EPS 2000 de 1.66 puntos, de los cuales 0.889 pertenecen a la categoría de Recursos de Inventario Abiótico. De acuerdo a este método para este sistema de producto el único daño importante al Medio Ambiente es la extracción de materiales. </w:t>
      </w:r>
    </w:p>
    <w:p w:rsidR="00F17B5D" w:rsidRDefault="00F17B5D" w:rsidP="00F17B5D">
      <w:pPr>
        <w:tabs>
          <w:tab w:val="left" w:pos="1260"/>
        </w:tabs>
        <w:spacing w:line="480" w:lineRule="auto"/>
        <w:ind w:left="2520" w:hanging="1812"/>
        <w:jc w:val="both"/>
        <w:rPr>
          <w:rFonts w:ascii="Arial" w:hAnsi="Arial" w:cs="Arial"/>
          <w:b/>
        </w:rPr>
      </w:pPr>
    </w:p>
    <w:p w:rsidR="00F17B5D" w:rsidRDefault="00F17B5D" w:rsidP="00F17B5D">
      <w:pPr>
        <w:spacing w:line="480" w:lineRule="auto"/>
        <w:ind w:left="2160" w:hanging="900"/>
        <w:jc w:val="both"/>
        <w:rPr>
          <w:rFonts w:ascii="Arial" w:hAnsi="Arial" w:cs="Arial"/>
          <w:b/>
        </w:rPr>
      </w:pPr>
      <w:r>
        <w:rPr>
          <w:rFonts w:ascii="Arial" w:hAnsi="Arial" w:cs="Arial"/>
          <w:b/>
        </w:rPr>
        <w:lastRenderedPageBreak/>
        <w:t xml:space="preserve">3.4.2.2. Interpretación del Ciclo de Vida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Destilación Súbita Flash</w:t>
      </w:r>
    </w:p>
    <w:p w:rsidR="00F17B5D" w:rsidRDefault="00F17B5D" w:rsidP="00F17B5D">
      <w:pPr>
        <w:ind w:left="2161" w:hanging="902"/>
        <w:jc w:val="both"/>
        <w:rPr>
          <w:rFonts w:ascii="Arial" w:hAnsi="Arial" w:cs="Arial"/>
          <w:b/>
        </w:rPr>
      </w:pPr>
    </w:p>
    <w:p w:rsidR="00F17B5D" w:rsidRDefault="00F17B5D" w:rsidP="00F17B5D">
      <w:pPr>
        <w:tabs>
          <w:tab w:val="left" w:pos="1260"/>
          <w:tab w:val="left" w:pos="2160"/>
        </w:tabs>
        <w:spacing w:line="480" w:lineRule="auto"/>
        <w:ind w:left="2160" w:hanging="1980"/>
        <w:jc w:val="both"/>
        <w:rPr>
          <w:rFonts w:ascii="Arial" w:hAnsi="Arial" w:cs="Arial"/>
        </w:rPr>
      </w:pPr>
      <w:r>
        <w:rPr>
          <w:rFonts w:ascii="Arial" w:hAnsi="Arial" w:cs="Arial"/>
        </w:rPr>
        <w:tab/>
      </w:r>
      <w:r>
        <w:rPr>
          <w:rFonts w:ascii="Arial" w:hAnsi="Arial" w:cs="Arial"/>
        </w:rPr>
        <w:tab/>
      </w:r>
      <w:r w:rsidRPr="00DE143B">
        <w:rPr>
          <w:rFonts w:ascii="Arial" w:hAnsi="Arial" w:cs="Arial"/>
        </w:rPr>
        <w:t>La gr</w:t>
      </w:r>
      <w:r>
        <w:rPr>
          <w:rFonts w:ascii="Arial" w:hAnsi="Arial" w:cs="Arial"/>
        </w:rPr>
        <w:t>á</w:t>
      </w:r>
      <w:r w:rsidRPr="00DE143B">
        <w:rPr>
          <w:rFonts w:ascii="Arial" w:hAnsi="Arial" w:cs="Arial"/>
        </w:rPr>
        <w:t>fica de caracterización para Destilación Súbita</w:t>
      </w:r>
      <w:r>
        <w:rPr>
          <w:rFonts w:ascii="Arial" w:hAnsi="Arial" w:cs="Arial"/>
        </w:rPr>
        <w:t xml:space="preserve"> Flash (ver F</w:t>
      </w:r>
      <w:r w:rsidRPr="00DE143B">
        <w:rPr>
          <w:rFonts w:ascii="Arial" w:hAnsi="Arial" w:cs="Arial"/>
        </w:rPr>
        <w:t>igura 3.17) podemos observar que la fase de mayor aportación a las categorías de impacto es la de los Materiales con porcentajes que sobrepasan el 64% y que se muestran en el Apéndice N.</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1260"/>
        </w:tabs>
        <w:spacing w:line="480" w:lineRule="auto"/>
        <w:ind w:left="2160" w:hanging="1452"/>
        <w:jc w:val="both"/>
        <w:rPr>
          <w:rFonts w:ascii="Arial" w:hAnsi="Arial" w:cs="Arial"/>
        </w:rPr>
      </w:pPr>
      <w:r>
        <w:rPr>
          <w:rFonts w:ascii="Arial" w:hAnsi="Arial" w:cs="Arial"/>
        </w:rPr>
        <w:tab/>
      </w:r>
      <w:r>
        <w:rPr>
          <w:rFonts w:ascii="Arial" w:hAnsi="Arial" w:cs="Arial"/>
        </w:rPr>
        <w:tab/>
        <w:t xml:space="preserve">La evaluación de daño (ver Figura 3.18) nos muestra que la fase de Materiales afecta a todas las categorías, en el categoría de </w:t>
      </w:r>
      <w:r w:rsidRPr="00BE750F">
        <w:rPr>
          <w:rFonts w:ascii="Arial" w:hAnsi="Arial" w:cs="Arial"/>
        </w:rPr>
        <w:t>Capacidad de Producción de Ecosistema</w:t>
      </w:r>
      <w:r>
        <w:rPr>
          <w:rFonts w:ascii="Arial" w:hAnsi="Arial" w:cs="Arial"/>
        </w:rPr>
        <w:t xml:space="preserve"> nos muestra valores negativos, viéndose influenciada en 74.2% por la fase de Materiales.</w:t>
      </w:r>
    </w:p>
    <w:p w:rsidR="00F17B5D" w:rsidRPr="00BE750F" w:rsidRDefault="00F17B5D" w:rsidP="00F17B5D">
      <w:pPr>
        <w:tabs>
          <w:tab w:val="left" w:pos="1260"/>
        </w:tabs>
        <w:spacing w:line="480" w:lineRule="auto"/>
        <w:ind w:left="2160" w:hanging="1452"/>
        <w:jc w:val="both"/>
        <w:rPr>
          <w:rFonts w:ascii="Arial" w:hAnsi="Arial" w:cs="Arial"/>
        </w:rPr>
      </w:pPr>
    </w:p>
    <w:p w:rsidR="00F17B5D" w:rsidRPr="001F2C4A" w:rsidRDefault="00F17B5D" w:rsidP="00F17B5D">
      <w:pPr>
        <w:tabs>
          <w:tab w:val="left" w:pos="1260"/>
        </w:tabs>
        <w:spacing w:line="480" w:lineRule="auto"/>
        <w:ind w:left="2160" w:hanging="1452"/>
        <w:jc w:val="both"/>
        <w:rPr>
          <w:rFonts w:ascii="Arial" w:hAnsi="Arial" w:cs="Arial"/>
        </w:rPr>
      </w:pPr>
      <w:r>
        <w:rPr>
          <w:rFonts w:ascii="Arial" w:hAnsi="Arial" w:cs="Arial"/>
        </w:rPr>
        <w:tab/>
      </w:r>
      <w:r>
        <w:rPr>
          <w:rFonts w:ascii="Arial" w:hAnsi="Arial" w:cs="Arial"/>
        </w:rPr>
        <w:tab/>
      </w:r>
      <w:r w:rsidRPr="001F2C4A">
        <w:rPr>
          <w:rFonts w:ascii="Arial" w:hAnsi="Arial" w:cs="Arial"/>
        </w:rPr>
        <w:t xml:space="preserve">La ponderación de las categorías de daño (ver </w:t>
      </w:r>
      <w:r>
        <w:rPr>
          <w:rFonts w:ascii="Arial" w:hAnsi="Arial" w:cs="Arial"/>
        </w:rPr>
        <w:t>F</w:t>
      </w:r>
      <w:r w:rsidRPr="001F2C4A">
        <w:rPr>
          <w:rFonts w:ascii="Arial" w:hAnsi="Arial" w:cs="Arial"/>
        </w:rPr>
        <w:t>igura 3.19 y Apéndice N) muestra el puntaje total de 2.38 puntos, de los cuales 1.58 perten</w:t>
      </w:r>
      <w:r>
        <w:rPr>
          <w:rFonts w:ascii="Arial" w:hAnsi="Arial" w:cs="Arial"/>
        </w:rPr>
        <w:t>e</w:t>
      </w:r>
      <w:r w:rsidRPr="001F2C4A">
        <w:rPr>
          <w:rFonts w:ascii="Arial" w:hAnsi="Arial" w:cs="Arial"/>
        </w:rPr>
        <w:t>cen a la categoría de daño Recursos del Inventario Abiótico, 0.817 perten</w:t>
      </w:r>
      <w:r>
        <w:rPr>
          <w:rFonts w:ascii="Arial" w:hAnsi="Arial" w:cs="Arial"/>
        </w:rPr>
        <w:t>e</w:t>
      </w:r>
      <w:r w:rsidRPr="001F2C4A">
        <w:rPr>
          <w:rFonts w:ascii="Arial" w:hAnsi="Arial" w:cs="Arial"/>
        </w:rPr>
        <w:t>cen a Salud Humana. De acuerdo a este método para este sistema de producto el único daño importante al Medio Ambiente es la fase de los Materiales mostrando valores en porcentajes que sobrepasan el 56%.</w:t>
      </w:r>
    </w:p>
    <w:p w:rsidR="00F17B5D" w:rsidRDefault="00F17B5D" w:rsidP="00F17B5D">
      <w:pPr>
        <w:numPr>
          <w:ilvl w:val="2"/>
          <w:numId w:val="34"/>
        </w:numPr>
        <w:tabs>
          <w:tab w:val="clear" w:pos="1428"/>
          <w:tab w:val="num" w:pos="1260"/>
        </w:tabs>
        <w:ind w:left="1429" w:hanging="890"/>
        <w:jc w:val="both"/>
        <w:rPr>
          <w:rFonts w:ascii="Arial" w:hAnsi="Arial" w:cs="Arial"/>
          <w:b/>
        </w:rPr>
      </w:pPr>
      <w:r>
        <w:rPr>
          <w:rFonts w:ascii="Arial" w:hAnsi="Arial" w:cs="Arial"/>
          <w:b/>
        </w:rPr>
        <w:lastRenderedPageBreak/>
        <w:t>Método EDIP 96</w:t>
      </w:r>
    </w:p>
    <w:p w:rsidR="00F17B5D" w:rsidRDefault="00F17B5D" w:rsidP="00F17B5D">
      <w:pPr>
        <w:tabs>
          <w:tab w:val="left" w:pos="1260"/>
        </w:tabs>
        <w:spacing w:line="480" w:lineRule="auto"/>
        <w:ind w:left="540"/>
        <w:jc w:val="both"/>
        <w:rPr>
          <w:rFonts w:ascii="Arial" w:hAnsi="Arial" w:cs="Arial"/>
          <w:b/>
        </w:rPr>
      </w:pPr>
    </w:p>
    <w:p w:rsidR="00F17B5D" w:rsidRDefault="00F17B5D" w:rsidP="00F17B5D">
      <w:pPr>
        <w:numPr>
          <w:ilvl w:val="3"/>
          <w:numId w:val="34"/>
        </w:numPr>
        <w:tabs>
          <w:tab w:val="clear" w:pos="2142"/>
          <w:tab w:val="left" w:pos="900"/>
        </w:tabs>
        <w:spacing w:line="480" w:lineRule="auto"/>
        <w:ind w:left="2160" w:hanging="900"/>
        <w:jc w:val="both"/>
        <w:rPr>
          <w:rFonts w:ascii="Arial" w:hAnsi="Arial" w:cs="Arial"/>
          <w:b/>
        </w:rPr>
      </w:pPr>
      <w:r>
        <w:rPr>
          <w:rFonts w:ascii="Arial" w:hAnsi="Arial" w:cs="Arial"/>
          <w:b/>
        </w:rPr>
        <w:t xml:space="preserve">Interpretación del Ciclo de Vida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Osmosis Inversa</w:t>
      </w:r>
      <w:r>
        <w:rPr>
          <w:rFonts w:ascii="Arial" w:hAnsi="Arial" w:cs="Arial"/>
          <w:b/>
        </w:rPr>
        <w:tab/>
      </w:r>
    </w:p>
    <w:p w:rsidR="00F17B5D" w:rsidRDefault="00F17B5D" w:rsidP="00F17B5D">
      <w:pPr>
        <w:tabs>
          <w:tab w:val="left" w:pos="900"/>
        </w:tabs>
        <w:ind w:left="1259"/>
        <w:jc w:val="both"/>
        <w:rPr>
          <w:rFonts w:ascii="Arial" w:hAnsi="Arial" w:cs="Arial"/>
          <w:b/>
        </w:rPr>
      </w:pPr>
    </w:p>
    <w:p w:rsidR="00F17B5D" w:rsidRDefault="00F17B5D" w:rsidP="00F17B5D">
      <w:pPr>
        <w:tabs>
          <w:tab w:val="left" w:pos="900"/>
        </w:tabs>
        <w:spacing w:line="480" w:lineRule="auto"/>
        <w:ind w:left="2160"/>
        <w:jc w:val="both"/>
        <w:rPr>
          <w:rFonts w:ascii="Arial" w:hAnsi="Arial" w:cs="Arial"/>
        </w:rPr>
      </w:pPr>
      <w:r>
        <w:rPr>
          <w:rFonts w:ascii="Arial" w:hAnsi="Arial" w:cs="Arial"/>
        </w:rPr>
        <w:t>En la caracterización (ver F</w:t>
      </w:r>
      <w:r w:rsidRPr="00D275C5">
        <w:rPr>
          <w:rFonts w:ascii="Arial" w:hAnsi="Arial" w:cs="Arial"/>
        </w:rPr>
        <w:t xml:space="preserve">igura 3.20 y Apéndice L) en su totalidad se ve mayormente afectada por la fase de los Materiales, en la mayoría de las categoría obtiene porcentajes altos, especialmente en </w:t>
      </w:r>
      <w:proofErr w:type="spellStart"/>
      <w:r w:rsidRPr="00D275C5">
        <w:rPr>
          <w:rFonts w:ascii="Arial" w:hAnsi="Arial" w:cs="Arial"/>
        </w:rPr>
        <w:t>Eutroficación</w:t>
      </w:r>
      <w:proofErr w:type="spellEnd"/>
      <w:r w:rsidRPr="00D275C5">
        <w:rPr>
          <w:rFonts w:ascii="Arial" w:hAnsi="Arial" w:cs="Arial"/>
        </w:rPr>
        <w:t xml:space="preserve"> con un 91.7% debido a la emisiones producidas por los procesos para la extracción de los recursos.</w:t>
      </w:r>
    </w:p>
    <w:p w:rsidR="00F17B5D" w:rsidRPr="00D275C5" w:rsidRDefault="00F17B5D" w:rsidP="00F17B5D">
      <w:pPr>
        <w:tabs>
          <w:tab w:val="left" w:pos="900"/>
        </w:tabs>
        <w:ind w:left="2518"/>
        <w:jc w:val="both"/>
        <w:rPr>
          <w:rFonts w:ascii="Arial" w:hAnsi="Arial" w:cs="Arial"/>
        </w:rPr>
      </w:pPr>
    </w:p>
    <w:p w:rsidR="00F17B5D" w:rsidRPr="00BC747A" w:rsidRDefault="00F17B5D" w:rsidP="00F17B5D">
      <w:pPr>
        <w:tabs>
          <w:tab w:val="left" w:pos="900"/>
        </w:tabs>
        <w:spacing w:line="480" w:lineRule="auto"/>
        <w:ind w:left="2160"/>
        <w:jc w:val="both"/>
        <w:rPr>
          <w:rFonts w:ascii="Arial" w:hAnsi="Arial" w:cs="Arial"/>
        </w:rPr>
      </w:pPr>
      <w:r w:rsidRPr="00BC747A">
        <w:rPr>
          <w:rFonts w:ascii="Arial" w:hAnsi="Arial" w:cs="Arial"/>
        </w:rPr>
        <w:t>La</w:t>
      </w:r>
      <w:r>
        <w:rPr>
          <w:rFonts w:ascii="Arial" w:hAnsi="Arial" w:cs="Arial"/>
        </w:rPr>
        <w:t xml:space="preserve"> normalización en este método (ver F</w:t>
      </w:r>
      <w:r w:rsidRPr="00BC747A">
        <w:rPr>
          <w:rFonts w:ascii="Arial" w:hAnsi="Arial" w:cs="Arial"/>
        </w:rPr>
        <w:t xml:space="preserve">igura 3.21) muestra a Toxicidad humana suelo y </w:t>
      </w:r>
      <w:proofErr w:type="spellStart"/>
      <w:r w:rsidRPr="00BC747A">
        <w:rPr>
          <w:rFonts w:ascii="Arial" w:hAnsi="Arial" w:cs="Arial"/>
        </w:rPr>
        <w:t>Eutroficación</w:t>
      </w:r>
      <w:proofErr w:type="spellEnd"/>
      <w:r w:rsidRPr="00BC747A">
        <w:rPr>
          <w:rFonts w:ascii="Arial" w:hAnsi="Arial" w:cs="Arial"/>
        </w:rPr>
        <w:t xml:space="preserve"> como las categorías mas significativas para el sistema de productos con porcentajes que sobrepasan el 91%. A su vez se puede observar que la categoría Recursos tiene un factor de normalización 0.</w:t>
      </w:r>
    </w:p>
    <w:p w:rsidR="00F17B5D" w:rsidRPr="00BC747A" w:rsidRDefault="00F17B5D" w:rsidP="00F17B5D">
      <w:pPr>
        <w:tabs>
          <w:tab w:val="left" w:pos="900"/>
        </w:tabs>
        <w:ind w:left="1060"/>
        <w:jc w:val="both"/>
        <w:rPr>
          <w:rFonts w:ascii="Arial" w:hAnsi="Arial" w:cs="Arial"/>
        </w:rPr>
      </w:pPr>
    </w:p>
    <w:p w:rsidR="00F17B5D" w:rsidRDefault="00F17B5D" w:rsidP="00F17B5D">
      <w:pPr>
        <w:tabs>
          <w:tab w:val="left" w:pos="900"/>
        </w:tabs>
        <w:spacing w:line="480" w:lineRule="auto"/>
        <w:ind w:left="2160"/>
        <w:jc w:val="both"/>
        <w:rPr>
          <w:rFonts w:ascii="Arial" w:hAnsi="Arial" w:cs="Arial"/>
        </w:rPr>
      </w:pPr>
      <w:r w:rsidRPr="00BC747A">
        <w:rPr>
          <w:rFonts w:ascii="Arial" w:hAnsi="Arial" w:cs="Arial"/>
        </w:rPr>
        <w:t xml:space="preserve">Los resultados ponderados de esta metodología (ver </w:t>
      </w:r>
      <w:r>
        <w:rPr>
          <w:rFonts w:ascii="Arial" w:hAnsi="Arial" w:cs="Arial"/>
        </w:rPr>
        <w:t>F</w:t>
      </w:r>
      <w:r w:rsidRPr="00BC747A">
        <w:rPr>
          <w:rFonts w:ascii="Arial" w:hAnsi="Arial" w:cs="Arial"/>
        </w:rPr>
        <w:t xml:space="preserve">igura 3.22) muestra a </w:t>
      </w:r>
      <w:r>
        <w:rPr>
          <w:rFonts w:ascii="Arial" w:hAnsi="Arial" w:cs="Arial"/>
        </w:rPr>
        <w:t xml:space="preserve">Toxicidad humana suelo con el mayor puntaje de 0.0137 </w:t>
      </w:r>
      <w:proofErr w:type="spellStart"/>
      <w:r>
        <w:rPr>
          <w:rFonts w:ascii="Arial" w:hAnsi="Arial" w:cs="Arial"/>
        </w:rPr>
        <w:t>mPt</w:t>
      </w:r>
      <w:proofErr w:type="spellEnd"/>
      <w:r>
        <w:rPr>
          <w:rFonts w:ascii="Arial" w:hAnsi="Arial" w:cs="Arial"/>
        </w:rPr>
        <w:t xml:space="preserve"> (</w:t>
      </w:r>
      <w:proofErr w:type="spellStart"/>
      <w:r>
        <w:rPr>
          <w:rFonts w:ascii="Arial" w:hAnsi="Arial" w:cs="Arial"/>
        </w:rPr>
        <w:t>milipuntos</w:t>
      </w:r>
      <w:proofErr w:type="spellEnd"/>
      <w:r>
        <w:rPr>
          <w:rFonts w:ascii="Arial" w:hAnsi="Arial" w:cs="Arial"/>
        </w:rPr>
        <w:t xml:space="preserve">), seguido por </w:t>
      </w:r>
      <w:proofErr w:type="spellStart"/>
      <w:r>
        <w:rPr>
          <w:rFonts w:ascii="Arial" w:hAnsi="Arial" w:cs="Arial"/>
        </w:rPr>
        <w:t>Ecotoxicidad</w:t>
      </w:r>
      <w:proofErr w:type="spellEnd"/>
      <w:r>
        <w:rPr>
          <w:rFonts w:ascii="Arial" w:hAnsi="Arial" w:cs="Arial"/>
        </w:rPr>
        <w:t xml:space="preserve"> crónica agua 0.00147. Cabe recalcar que este método tiene un factor de ponderación para </w:t>
      </w:r>
      <w:r>
        <w:rPr>
          <w:rFonts w:ascii="Arial" w:hAnsi="Arial" w:cs="Arial"/>
        </w:rPr>
        <w:lastRenderedPageBreak/>
        <w:t xml:space="preserve">Recursos de 0 y tiene un método por separado para recursos, es decir el método EDIP 96 mostrado solo caracteriza emisiones y no extracciones de recursos. </w:t>
      </w:r>
    </w:p>
    <w:p w:rsidR="00F17B5D" w:rsidRDefault="00F17B5D" w:rsidP="00F17B5D">
      <w:pPr>
        <w:tabs>
          <w:tab w:val="left" w:pos="900"/>
        </w:tabs>
        <w:ind w:left="1060"/>
        <w:jc w:val="both"/>
        <w:rPr>
          <w:rFonts w:ascii="Arial" w:hAnsi="Arial" w:cs="Arial"/>
        </w:rPr>
      </w:pPr>
    </w:p>
    <w:p w:rsidR="00F17B5D" w:rsidRPr="00A44568" w:rsidRDefault="00F17B5D" w:rsidP="00F17B5D">
      <w:pPr>
        <w:tabs>
          <w:tab w:val="left" w:pos="900"/>
        </w:tabs>
        <w:spacing w:line="480" w:lineRule="auto"/>
        <w:ind w:left="2160"/>
        <w:jc w:val="both"/>
        <w:rPr>
          <w:rFonts w:ascii="Arial" w:hAnsi="Arial" w:cs="Arial"/>
          <w:b/>
          <w:u w:val="single"/>
        </w:rPr>
      </w:pPr>
      <w:r w:rsidRPr="00A44568">
        <w:rPr>
          <w:rFonts w:ascii="Arial" w:hAnsi="Arial" w:cs="Arial"/>
          <w:b/>
          <w:u w:val="single"/>
        </w:rPr>
        <w:t>EDIP 96 (Solo Recursos)</w:t>
      </w:r>
    </w:p>
    <w:p w:rsidR="00F17B5D" w:rsidRDefault="00F17B5D" w:rsidP="00F17B5D">
      <w:pPr>
        <w:tabs>
          <w:tab w:val="left" w:pos="900"/>
        </w:tabs>
        <w:spacing w:line="480" w:lineRule="auto"/>
        <w:ind w:left="2160"/>
        <w:jc w:val="both"/>
        <w:rPr>
          <w:rFonts w:ascii="Arial" w:hAnsi="Arial" w:cs="Arial"/>
        </w:rPr>
      </w:pPr>
      <w:r>
        <w:rPr>
          <w:rFonts w:ascii="Arial" w:hAnsi="Arial" w:cs="Arial"/>
        </w:rPr>
        <w:t>De los resultados de la caracterización (ver Figura 3.23) se aprecia que las categorías de Aluminio, Antimonio, Berilio, Cadmio, Cerio, Oro, Lantano, Mercurio y Tántalo tiene resultados de indicador de 0, lo que quiere decir que no se extrae estos recursos en el sistema de producto definido.</w:t>
      </w:r>
    </w:p>
    <w:p w:rsidR="00F17B5D" w:rsidRDefault="00F17B5D" w:rsidP="00F17B5D">
      <w:pPr>
        <w:tabs>
          <w:tab w:val="left" w:pos="900"/>
        </w:tabs>
        <w:ind w:left="2160"/>
        <w:jc w:val="both"/>
        <w:rPr>
          <w:rFonts w:ascii="Arial" w:hAnsi="Arial" w:cs="Arial"/>
        </w:rPr>
      </w:pPr>
    </w:p>
    <w:p w:rsidR="00F17B5D" w:rsidRDefault="00F17B5D" w:rsidP="00F17B5D">
      <w:pPr>
        <w:tabs>
          <w:tab w:val="left" w:pos="900"/>
        </w:tabs>
        <w:spacing w:line="480" w:lineRule="auto"/>
        <w:ind w:left="2160"/>
        <w:jc w:val="both"/>
        <w:rPr>
          <w:rFonts w:ascii="Arial" w:hAnsi="Arial" w:cs="Arial"/>
        </w:rPr>
      </w:pPr>
      <w:r>
        <w:rPr>
          <w:rFonts w:ascii="Arial" w:hAnsi="Arial" w:cs="Arial"/>
        </w:rPr>
        <w:t xml:space="preserve">Las demás categorías como Cobalto, Cobre, </w:t>
      </w:r>
      <w:proofErr w:type="spellStart"/>
      <w:r>
        <w:rPr>
          <w:rFonts w:ascii="Arial" w:hAnsi="Arial" w:cs="Arial"/>
        </w:rPr>
        <w:t>etc</w:t>
      </w:r>
      <w:proofErr w:type="spellEnd"/>
      <w:r>
        <w:rPr>
          <w:rFonts w:ascii="Arial" w:hAnsi="Arial" w:cs="Arial"/>
        </w:rPr>
        <w:t>, obtienen valores altos en la fase de Energía, debido a la contribución de los procesos de Electricidad turbina a gas 10 MW S y Producción de energía motor diesel.</w:t>
      </w:r>
    </w:p>
    <w:p w:rsidR="00F17B5D" w:rsidRDefault="00F17B5D" w:rsidP="00F17B5D">
      <w:pPr>
        <w:tabs>
          <w:tab w:val="left" w:pos="900"/>
        </w:tabs>
        <w:ind w:left="2518"/>
        <w:jc w:val="both"/>
        <w:rPr>
          <w:rFonts w:ascii="Arial" w:hAnsi="Arial" w:cs="Arial"/>
        </w:rPr>
      </w:pPr>
    </w:p>
    <w:p w:rsidR="00F17B5D" w:rsidRDefault="00F17B5D" w:rsidP="00F17B5D">
      <w:pPr>
        <w:tabs>
          <w:tab w:val="left" w:pos="900"/>
        </w:tabs>
        <w:spacing w:line="480" w:lineRule="auto"/>
        <w:ind w:left="2160"/>
        <w:jc w:val="both"/>
        <w:rPr>
          <w:rFonts w:ascii="Arial" w:hAnsi="Arial" w:cs="Arial"/>
        </w:rPr>
      </w:pPr>
      <w:r>
        <w:rPr>
          <w:rFonts w:ascii="Arial" w:hAnsi="Arial" w:cs="Arial"/>
        </w:rPr>
        <w:t>En la normalización  (ver Apéndice M) al igual que en la caracterización nos muestra las mismas categorías con indicadores 0 y que se mantiene la fase de Energía con valores de porcentajes altos en el resto de las categorías.</w:t>
      </w:r>
    </w:p>
    <w:p w:rsidR="00F17B5D" w:rsidRDefault="00F17B5D" w:rsidP="00F17B5D">
      <w:pPr>
        <w:tabs>
          <w:tab w:val="left" w:pos="900"/>
        </w:tabs>
        <w:spacing w:line="480" w:lineRule="auto"/>
        <w:ind w:left="1062"/>
        <w:jc w:val="both"/>
        <w:rPr>
          <w:rFonts w:ascii="Arial" w:hAnsi="Arial" w:cs="Arial"/>
        </w:rPr>
      </w:pPr>
    </w:p>
    <w:p w:rsidR="00F17B5D" w:rsidRDefault="00F17B5D" w:rsidP="00F17B5D">
      <w:pPr>
        <w:tabs>
          <w:tab w:val="left" w:pos="900"/>
        </w:tabs>
        <w:spacing w:line="480" w:lineRule="auto"/>
        <w:ind w:left="2160"/>
        <w:jc w:val="both"/>
        <w:rPr>
          <w:rFonts w:ascii="Arial" w:hAnsi="Arial" w:cs="Arial"/>
        </w:rPr>
      </w:pPr>
      <w:r>
        <w:rPr>
          <w:rFonts w:ascii="Arial" w:hAnsi="Arial" w:cs="Arial"/>
        </w:rPr>
        <w:lastRenderedPageBreak/>
        <w:t xml:space="preserve">La ponderación (ver Figura 3.25) muestra todas las categorías en puntaje EDIP 96 (Solo Recurso), se aprecia que de acuerdo a los factores de ponderación usados </w:t>
      </w:r>
      <w:smartTag w:uri="urn:schemas-microsoft-com:office:smarttags" w:element="PersonName">
        <w:smartTagPr>
          <w:attr w:name="ProductID" w:val="la Energ￭a"/>
        </w:smartTagPr>
        <w:r>
          <w:rPr>
            <w:rFonts w:ascii="Arial" w:hAnsi="Arial" w:cs="Arial"/>
          </w:rPr>
          <w:t>la Energía</w:t>
        </w:r>
      </w:smartTag>
      <w:r>
        <w:rPr>
          <w:rFonts w:ascii="Arial" w:hAnsi="Arial" w:cs="Arial"/>
        </w:rPr>
        <w:t xml:space="preserve"> empleada en el sistema, y más que nada el proceso Electricidad turbina a gas 10 MW S y Producción de energía motor diesel S, es el consumo de recursos más importantes del sistema de producto.</w:t>
      </w:r>
    </w:p>
    <w:p w:rsidR="00F17B5D" w:rsidRDefault="00F17B5D" w:rsidP="00F17B5D">
      <w:pPr>
        <w:tabs>
          <w:tab w:val="left" w:pos="900"/>
        </w:tabs>
        <w:ind w:left="2160"/>
        <w:jc w:val="both"/>
        <w:rPr>
          <w:rFonts w:ascii="Arial" w:hAnsi="Arial" w:cs="Arial"/>
        </w:rPr>
      </w:pPr>
    </w:p>
    <w:p w:rsidR="00F17B5D" w:rsidRDefault="00F17B5D" w:rsidP="00F17B5D">
      <w:pPr>
        <w:tabs>
          <w:tab w:val="left" w:pos="900"/>
        </w:tabs>
        <w:ind w:left="2518"/>
        <w:jc w:val="both"/>
        <w:rPr>
          <w:rFonts w:ascii="Arial" w:hAnsi="Arial" w:cs="Arial"/>
        </w:rPr>
      </w:pPr>
    </w:p>
    <w:p w:rsidR="00F17B5D" w:rsidRDefault="00F17B5D" w:rsidP="00F17B5D">
      <w:pPr>
        <w:numPr>
          <w:ilvl w:val="3"/>
          <w:numId w:val="34"/>
        </w:numPr>
        <w:tabs>
          <w:tab w:val="clear" w:pos="2142"/>
          <w:tab w:val="left" w:pos="900"/>
        </w:tabs>
        <w:spacing w:line="480" w:lineRule="auto"/>
        <w:ind w:left="2160" w:hanging="900"/>
        <w:jc w:val="both"/>
        <w:rPr>
          <w:rFonts w:ascii="Arial" w:hAnsi="Arial" w:cs="Arial"/>
          <w:b/>
        </w:rPr>
      </w:pPr>
      <w:r>
        <w:rPr>
          <w:rFonts w:ascii="Arial" w:hAnsi="Arial" w:cs="Arial"/>
          <w:b/>
        </w:rPr>
        <w:t xml:space="preserve">Interpretación del Ciclo de Vida de </w:t>
      </w:r>
      <w:smartTag w:uri="urn:schemas-microsoft-com:office:smarttags" w:element="PersonName">
        <w:smartTagPr>
          <w:attr w:name="ProductID" w:val="la Planta"/>
        </w:smartTagPr>
        <w:r>
          <w:rPr>
            <w:rFonts w:ascii="Arial" w:hAnsi="Arial" w:cs="Arial"/>
            <w:b/>
          </w:rPr>
          <w:t>la Planta</w:t>
        </w:r>
      </w:smartTag>
      <w:r>
        <w:rPr>
          <w:rFonts w:ascii="Arial" w:hAnsi="Arial" w:cs="Arial"/>
          <w:b/>
        </w:rPr>
        <w:t xml:space="preserve"> de Destilación Súbita Flash</w:t>
      </w:r>
    </w:p>
    <w:p w:rsidR="00F17B5D" w:rsidRDefault="00F17B5D" w:rsidP="00F17B5D">
      <w:pPr>
        <w:tabs>
          <w:tab w:val="left" w:pos="900"/>
        </w:tabs>
        <w:ind w:left="1259"/>
        <w:jc w:val="both"/>
        <w:rPr>
          <w:rFonts w:ascii="Arial" w:hAnsi="Arial" w:cs="Arial"/>
          <w:b/>
        </w:rPr>
      </w:pPr>
    </w:p>
    <w:p w:rsidR="00F17B5D" w:rsidRDefault="00F17B5D" w:rsidP="00F17B5D">
      <w:pPr>
        <w:tabs>
          <w:tab w:val="left" w:pos="1260"/>
        </w:tabs>
        <w:spacing w:line="480" w:lineRule="auto"/>
        <w:ind w:left="2160"/>
        <w:jc w:val="both"/>
        <w:rPr>
          <w:rFonts w:ascii="Arial" w:hAnsi="Arial" w:cs="Arial"/>
        </w:rPr>
      </w:pPr>
      <w:r w:rsidRPr="00676BD0">
        <w:rPr>
          <w:rFonts w:ascii="Arial" w:hAnsi="Arial" w:cs="Arial"/>
        </w:rPr>
        <w:t>La caracterización</w:t>
      </w:r>
      <w:r>
        <w:rPr>
          <w:rFonts w:ascii="Arial" w:hAnsi="Arial" w:cs="Arial"/>
        </w:rPr>
        <w:t xml:space="preserve"> (ver F</w:t>
      </w:r>
      <w:r w:rsidRPr="00676BD0">
        <w:rPr>
          <w:rFonts w:ascii="Arial" w:hAnsi="Arial" w:cs="Arial"/>
        </w:rPr>
        <w:t xml:space="preserve">igura 3.26), en este método las categorías de impacto se ven influenciadas por la fase  </w:t>
      </w:r>
      <w:r>
        <w:rPr>
          <w:rFonts w:ascii="Arial" w:hAnsi="Arial" w:cs="Arial"/>
        </w:rPr>
        <w:t xml:space="preserve">de Materiales, especialmente en las categorías de </w:t>
      </w:r>
      <w:proofErr w:type="spellStart"/>
      <w:r>
        <w:rPr>
          <w:rFonts w:ascii="Arial" w:hAnsi="Arial" w:cs="Arial"/>
        </w:rPr>
        <w:t>Tocixidad</w:t>
      </w:r>
      <w:proofErr w:type="spellEnd"/>
      <w:r>
        <w:rPr>
          <w:rFonts w:ascii="Arial" w:hAnsi="Arial" w:cs="Arial"/>
        </w:rPr>
        <w:t xml:space="preserve"> humana suelo y Eutrofización, donde nos muestran valores superiores al 91%, y esto es debido especialmente a las emisiones de la producción de energía a partir del petróleo (generación térmica a vapor).</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1260"/>
        </w:tabs>
        <w:spacing w:line="480" w:lineRule="auto"/>
        <w:ind w:left="2160"/>
        <w:jc w:val="both"/>
        <w:rPr>
          <w:rFonts w:ascii="Arial" w:hAnsi="Arial" w:cs="Arial"/>
        </w:rPr>
      </w:pPr>
      <w:r>
        <w:rPr>
          <w:rFonts w:ascii="Arial" w:hAnsi="Arial" w:cs="Arial"/>
        </w:rPr>
        <w:t xml:space="preserve">La normalización en este método (ver Figura 3.27 y Apéndice O), muestra que en las categorías más </w:t>
      </w:r>
      <w:r>
        <w:rPr>
          <w:rFonts w:ascii="Arial" w:hAnsi="Arial" w:cs="Arial"/>
        </w:rPr>
        <w:lastRenderedPageBreak/>
        <w:t xml:space="preserve">significativas son las de </w:t>
      </w:r>
      <w:proofErr w:type="spellStart"/>
      <w:r>
        <w:rPr>
          <w:rFonts w:ascii="Arial" w:hAnsi="Arial" w:cs="Arial"/>
        </w:rPr>
        <w:t>Tocixidad</w:t>
      </w:r>
      <w:proofErr w:type="spellEnd"/>
      <w:r>
        <w:rPr>
          <w:rFonts w:ascii="Arial" w:hAnsi="Arial" w:cs="Arial"/>
        </w:rPr>
        <w:t xml:space="preserve"> humana suelo y Eutrofización, con valores que sobrepasan el 91.8%.</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1260"/>
        </w:tabs>
        <w:spacing w:line="480" w:lineRule="auto"/>
        <w:ind w:left="2160"/>
        <w:jc w:val="both"/>
        <w:rPr>
          <w:rFonts w:ascii="Arial" w:hAnsi="Arial" w:cs="Arial"/>
        </w:rPr>
      </w:pPr>
      <w:r>
        <w:rPr>
          <w:rFonts w:ascii="Arial" w:hAnsi="Arial" w:cs="Arial"/>
        </w:rPr>
        <w:t xml:space="preserve">Los resultados ponderados de esta metodología (ver Sección 3.3.5.2.3), nos muestran que Toxicidad Humana Suelo con el mayor puntaje, 0.0138, seguido por </w:t>
      </w:r>
      <w:proofErr w:type="spellStart"/>
      <w:r>
        <w:rPr>
          <w:rFonts w:ascii="Arial" w:hAnsi="Arial" w:cs="Arial"/>
        </w:rPr>
        <w:t>Eutroficación</w:t>
      </w:r>
      <w:proofErr w:type="spellEnd"/>
      <w:r>
        <w:rPr>
          <w:rFonts w:ascii="Arial" w:hAnsi="Arial" w:cs="Arial"/>
        </w:rPr>
        <w:t xml:space="preserve"> con 0.000346.</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1260"/>
        </w:tabs>
        <w:spacing w:line="480" w:lineRule="auto"/>
        <w:ind w:left="2160" w:hanging="1812"/>
        <w:jc w:val="both"/>
        <w:rPr>
          <w:rFonts w:ascii="Arial" w:hAnsi="Arial" w:cs="Arial"/>
        </w:rPr>
      </w:pPr>
      <w:r>
        <w:rPr>
          <w:rFonts w:ascii="Arial" w:hAnsi="Arial" w:cs="Arial"/>
        </w:rPr>
        <w:tab/>
      </w:r>
      <w:r>
        <w:rPr>
          <w:rFonts w:ascii="Arial" w:hAnsi="Arial" w:cs="Arial"/>
        </w:rPr>
        <w:tab/>
        <w:t xml:space="preserve">Se puede observar que la construcción de la planta posee mayor contribución debido a las emisiones tóxicas a diferentes medios ambientales debido al proceso de extracción de los recursos. </w:t>
      </w:r>
    </w:p>
    <w:p w:rsidR="00F17B5D" w:rsidRDefault="00F17B5D" w:rsidP="00F17B5D">
      <w:pPr>
        <w:tabs>
          <w:tab w:val="left" w:pos="1260"/>
        </w:tabs>
        <w:ind w:left="2523" w:hanging="1814"/>
        <w:jc w:val="both"/>
        <w:rPr>
          <w:rFonts w:ascii="Arial" w:hAnsi="Arial" w:cs="Arial"/>
        </w:rPr>
      </w:pPr>
    </w:p>
    <w:p w:rsidR="00F17B5D" w:rsidRPr="00282471" w:rsidRDefault="00F17B5D" w:rsidP="00F17B5D">
      <w:pPr>
        <w:tabs>
          <w:tab w:val="left" w:pos="1260"/>
        </w:tabs>
        <w:spacing w:line="480" w:lineRule="auto"/>
        <w:ind w:left="2160"/>
        <w:jc w:val="both"/>
        <w:rPr>
          <w:rFonts w:ascii="Arial" w:hAnsi="Arial" w:cs="Arial"/>
          <w:b/>
          <w:u w:val="single"/>
        </w:rPr>
      </w:pPr>
      <w:r w:rsidRPr="00282471">
        <w:rPr>
          <w:rFonts w:ascii="Arial" w:hAnsi="Arial" w:cs="Arial"/>
          <w:b/>
          <w:u w:val="single"/>
        </w:rPr>
        <w:t>EDIP 96 (Solo Recursos)</w:t>
      </w:r>
    </w:p>
    <w:p w:rsidR="00F17B5D" w:rsidRDefault="00F17B5D" w:rsidP="00F17B5D">
      <w:pPr>
        <w:tabs>
          <w:tab w:val="left" w:pos="1260"/>
        </w:tabs>
        <w:spacing w:line="480" w:lineRule="auto"/>
        <w:ind w:left="2160"/>
        <w:jc w:val="both"/>
        <w:rPr>
          <w:rFonts w:ascii="Arial" w:hAnsi="Arial" w:cs="Arial"/>
        </w:rPr>
      </w:pPr>
      <w:r w:rsidRPr="007F7B7E">
        <w:rPr>
          <w:rFonts w:ascii="Arial" w:hAnsi="Arial" w:cs="Arial"/>
        </w:rPr>
        <w:t>La caracterización</w:t>
      </w:r>
      <w:r>
        <w:rPr>
          <w:rFonts w:ascii="Arial" w:hAnsi="Arial" w:cs="Arial"/>
        </w:rPr>
        <w:t xml:space="preserve"> (ver Figura 3.29) nos muestra que las categorías de Aluminio, Antimonio, Berilio, Cadmio, Cerio, Oro, Lantano, Mercurio y Tántalo tiene resultados de indicador de 0, lo que quiere decir que no se extrae estos recursos en el sistema.</w:t>
      </w:r>
    </w:p>
    <w:p w:rsidR="00F17B5D" w:rsidRDefault="00F17B5D" w:rsidP="00F17B5D">
      <w:pPr>
        <w:tabs>
          <w:tab w:val="left" w:pos="1260"/>
        </w:tabs>
        <w:ind w:left="2160"/>
        <w:jc w:val="both"/>
        <w:rPr>
          <w:rFonts w:ascii="Arial" w:hAnsi="Arial" w:cs="Arial"/>
        </w:rPr>
      </w:pPr>
    </w:p>
    <w:p w:rsidR="00F17B5D" w:rsidRDefault="00F17B5D" w:rsidP="00F17B5D">
      <w:pPr>
        <w:tabs>
          <w:tab w:val="left" w:pos="1260"/>
        </w:tabs>
        <w:spacing w:line="480" w:lineRule="auto"/>
        <w:ind w:left="2160"/>
        <w:jc w:val="both"/>
        <w:rPr>
          <w:rFonts w:ascii="Arial" w:hAnsi="Arial" w:cs="Arial"/>
        </w:rPr>
      </w:pPr>
      <w:r>
        <w:rPr>
          <w:rFonts w:ascii="Arial" w:hAnsi="Arial" w:cs="Arial"/>
        </w:rPr>
        <w:t xml:space="preserve">Las categorías Cobalto, Molibdeno, Níquel muestran valores altos en porcentajes (ver Apéndice O), estas categorías tienen una distribución de contribuciones muy </w:t>
      </w:r>
      <w:r>
        <w:rPr>
          <w:rFonts w:ascii="Arial" w:hAnsi="Arial" w:cs="Arial"/>
        </w:rPr>
        <w:lastRenderedPageBreak/>
        <w:t xml:space="preserve">similar a la de </w:t>
      </w:r>
      <w:smartTag w:uri="urn:schemas-microsoft-com:office:smarttags" w:element="PersonName">
        <w:smartTagPr>
          <w:attr w:name="ProductID" w:val="la Planta"/>
        </w:smartTagPr>
        <w:r>
          <w:rPr>
            <w:rFonts w:ascii="Arial" w:hAnsi="Arial" w:cs="Arial"/>
          </w:rPr>
          <w:t>la Planta</w:t>
        </w:r>
      </w:smartTag>
      <w:r>
        <w:rPr>
          <w:rFonts w:ascii="Arial" w:hAnsi="Arial" w:cs="Arial"/>
        </w:rPr>
        <w:t xml:space="preserve"> de Osmosis Inversa analizada con este mismo método (ver Sección 3.4.3.1).</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1260"/>
        </w:tabs>
        <w:spacing w:line="480" w:lineRule="auto"/>
        <w:ind w:left="2160" w:hanging="1812"/>
        <w:jc w:val="both"/>
        <w:rPr>
          <w:rFonts w:ascii="Arial" w:hAnsi="Arial" w:cs="Arial"/>
        </w:rPr>
      </w:pPr>
      <w:r>
        <w:rPr>
          <w:rFonts w:ascii="Arial" w:hAnsi="Arial" w:cs="Arial"/>
        </w:rPr>
        <w:tab/>
      </w:r>
      <w:r>
        <w:rPr>
          <w:rFonts w:ascii="Arial" w:hAnsi="Arial" w:cs="Arial"/>
        </w:rPr>
        <w:tab/>
        <w:t>En la normalización (ver Figura 3.30) se aprecia que respecto a los datos de referencia la categoría más significativa para este sistema de producto es Níquel. Esto quiere decir que el único uso de recursos significativos en el sistema de producto definido de acuerdo al método es la construcción de la planta.</w:t>
      </w:r>
    </w:p>
    <w:p w:rsidR="00F17B5D" w:rsidRDefault="00F17B5D" w:rsidP="00F17B5D">
      <w:pPr>
        <w:tabs>
          <w:tab w:val="left" w:pos="1260"/>
        </w:tabs>
        <w:ind w:left="2523" w:hanging="1814"/>
        <w:jc w:val="both"/>
        <w:rPr>
          <w:rFonts w:ascii="Arial" w:hAnsi="Arial" w:cs="Arial"/>
        </w:rPr>
      </w:pPr>
    </w:p>
    <w:p w:rsidR="00F17B5D" w:rsidRDefault="00F17B5D" w:rsidP="00F17B5D">
      <w:pPr>
        <w:tabs>
          <w:tab w:val="left" w:pos="900"/>
        </w:tabs>
        <w:spacing w:line="480" w:lineRule="auto"/>
        <w:ind w:left="2160"/>
        <w:jc w:val="both"/>
        <w:rPr>
          <w:rFonts w:ascii="Arial" w:hAnsi="Arial" w:cs="Arial"/>
        </w:rPr>
      </w:pPr>
      <w:r>
        <w:rPr>
          <w:rFonts w:ascii="Arial" w:hAnsi="Arial" w:cs="Arial"/>
        </w:rPr>
        <w:t>La ponderación (ver Figura 3.31) muestra todas las categorías en puntaje EDIP 96 (Solo Recursos), se aprecia que de acuerdo a los factores de ponderación usados  la fase de Energía da mayor afectación a las categorías de impacto, que se ve reflejado en  el consumo de recursos para el sistema.</w:t>
      </w:r>
    </w:p>
    <w:p w:rsidR="00F17B5D" w:rsidRDefault="00F17B5D" w:rsidP="00F17B5D">
      <w:pPr>
        <w:tabs>
          <w:tab w:val="left" w:pos="1260"/>
        </w:tabs>
        <w:spacing w:line="480" w:lineRule="auto"/>
        <w:ind w:left="2520" w:hanging="1812"/>
        <w:jc w:val="both"/>
        <w:rPr>
          <w:rFonts w:ascii="Arial" w:hAnsi="Arial" w:cs="Arial"/>
        </w:rPr>
      </w:pPr>
    </w:p>
    <w:p w:rsidR="00F17B5D" w:rsidRDefault="00F17B5D" w:rsidP="00F17B5D">
      <w:pPr>
        <w:tabs>
          <w:tab w:val="left" w:pos="1260"/>
        </w:tabs>
        <w:spacing w:line="480" w:lineRule="auto"/>
        <w:ind w:left="2520" w:hanging="1812"/>
        <w:jc w:val="both"/>
        <w:rPr>
          <w:rFonts w:ascii="Arial" w:hAnsi="Arial" w:cs="Arial"/>
        </w:rPr>
      </w:pPr>
      <w:r w:rsidRPr="007F7B7E">
        <w:rPr>
          <w:rFonts w:ascii="Arial" w:hAnsi="Arial" w:cs="Arial"/>
        </w:rPr>
        <w:t xml:space="preserve"> </w:t>
      </w: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autoSpaceDE w:val="0"/>
        <w:autoSpaceDN w:val="0"/>
        <w:adjustRightInd w:val="0"/>
        <w:spacing w:line="480" w:lineRule="auto"/>
        <w:ind w:left="708" w:firstLine="708"/>
        <w:jc w:val="center"/>
        <w:rPr>
          <w:rFonts w:ascii="Arial" w:hAnsi="Arial" w:cs="Arial"/>
        </w:rPr>
      </w:pPr>
    </w:p>
    <w:p w:rsidR="00F17B5D" w:rsidRDefault="00F17B5D" w:rsidP="00F17B5D">
      <w:pPr>
        <w:spacing w:line="480" w:lineRule="auto"/>
        <w:jc w:val="center"/>
        <w:rPr>
          <w:rFonts w:ascii="Arial" w:hAnsi="Arial" w:cs="Arial"/>
          <w:b/>
          <w:lang w:val="es-EC"/>
        </w:rPr>
      </w:pPr>
    </w:p>
    <w:p w:rsidR="00F17B5D" w:rsidRDefault="00F17B5D" w:rsidP="00F17B5D">
      <w:pPr>
        <w:spacing w:line="480" w:lineRule="auto"/>
        <w:jc w:val="center"/>
        <w:rPr>
          <w:rFonts w:ascii="Arial" w:hAnsi="Arial" w:cs="Arial"/>
          <w:b/>
          <w:lang w:val="es-EC"/>
        </w:rPr>
      </w:pPr>
    </w:p>
    <w:p w:rsidR="00F17B5D" w:rsidRPr="009D5B1E" w:rsidRDefault="00F17B5D" w:rsidP="00F17B5D">
      <w:pPr>
        <w:spacing w:line="480" w:lineRule="auto"/>
        <w:jc w:val="center"/>
        <w:rPr>
          <w:rFonts w:ascii="Arial" w:hAnsi="Arial" w:cs="Arial"/>
          <w:b/>
          <w:sz w:val="48"/>
          <w:szCs w:val="48"/>
          <w:lang w:val="es-EC"/>
        </w:rPr>
      </w:pPr>
      <w:r w:rsidRPr="009D5B1E">
        <w:rPr>
          <w:rFonts w:ascii="Arial" w:hAnsi="Arial" w:cs="Arial"/>
          <w:b/>
          <w:sz w:val="48"/>
          <w:szCs w:val="48"/>
          <w:lang w:val="es-EC"/>
        </w:rPr>
        <w:t>C</w:t>
      </w:r>
      <w:r>
        <w:rPr>
          <w:rFonts w:ascii="Arial" w:hAnsi="Arial" w:cs="Arial"/>
          <w:b/>
          <w:sz w:val="48"/>
          <w:szCs w:val="48"/>
          <w:lang w:val="es-EC"/>
        </w:rPr>
        <w:t>APÍ</w:t>
      </w:r>
      <w:r w:rsidRPr="009D5B1E">
        <w:rPr>
          <w:rFonts w:ascii="Arial" w:hAnsi="Arial" w:cs="Arial"/>
          <w:b/>
          <w:sz w:val="48"/>
          <w:szCs w:val="48"/>
          <w:lang w:val="es-EC"/>
        </w:rPr>
        <w:t>TULO 4</w:t>
      </w:r>
    </w:p>
    <w:p w:rsidR="00F17B5D" w:rsidRPr="009D5B1E" w:rsidRDefault="00F17B5D" w:rsidP="00F17B5D">
      <w:pPr>
        <w:jc w:val="both"/>
        <w:rPr>
          <w:rFonts w:ascii="Arial" w:hAnsi="Arial" w:cs="Arial"/>
          <w:b/>
        </w:rPr>
      </w:pPr>
    </w:p>
    <w:p w:rsidR="00F17B5D" w:rsidRPr="009D5B1E" w:rsidRDefault="00F17B5D" w:rsidP="00F17B5D">
      <w:pPr>
        <w:tabs>
          <w:tab w:val="left" w:pos="180"/>
          <w:tab w:val="left" w:pos="540"/>
        </w:tabs>
        <w:ind w:left="360" w:hanging="360"/>
        <w:jc w:val="both"/>
        <w:rPr>
          <w:rFonts w:ascii="Arial" w:hAnsi="Arial" w:cs="Arial"/>
          <w:b/>
          <w:sz w:val="32"/>
          <w:szCs w:val="32"/>
        </w:rPr>
      </w:pPr>
      <w:proofErr w:type="gramStart"/>
      <w:r>
        <w:rPr>
          <w:rFonts w:ascii="Arial" w:hAnsi="Arial" w:cs="Arial"/>
          <w:b/>
          <w:sz w:val="32"/>
          <w:szCs w:val="32"/>
        </w:rPr>
        <w:t>4.COMPARACIÓN</w:t>
      </w:r>
      <w:proofErr w:type="gramEnd"/>
      <w:r>
        <w:rPr>
          <w:rFonts w:ascii="Arial" w:hAnsi="Arial" w:cs="Arial"/>
          <w:b/>
          <w:sz w:val="32"/>
          <w:szCs w:val="32"/>
        </w:rPr>
        <w:t xml:space="preserve"> </w:t>
      </w:r>
      <w:r w:rsidRPr="009D5B1E">
        <w:rPr>
          <w:rFonts w:ascii="Arial" w:hAnsi="Arial" w:cs="Arial"/>
          <w:b/>
          <w:sz w:val="32"/>
          <w:szCs w:val="32"/>
        </w:rPr>
        <w:t xml:space="preserve">DE LAS PLANTAS DE </w:t>
      </w:r>
      <w:r>
        <w:rPr>
          <w:rFonts w:ascii="Arial" w:hAnsi="Arial" w:cs="Arial"/>
          <w:b/>
          <w:sz w:val="32"/>
          <w:szCs w:val="32"/>
        </w:rPr>
        <w:t>D</w:t>
      </w:r>
      <w:r w:rsidRPr="009D5B1E">
        <w:rPr>
          <w:rFonts w:ascii="Arial" w:hAnsi="Arial" w:cs="Arial"/>
          <w:b/>
          <w:sz w:val="32"/>
          <w:szCs w:val="32"/>
        </w:rPr>
        <w:t>ESALIN</w:t>
      </w:r>
      <w:r>
        <w:rPr>
          <w:rFonts w:ascii="Arial" w:hAnsi="Arial" w:cs="Arial"/>
          <w:b/>
          <w:sz w:val="32"/>
          <w:szCs w:val="32"/>
        </w:rPr>
        <w:t>IZACIÓN CON LAS TECNOLOGÍAS MSF</w:t>
      </w:r>
      <w:r w:rsidRPr="009D5B1E">
        <w:rPr>
          <w:rFonts w:ascii="Arial" w:hAnsi="Arial" w:cs="Arial"/>
          <w:b/>
          <w:sz w:val="32"/>
          <w:szCs w:val="32"/>
        </w:rPr>
        <w:t xml:space="preserve">– OI </w:t>
      </w:r>
    </w:p>
    <w:p w:rsidR="00F17B5D" w:rsidRPr="009D5B1E" w:rsidRDefault="00F17B5D" w:rsidP="00F17B5D">
      <w:pPr>
        <w:jc w:val="both"/>
        <w:rPr>
          <w:rFonts w:ascii="Arial" w:hAnsi="Arial" w:cs="Arial"/>
          <w:sz w:val="32"/>
          <w:szCs w:val="32"/>
        </w:rPr>
      </w:pPr>
    </w:p>
    <w:p w:rsidR="00F17B5D" w:rsidRPr="009D5B1E" w:rsidRDefault="00F17B5D" w:rsidP="00F17B5D">
      <w:pPr>
        <w:jc w:val="both"/>
        <w:rPr>
          <w:rFonts w:ascii="Arial" w:hAnsi="Arial" w:cs="Arial"/>
        </w:rPr>
      </w:pPr>
    </w:p>
    <w:p w:rsidR="00F17B5D" w:rsidRPr="009D5B1E" w:rsidRDefault="00F17B5D" w:rsidP="00F17B5D">
      <w:pPr>
        <w:spacing w:line="480" w:lineRule="auto"/>
        <w:ind w:left="360"/>
        <w:jc w:val="both"/>
        <w:rPr>
          <w:rFonts w:ascii="Arial" w:hAnsi="Arial" w:cs="Arial"/>
        </w:rPr>
      </w:pPr>
      <w:r>
        <w:rPr>
          <w:rFonts w:ascii="Arial" w:hAnsi="Arial" w:cs="Arial"/>
        </w:rPr>
        <w:t>En este capí</w:t>
      </w:r>
      <w:r w:rsidRPr="009D5B1E">
        <w:rPr>
          <w:rFonts w:ascii="Arial" w:hAnsi="Arial" w:cs="Arial"/>
        </w:rPr>
        <w:t xml:space="preserve">tulo </w:t>
      </w:r>
      <w:r>
        <w:rPr>
          <w:rFonts w:ascii="Arial" w:hAnsi="Arial" w:cs="Arial"/>
        </w:rPr>
        <w:t>se mostrará</w:t>
      </w:r>
      <w:r w:rsidRPr="009D5B1E">
        <w:rPr>
          <w:rFonts w:ascii="Arial" w:hAnsi="Arial" w:cs="Arial"/>
        </w:rPr>
        <w:t xml:space="preserve"> de una manera más sencilla la comparación de estas dos tecnologías aplicadas  en  nuestro país.</w:t>
      </w:r>
      <w:r>
        <w:rPr>
          <w:rFonts w:ascii="Arial" w:hAnsi="Arial" w:cs="Arial"/>
        </w:rPr>
        <w:t xml:space="preserve"> Para ello</w:t>
      </w:r>
      <w:r w:rsidRPr="009D5B1E">
        <w:rPr>
          <w:rFonts w:ascii="Arial" w:hAnsi="Arial" w:cs="Arial"/>
        </w:rPr>
        <w:t xml:space="preserve"> hemos escogido la planta de agua de </w:t>
      </w:r>
      <w:smartTag w:uri="urn:schemas-microsoft-com:office:smarttags" w:element="PersonName">
        <w:smartTagPr>
          <w:attr w:name="ProductID" w:val="la Refiner￭a La"/>
        </w:smartTagPr>
        <w:r w:rsidRPr="009D5B1E">
          <w:rPr>
            <w:rFonts w:ascii="Arial" w:hAnsi="Arial" w:cs="Arial"/>
          </w:rPr>
          <w:t>la Refinería La</w:t>
        </w:r>
      </w:smartTag>
      <w:r w:rsidRPr="009D5B1E">
        <w:rPr>
          <w:rFonts w:ascii="Arial" w:hAnsi="Arial" w:cs="Arial"/>
        </w:rPr>
        <w:t xml:space="preserve"> </w:t>
      </w:r>
      <w:r>
        <w:rPr>
          <w:rFonts w:ascii="Arial" w:hAnsi="Arial" w:cs="Arial"/>
        </w:rPr>
        <w:t>L</w:t>
      </w:r>
      <w:r w:rsidRPr="009D5B1E">
        <w:rPr>
          <w:rFonts w:ascii="Arial" w:hAnsi="Arial" w:cs="Arial"/>
        </w:rPr>
        <w:t>ibertad, por ser una de las pocas instituciones que posee el sistema de Destilación Súbita Flash, por otro lado, para la pla</w:t>
      </w:r>
      <w:r>
        <w:rPr>
          <w:rFonts w:ascii="Arial" w:hAnsi="Arial" w:cs="Arial"/>
        </w:rPr>
        <w:t>nta de Osmosis Inversa se tomará</w:t>
      </w:r>
      <w:r w:rsidRPr="009D5B1E">
        <w:rPr>
          <w:rFonts w:ascii="Arial" w:hAnsi="Arial" w:cs="Arial"/>
        </w:rPr>
        <w:t xml:space="preserve">n ciertos </w:t>
      </w:r>
      <w:r>
        <w:rPr>
          <w:rFonts w:ascii="Arial" w:hAnsi="Arial" w:cs="Arial"/>
        </w:rPr>
        <w:t>datos del capí</w:t>
      </w:r>
      <w:r w:rsidRPr="009D5B1E">
        <w:rPr>
          <w:rFonts w:ascii="Arial" w:hAnsi="Arial" w:cs="Arial"/>
        </w:rPr>
        <w:t xml:space="preserve">tulo anterior debido a la poca información recopilada de las plantas que se encuentran en el Ecuador con este sistema. </w:t>
      </w:r>
    </w:p>
    <w:p w:rsidR="00F17B5D" w:rsidRPr="009D5B1E" w:rsidRDefault="00F17B5D" w:rsidP="00F17B5D">
      <w:pPr>
        <w:jc w:val="both"/>
        <w:rPr>
          <w:rFonts w:ascii="Arial" w:hAnsi="Arial" w:cs="Arial"/>
        </w:rPr>
      </w:pPr>
    </w:p>
    <w:p w:rsidR="00F17B5D" w:rsidRDefault="00F17B5D" w:rsidP="00F17B5D">
      <w:pPr>
        <w:spacing w:line="480" w:lineRule="auto"/>
        <w:ind w:left="360"/>
        <w:jc w:val="both"/>
        <w:rPr>
          <w:rFonts w:ascii="Arial" w:hAnsi="Arial" w:cs="Arial"/>
        </w:rPr>
      </w:pPr>
      <w:r>
        <w:rPr>
          <w:rFonts w:ascii="Arial" w:hAnsi="Arial" w:cs="Arial"/>
        </w:rPr>
        <w:t>Se t</w:t>
      </w:r>
      <w:r w:rsidRPr="009D5B1E">
        <w:rPr>
          <w:rFonts w:ascii="Arial" w:hAnsi="Arial" w:cs="Arial"/>
        </w:rPr>
        <w:t>ratar</w:t>
      </w:r>
      <w:r>
        <w:rPr>
          <w:rFonts w:ascii="Arial" w:hAnsi="Arial" w:cs="Arial"/>
        </w:rPr>
        <w:t>á</w:t>
      </w:r>
      <w:r w:rsidRPr="009D5B1E">
        <w:rPr>
          <w:rFonts w:ascii="Arial" w:hAnsi="Arial" w:cs="Arial"/>
        </w:rPr>
        <w:t xml:space="preserve"> de ser lo mas objetivos posibles, ya que las capacidades de producción de las plantas son diferentes, pues para ello se ha tratado de realizar una comparación desde el punto de vista netamente energético y de las descargas de salmueras en función de cada m</w:t>
      </w:r>
      <w:r w:rsidRPr="005616A7">
        <w:rPr>
          <w:rFonts w:ascii="Arial" w:hAnsi="Arial" w:cs="Arial"/>
          <w:vertAlign w:val="superscript"/>
        </w:rPr>
        <w:t>3</w:t>
      </w:r>
      <w:r w:rsidRPr="009D5B1E">
        <w:rPr>
          <w:rFonts w:ascii="Arial" w:hAnsi="Arial" w:cs="Arial"/>
        </w:rPr>
        <w:t xml:space="preserve"> de agua desalada.</w:t>
      </w:r>
    </w:p>
    <w:p w:rsidR="00F17B5D" w:rsidRPr="009D5B1E" w:rsidRDefault="00F17B5D" w:rsidP="00F17B5D">
      <w:pPr>
        <w:spacing w:line="480" w:lineRule="auto"/>
        <w:ind w:left="360"/>
        <w:jc w:val="both"/>
        <w:rPr>
          <w:rFonts w:ascii="Arial" w:hAnsi="Arial" w:cs="Arial"/>
        </w:rPr>
      </w:pPr>
    </w:p>
    <w:p w:rsidR="00F17B5D" w:rsidRDefault="00F17B5D" w:rsidP="00F17B5D">
      <w:pPr>
        <w:numPr>
          <w:ilvl w:val="1"/>
          <w:numId w:val="37"/>
        </w:numPr>
        <w:tabs>
          <w:tab w:val="clear" w:pos="450"/>
          <w:tab w:val="num" w:pos="720"/>
        </w:tabs>
        <w:spacing w:line="480" w:lineRule="auto"/>
        <w:ind w:hanging="90"/>
        <w:jc w:val="both"/>
        <w:rPr>
          <w:rFonts w:ascii="Arial" w:hAnsi="Arial" w:cs="Arial"/>
          <w:b/>
          <w:lang w:val="es-EC"/>
        </w:rPr>
      </w:pPr>
      <w:r>
        <w:rPr>
          <w:rFonts w:ascii="Arial" w:hAnsi="Arial" w:cs="Arial"/>
          <w:b/>
          <w:lang w:val="es-EC"/>
        </w:rPr>
        <w:t xml:space="preserve">  </w:t>
      </w:r>
      <w:r w:rsidRPr="009D5B1E">
        <w:rPr>
          <w:rFonts w:ascii="Arial" w:hAnsi="Arial" w:cs="Arial"/>
          <w:b/>
          <w:lang w:val="es-EC"/>
        </w:rPr>
        <w:t xml:space="preserve">Comparación de Energía Consumida </w:t>
      </w:r>
    </w:p>
    <w:p w:rsidR="00F17B5D" w:rsidRPr="009D5B1E" w:rsidRDefault="00F17B5D" w:rsidP="00F17B5D">
      <w:pPr>
        <w:ind w:left="357"/>
        <w:jc w:val="both"/>
        <w:rPr>
          <w:rFonts w:ascii="Arial" w:hAnsi="Arial" w:cs="Arial"/>
          <w:b/>
          <w:lang w:val="es-EC"/>
        </w:rPr>
      </w:pPr>
    </w:p>
    <w:p w:rsidR="00F17B5D" w:rsidRPr="009D5B1E" w:rsidRDefault="00F17B5D" w:rsidP="00F17B5D">
      <w:pPr>
        <w:tabs>
          <w:tab w:val="left" w:pos="720"/>
        </w:tabs>
        <w:spacing w:line="480" w:lineRule="auto"/>
        <w:ind w:left="900"/>
        <w:jc w:val="both"/>
        <w:rPr>
          <w:rFonts w:ascii="Arial" w:hAnsi="Arial" w:cs="Arial"/>
          <w:lang w:val="es-EC"/>
        </w:rPr>
      </w:pPr>
      <w:smartTag w:uri="urn:schemas-microsoft-com:office:smarttags" w:element="PersonName">
        <w:smartTagPr>
          <w:attr w:name="ProductID" w:val="la Planta"/>
        </w:smartTagPr>
        <w:r w:rsidRPr="009D5B1E">
          <w:rPr>
            <w:rFonts w:ascii="Arial" w:hAnsi="Arial" w:cs="Arial"/>
            <w:lang w:val="es-EC"/>
          </w:rPr>
          <w:lastRenderedPageBreak/>
          <w:t>La Planta</w:t>
        </w:r>
      </w:smartTag>
      <w:r w:rsidRPr="009D5B1E">
        <w:rPr>
          <w:rFonts w:ascii="Arial" w:hAnsi="Arial" w:cs="Arial"/>
          <w:lang w:val="es-EC"/>
        </w:rPr>
        <w:t xml:space="preserve"> de Desalinización de </w:t>
      </w:r>
      <w:smartTag w:uri="urn:schemas-microsoft-com:office:smarttags" w:element="PersonName">
        <w:smartTagPr>
          <w:attr w:name="ProductID" w:val="la Refiner￭a"/>
        </w:smartTagPr>
        <w:r w:rsidRPr="009D5B1E">
          <w:rPr>
            <w:rFonts w:ascii="Arial" w:hAnsi="Arial" w:cs="Arial"/>
            <w:lang w:val="es-EC"/>
          </w:rPr>
          <w:t>la Refinería</w:t>
        </w:r>
      </w:smartTag>
      <w:r w:rsidRPr="009D5B1E">
        <w:rPr>
          <w:rFonts w:ascii="Arial" w:hAnsi="Arial" w:cs="Arial"/>
          <w:lang w:val="es-EC"/>
        </w:rPr>
        <w:t xml:space="preserve"> de Petróleo de </w:t>
      </w:r>
      <w:smartTag w:uri="urn:schemas-microsoft-com:office:smarttags" w:element="PersonName">
        <w:smartTagPr>
          <w:attr w:name="ProductID" w:val="La Libertad"/>
        </w:smartTagPr>
        <w:r w:rsidRPr="009D5B1E">
          <w:rPr>
            <w:rFonts w:ascii="Arial" w:hAnsi="Arial" w:cs="Arial"/>
            <w:lang w:val="es-EC"/>
          </w:rPr>
          <w:t>La Libertad</w:t>
        </w:r>
      </w:smartTag>
      <w:r w:rsidRPr="009D5B1E">
        <w:rPr>
          <w:rFonts w:ascii="Arial" w:hAnsi="Arial" w:cs="Arial"/>
          <w:lang w:val="es-EC"/>
        </w:rPr>
        <w:t xml:space="preserve"> abastece la demanda de agua para u</w:t>
      </w:r>
      <w:r>
        <w:rPr>
          <w:rFonts w:ascii="Arial" w:hAnsi="Arial" w:cs="Arial"/>
          <w:lang w:val="es-EC"/>
        </w:rPr>
        <w:t>so Industrial y Domé</w:t>
      </w:r>
      <w:r w:rsidRPr="009D5B1E">
        <w:rPr>
          <w:rFonts w:ascii="Arial" w:hAnsi="Arial" w:cs="Arial"/>
          <w:lang w:val="es-EC"/>
        </w:rPr>
        <w:t>stico, produciendo desde 1971 la cantidad de 680 m</w:t>
      </w:r>
      <w:r w:rsidRPr="005616A7">
        <w:rPr>
          <w:rFonts w:ascii="Arial" w:hAnsi="Arial" w:cs="Arial"/>
          <w:vertAlign w:val="superscript"/>
          <w:lang w:val="es-EC"/>
        </w:rPr>
        <w:t>3</w:t>
      </w:r>
      <w:r w:rsidRPr="009D5B1E">
        <w:rPr>
          <w:rFonts w:ascii="Arial" w:hAnsi="Arial" w:cs="Arial"/>
          <w:lang w:val="es-EC"/>
        </w:rPr>
        <w:t>/día dando un 70% para uso industrial y el 30% para uso dom</w:t>
      </w:r>
      <w:r>
        <w:rPr>
          <w:rFonts w:ascii="Arial" w:hAnsi="Arial" w:cs="Arial"/>
          <w:lang w:val="es-EC"/>
        </w:rPr>
        <w:t>é</w:t>
      </w:r>
      <w:r w:rsidRPr="009D5B1E">
        <w:rPr>
          <w:rFonts w:ascii="Arial" w:hAnsi="Arial" w:cs="Arial"/>
          <w:lang w:val="es-EC"/>
        </w:rPr>
        <w:t xml:space="preserve">stico. El agua industrial cubre la demanda de agua para las calderas </w:t>
      </w:r>
      <w:smartTag w:uri="urn:schemas-microsoft-com:office:smarttags" w:element="metricconverter">
        <w:smartTagPr>
          <w:attr w:name="ProductID" w:val="379 mﾳ"/>
        </w:smartTagPr>
        <w:r w:rsidRPr="009D5B1E">
          <w:rPr>
            <w:rFonts w:ascii="Arial" w:hAnsi="Arial" w:cs="Arial"/>
            <w:lang w:val="es-EC"/>
          </w:rPr>
          <w:t>379 m³</w:t>
        </w:r>
      </w:smartTag>
      <w:r w:rsidRPr="009D5B1E">
        <w:rPr>
          <w:rFonts w:ascii="Arial" w:hAnsi="Arial" w:cs="Arial"/>
          <w:lang w:val="es-EC"/>
        </w:rPr>
        <w:t xml:space="preserve"> (100.000 GPD) y también como agua de enfriamiento </w:t>
      </w:r>
      <w:smartTag w:uri="urn:schemas-microsoft-com:office:smarttags" w:element="metricconverter">
        <w:smartTagPr>
          <w:attr w:name="ProductID" w:val="98,5 mﾳ"/>
        </w:smartTagPr>
        <w:r w:rsidRPr="009D5B1E">
          <w:rPr>
            <w:rFonts w:ascii="Arial" w:hAnsi="Arial" w:cs="Arial"/>
            <w:lang w:val="es-EC"/>
          </w:rPr>
          <w:t>98,5 m³</w:t>
        </w:r>
      </w:smartTag>
      <w:r w:rsidRPr="009D5B1E">
        <w:rPr>
          <w:rFonts w:ascii="Arial" w:hAnsi="Arial" w:cs="Arial"/>
          <w:lang w:val="es-EC"/>
        </w:rPr>
        <w:t xml:space="preserve"> (26.000 GPD), a una calidad de 15 PPM de Sólidos Totales Disueltos como máximo. </w:t>
      </w:r>
    </w:p>
    <w:p w:rsidR="00F17B5D" w:rsidRPr="009D5B1E" w:rsidRDefault="00F17B5D" w:rsidP="00F17B5D">
      <w:pPr>
        <w:ind w:left="1077"/>
        <w:jc w:val="both"/>
        <w:rPr>
          <w:rFonts w:ascii="Arial" w:hAnsi="Arial" w:cs="Arial"/>
          <w:lang w:val="es-EC"/>
        </w:rPr>
      </w:pPr>
    </w:p>
    <w:p w:rsidR="00F17B5D" w:rsidRPr="009D5B1E" w:rsidRDefault="00F17B5D" w:rsidP="00F17B5D">
      <w:pPr>
        <w:spacing w:line="480" w:lineRule="auto"/>
        <w:ind w:left="900"/>
        <w:jc w:val="both"/>
        <w:rPr>
          <w:rFonts w:ascii="Arial" w:hAnsi="Arial" w:cs="Arial"/>
          <w:lang w:val="es-EC"/>
        </w:rPr>
      </w:pPr>
      <w:smartTag w:uri="urn:schemas-microsoft-com:office:smarttags" w:element="PersonName">
        <w:smartTagPr>
          <w:attr w:name="ProductID" w:val="la Planta"/>
        </w:smartTagPr>
        <w:r w:rsidRPr="009D5B1E">
          <w:rPr>
            <w:rFonts w:ascii="Arial" w:hAnsi="Arial" w:cs="Arial"/>
            <w:lang w:val="es-EC"/>
          </w:rPr>
          <w:t>La Planta</w:t>
        </w:r>
      </w:smartTag>
      <w:r w:rsidRPr="009D5B1E">
        <w:rPr>
          <w:rFonts w:ascii="Arial" w:hAnsi="Arial" w:cs="Arial"/>
          <w:lang w:val="es-EC"/>
        </w:rPr>
        <w:t xml:space="preserve"> de desalinización de agua de mar es del tipo de evaporación instantánea de </w:t>
      </w:r>
      <w:r>
        <w:rPr>
          <w:rFonts w:ascii="Arial" w:hAnsi="Arial" w:cs="Arial"/>
          <w:lang w:val="es-EC"/>
        </w:rPr>
        <w:t>múltiples etapas (MSF, del inglé</w:t>
      </w:r>
      <w:r w:rsidRPr="009D5B1E">
        <w:rPr>
          <w:rFonts w:ascii="Arial" w:hAnsi="Arial" w:cs="Arial"/>
          <w:lang w:val="es-EC"/>
        </w:rPr>
        <w:t xml:space="preserve">s </w:t>
      </w:r>
      <w:proofErr w:type="spellStart"/>
      <w:r w:rsidRPr="009D5B1E">
        <w:rPr>
          <w:rFonts w:ascii="Arial" w:hAnsi="Arial" w:cs="Arial"/>
          <w:lang w:val="es-EC"/>
        </w:rPr>
        <w:t>Multi-Stage</w:t>
      </w:r>
      <w:proofErr w:type="spellEnd"/>
      <w:r w:rsidRPr="009D5B1E">
        <w:rPr>
          <w:rFonts w:ascii="Arial" w:hAnsi="Arial" w:cs="Arial"/>
          <w:lang w:val="es-EC"/>
        </w:rPr>
        <w:t xml:space="preserve"> Flash </w:t>
      </w:r>
      <w:proofErr w:type="spellStart"/>
      <w:r w:rsidRPr="009D5B1E">
        <w:rPr>
          <w:rFonts w:ascii="Arial" w:hAnsi="Arial" w:cs="Arial"/>
          <w:lang w:val="es-EC"/>
        </w:rPr>
        <w:t>destillation</w:t>
      </w:r>
      <w:proofErr w:type="spellEnd"/>
      <w:r w:rsidRPr="009D5B1E">
        <w:rPr>
          <w:rFonts w:ascii="Arial" w:hAnsi="Arial" w:cs="Arial"/>
          <w:lang w:val="es-EC"/>
        </w:rPr>
        <w:t xml:space="preserve">) de procedencia Inglesa (Aiton), del tipo recirculación y básicamente comprende los siguientes sistemas: un sistema de enfriamiento, sistema de vacío, sistema de recirculación, sistemas de precalentamiento y de calentamiento, sistemas de condensado y de destilado, dosificación de químicos y de instrumentación para el control de </w:t>
      </w:r>
      <w:smartTag w:uri="urn:schemas-microsoft-com:office:smarttags" w:element="PersonName">
        <w:smartTagPr>
          <w:attr w:name="ProductID" w:val="la Planta."/>
        </w:smartTagPr>
        <w:r w:rsidRPr="009D5B1E">
          <w:rPr>
            <w:rFonts w:ascii="Arial" w:hAnsi="Arial" w:cs="Arial"/>
            <w:lang w:val="es-EC"/>
          </w:rPr>
          <w:t>la Planta.</w:t>
        </w:r>
      </w:smartTag>
    </w:p>
    <w:p w:rsidR="00F17B5D" w:rsidRPr="009D5B1E" w:rsidRDefault="00F17B5D" w:rsidP="00F17B5D">
      <w:pPr>
        <w:ind w:left="448"/>
        <w:jc w:val="both"/>
        <w:rPr>
          <w:rFonts w:ascii="Arial" w:hAnsi="Arial" w:cs="Arial"/>
          <w:lang w:val="es-EC"/>
        </w:rPr>
      </w:pPr>
    </w:p>
    <w:p w:rsidR="00F17B5D" w:rsidRPr="009D5B1E" w:rsidRDefault="00F17B5D" w:rsidP="00F17B5D">
      <w:pPr>
        <w:spacing w:line="480" w:lineRule="auto"/>
        <w:ind w:left="900"/>
        <w:jc w:val="both"/>
        <w:rPr>
          <w:rFonts w:ascii="Arial" w:hAnsi="Arial" w:cs="Arial"/>
          <w:lang w:val="es-EC"/>
        </w:rPr>
      </w:pPr>
      <w:r w:rsidRPr="009D5B1E">
        <w:rPr>
          <w:rFonts w:ascii="Arial" w:hAnsi="Arial" w:cs="Arial"/>
          <w:lang w:val="es-EC"/>
        </w:rPr>
        <w:t xml:space="preserve">El agua salada es tomada por medio de bombas que están ubicadas en una plataforma en el muelle de </w:t>
      </w:r>
      <w:smartTag w:uri="urn:schemas-microsoft-com:office:smarttags" w:element="PersonName">
        <w:smartTagPr>
          <w:attr w:name="ProductID" w:val="la Refiner￭a"/>
        </w:smartTagPr>
        <w:r w:rsidRPr="009D5B1E">
          <w:rPr>
            <w:rFonts w:ascii="Arial" w:hAnsi="Arial" w:cs="Arial"/>
            <w:lang w:val="es-EC"/>
          </w:rPr>
          <w:t>la Refinería</w:t>
        </w:r>
      </w:smartTag>
      <w:r w:rsidRPr="009D5B1E">
        <w:rPr>
          <w:rFonts w:ascii="Arial" w:hAnsi="Arial" w:cs="Arial"/>
          <w:lang w:val="es-EC"/>
        </w:rPr>
        <w:t>, el agua de mar es impulsada por tres bombas centr</w:t>
      </w:r>
      <w:r>
        <w:rPr>
          <w:rFonts w:ascii="Arial" w:hAnsi="Arial" w:cs="Arial"/>
          <w:lang w:val="es-EC"/>
        </w:rPr>
        <w:t>í</w:t>
      </w:r>
      <w:r w:rsidRPr="009D5B1E">
        <w:rPr>
          <w:rFonts w:ascii="Arial" w:hAnsi="Arial" w:cs="Arial"/>
          <w:lang w:val="es-EC"/>
        </w:rPr>
        <w:t xml:space="preserve">fugas de 150 HP cada una, dando un total de 5.100 GPM de flujo y a 80 </w:t>
      </w:r>
      <w:proofErr w:type="spellStart"/>
      <w:r w:rsidRPr="009D5B1E">
        <w:rPr>
          <w:rFonts w:ascii="Arial" w:hAnsi="Arial" w:cs="Arial"/>
          <w:lang w:val="es-EC"/>
        </w:rPr>
        <w:t>psig</w:t>
      </w:r>
      <w:proofErr w:type="spellEnd"/>
      <w:r w:rsidRPr="009D5B1E">
        <w:rPr>
          <w:rFonts w:ascii="Arial" w:hAnsi="Arial" w:cs="Arial"/>
          <w:lang w:val="es-EC"/>
        </w:rPr>
        <w:t xml:space="preserve">. </w:t>
      </w:r>
      <w:proofErr w:type="gramStart"/>
      <w:r w:rsidRPr="009D5B1E">
        <w:rPr>
          <w:rFonts w:ascii="Arial" w:hAnsi="Arial" w:cs="Arial"/>
          <w:lang w:val="es-EC"/>
        </w:rPr>
        <w:t>de</w:t>
      </w:r>
      <w:proofErr w:type="gramEnd"/>
      <w:r w:rsidRPr="009D5B1E">
        <w:rPr>
          <w:rFonts w:ascii="Arial" w:hAnsi="Arial" w:cs="Arial"/>
          <w:lang w:val="es-EC"/>
        </w:rPr>
        <w:t xml:space="preserve"> presión de descarga en la línea de </w:t>
      </w:r>
      <w:smartTag w:uri="urn:schemas-microsoft-com:office:smarttags" w:element="metricconverter">
        <w:smartTagPr>
          <w:attr w:name="ProductID" w:val="24”"/>
        </w:smartTagPr>
        <w:r w:rsidRPr="009D5B1E">
          <w:rPr>
            <w:rFonts w:ascii="Arial" w:hAnsi="Arial" w:cs="Arial"/>
            <w:lang w:val="es-EC"/>
          </w:rPr>
          <w:t>24”</w:t>
        </w:r>
      </w:smartTag>
      <w:r w:rsidRPr="009D5B1E">
        <w:rPr>
          <w:rFonts w:ascii="Arial" w:hAnsi="Arial" w:cs="Arial"/>
          <w:lang w:val="es-EC"/>
        </w:rPr>
        <w:t xml:space="preserve">, a la cual enseguida se inyecta una dosis de </w:t>
      </w:r>
      <w:r w:rsidRPr="009D5B1E">
        <w:rPr>
          <w:rFonts w:ascii="Arial" w:hAnsi="Arial" w:cs="Arial"/>
          <w:lang w:val="es-EC"/>
        </w:rPr>
        <w:lastRenderedPageBreak/>
        <w:t xml:space="preserve">hipoclorito de sodio desde la bomba y del </w:t>
      </w:r>
      <w:proofErr w:type="spellStart"/>
      <w:r w:rsidRPr="009D5B1E">
        <w:rPr>
          <w:rFonts w:ascii="Arial" w:hAnsi="Arial" w:cs="Arial"/>
          <w:lang w:val="es-EC"/>
        </w:rPr>
        <w:t>clorinador</w:t>
      </w:r>
      <w:proofErr w:type="spellEnd"/>
      <w:r w:rsidRPr="009D5B1E">
        <w:rPr>
          <w:rFonts w:ascii="Arial" w:hAnsi="Arial" w:cs="Arial"/>
          <w:lang w:val="es-EC"/>
        </w:rPr>
        <w:t xml:space="preserve"> electrolítico para mantener la línea limpia de incrustaciones y limitar el crecimiento marino. De los 1.700 GPM de agua salada que ingresan a </w:t>
      </w:r>
      <w:smartTag w:uri="urn:schemas-microsoft-com:office:smarttags" w:element="PersonName">
        <w:smartTagPr>
          <w:attr w:name="ProductID" w:val="la Planta"/>
        </w:smartTagPr>
        <w:r w:rsidRPr="009D5B1E">
          <w:rPr>
            <w:rFonts w:ascii="Arial" w:hAnsi="Arial" w:cs="Arial"/>
            <w:lang w:val="es-EC"/>
          </w:rPr>
          <w:t>la Planta</w:t>
        </w:r>
      </w:smartTag>
      <w:r w:rsidRPr="009D5B1E">
        <w:rPr>
          <w:rFonts w:ascii="Arial" w:hAnsi="Arial" w:cs="Arial"/>
          <w:lang w:val="es-EC"/>
        </w:rPr>
        <w:t>, únicamente se utiliza como agua de alimentación el 15% que equivale a unos 255 GPM, lo demás es para el enfriamiento que regresa al mar.</w:t>
      </w:r>
    </w:p>
    <w:p w:rsidR="00F17B5D" w:rsidRPr="009D5B1E" w:rsidRDefault="00F17B5D" w:rsidP="00F17B5D">
      <w:pPr>
        <w:ind w:left="448"/>
        <w:jc w:val="both"/>
        <w:rPr>
          <w:rFonts w:ascii="Arial" w:hAnsi="Arial" w:cs="Arial"/>
          <w:lang w:val="es-EC"/>
        </w:rPr>
      </w:pPr>
    </w:p>
    <w:p w:rsidR="00F17B5D" w:rsidRPr="009D5B1E" w:rsidRDefault="00F17B5D" w:rsidP="00F17B5D">
      <w:pPr>
        <w:tabs>
          <w:tab w:val="left" w:pos="720"/>
        </w:tabs>
        <w:spacing w:line="480" w:lineRule="auto"/>
        <w:ind w:left="900"/>
        <w:jc w:val="both"/>
        <w:rPr>
          <w:rFonts w:ascii="Arial" w:hAnsi="Arial" w:cs="Arial"/>
          <w:lang w:val="es-EC"/>
        </w:rPr>
      </w:pPr>
      <w:r w:rsidRPr="009D5B1E">
        <w:rPr>
          <w:rFonts w:ascii="Arial" w:hAnsi="Arial" w:cs="Arial"/>
          <w:lang w:val="es-EC"/>
        </w:rPr>
        <w:t xml:space="preserve">El agua de mar entra en </w:t>
      </w:r>
      <w:smartTag w:uri="urn:schemas-microsoft-com:office:smarttags" w:element="PersonName">
        <w:smartTagPr>
          <w:attr w:name="ProductID" w:val="la Planta"/>
        </w:smartTagPr>
        <w:r w:rsidRPr="009D5B1E">
          <w:rPr>
            <w:rFonts w:ascii="Arial" w:hAnsi="Arial" w:cs="Arial"/>
            <w:lang w:val="es-EC"/>
          </w:rPr>
          <w:t>la Planta</w:t>
        </w:r>
      </w:smartTag>
      <w:r w:rsidRPr="009D5B1E">
        <w:rPr>
          <w:rFonts w:ascii="Arial" w:hAnsi="Arial" w:cs="Arial"/>
          <w:lang w:val="es-EC"/>
        </w:rPr>
        <w:t xml:space="preserve"> como agua de enfriamiento, de la cual se utiliza una fracción como alimentación tras calentarse en los condensadores del desecho. La alimentación entra al estanque de salmuera y se mezcla con la salmuera de recirculación. La mezcla de alimentación-salmuera es impulsada por una bomba de recirculación y pasa en serie por condensadores de recuperación de calor. En este punto la salmuera re-circulante ha alcanzado su temperatura máxima</w:t>
      </w:r>
      <w:r>
        <w:rPr>
          <w:rFonts w:ascii="Arial" w:hAnsi="Arial" w:cs="Arial"/>
          <w:lang w:val="es-EC"/>
        </w:rPr>
        <w:t xml:space="preserve">  (</w:t>
      </w:r>
      <w:smartTag w:uri="urn:schemas-microsoft-com:office:smarttags" w:element="metricconverter">
        <w:smartTagPr>
          <w:attr w:name="ProductID" w:val="82 ﾺC"/>
        </w:smartTagPr>
        <w:r w:rsidRPr="009D5B1E">
          <w:rPr>
            <w:rFonts w:ascii="Arial" w:hAnsi="Arial" w:cs="Arial"/>
            <w:lang w:val="es-EC"/>
          </w:rPr>
          <w:t>82</w:t>
        </w:r>
        <w:r>
          <w:rPr>
            <w:rFonts w:ascii="Arial" w:hAnsi="Arial" w:cs="Arial"/>
            <w:lang w:val="es-EC"/>
          </w:rPr>
          <w:t xml:space="preserve"> </w:t>
        </w:r>
        <w:r w:rsidRPr="009D5B1E">
          <w:rPr>
            <w:rFonts w:ascii="Arial" w:hAnsi="Arial" w:cs="Arial"/>
            <w:lang w:val="es-EC"/>
          </w:rPr>
          <w:t>ºC</w:t>
        </w:r>
      </w:smartTag>
      <w:r>
        <w:rPr>
          <w:rFonts w:ascii="Arial" w:hAnsi="Arial" w:cs="Arial"/>
          <w:lang w:val="es-EC"/>
        </w:rPr>
        <w:t xml:space="preserve">) e ingresa </w:t>
      </w:r>
      <w:r w:rsidRPr="009D5B1E">
        <w:rPr>
          <w:rFonts w:ascii="Arial" w:hAnsi="Arial" w:cs="Arial"/>
          <w:lang w:val="es-EC"/>
        </w:rPr>
        <w:t>a las cámaras de evaporación instantánea liberando vapor en cada etapa. En el proceso de evaporación instantánea esta regulado por placas de orificio rectangular ajustable de modo que exis</w:t>
      </w:r>
      <w:r>
        <w:rPr>
          <w:rFonts w:ascii="Arial" w:hAnsi="Arial" w:cs="Arial"/>
          <w:lang w:val="es-EC"/>
        </w:rPr>
        <w:t>tan presiones progresivamente má</w:t>
      </w:r>
      <w:r w:rsidRPr="009D5B1E">
        <w:rPr>
          <w:rFonts w:ascii="Arial" w:hAnsi="Arial" w:cs="Arial"/>
          <w:lang w:val="es-EC"/>
        </w:rPr>
        <w:t xml:space="preserve">s bajas en cada etapa. La </w:t>
      </w:r>
      <w:r>
        <w:rPr>
          <w:rFonts w:ascii="Arial" w:hAnsi="Arial" w:cs="Arial"/>
          <w:lang w:val="es-EC"/>
        </w:rPr>
        <w:t>ú</w:t>
      </w:r>
      <w:r w:rsidRPr="009D5B1E">
        <w:rPr>
          <w:rFonts w:ascii="Arial" w:hAnsi="Arial" w:cs="Arial"/>
          <w:lang w:val="es-EC"/>
        </w:rPr>
        <w:t xml:space="preserve">ltima etapa opera a una presión de aproximadamente 1,0 </w:t>
      </w:r>
      <w:proofErr w:type="spellStart"/>
      <w:r w:rsidRPr="009D5B1E">
        <w:rPr>
          <w:rFonts w:ascii="Arial" w:hAnsi="Arial" w:cs="Arial"/>
          <w:lang w:val="es-EC"/>
        </w:rPr>
        <w:t>psia</w:t>
      </w:r>
      <w:proofErr w:type="spellEnd"/>
      <w:r w:rsidRPr="009D5B1E">
        <w:rPr>
          <w:rFonts w:ascii="Arial" w:hAnsi="Arial" w:cs="Arial"/>
          <w:lang w:val="es-EC"/>
        </w:rPr>
        <w:t xml:space="preserve"> (30 </w:t>
      </w:r>
      <w:proofErr w:type="spellStart"/>
      <w:r w:rsidRPr="009D5B1E">
        <w:rPr>
          <w:rFonts w:ascii="Arial" w:hAnsi="Arial" w:cs="Arial"/>
          <w:lang w:val="es-EC"/>
        </w:rPr>
        <w:t>pulg</w:t>
      </w:r>
      <w:proofErr w:type="spellEnd"/>
      <w:r w:rsidRPr="009D5B1E">
        <w:rPr>
          <w:rFonts w:ascii="Arial" w:hAnsi="Arial" w:cs="Arial"/>
          <w:lang w:val="es-EC"/>
        </w:rPr>
        <w:t xml:space="preserve">. </w:t>
      </w:r>
      <w:proofErr w:type="spellStart"/>
      <w:r w:rsidRPr="009D5B1E">
        <w:rPr>
          <w:rFonts w:ascii="Arial" w:hAnsi="Arial" w:cs="Arial"/>
          <w:lang w:val="es-EC"/>
        </w:rPr>
        <w:t>Hg.</w:t>
      </w:r>
      <w:proofErr w:type="spellEnd"/>
      <w:r w:rsidRPr="009D5B1E">
        <w:rPr>
          <w:rFonts w:ascii="Arial" w:hAnsi="Arial" w:cs="Arial"/>
          <w:lang w:val="es-EC"/>
        </w:rPr>
        <w:t xml:space="preserve"> vacío). </w:t>
      </w:r>
    </w:p>
    <w:p w:rsidR="00F17B5D" w:rsidRPr="009D5B1E" w:rsidRDefault="00F17B5D" w:rsidP="00F17B5D">
      <w:pPr>
        <w:ind w:left="1080"/>
        <w:jc w:val="both"/>
        <w:rPr>
          <w:rFonts w:ascii="Arial" w:hAnsi="Arial" w:cs="Arial"/>
          <w:lang w:val="es-EC"/>
        </w:rPr>
      </w:pPr>
    </w:p>
    <w:p w:rsidR="00F17B5D" w:rsidRPr="009D5B1E" w:rsidRDefault="00F17B5D" w:rsidP="00F17B5D">
      <w:pPr>
        <w:ind w:left="1080"/>
        <w:jc w:val="both"/>
        <w:rPr>
          <w:rFonts w:ascii="Arial" w:hAnsi="Arial" w:cs="Arial"/>
          <w:lang w:val="es-EC"/>
        </w:rPr>
      </w:pPr>
    </w:p>
    <w:p w:rsidR="00F17B5D" w:rsidRPr="009D5B1E" w:rsidRDefault="00F17B5D" w:rsidP="00F17B5D">
      <w:pPr>
        <w:spacing w:line="480" w:lineRule="auto"/>
        <w:ind w:left="900"/>
        <w:jc w:val="both"/>
        <w:rPr>
          <w:rFonts w:ascii="Arial" w:hAnsi="Arial" w:cs="Arial"/>
          <w:lang w:val="es-EC"/>
        </w:rPr>
      </w:pPr>
      <w:r w:rsidRPr="009D5B1E">
        <w:rPr>
          <w:rFonts w:ascii="Arial" w:hAnsi="Arial" w:cs="Arial"/>
          <w:lang w:val="es-EC"/>
        </w:rPr>
        <w:t>Según el análisis del cap</w:t>
      </w:r>
      <w:r>
        <w:rPr>
          <w:rFonts w:ascii="Arial" w:hAnsi="Arial" w:cs="Arial"/>
          <w:lang w:val="es-EC"/>
        </w:rPr>
        <w:t>í</w:t>
      </w:r>
      <w:r w:rsidRPr="009D5B1E">
        <w:rPr>
          <w:rFonts w:ascii="Arial" w:hAnsi="Arial" w:cs="Arial"/>
          <w:lang w:val="es-EC"/>
        </w:rPr>
        <w:t>tulo anterior se mostró que la planta de osmosis inversa producía aproximadamente 46000 m</w:t>
      </w:r>
      <w:r w:rsidRPr="005304FE">
        <w:rPr>
          <w:rFonts w:ascii="Arial" w:hAnsi="Arial" w:cs="Arial"/>
          <w:vertAlign w:val="superscript"/>
          <w:lang w:val="es-EC"/>
        </w:rPr>
        <w:t>3</w:t>
      </w:r>
      <w:r w:rsidRPr="009D5B1E">
        <w:rPr>
          <w:rFonts w:ascii="Arial" w:hAnsi="Arial" w:cs="Arial"/>
          <w:lang w:val="es-EC"/>
        </w:rPr>
        <w:t>/día</w:t>
      </w:r>
      <w:r>
        <w:rPr>
          <w:rFonts w:ascii="Arial" w:hAnsi="Arial" w:cs="Arial"/>
          <w:lang w:val="es-EC"/>
        </w:rPr>
        <w:t xml:space="preserve"> con un </w:t>
      </w:r>
      <w:r>
        <w:rPr>
          <w:rFonts w:ascii="Arial" w:hAnsi="Arial" w:cs="Arial"/>
          <w:lang w:val="es-EC"/>
        </w:rPr>
        <w:lastRenderedPageBreak/>
        <w:t xml:space="preserve">consumo de </w:t>
      </w:r>
      <w:r w:rsidRPr="009D5B1E">
        <w:rPr>
          <w:rFonts w:ascii="Arial" w:hAnsi="Arial" w:cs="Arial"/>
          <w:lang w:val="es-EC"/>
        </w:rPr>
        <w:t xml:space="preserve">4 </w:t>
      </w:r>
      <w:proofErr w:type="spellStart"/>
      <w:r w:rsidRPr="009D5B1E">
        <w:rPr>
          <w:rFonts w:ascii="Arial" w:hAnsi="Arial" w:cs="Arial"/>
          <w:lang w:val="es-EC"/>
        </w:rPr>
        <w:t>kW</w:t>
      </w:r>
      <w:proofErr w:type="spellEnd"/>
      <w:r w:rsidRPr="009D5B1E">
        <w:rPr>
          <w:rFonts w:ascii="Arial" w:hAnsi="Arial" w:cs="Arial"/>
          <w:lang w:val="es-EC"/>
        </w:rPr>
        <w:t>-h/m</w:t>
      </w:r>
      <w:r w:rsidRPr="005304FE">
        <w:rPr>
          <w:rFonts w:ascii="Arial" w:hAnsi="Arial" w:cs="Arial"/>
          <w:vertAlign w:val="superscript"/>
          <w:lang w:val="es-EC"/>
        </w:rPr>
        <w:t>3</w:t>
      </w:r>
      <w:r w:rsidRPr="009D5B1E">
        <w:rPr>
          <w:rFonts w:ascii="Arial" w:hAnsi="Arial" w:cs="Arial"/>
          <w:lang w:val="es-EC"/>
        </w:rPr>
        <w:t>. Para realizar la comparación de los 2 p</w:t>
      </w:r>
      <w:r>
        <w:rPr>
          <w:rFonts w:ascii="Arial" w:hAnsi="Arial" w:cs="Arial"/>
          <w:lang w:val="es-EC"/>
        </w:rPr>
        <w:t xml:space="preserve">rocesos, mostrada en </w:t>
      </w:r>
      <w:smartTag w:uri="urn:schemas-microsoft-com:office:smarttags" w:element="PersonName">
        <w:smartTagPr>
          <w:attr w:name="ProductID" w:val="La Tabla"/>
        </w:smartTagPr>
        <w:r>
          <w:rPr>
            <w:rFonts w:ascii="Arial" w:hAnsi="Arial" w:cs="Arial"/>
            <w:lang w:val="es-EC"/>
          </w:rPr>
          <w:t>la Tabla</w:t>
        </w:r>
      </w:smartTag>
      <w:r>
        <w:rPr>
          <w:rFonts w:ascii="Arial" w:hAnsi="Arial" w:cs="Arial"/>
          <w:lang w:val="es-EC"/>
        </w:rPr>
        <w:t xml:space="preserve"> 19, se </w:t>
      </w:r>
      <w:r w:rsidRPr="009D5B1E">
        <w:rPr>
          <w:rFonts w:ascii="Arial" w:hAnsi="Arial" w:cs="Arial"/>
          <w:lang w:val="es-EC"/>
        </w:rPr>
        <w:t>asum</w:t>
      </w:r>
      <w:r>
        <w:rPr>
          <w:rFonts w:ascii="Arial" w:hAnsi="Arial" w:cs="Arial"/>
          <w:lang w:val="es-EC"/>
        </w:rPr>
        <w:t>e</w:t>
      </w:r>
      <w:r w:rsidRPr="009D5B1E">
        <w:rPr>
          <w:rFonts w:ascii="Arial" w:hAnsi="Arial" w:cs="Arial"/>
          <w:lang w:val="es-EC"/>
        </w:rPr>
        <w:t xml:space="preserve"> la misma cantidad de producción en  m</w:t>
      </w:r>
      <w:r w:rsidRPr="005304FE">
        <w:rPr>
          <w:rFonts w:ascii="Arial" w:hAnsi="Arial" w:cs="Arial"/>
          <w:vertAlign w:val="superscript"/>
          <w:lang w:val="es-EC"/>
        </w:rPr>
        <w:t>3</w:t>
      </w:r>
      <w:r w:rsidRPr="009D5B1E">
        <w:rPr>
          <w:rFonts w:ascii="Arial" w:hAnsi="Arial" w:cs="Arial"/>
          <w:lang w:val="es-EC"/>
        </w:rPr>
        <w:t xml:space="preserve">/día  de agua desalada que tenemos  en la planta de </w:t>
      </w:r>
      <w:smartTag w:uri="urn:schemas-microsoft-com:office:smarttags" w:element="PersonName">
        <w:smartTagPr>
          <w:attr w:name="ProductID" w:val="la Refiner￭a  La"/>
        </w:smartTagPr>
        <w:r w:rsidRPr="009D5B1E">
          <w:rPr>
            <w:rFonts w:ascii="Arial" w:hAnsi="Arial" w:cs="Arial"/>
            <w:lang w:val="es-EC"/>
          </w:rPr>
          <w:t>la Refinería  La</w:t>
        </w:r>
      </w:smartTag>
      <w:r w:rsidRPr="009D5B1E">
        <w:rPr>
          <w:rFonts w:ascii="Arial" w:hAnsi="Arial" w:cs="Arial"/>
          <w:lang w:val="es-EC"/>
        </w:rPr>
        <w:t xml:space="preserve"> Libertad.</w:t>
      </w:r>
    </w:p>
    <w:p w:rsidR="00F17B5D" w:rsidRPr="00091CB6" w:rsidRDefault="00F17B5D" w:rsidP="00F17B5D">
      <w:pPr>
        <w:spacing w:line="480" w:lineRule="auto"/>
        <w:ind w:left="3756" w:firstLine="492"/>
        <w:rPr>
          <w:rFonts w:ascii="Arial" w:hAnsi="Arial" w:cs="Arial"/>
          <w:b/>
          <w:lang w:val="es-EC"/>
        </w:rPr>
      </w:pPr>
      <w:r w:rsidRPr="00091CB6">
        <w:rPr>
          <w:rFonts w:ascii="Arial" w:hAnsi="Arial" w:cs="Arial"/>
          <w:b/>
          <w:lang w:val="es-EC"/>
        </w:rPr>
        <w:t xml:space="preserve">TABLA 19  </w:t>
      </w:r>
    </w:p>
    <w:p w:rsidR="00F17B5D" w:rsidRPr="00091CB6" w:rsidRDefault="00F17B5D" w:rsidP="00F17B5D">
      <w:pPr>
        <w:tabs>
          <w:tab w:val="left" w:pos="2880"/>
          <w:tab w:val="left" w:pos="3060"/>
          <w:tab w:val="left" w:pos="3240"/>
          <w:tab w:val="left" w:pos="3420"/>
        </w:tabs>
        <w:ind w:left="1980" w:hanging="900"/>
        <w:jc w:val="center"/>
        <w:rPr>
          <w:rFonts w:ascii="Arial" w:hAnsi="Arial" w:cs="Arial"/>
          <w:b/>
          <w:bCs/>
        </w:rPr>
      </w:pPr>
      <w:r w:rsidRPr="00091CB6">
        <w:rPr>
          <w:rFonts w:ascii="Arial" w:hAnsi="Arial" w:cs="Arial"/>
          <w:b/>
          <w:bCs/>
        </w:rPr>
        <w:t>COMPARACIÓN ENERGÉTICA DE LOS PROCESOS DE   DESALINIZACIÓN DE AGUA</w:t>
      </w:r>
    </w:p>
    <w:p w:rsidR="00F17B5D" w:rsidRPr="00ED546F" w:rsidRDefault="00F17B5D" w:rsidP="00F17B5D">
      <w:pPr>
        <w:spacing w:line="480" w:lineRule="auto"/>
        <w:ind w:left="450"/>
        <w:jc w:val="both"/>
        <w:rPr>
          <w:rFonts w:ascii="Arial" w:hAnsi="Arial" w:cs="Arial"/>
        </w:rPr>
      </w:pPr>
    </w:p>
    <w:tbl>
      <w:tblPr>
        <w:tblW w:w="7059" w:type="dxa"/>
        <w:tblInd w:w="1241" w:type="dxa"/>
        <w:tblLook w:val="0000"/>
      </w:tblPr>
      <w:tblGrid>
        <w:gridCol w:w="3203"/>
        <w:gridCol w:w="1778"/>
        <w:gridCol w:w="2078"/>
      </w:tblGrid>
      <w:tr w:rsidR="00F17B5D" w:rsidRPr="009D5B1E" w:rsidTr="009E6127">
        <w:trPr>
          <w:trHeight w:val="431"/>
        </w:trPr>
        <w:tc>
          <w:tcPr>
            <w:tcW w:w="705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F17B5D" w:rsidRPr="009D5B1E" w:rsidRDefault="00F17B5D" w:rsidP="009E6127">
            <w:pPr>
              <w:jc w:val="center"/>
              <w:rPr>
                <w:rFonts w:ascii="Arial" w:hAnsi="Arial" w:cs="Arial"/>
                <w:b/>
                <w:bCs/>
              </w:rPr>
            </w:pPr>
            <w:bookmarkStart w:id="0" w:name="OLE_LINK1"/>
            <w:bookmarkStart w:id="1" w:name="OLE_LINK2"/>
            <w:r w:rsidRPr="009D5B1E">
              <w:rPr>
                <w:rFonts w:ascii="Arial" w:hAnsi="Arial" w:cs="Arial"/>
                <w:b/>
                <w:bCs/>
              </w:rPr>
              <w:t>Comparación Energética de los Procesos de Desalinización de Agua</w:t>
            </w:r>
            <w:bookmarkEnd w:id="0"/>
            <w:bookmarkEnd w:id="1"/>
          </w:p>
        </w:tc>
      </w:tr>
      <w:tr w:rsidR="00F17B5D" w:rsidRPr="009D5B1E" w:rsidTr="009E6127">
        <w:trPr>
          <w:trHeight w:val="305"/>
        </w:trPr>
        <w:tc>
          <w:tcPr>
            <w:tcW w:w="3203" w:type="dxa"/>
            <w:tcBorders>
              <w:top w:val="nil"/>
              <w:left w:val="single" w:sz="4" w:space="0" w:color="auto"/>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b/>
                <w:bCs/>
              </w:rPr>
            </w:pPr>
            <w:r w:rsidRPr="005304FE">
              <w:rPr>
                <w:rFonts w:ascii="Arial" w:hAnsi="Arial" w:cs="Arial"/>
                <w:b/>
                <w:bCs/>
              </w:rPr>
              <w:t>Procesos</w:t>
            </w:r>
          </w:p>
        </w:tc>
        <w:tc>
          <w:tcPr>
            <w:tcW w:w="17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b/>
                <w:bCs/>
              </w:rPr>
            </w:pPr>
            <w:r w:rsidRPr="005304FE">
              <w:rPr>
                <w:rFonts w:ascii="Arial" w:hAnsi="Arial" w:cs="Arial"/>
                <w:b/>
                <w:bCs/>
              </w:rPr>
              <w:t>Osmosis Inversa</w:t>
            </w:r>
          </w:p>
        </w:tc>
        <w:tc>
          <w:tcPr>
            <w:tcW w:w="20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b/>
                <w:bCs/>
              </w:rPr>
            </w:pPr>
            <w:r w:rsidRPr="005304FE">
              <w:rPr>
                <w:rFonts w:ascii="Arial" w:hAnsi="Arial" w:cs="Arial"/>
                <w:b/>
                <w:bCs/>
              </w:rPr>
              <w:t>MSF</w:t>
            </w:r>
          </w:p>
        </w:tc>
      </w:tr>
      <w:tr w:rsidR="00F17B5D" w:rsidRPr="009D5B1E" w:rsidTr="009E6127">
        <w:trPr>
          <w:trHeight w:val="547"/>
        </w:trPr>
        <w:tc>
          <w:tcPr>
            <w:tcW w:w="3203" w:type="dxa"/>
            <w:tcBorders>
              <w:top w:val="nil"/>
              <w:left w:val="single" w:sz="4" w:space="0" w:color="auto"/>
              <w:bottom w:val="single" w:sz="4" w:space="0" w:color="auto"/>
              <w:right w:val="single" w:sz="4" w:space="0" w:color="auto"/>
            </w:tcBorders>
            <w:shd w:val="clear" w:color="auto" w:fill="auto"/>
            <w:noWrap/>
            <w:vAlign w:val="center"/>
          </w:tcPr>
          <w:p w:rsidR="00F17B5D" w:rsidRPr="005304FE" w:rsidRDefault="00F17B5D" w:rsidP="009E6127">
            <w:pPr>
              <w:rPr>
                <w:rFonts w:ascii="Arial" w:hAnsi="Arial" w:cs="Arial"/>
              </w:rPr>
            </w:pPr>
            <w:r w:rsidRPr="005304FE">
              <w:rPr>
                <w:rFonts w:ascii="Arial" w:hAnsi="Arial" w:cs="Arial"/>
              </w:rPr>
              <w:t>Producción diaria( m</w:t>
            </w:r>
            <w:r w:rsidRPr="005304FE">
              <w:rPr>
                <w:rFonts w:ascii="Arial" w:hAnsi="Arial" w:cs="Arial"/>
                <w:vertAlign w:val="superscript"/>
              </w:rPr>
              <w:t>3</w:t>
            </w:r>
            <w:r w:rsidRPr="005304FE">
              <w:rPr>
                <w:rFonts w:ascii="Arial" w:hAnsi="Arial" w:cs="Arial"/>
              </w:rPr>
              <w:t>/día)</w:t>
            </w:r>
          </w:p>
        </w:tc>
        <w:tc>
          <w:tcPr>
            <w:tcW w:w="17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sidRPr="005304FE">
              <w:rPr>
                <w:rFonts w:ascii="Arial" w:hAnsi="Arial" w:cs="Arial"/>
              </w:rPr>
              <w:t>680</w:t>
            </w:r>
          </w:p>
        </w:tc>
        <w:tc>
          <w:tcPr>
            <w:tcW w:w="20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sidRPr="005304FE">
              <w:rPr>
                <w:rFonts w:ascii="Arial" w:hAnsi="Arial" w:cs="Arial"/>
              </w:rPr>
              <w:t>680</w:t>
            </w:r>
          </w:p>
        </w:tc>
      </w:tr>
      <w:tr w:rsidR="00F17B5D" w:rsidRPr="009D5B1E" w:rsidTr="009E6127">
        <w:trPr>
          <w:trHeight w:val="710"/>
        </w:trPr>
        <w:tc>
          <w:tcPr>
            <w:tcW w:w="3203" w:type="dxa"/>
            <w:tcBorders>
              <w:top w:val="nil"/>
              <w:left w:val="single" w:sz="4" w:space="0" w:color="auto"/>
              <w:bottom w:val="single" w:sz="4" w:space="0" w:color="auto"/>
              <w:right w:val="single" w:sz="4" w:space="0" w:color="auto"/>
            </w:tcBorders>
            <w:shd w:val="clear" w:color="auto" w:fill="auto"/>
            <w:noWrap/>
            <w:vAlign w:val="center"/>
          </w:tcPr>
          <w:p w:rsidR="00F17B5D" w:rsidRPr="005304FE" w:rsidRDefault="00F17B5D" w:rsidP="009E6127">
            <w:pPr>
              <w:rPr>
                <w:rFonts w:ascii="Arial" w:hAnsi="Arial" w:cs="Arial"/>
              </w:rPr>
            </w:pPr>
            <w:r w:rsidRPr="005304FE">
              <w:rPr>
                <w:rFonts w:ascii="Arial" w:hAnsi="Arial" w:cs="Arial"/>
              </w:rPr>
              <w:t>Consumo de energía ( KW-h/m</w:t>
            </w:r>
            <w:r w:rsidRPr="005304FE">
              <w:rPr>
                <w:rFonts w:ascii="Arial" w:hAnsi="Arial" w:cs="Arial"/>
                <w:vertAlign w:val="superscript"/>
              </w:rPr>
              <w:t>3</w:t>
            </w:r>
            <w:r w:rsidRPr="005304FE">
              <w:rPr>
                <w:rFonts w:ascii="Arial" w:hAnsi="Arial" w:cs="Arial"/>
              </w:rPr>
              <w:t>)</w:t>
            </w:r>
          </w:p>
        </w:tc>
        <w:tc>
          <w:tcPr>
            <w:tcW w:w="17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Pr>
                <w:rFonts w:ascii="Arial" w:hAnsi="Arial" w:cs="Arial"/>
              </w:rPr>
              <w:t>4</w:t>
            </w:r>
          </w:p>
        </w:tc>
        <w:tc>
          <w:tcPr>
            <w:tcW w:w="20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sidRPr="005304FE">
              <w:rPr>
                <w:rFonts w:ascii="Arial" w:hAnsi="Arial" w:cs="Arial"/>
              </w:rPr>
              <w:t>9.06</w:t>
            </w:r>
          </w:p>
        </w:tc>
      </w:tr>
      <w:tr w:rsidR="00F17B5D" w:rsidRPr="009D5B1E" w:rsidTr="009E6127">
        <w:trPr>
          <w:trHeight w:val="857"/>
        </w:trPr>
        <w:tc>
          <w:tcPr>
            <w:tcW w:w="3203" w:type="dxa"/>
            <w:tcBorders>
              <w:top w:val="nil"/>
              <w:left w:val="single" w:sz="4" w:space="0" w:color="auto"/>
              <w:bottom w:val="single" w:sz="4" w:space="0" w:color="auto"/>
              <w:right w:val="single" w:sz="4" w:space="0" w:color="auto"/>
            </w:tcBorders>
            <w:shd w:val="clear" w:color="auto" w:fill="auto"/>
            <w:noWrap/>
            <w:vAlign w:val="center"/>
          </w:tcPr>
          <w:p w:rsidR="00F17B5D" w:rsidRPr="005304FE" w:rsidRDefault="00F17B5D" w:rsidP="009E6127">
            <w:pPr>
              <w:rPr>
                <w:rFonts w:ascii="Arial" w:hAnsi="Arial" w:cs="Arial"/>
              </w:rPr>
            </w:pPr>
            <w:r w:rsidRPr="005304FE">
              <w:rPr>
                <w:rFonts w:ascii="Arial" w:hAnsi="Arial" w:cs="Arial"/>
              </w:rPr>
              <w:t>Consumo diarios de energía ( KW-h/día)</w:t>
            </w:r>
          </w:p>
        </w:tc>
        <w:tc>
          <w:tcPr>
            <w:tcW w:w="17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Pr>
                <w:rFonts w:ascii="Arial" w:hAnsi="Arial" w:cs="Arial"/>
              </w:rPr>
              <w:t>2720</w:t>
            </w:r>
          </w:p>
        </w:tc>
        <w:tc>
          <w:tcPr>
            <w:tcW w:w="20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sidRPr="005304FE">
              <w:rPr>
                <w:rFonts w:ascii="Arial" w:hAnsi="Arial" w:cs="Arial"/>
              </w:rPr>
              <w:t>6161.44</w:t>
            </w:r>
          </w:p>
        </w:tc>
      </w:tr>
      <w:tr w:rsidR="00F17B5D" w:rsidRPr="009D5B1E" w:rsidTr="009E6127">
        <w:trPr>
          <w:trHeight w:val="726"/>
        </w:trPr>
        <w:tc>
          <w:tcPr>
            <w:tcW w:w="3203" w:type="dxa"/>
            <w:tcBorders>
              <w:top w:val="nil"/>
              <w:left w:val="single" w:sz="4" w:space="0" w:color="auto"/>
              <w:bottom w:val="single" w:sz="4" w:space="0" w:color="auto"/>
              <w:right w:val="single" w:sz="4" w:space="0" w:color="auto"/>
            </w:tcBorders>
            <w:shd w:val="clear" w:color="auto" w:fill="auto"/>
            <w:noWrap/>
            <w:vAlign w:val="center"/>
          </w:tcPr>
          <w:p w:rsidR="00F17B5D" w:rsidRPr="005304FE" w:rsidRDefault="00F17B5D" w:rsidP="009E6127">
            <w:pPr>
              <w:rPr>
                <w:rFonts w:ascii="Arial" w:hAnsi="Arial" w:cs="Arial"/>
              </w:rPr>
            </w:pPr>
            <w:r w:rsidRPr="005304FE">
              <w:rPr>
                <w:rFonts w:ascii="Arial" w:hAnsi="Arial" w:cs="Arial"/>
              </w:rPr>
              <w:t>Consumo mensual de energía ( KW-h/mes)</w:t>
            </w:r>
          </w:p>
        </w:tc>
        <w:tc>
          <w:tcPr>
            <w:tcW w:w="17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Pr>
                <w:rFonts w:ascii="Arial" w:hAnsi="Arial" w:cs="Arial"/>
              </w:rPr>
              <w:t>81600</w:t>
            </w:r>
          </w:p>
        </w:tc>
        <w:tc>
          <w:tcPr>
            <w:tcW w:w="2078" w:type="dxa"/>
            <w:tcBorders>
              <w:top w:val="nil"/>
              <w:left w:val="nil"/>
              <w:bottom w:val="single" w:sz="4" w:space="0" w:color="auto"/>
              <w:right w:val="single" w:sz="4" w:space="0" w:color="auto"/>
            </w:tcBorders>
            <w:shd w:val="clear" w:color="auto" w:fill="auto"/>
            <w:noWrap/>
            <w:vAlign w:val="center"/>
          </w:tcPr>
          <w:p w:rsidR="00F17B5D" w:rsidRPr="005304FE" w:rsidRDefault="00F17B5D" w:rsidP="009E6127">
            <w:pPr>
              <w:jc w:val="center"/>
              <w:rPr>
                <w:rFonts w:ascii="Arial" w:hAnsi="Arial" w:cs="Arial"/>
              </w:rPr>
            </w:pPr>
            <w:r w:rsidRPr="005304FE">
              <w:rPr>
                <w:rFonts w:ascii="Arial" w:hAnsi="Arial" w:cs="Arial"/>
              </w:rPr>
              <w:t>184843.33</w:t>
            </w:r>
          </w:p>
        </w:tc>
      </w:tr>
    </w:tbl>
    <w:p w:rsidR="00F17B5D" w:rsidRPr="009D5B1E" w:rsidRDefault="00F17B5D" w:rsidP="00F17B5D">
      <w:pPr>
        <w:spacing w:line="480" w:lineRule="auto"/>
        <w:ind w:left="450"/>
        <w:jc w:val="both"/>
        <w:rPr>
          <w:rFonts w:ascii="Arial" w:hAnsi="Arial" w:cs="Arial"/>
          <w:lang w:val="es-EC"/>
        </w:rPr>
      </w:pPr>
    </w:p>
    <w:p w:rsidR="00F17B5D" w:rsidRPr="00F2165C" w:rsidRDefault="00F17B5D" w:rsidP="00F17B5D">
      <w:pPr>
        <w:spacing w:line="480" w:lineRule="auto"/>
        <w:jc w:val="both"/>
        <w:rPr>
          <w:rFonts w:ascii="Arial" w:hAnsi="Arial" w:cs="Arial"/>
        </w:rPr>
      </w:pPr>
      <w:r>
        <w:rPr>
          <w:rFonts w:ascii="Arial" w:hAnsi="Arial" w:cs="Arial"/>
        </w:rPr>
        <w:lastRenderedPageBreak/>
        <w:t xml:space="preserve">               </w:t>
      </w:r>
      <w:r>
        <w:rPr>
          <w:noProof/>
        </w:rPr>
        <w:drawing>
          <wp:inline distT="0" distB="0" distL="0" distR="0">
            <wp:extent cx="5248275" cy="360045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1" cstate="print"/>
                    <a:srcRect/>
                    <a:stretch>
                      <a:fillRect/>
                    </a:stretch>
                  </pic:blipFill>
                  <pic:spPr bwMode="auto">
                    <a:xfrm>
                      <a:off x="0" y="0"/>
                      <a:ext cx="5248275" cy="3600450"/>
                    </a:xfrm>
                    <a:prstGeom prst="rect">
                      <a:avLst/>
                    </a:prstGeom>
                    <a:noFill/>
                    <a:ln w="9525">
                      <a:noFill/>
                      <a:miter lim="800000"/>
                      <a:headEnd/>
                      <a:tailEnd/>
                    </a:ln>
                  </pic:spPr>
                </pic:pic>
              </a:graphicData>
            </a:graphic>
          </wp:inline>
        </w:drawing>
      </w:r>
    </w:p>
    <w:p w:rsidR="00F17B5D" w:rsidRPr="00091CB6" w:rsidRDefault="00F17B5D" w:rsidP="00F17B5D">
      <w:pPr>
        <w:ind w:left="2880" w:hanging="1440"/>
        <w:jc w:val="both"/>
        <w:rPr>
          <w:rFonts w:ascii="Arial" w:hAnsi="Arial" w:cs="Arial"/>
          <w:b/>
          <w:lang w:val="es-EC"/>
        </w:rPr>
      </w:pPr>
      <w:r w:rsidRPr="00091CB6">
        <w:rPr>
          <w:rFonts w:ascii="Arial" w:hAnsi="Arial" w:cs="Arial"/>
          <w:b/>
          <w:lang w:val="es-EC"/>
        </w:rPr>
        <w:t>FIGURA 4.1 CONSUMO MENSUAL DE ENERGÍA DE MSF Y OSMOSIS INVERSA</w:t>
      </w:r>
    </w:p>
    <w:p w:rsidR="00F17B5D" w:rsidRDefault="00F17B5D" w:rsidP="00F17B5D">
      <w:pPr>
        <w:spacing w:line="480" w:lineRule="auto"/>
        <w:jc w:val="both"/>
        <w:rPr>
          <w:rFonts w:ascii="Arial" w:hAnsi="Arial" w:cs="Arial"/>
          <w:lang w:val="es-EC"/>
        </w:rPr>
      </w:pPr>
    </w:p>
    <w:p w:rsidR="00F17B5D" w:rsidRPr="009D5B1E" w:rsidRDefault="00F17B5D" w:rsidP="00F17B5D">
      <w:pPr>
        <w:spacing w:line="480" w:lineRule="auto"/>
        <w:ind w:left="900"/>
        <w:jc w:val="both"/>
        <w:rPr>
          <w:rFonts w:ascii="Arial" w:hAnsi="Arial" w:cs="Arial"/>
          <w:lang w:val="es-EC"/>
        </w:rPr>
      </w:pPr>
      <w:r w:rsidRPr="009D5B1E">
        <w:rPr>
          <w:rFonts w:ascii="Arial" w:hAnsi="Arial" w:cs="Arial"/>
          <w:lang w:val="es-EC"/>
        </w:rPr>
        <w:t xml:space="preserve">En el </w:t>
      </w:r>
      <w:r>
        <w:rPr>
          <w:rFonts w:ascii="Arial" w:hAnsi="Arial" w:cs="Arial"/>
          <w:lang w:val="es-EC"/>
        </w:rPr>
        <w:t xml:space="preserve">Figura </w:t>
      </w:r>
      <w:r w:rsidRPr="009D5B1E">
        <w:rPr>
          <w:rFonts w:ascii="Arial" w:hAnsi="Arial" w:cs="Arial"/>
          <w:lang w:val="es-EC"/>
        </w:rPr>
        <w:t xml:space="preserve"> 4.1, </w:t>
      </w:r>
      <w:r>
        <w:rPr>
          <w:rFonts w:ascii="Arial" w:hAnsi="Arial" w:cs="Arial"/>
          <w:lang w:val="es-EC"/>
        </w:rPr>
        <w:t xml:space="preserve">se puede </w:t>
      </w:r>
      <w:r w:rsidRPr="009D5B1E">
        <w:rPr>
          <w:rFonts w:ascii="Arial" w:hAnsi="Arial" w:cs="Arial"/>
          <w:lang w:val="es-EC"/>
        </w:rPr>
        <w:t xml:space="preserve">observar un mayor consumo de energía en el proceso de </w:t>
      </w:r>
      <w:r>
        <w:rPr>
          <w:rFonts w:ascii="Arial" w:hAnsi="Arial" w:cs="Arial"/>
          <w:lang w:val="es-EC"/>
        </w:rPr>
        <w:t xml:space="preserve">destilación súbita flash </w:t>
      </w:r>
      <w:r w:rsidRPr="009D5B1E">
        <w:rPr>
          <w:rFonts w:ascii="Arial" w:hAnsi="Arial" w:cs="Arial"/>
          <w:lang w:val="es-EC"/>
        </w:rPr>
        <w:t>debido a</w:t>
      </w:r>
      <w:r>
        <w:rPr>
          <w:rFonts w:ascii="Arial" w:hAnsi="Arial" w:cs="Arial"/>
          <w:lang w:val="es-EC"/>
        </w:rPr>
        <w:t>l grupo de bombas que esta planta requiere para el bombeo del agua desde el muelle hasta la instalación de la planta</w:t>
      </w:r>
      <w:r w:rsidRPr="009D5B1E">
        <w:rPr>
          <w:rFonts w:ascii="Arial" w:hAnsi="Arial" w:cs="Arial"/>
          <w:lang w:val="es-EC"/>
        </w:rPr>
        <w:t>. Con esto nos demuestra el por</w:t>
      </w:r>
      <w:r>
        <w:rPr>
          <w:rFonts w:ascii="Arial" w:hAnsi="Arial" w:cs="Arial"/>
          <w:lang w:val="es-EC"/>
        </w:rPr>
        <w:t xml:space="preserve"> </w:t>
      </w:r>
      <w:r w:rsidRPr="009D5B1E">
        <w:rPr>
          <w:rFonts w:ascii="Arial" w:hAnsi="Arial" w:cs="Arial"/>
          <w:lang w:val="es-EC"/>
        </w:rPr>
        <w:t xml:space="preserve">que </w:t>
      </w:r>
      <w:r>
        <w:rPr>
          <w:rFonts w:ascii="Arial" w:hAnsi="Arial" w:cs="Arial"/>
          <w:lang w:val="es-EC"/>
        </w:rPr>
        <w:t>este proceso no es muy rentable</w:t>
      </w:r>
      <w:r w:rsidRPr="009D5B1E">
        <w:rPr>
          <w:rFonts w:ascii="Arial" w:hAnsi="Arial" w:cs="Arial"/>
          <w:lang w:val="es-EC"/>
        </w:rPr>
        <w:t>.</w:t>
      </w:r>
    </w:p>
    <w:p w:rsidR="00F17B5D" w:rsidRPr="009D5B1E" w:rsidRDefault="00F17B5D" w:rsidP="00F17B5D">
      <w:pPr>
        <w:rPr>
          <w:rFonts w:ascii="Arial" w:hAnsi="Arial" w:cs="Arial"/>
          <w:lang w:val="es-EC"/>
        </w:rPr>
      </w:pPr>
    </w:p>
    <w:p w:rsidR="00F17B5D" w:rsidRDefault="00F17B5D" w:rsidP="00F17B5D">
      <w:pPr>
        <w:numPr>
          <w:ilvl w:val="1"/>
          <w:numId w:val="37"/>
        </w:numPr>
        <w:tabs>
          <w:tab w:val="left" w:pos="900"/>
        </w:tabs>
        <w:ind w:hanging="90"/>
        <w:jc w:val="both"/>
        <w:rPr>
          <w:rFonts w:ascii="Arial" w:hAnsi="Arial" w:cs="Arial"/>
          <w:b/>
        </w:rPr>
      </w:pPr>
      <w:r w:rsidRPr="009D5B1E">
        <w:rPr>
          <w:rFonts w:ascii="Arial" w:hAnsi="Arial" w:cs="Arial"/>
          <w:b/>
        </w:rPr>
        <w:t>Comparación de Descargas</w:t>
      </w:r>
    </w:p>
    <w:p w:rsidR="00F17B5D" w:rsidRPr="009D5B1E" w:rsidRDefault="00F17B5D" w:rsidP="00F17B5D">
      <w:pPr>
        <w:tabs>
          <w:tab w:val="left" w:pos="900"/>
        </w:tabs>
        <w:ind w:left="360"/>
        <w:jc w:val="both"/>
        <w:rPr>
          <w:rFonts w:ascii="Arial" w:hAnsi="Arial" w:cs="Arial"/>
          <w:b/>
        </w:rPr>
      </w:pPr>
    </w:p>
    <w:p w:rsidR="00F17B5D" w:rsidRPr="009D5B1E" w:rsidRDefault="00F17B5D" w:rsidP="00F17B5D">
      <w:pPr>
        <w:rPr>
          <w:rFonts w:ascii="Arial" w:hAnsi="Arial" w:cs="Arial"/>
        </w:rPr>
      </w:pPr>
    </w:p>
    <w:p w:rsidR="00F17B5D" w:rsidRPr="009D5B1E" w:rsidRDefault="00F17B5D" w:rsidP="00F17B5D">
      <w:pPr>
        <w:spacing w:line="480" w:lineRule="auto"/>
        <w:ind w:left="900"/>
        <w:jc w:val="both"/>
        <w:rPr>
          <w:rFonts w:ascii="Arial" w:hAnsi="Arial" w:cs="Arial"/>
          <w:lang w:val="es-EC"/>
        </w:rPr>
      </w:pPr>
      <w:r w:rsidRPr="009D5B1E">
        <w:rPr>
          <w:rFonts w:ascii="Arial" w:hAnsi="Arial" w:cs="Arial"/>
          <w:lang w:val="es-EC"/>
        </w:rPr>
        <w:t>En el proceso de Destilación Súbita Flash</w:t>
      </w:r>
      <w:r>
        <w:rPr>
          <w:rFonts w:ascii="Arial" w:hAnsi="Arial" w:cs="Arial"/>
          <w:lang w:val="es-EC"/>
        </w:rPr>
        <w:t>,</w:t>
      </w:r>
      <w:r w:rsidRPr="009D5B1E">
        <w:rPr>
          <w:rFonts w:ascii="Arial" w:hAnsi="Arial" w:cs="Arial"/>
          <w:lang w:val="es-EC"/>
        </w:rPr>
        <w:t xml:space="preserve"> la salmuera evaporada entra al estanque de salmuera  donde se combina con la admisión y  </w:t>
      </w:r>
      <w:r w:rsidRPr="009D5B1E">
        <w:rPr>
          <w:rFonts w:ascii="Arial" w:hAnsi="Arial" w:cs="Arial"/>
          <w:lang w:val="es-EC"/>
        </w:rPr>
        <w:lastRenderedPageBreak/>
        <w:t>recircula nuevamente. Se descarga de la línea de recirculación un flujo de purga igual al flujo del destilado de diseño, con el fin de mantener la concentración de la salmuera a menos de (o igual a) el doble de la concentración del agua de mar no tratada.</w:t>
      </w:r>
    </w:p>
    <w:p w:rsidR="00F17B5D" w:rsidRPr="009D5B1E" w:rsidRDefault="00F17B5D" w:rsidP="00F17B5D">
      <w:pPr>
        <w:ind w:left="448"/>
        <w:jc w:val="both"/>
        <w:rPr>
          <w:rFonts w:ascii="Arial" w:hAnsi="Arial" w:cs="Arial"/>
          <w:lang w:val="es-EC"/>
        </w:rPr>
      </w:pPr>
    </w:p>
    <w:p w:rsidR="00F17B5D" w:rsidRDefault="00F17B5D" w:rsidP="00F17B5D">
      <w:pPr>
        <w:spacing w:line="480" w:lineRule="auto"/>
        <w:ind w:left="900"/>
        <w:jc w:val="both"/>
        <w:rPr>
          <w:rFonts w:ascii="Arial" w:hAnsi="Arial" w:cs="Arial"/>
          <w:lang w:val="es-EC"/>
        </w:rPr>
      </w:pPr>
      <w:r w:rsidRPr="009D5B1E">
        <w:rPr>
          <w:rFonts w:ascii="Arial" w:hAnsi="Arial" w:cs="Arial"/>
          <w:lang w:val="es-EC"/>
        </w:rPr>
        <w:t>A diferencia del proceso de destilación súbita flash, osmosis inversa descarga directamente su salmuera sin recibir algún tratamiento previo, debido a que el agua no es sometida a ningún  camb</w:t>
      </w:r>
      <w:r>
        <w:rPr>
          <w:rFonts w:ascii="Arial" w:hAnsi="Arial" w:cs="Arial"/>
          <w:lang w:val="es-EC"/>
        </w:rPr>
        <w:t xml:space="preserve">io de temperatura en el proceso. Una comparación de las descargas se muestra en </w:t>
      </w:r>
      <w:smartTag w:uri="urn:schemas-microsoft-com:office:smarttags" w:element="PersonName">
        <w:smartTagPr>
          <w:attr w:name="ProductID" w:val="La Tabla"/>
        </w:smartTagPr>
        <w:r>
          <w:rPr>
            <w:rFonts w:ascii="Arial" w:hAnsi="Arial" w:cs="Arial"/>
            <w:lang w:val="es-EC"/>
          </w:rPr>
          <w:t>la Tabla</w:t>
        </w:r>
      </w:smartTag>
      <w:r>
        <w:rPr>
          <w:rFonts w:ascii="Arial" w:hAnsi="Arial" w:cs="Arial"/>
          <w:lang w:val="es-EC"/>
        </w:rPr>
        <w:t xml:space="preserve"> 20.</w:t>
      </w:r>
    </w:p>
    <w:p w:rsidR="00F17B5D" w:rsidRDefault="00F17B5D" w:rsidP="00F17B5D">
      <w:pPr>
        <w:spacing w:line="480" w:lineRule="auto"/>
        <w:ind w:left="900"/>
        <w:jc w:val="both"/>
        <w:rPr>
          <w:rFonts w:ascii="Arial" w:hAnsi="Arial" w:cs="Arial"/>
          <w:lang w:val="es-EC"/>
        </w:rPr>
      </w:pPr>
    </w:p>
    <w:p w:rsidR="00F17B5D" w:rsidRPr="00091CB6" w:rsidRDefault="00F17B5D" w:rsidP="00F17B5D">
      <w:pPr>
        <w:spacing w:line="480" w:lineRule="auto"/>
        <w:ind w:left="3756" w:firstLine="492"/>
        <w:rPr>
          <w:rFonts w:ascii="Arial" w:hAnsi="Arial" w:cs="Arial"/>
          <w:b/>
          <w:lang w:val="es-EC"/>
        </w:rPr>
      </w:pPr>
      <w:r w:rsidRPr="00091CB6">
        <w:rPr>
          <w:rFonts w:ascii="Arial" w:hAnsi="Arial" w:cs="Arial"/>
          <w:b/>
          <w:lang w:val="es-EC"/>
        </w:rPr>
        <w:t>TABLA  20</w:t>
      </w:r>
    </w:p>
    <w:p w:rsidR="00F17B5D" w:rsidRPr="00091CB6" w:rsidRDefault="00F17B5D" w:rsidP="00F17B5D">
      <w:pPr>
        <w:ind w:left="2336" w:hanging="1259"/>
        <w:jc w:val="center"/>
        <w:rPr>
          <w:rFonts w:ascii="Arial" w:hAnsi="Arial" w:cs="Arial"/>
          <w:b/>
          <w:bCs/>
        </w:rPr>
      </w:pPr>
      <w:r w:rsidRPr="00091CB6">
        <w:rPr>
          <w:rFonts w:ascii="Arial" w:hAnsi="Arial" w:cs="Arial"/>
          <w:b/>
          <w:bCs/>
        </w:rPr>
        <w:t>COMPARACIÓN DESCARGAS DE LOS PROCESOS DE   DESALINIZACIÓN DE AGUA</w:t>
      </w:r>
    </w:p>
    <w:p w:rsidR="00F17B5D" w:rsidRPr="009D5B1E" w:rsidRDefault="00F17B5D" w:rsidP="00F17B5D">
      <w:pPr>
        <w:rPr>
          <w:rFonts w:ascii="Arial" w:hAnsi="Arial" w:cs="Arial"/>
          <w:lang w:val="es-EC"/>
        </w:rPr>
      </w:pPr>
    </w:p>
    <w:tbl>
      <w:tblPr>
        <w:tblpPr w:leftFromText="180" w:rightFromText="180" w:vertAnchor="text" w:horzAnchor="margin" w:tblpXSpec="right" w:tblpY="182"/>
        <w:tblW w:w="6978" w:type="dxa"/>
        <w:tblLook w:val="0000"/>
      </w:tblPr>
      <w:tblGrid>
        <w:gridCol w:w="2614"/>
        <w:gridCol w:w="3228"/>
        <w:gridCol w:w="1136"/>
      </w:tblGrid>
      <w:tr w:rsidR="00F17B5D" w:rsidRPr="009D5B1E" w:rsidTr="009E6127">
        <w:trPr>
          <w:trHeight w:val="708"/>
        </w:trPr>
        <w:tc>
          <w:tcPr>
            <w:tcW w:w="697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F17B5D" w:rsidRPr="009D5B1E" w:rsidRDefault="00F17B5D" w:rsidP="009E6127">
            <w:pPr>
              <w:jc w:val="center"/>
              <w:rPr>
                <w:rFonts w:ascii="Arial" w:hAnsi="Arial" w:cs="Arial"/>
                <w:b/>
                <w:bCs/>
              </w:rPr>
            </w:pPr>
            <w:r w:rsidRPr="009D5B1E">
              <w:rPr>
                <w:rFonts w:ascii="Arial" w:hAnsi="Arial" w:cs="Arial"/>
                <w:b/>
                <w:bCs/>
              </w:rPr>
              <w:t xml:space="preserve">Comparación de Descargas de los Procesos de Desalinización </w:t>
            </w:r>
          </w:p>
        </w:tc>
      </w:tr>
      <w:tr w:rsidR="00F17B5D" w:rsidRPr="00ED546F" w:rsidTr="009E6127">
        <w:trPr>
          <w:trHeight w:val="495"/>
        </w:trPr>
        <w:tc>
          <w:tcPr>
            <w:tcW w:w="2614" w:type="dxa"/>
            <w:tcBorders>
              <w:top w:val="nil"/>
              <w:left w:val="single" w:sz="4" w:space="0" w:color="auto"/>
              <w:bottom w:val="single" w:sz="4" w:space="0" w:color="auto"/>
              <w:right w:val="single" w:sz="4" w:space="0" w:color="auto"/>
            </w:tcBorders>
            <w:shd w:val="clear" w:color="auto" w:fill="auto"/>
            <w:noWrap/>
            <w:vAlign w:val="center"/>
          </w:tcPr>
          <w:p w:rsidR="00F17B5D" w:rsidRPr="00ED546F" w:rsidRDefault="00F17B5D" w:rsidP="009E6127">
            <w:pPr>
              <w:jc w:val="center"/>
              <w:rPr>
                <w:rFonts w:ascii="Arial" w:hAnsi="Arial" w:cs="Arial"/>
                <w:b/>
                <w:bCs/>
              </w:rPr>
            </w:pPr>
            <w:r w:rsidRPr="00ED546F">
              <w:rPr>
                <w:rFonts w:ascii="Arial" w:hAnsi="Arial" w:cs="Arial"/>
                <w:b/>
                <w:bCs/>
              </w:rPr>
              <w:t xml:space="preserve">Procesos </w:t>
            </w:r>
          </w:p>
        </w:tc>
        <w:tc>
          <w:tcPr>
            <w:tcW w:w="3228" w:type="dxa"/>
            <w:tcBorders>
              <w:top w:val="nil"/>
              <w:left w:val="nil"/>
              <w:bottom w:val="single" w:sz="4" w:space="0" w:color="auto"/>
              <w:right w:val="single" w:sz="4" w:space="0" w:color="auto"/>
            </w:tcBorders>
            <w:shd w:val="clear" w:color="auto" w:fill="auto"/>
            <w:noWrap/>
            <w:vAlign w:val="center"/>
          </w:tcPr>
          <w:p w:rsidR="00F17B5D" w:rsidRPr="00ED546F" w:rsidRDefault="00F17B5D" w:rsidP="009E6127">
            <w:pPr>
              <w:jc w:val="center"/>
              <w:rPr>
                <w:rFonts w:ascii="Arial" w:hAnsi="Arial" w:cs="Arial"/>
                <w:b/>
                <w:bCs/>
              </w:rPr>
            </w:pPr>
            <w:r w:rsidRPr="00ED546F">
              <w:rPr>
                <w:rFonts w:ascii="Arial" w:hAnsi="Arial" w:cs="Arial"/>
                <w:b/>
                <w:bCs/>
              </w:rPr>
              <w:t>Osmosis Inversa</w:t>
            </w:r>
          </w:p>
        </w:tc>
        <w:tc>
          <w:tcPr>
            <w:tcW w:w="1136" w:type="dxa"/>
            <w:tcBorders>
              <w:top w:val="nil"/>
              <w:left w:val="nil"/>
              <w:bottom w:val="single" w:sz="4" w:space="0" w:color="auto"/>
              <w:right w:val="single" w:sz="4" w:space="0" w:color="auto"/>
            </w:tcBorders>
            <w:shd w:val="clear" w:color="auto" w:fill="auto"/>
            <w:noWrap/>
            <w:vAlign w:val="center"/>
          </w:tcPr>
          <w:p w:rsidR="00F17B5D" w:rsidRPr="00ED546F" w:rsidRDefault="00F17B5D" w:rsidP="009E6127">
            <w:pPr>
              <w:jc w:val="center"/>
              <w:rPr>
                <w:rFonts w:ascii="Arial" w:hAnsi="Arial" w:cs="Arial"/>
                <w:b/>
                <w:bCs/>
              </w:rPr>
            </w:pPr>
            <w:r w:rsidRPr="00ED546F">
              <w:rPr>
                <w:rFonts w:ascii="Arial" w:hAnsi="Arial" w:cs="Arial"/>
                <w:b/>
                <w:bCs/>
              </w:rPr>
              <w:t>MSF</w:t>
            </w:r>
          </w:p>
        </w:tc>
      </w:tr>
      <w:tr w:rsidR="00F17B5D" w:rsidRPr="00ED546F" w:rsidTr="009E6127">
        <w:trPr>
          <w:trHeight w:val="558"/>
        </w:trPr>
        <w:tc>
          <w:tcPr>
            <w:tcW w:w="2614" w:type="dxa"/>
            <w:tcBorders>
              <w:top w:val="nil"/>
              <w:left w:val="single" w:sz="4" w:space="0" w:color="auto"/>
              <w:bottom w:val="single" w:sz="4" w:space="0" w:color="auto"/>
              <w:right w:val="single" w:sz="4" w:space="0" w:color="auto"/>
            </w:tcBorders>
            <w:shd w:val="clear" w:color="auto" w:fill="auto"/>
            <w:noWrap/>
            <w:vAlign w:val="center"/>
          </w:tcPr>
          <w:p w:rsidR="00F17B5D" w:rsidRPr="00ED546F" w:rsidRDefault="00F17B5D" w:rsidP="009E6127">
            <w:pPr>
              <w:rPr>
                <w:rFonts w:ascii="Arial" w:hAnsi="Arial" w:cs="Arial"/>
              </w:rPr>
            </w:pPr>
            <w:r w:rsidRPr="00ED546F">
              <w:rPr>
                <w:rFonts w:ascii="Arial" w:hAnsi="Arial" w:cs="Arial"/>
              </w:rPr>
              <w:t xml:space="preserve">Salmuera </w:t>
            </w:r>
            <w:proofErr w:type="gramStart"/>
            <w:r w:rsidRPr="00ED546F">
              <w:rPr>
                <w:rFonts w:ascii="Arial" w:hAnsi="Arial" w:cs="Arial"/>
              </w:rPr>
              <w:t>( ppm</w:t>
            </w:r>
            <w:proofErr w:type="gramEnd"/>
            <w:r>
              <w:rPr>
                <w:rFonts w:ascii="Arial" w:hAnsi="Arial" w:cs="Arial"/>
              </w:rPr>
              <w:t>.</w:t>
            </w:r>
            <w:r w:rsidRPr="00ED546F">
              <w:rPr>
                <w:rFonts w:ascii="Arial" w:hAnsi="Arial" w:cs="Arial"/>
              </w:rPr>
              <w:t xml:space="preserve">) </w:t>
            </w:r>
          </w:p>
        </w:tc>
        <w:tc>
          <w:tcPr>
            <w:tcW w:w="3228" w:type="dxa"/>
            <w:tcBorders>
              <w:top w:val="nil"/>
              <w:left w:val="nil"/>
              <w:bottom w:val="single" w:sz="4" w:space="0" w:color="auto"/>
              <w:right w:val="single" w:sz="4" w:space="0" w:color="auto"/>
            </w:tcBorders>
            <w:shd w:val="clear" w:color="auto" w:fill="auto"/>
            <w:noWrap/>
            <w:vAlign w:val="center"/>
          </w:tcPr>
          <w:p w:rsidR="00F17B5D" w:rsidRPr="00ED546F" w:rsidRDefault="00F17B5D" w:rsidP="009E6127">
            <w:pPr>
              <w:jc w:val="center"/>
              <w:rPr>
                <w:rFonts w:ascii="Arial" w:hAnsi="Arial" w:cs="Arial"/>
              </w:rPr>
            </w:pPr>
            <w:r w:rsidRPr="00ED546F">
              <w:rPr>
                <w:rFonts w:ascii="Arial" w:hAnsi="Arial" w:cs="Arial"/>
              </w:rPr>
              <w:t>63300</w:t>
            </w:r>
          </w:p>
        </w:tc>
        <w:tc>
          <w:tcPr>
            <w:tcW w:w="1136" w:type="dxa"/>
            <w:tcBorders>
              <w:top w:val="nil"/>
              <w:left w:val="nil"/>
              <w:bottom w:val="single" w:sz="4" w:space="0" w:color="auto"/>
              <w:right w:val="single" w:sz="4" w:space="0" w:color="auto"/>
            </w:tcBorders>
            <w:shd w:val="clear" w:color="auto" w:fill="auto"/>
            <w:noWrap/>
            <w:vAlign w:val="center"/>
          </w:tcPr>
          <w:p w:rsidR="00F17B5D" w:rsidRPr="00ED546F" w:rsidRDefault="00F17B5D" w:rsidP="009E6127">
            <w:pPr>
              <w:jc w:val="center"/>
              <w:rPr>
                <w:rFonts w:ascii="Arial" w:hAnsi="Arial" w:cs="Arial"/>
              </w:rPr>
            </w:pPr>
            <w:r w:rsidRPr="00ED546F">
              <w:rPr>
                <w:rFonts w:ascii="Arial" w:hAnsi="Arial" w:cs="Arial"/>
              </w:rPr>
              <w:t>43000</w:t>
            </w:r>
          </w:p>
        </w:tc>
      </w:tr>
    </w:tbl>
    <w:p w:rsidR="00F17B5D" w:rsidRPr="00ED546F" w:rsidRDefault="00F17B5D" w:rsidP="00F17B5D">
      <w:pPr>
        <w:rPr>
          <w:rFonts w:ascii="Arial" w:hAnsi="Arial" w:cs="Arial"/>
        </w:rPr>
      </w:pPr>
      <w:r w:rsidRPr="00ED546F">
        <w:rPr>
          <w:rFonts w:ascii="Arial" w:hAnsi="Arial" w:cs="Arial"/>
        </w:rPr>
        <w:tab/>
      </w:r>
    </w:p>
    <w:p w:rsidR="00F17B5D" w:rsidRPr="00ED546F" w:rsidRDefault="00F17B5D" w:rsidP="00F17B5D">
      <w:pPr>
        <w:rPr>
          <w:rFonts w:ascii="Arial" w:hAnsi="Arial" w:cs="Arial"/>
        </w:rPr>
      </w:pPr>
    </w:p>
    <w:p w:rsidR="00F17B5D" w:rsidRPr="00ED546F" w:rsidRDefault="00F17B5D" w:rsidP="00F17B5D">
      <w:pPr>
        <w:rPr>
          <w:rFonts w:ascii="Arial" w:hAnsi="Arial" w:cs="Arial"/>
        </w:rPr>
      </w:pPr>
    </w:p>
    <w:p w:rsidR="00F17B5D" w:rsidRPr="00ED546F" w:rsidRDefault="00F17B5D" w:rsidP="00F17B5D">
      <w:pPr>
        <w:rPr>
          <w:rFonts w:ascii="Arial" w:hAnsi="Arial" w:cs="Arial"/>
        </w:rPr>
      </w:pPr>
    </w:p>
    <w:p w:rsidR="00F17B5D" w:rsidRPr="00ED546F" w:rsidRDefault="00F17B5D" w:rsidP="00F17B5D">
      <w:pPr>
        <w:rPr>
          <w:rFonts w:ascii="Arial" w:hAnsi="Arial" w:cs="Arial"/>
        </w:rPr>
      </w:pPr>
    </w:p>
    <w:p w:rsidR="00F17B5D" w:rsidRPr="00ED546F" w:rsidRDefault="00F17B5D" w:rsidP="00F17B5D">
      <w:pPr>
        <w:rPr>
          <w:rFonts w:ascii="Arial" w:hAnsi="Arial" w:cs="Arial"/>
        </w:rPr>
      </w:pPr>
    </w:p>
    <w:p w:rsidR="00F17B5D" w:rsidRDefault="00F17B5D" w:rsidP="00F17B5D">
      <w:pPr>
        <w:rPr>
          <w:rFonts w:ascii="Arial" w:hAnsi="Arial" w:cs="Arial"/>
        </w:rPr>
      </w:pPr>
    </w:p>
    <w:p w:rsidR="00F17B5D" w:rsidRDefault="00F17B5D" w:rsidP="00F17B5D">
      <w:pPr>
        <w:rPr>
          <w:rFonts w:ascii="Arial" w:hAnsi="Arial" w:cs="Arial"/>
        </w:rPr>
      </w:pPr>
    </w:p>
    <w:p w:rsidR="00F17B5D" w:rsidRDefault="00F17B5D" w:rsidP="00F17B5D">
      <w:pPr>
        <w:rPr>
          <w:rFonts w:ascii="Arial" w:hAnsi="Arial" w:cs="Arial"/>
        </w:rPr>
      </w:pPr>
    </w:p>
    <w:p w:rsidR="00F17B5D" w:rsidRPr="009D5B1E" w:rsidRDefault="00F17B5D" w:rsidP="00F17B5D">
      <w:pPr>
        <w:rPr>
          <w:rFonts w:ascii="Arial" w:hAnsi="Arial" w:cs="Arial"/>
        </w:rPr>
      </w:pPr>
    </w:p>
    <w:p w:rsidR="00F17B5D" w:rsidRPr="009D5B1E" w:rsidRDefault="00F17B5D" w:rsidP="00F17B5D">
      <w:pPr>
        <w:rPr>
          <w:rFonts w:ascii="Arial" w:hAnsi="Arial" w:cs="Arial"/>
        </w:rPr>
      </w:pPr>
    </w:p>
    <w:p w:rsidR="00F17B5D" w:rsidRPr="009D5B1E" w:rsidRDefault="00F17B5D" w:rsidP="00F17B5D">
      <w:pPr>
        <w:ind w:left="708" w:firstLine="708"/>
        <w:rPr>
          <w:rFonts w:ascii="Arial" w:hAnsi="Arial" w:cs="Arial"/>
        </w:rPr>
      </w:pPr>
      <w:r>
        <w:rPr>
          <w:rFonts w:ascii="Arial" w:hAnsi="Arial" w:cs="Arial"/>
          <w:noProof/>
        </w:rPr>
        <w:lastRenderedPageBreak/>
        <w:drawing>
          <wp:inline distT="0" distB="0" distL="0" distR="0">
            <wp:extent cx="4248150" cy="356235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2" cstate="print"/>
                    <a:srcRect/>
                    <a:stretch>
                      <a:fillRect/>
                    </a:stretch>
                  </pic:blipFill>
                  <pic:spPr bwMode="auto">
                    <a:xfrm>
                      <a:off x="0" y="0"/>
                      <a:ext cx="4248150" cy="3562350"/>
                    </a:xfrm>
                    <a:prstGeom prst="rect">
                      <a:avLst/>
                    </a:prstGeom>
                    <a:noFill/>
                    <a:ln w="9525">
                      <a:noFill/>
                      <a:miter lim="800000"/>
                      <a:headEnd/>
                      <a:tailEnd/>
                    </a:ln>
                  </pic:spPr>
                </pic:pic>
              </a:graphicData>
            </a:graphic>
          </wp:inline>
        </w:drawing>
      </w:r>
    </w:p>
    <w:p w:rsidR="00F17B5D" w:rsidRPr="00091CB6" w:rsidRDefault="00F17B5D" w:rsidP="00F17B5D">
      <w:pPr>
        <w:ind w:left="2880" w:hanging="1440"/>
        <w:jc w:val="both"/>
        <w:rPr>
          <w:rFonts w:ascii="Arial" w:hAnsi="Arial" w:cs="Arial"/>
          <w:b/>
          <w:lang w:val="es-EC"/>
        </w:rPr>
      </w:pPr>
      <w:r w:rsidRPr="00091CB6">
        <w:rPr>
          <w:rFonts w:ascii="Arial" w:hAnsi="Arial" w:cs="Arial"/>
          <w:b/>
          <w:lang w:val="es-EC"/>
        </w:rPr>
        <w:t>FIGURA 4.2 COMPARACIÓN DE DESCARGAS DE MSF Y OSMOSIS INVERSA</w:t>
      </w:r>
    </w:p>
    <w:p w:rsidR="00F17B5D" w:rsidRPr="00ED546F" w:rsidRDefault="00F17B5D" w:rsidP="00F17B5D">
      <w:pPr>
        <w:rPr>
          <w:rFonts w:ascii="Arial" w:hAnsi="Arial" w:cs="Arial"/>
          <w:lang w:val="es-EC"/>
        </w:rPr>
      </w:pPr>
    </w:p>
    <w:p w:rsidR="00F17B5D" w:rsidRPr="009D5B1E" w:rsidRDefault="00F17B5D" w:rsidP="00F17B5D">
      <w:pPr>
        <w:rPr>
          <w:rFonts w:ascii="Arial" w:hAnsi="Arial" w:cs="Arial"/>
        </w:rPr>
      </w:pPr>
    </w:p>
    <w:p w:rsidR="00F17B5D" w:rsidRPr="009D5B1E" w:rsidRDefault="00F17B5D" w:rsidP="00F17B5D">
      <w:pPr>
        <w:spacing w:line="480" w:lineRule="auto"/>
        <w:ind w:left="900"/>
        <w:jc w:val="both"/>
        <w:rPr>
          <w:rFonts w:ascii="Arial" w:hAnsi="Arial" w:cs="Arial"/>
          <w:lang w:val="es-EC"/>
        </w:rPr>
      </w:pPr>
      <w:r w:rsidRPr="009D5B1E">
        <w:rPr>
          <w:rFonts w:ascii="Arial" w:hAnsi="Arial" w:cs="Arial"/>
          <w:lang w:val="es-EC"/>
        </w:rPr>
        <w:t xml:space="preserve">De acuerdo a </w:t>
      </w:r>
      <w:smartTag w:uri="urn:schemas-microsoft-com:office:smarttags" w:element="PersonName">
        <w:smartTagPr>
          <w:attr w:name="ProductID" w:val="la Figura"/>
        </w:smartTagPr>
        <w:r w:rsidRPr="009D5B1E">
          <w:rPr>
            <w:rFonts w:ascii="Arial" w:hAnsi="Arial" w:cs="Arial"/>
            <w:lang w:val="es-EC"/>
          </w:rPr>
          <w:t xml:space="preserve">la </w:t>
        </w:r>
        <w:r>
          <w:rPr>
            <w:rFonts w:ascii="Arial" w:hAnsi="Arial" w:cs="Arial"/>
            <w:lang w:val="es-EC"/>
          </w:rPr>
          <w:t>Figura</w:t>
        </w:r>
      </w:smartTag>
      <w:r w:rsidRPr="009D5B1E">
        <w:rPr>
          <w:rFonts w:ascii="Arial" w:hAnsi="Arial" w:cs="Arial"/>
          <w:lang w:val="es-EC"/>
        </w:rPr>
        <w:t xml:space="preserve"> 4.2, se observan los altos valores de concentración de ppm. </w:t>
      </w:r>
      <w:proofErr w:type="gramStart"/>
      <w:r w:rsidRPr="009D5B1E">
        <w:rPr>
          <w:rFonts w:ascii="Arial" w:hAnsi="Arial" w:cs="Arial"/>
          <w:lang w:val="es-EC"/>
        </w:rPr>
        <w:t>de</w:t>
      </w:r>
      <w:proofErr w:type="gramEnd"/>
      <w:r w:rsidRPr="009D5B1E">
        <w:rPr>
          <w:rFonts w:ascii="Arial" w:hAnsi="Arial" w:cs="Arial"/>
          <w:lang w:val="es-EC"/>
        </w:rPr>
        <w:t xml:space="preserve"> las descargas en los procesos, especialmente en el de osmosis inversa. Con esto, </w:t>
      </w:r>
      <w:r>
        <w:rPr>
          <w:rFonts w:ascii="Arial" w:hAnsi="Arial" w:cs="Arial"/>
          <w:lang w:val="es-EC"/>
        </w:rPr>
        <w:t xml:space="preserve">se concluye </w:t>
      </w:r>
      <w:r w:rsidRPr="009D5B1E">
        <w:rPr>
          <w:rFonts w:ascii="Arial" w:hAnsi="Arial" w:cs="Arial"/>
          <w:lang w:val="es-EC"/>
        </w:rPr>
        <w:t xml:space="preserve">que a mayor concentración de ppm. </w:t>
      </w:r>
      <w:proofErr w:type="gramStart"/>
      <w:r w:rsidRPr="009D5B1E">
        <w:rPr>
          <w:rFonts w:ascii="Arial" w:hAnsi="Arial" w:cs="Arial"/>
          <w:lang w:val="es-EC"/>
        </w:rPr>
        <w:t>en</w:t>
      </w:r>
      <w:proofErr w:type="gramEnd"/>
      <w:r w:rsidRPr="009D5B1E">
        <w:rPr>
          <w:rFonts w:ascii="Arial" w:hAnsi="Arial" w:cs="Arial"/>
          <w:lang w:val="es-EC"/>
        </w:rPr>
        <w:t xml:space="preserve"> las descargas</w:t>
      </w:r>
      <w:r>
        <w:rPr>
          <w:rFonts w:ascii="Arial" w:hAnsi="Arial" w:cs="Arial"/>
          <w:lang w:val="es-EC"/>
        </w:rPr>
        <w:t>,</w:t>
      </w:r>
      <w:r w:rsidRPr="009D5B1E">
        <w:rPr>
          <w:rFonts w:ascii="Arial" w:hAnsi="Arial" w:cs="Arial"/>
          <w:lang w:val="es-EC"/>
        </w:rPr>
        <w:t xml:space="preserve"> mayor </w:t>
      </w:r>
      <w:r>
        <w:rPr>
          <w:rFonts w:ascii="Arial" w:hAnsi="Arial" w:cs="Arial"/>
          <w:lang w:val="es-EC"/>
        </w:rPr>
        <w:t xml:space="preserve">será </w:t>
      </w:r>
      <w:r w:rsidRPr="009D5B1E">
        <w:rPr>
          <w:rFonts w:ascii="Arial" w:hAnsi="Arial" w:cs="Arial"/>
          <w:lang w:val="es-EC"/>
        </w:rPr>
        <w:t xml:space="preserve">el grado de contaminación al ambiente marino. </w:t>
      </w:r>
    </w:p>
    <w:p w:rsidR="00F17B5D" w:rsidRDefault="00F17B5D" w:rsidP="00F17B5D">
      <w:pPr>
        <w:autoSpaceDE w:val="0"/>
        <w:autoSpaceDN w:val="0"/>
        <w:adjustRightInd w:val="0"/>
        <w:spacing w:line="480" w:lineRule="auto"/>
        <w:ind w:left="708" w:firstLine="708"/>
        <w:jc w:val="center"/>
        <w:rPr>
          <w:rFonts w:ascii="Arial" w:hAnsi="Arial" w:cs="Arial"/>
          <w:lang w:val="es-EC"/>
        </w:rPr>
      </w:pPr>
    </w:p>
    <w:p w:rsidR="00F17B5D" w:rsidRDefault="00F17B5D" w:rsidP="00F17B5D">
      <w:pPr>
        <w:autoSpaceDE w:val="0"/>
        <w:autoSpaceDN w:val="0"/>
        <w:adjustRightInd w:val="0"/>
        <w:spacing w:line="480" w:lineRule="auto"/>
        <w:ind w:left="708" w:firstLine="708"/>
        <w:jc w:val="center"/>
        <w:rPr>
          <w:rFonts w:ascii="Arial" w:hAnsi="Arial" w:cs="Arial"/>
          <w:lang w:val="es-EC"/>
        </w:rPr>
      </w:pPr>
    </w:p>
    <w:p w:rsidR="00F17B5D" w:rsidRDefault="00F17B5D" w:rsidP="00F17B5D">
      <w:pPr>
        <w:autoSpaceDE w:val="0"/>
        <w:autoSpaceDN w:val="0"/>
        <w:adjustRightInd w:val="0"/>
        <w:spacing w:line="480" w:lineRule="auto"/>
        <w:ind w:left="708" w:firstLine="708"/>
        <w:jc w:val="center"/>
        <w:rPr>
          <w:rFonts w:ascii="Arial" w:hAnsi="Arial" w:cs="Arial"/>
          <w:lang w:val="es-EC"/>
        </w:rPr>
      </w:pPr>
    </w:p>
    <w:p w:rsidR="00F17B5D" w:rsidRDefault="00F17B5D" w:rsidP="00F17B5D">
      <w:pPr>
        <w:autoSpaceDE w:val="0"/>
        <w:autoSpaceDN w:val="0"/>
        <w:adjustRightInd w:val="0"/>
        <w:spacing w:line="480" w:lineRule="auto"/>
        <w:ind w:left="708" w:firstLine="708"/>
        <w:jc w:val="center"/>
        <w:rPr>
          <w:rFonts w:ascii="Arial" w:hAnsi="Arial" w:cs="Arial"/>
          <w:lang w:val="es-EC"/>
        </w:rPr>
      </w:pPr>
    </w:p>
    <w:p w:rsidR="00F17B5D" w:rsidRDefault="00F17B5D" w:rsidP="00F17B5D">
      <w:pPr>
        <w:autoSpaceDE w:val="0"/>
        <w:autoSpaceDN w:val="0"/>
        <w:adjustRightInd w:val="0"/>
        <w:spacing w:line="480" w:lineRule="auto"/>
        <w:ind w:left="708" w:firstLine="708"/>
        <w:jc w:val="center"/>
        <w:rPr>
          <w:rFonts w:ascii="Arial" w:hAnsi="Arial" w:cs="Arial"/>
          <w:lang w:val="es-EC"/>
        </w:rPr>
      </w:pPr>
    </w:p>
    <w:p w:rsidR="00F17B5D" w:rsidRPr="00C22B21" w:rsidRDefault="00F17B5D" w:rsidP="00F17B5D">
      <w:pPr>
        <w:jc w:val="center"/>
        <w:rPr>
          <w:rFonts w:ascii="Arial" w:hAnsi="Arial" w:cs="Arial"/>
          <w:b/>
          <w:sz w:val="48"/>
          <w:szCs w:val="48"/>
        </w:rPr>
      </w:pPr>
      <w:r w:rsidRPr="00C22B21">
        <w:rPr>
          <w:rFonts w:ascii="Arial" w:hAnsi="Arial" w:cs="Arial"/>
          <w:b/>
          <w:sz w:val="48"/>
          <w:szCs w:val="48"/>
        </w:rPr>
        <w:lastRenderedPageBreak/>
        <w:t>CAP</w:t>
      </w:r>
      <w:r>
        <w:rPr>
          <w:rFonts w:ascii="Arial" w:hAnsi="Arial" w:cs="Arial"/>
          <w:b/>
          <w:sz w:val="48"/>
          <w:szCs w:val="48"/>
        </w:rPr>
        <w:t>Í</w:t>
      </w:r>
      <w:r w:rsidRPr="00C22B21">
        <w:rPr>
          <w:rFonts w:ascii="Arial" w:hAnsi="Arial" w:cs="Arial"/>
          <w:b/>
          <w:sz w:val="48"/>
          <w:szCs w:val="48"/>
        </w:rPr>
        <w:t>TULO 5</w:t>
      </w:r>
    </w:p>
    <w:p w:rsidR="00F17B5D" w:rsidRDefault="00F17B5D" w:rsidP="00F17B5D">
      <w:pPr>
        <w:spacing w:line="480" w:lineRule="auto"/>
        <w:jc w:val="center"/>
        <w:rPr>
          <w:rFonts w:ascii="Arial" w:hAnsi="Arial" w:cs="Arial"/>
          <w:b/>
        </w:rPr>
      </w:pPr>
    </w:p>
    <w:p w:rsidR="00F17B5D" w:rsidRDefault="00F17B5D" w:rsidP="00F17B5D">
      <w:pPr>
        <w:spacing w:line="480" w:lineRule="auto"/>
        <w:jc w:val="center"/>
        <w:rPr>
          <w:rFonts w:ascii="Arial" w:hAnsi="Arial" w:cs="Arial"/>
          <w:b/>
        </w:rPr>
      </w:pPr>
    </w:p>
    <w:p w:rsidR="00F17B5D" w:rsidRDefault="00F17B5D" w:rsidP="00F17B5D">
      <w:pPr>
        <w:spacing w:line="480" w:lineRule="auto"/>
        <w:rPr>
          <w:rFonts w:ascii="Arial" w:hAnsi="Arial" w:cs="Arial"/>
          <w:b/>
          <w:sz w:val="32"/>
          <w:szCs w:val="32"/>
        </w:rPr>
      </w:pPr>
      <w:r>
        <w:rPr>
          <w:rFonts w:ascii="Arial" w:hAnsi="Arial" w:cs="Arial"/>
          <w:b/>
          <w:sz w:val="32"/>
          <w:szCs w:val="32"/>
        </w:rPr>
        <w:t xml:space="preserve">5. </w:t>
      </w:r>
      <w:r w:rsidRPr="00C22B21">
        <w:rPr>
          <w:rFonts w:ascii="Arial" w:hAnsi="Arial" w:cs="Arial"/>
          <w:b/>
          <w:sz w:val="32"/>
          <w:szCs w:val="32"/>
        </w:rPr>
        <w:t>CONCLUSIONES</w:t>
      </w:r>
      <w:r>
        <w:rPr>
          <w:rFonts w:ascii="Arial" w:hAnsi="Arial" w:cs="Arial"/>
          <w:b/>
          <w:sz w:val="32"/>
          <w:szCs w:val="32"/>
        </w:rPr>
        <w:t xml:space="preserve"> Y RECOMENDACIONES</w:t>
      </w:r>
    </w:p>
    <w:p w:rsidR="00F17B5D" w:rsidRDefault="00F17B5D" w:rsidP="00F17B5D">
      <w:pPr>
        <w:spacing w:line="480" w:lineRule="auto"/>
        <w:ind w:firstLine="360"/>
        <w:rPr>
          <w:rFonts w:ascii="Arial" w:hAnsi="Arial" w:cs="Arial"/>
          <w:b/>
          <w:u w:val="single"/>
        </w:rPr>
      </w:pPr>
    </w:p>
    <w:p w:rsidR="00F17B5D" w:rsidRPr="008536C9" w:rsidRDefault="00F17B5D" w:rsidP="00F17B5D">
      <w:pPr>
        <w:spacing w:line="480" w:lineRule="auto"/>
        <w:ind w:firstLine="360"/>
        <w:rPr>
          <w:rFonts w:ascii="Arial" w:hAnsi="Arial" w:cs="Arial"/>
          <w:b/>
          <w:u w:val="single"/>
        </w:rPr>
      </w:pPr>
      <w:r w:rsidRPr="008536C9">
        <w:rPr>
          <w:rFonts w:ascii="Arial" w:hAnsi="Arial" w:cs="Arial"/>
          <w:b/>
          <w:u w:val="single"/>
        </w:rPr>
        <w:t xml:space="preserve">Conclusiones </w:t>
      </w:r>
    </w:p>
    <w:p w:rsidR="00F17B5D" w:rsidRDefault="00F17B5D" w:rsidP="00F17B5D">
      <w:pPr>
        <w:autoSpaceDE w:val="0"/>
        <w:autoSpaceDN w:val="0"/>
        <w:adjustRightInd w:val="0"/>
        <w:jc w:val="both"/>
        <w:rPr>
          <w:rFonts w:ascii="Arial" w:hAnsi="Arial" w:cs="Arial"/>
        </w:rPr>
      </w:pPr>
    </w:p>
    <w:p w:rsidR="00F17B5D" w:rsidRDefault="00F17B5D" w:rsidP="00F17B5D">
      <w:pPr>
        <w:numPr>
          <w:ilvl w:val="0"/>
          <w:numId w:val="38"/>
        </w:numPr>
        <w:autoSpaceDE w:val="0"/>
        <w:autoSpaceDN w:val="0"/>
        <w:adjustRightInd w:val="0"/>
        <w:spacing w:line="480" w:lineRule="auto"/>
        <w:jc w:val="both"/>
        <w:rPr>
          <w:rFonts w:ascii="Arial" w:hAnsi="Arial" w:cs="Arial"/>
          <w:bCs/>
        </w:rPr>
      </w:pPr>
      <w:r>
        <w:rPr>
          <w:rFonts w:ascii="Arial" w:hAnsi="Arial" w:cs="Arial"/>
        </w:rPr>
        <w:t>En este estudio, e</w:t>
      </w:r>
      <w:r w:rsidRPr="009E239F">
        <w:rPr>
          <w:rFonts w:ascii="Arial" w:hAnsi="Arial" w:cs="Arial"/>
          <w:bCs/>
        </w:rPr>
        <w:t xml:space="preserve">l consumo eléctrico específico </w:t>
      </w:r>
      <w:r>
        <w:rPr>
          <w:rFonts w:ascii="Arial" w:hAnsi="Arial" w:cs="Arial"/>
          <w:bCs/>
        </w:rPr>
        <w:t>para  una instalación de O</w:t>
      </w:r>
      <w:r w:rsidRPr="009E239F">
        <w:rPr>
          <w:rFonts w:ascii="Arial" w:hAnsi="Arial" w:cs="Arial"/>
          <w:bCs/>
        </w:rPr>
        <w:t xml:space="preserve">smosis </w:t>
      </w:r>
      <w:r>
        <w:rPr>
          <w:rFonts w:ascii="Arial" w:hAnsi="Arial" w:cs="Arial"/>
          <w:bCs/>
        </w:rPr>
        <w:t>I</w:t>
      </w:r>
      <w:r w:rsidRPr="009E239F">
        <w:rPr>
          <w:rFonts w:ascii="Arial" w:hAnsi="Arial" w:cs="Arial"/>
          <w:bCs/>
        </w:rPr>
        <w:t xml:space="preserve">nversa es </w:t>
      </w:r>
      <w:r>
        <w:rPr>
          <w:rFonts w:ascii="Arial" w:hAnsi="Arial" w:cs="Arial"/>
          <w:bCs/>
        </w:rPr>
        <w:t>relativamente menor  comparado con el de  una planta de MSF debido al mayor consumo energético que se genera debido al sistema de bombeo de este proceso.</w:t>
      </w:r>
    </w:p>
    <w:p w:rsidR="00F17B5D" w:rsidRPr="009E239F" w:rsidRDefault="00F17B5D" w:rsidP="00F17B5D">
      <w:pPr>
        <w:autoSpaceDE w:val="0"/>
        <w:autoSpaceDN w:val="0"/>
        <w:adjustRightInd w:val="0"/>
        <w:jc w:val="both"/>
        <w:rPr>
          <w:rFonts w:ascii="Arial" w:hAnsi="Arial" w:cs="Arial"/>
          <w:bCs/>
        </w:rPr>
      </w:pPr>
    </w:p>
    <w:p w:rsidR="00F17B5D" w:rsidRDefault="00F17B5D" w:rsidP="00F17B5D">
      <w:pPr>
        <w:numPr>
          <w:ilvl w:val="0"/>
          <w:numId w:val="38"/>
        </w:numPr>
        <w:autoSpaceDE w:val="0"/>
        <w:autoSpaceDN w:val="0"/>
        <w:adjustRightInd w:val="0"/>
        <w:spacing w:line="480" w:lineRule="auto"/>
        <w:jc w:val="both"/>
        <w:rPr>
          <w:rFonts w:ascii="Arial" w:hAnsi="Arial" w:cs="Arial"/>
        </w:rPr>
      </w:pPr>
      <w:r>
        <w:rPr>
          <w:rFonts w:ascii="Arial" w:hAnsi="Arial" w:cs="Arial"/>
        </w:rPr>
        <w:t>En el estudio realizado, se indica que para ambos procesos la fase de mayor afectación es la de extracción de materiales, debido a las grandes cantidades de materiales que se requieren para la producción de 1m</w:t>
      </w:r>
      <w:r w:rsidRPr="00ED2782">
        <w:rPr>
          <w:rFonts w:ascii="Arial" w:hAnsi="Arial" w:cs="Arial"/>
          <w:vertAlign w:val="superscript"/>
        </w:rPr>
        <w:t>3</w:t>
      </w:r>
      <w:r>
        <w:rPr>
          <w:rFonts w:ascii="Arial" w:hAnsi="Arial" w:cs="Arial"/>
        </w:rPr>
        <w:t xml:space="preserve"> de agua.</w:t>
      </w:r>
    </w:p>
    <w:p w:rsidR="00F17B5D" w:rsidRDefault="00F17B5D" w:rsidP="00F17B5D">
      <w:pPr>
        <w:autoSpaceDE w:val="0"/>
        <w:autoSpaceDN w:val="0"/>
        <w:adjustRightInd w:val="0"/>
        <w:ind w:firstLine="62"/>
        <w:jc w:val="both"/>
        <w:rPr>
          <w:rFonts w:ascii="Arial" w:hAnsi="Arial" w:cs="Arial"/>
        </w:rPr>
      </w:pPr>
    </w:p>
    <w:p w:rsidR="00F17B5D" w:rsidRDefault="00F17B5D" w:rsidP="00F17B5D">
      <w:pPr>
        <w:numPr>
          <w:ilvl w:val="0"/>
          <w:numId w:val="38"/>
        </w:numPr>
        <w:autoSpaceDE w:val="0"/>
        <w:autoSpaceDN w:val="0"/>
        <w:adjustRightInd w:val="0"/>
        <w:spacing w:line="480" w:lineRule="auto"/>
        <w:jc w:val="both"/>
        <w:rPr>
          <w:rFonts w:ascii="Arial" w:hAnsi="Arial" w:cs="Arial"/>
        </w:rPr>
      </w:pPr>
      <w:r>
        <w:rPr>
          <w:rFonts w:ascii="Arial" w:hAnsi="Arial" w:cs="Arial"/>
        </w:rPr>
        <w:t xml:space="preserve">El proceso de descarga de salmuera del proceso de Osmosis Inversa es mayor en ppm. comparado al de una planta de Destilación Súbita Flash, por lo cual se puede afirmar que el proceso de Osmosis Inversa es el que mayor contaminación produce hacia el ambiente marino. </w:t>
      </w:r>
    </w:p>
    <w:p w:rsidR="00F17B5D" w:rsidRDefault="00F17B5D" w:rsidP="00F17B5D">
      <w:pPr>
        <w:autoSpaceDE w:val="0"/>
        <w:autoSpaceDN w:val="0"/>
        <w:adjustRightInd w:val="0"/>
        <w:spacing w:line="480" w:lineRule="auto"/>
        <w:jc w:val="both"/>
        <w:rPr>
          <w:rFonts w:ascii="Arial" w:hAnsi="Arial" w:cs="Arial"/>
        </w:rPr>
      </w:pPr>
    </w:p>
    <w:p w:rsidR="00F17B5D" w:rsidRDefault="00F17B5D" w:rsidP="00F17B5D">
      <w:pPr>
        <w:numPr>
          <w:ilvl w:val="0"/>
          <w:numId w:val="38"/>
        </w:numPr>
        <w:autoSpaceDE w:val="0"/>
        <w:autoSpaceDN w:val="0"/>
        <w:adjustRightInd w:val="0"/>
        <w:spacing w:line="480" w:lineRule="auto"/>
        <w:jc w:val="both"/>
        <w:rPr>
          <w:rFonts w:ascii="Arial" w:hAnsi="Arial" w:cs="Arial"/>
        </w:rPr>
      </w:pPr>
      <w:proofErr w:type="spellStart"/>
      <w:r>
        <w:rPr>
          <w:rFonts w:ascii="Arial" w:hAnsi="Arial" w:cs="Arial"/>
        </w:rPr>
        <w:lastRenderedPageBreak/>
        <w:t>SimaPro</w:t>
      </w:r>
      <w:proofErr w:type="spellEnd"/>
      <w:r>
        <w:rPr>
          <w:rFonts w:ascii="Arial" w:hAnsi="Arial" w:cs="Arial"/>
        </w:rPr>
        <w:t xml:space="preserve"> 5.0 es una herramienta que facilita el análisis de una manera directa y concreta para conocer en que fase de un estudio se obtiene el mayor impacto ambiental.</w:t>
      </w:r>
    </w:p>
    <w:p w:rsidR="00F17B5D" w:rsidRDefault="00F17B5D" w:rsidP="00F17B5D">
      <w:pPr>
        <w:autoSpaceDE w:val="0"/>
        <w:autoSpaceDN w:val="0"/>
        <w:adjustRightInd w:val="0"/>
        <w:jc w:val="both"/>
        <w:rPr>
          <w:rFonts w:ascii="Arial" w:hAnsi="Arial" w:cs="Arial"/>
        </w:rPr>
      </w:pPr>
    </w:p>
    <w:p w:rsidR="00F17B5D" w:rsidRDefault="00F17B5D" w:rsidP="00F17B5D">
      <w:pPr>
        <w:numPr>
          <w:ilvl w:val="0"/>
          <w:numId w:val="38"/>
        </w:numPr>
        <w:autoSpaceDE w:val="0"/>
        <w:autoSpaceDN w:val="0"/>
        <w:adjustRightInd w:val="0"/>
        <w:spacing w:line="480" w:lineRule="auto"/>
        <w:jc w:val="both"/>
        <w:rPr>
          <w:rFonts w:ascii="Arial" w:hAnsi="Arial" w:cs="Arial"/>
        </w:rPr>
      </w:pPr>
      <w:r>
        <w:rPr>
          <w:rFonts w:ascii="Arial" w:hAnsi="Arial" w:cs="Arial"/>
        </w:rPr>
        <w:t xml:space="preserve">La calidad del agua que se obtiene del proceso de Destilación Súbita Flash es superior a </w:t>
      </w:r>
      <w:smartTag w:uri="urn:schemas-microsoft-com:office:smarttags" w:element="PersonName">
        <w:smartTagPr>
          <w:attr w:name="ProductID" w:val="la Osmosis Inversa"/>
        </w:smartTagPr>
        <w:smartTag w:uri="urn:schemas-microsoft-com:office:smarttags" w:element="PersonName">
          <w:smartTagPr>
            <w:attr w:name="ProductID" w:val="la Osmosis"/>
          </w:smartTagPr>
          <w:r>
            <w:rPr>
              <w:rFonts w:ascii="Arial" w:hAnsi="Arial" w:cs="Arial"/>
            </w:rPr>
            <w:t>la Osmosis</w:t>
          </w:r>
        </w:smartTag>
        <w:r>
          <w:rPr>
            <w:rFonts w:ascii="Arial" w:hAnsi="Arial" w:cs="Arial"/>
          </w:rPr>
          <w:t xml:space="preserve"> Inversa</w:t>
        </w:r>
      </w:smartTag>
      <w:r>
        <w:rPr>
          <w:rFonts w:ascii="Arial" w:hAnsi="Arial" w:cs="Arial"/>
        </w:rPr>
        <w:t xml:space="preserve">, debido a los bajos valores de ppm. obtenidos  en el proceso de destilación, prácticamente obteniendo agua destilada. </w:t>
      </w:r>
    </w:p>
    <w:p w:rsidR="00F17B5D"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jc w:val="both"/>
        <w:rPr>
          <w:rFonts w:ascii="Arial" w:hAnsi="Arial" w:cs="Arial"/>
        </w:rPr>
      </w:pPr>
    </w:p>
    <w:p w:rsidR="00F17B5D" w:rsidRDefault="00F17B5D" w:rsidP="00F17B5D">
      <w:pPr>
        <w:autoSpaceDE w:val="0"/>
        <w:autoSpaceDN w:val="0"/>
        <w:adjustRightInd w:val="0"/>
        <w:spacing w:line="480" w:lineRule="auto"/>
        <w:ind w:left="360"/>
        <w:jc w:val="both"/>
        <w:rPr>
          <w:rFonts w:ascii="Arial" w:hAnsi="Arial" w:cs="Arial"/>
          <w:b/>
          <w:u w:val="single"/>
        </w:rPr>
      </w:pPr>
      <w:r w:rsidRPr="008536C9">
        <w:rPr>
          <w:rFonts w:ascii="Arial" w:hAnsi="Arial" w:cs="Arial"/>
          <w:b/>
          <w:u w:val="single"/>
        </w:rPr>
        <w:t>Recomendaciones</w:t>
      </w:r>
    </w:p>
    <w:p w:rsidR="00F17B5D" w:rsidRDefault="00F17B5D" w:rsidP="00F17B5D">
      <w:pPr>
        <w:autoSpaceDE w:val="0"/>
        <w:autoSpaceDN w:val="0"/>
        <w:adjustRightInd w:val="0"/>
        <w:spacing w:line="480" w:lineRule="auto"/>
        <w:ind w:left="360"/>
        <w:jc w:val="both"/>
        <w:rPr>
          <w:rFonts w:ascii="Arial" w:hAnsi="Arial" w:cs="Arial"/>
          <w:b/>
          <w:u w:val="single"/>
        </w:rPr>
      </w:pPr>
    </w:p>
    <w:p w:rsidR="00F17B5D" w:rsidRPr="008536C9" w:rsidRDefault="00F17B5D" w:rsidP="00F17B5D">
      <w:pPr>
        <w:autoSpaceDE w:val="0"/>
        <w:autoSpaceDN w:val="0"/>
        <w:adjustRightInd w:val="0"/>
        <w:spacing w:line="480" w:lineRule="auto"/>
        <w:ind w:left="720" w:hanging="360"/>
        <w:jc w:val="both"/>
        <w:rPr>
          <w:rFonts w:ascii="Arial" w:hAnsi="Arial" w:cs="Arial"/>
        </w:rPr>
      </w:pPr>
      <w:r w:rsidRPr="008536C9">
        <w:rPr>
          <w:rFonts w:ascii="Arial" w:hAnsi="Arial" w:cs="Arial"/>
        </w:rPr>
        <w:t xml:space="preserve">1. </w:t>
      </w:r>
      <w:r>
        <w:rPr>
          <w:rFonts w:ascii="Arial" w:hAnsi="Arial" w:cs="Arial"/>
        </w:rPr>
        <w:t xml:space="preserve"> Para realizar un diseño e instalación de una planta </w:t>
      </w:r>
      <w:proofErr w:type="spellStart"/>
      <w:r>
        <w:rPr>
          <w:rFonts w:ascii="Arial" w:hAnsi="Arial" w:cs="Arial"/>
        </w:rPr>
        <w:t>desaladora</w:t>
      </w:r>
      <w:proofErr w:type="spellEnd"/>
      <w:r>
        <w:rPr>
          <w:rFonts w:ascii="Arial" w:hAnsi="Arial" w:cs="Arial"/>
        </w:rPr>
        <w:t xml:space="preserve"> es necesario tomar en consideración la calidad del agua de producto que se requiera. Si se desea obtener agua para uso industrial es apropiado realizar una instalación de destilación súbita flash, en el caso de requerir agua para el consumo humano, la instalación más apropiada sería una planta de osmosis inversa.</w:t>
      </w:r>
    </w:p>
    <w:p w:rsidR="00F17B5D" w:rsidRPr="00833B94" w:rsidRDefault="00F17B5D" w:rsidP="00F17B5D">
      <w:pPr>
        <w:autoSpaceDE w:val="0"/>
        <w:autoSpaceDN w:val="0"/>
        <w:adjustRightInd w:val="0"/>
        <w:spacing w:line="480" w:lineRule="auto"/>
        <w:ind w:left="708" w:firstLine="708"/>
        <w:jc w:val="center"/>
        <w:rPr>
          <w:rFonts w:ascii="Arial" w:hAnsi="Arial" w:cs="Arial"/>
        </w:rPr>
      </w:pPr>
    </w:p>
    <w:p w:rsidR="00F17B5D" w:rsidRPr="00802791" w:rsidRDefault="00F17B5D" w:rsidP="00F17B5D">
      <w:pPr>
        <w:autoSpaceDE w:val="0"/>
        <w:autoSpaceDN w:val="0"/>
        <w:adjustRightInd w:val="0"/>
        <w:spacing w:line="480" w:lineRule="auto"/>
        <w:ind w:left="708" w:firstLine="708"/>
        <w:jc w:val="center"/>
        <w:rPr>
          <w:rFonts w:ascii="Arial" w:hAnsi="Arial" w:cs="Arial"/>
        </w:rPr>
      </w:pPr>
    </w:p>
    <w:p w:rsidR="00F17B5D" w:rsidRDefault="00F17B5D"/>
    <w:sectPr w:rsidR="00F17B5D" w:rsidSect="009E6127">
      <w:headerReference w:type="even" r:id="rId53"/>
      <w:headerReference w:type="default" r:id="rId54"/>
      <w:pgSz w:w="11906" w:h="16838" w:code="9"/>
      <w:pgMar w:top="2268" w:right="1361" w:bottom="2268" w:left="2268" w:header="709" w:footer="709" w:gutter="0"/>
      <w:pgNumType w:start="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6926" w:rsidRDefault="00516926" w:rsidP="001A4E09">
      <w:r>
        <w:separator/>
      </w:r>
    </w:p>
  </w:endnote>
  <w:endnote w:type="continuationSeparator" w:id="0">
    <w:p w:rsidR="00516926" w:rsidRDefault="00516926" w:rsidP="001A4E0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icrosoft Sans Serif">
    <w:panose1 w:val="020B0604020202020204"/>
    <w:charset w:val="00"/>
    <w:family w:val="swiss"/>
    <w:pitch w:val="variable"/>
    <w:sig w:usb0="61002BDF"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127" w:rsidRDefault="009E6127" w:rsidP="009E6127">
    <w:pPr>
      <w:pStyle w:val="Piedepgina"/>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127" w:rsidRPr="00F30262" w:rsidRDefault="009E6127" w:rsidP="009E6127">
    <w:pPr>
      <w:pStyle w:val="Piedepgina"/>
      <w:ind w:right="4"/>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6926" w:rsidRDefault="00516926" w:rsidP="001A4E09">
      <w:r>
        <w:separator/>
      </w:r>
    </w:p>
  </w:footnote>
  <w:footnote w:type="continuationSeparator" w:id="0">
    <w:p w:rsidR="00516926" w:rsidRDefault="00516926" w:rsidP="001A4E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127" w:rsidRDefault="009E6127" w:rsidP="009E612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E6127" w:rsidRDefault="009E6127" w:rsidP="009E6127">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127" w:rsidRDefault="009E6127" w:rsidP="009E612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132</w:t>
    </w:r>
    <w:r>
      <w:rPr>
        <w:rStyle w:val="Nmerodepgina"/>
      </w:rPr>
      <w:fldChar w:fldCharType="end"/>
    </w:r>
  </w:p>
  <w:p w:rsidR="009E6127" w:rsidRDefault="009E6127" w:rsidP="009E6127">
    <w:pPr>
      <w:pStyle w:val="Encabezado"/>
      <w:ind w:right="360"/>
      <w:rPr>
        <w:lang w:val="en-US"/>
      </w:rPr>
    </w:pPr>
  </w:p>
  <w:p w:rsidR="009E6127" w:rsidRPr="00687CC2" w:rsidRDefault="009E6127" w:rsidP="009E6127">
    <w:pPr>
      <w:pStyle w:val="Encabezado"/>
      <w:ind w:right="360"/>
      <w:rPr>
        <w:lang w:val="en-US"/>
      </w:rPr>
    </w:pPr>
    <w:r>
      <w:rPr>
        <w:lang w:val="en-US"/>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41FC0"/>
    <w:multiLevelType w:val="hybridMultilevel"/>
    <w:tmpl w:val="AF806A9E"/>
    <w:lvl w:ilvl="0" w:tplc="0C0A0001">
      <w:start w:val="1"/>
      <w:numFmt w:val="bullet"/>
      <w:lvlText w:val=""/>
      <w:lvlJc w:val="left"/>
      <w:pPr>
        <w:tabs>
          <w:tab w:val="num" w:pos="1776"/>
        </w:tabs>
        <w:ind w:left="1776" w:hanging="360"/>
      </w:pPr>
      <w:rPr>
        <w:rFonts w:ascii="Symbol" w:hAnsi="Symbol" w:hint="default"/>
      </w:rPr>
    </w:lvl>
    <w:lvl w:ilvl="1" w:tplc="0C0A0003" w:tentative="1">
      <w:start w:val="1"/>
      <w:numFmt w:val="bullet"/>
      <w:lvlText w:val="o"/>
      <w:lvlJc w:val="left"/>
      <w:pPr>
        <w:tabs>
          <w:tab w:val="num" w:pos="2496"/>
        </w:tabs>
        <w:ind w:left="2496" w:hanging="360"/>
      </w:pPr>
      <w:rPr>
        <w:rFonts w:ascii="Courier New" w:hAnsi="Courier New" w:cs="Courier New" w:hint="default"/>
      </w:rPr>
    </w:lvl>
    <w:lvl w:ilvl="2" w:tplc="0C0A0005" w:tentative="1">
      <w:start w:val="1"/>
      <w:numFmt w:val="bullet"/>
      <w:lvlText w:val=""/>
      <w:lvlJc w:val="left"/>
      <w:pPr>
        <w:tabs>
          <w:tab w:val="num" w:pos="3216"/>
        </w:tabs>
        <w:ind w:left="3216" w:hanging="360"/>
      </w:pPr>
      <w:rPr>
        <w:rFonts w:ascii="Wingdings" w:hAnsi="Wingdings" w:hint="default"/>
      </w:rPr>
    </w:lvl>
    <w:lvl w:ilvl="3" w:tplc="0C0A0001" w:tentative="1">
      <w:start w:val="1"/>
      <w:numFmt w:val="bullet"/>
      <w:lvlText w:val=""/>
      <w:lvlJc w:val="left"/>
      <w:pPr>
        <w:tabs>
          <w:tab w:val="num" w:pos="3936"/>
        </w:tabs>
        <w:ind w:left="3936" w:hanging="360"/>
      </w:pPr>
      <w:rPr>
        <w:rFonts w:ascii="Symbol" w:hAnsi="Symbol" w:hint="default"/>
      </w:rPr>
    </w:lvl>
    <w:lvl w:ilvl="4" w:tplc="0C0A0003" w:tentative="1">
      <w:start w:val="1"/>
      <w:numFmt w:val="bullet"/>
      <w:lvlText w:val="o"/>
      <w:lvlJc w:val="left"/>
      <w:pPr>
        <w:tabs>
          <w:tab w:val="num" w:pos="4656"/>
        </w:tabs>
        <w:ind w:left="4656" w:hanging="360"/>
      </w:pPr>
      <w:rPr>
        <w:rFonts w:ascii="Courier New" w:hAnsi="Courier New" w:cs="Courier New" w:hint="default"/>
      </w:rPr>
    </w:lvl>
    <w:lvl w:ilvl="5" w:tplc="0C0A0005" w:tentative="1">
      <w:start w:val="1"/>
      <w:numFmt w:val="bullet"/>
      <w:lvlText w:val=""/>
      <w:lvlJc w:val="left"/>
      <w:pPr>
        <w:tabs>
          <w:tab w:val="num" w:pos="5376"/>
        </w:tabs>
        <w:ind w:left="5376" w:hanging="360"/>
      </w:pPr>
      <w:rPr>
        <w:rFonts w:ascii="Wingdings" w:hAnsi="Wingdings" w:hint="default"/>
      </w:rPr>
    </w:lvl>
    <w:lvl w:ilvl="6" w:tplc="0C0A0001" w:tentative="1">
      <w:start w:val="1"/>
      <w:numFmt w:val="bullet"/>
      <w:lvlText w:val=""/>
      <w:lvlJc w:val="left"/>
      <w:pPr>
        <w:tabs>
          <w:tab w:val="num" w:pos="6096"/>
        </w:tabs>
        <w:ind w:left="6096" w:hanging="360"/>
      </w:pPr>
      <w:rPr>
        <w:rFonts w:ascii="Symbol" w:hAnsi="Symbol" w:hint="default"/>
      </w:rPr>
    </w:lvl>
    <w:lvl w:ilvl="7" w:tplc="0C0A0003" w:tentative="1">
      <w:start w:val="1"/>
      <w:numFmt w:val="bullet"/>
      <w:lvlText w:val="o"/>
      <w:lvlJc w:val="left"/>
      <w:pPr>
        <w:tabs>
          <w:tab w:val="num" w:pos="6816"/>
        </w:tabs>
        <w:ind w:left="6816" w:hanging="360"/>
      </w:pPr>
      <w:rPr>
        <w:rFonts w:ascii="Courier New" w:hAnsi="Courier New" w:cs="Courier New" w:hint="default"/>
      </w:rPr>
    </w:lvl>
    <w:lvl w:ilvl="8" w:tplc="0C0A0005" w:tentative="1">
      <w:start w:val="1"/>
      <w:numFmt w:val="bullet"/>
      <w:lvlText w:val=""/>
      <w:lvlJc w:val="left"/>
      <w:pPr>
        <w:tabs>
          <w:tab w:val="num" w:pos="7536"/>
        </w:tabs>
        <w:ind w:left="7536" w:hanging="360"/>
      </w:pPr>
      <w:rPr>
        <w:rFonts w:ascii="Wingdings" w:hAnsi="Wingdings" w:hint="default"/>
      </w:rPr>
    </w:lvl>
  </w:abstractNum>
  <w:abstractNum w:abstractNumId="1">
    <w:nsid w:val="05C2184B"/>
    <w:multiLevelType w:val="hybridMultilevel"/>
    <w:tmpl w:val="771023D4"/>
    <w:lvl w:ilvl="0" w:tplc="04090005">
      <w:start w:val="1"/>
      <w:numFmt w:val="bullet"/>
      <w:lvlText w:val=""/>
      <w:lvlJc w:val="left"/>
      <w:pPr>
        <w:tabs>
          <w:tab w:val="num" w:pos="2844"/>
        </w:tabs>
        <w:ind w:left="2844" w:hanging="360"/>
      </w:pPr>
      <w:rPr>
        <w:rFonts w:ascii="Wingdings" w:hAnsi="Wingdings" w:hint="default"/>
      </w:rPr>
    </w:lvl>
    <w:lvl w:ilvl="1" w:tplc="04090003" w:tentative="1">
      <w:start w:val="1"/>
      <w:numFmt w:val="bullet"/>
      <w:lvlText w:val="o"/>
      <w:lvlJc w:val="left"/>
      <w:pPr>
        <w:tabs>
          <w:tab w:val="num" w:pos="3564"/>
        </w:tabs>
        <w:ind w:left="3564" w:hanging="360"/>
      </w:pPr>
      <w:rPr>
        <w:rFonts w:ascii="Courier New" w:hAnsi="Courier New" w:cs="Courier New" w:hint="default"/>
      </w:rPr>
    </w:lvl>
    <w:lvl w:ilvl="2" w:tplc="04090005" w:tentative="1">
      <w:start w:val="1"/>
      <w:numFmt w:val="bullet"/>
      <w:lvlText w:val=""/>
      <w:lvlJc w:val="left"/>
      <w:pPr>
        <w:tabs>
          <w:tab w:val="num" w:pos="4284"/>
        </w:tabs>
        <w:ind w:left="4284" w:hanging="360"/>
      </w:pPr>
      <w:rPr>
        <w:rFonts w:ascii="Wingdings" w:hAnsi="Wingdings" w:hint="default"/>
      </w:rPr>
    </w:lvl>
    <w:lvl w:ilvl="3" w:tplc="04090001" w:tentative="1">
      <w:start w:val="1"/>
      <w:numFmt w:val="bullet"/>
      <w:lvlText w:val=""/>
      <w:lvlJc w:val="left"/>
      <w:pPr>
        <w:tabs>
          <w:tab w:val="num" w:pos="5004"/>
        </w:tabs>
        <w:ind w:left="5004" w:hanging="360"/>
      </w:pPr>
      <w:rPr>
        <w:rFonts w:ascii="Symbol" w:hAnsi="Symbol" w:hint="default"/>
      </w:rPr>
    </w:lvl>
    <w:lvl w:ilvl="4" w:tplc="04090003" w:tentative="1">
      <w:start w:val="1"/>
      <w:numFmt w:val="bullet"/>
      <w:lvlText w:val="o"/>
      <w:lvlJc w:val="left"/>
      <w:pPr>
        <w:tabs>
          <w:tab w:val="num" w:pos="5724"/>
        </w:tabs>
        <w:ind w:left="5724" w:hanging="360"/>
      </w:pPr>
      <w:rPr>
        <w:rFonts w:ascii="Courier New" w:hAnsi="Courier New" w:cs="Courier New" w:hint="default"/>
      </w:rPr>
    </w:lvl>
    <w:lvl w:ilvl="5" w:tplc="04090005" w:tentative="1">
      <w:start w:val="1"/>
      <w:numFmt w:val="bullet"/>
      <w:lvlText w:val=""/>
      <w:lvlJc w:val="left"/>
      <w:pPr>
        <w:tabs>
          <w:tab w:val="num" w:pos="6444"/>
        </w:tabs>
        <w:ind w:left="6444" w:hanging="360"/>
      </w:pPr>
      <w:rPr>
        <w:rFonts w:ascii="Wingdings" w:hAnsi="Wingdings" w:hint="default"/>
      </w:rPr>
    </w:lvl>
    <w:lvl w:ilvl="6" w:tplc="04090001" w:tentative="1">
      <w:start w:val="1"/>
      <w:numFmt w:val="bullet"/>
      <w:lvlText w:val=""/>
      <w:lvlJc w:val="left"/>
      <w:pPr>
        <w:tabs>
          <w:tab w:val="num" w:pos="7164"/>
        </w:tabs>
        <w:ind w:left="7164" w:hanging="360"/>
      </w:pPr>
      <w:rPr>
        <w:rFonts w:ascii="Symbol" w:hAnsi="Symbol" w:hint="default"/>
      </w:rPr>
    </w:lvl>
    <w:lvl w:ilvl="7" w:tplc="04090003" w:tentative="1">
      <w:start w:val="1"/>
      <w:numFmt w:val="bullet"/>
      <w:lvlText w:val="o"/>
      <w:lvlJc w:val="left"/>
      <w:pPr>
        <w:tabs>
          <w:tab w:val="num" w:pos="7884"/>
        </w:tabs>
        <w:ind w:left="7884" w:hanging="360"/>
      </w:pPr>
      <w:rPr>
        <w:rFonts w:ascii="Courier New" w:hAnsi="Courier New" w:cs="Courier New" w:hint="default"/>
      </w:rPr>
    </w:lvl>
    <w:lvl w:ilvl="8" w:tplc="04090005" w:tentative="1">
      <w:start w:val="1"/>
      <w:numFmt w:val="bullet"/>
      <w:lvlText w:val=""/>
      <w:lvlJc w:val="left"/>
      <w:pPr>
        <w:tabs>
          <w:tab w:val="num" w:pos="8604"/>
        </w:tabs>
        <w:ind w:left="8604" w:hanging="360"/>
      </w:pPr>
      <w:rPr>
        <w:rFonts w:ascii="Wingdings" w:hAnsi="Wingdings" w:hint="default"/>
      </w:rPr>
    </w:lvl>
  </w:abstractNum>
  <w:abstractNum w:abstractNumId="2">
    <w:nsid w:val="0CB6449E"/>
    <w:multiLevelType w:val="hybridMultilevel"/>
    <w:tmpl w:val="E6BC61F0"/>
    <w:lvl w:ilvl="0" w:tplc="04090001">
      <w:start w:val="1"/>
      <w:numFmt w:val="bullet"/>
      <w:lvlText w:val=""/>
      <w:lvlJc w:val="left"/>
      <w:pPr>
        <w:tabs>
          <w:tab w:val="num" w:pos="2136"/>
        </w:tabs>
        <w:ind w:left="2136" w:hanging="360"/>
      </w:pPr>
      <w:rPr>
        <w:rFonts w:ascii="Symbol" w:hAnsi="Symbol" w:hint="default"/>
      </w:rPr>
    </w:lvl>
    <w:lvl w:ilvl="1" w:tplc="04090003" w:tentative="1">
      <w:start w:val="1"/>
      <w:numFmt w:val="bullet"/>
      <w:lvlText w:val="o"/>
      <w:lvlJc w:val="left"/>
      <w:pPr>
        <w:tabs>
          <w:tab w:val="num" w:pos="2856"/>
        </w:tabs>
        <w:ind w:left="2856" w:hanging="360"/>
      </w:pPr>
      <w:rPr>
        <w:rFonts w:ascii="Courier New" w:hAnsi="Courier New" w:cs="Courier New" w:hint="default"/>
      </w:rPr>
    </w:lvl>
    <w:lvl w:ilvl="2" w:tplc="04090005" w:tentative="1">
      <w:start w:val="1"/>
      <w:numFmt w:val="bullet"/>
      <w:lvlText w:val=""/>
      <w:lvlJc w:val="left"/>
      <w:pPr>
        <w:tabs>
          <w:tab w:val="num" w:pos="3576"/>
        </w:tabs>
        <w:ind w:left="3576" w:hanging="360"/>
      </w:pPr>
      <w:rPr>
        <w:rFonts w:ascii="Wingdings" w:hAnsi="Wingdings" w:hint="default"/>
      </w:rPr>
    </w:lvl>
    <w:lvl w:ilvl="3" w:tplc="04090001" w:tentative="1">
      <w:start w:val="1"/>
      <w:numFmt w:val="bullet"/>
      <w:lvlText w:val=""/>
      <w:lvlJc w:val="left"/>
      <w:pPr>
        <w:tabs>
          <w:tab w:val="num" w:pos="4296"/>
        </w:tabs>
        <w:ind w:left="4296" w:hanging="360"/>
      </w:pPr>
      <w:rPr>
        <w:rFonts w:ascii="Symbol" w:hAnsi="Symbol" w:hint="default"/>
      </w:rPr>
    </w:lvl>
    <w:lvl w:ilvl="4" w:tplc="04090003" w:tentative="1">
      <w:start w:val="1"/>
      <w:numFmt w:val="bullet"/>
      <w:lvlText w:val="o"/>
      <w:lvlJc w:val="left"/>
      <w:pPr>
        <w:tabs>
          <w:tab w:val="num" w:pos="5016"/>
        </w:tabs>
        <w:ind w:left="5016" w:hanging="360"/>
      </w:pPr>
      <w:rPr>
        <w:rFonts w:ascii="Courier New" w:hAnsi="Courier New" w:cs="Courier New" w:hint="default"/>
      </w:rPr>
    </w:lvl>
    <w:lvl w:ilvl="5" w:tplc="04090005" w:tentative="1">
      <w:start w:val="1"/>
      <w:numFmt w:val="bullet"/>
      <w:lvlText w:val=""/>
      <w:lvlJc w:val="left"/>
      <w:pPr>
        <w:tabs>
          <w:tab w:val="num" w:pos="5736"/>
        </w:tabs>
        <w:ind w:left="5736" w:hanging="360"/>
      </w:pPr>
      <w:rPr>
        <w:rFonts w:ascii="Wingdings" w:hAnsi="Wingdings" w:hint="default"/>
      </w:rPr>
    </w:lvl>
    <w:lvl w:ilvl="6" w:tplc="04090001" w:tentative="1">
      <w:start w:val="1"/>
      <w:numFmt w:val="bullet"/>
      <w:lvlText w:val=""/>
      <w:lvlJc w:val="left"/>
      <w:pPr>
        <w:tabs>
          <w:tab w:val="num" w:pos="6456"/>
        </w:tabs>
        <w:ind w:left="6456" w:hanging="360"/>
      </w:pPr>
      <w:rPr>
        <w:rFonts w:ascii="Symbol" w:hAnsi="Symbol" w:hint="default"/>
      </w:rPr>
    </w:lvl>
    <w:lvl w:ilvl="7" w:tplc="04090003" w:tentative="1">
      <w:start w:val="1"/>
      <w:numFmt w:val="bullet"/>
      <w:lvlText w:val="o"/>
      <w:lvlJc w:val="left"/>
      <w:pPr>
        <w:tabs>
          <w:tab w:val="num" w:pos="7176"/>
        </w:tabs>
        <w:ind w:left="7176" w:hanging="360"/>
      </w:pPr>
      <w:rPr>
        <w:rFonts w:ascii="Courier New" w:hAnsi="Courier New" w:cs="Courier New" w:hint="default"/>
      </w:rPr>
    </w:lvl>
    <w:lvl w:ilvl="8" w:tplc="04090005" w:tentative="1">
      <w:start w:val="1"/>
      <w:numFmt w:val="bullet"/>
      <w:lvlText w:val=""/>
      <w:lvlJc w:val="left"/>
      <w:pPr>
        <w:tabs>
          <w:tab w:val="num" w:pos="7896"/>
        </w:tabs>
        <w:ind w:left="7896" w:hanging="360"/>
      </w:pPr>
      <w:rPr>
        <w:rFonts w:ascii="Wingdings" w:hAnsi="Wingdings" w:hint="default"/>
      </w:rPr>
    </w:lvl>
  </w:abstractNum>
  <w:abstractNum w:abstractNumId="3">
    <w:nsid w:val="0CCB03F3"/>
    <w:multiLevelType w:val="multilevel"/>
    <w:tmpl w:val="45C640C8"/>
    <w:lvl w:ilvl="0">
      <w:start w:val="1"/>
      <w:numFmt w:val="decimal"/>
      <w:lvlText w:val="%1"/>
      <w:lvlJc w:val="left"/>
      <w:pPr>
        <w:tabs>
          <w:tab w:val="num" w:pos="525"/>
        </w:tabs>
        <w:ind w:left="525" w:hanging="525"/>
      </w:pPr>
      <w:rPr>
        <w:rFonts w:hint="default"/>
      </w:rPr>
    </w:lvl>
    <w:lvl w:ilvl="1">
      <w:start w:val="1"/>
      <w:numFmt w:val="decimal"/>
      <w:lvlText w:val="%1.3"/>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4">
    <w:nsid w:val="1019384B"/>
    <w:multiLevelType w:val="multilevel"/>
    <w:tmpl w:val="B0F2BC44"/>
    <w:lvl w:ilvl="0">
      <w:start w:val="1"/>
      <w:numFmt w:val="decimal"/>
      <w:lvlText w:val="%1"/>
      <w:lvlJc w:val="left"/>
      <w:pPr>
        <w:tabs>
          <w:tab w:val="num" w:pos="645"/>
        </w:tabs>
        <w:ind w:left="645" w:hanging="645"/>
      </w:pPr>
      <w:rPr>
        <w:rFonts w:hint="default"/>
        <w:color w:val="auto"/>
      </w:rPr>
    </w:lvl>
    <w:lvl w:ilvl="1">
      <w:start w:val="3"/>
      <w:numFmt w:val="decimal"/>
      <w:lvlText w:val="%1.%2"/>
      <w:lvlJc w:val="left"/>
      <w:pPr>
        <w:tabs>
          <w:tab w:val="num" w:pos="645"/>
        </w:tabs>
        <w:ind w:left="645" w:hanging="645"/>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5">
    <w:nsid w:val="124C18F9"/>
    <w:multiLevelType w:val="multilevel"/>
    <w:tmpl w:val="2E3070AC"/>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956"/>
        </w:tabs>
        <w:ind w:left="956" w:hanging="720"/>
      </w:pPr>
      <w:rPr>
        <w:rFonts w:hint="default"/>
      </w:rPr>
    </w:lvl>
    <w:lvl w:ilvl="2">
      <w:start w:val="2"/>
      <w:numFmt w:val="decimal"/>
      <w:lvlText w:val="%1.%2.%3"/>
      <w:lvlJc w:val="left"/>
      <w:pPr>
        <w:tabs>
          <w:tab w:val="num" w:pos="1192"/>
        </w:tabs>
        <w:ind w:left="1192" w:hanging="720"/>
      </w:pPr>
      <w:rPr>
        <w:rFonts w:hint="default"/>
      </w:rPr>
    </w:lvl>
    <w:lvl w:ilvl="3">
      <w:start w:val="1"/>
      <w:numFmt w:val="decimal"/>
      <w:lvlText w:val="%1.%2.%3.%4"/>
      <w:lvlJc w:val="left"/>
      <w:pPr>
        <w:tabs>
          <w:tab w:val="num" w:pos="1788"/>
        </w:tabs>
        <w:ind w:left="1788" w:hanging="1080"/>
      </w:pPr>
      <w:rPr>
        <w:rFonts w:hint="default"/>
        <w:b/>
      </w:rPr>
    </w:lvl>
    <w:lvl w:ilvl="4">
      <w:start w:val="1"/>
      <w:numFmt w:val="decimal"/>
      <w:lvlText w:val="%1.%2.%3.%4.%5"/>
      <w:lvlJc w:val="left"/>
      <w:pPr>
        <w:tabs>
          <w:tab w:val="num" w:pos="2024"/>
        </w:tabs>
        <w:ind w:left="2024" w:hanging="1080"/>
      </w:pPr>
      <w:rPr>
        <w:rFonts w:hint="default"/>
      </w:rPr>
    </w:lvl>
    <w:lvl w:ilvl="5">
      <w:start w:val="1"/>
      <w:numFmt w:val="decimal"/>
      <w:lvlText w:val="%1.%2.%3.%4.%5.%6"/>
      <w:lvlJc w:val="left"/>
      <w:pPr>
        <w:tabs>
          <w:tab w:val="num" w:pos="2620"/>
        </w:tabs>
        <w:ind w:left="2620" w:hanging="1440"/>
      </w:pPr>
      <w:rPr>
        <w:rFonts w:hint="default"/>
      </w:rPr>
    </w:lvl>
    <w:lvl w:ilvl="6">
      <w:start w:val="1"/>
      <w:numFmt w:val="decimal"/>
      <w:lvlText w:val="%1.%2.%3.%4.%5.%6.%7"/>
      <w:lvlJc w:val="left"/>
      <w:pPr>
        <w:tabs>
          <w:tab w:val="num" w:pos="2856"/>
        </w:tabs>
        <w:ind w:left="2856" w:hanging="1440"/>
      </w:pPr>
      <w:rPr>
        <w:rFonts w:hint="default"/>
      </w:rPr>
    </w:lvl>
    <w:lvl w:ilvl="7">
      <w:start w:val="1"/>
      <w:numFmt w:val="decimal"/>
      <w:lvlText w:val="%1.%2.%3.%4.%5.%6.%7.%8"/>
      <w:lvlJc w:val="left"/>
      <w:pPr>
        <w:tabs>
          <w:tab w:val="num" w:pos="3452"/>
        </w:tabs>
        <w:ind w:left="3452" w:hanging="1800"/>
      </w:pPr>
      <w:rPr>
        <w:rFonts w:hint="default"/>
      </w:rPr>
    </w:lvl>
    <w:lvl w:ilvl="8">
      <w:start w:val="1"/>
      <w:numFmt w:val="decimal"/>
      <w:lvlText w:val="%1.%2.%3.%4.%5.%6.%7.%8.%9"/>
      <w:lvlJc w:val="left"/>
      <w:pPr>
        <w:tabs>
          <w:tab w:val="num" w:pos="3688"/>
        </w:tabs>
        <w:ind w:left="3688" w:hanging="1800"/>
      </w:pPr>
      <w:rPr>
        <w:rFonts w:hint="default"/>
      </w:rPr>
    </w:lvl>
  </w:abstractNum>
  <w:abstractNum w:abstractNumId="6">
    <w:nsid w:val="19D1268D"/>
    <w:multiLevelType w:val="multilevel"/>
    <w:tmpl w:val="5222471E"/>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956"/>
        </w:tabs>
        <w:ind w:left="956" w:hanging="720"/>
      </w:pPr>
      <w:rPr>
        <w:rFonts w:hint="default"/>
      </w:rPr>
    </w:lvl>
    <w:lvl w:ilvl="2">
      <w:start w:val="2"/>
      <w:numFmt w:val="decimal"/>
      <w:lvlText w:val="%1.%2.%3"/>
      <w:lvlJc w:val="left"/>
      <w:pPr>
        <w:tabs>
          <w:tab w:val="num" w:pos="1192"/>
        </w:tabs>
        <w:ind w:left="1192" w:hanging="720"/>
      </w:pPr>
      <w:rPr>
        <w:rFonts w:hint="default"/>
      </w:rPr>
    </w:lvl>
    <w:lvl w:ilvl="3">
      <w:start w:val="2"/>
      <w:numFmt w:val="decimal"/>
      <w:lvlText w:val="%1.%2.%3.%4"/>
      <w:lvlJc w:val="left"/>
      <w:pPr>
        <w:tabs>
          <w:tab w:val="num" w:pos="1788"/>
        </w:tabs>
        <w:ind w:left="1788" w:hanging="1080"/>
      </w:pPr>
      <w:rPr>
        <w:rFonts w:hint="default"/>
      </w:rPr>
    </w:lvl>
    <w:lvl w:ilvl="4">
      <w:start w:val="1"/>
      <w:numFmt w:val="decimal"/>
      <w:lvlText w:val="%1.%2.%3.%4.%5"/>
      <w:lvlJc w:val="left"/>
      <w:pPr>
        <w:tabs>
          <w:tab w:val="num" w:pos="2024"/>
        </w:tabs>
        <w:ind w:left="2024" w:hanging="1080"/>
      </w:pPr>
      <w:rPr>
        <w:rFonts w:hint="default"/>
      </w:rPr>
    </w:lvl>
    <w:lvl w:ilvl="5">
      <w:start w:val="1"/>
      <w:numFmt w:val="decimal"/>
      <w:lvlText w:val="%1.%2.%3.%4.%5.%6"/>
      <w:lvlJc w:val="left"/>
      <w:pPr>
        <w:tabs>
          <w:tab w:val="num" w:pos="2620"/>
        </w:tabs>
        <w:ind w:left="2620" w:hanging="1440"/>
      </w:pPr>
      <w:rPr>
        <w:rFonts w:hint="default"/>
      </w:rPr>
    </w:lvl>
    <w:lvl w:ilvl="6">
      <w:start w:val="1"/>
      <w:numFmt w:val="decimal"/>
      <w:lvlText w:val="%1.%2.%3.%4.%5.%6.%7"/>
      <w:lvlJc w:val="left"/>
      <w:pPr>
        <w:tabs>
          <w:tab w:val="num" w:pos="2856"/>
        </w:tabs>
        <w:ind w:left="2856" w:hanging="1440"/>
      </w:pPr>
      <w:rPr>
        <w:rFonts w:hint="default"/>
      </w:rPr>
    </w:lvl>
    <w:lvl w:ilvl="7">
      <w:start w:val="1"/>
      <w:numFmt w:val="decimal"/>
      <w:lvlText w:val="%1.%2.%3.%4.%5.%6.%7.%8"/>
      <w:lvlJc w:val="left"/>
      <w:pPr>
        <w:tabs>
          <w:tab w:val="num" w:pos="3452"/>
        </w:tabs>
        <w:ind w:left="3452" w:hanging="1800"/>
      </w:pPr>
      <w:rPr>
        <w:rFonts w:hint="default"/>
      </w:rPr>
    </w:lvl>
    <w:lvl w:ilvl="8">
      <w:start w:val="1"/>
      <w:numFmt w:val="decimal"/>
      <w:lvlText w:val="%1.%2.%3.%4.%5.%6.%7.%8.%9"/>
      <w:lvlJc w:val="left"/>
      <w:pPr>
        <w:tabs>
          <w:tab w:val="num" w:pos="3688"/>
        </w:tabs>
        <w:ind w:left="3688" w:hanging="1800"/>
      </w:pPr>
      <w:rPr>
        <w:rFonts w:hint="default"/>
      </w:rPr>
    </w:lvl>
  </w:abstractNum>
  <w:abstractNum w:abstractNumId="7">
    <w:nsid w:val="1CB5031A"/>
    <w:multiLevelType w:val="multilevel"/>
    <w:tmpl w:val="7C4043F8"/>
    <w:lvl w:ilvl="0">
      <w:start w:val="3"/>
      <w:numFmt w:val="decimal"/>
      <w:lvlText w:val="%1."/>
      <w:lvlJc w:val="left"/>
      <w:pPr>
        <w:tabs>
          <w:tab w:val="num" w:pos="1125"/>
        </w:tabs>
        <w:ind w:left="1125" w:hanging="1125"/>
      </w:pPr>
      <w:rPr>
        <w:rFonts w:hint="default"/>
      </w:rPr>
    </w:lvl>
    <w:lvl w:ilvl="1">
      <w:start w:val="3"/>
      <w:numFmt w:val="decimal"/>
      <w:lvlText w:val="%1.%2."/>
      <w:lvlJc w:val="left"/>
      <w:pPr>
        <w:tabs>
          <w:tab w:val="num" w:pos="1575"/>
        </w:tabs>
        <w:ind w:left="1575" w:hanging="1125"/>
      </w:pPr>
      <w:rPr>
        <w:rFonts w:hint="default"/>
      </w:rPr>
    </w:lvl>
    <w:lvl w:ilvl="2">
      <w:start w:val="3"/>
      <w:numFmt w:val="decimal"/>
      <w:lvlText w:val="%1.%2.%3."/>
      <w:lvlJc w:val="left"/>
      <w:pPr>
        <w:tabs>
          <w:tab w:val="num" w:pos="2025"/>
        </w:tabs>
        <w:ind w:left="2025" w:hanging="1125"/>
      </w:pPr>
      <w:rPr>
        <w:rFonts w:hint="default"/>
      </w:rPr>
    </w:lvl>
    <w:lvl w:ilvl="3">
      <w:start w:val="2"/>
      <w:numFmt w:val="decimal"/>
      <w:lvlText w:val="%1.%2.%3.%4."/>
      <w:lvlJc w:val="left"/>
      <w:pPr>
        <w:tabs>
          <w:tab w:val="num" w:pos="2475"/>
        </w:tabs>
        <w:ind w:left="2475" w:hanging="1125"/>
      </w:pPr>
      <w:rPr>
        <w:rFonts w:hint="default"/>
      </w:rPr>
    </w:lvl>
    <w:lvl w:ilvl="4">
      <w:start w:val="2"/>
      <w:numFmt w:val="decimal"/>
      <w:lvlText w:val="%1.%2.%3.%4.%5."/>
      <w:lvlJc w:val="left"/>
      <w:pPr>
        <w:tabs>
          <w:tab w:val="num" w:pos="2925"/>
        </w:tabs>
        <w:ind w:left="2925" w:hanging="1125"/>
      </w:pPr>
      <w:rPr>
        <w:rFonts w:hint="default"/>
      </w:rPr>
    </w:lvl>
    <w:lvl w:ilvl="5">
      <w:start w:val="1"/>
      <w:numFmt w:val="decimal"/>
      <w:lvlText w:val="%1.%2.%3.%4.%5.%6."/>
      <w:lvlJc w:val="left"/>
      <w:pPr>
        <w:tabs>
          <w:tab w:val="num" w:pos="3690"/>
        </w:tabs>
        <w:ind w:left="3690" w:hanging="1440"/>
      </w:pPr>
      <w:rPr>
        <w:rFonts w:hint="default"/>
      </w:rPr>
    </w:lvl>
    <w:lvl w:ilvl="6">
      <w:start w:val="1"/>
      <w:numFmt w:val="decimal"/>
      <w:lvlText w:val="%1.%2.%3.%4.%5.%6.%7."/>
      <w:lvlJc w:val="left"/>
      <w:pPr>
        <w:tabs>
          <w:tab w:val="num" w:pos="4140"/>
        </w:tabs>
        <w:ind w:left="4140" w:hanging="1440"/>
      </w:pPr>
      <w:rPr>
        <w:rFonts w:hint="default"/>
      </w:rPr>
    </w:lvl>
    <w:lvl w:ilvl="7">
      <w:start w:val="1"/>
      <w:numFmt w:val="decimal"/>
      <w:lvlText w:val="%1.%2.%3.%4.%5.%6.%7.%8."/>
      <w:lvlJc w:val="left"/>
      <w:pPr>
        <w:tabs>
          <w:tab w:val="num" w:pos="4950"/>
        </w:tabs>
        <w:ind w:left="4950" w:hanging="1800"/>
      </w:pPr>
      <w:rPr>
        <w:rFonts w:hint="default"/>
      </w:rPr>
    </w:lvl>
    <w:lvl w:ilvl="8">
      <w:start w:val="1"/>
      <w:numFmt w:val="decimal"/>
      <w:lvlText w:val="%1.%2.%3.%4.%5.%6.%7.%8.%9."/>
      <w:lvlJc w:val="left"/>
      <w:pPr>
        <w:tabs>
          <w:tab w:val="num" w:pos="5760"/>
        </w:tabs>
        <w:ind w:left="5760" w:hanging="2160"/>
      </w:pPr>
      <w:rPr>
        <w:rFonts w:hint="default"/>
      </w:rPr>
    </w:lvl>
  </w:abstractNum>
  <w:abstractNum w:abstractNumId="8">
    <w:nsid w:val="1CD311CA"/>
    <w:multiLevelType w:val="multilevel"/>
    <w:tmpl w:val="B0F2BC44"/>
    <w:lvl w:ilvl="0">
      <w:start w:val="1"/>
      <w:numFmt w:val="decimal"/>
      <w:lvlText w:val="%1"/>
      <w:lvlJc w:val="left"/>
      <w:pPr>
        <w:tabs>
          <w:tab w:val="num" w:pos="645"/>
        </w:tabs>
        <w:ind w:left="645" w:hanging="645"/>
      </w:pPr>
      <w:rPr>
        <w:rFonts w:hint="default"/>
        <w:color w:val="auto"/>
      </w:rPr>
    </w:lvl>
    <w:lvl w:ilvl="1">
      <w:start w:val="3"/>
      <w:numFmt w:val="decimal"/>
      <w:lvlText w:val="%1.%2"/>
      <w:lvlJc w:val="left"/>
      <w:pPr>
        <w:tabs>
          <w:tab w:val="num" w:pos="645"/>
        </w:tabs>
        <w:ind w:left="645" w:hanging="645"/>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9">
    <w:nsid w:val="1E722155"/>
    <w:multiLevelType w:val="multilevel"/>
    <w:tmpl w:val="C0A293C2"/>
    <w:lvl w:ilvl="0">
      <w:start w:val="2"/>
      <w:numFmt w:val="decimal"/>
      <w:lvlText w:val="%1"/>
      <w:lvlJc w:val="left"/>
      <w:pPr>
        <w:tabs>
          <w:tab w:val="num" w:pos="525"/>
        </w:tabs>
        <w:ind w:left="525" w:hanging="525"/>
      </w:pPr>
      <w:rPr>
        <w:rFonts w:hint="default"/>
      </w:rPr>
    </w:lvl>
    <w:lvl w:ilvl="1">
      <w:start w:val="2"/>
      <w:numFmt w:val="decimal"/>
      <w:lvlText w:val="%1.%2"/>
      <w:lvlJc w:val="left"/>
      <w:pPr>
        <w:tabs>
          <w:tab w:val="num" w:pos="525"/>
        </w:tabs>
        <w:ind w:left="525" w:hanging="525"/>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23D31EAE"/>
    <w:multiLevelType w:val="multilevel"/>
    <w:tmpl w:val="5C489C70"/>
    <w:lvl w:ilvl="0">
      <w:start w:val="3"/>
      <w:numFmt w:val="decimal"/>
      <w:lvlText w:val="%1"/>
      <w:lvlJc w:val="left"/>
      <w:pPr>
        <w:tabs>
          <w:tab w:val="num" w:pos="645"/>
        </w:tabs>
        <w:ind w:left="645" w:hanging="645"/>
      </w:pPr>
      <w:rPr>
        <w:rFonts w:hint="default"/>
      </w:rPr>
    </w:lvl>
    <w:lvl w:ilvl="1">
      <w:start w:val="2"/>
      <w:numFmt w:val="decimal"/>
      <w:lvlText w:val="%1.%2"/>
      <w:lvlJc w:val="left"/>
      <w:pPr>
        <w:tabs>
          <w:tab w:val="num" w:pos="999"/>
        </w:tabs>
        <w:ind w:left="999" w:hanging="645"/>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b/>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632"/>
        </w:tabs>
        <w:ind w:left="4632" w:hanging="1800"/>
      </w:pPr>
      <w:rPr>
        <w:rFonts w:hint="default"/>
      </w:rPr>
    </w:lvl>
  </w:abstractNum>
  <w:abstractNum w:abstractNumId="11">
    <w:nsid w:val="23E25FA9"/>
    <w:multiLevelType w:val="multilevel"/>
    <w:tmpl w:val="E93A0270"/>
    <w:lvl w:ilvl="0">
      <w:start w:val="1"/>
      <w:numFmt w:val="decimal"/>
      <w:lvlText w:val="%1"/>
      <w:lvlJc w:val="left"/>
      <w:pPr>
        <w:tabs>
          <w:tab w:val="num" w:pos="525"/>
        </w:tabs>
        <w:ind w:left="525" w:hanging="525"/>
      </w:pPr>
      <w:rPr>
        <w:rFonts w:hint="default"/>
      </w:rPr>
    </w:lvl>
    <w:lvl w:ilvl="1">
      <w:start w:val="1"/>
      <w:numFmt w:val="decimal"/>
      <w:lvlText w:val="%1.1"/>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2">
    <w:nsid w:val="26596CB0"/>
    <w:multiLevelType w:val="multilevel"/>
    <w:tmpl w:val="E40428F2"/>
    <w:lvl w:ilvl="0">
      <w:start w:val="3"/>
      <w:numFmt w:val="decimal"/>
      <w:lvlText w:val="%1"/>
      <w:lvlJc w:val="left"/>
      <w:pPr>
        <w:tabs>
          <w:tab w:val="num" w:pos="810"/>
        </w:tabs>
        <w:ind w:left="810" w:hanging="810"/>
      </w:pPr>
      <w:rPr>
        <w:rFonts w:hint="default"/>
      </w:rPr>
    </w:lvl>
    <w:lvl w:ilvl="1">
      <w:start w:val="3"/>
      <w:numFmt w:val="decimal"/>
      <w:lvlText w:val="%1.%2"/>
      <w:lvlJc w:val="left"/>
      <w:pPr>
        <w:tabs>
          <w:tab w:val="num" w:pos="1035"/>
        </w:tabs>
        <w:ind w:left="1035" w:hanging="810"/>
      </w:pPr>
      <w:rPr>
        <w:rFonts w:hint="default"/>
      </w:rPr>
    </w:lvl>
    <w:lvl w:ilvl="2">
      <w:start w:val="1"/>
      <w:numFmt w:val="decimal"/>
      <w:lvlText w:val="%1.%2.%3"/>
      <w:lvlJc w:val="left"/>
      <w:pPr>
        <w:tabs>
          <w:tab w:val="num" w:pos="1260"/>
        </w:tabs>
        <w:ind w:left="1260" w:hanging="810"/>
      </w:pPr>
      <w:rPr>
        <w:rFonts w:hint="default"/>
      </w:rPr>
    </w:lvl>
    <w:lvl w:ilvl="3">
      <w:start w:val="1"/>
      <w:numFmt w:val="decimal"/>
      <w:lvlText w:val="%1.%2.%3.%4"/>
      <w:lvlJc w:val="left"/>
      <w:pPr>
        <w:tabs>
          <w:tab w:val="num" w:pos="1755"/>
        </w:tabs>
        <w:ind w:left="1755" w:hanging="1080"/>
      </w:pPr>
      <w:rPr>
        <w:rFonts w:hint="default"/>
      </w:rPr>
    </w:lvl>
    <w:lvl w:ilvl="4">
      <w:start w:val="1"/>
      <w:numFmt w:val="decimal"/>
      <w:lvlText w:val="%1.%2.%3.%4.%5"/>
      <w:lvlJc w:val="left"/>
      <w:pPr>
        <w:tabs>
          <w:tab w:val="num" w:pos="1980"/>
        </w:tabs>
        <w:ind w:left="1980" w:hanging="1080"/>
      </w:pPr>
      <w:rPr>
        <w:rFonts w:hint="default"/>
      </w:rPr>
    </w:lvl>
    <w:lvl w:ilvl="5">
      <w:start w:val="1"/>
      <w:numFmt w:val="decimal"/>
      <w:lvlText w:val="%1.%2.%3.%4.%5.%6"/>
      <w:lvlJc w:val="left"/>
      <w:pPr>
        <w:tabs>
          <w:tab w:val="num" w:pos="2565"/>
        </w:tabs>
        <w:ind w:left="2565" w:hanging="1440"/>
      </w:pPr>
      <w:rPr>
        <w:rFonts w:hint="default"/>
      </w:rPr>
    </w:lvl>
    <w:lvl w:ilvl="6">
      <w:start w:val="1"/>
      <w:numFmt w:val="decimal"/>
      <w:lvlText w:val="%1.%2.%3.%4.%5.%6.%7"/>
      <w:lvlJc w:val="left"/>
      <w:pPr>
        <w:tabs>
          <w:tab w:val="num" w:pos="2790"/>
        </w:tabs>
        <w:ind w:left="2790" w:hanging="1440"/>
      </w:pPr>
      <w:rPr>
        <w:rFonts w:hint="default"/>
      </w:rPr>
    </w:lvl>
    <w:lvl w:ilvl="7">
      <w:start w:val="1"/>
      <w:numFmt w:val="decimal"/>
      <w:lvlText w:val="%1.%2.%3.%4.%5.%6.%7.%8"/>
      <w:lvlJc w:val="left"/>
      <w:pPr>
        <w:tabs>
          <w:tab w:val="num" w:pos="3375"/>
        </w:tabs>
        <w:ind w:left="3375" w:hanging="1800"/>
      </w:pPr>
      <w:rPr>
        <w:rFonts w:hint="default"/>
      </w:rPr>
    </w:lvl>
    <w:lvl w:ilvl="8">
      <w:start w:val="1"/>
      <w:numFmt w:val="decimal"/>
      <w:lvlText w:val="%1.%2.%3.%4.%5.%6.%7.%8.%9"/>
      <w:lvlJc w:val="left"/>
      <w:pPr>
        <w:tabs>
          <w:tab w:val="num" w:pos="3600"/>
        </w:tabs>
        <w:ind w:left="3600" w:hanging="1800"/>
      </w:pPr>
      <w:rPr>
        <w:rFonts w:hint="default"/>
      </w:rPr>
    </w:lvl>
  </w:abstractNum>
  <w:abstractNum w:abstractNumId="13">
    <w:nsid w:val="322A3E4F"/>
    <w:multiLevelType w:val="hybridMultilevel"/>
    <w:tmpl w:val="52422C9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7213309"/>
    <w:multiLevelType w:val="hybridMultilevel"/>
    <w:tmpl w:val="15D27FCA"/>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8414B1A"/>
    <w:multiLevelType w:val="hybridMultilevel"/>
    <w:tmpl w:val="B8203332"/>
    <w:lvl w:ilvl="0" w:tplc="04090005">
      <w:start w:val="1"/>
      <w:numFmt w:val="bullet"/>
      <w:lvlText w:val=""/>
      <w:lvlJc w:val="left"/>
      <w:pPr>
        <w:tabs>
          <w:tab w:val="num" w:pos="2844"/>
        </w:tabs>
        <w:ind w:left="2844" w:hanging="360"/>
      </w:pPr>
      <w:rPr>
        <w:rFonts w:ascii="Wingdings" w:hAnsi="Wingdings" w:hint="default"/>
      </w:rPr>
    </w:lvl>
    <w:lvl w:ilvl="1" w:tplc="04090003" w:tentative="1">
      <w:start w:val="1"/>
      <w:numFmt w:val="bullet"/>
      <w:lvlText w:val="o"/>
      <w:lvlJc w:val="left"/>
      <w:pPr>
        <w:tabs>
          <w:tab w:val="num" w:pos="3564"/>
        </w:tabs>
        <w:ind w:left="3564" w:hanging="360"/>
      </w:pPr>
      <w:rPr>
        <w:rFonts w:ascii="Courier New" w:hAnsi="Courier New" w:cs="Courier New" w:hint="default"/>
      </w:rPr>
    </w:lvl>
    <w:lvl w:ilvl="2" w:tplc="04090005" w:tentative="1">
      <w:start w:val="1"/>
      <w:numFmt w:val="bullet"/>
      <w:lvlText w:val=""/>
      <w:lvlJc w:val="left"/>
      <w:pPr>
        <w:tabs>
          <w:tab w:val="num" w:pos="4284"/>
        </w:tabs>
        <w:ind w:left="4284" w:hanging="360"/>
      </w:pPr>
      <w:rPr>
        <w:rFonts w:ascii="Wingdings" w:hAnsi="Wingdings" w:hint="default"/>
      </w:rPr>
    </w:lvl>
    <w:lvl w:ilvl="3" w:tplc="04090001" w:tentative="1">
      <w:start w:val="1"/>
      <w:numFmt w:val="bullet"/>
      <w:lvlText w:val=""/>
      <w:lvlJc w:val="left"/>
      <w:pPr>
        <w:tabs>
          <w:tab w:val="num" w:pos="5004"/>
        </w:tabs>
        <w:ind w:left="5004" w:hanging="360"/>
      </w:pPr>
      <w:rPr>
        <w:rFonts w:ascii="Symbol" w:hAnsi="Symbol" w:hint="default"/>
      </w:rPr>
    </w:lvl>
    <w:lvl w:ilvl="4" w:tplc="04090003" w:tentative="1">
      <w:start w:val="1"/>
      <w:numFmt w:val="bullet"/>
      <w:lvlText w:val="o"/>
      <w:lvlJc w:val="left"/>
      <w:pPr>
        <w:tabs>
          <w:tab w:val="num" w:pos="5724"/>
        </w:tabs>
        <w:ind w:left="5724" w:hanging="360"/>
      </w:pPr>
      <w:rPr>
        <w:rFonts w:ascii="Courier New" w:hAnsi="Courier New" w:cs="Courier New" w:hint="default"/>
      </w:rPr>
    </w:lvl>
    <w:lvl w:ilvl="5" w:tplc="04090005" w:tentative="1">
      <w:start w:val="1"/>
      <w:numFmt w:val="bullet"/>
      <w:lvlText w:val=""/>
      <w:lvlJc w:val="left"/>
      <w:pPr>
        <w:tabs>
          <w:tab w:val="num" w:pos="6444"/>
        </w:tabs>
        <w:ind w:left="6444" w:hanging="360"/>
      </w:pPr>
      <w:rPr>
        <w:rFonts w:ascii="Wingdings" w:hAnsi="Wingdings" w:hint="default"/>
      </w:rPr>
    </w:lvl>
    <w:lvl w:ilvl="6" w:tplc="04090001" w:tentative="1">
      <w:start w:val="1"/>
      <w:numFmt w:val="bullet"/>
      <w:lvlText w:val=""/>
      <w:lvlJc w:val="left"/>
      <w:pPr>
        <w:tabs>
          <w:tab w:val="num" w:pos="7164"/>
        </w:tabs>
        <w:ind w:left="7164" w:hanging="360"/>
      </w:pPr>
      <w:rPr>
        <w:rFonts w:ascii="Symbol" w:hAnsi="Symbol" w:hint="default"/>
      </w:rPr>
    </w:lvl>
    <w:lvl w:ilvl="7" w:tplc="04090003" w:tentative="1">
      <w:start w:val="1"/>
      <w:numFmt w:val="bullet"/>
      <w:lvlText w:val="o"/>
      <w:lvlJc w:val="left"/>
      <w:pPr>
        <w:tabs>
          <w:tab w:val="num" w:pos="7884"/>
        </w:tabs>
        <w:ind w:left="7884" w:hanging="360"/>
      </w:pPr>
      <w:rPr>
        <w:rFonts w:ascii="Courier New" w:hAnsi="Courier New" w:cs="Courier New" w:hint="default"/>
      </w:rPr>
    </w:lvl>
    <w:lvl w:ilvl="8" w:tplc="04090005" w:tentative="1">
      <w:start w:val="1"/>
      <w:numFmt w:val="bullet"/>
      <w:lvlText w:val=""/>
      <w:lvlJc w:val="left"/>
      <w:pPr>
        <w:tabs>
          <w:tab w:val="num" w:pos="8604"/>
        </w:tabs>
        <w:ind w:left="8604" w:hanging="360"/>
      </w:pPr>
      <w:rPr>
        <w:rFonts w:ascii="Wingdings" w:hAnsi="Wingdings" w:hint="default"/>
      </w:rPr>
    </w:lvl>
  </w:abstractNum>
  <w:abstractNum w:abstractNumId="16">
    <w:nsid w:val="3B75298B"/>
    <w:multiLevelType w:val="multilevel"/>
    <w:tmpl w:val="FCB42E88"/>
    <w:lvl w:ilvl="0">
      <w:start w:val="1"/>
      <w:numFmt w:val="decimal"/>
      <w:lvlText w:val="%1"/>
      <w:lvlJc w:val="left"/>
      <w:pPr>
        <w:tabs>
          <w:tab w:val="num" w:pos="675"/>
        </w:tabs>
        <w:ind w:left="675" w:hanging="675"/>
      </w:pPr>
      <w:rPr>
        <w:rFonts w:hint="default"/>
      </w:rPr>
    </w:lvl>
    <w:lvl w:ilvl="1">
      <w:start w:val="2"/>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410A64ED"/>
    <w:multiLevelType w:val="multilevel"/>
    <w:tmpl w:val="6BA0665C"/>
    <w:lvl w:ilvl="0">
      <w:start w:val="3"/>
      <w:numFmt w:val="decimal"/>
      <w:lvlText w:val="%1"/>
      <w:lvlJc w:val="left"/>
      <w:pPr>
        <w:tabs>
          <w:tab w:val="num" w:pos="1080"/>
        </w:tabs>
        <w:ind w:left="1080" w:hanging="1080"/>
      </w:pPr>
      <w:rPr>
        <w:rFonts w:hint="default"/>
      </w:rPr>
    </w:lvl>
    <w:lvl w:ilvl="1">
      <w:start w:val="3"/>
      <w:numFmt w:val="decimal"/>
      <w:lvlText w:val="%1.%2"/>
      <w:lvlJc w:val="left"/>
      <w:pPr>
        <w:tabs>
          <w:tab w:val="num" w:pos="1548"/>
        </w:tabs>
        <w:ind w:left="1548" w:hanging="1080"/>
      </w:pPr>
      <w:rPr>
        <w:rFonts w:hint="default"/>
      </w:rPr>
    </w:lvl>
    <w:lvl w:ilvl="2">
      <w:start w:val="3"/>
      <w:numFmt w:val="decimal"/>
      <w:lvlText w:val="%1.%2.%3"/>
      <w:lvlJc w:val="left"/>
      <w:pPr>
        <w:tabs>
          <w:tab w:val="num" w:pos="2016"/>
        </w:tabs>
        <w:ind w:left="2016" w:hanging="1080"/>
      </w:pPr>
      <w:rPr>
        <w:rFonts w:hint="default"/>
      </w:rPr>
    </w:lvl>
    <w:lvl w:ilvl="3">
      <w:start w:val="1"/>
      <w:numFmt w:val="decimal"/>
      <w:lvlText w:val="%1.%2.%3.%4"/>
      <w:lvlJc w:val="left"/>
      <w:pPr>
        <w:tabs>
          <w:tab w:val="num" w:pos="2484"/>
        </w:tabs>
        <w:ind w:left="2484" w:hanging="1080"/>
      </w:pPr>
      <w:rPr>
        <w:rFonts w:hint="default"/>
      </w:rPr>
    </w:lvl>
    <w:lvl w:ilvl="4">
      <w:start w:val="3"/>
      <w:numFmt w:val="decimal"/>
      <w:lvlText w:val="%1.%2.%3.%4.%5"/>
      <w:lvlJc w:val="left"/>
      <w:pPr>
        <w:tabs>
          <w:tab w:val="num" w:pos="2952"/>
        </w:tabs>
        <w:ind w:left="2952" w:hanging="1080"/>
      </w:pPr>
      <w:rPr>
        <w:rFonts w:hint="default"/>
      </w:rPr>
    </w:lvl>
    <w:lvl w:ilvl="5">
      <w:start w:val="1"/>
      <w:numFmt w:val="decimal"/>
      <w:lvlText w:val="%1.%2.%3.%4.%5.%6"/>
      <w:lvlJc w:val="left"/>
      <w:pPr>
        <w:tabs>
          <w:tab w:val="num" w:pos="3780"/>
        </w:tabs>
        <w:ind w:left="3780" w:hanging="1440"/>
      </w:pPr>
      <w:rPr>
        <w:rFonts w:hint="default"/>
      </w:rPr>
    </w:lvl>
    <w:lvl w:ilvl="6">
      <w:start w:val="1"/>
      <w:numFmt w:val="decimal"/>
      <w:lvlText w:val="%1.%2.%3.%4.%5.%6.%7"/>
      <w:lvlJc w:val="left"/>
      <w:pPr>
        <w:tabs>
          <w:tab w:val="num" w:pos="4248"/>
        </w:tabs>
        <w:ind w:left="4248" w:hanging="1440"/>
      </w:pPr>
      <w:rPr>
        <w:rFonts w:hint="default"/>
      </w:rPr>
    </w:lvl>
    <w:lvl w:ilvl="7">
      <w:start w:val="1"/>
      <w:numFmt w:val="decimal"/>
      <w:lvlText w:val="%1.%2.%3.%4.%5.%6.%7.%8"/>
      <w:lvlJc w:val="left"/>
      <w:pPr>
        <w:tabs>
          <w:tab w:val="num" w:pos="5076"/>
        </w:tabs>
        <w:ind w:left="5076" w:hanging="1800"/>
      </w:pPr>
      <w:rPr>
        <w:rFonts w:hint="default"/>
      </w:rPr>
    </w:lvl>
    <w:lvl w:ilvl="8">
      <w:start w:val="1"/>
      <w:numFmt w:val="decimal"/>
      <w:lvlText w:val="%1.%2.%3.%4.%5.%6.%7.%8.%9"/>
      <w:lvlJc w:val="left"/>
      <w:pPr>
        <w:tabs>
          <w:tab w:val="num" w:pos="5544"/>
        </w:tabs>
        <w:ind w:left="5544" w:hanging="1800"/>
      </w:pPr>
      <w:rPr>
        <w:rFonts w:hint="default"/>
      </w:rPr>
    </w:lvl>
  </w:abstractNum>
  <w:abstractNum w:abstractNumId="18">
    <w:nsid w:val="424218E1"/>
    <w:multiLevelType w:val="hybridMultilevel"/>
    <w:tmpl w:val="35624D9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28825B6"/>
    <w:multiLevelType w:val="hybridMultilevel"/>
    <w:tmpl w:val="FAA2BCBE"/>
    <w:lvl w:ilvl="0" w:tplc="04090005">
      <w:start w:val="1"/>
      <w:numFmt w:val="bullet"/>
      <w:lvlText w:val=""/>
      <w:lvlJc w:val="left"/>
      <w:pPr>
        <w:tabs>
          <w:tab w:val="num" w:pos="2700"/>
        </w:tabs>
        <w:ind w:left="2700" w:hanging="360"/>
      </w:pPr>
      <w:rPr>
        <w:rFonts w:ascii="Wingdings" w:hAnsi="Wingdings" w:hint="default"/>
      </w:rPr>
    </w:lvl>
    <w:lvl w:ilvl="1" w:tplc="04090003" w:tentative="1">
      <w:start w:val="1"/>
      <w:numFmt w:val="bullet"/>
      <w:lvlText w:val="o"/>
      <w:lvlJc w:val="left"/>
      <w:pPr>
        <w:tabs>
          <w:tab w:val="num" w:pos="3420"/>
        </w:tabs>
        <w:ind w:left="3420" w:hanging="360"/>
      </w:pPr>
      <w:rPr>
        <w:rFonts w:ascii="Courier New" w:hAnsi="Courier New" w:cs="Courier New" w:hint="default"/>
      </w:rPr>
    </w:lvl>
    <w:lvl w:ilvl="2" w:tplc="04090005" w:tentative="1">
      <w:start w:val="1"/>
      <w:numFmt w:val="bullet"/>
      <w:lvlText w:val=""/>
      <w:lvlJc w:val="left"/>
      <w:pPr>
        <w:tabs>
          <w:tab w:val="num" w:pos="4140"/>
        </w:tabs>
        <w:ind w:left="4140" w:hanging="360"/>
      </w:pPr>
      <w:rPr>
        <w:rFonts w:ascii="Wingdings" w:hAnsi="Wingdings" w:hint="default"/>
      </w:rPr>
    </w:lvl>
    <w:lvl w:ilvl="3" w:tplc="04090001" w:tentative="1">
      <w:start w:val="1"/>
      <w:numFmt w:val="bullet"/>
      <w:lvlText w:val=""/>
      <w:lvlJc w:val="left"/>
      <w:pPr>
        <w:tabs>
          <w:tab w:val="num" w:pos="4860"/>
        </w:tabs>
        <w:ind w:left="4860" w:hanging="360"/>
      </w:pPr>
      <w:rPr>
        <w:rFonts w:ascii="Symbol" w:hAnsi="Symbol" w:hint="default"/>
      </w:rPr>
    </w:lvl>
    <w:lvl w:ilvl="4" w:tplc="04090003" w:tentative="1">
      <w:start w:val="1"/>
      <w:numFmt w:val="bullet"/>
      <w:lvlText w:val="o"/>
      <w:lvlJc w:val="left"/>
      <w:pPr>
        <w:tabs>
          <w:tab w:val="num" w:pos="5580"/>
        </w:tabs>
        <w:ind w:left="5580" w:hanging="360"/>
      </w:pPr>
      <w:rPr>
        <w:rFonts w:ascii="Courier New" w:hAnsi="Courier New" w:cs="Courier New" w:hint="default"/>
      </w:rPr>
    </w:lvl>
    <w:lvl w:ilvl="5" w:tplc="04090005" w:tentative="1">
      <w:start w:val="1"/>
      <w:numFmt w:val="bullet"/>
      <w:lvlText w:val=""/>
      <w:lvlJc w:val="left"/>
      <w:pPr>
        <w:tabs>
          <w:tab w:val="num" w:pos="6300"/>
        </w:tabs>
        <w:ind w:left="6300" w:hanging="360"/>
      </w:pPr>
      <w:rPr>
        <w:rFonts w:ascii="Wingdings" w:hAnsi="Wingdings" w:hint="default"/>
      </w:rPr>
    </w:lvl>
    <w:lvl w:ilvl="6" w:tplc="04090001" w:tentative="1">
      <w:start w:val="1"/>
      <w:numFmt w:val="bullet"/>
      <w:lvlText w:val=""/>
      <w:lvlJc w:val="left"/>
      <w:pPr>
        <w:tabs>
          <w:tab w:val="num" w:pos="7020"/>
        </w:tabs>
        <w:ind w:left="7020" w:hanging="360"/>
      </w:pPr>
      <w:rPr>
        <w:rFonts w:ascii="Symbol" w:hAnsi="Symbol" w:hint="default"/>
      </w:rPr>
    </w:lvl>
    <w:lvl w:ilvl="7" w:tplc="04090003" w:tentative="1">
      <w:start w:val="1"/>
      <w:numFmt w:val="bullet"/>
      <w:lvlText w:val="o"/>
      <w:lvlJc w:val="left"/>
      <w:pPr>
        <w:tabs>
          <w:tab w:val="num" w:pos="7740"/>
        </w:tabs>
        <w:ind w:left="7740" w:hanging="360"/>
      </w:pPr>
      <w:rPr>
        <w:rFonts w:ascii="Courier New" w:hAnsi="Courier New" w:cs="Courier New" w:hint="default"/>
      </w:rPr>
    </w:lvl>
    <w:lvl w:ilvl="8" w:tplc="04090005" w:tentative="1">
      <w:start w:val="1"/>
      <w:numFmt w:val="bullet"/>
      <w:lvlText w:val=""/>
      <w:lvlJc w:val="left"/>
      <w:pPr>
        <w:tabs>
          <w:tab w:val="num" w:pos="8460"/>
        </w:tabs>
        <w:ind w:left="8460" w:hanging="360"/>
      </w:pPr>
      <w:rPr>
        <w:rFonts w:ascii="Wingdings" w:hAnsi="Wingdings" w:hint="default"/>
      </w:rPr>
    </w:lvl>
  </w:abstractNum>
  <w:abstractNum w:abstractNumId="20">
    <w:nsid w:val="42E46541"/>
    <w:multiLevelType w:val="multilevel"/>
    <w:tmpl w:val="97A06668"/>
    <w:lvl w:ilvl="0">
      <w:start w:val="3"/>
      <w:numFmt w:val="decimal"/>
      <w:lvlText w:val="%1"/>
      <w:lvlJc w:val="left"/>
      <w:pPr>
        <w:tabs>
          <w:tab w:val="num" w:pos="660"/>
        </w:tabs>
        <w:ind w:left="660" w:hanging="660"/>
      </w:pPr>
      <w:rPr>
        <w:rFonts w:hint="default"/>
      </w:rPr>
    </w:lvl>
    <w:lvl w:ilvl="1">
      <w:start w:val="1"/>
      <w:numFmt w:val="decimal"/>
      <w:lvlText w:val="%1.%2"/>
      <w:lvlJc w:val="left"/>
      <w:pPr>
        <w:tabs>
          <w:tab w:val="num" w:pos="1110"/>
        </w:tabs>
        <w:ind w:left="1110" w:hanging="660"/>
      </w:pPr>
      <w:rPr>
        <w:rFonts w:hint="default"/>
      </w:rPr>
    </w:lvl>
    <w:lvl w:ilvl="2">
      <w:start w:val="1"/>
      <w:numFmt w:val="decimal"/>
      <w:lvlText w:val="%1.%2.%3"/>
      <w:lvlJc w:val="left"/>
      <w:pPr>
        <w:tabs>
          <w:tab w:val="num" w:pos="1620"/>
        </w:tabs>
        <w:ind w:left="1620" w:hanging="720"/>
      </w:pPr>
      <w:rPr>
        <w:rFonts w:hint="default"/>
      </w:rPr>
    </w:lvl>
    <w:lvl w:ilvl="3">
      <w:start w:val="1"/>
      <w:numFmt w:val="decimal"/>
      <w:lvlText w:val="%1.%2.%3.%4"/>
      <w:lvlJc w:val="left"/>
      <w:pPr>
        <w:tabs>
          <w:tab w:val="num" w:pos="2430"/>
        </w:tabs>
        <w:ind w:left="2430" w:hanging="1080"/>
      </w:pPr>
      <w:rPr>
        <w:rFonts w:hint="default"/>
      </w:rPr>
    </w:lvl>
    <w:lvl w:ilvl="4">
      <w:start w:val="1"/>
      <w:numFmt w:val="decimal"/>
      <w:lvlText w:val="%1.%2.%3.%4.%5"/>
      <w:lvlJc w:val="left"/>
      <w:pPr>
        <w:tabs>
          <w:tab w:val="num" w:pos="2880"/>
        </w:tabs>
        <w:ind w:left="2880" w:hanging="1080"/>
      </w:pPr>
      <w:rPr>
        <w:rFonts w:hint="default"/>
      </w:rPr>
    </w:lvl>
    <w:lvl w:ilvl="5">
      <w:start w:val="1"/>
      <w:numFmt w:val="decimal"/>
      <w:lvlText w:val="%1.%2.%3.%4.%5.%6"/>
      <w:lvlJc w:val="left"/>
      <w:pPr>
        <w:tabs>
          <w:tab w:val="num" w:pos="3690"/>
        </w:tabs>
        <w:ind w:left="3690" w:hanging="1440"/>
      </w:pPr>
      <w:rPr>
        <w:rFonts w:hint="default"/>
      </w:rPr>
    </w:lvl>
    <w:lvl w:ilvl="6">
      <w:start w:val="1"/>
      <w:numFmt w:val="decimal"/>
      <w:lvlText w:val="%1.%2.%3.%4.%5.%6.%7"/>
      <w:lvlJc w:val="left"/>
      <w:pPr>
        <w:tabs>
          <w:tab w:val="num" w:pos="4140"/>
        </w:tabs>
        <w:ind w:left="4140" w:hanging="1440"/>
      </w:pPr>
      <w:rPr>
        <w:rFonts w:hint="default"/>
      </w:rPr>
    </w:lvl>
    <w:lvl w:ilvl="7">
      <w:start w:val="1"/>
      <w:numFmt w:val="decimal"/>
      <w:lvlText w:val="%1.%2.%3.%4.%5.%6.%7.%8"/>
      <w:lvlJc w:val="left"/>
      <w:pPr>
        <w:tabs>
          <w:tab w:val="num" w:pos="4950"/>
        </w:tabs>
        <w:ind w:left="4950" w:hanging="1800"/>
      </w:pPr>
      <w:rPr>
        <w:rFonts w:hint="default"/>
      </w:rPr>
    </w:lvl>
    <w:lvl w:ilvl="8">
      <w:start w:val="1"/>
      <w:numFmt w:val="decimal"/>
      <w:lvlText w:val="%1.%2.%3.%4.%5.%6.%7.%8.%9"/>
      <w:lvlJc w:val="left"/>
      <w:pPr>
        <w:tabs>
          <w:tab w:val="num" w:pos="5400"/>
        </w:tabs>
        <w:ind w:left="5400" w:hanging="1800"/>
      </w:pPr>
      <w:rPr>
        <w:rFonts w:hint="default"/>
      </w:rPr>
    </w:lvl>
  </w:abstractNum>
  <w:abstractNum w:abstractNumId="21">
    <w:nsid w:val="472C3493"/>
    <w:multiLevelType w:val="multilevel"/>
    <w:tmpl w:val="3FDC64C0"/>
    <w:lvl w:ilvl="0">
      <w:start w:val="1"/>
      <w:numFmt w:val="decimal"/>
      <w:lvlText w:val="%1"/>
      <w:lvlJc w:val="left"/>
      <w:pPr>
        <w:tabs>
          <w:tab w:val="num" w:pos="525"/>
        </w:tabs>
        <w:ind w:left="525" w:hanging="525"/>
      </w:pPr>
      <w:rPr>
        <w:rFonts w:hint="default"/>
      </w:rPr>
    </w:lvl>
    <w:lvl w:ilvl="1">
      <w:start w:val="1"/>
      <w:numFmt w:val="decimal"/>
      <w:lvlText w:val="%1.%2"/>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22">
    <w:nsid w:val="4B1C4777"/>
    <w:multiLevelType w:val="multilevel"/>
    <w:tmpl w:val="D4487BE6"/>
    <w:lvl w:ilvl="0">
      <w:start w:val="3"/>
      <w:numFmt w:val="decimal"/>
      <w:lvlText w:val="%1"/>
      <w:lvlJc w:val="left"/>
      <w:pPr>
        <w:tabs>
          <w:tab w:val="num" w:pos="855"/>
        </w:tabs>
        <w:ind w:left="855" w:hanging="855"/>
      </w:pPr>
      <w:rPr>
        <w:rFonts w:hint="default"/>
      </w:rPr>
    </w:lvl>
    <w:lvl w:ilvl="1">
      <w:start w:val="1"/>
      <w:numFmt w:val="decimal"/>
      <w:lvlText w:val="%1.%2"/>
      <w:lvlJc w:val="left"/>
      <w:pPr>
        <w:tabs>
          <w:tab w:val="num" w:pos="1395"/>
        </w:tabs>
        <w:ind w:left="1395" w:hanging="855"/>
      </w:pPr>
      <w:rPr>
        <w:rFonts w:hint="default"/>
      </w:rPr>
    </w:lvl>
    <w:lvl w:ilvl="2">
      <w:start w:val="2"/>
      <w:numFmt w:val="decimal"/>
      <w:lvlText w:val="%1.%2.%3"/>
      <w:lvlJc w:val="left"/>
      <w:pPr>
        <w:tabs>
          <w:tab w:val="num" w:pos="1935"/>
        </w:tabs>
        <w:ind w:left="1935" w:hanging="855"/>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120"/>
        </w:tabs>
        <w:ind w:left="6120" w:hanging="1800"/>
      </w:pPr>
      <w:rPr>
        <w:rFonts w:hint="default"/>
      </w:rPr>
    </w:lvl>
  </w:abstractNum>
  <w:abstractNum w:abstractNumId="23">
    <w:nsid w:val="4BE66D0D"/>
    <w:multiLevelType w:val="hybridMultilevel"/>
    <w:tmpl w:val="C3B8086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0230D7F"/>
    <w:multiLevelType w:val="multilevel"/>
    <w:tmpl w:val="774061AE"/>
    <w:lvl w:ilvl="0">
      <w:start w:val="3"/>
      <w:numFmt w:val="decimal"/>
      <w:lvlText w:val="%1."/>
      <w:lvlJc w:val="left"/>
      <w:pPr>
        <w:tabs>
          <w:tab w:val="num" w:pos="720"/>
        </w:tabs>
        <w:ind w:left="720" w:hanging="720"/>
      </w:pPr>
      <w:rPr>
        <w:rFonts w:hint="default"/>
      </w:rPr>
    </w:lvl>
    <w:lvl w:ilvl="1">
      <w:start w:val="4"/>
      <w:numFmt w:val="decimal"/>
      <w:lvlText w:val="%1.%2."/>
      <w:lvlJc w:val="left"/>
      <w:pPr>
        <w:tabs>
          <w:tab w:val="num" w:pos="1074"/>
        </w:tabs>
        <w:ind w:left="1074" w:hanging="720"/>
      </w:pPr>
      <w:rPr>
        <w:rFonts w:hint="default"/>
      </w:rPr>
    </w:lvl>
    <w:lvl w:ilvl="2">
      <w:start w:val="3"/>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5">
    <w:nsid w:val="529C67F1"/>
    <w:multiLevelType w:val="multilevel"/>
    <w:tmpl w:val="B0F2BC44"/>
    <w:lvl w:ilvl="0">
      <w:start w:val="1"/>
      <w:numFmt w:val="decimal"/>
      <w:lvlText w:val="%1"/>
      <w:lvlJc w:val="left"/>
      <w:pPr>
        <w:tabs>
          <w:tab w:val="num" w:pos="645"/>
        </w:tabs>
        <w:ind w:left="645" w:hanging="645"/>
      </w:pPr>
      <w:rPr>
        <w:rFonts w:hint="default"/>
        <w:color w:val="auto"/>
      </w:rPr>
    </w:lvl>
    <w:lvl w:ilvl="1">
      <w:start w:val="3"/>
      <w:numFmt w:val="decimal"/>
      <w:lvlText w:val="%1.%2"/>
      <w:lvlJc w:val="left"/>
      <w:pPr>
        <w:tabs>
          <w:tab w:val="num" w:pos="645"/>
        </w:tabs>
        <w:ind w:left="645" w:hanging="645"/>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6">
    <w:nsid w:val="54E80B59"/>
    <w:multiLevelType w:val="hybridMultilevel"/>
    <w:tmpl w:val="FDD226CE"/>
    <w:lvl w:ilvl="0" w:tplc="04090005">
      <w:start w:val="1"/>
      <w:numFmt w:val="bullet"/>
      <w:lvlText w:val=""/>
      <w:lvlJc w:val="left"/>
      <w:pPr>
        <w:tabs>
          <w:tab w:val="num" w:pos="2700"/>
        </w:tabs>
        <w:ind w:left="2700" w:hanging="360"/>
      </w:pPr>
      <w:rPr>
        <w:rFonts w:ascii="Wingdings" w:hAnsi="Wingdings" w:hint="default"/>
      </w:rPr>
    </w:lvl>
    <w:lvl w:ilvl="1" w:tplc="04090003" w:tentative="1">
      <w:start w:val="1"/>
      <w:numFmt w:val="bullet"/>
      <w:lvlText w:val="o"/>
      <w:lvlJc w:val="left"/>
      <w:pPr>
        <w:tabs>
          <w:tab w:val="num" w:pos="3420"/>
        </w:tabs>
        <w:ind w:left="3420" w:hanging="360"/>
      </w:pPr>
      <w:rPr>
        <w:rFonts w:ascii="Courier New" w:hAnsi="Courier New" w:cs="Courier New" w:hint="default"/>
      </w:rPr>
    </w:lvl>
    <w:lvl w:ilvl="2" w:tplc="04090005" w:tentative="1">
      <w:start w:val="1"/>
      <w:numFmt w:val="bullet"/>
      <w:lvlText w:val=""/>
      <w:lvlJc w:val="left"/>
      <w:pPr>
        <w:tabs>
          <w:tab w:val="num" w:pos="4140"/>
        </w:tabs>
        <w:ind w:left="4140" w:hanging="360"/>
      </w:pPr>
      <w:rPr>
        <w:rFonts w:ascii="Wingdings" w:hAnsi="Wingdings" w:hint="default"/>
      </w:rPr>
    </w:lvl>
    <w:lvl w:ilvl="3" w:tplc="04090001" w:tentative="1">
      <w:start w:val="1"/>
      <w:numFmt w:val="bullet"/>
      <w:lvlText w:val=""/>
      <w:lvlJc w:val="left"/>
      <w:pPr>
        <w:tabs>
          <w:tab w:val="num" w:pos="4860"/>
        </w:tabs>
        <w:ind w:left="4860" w:hanging="360"/>
      </w:pPr>
      <w:rPr>
        <w:rFonts w:ascii="Symbol" w:hAnsi="Symbol" w:hint="default"/>
      </w:rPr>
    </w:lvl>
    <w:lvl w:ilvl="4" w:tplc="04090003" w:tentative="1">
      <w:start w:val="1"/>
      <w:numFmt w:val="bullet"/>
      <w:lvlText w:val="o"/>
      <w:lvlJc w:val="left"/>
      <w:pPr>
        <w:tabs>
          <w:tab w:val="num" w:pos="5580"/>
        </w:tabs>
        <w:ind w:left="5580" w:hanging="360"/>
      </w:pPr>
      <w:rPr>
        <w:rFonts w:ascii="Courier New" w:hAnsi="Courier New" w:cs="Courier New" w:hint="default"/>
      </w:rPr>
    </w:lvl>
    <w:lvl w:ilvl="5" w:tplc="04090005" w:tentative="1">
      <w:start w:val="1"/>
      <w:numFmt w:val="bullet"/>
      <w:lvlText w:val=""/>
      <w:lvlJc w:val="left"/>
      <w:pPr>
        <w:tabs>
          <w:tab w:val="num" w:pos="6300"/>
        </w:tabs>
        <w:ind w:left="6300" w:hanging="360"/>
      </w:pPr>
      <w:rPr>
        <w:rFonts w:ascii="Wingdings" w:hAnsi="Wingdings" w:hint="default"/>
      </w:rPr>
    </w:lvl>
    <w:lvl w:ilvl="6" w:tplc="04090001" w:tentative="1">
      <w:start w:val="1"/>
      <w:numFmt w:val="bullet"/>
      <w:lvlText w:val=""/>
      <w:lvlJc w:val="left"/>
      <w:pPr>
        <w:tabs>
          <w:tab w:val="num" w:pos="7020"/>
        </w:tabs>
        <w:ind w:left="7020" w:hanging="360"/>
      </w:pPr>
      <w:rPr>
        <w:rFonts w:ascii="Symbol" w:hAnsi="Symbol" w:hint="default"/>
      </w:rPr>
    </w:lvl>
    <w:lvl w:ilvl="7" w:tplc="04090003" w:tentative="1">
      <w:start w:val="1"/>
      <w:numFmt w:val="bullet"/>
      <w:lvlText w:val="o"/>
      <w:lvlJc w:val="left"/>
      <w:pPr>
        <w:tabs>
          <w:tab w:val="num" w:pos="7740"/>
        </w:tabs>
        <w:ind w:left="7740" w:hanging="360"/>
      </w:pPr>
      <w:rPr>
        <w:rFonts w:ascii="Courier New" w:hAnsi="Courier New" w:cs="Courier New" w:hint="default"/>
      </w:rPr>
    </w:lvl>
    <w:lvl w:ilvl="8" w:tplc="04090005" w:tentative="1">
      <w:start w:val="1"/>
      <w:numFmt w:val="bullet"/>
      <w:lvlText w:val=""/>
      <w:lvlJc w:val="left"/>
      <w:pPr>
        <w:tabs>
          <w:tab w:val="num" w:pos="8460"/>
        </w:tabs>
        <w:ind w:left="8460" w:hanging="360"/>
      </w:pPr>
      <w:rPr>
        <w:rFonts w:ascii="Wingdings" w:hAnsi="Wingdings" w:hint="default"/>
      </w:rPr>
    </w:lvl>
  </w:abstractNum>
  <w:abstractNum w:abstractNumId="27">
    <w:nsid w:val="59624C57"/>
    <w:multiLevelType w:val="multilevel"/>
    <w:tmpl w:val="D2CA4390"/>
    <w:lvl w:ilvl="0">
      <w:start w:val="3"/>
      <w:numFmt w:val="decimal"/>
      <w:lvlText w:val="%1."/>
      <w:lvlJc w:val="left"/>
      <w:pPr>
        <w:tabs>
          <w:tab w:val="num" w:pos="1275"/>
        </w:tabs>
        <w:ind w:left="1275" w:hanging="1275"/>
      </w:pPr>
      <w:rPr>
        <w:rFonts w:hint="default"/>
      </w:rPr>
    </w:lvl>
    <w:lvl w:ilvl="1">
      <w:start w:val="3"/>
      <w:numFmt w:val="decimal"/>
      <w:lvlText w:val="%1.%2."/>
      <w:lvlJc w:val="left"/>
      <w:pPr>
        <w:tabs>
          <w:tab w:val="num" w:pos="1672"/>
        </w:tabs>
        <w:ind w:left="1672" w:hanging="1275"/>
      </w:pPr>
      <w:rPr>
        <w:rFonts w:hint="default"/>
      </w:rPr>
    </w:lvl>
    <w:lvl w:ilvl="2">
      <w:start w:val="3"/>
      <w:numFmt w:val="decimal"/>
      <w:lvlText w:val="%1.%2.%3."/>
      <w:lvlJc w:val="left"/>
      <w:pPr>
        <w:tabs>
          <w:tab w:val="num" w:pos="2069"/>
        </w:tabs>
        <w:ind w:left="2069" w:hanging="1275"/>
      </w:pPr>
      <w:rPr>
        <w:rFonts w:hint="default"/>
      </w:rPr>
    </w:lvl>
    <w:lvl w:ilvl="3">
      <w:start w:val="1"/>
      <w:numFmt w:val="decimal"/>
      <w:lvlText w:val="%1.%2.%3.%4."/>
      <w:lvlJc w:val="left"/>
      <w:pPr>
        <w:tabs>
          <w:tab w:val="num" w:pos="2466"/>
        </w:tabs>
        <w:ind w:left="2466" w:hanging="1275"/>
      </w:pPr>
      <w:rPr>
        <w:rFonts w:hint="default"/>
      </w:rPr>
    </w:lvl>
    <w:lvl w:ilvl="4">
      <w:start w:val="2"/>
      <w:numFmt w:val="decimal"/>
      <w:lvlText w:val="%1.%2.%3.%4.%5."/>
      <w:lvlJc w:val="left"/>
      <w:pPr>
        <w:tabs>
          <w:tab w:val="num" w:pos="2863"/>
        </w:tabs>
        <w:ind w:left="2863" w:hanging="1275"/>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3822"/>
        </w:tabs>
        <w:ind w:left="3822" w:hanging="144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28">
    <w:nsid w:val="5E3D0979"/>
    <w:multiLevelType w:val="multilevel"/>
    <w:tmpl w:val="49E402D0"/>
    <w:lvl w:ilvl="0">
      <w:start w:val="2"/>
      <w:numFmt w:val="decimal"/>
      <w:lvlText w:val="%1"/>
      <w:lvlJc w:val="left"/>
      <w:pPr>
        <w:tabs>
          <w:tab w:val="num" w:pos="525"/>
        </w:tabs>
        <w:ind w:left="525" w:hanging="525"/>
      </w:pPr>
      <w:rPr>
        <w:rFonts w:hint="default"/>
      </w:rPr>
    </w:lvl>
    <w:lvl w:ilvl="1">
      <w:start w:val="1"/>
      <w:numFmt w:val="decimal"/>
      <w:lvlText w:val="%1.%2"/>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29">
    <w:nsid w:val="61652576"/>
    <w:multiLevelType w:val="multilevel"/>
    <w:tmpl w:val="B2E47E5A"/>
    <w:lvl w:ilvl="0">
      <w:start w:val="1"/>
      <w:numFmt w:val="decimal"/>
      <w:lvlText w:val="%1"/>
      <w:lvlJc w:val="left"/>
      <w:pPr>
        <w:tabs>
          <w:tab w:val="num" w:pos="525"/>
        </w:tabs>
        <w:ind w:left="525" w:hanging="525"/>
      </w:pPr>
      <w:rPr>
        <w:rFonts w:hint="default"/>
      </w:rPr>
    </w:lvl>
    <w:lvl w:ilvl="1">
      <w:start w:val="3"/>
      <w:numFmt w:val="decimal"/>
      <w:lvlText w:val="%1.%2"/>
      <w:lvlJc w:val="left"/>
      <w:pPr>
        <w:tabs>
          <w:tab w:val="num" w:pos="525"/>
        </w:tabs>
        <w:ind w:left="525" w:hanging="52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676446C0"/>
    <w:multiLevelType w:val="multilevel"/>
    <w:tmpl w:val="CF101446"/>
    <w:lvl w:ilvl="0">
      <w:start w:val="2"/>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679876DD"/>
    <w:multiLevelType w:val="multilevel"/>
    <w:tmpl w:val="1D98D86C"/>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699A05DF"/>
    <w:multiLevelType w:val="hybridMultilevel"/>
    <w:tmpl w:val="CE0EAC4E"/>
    <w:lvl w:ilvl="0" w:tplc="04090005">
      <w:start w:val="1"/>
      <w:numFmt w:val="bullet"/>
      <w:lvlText w:val=""/>
      <w:lvlJc w:val="left"/>
      <w:pPr>
        <w:tabs>
          <w:tab w:val="num" w:pos="2700"/>
        </w:tabs>
        <w:ind w:left="2700" w:hanging="360"/>
      </w:pPr>
      <w:rPr>
        <w:rFonts w:ascii="Wingdings" w:hAnsi="Wingdings" w:hint="default"/>
      </w:rPr>
    </w:lvl>
    <w:lvl w:ilvl="1" w:tplc="04090003" w:tentative="1">
      <w:start w:val="1"/>
      <w:numFmt w:val="bullet"/>
      <w:lvlText w:val="o"/>
      <w:lvlJc w:val="left"/>
      <w:pPr>
        <w:tabs>
          <w:tab w:val="num" w:pos="3420"/>
        </w:tabs>
        <w:ind w:left="3420" w:hanging="360"/>
      </w:pPr>
      <w:rPr>
        <w:rFonts w:ascii="Courier New" w:hAnsi="Courier New" w:cs="Courier New" w:hint="default"/>
      </w:rPr>
    </w:lvl>
    <w:lvl w:ilvl="2" w:tplc="04090005" w:tentative="1">
      <w:start w:val="1"/>
      <w:numFmt w:val="bullet"/>
      <w:lvlText w:val=""/>
      <w:lvlJc w:val="left"/>
      <w:pPr>
        <w:tabs>
          <w:tab w:val="num" w:pos="4140"/>
        </w:tabs>
        <w:ind w:left="4140" w:hanging="360"/>
      </w:pPr>
      <w:rPr>
        <w:rFonts w:ascii="Wingdings" w:hAnsi="Wingdings" w:hint="default"/>
      </w:rPr>
    </w:lvl>
    <w:lvl w:ilvl="3" w:tplc="04090001" w:tentative="1">
      <w:start w:val="1"/>
      <w:numFmt w:val="bullet"/>
      <w:lvlText w:val=""/>
      <w:lvlJc w:val="left"/>
      <w:pPr>
        <w:tabs>
          <w:tab w:val="num" w:pos="4860"/>
        </w:tabs>
        <w:ind w:left="4860" w:hanging="360"/>
      </w:pPr>
      <w:rPr>
        <w:rFonts w:ascii="Symbol" w:hAnsi="Symbol" w:hint="default"/>
      </w:rPr>
    </w:lvl>
    <w:lvl w:ilvl="4" w:tplc="04090003" w:tentative="1">
      <w:start w:val="1"/>
      <w:numFmt w:val="bullet"/>
      <w:lvlText w:val="o"/>
      <w:lvlJc w:val="left"/>
      <w:pPr>
        <w:tabs>
          <w:tab w:val="num" w:pos="5580"/>
        </w:tabs>
        <w:ind w:left="5580" w:hanging="360"/>
      </w:pPr>
      <w:rPr>
        <w:rFonts w:ascii="Courier New" w:hAnsi="Courier New" w:cs="Courier New" w:hint="default"/>
      </w:rPr>
    </w:lvl>
    <w:lvl w:ilvl="5" w:tplc="04090005" w:tentative="1">
      <w:start w:val="1"/>
      <w:numFmt w:val="bullet"/>
      <w:lvlText w:val=""/>
      <w:lvlJc w:val="left"/>
      <w:pPr>
        <w:tabs>
          <w:tab w:val="num" w:pos="6300"/>
        </w:tabs>
        <w:ind w:left="6300" w:hanging="360"/>
      </w:pPr>
      <w:rPr>
        <w:rFonts w:ascii="Wingdings" w:hAnsi="Wingdings" w:hint="default"/>
      </w:rPr>
    </w:lvl>
    <w:lvl w:ilvl="6" w:tplc="04090001" w:tentative="1">
      <w:start w:val="1"/>
      <w:numFmt w:val="bullet"/>
      <w:lvlText w:val=""/>
      <w:lvlJc w:val="left"/>
      <w:pPr>
        <w:tabs>
          <w:tab w:val="num" w:pos="7020"/>
        </w:tabs>
        <w:ind w:left="7020" w:hanging="360"/>
      </w:pPr>
      <w:rPr>
        <w:rFonts w:ascii="Symbol" w:hAnsi="Symbol" w:hint="default"/>
      </w:rPr>
    </w:lvl>
    <w:lvl w:ilvl="7" w:tplc="04090003" w:tentative="1">
      <w:start w:val="1"/>
      <w:numFmt w:val="bullet"/>
      <w:lvlText w:val="o"/>
      <w:lvlJc w:val="left"/>
      <w:pPr>
        <w:tabs>
          <w:tab w:val="num" w:pos="7740"/>
        </w:tabs>
        <w:ind w:left="7740" w:hanging="360"/>
      </w:pPr>
      <w:rPr>
        <w:rFonts w:ascii="Courier New" w:hAnsi="Courier New" w:cs="Courier New" w:hint="default"/>
      </w:rPr>
    </w:lvl>
    <w:lvl w:ilvl="8" w:tplc="04090005" w:tentative="1">
      <w:start w:val="1"/>
      <w:numFmt w:val="bullet"/>
      <w:lvlText w:val=""/>
      <w:lvlJc w:val="left"/>
      <w:pPr>
        <w:tabs>
          <w:tab w:val="num" w:pos="8460"/>
        </w:tabs>
        <w:ind w:left="8460" w:hanging="360"/>
      </w:pPr>
      <w:rPr>
        <w:rFonts w:ascii="Wingdings" w:hAnsi="Wingdings" w:hint="default"/>
      </w:rPr>
    </w:lvl>
  </w:abstractNum>
  <w:abstractNum w:abstractNumId="33">
    <w:nsid w:val="6D680769"/>
    <w:multiLevelType w:val="multilevel"/>
    <w:tmpl w:val="45C640C8"/>
    <w:lvl w:ilvl="0">
      <w:start w:val="1"/>
      <w:numFmt w:val="decimal"/>
      <w:lvlText w:val="%1"/>
      <w:lvlJc w:val="left"/>
      <w:pPr>
        <w:tabs>
          <w:tab w:val="num" w:pos="525"/>
        </w:tabs>
        <w:ind w:left="525" w:hanging="525"/>
      </w:pPr>
      <w:rPr>
        <w:rFonts w:hint="default"/>
      </w:rPr>
    </w:lvl>
    <w:lvl w:ilvl="1">
      <w:start w:val="1"/>
      <w:numFmt w:val="decimal"/>
      <w:lvlText w:val="%1.3"/>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34">
    <w:nsid w:val="735262DD"/>
    <w:multiLevelType w:val="multilevel"/>
    <w:tmpl w:val="21040564"/>
    <w:lvl w:ilvl="0">
      <w:start w:val="3"/>
      <w:numFmt w:val="decimal"/>
      <w:lvlText w:val="%1."/>
      <w:lvlJc w:val="left"/>
      <w:pPr>
        <w:tabs>
          <w:tab w:val="num" w:pos="1125"/>
        </w:tabs>
        <w:ind w:left="1125" w:hanging="1125"/>
      </w:pPr>
      <w:rPr>
        <w:rFonts w:hint="default"/>
      </w:rPr>
    </w:lvl>
    <w:lvl w:ilvl="1">
      <w:start w:val="3"/>
      <w:numFmt w:val="decimal"/>
      <w:lvlText w:val="%1.%2."/>
      <w:lvlJc w:val="left"/>
      <w:pPr>
        <w:tabs>
          <w:tab w:val="num" w:pos="1833"/>
        </w:tabs>
        <w:ind w:left="1833" w:hanging="1125"/>
      </w:pPr>
      <w:rPr>
        <w:rFonts w:hint="default"/>
      </w:rPr>
    </w:lvl>
    <w:lvl w:ilvl="2">
      <w:start w:val="4"/>
      <w:numFmt w:val="decimal"/>
      <w:lvlText w:val="%1.%2.%3."/>
      <w:lvlJc w:val="left"/>
      <w:pPr>
        <w:tabs>
          <w:tab w:val="num" w:pos="2541"/>
        </w:tabs>
        <w:ind w:left="2541" w:hanging="1125"/>
      </w:pPr>
      <w:rPr>
        <w:rFonts w:hint="default"/>
      </w:rPr>
    </w:lvl>
    <w:lvl w:ilvl="3">
      <w:start w:val="1"/>
      <w:numFmt w:val="decimal"/>
      <w:lvlText w:val="%1.%2.%3.%4."/>
      <w:lvlJc w:val="left"/>
      <w:pPr>
        <w:tabs>
          <w:tab w:val="num" w:pos="3249"/>
        </w:tabs>
        <w:ind w:left="3249" w:hanging="1125"/>
      </w:pPr>
      <w:rPr>
        <w:rFonts w:hint="default"/>
      </w:rPr>
    </w:lvl>
    <w:lvl w:ilvl="4">
      <w:start w:val="1"/>
      <w:numFmt w:val="decimal"/>
      <w:lvlText w:val="%1.%2.%3.%4.%5."/>
      <w:lvlJc w:val="left"/>
      <w:pPr>
        <w:tabs>
          <w:tab w:val="num" w:pos="3957"/>
        </w:tabs>
        <w:ind w:left="3957" w:hanging="1125"/>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35">
    <w:nsid w:val="781D3979"/>
    <w:multiLevelType w:val="hybridMultilevel"/>
    <w:tmpl w:val="22904FB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BF95B00"/>
    <w:multiLevelType w:val="hybridMultilevel"/>
    <w:tmpl w:val="C1FEDCDC"/>
    <w:lvl w:ilvl="0" w:tplc="04090005">
      <w:start w:val="1"/>
      <w:numFmt w:val="bullet"/>
      <w:lvlText w:val=""/>
      <w:lvlJc w:val="left"/>
      <w:pPr>
        <w:tabs>
          <w:tab w:val="num" w:pos="1950"/>
        </w:tabs>
        <w:ind w:left="1950" w:hanging="360"/>
      </w:pPr>
      <w:rPr>
        <w:rFonts w:ascii="Wingdings" w:hAnsi="Wingdings" w:hint="default"/>
      </w:rPr>
    </w:lvl>
    <w:lvl w:ilvl="1" w:tplc="04090003" w:tentative="1">
      <w:start w:val="1"/>
      <w:numFmt w:val="bullet"/>
      <w:lvlText w:val="o"/>
      <w:lvlJc w:val="left"/>
      <w:pPr>
        <w:tabs>
          <w:tab w:val="num" w:pos="2670"/>
        </w:tabs>
        <w:ind w:left="2670" w:hanging="360"/>
      </w:pPr>
      <w:rPr>
        <w:rFonts w:ascii="Courier New" w:hAnsi="Courier New" w:cs="Courier New" w:hint="default"/>
      </w:rPr>
    </w:lvl>
    <w:lvl w:ilvl="2" w:tplc="04090005" w:tentative="1">
      <w:start w:val="1"/>
      <w:numFmt w:val="bullet"/>
      <w:lvlText w:val=""/>
      <w:lvlJc w:val="left"/>
      <w:pPr>
        <w:tabs>
          <w:tab w:val="num" w:pos="3390"/>
        </w:tabs>
        <w:ind w:left="3390" w:hanging="360"/>
      </w:pPr>
      <w:rPr>
        <w:rFonts w:ascii="Wingdings" w:hAnsi="Wingdings" w:hint="default"/>
      </w:rPr>
    </w:lvl>
    <w:lvl w:ilvl="3" w:tplc="04090001" w:tentative="1">
      <w:start w:val="1"/>
      <w:numFmt w:val="bullet"/>
      <w:lvlText w:val=""/>
      <w:lvlJc w:val="left"/>
      <w:pPr>
        <w:tabs>
          <w:tab w:val="num" w:pos="4110"/>
        </w:tabs>
        <w:ind w:left="4110" w:hanging="360"/>
      </w:pPr>
      <w:rPr>
        <w:rFonts w:ascii="Symbol" w:hAnsi="Symbol" w:hint="default"/>
      </w:rPr>
    </w:lvl>
    <w:lvl w:ilvl="4" w:tplc="04090003" w:tentative="1">
      <w:start w:val="1"/>
      <w:numFmt w:val="bullet"/>
      <w:lvlText w:val="o"/>
      <w:lvlJc w:val="left"/>
      <w:pPr>
        <w:tabs>
          <w:tab w:val="num" w:pos="4830"/>
        </w:tabs>
        <w:ind w:left="4830" w:hanging="360"/>
      </w:pPr>
      <w:rPr>
        <w:rFonts w:ascii="Courier New" w:hAnsi="Courier New" w:cs="Courier New" w:hint="default"/>
      </w:rPr>
    </w:lvl>
    <w:lvl w:ilvl="5" w:tplc="04090005" w:tentative="1">
      <w:start w:val="1"/>
      <w:numFmt w:val="bullet"/>
      <w:lvlText w:val=""/>
      <w:lvlJc w:val="left"/>
      <w:pPr>
        <w:tabs>
          <w:tab w:val="num" w:pos="5550"/>
        </w:tabs>
        <w:ind w:left="5550" w:hanging="360"/>
      </w:pPr>
      <w:rPr>
        <w:rFonts w:ascii="Wingdings" w:hAnsi="Wingdings" w:hint="default"/>
      </w:rPr>
    </w:lvl>
    <w:lvl w:ilvl="6" w:tplc="04090001" w:tentative="1">
      <w:start w:val="1"/>
      <w:numFmt w:val="bullet"/>
      <w:lvlText w:val=""/>
      <w:lvlJc w:val="left"/>
      <w:pPr>
        <w:tabs>
          <w:tab w:val="num" w:pos="6270"/>
        </w:tabs>
        <w:ind w:left="6270" w:hanging="360"/>
      </w:pPr>
      <w:rPr>
        <w:rFonts w:ascii="Symbol" w:hAnsi="Symbol" w:hint="default"/>
      </w:rPr>
    </w:lvl>
    <w:lvl w:ilvl="7" w:tplc="04090003" w:tentative="1">
      <w:start w:val="1"/>
      <w:numFmt w:val="bullet"/>
      <w:lvlText w:val="o"/>
      <w:lvlJc w:val="left"/>
      <w:pPr>
        <w:tabs>
          <w:tab w:val="num" w:pos="6990"/>
        </w:tabs>
        <w:ind w:left="6990" w:hanging="360"/>
      </w:pPr>
      <w:rPr>
        <w:rFonts w:ascii="Courier New" w:hAnsi="Courier New" w:cs="Courier New" w:hint="default"/>
      </w:rPr>
    </w:lvl>
    <w:lvl w:ilvl="8" w:tplc="04090005" w:tentative="1">
      <w:start w:val="1"/>
      <w:numFmt w:val="bullet"/>
      <w:lvlText w:val=""/>
      <w:lvlJc w:val="left"/>
      <w:pPr>
        <w:tabs>
          <w:tab w:val="num" w:pos="7710"/>
        </w:tabs>
        <w:ind w:left="7710" w:hanging="360"/>
      </w:pPr>
      <w:rPr>
        <w:rFonts w:ascii="Wingdings" w:hAnsi="Wingdings" w:hint="default"/>
      </w:rPr>
    </w:lvl>
  </w:abstractNum>
  <w:abstractNum w:abstractNumId="37">
    <w:nsid w:val="7F93074C"/>
    <w:multiLevelType w:val="multilevel"/>
    <w:tmpl w:val="22DCC26A"/>
    <w:lvl w:ilvl="0">
      <w:start w:val="3"/>
      <w:numFmt w:val="decimal"/>
      <w:lvlText w:val="%1"/>
      <w:lvlJc w:val="left"/>
      <w:pPr>
        <w:tabs>
          <w:tab w:val="num" w:pos="1050"/>
        </w:tabs>
        <w:ind w:left="1050" w:hanging="1050"/>
      </w:pPr>
      <w:rPr>
        <w:rFonts w:hint="default"/>
      </w:rPr>
    </w:lvl>
    <w:lvl w:ilvl="1">
      <w:start w:val="3"/>
      <w:numFmt w:val="decimal"/>
      <w:lvlText w:val="%1.%2"/>
      <w:lvlJc w:val="left"/>
      <w:pPr>
        <w:tabs>
          <w:tab w:val="num" w:pos="1770"/>
        </w:tabs>
        <w:ind w:left="1770" w:hanging="1050"/>
      </w:pPr>
      <w:rPr>
        <w:rFonts w:hint="default"/>
      </w:rPr>
    </w:lvl>
    <w:lvl w:ilvl="2">
      <w:start w:val="4"/>
      <w:numFmt w:val="decimal"/>
      <w:lvlText w:val="%1.%2.%3"/>
      <w:lvlJc w:val="left"/>
      <w:pPr>
        <w:tabs>
          <w:tab w:val="num" w:pos="2490"/>
        </w:tabs>
        <w:ind w:left="2490" w:hanging="1050"/>
      </w:pPr>
      <w:rPr>
        <w:rFonts w:hint="default"/>
      </w:rPr>
    </w:lvl>
    <w:lvl w:ilvl="3">
      <w:start w:val="1"/>
      <w:numFmt w:val="decimal"/>
      <w:lvlText w:val="%1.%2.%3.%4"/>
      <w:lvlJc w:val="left"/>
      <w:pPr>
        <w:tabs>
          <w:tab w:val="num" w:pos="3240"/>
        </w:tabs>
        <w:ind w:left="3240" w:hanging="1080"/>
      </w:pPr>
      <w:rPr>
        <w:rFonts w:hint="default"/>
      </w:rPr>
    </w:lvl>
    <w:lvl w:ilvl="4">
      <w:start w:val="3"/>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6"/>
  </w:num>
  <w:num w:numId="2">
    <w:abstractNumId w:val="4"/>
  </w:num>
  <w:num w:numId="3">
    <w:abstractNumId w:val="30"/>
  </w:num>
  <w:num w:numId="4">
    <w:abstractNumId w:val="9"/>
  </w:num>
  <w:num w:numId="5">
    <w:abstractNumId w:val="8"/>
  </w:num>
  <w:num w:numId="6">
    <w:abstractNumId w:val="25"/>
  </w:num>
  <w:num w:numId="7">
    <w:abstractNumId w:val="29"/>
  </w:num>
  <w:num w:numId="8">
    <w:abstractNumId w:val="11"/>
  </w:num>
  <w:num w:numId="9">
    <w:abstractNumId w:val="21"/>
  </w:num>
  <w:num w:numId="10">
    <w:abstractNumId w:val="3"/>
  </w:num>
  <w:num w:numId="11">
    <w:abstractNumId w:val="33"/>
  </w:num>
  <w:num w:numId="12">
    <w:abstractNumId w:val="28"/>
  </w:num>
  <w:num w:numId="13">
    <w:abstractNumId w:val="6"/>
  </w:num>
  <w:num w:numId="14">
    <w:abstractNumId w:val="0"/>
  </w:num>
  <w:num w:numId="15">
    <w:abstractNumId w:val="10"/>
  </w:num>
  <w:num w:numId="16">
    <w:abstractNumId w:val="12"/>
  </w:num>
  <w:num w:numId="17">
    <w:abstractNumId w:val="5"/>
  </w:num>
  <w:num w:numId="18">
    <w:abstractNumId w:val="35"/>
  </w:num>
  <w:num w:numId="19">
    <w:abstractNumId w:val="2"/>
  </w:num>
  <w:num w:numId="20">
    <w:abstractNumId w:val="14"/>
  </w:num>
  <w:num w:numId="21">
    <w:abstractNumId w:val="15"/>
  </w:num>
  <w:num w:numId="22">
    <w:abstractNumId w:val="23"/>
  </w:num>
  <w:num w:numId="23">
    <w:abstractNumId w:val="1"/>
  </w:num>
  <w:num w:numId="24">
    <w:abstractNumId w:val="18"/>
  </w:num>
  <w:num w:numId="25">
    <w:abstractNumId w:val="32"/>
  </w:num>
  <w:num w:numId="26">
    <w:abstractNumId w:val="26"/>
  </w:num>
  <w:num w:numId="27">
    <w:abstractNumId w:val="19"/>
  </w:num>
  <w:num w:numId="28">
    <w:abstractNumId w:val="36"/>
  </w:num>
  <w:num w:numId="29">
    <w:abstractNumId w:val="27"/>
  </w:num>
  <w:num w:numId="30">
    <w:abstractNumId w:val="17"/>
  </w:num>
  <w:num w:numId="31">
    <w:abstractNumId w:val="7"/>
  </w:num>
  <w:num w:numId="32">
    <w:abstractNumId w:val="34"/>
  </w:num>
  <w:num w:numId="33">
    <w:abstractNumId w:val="37"/>
  </w:num>
  <w:num w:numId="34">
    <w:abstractNumId w:val="24"/>
  </w:num>
  <w:num w:numId="35">
    <w:abstractNumId w:val="20"/>
  </w:num>
  <w:num w:numId="36">
    <w:abstractNumId w:val="22"/>
  </w:num>
  <w:num w:numId="37">
    <w:abstractNumId w:val="31"/>
  </w:num>
  <w:num w:numId="3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F17B5D"/>
    <w:rsid w:val="001A4E09"/>
    <w:rsid w:val="00516926"/>
    <w:rsid w:val="009E6127"/>
    <w:rsid w:val="00B54A56"/>
    <w:rsid w:val="00F17B5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B5D"/>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F17B5D"/>
    <w:pPr>
      <w:keepNext/>
      <w:jc w:val="both"/>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17B5D"/>
    <w:rPr>
      <w:rFonts w:ascii="Times New Roman" w:eastAsia="Times New Roman" w:hAnsi="Times New Roman" w:cs="Times New Roman"/>
      <w:b/>
      <w:bCs/>
      <w:sz w:val="24"/>
      <w:szCs w:val="24"/>
      <w:lang w:val="es-ES" w:eastAsia="es-ES"/>
    </w:rPr>
  </w:style>
  <w:style w:type="character" w:styleId="Hipervnculo">
    <w:name w:val="Hyperlink"/>
    <w:basedOn w:val="Fuentedeprrafopredeter"/>
    <w:rsid w:val="00F17B5D"/>
    <w:rPr>
      <w:strike w:val="0"/>
      <w:dstrike w:val="0"/>
      <w:color w:val="006699"/>
      <w:u w:val="none"/>
      <w:effect w:val="none"/>
    </w:rPr>
  </w:style>
  <w:style w:type="paragraph" w:styleId="NormalWeb">
    <w:name w:val="Normal (Web)"/>
    <w:basedOn w:val="Normal"/>
    <w:rsid w:val="00F17B5D"/>
    <w:pPr>
      <w:spacing w:before="100" w:beforeAutospacing="1" w:after="100" w:afterAutospacing="1"/>
      <w:jc w:val="both"/>
    </w:pPr>
    <w:rPr>
      <w:rFonts w:ascii="Verdana" w:hAnsi="Verdana"/>
      <w:color w:val="000000"/>
      <w:sz w:val="17"/>
      <w:szCs w:val="17"/>
    </w:rPr>
  </w:style>
  <w:style w:type="paragraph" w:customStyle="1" w:styleId="left">
    <w:name w:val="left"/>
    <w:basedOn w:val="Normal"/>
    <w:rsid w:val="00F17B5D"/>
    <w:pPr>
      <w:spacing w:before="100" w:beforeAutospacing="1" w:after="100" w:afterAutospacing="1"/>
    </w:pPr>
    <w:rPr>
      <w:rFonts w:ascii="Verdana" w:hAnsi="Verdana"/>
      <w:color w:val="000000"/>
      <w:sz w:val="17"/>
      <w:szCs w:val="17"/>
    </w:rPr>
  </w:style>
  <w:style w:type="character" w:styleId="nfasis">
    <w:name w:val="Emphasis"/>
    <w:basedOn w:val="Fuentedeprrafopredeter"/>
    <w:qFormat/>
    <w:rsid w:val="00F17B5D"/>
    <w:rPr>
      <w:i/>
      <w:iCs/>
    </w:rPr>
  </w:style>
  <w:style w:type="character" w:styleId="Textoennegrita">
    <w:name w:val="Strong"/>
    <w:basedOn w:val="Fuentedeprrafopredeter"/>
    <w:qFormat/>
    <w:rsid w:val="00F17B5D"/>
    <w:rPr>
      <w:b/>
      <w:bCs/>
    </w:rPr>
  </w:style>
  <w:style w:type="paragraph" w:styleId="Encabezado">
    <w:name w:val="header"/>
    <w:basedOn w:val="Normal"/>
    <w:link w:val="EncabezadoCar"/>
    <w:rsid w:val="00F17B5D"/>
    <w:pPr>
      <w:tabs>
        <w:tab w:val="center" w:pos="4320"/>
        <w:tab w:val="right" w:pos="8640"/>
      </w:tabs>
    </w:pPr>
  </w:style>
  <w:style w:type="character" w:customStyle="1" w:styleId="EncabezadoCar">
    <w:name w:val="Encabezado Car"/>
    <w:basedOn w:val="Fuentedeprrafopredeter"/>
    <w:link w:val="Encabezado"/>
    <w:rsid w:val="00F17B5D"/>
    <w:rPr>
      <w:rFonts w:ascii="Times New Roman" w:eastAsia="Times New Roman" w:hAnsi="Times New Roman" w:cs="Times New Roman"/>
      <w:sz w:val="24"/>
      <w:szCs w:val="24"/>
      <w:lang w:val="es-ES" w:eastAsia="es-ES"/>
    </w:rPr>
  </w:style>
  <w:style w:type="paragraph" w:styleId="Piedepgina">
    <w:name w:val="footer"/>
    <w:basedOn w:val="Normal"/>
    <w:link w:val="PiedepginaCar"/>
    <w:rsid w:val="00F17B5D"/>
    <w:pPr>
      <w:tabs>
        <w:tab w:val="center" w:pos="4320"/>
        <w:tab w:val="right" w:pos="8640"/>
      </w:tabs>
    </w:pPr>
  </w:style>
  <w:style w:type="character" w:customStyle="1" w:styleId="PiedepginaCar">
    <w:name w:val="Pie de página Car"/>
    <w:basedOn w:val="Fuentedeprrafopredeter"/>
    <w:link w:val="Piedepgina"/>
    <w:rsid w:val="00F17B5D"/>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F17B5D"/>
  </w:style>
  <w:style w:type="table" w:styleId="Tablaconcuadrcula">
    <w:name w:val="Table Grid"/>
    <w:basedOn w:val="Tablanormal"/>
    <w:rsid w:val="00F17B5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17B5D"/>
    <w:rPr>
      <w:rFonts w:ascii="Tahoma" w:hAnsi="Tahoma" w:cs="Tahoma"/>
      <w:sz w:val="16"/>
      <w:szCs w:val="16"/>
    </w:rPr>
  </w:style>
  <w:style w:type="character" w:customStyle="1" w:styleId="TextodegloboCar">
    <w:name w:val="Texto de globo Car"/>
    <w:basedOn w:val="Fuentedeprrafopredeter"/>
    <w:link w:val="Textodeglobo"/>
    <w:uiPriority w:val="99"/>
    <w:semiHidden/>
    <w:rsid w:val="00F17B5D"/>
    <w:rPr>
      <w:rFonts w:ascii="Tahoma" w:eastAsia="Times New Roman" w:hAnsi="Tahoma" w:cs="Tahoma"/>
      <w:sz w:val="16"/>
      <w:szCs w:val="16"/>
      <w:lang w:val="es-ES" w:eastAsia="es-ES"/>
    </w:rPr>
  </w:style>
  <w:style w:type="paragraph" w:styleId="Textoindependiente">
    <w:name w:val="Body Text"/>
    <w:basedOn w:val="Normal"/>
    <w:link w:val="TextoindependienteCar"/>
    <w:rsid w:val="009E6127"/>
    <w:pPr>
      <w:jc w:val="center"/>
    </w:pPr>
  </w:style>
  <w:style w:type="character" w:customStyle="1" w:styleId="TextoindependienteCar">
    <w:name w:val="Texto independiente Car"/>
    <w:basedOn w:val="Fuentedeprrafopredeter"/>
    <w:link w:val="Textoindependiente"/>
    <w:rsid w:val="009E6127"/>
    <w:rPr>
      <w:rFonts w:ascii="Times New Roman" w:eastAsia="Times New Roman" w:hAnsi="Times New Roman" w:cs="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emf"/><Relationship Id="rId39" Type="http://schemas.openxmlformats.org/officeDocument/2006/relationships/image" Target="media/image30.emf"/><Relationship Id="rId21" Type="http://schemas.openxmlformats.org/officeDocument/2006/relationships/image" Target="media/image13.png"/><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image" Target="media/image41.emf"/><Relationship Id="rId55"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emf"/><Relationship Id="rId41" Type="http://schemas.openxmlformats.org/officeDocument/2006/relationships/image" Target="media/image32.emf"/><Relationship Id="rId54"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1.xml"/><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theme" Target="theme/theme1.xml"/><Relationship Id="rId8" Type="http://schemas.openxmlformats.org/officeDocument/2006/relationships/footer" Target="footer2.xml"/><Relationship Id="rId51" Type="http://schemas.openxmlformats.org/officeDocument/2006/relationships/image" Target="media/image42.emf"/><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9.589041095890416E-2"/>
          <c:y val="8.6206896551724241E-3"/>
          <c:w val="0.8127853881278535"/>
          <c:h val="0.98275862068965514"/>
        </c:manualLayout>
      </c:layout>
      <c:ofPieChart>
        <c:ofPieType val="bar"/>
        <c:varyColors val="1"/>
        <c:ser>
          <c:idx val="0"/>
          <c:order val="0"/>
          <c:spPr>
            <a:solidFill>
              <a:srgbClr val="33CCCC"/>
            </a:solidFill>
            <a:ln w="25292">
              <a:noFill/>
            </a:ln>
          </c:spPr>
          <c:explosion val="6"/>
          <c:dPt>
            <c:idx val="0"/>
            <c:spPr>
              <a:gradFill rotWithShape="0">
                <a:gsLst>
                  <a:gs pos="0">
                    <a:srgbClr val="99CCFF"/>
                  </a:gs>
                  <a:gs pos="50000">
                    <a:srgbClr val="99CCFF">
                      <a:gamma/>
                      <a:tint val="0"/>
                      <a:invGamma/>
                    </a:srgbClr>
                  </a:gs>
                  <a:gs pos="100000">
                    <a:srgbClr val="99CCFF"/>
                  </a:gs>
                </a:gsLst>
                <a:lin ang="5400000" scaled="1"/>
              </a:gradFill>
              <a:ln w="25292">
                <a:noFill/>
              </a:ln>
            </c:spPr>
          </c:dPt>
          <c:dPt>
            <c:idx val="1"/>
            <c:spPr>
              <a:gradFill rotWithShape="0">
                <a:gsLst>
                  <a:gs pos="0">
                    <a:srgbClr val="FFFFCC"/>
                  </a:gs>
                  <a:gs pos="50000">
                    <a:srgbClr val="FFFFCC">
                      <a:gamma/>
                      <a:tint val="0"/>
                      <a:invGamma/>
                    </a:srgbClr>
                  </a:gs>
                  <a:gs pos="100000">
                    <a:srgbClr val="FFFFCC"/>
                  </a:gs>
                </a:gsLst>
                <a:lin ang="5400000" scaled="1"/>
              </a:gradFill>
              <a:ln w="25292">
                <a:solidFill>
                  <a:srgbClr val="000000"/>
                </a:solidFill>
                <a:prstDash val="solid"/>
              </a:ln>
              <a:effectLst>
                <a:outerShdw dist="35921" dir="2700000" algn="br">
                  <a:srgbClr val="000000"/>
                </a:outerShdw>
              </a:effectLst>
            </c:spPr>
          </c:dPt>
          <c:dPt>
            <c:idx val="2"/>
            <c:spPr>
              <a:gradFill rotWithShape="0">
                <a:gsLst>
                  <a:gs pos="0">
                    <a:srgbClr val="CCCCFF"/>
                  </a:gs>
                  <a:gs pos="50000">
                    <a:srgbClr val="CCCCFF">
                      <a:gamma/>
                      <a:tint val="0"/>
                      <a:invGamma/>
                    </a:srgbClr>
                  </a:gs>
                  <a:gs pos="100000">
                    <a:srgbClr val="CCCCFF"/>
                  </a:gs>
                </a:gsLst>
                <a:lin ang="5400000" scaled="1"/>
              </a:gradFill>
              <a:ln w="25292">
                <a:solidFill>
                  <a:srgbClr val="000000"/>
                </a:solidFill>
                <a:prstDash val="solid"/>
              </a:ln>
              <a:effectLst>
                <a:outerShdw dist="35921" dir="2700000" algn="br">
                  <a:srgbClr val="000000"/>
                </a:outerShdw>
              </a:effectLst>
            </c:spPr>
          </c:dPt>
          <c:dPt>
            <c:idx val="3"/>
            <c:spPr>
              <a:gradFill rotWithShape="0">
                <a:gsLst>
                  <a:gs pos="0">
                    <a:srgbClr val="CCFFFF"/>
                  </a:gs>
                  <a:gs pos="50000">
                    <a:srgbClr val="CCFFFF">
                      <a:gamma/>
                      <a:tint val="0"/>
                      <a:invGamma/>
                    </a:srgbClr>
                  </a:gs>
                  <a:gs pos="100000">
                    <a:srgbClr val="CCFFFF"/>
                  </a:gs>
                </a:gsLst>
                <a:lin ang="5400000" scaled="1"/>
              </a:gradFill>
              <a:ln w="25292">
                <a:solidFill>
                  <a:srgbClr val="000000"/>
                </a:solidFill>
                <a:prstDash val="solid"/>
              </a:ln>
              <a:effectLst>
                <a:outerShdw dist="35921" dir="2700000" algn="br">
                  <a:srgbClr val="000000"/>
                </a:outerShdw>
              </a:effectLst>
            </c:spPr>
          </c:dPt>
          <c:dPt>
            <c:idx val="4"/>
            <c:spPr>
              <a:gradFill rotWithShape="0">
                <a:gsLst>
                  <a:gs pos="0">
                    <a:srgbClr val="FFCC99"/>
                  </a:gs>
                  <a:gs pos="50000">
                    <a:srgbClr val="FFCC99">
                      <a:gamma/>
                      <a:tint val="0"/>
                      <a:invGamma/>
                    </a:srgbClr>
                  </a:gs>
                  <a:gs pos="100000">
                    <a:srgbClr val="FFCC99"/>
                  </a:gs>
                </a:gsLst>
                <a:lin ang="5400000" scaled="1"/>
              </a:gradFill>
              <a:ln w="25292">
                <a:solidFill>
                  <a:srgbClr val="000000"/>
                </a:solidFill>
                <a:prstDash val="solid"/>
              </a:ln>
              <a:effectLst>
                <a:outerShdw dist="35921" dir="2700000" algn="br">
                  <a:srgbClr val="000000"/>
                </a:outerShdw>
              </a:effectLst>
            </c:spPr>
          </c:dPt>
          <c:dPt>
            <c:idx val="5"/>
            <c:spPr>
              <a:gradFill rotWithShape="0">
                <a:gsLst>
                  <a:gs pos="0">
                    <a:srgbClr val="00FF00">
                      <a:gamma/>
                      <a:shade val="46275"/>
                      <a:invGamma/>
                    </a:srgbClr>
                  </a:gs>
                  <a:gs pos="50000">
                    <a:srgbClr val="00FF00"/>
                  </a:gs>
                  <a:gs pos="100000">
                    <a:srgbClr val="00FF00">
                      <a:gamma/>
                      <a:shade val="46275"/>
                      <a:invGamma/>
                    </a:srgbClr>
                  </a:gs>
                </a:gsLst>
                <a:lin ang="0" scaled="1"/>
              </a:gradFill>
              <a:ln w="25292">
                <a:noFill/>
              </a:ln>
            </c:spPr>
          </c:dPt>
          <c:dPt>
            <c:idx val="6"/>
            <c:spPr>
              <a:gradFill rotWithShape="0">
                <a:gsLst>
                  <a:gs pos="0">
                    <a:srgbClr val="FF8080"/>
                  </a:gs>
                  <a:gs pos="50000">
                    <a:srgbClr val="FF8080">
                      <a:gamma/>
                      <a:tint val="0"/>
                      <a:invGamma/>
                    </a:srgbClr>
                  </a:gs>
                  <a:gs pos="100000">
                    <a:srgbClr val="FF8080"/>
                  </a:gs>
                </a:gsLst>
                <a:lin ang="5400000" scaled="1"/>
              </a:gradFill>
              <a:ln w="25292">
                <a:noFill/>
              </a:ln>
            </c:spPr>
          </c:dPt>
          <c:dPt>
            <c:idx val="7"/>
            <c:spPr>
              <a:gradFill rotWithShape="0">
                <a:gsLst>
                  <a:gs pos="0">
                    <a:srgbClr val="C0C0C0">
                      <a:gamma/>
                      <a:shade val="46275"/>
                      <a:invGamma/>
                    </a:srgbClr>
                  </a:gs>
                  <a:gs pos="50000">
                    <a:srgbClr val="C0C0C0"/>
                  </a:gs>
                  <a:gs pos="100000">
                    <a:srgbClr val="C0C0C0">
                      <a:gamma/>
                      <a:shade val="46275"/>
                      <a:invGamma/>
                    </a:srgbClr>
                  </a:gs>
                </a:gsLst>
                <a:lin ang="5400000" scaled="1"/>
              </a:gradFill>
              <a:ln w="25292">
                <a:noFill/>
              </a:ln>
            </c:spPr>
          </c:dPt>
          <c:dLbls>
            <c:dLbl>
              <c:idx val="0"/>
              <c:layout>
                <c:manualLayout>
                  <c:xMode val="edge"/>
                  <c:yMode val="edge"/>
                  <c:x val="0.13698630136986312"/>
                  <c:y val="0.45258620689655182"/>
                </c:manualLayout>
              </c:layout>
              <c:tx>
                <c:rich>
                  <a:bodyPr/>
                  <a:lstStyle/>
                  <a:p>
                    <a:pPr>
                      <a:defRPr sz="797" b="1" i="0" u="none" strike="noStrike" baseline="0">
                        <a:solidFill>
                          <a:srgbClr val="000000"/>
                        </a:solidFill>
                        <a:latin typeface="Arial"/>
                        <a:ea typeface="Arial"/>
                        <a:cs typeface="Arial"/>
                      </a:defRPr>
                    </a:pPr>
                    <a:r>
                      <a:t>Hidráulica
6 882 639
45,50%</a:t>
                    </a:r>
                  </a:p>
                </c:rich>
              </c:tx>
              <c:spPr>
                <a:noFill/>
                <a:ln w="25292">
                  <a:noFill/>
                </a:ln>
              </c:spPr>
              <c:dLblPos val="bestFit"/>
            </c:dLbl>
            <c:dLbl>
              <c:idx val="1"/>
              <c:tx>
                <c:rich>
                  <a:bodyPr/>
                  <a:lstStyle/>
                  <a:p>
                    <a:pPr>
                      <a:defRPr sz="797" b="1" i="0" u="none" strike="noStrike" baseline="0">
                        <a:solidFill>
                          <a:srgbClr val="000000"/>
                        </a:solidFill>
                        <a:latin typeface="Arial"/>
                        <a:ea typeface="Arial"/>
                        <a:cs typeface="Arial"/>
                      </a:defRPr>
                    </a:pPr>
                    <a:r>
                      <a:t>Gas
1 239 429   8,19%</a:t>
                    </a:r>
                  </a:p>
                </c:rich>
              </c:tx>
              <c:spPr>
                <a:noFill/>
                <a:ln w="25292">
                  <a:noFill/>
                </a:ln>
              </c:spPr>
              <c:dLblPos val="bestFit"/>
            </c:dLbl>
            <c:dLbl>
              <c:idx val="2"/>
              <c:layout>
                <c:manualLayout>
                  <c:xMode val="edge"/>
                  <c:yMode val="edge"/>
                  <c:x val="0.68949771689497774"/>
                  <c:y val="0.16379310344827594"/>
                </c:manualLayout>
              </c:layout>
              <c:tx>
                <c:rich>
                  <a:bodyPr/>
                  <a:lstStyle/>
                  <a:p>
                    <a:pPr>
                      <a:defRPr sz="797" b="1" i="0" u="none" strike="noStrike" baseline="0">
                        <a:solidFill>
                          <a:srgbClr val="000000"/>
                        </a:solidFill>
                        <a:latin typeface="Arial"/>
                        <a:ea typeface="Arial"/>
                        <a:cs typeface="Arial"/>
                      </a:defRPr>
                    </a:pPr>
                    <a:r>
                      <a:t>Gas Natural
1 030 292   6,81%</a:t>
                    </a:r>
                  </a:p>
                </c:rich>
              </c:tx>
              <c:spPr>
                <a:noFill/>
                <a:ln w="25292">
                  <a:noFill/>
                </a:ln>
              </c:spPr>
              <c:dLblPos val="bestFit"/>
            </c:dLbl>
            <c:dLbl>
              <c:idx val="3"/>
              <c:layout>
                <c:manualLayout>
                  <c:xMode val="edge"/>
                  <c:yMode val="edge"/>
                  <c:x val="0.69863013698630172"/>
                  <c:y val="0.34051724137931066"/>
                </c:manualLayout>
              </c:layout>
              <c:tx>
                <c:rich>
                  <a:bodyPr/>
                  <a:lstStyle/>
                  <a:p>
                    <a:pPr>
                      <a:defRPr sz="797" b="1" i="0" u="none" strike="noStrike" baseline="0">
                        <a:solidFill>
                          <a:srgbClr val="000000"/>
                        </a:solidFill>
                        <a:latin typeface="Arial"/>
                        <a:ea typeface="Arial"/>
                        <a:cs typeface="Arial"/>
                      </a:defRPr>
                    </a:pPr>
                    <a:r>
                      <a:t>MCI
1 390 058  9,19%</a:t>
                    </a:r>
                  </a:p>
                </c:rich>
              </c:tx>
              <c:spPr>
                <a:noFill/>
                <a:ln w="25292">
                  <a:noFill/>
                </a:ln>
              </c:spPr>
              <c:dLblPos val="bestFit"/>
            </c:dLbl>
            <c:dLbl>
              <c:idx val="4"/>
              <c:layout>
                <c:manualLayout>
                  <c:xMode val="edge"/>
                  <c:yMode val="edge"/>
                  <c:x val="0.68949771689497774"/>
                  <c:y val="0.64655172413793061"/>
                </c:manualLayout>
              </c:layout>
              <c:tx>
                <c:rich>
                  <a:bodyPr/>
                  <a:lstStyle/>
                  <a:p>
                    <a:pPr>
                      <a:defRPr sz="797" b="1" i="0" u="none" strike="noStrike" baseline="0">
                        <a:solidFill>
                          <a:srgbClr val="000000"/>
                        </a:solidFill>
                        <a:latin typeface="Arial"/>
                        <a:ea typeface="Arial"/>
                        <a:cs typeface="Arial"/>
                      </a:defRPr>
                    </a:pPr>
                    <a:r>
                      <a:t>Vapor
2 861 591   18,92%</a:t>
                    </a:r>
                  </a:p>
                </c:rich>
              </c:tx>
              <c:spPr>
                <a:noFill/>
                <a:ln w="25292">
                  <a:noFill/>
                </a:ln>
              </c:spPr>
              <c:dLblPos val="bestFit"/>
            </c:dLbl>
            <c:dLbl>
              <c:idx val="5"/>
              <c:layout>
                <c:manualLayout>
                  <c:xMode val="edge"/>
                  <c:yMode val="edge"/>
                  <c:x val="0.52283105022831111"/>
                  <c:y val="0.82327586206896564"/>
                </c:manualLayout>
              </c:layout>
              <c:tx>
                <c:rich>
                  <a:bodyPr/>
                  <a:lstStyle/>
                  <a:p>
                    <a:pPr>
                      <a:defRPr sz="797" b="1" i="0" u="none" strike="noStrike" baseline="0">
                        <a:solidFill>
                          <a:srgbClr val="000000"/>
                        </a:solidFill>
                        <a:latin typeface="Arial"/>
                        <a:ea typeface="Arial"/>
                        <a:cs typeface="Arial"/>
                      </a:defRPr>
                    </a:pPr>
                    <a:r>
                      <a:t>Fotovoltaica
12   0,00%</a:t>
                    </a:r>
                  </a:p>
                </c:rich>
              </c:tx>
              <c:spPr>
                <a:noFill/>
                <a:ln w="25292">
                  <a:noFill/>
                </a:ln>
              </c:spPr>
              <c:dLblPos val="bestFit"/>
            </c:dLbl>
            <c:dLbl>
              <c:idx val="6"/>
              <c:layout>
                <c:manualLayout>
                  <c:xMode val="edge"/>
                  <c:yMode val="edge"/>
                  <c:x val="0.24657534246575341"/>
                  <c:y val="3.4482758620689682E-2"/>
                </c:manualLayout>
              </c:layout>
              <c:tx>
                <c:rich>
                  <a:bodyPr/>
                  <a:lstStyle/>
                  <a:p>
                    <a:pPr>
                      <a:defRPr sz="797" b="1" i="0" u="none" strike="noStrike" baseline="0">
                        <a:solidFill>
                          <a:srgbClr val="000000"/>
                        </a:solidFill>
                        <a:latin typeface="Arial"/>
                        <a:ea typeface="Arial"/>
                        <a:cs typeface="Arial"/>
                      </a:defRPr>
                    </a:pPr>
                    <a:r>
                      <a:t>Importación
1 723 446
11,39%</a:t>
                    </a:r>
                  </a:p>
                </c:rich>
              </c:tx>
              <c:spPr>
                <a:noFill/>
                <a:ln w="25292">
                  <a:noFill/>
                </a:ln>
              </c:spPr>
              <c:dLblPos val="bestFit"/>
            </c:dLbl>
            <c:dLbl>
              <c:idx val="7"/>
              <c:layout>
                <c:manualLayout>
                  <c:xMode val="edge"/>
                  <c:yMode val="edge"/>
                  <c:x val="0.44520547945205491"/>
                  <c:y val="0.37931034482758647"/>
                </c:manualLayout>
              </c:layout>
              <c:tx>
                <c:rich>
                  <a:bodyPr/>
                  <a:lstStyle/>
                  <a:p>
                    <a:pPr>
                      <a:defRPr sz="797" b="1" i="0" u="none" strike="noStrike" baseline="0">
                        <a:solidFill>
                          <a:srgbClr val="000000"/>
                        </a:solidFill>
                        <a:latin typeface="Arial"/>
                        <a:ea typeface="Arial"/>
                        <a:cs typeface="Arial"/>
                      </a:defRPr>
                    </a:pPr>
                    <a:r>
                      <a:t>Otros
6 521 370
43,11%</a:t>
                    </a:r>
                  </a:p>
                </c:rich>
              </c:tx>
              <c:spPr>
                <a:noFill/>
                <a:ln w="25292">
                  <a:noFill/>
                </a:ln>
              </c:spPr>
              <c:dLblPos val="bestFit"/>
            </c:dLbl>
            <c:numFmt formatCode="0.00%" sourceLinked="0"/>
            <c:spPr>
              <a:noFill/>
              <a:ln w="25292">
                <a:noFill/>
              </a:ln>
            </c:spPr>
            <c:txPr>
              <a:bodyPr/>
              <a:lstStyle/>
              <a:p>
                <a:pPr>
                  <a:defRPr sz="797" b="1" i="0" u="none" strike="noStrike" baseline="0">
                    <a:solidFill>
                      <a:srgbClr val="000000"/>
                    </a:solidFill>
                    <a:latin typeface="Arial"/>
                    <a:ea typeface="Arial"/>
                    <a:cs typeface="Arial"/>
                  </a:defRPr>
                </a:pPr>
                <a:endParaRPr lang="es-ES"/>
              </a:p>
            </c:txPr>
            <c:showVal val="1"/>
            <c:showCatName val="1"/>
            <c:showPercent val="1"/>
            <c:showLeaderLines val="1"/>
          </c:dLbls>
          <c:cat>
            <c:strLit>
              <c:ptCount val="7"/>
              <c:pt idx="0">
                <c:v>Hidráulica</c:v>
              </c:pt>
              <c:pt idx="1">
                <c:v>Térmica Gas</c:v>
              </c:pt>
              <c:pt idx="2">
                <c:v>Térmica Gas Natural</c:v>
              </c:pt>
              <c:pt idx="3">
                <c:v>Térmica MCI</c:v>
              </c:pt>
              <c:pt idx="4">
                <c:v>Térmica Vapor</c:v>
              </c:pt>
              <c:pt idx="5">
                <c:v>Fotovoltaica</c:v>
              </c:pt>
              <c:pt idx="6">
                <c:v>Importación</c:v>
              </c:pt>
            </c:strLit>
          </c:cat>
          <c:val>
            <c:numLit>
              <c:formatCode>General</c:formatCode>
              <c:ptCount val="7"/>
              <c:pt idx="0">
                <c:v>6882639.3728744872</c:v>
              </c:pt>
              <c:pt idx="1">
                <c:v>1239429.0108347097</c:v>
              </c:pt>
              <c:pt idx="2">
                <c:v>1030292.3996462364</c:v>
              </c:pt>
              <c:pt idx="3">
                <c:v>1390057.5442940323</c:v>
              </c:pt>
              <c:pt idx="4">
                <c:v>2861591.4048069082</c:v>
              </c:pt>
              <c:pt idx="5">
                <c:v>12.389930000000007</c:v>
              </c:pt>
              <c:pt idx="6">
                <c:v>1723445.6054539895</c:v>
              </c:pt>
            </c:numLit>
          </c:val>
        </c:ser>
        <c:dLbls>
          <c:showVal val="1"/>
          <c:showCatName val="1"/>
          <c:showPercent val="1"/>
        </c:dLbls>
        <c:gapWidth val="25"/>
        <c:splitType val="cust"/>
        <c:custSplit>
          <c:secondPiePt val="1"/>
          <c:secondPiePt val="2"/>
          <c:secondPiePt val="3"/>
          <c:secondPiePt val="4"/>
          <c:secondPiePt val="5"/>
        </c:custSplit>
        <c:secondPieSize val="100"/>
        <c:serLines>
          <c:spPr>
            <a:ln w="3161">
              <a:solidFill>
                <a:srgbClr val="000000"/>
              </a:solidFill>
              <a:prstDash val="solid"/>
            </a:ln>
          </c:spPr>
        </c:serLines>
      </c:ofPieChart>
      <c:spPr>
        <a:noFill/>
        <a:ln w="25292">
          <a:noFill/>
        </a:ln>
      </c:spPr>
    </c:plotArea>
    <c:plotVisOnly val="1"/>
    <c:dispBlanksAs val="zero"/>
  </c:chart>
  <c:spPr>
    <a:noFill/>
    <a:ln>
      <a:noFill/>
    </a:ln>
  </c:spPr>
  <c:txPr>
    <a:bodyPr/>
    <a:lstStyle/>
    <a:p>
      <a:pPr>
        <a:defRPr sz="797"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131</Pages>
  <Words>16043</Words>
  <Characters>88240</Characters>
  <Application>Microsoft Office Word</Application>
  <DocSecurity>0</DocSecurity>
  <Lines>735</Lines>
  <Paragraphs>208</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104075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DELGADO</dc:creator>
  <cp:keywords/>
  <dc:description/>
  <cp:lastModifiedBy>Grace Vasquez</cp:lastModifiedBy>
  <cp:revision>2</cp:revision>
  <dcterms:created xsi:type="dcterms:W3CDTF">2010-10-29T15:03:00Z</dcterms:created>
  <dcterms:modified xsi:type="dcterms:W3CDTF">2010-10-29T15:03:00Z</dcterms:modified>
</cp:coreProperties>
</file>